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2847FA">
      <w:pPr>
        <w:jc w:val="center"/>
        <w:rPr>
          <w:rFonts w:hint="eastAsia" w:ascii="宋体" w:hAnsi="宋体" w:eastAsia="宋体" w:cs="宋体"/>
          <w:color w:val="auto"/>
        </w:rPr>
      </w:pPr>
    </w:p>
    <w:p w14:paraId="7C2D4F73">
      <w:pPr>
        <w:jc w:val="center"/>
        <w:rPr>
          <w:rFonts w:hint="eastAsia" w:ascii="宋体" w:hAnsi="宋体" w:eastAsia="宋体" w:cs="宋体"/>
          <w:color w:val="auto"/>
        </w:rPr>
      </w:pPr>
    </w:p>
    <w:p w14:paraId="1CD7E2C4">
      <w:pPr>
        <w:jc w:val="center"/>
        <w:outlineLvl w:val="0"/>
        <w:rPr>
          <w:rFonts w:hint="eastAsia" w:ascii="宋体" w:hAnsi="宋体" w:eastAsia="宋体" w:cs="宋体"/>
          <w:color w:val="auto"/>
          <w:spacing w:val="80"/>
          <w:sz w:val="112"/>
          <w:szCs w:val="112"/>
        </w:rPr>
      </w:pPr>
      <w:r>
        <w:rPr>
          <w:rFonts w:hint="eastAsia" w:ascii="宋体" w:hAnsi="宋体" w:eastAsia="宋体" w:cs="宋体"/>
          <w:color w:val="auto"/>
          <w:spacing w:val="80"/>
          <w:sz w:val="112"/>
          <w:szCs w:val="112"/>
        </w:rPr>
        <w:t>竞争性磋商</w:t>
      </w:r>
    </w:p>
    <w:p w14:paraId="2C40FA82">
      <w:pPr>
        <w:jc w:val="center"/>
        <w:outlineLvl w:val="0"/>
        <w:rPr>
          <w:rFonts w:hint="eastAsia" w:ascii="宋体" w:hAnsi="宋体" w:eastAsia="宋体" w:cs="宋体"/>
          <w:color w:val="auto"/>
          <w:spacing w:val="80"/>
          <w:sz w:val="112"/>
          <w:szCs w:val="112"/>
        </w:rPr>
      </w:pPr>
      <w:r>
        <w:rPr>
          <w:rFonts w:hint="eastAsia" w:ascii="宋体" w:hAnsi="宋体" w:eastAsia="宋体" w:cs="宋体"/>
          <w:color w:val="auto"/>
          <w:spacing w:val="80"/>
          <w:sz w:val="112"/>
          <w:szCs w:val="112"/>
        </w:rPr>
        <w:t>文件</w:t>
      </w:r>
    </w:p>
    <w:p w14:paraId="2A1DD5DF">
      <w:pPr>
        <w:spacing w:line="700" w:lineRule="exact"/>
        <w:rPr>
          <w:rFonts w:hint="eastAsia" w:ascii="宋体" w:hAnsi="宋体" w:eastAsia="宋体" w:cs="宋体"/>
          <w:color w:val="auto"/>
          <w:sz w:val="32"/>
        </w:rPr>
      </w:pPr>
    </w:p>
    <w:p w14:paraId="735B1404">
      <w:pPr>
        <w:spacing w:line="700" w:lineRule="exact"/>
        <w:rPr>
          <w:rFonts w:hint="eastAsia" w:ascii="宋体" w:hAnsi="宋体" w:eastAsia="宋体" w:cs="宋体"/>
          <w:color w:val="auto"/>
          <w:sz w:val="32"/>
        </w:rPr>
      </w:pPr>
    </w:p>
    <w:p w14:paraId="1D8588E1">
      <w:pPr>
        <w:spacing w:line="700" w:lineRule="exact"/>
        <w:rPr>
          <w:rFonts w:hint="eastAsia" w:ascii="宋体" w:hAnsi="宋体" w:eastAsia="宋体" w:cs="宋体"/>
          <w:color w:val="auto"/>
          <w:sz w:val="32"/>
        </w:rPr>
      </w:pPr>
    </w:p>
    <w:p w14:paraId="52F568F3">
      <w:pPr>
        <w:spacing w:line="700" w:lineRule="exact"/>
        <w:ind w:firstLine="1080" w:firstLineChars="300"/>
        <w:rPr>
          <w:rFonts w:hint="default" w:ascii="宋体" w:hAnsi="宋体" w:eastAsia="宋体" w:cs="宋体"/>
          <w:color w:val="auto"/>
          <w:sz w:val="36"/>
          <w:szCs w:val="30"/>
          <w:lang w:val="en-US" w:eastAsia="zh-CN"/>
        </w:rPr>
      </w:pPr>
      <w:r>
        <w:rPr>
          <w:rFonts w:hint="eastAsia" w:ascii="宋体" w:hAnsi="宋体" w:eastAsia="宋体" w:cs="宋体"/>
          <w:color w:val="auto"/>
          <w:sz w:val="36"/>
          <w:szCs w:val="30"/>
        </w:rPr>
        <w:t>项 目 号：</w:t>
      </w:r>
      <w:r>
        <w:rPr>
          <w:rFonts w:hint="eastAsia" w:ascii="宋体" w:hAnsi="宋体" w:eastAsia="宋体" w:cs="宋体"/>
          <w:color w:val="auto"/>
          <w:sz w:val="36"/>
          <w:szCs w:val="30"/>
          <w:lang w:val="en-US" w:eastAsia="zh-CN"/>
        </w:rPr>
        <w:t>QC25C00139</w:t>
      </w:r>
    </w:p>
    <w:p w14:paraId="3AD30CE7">
      <w:pPr>
        <w:spacing w:line="700" w:lineRule="exact"/>
        <w:ind w:firstLine="1080" w:firstLineChars="300"/>
        <w:rPr>
          <w:rFonts w:hint="eastAsia" w:ascii="宋体" w:hAnsi="宋体" w:eastAsia="宋体" w:cs="宋体"/>
          <w:color w:val="auto"/>
          <w:sz w:val="36"/>
          <w:szCs w:val="30"/>
        </w:rPr>
      </w:pPr>
      <w:r>
        <w:rPr>
          <w:rFonts w:hint="eastAsia" w:ascii="宋体" w:hAnsi="宋体" w:eastAsia="宋体" w:cs="宋体"/>
          <w:color w:val="auto"/>
          <w:sz w:val="36"/>
          <w:szCs w:val="30"/>
        </w:rPr>
        <w:t>项目名称：202</w:t>
      </w:r>
      <w:r>
        <w:rPr>
          <w:rFonts w:hint="eastAsia" w:ascii="宋体" w:hAnsi="宋体" w:eastAsia="宋体" w:cs="宋体"/>
          <w:color w:val="auto"/>
          <w:sz w:val="36"/>
          <w:szCs w:val="30"/>
          <w:lang w:val="en-US" w:eastAsia="zh-CN"/>
        </w:rPr>
        <w:t>5</w:t>
      </w:r>
      <w:r>
        <w:rPr>
          <w:rFonts w:hint="eastAsia" w:ascii="宋体" w:hAnsi="宋体" w:eastAsia="宋体" w:cs="宋体"/>
          <w:color w:val="auto"/>
          <w:sz w:val="36"/>
          <w:szCs w:val="30"/>
        </w:rPr>
        <w:t>年社会保险经办飞行检查</w:t>
      </w:r>
    </w:p>
    <w:p w14:paraId="4497F718">
      <w:pPr>
        <w:spacing w:line="700" w:lineRule="exact"/>
        <w:ind w:firstLine="3240" w:firstLineChars="900"/>
        <w:rPr>
          <w:rFonts w:hint="eastAsia" w:ascii="宋体" w:hAnsi="宋体" w:eastAsia="宋体" w:cs="宋体"/>
          <w:color w:val="auto"/>
          <w:sz w:val="36"/>
          <w:szCs w:val="30"/>
        </w:rPr>
      </w:pPr>
    </w:p>
    <w:p w14:paraId="4A74226C">
      <w:pPr>
        <w:spacing w:line="700" w:lineRule="exact"/>
        <w:ind w:firstLine="1080" w:firstLineChars="300"/>
        <w:rPr>
          <w:rFonts w:hint="eastAsia" w:ascii="宋体" w:hAnsi="宋体" w:eastAsia="宋体" w:cs="宋体"/>
          <w:color w:val="auto"/>
          <w:sz w:val="36"/>
          <w:szCs w:val="30"/>
        </w:rPr>
      </w:pPr>
    </w:p>
    <w:p w14:paraId="517C0247">
      <w:pPr>
        <w:spacing w:line="700" w:lineRule="exact"/>
        <w:rPr>
          <w:rFonts w:hint="eastAsia" w:ascii="宋体" w:hAnsi="宋体" w:eastAsia="宋体" w:cs="宋体"/>
          <w:color w:val="auto"/>
          <w:sz w:val="36"/>
          <w:szCs w:val="30"/>
        </w:rPr>
      </w:pPr>
    </w:p>
    <w:p w14:paraId="7781F086">
      <w:pPr>
        <w:spacing w:line="700" w:lineRule="exact"/>
        <w:ind w:firstLine="1749" w:firstLineChars="486"/>
        <w:rPr>
          <w:rFonts w:hint="eastAsia" w:ascii="宋体" w:hAnsi="宋体" w:eastAsia="宋体" w:cs="宋体"/>
          <w:color w:val="auto"/>
          <w:sz w:val="36"/>
          <w:szCs w:val="30"/>
        </w:rPr>
      </w:pPr>
    </w:p>
    <w:p w14:paraId="6712011C">
      <w:pPr>
        <w:spacing w:line="700" w:lineRule="exact"/>
        <w:ind w:firstLine="1080" w:firstLineChars="300"/>
        <w:rPr>
          <w:rFonts w:hint="eastAsia" w:ascii="宋体" w:hAnsi="宋体" w:eastAsia="宋体" w:cs="宋体"/>
          <w:color w:val="auto"/>
          <w:sz w:val="36"/>
          <w:szCs w:val="30"/>
        </w:rPr>
      </w:pPr>
      <w:r>
        <w:rPr>
          <w:rFonts w:hint="eastAsia" w:ascii="宋体" w:hAnsi="宋体" w:eastAsia="宋体" w:cs="宋体"/>
          <w:color w:val="auto"/>
          <w:sz w:val="36"/>
          <w:szCs w:val="30"/>
        </w:rPr>
        <w:t>采   购   人：重庆市社会保险局</w:t>
      </w:r>
    </w:p>
    <w:p w14:paraId="5259FB8C">
      <w:pPr>
        <w:spacing w:line="700" w:lineRule="exact"/>
        <w:ind w:firstLine="1080" w:firstLineChars="300"/>
        <w:rPr>
          <w:rFonts w:hint="eastAsia" w:ascii="宋体" w:hAnsi="宋体" w:eastAsia="宋体" w:cs="宋体"/>
          <w:color w:val="auto"/>
          <w:sz w:val="36"/>
          <w:szCs w:val="30"/>
          <w:lang w:eastAsia="zh-CN"/>
        </w:rPr>
      </w:pPr>
      <w:r>
        <w:rPr>
          <w:rFonts w:hint="eastAsia" w:ascii="宋体" w:hAnsi="宋体" w:eastAsia="宋体" w:cs="宋体"/>
          <w:color w:val="auto"/>
          <w:sz w:val="36"/>
          <w:szCs w:val="30"/>
        </w:rPr>
        <w:t>采购代理机构：</w:t>
      </w:r>
      <w:r>
        <w:rPr>
          <w:rFonts w:hint="eastAsia" w:ascii="宋体" w:hAnsi="宋体" w:eastAsia="宋体" w:cs="宋体"/>
          <w:color w:val="auto"/>
          <w:sz w:val="36"/>
          <w:szCs w:val="30"/>
          <w:lang w:eastAsia="zh-CN"/>
        </w:rPr>
        <w:t>重庆千策招标代理有限公司</w:t>
      </w:r>
    </w:p>
    <w:p w14:paraId="7FC95A26">
      <w:pPr>
        <w:spacing w:line="700" w:lineRule="exact"/>
        <w:ind w:firstLine="1080" w:firstLineChars="300"/>
        <w:jc w:val="center"/>
        <w:rPr>
          <w:rFonts w:hint="eastAsia" w:ascii="宋体" w:hAnsi="宋体" w:eastAsia="宋体" w:cs="宋体"/>
          <w:color w:val="auto"/>
          <w:sz w:val="36"/>
          <w:szCs w:val="30"/>
        </w:rPr>
      </w:pPr>
    </w:p>
    <w:p w14:paraId="26468A74">
      <w:pPr>
        <w:spacing w:line="700" w:lineRule="exact"/>
        <w:jc w:val="center"/>
        <w:rPr>
          <w:rFonts w:hint="eastAsia" w:ascii="宋体" w:hAnsi="宋体" w:eastAsia="宋体" w:cs="宋体"/>
          <w:color w:val="auto"/>
          <w:sz w:val="36"/>
          <w:szCs w:val="30"/>
        </w:rPr>
        <w:sectPr>
          <w:headerReference r:id="rId4" w:type="first"/>
          <w:footerReference r:id="rId6" w:type="first"/>
          <w:headerReference r:id="rId3" w:type="default"/>
          <w:footerReference r:id="rId5" w:type="even"/>
          <w:pgSz w:w="11907" w:h="16840"/>
          <w:pgMar w:top="1134" w:right="1191" w:bottom="1134" w:left="1304" w:header="765" w:footer="992" w:gutter="0"/>
          <w:pgNumType w:fmt="numberInDash" w:start="1"/>
          <w:cols w:space="0" w:num="1"/>
          <w:rtlGutter w:val="0"/>
          <w:docGrid w:linePitch="380" w:charSpace="0"/>
        </w:sectPr>
      </w:pPr>
      <w:r>
        <w:rPr>
          <w:rFonts w:hint="eastAsia" w:ascii="宋体" w:hAnsi="宋体" w:eastAsia="宋体" w:cs="宋体"/>
          <w:color w:val="auto"/>
          <w:sz w:val="36"/>
          <w:szCs w:val="30"/>
        </w:rPr>
        <w:t>二〇二</w:t>
      </w:r>
      <w:r>
        <w:rPr>
          <w:rFonts w:hint="eastAsia" w:ascii="宋体" w:hAnsi="宋体" w:eastAsia="宋体" w:cs="宋体"/>
          <w:color w:val="auto"/>
          <w:sz w:val="36"/>
          <w:szCs w:val="30"/>
          <w:lang w:val="en-US" w:eastAsia="zh-CN"/>
        </w:rPr>
        <w:t>五</w:t>
      </w:r>
      <w:r>
        <w:rPr>
          <w:rFonts w:hint="eastAsia" w:ascii="宋体" w:hAnsi="宋体" w:eastAsia="宋体" w:cs="宋体"/>
          <w:color w:val="auto"/>
          <w:sz w:val="36"/>
          <w:szCs w:val="30"/>
        </w:rPr>
        <w:t>年</w:t>
      </w:r>
      <w:r>
        <w:rPr>
          <w:rFonts w:hint="eastAsia" w:ascii="宋体" w:hAnsi="宋体" w:eastAsia="宋体" w:cs="宋体"/>
          <w:color w:val="auto"/>
          <w:sz w:val="36"/>
          <w:szCs w:val="30"/>
          <w:lang w:eastAsia="zh-CN"/>
        </w:rPr>
        <w:t>八</w:t>
      </w:r>
      <w:r>
        <w:rPr>
          <w:rFonts w:hint="eastAsia" w:ascii="宋体" w:hAnsi="宋体" w:eastAsia="宋体" w:cs="宋体"/>
          <w:color w:val="auto"/>
          <w:sz w:val="36"/>
          <w:szCs w:val="30"/>
        </w:rPr>
        <w:t>月</w:t>
      </w:r>
    </w:p>
    <w:p w14:paraId="5F2D4F90">
      <w:pPr>
        <w:spacing w:line="480" w:lineRule="exact"/>
        <w:jc w:val="center"/>
        <w:outlineLvl w:val="0"/>
        <w:rPr>
          <w:rFonts w:hint="eastAsia" w:ascii="宋体" w:hAnsi="宋体" w:eastAsia="宋体" w:cs="宋体"/>
          <w:color w:val="auto"/>
          <w:sz w:val="44"/>
          <w:szCs w:val="28"/>
        </w:rPr>
      </w:pPr>
      <w:r>
        <w:rPr>
          <w:rFonts w:hint="eastAsia" w:ascii="宋体" w:hAnsi="宋体" w:eastAsia="宋体" w:cs="宋体"/>
          <w:color w:val="auto"/>
          <w:sz w:val="44"/>
          <w:szCs w:val="28"/>
        </w:rPr>
        <w:t>目   录</w:t>
      </w:r>
    </w:p>
    <w:p w14:paraId="0DACA168">
      <w:pPr>
        <w:pStyle w:val="50"/>
        <w:tabs>
          <w:tab w:val="right" w:leader="dot" w:pos="9412"/>
        </w:tabs>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"1-3" \h \z </w:instrText>
      </w:r>
      <w:r>
        <w:rPr>
          <w:rFonts w:hint="eastAsia" w:ascii="宋体" w:hAnsi="宋体" w:eastAsia="宋体" w:cs="宋体"/>
          <w:color w:val="auto"/>
          <w:sz w:val="21"/>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_Toc26554 </w:instrText>
      </w:r>
      <w:r>
        <w:rPr>
          <w:rFonts w:hint="eastAsia" w:ascii="宋体" w:hAnsi="宋体" w:eastAsia="宋体" w:cs="宋体"/>
          <w:szCs w:val="21"/>
        </w:rPr>
        <w:fldChar w:fldCharType="separate"/>
      </w:r>
      <w:r>
        <w:rPr>
          <w:rFonts w:hint="eastAsia" w:ascii="宋体" w:hAnsi="宋体" w:eastAsia="宋体" w:cs="宋体"/>
          <w:szCs w:val="30"/>
        </w:rPr>
        <w:t>第一篇  采购邀请书</w:t>
      </w:r>
      <w:r>
        <w:tab/>
      </w:r>
      <w:r>
        <w:fldChar w:fldCharType="begin"/>
      </w:r>
      <w:r>
        <w:instrText xml:space="preserve"> PAGEREF _Toc26554 \h </w:instrText>
      </w:r>
      <w:r>
        <w:fldChar w:fldCharType="separate"/>
      </w:r>
      <w:r>
        <w:t>- 1 -</w:t>
      </w:r>
      <w:r>
        <w:fldChar w:fldCharType="end"/>
      </w:r>
      <w:r>
        <w:rPr>
          <w:rFonts w:hint="eastAsia" w:ascii="宋体" w:hAnsi="宋体" w:eastAsia="宋体" w:cs="宋体"/>
          <w:color w:val="auto"/>
          <w:szCs w:val="21"/>
        </w:rPr>
        <w:fldChar w:fldCharType="end"/>
      </w:r>
    </w:p>
    <w:p w14:paraId="03252774">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_Toc32396 </w:instrText>
      </w:r>
      <w:r>
        <w:rPr>
          <w:rFonts w:hint="eastAsia" w:ascii="宋体" w:hAnsi="宋体" w:eastAsia="宋体" w:cs="宋体"/>
          <w:szCs w:val="21"/>
        </w:rPr>
        <w:fldChar w:fldCharType="separate"/>
      </w:r>
      <w:r>
        <w:rPr>
          <w:rFonts w:hint="eastAsia" w:ascii="宋体" w:hAnsi="宋体" w:eastAsia="宋体" w:cs="宋体"/>
          <w:szCs w:val="24"/>
        </w:rPr>
        <w:t>一、竞争性磋商内容</w:t>
      </w:r>
      <w:r>
        <w:tab/>
      </w:r>
      <w:r>
        <w:fldChar w:fldCharType="begin"/>
      </w:r>
      <w:r>
        <w:instrText xml:space="preserve"> PAGEREF _Toc32396 \h </w:instrText>
      </w:r>
      <w:r>
        <w:fldChar w:fldCharType="separate"/>
      </w:r>
      <w:r>
        <w:t>- 1 -</w:t>
      </w:r>
      <w:r>
        <w:fldChar w:fldCharType="end"/>
      </w:r>
      <w:r>
        <w:rPr>
          <w:rFonts w:hint="eastAsia" w:ascii="宋体" w:hAnsi="宋体" w:eastAsia="宋体" w:cs="宋体"/>
          <w:color w:val="auto"/>
          <w:szCs w:val="21"/>
        </w:rPr>
        <w:fldChar w:fldCharType="end"/>
      </w:r>
    </w:p>
    <w:p w14:paraId="38FF5F5E">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_Toc6372 </w:instrText>
      </w:r>
      <w:r>
        <w:rPr>
          <w:rFonts w:hint="eastAsia" w:ascii="宋体" w:hAnsi="宋体" w:eastAsia="宋体" w:cs="宋体"/>
          <w:szCs w:val="21"/>
        </w:rPr>
        <w:fldChar w:fldCharType="separate"/>
      </w:r>
      <w:r>
        <w:rPr>
          <w:rFonts w:hint="eastAsia" w:ascii="宋体" w:hAnsi="宋体" w:eastAsia="宋体" w:cs="宋体"/>
          <w:szCs w:val="24"/>
        </w:rPr>
        <w:t>二、资金来源</w:t>
      </w:r>
      <w:r>
        <w:tab/>
      </w:r>
      <w:r>
        <w:fldChar w:fldCharType="begin"/>
      </w:r>
      <w:r>
        <w:instrText xml:space="preserve"> PAGEREF _Toc6372 \h </w:instrText>
      </w:r>
      <w:r>
        <w:fldChar w:fldCharType="separate"/>
      </w:r>
      <w:r>
        <w:t>- 1 -</w:t>
      </w:r>
      <w:r>
        <w:fldChar w:fldCharType="end"/>
      </w:r>
      <w:r>
        <w:rPr>
          <w:rFonts w:hint="eastAsia" w:ascii="宋体" w:hAnsi="宋体" w:eastAsia="宋体" w:cs="宋体"/>
          <w:color w:val="auto"/>
          <w:szCs w:val="21"/>
        </w:rPr>
        <w:fldChar w:fldCharType="end"/>
      </w:r>
    </w:p>
    <w:p w14:paraId="6A4FD279">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_Toc31973 </w:instrText>
      </w:r>
      <w:r>
        <w:rPr>
          <w:rFonts w:hint="eastAsia" w:ascii="宋体" w:hAnsi="宋体" w:eastAsia="宋体" w:cs="宋体"/>
          <w:szCs w:val="21"/>
        </w:rPr>
        <w:fldChar w:fldCharType="separate"/>
      </w:r>
      <w:r>
        <w:rPr>
          <w:rFonts w:hint="eastAsia" w:ascii="宋体" w:hAnsi="宋体" w:eastAsia="宋体" w:cs="宋体"/>
          <w:szCs w:val="24"/>
        </w:rPr>
        <w:t>三、供应商资格条件</w:t>
      </w:r>
      <w:r>
        <w:tab/>
      </w:r>
      <w:r>
        <w:fldChar w:fldCharType="begin"/>
      </w:r>
      <w:r>
        <w:instrText xml:space="preserve"> PAGEREF _Toc31973 \h </w:instrText>
      </w:r>
      <w:r>
        <w:fldChar w:fldCharType="separate"/>
      </w:r>
      <w:r>
        <w:t>- 1 -</w:t>
      </w:r>
      <w:r>
        <w:fldChar w:fldCharType="end"/>
      </w:r>
      <w:r>
        <w:rPr>
          <w:rFonts w:hint="eastAsia" w:ascii="宋体" w:hAnsi="宋体" w:eastAsia="宋体" w:cs="宋体"/>
          <w:color w:val="auto"/>
          <w:szCs w:val="21"/>
        </w:rPr>
        <w:fldChar w:fldCharType="end"/>
      </w:r>
    </w:p>
    <w:p w14:paraId="7B3C1543">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_Toc2424 </w:instrText>
      </w:r>
      <w:r>
        <w:rPr>
          <w:rFonts w:hint="eastAsia" w:ascii="宋体" w:hAnsi="宋体" w:eastAsia="宋体" w:cs="宋体"/>
          <w:szCs w:val="21"/>
        </w:rPr>
        <w:fldChar w:fldCharType="separate"/>
      </w:r>
      <w:r>
        <w:rPr>
          <w:rFonts w:hint="eastAsia" w:ascii="宋体" w:hAnsi="宋体" w:eastAsia="宋体" w:cs="宋体"/>
          <w:szCs w:val="24"/>
        </w:rPr>
        <w:t>四、磋商有关说明</w:t>
      </w:r>
      <w:r>
        <w:tab/>
      </w:r>
      <w:r>
        <w:fldChar w:fldCharType="begin"/>
      </w:r>
      <w:r>
        <w:instrText xml:space="preserve"> PAGEREF _Toc2424 \h </w:instrText>
      </w:r>
      <w:r>
        <w:fldChar w:fldCharType="separate"/>
      </w:r>
      <w:r>
        <w:t>- 2 -</w:t>
      </w:r>
      <w:r>
        <w:fldChar w:fldCharType="end"/>
      </w:r>
      <w:r>
        <w:rPr>
          <w:rFonts w:hint="eastAsia" w:ascii="宋体" w:hAnsi="宋体" w:eastAsia="宋体" w:cs="宋体"/>
          <w:color w:val="auto"/>
          <w:szCs w:val="21"/>
        </w:rPr>
        <w:fldChar w:fldCharType="end"/>
      </w:r>
    </w:p>
    <w:p w14:paraId="5391A2AF">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_Toc1260 </w:instrText>
      </w:r>
      <w:r>
        <w:rPr>
          <w:rFonts w:hint="eastAsia" w:ascii="宋体" w:hAnsi="宋体" w:eastAsia="宋体" w:cs="宋体"/>
          <w:szCs w:val="21"/>
        </w:rPr>
        <w:fldChar w:fldCharType="separate"/>
      </w:r>
      <w:r>
        <w:rPr>
          <w:rFonts w:hint="eastAsia" w:ascii="宋体" w:hAnsi="宋体" w:eastAsia="宋体" w:cs="宋体"/>
          <w:szCs w:val="24"/>
          <w:lang w:eastAsia="zh-CN"/>
        </w:rPr>
        <w:t>五</w:t>
      </w:r>
      <w:r>
        <w:rPr>
          <w:rFonts w:hint="eastAsia" w:ascii="宋体" w:hAnsi="宋体" w:eastAsia="宋体" w:cs="宋体"/>
          <w:szCs w:val="24"/>
        </w:rPr>
        <w:t>、其它有关规定</w:t>
      </w:r>
      <w:r>
        <w:tab/>
      </w:r>
      <w:r>
        <w:fldChar w:fldCharType="begin"/>
      </w:r>
      <w:r>
        <w:instrText xml:space="preserve"> PAGEREF _Toc1260 \h </w:instrText>
      </w:r>
      <w:r>
        <w:fldChar w:fldCharType="separate"/>
      </w:r>
      <w:r>
        <w:t>- 2 -</w:t>
      </w:r>
      <w:r>
        <w:fldChar w:fldCharType="end"/>
      </w:r>
      <w:r>
        <w:rPr>
          <w:rFonts w:hint="eastAsia" w:ascii="宋体" w:hAnsi="宋体" w:eastAsia="宋体" w:cs="宋体"/>
          <w:color w:val="auto"/>
          <w:szCs w:val="21"/>
        </w:rPr>
        <w:fldChar w:fldCharType="end"/>
      </w:r>
    </w:p>
    <w:p w14:paraId="45C822B8">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_Toc3639 </w:instrText>
      </w:r>
      <w:r>
        <w:rPr>
          <w:rFonts w:hint="eastAsia" w:ascii="宋体" w:hAnsi="宋体" w:eastAsia="宋体" w:cs="宋体"/>
          <w:szCs w:val="21"/>
        </w:rPr>
        <w:fldChar w:fldCharType="separate"/>
      </w:r>
      <w:r>
        <w:rPr>
          <w:rFonts w:hint="eastAsia" w:ascii="宋体" w:hAnsi="宋体" w:eastAsia="宋体" w:cs="宋体"/>
          <w:szCs w:val="24"/>
          <w:lang w:eastAsia="zh-CN"/>
        </w:rPr>
        <w:t>六</w:t>
      </w:r>
      <w:r>
        <w:rPr>
          <w:rFonts w:hint="eastAsia" w:ascii="宋体" w:hAnsi="宋体" w:eastAsia="宋体" w:cs="宋体"/>
          <w:szCs w:val="24"/>
        </w:rPr>
        <w:t>、联系方式</w:t>
      </w:r>
      <w:r>
        <w:tab/>
      </w:r>
      <w:r>
        <w:fldChar w:fldCharType="begin"/>
      </w:r>
      <w:r>
        <w:instrText xml:space="preserve"> PAGEREF _Toc3639 \h </w:instrText>
      </w:r>
      <w:r>
        <w:fldChar w:fldCharType="separate"/>
      </w:r>
      <w:r>
        <w:t>- 2 -</w:t>
      </w:r>
      <w:r>
        <w:fldChar w:fldCharType="end"/>
      </w:r>
      <w:r>
        <w:rPr>
          <w:rFonts w:hint="eastAsia" w:ascii="宋体" w:hAnsi="宋体" w:eastAsia="宋体" w:cs="宋体"/>
          <w:color w:val="auto"/>
          <w:szCs w:val="21"/>
        </w:rPr>
        <w:fldChar w:fldCharType="end"/>
      </w:r>
    </w:p>
    <w:p w14:paraId="11B3BCDB">
      <w:pPr>
        <w:pStyle w:val="50"/>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_Toc8660 </w:instrText>
      </w:r>
      <w:r>
        <w:rPr>
          <w:rFonts w:hint="eastAsia" w:ascii="宋体" w:hAnsi="宋体" w:eastAsia="宋体" w:cs="宋体"/>
          <w:szCs w:val="21"/>
        </w:rPr>
        <w:fldChar w:fldCharType="separate"/>
      </w:r>
      <w:r>
        <w:rPr>
          <w:rFonts w:hint="eastAsia" w:ascii="宋体" w:hAnsi="宋体" w:eastAsia="宋体" w:cs="宋体"/>
          <w:szCs w:val="30"/>
        </w:rPr>
        <w:t>第二篇  采购服务需求</w:t>
      </w:r>
      <w:r>
        <w:tab/>
      </w:r>
      <w:r>
        <w:fldChar w:fldCharType="begin"/>
      </w:r>
      <w:r>
        <w:instrText xml:space="preserve"> PAGEREF _Toc8660 \h </w:instrText>
      </w:r>
      <w:r>
        <w:fldChar w:fldCharType="separate"/>
      </w:r>
      <w:r>
        <w:t>- 4 -</w:t>
      </w:r>
      <w:r>
        <w:fldChar w:fldCharType="end"/>
      </w:r>
      <w:r>
        <w:rPr>
          <w:rFonts w:hint="eastAsia" w:ascii="宋体" w:hAnsi="宋体" w:eastAsia="宋体" w:cs="宋体"/>
          <w:color w:val="auto"/>
          <w:szCs w:val="21"/>
        </w:rPr>
        <w:fldChar w:fldCharType="end"/>
      </w:r>
    </w:p>
    <w:p w14:paraId="433277A3">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_Toc12593 </w:instrText>
      </w:r>
      <w:r>
        <w:rPr>
          <w:rFonts w:hint="eastAsia" w:ascii="宋体" w:hAnsi="宋体" w:eastAsia="宋体" w:cs="宋体"/>
          <w:szCs w:val="21"/>
        </w:rPr>
        <w:fldChar w:fldCharType="separate"/>
      </w:r>
      <w:r>
        <w:rPr>
          <w:rFonts w:hint="eastAsia" w:ascii="宋体" w:hAnsi="宋体" w:eastAsia="宋体" w:cs="宋体"/>
          <w:szCs w:val="24"/>
        </w:rPr>
        <w:t>一、项目基本概况介绍</w:t>
      </w:r>
      <w:r>
        <w:tab/>
      </w:r>
      <w:r>
        <w:fldChar w:fldCharType="begin"/>
      </w:r>
      <w:r>
        <w:instrText xml:space="preserve"> PAGEREF _Toc12593 \h </w:instrText>
      </w:r>
      <w:r>
        <w:fldChar w:fldCharType="separate"/>
      </w:r>
      <w:r>
        <w:t>- 4 -</w:t>
      </w:r>
      <w:r>
        <w:fldChar w:fldCharType="end"/>
      </w:r>
      <w:r>
        <w:rPr>
          <w:rFonts w:hint="eastAsia" w:ascii="宋体" w:hAnsi="宋体" w:eastAsia="宋体" w:cs="宋体"/>
          <w:color w:val="auto"/>
          <w:szCs w:val="21"/>
        </w:rPr>
        <w:fldChar w:fldCharType="end"/>
      </w:r>
    </w:p>
    <w:p w14:paraId="14B8BECC">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_Toc23147 </w:instrText>
      </w:r>
      <w:r>
        <w:rPr>
          <w:rFonts w:hint="eastAsia" w:ascii="宋体" w:hAnsi="宋体" w:eastAsia="宋体" w:cs="宋体"/>
          <w:szCs w:val="21"/>
        </w:rPr>
        <w:fldChar w:fldCharType="separate"/>
      </w:r>
      <w:r>
        <w:rPr>
          <w:rFonts w:hint="eastAsia" w:ascii="宋体" w:hAnsi="宋体" w:eastAsia="宋体" w:cs="宋体"/>
          <w:szCs w:val="24"/>
        </w:rPr>
        <w:t>二、服务内容及要求</w:t>
      </w:r>
      <w:r>
        <w:tab/>
      </w:r>
      <w:r>
        <w:fldChar w:fldCharType="begin"/>
      </w:r>
      <w:r>
        <w:instrText xml:space="preserve"> PAGEREF _Toc23147 \h </w:instrText>
      </w:r>
      <w:r>
        <w:fldChar w:fldCharType="separate"/>
      </w:r>
      <w:r>
        <w:t>- 4 -</w:t>
      </w:r>
      <w:r>
        <w:fldChar w:fldCharType="end"/>
      </w:r>
      <w:r>
        <w:rPr>
          <w:rFonts w:hint="eastAsia" w:ascii="宋体" w:hAnsi="宋体" w:eastAsia="宋体" w:cs="宋体"/>
          <w:color w:val="auto"/>
          <w:szCs w:val="21"/>
        </w:rPr>
        <w:fldChar w:fldCharType="end"/>
      </w:r>
    </w:p>
    <w:p w14:paraId="13546246">
      <w:pPr>
        <w:pStyle w:val="50"/>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_Toc30455 </w:instrText>
      </w:r>
      <w:r>
        <w:rPr>
          <w:rFonts w:hint="eastAsia" w:ascii="宋体" w:hAnsi="宋体" w:eastAsia="宋体" w:cs="宋体"/>
          <w:szCs w:val="21"/>
        </w:rPr>
        <w:fldChar w:fldCharType="separate"/>
      </w:r>
      <w:r>
        <w:rPr>
          <w:rFonts w:hint="eastAsia" w:ascii="宋体" w:hAnsi="宋体" w:eastAsia="宋体" w:cs="宋体"/>
          <w:szCs w:val="30"/>
        </w:rPr>
        <w:t>第三篇  采购商务需求</w:t>
      </w:r>
      <w:r>
        <w:tab/>
      </w:r>
      <w:r>
        <w:fldChar w:fldCharType="begin"/>
      </w:r>
      <w:r>
        <w:instrText xml:space="preserve"> PAGEREF _Toc30455 \h </w:instrText>
      </w:r>
      <w:r>
        <w:fldChar w:fldCharType="separate"/>
      </w:r>
      <w:r>
        <w:t>- 5 -</w:t>
      </w:r>
      <w:r>
        <w:fldChar w:fldCharType="end"/>
      </w:r>
      <w:r>
        <w:rPr>
          <w:rFonts w:hint="eastAsia" w:ascii="宋体" w:hAnsi="宋体" w:eastAsia="宋体" w:cs="宋体"/>
          <w:color w:val="auto"/>
          <w:szCs w:val="21"/>
        </w:rPr>
        <w:fldChar w:fldCharType="end"/>
      </w:r>
    </w:p>
    <w:p w14:paraId="5DB5F317">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_Toc15892 </w:instrText>
      </w:r>
      <w:r>
        <w:rPr>
          <w:rFonts w:hint="eastAsia" w:ascii="宋体" w:hAnsi="宋体" w:eastAsia="宋体" w:cs="宋体"/>
          <w:szCs w:val="21"/>
        </w:rPr>
        <w:fldChar w:fldCharType="separate"/>
      </w:r>
      <w:r>
        <w:rPr>
          <w:rFonts w:hint="eastAsia" w:ascii="宋体" w:hAnsi="宋体" w:eastAsia="宋体" w:cs="宋体"/>
          <w:szCs w:val="24"/>
        </w:rPr>
        <w:t>※一、服务期、地点、验收方式</w:t>
      </w:r>
      <w:r>
        <w:tab/>
      </w:r>
      <w:r>
        <w:fldChar w:fldCharType="begin"/>
      </w:r>
      <w:r>
        <w:instrText xml:space="preserve"> PAGEREF _Toc15892 \h </w:instrText>
      </w:r>
      <w:r>
        <w:fldChar w:fldCharType="separate"/>
      </w:r>
      <w:r>
        <w:t>- 5 -</w:t>
      </w:r>
      <w:r>
        <w:fldChar w:fldCharType="end"/>
      </w:r>
      <w:r>
        <w:rPr>
          <w:rFonts w:hint="eastAsia" w:ascii="宋体" w:hAnsi="宋体" w:eastAsia="宋体" w:cs="宋体"/>
          <w:color w:val="auto"/>
          <w:szCs w:val="21"/>
        </w:rPr>
        <w:fldChar w:fldCharType="end"/>
      </w:r>
    </w:p>
    <w:p w14:paraId="13122BF3">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_Toc8750 </w:instrText>
      </w:r>
      <w:r>
        <w:rPr>
          <w:rFonts w:hint="eastAsia" w:ascii="宋体" w:hAnsi="宋体" w:eastAsia="宋体" w:cs="宋体"/>
          <w:szCs w:val="21"/>
        </w:rPr>
        <w:fldChar w:fldCharType="separate"/>
      </w:r>
      <w:r>
        <w:rPr>
          <w:rFonts w:hint="eastAsia" w:ascii="宋体" w:hAnsi="宋体" w:eastAsia="宋体" w:cs="宋体"/>
          <w:szCs w:val="24"/>
        </w:rPr>
        <w:t>二、报价要求</w:t>
      </w:r>
      <w:r>
        <w:tab/>
      </w:r>
      <w:r>
        <w:fldChar w:fldCharType="begin"/>
      </w:r>
      <w:r>
        <w:instrText xml:space="preserve"> PAGEREF _Toc8750 \h </w:instrText>
      </w:r>
      <w:r>
        <w:fldChar w:fldCharType="separate"/>
      </w:r>
      <w:r>
        <w:t>- 5 -</w:t>
      </w:r>
      <w:r>
        <w:fldChar w:fldCharType="end"/>
      </w:r>
      <w:r>
        <w:rPr>
          <w:rFonts w:hint="eastAsia" w:ascii="宋体" w:hAnsi="宋体" w:eastAsia="宋体" w:cs="宋体"/>
          <w:color w:val="auto"/>
          <w:szCs w:val="21"/>
        </w:rPr>
        <w:fldChar w:fldCharType="end"/>
      </w:r>
    </w:p>
    <w:p w14:paraId="659EA930">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_Toc23168 </w:instrText>
      </w:r>
      <w:r>
        <w:rPr>
          <w:rFonts w:hint="eastAsia" w:ascii="宋体" w:hAnsi="宋体" w:eastAsia="宋体" w:cs="宋体"/>
          <w:szCs w:val="21"/>
        </w:rPr>
        <w:fldChar w:fldCharType="separate"/>
      </w:r>
      <w:r>
        <w:rPr>
          <w:rFonts w:hint="eastAsia" w:ascii="宋体" w:hAnsi="宋体" w:eastAsia="宋体" w:cs="宋体"/>
          <w:szCs w:val="24"/>
        </w:rPr>
        <w:t>三、付款方式</w:t>
      </w:r>
      <w:r>
        <w:tab/>
      </w:r>
      <w:r>
        <w:fldChar w:fldCharType="begin"/>
      </w:r>
      <w:r>
        <w:instrText xml:space="preserve"> PAGEREF _Toc23168 \h </w:instrText>
      </w:r>
      <w:r>
        <w:fldChar w:fldCharType="separate"/>
      </w:r>
      <w:r>
        <w:t>- 5 -</w:t>
      </w:r>
      <w:r>
        <w:fldChar w:fldCharType="end"/>
      </w:r>
      <w:r>
        <w:rPr>
          <w:rFonts w:hint="eastAsia" w:ascii="宋体" w:hAnsi="宋体" w:eastAsia="宋体" w:cs="宋体"/>
          <w:color w:val="auto"/>
          <w:szCs w:val="21"/>
        </w:rPr>
        <w:fldChar w:fldCharType="end"/>
      </w:r>
    </w:p>
    <w:p w14:paraId="59356025">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_Toc4311 </w:instrText>
      </w:r>
      <w:r>
        <w:rPr>
          <w:rFonts w:hint="eastAsia" w:ascii="宋体" w:hAnsi="宋体" w:eastAsia="宋体" w:cs="宋体"/>
          <w:szCs w:val="21"/>
        </w:rPr>
        <w:fldChar w:fldCharType="separate"/>
      </w:r>
      <w:r>
        <w:rPr>
          <w:rFonts w:hint="eastAsia" w:ascii="宋体" w:hAnsi="宋体" w:eastAsia="宋体" w:cs="宋体"/>
          <w:szCs w:val="24"/>
        </w:rPr>
        <w:t>四、知识产权</w:t>
      </w:r>
      <w:r>
        <w:tab/>
      </w:r>
      <w:r>
        <w:fldChar w:fldCharType="begin"/>
      </w:r>
      <w:r>
        <w:instrText xml:space="preserve"> PAGEREF _Toc4311 \h </w:instrText>
      </w:r>
      <w:r>
        <w:fldChar w:fldCharType="separate"/>
      </w:r>
      <w:r>
        <w:t>- 5 -</w:t>
      </w:r>
      <w:r>
        <w:fldChar w:fldCharType="end"/>
      </w:r>
      <w:r>
        <w:rPr>
          <w:rFonts w:hint="eastAsia" w:ascii="宋体" w:hAnsi="宋体" w:eastAsia="宋体" w:cs="宋体"/>
          <w:color w:val="auto"/>
          <w:szCs w:val="21"/>
        </w:rPr>
        <w:fldChar w:fldCharType="end"/>
      </w:r>
    </w:p>
    <w:p w14:paraId="1D6966EC">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_Toc26718 </w:instrText>
      </w:r>
      <w:r>
        <w:rPr>
          <w:rFonts w:hint="eastAsia" w:ascii="宋体" w:hAnsi="宋体" w:eastAsia="宋体" w:cs="宋体"/>
          <w:szCs w:val="21"/>
        </w:rPr>
        <w:fldChar w:fldCharType="separate"/>
      </w:r>
      <w:r>
        <w:rPr>
          <w:rFonts w:hint="eastAsia" w:ascii="宋体" w:hAnsi="宋体" w:eastAsia="宋体" w:cs="宋体"/>
          <w:szCs w:val="24"/>
          <w:lang w:eastAsia="zh-CN"/>
        </w:rPr>
        <w:t>五、违约责任</w:t>
      </w:r>
      <w:r>
        <w:tab/>
      </w:r>
      <w:r>
        <w:fldChar w:fldCharType="begin"/>
      </w:r>
      <w:r>
        <w:instrText xml:space="preserve"> PAGEREF _Toc26718 \h </w:instrText>
      </w:r>
      <w:r>
        <w:fldChar w:fldCharType="separate"/>
      </w:r>
      <w:r>
        <w:t>- 5 -</w:t>
      </w:r>
      <w:r>
        <w:fldChar w:fldCharType="end"/>
      </w:r>
      <w:r>
        <w:rPr>
          <w:rFonts w:hint="eastAsia" w:ascii="宋体" w:hAnsi="宋体" w:eastAsia="宋体" w:cs="宋体"/>
          <w:color w:val="auto"/>
          <w:szCs w:val="21"/>
        </w:rPr>
        <w:fldChar w:fldCharType="end"/>
      </w:r>
    </w:p>
    <w:p w14:paraId="14C17D46">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_Toc26831 </w:instrText>
      </w:r>
      <w:r>
        <w:rPr>
          <w:rFonts w:hint="eastAsia" w:ascii="宋体" w:hAnsi="宋体" w:eastAsia="宋体" w:cs="宋体"/>
          <w:szCs w:val="21"/>
        </w:rPr>
        <w:fldChar w:fldCharType="separate"/>
      </w:r>
      <w:r>
        <w:rPr>
          <w:rFonts w:hint="eastAsia" w:ascii="宋体" w:hAnsi="宋体" w:cs="宋体"/>
          <w:szCs w:val="24"/>
          <w:lang w:eastAsia="zh-CN"/>
        </w:rPr>
        <w:t>六</w:t>
      </w:r>
      <w:r>
        <w:rPr>
          <w:rFonts w:hint="eastAsia" w:ascii="宋体" w:hAnsi="宋体" w:eastAsia="宋体" w:cs="宋体"/>
          <w:szCs w:val="24"/>
        </w:rPr>
        <w:t>、其他</w:t>
      </w:r>
      <w:r>
        <w:tab/>
      </w:r>
      <w:r>
        <w:fldChar w:fldCharType="begin"/>
      </w:r>
      <w:r>
        <w:instrText xml:space="preserve"> PAGEREF _Toc26831 \h </w:instrText>
      </w:r>
      <w:r>
        <w:fldChar w:fldCharType="separate"/>
      </w:r>
      <w:r>
        <w:t>- 6 -</w:t>
      </w:r>
      <w:r>
        <w:fldChar w:fldCharType="end"/>
      </w:r>
      <w:r>
        <w:rPr>
          <w:rFonts w:hint="eastAsia" w:ascii="宋体" w:hAnsi="宋体" w:eastAsia="宋体" w:cs="宋体"/>
          <w:color w:val="auto"/>
          <w:szCs w:val="21"/>
        </w:rPr>
        <w:fldChar w:fldCharType="end"/>
      </w:r>
    </w:p>
    <w:p w14:paraId="76FF1661">
      <w:pPr>
        <w:pStyle w:val="50"/>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_Toc11867 </w:instrText>
      </w:r>
      <w:r>
        <w:rPr>
          <w:rFonts w:hint="eastAsia" w:ascii="宋体" w:hAnsi="宋体" w:eastAsia="宋体" w:cs="宋体"/>
          <w:szCs w:val="21"/>
        </w:rPr>
        <w:fldChar w:fldCharType="separate"/>
      </w:r>
      <w:r>
        <w:rPr>
          <w:rFonts w:hint="eastAsia" w:ascii="宋体" w:hAnsi="宋体" w:eastAsia="宋体" w:cs="宋体"/>
          <w:szCs w:val="30"/>
        </w:rPr>
        <w:t>第四篇  磋商程序及方法、评审标准、无效响应和采购终止</w:t>
      </w:r>
      <w:r>
        <w:tab/>
      </w:r>
      <w:r>
        <w:fldChar w:fldCharType="begin"/>
      </w:r>
      <w:r>
        <w:instrText xml:space="preserve"> PAGEREF _Toc11867 \h </w:instrText>
      </w:r>
      <w:r>
        <w:fldChar w:fldCharType="separate"/>
      </w:r>
      <w:r>
        <w:t>- 7 -</w:t>
      </w:r>
      <w:r>
        <w:fldChar w:fldCharType="end"/>
      </w:r>
      <w:r>
        <w:rPr>
          <w:rFonts w:hint="eastAsia" w:ascii="宋体" w:hAnsi="宋体" w:eastAsia="宋体" w:cs="宋体"/>
          <w:color w:val="auto"/>
          <w:szCs w:val="21"/>
        </w:rPr>
        <w:fldChar w:fldCharType="end"/>
      </w:r>
    </w:p>
    <w:p w14:paraId="1EE15C7A">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_Toc13648 </w:instrText>
      </w:r>
      <w:r>
        <w:rPr>
          <w:rFonts w:hint="eastAsia" w:ascii="宋体" w:hAnsi="宋体" w:eastAsia="宋体" w:cs="宋体"/>
          <w:szCs w:val="21"/>
        </w:rPr>
        <w:fldChar w:fldCharType="separate"/>
      </w:r>
      <w:r>
        <w:rPr>
          <w:rFonts w:hint="eastAsia" w:ascii="宋体" w:hAnsi="宋体" w:eastAsia="宋体" w:cs="宋体"/>
          <w:szCs w:val="24"/>
        </w:rPr>
        <w:t>一、磋商程序及方法</w:t>
      </w:r>
      <w:r>
        <w:tab/>
      </w:r>
      <w:r>
        <w:fldChar w:fldCharType="begin"/>
      </w:r>
      <w:r>
        <w:instrText xml:space="preserve"> PAGEREF _Toc13648 \h </w:instrText>
      </w:r>
      <w:r>
        <w:fldChar w:fldCharType="separate"/>
      </w:r>
      <w:r>
        <w:t>- 7 -</w:t>
      </w:r>
      <w:r>
        <w:fldChar w:fldCharType="end"/>
      </w:r>
      <w:r>
        <w:rPr>
          <w:rFonts w:hint="eastAsia" w:ascii="宋体" w:hAnsi="宋体" w:eastAsia="宋体" w:cs="宋体"/>
          <w:color w:val="auto"/>
          <w:szCs w:val="21"/>
        </w:rPr>
        <w:fldChar w:fldCharType="end"/>
      </w:r>
    </w:p>
    <w:p w14:paraId="78D2F827">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_Toc21783 </w:instrText>
      </w:r>
      <w:r>
        <w:rPr>
          <w:rFonts w:hint="eastAsia" w:ascii="宋体" w:hAnsi="宋体" w:eastAsia="宋体" w:cs="宋体"/>
          <w:szCs w:val="21"/>
        </w:rPr>
        <w:fldChar w:fldCharType="separate"/>
      </w:r>
      <w:r>
        <w:rPr>
          <w:rFonts w:hint="eastAsia" w:ascii="宋体" w:hAnsi="宋体" w:eastAsia="宋体" w:cs="宋体"/>
          <w:szCs w:val="24"/>
        </w:rPr>
        <w:t>二、评审标准</w:t>
      </w:r>
      <w:r>
        <w:tab/>
      </w:r>
      <w:r>
        <w:fldChar w:fldCharType="begin"/>
      </w:r>
      <w:r>
        <w:instrText xml:space="preserve"> PAGEREF _Toc21783 \h </w:instrText>
      </w:r>
      <w:r>
        <w:fldChar w:fldCharType="separate"/>
      </w:r>
      <w:r>
        <w:t>- 9 -</w:t>
      </w:r>
      <w:r>
        <w:fldChar w:fldCharType="end"/>
      </w:r>
      <w:r>
        <w:rPr>
          <w:rFonts w:hint="eastAsia" w:ascii="宋体" w:hAnsi="宋体" w:eastAsia="宋体" w:cs="宋体"/>
          <w:color w:val="auto"/>
          <w:szCs w:val="21"/>
        </w:rPr>
        <w:fldChar w:fldCharType="end"/>
      </w:r>
    </w:p>
    <w:p w14:paraId="22F16E7C">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_Toc25981 </w:instrText>
      </w:r>
      <w:r>
        <w:rPr>
          <w:rFonts w:hint="eastAsia" w:ascii="宋体" w:hAnsi="宋体" w:eastAsia="宋体" w:cs="宋体"/>
          <w:szCs w:val="21"/>
        </w:rPr>
        <w:fldChar w:fldCharType="separate"/>
      </w:r>
      <w:r>
        <w:rPr>
          <w:rFonts w:hint="eastAsia" w:ascii="宋体" w:hAnsi="宋体" w:eastAsia="宋体" w:cs="宋体"/>
          <w:szCs w:val="24"/>
        </w:rPr>
        <w:t>三、无效响应</w:t>
      </w:r>
      <w:r>
        <w:tab/>
      </w:r>
      <w:r>
        <w:fldChar w:fldCharType="begin"/>
      </w:r>
      <w:r>
        <w:instrText xml:space="preserve"> PAGEREF _Toc25981 \h </w:instrText>
      </w:r>
      <w:r>
        <w:fldChar w:fldCharType="separate"/>
      </w:r>
      <w:r>
        <w:t>- 12 -</w:t>
      </w:r>
      <w:r>
        <w:fldChar w:fldCharType="end"/>
      </w:r>
      <w:r>
        <w:rPr>
          <w:rFonts w:hint="eastAsia" w:ascii="宋体" w:hAnsi="宋体" w:eastAsia="宋体" w:cs="宋体"/>
          <w:color w:val="auto"/>
          <w:szCs w:val="21"/>
        </w:rPr>
        <w:fldChar w:fldCharType="end"/>
      </w:r>
    </w:p>
    <w:p w14:paraId="685FB610">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_Toc31759 </w:instrText>
      </w:r>
      <w:r>
        <w:rPr>
          <w:rFonts w:hint="eastAsia" w:ascii="宋体" w:hAnsi="宋体" w:eastAsia="宋体" w:cs="宋体"/>
          <w:szCs w:val="21"/>
        </w:rPr>
        <w:fldChar w:fldCharType="separate"/>
      </w:r>
      <w:r>
        <w:rPr>
          <w:rFonts w:hint="eastAsia" w:ascii="宋体" w:hAnsi="宋体" w:eastAsia="宋体" w:cs="宋体"/>
          <w:szCs w:val="24"/>
        </w:rPr>
        <w:t>四、采购终止</w:t>
      </w:r>
      <w:r>
        <w:tab/>
      </w:r>
      <w:r>
        <w:fldChar w:fldCharType="begin"/>
      </w:r>
      <w:r>
        <w:instrText xml:space="preserve"> PAGEREF _Toc31759 \h </w:instrText>
      </w:r>
      <w:r>
        <w:fldChar w:fldCharType="separate"/>
      </w:r>
      <w:r>
        <w:t>- 13 -</w:t>
      </w:r>
      <w:r>
        <w:fldChar w:fldCharType="end"/>
      </w:r>
      <w:r>
        <w:rPr>
          <w:rFonts w:hint="eastAsia" w:ascii="宋体" w:hAnsi="宋体" w:eastAsia="宋体" w:cs="宋体"/>
          <w:color w:val="auto"/>
          <w:szCs w:val="21"/>
        </w:rPr>
        <w:fldChar w:fldCharType="end"/>
      </w:r>
    </w:p>
    <w:p w14:paraId="5B28C732">
      <w:pPr>
        <w:pStyle w:val="50"/>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_Toc23609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_Toc23609 \h </w:instrText>
      </w:r>
      <w:r>
        <w:fldChar w:fldCharType="separate"/>
      </w:r>
      <w:r>
        <w:t>- 14 -</w:t>
      </w:r>
      <w:r>
        <w:fldChar w:fldCharType="end"/>
      </w:r>
      <w:r>
        <w:rPr>
          <w:rFonts w:hint="eastAsia" w:ascii="宋体" w:hAnsi="宋体" w:eastAsia="宋体" w:cs="宋体"/>
          <w:color w:val="auto"/>
          <w:szCs w:val="21"/>
        </w:rPr>
        <w:fldChar w:fldCharType="end"/>
      </w:r>
    </w:p>
    <w:p w14:paraId="66250E5A">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_Toc7817 </w:instrText>
      </w:r>
      <w:r>
        <w:rPr>
          <w:rFonts w:hint="eastAsia" w:ascii="宋体" w:hAnsi="宋体" w:eastAsia="宋体" w:cs="宋体"/>
          <w:szCs w:val="21"/>
        </w:rPr>
        <w:fldChar w:fldCharType="separate"/>
      </w:r>
      <w:r>
        <w:rPr>
          <w:rFonts w:hint="eastAsia" w:ascii="宋体" w:hAnsi="宋体" w:eastAsia="宋体" w:cs="宋体"/>
          <w:szCs w:val="24"/>
        </w:rPr>
        <w:t>一、磋商费用</w:t>
      </w:r>
      <w:r>
        <w:tab/>
      </w:r>
      <w:r>
        <w:fldChar w:fldCharType="begin"/>
      </w:r>
      <w:r>
        <w:instrText xml:space="preserve"> PAGEREF _Toc7817 \h </w:instrText>
      </w:r>
      <w:r>
        <w:fldChar w:fldCharType="separate"/>
      </w:r>
      <w:r>
        <w:t>- 14 -</w:t>
      </w:r>
      <w:r>
        <w:fldChar w:fldCharType="end"/>
      </w:r>
      <w:r>
        <w:rPr>
          <w:rFonts w:hint="eastAsia" w:ascii="宋体" w:hAnsi="宋体" w:eastAsia="宋体" w:cs="宋体"/>
          <w:color w:val="auto"/>
          <w:szCs w:val="21"/>
        </w:rPr>
        <w:fldChar w:fldCharType="end"/>
      </w:r>
    </w:p>
    <w:p w14:paraId="4C51DE0F">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_Toc991 </w:instrText>
      </w:r>
      <w:r>
        <w:rPr>
          <w:rFonts w:hint="eastAsia" w:ascii="宋体" w:hAnsi="宋体" w:eastAsia="宋体" w:cs="宋体"/>
          <w:szCs w:val="21"/>
        </w:rPr>
        <w:fldChar w:fldCharType="separate"/>
      </w:r>
      <w:r>
        <w:rPr>
          <w:rFonts w:hint="eastAsia" w:ascii="宋体" w:hAnsi="宋体" w:eastAsia="宋体" w:cs="宋体"/>
          <w:szCs w:val="24"/>
        </w:rPr>
        <w:t>二、竞争性磋商文件</w:t>
      </w:r>
      <w:r>
        <w:tab/>
      </w:r>
      <w:r>
        <w:fldChar w:fldCharType="begin"/>
      </w:r>
      <w:r>
        <w:instrText xml:space="preserve"> PAGEREF _Toc991 \h </w:instrText>
      </w:r>
      <w:r>
        <w:fldChar w:fldCharType="separate"/>
      </w:r>
      <w:r>
        <w:t>- 14 -</w:t>
      </w:r>
      <w:r>
        <w:fldChar w:fldCharType="end"/>
      </w:r>
      <w:r>
        <w:rPr>
          <w:rFonts w:hint="eastAsia" w:ascii="宋体" w:hAnsi="宋体" w:eastAsia="宋体" w:cs="宋体"/>
          <w:color w:val="auto"/>
          <w:szCs w:val="21"/>
        </w:rPr>
        <w:fldChar w:fldCharType="end"/>
      </w:r>
    </w:p>
    <w:p w14:paraId="4A11E582">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_Toc4342 </w:instrText>
      </w:r>
      <w:r>
        <w:rPr>
          <w:rFonts w:hint="eastAsia" w:ascii="宋体" w:hAnsi="宋体" w:eastAsia="宋体" w:cs="宋体"/>
          <w:szCs w:val="21"/>
        </w:rPr>
        <w:fldChar w:fldCharType="separate"/>
      </w:r>
      <w:r>
        <w:rPr>
          <w:rFonts w:hint="eastAsia" w:ascii="宋体" w:hAnsi="宋体" w:eastAsia="宋体" w:cs="宋体"/>
          <w:szCs w:val="24"/>
        </w:rPr>
        <w:t>三、磋商要求</w:t>
      </w:r>
      <w:r>
        <w:tab/>
      </w:r>
      <w:r>
        <w:fldChar w:fldCharType="begin"/>
      </w:r>
      <w:r>
        <w:instrText xml:space="preserve"> PAGEREF _Toc4342 \h </w:instrText>
      </w:r>
      <w:r>
        <w:fldChar w:fldCharType="separate"/>
      </w:r>
      <w:r>
        <w:t>- 14 -</w:t>
      </w:r>
      <w:r>
        <w:fldChar w:fldCharType="end"/>
      </w:r>
      <w:r>
        <w:rPr>
          <w:rFonts w:hint="eastAsia" w:ascii="宋体" w:hAnsi="宋体" w:eastAsia="宋体" w:cs="宋体"/>
          <w:color w:val="auto"/>
          <w:szCs w:val="21"/>
        </w:rPr>
        <w:fldChar w:fldCharType="end"/>
      </w:r>
    </w:p>
    <w:p w14:paraId="3F755C47">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_Toc11415 </w:instrText>
      </w:r>
      <w:r>
        <w:rPr>
          <w:rFonts w:hint="eastAsia" w:ascii="宋体" w:hAnsi="宋体" w:eastAsia="宋体" w:cs="宋体"/>
          <w:szCs w:val="21"/>
        </w:rPr>
        <w:fldChar w:fldCharType="separate"/>
      </w:r>
      <w:r>
        <w:rPr>
          <w:rFonts w:hint="eastAsia" w:ascii="宋体" w:hAnsi="宋体" w:eastAsia="宋体" w:cs="宋体"/>
          <w:szCs w:val="24"/>
        </w:rPr>
        <w:t>四、成交供应商的确认和变更</w:t>
      </w:r>
      <w:r>
        <w:tab/>
      </w:r>
      <w:r>
        <w:fldChar w:fldCharType="begin"/>
      </w:r>
      <w:r>
        <w:instrText xml:space="preserve"> PAGEREF _Toc11415 \h </w:instrText>
      </w:r>
      <w:r>
        <w:fldChar w:fldCharType="separate"/>
      </w:r>
      <w:r>
        <w:t>- 15 -</w:t>
      </w:r>
      <w:r>
        <w:fldChar w:fldCharType="end"/>
      </w:r>
      <w:r>
        <w:rPr>
          <w:rFonts w:hint="eastAsia" w:ascii="宋体" w:hAnsi="宋体" w:eastAsia="宋体" w:cs="宋体"/>
          <w:color w:val="auto"/>
          <w:szCs w:val="21"/>
        </w:rPr>
        <w:fldChar w:fldCharType="end"/>
      </w:r>
    </w:p>
    <w:p w14:paraId="1F28A1CA">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_Toc25204 </w:instrText>
      </w:r>
      <w:r>
        <w:rPr>
          <w:rFonts w:hint="eastAsia" w:ascii="宋体" w:hAnsi="宋体" w:eastAsia="宋体" w:cs="宋体"/>
          <w:szCs w:val="21"/>
        </w:rPr>
        <w:fldChar w:fldCharType="separate"/>
      </w:r>
      <w:r>
        <w:rPr>
          <w:rFonts w:hint="eastAsia" w:ascii="宋体" w:hAnsi="宋体" w:eastAsia="宋体" w:cs="宋体"/>
          <w:szCs w:val="24"/>
        </w:rPr>
        <w:t>五、成交通知</w:t>
      </w:r>
      <w:r>
        <w:tab/>
      </w:r>
      <w:r>
        <w:fldChar w:fldCharType="begin"/>
      </w:r>
      <w:r>
        <w:instrText xml:space="preserve"> PAGEREF _Toc25204 \h </w:instrText>
      </w:r>
      <w:r>
        <w:fldChar w:fldCharType="separate"/>
      </w:r>
      <w:r>
        <w:t>- 15 -</w:t>
      </w:r>
      <w:r>
        <w:fldChar w:fldCharType="end"/>
      </w:r>
      <w:r>
        <w:rPr>
          <w:rFonts w:hint="eastAsia" w:ascii="宋体" w:hAnsi="宋体" w:eastAsia="宋体" w:cs="宋体"/>
          <w:color w:val="auto"/>
          <w:szCs w:val="21"/>
        </w:rPr>
        <w:fldChar w:fldCharType="end"/>
      </w:r>
    </w:p>
    <w:p w14:paraId="4BD4C01B">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_Toc29265 </w:instrText>
      </w:r>
      <w:r>
        <w:rPr>
          <w:rFonts w:hint="eastAsia" w:ascii="宋体" w:hAnsi="宋体" w:eastAsia="宋体" w:cs="宋体"/>
          <w:szCs w:val="21"/>
        </w:rPr>
        <w:fldChar w:fldCharType="separate"/>
      </w:r>
      <w:r>
        <w:rPr>
          <w:rFonts w:hint="eastAsia" w:ascii="宋体" w:hAnsi="宋体" w:eastAsia="宋体" w:cs="宋体"/>
          <w:szCs w:val="24"/>
        </w:rPr>
        <w:t>六、关于质疑和投诉</w:t>
      </w:r>
      <w:r>
        <w:tab/>
      </w:r>
      <w:r>
        <w:fldChar w:fldCharType="begin"/>
      </w:r>
      <w:r>
        <w:instrText xml:space="preserve"> PAGEREF _Toc29265 \h </w:instrText>
      </w:r>
      <w:r>
        <w:fldChar w:fldCharType="separate"/>
      </w:r>
      <w:r>
        <w:t>- 16 -</w:t>
      </w:r>
      <w:r>
        <w:fldChar w:fldCharType="end"/>
      </w:r>
      <w:r>
        <w:rPr>
          <w:rFonts w:hint="eastAsia" w:ascii="宋体" w:hAnsi="宋体" w:eastAsia="宋体" w:cs="宋体"/>
          <w:color w:val="auto"/>
          <w:szCs w:val="21"/>
        </w:rPr>
        <w:fldChar w:fldCharType="end"/>
      </w:r>
    </w:p>
    <w:p w14:paraId="39767E81">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_Toc2897 </w:instrText>
      </w:r>
      <w:r>
        <w:rPr>
          <w:rFonts w:hint="eastAsia" w:ascii="宋体" w:hAnsi="宋体" w:eastAsia="宋体" w:cs="宋体"/>
          <w:szCs w:val="21"/>
        </w:rPr>
        <w:fldChar w:fldCharType="separate"/>
      </w:r>
      <w:r>
        <w:rPr>
          <w:rFonts w:hint="eastAsia" w:ascii="宋体" w:hAnsi="宋体" w:eastAsia="宋体" w:cs="宋体"/>
          <w:szCs w:val="24"/>
        </w:rPr>
        <w:t>七、招标代理服务费</w:t>
      </w:r>
      <w:r>
        <w:tab/>
      </w:r>
      <w:r>
        <w:fldChar w:fldCharType="begin"/>
      </w:r>
      <w:r>
        <w:instrText xml:space="preserve"> PAGEREF _Toc2897 \h </w:instrText>
      </w:r>
      <w:r>
        <w:fldChar w:fldCharType="separate"/>
      </w:r>
      <w:r>
        <w:t>- 17 -</w:t>
      </w:r>
      <w:r>
        <w:fldChar w:fldCharType="end"/>
      </w:r>
      <w:r>
        <w:rPr>
          <w:rFonts w:hint="eastAsia" w:ascii="宋体" w:hAnsi="宋体" w:eastAsia="宋体" w:cs="宋体"/>
          <w:color w:val="auto"/>
          <w:szCs w:val="21"/>
        </w:rPr>
        <w:fldChar w:fldCharType="end"/>
      </w:r>
    </w:p>
    <w:p w14:paraId="3C5E636F">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_Toc4022 </w:instrText>
      </w:r>
      <w:r>
        <w:rPr>
          <w:rFonts w:hint="eastAsia" w:ascii="宋体" w:hAnsi="宋体" w:eastAsia="宋体" w:cs="宋体"/>
          <w:szCs w:val="21"/>
        </w:rPr>
        <w:fldChar w:fldCharType="separate"/>
      </w:r>
      <w:r>
        <w:rPr>
          <w:rFonts w:hint="eastAsia" w:ascii="宋体" w:hAnsi="宋体" w:eastAsia="宋体" w:cs="宋体"/>
          <w:szCs w:val="24"/>
        </w:rPr>
        <w:t>八、签订合同</w:t>
      </w:r>
      <w:r>
        <w:tab/>
      </w:r>
      <w:r>
        <w:fldChar w:fldCharType="begin"/>
      </w:r>
      <w:r>
        <w:instrText xml:space="preserve"> PAGEREF _Toc4022 \h </w:instrText>
      </w:r>
      <w:r>
        <w:fldChar w:fldCharType="separate"/>
      </w:r>
      <w:r>
        <w:t>- 17 -</w:t>
      </w:r>
      <w:r>
        <w:fldChar w:fldCharType="end"/>
      </w:r>
      <w:r>
        <w:rPr>
          <w:rFonts w:hint="eastAsia" w:ascii="宋体" w:hAnsi="宋体" w:eastAsia="宋体" w:cs="宋体"/>
          <w:color w:val="auto"/>
          <w:szCs w:val="21"/>
        </w:rPr>
        <w:fldChar w:fldCharType="end"/>
      </w:r>
    </w:p>
    <w:p w14:paraId="023EA0DE">
      <w:pPr>
        <w:pStyle w:val="50"/>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_Toc22725 </w:instrText>
      </w:r>
      <w:r>
        <w:rPr>
          <w:rFonts w:hint="eastAsia" w:ascii="宋体" w:hAnsi="宋体" w:eastAsia="宋体" w:cs="宋体"/>
          <w:szCs w:val="21"/>
        </w:rPr>
        <w:fldChar w:fldCharType="separate"/>
      </w:r>
      <w:r>
        <w:rPr>
          <w:rFonts w:hint="eastAsia" w:ascii="宋体" w:hAnsi="宋体" w:eastAsia="宋体" w:cs="宋体"/>
          <w:szCs w:val="30"/>
        </w:rPr>
        <w:t>第六篇  格式合同（样本）</w:t>
      </w:r>
      <w:r>
        <w:tab/>
      </w:r>
      <w:r>
        <w:fldChar w:fldCharType="begin"/>
      </w:r>
      <w:r>
        <w:instrText xml:space="preserve"> PAGEREF _Toc22725 \h </w:instrText>
      </w:r>
      <w:r>
        <w:fldChar w:fldCharType="separate"/>
      </w:r>
      <w:r>
        <w:t>- 18 -</w:t>
      </w:r>
      <w:r>
        <w:fldChar w:fldCharType="end"/>
      </w:r>
      <w:r>
        <w:rPr>
          <w:rFonts w:hint="eastAsia" w:ascii="宋体" w:hAnsi="宋体" w:eastAsia="宋体" w:cs="宋体"/>
          <w:color w:val="auto"/>
          <w:szCs w:val="21"/>
        </w:rPr>
        <w:fldChar w:fldCharType="end"/>
      </w:r>
    </w:p>
    <w:p w14:paraId="1986D1CD">
      <w:pPr>
        <w:pStyle w:val="50"/>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_Toc28050 </w:instrText>
      </w:r>
      <w:r>
        <w:rPr>
          <w:rFonts w:hint="eastAsia" w:ascii="宋体" w:hAnsi="宋体" w:eastAsia="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_Toc28050 \h </w:instrText>
      </w:r>
      <w:r>
        <w:fldChar w:fldCharType="separate"/>
      </w:r>
      <w:r>
        <w:t>- 19 -</w:t>
      </w:r>
      <w:r>
        <w:fldChar w:fldCharType="end"/>
      </w:r>
      <w:r>
        <w:rPr>
          <w:rFonts w:hint="eastAsia" w:ascii="宋体" w:hAnsi="宋体" w:eastAsia="宋体" w:cs="宋体"/>
          <w:color w:val="auto"/>
          <w:szCs w:val="21"/>
        </w:rPr>
        <w:fldChar w:fldCharType="end"/>
      </w:r>
    </w:p>
    <w:p w14:paraId="3998D2E9">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_Toc18224 </w:instrText>
      </w:r>
      <w:r>
        <w:rPr>
          <w:rFonts w:hint="eastAsia" w:ascii="宋体" w:hAnsi="宋体" w:eastAsia="宋体" w:cs="宋体"/>
          <w:szCs w:val="21"/>
        </w:rPr>
        <w:fldChar w:fldCharType="separate"/>
      </w:r>
      <w:r>
        <w:rPr>
          <w:rFonts w:hint="eastAsia" w:ascii="宋体" w:hAnsi="宋体" w:eastAsia="宋体" w:cs="宋体"/>
          <w:szCs w:val="24"/>
        </w:rPr>
        <w:t>一、经济部分</w:t>
      </w:r>
      <w:r>
        <w:tab/>
      </w:r>
      <w:r>
        <w:fldChar w:fldCharType="begin"/>
      </w:r>
      <w:r>
        <w:instrText xml:space="preserve"> PAGEREF _Toc18224 \h </w:instrText>
      </w:r>
      <w:r>
        <w:fldChar w:fldCharType="separate"/>
      </w:r>
      <w:r>
        <w:t>- 20 -</w:t>
      </w:r>
      <w:r>
        <w:fldChar w:fldCharType="end"/>
      </w:r>
      <w:r>
        <w:rPr>
          <w:rFonts w:hint="eastAsia" w:ascii="宋体" w:hAnsi="宋体" w:eastAsia="宋体" w:cs="宋体"/>
          <w:color w:val="auto"/>
          <w:szCs w:val="21"/>
        </w:rPr>
        <w:fldChar w:fldCharType="end"/>
      </w:r>
    </w:p>
    <w:p w14:paraId="5E77A281">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_Toc31353 </w:instrText>
      </w:r>
      <w:r>
        <w:rPr>
          <w:rFonts w:hint="eastAsia" w:ascii="宋体" w:hAnsi="宋体" w:eastAsia="宋体" w:cs="宋体"/>
          <w:szCs w:val="21"/>
        </w:rPr>
        <w:fldChar w:fldCharType="separate"/>
      </w:r>
      <w:r>
        <w:rPr>
          <w:rFonts w:hint="eastAsia" w:ascii="宋体" w:hAnsi="宋体" w:eastAsia="宋体" w:cs="宋体"/>
          <w:szCs w:val="24"/>
        </w:rPr>
        <w:t>二、服务部分</w:t>
      </w:r>
      <w:r>
        <w:tab/>
      </w:r>
      <w:r>
        <w:fldChar w:fldCharType="begin"/>
      </w:r>
      <w:r>
        <w:instrText xml:space="preserve"> PAGEREF _Toc31353 \h </w:instrText>
      </w:r>
      <w:r>
        <w:fldChar w:fldCharType="separate"/>
      </w:r>
      <w:r>
        <w:t>- 22 -</w:t>
      </w:r>
      <w:r>
        <w:fldChar w:fldCharType="end"/>
      </w:r>
      <w:r>
        <w:rPr>
          <w:rFonts w:hint="eastAsia" w:ascii="宋体" w:hAnsi="宋体" w:eastAsia="宋体" w:cs="宋体"/>
          <w:color w:val="auto"/>
          <w:szCs w:val="21"/>
        </w:rPr>
        <w:fldChar w:fldCharType="end"/>
      </w:r>
    </w:p>
    <w:p w14:paraId="7F2F62EE">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_Toc18341 </w:instrText>
      </w:r>
      <w:r>
        <w:rPr>
          <w:rFonts w:hint="eastAsia" w:ascii="宋体" w:hAnsi="宋体" w:eastAsia="宋体" w:cs="宋体"/>
          <w:szCs w:val="21"/>
        </w:rPr>
        <w:fldChar w:fldCharType="separate"/>
      </w:r>
      <w:r>
        <w:rPr>
          <w:rFonts w:hint="eastAsia" w:ascii="宋体" w:hAnsi="宋体" w:eastAsia="宋体" w:cs="宋体"/>
          <w:szCs w:val="24"/>
        </w:rPr>
        <w:t>三、商务部分</w:t>
      </w:r>
      <w:r>
        <w:tab/>
      </w:r>
      <w:r>
        <w:fldChar w:fldCharType="begin"/>
      </w:r>
      <w:r>
        <w:instrText xml:space="preserve"> PAGEREF _Toc18341 \h </w:instrText>
      </w:r>
      <w:r>
        <w:fldChar w:fldCharType="separate"/>
      </w:r>
      <w:r>
        <w:t>- 24 -</w:t>
      </w:r>
      <w:r>
        <w:fldChar w:fldCharType="end"/>
      </w:r>
      <w:r>
        <w:rPr>
          <w:rFonts w:hint="eastAsia" w:ascii="宋体" w:hAnsi="宋体" w:eastAsia="宋体" w:cs="宋体"/>
          <w:color w:val="auto"/>
          <w:szCs w:val="21"/>
        </w:rPr>
        <w:fldChar w:fldCharType="end"/>
      </w:r>
    </w:p>
    <w:p w14:paraId="49EFA6E3">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_Toc29884 </w:instrText>
      </w:r>
      <w:r>
        <w:rPr>
          <w:rFonts w:hint="eastAsia" w:ascii="宋体" w:hAnsi="宋体" w:eastAsia="宋体" w:cs="宋体"/>
          <w:szCs w:val="21"/>
        </w:rPr>
        <w:fldChar w:fldCharType="separate"/>
      </w:r>
      <w:r>
        <w:rPr>
          <w:rFonts w:hint="eastAsia" w:ascii="宋体" w:hAnsi="宋体" w:eastAsia="宋体" w:cs="宋体"/>
          <w:szCs w:val="24"/>
        </w:rPr>
        <w:t>四、资格条件及其他</w:t>
      </w:r>
      <w:r>
        <w:tab/>
      </w:r>
      <w:r>
        <w:fldChar w:fldCharType="begin"/>
      </w:r>
      <w:r>
        <w:instrText xml:space="preserve"> PAGEREF _Toc29884 \h </w:instrText>
      </w:r>
      <w:r>
        <w:fldChar w:fldCharType="separate"/>
      </w:r>
      <w:r>
        <w:t>- 26 -</w:t>
      </w:r>
      <w:r>
        <w:fldChar w:fldCharType="end"/>
      </w:r>
      <w:r>
        <w:rPr>
          <w:rFonts w:hint="eastAsia" w:ascii="宋体" w:hAnsi="宋体" w:eastAsia="宋体" w:cs="宋体"/>
          <w:color w:val="auto"/>
          <w:szCs w:val="21"/>
        </w:rPr>
        <w:fldChar w:fldCharType="end"/>
      </w:r>
    </w:p>
    <w:p w14:paraId="690E42B7">
      <w:pPr>
        <w:pStyle w:val="33"/>
        <w:tabs>
          <w:tab w:val="right" w:leader="dot" w:pos="9412"/>
        </w:tabs>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_Toc4754 </w:instrText>
      </w:r>
      <w:r>
        <w:rPr>
          <w:rFonts w:hint="eastAsia" w:ascii="宋体" w:hAnsi="宋体" w:eastAsia="宋体" w:cs="宋体"/>
          <w:szCs w:val="21"/>
        </w:rPr>
        <w:fldChar w:fldCharType="separate"/>
      </w:r>
      <w:r>
        <w:rPr>
          <w:rFonts w:hint="eastAsia" w:ascii="宋体" w:hAnsi="宋体" w:eastAsia="宋体" w:cs="宋体"/>
          <w:szCs w:val="24"/>
        </w:rPr>
        <w:t>五、其他应提供的资料</w:t>
      </w:r>
      <w:r>
        <w:tab/>
      </w:r>
      <w:r>
        <w:fldChar w:fldCharType="begin"/>
      </w:r>
      <w:r>
        <w:instrText xml:space="preserve"> PAGEREF _Toc4754 \h </w:instrText>
      </w:r>
      <w:r>
        <w:fldChar w:fldCharType="separate"/>
      </w:r>
      <w:r>
        <w:t>- 31 -</w:t>
      </w:r>
      <w:r>
        <w:fldChar w:fldCharType="end"/>
      </w:r>
      <w:r>
        <w:rPr>
          <w:rFonts w:hint="eastAsia" w:ascii="宋体" w:hAnsi="宋体" w:eastAsia="宋体" w:cs="宋体"/>
          <w:color w:val="auto"/>
          <w:szCs w:val="21"/>
        </w:rPr>
        <w:fldChar w:fldCharType="end"/>
      </w:r>
    </w:p>
    <w:p w14:paraId="646E0EFF">
      <w:pPr>
        <w:pStyle w:val="50"/>
        <w:tabs>
          <w:tab w:val="right" w:leader="dot" w:pos="9402"/>
        </w:tabs>
        <w:spacing w:line="480" w:lineRule="exact"/>
        <w:ind w:left="560"/>
        <w:jc w:val="center"/>
        <w:rPr>
          <w:rFonts w:hint="eastAsia" w:ascii="宋体" w:hAnsi="宋体" w:eastAsia="宋体" w:cs="宋体"/>
          <w:color w:val="auto"/>
          <w:sz w:val="18"/>
          <w:szCs w:val="22"/>
        </w:rPr>
        <w:sectPr>
          <w:footerReference r:id="rId7" w:type="default"/>
          <w:pgSz w:w="11907" w:h="16840"/>
          <w:pgMar w:top="1134" w:right="1191" w:bottom="1134" w:left="1304" w:header="765" w:footer="992" w:gutter="0"/>
          <w:pgNumType w:fmt="numberInDash" w:start="1"/>
          <w:cols w:space="0" w:num="1"/>
          <w:rtlGutter w:val="0"/>
          <w:docGrid w:linePitch="380" w:charSpace="0"/>
        </w:sectPr>
      </w:pPr>
      <w:r>
        <w:rPr>
          <w:rFonts w:hint="eastAsia" w:ascii="宋体" w:hAnsi="宋体" w:eastAsia="宋体" w:cs="宋体"/>
          <w:color w:val="auto"/>
          <w:szCs w:val="21"/>
        </w:rPr>
        <w:fldChar w:fldCharType="end"/>
      </w:r>
    </w:p>
    <w:p w14:paraId="009B6347">
      <w:pPr>
        <w:pStyle w:val="8"/>
        <w:spacing w:line="360" w:lineRule="auto"/>
        <w:jc w:val="center"/>
        <w:rPr>
          <w:rFonts w:hint="eastAsia" w:ascii="宋体" w:hAnsi="宋体" w:eastAsia="宋体" w:cs="宋体"/>
          <w:b w:val="0"/>
          <w:color w:val="auto"/>
          <w:szCs w:val="30"/>
        </w:rPr>
      </w:pPr>
      <w:bookmarkStart w:id="0" w:name="_Toc12789052"/>
      <w:bookmarkStart w:id="1" w:name="_Toc26554"/>
      <w:bookmarkStart w:id="2" w:name="_Toc11641050"/>
      <w:r>
        <w:rPr>
          <w:rFonts w:hint="eastAsia" w:ascii="宋体" w:hAnsi="宋体" w:eastAsia="宋体" w:cs="宋体"/>
          <w:b w:val="0"/>
          <w:color w:val="auto"/>
          <w:sz w:val="36"/>
          <w:szCs w:val="30"/>
        </w:rPr>
        <w:t>第一篇  采购邀请书</w:t>
      </w:r>
      <w:bookmarkEnd w:id="0"/>
      <w:bookmarkEnd w:id="1"/>
      <w:bookmarkEnd w:id="2"/>
    </w:p>
    <w:p w14:paraId="2A922E9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重庆千策招标代理有限公司</w:t>
      </w:r>
      <w:r>
        <w:rPr>
          <w:rFonts w:hint="eastAsia" w:ascii="宋体" w:hAnsi="宋体" w:eastAsia="宋体" w:cs="宋体"/>
          <w:color w:val="auto"/>
          <w:sz w:val="24"/>
          <w:szCs w:val="24"/>
        </w:rPr>
        <w:t>接受重庆市社会保险局的委托，对2024年社会保险经办飞行检查进行竞争性磋商采购。欢迎有资格的供应商前来参与磋商。</w:t>
      </w:r>
    </w:p>
    <w:p w14:paraId="5C774163">
      <w:pPr>
        <w:pStyle w:val="9"/>
        <w:spacing w:line="400" w:lineRule="exact"/>
        <w:rPr>
          <w:rFonts w:hint="eastAsia" w:ascii="宋体" w:hAnsi="宋体" w:eastAsia="宋体" w:cs="宋体"/>
          <w:color w:val="auto"/>
          <w:sz w:val="24"/>
          <w:szCs w:val="24"/>
        </w:rPr>
      </w:pPr>
      <w:bookmarkStart w:id="3" w:name="_Toc32396"/>
      <w:bookmarkStart w:id="4" w:name="_Toc313893526"/>
      <w:bookmarkStart w:id="5" w:name="_Toc317775175"/>
      <w:r>
        <w:rPr>
          <w:rFonts w:hint="eastAsia" w:ascii="宋体" w:hAnsi="宋体" w:eastAsia="宋体" w:cs="宋体"/>
          <w:color w:val="auto"/>
          <w:sz w:val="24"/>
          <w:szCs w:val="24"/>
        </w:rPr>
        <w:t>一、竞争性磋商内容</w:t>
      </w:r>
      <w:bookmarkEnd w:id="3"/>
      <w:bookmarkEnd w:id="4"/>
      <w:bookmarkEnd w:id="5"/>
    </w:p>
    <w:tbl>
      <w:tblPr>
        <w:tblStyle w:val="6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887"/>
        <w:gridCol w:w="2154"/>
        <w:gridCol w:w="2886"/>
      </w:tblGrid>
      <w:tr w14:paraId="422E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Align w:val="center"/>
          </w:tcPr>
          <w:p w14:paraId="6A27463F">
            <w:pPr>
              <w:pStyle w:val="6"/>
              <w:spacing w:line="240" w:lineRule="atLeast"/>
              <w:ind w:left="0"/>
              <w:jc w:val="center"/>
              <w:outlineLvl w:val="0"/>
              <w:rPr>
                <w:rFonts w:hint="eastAsia" w:ascii="宋体" w:hAnsi="宋体" w:eastAsia="宋体" w:cs="宋体"/>
                <w:b/>
                <w:bCs/>
                <w:color w:val="auto"/>
                <w:sz w:val="24"/>
                <w:szCs w:val="24"/>
                <w:lang w:val="en-US" w:eastAsia="zh-CN"/>
              </w:rPr>
            </w:pPr>
            <w:bookmarkStart w:id="6" w:name="_Toc373860293"/>
            <w:bookmarkStart w:id="7" w:name="_Toc317775178"/>
            <w:r>
              <w:rPr>
                <w:rFonts w:hint="eastAsia" w:ascii="宋体" w:hAnsi="宋体" w:cs="宋体"/>
                <w:b/>
                <w:bCs/>
                <w:color w:val="auto"/>
                <w:sz w:val="24"/>
                <w:szCs w:val="24"/>
                <w:lang w:val="en-US" w:eastAsia="zh-CN"/>
              </w:rPr>
              <w:t>分包号</w:t>
            </w:r>
          </w:p>
        </w:tc>
        <w:tc>
          <w:tcPr>
            <w:tcW w:w="2887" w:type="dxa"/>
            <w:vAlign w:val="center"/>
          </w:tcPr>
          <w:p w14:paraId="09DE3083">
            <w:pPr>
              <w:pStyle w:val="6"/>
              <w:spacing w:line="240" w:lineRule="atLeast"/>
              <w:ind w:left="0"/>
              <w:jc w:val="center"/>
              <w:outlineLvl w:val="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分包名称</w:t>
            </w:r>
          </w:p>
        </w:tc>
        <w:tc>
          <w:tcPr>
            <w:tcW w:w="2154" w:type="dxa"/>
            <w:vAlign w:val="center"/>
          </w:tcPr>
          <w:p w14:paraId="78430E90">
            <w:pPr>
              <w:pStyle w:val="6"/>
              <w:spacing w:line="240" w:lineRule="atLeast"/>
              <w:ind w:left="0"/>
              <w:jc w:val="center"/>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采购预算</w:t>
            </w:r>
          </w:p>
          <w:p w14:paraId="30713EB7">
            <w:pPr>
              <w:pStyle w:val="6"/>
              <w:spacing w:line="240" w:lineRule="atLeast"/>
              <w:ind w:left="0"/>
              <w:jc w:val="center"/>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（万元）</w:t>
            </w:r>
          </w:p>
        </w:tc>
        <w:tc>
          <w:tcPr>
            <w:tcW w:w="2886" w:type="dxa"/>
            <w:vAlign w:val="center"/>
          </w:tcPr>
          <w:p w14:paraId="41E75DAF">
            <w:pPr>
              <w:pStyle w:val="6"/>
              <w:spacing w:line="240" w:lineRule="auto"/>
              <w:ind w:left="0"/>
              <w:jc w:val="center"/>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成交供应商数量（名）</w:t>
            </w:r>
          </w:p>
        </w:tc>
      </w:tr>
      <w:tr w14:paraId="0275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99" w:type="dxa"/>
            <w:vAlign w:val="center"/>
          </w:tcPr>
          <w:p w14:paraId="4CA82535">
            <w:pPr>
              <w:pStyle w:val="6"/>
              <w:spacing w:line="400" w:lineRule="exact"/>
              <w:ind w:left="0"/>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2887" w:type="dxa"/>
            <w:vAlign w:val="center"/>
          </w:tcPr>
          <w:p w14:paraId="203DCFA3">
            <w:pPr>
              <w:pStyle w:val="6"/>
              <w:spacing w:line="400" w:lineRule="exact"/>
              <w:ind w:left="0"/>
              <w:jc w:val="center"/>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2025年社会保险经办飞行检查（区域1）</w:t>
            </w:r>
          </w:p>
        </w:tc>
        <w:tc>
          <w:tcPr>
            <w:tcW w:w="2154" w:type="dxa"/>
            <w:vAlign w:val="center"/>
          </w:tcPr>
          <w:p w14:paraId="5E19B724">
            <w:pPr>
              <w:pStyle w:val="6"/>
              <w:spacing w:line="400" w:lineRule="exact"/>
              <w:ind w:left="0"/>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886" w:type="dxa"/>
            <w:vAlign w:val="center"/>
          </w:tcPr>
          <w:p w14:paraId="0F815BFE">
            <w:pPr>
              <w:pStyle w:val="20"/>
              <w:spacing w:line="240" w:lineRule="auto"/>
              <w:ind w:firstLine="0"/>
              <w:jc w:val="center"/>
              <w:outlineLvl w:val="0"/>
              <w:rPr>
                <w:rFonts w:hint="eastAsia" w:ascii="宋体" w:hAnsi="宋体" w:eastAsia="宋体" w:cs="宋体"/>
                <w:color w:val="auto"/>
                <w:szCs w:val="24"/>
              </w:rPr>
            </w:pPr>
            <w:r>
              <w:rPr>
                <w:rFonts w:hint="eastAsia" w:ascii="宋体" w:hAnsi="宋体" w:eastAsia="宋体" w:cs="宋体"/>
                <w:color w:val="auto"/>
                <w:szCs w:val="24"/>
              </w:rPr>
              <w:t>1</w:t>
            </w:r>
          </w:p>
        </w:tc>
      </w:tr>
      <w:tr w14:paraId="1FC7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99" w:type="dxa"/>
            <w:vAlign w:val="center"/>
          </w:tcPr>
          <w:p w14:paraId="1253405C">
            <w:pPr>
              <w:pStyle w:val="6"/>
              <w:spacing w:line="400" w:lineRule="exact"/>
              <w:ind w:left="0"/>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2887" w:type="dxa"/>
            <w:vAlign w:val="center"/>
          </w:tcPr>
          <w:p w14:paraId="60C5F2B9">
            <w:pPr>
              <w:pStyle w:val="6"/>
              <w:spacing w:line="400" w:lineRule="exact"/>
              <w:ind w:left="0"/>
              <w:jc w:val="center"/>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2025年社会保险经办飞行检查（区域2）</w:t>
            </w:r>
          </w:p>
        </w:tc>
        <w:tc>
          <w:tcPr>
            <w:tcW w:w="2154" w:type="dxa"/>
            <w:vAlign w:val="center"/>
          </w:tcPr>
          <w:p w14:paraId="41DFD501">
            <w:pPr>
              <w:pStyle w:val="6"/>
              <w:spacing w:line="400" w:lineRule="exact"/>
              <w:ind w:left="0" w:leftChars="0"/>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2886" w:type="dxa"/>
            <w:vAlign w:val="center"/>
          </w:tcPr>
          <w:p w14:paraId="205342C4">
            <w:pPr>
              <w:pStyle w:val="20"/>
              <w:spacing w:line="240" w:lineRule="auto"/>
              <w:ind w:firstLine="0" w:firstLineChars="0"/>
              <w:jc w:val="center"/>
              <w:outlineLvl w:val="0"/>
              <w:rPr>
                <w:rFonts w:hint="eastAsia" w:ascii="宋体" w:hAnsi="宋体" w:eastAsia="宋体" w:cs="宋体"/>
                <w:color w:val="auto"/>
                <w:szCs w:val="24"/>
              </w:rPr>
            </w:pPr>
            <w:r>
              <w:rPr>
                <w:rFonts w:hint="eastAsia" w:ascii="宋体" w:hAnsi="宋体" w:eastAsia="宋体" w:cs="宋体"/>
                <w:color w:val="auto"/>
                <w:szCs w:val="24"/>
              </w:rPr>
              <w:t>1</w:t>
            </w:r>
          </w:p>
        </w:tc>
      </w:tr>
    </w:tbl>
    <w:p w14:paraId="4056829C">
      <w:pPr>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14:paraId="4D9F5505">
      <w:pPr>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分包1、分包2所有符合本项目资格条件的供应商均可报名竞争。若在分包1、分包2评审中，同一供应商在多个分包评审中评审得分排名第一，则仅能成为分包号靠前的分包成交供应商，退出的分包由评审得分排名下一位的供应商成为该分包成交供应商。</w:t>
      </w:r>
    </w:p>
    <w:p w14:paraId="195C9F6B">
      <w:pPr>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2.若同一供应商参与多个分包投标，供应商须根据不同分包，分别编制响应文件并分开密封递交响应文件。</w:t>
      </w:r>
    </w:p>
    <w:p w14:paraId="4C2DBC0C">
      <w:pPr>
        <w:spacing w:line="400" w:lineRule="exact"/>
        <w:ind w:firstLine="482" w:firstLineChars="20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3.分包1、分包2成交供应商具体负责区域以采购人实际要求为准。</w:t>
      </w:r>
    </w:p>
    <w:p w14:paraId="1B534881">
      <w:pPr>
        <w:pStyle w:val="9"/>
        <w:spacing w:line="400" w:lineRule="exact"/>
        <w:rPr>
          <w:rFonts w:hint="eastAsia" w:ascii="宋体" w:hAnsi="宋体" w:eastAsia="宋体" w:cs="宋体"/>
          <w:color w:val="auto"/>
          <w:sz w:val="24"/>
          <w:szCs w:val="24"/>
        </w:rPr>
      </w:pPr>
      <w:bookmarkStart w:id="8" w:name="_Toc6372"/>
      <w:r>
        <w:rPr>
          <w:rFonts w:hint="eastAsia" w:ascii="宋体" w:hAnsi="宋体" w:eastAsia="宋体" w:cs="宋体"/>
          <w:color w:val="auto"/>
          <w:sz w:val="24"/>
          <w:szCs w:val="24"/>
        </w:rPr>
        <w:t>二、资金来源</w:t>
      </w:r>
      <w:bookmarkEnd w:id="8"/>
    </w:p>
    <w:p w14:paraId="0864746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财政资金，预算金额为</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万元。</w:t>
      </w:r>
    </w:p>
    <w:p w14:paraId="6E86A3B0">
      <w:pPr>
        <w:pStyle w:val="9"/>
        <w:spacing w:line="400" w:lineRule="exact"/>
        <w:rPr>
          <w:rFonts w:hint="eastAsia" w:ascii="宋体" w:hAnsi="宋体" w:eastAsia="宋体" w:cs="宋体"/>
          <w:color w:val="auto"/>
          <w:sz w:val="24"/>
          <w:szCs w:val="24"/>
        </w:rPr>
      </w:pPr>
      <w:bookmarkStart w:id="9" w:name="_Toc31973"/>
      <w:r>
        <w:rPr>
          <w:rFonts w:hint="eastAsia" w:ascii="宋体" w:hAnsi="宋体" w:eastAsia="宋体" w:cs="宋体"/>
          <w:color w:val="auto"/>
          <w:sz w:val="24"/>
          <w:szCs w:val="24"/>
        </w:rPr>
        <w:t>三、供应商资格条件</w:t>
      </w:r>
      <w:bookmarkEnd w:id="9"/>
    </w:p>
    <w:p w14:paraId="7E8680A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63D0D23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（一）基本资格条件</w:t>
      </w:r>
    </w:p>
    <w:p w14:paraId="45CCA1D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具有独立承担民事责任的能力；</w:t>
      </w:r>
    </w:p>
    <w:p w14:paraId="3E6CDF8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具有良好的商业信誉和健全的财务会计制度；</w:t>
      </w:r>
    </w:p>
    <w:p w14:paraId="7B7F59E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具有履行合同所必需的设备和专业技术能力；</w:t>
      </w:r>
    </w:p>
    <w:p w14:paraId="75A6B1A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有依法缴纳税收和社会保障资金的良好记录；</w:t>
      </w:r>
    </w:p>
    <w:p w14:paraId="2B1D78F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参加政府采购活动前三年内，在经营活动中没有重大违法记录；</w:t>
      </w:r>
    </w:p>
    <w:p w14:paraId="55A9596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法律、行政法规规定的其他条件。</w:t>
      </w:r>
    </w:p>
    <w:p w14:paraId="088C3EA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（二）特定资格条件</w:t>
      </w:r>
    </w:p>
    <w:p w14:paraId="3257BA4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1.供应商须具有行政主管部门核发的会计师事务所（或分所）执业证书（提供有效期内的证书复印件）。</w:t>
      </w:r>
    </w:p>
    <w:p w14:paraId="37ACBA5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2.供应商若为分支机构的，必须取得总公司（总所）的授权书，且总公司（总所）仅能授权一家分支机构投标【提供总公司（总所）的授权书原件】。</w:t>
      </w:r>
    </w:p>
    <w:p w14:paraId="7391CD83">
      <w:pPr>
        <w:pStyle w:val="9"/>
        <w:spacing w:line="400" w:lineRule="exact"/>
        <w:rPr>
          <w:rFonts w:hint="eastAsia" w:ascii="宋体" w:hAnsi="宋体" w:eastAsia="宋体" w:cs="宋体"/>
          <w:color w:val="auto"/>
          <w:sz w:val="24"/>
          <w:szCs w:val="24"/>
        </w:rPr>
      </w:pPr>
      <w:bookmarkStart w:id="10" w:name="_Toc2424"/>
      <w:r>
        <w:rPr>
          <w:rFonts w:hint="eastAsia" w:ascii="宋体" w:hAnsi="宋体" w:eastAsia="宋体" w:cs="宋体"/>
          <w:color w:val="auto"/>
          <w:sz w:val="24"/>
          <w:szCs w:val="24"/>
        </w:rPr>
        <w:t>四、磋商有关说明</w:t>
      </w:r>
      <w:bookmarkEnd w:id="6"/>
      <w:bookmarkEnd w:id="10"/>
    </w:p>
    <w:bookmarkEnd w:id="7"/>
    <w:p w14:paraId="21FCA50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（一）凡有意参加磋商的供应商，请在</w:t>
      </w:r>
      <w:r>
        <w:rPr>
          <w:rFonts w:hint="eastAsia" w:ascii="宋体" w:hAnsi="宋体" w:eastAsia="宋体" w:cs="宋体"/>
          <w:color w:val="auto"/>
          <w:sz w:val="24"/>
          <w:szCs w:val="24"/>
          <w:lang w:eastAsia="zh-CN"/>
        </w:rPr>
        <w:t>“行采家”（ https://www.gec123.com/）</w:t>
      </w:r>
      <w:r>
        <w:rPr>
          <w:rFonts w:hint="eastAsia" w:ascii="宋体" w:hAnsi="宋体" w:eastAsia="宋体" w:cs="宋体"/>
          <w:color w:val="auto"/>
          <w:sz w:val="24"/>
          <w:szCs w:val="24"/>
        </w:rPr>
        <w:t>上下载本项目竞争性磋商文件以及图纸、澄清等磋商前公布的所有项目资料，无论供应商下载与否，均视为已知晓所有磋商实质性要求内容。</w:t>
      </w:r>
    </w:p>
    <w:p w14:paraId="0FE917A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（二）竞争性磋商公告期限：自采购公告发布之日起三个工作日。</w:t>
      </w:r>
    </w:p>
    <w:p w14:paraId="71D489B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（三）竞争性磋商文件发售期限： </w:t>
      </w:r>
    </w:p>
    <w:p w14:paraId="03D1867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1.竞争性磋商文件发售期：202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日。</w:t>
      </w:r>
    </w:p>
    <w:p w14:paraId="24443BD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2.报名方式：供应商将《重庆千策招标代理有限公司</w:t>
      </w: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表》（加盖供应商公章）扫描后发送至3097860773@qq.com（邮箱）。</w:t>
      </w:r>
    </w:p>
    <w:p w14:paraId="28B37B7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3.竞争性磋商文件售价：人民币300元/</w:t>
      </w:r>
      <w:r>
        <w:rPr>
          <w:rFonts w:hint="eastAsia" w:ascii="宋体" w:hAnsi="宋体" w:cs="宋体"/>
          <w:color w:val="auto"/>
          <w:sz w:val="24"/>
          <w:szCs w:val="24"/>
          <w:lang w:eastAsia="zh-CN"/>
        </w:rPr>
        <w:t>包</w:t>
      </w:r>
      <w:r>
        <w:rPr>
          <w:rFonts w:hint="eastAsia" w:ascii="宋体" w:hAnsi="宋体" w:eastAsia="宋体" w:cs="宋体"/>
          <w:color w:val="auto"/>
          <w:sz w:val="24"/>
          <w:szCs w:val="24"/>
        </w:rPr>
        <w:t>，磋商文件购买费由各供应商在磋商当日递交响应文件时一并缴纳。</w:t>
      </w:r>
    </w:p>
    <w:p w14:paraId="2461C86D">
      <w:pPr>
        <w:spacing w:line="40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（四）递交响应文件地点：</w:t>
      </w:r>
      <w:r>
        <w:rPr>
          <w:rFonts w:hint="eastAsia" w:ascii="宋体" w:hAnsi="宋体" w:eastAsia="宋体" w:cs="宋体"/>
          <w:color w:val="FF0000"/>
          <w:sz w:val="24"/>
          <w:szCs w:val="24"/>
        </w:rPr>
        <w:t>重庆市社会保险局41106会议室（重庆市渝北区春华大道99号）</w:t>
      </w:r>
    </w:p>
    <w:p w14:paraId="469A4E9E">
      <w:pPr>
        <w:spacing w:line="40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（五）响应文件递交开始时间：202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8月1</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lang w:val="en-US" w:eastAsia="zh-CN"/>
        </w:rPr>
        <w:t>日</w:t>
      </w:r>
      <w:r>
        <w:rPr>
          <w:rFonts w:hint="eastAsia" w:ascii="宋体" w:hAnsi="宋体" w:eastAsia="宋体" w:cs="宋体"/>
          <w:color w:val="FF0000"/>
          <w:sz w:val="24"/>
          <w:szCs w:val="24"/>
        </w:rPr>
        <w:t>北京时间</w:t>
      </w:r>
      <w:r>
        <w:rPr>
          <w:rFonts w:hint="eastAsia" w:ascii="宋体" w:hAnsi="宋体" w:cs="宋体"/>
          <w:color w:val="FF0000"/>
          <w:sz w:val="24"/>
          <w:szCs w:val="24"/>
          <w:lang w:val="en-US" w:eastAsia="zh-CN"/>
        </w:rPr>
        <w:t>09</w:t>
      </w: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3</w:t>
      </w:r>
      <w:r>
        <w:rPr>
          <w:rFonts w:hint="eastAsia" w:ascii="宋体" w:hAnsi="宋体" w:eastAsia="宋体" w:cs="宋体"/>
          <w:color w:val="FF0000"/>
          <w:sz w:val="24"/>
          <w:szCs w:val="24"/>
        </w:rPr>
        <w:t>0</w:t>
      </w:r>
    </w:p>
    <w:p w14:paraId="468D3010">
      <w:pPr>
        <w:spacing w:line="40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（六）响应文件递交截止时间：202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8月1</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lang w:val="en-US" w:eastAsia="zh-CN"/>
        </w:rPr>
        <w:t>日</w:t>
      </w:r>
      <w:r>
        <w:rPr>
          <w:rFonts w:hint="eastAsia" w:ascii="宋体" w:hAnsi="宋体" w:eastAsia="宋体" w:cs="宋体"/>
          <w:color w:val="FF0000"/>
          <w:sz w:val="24"/>
          <w:szCs w:val="24"/>
        </w:rPr>
        <w:t>北京时间</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rPr>
        <w:t>0</w:t>
      </w:r>
    </w:p>
    <w:p w14:paraId="51F31C7F">
      <w:pPr>
        <w:spacing w:line="400" w:lineRule="exact"/>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（七）磋商开始时间：202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eastAsia="宋体" w:cs="宋体"/>
          <w:color w:val="FF0000"/>
          <w:sz w:val="24"/>
          <w:szCs w:val="24"/>
          <w:lang w:val="en-US" w:eastAsia="zh-CN"/>
        </w:rPr>
        <w:t>8月1</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lang w:val="en-US" w:eastAsia="zh-CN"/>
        </w:rPr>
        <w:t>日</w:t>
      </w:r>
      <w:r>
        <w:rPr>
          <w:rFonts w:hint="eastAsia" w:ascii="宋体" w:hAnsi="宋体" w:eastAsia="宋体" w:cs="宋体"/>
          <w:color w:val="FF0000"/>
          <w:sz w:val="24"/>
          <w:szCs w:val="24"/>
        </w:rPr>
        <w:t>北京时间</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rPr>
        <w:t>0</w:t>
      </w:r>
    </w:p>
    <w:p w14:paraId="5D4F4B4C">
      <w:pPr>
        <w:pStyle w:val="9"/>
        <w:spacing w:line="400" w:lineRule="exact"/>
        <w:rPr>
          <w:rFonts w:hint="eastAsia" w:ascii="宋体" w:hAnsi="宋体" w:eastAsia="宋体" w:cs="宋体"/>
          <w:color w:val="auto"/>
          <w:sz w:val="24"/>
          <w:szCs w:val="24"/>
        </w:rPr>
      </w:pPr>
      <w:bookmarkStart w:id="11" w:name="_Toc457584285"/>
      <w:bookmarkStart w:id="12" w:name="_Toc1260"/>
      <w:bookmarkStart w:id="13" w:name="_Toc499216280"/>
      <w:bookmarkStart w:id="14" w:name="_Toc499131151"/>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、其它有关规定</w:t>
      </w:r>
      <w:bookmarkEnd w:id="11"/>
      <w:bookmarkEnd w:id="12"/>
      <w:bookmarkEnd w:id="13"/>
      <w:bookmarkEnd w:id="14"/>
      <w:bookmarkStart w:id="113" w:name="_GoBack"/>
      <w:bookmarkEnd w:id="113"/>
    </w:p>
    <w:p w14:paraId="0426114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（一）单位负责人为同一人或者存在直接控股、管理关系的不同供应商，不得参加同一合同项（包）下的采购活动，否则均为无效响应。</w:t>
      </w:r>
    </w:p>
    <w:p w14:paraId="063FE5B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（二）为采购项目提供整体设计、规范编制或者项目管理、监理、检测等服务的供应商，不得再参加该采购项目的其他采购活动。</w:t>
      </w:r>
    </w:p>
    <w:p w14:paraId="6C1676D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（三）本项目的澄清文件（如果有）一律在“行采家”（ https://www.gec123.com/）上发布，请各供应商注意下载；无论供应商下载与否，均视同供应商已知晓本项目澄清文件（如果有）的内容。</w:t>
      </w:r>
    </w:p>
    <w:p w14:paraId="0211E66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（四）超过响应文件截止时间递交的响应文件，恕不接收。</w:t>
      </w:r>
    </w:p>
    <w:p w14:paraId="390FDCF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（五）磋商费用：无论磋商结果如何，供应商参与本项目磋商的所有费用均应由供应商自行承担。</w:t>
      </w:r>
    </w:p>
    <w:p w14:paraId="37AF337E">
      <w:pPr>
        <w:snapToGrid w:val="0"/>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（六）本项目不接受联合体参与磋商，否则按无效处理。</w:t>
      </w:r>
    </w:p>
    <w:p w14:paraId="502EBD75">
      <w:pPr>
        <w:snapToGrid w:val="0"/>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（七）本项目不接受合同分包，否则按无效处理。</w:t>
      </w:r>
    </w:p>
    <w:p w14:paraId="248001B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1AA3D897">
      <w:pPr>
        <w:pStyle w:val="9"/>
        <w:spacing w:line="400" w:lineRule="exact"/>
        <w:rPr>
          <w:rFonts w:hint="eastAsia" w:ascii="宋体" w:hAnsi="宋体" w:eastAsia="宋体" w:cs="宋体"/>
          <w:color w:val="auto"/>
          <w:sz w:val="24"/>
          <w:szCs w:val="24"/>
        </w:rPr>
      </w:pPr>
      <w:bookmarkStart w:id="15" w:name="_Toc499131152"/>
      <w:bookmarkStart w:id="16" w:name="_Toc3639"/>
      <w:bookmarkStart w:id="17" w:name="_Toc499216281"/>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、联系方式</w:t>
      </w:r>
      <w:bookmarkEnd w:id="15"/>
      <w:bookmarkEnd w:id="16"/>
      <w:bookmarkEnd w:id="17"/>
    </w:p>
    <w:p w14:paraId="19D34744">
      <w:pPr>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（一）采购代理机构：</w:t>
      </w:r>
      <w:r>
        <w:rPr>
          <w:rFonts w:hint="eastAsia" w:ascii="宋体" w:hAnsi="宋体" w:eastAsia="宋体" w:cs="宋体"/>
          <w:color w:val="auto"/>
          <w:sz w:val="24"/>
          <w:szCs w:val="24"/>
          <w:lang w:eastAsia="zh-CN"/>
        </w:rPr>
        <w:t>重庆千策招标代理有限公司</w:t>
      </w:r>
    </w:p>
    <w:p w14:paraId="0C10B50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联系人：王奎</w:t>
      </w:r>
    </w:p>
    <w:p w14:paraId="018DBFD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话：023-67461776</w:t>
      </w:r>
    </w:p>
    <w:p w14:paraId="3A6CF94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址：重庆市渝北区星光大道82号天王星D1-2栋7楼</w:t>
      </w:r>
    </w:p>
    <w:p w14:paraId="2E1E7FAF">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（二）采购人：重庆市社会保险局</w:t>
      </w:r>
    </w:p>
    <w:p w14:paraId="38498628">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联系人：何老师</w:t>
      </w:r>
    </w:p>
    <w:p w14:paraId="07AF153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话：023-86788455</w:t>
      </w:r>
    </w:p>
    <w:p w14:paraId="7DD01917">
      <w:pPr>
        <w:snapToGrid w:val="0"/>
        <w:spacing w:line="40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地  址：重庆市渝北区春华大道99号</w:t>
      </w:r>
    </w:p>
    <w:p w14:paraId="27878488">
      <w:pPr>
        <w:snapToGrid w:val="0"/>
        <w:spacing w:line="360" w:lineRule="auto"/>
        <w:rPr>
          <w:rFonts w:hint="eastAsia" w:ascii="宋体" w:hAnsi="宋体" w:eastAsia="宋体" w:cs="宋体"/>
          <w:b/>
          <w:color w:val="auto"/>
          <w:sz w:val="24"/>
          <w:szCs w:val="24"/>
        </w:rPr>
        <w:sectPr>
          <w:headerReference r:id="rId8" w:type="default"/>
          <w:footerReference r:id="rId9" w:type="default"/>
          <w:pgSz w:w="11907" w:h="16840"/>
          <w:pgMar w:top="1134" w:right="1191" w:bottom="1134" w:left="1304" w:header="765" w:footer="992" w:gutter="0"/>
          <w:pgNumType w:fmt="numberInDash" w:start="1"/>
          <w:cols w:space="0" w:num="1"/>
          <w:rtlGutter w:val="0"/>
          <w:docGrid w:linePitch="312" w:charSpace="0"/>
        </w:sectPr>
      </w:pPr>
    </w:p>
    <w:p w14:paraId="1BA93843">
      <w:pPr>
        <w:pStyle w:val="8"/>
        <w:spacing w:line="360" w:lineRule="auto"/>
        <w:jc w:val="center"/>
        <w:rPr>
          <w:rFonts w:hint="eastAsia" w:ascii="宋体" w:hAnsi="宋体" w:eastAsia="宋体" w:cs="宋体"/>
          <w:b w:val="0"/>
          <w:color w:val="auto"/>
          <w:sz w:val="30"/>
          <w:szCs w:val="30"/>
        </w:rPr>
      </w:pPr>
      <w:bookmarkStart w:id="18" w:name="_Toc8660"/>
      <w:r>
        <w:rPr>
          <w:rFonts w:hint="eastAsia" w:ascii="宋体" w:hAnsi="宋体" w:eastAsia="宋体" w:cs="宋体"/>
          <w:b w:val="0"/>
          <w:color w:val="auto"/>
          <w:sz w:val="36"/>
          <w:szCs w:val="30"/>
        </w:rPr>
        <w:t>第二篇  采购服务需求</w:t>
      </w:r>
      <w:bookmarkEnd w:id="18"/>
    </w:p>
    <w:p w14:paraId="1C9E34BD">
      <w:pPr>
        <w:rPr>
          <w:rFonts w:hint="eastAsia" w:ascii="宋体" w:hAnsi="宋体" w:eastAsia="宋体" w:cs="宋体"/>
          <w:color w:val="auto"/>
          <w:sz w:val="24"/>
          <w:szCs w:val="24"/>
        </w:rPr>
      </w:pPr>
      <w:bookmarkStart w:id="19" w:name="_Toc12789058"/>
      <w:r>
        <w:rPr>
          <w:rFonts w:hint="eastAsia" w:ascii="宋体" w:hAnsi="宋体" w:eastAsia="宋体" w:cs="宋体"/>
          <w:color w:val="auto"/>
          <w:sz w:val="24"/>
          <w:szCs w:val="24"/>
        </w:rPr>
        <w:t>“※”标注的服务需求为符合性审查中的实质性要求，响应文件若不满足按无效响应处理。</w:t>
      </w:r>
    </w:p>
    <w:p w14:paraId="21BAA603">
      <w:pPr>
        <w:pStyle w:val="9"/>
        <w:spacing w:line="400" w:lineRule="exact"/>
        <w:rPr>
          <w:rFonts w:hint="eastAsia" w:ascii="宋体" w:hAnsi="宋体" w:eastAsia="宋体" w:cs="宋体"/>
          <w:color w:val="auto"/>
          <w:sz w:val="24"/>
          <w:szCs w:val="24"/>
        </w:rPr>
      </w:pPr>
      <w:bookmarkStart w:id="20" w:name="_Toc12593"/>
      <w:r>
        <w:rPr>
          <w:rFonts w:hint="eastAsia" w:ascii="宋体" w:hAnsi="宋体" w:eastAsia="宋体" w:cs="宋体"/>
          <w:color w:val="auto"/>
          <w:sz w:val="24"/>
          <w:szCs w:val="24"/>
        </w:rPr>
        <w:t>一、项目基本概况介绍</w:t>
      </w:r>
      <w:bookmarkEnd w:id="20"/>
    </w:p>
    <w:tbl>
      <w:tblPr>
        <w:tblStyle w:val="61"/>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887"/>
        <w:gridCol w:w="2154"/>
        <w:gridCol w:w="2886"/>
      </w:tblGrid>
      <w:tr w14:paraId="4A2F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Align w:val="center"/>
          </w:tcPr>
          <w:p w14:paraId="05581F2D">
            <w:pPr>
              <w:pStyle w:val="6"/>
              <w:spacing w:line="240" w:lineRule="atLeast"/>
              <w:ind w:left="0"/>
              <w:jc w:val="center"/>
              <w:outlineLvl w:val="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分包号</w:t>
            </w:r>
          </w:p>
        </w:tc>
        <w:tc>
          <w:tcPr>
            <w:tcW w:w="2887" w:type="dxa"/>
            <w:vAlign w:val="center"/>
          </w:tcPr>
          <w:p w14:paraId="490BB4F1">
            <w:pPr>
              <w:pStyle w:val="6"/>
              <w:spacing w:line="240" w:lineRule="atLeast"/>
              <w:ind w:left="0"/>
              <w:jc w:val="center"/>
              <w:outlineLvl w:val="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分包名称</w:t>
            </w:r>
          </w:p>
        </w:tc>
        <w:tc>
          <w:tcPr>
            <w:tcW w:w="2154" w:type="dxa"/>
            <w:vAlign w:val="center"/>
          </w:tcPr>
          <w:p w14:paraId="0AA54F4B">
            <w:pPr>
              <w:pStyle w:val="6"/>
              <w:spacing w:line="240" w:lineRule="atLeast"/>
              <w:ind w:left="0"/>
              <w:jc w:val="center"/>
              <w:outlineLvl w:val="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数量/单位</w:t>
            </w:r>
          </w:p>
        </w:tc>
        <w:tc>
          <w:tcPr>
            <w:tcW w:w="2886" w:type="dxa"/>
            <w:vAlign w:val="center"/>
          </w:tcPr>
          <w:p w14:paraId="6FEF4F4F">
            <w:pPr>
              <w:pStyle w:val="6"/>
              <w:spacing w:line="240" w:lineRule="auto"/>
              <w:ind w:left="0"/>
              <w:jc w:val="center"/>
              <w:outlineLvl w:val="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备注</w:t>
            </w:r>
          </w:p>
        </w:tc>
      </w:tr>
      <w:tr w14:paraId="158E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99" w:type="dxa"/>
            <w:vAlign w:val="center"/>
          </w:tcPr>
          <w:p w14:paraId="6EFFB808">
            <w:pPr>
              <w:pStyle w:val="6"/>
              <w:spacing w:line="400" w:lineRule="exact"/>
              <w:ind w:left="0"/>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2887" w:type="dxa"/>
            <w:vAlign w:val="center"/>
          </w:tcPr>
          <w:p w14:paraId="2577ED54">
            <w:pPr>
              <w:pStyle w:val="6"/>
              <w:spacing w:line="400" w:lineRule="exact"/>
              <w:ind w:left="0" w:leftChars="0"/>
              <w:jc w:val="center"/>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2025年社会保险经办飞行检查（区域1）</w:t>
            </w:r>
          </w:p>
        </w:tc>
        <w:tc>
          <w:tcPr>
            <w:tcW w:w="2154" w:type="dxa"/>
            <w:vAlign w:val="center"/>
          </w:tcPr>
          <w:p w14:paraId="64DEB02B">
            <w:pPr>
              <w:pStyle w:val="6"/>
              <w:spacing w:line="400" w:lineRule="exact"/>
              <w:ind w:left="0"/>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1项</w:t>
            </w:r>
          </w:p>
        </w:tc>
        <w:tc>
          <w:tcPr>
            <w:tcW w:w="2886" w:type="dxa"/>
            <w:vAlign w:val="center"/>
          </w:tcPr>
          <w:p w14:paraId="35DAA604">
            <w:pPr>
              <w:pStyle w:val="20"/>
              <w:spacing w:line="240" w:lineRule="auto"/>
              <w:ind w:firstLine="0"/>
              <w:jc w:val="center"/>
              <w:outlineLvl w:val="0"/>
              <w:rPr>
                <w:rFonts w:hint="eastAsia" w:ascii="宋体" w:hAnsi="宋体" w:eastAsia="宋体" w:cs="宋体"/>
                <w:color w:val="auto"/>
                <w:szCs w:val="24"/>
                <w:lang w:eastAsia="zh-CN"/>
              </w:rPr>
            </w:pPr>
            <w:r>
              <w:rPr>
                <w:rFonts w:hint="eastAsia" w:ascii="宋体" w:hAnsi="宋体" w:cs="宋体"/>
                <w:color w:val="auto"/>
                <w:szCs w:val="24"/>
                <w:lang w:eastAsia="zh-CN"/>
              </w:rPr>
              <w:t>详见下文</w:t>
            </w:r>
          </w:p>
        </w:tc>
      </w:tr>
      <w:tr w14:paraId="7F9A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99" w:type="dxa"/>
            <w:vAlign w:val="center"/>
          </w:tcPr>
          <w:p w14:paraId="655F0736">
            <w:pPr>
              <w:pStyle w:val="6"/>
              <w:spacing w:line="400" w:lineRule="exact"/>
              <w:ind w:left="0"/>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2887" w:type="dxa"/>
            <w:vAlign w:val="center"/>
          </w:tcPr>
          <w:p w14:paraId="3EE94DDF">
            <w:pPr>
              <w:pStyle w:val="6"/>
              <w:spacing w:line="400" w:lineRule="exact"/>
              <w:ind w:left="0" w:leftChars="0"/>
              <w:jc w:val="center"/>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2025年社会保险经办飞行检查（区域2）</w:t>
            </w:r>
          </w:p>
        </w:tc>
        <w:tc>
          <w:tcPr>
            <w:tcW w:w="2154" w:type="dxa"/>
            <w:vAlign w:val="center"/>
          </w:tcPr>
          <w:p w14:paraId="55B6C6DF">
            <w:pPr>
              <w:pStyle w:val="6"/>
              <w:spacing w:line="400" w:lineRule="exact"/>
              <w:ind w:left="0" w:leftChars="0"/>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1项</w:t>
            </w:r>
          </w:p>
        </w:tc>
        <w:tc>
          <w:tcPr>
            <w:tcW w:w="2886" w:type="dxa"/>
            <w:vAlign w:val="center"/>
          </w:tcPr>
          <w:p w14:paraId="3A479D08">
            <w:pPr>
              <w:pStyle w:val="20"/>
              <w:spacing w:line="240" w:lineRule="auto"/>
              <w:ind w:firstLine="0" w:firstLineChars="0"/>
              <w:jc w:val="center"/>
              <w:outlineLvl w:val="0"/>
              <w:rPr>
                <w:rFonts w:hint="eastAsia" w:ascii="宋体" w:hAnsi="宋体" w:eastAsia="宋体" w:cs="宋体"/>
                <w:color w:val="auto"/>
                <w:szCs w:val="24"/>
              </w:rPr>
            </w:pPr>
            <w:r>
              <w:rPr>
                <w:rFonts w:hint="eastAsia" w:ascii="宋体" w:hAnsi="宋体" w:cs="宋体"/>
                <w:color w:val="auto"/>
                <w:szCs w:val="24"/>
                <w:lang w:eastAsia="zh-CN"/>
              </w:rPr>
              <w:t>详见下文</w:t>
            </w:r>
          </w:p>
        </w:tc>
      </w:tr>
    </w:tbl>
    <w:p w14:paraId="12A53640">
      <w:pPr>
        <w:pStyle w:val="9"/>
        <w:spacing w:line="400" w:lineRule="exact"/>
        <w:rPr>
          <w:rFonts w:hint="eastAsia" w:ascii="宋体" w:hAnsi="宋体" w:eastAsia="宋体" w:cs="宋体"/>
          <w:color w:val="auto"/>
          <w:sz w:val="24"/>
          <w:szCs w:val="24"/>
        </w:rPr>
      </w:pPr>
      <w:bookmarkStart w:id="21" w:name="_Toc313536013"/>
      <w:bookmarkStart w:id="22" w:name="_Toc23147"/>
      <w:bookmarkStart w:id="23" w:name="_Toc344475116"/>
      <w:r>
        <w:rPr>
          <w:rFonts w:hint="eastAsia" w:ascii="宋体" w:hAnsi="宋体" w:eastAsia="宋体" w:cs="宋体"/>
          <w:color w:val="auto"/>
          <w:sz w:val="24"/>
          <w:szCs w:val="24"/>
        </w:rPr>
        <w:t>二、服务内容及要求</w:t>
      </w:r>
      <w:bookmarkEnd w:id="21"/>
      <w:bookmarkEnd w:id="22"/>
      <w:bookmarkEnd w:id="23"/>
    </w:p>
    <w:p w14:paraId="0DE006A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※（一）社会保险疑点数据飞行检查</w:t>
      </w:r>
    </w:p>
    <w:p w14:paraId="4CE9AC2A">
      <w:pPr>
        <w:numPr>
          <w:ilvl w:val="255"/>
          <w:numId w:val="0"/>
        </w:num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根据人社部</w:t>
      </w:r>
      <w:r>
        <w:rPr>
          <w:rFonts w:hint="eastAsia" w:ascii="宋体" w:hAnsi="宋体" w:eastAsia="宋体" w:cs="宋体"/>
          <w:color w:val="auto"/>
          <w:sz w:val="24"/>
          <w:szCs w:val="24"/>
          <w:lang w:val="en-US" w:eastAsia="zh-CN"/>
        </w:rPr>
        <w:t>下发的工伤保险重点领域疑点数据，结合应用规则筛查的本地疑点数据，重点针对</w:t>
      </w:r>
      <w:r>
        <w:rPr>
          <w:rFonts w:hint="eastAsia" w:ascii="宋体" w:hAnsi="宋体" w:cs="宋体"/>
          <w:color w:val="auto"/>
          <w:sz w:val="24"/>
          <w:szCs w:val="24"/>
          <w:lang w:val="en-US" w:eastAsia="zh-CN"/>
        </w:rPr>
        <w:t>工伤保险参保缴费、待遇支付</w:t>
      </w:r>
      <w:r>
        <w:rPr>
          <w:rFonts w:hint="eastAsia" w:ascii="宋体" w:hAnsi="宋体" w:eastAsia="宋体" w:cs="宋体"/>
          <w:color w:val="auto"/>
          <w:sz w:val="24"/>
          <w:szCs w:val="24"/>
          <w:lang w:val="en-US" w:eastAsia="zh-CN"/>
        </w:rPr>
        <w:t>等疑点数据，</w:t>
      </w:r>
      <w:r>
        <w:rPr>
          <w:rFonts w:hint="eastAsia" w:ascii="宋体" w:hAnsi="宋体" w:cs="宋体"/>
          <w:color w:val="auto"/>
          <w:sz w:val="24"/>
          <w:szCs w:val="24"/>
          <w:lang w:val="en-US" w:eastAsia="zh-CN"/>
        </w:rPr>
        <w:t>进行数据分析及飞行检查。在充分分析研判疑点数据的基础上视情到</w:t>
      </w:r>
      <w:r>
        <w:rPr>
          <w:rFonts w:hint="eastAsia" w:ascii="宋体" w:hAnsi="宋体" w:eastAsia="宋体" w:cs="宋体"/>
          <w:color w:val="auto"/>
          <w:sz w:val="24"/>
          <w:szCs w:val="24"/>
        </w:rPr>
        <w:t>区县社保经办机构</w:t>
      </w:r>
      <w:r>
        <w:rPr>
          <w:rFonts w:hint="eastAsia" w:ascii="宋体" w:hAnsi="宋体" w:cs="宋体"/>
          <w:color w:val="auto"/>
          <w:sz w:val="24"/>
          <w:szCs w:val="24"/>
          <w:lang w:eastAsia="zh-CN"/>
        </w:rPr>
        <w:t>实地</w:t>
      </w:r>
      <w:r>
        <w:rPr>
          <w:rFonts w:hint="eastAsia" w:ascii="宋体" w:hAnsi="宋体" w:eastAsia="宋体" w:cs="宋体"/>
          <w:color w:val="auto"/>
          <w:sz w:val="24"/>
          <w:szCs w:val="24"/>
        </w:rPr>
        <w:t>抽取疑点数据开展飞行检查。</w:t>
      </w:r>
    </w:p>
    <w:p w14:paraId="685FF9B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）服务要求</w:t>
      </w:r>
    </w:p>
    <w:p w14:paraId="4CF3059F">
      <w:pPr>
        <w:numPr>
          <w:ilvl w:val="255"/>
          <w:numId w:val="0"/>
        </w:num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1.供应商与拟投入本项目服务团队成员无不良信用记录；近3年来在工作中未受到有关部门的处理处罚；熟悉社会保险法律法规、规章制度。在</w:t>
      </w:r>
      <w:r>
        <w:rPr>
          <w:rFonts w:hint="eastAsia" w:ascii="宋体" w:hAnsi="宋体" w:cs="宋体"/>
          <w:color w:val="auto"/>
          <w:sz w:val="24"/>
          <w:szCs w:val="24"/>
          <w:lang w:eastAsia="zh-CN"/>
        </w:rPr>
        <w:t>数据分析阶段能派人配合，在</w:t>
      </w:r>
      <w:r>
        <w:rPr>
          <w:rFonts w:hint="eastAsia" w:ascii="宋体" w:hAnsi="宋体" w:eastAsia="宋体" w:cs="宋体"/>
          <w:color w:val="auto"/>
          <w:sz w:val="24"/>
          <w:szCs w:val="24"/>
        </w:rPr>
        <w:t>飞行检查中要求响应及时，</w:t>
      </w:r>
      <w:r>
        <w:rPr>
          <w:rFonts w:hint="eastAsia" w:ascii="宋体" w:hAnsi="宋体" w:cs="宋体"/>
          <w:color w:val="auto"/>
          <w:sz w:val="24"/>
          <w:szCs w:val="24"/>
          <w:lang w:eastAsia="zh-CN"/>
        </w:rPr>
        <w:t>提供必要的车辆保障，派出的人员能够熟练的了解工伤保险的经办政策和基本的经办逻辑，</w:t>
      </w:r>
      <w:r>
        <w:rPr>
          <w:rFonts w:hint="eastAsia" w:ascii="宋体" w:hAnsi="宋体" w:eastAsia="宋体" w:cs="宋体"/>
          <w:color w:val="auto"/>
          <w:sz w:val="24"/>
          <w:szCs w:val="24"/>
        </w:rPr>
        <w:t>检查到位，</w:t>
      </w:r>
      <w:r>
        <w:rPr>
          <w:rFonts w:hint="eastAsia" w:ascii="宋体" w:hAnsi="宋体" w:cs="宋体"/>
          <w:color w:val="auto"/>
          <w:sz w:val="24"/>
          <w:szCs w:val="24"/>
          <w:lang w:eastAsia="zh-CN"/>
        </w:rPr>
        <w:t>提取的证据</w:t>
      </w:r>
      <w:r>
        <w:rPr>
          <w:rFonts w:hint="eastAsia" w:ascii="宋体" w:hAnsi="宋体" w:eastAsia="宋体" w:cs="宋体"/>
          <w:color w:val="auto"/>
          <w:sz w:val="24"/>
          <w:szCs w:val="24"/>
        </w:rPr>
        <w:t>资料完整，能够形成支撑市级部门作出处理决定的证据链。</w:t>
      </w:r>
    </w:p>
    <w:p w14:paraId="00A67C0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2.安全要求</w:t>
      </w:r>
    </w:p>
    <w:p w14:paraId="56A649B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未经批准不得事前通知飞行检查涉及的单位或个人，不得泄露与检查有关的事宜，不得泄露问题线索，不得泄露国家秘密或者商业秘密。</w:t>
      </w:r>
    </w:p>
    <w:p w14:paraId="48E72D1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3.时限要求</w:t>
      </w:r>
    </w:p>
    <w:p w14:paraId="23CAAD8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飞行检查应按照委托派单的时限内完成调查并形成检查报告。</w:t>
      </w:r>
    </w:p>
    <w:p w14:paraId="0A5C669D">
      <w:pPr>
        <w:rPr>
          <w:rFonts w:hint="eastAsia" w:ascii="宋体" w:hAnsi="宋体" w:eastAsia="宋体" w:cs="宋体"/>
          <w:color w:val="auto"/>
          <w:sz w:val="36"/>
          <w:szCs w:val="30"/>
        </w:rPr>
      </w:pPr>
    </w:p>
    <w:p w14:paraId="57A275C9">
      <w:pPr>
        <w:pStyle w:val="8"/>
        <w:spacing w:line="360" w:lineRule="auto"/>
        <w:jc w:val="center"/>
        <w:rPr>
          <w:rFonts w:hint="eastAsia" w:ascii="宋体" w:hAnsi="宋体" w:eastAsia="宋体" w:cs="宋体"/>
          <w:b w:val="0"/>
          <w:color w:val="auto"/>
          <w:sz w:val="36"/>
          <w:szCs w:val="30"/>
        </w:rPr>
      </w:pPr>
      <w:r>
        <w:rPr>
          <w:rFonts w:hint="eastAsia" w:ascii="宋体" w:hAnsi="宋体" w:eastAsia="宋体" w:cs="宋体"/>
          <w:b w:val="0"/>
          <w:color w:val="auto"/>
          <w:sz w:val="36"/>
          <w:szCs w:val="30"/>
        </w:rPr>
        <w:br w:type="page"/>
      </w:r>
      <w:bookmarkStart w:id="24" w:name="_Toc30455"/>
      <w:r>
        <w:rPr>
          <w:rFonts w:hint="eastAsia" w:ascii="宋体" w:hAnsi="宋体" w:eastAsia="宋体" w:cs="宋体"/>
          <w:b w:val="0"/>
          <w:color w:val="auto"/>
          <w:sz w:val="36"/>
          <w:szCs w:val="30"/>
        </w:rPr>
        <w:t>第三篇  采购商务需求</w:t>
      </w:r>
      <w:bookmarkEnd w:id="19"/>
      <w:bookmarkEnd w:id="24"/>
    </w:p>
    <w:p w14:paraId="33888527">
      <w:pPr>
        <w:rPr>
          <w:rFonts w:hint="eastAsia" w:ascii="宋体" w:hAnsi="宋体" w:eastAsia="宋体" w:cs="宋体"/>
          <w:color w:val="auto"/>
          <w:sz w:val="24"/>
          <w:szCs w:val="24"/>
        </w:rPr>
      </w:pPr>
      <w:bookmarkStart w:id="25" w:name="_Toc344475120"/>
      <w:r>
        <w:rPr>
          <w:rFonts w:hint="eastAsia" w:ascii="宋体" w:hAnsi="宋体" w:eastAsia="宋体" w:cs="宋体"/>
          <w:color w:val="auto"/>
          <w:sz w:val="24"/>
          <w:szCs w:val="24"/>
        </w:rPr>
        <w:t>“※”标注的服务需求为符合性审查中的实质性要求，响应文件若不满足按无效响应处理。</w:t>
      </w:r>
    </w:p>
    <w:p w14:paraId="758E976A">
      <w:pPr>
        <w:pStyle w:val="9"/>
        <w:spacing w:line="400" w:lineRule="exact"/>
        <w:rPr>
          <w:rFonts w:hint="eastAsia" w:ascii="宋体" w:hAnsi="宋体" w:eastAsia="宋体" w:cs="宋体"/>
          <w:color w:val="auto"/>
          <w:sz w:val="24"/>
          <w:szCs w:val="24"/>
        </w:rPr>
      </w:pPr>
      <w:bookmarkStart w:id="26" w:name="_Toc15892"/>
      <w:r>
        <w:rPr>
          <w:rFonts w:hint="eastAsia" w:ascii="宋体" w:hAnsi="宋体" w:eastAsia="宋体" w:cs="宋体"/>
          <w:color w:val="auto"/>
          <w:sz w:val="24"/>
          <w:szCs w:val="24"/>
        </w:rPr>
        <w:t>※一、服务期</w:t>
      </w:r>
      <w:bookmarkEnd w:id="25"/>
      <w:r>
        <w:rPr>
          <w:rFonts w:hint="eastAsia" w:ascii="宋体" w:hAnsi="宋体" w:eastAsia="宋体" w:cs="宋体"/>
          <w:color w:val="auto"/>
          <w:sz w:val="24"/>
          <w:szCs w:val="24"/>
        </w:rPr>
        <w:t>、地点、验收方式</w:t>
      </w:r>
      <w:bookmarkEnd w:id="26"/>
    </w:p>
    <w:p w14:paraId="25AE809C">
      <w:pPr>
        <w:pStyle w:val="20"/>
        <w:spacing w:line="400" w:lineRule="exact"/>
        <w:ind w:firstLine="480" w:firstLineChars="200"/>
        <w:rPr>
          <w:rFonts w:hint="eastAsia" w:ascii="宋体" w:hAnsi="宋体" w:eastAsia="宋体" w:cs="宋体"/>
          <w:color w:val="auto"/>
          <w:szCs w:val="24"/>
        </w:rPr>
      </w:pPr>
      <w:r>
        <w:rPr>
          <w:rFonts w:hint="eastAsia" w:ascii="宋体" w:hAnsi="宋体" w:eastAsia="宋体" w:cs="宋体"/>
          <w:color w:val="auto"/>
          <w:szCs w:val="24"/>
        </w:rPr>
        <w:t>（一）服务期：202</w:t>
      </w:r>
      <w:r>
        <w:rPr>
          <w:rFonts w:hint="eastAsia" w:ascii="宋体" w:hAnsi="宋体" w:eastAsia="宋体" w:cs="宋体"/>
          <w:color w:val="auto"/>
          <w:szCs w:val="24"/>
          <w:lang w:val="en-US" w:eastAsia="zh-CN"/>
        </w:rPr>
        <w:t>5</w:t>
      </w:r>
      <w:r>
        <w:rPr>
          <w:rFonts w:hint="eastAsia" w:ascii="宋体" w:hAnsi="宋体" w:eastAsia="宋体" w:cs="宋体"/>
          <w:color w:val="auto"/>
          <w:szCs w:val="24"/>
        </w:rPr>
        <w:t>年</w:t>
      </w:r>
      <w:r>
        <w:rPr>
          <w:rFonts w:hint="eastAsia" w:ascii="宋体" w:hAnsi="宋体" w:cs="宋体"/>
          <w:color w:val="auto"/>
          <w:szCs w:val="24"/>
          <w:lang w:val="en-US" w:eastAsia="zh-CN"/>
        </w:rPr>
        <w:t>9</w:t>
      </w:r>
      <w:r>
        <w:rPr>
          <w:rFonts w:hint="eastAsia" w:ascii="宋体" w:hAnsi="宋体" w:eastAsia="宋体" w:cs="宋体"/>
          <w:color w:val="auto"/>
          <w:szCs w:val="24"/>
        </w:rPr>
        <w:t>月底前完成现场检查工作；完成全部现场检查工作后10个工作日内，成交供应商向采购人提交检查报告及相关检查资料进行验收。</w:t>
      </w:r>
    </w:p>
    <w:p w14:paraId="083B0918">
      <w:pPr>
        <w:pStyle w:val="20"/>
        <w:spacing w:line="400" w:lineRule="exact"/>
        <w:ind w:firstLine="480" w:firstLineChars="200"/>
        <w:rPr>
          <w:rFonts w:hint="eastAsia" w:ascii="宋体" w:hAnsi="宋体" w:eastAsia="宋体" w:cs="宋体"/>
          <w:color w:val="auto"/>
          <w:szCs w:val="24"/>
        </w:rPr>
      </w:pPr>
      <w:r>
        <w:rPr>
          <w:rFonts w:hint="eastAsia" w:ascii="宋体" w:hAnsi="宋体" w:eastAsia="宋体" w:cs="宋体"/>
          <w:color w:val="auto"/>
          <w:szCs w:val="24"/>
        </w:rPr>
        <w:t>（二）服务地点：重庆市范围内采购人指定地点。</w:t>
      </w:r>
    </w:p>
    <w:p w14:paraId="7B55DA5D">
      <w:pPr>
        <w:pStyle w:val="20"/>
        <w:spacing w:line="400" w:lineRule="exact"/>
        <w:ind w:firstLine="480" w:firstLineChars="200"/>
        <w:rPr>
          <w:rFonts w:hint="eastAsia" w:ascii="宋体" w:hAnsi="宋体" w:eastAsia="宋体" w:cs="宋体"/>
          <w:color w:val="auto"/>
          <w:szCs w:val="24"/>
        </w:rPr>
      </w:pPr>
      <w:r>
        <w:rPr>
          <w:rFonts w:hint="eastAsia" w:ascii="宋体" w:hAnsi="宋体" w:eastAsia="宋体" w:cs="宋体"/>
          <w:color w:val="auto"/>
          <w:szCs w:val="24"/>
        </w:rPr>
        <w:t>（三）验收方式：成交供应商每完成一个派工单后将资料移交给采购人，由采购人负责验收。</w:t>
      </w:r>
    </w:p>
    <w:p w14:paraId="25311E61">
      <w:pPr>
        <w:pStyle w:val="9"/>
        <w:spacing w:line="400" w:lineRule="exact"/>
        <w:rPr>
          <w:rFonts w:hint="eastAsia" w:ascii="宋体" w:hAnsi="宋体" w:eastAsia="宋体" w:cs="宋体"/>
          <w:color w:val="auto"/>
          <w:sz w:val="24"/>
          <w:szCs w:val="24"/>
        </w:rPr>
      </w:pPr>
      <w:bookmarkStart w:id="27" w:name="_Toc344475121"/>
      <w:bookmarkStart w:id="28" w:name="_Toc32341"/>
      <w:bookmarkStart w:id="29" w:name="_Toc8750"/>
      <w:r>
        <w:rPr>
          <w:rFonts w:hint="eastAsia" w:ascii="宋体" w:hAnsi="宋体" w:eastAsia="宋体" w:cs="宋体"/>
          <w:color w:val="auto"/>
          <w:sz w:val="24"/>
          <w:szCs w:val="24"/>
        </w:rPr>
        <w:t>二、</w:t>
      </w:r>
      <w:bookmarkEnd w:id="27"/>
      <w:bookmarkEnd w:id="28"/>
      <w:r>
        <w:rPr>
          <w:rFonts w:hint="eastAsia" w:ascii="宋体" w:hAnsi="宋体" w:eastAsia="宋体" w:cs="宋体"/>
          <w:color w:val="auto"/>
          <w:sz w:val="24"/>
          <w:szCs w:val="24"/>
        </w:rPr>
        <w:t>报价要求</w:t>
      </w:r>
      <w:bookmarkEnd w:id="29"/>
    </w:p>
    <w:p w14:paraId="514B962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报价须为人民币报价,磋商报价包括完成本项目所需的人工费、交通费、管理费、风险费、差旅费、住宿费、代理服务费以及各种应纳的税费。因成交供应商自身原因造成漏报、少报皆由其自行承担责任，采购人不再补偿。</w:t>
      </w:r>
    </w:p>
    <w:p w14:paraId="62B407FF">
      <w:pPr>
        <w:pStyle w:val="9"/>
        <w:spacing w:line="400" w:lineRule="exact"/>
        <w:rPr>
          <w:rFonts w:hint="eastAsia" w:ascii="宋体" w:hAnsi="宋体" w:eastAsia="宋体" w:cs="宋体"/>
          <w:color w:val="auto"/>
          <w:sz w:val="24"/>
          <w:szCs w:val="24"/>
        </w:rPr>
      </w:pPr>
      <w:bookmarkStart w:id="30" w:name="_Toc17234"/>
      <w:bookmarkStart w:id="31" w:name="_Toc344475122"/>
      <w:bookmarkStart w:id="32" w:name="_Toc18305"/>
      <w:bookmarkStart w:id="33" w:name="_Toc23168"/>
      <w:r>
        <w:rPr>
          <w:rFonts w:hint="eastAsia" w:ascii="宋体" w:hAnsi="宋体" w:eastAsia="宋体" w:cs="宋体"/>
          <w:color w:val="auto"/>
          <w:sz w:val="24"/>
          <w:szCs w:val="24"/>
        </w:rPr>
        <w:t>三、付款方式</w:t>
      </w:r>
      <w:bookmarkEnd w:id="30"/>
      <w:bookmarkEnd w:id="31"/>
      <w:bookmarkEnd w:id="32"/>
      <w:bookmarkEnd w:id="33"/>
    </w:p>
    <w:p w14:paraId="7AF4C2E7">
      <w:pPr>
        <w:snapToGrid w:val="0"/>
        <w:spacing w:line="400" w:lineRule="exact"/>
        <w:ind w:firstLine="540"/>
        <w:rPr>
          <w:rFonts w:hint="eastAsia" w:ascii="宋体" w:hAnsi="宋体" w:eastAsia="宋体" w:cs="宋体"/>
          <w:color w:val="auto"/>
          <w:sz w:val="24"/>
          <w:szCs w:val="24"/>
        </w:rPr>
      </w:pPr>
      <w:bookmarkStart w:id="34" w:name="_Toc344475123"/>
      <w:bookmarkStart w:id="35" w:name="_Toc27478"/>
      <w:r>
        <w:rPr>
          <w:rFonts w:hint="eastAsia" w:ascii="宋体" w:hAnsi="宋体" w:eastAsia="宋体" w:cs="宋体"/>
          <w:color w:val="auto"/>
          <w:sz w:val="24"/>
          <w:szCs w:val="24"/>
        </w:rPr>
        <w:t>合同签订后，采购人向成交供应商单位账户支付合同金额的</w:t>
      </w:r>
      <w:r>
        <w:rPr>
          <w:rFonts w:hint="eastAsia" w:ascii="宋体" w:hAnsi="宋体" w:eastAsia="宋体" w:cs="宋体"/>
          <w:color w:val="auto"/>
          <w:kern w:val="2"/>
          <w:sz w:val="24"/>
          <w:szCs w:val="24"/>
          <w:lang w:val="en-US" w:eastAsia="zh-CN" w:bidi="ar-SA"/>
        </w:rPr>
        <w:t>70%；项目全部实施完成并验收合格后，采购人向成交供应商单位账户支付合同金额的30%。</w:t>
      </w:r>
    </w:p>
    <w:p w14:paraId="6BEF634F">
      <w:pPr>
        <w:pStyle w:val="9"/>
        <w:spacing w:line="400" w:lineRule="exact"/>
        <w:rPr>
          <w:rFonts w:hint="eastAsia" w:ascii="宋体" w:hAnsi="宋体" w:eastAsia="宋体" w:cs="宋体"/>
          <w:color w:val="auto"/>
          <w:sz w:val="24"/>
          <w:szCs w:val="24"/>
        </w:rPr>
      </w:pPr>
      <w:bookmarkStart w:id="36" w:name="_Toc13293"/>
      <w:bookmarkStart w:id="37" w:name="_Toc4311"/>
      <w:r>
        <w:rPr>
          <w:rFonts w:hint="eastAsia" w:ascii="宋体" w:hAnsi="宋体" w:eastAsia="宋体" w:cs="宋体"/>
          <w:color w:val="auto"/>
          <w:sz w:val="24"/>
          <w:szCs w:val="24"/>
        </w:rPr>
        <w:t>四、知识产权</w:t>
      </w:r>
      <w:bookmarkEnd w:id="34"/>
      <w:bookmarkEnd w:id="35"/>
      <w:bookmarkEnd w:id="36"/>
      <w:bookmarkEnd w:id="37"/>
    </w:p>
    <w:p w14:paraId="491F3F21">
      <w:pPr>
        <w:snapToGrid w:val="0"/>
        <w:spacing w:line="40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85D19C2">
      <w:pPr>
        <w:pStyle w:val="9"/>
        <w:spacing w:line="400" w:lineRule="exact"/>
        <w:rPr>
          <w:rFonts w:hint="eastAsia" w:ascii="宋体" w:hAnsi="宋体" w:eastAsia="宋体" w:cs="宋体"/>
          <w:color w:val="auto"/>
          <w:sz w:val="24"/>
          <w:szCs w:val="24"/>
          <w:lang w:eastAsia="zh-CN"/>
        </w:rPr>
      </w:pPr>
      <w:bookmarkStart w:id="38" w:name="_Toc26718"/>
      <w:bookmarkStart w:id="39" w:name="_Toc344475124"/>
      <w:bookmarkStart w:id="40" w:name="_Toc31870"/>
      <w:bookmarkStart w:id="41" w:name="_Toc12447"/>
      <w:r>
        <w:rPr>
          <w:rFonts w:hint="eastAsia" w:ascii="宋体" w:hAnsi="宋体" w:eastAsia="宋体" w:cs="宋体"/>
          <w:color w:val="auto"/>
          <w:sz w:val="24"/>
          <w:szCs w:val="24"/>
          <w:lang w:eastAsia="zh-CN"/>
        </w:rPr>
        <w:t>五、违约责任</w:t>
      </w:r>
      <w:bookmarkEnd w:id="38"/>
    </w:p>
    <w:p w14:paraId="4603AD0D">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（一）成交供应商未在规定时间内完成服务任务的，每延长1天，扣除服务费200元，被审计单位原因造成延误的除外。</w:t>
      </w:r>
    </w:p>
    <w:p w14:paraId="586915B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二）成交供应商未按照协议约定期限向采购人完成各项服务工作的，每一项违约行为，应按照服务费总金额10%的标准向采购人支付违约金，且扣除服务费的约定内容仍应执行。如成交供应商因自身原因逾期履行任何一项合同义务达到30天的，采购人有权解除合同并不向成交供应商支付任何费用，已经支付的成交供应商应当按采购人要求限期全额退还，且不免除成交供应商应当承担的其他违约责任。  </w:t>
      </w:r>
    </w:p>
    <w:p w14:paraId="2CFC7A7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（三）成交供应商需要对其出具的报告的真实性和合法性负责，由此引发的法律责任及经济损失的，由成交供应商承担，采购人保留向成交供应商追究民事责任的权利。 </w:t>
      </w:r>
    </w:p>
    <w:p w14:paraId="759F2487">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（四）本项目不得转包。成交供应商私自转包项目的，采购人有权要求解除合同并不支付任何费用，已经支付的成交供应商应当按采购人要求限期退还，且成交供应商需向采购人承担相当于合同总额10%的违约金。 </w:t>
      </w:r>
    </w:p>
    <w:p w14:paraId="3D0428CA">
      <w:pPr>
        <w:snapToGrid w:val="0"/>
        <w:spacing w:line="400" w:lineRule="exact"/>
        <w:ind w:firstLine="480" w:firstLineChars="200"/>
        <w:rPr>
          <w:rFonts w:hint="eastAsia"/>
          <w:color w:val="auto"/>
        </w:rPr>
      </w:pPr>
      <w:r>
        <w:rPr>
          <w:rFonts w:hint="eastAsia" w:ascii="宋体" w:hAnsi="宋体" w:eastAsia="宋体" w:cs="宋体"/>
          <w:color w:val="auto"/>
          <w:sz w:val="24"/>
          <w:szCs w:val="24"/>
        </w:rPr>
        <w:t>（五）成交供应商应承担的违约金如不足以弥补给采购人造成的损失的，成交供应商还应补充赔偿采购人实际损失，成交供应商违约给采购人造成的损失包括但不限于律师费、担保费、保全费等相关采购人维权费用。对于成交供应商应当承担的违约金、违约赔偿金等，采购人有权在应付给成交供应商的合同费用中直接扣除。</w:t>
      </w:r>
    </w:p>
    <w:p w14:paraId="309D8BE7">
      <w:pPr>
        <w:pStyle w:val="9"/>
        <w:spacing w:line="400" w:lineRule="exact"/>
        <w:rPr>
          <w:rFonts w:hint="eastAsia" w:ascii="宋体" w:hAnsi="宋体" w:eastAsia="宋体" w:cs="宋体"/>
          <w:color w:val="auto"/>
          <w:sz w:val="24"/>
          <w:szCs w:val="24"/>
        </w:rPr>
      </w:pPr>
      <w:bookmarkStart w:id="42" w:name="_Toc26831"/>
      <w:r>
        <w:rPr>
          <w:rFonts w:hint="eastAsia" w:ascii="宋体" w:hAnsi="宋体" w:cs="宋体"/>
          <w:color w:val="auto"/>
          <w:sz w:val="24"/>
          <w:szCs w:val="24"/>
          <w:lang w:eastAsia="zh-CN"/>
        </w:rPr>
        <w:t>六</w:t>
      </w:r>
      <w:r>
        <w:rPr>
          <w:rFonts w:hint="eastAsia" w:ascii="宋体" w:hAnsi="宋体" w:eastAsia="宋体" w:cs="宋体"/>
          <w:color w:val="auto"/>
          <w:sz w:val="24"/>
          <w:szCs w:val="24"/>
        </w:rPr>
        <w:t>、</w:t>
      </w:r>
      <w:bookmarkEnd w:id="39"/>
      <w:bookmarkStart w:id="43" w:name="_Toc344475125"/>
      <w:r>
        <w:rPr>
          <w:rFonts w:hint="eastAsia" w:ascii="宋体" w:hAnsi="宋体" w:eastAsia="宋体" w:cs="宋体"/>
          <w:color w:val="auto"/>
          <w:sz w:val="24"/>
          <w:szCs w:val="24"/>
        </w:rPr>
        <w:t>其他</w:t>
      </w:r>
      <w:bookmarkEnd w:id="40"/>
      <w:bookmarkEnd w:id="41"/>
      <w:bookmarkEnd w:id="42"/>
    </w:p>
    <w:bookmarkEnd w:id="43"/>
    <w:p w14:paraId="05490FE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其他未尽事宜由供需双方在采购合同中详细约定。</w:t>
      </w:r>
    </w:p>
    <w:p w14:paraId="11729804">
      <w:pPr>
        <w:rPr>
          <w:rFonts w:hint="eastAsia" w:ascii="宋体" w:hAnsi="宋体" w:eastAsia="宋体" w:cs="宋体"/>
          <w:b w:val="0"/>
          <w:color w:val="auto"/>
          <w:sz w:val="36"/>
          <w:szCs w:val="30"/>
        </w:rPr>
      </w:pPr>
      <w:r>
        <w:rPr>
          <w:rFonts w:hint="eastAsia" w:ascii="宋体" w:hAnsi="宋体" w:eastAsia="宋体" w:cs="宋体"/>
          <w:b w:val="0"/>
          <w:color w:val="auto"/>
          <w:sz w:val="36"/>
          <w:szCs w:val="30"/>
        </w:rPr>
        <w:br w:type="page"/>
      </w:r>
    </w:p>
    <w:p w14:paraId="37C01963">
      <w:pPr>
        <w:pStyle w:val="8"/>
        <w:spacing w:line="360" w:lineRule="auto"/>
        <w:jc w:val="center"/>
        <w:rPr>
          <w:rFonts w:hint="eastAsia" w:ascii="宋体" w:hAnsi="宋体" w:eastAsia="宋体" w:cs="宋体"/>
          <w:b w:val="0"/>
          <w:color w:val="auto"/>
          <w:sz w:val="36"/>
          <w:szCs w:val="30"/>
        </w:rPr>
      </w:pPr>
      <w:bookmarkStart w:id="44" w:name="_Toc11867"/>
      <w:r>
        <w:rPr>
          <w:rFonts w:hint="eastAsia" w:ascii="宋体" w:hAnsi="宋体" w:eastAsia="宋体" w:cs="宋体"/>
          <w:b w:val="0"/>
          <w:color w:val="auto"/>
          <w:sz w:val="36"/>
          <w:szCs w:val="30"/>
        </w:rPr>
        <w:t>第四篇  磋商程序及方法、评审标准、无效响应和采购终止</w:t>
      </w:r>
      <w:bookmarkEnd w:id="44"/>
    </w:p>
    <w:p w14:paraId="37279FD5">
      <w:pPr>
        <w:pStyle w:val="9"/>
        <w:spacing w:line="440" w:lineRule="exact"/>
        <w:rPr>
          <w:rFonts w:hint="eastAsia" w:ascii="宋体" w:hAnsi="宋体" w:eastAsia="宋体" w:cs="宋体"/>
          <w:color w:val="auto"/>
          <w:sz w:val="24"/>
          <w:szCs w:val="24"/>
        </w:rPr>
      </w:pPr>
      <w:bookmarkStart w:id="45" w:name="_Toc13648"/>
      <w:r>
        <w:rPr>
          <w:rFonts w:hint="eastAsia" w:ascii="宋体" w:hAnsi="宋体" w:eastAsia="宋体" w:cs="宋体"/>
          <w:color w:val="auto"/>
          <w:sz w:val="24"/>
          <w:szCs w:val="24"/>
        </w:rPr>
        <w:t>一、磋商程序及方法</w:t>
      </w:r>
      <w:bookmarkEnd w:id="45"/>
    </w:p>
    <w:p w14:paraId="53A5EA2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（一）磋商按竞争性磋商文件规定的时间和地点进行，供应商须有法定代表人或其授权代表参加并签到。竞争性磋商以签到的形式确定磋商顺序，由本项目依法组建的磋商小组分别与各供应商进行磋商。</w:t>
      </w:r>
    </w:p>
    <w:p w14:paraId="40A2855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（二）磋商小组对各供应商的资格条件、响应文件的有效性、完整性和响应程度进行审查。各供应商只有在完全符合要求的前提下，才能参与正式磋商。</w:t>
      </w:r>
    </w:p>
    <w:p w14:paraId="45FFF4B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1、资格性检查。依据法律法规和竞争性磋商文件的规定，对响应文件中的资格证明进行审查，以确定供应商是否具备磋商资格。资格性检查资料表如下：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329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2BAF692">
            <w:pPr>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2367613">
            <w:pPr>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1F11A6F">
            <w:pPr>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检查内容</w:t>
            </w:r>
          </w:p>
        </w:tc>
      </w:tr>
      <w:tr w14:paraId="3FAF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C6A627B">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709" w:type="dxa"/>
            <w:vMerge w:val="restart"/>
            <w:vAlign w:val="center"/>
          </w:tcPr>
          <w:p w14:paraId="04DBCBBD">
            <w:pPr>
              <w:spacing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《中华人民共和国政府采购法》第二十二条规定</w:t>
            </w:r>
          </w:p>
        </w:tc>
        <w:tc>
          <w:tcPr>
            <w:tcW w:w="3118" w:type="dxa"/>
            <w:vAlign w:val="center"/>
          </w:tcPr>
          <w:p w14:paraId="5828DC7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tc>
        <w:tc>
          <w:tcPr>
            <w:tcW w:w="4984" w:type="dxa"/>
            <w:vAlign w:val="center"/>
          </w:tcPr>
          <w:p w14:paraId="63EB4359">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1.供应商法人营业执照（副本）或事业单位法人证书（副本）或个体工商户营业执照或有效的自然人身份证明或社会团体法人登记证书（提供复印件）。 </w:t>
            </w:r>
          </w:p>
          <w:p w14:paraId="3B27CC5A">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2.供应商法定代表人身份证明和法定代表人授权代表委托书。</w:t>
            </w:r>
          </w:p>
        </w:tc>
      </w:tr>
      <w:tr w14:paraId="5512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75D7B13">
            <w:pPr>
              <w:spacing w:line="400" w:lineRule="exact"/>
              <w:jc w:val="center"/>
              <w:rPr>
                <w:rFonts w:hint="eastAsia" w:ascii="宋体" w:hAnsi="宋体" w:eastAsia="宋体" w:cs="宋体"/>
                <w:color w:val="auto"/>
                <w:sz w:val="24"/>
                <w:szCs w:val="24"/>
              </w:rPr>
            </w:pPr>
          </w:p>
        </w:tc>
        <w:tc>
          <w:tcPr>
            <w:tcW w:w="709" w:type="dxa"/>
            <w:vMerge w:val="continue"/>
            <w:vAlign w:val="center"/>
          </w:tcPr>
          <w:p w14:paraId="698DA029">
            <w:pPr>
              <w:spacing w:line="400" w:lineRule="exact"/>
              <w:rPr>
                <w:rFonts w:hint="eastAsia" w:ascii="宋体" w:hAnsi="宋体" w:eastAsia="宋体" w:cs="宋体"/>
                <w:color w:val="auto"/>
                <w:sz w:val="24"/>
                <w:szCs w:val="24"/>
                <w:lang w:val="zh-CN"/>
              </w:rPr>
            </w:pPr>
          </w:p>
        </w:tc>
        <w:tc>
          <w:tcPr>
            <w:tcW w:w="3118" w:type="dxa"/>
            <w:vAlign w:val="center"/>
          </w:tcPr>
          <w:p w14:paraId="7F5CA7E4">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具有良好的商业信誉和健全的财务会计制度</w:t>
            </w:r>
          </w:p>
        </w:tc>
        <w:tc>
          <w:tcPr>
            <w:tcW w:w="4984" w:type="dxa"/>
            <w:vMerge w:val="restart"/>
            <w:vAlign w:val="center"/>
          </w:tcPr>
          <w:p w14:paraId="13781348">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供应商提供承诺函（见格式文件）</w:t>
            </w:r>
          </w:p>
        </w:tc>
      </w:tr>
      <w:tr w14:paraId="4231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8AF4DCA">
            <w:pPr>
              <w:spacing w:line="400" w:lineRule="exact"/>
              <w:jc w:val="center"/>
              <w:rPr>
                <w:rFonts w:hint="eastAsia" w:ascii="宋体" w:hAnsi="宋体" w:eastAsia="宋体" w:cs="宋体"/>
                <w:color w:val="auto"/>
                <w:sz w:val="24"/>
                <w:szCs w:val="24"/>
              </w:rPr>
            </w:pPr>
          </w:p>
        </w:tc>
        <w:tc>
          <w:tcPr>
            <w:tcW w:w="709" w:type="dxa"/>
            <w:vMerge w:val="continue"/>
            <w:vAlign w:val="center"/>
          </w:tcPr>
          <w:p w14:paraId="55EA6D59">
            <w:pPr>
              <w:spacing w:line="400" w:lineRule="exact"/>
              <w:rPr>
                <w:rFonts w:hint="eastAsia" w:ascii="宋体" w:hAnsi="宋体" w:eastAsia="宋体" w:cs="宋体"/>
                <w:color w:val="auto"/>
                <w:sz w:val="24"/>
                <w:szCs w:val="24"/>
                <w:lang w:val="zh-CN"/>
              </w:rPr>
            </w:pPr>
          </w:p>
        </w:tc>
        <w:tc>
          <w:tcPr>
            <w:tcW w:w="3118" w:type="dxa"/>
            <w:vAlign w:val="center"/>
          </w:tcPr>
          <w:p w14:paraId="7DED1EE3">
            <w:pPr>
              <w:spacing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3.具有履行合同所必需的设备和专业技术能力</w:t>
            </w:r>
          </w:p>
        </w:tc>
        <w:tc>
          <w:tcPr>
            <w:tcW w:w="4984" w:type="dxa"/>
            <w:vMerge w:val="continue"/>
            <w:vAlign w:val="center"/>
          </w:tcPr>
          <w:p w14:paraId="23CB495E">
            <w:pPr>
              <w:spacing w:line="400" w:lineRule="exact"/>
              <w:rPr>
                <w:rFonts w:hint="eastAsia" w:ascii="宋体" w:hAnsi="宋体" w:eastAsia="宋体" w:cs="宋体"/>
                <w:color w:val="auto"/>
                <w:sz w:val="24"/>
                <w:szCs w:val="24"/>
              </w:rPr>
            </w:pPr>
          </w:p>
        </w:tc>
      </w:tr>
      <w:tr w14:paraId="075C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FCBBC1C">
            <w:pPr>
              <w:spacing w:line="400" w:lineRule="exact"/>
              <w:jc w:val="center"/>
              <w:rPr>
                <w:rFonts w:hint="eastAsia" w:ascii="宋体" w:hAnsi="宋体" w:eastAsia="宋体" w:cs="宋体"/>
                <w:color w:val="auto"/>
                <w:sz w:val="24"/>
                <w:szCs w:val="24"/>
              </w:rPr>
            </w:pPr>
          </w:p>
        </w:tc>
        <w:tc>
          <w:tcPr>
            <w:tcW w:w="709" w:type="dxa"/>
            <w:vMerge w:val="continue"/>
            <w:vAlign w:val="center"/>
          </w:tcPr>
          <w:p w14:paraId="22AA9562">
            <w:pPr>
              <w:spacing w:line="400" w:lineRule="exact"/>
              <w:rPr>
                <w:rFonts w:hint="eastAsia" w:ascii="宋体" w:hAnsi="宋体" w:eastAsia="宋体" w:cs="宋体"/>
                <w:color w:val="auto"/>
                <w:sz w:val="24"/>
                <w:szCs w:val="24"/>
                <w:lang w:val="zh-CN"/>
              </w:rPr>
            </w:pPr>
          </w:p>
        </w:tc>
        <w:tc>
          <w:tcPr>
            <w:tcW w:w="3118" w:type="dxa"/>
            <w:vAlign w:val="center"/>
          </w:tcPr>
          <w:p w14:paraId="2605EFDC">
            <w:pPr>
              <w:spacing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4.有依法缴纳税收和社会保障金的良好记录</w:t>
            </w:r>
          </w:p>
        </w:tc>
        <w:tc>
          <w:tcPr>
            <w:tcW w:w="4984" w:type="dxa"/>
            <w:vMerge w:val="continue"/>
            <w:vAlign w:val="center"/>
          </w:tcPr>
          <w:p w14:paraId="24E54880">
            <w:pPr>
              <w:spacing w:line="400" w:lineRule="exact"/>
              <w:rPr>
                <w:rFonts w:hint="eastAsia" w:ascii="宋体" w:hAnsi="宋体" w:eastAsia="宋体" w:cs="宋体"/>
                <w:color w:val="auto"/>
                <w:sz w:val="24"/>
                <w:szCs w:val="24"/>
              </w:rPr>
            </w:pPr>
          </w:p>
        </w:tc>
      </w:tr>
      <w:tr w14:paraId="2F8A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BCD2727">
            <w:pPr>
              <w:spacing w:line="400" w:lineRule="exact"/>
              <w:jc w:val="center"/>
              <w:rPr>
                <w:rFonts w:hint="eastAsia" w:ascii="宋体" w:hAnsi="宋体" w:eastAsia="宋体" w:cs="宋体"/>
                <w:color w:val="auto"/>
                <w:sz w:val="24"/>
                <w:szCs w:val="24"/>
              </w:rPr>
            </w:pPr>
          </w:p>
        </w:tc>
        <w:tc>
          <w:tcPr>
            <w:tcW w:w="709" w:type="dxa"/>
            <w:vMerge w:val="continue"/>
            <w:vAlign w:val="center"/>
          </w:tcPr>
          <w:p w14:paraId="2FAFF7BC">
            <w:pPr>
              <w:spacing w:line="400" w:lineRule="exact"/>
              <w:rPr>
                <w:rFonts w:hint="eastAsia" w:ascii="宋体" w:hAnsi="宋体" w:eastAsia="宋体" w:cs="宋体"/>
                <w:color w:val="auto"/>
                <w:sz w:val="24"/>
                <w:szCs w:val="24"/>
                <w:lang w:val="zh-CN"/>
              </w:rPr>
            </w:pPr>
          </w:p>
        </w:tc>
        <w:tc>
          <w:tcPr>
            <w:tcW w:w="3118" w:type="dxa"/>
            <w:vAlign w:val="center"/>
          </w:tcPr>
          <w:p w14:paraId="6BD09BF4">
            <w:pPr>
              <w:spacing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5.参加政府采购活动前三年内，在经营活动中没有重大违法记录（注）</w:t>
            </w:r>
          </w:p>
        </w:tc>
        <w:tc>
          <w:tcPr>
            <w:tcW w:w="4984" w:type="dxa"/>
            <w:vMerge w:val="continue"/>
            <w:vAlign w:val="center"/>
          </w:tcPr>
          <w:p w14:paraId="1C74ABD4">
            <w:pPr>
              <w:spacing w:line="400" w:lineRule="exact"/>
              <w:rPr>
                <w:rFonts w:hint="eastAsia" w:ascii="宋体" w:hAnsi="宋体" w:eastAsia="宋体" w:cs="宋体"/>
                <w:b/>
                <w:color w:val="auto"/>
                <w:sz w:val="24"/>
                <w:szCs w:val="24"/>
              </w:rPr>
            </w:pPr>
          </w:p>
        </w:tc>
      </w:tr>
      <w:tr w14:paraId="2DAD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AD5B5FE">
            <w:pPr>
              <w:spacing w:line="400" w:lineRule="exact"/>
              <w:jc w:val="center"/>
              <w:rPr>
                <w:rFonts w:hint="eastAsia" w:ascii="宋体" w:hAnsi="宋体" w:eastAsia="宋体" w:cs="宋体"/>
                <w:color w:val="auto"/>
                <w:sz w:val="24"/>
                <w:szCs w:val="24"/>
              </w:rPr>
            </w:pPr>
          </w:p>
        </w:tc>
        <w:tc>
          <w:tcPr>
            <w:tcW w:w="709" w:type="dxa"/>
            <w:vMerge w:val="continue"/>
            <w:vAlign w:val="center"/>
          </w:tcPr>
          <w:p w14:paraId="7BCCCFE9">
            <w:pPr>
              <w:spacing w:line="400" w:lineRule="exact"/>
              <w:rPr>
                <w:rFonts w:hint="eastAsia" w:ascii="宋体" w:hAnsi="宋体" w:eastAsia="宋体" w:cs="宋体"/>
                <w:color w:val="auto"/>
                <w:sz w:val="24"/>
                <w:szCs w:val="24"/>
              </w:rPr>
            </w:pPr>
          </w:p>
        </w:tc>
        <w:tc>
          <w:tcPr>
            <w:tcW w:w="3118" w:type="dxa"/>
            <w:vAlign w:val="center"/>
          </w:tcPr>
          <w:p w14:paraId="0DA2BDC5">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tc>
        <w:tc>
          <w:tcPr>
            <w:tcW w:w="4984" w:type="dxa"/>
            <w:vAlign w:val="center"/>
          </w:tcPr>
          <w:p w14:paraId="254A6092">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6453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051463D">
            <w:pPr>
              <w:spacing w:line="400" w:lineRule="exact"/>
              <w:jc w:val="center"/>
              <w:rPr>
                <w:rFonts w:hint="eastAsia" w:ascii="宋体" w:hAnsi="宋体" w:eastAsia="宋体" w:cs="宋体"/>
                <w:color w:val="auto"/>
                <w:sz w:val="24"/>
                <w:szCs w:val="24"/>
              </w:rPr>
            </w:pPr>
          </w:p>
        </w:tc>
        <w:tc>
          <w:tcPr>
            <w:tcW w:w="709" w:type="dxa"/>
            <w:vMerge w:val="continue"/>
            <w:vAlign w:val="center"/>
          </w:tcPr>
          <w:p w14:paraId="0AE4204D">
            <w:pPr>
              <w:spacing w:line="400" w:lineRule="exact"/>
              <w:rPr>
                <w:rFonts w:hint="eastAsia" w:ascii="宋体" w:hAnsi="宋体" w:eastAsia="宋体" w:cs="宋体"/>
                <w:color w:val="auto"/>
                <w:sz w:val="24"/>
                <w:szCs w:val="24"/>
              </w:rPr>
            </w:pPr>
          </w:p>
        </w:tc>
        <w:tc>
          <w:tcPr>
            <w:tcW w:w="3118" w:type="dxa"/>
            <w:vAlign w:val="center"/>
          </w:tcPr>
          <w:p w14:paraId="3292CFE5">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7.本项目的特定资格要求</w:t>
            </w:r>
          </w:p>
        </w:tc>
        <w:tc>
          <w:tcPr>
            <w:tcW w:w="4984" w:type="dxa"/>
            <w:vAlign w:val="center"/>
          </w:tcPr>
          <w:p w14:paraId="3CA6E735">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按“第一篇三、供应商资格要求（三）本项目的特定资格要求”的要求提交（如果有）。</w:t>
            </w:r>
          </w:p>
        </w:tc>
      </w:tr>
    </w:tbl>
    <w:p w14:paraId="65CE4EC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35582BC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1AF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216B1AE">
            <w:pPr>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544" w:type="dxa"/>
            <w:gridSpan w:val="2"/>
            <w:vAlign w:val="center"/>
          </w:tcPr>
          <w:p w14:paraId="0F27C534">
            <w:pPr>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评审因素</w:t>
            </w:r>
          </w:p>
        </w:tc>
        <w:tc>
          <w:tcPr>
            <w:tcW w:w="5409" w:type="dxa"/>
            <w:vAlign w:val="center"/>
          </w:tcPr>
          <w:p w14:paraId="0C0F71D3">
            <w:pPr>
              <w:spacing w:line="40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评审标准</w:t>
            </w:r>
          </w:p>
        </w:tc>
      </w:tr>
      <w:tr w14:paraId="4FBE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E84368B">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60" w:type="dxa"/>
            <w:vMerge w:val="restart"/>
            <w:vAlign w:val="center"/>
          </w:tcPr>
          <w:p w14:paraId="6D1687CD">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有效性审查</w:t>
            </w:r>
          </w:p>
        </w:tc>
        <w:tc>
          <w:tcPr>
            <w:tcW w:w="1984" w:type="dxa"/>
            <w:vAlign w:val="center"/>
          </w:tcPr>
          <w:p w14:paraId="50DE9E05">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响应文件签署</w:t>
            </w:r>
          </w:p>
        </w:tc>
        <w:tc>
          <w:tcPr>
            <w:tcW w:w="5409" w:type="dxa"/>
            <w:vAlign w:val="center"/>
          </w:tcPr>
          <w:p w14:paraId="4EFF04D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响应文件上法定代表人或其授权代表人的签字齐全。</w:t>
            </w:r>
          </w:p>
        </w:tc>
      </w:tr>
      <w:tr w14:paraId="2833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8358864">
            <w:pPr>
              <w:spacing w:line="400" w:lineRule="exact"/>
              <w:rPr>
                <w:rFonts w:hint="eastAsia" w:ascii="宋体" w:hAnsi="宋体" w:eastAsia="宋体" w:cs="宋体"/>
                <w:color w:val="auto"/>
                <w:sz w:val="24"/>
                <w:szCs w:val="24"/>
              </w:rPr>
            </w:pPr>
          </w:p>
        </w:tc>
        <w:tc>
          <w:tcPr>
            <w:tcW w:w="1560" w:type="dxa"/>
            <w:vMerge w:val="continue"/>
            <w:vAlign w:val="center"/>
          </w:tcPr>
          <w:p w14:paraId="1827EC31">
            <w:pPr>
              <w:spacing w:line="400" w:lineRule="exact"/>
              <w:rPr>
                <w:rFonts w:hint="eastAsia" w:ascii="宋体" w:hAnsi="宋体" w:eastAsia="宋体" w:cs="宋体"/>
                <w:color w:val="auto"/>
                <w:sz w:val="24"/>
                <w:szCs w:val="24"/>
              </w:rPr>
            </w:pPr>
          </w:p>
        </w:tc>
        <w:tc>
          <w:tcPr>
            <w:tcW w:w="1984" w:type="dxa"/>
            <w:vAlign w:val="center"/>
          </w:tcPr>
          <w:p w14:paraId="58C5E14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法定代表人身份证明及授权委托书</w:t>
            </w:r>
          </w:p>
        </w:tc>
        <w:tc>
          <w:tcPr>
            <w:tcW w:w="5409" w:type="dxa"/>
            <w:vAlign w:val="center"/>
          </w:tcPr>
          <w:p w14:paraId="0B9BF520">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法定代表人身份证明及授权委托书有效，符合竞争性磋商文件规定的格式，签字或盖章齐全。</w:t>
            </w:r>
          </w:p>
        </w:tc>
      </w:tr>
      <w:tr w14:paraId="421E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AFA2918">
            <w:pPr>
              <w:spacing w:line="400" w:lineRule="exact"/>
              <w:rPr>
                <w:rFonts w:hint="eastAsia" w:ascii="宋体" w:hAnsi="宋体" w:eastAsia="宋体" w:cs="宋体"/>
                <w:color w:val="auto"/>
                <w:sz w:val="24"/>
                <w:szCs w:val="24"/>
              </w:rPr>
            </w:pPr>
          </w:p>
        </w:tc>
        <w:tc>
          <w:tcPr>
            <w:tcW w:w="1560" w:type="dxa"/>
            <w:vMerge w:val="continue"/>
            <w:vAlign w:val="center"/>
          </w:tcPr>
          <w:p w14:paraId="5C784F38">
            <w:pPr>
              <w:spacing w:line="400" w:lineRule="exact"/>
              <w:rPr>
                <w:rFonts w:hint="eastAsia" w:ascii="宋体" w:hAnsi="宋体" w:eastAsia="宋体" w:cs="宋体"/>
                <w:color w:val="auto"/>
                <w:sz w:val="24"/>
                <w:szCs w:val="24"/>
              </w:rPr>
            </w:pPr>
          </w:p>
        </w:tc>
        <w:tc>
          <w:tcPr>
            <w:tcW w:w="1984" w:type="dxa"/>
            <w:vAlign w:val="center"/>
          </w:tcPr>
          <w:p w14:paraId="5B790E55">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响应方案</w:t>
            </w:r>
          </w:p>
        </w:tc>
        <w:tc>
          <w:tcPr>
            <w:tcW w:w="5409" w:type="dxa"/>
            <w:vAlign w:val="center"/>
          </w:tcPr>
          <w:p w14:paraId="60A46B27">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每个分包只能有一个响应方案。</w:t>
            </w:r>
          </w:p>
        </w:tc>
      </w:tr>
      <w:tr w14:paraId="080D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24AE1DD">
            <w:pPr>
              <w:spacing w:line="400" w:lineRule="exact"/>
              <w:rPr>
                <w:rFonts w:hint="eastAsia" w:ascii="宋体" w:hAnsi="宋体" w:eastAsia="宋体" w:cs="宋体"/>
                <w:color w:val="auto"/>
                <w:sz w:val="24"/>
                <w:szCs w:val="24"/>
              </w:rPr>
            </w:pPr>
          </w:p>
        </w:tc>
        <w:tc>
          <w:tcPr>
            <w:tcW w:w="1560" w:type="dxa"/>
            <w:vMerge w:val="continue"/>
            <w:vAlign w:val="center"/>
          </w:tcPr>
          <w:p w14:paraId="0750C1D8">
            <w:pPr>
              <w:spacing w:line="400" w:lineRule="exact"/>
              <w:rPr>
                <w:rFonts w:hint="eastAsia" w:ascii="宋体" w:hAnsi="宋体" w:eastAsia="宋体" w:cs="宋体"/>
                <w:color w:val="auto"/>
                <w:sz w:val="24"/>
                <w:szCs w:val="24"/>
              </w:rPr>
            </w:pPr>
          </w:p>
        </w:tc>
        <w:tc>
          <w:tcPr>
            <w:tcW w:w="1984" w:type="dxa"/>
            <w:vAlign w:val="center"/>
          </w:tcPr>
          <w:p w14:paraId="6F2FDB3E">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报价唯一</w:t>
            </w:r>
          </w:p>
        </w:tc>
        <w:tc>
          <w:tcPr>
            <w:tcW w:w="5409" w:type="dxa"/>
            <w:vAlign w:val="center"/>
          </w:tcPr>
          <w:p w14:paraId="3204F5D1">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只能在采购预算范围内报价，只能有一个有效报价，不得提交选择性报价。</w:t>
            </w:r>
          </w:p>
        </w:tc>
      </w:tr>
      <w:tr w14:paraId="1BD2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7F36C171">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60" w:type="dxa"/>
            <w:vMerge w:val="restart"/>
            <w:vAlign w:val="center"/>
          </w:tcPr>
          <w:p w14:paraId="36A7577A">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完整性审查</w:t>
            </w:r>
          </w:p>
        </w:tc>
        <w:tc>
          <w:tcPr>
            <w:tcW w:w="1984" w:type="dxa"/>
            <w:vAlign w:val="center"/>
          </w:tcPr>
          <w:p w14:paraId="2A3FCB2E">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响应文件份数</w:t>
            </w:r>
          </w:p>
        </w:tc>
        <w:tc>
          <w:tcPr>
            <w:tcW w:w="5409" w:type="dxa"/>
            <w:vAlign w:val="center"/>
          </w:tcPr>
          <w:p w14:paraId="10AC1A85">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响应文件正、副本数量（含电子文档）符合竞争性磋商文件要求。</w:t>
            </w:r>
          </w:p>
        </w:tc>
      </w:tr>
      <w:tr w14:paraId="2A1C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5" w:type="dxa"/>
            <w:vMerge w:val="restart"/>
            <w:vAlign w:val="center"/>
          </w:tcPr>
          <w:p w14:paraId="4D8B3B1B">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60" w:type="dxa"/>
            <w:vMerge w:val="restart"/>
            <w:vAlign w:val="center"/>
          </w:tcPr>
          <w:p w14:paraId="18BC217C">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竞争性磋商文件的响应程度审查</w:t>
            </w:r>
          </w:p>
        </w:tc>
        <w:tc>
          <w:tcPr>
            <w:tcW w:w="1984" w:type="dxa"/>
            <w:vAlign w:val="center"/>
          </w:tcPr>
          <w:p w14:paraId="650C33E9">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响应文件内容</w:t>
            </w:r>
          </w:p>
        </w:tc>
        <w:tc>
          <w:tcPr>
            <w:tcW w:w="5409" w:type="dxa"/>
            <w:vAlign w:val="center"/>
          </w:tcPr>
          <w:p w14:paraId="03B71F01">
            <w:pPr>
              <w:pStyle w:val="36"/>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对竞争性磋商文件第二、三篇“※”标注部分作出响应。</w:t>
            </w:r>
          </w:p>
        </w:tc>
      </w:tr>
      <w:tr w14:paraId="127E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51E6E4D">
            <w:pPr>
              <w:spacing w:line="400" w:lineRule="exact"/>
              <w:rPr>
                <w:rFonts w:hint="eastAsia" w:ascii="宋体" w:hAnsi="宋体" w:eastAsia="宋体" w:cs="宋体"/>
                <w:color w:val="auto"/>
                <w:sz w:val="24"/>
                <w:szCs w:val="24"/>
              </w:rPr>
            </w:pPr>
          </w:p>
        </w:tc>
        <w:tc>
          <w:tcPr>
            <w:tcW w:w="1560" w:type="dxa"/>
            <w:vMerge w:val="continue"/>
            <w:vAlign w:val="center"/>
          </w:tcPr>
          <w:p w14:paraId="78F29DB3">
            <w:pPr>
              <w:spacing w:line="400" w:lineRule="exact"/>
              <w:rPr>
                <w:rFonts w:hint="eastAsia" w:ascii="宋体" w:hAnsi="宋体" w:eastAsia="宋体" w:cs="宋体"/>
                <w:color w:val="auto"/>
                <w:sz w:val="24"/>
                <w:szCs w:val="24"/>
              </w:rPr>
            </w:pPr>
          </w:p>
        </w:tc>
        <w:tc>
          <w:tcPr>
            <w:tcW w:w="1984" w:type="dxa"/>
            <w:vAlign w:val="center"/>
          </w:tcPr>
          <w:p w14:paraId="23C32634">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5409" w:type="dxa"/>
            <w:vAlign w:val="center"/>
          </w:tcPr>
          <w:p w14:paraId="42B0107B">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满足磋商文件规定。</w:t>
            </w:r>
          </w:p>
        </w:tc>
      </w:tr>
    </w:tbl>
    <w:p w14:paraId="74F6DD29">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2E71FE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C699E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69749E0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（五）在磋商过程中磋商的任何一方不得向他人透露与磋商有关的技术资料、价格或其他信息。</w:t>
      </w:r>
    </w:p>
    <w:p w14:paraId="3C902AF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4FD23F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（七）供应商在磋商时作出的所有书面承诺须由法定代表人或其授权代表签字。</w:t>
      </w:r>
    </w:p>
    <w:p w14:paraId="29FF8BB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0C8FA30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24F07E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0362A195">
      <w:pPr>
        <w:pStyle w:val="9"/>
        <w:spacing w:line="440" w:lineRule="exact"/>
        <w:rPr>
          <w:rFonts w:hint="eastAsia" w:ascii="宋体" w:hAnsi="宋体" w:eastAsia="宋体" w:cs="宋体"/>
          <w:color w:val="auto"/>
          <w:sz w:val="24"/>
          <w:szCs w:val="24"/>
        </w:rPr>
      </w:pPr>
      <w:bookmarkStart w:id="46" w:name="_Toc21783"/>
      <w:r>
        <w:rPr>
          <w:rFonts w:hint="eastAsia" w:ascii="宋体" w:hAnsi="宋体" w:eastAsia="宋体" w:cs="宋体"/>
          <w:color w:val="auto"/>
          <w:sz w:val="24"/>
          <w:szCs w:val="24"/>
        </w:rPr>
        <w:t>二、评审标准</w:t>
      </w:r>
      <w:bookmarkEnd w:id="46"/>
    </w:p>
    <w:p w14:paraId="37ABCDCB">
      <w:pPr>
        <w:spacing w:line="40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分包</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、分包</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共用以下评审标准</w:t>
      </w:r>
    </w:p>
    <w:tbl>
      <w:tblPr>
        <w:tblStyle w:val="61"/>
        <w:tblW w:w="987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65"/>
        <w:gridCol w:w="867"/>
        <w:gridCol w:w="4802"/>
        <w:gridCol w:w="2112"/>
      </w:tblGrid>
      <w:tr w14:paraId="4A33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7BA3029A">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bookmarkStart w:id="47" w:name="_Toc102227320"/>
            <w:bookmarkStart w:id="48" w:name="_Toc342913394"/>
            <w:r>
              <w:rPr>
                <w:rFonts w:hint="eastAsia" w:ascii="宋体" w:hAnsi="宋体" w:eastAsia="宋体" w:cs="宋体"/>
                <w:b/>
                <w:color w:val="auto"/>
                <w:sz w:val="24"/>
                <w:szCs w:val="24"/>
              </w:rPr>
              <w:t>序号</w:t>
            </w:r>
          </w:p>
        </w:tc>
        <w:tc>
          <w:tcPr>
            <w:tcW w:w="1265" w:type="dxa"/>
            <w:vAlign w:val="center"/>
          </w:tcPr>
          <w:p w14:paraId="27FDB2D0">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评分因素及权值</w:t>
            </w:r>
          </w:p>
        </w:tc>
        <w:tc>
          <w:tcPr>
            <w:tcW w:w="867" w:type="dxa"/>
            <w:vAlign w:val="center"/>
          </w:tcPr>
          <w:p w14:paraId="119EEA92">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802" w:type="dxa"/>
            <w:vAlign w:val="center"/>
          </w:tcPr>
          <w:p w14:paraId="0E3D4F7C">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112" w:type="dxa"/>
            <w:vAlign w:val="center"/>
          </w:tcPr>
          <w:p w14:paraId="03EC7AEC">
            <w:pPr>
              <w:pStyle w:val="2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4"/>
              </w:rPr>
            </w:pPr>
            <w:r>
              <w:rPr>
                <w:rFonts w:hint="eastAsia" w:ascii="宋体" w:hAnsi="宋体" w:eastAsia="宋体" w:cs="宋体"/>
                <w:color w:val="auto"/>
                <w:szCs w:val="24"/>
              </w:rPr>
              <w:t>说明</w:t>
            </w:r>
          </w:p>
        </w:tc>
      </w:tr>
      <w:tr w14:paraId="5270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62A3F350">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65" w:type="dxa"/>
            <w:vAlign w:val="center"/>
          </w:tcPr>
          <w:p w14:paraId="7A46432C">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78983C2A">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867" w:type="dxa"/>
            <w:vAlign w:val="center"/>
          </w:tcPr>
          <w:p w14:paraId="2072CAA7">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20分</w:t>
            </w:r>
          </w:p>
        </w:tc>
        <w:tc>
          <w:tcPr>
            <w:tcW w:w="4802" w:type="dxa"/>
            <w:vAlign w:val="center"/>
          </w:tcPr>
          <w:p w14:paraId="7C08E2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满足资格性、符合性要求且最后报价最低的供应商的价格为磋商基准价，其价格分为满分。其他供应商的价格分统一按照下列公式计算：</w:t>
            </w:r>
          </w:p>
          <w:p w14:paraId="3AF9D7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磋商报价得分=（磋商基准价/最后磋商报价）×价格权值×100</w:t>
            </w:r>
          </w:p>
        </w:tc>
        <w:tc>
          <w:tcPr>
            <w:tcW w:w="2112" w:type="dxa"/>
            <w:vAlign w:val="center"/>
          </w:tcPr>
          <w:p w14:paraId="3CC0DC1E">
            <w:pPr>
              <w:keepNext w:val="0"/>
              <w:keepLines w:val="0"/>
              <w:pageBreakBefore w:val="0"/>
              <w:widowControl w:val="0"/>
              <w:kinsoku/>
              <w:wordWrap/>
              <w:overflowPunct/>
              <w:topLinePunct w:val="0"/>
              <w:autoSpaceDE/>
              <w:autoSpaceDN/>
              <w:bidi w:val="0"/>
              <w:adjustRightInd/>
              <w:snapToGrid/>
              <w:spacing w:line="400" w:lineRule="exact"/>
              <w:ind w:left="-4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r w14:paraId="5903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878" w:type="dxa"/>
            <w:gridSpan w:val="5"/>
            <w:vAlign w:val="center"/>
          </w:tcPr>
          <w:p w14:paraId="15D7D7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供应商的应答应满足竞争性磋商文件“第二篇 采购服务需求”，有一条不满足的（第二篇中“※”号标注的部分除外），服务部分得分为0分，不再进入服务部分的评审。</w:t>
            </w:r>
          </w:p>
        </w:tc>
      </w:tr>
      <w:tr w14:paraId="76FD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restart"/>
            <w:vAlign w:val="center"/>
          </w:tcPr>
          <w:p w14:paraId="0A22A199">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65" w:type="dxa"/>
            <w:vMerge w:val="restart"/>
            <w:vAlign w:val="center"/>
          </w:tcPr>
          <w:p w14:paraId="29EB9DB8">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服务部分</w:t>
            </w:r>
          </w:p>
          <w:p w14:paraId="65F69DE3">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w:t>
            </w:r>
          </w:p>
        </w:tc>
        <w:tc>
          <w:tcPr>
            <w:tcW w:w="867" w:type="dxa"/>
            <w:tcBorders>
              <w:bottom w:val="single" w:color="auto" w:sz="4" w:space="0"/>
            </w:tcBorders>
            <w:vAlign w:val="center"/>
          </w:tcPr>
          <w:p w14:paraId="36E83EB8">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60分</w:t>
            </w:r>
          </w:p>
        </w:tc>
        <w:tc>
          <w:tcPr>
            <w:tcW w:w="4802" w:type="dxa"/>
            <w:tcBorders>
              <w:bottom w:val="single" w:color="auto" w:sz="4" w:space="0"/>
            </w:tcBorders>
            <w:vAlign w:val="center"/>
          </w:tcPr>
          <w:p w14:paraId="03996E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工作方案（60 分）</w:t>
            </w:r>
          </w:p>
          <w:p w14:paraId="26E252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供应商针对本项目提供完整的工作方案，内容包含但不限于：</w:t>
            </w:r>
          </w:p>
          <w:p w14:paraId="2A7F88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检查流程；②人员配置；③人员培训；④工作规范；⑤信息报告；⑥对突发事件有相应的应急预案和解决措施；⑦有完善的后续服务保证措施；⑧安全及保密控制流程；⑨安全及保密控制制度；⑩对文件原件及档案信息的安全及保密措施等内容。</w:t>
            </w:r>
          </w:p>
          <w:p w14:paraId="2F335F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①检查流程（6分）</w:t>
            </w:r>
          </w:p>
          <w:p w14:paraId="290AFB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要求检查流程规范，逻辑性强，符合本项目工作实际。方案内容不存在瑕疵</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得6分；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存在1处瑕疵的得4分；方案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存在2处瑕疵得2分；方案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p w14:paraId="6A42F6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②人员配置（6分）</w:t>
            </w:r>
          </w:p>
          <w:p w14:paraId="1ADC5A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要求人员配置搭配合理，分工明确、职责清晰，满足本项目实际需求。方案内容不存在瑕疵</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得6分；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存在1处瑕疵的得4分；方案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存在2处瑕疵得2分；方案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p w14:paraId="317861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③人员培训（6分）</w:t>
            </w:r>
          </w:p>
          <w:p w14:paraId="66B653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要求人员培训工作专业、务实，符合本项目工作实际。方案内容不存在瑕疵</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得6分；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存在1处瑕疵的得4分；方案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存在2处瑕疵得2分；方案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p w14:paraId="0C1FB8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④工作规范（6分）</w:t>
            </w:r>
          </w:p>
          <w:p w14:paraId="2FE359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要求工作规范合理、细致，符合本项目工作实际。方案内容不存在瑕疵</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得6分；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存在1处瑕疵的得4分；方案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存在2处瑕疵得2分；方案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p w14:paraId="458EB4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⑤信息报告（6分）</w:t>
            </w:r>
          </w:p>
          <w:p w14:paraId="21642F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要求信息报告准确，能满足采购人实际要求。方案内容不存在瑕疵</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得6分；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存在1处瑕疵的得4分；方案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存在2处瑕疵得2分；方案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p w14:paraId="21A8BE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⑥对突发事件有相应的应急预案和解决措施（6分）</w:t>
            </w:r>
          </w:p>
          <w:p w14:paraId="7D662E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要求应急预案完整，解决措施针对性强、手段先进、程序合理。方案内容不存在瑕疵</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得6分；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存在1处瑕疵的得4分；方案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存在2处瑕疵得2分；方案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p w14:paraId="0536B3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⑦有完善的后续服务保证措施（6分）</w:t>
            </w:r>
          </w:p>
          <w:p w14:paraId="01E216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要求后续服务保证措施针对性强、手段先进、程序合理。方案内容不存在瑕疵</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得6分；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存在1处瑕疵的得4分；方案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存在2处瑕疵得2分；方案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p w14:paraId="4DECE5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⑧安全及保密控制流程（6分）</w:t>
            </w:r>
          </w:p>
          <w:p w14:paraId="3AE01C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要求安全及保密控制流程规范，逻辑性强，符合本项目工作实际。方案内容不存在瑕疵</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得6分；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存在1处瑕疵的得4分；方案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存在2处瑕疵得2分；方案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p w14:paraId="782A6B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⑨安全及保密控制制度（6分）</w:t>
            </w:r>
          </w:p>
          <w:p w14:paraId="73DFC5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要求安全及保密控制制度完整、合理，符合本项目工作实际。方案内容不存在瑕疵</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得6分；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存在1处瑕疵的得4分；方案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存在2处瑕疵得2分；方案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p w14:paraId="5406EB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⑩对文件原件及档案信息的安全及保密措施（6分）</w:t>
            </w:r>
          </w:p>
          <w:p w14:paraId="7E2FE5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要求对文件原件及档案信息的安全及保密措施针对性强、手段先进、程序合理。方案内容不存在瑕疵</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得6分；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存在1处瑕疵的得4分；方案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存在2处瑕疵得2分；方案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tc>
        <w:tc>
          <w:tcPr>
            <w:tcW w:w="2112" w:type="dxa"/>
            <w:vMerge w:val="restart"/>
            <w:vAlign w:val="center"/>
          </w:tcPr>
          <w:p w14:paraId="22BA84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提供书面方案，格式自拟。</w:t>
            </w:r>
          </w:p>
          <w:p w14:paraId="740B74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注：本项内容中所称的“瑕疵”指以下内容：</w:t>
            </w:r>
          </w:p>
          <w:p w14:paraId="2A2BCA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1.要素欠缺、仅有标题而无实质意义叙述内容、内容表述不完整、缺少关键分析点</w:t>
            </w:r>
            <w:r>
              <w:rPr>
                <w:rFonts w:hint="eastAsia" w:ascii="宋体" w:hAnsi="宋体" w:cs="宋体"/>
                <w:color w:val="auto"/>
                <w:sz w:val="24"/>
                <w:szCs w:val="24"/>
                <w:lang w:eastAsia="zh-CN"/>
              </w:rPr>
              <w:t>；</w:t>
            </w:r>
            <w:r>
              <w:rPr>
                <w:rFonts w:hint="eastAsia" w:ascii="宋体" w:hAnsi="宋体" w:eastAsia="宋体" w:cs="宋体"/>
                <w:color w:val="auto"/>
                <w:sz w:val="24"/>
                <w:szCs w:val="24"/>
              </w:rPr>
              <w:t>缺乏科学合理性存在逻辑漏洞、常识错误。</w:t>
            </w:r>
          </w:p>
          <w:p w14:paraId="6D287C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2.内容表述前后矛盾、无连贯性</w:t>
            </w:r>
            <w:r>
              <w:rPr>
                <w:rFonts w:hint="eastAsia" w:ascii="宋体" w:hAnsi="宋体" w:cs="宋体"/>
                <w:color w:val="auto"/>
                <w:sz w:val="24"/>
                <w:szCs w:val="24"/>
                <w:lang w:eastAsia="zh-CN"/>
              </w:rPr>
              <w:t>；</w:t>
            </w:r>
          </w:p>
          <w:p w14:paraId="58D0F0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3.方案不适用本项目特性、非专门针对本项目制定、方案相关内容不利于项目目标实现</w:t>
            </w:r>
            <w:r>
              <w:rPr>
                <w:rFonts w:hint="eastAsia" w:ascii="宋体" w:hAnsi="宋体" w:cs="宋体"/>
                <w:color w:val="auto"/>
                <w:sz w:val="24"/>
                <w:szCs w:val="24"/>
                <w:lang w:eastAsia="zh-CN"/>
              </w:rPr>
              <w:t>；</w:t>
            </w:r>
          </w:p>
          <w:p w14:paraId="3F1C0D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4.方案内容中包含其他项目名称，或出现与本项目不相关的其他内容</w:t>
            </w:r>
            <w:r>
              <w:rPr>
                <w:rFonts w:hint="eastAsia" w:ascii="宋体" w:hAnsi="宋体" w:cs="宋体"/>
                <w:color w:val="auto"/>
                <w:sz w:val="24"/>
                <w:szCs w:val="24"/>
                <w:lang w:eastAsia="zh-CN"/>
              </w:rPr>
              <w:t>；</w:t>
            </w:r>
          </w:p>
          <w:p w14:paraId="6CE800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5.内容空泛，无具体方法或内容</w:t>
            </w:r>
            <w:r>
              <w:rPr>
                <w:rFonts w:hint="eastAsia" w:ascii="宋体" w:hAnsi="宋体" w:cs="宋体"/>
                <w:color w:val="auto"/>
                <w:sz w:val="24"/>
                <w:szCs w:val="24"/>
                <w:lang w:eastAsia="zh-CN"/>
              </w:rPr>
              <w:t>；</w:t>
            </w:r>
          </w:p>
          <w:p w14:paraId="6D8E60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6.现有条件下不可能实现的情形。</w:t>
            </w:r>
          </w:p>
          <w:p w14:paraId="6AD9E7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上述任意一种情形为 1处瑕疵。</w:t>
            </w:r>
          </w:p>
        </w:tc>
      </w:tr>
      <w:tr w14:paraId="0D9F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tcBorders>
              <w:bottom w:val="single" w:color="auto" w:sz="4" w:space="0"/>
            </w:tcBorders>
            <w:vAlign w:val="center"/>
          </w:tcPr>
          <w:p w14:paraId="28CD1FC9">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p>
        </w:tc>
        <w:tc>
          <w:tcPr>
            <w:tcW w:w="1265" w:type="dxa"/>
            <w:vMerge w:val="continue"/>
            <w:vAlign w:val="center"/>
          </w:tcPr>
          <w:p w14:paraId="0871D6C3">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p>
        </w:tc>
        <w:tc>
          <w:tcPr>
            <w:tcW w:w="867" w:type="dxa"/>
            <w:tcBorders>
              <w:bottom w:val="single" w:color="auto" w:sz="4" w:space="0"/>
            </w:tcBorders>
            <w:vAlign w:val="center"/>
          </w:tcPr>
          <w:p w14:paraId="2F7E68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4802" w:type="dxa"/>
            <w:tcBorders>
              <w:bottom w:val="single" w:color="auto" w:sz="4" w:space="0"/>
            </w:tcBorders>
            <w:vAlign w:val="center"/>
          </w:tcPr>
          <w:p w14:paraId="6803AC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进度计划及按期完成方案（5分）</w:t>
            </w:r>
          </w:p>
          <w:p w14:paraId="5B4AAD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供应商针对本项目提供进度计划及按期完成方案，方案内容包括但不限于：①完成项目时间进度计划；②进度控制措施等。</w:t>
            </w:r>
          </w:p>
          <w:p w14:paraId="76C2AA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方案内容不存在瑕疵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现场检查时间在人员配备充分的情况下可缩短的得5分；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存在1处瑕疵，</w:t>
            </w:r>
            <w:r>
              <w:rPr>
                <w:rFonts w:hint="eastAsia" w:ascii="宋体" w:hAnsi="宋体" w:eastAsia="宋体" w:cs="宋体"/>
                <w:color w:val="auto"/>
                <w:sz w:val="24"/>
                <w:szCs w:val="24"/>
              </w:rPr>
              <w:t>现场检查时间在人员配备充分的情况下适当缩短的得3分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存在2处瑕疵，</w:t>
            </w:r>
            <w:r>
              <w:rPr>
                <w:rFonts w:hint="eastAsia" w:ascii="宋体" w:hAnsi="宋体" w:eastAsia="宋体" w:cs="宋体"/>
                <w:color w:val="auto"/>
                <w:sz w:val="24"/>
                <w:szCs w:val="24"/>
              </w:rPr>
              <w:t>各区县现场检查时间在人员配备不够充分的情况下不能适当缩短的1分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存在3处及以上瑕疵或未提供的不得分。</w:t>
            </w:r>
          </w:p>
        </w:tc>
        <w:tc>
          <w:tcPr>
            <w:tcW w:w="2112" w:type="dxa"/>
            <w:vMerge w:val="continue"/>
            <w:vAlign w:val="center"/>
          </w:tcPr>
          <w:p w14:paraId="4B2F58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tc>
      </w:tr>
      <w:tr w14:paraId="0524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8" w:type="dxa"/>
            <w:gridSpan w:val="5"/>
            <w:tcBorders>
              <w:top w:val="single" w:color="auto" w:sz="4" w:space="0"/>
              <w:left w:val="single" w:color="auto" w:sz="4" w:space="0"/>
              <w:right w:val="single" w:color="auto" w:sz="4" w:space="0"/>
            </w:tcBorders>
            <w:vAlign w:val="center"/>
          </w:tcPr>
          <w:p w14:paraId="79D354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供应商的应答应满足竞争性磋商文件“第三篇 项目商务需求”，有一条不满足的（第三篇中“※”号标注的部分除外），商务部分得分为0分，不再进入商务部分的评审。</w:t>
            </w:r>
          </w:p>
        </w:tc>
      </w:tr>
      <w:tr w14:paraId="40A1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2" w:type="dxa"/>
            <w:vMerge w:val="restart"/>
            <w:tcBorders>
              <w:top w:val="single" w:color="auto" w:sz="4" w:space="0"/>
              <w:left w:val="single" w:color="auto" w:sz="4" w:space="0"/>
              <w:right w:val="single" w:color="auto" w:sz="4" w:space="0"/>
            </w:tcBorders>
            <w:vAlign w:val="center"/>
          </w:tcPr>
          <w:p w14:paraId="583EECC9">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65" w:type="dxa"/>
            <w:vMerge w:val="restart"/>
            <w:tcBorders>
              <w:top w:val="single" w:color="auto" w:sz="4" w:space="0"/>
              <w:left w:val="single" w:color="auto" w:sz="4" w:space="0"/>
              <w:right w:val="single" w:color="auto" w:sz="4" w:space="0"/>
            </w:tcBorders>
            <w:vAlign w:val="center"/>
          </w:tcPr>
          <w:p w14:paraId="47A4A574">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商务部分</w:t>
            </w:r>
          </w:p>
          <w:p w14:paraId="7DA717F6">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867" w:type="dxa"/>
            <w:tcBorders>
              <w:top w:val="single" w:color="auto" w:sz="4" w:space="0"/>
              <w:left w:val="single" w:color="auto" w:sz="4" w:space="0"/>
              <w:bottom w:val="single" w:color="auto" w:sz="4" w:space="0"/>
              <w:right w:val="single" w:color="auto" w:sz="4" w:space="0"/>
            </w:tcBorders>
            <w:vAlign w:val="center"/>
          </w:tcPr>
          <w:p w14:paraId="15BBD1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4802" w:type="dxa"/>
            <w:tcBorders>
              <w:top w:val="single" w:color="auto" w:sz="4" w:space="0"/>
              <w:left w:val="single" w:color="auto" w:sz="4" w:space="0"/>
              <w:bottom w:val="single" w:color="auto" w:sz="4" w:space="0"/>
              <w:right w:val="single" w:color="auto" w:sz="4" w:space="0"/>
            </w:tcBorders>
            <w:vAlign w:val="center"/>
          </w:tcPr>
          <w:p w14:paraId="0D6501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供应商拟投入本项目服务团队成员中，具有高级及以上职称的，每提供1人得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分；具有中级职称的，每提供1人得2分，最多得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分；本项最多得10分，未提供不得分。</w:t>
            </w:r>
          </w:p>
          <w:p w14:paraId="5BD716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注：同一人同时具有两个证书的不重复计分。</w:t>
            </w:r>
          </w:p>
        </w:tc>
        <w:tc>
          <w:tcPr>
            <w:tcW w:w="2112" w:type="dxa"/>
            <w:tcBorders>
              <w:top w:val="single" w:color="auto" w:sz="4" w:space="0"/>
              <w:left w:val="single" w:color="auto" w:sz="4" w:space="0"/>
              <w:bottom w:val="single" w:color="auto" w:sz="4" w:space="0"/>
              <w:right w:val="single" w:color="auto" w:sz="4" w:space="0"/>
            </w:tcBorders>
            <w:vAlign w:val="center"/>
          </w:tcPr>
          <w:p w14:paraId="728D48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提供人员名单、证书复印件及202</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月-202</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月供应商为其缴纳的社保证明材料复印件（供应商在202</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月份之后成立的提供成立之后至开标前月或开标当月社保缴纳证明材料</w:t>
            </w:r>
            <w:r>
              <w:rPr>
                <w:rFonts w:hint="eastAsia" w:ascii="宋体" w:hAnsi="宋体" w:cs="宋体"/>
                <w:color w:val="auto"/>
                <w:sz w:val="24"/>
                <w:szCs w:val="24"/>
                <w:lang w:eastAsia="zh-CN"/>
              </w:rPr>
              <w:t>或劳动合同</w:t>
            </w:r>
            <w:r>
              <w:rPr>
                <w:rFonts w:hint="eastAsia" w:ascii="宋体" w:hAnsi="宋体" w:eastAsia="宋体" w:cs="宋体"/>
                <w:color w:val="auto"/>
                <w:sz w:val="24"/>
                <w:szCs w:val="24"/>
              </w:rPr>
              <w:t>复印件），并加盖供应商公章。</w:t>
            </w:r>
          </w:p>
        </w:tc>
      </w:tr>
      <w:tr w14:paraId="58B6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tcBorders>
              <w:left w:val="single" w:color="auto" w:sz="4" w:space="0"/>
              <w:right w:val="single" w:color="auto" w:sz="4" w:space="0"/>
            </w:tcBorders>
            <w:vAlign w:val="center"/>
          </w:tcPr>
          <w:p w14:paraId="42A6738A">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p>
        </w:tc>
        <w:tc>
          <w:tcPr>
            <w:tcW w:w="1265" w:type="dxa"/>
            <w:vMerge w:val="continue"/>
            <w:tcBorders>
              <w:left w:val="single" w:color="auto" w:sz="4" w:space="0"/>
              <w:right w:val="single" w:color="auto" w:sz="4" w:space="0"/>
            </w:tcBorders>
            <w:vAlign w:val="center"/>
          </w:tcPr>
          <w:p w14:paraId="13AD7098">
            <w:pPr>
              <w:keepNext w:val="0"/>
              <w:keepLines w:val="0"/>
              <w:pageBreakBefore w:val="0"/>
              <w:widowControl w:val="0"/>
              <w:kinsoku/>
              <w:wordWrap/>
              <w:overflowPunct/>
              <w:topLinePunct w:val="0"/>
              <w:autoSpaceDE/>
              <w:autoSpaceDN/>
              <w:bidi w:val="0"/>
              <w:adjustRightInd/>
              <w:snapToGrid/>
              <w:spacing w:line="400" w:lineRule="exact"/>
              <w:ind w:firstLine="28"/>
              <w:jc w:val="center"/>
              <w:textAlignment w:val="auto"/>
              <w:rPr>
                <w:rFonts w:hint="eastAsia" w:ascii="宋体" w:hAnsi="宋体" w:eastAsia="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14:paraId="54A7C7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4802" w:type="dxa"/>
            <w:tcBorders>
              <w:top w:val="single" w:color="auto" w:sz="4" w:space="0"/>
              <w:left w:val="single" w:color="auto" w:sz="4" w:space="0"/>
              <w:bottom w:val="single" w:color="auto" w:sz="4" w:space="0"/>
              <w:right w:val="single" w:color="auto" w:sz="4" w:space="0"/>
            </w:tcBorders>
            <w:vAlign w:val="center"/>
          </w:tcPr>
          <w:p w14:paraId="1EDFE7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2020年1月1日至今（以合同签订时间为准），供应商具有专项资金检查服务业绩的，每提供一个业绩得2.5分，本项最多得5分。</w:t>
            </w:r>
          </w:p>
        </w:tc>
        <w:tc>
          <w:tcPr>
            <w:tcW w:w="2112" w:type="dxa"/>
            <w:tcBorders>
              <w:top w:val="single" w:color="auto" w:sz="4" w:space="0"/>
              <w:left w:val="single" w:color="auto" w:sz="4" w:space="0"/>
              <w:bottom w:val="single" w:color="auto" w:sz="4" w:space="0"/>
              <w:right w:val="single" w:color="auto" w:sz="4" w:space="0"/>
            </w:tcBorders>
            <w:vAlign w:val="center"/>
          </w:tcPr>
          <w:p w14:paraId="1CBCE6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提供合同（协议）复印件并加盖供应商公章。</w:t>
            </w:r>
          </w:p>
        </w:tc>
      </w:tr>
    </w:tbl>
    <w:p w14:paraId="5CCEAE79">
      <w:pPr>
        <w:pStyle w:val="9"/>
        <w:spacing w:line="400" w:lineRule="exact"/>
        <w:rPr>
          <w:rFonts w:hint="eastAsia" w:ascii="宋体" w:hAnsi="宋体" w:eastAsia="宋体" w:cs="宋体"/>
          <w:color w:val="auto"/>
          <w:sz w:val="24"/>
          <w:szCs w:val="24"/>
        </w:rPr>
      </w:pPr>
      <w:bookmarkStart w:id="49" w:name="_Toc25981"/>
      <w:r>
        <w:rPr>
          <w:rFonts w:hint="eastAsia" w:ascii="宋体" w:hAnsi="宋体" w:eastAsia="宋体" w:cs="宋体"/>
          <w:color w:val="auto"/>
          <w:sz w:val="24"/>
          <w:szCs w:val="24"/>
        </w:rPr>
        <w:t>三、无效响应</w:t>
      </w:r>
      <w:bookmarkEnd w:id="49"/>
    </w:p>
    <w:p w14:paraId="4A98E6A8">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供应商发生以下条款情况之一者，视为无效响应，其响应文件将被拒绝：</w:t>
      </w:r>
    </w:p>
    <w:p w14:paraId="3C16A26F">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（一）供应商不符合规定的基本资格条件或特定资格条件的；</w:t>
      </w:r>
    </w:p>
    <w:p w14:paraId="2408C614">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（二）供应商的法定代表人或其授权代表未参加磋商；</w:t>
      </w:r>
    </w:p>
    <w:p w14:paraId="71C2DA6C">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（三）供应商所提交的响应文件不按第七篇“响应文件编制要求”规定签字、盖章；</w:t>
      </w:r>
    </w:p>
    <w:p w14:paraId="587B5FC4">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（四）供应商的最后报价超过采购预算的；</w:t>
      </w:r>
    </w:p>
    <w:p w14:paraId="25EE82D0">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（五）法定代表人为同一个人的两个及两个以上法人，母公司、全资子公司及其控股公司，在同一分包采购中同时参与磋商；</w:t>
      </w:r>
    </w:p>
    <w:p w14:paraId="76D4ED5C">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（六）单位负责人为同一人或者存在直接控股、管理关系的不同供应商，参加同一合同项下的政府采购活动的；</w:t>
      </w:r>
    </w:p>
    <w:p w14:paraId="2FFB9590">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（七）为采购项目提供整体设计、规范编制或者项目管理、监理、检测等服务的供应商，再参加该采购项目的其他采购活动；</w:t>
      </w:r>
    </w:p>
    <w:p w14:paraId="4CFD43B4">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（八）供应商的服务期、质量保证期及磋商有效期不满足竞争性磋商文件要求的；</w:t>
      </w:r>
    </w:p>
    <w:p w14:paraId="6C99D1E1">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（九）供应商响应文件内容有与国家现行法律法规相违背的内容，或附有采购人无法接受的条件。</w:t>
      </w:r>
    </w:p>
    <w:p w14:paraId="03FE9717">
      <w:pPr>
        <w:pStyle w:val="9"/>
        <w:spacing w:line="400" w:lineRule="exact"/>
        <w:rPr>
          <w:rFonts w:hint="eastAsia" w:ascii="宋体" w:hAnsi="宋体" w:eastAsia="宋体" w:cs="宋体"/>
          <w:color w:val="auto"/>
          <w:sz w:val="24"/>
          <w:szCs w:val="24"/>
        </w:rPr>
      </w:pPr>
      <w:bookmarkStart w:id="50" w:name="_Toc31759"/>
      <w:r>
        <w:rPr>
          <w:rFonts w:hint="eastAsia" w:ascii="宋体" w:hAnsi="宋体" w:eastAsia="宋体" w:cs="宋体"/>
          <w:color w:val="auto"/>
          <w:sz w:val="24"/>
          <w:szCs w:val="24"/>
        </w:rPr>
        <w:t>四、</w:t>
      </w:r>
      <w:bookmarkEnd w:id="47"/>
      <w:bookmarkEnd w:id="48"/>
      <w:r>
        <w:rPr>
          <w:rFonts w:hint="eastAsia" w:ascii="宋体" w:hAnsi="宋体" w:eastAsia="宋体" w:cs="宋体"/>
          <w:color w:val="auto"/>
          <w:sz w:val="24"/>
          <w:szCs w:val="24"/>
        </w:rPr>
        <w:t>采购终止</w:t>
      </w:r>
      <w:bookmarkEnd w:id="50"/>
    </w:p>
    <w:p w14:paraId="5A742684">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出现下列情形之一的，采购人或者采购代理机构应当终止竞争性磋商采购活动，发布项目终止公告并说明原因，重新开展采购活动：</w:t>
      </w:r>
    </w:p>
    <w:p w14:paraId="344FCF4B">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（一）因情况变化，不再符合规定的竞争性磋商采购方式适用情形的；</w:t>
      </w:r>
    </w:p>
    <w:p w14:paraId="36741FA3">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（二）出现影响采购公正的违法、违规行为的；</w:t>
      </w:r>
    </w:p>
    <w:p w14:paraId="6A7BDA2D">
      <w:pPr>
        <w:snapToGrid w:val="0"/>
        <w:spacing w:line="40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4B73E913">
      <w:pPr>
        <w:spacing w:line="360" w:lineRule="auto"/>
        <w:rPr>
          <w:rFonts w:hint="eastAsia" w:ascii="宋体" w:hAnsi="宋体" w:eastAsia="宋体" w:cs="宋体"/>
          <w:color w:val="auto"/>
          <w:sz w:val="24"/>
          <w:szCs w:val="24"/>
        </w:rPr>
        <w:sectPr>
          <w:footerReference r:id="rId10" w:type="default"/>
          <w:pgSz w:w="11907" w:h="16840"/>
          <w:pgMar w:top="1134" w:right="1191" w:bottom="1134" w:left="1304" w:header="765" w:footer="992" w:gutter="0"/>
          <w:pgNumType w:fmt="numberInDash"/>
          <w:cols w:space="0" w:num="1"/>
          <w:rtlGutter w:val="0"/>
          <w:docGrid w:linePitch="312" w:charSpace="0"/>
        </w:sectPr>
      </w:pPr>
    </w:p>
    <w:p w14:paraId="3BFDC880">
      <w:pPr>
        <w:pStyle w:val="8"/>
        <w:spacing w:line="240" w:lineRule="auto"/>
        <w:jc w:val="center"/>
        <w:rPr>
          <w:rFonts w:hint="eastAsia" w:ascii="宋体" w:hAnsi="宋体" w:eastAsia="宋体" w:cs="宋体"/>
          <w:b w:val="0"/>
          <w:color w:val="auto"/>
          <w:szCs w:val="30"/>
        </w:rPr>
      </w:pPr>
      <w:bookmarkStart w:id="51" w:name="_Toc23609"/>
      <w:bookmarkStart w:id="52" w:name="_Toc102227313"/>
      <w:r>
        <w:rPr>
          <w:rFonts w:hint="eastAsia" w:ascii="宋体" w:hAnsi="宋体" w:eastAsia="宋体" w:cs="宋体"/>
          <w:b w:val="0"/>
          <w:color w:val="auto"/>
          <w:sz w:val="36"/>
          <w:szCs w:val="30"/>
        </w:rPr>
        <w:t>第五篇  供应商须知</w:t>
      </w:r>
      <w:bookmarkEnd w:id="51"/>
      <w:bookmarkEnd w:id="52"/>
    </w:p>
    <w:p w14:paraId="32062B7B">
      <w:pPr>
        <w:pStyle w:val="9"/>
        <w:spacing w:line="240" w:lineRule="auto"/>
        <w:rPr>
          <w:rFonts w:hint="eastAsia" w:ascii="宋体" w:hAnsi="宋体" w:eastAsia="宋体" w:cs="宋体"/>
          <w:color w:val="auto"/>
          <w:sz w:val="24"/>
          <w:szCs w:val="24"/>
        </w:rPr>
      </w:pPr>
      <w:bookmarkStart w:id="53" w:name="_Toc342913389"/>
      <w:bookmarkStart w:id="54" w:name="_Toc7817"/>
      <w:r>
        <w:rPr>
          <w:rFonts w:hint="eastAsia" w:ascii="宋体" w:hAnsi="宋体" w:eastAsia="宋体" w:cs="宋体"/>
          <w:color w:val="auto"/>
          <w:sz w:val="24"/>
          <w:szCs w:val="24"/>
        </w:rPr>
        <w:t>一、磋商</w:t>
      </w:r>
      <w:bookmarkEnd w:id="53"/>
      <w:r>
        <w:rPr>
          <w:rFonts w:hint="eastAsia" w:ascii="宋体" w:hAnsi="宋体" w:eastAsia="宋体" w:cs="宋体"/>
          <w:color w:val="auto"/>
          <w:sz w:val="24"/>
          <w:szCs w:val="24"/>
        </w:rPr>
        <w:t>费用</w:t>
      </w:r>
      <w:bookmarkEnd w:id="54"/>
    </w:p>
    <w:p w14:paraId="42AA73F2">
      <w:pPr>
        <w:pStyle w:val="153"/>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参与磋商的供应商应承担其编制响应文件与递交响应文件所涉及的一切费用，不论磋商结果如何，采购人在任何情况下无义务也无责任承担这些费用。</w:t>
      </w:r>
    </w:p>
    <w:p w14:paraId="22D82C5F">
      <w:pPr>
        <w:pStyle w:val="9"/>
        <w:tabs>
          <w:tab w:val="left" w:pos="2640"/>
        </w:tabs>
        <w:spacing w:line="400" w:lineRule="exact"/>
        <w:rPr>
          <w:rFonts w:hint="eastAsia" w:ascii="宋体" w:hAnsi="宋体" w:eastAsia="宋体" w:cs="宋体"/>
          <w:color w:val="auto"/>
          <w:sz w:val="24"/>
          <w:szCs w:val="24"/>
        </w:rPr>
      </w:pPr>
      <w:bookmarkStart w:id="55" w:name="_Toc499131167"/>
      <w:bookmarkStart w:id="56" w:name="_Toc342913391"/>
      <w:bookmarkStart w:id="57" w:name="_Toc991"/>
      <w:bookmarkStart w:id="58" w:name="_Toc499216297"/>
      <w:r>
        <w:rPr>
          <w:rFonts w:hint="eastAsia" w:ascii="宋体" w:hAnsi="宋体" w:eastAsia="宋体" w:cs="宋体"/>
          <w:color w:val="auto"/>
          <w:sz w:val="24"/>
          <w:szCs w:val="24"/>
        </w:rPr>
        <w:t>二、竞争性磋商文件</w:t>
      </w:r>
      <w:bookmarkEnd w:id="55"/>
      <w:bookmarkEnd w:id="56"/>
      <w:bookmarkEnd w:id="57"/>
      <w:bookmarkEnd w:id="58"/>
    </w:p>
    <w:p w14:paraId="70332297">
      <w:pPr>
        <w:pStyle w:val="153"/>
        <w:spacing w:line="400" w:lineRule="exact"/>
        <w:ind w:firstLine="480" w:firstLineChars="200"/>
        <w:rPr>
          <w:rFonts w:hint="eastAsia" w:ascii="宋体" w:hAnsi="宋体" w:eastAsia="宋体" w:cs="宋体"/>
          <w:color w:val="auto"/>
          <w:sz w:val="24"/>
          <w:szCs w:val="24"/>
        </w:rPr>
      </w:pPr>
      <w:bookmarkStart w:id="59" w:name="_Toc318159349"/>
      <w:bookmarkStart w:id="60" w:name="_Toc318159160"/>
      <w:bookmarkStart w:id="61" w:name="_Toc318166429"/>
      <w:bookmarkStart w:id="62" w:name="_Toc318159780"/>
      <w:r>
        <w:rPr>
          <w:rFonts w:hint="eastAsia" w:ascii="宋体" w:hAnsi="宋体" w:eastAsia="宋体" w:cs="宋体"/>
          <w:color w:val="auto"/>
          <w:sz w:val="24"/>
          <w:szCs w:val="24"/>
        </w:rPr>
        <w:t>（一）竞争性磋商文件由采购邀请书；采购服务需求；采购商务需求；磋商程序及方法、评审标准、无效响应和采购终止；供应商须知；合同草案条款；响应文件编制要求七部分组成。</w:t>
      </w:r>
    </w:p>
    <w:p w14:paraId="733D48AB">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（二）采购人所作的一切有效的书面通知、修改及补充，都是竞争性磋商文件不可分割的部分。</w:t>
      </w:r>
    </w:p>
    <w:p w14:paraId="3C244D7C">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（三）竞争性磋商文件的解释</w:t>
      </w:r>
    </w:p>
    <w:p w14:paraId="40172DE1">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75E58B38">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（四）本竞争性磋商文件中，磋商小组根据与供应商进行磋商可能实质性变动的内容为竞争性磋商文件第二、三、六篇全部内容。</w:t>
      </w:r>
    </w:p>
    <w:p w14:paraId="047D703E">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59"/>
    <w:bookmarkEnd w:id="60"/>
    <w:bookmarkEnd w:id="61"/>
    <w:bookmarkEnd w:id="62"/>
    <w:p w14:paraId="49844675">
      <w:pPr>
        <w:pStyle w:val="9"/>
        <w:spacing w:line="400" w:lineRule="exact"/>
        <w:rPr>
          <w:rFonts w:hint="eastAsia" w:ascii="宋体" w:hAnsi="宋体" w:eastAsia="宋体" w:cs="宋体"/>
          <w:color w:val="auto"/>
          <w:sz w:val="24"/>
          <w:szCs w:val="24"/>
        </w:rPr>
      </w:pPr>
      <w:bookmarkStart w:id="63" w:name="_Toc499216298"/>
      <w:bookmarkStart w:id="64" w:name="_Toc4342"/>
      <w:bookmarkStart w:id="65" w:name="_Toc499131168"/>
      <w:bookmarkStart w:id="66" w:name="_Toc342913392"/>
      <w:bookmarkStart w:id="67" w:name="_Toc102227318"/>
      <w:bookmarkStart w:id="68" w:name="_Toc179714297"/>
      <w:r>
        <w:rPr>
          <w:rFonts w:hint="eastAsia" w:ascii="宋体" w:hAnsi="宋体" w:eastAsia="宋体" w:cs="宋体"/>
          <w:color w:val="auto"/>
          <w:sz w:val="24"/>
          <w:szCs w:val="24"/>
        </w:rPr>
        <w:t>三、磋商要求</w:t>
      </w:r>
      <w:bookmarkEnd w:id="63"/>
      <w:bookmarkEnd w:id="64"/>
      <w:bookmarkEnd w:id="65"/>
      <w:bookmarkEnd w:id="66"/>
      <w:bookmarkEnd w:id="67"/>
      <w:bookmarkEnd w:id="68"/>
    </w:p>
    <w:p w14:paraId="02F8D71F">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（一）响应文件</w:t>
      </w:r>
    </w:p>
    <w:p w14:paraId="22BB136F">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2BBDC23A">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2.响应文件组成</w:t>
      </w:r>
    </w:p>
    <w:p w14:paraId="6CA7A092">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83C2ADC">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（二）联合体</w:t>
      </w:r>
    </w:p>
    <w:p w14:paraId="6FDA7604">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本项目不接受联合体投标。</w:t>
      </w:r>
    </w:p>
    <w:p w14:paraId="45883DD0">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（三）磋商有效期：响应文件及有关承诺文件有效期为提交响应文件截止时间起90天。</w:t>
      </w:r>
    </w:p>
    <w:p w14:paraId="45AF27D0">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（四）修正错误</w:t>
      </w:r>
    </w:p>
    <w:p w14:paraId="11377C6E">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1.若供应商所递交的响应文件或最后报价中的价格出现大写金额和小写金额不一致的错误，以大写金额修正为准。</w:t>
      </w:r>
    </w:p>
    <w:p w14:paraId="2ED6F3E0">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5E148CE">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（五）提交响应文件的份数和签署</w:t>
      </w:r>
    </w:p>
    <w:p w14:paraId="3138EA6D">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bCs/>
          <w:color w:val="auto"/>
          <w:sz w:val="24"/>
          <w:szCs w:val="24"/>
        </w:rPr>
        <w:t>响应文件一式四份，其中正本一份，副本二份，电子文档一份</w:t>
      </w:r>
      <w:r>
        <w:rPr>
          <w:rFonts w:hint="eastAsia" w:ascii="宋体" w:hAnsi="宋体" w:eastAsia="宋体" w:cs="宋体"/>
          <w:color w:val="auto"/>
          <w:sz w:val="24"/>
          <w:szCs w:val="24"/>
        </w:rPr>
        <w:t>（电子文档内容应与纸质文件正本一致，如不一致以纸质文件正本为准。推荐采用光盘或U盘为电子文档载体）；副本可为正本的复印件，应与正本一致，如出现不一致情况以正本为准。</w:t>
      </w:r>
    </w:p>
    <w:p w14:paraId="46C3F50F">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2.在响应文件正本中，竞争性磋商文件第七篇响应文件编制要求中规定签字、盖章的地方必须按其规定签字、盖章。</w:t>
      </w:r>
    </w:p>
    <w:p w14:paraId="69F1B766">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（六）响应文件的递交</w:t>
      </w:r>
    </w:p>
    <w:p w14:paraId="1E7E25BA">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响应文件的密封</w:t>
      </w:r>
    </w:p>
    <w:p w14:paraId="720F217D">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响应文件的正本、副本以及电子文档均应密封送达递交响应文件地点，应在封套上注明项目名称、供应商名称。若正本、副本以及电子文档分别进行密封的，还应在封套上注明“正本”、“副本”、“电子文档”字样。</w:t>
      </w:r>
    </w:p>
    <w:p w14:paraId="3332F629">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1.2封套的封口处应加盖供应商公章或由法定代表人授权代表签字。</w:t>
      </w:r>
    </w:p>
    <w:p w14:paraId="7385C226">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2.如果未按上述规定进行密封，采购代理机构对响应文件误投、丢失或提前拆封不负责任。</w:t>
      </w:r>
    </w:p>
    <w:p w14:paraId="73A67224">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（七）供应商参与人员</w:t>
      </w:r>
    </w:p>
    <w:p w14:paraId="482F27E7">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各个供应商应当派1-2名代表参与磋商，至少1人应为法定代表人或具有法定代表人授权委托书的授权代表。</w:t>
      </w:r>
    </w:p>
    <w:p w14:paraId="3C5BB027">
      <w:pPr>
        <w:pStyle w:val="9"/>
        <w:spacing w:line="400" w:lineRule="exact"/>
        <w:rPr>
          <w:rFonts w:hint="eastAsia" w:ascii="宋体" w:hAnsi="宋体" w:eastAsia="宋体" w:cs="宋体"/>
          <w:color w:val="auto"/>
          <w:sz w:val="24"/>
          <w:szCs w:val="24"/>
        </w:rPr>
      </w:pPr>
      <w:bookmarkStart w:id="69" w:name="_Toc499131169"/>
      <w:bookmarkStart w:id="70" w:name="_Toc499216299"/>
      <w:bookmarkStart w:id="71" w:name="_Toc11415"/>
      <w:r>
        <w:rPr>
          <w:rFonts w:hint="eastAsia" w:ascii="宋体" w:hAnsi="宋体" w:eastAsia="宋体" w:cs="宋体"/>
          <w:color w:val="auto"/>
          <w:sz w:val="24"/>
          <w:szCs w:val="24"/>
        </w:rPr>
        <w:t>四、成交供应商的确认和变更</w:t>
      </w:r>
      <w:bookmarkEnd w:id="69"/>
      <w:bookmarkEnd w:id="70"/>
      <w:bookmarkEnd w:id="71"/>
    </w:p>
    <w:p w14:paraId="2F46296A">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（一）成交供应商的确认</w:t>
      </w:r>
    </w:p>
    <w:p w14:paraId="477C6E9E">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0BD6621">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（二）成交供应商的变更</w:t>
      </w:r>
    </w:p>
    <w:p w14:paraId="43F6309D">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成交供应商拒绝与采购人签订合同的，采购人可以按照评标报告推荐的成交候选供应商顺序，确定排名下一位的候选人为成交供应商，也可以重新开展政府采购活动。</w:t>
      </w:r>
    </w:p>
    <w:p w14:paraId="2CD901E0">
      <w:pPr>
        <w:pStyle w:val="9"/>
        <w:spacing w:line="400" w:lineRule="exact"/>
        <w:rPr>
          <w:rFonts w:hint="eastAsia" w:ascii="宋体" w:hAnsi="宋体" w:eastAsia="宋体" w:cs="宋体"/>
          <w:color w:val="auto"/>
          <w:sz w:val="24"/>
          <w:szCs w:val="24"/>
        </w:rPr>
      </w:pPr>
      <w:bookmarkStart w:id="72" w:name="_Toc102227321"/>
      <w:bookmarkStart w:id="73" w:name="_Toc499216300"/>
      <w:bookmarkStart w:id="74" w:name="_Toc499131170"/>
      <w:bookmarkStart w:id="75" w:name="_Toc342913395"/>
      <w:bookmarkStart w:id="76" w:name="_Toc25204"/>
      <w:r>
        <w:rPr>
          <w:rFonts w:hint="eastAsia" w:ascii="宋体" w:hAnsi="宋体" w:eastAsia="宋体" w:cs="宋体"/>
          <w:color w:val="auto"/>
          <w:sz w:val="24"/>
          <w:szCs w:val="24"/>
        </w:rPr>
        <w:t>五、成交通知</w:t>
      </w:r>
      <w:bookmarkEnd w:id="72"/>
      <w:bookmarkEnd w:id="73"/>
      <w:bookmarkEnd w:id="74"/>
      <w:bookmarkEnd w:id="75"/>
      <w:bookmarkEnd w:id="76"/>
    </w:p>
    <w:p w14:paraId="2C66F3BC">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（一）成交供应商确定后，采购代理机构将在</w:t>
      </w:r>
      <w:r>
        <w:rPr>
          <w:rFonts w:hint="eastAsia" w:ascii="宋体" w:hAnsi="宋体" w:eastAsia="宋体" w:cs="宋体"/>
          <w:color w:val="auto"/>
          <w:sz w:val="24"/>
        </w:rPr>
        <w:t>“行采家”（http://www.gec123.com）网</w:t>
      </w:r>
      <w:r>
        <w:rPr>
          <w:rFonts w:hint="eastAsia" w:ascii="宋体" w:hAnsi="宋体" w:eastAsia="宋体" w:cs="宋体"/>
          <w:color w:val="auto"/>
          <w:sz w:val="24"/>
          <w:szCs w:val="24"/>
        </w:rPr>
        <w:t>上发布成交结果公告。</w:t>
      </w:r>
    </w:p>
    <w:p w14:paraId="7474B0C8">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（二）结果公告发出同时，采购代理机构将以书面形式发出《成交通知书》。《成交通知书》一经发出即发生法律效力。</w:t>
      </w:r>
    </w:p>
    <w:p w14:paraId="0AEB7BE1">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（三）《成交通知书》将作为签订合同的依据。</w:t>
      </w:r>
    </w:p>
    <w:p w14:paraId="11683793">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（四）如有供应商对成交结果提出质疑的，在质疑处理完毕后发出成交通知书。</w:t>
      </w:r>
    </w:p>
    <w:p w14:paraId="35A51E1D">
      <w:pPr>
        <w:pStyle w:val="9"/>
        <w:spacing w:line="400" w:lineRule="exact"/>
        <w:rPr>
          <w:rFonts w:hint="eastAsia" w:ascii="宋体" w:hAnsi="宋体" w:eastAsia="宋体" w:cs="宋体"/>
          <w:color w:val="auto"/>
          <w:sz w:val="24"/>
          <w:szCs w:val="24"/>
        </w:rPr>
      </w:pPr>
      <w:bookmarkStart w:id="77" w:name="_Toc499216301"/>
      <w:bookmarkStart w:id="78" w:name="_Toc499131171"/>
      <w:bookmarkStart w:id="79" w:name="_Toc29265"/>
      <w:r>
        <w:rPr>
          <w:rFonts w:hint="eastAsia" w:ascii="宋体" w:hAnsi="宋体" w:eastAsia="宋体" w:cs="宋体"/>
          <w:color w:val="auto"/>
          <w:sz w:val="24"/>
          <w:szCs w:val="24"/>
        </w:rPr>
        <w:t>六、关于质疑和投诉</w:t>
      </w:r>
      <w:bookmarkEnd w:id="77"/>
      <w:bookmarkEnd w:id="78"/>
      <w:bookmarkEnd w:id="79"/>
    </w:p>
    <w:p w14:paraId="6E57181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（一）质疑</w:t>
      </w:r>
    </w:p>
    <w:p w14:paraId="40F58C6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供应商认为采购文件、采购过程和成交结果使自己的权益</w:t>
      </w:r>
      <w:r>
        <w:rPr>
          <w:rFonts w:hint="eastAsia" w:ascii="宋体" w:hAnsi="宋体" w:eastAsia="宋体" w:cs="宋体"/>
          <w:color w:val="auto"/>
          <w:sz w:val="24"/>
          <w:szCs w:val="24"/>
          <w:lang w:eastAsia="zh-CN"/>
        </w:rPr>
        <w:t>受到</w:t>
      </w:r>
      <w:r>
        <w:rPr>
          <w:rFonts w:hint="eastAsia" w:ascii="宋体" w:hAnsi="宋体" w:eastAsia="宋体" w:cs="宋体"/>
          <w:color w:val="auto"/>
          <w:sz w:val="24"/>
          <w:szCs w:val="24"/>
        </w:rPr>
        <w:t>伤害的，可向采购人或采购代理机构以书面形式提出质疑。</w:t>
      </w:r>
    </w:p>
    <w:p w14:paraId="1451D8D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提出质疑的应当是参与所质疑项目采购活动的供应商。 </w:t>
      </w:r>
    </w:p>
    <w:p w14:paraId="672D440E">
      <w:pPr>
        <w:spacing w:line="400" w:lineRule="exact"/>
        <w:ind w:right="12" w:firstLine="480"/>
        <w:outlineLvl w:val="2"/>
        <w:rPr>
          <w:rFonts w:hint="eastAsia" w:ascii="宋体" w:hAnsi="宋体" w:eastAsia="宋体" w:cs="宋体"/>
          <w:color w:val="auto"/>
          <w:sz w:val="24"/>
        </w:rPr>
      </w:pPr>
      <w:r>
        <w:rPr>
          <w:rFonts w:hint="eastAsia" w:ascii="宋体" w:hAnsi="宋体" w:eastAsia="宋体" w:cs="宋体"/>
          <w:color w:val="auto"/>
          <w:sz w:val="24"/>
        </w:rPr>
        <w:t>1.质疑时限、内容</w:t>
      </w:r>
    </w:p>
    <w:p w14:paraId="32CF4EE5">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17D7222A">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1.2供应商提出质疑应当提交质疑函和必要的证明材料，质疑函应当包括下列内容：</w:t>
      </w:r>
    </w:p>
    <w:p w14:paraId="6DE7696C">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1.2.1供应商的姓名或者名称、地址、邮编、联系人及联系电话；</w:t>
      </w:r>
    </w:p>
    <w:p w14:paraId="1E481F47">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1.2.2质疑项目的名称、项目号以及采购执行编号；</w:t>
      </w:r>
    </w:p>
    <w:p w14:paraId="1504EFD2">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1.2.3具体、明确的质疑事项和与质疑事项相关的请求；</w:t>
      </w:r>
    </w:p>
    <w:p w14:paraId="55CBAB6B">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1.2.4事实依据；</w:t>
      </w:r>
    </w:p>
    <w:p w14:paraId="4419A5A5">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1.2.5必要的法律依据；</w:t>
      </w:r>
    </w:p>
    <w:p w14:paraId="3E65D62D">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1.2.6提出质疑的日期；</w:t>
      </w:r>
    </w:p>
    <w:p w14:paraId="77C044E8">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1.2.7营业执照（或事业单位法人证书，或个体工商户营业执照或有效的自然人身份证明）复印件；</w:t>
      </w:r>
    </w:p>
    <w:p w14:paraId="5955DB37">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1.2.8法定代表人授权委托书原件、法定代表人身份证复印件和其授权代表的身份证复印件（供应商为自然人的提供自然人身份证复印件）；</w:t>
      </w:r>
    </w:p>
    <w:p w14:paraId="129EFC32">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1.3供应商为自然人的，质疑函应当由本人签字；供应商为法人或者其他组织的，质疑函应当由法定代表人、主要负责人，或者其授权代表签字或者盖章，并加盖公章。</w:t>
      </w:r>
    </w:p>
    <w:p w14:paraId="3CBC1610">
      <w:pPr>
        <w:spacing w:line="400" w:lineRule="exact"/>
        <w:ind w:right="12" w:firstLine="480"/>
        <w:outlineLvl w:val="2"/>
        <w:rPr>
          <w:rFonts w:hint="eastAsia" w:ascii="宋体" w:hAnsi="宋体" w:eastAsia="宋体" w:cs="宋体"/>
          <w:color w:val="auto"/>
          <w:sz w:val="24"/>
        </w:rPr>
      </w:pPr>
      <w:r>
        <w:rPr>
          <w:rFonts w:hint="eastAsia" w:ascii="宋体" w:hAnsi="宋体" w:eastAsia="宋体" w:cs="宋体"/>
          <w:color w:val="auto"/>
          <w:sz w:val="24"/>
        </w:rPr>
        <w:t>2.质疑答复</w:t>
      </w:r>
    </w:p>
    <w:p w14:paraId="098A20E3">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采购人、采购代理机构应当在收到供应商的书面质疑后七个工作日内作出答复，并以书面形式通知质疑供应商和其他有关供应商。</w:t>
      </w:r>
    </w:p>
    <w:p w14:paraId="278996D0">
      <w:pPr>
        <w:spacing w:line="400" w:lineRule="exact"/>
        <w:ind w:right="12" w:firstLine="480"/>
        <w:outlineLvl w:val="2"/>
        <w:rPr>
          <w:rFonts w:hint="eastAsia" w:ascii="宋体" w:hAnsi="宋体" w:eastAsia="宋体" w:cs="宋体"/>
          <w:color w:val="auto"/>
          <w:sz w:val="24"/>
        </w:rPr>
      </w:pPr>
      <w:r>
        <w:rPr>
          <w:rFonts w:hint="eastAsia" w:ascii="宋体" w:hAnsi="宋体" w:eastAsia="宋体" w:cs="宋体"/>
          <w:color w:val="auto"/>
          <w:sz w:val="24"/>
        </w:rPr>
        <w:t>3.其他</w:t>
      </w:r>
    </w:p>
    <w:p w14:paraId="050FC0D7">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3.1供应商应按照《政府采购质疑和投诉办法》（财政部令第94号）及相关法律法规要求，在法定质疑期内一次性提出针对同一采购程序环节的质疑。</w:t>
      </w:r>
    </w:p>
    <w:p w14:paraId="398A1949">
      <w:pPr>
        <w:spacing w:line="400" w:lineRule="exact"/>
        <w:ind w:right="12" w:firstLine="480"/>
        <w:rPr>
          <w:rFonts w:hint="eastAsia" w:ascii="宋体" w:hAnsi="宋体" w:eastAsia="宋体" w:cs="宋体"/>
          <w:color w:val="auto"/>
          <w:sz w:val="24"/>
        </w:rPr>
      </w:pPr>
      <w:r>
        <w:rPr>
          <w:rFonts w:hint="eastAsia" w:ascii="宋体" w:hAnsi="宋体" w:eastAsia="宋体" w:cs="宋体"/>
          <w:color w:val="auto"/>
          <w:sz w:val="24"/>
        </w:rPr>
        <w:t>3.2质疑函范本可在财政部门户网站和中国政府采购网下载。</w:t>
      </w:r>
    </w:p>
    <w:p w14:paraId="7B05C840">
      <w:pPr>
        <w:spacing w:line="400" w:lineRule="exact"/>
        <w:ind w:right="12" w:firstLine="480"/>
        <w:outlineLvl w:val="2"/>
        <w:rPr>
          <w:rFonts w:hint="eastAsia" w:ascii="宋体" w:hAnsi="宋体" w:eastAsia="宋体" w:cs="宋体"/>
          <w:color w:val="auto"/>
          <w:sz w:val="24"/>
        </w:rPr>
      </w:pPr>
      <w:r>
        <w:rPr>
          <w:rFonts w:hint="eastAsia" w:ascii="宋体" w:hAnsi="宋体" w:eastAsia="宋体" w:cs="宋体"/>
          <w:color w:val="auto"/>
          <w:sz w:val="24"/>
        </w:rPr>
        <w:t>（二）投诉</w:t>
      </w:r>
    </w:p>
    <w:p w14:paraId="21A916FA">
      <w:pPr>
        <w:pStyle w:val="153"/>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09948CDA">
      <w:pPr>
        <w:pStyle w:val="153"/>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6AA1784E">
      <w:pPr>
        <w:pStyle w:val="153"/>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E5FA9D4">
      <w:pPr>
        <w:pStyle w:val="153"/>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4.在确定受理投诉后，采购人监督部门自受理投诉之日起30个工作日内（需要检验、检测、鉴定、专家评审以及需要投诉人补正材料的，所需时间不计算在投诉处理期限内）对投诉事项做出处理决定</w:t>
      </w:r>
      <w:r>
        <w:rPr>
          <w:rFonts w:hint="eastAsia" w:ascii="宋体" w:hAnsi="宋体" w:eastAsia="宋体" w:cs="宋体"/>
          <w:color w:val="auto"/>
          <w:sz w:val="24"/>
          <w:szCs w:val="24"/>
        </w:rPr>
        <w:t>。</w:t>
      </w:r>
    </w:p>
    <w:p w14:paraId="64D7B421">
      <w:pPr>
        <w:pStyle w:val="9"/>
        <w:spacing w:line="400" w:lineRule="exact"/>
        <w:rPr>
          <w:rFonts w:hint="eastAsia" w:ascii="宋体" w:hAnsi="宋体" w:eastAsia="宋体" w:cs="宋体"/>
          <w:color w:val="auto"/>
          <w:sz w:val="24"/>
          <w:szCs w:val="24"/>
        </w:rPr>
      </w:pPr>
      <w:bookmarkStart w:id="80" w:name="_Toc2897"/>
      <w:r>
        <w:rPr>
          <w:rFonts w:hint="eastAsia" w:ascii="宋体" w:hAnsi="宋体" w:eastAsia="宋体" w:cs="宋体"/>
          <w:color w:val="auto"/>
          <w:sz w:val="24"/>
          <w:szCs w:val="24"/>
        </w:rPr>
        <w:t>七、招标代理服务费</w:t>
      </w:r>
      <w:bookmarkEnd w:id="80"/>
    </w:p>
    <w:p w14:paraId="3958578F">
      <w:pPr>
        <w:pStyle w:val="153"/>
        <w:spacing w:line="400" w:lineRule="exact"/>
        <w:ind w:firstLine="480" w:firstLineChars="200"/>
        <w:rPr>
          <w:rFonts w:hint="eastAsia" w:ascii="宋体" w:hAnsi="宋体" w:eastAsia="宋体" w:cs="宋体"/>
          <w:color w:val="auto"/>
          <w:sz w:val="24"/>
          <w:szCs w:val="22"/>
        </w:rPr>
      </w:pPr>
      <w:r>
        <w:rPr>
          <w:rFonts w:hint="eastAsia" w:hAnsi="宋体" w:cs="宋体"/>
          <w:color w:val="auto"/>
          <w:sz w:val="24"/>
          <w:szCs w:val="22"/>
          <w:lang w:eastAsia="zh-CN"/>
        </w:rPr>
        <w:t>各分包</w:t>
      </w:r>
      <w:r>
        <w:rPr>
          <w:rFonts w:hint="eastAsia" w:ascii="宋体" w:hAnsi="宋体" w:eastAsia="宋体" w:cs="宋体"/>
          <w:color w:val="auto"/>
          <w:sz w:val="24"/>
          <w:szCs w:val="22"/>
        </w:rPr>
        <w:t>供应商成交后向采购代理机构缴纳采购代理服务费，采购代理服务费的收取标准按照以下服务采购标准执行。</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E2B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014C7694">
            <w:pPr>
              <w:ind w:firstLine="1680" w:firstLineChars="800"/>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75g9YA&#10;AAAIAQAADwAAAAAAAAABACAAAAAiAAAAZHJzL2Rvd25yZXYueG1sUEsBAhQAFAAAAAgAh07iQKzQ&#10;nXLoAQAA5w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rPr>
              <w:t>采购类型</w:t>
            </w:r>
          </w:p>
          <w:p w14:paraId="2C984C2E">
            <w:pPr>
              <w:rPr>
                <w:rFonts w:hint="eastAsia" w:ascii="宋体" w:hAnsi="宋体" w:eastAsia="宋体" w:cs="宋体"/>
                <w:color w:val="auto"/>
                <w:sz w:val="21"/>
                <w:szCs w:val="21"/>
              </w:rPr>
            </w:pPr>
            <w:r>
              <w:rPr>
                <w:rFonts w:hint="eastAsia" w:ascii="宋体" w:hAnsi="宋体" w:eastAsia="宋体" w:cs="宋体"/>
                <w:color w:val="auto"/>
                <w:sz w:val="21"/>
                <w:szCs w:val="21"/>
              </w:rPr>
              <w:t>成交金额（万元）</w:t>
            </w:r>
          </w:p>
        </w:tc>
        <w:tc>
          <w:tcPr>
            <w:tcW w:w="2273" w:type="dxa"/>
            <w:vAlign w:val="center"/>
          </w:tcPr>
          <w:p w14:paraId="7AF2388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货物采购</w:t>
            </w:r>
          </w:p>
        </w:tc>
        <w:tc>
          <w:tcPr>
            <w:tcW w:w="2273" w:type="dxa"/>
            <w:vAlign w:val="center"/>
          </w:tcPr>
          <w:p w14:paraId="73B306D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服务采购</w:t>
            </w:r>
          </w:p>
        </w:tc>
        <w:tc>
          <w:tcPr>
            <w:tcW w:w="2272" w:type="dxa"/>
            <w:vAlign w:val="center"/>
          </w:tcPr>
          <w:p w14:paraId="2A58BBA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工程采购</w:t>
            </w:r>
          </w:p>
        </w:tc>
      </w:tr>
      <w:tr w14:paraId="09A6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6BE03C2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100以下</w:t>
            </w:r>
          </w:p>
        </w:tc>
        <w:tc>
          <w:tcPr>
            <w:tcW w:w="2273" w:type="dxa"/>
            <w:vAlign w:val="center"/>
          </w:tcPr>
          <w:p w14:paraId="2E519ACE">
            <w:pPr>
              <w:ind w:right="42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1.5%</w:t>
            </w:r>
          </w:p>
        </w:tc>
        <w:tc>
          <w:tcPr>
            <w:tcW w:w="2273" w:type="dxa"/>
            <w:vAlign w:val="center"/>
          </w:tcPr>
          <w:p w14:paraId="16874E1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2272" w:type="dxa"/>
            <w:vAlign w:val="center"/>
          </w:tcPr>
          <w:p w14:paraId="2008548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14:paraId="2808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65CD62F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100-500</w:t>
            </w:r>
          </w:p>
        </w:tc>
        <w:tc>
          <w:tcPr>
            <w:tcW w:w="2273" w:type="dxa"/>
            <w:vAlign w:val="center"/>
          </w:tcPr>
          <w:p w14:paraId="3076A07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273" w:type="dxa"/>
            <w:vAlign w:val="center"/>
          </w:tcPr>
          <w:p w14:paraId="124CA12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0.8%</w:t>
            </w:r>
          </w:p>
        </w:tc>
        <w:tc>
          <w:tcPr>
            <w:tcW w:w="2272" w:type="dxa"/>
            <w:vAlign w:val="center"/>
          </w:tcPr>
          <w:p w14:paraId="494101A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0.7%</w:t>
            </w:r>
          </w:p>
        </w:tc>
      </w:tr>
      <w:tr w14:paraId="4D48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7B21DF6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500-1000</w:t>
            </w:r>
          </w:p>
        </w:tc>
        <w:tc>
          <w:tcPr>
            <w:tcW w:w="2273" w:type="dxa"/>
            <w:vAlign w:val="center"/>
          </w:tcPr>
          <w:p w14:paraId="116257F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0.8%</w:t>
            </w:r>
          </w:p>
        </w:tc>
        <w:tc>
          <w:tcPr>
            <w:tcW w:w="2273" w:type="dxa"/>
            <w:vAlign w:val="center"/>
          </w:tcPr>
          <w:p w14:paraId="4D46538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0.45%</w:t>
            </w:r>
          </w:p>
        </w:tc>
        <w:tc>
          <w:tcPr>
            <w:tcW w:w="2272" w:type="dxa"/>
            <w:vAlign w:val="center"/>
          </w:tcPr>
          <w:p w14:paraId="3C3A59F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0.55%</w:t>
            </w:r>
          </w:p>
        </w:tc>
      </w:tr>
      <w:tr w14:paraId="50FC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326AA04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1000-5000</w:t>
            </w:r>
          </w:p>
        </w:tc>
        <w:tc>
          <w:tcPr>
            <w:tcW w:w="2273" w:type="dxa"/>
            <w:vAlign w:val="center"/>
          </w:tcPr>
          <w:p w14:paraId="1D62B8B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0.5%</w:t>
            </w:r>
          </w:p>
        </w:tc>
        <w:tc>
          <w:tcPr>
            <w:tcW w:w="2273" w:type="dxa"/>
            <w:vAlign w:val="center"/>
          </w:tcPr>
          <w:p w14:paraId="7EFC507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0.25%</w:t>
            </w:r>
          </w:p>
        </w:tc>
        <w:tc>
          <w:tcPr>
            <w:tcW w:w="2272" w:type="dxa"/>
            <w:vAlign w:val="center"/>
          </w:tcPr>
          <w:p w14:paraId="4D7D8B0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0.35%</w:t>
            </w:r>
          </w:p>
        </w:tc>
      </w:tr>
      <w:tr w14:paraId="0C73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0AAAEE8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5000-10000</w:t>
            </w:r>
          </w:p>
        </w:tc>
        <w:tc>
          <w:tcPr>
            <w:tcW w:w="2273" w:type="dxa"/>
            <w:vAlign w:val="center"/>
          </w:tcPr>
          <w:p w14:paraId="12FAE44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0.25%</w:t>
            </w:r>
          </w:p>
        </w:tc>
        <w:tc>
          <w:tcPr>
            <w:tcW w:w="2273" w:type="dxa"/>
            <w:vAlign w:val="center"/>
          </w:tcPr>
          <w:p w14:paraId="42CAFCD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c>
          <w:tcPr>
            <w:tcW w:w="2272" w:type="dxa"/>
            <w:vAlign w:val="center"/>
          </w:tcPr>
          <w:p w14:paraId="324937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w:t>
            </w:r>
          </w:p>
        </w:tc>
      </w:tr>
      <w:tr w14:paraId="16A3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7763C1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10000-100000</w:t>
            </w:r>
          </w:p>
        </w:tc>
        <w:tc>
          <w:tcPr>
            <w:tcW w:w="2273" w:type="dxa"/>
            <w:vAlign w:val="center"/>
          </w:tcPr>
          <w:p w14:paraId="4C03474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0.05%</w:t>
            </w:r>
          </w:p>
        </w:tc>
        <w:tc>
          <w:tcPr>
            <w:tcW w:w="2273" w:type="dxa"/>
            <w:vAlign w:val="center"/>
          </w:tcPr>
          <w:p w14:paraId="1DD625D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0.05%</w:t>
            </w:r>
          </w:p>
        </w:tc>
        <w:tc>
          <w:tcPr>
            <w:tcW w:w="2272" w:type="dxa"/>
            <w:vAlign w:val="center"/>
          </w:tcPr>
          <w:p w14:paraId="6E6ED20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0.05%</w:t>
            </w:r>
          </w:p>
        </w:tc>
      </w:tr>
      <w:tr w14:paraId="521B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4FF3385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100000以上</w:t>
            </w:r>
          </w:p>
        </w:tc>
        <w:tc>
          <w:tcPr>
            <w:tcW w:w="2273" w:type="dxa"/>
            <w:vAlign w:val="center"/>
          </w:tcPr>
          <w:p w14:paraId="257A64F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0.01%</w:t>
            </w:r>
          </w:p>
        </w:tc>
        <w:tc>
          <w:tcPr>
            <w:tcW w:w="2273" w:type="dxa"/>
            <w:vAlign w:val="center"/>
          </w:tcPr>
          <w:p w14:paraId="1C10347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0.01%</w:t>
            </w:r>
          </w:p>
        </w:tc>
        <w:tc>
          <w:tcPr>
            <w:tcW w:w="2272" w:type="dxa"/>
            <w:vAlign w:val="center"/>
          </w:tcPr>
          <w:p w14:paraId="6407D54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0.01%</w:t>
            </w:r>
          </w:p>
        </w:tc>
      </w:tr>
    </w:tbl>
    <w:p w14:paraId="58BD1428">
      <w:pPr>
        <w:pStyle w:val="153"/>
        <w:spacing w:line="400" w:lineRule="exact"/>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注：采购代理服务收费按差额定率累进法计算。</w:t>
      </w:r>
    </w:p>
    <w:p w14:paraId="7A1A9947">
      <w:pPr>
        <w:pStyle w:val="153"/>
        <w:spacing w:line="400" w:lineRule="exact"/>
        <w:ind w:firstLine="480" w:firstLineChars="200"/>
        <w:rPr>
          <w:rFonts w:hint="eastAsia" w:ascii="宋体" w:hAnsi="宋体" w:eastAsia="宋体" w:cs="宋体"/>
          <w:color w:val="auto"/>
          <w:sz w:val="24"/>
          <w:szCs w:val="22"/>
        </w:rPr>
      </w:pPr>
      <w:r>
        <w:rPr>
          <w:rFonts w:hint="default" w:ascii="宋体" w:hAnsi="宋体" w:eastAsia="宋体" w:cs="宋体"/>
          <w:b w:val="0"/>
          <w:bCs w:val="0"/>
          <w:color w:val="auto"/>
          <w:sz w:val="24"/>
          <w:szCs w:val="22"/>
        </w:rPr>
        <w:t>（二）招标代理服务费缴纳账号：</w:t>
      </w:r>
    </w:p>
    <w:p w14:paraId="701FCADF">
      <w:pPr>
        <w:pStyle w:val="153"/>
        <w:spacing w:line="400" w:lineRule="exact"/>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户  名：重庆千策招标代理有限公司</w:t>
      </w:r>
    </w:p>
    <w:p w14:paraId="52161F02">
      <w:pPr>
        <w:pStyle w:val="153"/>
        <w:spacing w:line="400" w:lineRule="exact"/>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开户行：中国建设银行重庆杨家坪支行</w:t>
      </w:r>
    </w:p>
    <w:p w14:paraId="3928E16F">
      <w:pPr>
        <w:pStyle w:val="153"/>
        <w:spacing w:line="400" w:lineRule="exact"/>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账  号：50050103360000000623</w:t>
      </w:r>
      <w:bookmarkStart w:id="81" w:name="_Toc102227322"/>
      <w:bookmarkStart w:id="82" w:name="_Toc342913396"/>
      <w:bookmarkStart w:id="83" w:name="_Toc12789059"/>
      <w:bookmarkStart w:id="84" w:name="_Toc11641055"/>
    </w:p>
    <w:p w14:paraId="37320CFF">
      <w:pPr>
        <w:pStyle w:val="9"/>
        <w:spacing w:line="400" w:lineRule="exact"/>
        <w:rPr>
          <w:rFonts w:hint="eastAsia" w:ascii="宋体" w:hAnsi="宋体" w:eastAsia="宋体" w:cs="宋体"/>
          <w:color w:val="auto"/>
          <w:sz w:val="24"/>
          <w:szCs w:val="24"/>
        </w:rPr>
      </w:pPr>
      <w:bookmarkStart w:id="85" w:name="_Toc4022"/>
      <w:r>
        <w:rPr>
          <w:rFonts w:hint="eastAsia" w:ascii="宋体" w:hAnsi="宋体" w:eastAsia="宋体" w:cs="宋体"/>
          <w:color w:val="auto"/>
          <w:sz w:val="24"/>
          <w:szCs w:val="24"/>
        </w:rPr>
        <w:t>八、签订</w:t>
      </w:r>
      <w:bookmarkEnd w:id="81"/>
      <w:r>
        <w:rPr>
          <w:rFonts w:hint="eastAsia" w:ascii="宋体" w:hAnsi="宋体" w:eastAsia="宋体" w:cs="宋体"/>
          <w:color w:val="auto"/>
          <w:sz w:val="24"/>
          <w:szCs w:val="24"/>
        </w:rPr>
        <w:t>合同</w:t>
      </w:r>
      <w:bookmarkEnd w:id="82"/>
      <w:bookmarkEnd w:id="85"/>
    </w:p>
    <w:p w14:paraId="28A38AB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（一）采购人与成交供应商应当在成交通知书发出之日起20日内，按照采购文件确定的合同文本以及采购标的、规格型号、采购金额、采购数量、技术和服务要求等事项签订政府采购合同。</w:t>
      </w:r>
    </w:p>
    <w:p w14:paraId="113BCA6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（二）竞争性磋商文件、成交供应商的响应文件及有效承诺文件等，均为签订合同的依据。</w:t>
      </w:r>
    </w:p>
    <w:p w14:paraId="3207DBB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（三）如成交供应商放弃成交项目或在签订合同时擅自改变成交状态的，采购人将按照相关法律法规处理。</w:t>
      </w:r>
    </w:p>
    <w:p w14:paraId="2A6908B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6510F43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（五）除不可抗力等因素外，成交通知书发出后，采购人改变成交结果，或者成交供应商拒绝签订政府采购合同的，应当承担相应的法律责任。</w:t>
      </w:r>
    </w:p>
    <w:bookmarkEnd w:id="83"/>
    <w:bookmarkEnd w:id="84"/>
    <w:p w14:paraId="769EBE86">
      <w:pPr>
        <w:pStyle w:val="8"/>
        <w:spacing w:line="240" w:lineRule="auto"/>
        <w:jc w:val="both"/>
        <w:rPr>
          <w:rFonts w:hint="eastAsia" w:ascii="宋体" w:hAnsi="宋体" w:eastAsia="宋体" w:cs="宋体"/>
          <w:b w:val="0"/>
          <w:color w:val="auto"/>
          <w:sz w:val="36"/>
          <w:szCs w:val="30"/>
        </w:rPr>
        <w:sectPr>
          <w:footerReference r:id="rId11" w:type="default"/>
          <w:footerReference r:id="rId12" w:type="even"/>
          <w:pgSz w:w="11907" w:h="16840"/>
          <w:pgMar w:top="1134" w:right="1191" w:bottom="1134" w:left="1304" w:header="765" w:footer="992" w:gutter="0"/>
          <w:pgNumType w:fmt="numberInDash"/>
          <w:cols w:space="0" w:num="1"/>
          <w:rtlGutter w:val="0"/>
          <w:docGrid w:linePitch="312" w:charSpace="0"/>
        </w:sectPr>
      </w:pPr>
    </w:p>
    <w:p w14:paraId="611E4816">
      <w:pPr>
        <w:pStyle w:val="8"/>
        <w:spacing w:line="240" w:lineRule="auto"/>
        <w:jc w:val="center"/>
        <w:rPr>
          <w:rFonts w:hint="eastAsia" w:ascii="宋体" w:hAnsi="宋体" w:eastAsia="宋体" w:cs="宋体"/>
          <w:color w:val="auto"/>
          <w:szCs w:val="30"/>
        </w:rPr>
      </w:pPr>
      <w:bookmarkStart w:id="86" w:name="_Toc22725"/>
      <w:r>
        <w:rPr>
          <w:rFonts w:hint="eastAsia" w:ascii="宋体" w:hAnsi="宋体" w:eastAsia="宋体" w:cs="宋体"/>
          <w:b w:val="0"/>
          <w:color w:val="auto"/>
          <w:sz w:val="36"/>
          <w:szCs w:val="30"/>
        </w:rPr>
        <w:t>第六篇  格式合同（样本）</w:t>
      </w:r>
      <w:bookmarkEnd w:id="86"/>
    </w:p>
    <w:p w14:paraId="352DCDA0">
      <w:pPr>
        <w:spacing w:line="500" w:lineRule="exact"/>
        <w:jc w:val="center"/>
        <w:rPr>
          <w:rFonts w:hint="eastAsia" w:ascii="宋体" w:hAnsi="宋体" w:eastAsia="宋体" w:cs="宋体"/>
          <w:b/>
          <w:color w:val="auto"/>
          <w:sz w:val="24"/>
          <w:szCs w:val="24"/>
        </w:rPr>
      </w:pPr>
      <w:bookmarkStart w:id="87" w:name="_Toc12789072"/>
      <w:r>
        <w:rPr>
          <w:rFonts w:hint="eastAsia" w:ascii="宋体" w:hAnsi="宋体" w:eastAsia="宋体" w:cs="宋体"/>
          <w:b/>
          <w:color w:val="auto"/>
          <w:sz w:val="24"/>
          <w:szCs w:val="24"/>
        </w:rPr>
        <w:t>采购合同</w:t>
      </w:r>
    </w:p>
    <w:p w14:paraId="0B1BE01F">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（项目号：     ）</w:t>
      </w:r>
    </w:p>
    <w:p w14:paraId="1B7B777C">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甲方（需方）：___________________________      计价单位：____________</w:t>
      </w:r>
    </w:p>
    <w:p w14:paraId="3C187A54">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乙方（供方）：___________________________      计量单位：_____________</w:t>
      </w:r>
    </w:p>
    <w:p w14:paraId="4C9CF6DB">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经双方协商一致，达成以下购销合同：</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EE0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9F28233">
            <w:pPr>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磋商项目名称</w:t>
            </w:r>
          </w:p>
        </w:tc>
        <w:tc>
          <w:tcPr>
            <w:tcW w:w="984" w:type="dxa"/>
            <w:vAlign w:val="center"/>
          </w:tcPr>
          <w:p w14:paraId="29B9E354">
            <w:pPr>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98" w:type="dxa"/>
            <w:gridSpan w:val="2"/>
            <w:vAlign w:val="center"/>
          </w:tcPr>
          <w:p w14:paraId="460C9E8B">
            <w:pPr>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w:t>
            </w:r>
          </w:p>
        </w:tc>
        <w:tc>
          <w:tcPr>
            <w:tcW w:w="1134" w:type="dxa"/>
            <w:vAlign w:val="center"/>
          </w:tcPr>
          <w:p w14:paraId="2F182915">
            <w:pPr>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559" w:type="dxa"/>
            <w:vAlign w:val="center"/>
          </w:tcPr>
          <w:p w14:paraId="07FB0DCD">
            <w:pPr>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1567" w:type="dxa"/>
            <w:vAlign w:val="center"/>
          </w:tcPr>
          <w:p w14:paraId="7B383253">
            <w:pPr>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服务地点</w:t>
            </w:r>
          </w:p>
        </w:tc>
      </w:tr>
      <w:tr w14:paraId="2021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34E2DB6">
            <w:pPr>
              <w:spacing w:line="240" w:lineRule="atLeast"/>
              <w:jc w:val="center"/>
              <w:rPr>
                <w:rFonts w:hint="eastAsia" w:ascii="宋体" w:hAnsi="宋体" w:eastAsia="宋体" w:cs="宋体"/>
                <w:color w:val="auto"/>
                <w:sz w:val="24"/>
                <w:szCs w:val="24"/>
              </w:rPr>
            </w:pPr>
          </w:p>
        </w:tc>
        <w:tc>
          <w:tcPr>
            <w:tcW w:w="984" w:type="dxa"/>
            <w:vAlign w:val="center"/>
          </w:tcPr>
          <w:p w14:paraId="0852E917">
            <w:pPr>
              <w:spacing w:line="240" w:lineRule="atLeast"/>
              <w:jc w:val="center"/>
              <w:rPr>
                <w:rFonts w:hint="eastAsia" w:ascii="宋体" w:hAnsi="宋体" w:eastAsia="宋体" w:cs="宋体"/>
                <w:color w:val="auto"/>
                <w:sz w:val="24"/>
                <w:szCs w:val="24"/>
              </w:rPr>
            </w:pPr>
          </w:p>
        </w:tc>
        <w:tc>
          <w:tcPr>
            <w:tcW w:w="1298" w:type="dxa"/>
            <w:gridSpan w:val="2"/>
            <w:vAlign w:val="center"/>
          </w:tcPr>
          <w:p w14:paraId="7E7D5728">
            <w:pPr>
              <w:spacing w:line="240" w:lineRule="atLeast"/>
              <w:jc w:val="center"/>
              <w:rPr>
                <w:rFonts w:hint="eastAsia" w:ascii="宋体" w:hAnsi="宋体" w:eastAsia="宋体" w:cs="宋体"/>
                <w:color w:val="auto"/>
                <w:sz w:val="24"/>
                <w:szCs w:val="24"/>
              </w:rPr>
            </w:pPr>
          </w:p>
        </w:tc>
        <w:tc>
          <w:tcPr>
            <w:tcW w:w="1134" w:type="dxa"/>
            <w:vAlign w:val="center"/>
          </w:tcPr>
          <w:p w14:paraId="01CA9AA1">
            <w:pPr>
              <w:spacing w:line="240" w:lineRule="atLeast"/>
              <w:jc w:val="center"/>
              <w:rPr>
                <w:rFonts w:hint="eastAsia" w:ascii="宋体" w:hAnsi="宋体" w:eastAsia="宋体" w:cs="宋体"/>
                <w:color w:val="auto"/>
                <w:sz w:val="24"/>
                <w:szCs w:val="24"/>
              </w:rPr>
            </w:pPr>
          </w:p>
        </w:tc>
        <w:tc>
          <w:tcPr>
            <w:tcW w:w="1559" w:type="dxa"/>
            <w:vAlign w:val="center"/>
          </w:tcPr>
          <w:p w14:paraId="7C9F5823">
            <w:pPr>
              <w:spacing w:line="240" w:lineRule="atLeast"/>
              <w:jc w:val="center"/>
              <w:rPr>
                <w:rFonts w:hint="eastAsia" w:ascii="宋体" w:hAnsi="宋体" w:eastAsia="宋体" w:cs="宋体"/>
                <w:color w:val="auto"/>
                <w:sz w:val="24"/>
                <w:szCs w:val="24"/>
              </w:rPr>
            </w:pPr>
          </w:p>
        </w:tc>
        <w:tc>
          <w:tcPr>
            <w:tcW w:w="1567" w:type="dxa"/>
            <w:vAlign w:val="center"/>
          </w:tcPr>
          <w:p w14:paraId="457F0AC0">
            <w:pPr>
              <w:spacing w:line="240" w:lineRule="atLeast"/>
              <w:jc w:val="center"/>
              <w:rPr>
                <w:rFonts w:hint="eastAsia" w:ascii="宋体" w:hAnsi="宋体" w:eastAsia="宋体" w:cs="宋体"/>
                <w:color w:val="auto"/>
                <w:sz w:val="24"/>
                <w:szCs w:val="24"/>
              </w:rPr>
            </w:pPr>
          </w:p>
        </w:tc>
      </w:tr>
      <w:tr w14:paraId="5EC6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EEE1583">
            <w:pPr>
              <w:spacing w:line="240" w:lineRule="atLeast"/>
              <w:jc w:val="center"/>
              <w:rPr>
                <w:rFonts w:hint="eastAsia" w:ascii="宋体" w:hAnsi="宋体" w:eastAsia="宋体" w:cs="宋体"/>
                <w:color w:val="auto"/>
                <w:sz w:val="24"/>
                <w:szCs w:val="24"/>
              </w:rPr>
            </w:pPr>
          </w:p>
        </w:tc>
        <w:tc>
          <w:tcPr>
            <w:tcW w:w="984" w:type="dxa"/>
            <w:vAlign w:val="center"/>
          </w:tcPr>
          <w:p w14:paraId="24A0D0F2">
            <w:pPr>
              <w:spacing w:line="240" w:lineRule="atLeast"/>
              <w:jc w:val="center"/>
              <w:rPr>
                <w:rFonts w:hint="eastAsia" w:ascii="宋体" w:hAnsi="宋体" w:eastAsia="宋体" w:cs="宋体"/>
                <w:color w:val="auto"/>
                <w:sz w:val="24"/>
                <w:szCs w:val="24"/>
              </w:rPr>
            </w:pPr>
          </w:p>
        </w:tc>
        <w:tc>
          <w:tcPr>
            <w:tcW w:w="1298" w:type="dxa"/>
            <w:gridSpan w:val="2"/>
            <w:vAlign w:val="center"/>
          </w:tcPr>
          <w:p w14:paraId="7AC0C89B">
            <w:pPr>
              <w:spacing w:line="240" w:lineRule="atLeast"/>
              <w:jc w:val="center"/>
              <w:rPr>
                <w:rFonts w:hint="eastAsia" w:ascii="宋体" w:hAnsi="宋体" w:eastAsia="宋体" w:cs="宋体"/>
                <w:color w:val="auto"/>
                <w:sz w:val="24"/>
                <w:szCs w:val="24"/>
              </w:rPr>
            </w:pPr>
          </w:p>
        </w:tc>
        <w:tc>
          <w:tcPr>
            <w:tcW w:w="1134" w:type="dxa"/>
            <w:vAlign w:val="center"/>
          </w:tcPr>
          <w:p w14:paraId="15BA5D65">
            <w:pPr>
              <w:spacing w:line="240" w:lineRule="atLeast"/>
              <w:jc w:val="center"/>
              <w:rPr>
                <w:rFonts w:hint="eastAsia" w:ascii="宋体" w:hAnsi="宋体" w:eastAsia="宋体" w:cs="宋体"/>
                <w:color w:val="auto"/>
                <w:sz w:val="24"/>
                <w:szCs w:val="24"/>
              </w:rPr>
            </w:pPr>
          </w:p>
        </w:tc>
        <w:tc>
          <w:tcPr>
            <w:tcW w:w="1559" w:type="dxa"/>
            <w:vAlign w:val="center"/>
          </w:tcPr>
          <w:p w14:paraId="492CF4BC">
            <w:pPr>
              <w:spacing w:line="240" w:lineRule="atLeast"/>
              <w:jc w:val="center"/>
              <w:rPr>
                <w:rFonts w:hint="eastAsia" w:ascii="宋体" w:hAnsi="宋体" w:eastAsia="宋体" w:cs="宋体"/>
                <w:color w:val="auto"/>
                <w:sz w:val="24"/>
                <w:szCs w:val="24"/>
              </w:rPr>
            </w:pPr>
          </w:p>
        </w:tc>
        <w:tc>
          <w:tcPr>
            <w:tcW w:w="1567" w:type="dxa"/>
            <w:vAlign w:val="center"/>
          </w:tcPr>
          <w:p w14:paraId="19F1055B">
            <w:pPr>
              <w:spacing w:line="240" w:lineRule="atLeast"/>
              <w:jc w:val="center"/>
              <w:rPr>
                <w:rFonts w:hint="eastAsia" w:ascii="宋体" w:hAnsi="宋体" w:eastAsia="宋体" w:cs="宋体"/>
                <w:color w:val="auto"/>
                <w:sz w:val="24"/>
                <w:szCs w:val="24"/>
              </w:rPr>
            </w:pPr>
          </w:p>
        </w:tc>
      </w:tr>
      <w:tr w14:paraId="08EF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6DC1DE6">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合计人民币（小写）：</w:t>
            </w:r>
          </w:p>
        </w:tc>
      </w:tr>
      <w:tr w14:paraId="0DED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E7D4409">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合计人民币（大写）：</w:t>
            </w:r>
          </w:p>
        </w:tc>
      </w:tr>
      <w:tr w14:paraId="152A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FB7EEE0">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一、服务要求</w:t>
            </w:r>
          </w:p>
        </w:tc>
      </w:tr>
      <w:tr w14:paraId="4849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6B1F59AA">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二、考核方式</w:t>
            </w:r>
          </w:p>
        </w:tc>
      </w:tr>
      <w:tr w14:paraId="4F97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31810CEF">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三、履约保证金及付款方式：</w:t>
            </w:r>
          </w:p>
          <w:p w14:paraId="082F0E2B">
            <w:pPr>
              <w:rPr>
                <w:rFonts w:hint="eastAsia" w:ascii="宋体" w:hAnsi="宋体" w:eastAsia="宋体" w:cs="宋体"/>
                <w:color w:val="auto"/>
                <w:sz w:val="24"/>
                <w:szCs w:val="24"/>
              </w:rPr>
            </w:pPr>
          </w:p>
        </w:tc>
      </w:tr>
      <w:tr w14:paraId="30CE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73F7A69">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14:paraId="45D3366D">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按《中华人民共和国民法典》、《中华人民共和国政府采购法》执行，或按双方约定。</w:t>
            </w:r>
          </w:p>
        </w:tc>
      </w:tr>
      <w:tr w14:paraId="0BD3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7DEA5EB">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五、其他约定事项：</w:t>
            </w:r>
          </w:p>
          <w:p w14:paraId="154CEB0B">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1.采购文件及其澄清文件、响应文件和承诺是本合同不可分割的部分。</w:t>
            </w:r>
          </w:p>
          <w:p w14:paraId="4C37C124">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2.本合同如发生争议由双方协商解决，协商不成向需方所在人民法院提请诉讼。</w:t>
            </w:r>
          </w:p>
          <w:p w14:paraId="2788D980">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3.本合同一式__份， 需方__份，供方__份，具同等法律效力。</w:t>
            </w:r>
          </w:p>
          <w:p w14:paraId="51C5155C">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4.其他：</w:t>
            </w:r>
          </w:p>
        </w:tc>
      </w:tr>
      <w:tr w14:paraId="0E55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1E6FFB1">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需方：</w:t>
            </w:r>
          </w:p>
          <w:p w14:paraId="790ED9FA">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020A0744">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7C200C31">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tc>
        <w:tc>
          <w:tcPr>
            <w:tcW w:w="4984" w:type="dxa"/>
            <w:gridSpan w:val="5"/>
          </w:tcPr>
          <w:p w14:paraId="1B1CDC95">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供方：</w:t>
            </w:r>
          </w:p>
          <w:p w14:paraId="18AAB261">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6566599D">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电话：</w:t>
            </w:r>
          </w:p>
          <w:p w14:paraId="5CE907D1">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传真：</w:t>
            </w:r>
          </w:p>
          <w:p w14:paraId="2322AD7F">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496FD6B6">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5B9DB76D">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p w14:paraId="7B38ABED">
            <w:pPr>
              <w:widowControl/>
              <w:spacing w:line="24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（本栏请用计算机打印以便于准确付款）</w:t>
            </w:r>
          </w:p>
        </w:tc>
      </w:tr>
      <w:tr w14:paraId="3DC5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74D5291">
            <w:pPr>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2F0BFBB0">
            <w:pPr>
              <w:spacing w:line="240" w:lineRule="atLeast"/>
              <w:rPr>
                <w:rFonts w:hint="eastAsia" w:ascii="宋体" w:hAnsi="宋体" w:eastAsia="宋体" w:cs="宋体"/>
                <w:color w:val="auto"/>
                <w:sz w:val="24"/>
                <w:szCs w:val="24"/>
              </w:rPr>
            </w:pPr>
          </w:p>
          <w:p w14:paraId="06B39649">
            <w:pPr>
              <w:spacing w:line="240" w:lineRule="atLeast"/>
              <w:rPr>
                <w:rFonts w:hint="eastAsia" w:ascii="宋体" w:hAnsi="宋体" w:eastAsia="宋体" w:cs="宋体"/>
                <w:color w:val="auto"/>
                <w:sz w:val="24"/>
                <w:szCs w:val="24"/>
              </w:rPr>
            </w:pPr>
          </w:p>
        </w:tc>
      </w:tr>
    </w:tbl>
    <w:p w14:paraId="2F3E5D77">
      <w:pPr>
        <w:ind w:firstLine="480" w:firstLineChars="200"/>
        <w:rPr>
          <w:rFonts w:hint="eastAsia" w:ascii="宋体" w:hAnsi="宋体" w:eastAsia="宋体" w:cs="宋体"/>
          <w:color w:val="auto"/>
        </w:rPr>
      </w:pPr>
      <w:r>
        <w:rPr>
          <w:rFonts w:hint="eastAsia" w:ascii="宋体" w:hAnsi="宋体" w:eastAsia="宋体" w:cs="宋体"/>
          <w:color w:val="auto"/>
          <w:sz w:val="24"/>
          <w:szCs w:val="24"/>
        </w:rPr>
        <w:t>签约时间： 年   月   日      签约地点：</w:t>
      </w:r>
    </w:p>
    <w:p w14:paraId="22D77B6B">
      <w:pPr>
        <w:rPr>
          <w:rFonts w:hint="eastAsia" w:ascii="宋体" w:hAnsi="宋体" w:eastAsia="宋体" w:cs="宋体"/>
          <w:b w:val="0"/>
          <w:color w:val="auto"/>
          <w:sz w:val="36"/>
          <w:szCs w:val="30"/>
        </w:rPr>
      </w:pPr>
      <w:r>
        <w:rPr>
          <w:rFonts w:hint="eastAsia" w:ascii="宋体" w:hAnsi="宋体" w:eastAsia="宋体" w:cs="宋体"/>
          <w:b w:val="0"/>
          <w:color w:val="auto"/>
          <w:sz w:val="36"/>
          <w:szCs w:val="30"/>
        </w:rPr>
        <w:br w:type="page"/>
      </w:r>
    </w:p>
    <w:p w14:paraId="31E57187">
      <w:pPr>
        <w:pStyle w:val="8"/>
        <w:spacing w:line="360" w:lineRule="auto"/>
        <w:jc w:val="center"/>
        <w:rPr>
          <w:rFonts w:hint="eastAsia" w:ascii="宋体" w:hAnsi="宋体" w:eastAsia="宋体" w:cs="宋体"/>
          <w:b w:val="0"/>
          <w:color w:val="auto"/>
          <w:sz w:val="36"/>
          <w:szCs w:val="30"/>
        </w:rPr>
      </w:pPr>
      <w:bookmarkStart w:id="88" w:name="_Toc28050"/>
      <w:r>
        <w:rPr>
          <w:rFonts w:hint="eastAsia" w:ascii="宋体" w:hAnsi="宋体" w:eastAsia="宋体" w:cs="宋体"/>
          <w:b w:val="0"/>
          <w:color w:val="auto"/>
          <w:sz w:val="36"/>
          <w:szCs w:val="30"/>
        </w:rPr>
        <w:t xml:space="preserve">第七篇  </w:t>
      </w:r>
      <w:bookmarkEnd w:id="87"/>
      <w:r>
        <w:rPr>
          <w:rFonts w:hint="eastAsia" w:ascii="宋体" w:hAnsi="宋体" w:eastAsia="宋体" w:cs="宋体"/>
          <w:b w:val="0"/>
          <w:color w:val="auto"/>
          <w:sz w:val="36"/>
          <w:szCs w:val="30"/>
        </w:rPr>
        <w:t>响应文件编制要求</w:t>
      </w:r>
      <w:bookmarkEnd w:id="88"/>
    </w:p>
    <w:p w14:paraId="2BEBF70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一、经济部分</w:t>
      </w:r>
    </w:p>
    <w:p w14:paraId="11CC25E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739FDF5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20D8B18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二、服务部分</w:t>
      </w:r>
    </w:p>
    <w:p w14:paraId="2934CFC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（一）服务方案</w:t>
      </w:r>
    </w:p>
    <w:p w14:paraId="6C65F59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（二）服务响应偏离表</w:t>
      </w:r>
    </w:p>
    <w:p w14:paraId="7C01C9A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三、商务部分</w:t>
      </w:r>
    </w:p>
    <w:p w14:paraId="648F1D8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2E41198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（二）其它优惠服务承诺（格式自定）</w:t>
      </w:r>
    </w:p>
    <w:p w14:paraId="1428A36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四、资格条件及其他</w:t>
      </w:r>
    </w:p>
    <w:p w14:paraId="382CA1B8">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18D1CE63">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432A59E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159FE02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（四）基本资格条件承诺函（格式）</w:t>
      </w:r>
    </w:p>
    <w:p w14:paraId="2C27F00A">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（五）特定资格条件</w:t>
      </w:r>
    </w:p>
    <w:p w14:paraId="2339116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五、其他应提供的资料</w:t>
      </w:r>
    </w:p>
    <w:p w14:paraId="7F508CA6">
      <w:pPr>
        <w:snapToGrid w:val="0"/>
        <w:spacing w:line="400" w:lineRule="exact"/>
        <w:ind w:firstLine="480" w:firstLineChars="200"/>
        <w:rPr>
          <w:rFonts w:hint="eastAsia" w:ascii="宋体" w:hAnsi="宋体" w:eastAsia="宋体" w:cs="宋体"/>
          <w:color w:val="auto"/>
          <w:sz w:val="24"/>
          <w:szCs w:val="24"/>
        </w:rPr>
        <w:sectPr>
          <w:footerReference r:id="rId13" w:type="default"/>
          <w:pgSz w:w="11907" w:h="16840"/>
          <w:pgMar w:top="1134" w:right="1191" w:bottom="1134" w:left="1304" w:header="765" w:footer="992" w:gutter="0"/>
          <w:pgNumType w:fmt="numberInDash"/>
          <w:cols w:space="0" w:num="1"/>
          <w:rtlGutter w:val="0"/>
          <w:docGrid w:linePitch="380" w:charSpace="0"/>
        </w:sect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）其他与项目有关的资料</w:t>
      </w:r>
    </w:p>
    <w:p w14:paraId="6C27C47B">
      <w:pPr>
        <w:pStyle w:val="9"/>
        <w:spacing w:line="360" w:lineRule="auto"/>
        <w:rPr>
          <w:rFonts w:hint="eastAsia" w:ascii="宋体" w:hAnsi="宋体" w:eastAsia="宋体" w:cs="宋体"/>
          <w:color w:val="auto"/>
          <w:sz w:val="24"/>
          <w:szCs w:val="24"/>
        </w:rPr>
      </w:pPr>
      <w:bookmarkStart w:id="89" w:name="_Toc18224"/>
      <w:bookmarkStart w:id="90" w:name="_Toc313008356"/>
      <w:bookmarkStart w:id="91" w:name="_Toc313888360"/>
      <w:bookmarkStart w:id="92" w:name="_Toc342913419"/>
      <w:bookmarkStart w:id="93" w:name="_Toc283382454"/>
      <w:bookmarkStart w:id="94" w:name="_Toc12789073"/>
      <w:r>
        <w:rPr>
          <w:rFonts w:hint="eastAsia" w:ascii="宋体" w:hAnsi="宋体" w:eastAsia="宋体" w:cs="宋体"/>
          <w:color w:val="auto"/>
          <w:sz w:val="24"/>
          <w:szCs w:val="24"/>
        </w:rPr>
        <w:t>一、经济部分</w:t>
      </w:r>
      <w:bookmarkEnd w:id="89"/>
      <w:bookmarkEnd w:id="90"/>
      <w:bookmarkEnd w:id="91"/>
      <w:bookmarkEnd w:id="92"/>
    </w:p>
    <w:bookmarkEnd w:id="93"/>
    <w:bookmarkEnd w:id="94"/>
    <w:p w14:paraId="0596F959">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（一）竞争性磋商报价函</w:t>
      </w:r>
    </w:p>
    <w:p w14:paraId="363F7F95">
      <w:pPr>
        <w:tabs>
          <w:tab w:val="left" w:pos="6300"/>
        </w:tabs>
        <w:snapToGrid w:val="0"/>
        <w:spacing w:line="480" w:lineRule="exact"/>
        <w:jc w:val="center"/>
        <w:outlineLvl w:val="0"/>
        <w:rPr>
          <w:rFonts w:hint="eastAsia" w:ascii="宋体" w:hAnsi="宋体" w:eastAsia="宋体" w:cs="宋体"/>
          <w:b/>
          <w:color w:val="auto"/>
          <w:szCs w:val="28"/>
        </w:rPr>
      </w:pPr>
      <w:r>
        <w:rPr>
          <w:rFonts w:hint="eastAsia" w:ascii="宋体" w:hAnsi="宋体" w:eastAsia="宋体" w:cs="宋体"/>
          <w:b/>
          <w:color w:val="auto"/>
          <w:szCs w:val="28"/>
        </w:rPr>
        <w:t>竞争性磋商报价函</w:t>
      </w:r>
    </w:p>
    <w:p w14:paraId="6E8B620E">
      <w:pPr>
        <w:tabs>
          <w:tab w:val="left" w:pos="6300"/>
        </w:tabs>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（采购代理机构名称）</w:t>
      </w:r>
      <w:r>
        <w:rPr>
          <w:rFonts w:hint="eastAsia" w:ascii="宋体" w:hAnsi="宋体" w:eastAsia="宋体" w:cs="宋体"/>
          <w:color w:val="auto"/>
          <w:sz w:val="24"/>
          <w:szCs w:val="24"/>
        </w:rPr>
        <w:t>：</w:t>
      </w:r>
    </w:p>
    <w:p w14:paraId="5AB4AD46">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我方收到____________________________（磋商项目名称）的竞争性磋商文件，经详细研究，决定参加该项目的磋商。</w:t>
      </w:r>
    </w:p>
    <w:p w14:paraId="6CE1ADFE">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1.愿意按照竞争性磋商文件中的一切要求，提供本项目的技术服务，初始报价为人民币大写：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；人民币小写：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。以我公司最后报价为准。</w:t>
      </w:r>
    </w:p>
    <w:p w14:paraId="58A8D5BB">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2.我方现提交的响应文件为：响应文件正本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份，电子文档</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w:t>
      </w:r>
    </w:p>
    <w:p w14:paraId="5FED2DB0">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3.我方承诺：本次磋商的有效期为90天。</w:t>
      </w:r>
    </w:p>
    <w:p w14:paraId="5B96147E">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4.我方完全理解和接受贵方竞争性磋商文件的一切规定和要求及评审办法。</w:t>
      </w:r>
    </w:p>
    <w:p w14:paraId="7CC4CAD4">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5.在整个竞争性磋商过程中，我方若有违规行为，接受按照《中华人民共和国政府采购法》及其实施条例等规定给予惩罚。</w:t>
      </w:r>
    </w:p>
    <w:p w14:paraId="0C671262">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6.我方若成为成交供应商，将按照最终磋商结果签订合同，并且严格履行合同义务。本承诺函将成为合同不可分割的一部分，与合同具有同等的法律效力。</w:t>
      </w:r>
    </w:p>
    <w:p w14:paraId="1E9C9980">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8"/>
        </w:rPr>
        <w:t>我方理解，最低报价不是成交的唯一条件。</w:t>
      </w:r>
    </w:p>
    <w:p w14:paraId="4D523C81">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8.我方同意按竞争性磋商文件规定。如果我方成为成交供应商，保证在接到成交通知书后，向采购代理机构交纳竞争性磋商文件规定的采购代理服务费。</w:t>
      </w:r>
    </w:p>
    <w:p w14:paraId="4CC10F45">
      <w:pPr>
        <w:tabs>
          <w:tab w:val="left" w:pos="6300"/>
        </w:tabs>
        <w:snapToGrid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8"/>
        </w:rPr>
        <w:t>我方未</w:t>
      </w:r>
      <w:r>
        <w:rPr>
          <w:rFonts w:hint="eastAsia" w:ascii="宋体" w:hAnsi="宋体" w:eastAsia="宋体" w:cs="宋体"/>
          <w:color w:val="auto"/>
          <w:sz w:val="24"/>
          <w:szCs w:val="24"/>
        </w:rPr>
        <w:t>为采购项目提供整体设计、规范编制或者项目管理、监理、检测等服务。</w:t>
      </w:r>
    </w:p>
    <w:p w14:paraId="0422B6D9">
      <w:pPr>
        <w:tabs>
          <w:tab w:val="left" w:pos="6300"/>
        </w:tabs>
        <w:snapToGrid w:val="0"/>
        <w:spacing w:line="312" w:lineRule="auto"/>
        <w:ind w:firstLine="570"/>
        <w:rPr>
          <w:rFonts w:hint="eastAsia" w:ascii="宋体" w:hAnsi="宋体" w:eastAsia="宋体" w:cs="宋体"/>
          <w:color w:val="auto"/>
          <w:sz w:val="24"/>
          <w:szCs w:val="24"/>
        </w:rPr>
      </w:pPr>
    </w:p>
    <w:p w14:paraId="66F246F9">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供应商（公章）：</w:t>
      </w:r>
    </w:p>
    <w:p w14:paraId="509B0D29">
      <w:pPr>
        <w:tabs>
          <w:tab w:val="left" w:pos="6300"/>
        </w:tabs>
        <w:snapToGrid w:val="0"/>
        <w:spacing w:line="312" w:lineRule="auto"/>
        <w:ind w:firstLine="570"/>
        <w:rPr>
          <w:rFonts w:hint="eastAsia" w:ascii="宋体" w:hAnsi="宋体" w:eastAsia="宋体" w:cs="宋体"/>
          <w:color w:val="auto"/>
          <w:sz w:val="24"/>
          <w:szCs w:val="24"/>
        </w:rPr>
      </w:pPr>
    </w:p>
    <w:p w14:paraId="6EAD5D95">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14:paraId="3214808C">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14B5A65E">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网址：                                             邮编：</w:t>
      </w:r>
    </w:p>
    <w:p w14:paraId="26FA86EA">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2B416748">
      <w:pPr>
        <w:snapToGrid w:val="0"/>
        <w:spacing w:line="312" w:lineRule="auto"/>
        <w:ind w:firstLine="480" w:firstLineChars="200"/>
        <w:rPr>
          <w:rFonts w:hint="eastAsia" w:ascii="宋体" w:hAnsi="宋体" w:eastAsia="宋体" w:cs="宋体"/>
          <w:color w:val="auto"/>
          <w:sz w:val="24"/>
          <w:szCs w:val="24"/>
        </w:rPr>
        <w:sectPr>
          <w:pgSz w:w="11907" w:h="16840"/>
          <w:pgMar w:top="1134" w:right="1191" w:bottom="1134" w:left="1304" w:header="765" w:footer="992" w:gutter="0"/>
          <w:pgNumType w:fmt="numberInDash"/>
          <w:cols w:space="0" w:num="1"/>
          <w:rtlGutter w:val="0"/>
          <w:docGrid w:linePitch="380" w:charSpace="0"/>
        </w:sectPr>
      </w:pPr>
      <w:r>
        <w:rPr>
          <w:rFonts w:hint="eastAsia" w:ascii="宋体" w:hAnsi="宋体" w:eastAsia="宋体" w:cs="宋体"/>
          <w:color w:val="auto"/>
          <w:sz w:val="24"/>
          <w:szCs w:val="24"/>
        </w:rPr>
        <w:t xml:space="preserve">                                                  年   月   日</w:t>
      </w:r>
    </w:p>
    <w:p w14:paraId="65FAE9C1">
      <w:pPr>
        <w:tabs>
          <w:tab w:val="left" w:pos="289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（二）明细报价表</w:t>
      </w:r>
    </w:p>
    <w:p w14:paraId="113340C1">
      <w:pPr>
        <w:jc w:val="center"/>
        <w:rPr>
          <w:rFonts w:hint="eastAsia" w:ascii="宋体" w:hAnsi="宋体" w:eastAsia="宋体" w:cs="宋体"/>
          <w:b/>
          <w:color w:val="auto"/>
          <w:szCs w:val="28"/>
        </w:rPr>
      </w:pPr>
      <w:r>
        <w:rPr>
          <w:rFonts w:hint="eastAsia" w:ascii="宋体" w:hAnsi="宋体" w:eastAsia="宋体" w:cs="宋体"/>
          <w:b/>
          <w:color w:val="auto"/>
          <w:szCs w:val="28"/>
        </w:rPr>
        <w:t>明细报价表</w:t>
      </w:r>
    </w:p>
    <w:p w14:paraId="5046151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1D469BA7">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磋商项目名称：</w:t>
      </w:r>
    </w:p>
    <w:tbl>
      <w:tblPr>
        <w:tblStyle w:val="61"/>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B20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4BFBC30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695" w:type="dxa"/>
            <w:vAlign w:val="center"/>
          </w:tcPr>
          <w:p w14:paraId="1183418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3404" w:type="dxa"/>
            <w:vAlign w:val="center"/>
          </w:tcPr>
          <w:p w14:paraId="04D5EF0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相关信息</w:t>
            </w:r>
          </w:p>
        </w:tc>
        <w:tc>
          <w:tcPr>
            <w:tcW w:w="1344" w:type="dxa"/>
            <w:vAlign w:val="center"/>
          </w:tcPr>
          <w:p w14:paraId="0AAA50F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1344" w:type="dxa"/>
            <w:vAlign w:val="center"/>
          </w:tcPr>
          <w:p w14:paraId="28F175D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单价</w:t>
            </w:r>
          </w:p>
        </w:tc>
        <w:tc>
          <w:tcPr>
            <w:tcW w:w="1344" w:type="dxa"/>
            <w:vAlign w:val="center"/>
          </w:tcPr>
          <w:p w14:paraId="31CEEF7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合计</w:t>
            </w:r>
          </w:p>
        </w:tc>
      </w:tr>
      <w:tr w14:paraId="1381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024B2D4">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695" w:type="dxa"/>
            <w:vAlign w:val="center"/>
          </w:tcPr>
          <w:p w14:paraId="56B1CB28">
            <w:pPr>
              <w:jc w:val="center"/>
              <w:rPr>
                <w:rFonts w:hint="eastAsia" w:ascii="宋体" w:hAnsi="宋体" w:eastAsia="宋体" w:cs="宋体"/>
                <w:color w:val="auto"/>
                <w:sz w:val="21"/>
                <w:szCs w:val="21"/>
              </w:rPr>
            </w:pPr>
          </w:p>
        </w:tc>
        <w:tc>
          <w:tcPr>
            <w:tcW w:w="3404" w:type="dxa"/>
          </w:tcPr>
          <w:p w14:paraId="2BF579A1">
            <w:pPr>
              <w:jc w:val="center"/>
              <w:rPr>
                <w:rFonts w:hint="eastAsia" w:ascii="宋体" w:hAnsi="宋体" w:eastAsia="宋体" w:cs="宋体"/>
                <w:color w:val="auto"/>
                <w:sz w:val="21"/>
                <w:szCs w:val="21"/>
              </w:rPr>
            </w:pPr>
          </w:p>
        </w:tc>
        <w:tc>
          <w:tcPr>
            <w:tcW w:w="1344" w:type="dxa"/>
            <w:vAlign w:val="center"/>
          </w:tcPr>
          <w:p w14:paraId="6D18CD58">
            <w:pPr>
              <w:jc w:val="center"/>
              <w:rPr>
                <w:rFonts w:hint="eastAsia" w:ascii="宋体" w:hAnsi="宋体" w:eastAsia="宋体" w:cs="宋体"/>
                <w:color w:val="auto"/>
                <w:sz w:val="21"/>
                <w:szCs w:val="21"/>
              </w:rPr>
            </w:pPr>
          </w:p>
        </w:tc>
        <w:tc>
          <w:tcPr>
            <w:tcW w:w="1344" w:type="dxa"/>
          </w:tcPr>
          <w:p w14:paraId="3D407461">
            <w:pPr>
              <w:jc w:val="center"/>
              <w:rPr>
                <w:rFonts w:hint="eastAsia" w:ascii="宋体" w:hAnsi="宋体" w:eastAsia="宋体" w:cs="宋体"/>
                <w:color w:val="auto"/>
                <w:sz w:val="21"/>
                <w:szCs w:val="21"/>
              </w:rPr>
            </w:pPr>
          </w:p>
        </w:tc>
        <w:tc>
          <w:tcPr>
            <w:tcW w:w="1344" w:type="dxa"/>
          </w:tcPr>
          <w:p w14:paraId="0B7A8397">
            <w:pPr>
              <w:jc w:val="center"/>
              <w:rPr>
                <w:rFonts w:hint="eastAsia" w:ascii="宋体" w:hAnsi="宋体" w:eastAsia="宋体" w:cs="宋体"/>
                <w:color w:val="auto"/>
                <w:sz w:val="21"/>
                <w:szCs w:val="21"/>
              </w:rPr>
            </w:pPr>
          </w:p>
        </w:tc>
      </w:tr>
      <w:tr w14:paraId="28A8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2410D44">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695" w:type="dxa"/>
            <w:vAlign w:val="center"/>
          </w:tcPr>
          <w:p w14:paraId="13280319">
            <w:pPr>
              <w:jc w:val="center"/>
              <w:rPr>
                <w:rFonts w:hint="eastAsia" w:ascii="宋体" w:hAnsi="宋体" w:eastAsia="宋体" w:cs="宋体"/>
                <w:color w:val="auto"/>
                <w:sz w:val="21"/>
                <w:szCs w:val="21"/>
              </w:rPr>
            </w:pPr>
          </w:p>
        </w:tc>
        <w:tc>
          <w:tcPr>
            <w:tcW w:w="3404" w:type="dxa"/>
          </w:tcPr>
          <w:p w14:paraId="6AAD0769">
            <w:pPr>
              <w:jc w:val="center"/>
              <w:rPr>
                <w:rFonts w:hint="eastAsia" w:ascii="宋体" w:hAnsi="宋体" w:eastAsia="宋体" w:cs="宋体"/>
                <w:color w:val="auto"/>
                <w:sz w:val="21"/>
                <w:szCs w:val="21"/>
              </w:rPr>
            </w:pPr>
          </w:p>
        </w:tc>
        <w:tc>
          <w:tcPr>
            <w:tcW w:w="1344" w:type="dxa"/>
            <w:vAlign w:val="center"/>
          </w:tcPr>
          <w:p w14:paraId="512B2621">
            <w:pPr>
              <w:jc w:val="center"/>
              <w:rPr>
                <w:rFonts w:hint="eastAsia" w:ascii="宋体" w:hAnsi="宋体" w:eastAsia="宋体" w:cs="宋体"/>
                <w:color w:val="auto"/>
                <w:sz w:val="21"/>
                <w:szCs w:val="21"/>
              </w:rPr>
            </w:pPr>
          </w:p>
        </w:tc>
        <w:tc>
          <w:tcPr>
            <w:tcW w:w="1344" w:type="dxa"/>
          </w:tcPr>
          <w:p w14:paraId="2D557625">
            <w:pPr>
              <w:jc w:val="center"/>
              <w:rPr>
                <w:rFonts w:hint="eastAsia" w:ascii="宋体" w:hAnsi="宋体" w:eastAsia="宋体" w:cs="宋体"/>
                <w:color w:val="auto"/>
                <w:sz w:val="21"/>
                <w:szCs w:val="21"/>
              </w:rPr>
            </w:pPr>
          </w:p>
        </w:tc>
        <w:tc>
          <w:tcPr>
            <w:tcW w:w="1344" w:type="dxa"/>
          </w:tcPr>
          <w:p w14:paraId="59E2A36E">
            <w:pPr>
              <w:jc w:val="center"/>
              <w:rPr>
                <w:rFonts w:hint="eastAsia" w:ascii="宋体" w:hAnsi="宋体" w:eastAsia="宋体" w:cs="宋体"/>
                <w:color w:val="auto"/>
                <w:sz w:val="21"/>
                <w:szCs w:val="21"/>
              </w:rPr>
            </w:pPr>
          </w:p>
        </w:tc>
      </w:tr>
      <w:tr w14:paraId="6F62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534B564">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695" w:type="dxa"/>
            <w:vAlign w:val="center"/>
          </w:tcPr>
          <w:p w14:paraId="3BC8E633">
            <w:pPr>
              <w:jc w:val="center"/>
              <w:rPr>
                <w:rFonts w:hint="eastAsia" w:ascii="宋体" w:hAnsi="宋体" w:eastAsia="宋体" w:cs="宋体"/>
                <w:color w:val="auto"/>
                <w:sz w:val="21"/>
                <w:szCs w:val="21"/>
              </w:rPr>
            </w:pPr>
          </w:p>
        </w:tc>
        <w:tc>
          <w:tcPr>
            <w:tcW w:w="3404" w:type="dxa"/>
          </w:tcPr>
          <w:p w14:paraId="7CD3665D">
            <w:pPr>
              <w:jc w:val="center"/>
              <w:rPr>
                <w:rFonts w:hint="eastAsia" w:ascii="宋体" w:hAnsi="宋体" w:eastAsia="宋体" w:cs="宋体"/>
                <w:color w:val="auto"/>
                <w:sz w:val="21"/>
                <w:szCs w:val="21"/>
              </w:rPr>
            </w:pPr>
          </w:p>
        </w:tc>
        <w:tc>
          <w:tcPr>
            <w:tcW w:w="1344" w:type="dxa"/>
            <w:vAlign w:val="center"/>
          </w:tcPr>
          <w:p w14:paraId="02780B28">
            <w:pPr>
              <w:jc w:val="center"/>
              <w:rPr>
                <w:rFonts w:hint="eastAsia" w:ascii="宋体" w:hAnsi="宋体" w:eastAsia="宋体" w:cs="宋体"/>
                <w:color w:val="auto"/>
                <w:sz w:val="21"/>
                <w:szCs w:val="21"/>
              </w:rPr>
            </w:pPr>
          </w:p>
        </w:tc>
        <w:tc>
          <w:tcPr>
            <w:tcW w:w="1344" w:type="dxa"/>
          </w:tcPr>
          <w:p w14:paraId="5A015A0E">
            <w:pPr>
              <w:jc w:val="center"/>
              <w:rPr>
                <w:rFonts w:hint="eastAsia" w:ascii="宋体" w:hAnsi="宋体" w:eastAsia="宋体" w:cs="宋体"/>
                <w:color w:val="auto"/>
                <w:sz w:val="21"/>
                <w:szCs w:val="21"/>
              </w:rPr>
            </w:pPr>
          </w:p>
        </w:tc>
        <w:tc>
          <w:tcPr>
            <w:tcW w:w="1344" w:type="dxa"/>
          </w:tcPr>
          <w:p w14:paraId="60E7A229">
            <w:pPr>
              <w:jc w:val="center"/>
              <w:rPr>
                <w:rFonts w:hint="eastAsia" w:ascii="宋体" w:hAnsi="宋体" w:eastAsia="宋体" w:cs="宋体"/>
                <w:color w:val="auto"/>
                <w:sz w:val="21"/>
                <w:szCs w:val="21"/>
              </w:rPr>
            </w:pPr>
          </w:p>
        </w:tc>
      </w:tr>
      <w:tr w14:paraId="0751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3685CDC">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695" w:type="dxa"/>
            <w:vAlign w:val="center"/>
          </w:tcPr>
          <w:p w14:paraId="574CF3AF">
            <w:pPr>
              <w:jc w:val="center"/>
              <w:rPr>
                <w:rFonts w:hint="eastAsia" w:ascii="宋体" w:hAnsi="宋体" w:eastAsia="宋体" w:cs="宋体"/>
                <w:color w:val="auto"/>
                <w:sz w:val="21"/>
                <w:szCs w:val="21"/>
              </w:rPr>
            </w:pPr>
          </w:p>
        </w:tc>
        <w:tc>
          <w:tcPr>
            <w:tcW w:w="3404" w:type="dxa"/>
          </w:tcPr>
          <w:p w14:paraId="5CE8FC53">
            <w:pPr>
              <w:jc w:val="center"/>
              <w:rPr>
                <w:rFonts w:hint="eastAsia" w:ascii="宋体" w:hAnsi="宋体" w:eastAsia="宋体" w:cs="宋体"/>
                <w:color w:val="auto"/>
                <w:sz w:val="21"/>
                <w:szCs w:val="21"/>
              </w:rPr>
            </w:pPr>
          </w:p>
        </w:tc>
        <w:tc>
          <w:tcPr>
            <w:tcW w:w="1344" w:type="dxa"/>
            <w:vAlign w:val="center"/>
          </w:tcPr>
          <w:p w14:paraId="52404006">
            <w:pPr>
              <w:jc w:val="center"/>
              <w:rPr>
                <w:rFonts w:hint="eastAsia" w:ascii="宋体" w:hAnsi="宋体" w:eastAsia="宋体" w:cs="宋体"/>
                <w:color w:val="auto"/>
                <w:sz w:val="21"/>
                <w:szCs w:val="21"/>
              </w:rPr>
            </w:pPr>
          </w:p>
        </w:tc>
        <w:tc>
          <w:tcPr>
            <w:tcW w:w="1344" w:type="dxa"/>
          </w:tcPr>
          <w:p w14:paraId="0D457A57">
            <w:pPr>
              <w:jc w:val="center"/>
              <w:rPr>
                <w:rFonts w:hint="eastAsia" w:ascii="宋体" w:hAnsi="宋体" w:eastAsia="宋体" w:cs="宋体"/>
                <w:color w:val="auto"/>
                <w:sz w:val="21"/>
                <w:szCs w:val="21"/>
              </w:rPr>
            </w:pPr>
          </w:p>
        </w:tc>
        <w:tc>
          <w:tcPr>
            <w:tcW w:w="1344" w:type="dxa"/>
          </w:tcPr>
          <w:p w14:paraId="5AB216A2">
            <w:pPr>
              <w:jc w:val="center"/>
              <w:rPr>
                <w:rFonts w:hint="eastAsia" w:ascii="宋体" w:hAnsi="宋体" w:eastAsia="宋体" w:cs="宋体"/>
                <w:color w:val="auto"/>
                <w:sz w:val="21"/>
                <w:szCs w:val="21"/>
              </w:rPr>
            </w:pPr>
          </w:p>
        </w:tc>
      </w:tr>
      <w:tr w14:paraId="0F9B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3834BEA">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695" w:type="dxa"/>
            <w:vAlign w:val="center"/>
          </w:tcPr>
          <w:p w14:paraId="2AEDC72E">
            <w:pPr>
              <w:jc w:val="center"/>
              <w:rPr>
                <w:rFonts w:hint="eastAsia" w:ascii="宋体" w:hAnsi="宋体" w:eastAsia="宋体" w:cs="宋体"/>
                <w:color w:val="auto"/>
                <w:sz w:val="21"/>
                <w:szCs w:val="21"/>
              </w:rPr>
            </w:pPr>
          </w:p>
        </w:tc>
        <w:tc>
          <w:tcPr>
            <w:tcW w:w="3404" w:type="dxa"/>
          </w:tcPr>
          <w:p w14:paraId="5F4ACE2A">
            <w:pPr>
              <w:jc w:val="center"/>
              <w:rPr>
                <w:rFonts w:hint="eastAsia" w:ascii="宋体" w:hAnsi="宋体" w:eastAsia="宋体" w:cs="宋体"/>
                <w:color w:val="auto"/>
                <w:sz w:val="21"/>
                <w:szCs w:val="21"/>
              </w:rPr>
            </w:pPr>
          </w:p>
        </w:tc>
        <w:tc>
          <w:tcPr>
            <w:tcW w:w="1344" w:type="dxa"/>
            <w:vAlign w:val="center"/>
          </w:tcPr>
          <w:p w14:paraId="2500E058">
            <w:pPr>
              <w:jc w:val="center"/>
              <w:rPr>
                <w:rFonts w:hint="eastAsia" w:ascii="宋体" w:hAnsi="宋体" w:eastAsia="宋体" w:cs="宋体"/>
                <w:color w:val="auto"/>
                <w:sz w:val="21"/>
                <w:szCs w:val="21"/>
              </w:rPr>
            </w:pPr>
          </w:p>
        </w:tc>
        <w:tc>
          <w:tcPr>
            <w:tcW w:w="1344" w:type="dxa"/>
          </w:tcPr>
          <w:p w14:paraId="403E33E0">
            <w:pPr>
              <w:jc w:val="center"/>
              <w:rPr>
                <w:rFonts w:hint="eastAsia" w:ascii="宋体" w:hAnsi="宋体" w:eastAsia="宋体" w:cs="宋体"/>
                <w:color w:val="auto"/>
                <w:sz w:val="21"/>
                <w:szCs w:val="21"/>
              </w:rPr>
            </w:pPr>
          </w:p>
        </w:tc>
        <w:tc>
          <w:tcPr>
            <w:tcW w:w="1344" w:type="dxa"/>
          </w:tcPr>
          <w:p w14:paraId="3BEABC6F">
            <w:pPr>
              <w:jc w:val="center"/>
              <w:rPr>
                <w:rFonts w:hint="eastAsia" w:ascii="宋体" w:hAnsi="宋体" w:eastAsia="宋体" w:cs="宋体"/>
                <w:color w:val="auto"/>
                <w:sz w:val="21"/>
                <w:szCs w:val="21"/>
              </w:rPr>
            </w:pPr>
          </w:p>
        </w:tc>
      </w:tr>
      <w:tr w14:paraId="3D6E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5F0D080">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695" w:type="dxa"/>
            <w:vAlign w:val="center"/>
          </w:tcPr>
          <w:p w14:paraId="2138D5D9">
            <w:pPr>
              <w:jc w:val="center"/>
              <w:rPr>
                <w:rFonts w:hint="eastAsia" w:ascii="宋体" w:hAnsi="宋体" w:eastAsia="宋体" w:cs="宋体"/>
                <w:color w:val="auto"/>
                <w:sz w:val="21"/>
                <w:szCs w:val="21"/>
              </w:rPr>
            </w:pPr>
          </w:p>
        </w:tc>
        <w:tc>
          <w:tcPr>
            <w:tcW w:w="3404" w:type="dxa"/>
          </w:tcPr>
          <w:p w14:paraId="2EE66232">
            <w:pPr>
              <w:jc w:val="center"/>
              <w:rPr>
                <w:rFonts w:hint="eastAsia" w:ascii="宋体" w:hAnsi="宋体" w:eastAsia="宋体" w:cs="宋体"/>
                <w:color w:val="auto"/>
                <w:sz w:val="21"/>
                <w:szCs w:val="21"/>
              </w:rPr>
            </w:pPr>
          </w:p>
        </w:tc>
        <w:tc>
          <w:tcPr>
            <w:tcW w:w="1344" w:type="dxa"/>
            <w:vAlign w:val="center"/>
          </w:tcPr>
          <w:p w14:paraId="2D3AA978">
            <w:pPr>
              <w:jc w:val="center"/>
              <w:rPr>
                <w:rFonts w:hint="eastAsia" w:ascii="宋体" w:hAnsi="宋体" w:eastAsia="宋体" w:cs="宋体"/>
                <w:color w:val="auto"/>
                <w:sz w:val="21"/>
                <w:szCs w:val="21"/>
              </w:rPr>
            </w:pPr>
          </w:p>
        </w:tc>
        <w:tc>
          <w:tcPr>
            <w:tcW w:w="1344" w:type="dxa"/>
          </w:tcPr>
          <w:p w14:paraId="63C0CFCA">
            <w:pPr>
              <w:jc w:val="center"/>
              <w:rPr>
                <w:rFonts w:hint="eastAsia" w:ascii="宋体" w:hAnsi="宋体" w:eastAsia="宋体" w:cs="宋体"/>
                <w:color w:val="auto"/>
                <w:sz w:val="21"/>
                <w:szCs w:val="21"/>
              </w:rPr>
            </w:pPr>
          </w:p>
        </w:tc>
        <w:tc>
          <w:tcPr>
            <w:tcW w:w="1344" w:type="dxa"/>
          </w:tcPr>
          <w:p w14:paraId="3F8A2356">
            <w:pPr>
              <w:jc w:val="center"/>
              <w:rPr>
                <w:rFonts w:hint="eastAsia" w:ascii="宋体" w:hAnsi="宋体" w:eastAsia="宋体" w:cs="宋体"/>
                <w:color w:val="auto"/>
                <w:sz w:val="21"/>
                <w:szCs w:val="21"/>
              </w:rPr>
            </w:pPr>
          </w:p>
        </w:tc>
      </w:tr>
      <w:tr w14:paraId="352F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2F33B5C">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695" w:type="dxa"/>
            <w:vAlign w:val="center"/>
          </w:tcPr>
          <w:p w14:paraId="4EDC1FC5">
            <w:pPr>
              <w:jc w:val="center"/>
              <w:rPr>
                <w:rFonts w:hint="eastAsia" w:ascii="宋体" w:hAnsi="宋体" w:eastAsia="宋体" w:cs="宋体"/>
                <w:color w:val="auto"/>
                <w:sz w:val="21"/>
                <w:szCs w:val="21"/>
              </w:rPr>
            </w:pPr>
          </w:p>
        </w:tc>
        <w:tc>
          <w:tcPr>
            <w:tcW w:w="3404" w:type="dxa"/>
          </w:tcPr>
          <w:p w14:paraId="79743782">
            <w:pPr>
              <w:jc w:val="center"/>
              <w:rPr>
                <w:rFonts w:hint="eastAsia" w:ascii="宋体" w:hAnsi="宋体" w:eastAsia="宋体" w:cs="宋体"/>
                <w:color w:val="auto"/>
                <w:sz w:val="21"/>
                <w:szCs w:val="21"/>
              </w:rPr>
            </w:pPr>
          </w:p>
        </w:tc>
        <w:tc>
          <w:tcPr>
            <w:tcW w:w="1344" w:type="dxa"/>
            <w:vAlign w:val="center"/>
          </w:tcPr>
          <w:p w14:paraId="69B12A93">
            <w:pPr>
              <w:jc w:val="center"/>
              <w:rPr>
                <w:rFonts w:hint="eastAsia" w:ascii="宋体" w:hAnsi="宋体" w:eastAsia="宋体" w:cs="宋体"/>
                <w:color w:val="auto"/>
                <w:sz w:val="21"/>
                <w:szCs w:val="21"/>
              </w:rPr>
            </w:pPr>
          </w:p>
        </w:tc>
        <w:tc>
          <w:tcPr>
            <w:tcW w:w="1344" w:type="dxa"/>
          </w:tcPr>
          <w:p w14:paraId="32433B94">
            <w:pPr>
              <w:jc w:val="center"/>
              <w:rPr>
                <w:rFonts w:hint="eastAsia" w:ascii="宋体" w:hAnsi="宋体" w:eastAsia="宋体" w:cs="宋体"/>
                <w:color w:val="auto"/>
                <w:sz w:val="21"/>
                <w:szCs w:val="21"/>
              </w:rPr>
            </w:pPr>
          </w:p>
        </w:tc>
        <w:tc>
          <w:tcPr>
            <w:tcW w:w="1344" w:type="dxa"/>
          </w:tcPr>
          <w:p w14:paraId="61CEF7D7">
            <w:pPr>
              <w:jc w:val="center"/>
              <w:rPr>
                <w:rFonts w:hint="eastAsia" w:ascii="宋体" w:hAnsi="宋体" w:eastAsia="宋体" w:cs="宋体"/>
                <w:color w:val="auto"/>
                <w:sz w:val="21"/>
                <w:szCs w:val="21"/>
              </w:rPr>
            </w:pPr>
          </w:p>
        </w:tc>
      </w:tr>
      <w:tr w14:paraId="56F3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D624A99">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695" w:type="dxa"/>
            <w:vAlign w:val="center"/>
          </w:tcPr>
          <w:p w14:paraId="7E769C4B">
            <w:pPr>
              <w:jc w:val="center"/>
              <w:rPr>
                <w:rFonts w:hint="eastAsia" w:ascii="宋体" w:hAnsi="宋体" w:eastAsia="宋体" w:cs="宋体"/>
                <w:color w:val="auto"/>
                <w:sz w:val="21"/>
                <w:szCs w:val="21"/>
              </w:rPr>
            </w:pPr>
          </w:p>
        </w:tc>
        <w:tc>
          <w:tcPr>
            <w:tcW w:w="3404" w:type="dxa"/>
          </w:tcPr>
          <w:p w14:paraId="18481B63">
            <w:pPr>
              <w:jc w:val="center"/>
              <w:rPr>
                <w:rFonts w:hint="eastAsia" w:ascii="宋体" w:hAnsi="宋体" w:eastAsia="宋体" w:cs="宋体"/>
                <w:color w:val="auto"/>
                <w:sz w:val="21"/>
                <w:szCs w:val="21"/>
              </w:rPr>
            </w:pPr>
          </w:p>
        </w:tc>
        <w:tc>
          <w:tcPr>
            <w:tcW w:w="1344" w:type="dxa"/>
            <w:vAlign w:val="center"/>
          </w:tcPr>
          <w:p w14:paraId="1F3B0286">
            <w:pPr>
              <w:jc w:val="center"/>
              <w:rPr>
                <w:rFonts w:hint="eastAsia" w:ascii="宋体" w:hAnsi="宋体" w:eastAsia="宋体" w:cs="宋体"/>
                <w:color w:val="auto"/>
                <w:sz w:val="21"/>
                <w:szCs w:val="21"/>
              </w:rPr>
            </w:pPr>
          </w:p>
        </w:tc>
        <w:tc>
          <w:tcPr>
            <w:tcW w:w="1344" w:type="dxa"/>
          </w:tcPr>
          <w:p w14:paraId="66126504">
            <w:pPr>
              <w:jc w:val="center"/>
              <w:rPr>
                <w:rFonts w:hint="eastAsia" w:ascii="宋体" w:hAnsi="宋体" w:eastAsia="宋体" w:cs="宋体"/>
                <w:color w:val="auto"/>
                <w:sz w:val="21"/>
                <w:szCs w:val="21"/>
              </w:rPr>
            </w:pPr>
          </w:p>
        </w:tc>
        <w:tc>
          <w:tcPr>
            <w:tcW w:w="1344" w:type="dxa"/>
          </w:tcPr>
          <w:p w14:paraId="7A28F52D">
            <w:pPr>
              <w:jc w:val="center"/>
              <w:rPr>
                <w:rFonts w:hint="eastAsia" w:ascii="宋体" w:hAnsi="宋体" w:eastAsia="宋体" w:cs="宋体"/>
                <w:color w:val="auto"/>
                <w:sz w:val="21"/>
                <w:szCs w:val="21"/>
              </w:rPr>
            </w:pPr>
          </w:p>
        </w:tc>
      </w:tr>
      <w:tr w14:paraId="4FB2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A06B079">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695" w:type="dxa"/>
            <w:vAlign w:val="center"/>
          </w:tcPr>
          <w:p w14:paraId="756B3979">
            <w:pPr>
              <w:jc w:val="center"/>
              <w:rPr>
                <w:rFonts w:hint="eastAsia" w:ascii="宋体" w:hAnsi="宋体" w:eastAsia="宋体" w:cs="宋体"/>
                <w:color w:val="auto"/>
                <w:sz w:val="21"/>
                <w:szCs w:val="21"/>
              </w:rPr>
            </w:pPr>
          </w:p>
        </w:tc>
        <w:tc>
          <w:tcPr>
            <w:tcW w:w="3404" w:type="dxa"/>
          </w:tcPr>
          <w:p w14:paraId="7762555B">
            <w:pPr>
              <w:jc w:val="center"/>
              <w:rPr>
                <w:rFonts w:hint="eastAsia" w:ascii="宋体" w:hAnsi="宋体" w:eastAsia="宋体" w:cs="宋体"/>
                <w:color w:val="auto"/>
                <w:sz w:val="21"/>
                <w:szCs w:val="21"/>
              </w:rPr>
            </w:pPr>
          </w:p>
        </w:tc>
        <w:tc>
          <w:tcPr>
            <w:tcW w:w="1344" w:type="dxa"/>
            <w:vAlign w:val="center"/>
          </w:tcPr>
          <w:p w14:paraId="4AC7084C">
            <w:pPr>
              <w:jc w:val="center"/>
              <w:rPr>
                <w:rFonts w:hint="eastAsia" w:ascii="宋体" w:hAnsi="宋体" w:eastAsia="宋体" w:cs="宋体"/>
                <w:color w:val="auto"/>
                <w:sz w:val="21"/>
                <w:szCs w:val="21"/>
              </w:rPr>
            </w:pPr>
          </w:p>
        </w:tc>
        <w:tc>
          <w:tcPr>
            <w:tcW w:w="1344" w:type="dxa"/>
          </w:tcPr>
          <w:p w14:paraId="42CF40A4">
            <w:pPr>
              <w:jc w:val="center"/>
              <w:rPr>
                <w:rFonts w:hint="eastAsia" w:ascii="宋体" w:hAnsi="宋体" w:eastAsia="宋体" w:cs="宋体"/>
                <w:color w:val="auto"/>
                <w:sz w:val="21"/>
                <w:szCs w:val="21"/>
              </w:rPr>
            </w:pPr>
          </w:p>
        </w:tc>
        <w:tc>
          <w:tcPr>
            <w:tcW w:w="1344" w:type="dxa"/>
          </w:tcPr>
          <w:p w14:paraId="6A297DC3">
            <w:pPr>
              <w:jc w:val="center"/>
              <w:rPr>
                <w:rFonts w:hint="eastAsia" w:ascii="宋体" w:hAnsi="宋体" w:eastAsia="宋体" w:cs="宋体"/>
                <w:color w:val="auto"/>
                <w:sz w:val="21"/>
                <w:szCs w:val="21"/>
              </w:rPr>
            </w:pPr>
          </w:p>
        </w:tc>
      </w:tr>
      <w:tr w14:paraId="1C84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9125D87">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695" w:type="dxa"/>
            <w:vAlign w:val="center"/>
          </w:tcPr>
          <w:p w14:paraId="79585413">
            <w:pPr>
              <w:jc w:val="center"/>
              <w:rPr>
                <w:rFonts w:hint="eastAsia" w:ascii="宋体" w:hAnsi="宋体" w:eastAsia="宋体" w:cs="宋体"/>
                <w:color w:val="auto"/>
                <w:sz w:val="21"/>
                <w:szCs w:val="21"/>
              </w:rPr>
            </w:pPr>
          </w:p>
        </w:tc>
        <w:tc>
          <w:tcPr>
            <w:tcW w:w="3404" w:type="dxa"/>
          </w:tcPr>
          <w:p w14:paraId="129B86E3">
            <w:pPr>
              <w:jc w:val="center"/>
              <w:rPr>
                <w:rFonts w:hint="eastAsia" w:ascii="宋体" w:hAnsi="宋体" w:eastAsia="宋体" w:cs="宋体"/>
                <w:color w:val="auto"/>
                <w:sz w:val="21"/>
                <w:szCs w:val="21"/>
              </w:rPr>
            </w:pPr>
          </w:p>
        </w:tc>
        <w:tc>
          <w:tcPr>
            <w:tcW w:w="1344" w:type="dxa"/>
            <w:vAlign w:val="center"/>
          </w:tcPr>
          <w:p w14:paraId="3C24EA75">
            <w:pPr>
              <w:jc w:val="center"/>
              <w:rPr>
                <w:rFonts w:hint="eastAsia" w:ascii="宋体" w:hAnsi="宋体" w:eastAsia="宋体" w:cs="宋体"/>
                <w:color w:val="auto"/>
                <w:sz w:val="21"/>
                <w:szCs w:val="21"/>
              </w:rPr>
            </w:pPr>
          </w:p>
        </w:tc>
        <w:tc>
          <w:tcPr>
            <w:tcW w:w="1344" w:type="dxa"/>
          </w:tcPr>
          <w:p w14:paraId="4DC29876">
            <w:pPr>
              <w:jc w:val="center"/>
              <w:rPr>
                <w:rFonts w:hint="eastAsia" w:ascii="宋体" w:hAnsi="宋体" w:eastAsia="宋体" w:cs="宋体"/>
                <w:color w:val="auto"/>
                <w:sz w:val="21"/>
                <w:szCs w:val="21"/>
              </w:rPr>
            </w:pPr>
          </w:p>
        </w:tc>
        <w:tc>
          <w:tcPr>
            <w:tcW w:w="1344" w:type="dxa"/>
          </w:tcPr>
          <w:p w14:paraId="164A0689">
            <w:pPr>
              <w:jc w:val="center"/>
              <w:rPr>
                <w:rFonts w:hint="eastAsia" w:ascii="宋体" w:hAnsi="宋体" w:eastAsia="宋体" w:cs="宋体"/>
                <w:color w:val="auto"/>
                <w:sz w:val="21"/>
                <w:szCs w:val="21"/>
              </w:rPr>
            </w:pPr>
          </w:p>
        </w:tc>
      </w:tr>
      <w:tr w14:paraId="0CFF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FADA24C">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695" w:type="dxa"/>
            <w:vAlign w:val="center"/>
          </w:tcPr>
          <w:p w14:paraId="65E0EF3C">
            <w:pPr>
              <w:jc w:val="center"/>
              <w:rPr>
                <w:rFonts w:hint="eastAsia" w:ascii="宋体" w:hAnsi="宋体" w:eastAsia="宋体" w:cs="宋体"/>
                <w:color w:val="auto"/>
                <w:sz w:val="21"/>
                <w:szCs w:val="21"/>
              </w:rPr>
            </w:pPr>
          </w:p>
        </w:tc>
        <w:tc>
          <w:tcPr>
            <w:tcW w:w="3404" w:type="dxa"/>
          </w:tcPr>
          <w:p w14:paraId="1DB7E6E8">
            <w:pPr>
              <w:jc w:val="center"/>
              <w:rPr>
                <w:rFonts w:hint="eastAsia" w:ascii="宋体" w:hAnsi="宋体" w:eastAsia="宋体" w:cs="宋体"/>
                <w:color w:val="auto"/>
                <w:sz w:val="21"/>
                <w:szCs w:val="21"/>
              </w:rPr>
            </w:pPr>
          </w:p>
        </w:tc>
        <w:tc>
          <w:tcPr>
            <w:tcW w:w="1344" w:type="dxa"/>
            <w:vAlign w:val="center"/>
          </w:tcPr>
          <w:p w14:paraId="083A2056">
            <w:pPr>
              <w:jc w:val="center"/>
              <w:rPr>
                <w:rFonts w:hint="eastAsia" w:ascii="宋体" w:hAnsi="宋体" w:eastAsia="宋体" w:cs="宋体"/>
                <w:color w:val="auto"/>
                <w:sz w:val="21"/>
                <w:szCs w:val="21"/>
              </w:rPr>
            </w:pPr>
          </w:p>
        </w:tc>
        <w:tc>
          <w:tcPr>
            <w:tcW w:w="1344" w:type="dxa"/>
          </w:tcPr>
          <w:p w14:paraId="44C9950A">
            <w:pPr>
              <w:jc w:val="center"/>
              <w:rPr>
                <w:rFonts w:hint="eastAsia" w:ascii="宋体" w:hAnsi="宋体" w:eastAsia="宋体" w:cs="宋体"/>
                <w:color w:val="auto"/>
                <w:sz w:val="21"/>
                <w:szCs w:val="21"/>
              </w:rPr>
            </w:pPr>
          </w:p>
        </w:tc>
        <w:tc>
          <w:tcPr>
            <w:tcW w:w="1344" w:type="dxa"/>
          </w:tcPr>
          <w:p w14:paraId="62B4E46A">
            <w:pPr>
              <w:jc w:val="center"/>
              <w:rPr>
                <w:rFonts w:hint="eastAsia" w:ascii="宋体" w:hAnsi="宋体" w:eastAsia="宋体" w:cs="宋体"/>
                <w:color w:val="auto"/>
                <w:sz w:val="21"/>
                <w:szCs w:val="21"/>
              </w:rPr>
            </w:pPr>
          </w:p>
        </w:tc>
      </w:tr>
      <w:tr w14:paraId="5482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79119C8">
            <w:pPr>
              <w:pStyle w:val="6"/>
              <w:spacing w:line="240" w:lineRule="atLeast"/>
              <w:ind w:left="3920"/>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695" w:type="dxa"/>
            <w:vAlign w:val="center"/>
          </w:tcPr>
          <w:p w14:paraId="3527533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总计</w:t>
            </w:r>
          </w:p>
        </w:tc>
        <w:tc>
          <w:tcPr>
            <w:tcW w:w="7436" w:type="dxa"/>
            <w:gridSpan w:val="4"/>
          </w:tcPr>
          <w:p w14:paraId="76D69115">
            <w:pPr>
              <w:rPr>
                <w:rFonts w:hint="eastAsia" w:ascii="宋体" w:hAnsi="宋体" w:eastAsia="宋体" w:cs="宋体"/>
                <w:color w:val="auto"/>
                <w:sz w:val="21"/>
                <w:szCs w:val="21"/>
              </w:rPr>
            </w:pPr>
          </w:p>
        </w:tc>
      </w:tr>
    </w:tbl>
    <w:p w14:paraId="2FFFC12D">
      <w:pPr>
        <w:snapToGrid w:val="0"/>
        <w:spacing w:line="500" w:lineRule="exact"/>
        <w:ind w:firstLine="480" w:firstLineChars="200"/>
        <w:rPr>
          <w:rFonts w:hint="eastAsia" w:ascii="宋体" w:hAnsi="宋体" w:eastAsia="宋体" w:cs="宋体"/>
          <w:color w:val="auto"/>
          <w:sz w:val="24"/>
          <w:szCs w:val="28"/>
        </w:rPr>
      </w:pPr>
    </w:p>
    <w:p w14:paraId="4D9F73E9">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注：1</w:t>
      </w:r>
      <w:r>
        <w:rPr>
          <w:rFonts w:hint="eastAsia" w:ascii="宋体" w:hAnsi="宋体" w:eastAsia="宋体" w:cs="宋体"/>
          <w:color w:val="auto"/>
          <w:sz w:val="24"/>
        </w:rPr>
        <w:t>.</w:t>
      </w:r>
      <w:r>
        <w:rPr>
          <w:rFonts w:hint="eastAsia" w:ascii="宋体" w:hAnsi="宋体" w:eastAsia="宋体" w:cs="宋体"/>
          <w:color w:val="auto"/>
          <w:sz w:val="24"/>
          <w:szCs w:val="28"/>
        </w:rPr>
        <w:t>请供应商完整填写本表。</w:t>
      </w:r>
    </w:p>
    <w:p w14:paraId="0ABE3098">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2</w:t>
      </w:r>
      <w:r>
        <w:rPr>
          <w:rFonts w:hint="eastAsia" w:ascii="宋体" w:hAnsi="宋体" w:eastAsia="宋体" w:cs="宋体"/>
          <w:color w:val="auto"/>
          <w:sz w:val="24"/>
        </w:rPr>
        <w:t>.</w:t>
      </w:r>
      <w:r>
        <w:rPr>
          <w:rFonts w:hint="eastAsia" w:ascii="宋体" w:hAnsi="宋体" w:eastAsia="宋体" w:cs="宋体"/>
          <w:color w:val="auto"/>
          <w:sz w:val="24"/>
          <w:szCs w:val="28"/>
        </w:rPr>
        <w:t>该表可扩展</w:t>
      </w:r>
      <w:bookmarkStart w:id="95" w:name="OLE_LINK1"/>
      <w:bookmarkStart w:id="96" w:name="OLE_LINK2"/>
      <w:r>
        <w:rPr>
          <w:rFonts w:hint="eastAsia" w:ascii="宋体" w:hAnsi="宋体" w:eastAsia="宋体" w:cs="宋体"/>
          <w:color w:val="auto"/>
          <w:sz w:val="24"/>
          <w:szCs w:val="28"/>
        </w:rPr>
        <w:t>，并逐页签字或盖章。</w:t>
      </w:r>
      <w:bookmarkEnd w:id="95"/>
      <w:bookmarkEnd w:id="96"/>
    </w:p>
    <w:p w14:paraId="1DF41819">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3</w:t>
      </w:r>
      <w:r>
        <w:rPr>
          <w:rFonts w:hint="eastAsia" w:ascii="宋体" w:hAnsi="宋体" w:eastAsia="宋体" w:cs="宋体"/>
          <w:color w:val="auto"/>
          <w:sz w:val="24"/>
        </w:rPr>
        <w:t>.</w:t>
      </w:r>
      <w:r>
        <w:rPr>
          <w:rFonts w:hint="eastAsia" w:ascii="宋体" w:hAnsi="宋体" w:eastAsia="宋体" w:cs="宋体"/>
          <w:color w:val="auto"/>
          <w:sz w:val="24"/>
          <w:szCs w:val="28"/>
        </w:rPr>
        <w:t>该表可根据项目实际情况调整。</w:t>
      </w:r>
    </w:p>
    <w:p w14:paraId="2B27B388">
      <w:pPr>
        <w:pStyle w:val="41"/>
        <w:spacing w:line="360" w:lineRule="auto"/>
        <w:rPr>
          <w:rFonts w:hint="eastAsia" w:ascii="宋体" w:hAnsi="宋体" w:eastAsia="宋体" w:cs="宋体"/>
          <w:color w:val="auto"/>
          <w:sz w:val="24"/>
          <w:szCs w:val="24"/>
        </w:rPr>
      </w:pPr>
    </w:p>
    <w:p w14:paraId="79CB1076">
      <w:pPr>
        <w:pStyle w:val="41"/>
        <w:spacing w:line="360" w:lineRule="auto"/>
        <w:rPr>
          <w:rFonts w:hint="eastAsia" w:ascii="宋体" w:hAnsi="宋体" w:eastAsia="宋体" w:cs="宋体"/>
          <w:color w:val="auto"/>
          <w:sz w:val="24"/>
          <w:szCs w:val="24"/>
        </w:rPr>
      </w:pPr>
    </w:p>
    <w:p w14:paraId="5A2CEC8F">
      <w:pPr>
        <w:rPr>
          <w:rFonts w:hint="eastAsia" w:ascii="宋体" w:hAnsi="宋体" w:eastAsia="宋体" w:cs="宋体"/>
          <w:color w:val="auto"/>
        </w:rPr>
      </w:pPr>
    </w:p>
    <w:p w14:paraId="43478F9B">
      <w:pPr>
        <w:rPr>
          <w:rFonts w:hint="eastAsia" w:ascii="宋体" w:hAnsi="宋体" w:eastAsia="宋体" w:cs="宋体"/>
          <w:color w:val="auto"/>
        </w:rPr>
      </w:pPr>
    </w:p>
    <w:p w14:paraId="319A7D0A">
      <w:pPr>
        <w:spacing w:line="360" w:lineRule="auto"/>
        <w:rPr>
          <w:rFonts w:hint="eastAsia" w:ascii="宋体" w:hAnsi="宋体" w:eastAsia="宋体" w:cs="宋体"/>
          <w:color w:val="auto"/>
        </w:rPr>
      </w:pPr>
      <w:r>
        <w:rPr>
          <w:rFonts w:hint="eastAsia" w:ascii="宋体" w:hAnsi="宋体" w:eastAsia="宋体" w:cs="宋体"/>
          <w:color w:val="auto"/>
          <w:sz w:val="24"/>
          <w:szCs w:val="24"/>
        </w:rPr>
        <w:t xml:space="preserve">                                                 供应商名称（公章）或自然人签署：</w:t>
      </w:r>
    </w:p>
    <w:p w14:paraId="37A1007C">
      <w:pPr>
        <w:spacing w:line="360" w:lineRule="auto"/>
        <w:ind w:right="480" w:firstLine="6480" w:firstLineChars="270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0542F23F">
      <w:pPr>
        <w:snapToGrid w:val="0"/>
        <w:spacing w:line="360" w:lineRule="auto"/>
        <w:ind w:firstLine="480" w:firstLineChars="200"/>
        <w:rPr>
          <w:rFonts w:hint="eastAsia" w:ascii="宋体" w:hAnsi="宋体" w:eastAsia="宋体" w:cs="宋体"/>
          <w:color w:val="auto"/>
          <w:sz w:val="24"/>
          <w:szCs w:val="24"/>
          <w:bdr w:val="single" w:color="auto" w:sz="4" w:space="0"/>
        </w:rPr>
        <w:sectPr>
          <w:headerReference r:id="rId14" w:type="default"/>
          <w:pgSz w:w="11907" w:h="16840"/>
          <w:pgMar w:top="1134" w:right="1191" w:bottom="1134" w:left="1304" w:header="765" w:footer="992" w:gutter="0"/>
          <w:pgNumType w:fmt="numberInDash"/>
          <w:cols w:space="0" w:num="1"/>
          <w:rtlGutter w:val="0"/>
          <w:docGrid w:linePitch="380" w:charSpace="0"/>
        </w:sectPr>
      </w:pPr>
    </w:p>
    <w:p w14:paraId="3D7C10FE">
      <w:pPr>
        <w:pStyle w:val="9"/>
        <w:spacing w:line="360" w:lineRule="auto"/>
        <w:rPr>
          <w:rFonts w:hint="eastAsia" w:ascii="宋体" w:hAnsi="宋体" w:eastAsia="宋体" w:cs="宋体"/>
          <w:color w:val="auto"/>
          <w:sz w:val="24"/>
          <w:szCs w:val="24"/>
        </w:rPr>
      </w:pPr>
      <w:bookmarkStart w:id="97" w:name="_Toc313888361"/>
      <w:bookmarkStart w:id="98" w:name="_Toc31353"/>
      <w:bookmarkStart w:id="99" w:name="_Toc313008357"/>
      <w:bookmarkStart w:id="100" w:name="_Toc342913420"/>
      <w:r>
        <w:rPr>
          <w:rFonts w:hint="eastAsia" w:ascii="宋体" w:hAnsi="宋体" w:eastAsia="宋体" w:cs="宋体"/>
          <w:color w:val="auto"/>
          <w:sz w:val="24"/>
          <w:szCs w:val="24"/>
        </w:rPr>
        <w:t>二、服务部分</w:t>
      </w:r>
      <w:bookmarkEnd w:id="97"/>
      <w:bookmarkEnd w:id="98"/>
      <w:bookmarkEnd w:id="99"/>
      <w:bookmarkEnd w:id="100"/>
    </w:p>
    <w:p w14:paraId="3E6FAD4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（一）服务方案（格式自定）</w:t>
      </w:r>
    </w:p>
    <w:p w14:paraId="0F1EAF2E">
      <w:pPr>
        <w:tabs>
          <w:tab w:val="left" w:pos="6300"/>
        </w:tabs>
        <w:snapToGrid w:val="0"/>
        <w:spacing w:line="500" w:lineRule="exact"/>
        <w:ind w:firstLine="570"/>
        <w:rPr>
          <w:rFonts w:hint="eastAsia" w:ascii="宋体" w:hAnsi="宋体" w:eastAsia="宋体" w:cs="宋体"/>
          <w:color w:val="auto"/>
          <w:szCs w:val="24"/>
        </w:rPr>
      </w:pPr>
      <w:r>
        <w:rPr>
          <w:rFonts w:hint="eastAsia" w:ascii="宋体" w:hAnsi="宋体" w:eastAsia="宋体" w:cs="宋体"/>
          <w:color w:val="auto"/>
          <w:szCs w:val="24"/>
        </w:rPr>
        <w:br w:type="page"/>
      </w:r>
      <w:r>
        <w:rPr>
          <w:rFonts w:hint="eastAsia" w:ascii="宋体" w:hAnsi="宋体" w:eastAsia="宋体" w:cs="宋体"/>
          <w:color w:val="auto"/>
          <w:sz w:val="24"/>
          <w:szCs w:val="24"/>
        </w:rPr>
        <w:t>（二）服务响应偏离表</w:t>
      </w:r>
    </w:p>
    <w:p w14:paraId="039C1AD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58548B30">
      <w:pPr>
        <w:pStyle w:val="36"/>
        <w:tabs>
          <w:tab w:val="left" w:pos="6300"/>
        </w:tabs>
        <w:snapToGrid w:val="0"/>
        <w:spacing w:line="50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szCs w:val="24"/>
        </w:rPr>
        <w:t>磋商项目名称</w:t>
      </w:r>
      <w:r>
        <w:rPr>
          <w:rFonts w:hint="eastAsia" w:ascii="宋体" w:hAnsi="宋体" w:eastAsia="宋体" w:cs="宋体"/>
          <w:color w:val="auto"/>
          <w:sz w:val="24"/>
        </w:rPr>
        <w:t>：</w:t>
      </w:r>
    </w:p>
    <w:tbl>
      <w:tblPr>
        <w:tblStyle w:val="61"/>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BFD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64876D8">
            <w:pPr>
              <w:tabs>
                <w:tab w:val="left" w:pos="6300"/>
              </w:tabs>
              <w:snapToGrid w:val="0"/>
              <w:spacing w:line="500" w:lineRule="exact"/>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58" w:type="dxa"/>
            <w:vAlign w:val="center"/>
          </w:tcPr>
          <w:p w14:paraId="6CC82DA4">
            <w:pPr>
              <w:tabs>
                <w:tab w:val="left" w:pos="6300"/>
              </w:tabs>
              <w:snapToGrid w:val="0"/>
              <w:spacing w:line="500" w:lineRule="exact"/>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采购需求</w:t>
            </w:r>
          </w:p>
        </w:tc>
        <w:tc>
          <w:tcPr>
            <w:tcW w:w="2759" w:type="dxa"/>
            <w:vAlign w:val="center"/>
          </w:tcPr>
          <w:p w14:paraId="5AC18497">
            <w:pPr>
              <w:tabs>
                <w:tab w:val="left" w:pos="6300"/>
              </w:tabs>
              <w:snapToGrid w:val="0"/>
              <w:spacing w:line="500" w:lineRule="exact"/>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响应情况</w:t>
            </w:r>
          </w:p>
        </w:tc>
        <w:tc>
          <w:tcPr>
            <w:tcW w:w="2067" w:type="dxa"/>
            <w:vAlign w:val="center"/>
          </w:tcPr>
          <w:p w14:paraId="6B65B6C2">
            <w:pPr>
              <w:tabs>
                <w:tab w:val="left" w:pos="6300"/>
              </w:tabs>
              <w:snapToGrid w:val="0"/>
              <w:spacing w:line="500" w:lineRule="exact"/>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差异说明</w:t>
            </w:r>
          </w:p>
        </w:tc>
      </w:tr>
      <w:tr w14:paraId="49A6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A6057FB">
            <w:pPr>
              <w:tabs>
                <w:tab w:val="left" w:pos="6300"/>
              </w:tabs>
              <w:snapToGrid w:val="0"/>
              <w:spacing w:line="500" w:lineRule="exact"/>
              <w:jc w:val="center"/>
              <w:outlineLvl w:val="0"/>
              <w:rPr>
                <w:rFonts w:hint="eastAsia" w:ascii="宋体" w:hAnsi="宋体" w:eastAsia="宋体" w:cs="宋体"/>
                <w:color w:val="auto"/>
                <w:sz w:val="21"/>
                <w:szCs w:val="21"/>
              </w:rPr>
            </w:pPr>
          </w:p>
        </w:tc>
        <w:tc>
          <w:tcPr>
            <w:tcW w:w="2658" w:type="dxa"/>
            <w:vAlign w:val="center"/>
          </w:tcPr>
          <w:p w14:paraId="64A8D6E8">
            <w:pPr>
              <w:tabs>
                <w:tab w:val="left" w:pos="6300"/>
              </w:tabs>
              <w:snapToGrid w:val="0"/>
              <w:spacing w:line="500" w:lineRule="exact"/>
              <w:jc w:val="center"/>
              <w:outlineLvl w:val="0"/>
              <w:rPr>
                <w:rFonts w:hint="eastAsia" w:ascii="宋体" w:hAnsi="宋体" w:eastAsia="宋体" w:cs="宋体"/>
                <w:color w:val="auto"/>
                <w:sz w:val="21"/>
                <w:szCs w:val="21"/>
              </w:rPr>
            </w:pPr>
          </w:p>
        </w:tc>
        <w:tc>
          <w:tcPr>
            <w:tcW w:w="2759" w:type="dxa"/>
            <w:vAlign w:val="center"/>
          </w:tcPr>
          <w:p w14:paraId="30818690">
            <w:pPr>
              <w:tabs>
                <w:tab w:val="left" w:pos="6300"/>
              </w:tabs>
              <w:snapToGrid w:val="0"/>
              <w:spacing w:line="500" w:lineRule="exact"/>
              <w:jc w:val="center"/>
              <w:outlineLvl w:val="0"/>
              <w:rPr>
                <w:rFonts w:hint="eastAsia" w:ascii="宋体" w:hAnsi="宋体" w:eastAsia="宋体" w:cs="宋体"/>
                <w:color w:val="auto"/>
                <w:sz w:val="21"/>
                <w:szCs w:val="21"/>
              </w:rPr>
            </w:pPr>
          </w:p>
        </w:tc>
        <w:tc>
          <w:tcPr>
            <w:tcW w:w="2067" w:type="dxa"/>
            <w:vAlign w:val="center"/>
          </w:tcPr>
          <w:p w14:paraId="1115BBCD">
            <w:pPr>
              <w:tabs>
                <w:tab w:val="left" w:pos="6300"/>
              </w:tabs>
              <w:snapToGrid w:val="0"/>
              <w:spacing w:line="500" w:lineRule="exact"/>
              <w:jc w:val="center"/>
              <w:outlineLvl w:val="0"/>
              <w:rPr>
                <w:rFonts w:hint="eastAsia" w:ascii="宋体" w:hAnsi="宋体" w:eastAsia="宋体" w:cs="宋体"/>
                <w:color w:val="auto"/>
                <w:sz w:val="21"/>
                <w:szCs w:val="21"/>
              </w:rPr>
            </w:pPr>
          </w:p>
        </w:tc>
      </w:tr>
      <w:tr w14:paraId="4BF3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927637">
            <w:pPr>
              <w:tabs>
                <w:tab w:val="left" w:pos="6300"/>
              </w:tabs>
              <w:snapToGrid w:val="0"/>
              <w:spacing w:line="500" w:lineRule="exact"/>
              <w:jc w:val="center"/>
              <w:outlineLvl w:val="0"/>
              <w:rPr>
                <w:rFonts w:hint="eastAsia" w:ascii="宋体" w:hAnsi="宋体" w:eastAsia="宋体" w:cs="宋体"/>
                <w:color w:val="auto"/>
                <w:sz w:val="21"/>
                <w:szCs w:val="21"/>
              </w:rPr>
            </w:pPr>
          </w:p>
        </w:tc>
        <w:tc>
          <w:tcPr>
            <w:tcW w:w="2658" w:type="dxa"/>
            <w:vAlign w:val="center"/>
          </w:tcPr>
          <w:p w14:paraId="59B4CF8D">
            <w:pPr>
              <w:tabs>
                <w:tab w:val="left" w:pos="6300"/>
              </w:tabs>
              <w:snapToGrid w:val="0"/>
              <w:spacing w:line="500" w:lineRule="exact"/>
              <w:jc w:val="center"/>
              <w:outlineLvl w:val="0"/>
              <w:rPr>
                <w:rFonts w:hint="eastAsia" w:ascii="宋体" w:hAnsi="宋体" w:eastAsia="宋体" w:cs="宋体"/>
                <w:color w:val="auto"/>
                <w:sz w:val="21"/>
                <w:szCs w:val="21"/>
              </w:rPr>
            </w:pPr>
          </w:p>
        </w:tc>
        <w:tc>
          <w:tcPr>
            <w:tcW w:w="2759" w:type="dxa"/>
            <w:vAlign w:val="center"/>
          </w:tcPr>
          <w:p w14:paraId="612CFD47">
            <w:pPr>
              <w:tabs>
                <w:tab w:val="left" w:pos="6300"/>
              </w:tabs>
              <w:snapToGrid w:val="0"/>
              <w:spacing w:line="500" w:lineRule="exact"/>
              <w:jc w:val="center"/>
              <w:outlineLvl w:val="0"/>
              <w:rPr>
                <w:rFonts w:hint="eastAsia" w:ascii="宋体" w:hAnsi="宋体" w:eastAsia="宋体" w:cs="宋体"/>
                <w:color w:val="auto"/>
                <w:sz w:val="21"/>
                <w:szCs w:val="21"/>
              </w:rPr>
            </w:pPr>
          </w:p>
        </w:tc>
        <w:tc>
          <w:tcPr>
            <w:tcW w:w="2067" w:type="dxa"/>
            <w:vAlign w:val="center"/>
          </w:tcPr>
          <w:p w14:paraId="4852AE4D">
            <w:pPr>
              <w:tabs>
                <w:tab w:val="left" w:pos="6300"/>
              </w:tabs>
              <w:snapToGrid w:val="0"/>
              <w:spacing w:line="500" w:lineRule="exact"/>
              <w:jc w:val="center"/>
              <w:outlineLvl w:val="0"/>
              <w:rPr>
                <w:rFonts w:hint="eastAsia" w:ascii="宋体" w:hAnsi="宋体" w:eastAsia="宋体" w:cs="宋体"/>
                <w:color w:val="auto"/>
                <w:sz w:val="21"/>
                <w:szCs w:val="21"/>
              </w:rPr>
            </w:pPr>
          </w:p>
        </w:tc>
      </w:tr>
      <w:tr w14:paraId="485B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52B2B7">
            <w:pPr>
              <w:tabs>
                <w:tab w:val="left" w:pos="6300"/>
              </w:tabs>
              <w:snapToGrid w:val="0"/>
              <w:spacing w:line="500" w:lineRule="exact"/>
              <w:jc w:val="center"/>
              <w:outlineLvl w:val="0"/>
              <w:rPr>
                <w:rFonts w:hint="eastAsia" w:ascii="宋体" w:hAnsi="宋体" w:eastAsia="宋体" w:cs="宋体"/>
                <w:color w:val="auto"/>
                <w:sz w:val="21"/>
                <w:szCs w:val="21"/>
              </w:rPr>
            </w:pPr>
          </w:p>
        </w:tc>
        <w:tc>
          <w:tcPr>
            <w:tcW w:w="2658" w:type="dxa"/>
            <w:vAlign w:val="center"/>
          </w:tcPr>
          <w:p w14:paraId="1D8C2997">
            <w:pPr>
              <w:tabs>
                <w:tab w:val="left" w:pos="6300"/>
              </w:tabs>
              <w:snapToGrid w:val="0"/>
              <w:spacing w:line="500" w:lineRule="exact"/>
              <w:jc w:val="center"/>
              <w:outlineLvl w:val="0"/>
              <w:rPr>
                <w:rFonts w:hint="eastAsia" w:ascii="宋体" w:hAnsi="宋体" w:eastAsia="宋体" w:cs="宋体"/>
                <w:color w:val="auto"/>
                <w:sz w:val="21"/>
                <w:szCs w:val="21"/>
              </w:rPr>
            </w:pPr>
          </w:p>
        </w:tc>
        <w:tc>
          <w:tcPr>
            <w:tcW w:w="2759" w:type="dxa"/>
            <w:vAlign w:val="center"/>
          </w:tcPr>
          <w:p w14:paraId="0322DBAD">
            <w:pPr>
              <w:tabs>
                <w:tab w:val="left" w:pos="6300"/>
              </w:tabs>
              <w:snapToGrid w:val="0"/>
              <w:spacing w:line="500" w:lineRule="exact"/>
              <w:jc w:val="center"/>
              <w:outlineLvl w:val="0"/>
              <w:rPr>
                <w:rFonts w:hint="eastAsia" w:ascii="宋体" w:hAnsi="宋体" w:eastAsia="宋体" w:cs="宋体"/>
                <w:color w:val="auto"/>
                <w:sz w:val="21"/>
                <w:szCs w:val="21"/>
              </w:rPr>
            </w:pPr>
          </w:p>
        </w:tc>
        <w:tc>
          <w:tcPr>
            <w:tcW w:w="2067" w:type="dxa"/>
            <w:vAlign w:val="center"/>
          </w:tcPr>
          <w:p w14:paraId="397921B0">
            <w:pPr>
              <w:tabs>
                <w:tab w:val="left" w:pos="6300"/>
              </w:tabs>
              <w:snapToGrid w:val="0"/>
              <w:spacing w:line="500" w:lineRule="exact"/>
              <w:jc w:val="center"/>
              <w:outlineLvl w:val="0"/>
              <w:rPr>
                <w:rFonts w:hint="eastAsia" w:ascii="宋体" w:hAnsi="宋体" w:eastAsia="宋体" w:cs="宋体"/>
                <w:color w:val="auto"/>
                <w:sz w:val="21"/>
                <w:szCs w:val="21"/>
              </w:rPr>
            </w:pPr>
          </w:p>
        </w:tc>
      </w:tr>
      <w:tr w14:paraId="7F42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FB4D926">
            <w:pPr>
              <w:tabs>
                <w:tab w:val="left" w:pos="6300"/>
              </w:tabs>
              <w:snapToGrid w:val="0"/>
              <w:spacing w:line="500" w:lineRule="exact"/>
              <w:jc w:val="center"/>
              <w:outlineLvl w:val="0"/>
              <w:rPr>
                <w:rFonts w:hint="eastAsia" w:ascii="宋体" w:hAnsi="宋体" w:eastAsia="宋体" w:cs="宋体"/>
                <w:color w:val="auto"/>
                <w:sz w:val="21"/>
                <w:szCs w:val="21"/>
              </w:rPr>
            </w:pPr>
          </w:p>
        </w:tc>
        <w:tc>
          <w:tcPr>
            <w:tcW w:w="2658" w:type="dxa"/>
            <w:vAlign w:val="center"/>
          </w:tcPr>
          <w:p w14:paraId="5D5D7330">
            <w:pPr>
              <w:tabs>
                <w:tab w:val="left" w:pos="6300"/>
              </w:tabs>
              <w:snapToGrid w:val="0"/>
              <w:spacing w:line="500" w:lineRule="exact"/>
              <w:jc w:val="center"/>
              <w:outlineLvl w:val="0"/>
              <w:rPr>
                <w:rFonts w:hint="eastAsia" w:ascii="宋体" w:hAnsi="宋体" w:eastAsia="宋体" w:cs="宋体"/>
                <w:color w:val="auto"/>
                <w:sz w:val="21"/>
                <w:szCs w:val="21"/>
              </w:rPr>
            </w:pPr>
          </w:p>
        </w:tc>
        <w:tc>
          <w:tcPr>
            <w:tcW w:w="2759" w:type="dxa"/>
            <w:vAlign w:val="center"/>
          </w:tcPr>
          <w:p w14:paraId="2D5A0DC6">
            <w:pPr>
              <w:tabs>
                <w:tab w:val="left" w:pos="6300"/>
              </w:tabs>
              <w:snapToGrid w:val="0"/>
              <w:spacing w:line="500" w:lineRule="exact"/>
              <w:jc w:val="center"/>
              <w:outlineLvl w:val="0"/>
              <w:rPr>
                <w:rFonts w:hint="eastAsia" w:ascii="宋体" w:hAnsi="宋体" w:eastAsia="宋体" w:cs="宋体"/>
                <w:color w:val="auto"/>
                <w:sz w:val="21"/>
                <w:szCs w:val="21"/>
              </w:rPr>
            </w:pPr>
          </w:p>
        </w:tc>
        <w:tc>
          <w:tcPr>
            <w:tcW w:w="2067" w:type="dxa"/>
            <w:vAlign w:val="center"/>
          </w:tcPr>
          <w:p w14:paraId="33B95F94">
            <w:pPr>
              <w:tabs>
                <w:tab w:val="left" w:pos="6300"/>
              </w:tabs>
              <w:snapToGrid w:val="0"/>
              <w:spacing w:line="500" w:lineRule="exact"/>
              <w:jc w:val="center"/>
              <w:outlineLvl w:val="0"/>
              <w:rPr>
                <w:rFonts w:hint="eastAsia" w:ascii="宋体" w:hAnsi="宋体" w:eastAsia="宋体" w:cs="宋体"/>
                <w:color w:val="auto"/>
                <w:sz w:val="21"/>
                <w:szCs w:val="21"/>
              </w:rPr>
            </w:pPr>
          </w:p>
        </w:tc>
      </w:tr>
      <w:tr w14:paraId="1F9C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DAD2AC">
            <w:pPr>
              <w:tabs>
                <w:tab w:val="left" w:pos="6300"/>
              </w:tabs>
              <w:snapToGrid w:val="0"/>
              <w:spacing w:line="500" w:lineRule="exact"/>
              <w:jc w:val="center"/>
              <w:outlineLvl w:val="0"/>
              <w:rPr>
                <w:rFonts w:hint="eastAsia" w:ascii="宋体" w:hAnsi="宋体" w:eastAsia="宋体" w:cs="宋体"/>
                <w:color w:val="auto"/>
                <w:sz w:val="21"/>
                <w:szCs w:val="21"/>
              </w:rPr>
            </w:pPr>
          </w:p>
        </w:tc>
        <w:tc>
          <w:tcPr>
            <w:tcW w:w="2658" w:type="dxa"/>
            <w:vAlign w:val="center"/>
          </w:tcPr>
          <w:p w14:paraId="28E08C20">
            <w:pPr>
              <w:tabs>
                <w:tab w:val="left" w:pos="6300"/>
              </w:tabs>
              <w:snapToGrid w:val="0"/>
              <w:spacing w:line="500" w:lineRule="exact"/>
              <w:jc w:val="center"/>
              <w:outlineLvl w:val="0"/>
              <w:rPr>
                <w:rFonts w:hint="eastAsia" w:ascii="宋体" w:hAnsi="宋体" w:eastAsia="宋体" w:cs="宋体"/>
                <w:color w:val="auto"/>
                <w:sz w:val="21"/>
                <w:szCs w:val="21"/>
              </w:rPr>
            </w:pPr>
          </w:p>
        </w:tc>
        <w:tc>
          <w:tcPr>
            <w:tcW w:w="2759" w:type="dxa"/>
            <w:vAlign w:val="center"/>
          </w:tcPr>
          <w:p w14:paraId="57645BF9">
            <w:pPr>
              <w:tabs>
                <w:tab w:val="left" w:pos="6300"/>
              </w:tabs>
              <w:snapToGrid w:val="0"/>
              <w:spacing w:line="500" w:lineRule="exact"/>
              <w:jc w:val="center"/>
              <w:outlineLvl w:val="0"/>
              <w:rPr>
                <w:rFonts w:hint="eastAsia" w:ascii="宋体" w:hAnsi="宋体" w:eastAsia="宋体" w:cs="宋体"/>
                <w:color w:val="auto"/>
                <w:sz w:val="21"/>
                <w:szCs w:val="21"/>
              </w:rPr>
            </w:pPr>
          </w:p>
        </w:tc>
        <w:tc>
          <w:tcPr>
            <w:tcW w:w="2067" w:type="dxa"/>
            <w:vAlign w:val="center"/>
          </w:tcPr>
          <w:p w14:paraId="3A8E3A40">
            <w:pPr>
              <w:tabs>
                <w:tab w:val="left" w:pos="6300"/>
              </w:tabs>
              <w:snapToGrid w:val="0"/>
              <w:spacing w:line="500" w:lineRule="exact"/>
              <w:jc w:val="center"/>
              <w:outlineLvl w:val="0"/>
              <w:rPr>
                <w:rFonts w:hint="eastAsia" w:ascii="宋体" w:hAnsi="宋体" w:eastAsia="宋体" w:cs="宋体"/>
                <w:color w:val="auto"/>
                <w:sz w:val="21"/>
                <w:szCs w:val="21"/>
              </w:rPr>
            </w:pPr>
          </w:p>
        </w:tc>
      </w:tr>
      <w:tr w14:paraId="1E45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18F38E">
            <w:pPr>
              <w:tabs>
                <w:tab w:val="left" w:pos="6300"/>
              </w:tabs>
              <w:snapToGrid w:val="0"/>
              <w:spacing w:line="500" w:lineRule="exact"/>
              <w:jc w:val="center"/>
              <w:outlineLvl w:val="0"/>
              <w:rPr>
                <w:rFonts w:hint="eastAsia" w:ascii="宋体" w:hAnsi="宋体" w:eastAsia="宋体" w:cs="宋体"/>
                <w:color w:val="auto"/>
                <w:sz w:val="21"/>
                <w:szCs w:val="21"/>
              </w:rPr>
            </w:pPr>
          </w:p>
        </w:tc>
        <w:tc>
          <w:tcPr>
            <w:tcW w:w="2658" w:type="dxa"/>
            <w:vAlign w:val="center"/>
          </w:tcPr>
          <w:p w14:paraId="114DEB8E">
            <w:pPr>
              <w:tabs>
                <w:tab w:val="left" w:pos="6300"/>
              </w:tabs>
              <w:snapToGrid w:val="0"/>
              <w:spacing w:line="500" w:lineRule="exact"/>
              <w:jc w:val="center"/>
              <w:outlineLvl w:val="0"/>
              <w:rPr>
                <w:rFonts w:hint="eastAsia" w:ascii="宋体" w:hAnsi="宋体" w:eastAsia="宋体" w:cs="宋体"/>
                <w:color w:val="auto"/>
                <w:sz w:val="21"/>
                <w:szCs w:val="21"/>
              </w:rPr>
            </w:pPr>
          </w:p>
        </w:tc>
        <w:tc>
          <w:tcPr>
            <w:tcW w:w="2759" w:type="dxa"/>
            <w:vAlign w:val="center"/>
          </w:tcPr>
          <w:p w14:paraId="2DABF883">
            <w:pPr>
              <w:tabs>
                <w:tab w:val="left" w:pos="6300"/>
              </w:tabs>
              <w:snapToGrid w:val="0"/>
              <w:spacing w:line="500" w:lineRule="exact"/>
              <w:jc w:val="center"/>
              <w:outlineLvl w:val="0"/>
              <w:rPr>
                <w:rFonts w:hint="eastAsia" w:ascii="宋体" w:hAnsi="宋体" w:eastAsia="宋体" w:cs="宋体"/>
                <w:color w:val="auto"/>
                <w:sz w:val="21"/>
                <w:szCs w:val="21"/>
              </w:rPr>
            </w:pPr>
          </w:p>
        </w:tc>
        <w:tc>
          <w:tcPr>
            <w:tcW w:w="2067" w:type="dxa"/>
            <w:vAlign w:val="center"/>
          </w:tcPr>
          <w:p w14:paraId="0994D4AC">
            <w:pPr>
              <w:tabs>
                <w:tab w:val="left" w:pos="6300"/>
              </w:tabs>
              <w:snapToGrid w:val="0"/>
              <w:spacing w:line="500" w:lineRule="exact"/>
              <w:jc w:val="center"/>
              <w:outlineLvl w:val="0"/>
              <w:rPr>
                <w:rFonts w:hint="eastAsia" w:ascii="宋体" w:hAnsi="宋体" w:eastAsia="宋体" w:cs="宋体"/>
                <w:color w:val="auto"/>
                <w:sz w:val="21"/>
                <w:szCs w:val="21"/>
              </w:rPr>
            </w:pPr>
          </w:p>
        </w:tc>
      </w:tr>
      <w:tr w14:paraId="4C95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44DE9C">
            <w:pPr>
              <w:tabs>
                <w:tab w:val="left" w:pos="6300"/>
              </w:tabs>
              <w:snapToGrid w:val="0"/>
              <w:spacing w:line="500" w:lineRule="exact"/>
              <w:jc w:val="center"/>
              <w:outlineLvl w:val="0"/>
              <w:rPr>
                <w:rFonts w:hint="eastAsia" w:ascii="宋体" w:hAnsi="宋体" w:eastAsia="宋体" w:cs="宋体"/>
                <w:color w:val="auto"/>
                <w:sz w:val="21"/>
                <w:szCs w:val="21"/>
              </w:rPr>
            </w:pPr>
          </w:p>
        </w:tc>
        <w:tc>
          <w:tcPr>
            <w:tcW w:w="2658" w:type="dxa"/>
            <w:vAlign w:val="center"/>
          </w:tcPr>
          <w:p w14:paraId="2ACEBF11">
            <w:pPr>
              <w:tabs>
                <w:tab w:val="left" w:pos="6300"/>
              </w:tabs>
              <w:snapToGrid w:val="0"/>
              <w:spacing w:line="500" w:lineRule="exact"/>
              <w:jc w:val="center"/>
              <w:outlineLvl w:val="0"/>
              <w:rPr>
                <w:rFonts w:hint="eastAsia" w:ascii="宋体" w:hAnsi="宋体" w:eastAsia="宋体" w:cs="宋体"/>
                <w:color w:val="auto"/>
                <w:sz w:val="21"/>
                <w:szCs w:val="21"/>
              </w:rPr>
            </w:pPr>
          </w:p>
        </w:tc>
        <w:tc>
          <w:tcPr>
            <w:tcW w:w="2759" w:type="dxa"/>
            <w:vAlign w:val="center"/>
          </w:tcPr>
          <w:p w14:paraId="32EE219E">
            <w:pPr>
              <w:tabs>
                <w:tab w:val="left" w:pos="6300"/>
              </w:tabs>
              <w:snapToGrid w:val="0"/>
              <w:spacing w:line="500" w:lineRule="exact"/>
              <w:jc w:val="center"/>
              <w:outlineLvl w:val="0"/>
              <w:rPr>
                <w:rFonts w:hint="eastAsia" w:ascii="宋体" w:hAnsi="宋体" w:eastAsia="宋体" w:cs="宋体"/>
                <w:color w:val="auto"/>
                <w:sz w:val="21"/>
                <w:szCs w:val="21"/>
              </w:rPr>
            </w:pPr>
          </w:p>
        </w:tc>
        <w:tc>
          <w:tcPr>
            <w:tcW w:w="2067" w:type="dxa"/>
            <w:vAlign w:val="center"/>
          </w:tcPr>
          <w:p w14:paraId="521A28B4">
            <w:pPr>
              <w:tabs>
                <w:tab w:val="left" w:pos="6300"/>
              </w:tabs>
              <w:snapToGrid w:val="0"/>
              <w:spacing w:line="500" w:lineRule="exact"/>
              <w:jc w:val="center"/>
              <w:outlineLvl w:val="0"/>
              <w:rPr>
                <w:rFonts w:hint="eastAsia" w:ascii="宋体" w:hAnsi="宋体" w:eastAsia="宋体" w:cs="宋体"/>
                <w:color w:val="auto"/>
                <w:sz w:val="21"/>
                <w:szCs w:val="21"/>
              </w:rPr>
            </w:pPr>
          </w:p>
        </w:tc>
      </w:tr>
      <w:tr w14:paraId="0866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0EAC71">
            <w:pPr>
              <w:tabs>
                <w:tab w:val="left" w:pos="6300"/>
              </w:tabs>
              <w:snapToGrid w:val="0"/>
              <w:spacing w:line="500" w:lineRule="exact"/>
              <w:jc w:val="center"/>
              <w:outlineLvl w:val="0"/>
              <w:rPr>
                <w:rFonts w:hint="eastAsia" w:ascii="宋体" w:hAnsi="宋体" w:eastAsia="宋体" w:cs="宋体"/>
                <w:color w:val="auto"/>
                <w:sz w:val="21"/>
                <w:szCs w:val="21"/>
              </w:rPr>
            </w:pPr>
          </w:p>
        </w:tc>
        <w:tc>
          <w:tcPr>
            <w:tcW w:w="2658" w:type="dxa"/>
            <w:vAlign w:val="center"/>
          </w:tcPr>
          <w:p w14:paraId="405610C7">
            <w:pPr>
              <w:tabs>
                <w:tab w:val="left" w:pos="6300"/>
              </w:tabs>
              <w:snapToGrid w:val="0"/>
              <w:spacing w:line="500" w:lineRule="exact"/>
              <w:jc w:val="center"/>
              <w:outlineLvl w:val="0"/>
              <w:rPr>
                <w:rFonts w:hint="eastAsia" w:ascii="宋体" w:hAnsi="宋体" w:eastAsia="宋体" w:cs="宋体"/>
                <w:color w:val="auto"/>
                <w:sz w:val="21"/>
                <w:szCs w:val="21"/>
              </w:rPr>
            </w:pPr>
          </w:p>
        </w:tc>
        <w:tc>
          <w:tcPr>
            <w:tcW w:w="2759" w:type="dxa"/>
            <w:vAlign w:val="center"/>
          </w:tcPr>
          <w:p w14:paraId="2563E476">
            <w:pPr>
              <w:tabs>
                <w:tab w:val="left" w:pos="6300"/>
              </w:tabs>
              <w:snapToGrid w:val="0"/>
              <w:spacing w:line="500" w:lineRule="exact"/>
              <w:jc w:val="center"/>
              <w:outlineLvl w:val="0"/>
              <w:rPr>
                <w:rFonts w:hint="eastAsia" w:ascii="宋体" w:hAnsi="宋体" w:eastAsia="宋体" w:cs="宋体"/>
                <w:color w:val="auto"/>
                <w:sz w:val="21"/>
                <w:szCs w:val="21"/>
              </w:rPr>
            </w:pPr>
          </w:p>
        </w:tc>
        <w:tc>
          <w:tcPr>
            <w:tcW w:w="2067" w:type="dxa"/>
            <w:vAlign w:val="center"/>
          </w:tcPr>
          <w:p w14:paraId="6C1B8E0E">
            <w:pPr>
              <w:tabs>
                <w:tab w:val="left" w:pos="6300"/>
              </w:tabs>
              <w:snapToGrid w:val="0"/>
              <w:spacing w:line="500" w:lineRule="exact"/>
              <w:jc w:val="center"/>
              <w:outlineLvl w:val="0"/>
              <w:rPr>
                <w:rFonts w:hint="eastAsia" w:ascii="宋体" w:hAnsi="宋体" w:eastAsia="宋体" w:cs="宋体"/>
                <w:color w:val="auto"/>
                <w:sz w:val="21"/>
                <w:szCs w:val="21"/>
              </w:rPr>
            </w:pPr>
          </w:p>
        </w:tc>
      </w:tr>
      <w:tr w14:paraId="71A5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27AD000">
            <w:pPr>
              <w:tabs>
                <w:tab w:val="left" w:pos="6300"/>
              </w:tabs>
              <w:snapToGrid w:val="0"/>
              <w:spacing w:line="500" w:lineRule="exact"/>
              <w:jc w:val="center"/>
              <w:outlineLvl w:val="0"/>
              <w:rPr>
                <w:rFonts w:hint="eastAsia" w:ascii="宋体" w:hAnsi="宋体" w:eastAsia="宋体" w:cs="宋体"/>
                <w:color w:val="auto"/>
                <w:sz w:val="21"/>
                <w:szCs w:val="21"/>
              </w:rPr>
            </w:pPr>
          </w:p>
        </w:tc>
        <w:tc>
          <w:tcPr>
            <w:tcW w:w="2658" w:type="dxa"/>
            <w:vAlign w:val="center"/>
          </w:tcPr>
          <w:p w14:paraId="21DD400A">
            <w:pPr>
              <w:tabs>
                <w:tab w:val="left" w:pos="6300"/>
              </w:tabs>
              <w:snapToGrid w:val="0"/>
              <w:spacing w:line="500" w:lineRule="exact"/>
              <w:jc w:val="center"/>
              <w:outlineLvl w:val="0"/>
              <w:rPr>
                <w:rFonts w:hint="eastAsia" w:ascii="宋体" w:hAnsi="宋体" w:eastAsia="宋体" w:cs="宋体"/>
                <w:color w:val="auto"/>
                <w:sz w:val="21"/>
                <w:szCs w:val="21"/>
              </w:rPr>
            </w:pPr>
          </w:p>
        </w:tc>
        <w:tc>
          <w:tcPr>
            <w:tcW w:w="2759" w:type="dxa"/>
            <w:vAlign w:val="center"/>
          </w:tcPr>
          <w:p w14:paraId="5C1CFB73">
            <w:pPr>
              <w:tabs>
                <w:tab w:val="left" w:pos="6300"/>
              </w:tabs>
              <w:snapToGrid w:val="0"/>
              <w:spacing w:line="500" w:lineRule="exact"/>
              <w:jc w:val="center"/>
              <w:outlineLvl w:val="0"/>
              <w:rPr>
                <w:rFonts w:hint="eastAsia" w:ascii="宋体" w:hAnsi="宋体" w:eastAsia="宋体" w:cs="宋体"/>
                <w:color w:val="auto"/>
                <w:sz w:val="21"/>
                <w:szCs w:val="21"/>
              </w:rPr>
            </w:pPr>
          </w:p>
        </w:tc>
        <w:tc>
          <w:tcPr>
            <w:tcW w:w="2067" w:type="dxa"/>
            <w:vAlign w:val="center"/>
          </w:tcPr>
          <w:p w14:paraId="0C7562FB">
            <w:pPr>
              <w:tabs>
                <w:tab w:val="left" w:pos="6300"/>
              </w:tabs>
              <w:snapToGrid w:val="0"/>
              <w:spacing w:line="500" w:lineRule="exact"/>
              <w:jc w:val="center"/>
              <w:outlineLvl w:val="0"/>
              <w:rPr>
                <w:rFonts w:hint="eastAsia" w:ascii="宋体" w:hAnsi="宋体" w:eastAsia="宋体" w:cs="宋体"/>
                <w:color w:val="auto"/>
                <w:sz w:val="21"/>
                <w:szCs w:val="21"/>
              </w:rPr>
            </w:pPr>
          </w:p>
        </w:tc>
      </w:tr>
      <w:tr w14:paraId="1C47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C253989">
            <w:pPr>
              <w:tabs>
                <w:tab w:val="left" w:pos="6300"/>
              </w:tabs>
              <w:snapToGrid w:val="0"/>
              <w:spacing w:line="500" w:lineRule="exact"/>
              <w:jc w:val="center"/>
              <w:outlineLvl w:val="0"/>
              <w:rPr>
                <w:rFonts w:hint="eastAsia" w:ascii="宋体" w:hAnsi="宋体" w:eastAsia="宋体" w:cs="宋体"/>
                <w:color w:val="auto"/>
                <w:sz w:val="21"/>
                <w:szCs w:val="21"/>
              </w:rPr>
            </w:pPr>
          </w:p>
        </w:tc>
        <w:tc>
          <w:tcPr>
            <w:tcW w:w="2658" w:type="dxa"/>
            <w:vAlign w:val="center"/>
          </w:tcPr>
          <w:p w14:paraId="082530FB">
            <w:pPr>
              <w:tabs>
                <w:tab w:val="left" w:pos="6300"/>
              </w:tabs>
              <w:snapToGrid w:val="0"/>
              <w:spacing w:line="500" w:lineRule="exact"/>
              <w:jc w:val="center"/>
              <w:outlineLvl w:val="0"/>
              <w:rPr>
                <w:rFonts w:hint="eastAsia" w:ascii="宋体" w:hAnsi="宋体" w:eastAsia="宋体" w:cs="宋体"/>
                <w:color w:val="auto"/>
                <w:sz w:val="21"/>
                <w:szCs w:val="21"/>
              </w:rPr>
            </w:pPr>
          </w:p>
        </w:tc>
        <w:tc>
          <w:tcPr>
            <w:tcW w:w="2759" w:type="dxa"/>
            <w:vAlign w:val="center"/>
          </w:tcPr>
          <w:p w14:paraId="2DE3B649">
            <w:pPr>
              <w:tabs>
                <w:tab w:val="left" w:pos="6300"/>
              </w:tabs>
              <w:snapToGrid w:val="0"/>
              <w:spacing w:line="500" w:lineRule="exact"/>
              <w:jc w:val="center"/>
              <w:outlineLvl w:val="0"/>
              <w:rPr>
                <w:rFonts w:hint="eastAsia" w:ascii="宋体" w:hAnsi="宋体" w:eastAsia="宋体" w:cs="宋体"/>
                <w:color w:val="auto"/>
                <w:sz w:val="21"/>
                <w:szCs w:val="21"/>
              </w:rPr>
            </w:pPr>
          </w:p>
        </w:tc>
        <w:tc>
          <w:tcPr>
            <w:tcW w:w="2067" w:type="dxa"/>
            <w:vAlign w:val="center"/>
          </w:tcPr>
          <w:p w14:paraId="45A7CFB0">
            <w:pPr>
              <w:tabs>
                <w:tab w:val="left" w:pos="6300"/>
              </w:tabs>
              <w:snapToGrid w:val="0"/>
              <w:spacing w:line="500" w:lineRule="exact"/>
              <w:jc w:val="center"/>
              <w:outlineLvl w:val="0"/>
              <w:rPr>
                <w:rFonts w:hint="eastAsia" w:ascii="宋体" w:hAnsi="宋体" w:eastAsia="宋体" w:cs="宋体"/>
                <w:color w:val="auto"/>
                <w:sz w:val="21"/>
                <w:szCs w:val="21"/>
              </w:rPr>
            </w:pPr>
          </w:p>
        </w:tc>
      </w:tr>
    </w:tbl>
    <w:p w14:paraId="45C323A8">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 xml:space="preserve">供应商：                            </w:t>
      </w:r>
      <w:r>
        <w:rPr>
          <w:rFonts w:hint="eastAsia" w:ascii="宋体" w:hAnsi="宋体" w:eastAsia="宋体" w:cs="宋体"/>
          <w:color w:val="auto"/>
          <w:sz w:val="24"/>
          <w:szCs w:val="24"/>
        </w:rPr>
        <w:t>法定代表人（或其授权代表）或自然人</w:t>
      </w:r>
      <w:r>
        <w:rPr>
          <w:rFonts w:hint="eastAsia" w:ascii="宋体" w:hAnsi="宋体" w:eastAsia="宋体" w:cs="宋体"/>
          <w:color w:val="auto"/>
          <w:sz w:val="24"/>
          <w:szCs w:val="28"/>
        </w:rPr>
        <w:t>：</w:t>
      </w:r>
    </w:p>
    <w:p w14:paraId="62C61337">
      <w:pPr>
        <w:spacing w:line="500" w:lineRule="exact"/>
        <w:rPr>
          <w:rFonts w:hint="eastAsia" w:ascii="宋体" w:hAnsi="宋体" w:eastAsia="宋体" w:cs="宋体"/>
          <w:color w:val="auto"/>
          <w:sz w:val="24"/>
          <w:szCs w:val="28"/>
        </w:rPr>
      </w:pPr>
    </w:p>
    <w:p w14:paraId="586AB977">
      <w:pPr>
        <w:spacing w:line="500" w:lineRule="exact"/>
        <w:ind w:firstLine="720" w:firstLineChars="300"/>
        <w:rPr>
          <w:rFonts w:hint="eastAsia" w:ascii="宋体" w:hAnsi="宋体" w:eastAsia="宋体" w:cs="宋体"/>
          <w:color w:val="auto"/>
          <w:sz w:val="24"/>
          <w:szCs w:val="28"/>
        </w:rPr>
      </w:pPr>
      <w:r>
        <w:rPr>
          <w:rFonts w:hint="eastAsia" w:ascii="宋体" w:hAnsi="宋体" w:eastAsia="宋体" w:cs="宋体"/>
          <w:color w:val="auto"/>
          <w:sz w:val="24"/>
          <w:szCs w:val="28"/>
        </w:rPr>
        <w:t>（供应商公章）                               （签字或盖章）</w:t>
      </w:r>
    </w:p>
    <w:p w14:paraId="41501C05">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4BE6E8BA">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01D6940D">
      <w:pPr>
        <w:tabs>
          <w:tab w:val="left" w:pos="6300"/>
        </w:tabs>
        <w:snapToGrid w:val="0"/>
        <w:spacing w:line="500" w:lineRule="exact"/>
        <w:ind w:firstLine="480" w:firstLineChars="200"/>
        <w:rPr>
          <w:rFonts w:hint="eastAsia" w:ascii="宋体" w:hAnsi="宋体" w:eastAsia="宋体" w:cs="宋体"/>
          <w:color w:val="auto"/>
          <w:sz w:val="24"/>
        </w:rPr>
      </w:pPr>
      <w:bookmarkStart w:id="101" w:name="_Toc313888362"/>
      <w:bookmarkStart w:id="102" w:name="_Toc313008358"/>
      <w:bookmarkStart w:id="103" w:name="_Toc342913421"/>
      <w:r>
        <w:rPr>
          <w:rFonts w:hint="eastAsia" w:ascii="宋体" w:hAnsi="宋体" w:eastAsia="宋体" w:cs="宋体"/>
          <w:color w:val="auto"/>
          <w:sz w:val="24"/>
          <w:szCs w:val="24"/>
        </w:rPr>
        <w:t>1</w:t>
      </w:r>
      <w:r>
        <w:rPr>
          <w:rFonts w:hint="eastAsia" w:ascii="宋体" w:hAnsi="宋体" w:eastAsia="宋体" w:cs="宋体"/>
          <w:color w:val="auto"/>
          <w:sz w:val="24"/>
        </w:rPr>
        <w:t>.</w:t>
      </w:r>
      <w:r>
        <w:rPr>
          <w:rFonts w:hint="eastAsia" w:ascii="宋体" w:hAnsi="宋体" w:eastAsia="宋体" w:cs="宋体"/>
          <w:color w:val="auto"/>
          <w:sz w:val="24"/>
          <w:szCs w:val="24"/>
        </w:rPr>
        <w:t>本表即为对本项目“第二篇  项目服务需求”中所列条款进行比较和响应；</w:t>
      </w:r>
    </w:p>
    <w:p w14:paraId="395DF3D1">
      <w:pPr>
        <w:snapToGri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rPr>
        <w:t>2.本表可扩展。</w:t>
      </w:r>
    </w:p>
    <w:p w14:paraId="738A2DE3">
      <w:pPr>
        <w:tabs>
          <w:tab w:val="left" w:pos="6300"/>
        </w:tabs>
        <w:snapToGrid w:val="0"/>
        <w:spacing w:line="500" w:lineRule="exact"/>
        <w:ind w:firstLine="480" w:firstLineChars="200"/>
        <w:rPr>
          <w:rFonts w:hint="eastAsia" w:ascii="宋体" w:hAnsi="宋体" w:eastAsia="宋体" w:cs="宋体"/>
          <w:color w:val="auto"/>
          <w:sz w:val="24"/>
        </w:rPr>
      </w:pPr>
    </w:p>
    <w:p w14:paraId="612D6770">
      <w:pPr>
        <w:tabs>
          <w:tab w:val="left" w:pos="6300"/>
        </w:tabs>
        <w:snapToGrid w:val="0"/>
        <w:spacing w:line="500" w:lineRule="exact"/>
        <w:ind w:firstLine="480" w:firstLineChars="200"/>
        <w:rPr>
          <w:rFonts w:hint="eastAsia" w:ascii="宋体" w:hAnsi="宋体" w:eastAsia="宋体" w:cs="宋体"/>
          <w:color w:val="auto"/>
          <w:sz w:val="24"/>
        </w:rPr>
      </w:pPr>
    </w:p>
    <w:p w14:paraId="31EA650E">
      <w:pPr>
        <w:tabs>
          <w:tab w:val="left" w:pos="6300"/>
        </w:tabs>
        <w:snapToGrid w:val="0"/>
        <w:spacing w:line="500" w:lineRule="exact"/>
        <w:ind w:firstLine="480" w:firstLineChars="200"/>
        <w:rPr>
          <w:rFonts w:hint="eastAsia" w:ascii="宋体" w:hAnsi="宋体" w:eastAsia="宋体" w:cs="宋体"/>
          <w:color w:val="auto"/>
          <w:sz w:val="24"/>
        </w:rPr>
      </w:pPr>
    </w:p>
    <w:p w14:paraId="6CCCC840">
      <w:pPr>
        <w:tabs>
          <w:tab w:val="left" w:pos="6300"/>
        </w:tabs>
        <w:snapToGrid w:val="0"/>
        <w:spacing w:line="500" w:lineRule="exact"/>
        <w:ind w:firstLine="480" w:firstLineChars="200"/>
        <w:rPr>
          <w:rFonts w:hint="eastAsia" w:ascii="宋体" w:hAnsi="宋体" w:eastAsia="宋体" w:cs="宋体"/>
          <w:color w:val="auto"/>
          <w:sz w:val="24"/>
        </w:rPr>
      </w:pPr>
    </w:p>
    <w:p w14:paraId="3916D6A9">
      <w:pPr>
        <w:tabs>
          <w:tab w:val="left" w:pos="6300"/>
        </w:tabs>
        <w:snapToGrid w:val="0"/>
        <w:spacing w:line="500" w:lineRule="exact"/>
        <w:ind w:firstLine="480" w:firstLineChars="200"/>
        <w:rPr>
          <w:rFonts w:hint="eastAsia" w:ascii="宋体" w:hAnsi="宋体" w:eastAsia="宋体" w:cs="宋体"/>
          <w:color w:val="auto"/>
          <w:sz w:val="24"/>
        </w:rPr>
      </w:pPr>
    </w:p>
    <w:p w14:paraId="63264504">
      <w:pPr>
        <w:pStyle w:val="9"/>
        <w:spacing w:line="360" w:lineRule="auto"/>
        <w:rPr>
          <w:rFonts w:hint="eastAsia" w:ascii="宋体" w:hAnsi="宋体" w:eastAsia="宋体" w:cs="宋体"/>
          <w:color w:val="auto"/>
          <w:sz w:val="24"/>
          <w:szCs w:val="24"/>
        </w:rPr>
      </w:pPr>
      <w:bookmarkStart w:id="104" w:name="_Toc18341"/>
      <w:r>
        <w:rPr>
          <w:rFonts w:hint="eastAsia" w:ascii="宋体" w:hAnsi="宋体" w:eastAsia="宋体" w:cs="宋体"/>
          <w:color w:val="auto"/>
          <w:sz w:val="24"/>
          <w:szCs w:val="24"/>
        </w:rPr>
        <w:t>三、商务部分</w:t>
      </w:r>
      <w:bookmarkEnd w:id="101"/>
      <w:bookmarkEnd w:id="102"/>
      <w:bookmarkEnd w:id="103"/>
      <w:bookmarkEnd w:id="104"/>
    </w:p>
    <w:p w14:paraId="34D1310E">
      <w:pPr>
        <w:snapToGrid w:val="0"/>
        <w:spacing w:line="400" w:lineRule="exact"/>
        <w:ind w:firstLine="480" w:firstLineChars="200"/>
        <w:rPr>
          <w:rFonts w:hint="eastAsia" w:ascii="宋体" w:hAnsi="宋体" w:eastAsia="宋体" w:cs="宋体"/>
          <w:color w:val="auto"/>
          <w:sz w:val="24"/>
          <w:szCs w:val="24"/>
        </w:rPr>
      </w:pPr>
      <w:bookmarkStart w:id="105" w:name="_Toc283382459"/>
      <w:r>
        <w:rPr>
          <w:rFonts w:hint="eastAsia" w:ascii="宋体" w:hAnsi="宋体" w:eastAsia="宋体" w:cs="宋体"/>
          <w:color w:val="auto"/>
          <w:sz w:val="24"/>
        </w:rPr>
        <w:t>（一）</w:t>
      </w:r>
      <w:r>
        <w:rPr>
          <w:rFonts w:hint="eastAsia" w:ascii="宋体" w:hAnsi="宋体" w:eastAsia="宋体" w:cs="宋体"/>
          <w:color w:val="auto"/>
          <w:sz w:val="24"/>
          <w:szCs w:val="24"/>
        </w:rPr>
        <w:t>商务响应偏离表</w:t>
      </w:r>
    </w:p>
    <w:p w14:paraId="2F1AA84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项目号：                                </w:t>
      </w:r>
    </w:p>
    <w:p w14:paraId="43B2B8C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磋商项目名称： </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2ED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B04F350">
            <w:pPr>
              <w:snapToGrid w:val="0"/>
              <w:spacing w:line="360" w:lineRule="auto"/>
              <w:ind w:firstLine="465"/>
              <w:rPr>
                <w:rFonts w:hint="eastAsia" w:ascii="宋体" w:hAnsi="宋体" w:eastAsia="宋体" w:cs="宋体"/>
                <w:color w:val="auto"/>
                <w:sz w:val="21"/>
                <w:szCs w:val="24"/>
              </w:rPr>
            </w:pPr>
            <w:r>
              <w:rPr>
                <w:rFonts w:hint="eastAsia" w:ascii="宋体" w:hAnsi="宋体" w:eastAsia="宋体" w:cs="宋体"/>
                <w:color w:val="auto"/>
                <w:sz w:val="21"/>
                <w:szCs w:val="24"/>
              </w:rPr>
              <w:t>序号</w:t>
            </w:r>
          </w:p>
        </w:tc>
        <w:tc>
          <w:tcPr>
            <w:tcW w:w="3179" w:type="dxa"/>
            <w:vAlign w:val="center"/>
          </w:tcPr>
          <w:p w14:paraId="20759F37">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磋商项目商务需求</w:t>
            </w:r>
          </w:p>
        </w:tc>
        <w:tc>
          <w:tcPr>
            <w:tcW w:w="2434" w:type="dxa"/>
            <w:vAlign w:val="center"/>
          </w:tcPr>
          <w:p w14:paraId="2F14C582">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响应情况</w:t>
            </w:r>
          </w:p>
        </w:tc>
        <w:tc>
          <w:tcPr>
            <w:tcW w:w="2355" w:type="dxa"/>
            <w:vAlign w:val="center"/>
          </w:tcPr>
          <w:p w14:paraId="58BA4C5E">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偏离说明</w:t>
            </w:r>
          </w:p>
        </w:tc>
      </w:tr>
      <w:tr w14:paraId="25AA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42F63A">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7F2ADD2D">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7FC2385B">
            <w:pPr>
              <w:tabs>
                <w:tab w:val="left" w:pos="6300"/>
              </w:tabs>
              <w:snapToGrid w:val="0"/>
              <w:spacing w:line="360" w:lineRule="auto"/>
              <w:outlineLvl w:val="0"/>
              <w:rPr>
                <w:rFonts w:hint="eastAsia" w:ascii="宋体" w:hAnsi="宋体" w:eastAsia="宋体" w:cs="宋体"/>
                <w:color w:val="auto"/>
                <w:sz w:val="21"/>
                <w:szCs w:val="24"/>
              </w:rPr>
            </w:pPr>
          </w:p>
        </w:tc>
        <w:tc>
          <w:tcPr>
            <w:tcW w:w="2355" w:type="dxa"/>
            <w:vAlign w:val="center"/>
          </w:tcPr>
          <w:p w14:paraId="48697F48">
            <w:pPr>
              <w:tabs>
                <w:tab w:val="left" w:pos="6300"/>
              </w:tabs>
              <w:snapToGrid w:val="0"/>
              <w:spacing w:line="360" w:lineRule="auto"/>
              <w:jc w:val="center"/>
              <w:outlineLvl w:val="0"/>
              <w:rPr>
                <w:rFonts w:hint="eastAsia" w:ascii="宋体" w:hAnsi="宋体" w:eastAsia="宋体" w:cs="宋体"/>
                <w:color w:val="auto"/>
                <w:sz w:val="21"/>
                <w:szCs w:val="24"/>
              </w:rPr>
            </w:pPr>
          </w:p>
        </w:tc>
      </w:tr>
      <w:tr w14:paraId="1C0F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B37B120">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68947C81">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122CCCB7">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3F9A07F6">
            <w:pPr>
              <w:tabs>
                <w:tab w:val="left" w:pos="6300"/>
              </w:tabs>
              <w:snapToGrid w:val="0"/>
              <w:spacing w:line="360" w:lineRule="auto"/>
              <w:jc w:val="center"/>
              <w:outlineLvl w:val="0"/>
              <w:rPr>
                <w:rFonts w:hint="eastAsia" w:ascii="宋体" w:hAnsi="宋体" w:eastAsia="宋体" w:cs="宋体"/>
                <w:color w:val="auto"/>
                <w:sz w:val="21"/>
                <w:szCs w:val="24"/>
              </w:rPr>
            </w:pPr>
          </w:p>
        </w:tc>
      </w:tr>
      <w:tr w14:paraId="5450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13CC81">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0761BB8C">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3B9C48E4">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0394D257">
            <w:pPr>
              <w:tabs>
                <w:tab w:val="left" w:pos="6300"/>
              </w:tabs>
              <w:snapToGrid w:val="0"/>
              <w:spacing w:line="360" w:lineRule="auto"/>
              <w:jc w:val="center"/>
              <w:outlineLvl w:val="0"/>
              <w:rPr>
                <w:rFonts w:hint="eastAsia" w:ascii="宋体" w:hAnsi="宋体" w:eastAsia="宋体" w:cs="宋体"/>
                <w:color w:val="auto"/>
                <w:sz w:val="21"/>
                <w:szCs w:val="24"/>
              </w:rPr>
            </w:pPr>
          </w:p>
        </w:tc>
      </w:tr>
      <w:tr w14:paraId="266E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F1144B">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21178AA7">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73DCCB64">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5C38BC50">
            <w:pPr>
              <w:tabs>
                <w:tab w:val="left" w:pos="6300"/>
              </w:tabs>
              <w:snapToGrid w:val="0"/>
              <w:spacing w:line="360" w:lineRule="auto"/>
              <w:jc w:val="center"/>
              <w:outlineLvl w:val="0"/>
              <w:rPr>
                <w:rFonts w:hint="eastAsia" w:ascii="宋体" w:hAnsi="宋体" w:eastAsia="宋体" w:cs="宋体"/>
                <w:color w:val="auto"/>
                <w:sz w:val="21"/>
                <w:szCs w:val="24"/>
              </w:rPr>
            </w:pPr>
          </w:p>
        </w:tc>
      </w:tr>
      <w:tr w14:paraId="4E62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39C60A6">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08C9DCCF">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00B4A333">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6674E462">
            <w:pPr>
              <w:tabs>
                <w:tab w:val="left" w:pos="6300"/>
              </w:tabs>
              <w:snapToGrid w:val="0"/>
              <w:spacing w:line="360" w:lineRule="auto"/>
              <w:jc w:val="center"/>
              <w:outlineLvl w:val="0"/>
              <w:rPr>
                <w:rFonts w:hint="eastAsia" w:ascii="宋体" w:hAnsi="宋体" w:eastAsia="宋体" w:cs="宋体"/>
                <w:color w:val="auto"/>
                <w:sz w:val="21"/>
                <w:szCs w:val="24"/>
              </w:rPr>
            </w:pPr>
          </w:p>
        </w:tc>
      </w:tr>
      <w:tr w14:paraId="2FA0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C1ED16">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574A2466">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5312BCD3">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0993D7A0">
            <w:pPr>
              <w:tabs>
                <w:tab w:val="left" w:pos="6300"/>
              </w:tabs>
              <w:snapToGrid w:val="0"/>
              <w:spacing w:line="360" w:lineRule="auto"/>
              <w:jc w:val="center"/>
              <w:outlineLvl w:val="0"/>
              <w:rPr>
                <w:rFonts w:hint="eastAsia" w:ascii="宋体" w:hAnsi="宋体" w:eastAsia="宋体" w:cs="宋体"/>
                <w:color w:val="auto"/>
                <w:sz w:val="21"/>
                <w:szCs w:val="24"/>
              </w:rPr>
            </w:pPr>
          </w:p>
        </w:tc>
      </w:tr>
    </w:tbl>
    <w:p w14:paraId="0BAD2979">
      <w:pPr>
        <w:snapToGrid w:val="0"/>
        <w:spacing w:line="360" w:lineRule="auto"/>
        <w:ind w:firstLine="465"/>
        <w:rPr>
          <w:rFonts w:hint="eastAsia" w:ascii="宋体" w:hAnsi="宋体" w:eastAsia="宋体" w:cs="宋体"/>
          <w:color w:val="auto"/>
          <w:sz w:val="24"/>
          <w:szCs w:val="24"/>
        </w:rPr>
      </w:pPr>
    </w:p>
    <w:p w14:paraId="49D5AA54">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 xml:space="preserve">供应商：                          </w:t>
      </w:r>
      <w:r>
        <w:rPr>
          <w:rFonts w:hint="eastAsia" w:ascii="宋体" w:hAnsi="宋体" w:eastAsia="宋体" w:cs="宋体"/>
          <w:color w:val="auto"/>
          <w:sz w:val="24"/>
          <w:szCs w:val="24"/>
        </w:rPr>
        <w:t>法定代表人（或其授权代表）或自然人：</w:t>
      </w:r>
    </w:p>
    <w:p w14:paraId="3094B3E2">
      <w:pPr>
        <w:spacing w:line="500" w:lineRule="exact"/>
        <w:rPr>
          <w:rFonts w:hint="eastAsia" w:ascii="宋体" w:hAnsi="宋体" w:eastAsia="宋体" w:cs="宋体"/>
          <w:color w:val="auto"/>
          <w:sz w:val="24"/>
          <w:szCs w:val="28"/>
        </w:rPr>
      </w:pPr>
    </w:p>
    <w:p w14:paraId="02F53FB9">
      <w:pPr>
        <w:spacing w:line="500" w:lineRule="exact"/>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（供应商公章）                                 （签署或盖章）</w:t>
      </w:r>
    </w:p>
    <w:p w14:paraId="4CA55F05">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szCs w:val="28"/>
        </w:rPr>
        <w:t xml:space="preserve">                                            年     月     日</w:t>
      </w:r>
    </w:p>
    <w:p w14:paraId="7C07DB50">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220EAA3B">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eastAsia="宋体" w:cs="宋体"/>
          <w:color w:val="auto"/>
          <w:sz w:val="24"/>
        </w:rPr>
        <w:t>.</w:t>
      </w:r>
      <w:r>
        <w:rPr>
          <w:rFonts w:hint="eastAsia" w:ascii="宋体" w:hAnsi="宋体" w:eastAsia="宋体" w:cs="宋体"/>
          <w:color w:val="auto"/>
          <w:sz w:val="24"/>
          <w:szCs w:val="24"/>
        </w:rPr>
        <w:t>本表即为对本项目“第三篇  项目商务需求”中所列条款进行比较和响应；</w:t>
      </w:r>
    </w:p>
    <w:p w14:paraId="0DFE50E1">
      <w:pPr>
        <w:snapToGrid w:val="0"/>
        <w:spacing w:line="400" w:lineRule="exact"/>
        <w:ind w:firstLine="480" w:firstLineChars="200"/>
        <w:rPr>
          <w:rFonts w:hint="eastAsia" w:ascii="宋体" w:hAnsi="宋体" w:eastAsia="宋体" w:cs="宋体"/>
          <w:b/>
          <w:color w:val="auto"/>
        </w:rPr>
        <w:sectPr>
          <w:pgSz w:w="11907" w:h="16840"/>
          <w:pgMar w:top="1134" w:right="1191" w:bottom="1134" w:left="1304" w:header="765" w:footer="992" w:gutter="0"/>
          <w:pgNumType w:fmt="numberInDash"/>
          <w:cols w:space="0" w:num="1"/>
          <w:rtlGutter w:val="0"/>
          <w:docGrid w:linePitch="380" w:charSpace="0"/>
        </w:sectPr>
      </w:pPr>
      <w:r>
        <w:rPr>
          <w:rFonts w:hint="eastAsia" w:ascii="宋体" w:hAnsi="宋体" w:eastAsia="宋体" w:cs="宋体"/>
          <w:color w:val="auto"/>
          <w:sz w:val="24"/>
        </w:rPr>
        <w:t>2.本表可扩展。</w:t>
      </w:r>
    </w:p>
    <w:p w14:paraId="158575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（二）其它优惠承诺（格式自定）</w:t>
      </w:r>
    </w:p>
    <w:p w14:paraId="1EB5C0B0">
      <w:pPr>
        <w:spacing w:line="360" w:lineRule="auto"/>
        <w:ind w:firstLine="480" w:firstLineChars="200"/>
        <w:rPr>
          <w:rFonts w:hint="eastAsia" w:ascii="宋体" w:hAnsi="宋体" w:eastAsia="宋体" w:cs="宋体"/>
          <w:color w:val="auto"/>
          <w:sz w:val="24"/>
        </w:rPr>
      </w:pPr>
    </w:p>
    <w:p w14:paraId="57799236">
      <w:pPr>
        <w:spacing w:line="360" w:lineRule="auto"/>
        <w:ind w:firstLine="480" w:firstLineChars="200"/>
        <w:rPr>
          <w:rFonts w:hint="eastAsia" w:ascii="宋体" w:hAnsi="宋体" w:eastAsia="宋体" w:cs="宋体"/>
          <w:color w:val="auto"/>
          <w:sz w:val="24"/>
        </w:rPr>
      </w:pPr>
    </w:p>
    <w:p w14:paraId="29926084">
      <w:pPr>
        <w:spacing w:line="360" w:lineRule="auto"/>
        <w:ind w:firstLine="480" w:firstLineChars="200"/>
        <w:rPr>
          <w:rFonts w:hint="eastAsia" w:ascii="宋体" w:hAnsi="宋体" w:eastAsia="宋体" w:cs="宋体"/>
          <w:color w:val="auto"/>
          <w:sz w:val="24"/>
        </w:rPr>
      </w:pPr>
    </w:p>
    <w:p w14:paraId="11964891">
      <w:pPr>
        <w:spacing w:line="360" w:lineRule="auto"/>
        <w:ind w:firstLine="480" w:firstLineChars="200"/>
        <w:rPr>
          <w:rFonts w:hint="eastAsia" w:ascii="宋体" w:hAnsi="宋体" w:eastAsia="宋体" w:cs="宋体"/>
          <w:color w:val="auto"/>
          <w:sz w:val="24"/>
        </w:rPr>
      </w:pPr>
    </w:p>
    <w:p w14:paraId="40088AEA">
      <w:pPr>
        <w:spacing w:line="360" w:lineRule="auto"/>
        <w:ind w:firstLine="480" w:firstLineChars="200"/>
        <w:rPr>
          <w:rFonts w:hint="eastAsia" w:ascii="宋体" w:hAnsi="宋体" w:eastAsia="宋体" w:cs="宋体"/>
          <w:color w:val="auto"/>
          <w:sz w:val="24"/>
        </w:rPr>
      </w:pPr>
    </w:p>
    <w:p w14:paraId="4A667B89">
      <w:pPr>
        <w:spacing w:line="360" w:lineRule="auto"/>
        <w:ind w:firstLine="480" w:firstLineChars="200"/>
        <w:rPr>
          <w:rFonts w:hint="eastAsia" w:ascii="宋体" w:hAnsi="宋体" w:eastAsia="宋体" w:cs="宋体"/>
          <w:color w:val="auto"/>
          <w:sz w:val="24"/>
        </w:rPr>
      </w:pPr>
    </w:p>
    <w:p w14:paraId="37D90341">
      <w:pPr>
        <w:spacing w:line="360" w:lineRule="auto"/>
        <w:ind w:firstLine="480" w:firstLineChars="200"/>
        <w:rPr>
          <w:rFonts w:hint="eastAsia" w:ascii="宋体" w:hAnsi="宋体" w:eastAsia="宋体" w:cs="宋体"/>
          <w:color w:val="auto"/>
          <w:sz w:val="24"/>
        </w:rPr>
      </w:pPr>
    </w:p>
    <w:p w14:paraId="2F76B100">
      <w:pPr>
        <w:spacing w:line="360" w:lineRule="auto"/>
        <w:ind w:firstLine="480" w:firstLineChars="200"/>
        <w:rPr>
          <w:rFonts w:hint="eastAsia" w:ascii="宋体" w:hAnsi="宋体" w:eastAsia="宋体" w:cs="宋体"/>
          <w:color w:val="auto"/>
          <w:sz w:val="24"/>
        </w:rPr>
      </w:pPr>
    </w:p>
    <w:p w14:paraId="05471E88">
      <w:pPr>
        <w:spacing w:line="360" w:lineRule="auto"/>
        <w:ind w:firstLine="480" w:firstLineChars="200"/>
        <w:rPr>
          <w:rFonts w:hint="eastAsia" w:ascii="宋体" w:hAnsi="宋体" w:eastAsia="宋体" w:cs="宋体"/>
          <w:color w:val="auto"/>
          <w:sz w:val="24"/>
        </w:rPr>
      </w:pPr>
    </w:p>
    <w:p w14:paraId="4A4B50E0">
      <w:pPr>
        <w:spacing w:line="360" w:lineRule="auto"/>
        <w:ind w:firstLine="480" w:firstLineChars="200"/>
        <w:rPr>
          <w:rFonts w:hint="eastAsia" w:ascii="宋体" w:hAnsi="宋体" w:eastAsia="宋体" w:cs="宋体"/>
          <w:color w:val="auto"/>
          <w:sz w:val="24"/>
        </w:rPr>
      </w:pPr>
    </w:p>
    <w:p w14:paraId="4AB9BC4C">
      <w:pPr>
        <w:spacing w:line="360" w:lineRule="auto"/>
        <w:ind w:firstLine="480" w:firstLineChars="200"/>
        <w:rPr>
          <w:rFonts w:hint="eastAsia" w:ascii="宋体" w:hAnsi="宋体" w:eastAsia="宋体" w:cs="宋体"/>
          <w:color w:val="auto"/>
          <w:sz w:val="24"/>
        </w:rPr>
      </w:pPr>
    </w:p>
    <w:p w14:paraId="563D6CD9">
      <w:pPr>
        <w:spacing w:line="360" w:lineRule="auto"/>
        <w:ind w:firstLine="480" w:firstLineChars="200"/>
        <w:rPr>
          <w:rFonts w:hint="eastAsia" w:ascii="宋体" w:hAnsi="宋体" w:eastAsia="宋体" w:cs="宋体"/>
          <w:color w:val="auto"/>
          <w:sz w:val="24"/>
        </w:rPr>
      </w:pPr>
    </w:p>
    <w:p w14:paraId="67E9AC07">
      <w:pPr>
        <w:spacing w:line="360" w:lineRule="auto"/>
        <w:ind w:firstLine="480" w:firstLineChars="200"/>
        <w:rPr>
          <w:rFonts w:hint="eastAsia" w:ascii="宋体" w:hAnsi="宋体" w:eastAsia="宋体" w:cs="宋体"/>
          <w:color w:val="auto"/>
          <w:sz w:val="24"/>
        </w:rPr>
      </w:pPr>
    </w:p>
    <w:p w14:paraId="01E05EDA">
      <w:pPr>
        <w:spacing w:line="360" w:lineRule="auto"/>
        <w:ind w:firstLine="480" w:firstLineChars="200"/>
        <w:rPr>
          <w:rFonts w:hint="eastAsia" w:ascii="宋体" w:hAnsi="宋体" w:eastAsia="宋体" w:cs="宋体"/>
          <w:color w:val="auto"/>
          <w:sz w:val="24"/>
        </w:rPr>
      </w:pPr>
    </w:p>
    <w:p w14:paraId="280070E1">
      <w:pPr>
        <w:spacing w:line="360" w:lineRule="auto"/>
        <w:ind w:firstLine="480" w:firstLineChars="200"/>
        <w:rPr>
          <w:rFonts w:hint="eastAsia" w:ascii="宋体" w:hAnsi="宋体" w:eastAsia="宋体" w:cs="宋体"/>
          <w:color w:val="auto"/>
          <w:sz w:val="24"/>
        </w:rPr>
      </w:pPr>
    </w:p>
    <w:p w14:paraId="5B800B3B">
      <w:pPr>
        <w:spacing w:line="360" w:lineRule="auto"/>
        <w:ind w:firstLine="480" w:firstLineChars="200"/>
        <w:rPr>
          <w:rFonts w:hint="eastAsia" w:ascii="宋体" w:hAnsi="宋体" w:eastAsia="宋体" w:cs="宋体"/>
          <w:color w:val="auto"/>
          <w:sz w:val="24"/>
        </w:rPr>
      </w:pPr>
    </w:p>
    <w:p w14:paraId="58836BED">
      <w:pPr>
        <w:spacing w:line="360" w:lineRule="auto"/>
        <w:ind w:firstLine="480" w:firstLineChars="200"/>
        <w:rPr>
          <w:rFonts w:hint="eastAsia" w:ascii="宋体" w:hAnsi="宋体" w:eastAsia="宋体" w:cs="宋体"/>
          <w:color w:val="auto"/>
          <w:sz w:val="24"/>
        </w:rPr>
      </w:pPr>
    </w:p>
    <w:p w14:paraId="416F0F64">
      <w:pPr>
        <w:spacing w:line="360" w:lineRule="auto"/>
        <w:ind w:firstLine="480" w:firstLineChars="200"/>
        <w:rPr>
          <w:rFonts w:hint="eastAsia" w:ascii="宋体" w:hAnsi="宋体" w:eastAsia="宋体" w:cs="宋体"/>
          <w:color w:val="auto"/>
          <w:sz w:val="24"/>
        </w:rPr>
      </w:pPr>
    </w:p>
    <w:p w14:paraId="19D59BDB">
      <w:pPr>
        <w:spacing w:line="360" w:lineRule="auto"/>
        <w:ind w:firstLine="480" w:firstLineChars="200"/>
        <w:rPr>
          <w:rFonts w:hint="eastAsia" w:ascii="宋体" w:hAnsi="宋体" w:eastAsia="宋体" w:cs="宋体"/>
          <w:color w:val="auto"/>
          <w:sz w:val="24"/>
        </w:rPr>
      </w:pPr>
    </w:p>
    <w:p w14:paraId="53E1D45D">
      <w:pPr>
        <w:spacing w:line="360" w:lineRule="auto"/>
        <w:ind w:firstLine="480" w:firstLineChars="200"/>
        <w:rPr>
          <w:rFonts w:hint="eastAsia" w:ascii="宋体" w:hAnsi="宋体" w:eastAsia="宋体" w:cs="宋体"/>
          <w:color w:val="auto"/>
          <w:sz w:val="24"/>
        </w:rPr>
      </w:pPr>
    </w:p>
    <w:p w14:paraId="62FEE70E">
      <w:pPr>
        <w:spacing w:line="360" w:lineRule="auto"/>
        <w:ind w:firstLine="480" w:firstLineChars="200"/>
        <w:rPr>
          <w:rFonts w:hint="eastAsia" w:ascii="宋体" w:hAnsi="宋体" w:eastAsia="宋体" w:cs="宋体"/>
          <w:color w:val="auto"/>
          <w:sz w:val="24"/>
        </w:rPr>
      </w:pPr>
    </w:p>
    <w:p w14:paraId="4865CA23">
      <w:pPr>
        <w:pStyle w:val="3"/>
        <w:rPr>
          <w:rFonts w:hint="eastAsia" w:ascii="宋体" w:hAnsi="宋体" w:eastAsia="宋体" w:cs="宋体"/>
          <w:color w:val="auto"/>
          <w:sz w:val="24"/>
        </w:rPr>
      </w:pPr>
    </w:p>
    <w:p w14:paraId="4678BFB6">
      <w:pPr>
        <w:rPr>
          <w:rFonts w:hint="eastAsia" w:ascii="宋体" w:hAnsi="宋体" w:eastAsia="宋体" w:cs="宋体"/>
          <w:color w:val="auto"/>
          <w:sz w:val="24"/>
        </w:rPr>
      </w:pPr>
    </w:p>
    <w:p w14:paraId="7D30141A">
      <w:pPr>
        <w:pStyle w:val="3"/>
        <w:rPr>
          <w:rFonts w:hint="eastAsia" w:ascii="宋体" w:hAnsi="宋体" w:eastAsia="宋体" w:cs="宋体"/>
          <w:color w:val="auto"/>
          <w:sz w:val="24"/>
        </w:rPr>
      </w:pPr>
    </w:p>
    <w:p w14:paraId="3B15407B">
      <w:pPr>
        <w:rPr>
          <w:rFonts w:hint="eastAsia" w:ascii="宋体" w:hAnsi="宋体" w:eastAsia="宋体" w:cs="宋体"/>
          <w:color w:val="auto"/>
        </w:rPr>
      </w:pPr>
    </w:p>
    <w:p w14:paraId="79CA75BE">
      <w:pPr>
        <w:spacing w:line="360" w:lineRule="auto"/>
        <w:rPr>
          <w:rFonts w:hint="eastAsia" w:ascii="宋体" w:hAnsi="宋体" w:eastAsia="宋体" w:cs="宋体"/>
          <w:color w:val="auto"/>
          <w:sz w:val="24"/>
        </w:rPr>
      </w:pPr>
    </w:p>
    <w:bookmarkEnd w:id="105"/>
    <w:p w14:paraId="6298C37D">
      <w:pPr>
        <w:rPr>
          <w:rFonts w:hint="eastAsia" w:ascii="宋体" w:hAnsi="宋体" w:eastAsia="宋体" w:cs="宋体"/>
          <w:color w:val="auto"/>
          <w:sz w:val="24"/>
          <w:szCs w:val="24"/>
        </w:rPr>
      </w:pPr>
      <w:bookmarkStart w:id="106" w:name="_Toc342913422"/>
      <w:bookmarkStart w:id="107" w:name="_Toc313888363"/>
      <w:bookmarkStart w:id="108" w:name="_Toc313008359"/>
      <w:r>
        <w:rPr>
          <w:rFonts w:hint="eastAsia" w:ascii="宋体" w:hAnsi="宋体" w:eastAsia="宋体" w:cs="宋体"/>
          <w:color w:val="auto"/>
          <w:sz w:val="24"/>
          <w:szCs w:val="24"/>
        </w:rPr>
        <w:br w:type="page"/>
      </w:r>
    </w:p>
    <w:p w14:paraId="3DB17068">
      <w:pPr>
        <w:pStyle w:val="9"/>
        <w:spacing w:line="360" w:lineRule="auto"/>
        <w:rPr>
          <w:rFonts w:hint="eastAsia" w:ascii="宋体" w:hAnsi="宋体" w:eastAsia="宋体" w:cs="宋体"/>
          <w:color w:val="auto"/>
        </w:rPr>
      </w:pPr>
      <w:bookmarkStart w:id="109" w:name="_Toc29884"/>
      <w:r>
        <w:rPr>
          <w:rFonts w:hint="eastAsia" w:ascii="宋体" w:hAnsi="宋体" w:eastAsia="宋体" w:cs="宋体"/>
          <w:color w:val="auto"/>
          <w:sz w:val="24"/>
          <w:szCs w:val="24"/>
        </w:rPr>
        <w:t>四、资格条件及其他</w:t>
      </w:r>
      <w:bookmarkEnd w:id="106"/>
      <w:bookmarkEnd w:id="107"/>
      <w:bookmarkEnd w:id="108"/>
      <w:bookmarkEnd w:id="109"/>
    </w:p>
    <w:p w14:paraId="2D8CA0CF">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7AE871F6">
      <w:pPr>
        <w:tabs>
          <w:tab w:val="left" w:pos="6300"/>
        </w:tabs>
        <w:snapToGrid w:val="0"/>
        <w:spacing w:line="500" w:lineRule="exact"/>
        <w:ind w:firstLine="570"/>
        <w:rPr>
          <w:rFonts w:hint="eastAsia" w:ascii="宋体" w:hAnsi="宋体" w:eastAsia="宋体" w:cs="宋体"/>
          <w:color w:val="auto"/>
          <w:sz w:val="24"/>
          <w:szCs w:val="24"/>
        </w:rPr>
      </w:pPr>
    </w:p>
    <w:p w14:paraId="43A02114">
      <w:pPr>
        <w:tabs>
          <w:tab w:val="left" w:pos="6300"/>
        </w:tabs>
        <w:snapToGrid w:val="0"/>
        <w:spacing w:line="500" w:lineRule="exact"/>
        <w:ind w:firstLine="570"/>
        <w:rPr>
          <w:rFonts w:hint="eastAsia" w:ascii="宋体" w:hAnsi="宋体" w:eastAsia="宋体" w:cs="宋体"/>
          <w:color w:val="auto"/>
          <w:sz w:val="24"/>
          <w:szCs w:val="24"/>
        </w:rPr>
      </w:pPr>
    </w:p>
    <w:p w14:paraId="4B42B114">
      <w:pPr>
        <w:tabs>
          <w:tab w:val="left" w:pos="6300"/>
        </w:tabs>
        <w:snapToGrid w:val="0"/>
        <w:spacing w:line="500" w:lineRule="exact"/>
        <w:ind w:firstLine="570"/>
        <w:rPr>
          <w:rFonts w:hint="eastAsia" w:ascii="宋体" w:hAnsi="宋体" w:eastAsia="宋体" w:cs="宋体"/>
          <w:color w:val="auto"/>
          <w:sz w:val="24"/>
          <w:szCs w:val="24"/>
        </w:rPr>
      </w:pPr>
    </w:p>
    <w:p w14:paraId="380559C9">
      <w:pPr>
        <w:tabs>
          <w:tab w:val="left" w:pos="6300"/>
        </w:tabs>
        <w:snapToGrid w:val="0"/>
        <w:spacing w:line="500" w:lineRule="exact"/>
        <w:ind w:firstLine="570"/>
        <w:rPr>
          <w:rFonts w:hint="eastAsia" w:ascii="宋体" w:hAnsi="宋体" w:eastAsia="宋体" w:cs="宋体"/>
          <w:color w:val="auto"/>
          <w:sz w:val="24"/>
          <w:szCs w:val="24"/>
        </w:rPr>
      </w:pPr>
    </w:p>
    <w:p w14:paraId="12962B33">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（二）法定代表人身份证明书（格式）</w:t>
      </w:r>
    </w:p>
    <w:p w14:paraId="07C4EE6A">
      <w:pPr>
        <w:tabs>
          <w:tab w:val="left" w:pos="6300"/>
        </w:tabs>
        <w:snapToGrid w:val="0"/>
        <w:spacing w:line="500" w:lineRule="exact"/>
        <w:ind w:firstLine="570"/>
        <w:rPr>
          <w:rFonts w:hint="eastAsia" w:ascii="宋体" w:hAnsi="宋体" w:eastAsia="宋体" w:cs="宋体"/>
          <w:color w:val="auto"/>
          <w:sz w:val="24"/>
        </w:rPr>
      </w:pPr>
    </w:p>
    <w:p w14:paraId="3F309536">
      <w:pPr>
        <w:tabs>
          <w:tab w:val="left" w:pos="6300"/>
        </w:tabs>
        <w:snapToGrid w:val="0"/>
        <w:spacing w:line="500" w:lineRule="exact"/>
        <w:ind w:firstLine="570"/>
        <w:rPr>
          <w:rFonts w:hint="eastAsia" w:ascii="宋体" w:hAnsi="宋体" w:eastAsia="宋体" w:cs="宋体"/>
          <w:color w:val="auto"/>
          <w:sz w:val="24"/>
          <w:u w:val="single"/>
        </w:rPr>
      </w:pPr>
      <w:r>
        <w:rPr>
          <w:rFonts w:hint="eastAsia" w:ascii="宋体" w:hAnsi="宋体" w:eastAsia="宋体" w:cs="宋体"/>
          <w:color w:val="auto"/>
          <w:sz w:val="24"/>
        </w:rPr>
        <w:t xml:space="preserve">磋商项目名称： </w:t>
      </w:r>
    </w:p>
    <w:p w14:paraId="79DB0617">
      <w:pPr>
        <w:tabs>
          <w:tab w:val="left" w:pos="6300"/>
        </w:tabs>
        <w:snapToGrid w:val="0"/>
        <w:spacing w:line="500" w:lineRule="exact"/>
        <w:ind w:firstLine="570"/>
        <w:rPr>
          <w:rFonts w:hint="eastAsia" w:ascii="宋体" w:hAnsi="宋体" w:eastAsia="宋体" w:cs="宋体"/>
          <w:color w:val="auto"/>
          <w:sz w:val="24"/>
        </w:rPr>
      </w:pPr>
    </w:p>
    <w:p w14:paraId="3EE34F26">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致：（采购代理机构名称）：</w:t>
      </w:r>
    </w:p>
    <w:p w14:paraId="38A1C4DE">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（法定代表人姓名）在（供应商名称）任（职务名称）职务，是（供应商名称）的法定代表人。</w:t>
      </w:r>
    </w:p>
    <w:p w14:paraId="2063DC11">
      <w:pPr>
        <w:tabs>
          <w:tab w:val="left" w:pos="6300"/>
        </w:tabs>
        <w:snapToGrid w:val="0"/>
        <w:spacing w:line="500" w:lineRule="exact"/>
        <w:ind w:firstLine="570"/>
        <w:rPr>
          <w:rFonts w:hint="eastAsia" w:ascii="宋体" w:hAnsi="宋体" w:eastAsia="宋体" w:cs="宋体"/>
          <w:color w:val="auto"/>
          <w:sz w:val="24"/>
        </w:rPr>
      </w:pPr>
    </w:p>
    <w:p w14:paraId="591E6AAE">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特此证明。</w:t>
      </w:r>
    </w:p>
    <w:p w14:paraId="4071A241">
      <w:pPr>
        <w:tabs>
          <w:tab w:val="left" w:pos="6300"/>
        </w:tabs>
        <w:snapToGrid w:val="0"/>
        <w:spacing w:line="500" w:lineRule="exact"/>
        <w:ind w:firstLine="570"/>
        <w:rPr>
          <w:rFonts w:hint="eastAsia" w:ascii="宋体" w:hAnsi="宋体" w:eastAsia="宋体" w:cs="宋体"/>
          <w:color w:val="auto"/>
          <w:sz w:val="24"/>
        </w:rPr>
      </w:pPr>
    </w:p>
    <w:p w14:paraId="3AB0FCE0">
      <w:pPr>
        <w:tabs>
          <w:tab w:val="left" w:pos="6300"/>
        </w:tabs>
        <w:snapToGrid w:val="0"/>
        <w:spacing w:line="500" w:lineRule="exact"/>
        <w:ind w:firstLine="570"/>
        <w:rPr>
          <w:rFonts w:hint="eastAsia" w:ascii="宋体" w:hAnsi="宋体" w:eastAsia="宋体" w:cs="宋体"/>
          <w:color w:val="auto"/>
          <w:sz w:val="24"/>
        </w:rPr>
      </w:pPr>
    </w:p>
    <w:p w14:paraId="0EFA43C3">
      <w:pPr>
        <w:tabs>
          <w:tab w:val="left" w:pos="6300"/>
        </w:tabs>
        <w:snapToGrid w:val="0"/>
        <w:spacing w:line="500" w:lineRule="exact"/>
        <w:ind w:firstLine="570"/>
        <w:rPr>
          <w:rFonts w:hint="eastAsia" w:ascii="宋体" w:hAnsi="宋体" w:eastAsia="宋体" w:cs="宋体"/>
          <w:color w:val="auto"/>
          <w:sz w:val="24"/>
        </w:rPr>
      </w:pPr>
    </w:p>
    <w:p w14:paraId="081F803D">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（供应商公章）</w:t>
      </w:r>
    </w:p>
    <w:p w14:paraId="2671FB1E">
      <w:pPr>
        <w:tabs>
          <w:tab w:val="left" w:pos="6300"/>
        </w:tabs>
        <w:snapToGrid w:val="0"/>
        <w:spacing w:line="500" w:lineRule="exact"/>
        <w:ind w:firstLine="570"/>
        <w:rPr>
          <w:rFonts w:hint="eastAsia" w:ascii="宋体" w:hAnsi="宋体" w:eastAsia="宋体" w:cs="宋体"/>
          <w:color w:val="auto"/>
          <w:sz w:val="24"/>
        </w:rPr>
      </w:pPr>
    </w:p>
    <w:p w14:paraId="704E1390">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768DA31F">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法定代表人电话：XXXXXXX      电子邮箱：XXXXXX@XXXXX（若授权他人办理并签署响应文件的可不填写）</w:t>
      </w:r>
    </w:p>
    <w:p w14:paraId="357CF8B1">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（附：法定代表人身份证正反面复印件）</w:t>
      </w:r>
    </w:p>
    <w:p w14:paraId="22CFDBDC">
      <w:pPr>
        <w:tabs>
          <w:tab w:val="left" w:pos="6300"/>
        </w:tabs>
        <w:snapToGrid w:val="0"/>
        <w:spacing w:line="500" w:lineRule="exact"/>
        <w:ind w:firstLine="570"/>
        <w:rPr>
          <w:rFonts w:hint="eastAsia" w:ascii="宋体" w:hAnsi="宋体" w:eastAsia="宋体" w:cs="宋体"/>
          <w:color w:val="auto"/>
          <w:sz w:val="24"/>
        </w:rPr>
      </w:pPr>
    </w:p>
    <w:p w14:paraId="28436A04">
      <w:pPr>
        <w:tabs>
          <w:tab w:val="left" w:pos="6300"/>
        </w:tabs>
        <w:snapToGrid w:val="0"/>
        <w:spacing w:line="500" w:lineRule="exact"/>
        <w:ind w:firstLine="570"/>
        <w:rPr>
          <w:rFonts w:hint="eastAsia" w:ascii="宋体" w:hAnsi="宋体" w:eastAsia="宋体" w:cs="宋体"/>
          <w:color w:val="auto"/>
          <w:sz w:val="24"/>
        </w:rPr>
      </w:pPr>
    </w:p>
    <w:p w14:paraId="4A9BF770">
      <w:pPr>
        <w:tabs>
          <w:tab w:val="left" w:pos="6300"/>
        </w:tabs>
        <w:snapToGrid w:val="0"/>
        <w:spacing w:line="500" w:lineRule="exact"/>
        <w:ind w:firstLine="570"/>
        <w:rPr>
          <w:rFonts w:hint="eastAsia" w:ascii="宋体" w:hAnsi="宋体" w:eastAsia="宋体" w:cs="宋体"/>
          <w:color w:val="auto"/>
          <w:sz w:val="24"/>
        </w:rPr>
      </w:pPr>
    </w:p>
    <w:p w14:paraId="09E90FD3">
      <w:pPr>
        <w:tabs>
          <w:tab w:val="left" w:pos="6300"/>
        </w:tabs>
        <w:snapToGrid w:val="0"/>
        <w:spacing w:line="500" w:lineRule="exact"/>
        <w:ind w:firstLine="570"/>
        <w:rPr>
          <w:rFonts w:hint="eastAsia" w:ascii="宋体" w:hAnsi="宋体" w:eastAsia="宋体" w:cs="宋体"/>
          <w:color w:val="auto"/>
          <w:sz w:val="24"/>
        </w:rPr>
      </w:pPr>
    </w:p>
    <w:p w14:paraId="1BE43E34">
      <w:pPr>
        <w:tabs>
          <w:tab w:val="left" w:pos="6300"/>
        </w:tabs>
        <w:snapToGrid w:val="0"/>
        <w:spacing w:line="500" w:lineRule="exact"/>
        <w:ind w:firstLine="570"/>
        <w:rPr>
          <w:rFonts w:hint="eastAsia" w:ascii="宋体" w:hAnsi="宋体" w:eastAsia="宋体" w:cs="宋体"/>
          <w:color w:val="auto"/>
          <w:sz w:val="24"/>
        </w:rPr>
      </w:pPr>
    </w:p>
    <w:p w14:paraId="48D02377">
      <w:pPr>
        <w:tabs>
          <w:tab w:val="left" w:pos="6300"/>
        </w:tabs>
        <w:snapToGrid w:val="0"/>
        <w:spacing w:line="500" w:lineRule="exact"/>
        <w:ind w:firstLine="570"/>
        <w:rPr>
          <w:rFonts w:hint="eastAsia" w:ascii="宋体" w:hAnsi="宋体" w:eastAsia="宋体" w:cs="宋体"/>
          <w:color w:val="auto"/>
          <w:sz w:val="24"/>
        </w:rPr>
      </w:pPr>
    </w:p>
    <w:p w14:paraId="6332EA50">
      <w:pPr>
        <w:snapToGrid w:val="0"/>
        <w:spacing w:line="400" w:lineRule="exact"/>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（三）法定代表人授权委托书（格式）</w:t>
      </w:r>
    </w:p>
    <w:p w14:paraId="1D31DF17">
      <w:pPr>
        <w:tabs>
          <w:tab w:val="left" w:pos="6300"/>
        </w:tabs>
        <w:snapToGrid w:val="0"/>
        <w:spacing w:line="500" w:lineRule="exact"/>
        <w:ind w:firstLine="570"/>
        <w:rPr>
          <w:rFonts w:hint="eastAsia" w:ascii="宋体" w:hAnsi="宋体" w:eastAsia="宋体" w:cs="宋体"/>
          <w:color w:val="auto"/>
          <w:sz w:val="24"/>
        </w:rPr>
      </w:pPr>
    </w:p>
    <w:p w14:paraId="4BA4CD8D">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8"/>
        </w:rPr>
        <w:t>磋商项目名称</w:t>
      </w:r>
      <w:r>
        <w:rPr>
          <w:rFonts w:hint="eastAsia" w:ascii="宋体" w:hAnsi="宋体" w:eastAsia="宋体" w:cs="宋体"/>
          <w:color w:val="auto"/>
          <w:sz w:val="24"/>
        </w:rPr>
        <w:t>：</w:t>
      </w:r>
    </w:p>
    <w:p w14:paraId="1D5F0878">
      <w:pPr>
        <w:tabs>
          <w:tab w:val="left" w:pos="6300"/>
        </w:tabs>
        <w:snapToGrid w:val="0"/>
        <w:spacing w:line="500" w:lineRule="exact"/>
        <w:ind w:firstLine="570"/>
        <w:rPr>
          <w:rFonts w:hint="eastAsia" w:ascii="宋体" w:hAnsi="宋体" w:eastAsia="宋体" w:cs="宋体"/>
          <w:color w:val="auto"/>
          <w:sz w:val="24"/>
        </w:rPr>
      </w:pPr>
    </w:p>
    <w:p w14:paraId="5C08FCC2">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致：（采购代理机构名称）：</w:t>
      </w:r>
    </w:p>
    <w:p w14:paraId="0E6AE6F3">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（供应商法定代表人名称）是（供应商名称）的法定代表人，特授权（被授权人姓名及身份证代码）代表我单位全权办理上述项目的磋商、签约等具体工作，并签署全部有关文件、协议及合同。</w:t>
      </w:r>
    </w:p>
    <w:p w14:paraId="502A5A96">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我单位对被授权人的</w:t>
      </w:r>
      <w:r>
        <w:rPr>
          <w:rFonts w:hint="eastAsia" w:ascii="宋体" w:hAnsi="宋体" w:eastAsia="宋体" w:cs="宋体"/>
          <w:color w:val="auto"/>
          <w:sz w:val="24"/>
          <w:szCs w:val="28"/>
        </w:rPr>
        <w:t>签署</w:t>
      </w:r>
      <w:r>
        <w:rPr>
          <w:rFonts w:hint="eastAsia" w:ascii="宋体" w:hAnsi="宋体" w:eastAsia="宋体" w:cs="宋体"/>
          <w:color w:val="auto"/>
          <w:sz w:val="24"/>
        </w:rPr>
        <w:t>负全部责任。</w:t>
      </w:r>
    </w:p>
    <w:p w14:paraId="0CBC121A">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在撤销授权的书面通知以前，本授权书一直有效。被授权人在授权书有效期内签署的所有文件不因授权的撤销而失效。</w:t>
      </w:r>
    </w:p>
    <w:p w14:paraId="1C29C7F2">
      <w:pPr>
        <w:tabs>
          <w:tab w:val="left" w:pos="6300"/>
        </w:tabs>
        <w:snapToGrid w:val="0"/>
        <w:spacing w:line="500" w:lineRule="exact"/>
        <w:ind w:firstLine="570"/>
        <w:rPr>
          <w:rFonts w:hint="eastAsia" w:ascii="宋体" w:hAnsi="宋体" w:eastAsia="宋体" w:cs="宋体"/>
          <w:color w:val="auto"/>
          <w:sz w:val="24"/>
        </w:rPr>
      </w:pPr>
    </w:p>
    <w:p w14:paraId="166CCD9F">
      <w:pPr>
        <w:tabs>
          <w:tab w:val="left" w:pos="6300"/>
        </w:tabs>
        <w:snapToGrid w:val="0"/>
        <w:spacing w:line="500" w:lineRule="exact"/>
        <w:ind w:firstLine="570"/>
        <w:rPr>
          <w:rFonts w:hint="eastAsia" w:ascii="宋体" w:hAnsi="宋体" w:eastAsia="宋体" w:cs="宋体"/>
          <w:color w:val="auto"/>
          <w:sz w:val="24"/>
        </w:rPr>
      </w:pPr>
    </w:p>
    <w:p w14:paraId="03B4F547">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被授权人：                                 供应商法定代表人：</w:t>
      </w:r>
    </w:p>
    <w:p w14:paraId="043A96D1">
      <w:pPr>
        <w:tabs>
          <w:tab w:val="left" w:pos="6300"/>
        </w:tabs>
        <w:snapToGrid w:val="0"/>
        <w:spacing w:line="500" w:lineRule="exact"/>
        <w:ind w:firstLine="570"/>
        <w:rPr>
          <w:rFonts w:hint="eastAsia" w:ascii="宋体" w:hAnsi="宋体" w:eastAsia="宋体" w:cs="宋体"/>
          <w:color w:val="auto"/>
          <w:sz w:val="24"/>
          <w:szCs w:val="28"/>
        </w:rPr>
      </w:pPr>
      <w:r>
        <w:rPr>
          <w:rFonts w:hint="eastAsia" w:ascii="宋体" w:hAnsi="宋体" w:eastAsia="宋体" w:cs="宋体"/>
          <w:color w:val="auto"/>
          <w:sz w:val="24"/>
          <w:szCs w:val="28"/>
        </w:rPr>
        <w:t>（签署或盖章）                                （签署或盖章）</w:t>
      </w:r>
    </w:p>
    <w:p w14:paraId="2C7A8ABB">
      <w:pPr>
        <w:tabs>
          <w:tab w:val="left" w:pos="6300"/>
        </w:tabs>
        <w:snapToGrid w:val="0"/>
        <w:spacing w:line="500" w:lineRule="exact"/>
        <w:ind w:firstLine="570"/>
        <w:rPr>
          <w:rFonts w:hint="eastAsia" w:ascii="宋体" w:hAnsi="宋体" w:eastAsia="宋体" w:cs="宋体"/>
          <w:color w:val="auto"/>
          <w:sz w:val="24"/>
          <w:szCs w:val="28"/>
        </w:rPr>
      </w:pPr>
    </w:p>
    <w:p w14:paraId="41A4DBAB">
      <w:pPr>
        <w:tabs>
          <w:tab w:val="left" w:pos="6300"/>
        </w:tabs>
        <w:snapToGrid w:val="0"/>
        <w:spacing w:line="500" w:lineRule="exact"/>
        <w:ind w:firstLine="570"/>
        <w:rPr>
          <w:rFonts w:hint="eastAsia" w:ascii="宋体" w:hAnsi="宋体" w:eastAsia="宋体" w:cs="宋体"/>
          <w:color w:val="auto"/>
          <w:sz w:val="24"/>
        </w:rPr>
      </w:pPr>
    </w:p>
    <w:p w14:paraId="5FF13F65">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（附：被授权人身份证正反面复印件）</w:t>
      </w:r>
    </w:p>
    <w:p w14:paraId="39913292">
      <w:pPr>
        <w:tabs>
          <w:tab w:val="left" w:pos="6300"/>
        </w:tabs>
        <w:snapToGrid w:val="0"/>
        <w:spacing w:line="500" w:lineRule="exact"/>
        <w:ind w:firstLine="570"/>
        <w:rPr>
          <w:rFonts w:hint="eastAsia" w:ascii="宋体" w:hAnsi="宋体" w:eastAsia="宋体" w:cs="宋体"/>
          <w:color w:val="auto"/>
          <w:sz w:val="24"/>
        </w:rPr>
      </w:pPr>
    </w:p>
    <w:p w14:paraId="5EC8611D">
      <w:pPr>
        <w:tabs>
          <w:tab w:val="left" w:pos="6300"/>
        </w:tabs>
        <w:snapToGrid w:val="0"/>
        <w:spacing w:line="500" w:lineRule="exact"/>
        <w:ind w:firstLine="570"/>
        <w:rPr>
          <w:rFonts w:hint="eastAsia" w:ascii="宋体" w:hAnsi="宋体" w:eastAsia="宋体" w:cs="宋体"/>
          <w:color w:val="auto"/>
          <w:sz w:val="24"/>
        </w:rPr>
      </w:pPr>
    </w:p>
    <w:p w14:paraId="488E6709">
      <w:pPr>
        <w:tabs>
          <w:tab w:val="left" w:pos="6300"/>
        </w:tabs>
        <w:snapToGrid w:val="0"/>
        <w:spacing w:line="500" w:lineRule="exact"/>
        <w:ind w:firstLine="570"/>
        <w:rPr>
          <w:rFonts w:hint="eastAsia" w:ascii="宋体" w:hAnsi="宋体" w:eastAsia="宋体" w:cs="宋体"/>
          <w:color w:val="auto"/>
          <w:sz w:val="24"/>
        </w:rPr>
      </w:pPr>
    </w:p>
    <w:p w14:paraId="7EFB0E90">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327F8C13">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年   月   日</w:t>
      </w:r>
    </w:p>
    <w:p w14:paraId="16B3D7F2">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被授权人电话：XXXXXXX     电子邮箱：XXXXXX@XXXXX（若法定代表人办理并签署响应文件的可不填写）</w:t>
      </w:r>
    </w:p>
    <w:p w14:paraId="7088A973">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注：若为法定代表人办理并签署响应文件的，不提供此文件。</w:t>
      </w:r>
    </w:p>
    <w:p w14:paraId="51F781A5">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（四）</w:t>
      </w:r>
      <w:r>
        <w:rPr>
          <w:rFonts w:hint="eastAsia" w:ascii="宋体" w:hAnsi="宋体" w:eastAsia="宋体" w:cs="宋体"/>
          <w:color w:val="auto"/>
          <w:sz w:val="24"/>
          <w:szCs w:val="28"/>
        </w:rPr>
        <w:t>基本资格条件承诺函</w:t>
      </w:r>
    </w:p>
    <w:p w14:paraId="452CE1EB">
      <w:pPr>
        <w:tabs>
          <w:tab w:val="left" w:pos="6300"/>
        </w:tabs>
        <w:snapToGrid w:val="0"/>
        <w:spacing w:line="500" w:lineRule="exact"/>
        <w:ind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基本资格条件承诺函</w:t>
      </w:r>
    </w:p>
    <w:p w14:paraId="6BE5C758">
      <w:pPr>
        <w:tabs>
          <w:tab w:val="left" w:pos="6300"/>
        </w:tabs>
        <w:snapToGrid w:val="0"/>
        <w:spacing w:line="530" w:lineRule="exact"/>
        <w:rPr>
          <w:rFonts w:hint="eastAsia" w:ascii="宋体" w:hAnsi="宋体" w:eastAsia="宋体" w:cs="宋体"/>
          <w:color w:val="auto"/>
          <w:sz w:val="24"/>
        </w:rPr>
      </w:pPr>
    </w:p>
    <w:p w14:paraId="57C71FB4">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致（采购代理机构名称）：</w:t>
      </w:r>
    </w:p>
    <w:p w14:paraId="4E8EB3E3">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（供应商名称）郑重承诺：</w:t>
      </w:r>
    </w:p>
    <w:p w14:paraId="4B1749B0">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1.我方具有良好的商业信誉和健全的财务会计制度，具有履行合同所必需的设备和专业技术能力，具</w:t>
      </w:r>
      <w:r>
        <w:rPr>
          <w:rFonts w:hint="eastAsia" w:ascii="宋体" w:hAnsi="宋体" w:eastAsia="宋体" w:cs="宋体"/>
          <w:color w:val="auto"/>
          <w:sz w:val="24"/>
          <w:lang w:val="zh-CN"/>
        </w:rPr>
        <w:t>有依法缴纳税收和社会保障金的良好记录</w:t>
      </w:r>
      <w:r>
        <w:rPr>
          <w:rFonts w:hint="eastAsia" w:ascii="宋体" w:hAnsi="宋体" w:eastAsia="宋体" w:cs="宋体"/>
          <w:color w:val="auto"/>
          <w:sz w:val="24"/>
        </w:rPr>
        <w:t>，参加本项目采购活动前三年内无重大违法活动记录。</w:t>
      </w:r>
    </w:p>
    <w:p w14:paraId="3C93A081">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327B3740">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37A7B666">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我方对以上承诺负全部法律责任。</w:t>
      </w:r>
    </w:p>
    <w:p w14:paraId="7D497B26">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特此承诺。</w:t>
      </w:r>
    </w:p>
    <w:p w14:paraId="0A0D9E85">
      <w:pPr>
        <w:tabs>
          <w:tab w:val="left" w:pos="6300"/>
        </w:tabs>
        <w:snapToGrid w:val="0"/>
        <w:spacing w:line="500" w:lineRule="exact"/>
        <w:ind w:firstLine="480" w:firstLineChars="200"/>
        <w:rPr>
          <w:rFonts w:hint="eastAsia" w:ascii="宋体" w:hAnsi="宋体" w:eastAsia="宋体" w:cs="宋体"/>
          <w:color w:val="auto"/>
          <w:sz w:val="24"/>
        </w:rPr>
      </w:pPr>
    </w:p>
    <w:p w14:paraId="552A21A2">
      <w:pPr>
        <w:tabs>
          <w:tab w:val="left" w:pos="6300"/>
        </w:tabs>
        <w:snapToGrid w:val="0"/>
        <w:spacing w:line="5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1B580949">
      <w:pPr>
        <w:tabs>
          <w:tab w:val="left" w:pos="6300"/>
        </w:tabs>
        <w:snapToGrid w:val="0"/>
        <w:spacing w:line="500" w:lineRule="exact"/>
        <w:ind w:firstLine="480" w:firstLineChars="200"/>
        <w:jc w:val="right"/>
        <w:rPr>
          <w:rFonts w:hint="eastAsia" w:ascii="宋体" w:hAnsi="宋体" w:eastAsia="宋体" w:cs="宋体"/>
          <w:color w:val="auto"/>
          <w:sz w:val="24"/>
          <w:szCs w:val="22"/>
        </w:rPr>
      </w:pPr>
      <w:r>
        <w:rPr>
          <w:rFonts w:hint="eastAsia" w:ascii="宋体" w:hAnsi="宋体" w:eastAsia="宋体" w:cs="宋体"/>
          <w:color w:val="auto"/>
          <w:sz w:val="24"/>
        </w:rPr>
        <w:t>年   月   日</w:t>
      </w:r>
    </w:p>
    <w:p w14:paraId="06BE3663">
      <w:pPr>
        <w:pStyle w:val="3"/>
        <w:rPr>
          <w:rFonts w:hint="eastAsia" w:ascii="宋体" w:hAnsi="宋体" w:eastAsia="宋体" w:cs="宋体"/>
          <w:color w:val="auto"/>
          <w:sz w:val="24"/>
          <w:szCs w:val="22"/>
        </w:rPr>
      </w:pPr>
    </w:p>
    <w:p w14:paraId="07A20E3D">
      <w:pPr>
        <w:pStyle w:val="3"/>
        <w:rPr>
          <w:rFonts w:hint="eastAsia" w:ascii="宋体" w:hAnsi="宋体" w:eastAsia="宋体" w:cs="宋体"/>
          <w:color w:val="auto"/>
          <w:sz w:val="24"/>
          <w:szCs w:val="22"/>
        </w:rPr>
      </w:pPr>
    </w:p>
    <w:p w14:paraId="3ABDB84E">
      <w:pPr>
        <w:pStyle w:val="3"/>
        <w:rPr>
          <w:rFonts w:hint="eastAsia" w:ascii="宋体" w:hAnsi="宋体" w:eastAsia="宋体" w:cs="宋体"/>
          <w:color w:val="auto"/>
          <w:sz w:val="24"/>
          <w:szCs w:val="22"/>
        </w:rPr>
      </w:pPr>
    </w:p>
    <w:p w14:paraId="2BE1F141">
      <w:pPr>
        <w:pStyle w:val="3"/>
        <w:rPr>
          <w:rFonts w:hint="eastAsia" w:ascii="宋体" w:hAnsi="宋体" w:eastAsia="宋体" w:cs="宋体"/>
          <w:color w:val="auto"/>
          <w:sz w:val="24"/>
          <w:szCs w:val="22"/>
        </w:rPr>
      </w:pPr>
    </w:p>
    <w:p w14:paraId="0C6D2587">
      <w:pPr>
        <w:pStyle w:val="3"/>
        <w:rPr>
          <w:rFonts w:hint="eastAsia" w:ascii="宋体" w:hAnsi="宋体" w:eastAsia="宋体" w:cs="宋体"/>
          <w:color w:val="auto"/>
          <w:sz w:val="24"/>
          <w:szCs w:val="22"/>
        </w:rPr>
      </w:pPr>
    </w:p>
    <w:p w14:paraId="20F445A7">
      <w:pPr>
        <w:pStyle w:val="3"/>
        <w:rPr>
          <w:rFonts w:hint="eastAsia" w:ascii="宋体" w:hAnsi="宋体" w:eastAsia="宋体" w:cs="宋体"/>
          <w:color w:val="auto"/>
          <w:sz w:val="24"/>
          <w:szCs w:val="22"/>
        </w:rPr>
      </w:pPr>
    </w:p>
    <w:p w14:paraId="4A83D9BE">
      <w:pPr>
        <w:pStyle w:val="3"/>
        <w:rPr>
          <w:rFonts w:hint="eastAsia" w:ascii="宋体" w:hAnsi="宋体" w:eastAsia="宋体" w:cs="宋体"/>
          <w:color w:val="auto"/>
          <w:sz w:val="24"/>
          <w:szCs w:val="22"/>
        </w:rPr>
      </w:pPr>
    </w:p>
    <w:p w14:paraId="2D1443C2">
      <w:pPr>
        <w:pStyle w:val="3"/>
        <w:rPr>
          <w:rFonts w:hint="eastAsia" w:ascii="宋体" w:hAnsi="宋体" w:eastAsia="宋体" w:cs="宋体"/>
          <w:color w:val="auto"/>
          <w:sz w:val="24"/>
          <w:szCs w:val="22"/>
        </w:rPr>
      </w:pPr>
    </w:p>
    <w:p w14:paraId="53FE37BB">
      <w:pPr>
        <w:pStyle w:val="3"/>
        <w:rPr>
          <w:rFonts w:hint="eastAsia" w:ascii="宋体" w:hAnsi="宋体" w:eastAsia="宋体" w:cs="宋体"/>
          <w:color w:val="auto"/>
          <w:sz w:val="24"/>
          <w:szCs w:val="22"/>
        </w:rPr>
      </w:pPr>
    </w:p>
    <w:p w14:paraId="7C3C87FF">
      <w:pPr>
        <w:pStyle w:val="3"/>
        <w:rPr>
          <w:rFonts w:hint="eastAsia" w:ascii="宋体" w:hAnsi="宋体" w:eastAsia="宋体" w:cs="宋体"/>
          <w:color w:val="auto"/>
          <w:sz w:val="24"/>
          <w:szCs w:val="22"/>
        </w:rPr>
      </w:pPr>
    </w:p>
    <w:p w14:paraId="39E3ED94">
      <w:pPr>
        <w:rPr>
          <w:rFonts w:hint="eastAsia" w:ascii="宋体" w:hAnsi="宋体" w:eastAsia="宋体" w:cs="宋体"/>
          <w:color w:val="auto"/>
          <w:sz w:val="24"/>
          <w:szCs w:val="22"/>
        </w:rPr>
      </w:pPr>
    </w:p>
    <w:p w14:paraId="6B41180D">
      <w:pPr>
        <w:rPr>
          <w:rFonts w:hint="eastAsia" w:ascii="宋体" w:hAnsi="宋体" w:eastAsia="宋体" w:cs="宋体"/>
          <w:color w:val="auto"/>
        </w:rPr>
      </w:pPr>
      <w:r>
        <w:rPr>
          <w:rFonts w:hint="eastAsia" w:ascii="宋体" w:hAnsi="宋体" w:eastAsia="宋体" w:cs="宋体"/>
          <w:color w:val="auto"/>
        </w:rPr>
        <w:br w:type="page"/>
      </w:r>
    </w:p>
    <w:p w14:paraId="5B8977C9">
      <w:pPr>
        <w:pStyle w:val="3"/>
        <w:rPr>
          <w:rFonts w:hint="eastAsia" w:ascii="宋体" w:hAnsi="宋体" w:eastAsia="宋体" w:cs="宋体"/>
          <w:color w:val="auto"/>
        </w:rPr>
      </w:pPr>
      <w:r>
        <w:rPr>
          <w:rFonts w:hint="eastAsia" w:ascii="宋体" w:hAnsi="宋体" w:eastAsia="宋体" w:cs="宋体"/>
          <w:color w:val="auto"/>
          <w:sz w:val="24"/>
          <w:szCs w:val="22"/>
        </w:rPr>
        <w:t>（五）特定资格条件</w:t>
      </w:r>
    </w:p>
    <w:p w14:paraId="4930D695">
      <w:pPr>
        <w:tabs>
          <w:tab w:val="left" w:pos="6300"/>
        </w:tabs>
        <w:snapToGrid w:val="0"/>
        <w:spacing w:line="360" w:lineRule="auto"/>
        <w:ind w:firstLine="480" w:firstLineChars="200"/>
        <w:rPr>
          <w:rFonts w:hint="eastAsia" w:ascii="宋体" w:hAnsi="宋体" w:eastAsia="宋体" w:cs="宋体"/>
          <w:color w:val="auto"/>
          <w:sz w:val="24"/>
          <w:szCs w:val="24"/>
        </w:rPr>
      </w:pPr>
    </w:p>
    <w:p w14:paraId="605F1474">
      <w:pPr>
        <w:tabs>
          <w:tab w:val="left" w:pos="6300"/>
        </w:tabs>
        <w:snapToGrid w:val="0"/>
        <w:spacing w:line="360" w:lineRule="auto"/>
        <w:ind w:firstLine="480" w:firstLineChars="200"/>
        <w:rPr>
          <w:rFonts w:hint="eastAsia" w:ascii="宋体" w:hAnsi="宋体" w:eastAsia="宋体" w:cs="宋体"/>
          <w:color w:val="auto"/>
          <w:sz w:val="24"/>
          <w:szCs w:val="24"/>
        </w:rPr>
      </w:pPr>
    </w:p>
    <w:p w14:paraId="09A56608">
      <w:pPr>
        <w:tabs>
          <w:tab w:val="left" w:pos="6300"/>
        </w:tabs>
        <w:snapToGrid w:val="0"/>
        <w:spacing w:line="360" w:lineRule="auto"/>
        <w:ind w:firstLine="480" w:firstLineChars="200"/>
        <w:rPr>
          <w:rFonts w:hint="eastAsia" w:ascii="宋体" w:hAnsi="宋体" w:eastAsia="宋体" w:cs="宋体"/>
          <w:color w:val="auto"/>
          <w:sz w:val="24"/>
          <w:szCs w:val="24"/>
        </w:rPr>
      </w:pPr>
    </w:p>
    <w:p w14:paraId="17C66882">
      <w:pPr>
        <w:tabs>
          <w:tab w:val="left" w:pos="6300"/>
        </w:tabs>
        <w:snapToGrid w:val="0"/>
        <w:spacing w:line="360" w:lineRule="auto"/>
        <w:ind w:firstLine="480" w:firstLineChars="200"/>
        <w:rPr>
          <w:rFonts w:hint="eastAsia" w:ascii="宋体" w:hAnsi="宋体" w:eastAsia="宋体" w:cs="宋体"/>
          <w:color w:val="auto"/>
          <w:sz w:val="24"/>
          <w:szCs w:val="24"/>
        </w:rPr>
      </w:pPr>
    </w:p>
    <w:p w14:paraId="719C69FD">
      <w:pPr>
        <w:tabs>
          <w:tab w:val="left" w:pos="6300"/>
        </w:tabs>
        <w:snapToGrid w:val="0"/>
        <w:spacing w:line="360" w:lineRule="auto"/>
        <w:ind w:firstLine="480" w:firstLineChars="200"/>
        <w:rPr>
          <w:rFonts w:hint="eastAsia" w:ascii="宋体" w:hAnsi="宋体" w:eastAsia="宋体" w:cs="宋体"/>
          <w:color w:val="auto"/>
          <w:sz w:val="24"/>
          <w:szCs w:val="24"/>
        </w:rPr>
      </w:pPr>
    </w:p>
    <w:p w14:paraId="35DD4100">
      <w:pPr>
        <w:tabs>
          <w:tab w:val="left" w:pos="6300"/>
        </w:tabs>
        <w:snapToGrid w:val="0"/>
        <w:spacing w:line="360" w:lineRule="auto"/>
        <w:ind w:firstLine="480" w:firstLineChars="200"/>
        <w:rPr>
          <w:rFonts w:hint="eastAsia" w:ascii="宋体" w:hAnsi="宋体" w:eastAsia="宋体" w:cs="宋体"/>
          <w:color w:val="auto"/>
          <w:sz w:val="24"/>
          <w:szCs w:val="24"/>
        </w:rPr>
      </w:pPr>
    </w:p>
    <w:p w14:paraId="2C801302">
      <w:pPr>
        <w:tabs>
          <w:tab w:val="left" w:pos="6300"/>
        </w:tabs>
        <w:snapToGrid w:val="0"/>
        <w:spacing w:line="360" w:lineRule="auto"/>
        <w:ind w:firstLine="480" w:firstLineChars="200"/>
        <w:rPr>
          <w:rFonts w:hint="eastAsia" w:ascii="宋体" w:hAnsi="宋体" w:eastAsia="宋体" w:cs="宋体"/>
          <w:color w:val="auto"/>
          <w:sz w:val="24"/>
          <w:szCs w:val="24"/>
        </w:rPr>
      </w:pPr>
    </w:p>
    <w:p w14:paraId="1CF2E1E3">
      <w:pPr>
        <w:tabs>
          <w:tab w:val="left" w:pos="6300"/>
        </w:tabs>
        <w:snapToGrid w:val="0"/>
        <w:spacing w:line="360" w:lineRule="auto"/>
        <w:rPr>
          <w:rFonts w:hint="eastAsia" w:ascii="宋体" w:hAnsi="宋体" w:eastAsia="宋体" w:cs="宋体"/>
          <w:color w:val="auto"/>
          <w:sz w:val="24"/>
          <w:szCs w:val="24"/>
        </w:rPr>
      </w:pPr>
    </w:p>
    <w:p w14:paraId="197BFF78">
      <w:pPr>
        <w:pStyle w:val="3"/>
        <w:rPr>
          <w:rFonts w:hint="eastAsia" w:ascii="宋体" w:hAnsi="宋体" w:eastAsia="宋体" w:cs="宋体"/>
          <w:color w:val="auto"/>
          <w:sz w:val="24"/>
          <w:szCs w:val="24"/>
        </w:rPr>
      </w:pPr>
    </w:p>
    <w:p w14:paraId="72AF9B9C">
      <w:pPr>
        <w:rPr>
          <w:rFonts w:hint="eastAsia" w:ascii="宋体" w:hAnsi="宋体" w:eastAsia="宋体" w:cs="宋体"/>
          <w:color w:val="auto"/>
          <w:sz w:val="24"/>
          <w:szCs w:val="24"/>
        </w:rPr>
      </w:pPr>
    </w:p>
    <w:p w14:paraId="1805CF7B">
      <w:pPr>
        <w:pStyle w:val="3"/>
        <w:rPr>
          <w:rFonts w:hint="eastAsia" w:ascii="宋体" w:hAnsi="宋体" w:eastAsia="宋体" w:cs="宋体"/>
          <w:color w:val="auto"/>
          <w:sz w:val="24"/>
          <w:szCs w:val="24"/>
        </w:rPr>
      </w:pPr>
    </w:p>
    <w:p w14:paraId="07BF394A">
      <w:pPr>
        <w:rPr>
          <w:rFonts w:hint="eastAsia" w:ascii="宋体" w:hAnsi="宋体" w:eastAsia="宋体" w:cs="宋体"/>
          <w:color w:val="auto"/>
          <w:sz w:val="24"/>
          <w:szCs w:val="24"/>
        </w:rPr>
      </w:pPr>
    </w:p>
    <w:p w14:paraId="2569165C">
      <w:pPr>
        <w:pStyle w:val="3"/>
        <w:rPr>
          <w:rFonts w:hint="eastAsia" w:ascii="宋体" w:hAnsi="宋体" w:eastAsia="宋体" w:cs="宋体"/>
          <w:color w:val="auto"/>
          <w:sz w:val="24"/>
          <w:szCs w:val="24"/>
        </w:rPr>
      </w:pPr>
    </w:p>
    <w:p w14:paraId="347D742B">
      <w:pPr>
        <w:rPr>
          <w:rFonts w:hint="eastAsia" w:ascii="宋体" w:hAnsi="宋体" w:eastAsia="宋体" w:cs="宋体"/>
          <w:color w:val="auto"/>
          <w:sz w:val="24"/>
          <w:szCs w:val="24"/>
        </w:rPr>
      </w:pPr>
    </w:p>
    <w:p w14:paraId="3D03E7B3">
      <w:pPr>
        <w:pStyle w:val="3"/>
        <w:rPr>
          <w:rFonts w:hint="eastAsia" w:ascii="宋体" w:hAnsi="宋体" w:eastAsia="宋体" w:cs="宋体"/>
          <w:color w:val="auto"/>
          <w:sz w:val="24"/>
          <w:szCs w:val="24"/>
        </w:rPr>
      </w:pPr>
    </w:p>
    <w:p w14:paraId="7EB382EE">
      <w:pPr>
        <w:rPr>
          <w:rFonts w:hint="eastAsia" w:ascii="宋体" w:hAnsi="宋体" w:eastAsia="宋体" w:cs="宋体"/>
          <w:color w:val="auto"/>
          <w:sz w:val="24"/>
          <w:szCs w:val="24"/>
        </w:rPr>
      </w:pPr>
    </w:p>
    <w:p w14:paraId="163475DE">
      <w:pPr>
        <w:pStyle w:val="3"/>
        <w:rPr>
          <w:rFonts w:hint="eastAsia" w:ascii="宋体" w:hAnsi="宋体" w:eastAsia="宋体" w:cs="宋体"/>
          <w:color w:val="auto"/>
          <w:sz w:val="24"/>
          <w:szCs w:val="24"/>
        </w:rPr>
      </w:pPr>
    </w:p>
    <w:p w14:paraId="5AD0C40F">
      <w:pPr>
        <w:rPr>
          <w:rFonts w:hint="eastAsia" w:ascii="宋体" w:hAnsi="宋体" w:eastAsia="宋体" w:cs="宋体"/>
          <w:color w:val="auto"/>
          <w:sz w:val="24"/>
          <w:szCs w:val="24"/>
        </w:rPr>
      </w:pPr>
    </w:p>
    <w:p w14:paraId="1B6FEE28">
      <w:pPr>
        <w:pStyle w:val="3"/>
        <w:rPr>
          <w:rFonts w:hint="eastAsia" w:ascii="宋体" w:hAnsi="宋体" w:eastAsia="宋体" w:cs="宋体"/>
          <w:color w:val="auto"/>
          <w:sz w:val="24"/>
          <w:szCs w:val="24"/>
        </w:rPr>
      </w:pPr>
    </w:p>
    <w:p w14:paraId="2386D52D">
      <w:pPr>
        <w:rPr>
          <w:rFonts w:hint="eastAsia" w:ascii="宋体" w:hAnsi="宋体" w:eastAsia="宋体" w:cs="宋体"/>
          <w:color w:val="auto"/>
          <w:sz w:val="24"/>
          <w:szCs w:val="24"/>
        </w:rPr>
      </w:pPr>
    </w:p>
    <w:p w14:paraId="50218265">
      <w:pPr>
        <w:pStyle w:val="3"/>
        <w:rPr>
          <w:rFonts w:hint="eastAsia" w:ascii="宋体" w:hAnsi="宋体" w:eastAsia="宋体" w:cs="宋体"/>
          <w:color w:val="auto"/>
          <w:sz w:val="24"/>
          <w:szCs w:val="24"/>
        </w:rPr>
      </w:pPr>
    </w:p>
    <w:p w14:paraId="0765996F">
      <w:pPr>
        <w:rPr>
          <w:rFonts w:hint="eastAsia" w:ascii="宋体" w:hAnsi="宋体" w:eastAsia="宋体" w:cs="宋体"/>
          <w:color w:val="auto"/>
          <w:sz w:val="24"/>
          <w:szCs w:val="24"/>
        </w:rPr>
      </w:pPr>
    </w:p>
    <w:p w14:paraId="0567A158">
      <w:pPr>
        <w:pStyle w:val="3"/>
        <w:rPr>
          <w:rFonts w:hint="eastAsia" w:ascii="宋体" w:hAnsi="宋体" w:eastAsia="宋体" w:cs="宋体"/>
          <w:color w:val="auto"/>
          <w:sz w:val="24"/>
          <w:szCs w:val="24"/>
        </w:rPr>
      </w:pPr>
    </w:p>
    <w:p w14:paraId="5E4849E3">
      <w:pPr>
        <w:rPr>
          <w:rFonts w:hint="eastAsia" w:ascii="宋体" w:hAnsi="宋体" w:eastAsia="宋体" w:cs="宋体"/>
          <w:color w:val="auto"/>
          <w:sz w:val="24"/>
          <w:szCs w:val="24"/>
        </w:rPr>
      </w:pPr>
    </w:p>
    <w:p w14:paraId="14B9D242">
      <w:pPr>
        <w:pStyle w:val="3"/>
        <w:rPr>
          <w:rFonts w:hint="eastAsia" w:ascii="宋体" w:hAnsi="宋体" w:eastAsia="宋体" w:cs="宋体"/>
          <w:color w:val="auto"/>
          <w:sz w:val="24"/>
          <w:szCs w:val="24"/>
        </w:rPr>
      </w:pPr>
    </w:p>
    <w:p w14:paraId="0E8FD988">
      <w:pPr>
        <w:rPr>
          <w:rFonts w:hint="eastAsia" w:ascii="宋体" w:hAnsi="宋体" w:eastAsia="宋体" w:cs="宋体"/>
          <w:color w:val="auto"/>
          <w:sz w:val="24"/>
          <w:szCs w:val="24"/>
        </w:rPr>
      </w:pPr>
    </w:p>
    <w:p w14:paraId="57D3E718">
      <w:pPr>
        <w:pStyle w:val="3"/>
        <w:rPr>
          <w:rFonts w:hint="eastAsia" w:ascii="宋体" w:hAnsi="宋体" w:eastAsia="宋体" w:cs="宋体"/>
          <w:color w:val="auto"/>
          <w:sz w:val="24"/>
          <w:szCs w:val="24"/>
        </w:rPr>
      </w:pPr>
    </w:p>
    <w:p w14:paraId="0603923E">
      <w:pPr>
        <w:rPr>
          <w:rFonts w:hint="eastAsia" w:ascii="宋体" w:hAnsi="宋体" w:eastAsia="宋体" w:cs="宋体"/>
          <w:color w:val="auto"/>
          <w:sz w:val="24"/>
          <w:szCs w:val="24"/>
        </w:rPr>
      </w:pPr>
    </w:p>
    <w:p w14:paraId="4828CA5A">
      <w:pPr>
        <w:pStyle w:val="3"/>
        <w:rPr>
          <w:rFonts w:hint="eastAsia" w:ascii="宋体" w:hAnsi="宋体" w:eastAsia="宋体" w:cs="宋体"/>
          <w:color w:val="auto"/>
          <w:sz w:val="24"/>
          <w:szCs w:val="24"/>
        </w:rPr>
      </w:pPr>
    </w:p>
    <w:p w14:paraId="01C1D157">
      <w:pPr>
        <w:rPr>
          <w:rFonts w:hint="eastAsia" w:ascii="宋体" w:hAnsi="宋体" w:eastAsia="宋体" w:cs="宋体"/>
          <w:color w:val="auto"/>
          <w:sz w:val="24"/>
          <w:szCs w:val="24"/>
        </w:rPr>
      </w:pPr>
    </w:p>
    <w:p w14:paraId="0FEF5D65">
      <w:pPr>
        <w:pStyle w:val="3"/>
        <w:rPr>
          <w:rFonts w:hint="eastAsia" w:ascii="宋体" w:hAnsi="宋体" w:eastAsia="宋体" w:cs="宋体"/>
          <w:color w:val="auto"/>
        </w:rPr>
      </w:pPr>
    </w:p>
    <w:p w14:paraId="04966910">
      <w:pPr>
        <w:rPr>
          <w:rFonts w:hint="eastAsia" w:ascii="宋体" w:hAnsi="宋体" w:eastAsia="宋体" w:cs="宋体"/>
          <w:color w:val="auto"/>
          <w:sz w:val="24"/>
          <w:szCs w:val="24"/>
        </w:rPr>
      </w:pPr>
    </w:p>
    <w:p w14:paraId="68A6296A">
      <w:pPr>
        <w:pStyle w:val="3"/>
        <w:rPr>
          <w:rFonts w:hint="eastAsia" w:ascii="宋体" w:hAnsi="宋体" w:eastAsia="宋体" w:cs="宋体"/>
          <w:color w:val="auto"/>
          <w:sz w:val="24"/>
          <w:szCs w:val="24"/>
        </w:rPr>
      </w:pPr>
    </w:p>
    <w:p w14:paraId="698F8335">
      <w:pPr>
        <w:rPr>
          <w:rFonts w:hint="eastAsia" w:ascii="宋体" w:hAnsi="宋体" w:eastAsia="宋体" w:cs="宋体"/>
          <w:color w:val="auto"/>
        </w:rPr>
      </w:pPr>
    </w:p>
    <w:p w14:paraId="6D86F723">
      <w:pPr>
        <w:rPr>
          <w:rFonts w:hint="eastAsia" w:ascii="宋体" w:hAnsi="宋体" w:eastAsia="宋体" w:cs="宋体"/>
          <w:color w:val="auto"/>
          <w:sz w:val="24"/>
          <w:szCs w:val="24"/>
        </w:rPr>
      </w:pPr>
      <w:bookmarkStart w:id="110" w:name="_Toc22950"/>
      <w:bookmarkStart w:id="111" w:name="_Toc14422"/>
      <w:r>
        <w:rPr>
          <w:rFonts w:hint="eastAsia" w:ascii="宋体" w:hAnsi="宋体" w:eastAsia="宋体" w:cs="宋体"/>
          <w:color w:val="auto"/>
          <w:sz w:val="24"/>
          <w:szCs w:val="24"/>
        </w:rPr>
        <w:br w:type="page"/>
      </w:r>
    </w:p>
    <w:p w14:paraId="2B842AE5">
      <w:pPr>
        <w:pStyle w:val="9"/>
        <w:spacing w:line="360" w:lineRule="auto"/>
        <w:rPr>
          <w:rFonts w:hint="eastAsia" w:ascii="宋体" w:hAnsi="宋体" w:eastAsia="宋体" w:cs="宋体"/>
          <w:color w:val="auto"/>
          <w:sz w:val="24"/>
          <w:szCs w:val="24"/>
        </w:rPr>
      </w:pPr>
      <w:bookmarkStart w:id="112" w:name="_Toc4754"/>
      <w:r>
        <w:rPr>
          <w:rFonts w:hint="eastAsia" w:ascii="宋体" w:hAnsi="宋体" w:eastAsia="宋体" w:cs="宋体"/>
          <w:color w:val="auto"/>
          <w:sz w:val="24"/>
          <w:szCs w:val="24"/>
        </w:rPr>
        <w:t>五、其他应提供的资料</w:t>
      </w:r>
      <w:bookmarkEnd w:id="110"/>
      <w:bookmarkEnd w:id="111"/>
      <w:bookmarkEnd w:id="112"/>
    </w:p>
    <w:p w14:paraId="431E8A9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其他与项目有关的资料（自附）：供应商总体情况介绍、其他与本项目有关的资料等。</w:t>
      </w:r>
    </w:p>
    <w:p w14:paraId="781230C4">
      <w:pPr>
        <w:spacing w:line="360" w:lineRule="auto"/>
        <w:ind w:firstLine="480" w:firstLineChars="200"/>
        <w:rPr>
          <w:rFonts w:hint="eastAsia" w:ascii="宋体" w:hAnsi="宋体" w:eastAsia="宋体" w:cs="宋体"/>
          <w:color w:val="auto"/>
          <w:sz w:val="24"/>
          <w:szCs w:val="24"/>
        </w:rPr>
      </w:pPr>
    </w:p>
    <w:p w14:paraId="4E85018D">
      <w:pPr>
        <w:spacing w:line="360" w:lineRule="auto"/>
        <w:ind w:firstLine="480" w:firstLineChars="200"/>
        <w:jc w:val="center"/>
        <w:rPr>
          <w:rFonts w:hint="eastAsia" w:ascii="宋体" w:hAnsi="宋体" w:eastAsia="宋体" w:cs="宋体"/>
          <w:color w:val="auto"/>
          <w:sz w:val="24"/>
          <w:szCs w:val="24"/>
        </w:rPr>
      </w:pPr>
    </w:p>
    <w:p w14:paraId="50442FF7">
      <w:pPr>
        <w:spacing w:line="360" w:lineRule="auto"/>
        <w:ind w:firstLine="480" w:firstLineChars="200"/>
        <w:jc w:val="center"/>
        <w:rPr>
          <w:rFonts w:hint="eastAsia" w:ascii="宋体" w:hAnsi="宋体" w:eastAsia="宋体" w:cs="宋体"/>
          <w:color w:val="auto"/>
          <w:sz w:val="24"/>
          <w:szCs w:val="24"/>
        </w:rPr>
      </w:pPr>
    </w:p>
    <w:p w14:paraId="0FD968BB">
      <w:pPr>
        <w:spacing w:line="360" w:lineRule="auto"/>
        <w:ind w:firstLine="480" w:firstLineChars="200"/>
        <w:jc w:val="center"/>
        <w:rPr>
          <w:rFonts w:hint="eastAsia" w:ascii="宋体" w:hAnsi="宋体" w:eastAsia="宋体" w:cs="宋体"/>
          <w:color w:val="auto"/>
          <w:sz w:val="24"/>
          <w:szCs w:val="24"/>
        </w:rPr>
      </w:pPr>
    </w:p>
    <w:p w14:paraId="24D92B85">
      <w:pPr>
        <w:spacing w:line="360" w:lineRule="auto"/>
        <w:ind w:firstLine="480" w:firstLineChars="200"/>
        <w:jc w:val="center"/>
        <w:rPr>
          <w:rFonts w:hint="eastAsia" w:ascii="宋体" w:hAnsi="宋体" w:eastAsia="宋体" w:cs="宋体"/>
          <w:color w:val="auto"/>
          <w:sz w:val="24"/>
          <w:szCs w:val="24"/>
        </w:rPr>
      </w:pPr>
    </w:p>
    <w:p w14:paraId="11E141D5">
      <w:pPr>
        <w:spacing w:line="360" w:lineRule="auto"/>
        <w:ind w:firstLine="480" w:firstLineChars="200"/>
        <w:jc w:val="center"/>
        <w:rPr>
          <w:rFonts w:hint="eastAsia" w:ascii="宋体" w:hAnsi="宋体" w:eastAsia="宋体" w:cs="宋体"/>
          <w:color w:val="auto"/>
          <w:sz w:val="24"/>
          <w:szCs w:val="24"/>
        </w:rPr>
      </w:pPr>
    </w:p>
    <w:p w14:paraId="7360F336">
      <w:pPr>
        <w:spacing w:line="360" w:lineRule="auto"/>
        <w:ind w:firstLine="480" w:firstLineChars="200"/>
        <w:jc w:val="center"/>
        <w:rPr>
          <w:rFonts w:hint="eastAsia" w:ascii="宋体" w:hAnsi="宋体" w:eastAsia="宋体" w:cs="宋体"/>
          <w:color w:val="auto"/>
          <w:sz w:val="24"/>
          <w:szCs w:val="24"/>
        </w:rPr>
      </w:pPr>
    </w:p>
    <w:p w14:paraId="37C82FFF">
      <w:pPr>
        <w:spacing w:line="360" w:lineRule="auto"/>
        <w:ind w:firstLine="480" w:firstLineChars="200"/>
        <w:jc w:val="center"/>
        <w:rPr>
          <w:rFonts w:hint="eastAsia" w:ascii="宋体" w:hAnsi="宋体" w:eastAsia="宋体" w:cs="宋体"/>
          <w:color w:val="auto"/>
          <w:sz w:val="24"/>
          <w:szCs w:val="24"/>
        </w:rPr>
      </w:pPr>
    </w:p>
    <w:p w14:paraId="5C0DCDD2">
      <w:pPr>
        <w:spacing w:line="360" w:lineRule="auto"/>
        <w:ind w:firstLine="480" w:firstLineChars="200"/>
        <w:jc w:val="center"/>
        <w:rPr>
          <w:rFonts w:hint="eastAsia" w:ascii="宋体" w:hAnsi="宋体" w:eastAsia="宋体" w:cs="宋体"/>
          <w:color w:val="auto"/>
          <w:sz w:val="24"/>
          <w:szCs w:val="24"/>
        </w:rPr>
      </w:pPr>
    </w:p>
    <w:p w14:paraId="5490BF03">
      <w:pPr>
        <w:spacing w:line="360" w:lineRule="auto"/>
        <w:ind w:firstLine="480" w:firstLineChars="200"/>
        <w:jc w:val="center"/>
        <w:rPr>
          <w:rFonts w:hint="eastAsia" w:ascii="宋体" w:hAnsi="宋体" w:eastAsia="宋体" w:cs="宋体"/>
          <w:color w:val="auto"/>
          <w:sz w:val="24"/>
          <w:szCs w:val="24"/>
        </w:rPr>
      </w:pPr>
    </w:p>
    <w:p w14:paraId="1D3F4A69">
      <w:pPr>
        <w:spacing w:line="360" w:lineRule="auto"/>
        <w:ind w:firstLine="480" w:firstLineChars="200"/>
        <w:jc w:val="center"/>
        <w:rPr>
          <w:rFonts w:hint="eastAsia" w:ascii="宋体" w:hAnsi="宋体" w:eastAsia="宋体" w:cs="宋体"/>
          <w:color w:val="auto"/>
          <w:sz w:val="24"/>
          <w:szCs w:val="24"/>
        </w:rPr>
      </w:pPr>
    </w:p>
    <w:p w14:paraId="7735E0F8">
      <w:pPr>
        <w:spacing w:line="360" w:lineRule="auto"/>
        <w:ind w:firstLine="480" w:firstLineChars="200"/>
        <w:jc w:val="center"/>
        <w:rPr>
          <w:rFonts w:hint="eastAsia" w:ascii="宋体" w:hAnsi="宋体" w:eastAsia="宋体" w:cs="宋体"/>
          <w:color w:val="auto"/>
          <w:sz w:val="24"/>
          <w:szCs w:val="24"/>
        </w:rPr>
      </w:pPr>
    </w:p>
    <w:p w14:paraId="1B3653D4">
      <w:pPr>
        <w:spacing w:line="360" w:lineRule="auto"/>
        <w:ind w:firstLine="480" w:firstLineChars="200"/>
        <w:jc w:val="center"/>
        <w:rPr>
          <w:rFonts w:hint="eastAsia" w:ascii="宋体" w:hAnsi="宋体" w:eastAsia="宋体" w:cs="宋体"/>
          <w:color w:val="auto"/>
          <w:sz w:val="24"/>
          <w:szCs w:val="24"/>
        </w:rPr>
      </w:pPr>
    </w:p>
    <w:p w14:paraId="366F6A4F">
      <w:pPr>
        <w:spacing w:line="360" w:lineRule="auto"/>
        <w:ind w:firstLine="480" w:firstLineChars="200"/>
        <w:jc w:val="center"/>
        <w:rPr>
          <w:rFonts w:hint="eastAsia" w:ascii="宋体" w:hAnsi="宋体" w:eastAsia="宋体" w:cs="宋体"/>
          <w:color w:val="auto"/>
          <w:sz w:val="24"/>
          <w:szCs w:val="24"/>
        </w:rPr>
      </w:pPr>
    </w:p>
    <w:p w14:paraId="58DD3050">
      <w:pPr>
        <w:spacing w:line="360" w:lineRule="auto"/>
        <w:ind w:firstLine="480" w:firstLineChars="200"/>
        <w:jc w:val="center"/>
        <w:rPr>
          <w:rFonts w:hint="eastAsia" w:ascii="宋体" w:hAnsi="宋体" w:eastAsia="宋体" w:cs="宋体"/>
          <w:color w:val="auto"/>
          <w:sz w:val="24"/>
          <w:szCs w:val="24"/>
        </w:rPr>
      </w:pPr>
    </w:p>
    <w:p w14:paraId="4EADBF77">
      <w:pPr>
        <w:spacing w:line="360" w:lineRule="auto"/>
        <w:ind w:firstLine="480" w:firstLineChars="200"/>
        <w:jc w:val="center"/>
        <w:rPr>
          <w:rFonts w:hint="eastAsia" w:ascii="宋体" w:hAnsi="宋体" w:eastAsia="宋体" w:cs="宋体"/>
          <w:color w:val="auto"/>
          <w:sz w:val="24"/>
          <w:szCs w:val="24"/>
        </w:rPr>
      </w:pPr>
    </w:p>
    <w:p w14:paraId="6B9BF18E">
      <w:pPr>
        <w:spacing w:line="360" w:lineRule="auto"/>
        <w:ind w:firstLine="480" w:firstLineChars="200"/>
        <w:jc w:val="center"/>
        <w:outlineLvl w:val="0"/>
        <w:rPr>
          <w:rFonts w:hint="eastAsia" w:ascii="宋体" w:hAnsi="宋体" w:eastAsia="宋体" w:cs="宋体"/>
          <w:color w:val="auto"/>
        </w:rPr>
      </w:pPr>
      <w:r>
        <w:rPr>
          <w:rFonts w:hint="eastAsia" w:ascii="宋体" w:hAnsi="宋体" w:eastAsia="宋体" w:cs="宋体"/>
          <w:color w:val="auto"/>
          <w:sz w:val="24"/>
          <w:szCs w:val="24"/>
        </w:rPr>
        <w:t>（结束）</w:t>
      </w:r>
    </w:p>
    <w:p w14:paraId="0A19C329">
      <w:pPr>
        <w:snapToGrid w:val="0"/>
        <w:spacing w:line="440" w:lineRule="exact"/>
        <w:ind w:firstLine="480" w:firstLineChars="200"/>
        <w:jc w:val="center"/>
        <w:rPr>
          <w:rFonts w:hint="eastAsia" w:ascii="宋体" w:hAnsi="宋体" w:eastAsia="宋体" w:cs="宋体"/>
          <w:color w:val="auto"/>
          <w:sz w:val="24"/>
        </w:rPr>
      </w:pPr>
    </w:p>
    <w:sectPr>
      <w:headerReference r:id="rId15" w:type="default"/>
      <w:pgSz w:w="11907" w:h="16840"/>
      <w:pgMar w:top="1134" w:right="1191" w:bottom="1134" w:left="1304" w:header="765" w:footer="992" w:gutter="0"/>
      <w:pgNumType w:fmt="numberInDash"/>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PMingLiU">
    <w:panose1 w:val="02020500000000000000"/>
    <w:charset w:val="88"/>
    <w:family w:val="roma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新宋体"/>
    <w:panose1 w:val="00000000000000000000"/>
    <w:charset w:val="00"/>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E85C9307-2B56-4074-B294-FA8AAA614E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8CB2">
    <w:pPr>
      <w:pStyle w:val="39"/>
      <w:framePr w:wrap="around" w:vAnchor="text" w:hAnchor="margin" w:xAlign="center" w:y="1"/>
      <w:rPr>
        <w:rStyle w:val="64"/>
      </w:rPr>
    </w:pPr>
    <w:r>
      <w:fldChar w:fldCharType="begin"/>
    </w:r>
    <w:r>
      <w:rPr>
        <w:rStyle w:val="64"/>
      </w:rPr>
      <w:instrText xml:space="preserve">PAGE  </w:instrText>
    </w:r>
    <w:r>
      <w:fldChar w:fldCharType="end"/>
    </w:r>
  </w:p>
  <w:p w14:paraId="6D477341">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F3FFB">
    <w:pPr>
      <w:pStyle w:val="39"/>
      <w:framePr w:wrap="around" w:vAnchor="text" w:hAnchor="margin" w:xAlign="center" w:y="1"/>
      <w:rPr>
        <w:rStyle w:val="64"/>
      </w:rPr>
    </w:pPr>
  </w:p>
  <w:p w14:paraId="4D85B96A">
    <w:pPr>
      <w:pStyle w:val="39"/>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DF97">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D15C">
    <w:pPr>
      <w:pStyle w:val="39"/>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- 1 -</w:t>
    </w:r>
    <w:r>
      <w:rPr>
        <w:rFonts w:ascii="宋体"/>
        <w:sz w:val="21"/>
        <w:szCs w:val="21"/>
      </w:rPr>
      <w:fldChar w:fldCharType="end"/>
    </w:r>
  </w:p>
  <w:p w14:paraId="7F48F81F">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F4E7">
    <w:pPr>
      <w:pStyle w:val="39"/>
      <w:jc w:val="center"/>
      <w:rPr>
        <w:rFonts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A6582">
    <w:pPr>
      <w:pStyle w:val="39"/>
      <w:jc w:val="center"/>
      <w:rPr>
        <w:rFonts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- 15 -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594A">
    <w:pPr>
      <w:pStyle w:val="39"/>
      <w:framePr w:wrap="around" w:vAnchor="text" w:hAnchor="margin" w:xAlign="center" w:y="1"/>
      <w:rPr>
        <w:rStyle w:val="64"/>
      </w:rPr>
    </w:pPr>
    <w:r>
      <w:fldChar w:fldCharType="begin"/>
    </w:r>
    <w:r>
      <w:rPr>
        <w:rStyle w:val="64"/>
      </w:rPr>
      <w:instrText xml:space="preserve">PAGE  </w:instrText>
    </w:r>
    <w:r>
      <w:fldChar w:fldCharType="end"/>
    </w:r>
  </w:p>
  <w:p w14:paraId="0B5AFCA9">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531A">
    <w:pPr>
      <w:pStyle w:val="39"/>
      <w:jc w:val="center"/>
      <w:rPr>
        <w:rFonts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- 18 -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B119">
    <w:pPr>
      <w:pStyle w:val="40"/>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1DF9">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D7853">
    <w:pPr>
      <w:pStyle w:val="40"/>
      <w:jc w:val="both"/>
      <w:rPr>
        <w:rFonts w:hint="eastAsia" w:ascii="宋体" w:hAnsi="宋体" w:eastAsia="宋体" w:cs="宋体"/>
        <w:sz w:val="21"/>
        <w:szCs w:val="21"/>
      </w:rPr>
    </w:pPr>
    <w:r>
      <w:rPr>
        <w:rFonts w:hint="eastAsia" w:ascii="宋体" w:hAnsi="宋体" w:eastAsia="宋体" w:cs="宋体"/>
        <w:sz w:val="21"/>
        <w:szCs w:val="21"/>
        <w:lang w:eastAsia="zh-CN"/>
      </w:rPr>
      <w:t>重庆千策招标代理有限公司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3D6F">
    <w:pPr>
      <w:pStyle w:val="40"/>
      <w:jc w:val="both"/>
      <w:rPr>
        <w:rFonts w:hint="eastAsia" w:ascii="宋体" w:hAnsi="宋体" w:eastAsia="宋体" w:cs="宋体"/>
        <w:sz w:val="21"/>
        <w:szCs w:val="21"/>
      </w:rPr>
    </w:pPr>
    <w:r>
      <w:rPr>
        <w:rFonts w:hint="eastAsia" w:ascii="宋体" w:hAnsi="宋体" w:eastAsia="宋体" w:cs="宋体"/>
        <w:sz w:val="21"/>
        <w:szCs w:val="21"/>
        <w:lang w:eastAsia="zh-CN"/>
      </w:rPr>
      <w:t>重庆千策招标代理有限公司</w:t>
    </w:r>
    <w:r>
      <w:rPr>
        <w:rFonts w:hint="eastAsia" w:ascii="宋体" w:hAnsi="宋体" w:eastAsia="宋体" w:cs="宋体"/>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95497">
    <w:pPr>
      <w:pStyle w:val="40"/>
      <w:jc w:val="both"/>
      <w:rPr>
        <w:rFonts w:hint="eastAsia" w:ascii="宋体" w:hAnsi="宋体" w:eastAsia="宋体" w:cs="宋体"/>
        <w:sz w:val="21"/>
        <w:szCs w:val="21"/>
      </w:rPr>
    </w:pPr>
    <w:r>
      <w:rPr>
        <w:rFonts w:hint="eastAsia" w:ascii="宋体" w:hAnsi="宋体" w:eastAsia="宋体" w:cs="宋体"/>
        <w:sz w:val="21"/>
        <w:szCs w:val="21"/>
        <w:lang w:eastAsia="zh-CN"/>
      </w:rPr>
      <w:t>重庆千策招标代理有限公司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2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8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5"/>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6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2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6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8"/>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6"/>
  </w:num>
  <w:num w:numId="6">
    <w:abstractNumId w:val="11"/>
  </w:num>
  <w:num w:numId="7">
    <w:abstractNumId w:val="7"/>
  </w:num>
  <w:num w:numId="8">
    <w:abstractNumId w:val="4"/>
  </w:num>
  <w:num w:numId="9">
    <w:abstractNumId w:val="2"/>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DQ1NzYyMGMxMGExMmE1YWM2OTJiZTkwNGU4OWQifQ=="/>
  </w:docVars>
  <w:rsids>
    <w:rsidRoot w:val="00172A27"/>
    <w:rsid w:val="000040DE"/>
    <w:rsid w:val="000075E8"/>
    <w:rsid w:val="00007FA2"/>
    <w:rsid w:val="00011B4B"/>
    <w:rsid w:val="00015708"/>
    <w:rsid w:val="00016B79"/>
    <w:rsid w:val="00017816"/>
    <w:rsid w:val="0003632F"/>
    <w:rsid w:val="00046CA0"/>
    <w:rsid w:val="0004789B"/>
    <w:rsid w:val="0005298B"/>
    <w:rsid w:val="0005417C"/>
    <w:rsid w:val="000553B6"/>
    <w:rsid w:val="000576E1"/>
    <w:rsid w:val="00063981"/>
    <w:rsid w:val="00063F67"/>
    <w:rsid w:val="00067325"/>
    <w:rsid w:val="00067AFD"/>
    <w:rsid w:val="000811E5"/>
    <w:rsid w:val="00090C5A"/>
    <w:rsid w:val="00091B1C"/>
    <w:rsid w:val="00094414"/>
    <w:rsid w:val="000A164E"/>
    <w:rsid w:val="000A7A1B"/>
    <w:rsid w:val="000B42F4"/>
    <w:rsid w:val="000B625D"/>
    <w:rsid w:val="000B7377"/>
    <w:rsid w:val="000B7F54"/>
    <w:rsid w:val="000C5DE9"/>
    <w:rsid w:val="000C6A03"/>
    <w:rsid w:val="000D5D73"/>
    <w:rsid w:val="000E01C9"/>
    <w:rsid w:val="000E0A99"/>
    <w:rsid w:val="000E3259"/>
    <w:rsid w:val="000F1EAB"/>
    <w:rsid w:val="000F5BBB"/>
    <w:rsid w:val="000F6F90"/>
    <w:rsid w:val="000F7DBF"/>
    <w:rsid w:val="0010014A"/>
    <w:rsid w:val="00100639"/>
    <w:rsid w:val="00102123"/>
    <w:rsid w:val="00103CA4"/>
    <w:rsid w:val="0010750E"/>
    <w:rsid w:val="00115489"/>
    <w:rsid w:val="00116856"/>
    <w:rsid w:val="00120259"/>
    <w:rsid w:val="001241D5"/>
    <w:rsid w:val="001266BF"/>
    <w:rsid w:val="0013175C"/>
    <w:rsid w:val="00133D16"/>
    <w:rsid w:val="00134D29"/>
    <w:rsid w:val="00144004"/>
    <w:rsid w:val="0014434C"/>
    <w:rsid w:val="00145043"/>
    <w:rsid w:val="00147792"/>
    <w:rsid w:val="00147FB4"/>
    <w:rsid w:val="0015011C"/>
    <w:rsid w:val="00150429"/>
    <w:rsid w:val="001572BD"/>
    <w:rsid w:val="001605D3"/>
    <w:rsid w:val="00172A27"/>
    <w:rsid w:val="0017764B"/>
    <w:rsid w:val="00177859"/>
    <w:rsid w:val="00177975"/>
    <w:rsid w:val="00180ACB"/>
    <w:rsid w:val="001834AA"/>
    <w:rsid w:val="0018435C"/>
    <w:rsid w:val="00186623"/>
    <w:rsid w:val="001879FD"/>
    <w:rsid w:val="001A6DCC"/>
    <w:rsid w:val="001B3DBD"/>
    <w:rsid w:val="001B4377"/>
    <w:rsid w:val="001D2321"/>
    <w:rsid w:val="001D2DCD"/>
    <w:rsid w:val="001D5055"/>
    <w:rsid w:val="001D630C"/>
    <w:rsid w:val="001D7039"/>
    <w:rsid w:val="001D7AFF"/>
    <w:rsid w:val="001E201B"/>
    <w:rsid w:val="001E56C5"/>
    <w:rsid w:val="001E5CAC"/>
    <w:rsid w:val="001E6C93"/>
    <w:rsid w:val="001E725F"/>
    <w:rsid w:val="001F1AF7"/>
    <w:rsid w:val="001F1BA3"/>
    <w:rsid w:val="001F289A"/>
    <w:rsid w:val="001F4964"/>
    <w:rsid w:val="001F7063"/>
    <w:rsid w:val="00202B04"/>
    <w:rsid w:val="00204936"/>
    <w:rsid w:val="002100EE"/>
    <w:rsid w:val="00214955"/>
    <w:rsid w:val="0021704D"/>
    <w:rsid w:val="00222097"/>
    <w:rsid w:val="002348E0"/>
    <w:rsid w:val="00234CF9"/>
    <w:rsid w:val="00235C2F"/>
    <w:rsid w:val="00250E69"/>
    <w:rsid w:val="002643C1"/>
    <w:rsid w:val="00265203"/>
    <w:rsid w:val="00265DE8"/>
    <w:rsid w:val="00271D47"/>
    <w:rsid w:val="002721EA"/>
    <w:rsid w:val="00276295"/>
    <w:rsid w:val="00280E8A"/>
    <w:rsid w:val="00285164"/>
    <w:rsid w:val="002859AD"/>
    <w:rsid w:val="002905E7"/>
    <w:rsid w:val="00294873"/>
    <w:rsid w:val="002A4956"/>
    <w:rsid w:val="002A6710"/>
    <w:rsid w:val="002B7904"/>
    <w:rsid w:val="002C2507"/>
    <w:rsid w:val="002C2E6E"/>
    <w:rsid w:val="002C45CE"/>
    <w:rsid w:val="002D541D"/>
    <w:rsid w:val="002D7725"/>
    <w:rsid w:val="002E6F8D"/>
    <w:rsid w:val="002F3DE3"/>
    <w:rsid w:val="002F632E"/>
    <w:rsid w:val="00310AF9"/>
    <w:rsid w:val="00311291"/>
    <w:rsid w:val="00312C54"/>
    <w:rsid w:val="0031465E"/>
    <w:rsid w:val="00315742"/>
    <w:rsid w:val="003163B3"/>
    <w:rsid w:val="00320346"/>
    <w:rsid w:val="00322A7A"/>
    <w:rsid w:val="00324505"/>
    <w:rsid w:val="00332C62"/>
    <w:rsid w:val="00341DEB"/>
    <w:rsid w:val="003434CB"/>
    <w:rsid w:val="00346A3D"/>
    <w:rsid w:val="00350C20"/>
    <w:rsid w:val="003548FA"/>
    <w:rsid w:val="00355A74"/>
    <w:rsid w:val="0036037C"/>
    <w:rsid w:val="003608BC"/>
    <w:rsid w:val="00361427"/>
    <w:rsid w:val="00361B09"/>
    <w:rsid w:val="00363B1B"/>
    <w:rsid w:val="0036458B"/>
    <w:rsid w:val="003675EE"/>
    <w:rsid w:val="00371D2F"/>
    <w:rsid w:val="0038033A"/>
    <w:rsid w:val="00384161"/>
    <w:rsid w:val="0038569F"/>
    <w:rsid w:val="00387610"/>
    <w:rsid w:val="00395C2F"/>
    <w:rsid w:val="003973D3"/>
    <w:rsid w:val="003A0892"/>
    <w:rsid w:val="003A449E"/>
    <w:rsid w:val="003A71F3"/>
    <w:rsid w:val="003B19F5"/>
    <w:rsid w:val="003C4B53"/>
    <w:rsid w:val="003D0E0A"/>
    <w:rsid w:val="003D1495"/>
    <w:rsid w:val="003D3B22"/>
    <w:rsid w:val="003E2343"/>
    <w:rsid w:val="003E4961"/>
    <w:rsid w:val="003F3398"/>
    <w:rsid w:val="00402B32"/>
    <w:rsid w:val="00403E9F"/>
    <w:rsid w:val="00410C93"/>
    <w:rsid w:val="00411B4A"/>
    <w:rsid w:val="00417E99"/>
    <w:rsid w:val="00420063"/>
    <w:rsid w:val="00427935"/>
    <w:rsid w:val="0043516A"/>
    <w:rsid w:val="00436FB9"/>
    <w:rsid w:val="004450B2"/>
    <w:rsid w:val="0044695E"/>
    <w:rsid w:val="00450385"/>
    <w:rsid w:val="00453CE3"/>
    <w:rsid w:val="00460DBE"/>
    <w:rsid w:val="00462878"/>
    <w:rsid w:val="00463EEB"/>
    <w:rsid w:val="00465B7A"/>
    <w:rsid w:val="00472285"/>
    <w:rsid w:val="00472AA2"/>
    <w:rsid w:val="004760D1"/>
    <w:rsid w:val="00476443"/>
    <w:rsid w:val="00492BEA"/>
    <w:rsid w:val="00493769"/>
    <w:rsid w:val="004953EC"/>
    <w:rsid w:val="00495813"/>
    <w:rsid w:val="00497899"/>
    <w:rsid w:val="004A0D29"/>
    <w:rsid w:val="004A0DE1"/>
    <w:rsid w:val="004A2410"/>
    <w:rsid w:val="004A27AC"/>
    <w:rsid w:val="004A27FB"/>
    <w:rsid w:val="004B176E"/>
    <w:rsid w:val="004C1DD0"/>
    <w:rsid w:val="004C64E4"/>
    <w:rsid w:val="004D075D"/>
    <w:rsid w:val="004E156F"/>
    <w:rsid w:val="004E3D35"/>
    <w:rsid w:val="004E55DB"/>
    <w:rsid w:val="004E7464"/>
    <w:rsid w:val="004F161C"/>
    <w:rsid w:val="004F4F7F"/>
    <w:rsid w:val="004F68B2"/>
    <w:rsid w:val="00501A6B"/>
    <w:rsid w:val="00502B2F"/>
    <w:rsid w:val="00512D00"/>
    <w:rsid w:val="00514179"/>
    <w:rsid w:val="00524D15"/>
    <w:rsid w:val="00544630"/>
    <w:rsid w:val="00544BEA"/>
    <w:rsid w:val="005460D5"/>
    <w:rsid w:val="0055072B"/>
    <w:rsid w:val="00566A85"/>
    <w:rsid w:val="00573563"/>
    <w:rsid w:val="00573AE3"/>
    <w:rsid w:val="00580FCB"/>
    <w:rsid w:val="00586747"/>
    <w:rsid w:val="005902D9"/>
    <w:rsid w:val="00596AB7"/>
    <w:rsid w:val="005A1EA7"/>
    <w:rsid w:val="005A3F94"/>
    <w:rsid w:val="005A5FAF"/>
    <w:rsid w:val="005B0724"/>
    <w:rsid w:val="005B1E46"/>
    <w:rsid w:val="005B244A"/>
    <w:rsid w:val="005C1B86"/>
    <w:rsid w:val="005C3034"/>
    <w:rsid w:val="005C42AC"/>
    <w:rsid w:val="005C4F84"/>
    <w:rsid w:val="005D2AEE"/>
    <w:rsid w:val="005D37D0"/>
    <w:rsid w:val="005D5E93"/>
    <w:rsid w:val="005D703E"/>
    <w:rsid w:val="005E4A48"/>
    <w:rsid w:val="005E5525"/>
    <w:rsid w:val="005F0202"/>
    <w:rsid w:val="005F3846"/>
    <w:rsid w:val="00605D32"/>
    <w:rsid w:val="00613410"/>
    <w:rsid w:val="0061771F"/>
    <w:rsid w:val="00617986"/>
    <w:rsid w:val="00631B3A"/>
    <w:rsid w:val="0064583B"/>
    <w:rsid w:val="00654A48"/>
    <w:rsid w:val="0065651B"/>
    <w:rsid w:val="00664607"/>
    <w:rsid w:val="00670089"/>
    <w:rsid w:val="006709FC"/>
    <w:rsid w:val="00672738"/>
    <w:rsid w:val="00674DC6"/>
    <w:rsid w:val="00680AE4"/>
    <w:rsid w:val="00684E51"/>
    <w:rsid w:val="00690F4F"/>
    <w:rsid w:val="006A100B"/>
    <w:rsid w:val="006A1321"/>
    <w:rsid w:val="006A143A"/>
    <w:rsid w:val="006A1E48"/>
    <w:rsid w:val="006A3285"/>
    <w:rsid w:val="006B4F71"/>
    <w:rsid w:val="006B72DE"/>
    <w:rsid w:val="006C28D5"/>
    <w:rsid w:val="006C5FC1"/>
    <w:rsid w:val="006D44E1"/>
    <w:rsid w:val="006E21FA"/>
    <w:rsid w:val="006F0FB7"/>
    <w:rsid w:val="006F40AB"/>
    <w:rsid w:val="006F7DCF"/>
    <w:rsid w:val="00704E5D"/>
    <w:rsid w:val="00705739"/>
    <w:rsid w:val="00715FB5"/>
    <w:rsid w:val="007171A6"/>
    <w:rsid w:val="0071799D"/>
    <w:rsid w:val="00726088"/>
    <w:rsid w:val="00730B6A"/>
    <w:rsid w:val="00736D88"/>
    <w:rsid w:val="00736DD2"/>
    <w:rsid w:val="00737A25"/>
    <w:rsid w:val="00740462"/>
    <w:rsid w:val="007461A7"/>
    <w:rsid w:val="0074681C"/>
    <w:rsid w:val="00746EC2"/>
    <w:rsid w:val="007654E2"/>
    <w:rsid w:val="0076555E"/>
    <w:rsid w:val="00766551"/>
    <w:rsid w:val="00771E46"/>
    <w:rsid w:val="007823AE"/>
    <w:rsid w:val="00791915"/>
    <w:rsid w:val="007959AC"/>
    <w:rsid w:val="007A20E0"/>
    <w:rsid w:val="007B2204"/>
    <w:rsid w:val="007B4B60"/>
    <w:rsid w:val="007C0708"/>
    <w:rsid w:val="007C4793"/>
    <w:rsid w:val="007D7E65"/>
    <w:rsid w:val="007E19E0"/>
    <w:rsid w:val="007F04B5"/>
    <w:rsid w:val="007F0EC1"/>
    <w:rsid w:val="007F7FBB"/>
    <w:rsid w:val="008041D4"/>
    <w:rsid w:val="00805933"/>
    <w:rsid w:val="008110EC"/>
    <w:rsid w:val="0081156A"/>
    <w:rsid w:val="00811D97"/>
    <w:rsid w:val="00814B88"/>
    <w:rsid w:val="0081510B"/>
    <w:rsid w:val="00827398"/>
    <w:rsid w:val="00842974"/>
    <w:rsid w:val="00851EF4"/>
    <w:rsid w:val="0085550A"/>
    <w:rsid w:val="008610AB"/>
    <w:rsid w:val="008616EF"/>
    <w:rsid w:val="008624B7"/>
    <w:rsid w:val="00863C25"/>
    <w:rsid w:val="008641B7"/>
    <w:rsid w:val="00864DC1"/>
    <w:rsid w:val="008705BC"/>
    <w:rsid w:val="00875A42"/>
    <w:rsid w:val="00875B12"/>
    <w:rsid w:val="008857CC"/>
    <w:rsid w:val="008904A8"/>
    <w:rsid w:val="00895BFD"/>
    <w:rsid w:val="008B5345"/>
    <w:rsid w:val="008C510F"/>
    <w:rsid w:val="008E66B8"/>
    <w:rsid w:val="008E6A1D"/>
    <w:rsid w:val="008F1988"/>
    <w:rsid w:val="008F6252"/>
    <w:rsid w:val="009023F3"/>
    <w:rsid w:val="009026EE"/>
    <w:rsid w:val="00903540"/>
    <w:rsid w:val="0090383C"/>
    <w:rsid w:val="00912132"/>
    <w:rsid w:val="00915390"/>
    <w:rsid w:val="009211CD"/>
    <w:rsid w:val="00922FAD"/>
    <w:rsid w:val="00924F0A"/>
    <w:rsid w:val="0092708B"/>
    <w:rsid w:val="0093049D"/>
    <w:rsid w:val="00937713"/>
    <w:rsid w:val="00944CC5"/>
    <w:rsid w:val="0094660F"/>
    <w:rsid w:val="0094759E"/>
    <w:rsid w:val="00963016"/>
    <w:rsid w:val="00966820"/>
    <w:rsid w:val="009702E8"/>
    <w:rsid w:val="00971E57"/>
    <w:rsid w:val="009723CF"/>
    <w:rsid w:val="00980037"/>
    <w:rsid w:val="00983B43"/>
    <w:rsid w:val="00991B37"/>
    <w:rsid w:val="009A5F56"/>
    <w:rsid w:val="009B6096"/>
    <w:rsid w:val="009C3034"/>
    <w:rsid w:val="009D3162"/>
    <w:rsid w:val="009D3181"/>
    <w:rsid w:val="009E348B"/>
    <w:rsid w:val="009E737D"/>
    <w:rsid w:val="009F2896"/>
    <w:rsid w:val="00A03977"/>
    <w:rsid w:val="00A214ED"/>
    <w:rsid w:val="00A255FF"/>
    <w:rsid w:val="00A26FF7"/>
    <w:rsid w:val="00A32D2C"/>
    <w:rsid w:val="00A445DC"/>
    <w:rsid w:val="00A44BEA"/>
    <w:rsid w:val="00A47655"/>
    <w:rsid w:val="00A52D1B"/>
    <w:rsid w:val="00A569E8"/>
    <w:rsid w:val="00A668DA"/>
    <w:rsid w:val="00A711C6"/>
    <w:rsid w:val="00A72F4E"/>
    <w:rsid w:val="00A75A98"/>
    <w:rsid w:val="00A81327"/>
    <w:rsid w:val="00A84863"/>
    <w:rsid w:val="00A87AD4"/>
    <w:rsid w:val="00A9245E"/>
    <w:rsid w:val="00A95D95"/>
    <w:rsid w:val="00A977EC"/>
    <w:rsid w:val="00AA3FD1"/>
    <w:rsid w:val="00AB11B3"/>
    <w:rsid w:val="00AB4740"/>
    <w:rsid w:val="00AB5772"/>
    <w:rsid w:val="00AB5ED3"/>
    <w:rsid w:val="00AB6B0C"/>
    <w:rsid w:val="00AB70CD"/>
    <w:rsid w:val="00AC4898"/>
    <w:rsid w:val="00AC48B3"/>
    <w:rsid w:val="00AC7AC9"/>
    <w:rsid w:val="00AD0764"/>
    <w:rsid w:val="00AE1920"/>
    <w:rsid w:val="00AE5BC9"/>
    <w:rsid w:val="00AF01B3"/>
    <w:rsid w:val="00AF0F13"/>
    <w:rsid w:val="00AF6E93"/>
    <w:rsid w:val="00AF7992"/>
    <w:rsid w:val="00B00AB3"/>
    <w:rsid w:val="00B01F32"/>
    <w:rsid w:val="00B05B88"/>
    <w:rsid w:val="00B10333"/>
    <w:rsid w:val="00B11996"/>
    <w:rsid w:val="00B14C52"/>
    <w:rsid w:val="00B17214"/>
    <w:rsid w:val="00B200AA"/>
    <w:rsid w:val="00B2651E"/>
    <w:rsid w:val="00B30645"/>
    <w:rsid w:val="00B437AD"/>
    <w:rsid w:val="00B478C3"/>
    <w:rsid w:val="00B51FF9"/>
    <w:rsid w:val="00B5237E"/>
    <w:rsid w:val="00B52715"/>
    <w:rsid w:val="00B530C4"/>
    <w:rsid w:val="00B60EA8"/>
    <w:rsid w:val="00B61348"/>
    <w:rsid w:val="00B6263F"/>
    <w:rsid w:val="00B63B8A"/>
    <w:rsid w:val="00B650D0"/>
    <w:rsid w:val="00B67114"/>
    <w:rsid w:val="00B70750"/>
    <w:rsid w:val="00B75449"/>
    <w:rsid w:val="00B77E6F"/>
    <w:rsid w:val="00B90943"/>
    <w:rsid w:val="00BA527C"/>
    <w:rsid w:val="00BA63C3"/>
    <w:rsid w:val="00BB7494"/>
    <w:rsid w:val="00BB7DF4"/>
    <w:rsid w:val="00BC1F19"/>
    <w:rsid w:val="00BC2390"/>
    <w:rsid w:val="00BC7017"/>
    <w:rsid w:val="00BE07A9"/>
    <w:rsid w:val="00BF0A79"/>
    <w:rsid w:val="00BF46A7"/>
    <w:rsid w:val="00BF5230"/>
    <w:rsid w:val="00C003DA"/>
    <w:rsid w:val="00C00BB6"/>
    <w:rsid w:val="00C07C0D"/>
    <w:rsid w:val="00C1090C"/>
    <w:rsid w:val="00C11F65"/>
    <w:rsid w:val="00C21250"/>
    <w:rsid w:val="00C240C8"/>
    <w:rsid w:val="00C26513"/>
    <w:rsid w:val="00C328C9"/>
    <w:rsid w:val="00C36B21"/>
    <w:rsid w:val="00C37F72"/>
    <w:rsid w:val="00C420C1"/>
    <w:rsid w:val="00C45963"/>
    <w:rsid w:val="00C472B8"/>
    <w:rsid w:val="00C53124"/>
    <w:rsid w:val="00C53B2E"/>
    <w:rsid w:val="00C6160A"/>
    <w:rsid w:val="00C65711"/>
    <w:rsid w:val="00C66C91"/>
    <w:rsid w:val="00C72C3F"/>
    <w:rsid w:val="00C76ECD"/>
    <w:rsid w:val="00C834D3"/>
    <w:rsid w:val="00C84E04"/>
    <w:rsid w:val="00C910BE"/>
    <w:rsid w:val="00C922BE"/>
    <w:rsid w:val="00CA5844"/>
    <w:rsid w:val="00CA7415"/>
    <w:rsid w:val="00CB265C"/>
    <w:rsid w:val="00CB4540"/>
    <w:rsid w:val="00CB7A07"/>
    <w:rsid w:val="00CC59BB"/>
    <w:rsid w:val="00CD12CE"/>
    <w:rsid w:val="00CD635D"/>
    <w:rsid w:val="00CD7CED"/>
    <w:rsid w:val="00CE04C7"/>
    <w:rsid w:val="00CE2FDC"/>
    <w:rsid w:val="00CF156B"/>
    <w:rsid w:val="00CF15EF"/>
    <w:rsid w:val="00CF1E02"/>
    <w:rsid w:val="00CF597A"/>
    <w:rsid w:val="00CF6D82"/>
    <w:rsid w:val="00CF735D"/>
    <w:rsid w:val="00D05BAA"/>
    <w:rsid w:val="00D13B7A"/>
    <w:rsid w:val="00D22C4B"/>
    <w:rsid w:val="00D230C7"/>
    <w:rsid w:val="00D23E7D"/>
    <w:rsid w:val="00D2405F"/>
    <w:rsid w:val="00D309EC"/>
    <w:rsid w:val="00D30C7F"/>
    <w:rsid w:val="00D36C8A"/>
    <w:rsid w:val="00D40903"/>
    <w:rsid w:val="00D4180A"/>
    <w:rsid w:val="00D41BA9"/>
    <w:rsid w:val="00D52376"/>
    <w:rsid w:val="00D612C2"/>
    <w:rsid w:val="00D67918"/>
    <w:rsid w:val="00D745E0"/>
    <w:rsid w:val="00D76AA3"/>
    <w:rsid w:val="00D80604"/>
    <w:rsid w:val="00D81D2D"/>
    <w:rsid w:val="00D82F49"/>
    <w:rsid w:val="00D851AC"/>
    <w:rsid w:val="00DA086B"/>
    <w:rsid w:val="00DA1D7A"/>
    <w:rsid w:val="00DA6834"/>
    <w:rsid w:val="00DA7E05"/>
    <w:rsid w:val="00DB4794"/>
    <w:rsid w:val="00DB4C8E"/>
    <w:rsid w:val="00DB5C3E"/>
    <w:rsid w:val="00DB628E"/>
    <w:rsid w:val="00DC520B"/>
    <w:rsid w:val="00DC528D"/>
    <w:rsid w:val="00DD7AEF"/>
    <w:rsid w:val="00DE0164"/>
    <w:rsid w:val="00DE1E39"/>
    <w:rsid w:val="00DE647B"/>
    <w:rsid w:val="00DF47D6"/>
    <w:rsid w:val="00DF4977"/>
    <w:rsid w:val="00DF5425"/>
    <w:rsid w:val="00DF782C"/>
    <w:rsid w:val="00E030A0"/>
    <w:rsid w:val="00E0425A"/>
    <w:rsid w:val="00E075A1"/>
    <w:rsid w:val="00E124E3"/>
    <w:rsid w:val="00E14812"/>
    <w:rsid w:val="00E14F50"/>
    <w:rsid w:val="00E15DDE"/>
    <w:rsid w:val="00E20AFA"/>
    <w:rsid w:val="00E2339E"/>
    <w:rsid w:val="00E3245B"/>
    <w:rsid w:val="00E32DCD"/>
    <w:rsid w:val="00E3707B"/>
    <w:rsid w:val="00E42243"/>
    <w:rsid w:val="00E47188"/>
    <w:rsid w:val="00E50685"/>
    <w:rsid w:val="00E57F6B"/>
    <w:rsid w:val="00E6602F"/>
    <w:rsid w:val="00E7342C"/>
    <w:rsid w:val="00E75C2B"/>
    <w:rsid w:val="00E76363"/>
    <w:rsid w:val="00E91D81"/>
    <w:rsid w:val="00E92BC2"/>
    <w:rsid w:val="00EA010E"/>
    <w:rsid w:val="00EA1367"/>
    <w:rsid w:val="00EB1E33"/>
    <w:rsid w:val="00EC0881"/>
    <w:rsid w:val="00EC4706"/>
    <w:rsid w:val="00EF0E4B"/>
    <w:rsid w:val="00F032F3"/>
    <w:rsid w:val="00F16313"/>
    <w:rsid w:val="00F20FF1"/>
    <w:rsid w:val="00F35457"/>
    <w:rsid w:val="00F3595B"/>
    <w:rsid w:val="00F36D58"/>
    <w:rsid w:val="00F426A6"/>
    <w:rsid w:val="00F429FD"/>
    <w:rsid w:val="00F4623C"/>
    <w:rsid w:val="00F46E44"/>
    <w:rsid w:val="00F53FC5"/>
    <w:rsid w:val="00F55162"/>
    <w:rsid w:val="00F55639"/>
    <w:rsid w:val="00F5631F"/>
    <w:rsid w:val="00F56399"/>
    <w:rsid w:val="00F56F6C"/>
    <w:rsid w:val="00F66EA7"/>
    <w:rsid w:val="00F7750A"/>
    <w:rsid w:val="00F80006"/>
    <w:rsid w:val="00F80084"/>
    <w:rsid w:val="00F83EF8"/>
    <w:rsid w:val="00F95676"/>
    <w:rsid w:val="00F96D16"/>
    <w:rsid w:val="00FA5C8C"/>
    <w:rsid w:val="00FA77AC"/>
    <w:rsid w:val="00FB1B2D"/>
    <w:rsid w:val="00FC401C"/>
    <w:rsid w:val="00FD159B"/>
    <w:rsid w:val="00FD21A6"/>
    <w:rsid w:val="00FD2470"/>
    <w:rsid w:val="00FD5823"/>
    <w:rsid w:val="00FE1C27"/>
    <w:rsid w:val="00FE3D3F"/>
    <w:rsid w:val="00FE5C31"/>
    <w:rsid w:val="00FF01B8"/>
    <w:rsid w:val="00FF1B0E"/>
    <w:rsid w:val="00FF748B"/>
    <w:rsid w:val="01537761"/>
    <w:rsid w:val="019F1BEA"/>
    <w:rsid w:val="02385113"/>
    <w:rsid w:val="02813DAB"/>
    <w:rsid w:val="03870C41"/>
    <w:rsid w:val="03F304E0"/>
    <w:rsid w:val="03F4661F"/>
    <w:rsid w:val="041E6B80"/>
    <w:rsid w:val="04F35B9A"/>
    <w:rsid w:val="0539096E"/>
    <w:rsid w:val="06617C50"/>
    <w:rsid w:val="0702568C"/>
    <w:rsid w:val="07A20EA8"/>
    <w:rsid w:val="07ED4665"/>
    <w:rsid w:val="0828233C"/>
    <w:rsid w:val="08DB4CAE"/>
    <w:rsid w:val="0A1A3ECA"/>
    <w:rsid w:val="0A4B1B25"/>
    <w:rsid w:val="0A8330D0"/>
    <w:rsid w:val="0B824656"/>
    <w:rsid w:val="0D246BD4"/>
    <w:rsid w:val="0D295C5D"/>
    <w:rsid w:val="0E90597E"/>
    <w:rsid w:val="0EBB145C"/>
    <w:rsid w:val="0EBB76A3"/>
    <w:rsid w:val="0ECF04EF"/>
    <w:rsid w:val="0F5D017B"/>
    <w:rsid w:val="0FB74441"/>
    <w:rsid w:val="10117659"/>
    <w:rsid w:val="1016089B"/>
    <w:rsid w:val="10482BD9"/>
    <w:rsid w:val="110A4454"/>
    <w:rsid w:val="12137F71"/>
    <w:rsid w:val="129723B8"/>
    <w:rsid w:val="12F351F3"/>
    <w:rsid w:val="12F851A5"/>
    <w:rsid w:val="140D2764"/>
    <w:rsid w:val="14534F01"/>
    <w:rsid w:val="14546340"/>
    <w:rsid w:val="147A5E14"/>
    <w:rsid w:val="14B417A4"/>
    <w:rsid w:val="151D556C"/>
    <w:rsid w:val="15C628C6"/>
    <w:rsid w:val="15EC4D86"/>
    <w:rsid w:val="16A21FE6"/>
    <w:rsid w:val="17136407"/>
    <w:rsid w:val="17484BCF"/>
    <w:rsid w:val="181E06E3"/>
    <w:rsid w:val="18ED7A84"/>
    <w:rsid w:val="19256147"/>
    <w:rsid w:val="197B268B"/>
    <w:rsid w:val="197F3B21"/>
    <w:rsid w:val="19A37C3E"/>
    <w:rsid w:val="1A963A02"/>
    <w:rsid w:val="1B5D6EF8"/>
    <w:rsid w:val="1BC30B00"/>
    <w:rsid w:val="1C320304"/>
    <w:rsid w:val="1C4E5356"/>
    <w:rsid w:val="1D6D7A70"/>
    <w:rsid w:val="1D735C93"/>
    <w:rsid w:val="1D7F39B2"/>
    <w:rsid w:val="1E160282"/>
    <w:rsid w:val="1EDA2E07"/>
    <w:rsid w:val="1F590B10"/>
    <w:rsid w:val="2190797B"/>
    <w:rsid w:val="22266D38"/>
    <w:rsid w:val="22543FB4"/>
    <w:rsid w:val="22847DF8"/>
    <w:rsid w:val="2332119B"/>
    <w:rsid w:val="237D6817"/>
    <w:rsid w:val="23E402AA"/>
    <w:rsid w:val="2425476E"/>
    <w:rsid w:val="25B25F0B"/>
    <w:rsid w:val="26861C2E"/>
    <w:rsid w:val="269D13A3"/>
    <w:rsid w:val="27B23E85"/>
    <w:rsid w:val="283142C2"/>
    <w:rsid w:val="2A9B3CEA"/>
    <w:rsid w:val="2AA463D0"/>
    <w:rsid w:val="2B4363C9"/>
    <w:rsid w:val="2CC00F91"/>
    <w:rsid w:val="2CD205E4"/>
    <w:rsid w:val="2CE50DA8"/>
    <w:rsid w:val="2D984126"/>
    <w:rsid w:val="2DC00C23"/>
    <w:rsid w:val="2E1628D7"/>
    <w:rsid w:val="2E4A4468"/>
    <w:rsid w:val="2E825712"/>
    <w:rsid w:val="2F472C0F"/>
    <w:rsid w:val="2FD7071E"/>
    <w:rsid w:val="305428A6"/>
    <w:rsid w:val="30692FEA"/>
    <w:rsid w:val="311D7312"/>
    <w:rsid w:val="32520127"/>
    <w:rsid w:val="32793E47"/>
    <w:rsid w:val="337A0A4C"/>
    <w:rsid w:val="3381627F"/>
    <w:rsid w:val="33BA709B"/>
    <w:rsid w:val="33F00BB9"/>
    <w:rsid w:val="34285CA6"/>
    <w:rsid w:val="34B8182C"/>
    <w:rsid w:val="34F80B0B"/>
    <w:rsid w:val="350E58F0"/>
    <w:rsid w:val="353C245D"/>
    <w:rsid w:val="35513748"/>
    <w:rsid w:val="35632ED3"/>
    <w:rsid w:val="361E009E"/>
    <w:rsid w:val="362971F0"/>
    <w:rsid w:val="3659703F"/>
    <w:rsid w:val="367E2601"/>
    <w:rsid w:val="372568A5"/>
    <w:rsid w:val="373F0CDA"/>
    <w:rsid w:val="377B5BBB"/>
    <w:rsid w:val="37A64652"/>
    <w:rsid w:val="37E925D7"/>
    <w:rsid w:val="383160CD"/>
    <w:rsid w:val="38DC182B"/>
    <w:rsid w:val="38F779E9"/>
    <w:rsid w:val="395E4634"/>
    <w:rsid w:val="39C73BB6"/>
    <w:rsid w:val="3AA63598"/>
    <w:rsid w:val="3B284248"/>
    <w:rsid w:val="3B421FAF"/>
    <w:rsid w:val="3B5976EE"/>
    <w:rsid w:val="3C7E155F"/>
    <w:rsid w:val="3CE814CE"/>
    <w:rsid w:val="3D315AA8"/>
    <w:rsid w:val="3DBC4147"/>
    <w:rsid w:val="3E1E2270"/>
    <w:rsid w:val="3E612A12"/>
    <w:rsid w:val="3E704F26"/>
    <w:rsid w:val="3EED2A1A"/>
    <w:rsid w:val="3FE570B2"/>
    <w:rsid w:val="40153FD6"/>
    <w:rsid w:val="40B92968"/>
    <w:rsid w:val="40EF7861"/>
    <w:rsid w:val="418F661E"/>
    <w:rsid w:val="41B810BD"/>
    <w:rsid w:val="42F64FC6"/>
    <w:rsid w:val="44044A8E"/>
    <w:rsid w:val="4427152B"/>
    <w:rsid w:val="446B68BB"/>
    <w:rsid w:val="44DD365C"/>
    <w:rsid w:val="451C2ED9"/>
    <w:rsid w:val="457C6DB2"/>
    <w:rsid w:val="45A24FAB"/>
    <w:rsid w:val="45E27158"/>
    <w:rsid w:val="46C774AF"/>
    <w:rsid w:val="477F1CB6"/>
    <w:rsid w:val="47981E3E"/>
    <w:rsid w:val="47EF5E2D"/>
    <w:rsid w:val="48450C86"/>
    <w:rsid w:val="48F52FA6"/>
    <w:rsid w:val="495F5FFE"/>
    <w:rsid w:val="49F927E9"/>
    <w:rsid w:val="49FB758F"/>
    <w:rsid w:val="4A7012CC"/>
    <w:rsid w:val="4AE9336C"/>
    <w:rsid w:val="4AF947D4"/>
    <w:rsid w:val="4B07690E"/>
    <w:rsid w:val="4C316612"/>
    <w:rsid w:val="4E170F9F"/>
    <w:rsid w:val="4E6F53FF"/>
    <w:rsid w:val="4EC2357B"/>
    <w:rsid w:val="4F8C27A1"/>
    <w:rsid w:val="50441F2A"/>
    <w:rsid w:val="506D1CB4"/>
    <w:rsid w:val="50A3796F"/>
    <w:rsid w:val="52095598"/>
    <w:rsid w:val="5241144F"/>
    <w:rsid w:val="52940757"/>
    <w:rsid w:val="52D92ACB"/>
    <w:rsid w:val="52DE64AA"/>
    <w:rsid w:val="52DF0C6C"/>
    <w:rsid w:val="53985050"/>
    <w:rsid w:val="543231A8"/>
    <w:rsid w:val="54B21870"/>
    <w:rsid w:val="57212E09"/>
    <w:rsid w:val="57254A3C"/>
    <w:rsid w:val="579371FC"/>
    <w:rsid w:val="58067FB6"/>
    <w:rsid w:val="580F5357"/>
    <w:rsid w:val="5816705A"/>
    <w:rsid w:val="58185E86"/>
    <w:rsid w:val="58E87907"/>
    <w:rsid w:val="59BA7503"/>
    <w:rsid w:val="5B1561C6"/>
    <w:rsid w:val="5B473BE3"/>
    <w:rsid w:val="5C041109"/>
    <w:rsid w:val="5E6D2BB5"/>
    <w:rsid w:val="5EC90719"/>
    <w:rsid w:val="5F177572"/>
    <w:rsid w:val="5FC53964"/>
    <w:rsid w:val="60292161"/>
    <w:rsid w:val="6036715B"/>
    <w:rsid w:val="60BB607C"/>
    <w:rsid w:val="61267146"/>
    <w:rsid w:val="622B4960"/>
    <w:rsid w:val="62E06EE1"/>
    <w:rsid w:val="63391954"/>
    <w:rsid w:val="651E6588"/>
    <w:rsid w:val="65E676F8"/>
    <w:rsid w:val="667B72BA"/>
    <w:rsid w:val="66A66EF1"/>
    <w:rsid w:val="66B47154"/>
    <w:rsid w:val="66DA426A"/>
    <w:rsid w:val="66E8781C"/>
    <w:rsid w:val="672F1B5D"/>
    <w:rsid w:val="67474AFB"/>
    <w:rsid w:val="68505946"/>
    <w:rsid w:val="687F658F"/>
    <w:rsid w:val="68884560"/>
    <w:rsid w:val="68B26F25"/>
    <w:rsid w:val="699C4E40"/>
    <w:rsid w:val="69D72220"/>
    <w:rsid w:val="6C2D33C6"/>
    <w:rsid w:val="6C9E63F1"/>
    <w:rsid w:val="6DCD19EE"/>
    <w:rsid w:val="6E201C15"/>
    <w:rsid w:val="6E937B10"/>
    <w:rsid w:val="6F024630"/>
    <w:rsid w:val="6F9F62D9"/>
    <w:rsid w:val="6FE969BF"/>
    <w:rsid w:val="701D538E"/>
    <w:rsid w:val="70826F57"/>
    <w:rsid w:val="71B016C1"/>
    <w:rsid w:val="71B744D2"/>
    <w:rsid w:val="72653D56"/>
    <w:rsid w:val="72B312A9"/>
    <w:rsid w:val="730D7FCF"/>
    <w:rsid w:val="733A5FB3"/>
    <w:rsid w:val="73770BE4"/>
    <w:rsid w:val="7390000D"/>
    <w:rsid w:val="743014CD"/>
    <w:rsid w:val="749A50BB"/>
    <w:rsid w:val="74B024A1"/>
    <w:rsid w:val="74DF296A"/>
    <w:rsid w:val="750045C2"/>
    <w:rsid w:val="75836B35"/>
    <w:rsid w:val="761D3A84"/>
    <w:rsid w:val="76250793"/>
    <w:rsid w:val="765B27BA"/>
    <w:rsid w:val="76974326"/>
    <w:rsid w:val="76C662BC"/>
    <w:rsid w:val="777D3759"/>
    <w:rsid w:val="79B82E51"/>
    <w:rsid w:val="79E04B6B"/>
    <w:rsid w:val="79E05B4F"/>
    <w:rsid w:val="7AE85C87"/>
    <w:rsid w:val="7B3E6B40"/>
    <w:rsid w:val="7BD0785E"/>
    <w:rsid w:val="7C8408D3"/>
    <w:rsid w:val="7C875334"/>
    <w:rsid w:val="7CC144AC"/>
    <w:rsid w:val="7D1A4AA9"/>
    <w:rsid w:val="7DA16864"/>
    <w:rsid w:val="7DB53010"/>
    <w:rsid w:val="7E104ACC"/>
    <w:rsid w:val="7EF30A1A"/>
    <w:rsid w:val="7F373C37"/>
    <w:rsid w:val="7F5B2AAD"/>
    <w:rsid w:val="7F865F3A"/>
    <w:rsid w:val="FFEF3E4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7">
    <w:name w:val="heading 1"/>
    <w:basedOn w:val="1"/>
    <w:next w:val="1"/>
    <w:qFormat/>
    <w:uiPriority w:val="0"/>
    <w:pPr>
      <w:keepNext/>
      <w:snapToGrid w:val="0"/>
      <w:spacing w:line="360" w:lineRule="atLeast"/>
      <w:outlineLvl w:val="0"/>
    </w:pPr>
    <w:rPr>
      <w:rFonts w:ascii="宋体"/>
    </w:rPr>
  </w:style>
  <w:style w:type="paragraph" w:styleId="8">
    <w:name w:val="heading 2"/>
    <w:basedOn w:val="1"/>
    <w:next w:val="1"/>
    <w:link w:val="77"/>
    <w:qFormat/>
    <w:uiPriority w:val="0"/>
    <w:pPr>
      <w:keepNext/>
      <w:keepLines/>
      <w:spacing w:line="413" w:lineRule="auto"/>
      <w:outlineLvl w:val="1"/>
    </w:pPr>
    <w:rPr>
      <w:rFonts w:ascii="Arial" w:hAnsi="Arial" w:eastAsia="黑体"/>
      <w:b/>
      <w:sz w:val="32"/>
    </w:rPr>
  </w:style>
  <w:style w:type="paragraph" w:styleId="9">
    <w:name w:val="heading 3"/>
    <w:basedOn w:val="1"/>
    <w:next w:val="1"/>
    <w:link w:val="81"/>
    <w:qFormat/>
    <w:uiPriority w:val="0"/>
    <w:pPr>
      <w:keepNext/>
      <w:keepLines/>
      <w:spacing w:line="413" w:lineRule="auto"/>
      <w:outlineLvl w:val="2"/>
    </w:pPr>
    <w:rPr>
      <w:b/>
      <w:sz w:val="32"/>
    </w:rPr>
  </w:style>
  <w:style w:type="paragraph" w:styleId="10">
    <w:name w:val="heading 4"/>
    <w:basedOn w:val="1"/>
    <w:next w:val="1"/>
    <w:qFormat/>
    <w:uiPriority w:val="0"/>
    <w:pPr>
      <w:keepNext/>
      <w:keepLines/>
      <w:spacing w:line="372" w:lineRule="auto"/>
      <w:outlineLvl w:val="3"/>
    </w:pPr>
    <w:rPr>
      <w:rFonts w:ascii="Arial" w:hAnsi="Arial" w:eastAsia="黑体"/>
      <w:b/>
    </w:rPr>
  </w:style>
  <w:style w:type="paragraph" w:styleId="11">
    <w:name w:val="heading 5"/>
    <w:basedOn w:val="1"/>
    <w:next w:val="1"/>
    <w:qFormat/>
    <w:uiPriority w:val="0"/>
    <w:pPr>
      <w:keepNext/>
      <w:keepLines/>
      <w:tabs>
        <w:tab w:val="left" w:pos="2551"/>
      </w:tabs>
      <w:spacing w:line="372" w:lineRule="auto"/>
      <w:ind w:left="2551" w:hanging="850"/>
      <w:outlineLvl w:val="4"/>
    </w:pPr>
    <w:rPr>
      <w:b/>
    </w:rPr>
  </w:style>
  <w:style w:type="paragraph" w:styleId="12">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13">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4">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5">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2">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customStyle="1" w:styleId="4">
    <w:name w:val="默认"/>
    <w:qFormat/>
    <w:uiPriority w:val="0"/>
    <w:rPr>
      <w:rFonts w:ascii="Helvetica Neue" w:hAnsi="Arial Unicode MS" w:eastAsia="Helvetica Neue" w:cs="Times New Roman"/>
      <w:color w:val="000000"/>
      <w:sz w:val="22"/>
      <w:szCs w:val="22"/>
      <w:lang w:val="zh-CN" w:eastAsia="zh-CN" w:bidi="ar-SA"/>
    </w:rPr>
  </w:style>
  <w:style w:type="paragraph" w:styleId="5">
    <w:name w:val="Body Text First Indent 2"/>
    <w:basedOn w:val="6"/>
    <w:link w:val="109"/>
    <w:qFormat/>
    <w:uiPriority w:val="0"/>
    <w:pPr>
      <w:spacing w:line="240" w:lineRule="auto"/>
      <w:ind w:left="420" w:leftChars="200" w:firstLine="420" w:firstLineChars="200"/>
    </w:pPr>
  </w:style>
  <w:style w:type="paragraph" w:styleId="6">
    <w:name w:val="Body Text Indent"/>
    <w:basedOn w:val="1"/>
    <w:link w:val="89"/>
    <w:qFormat/>
    <w:uiPriority w:val="0"/>
    <w:pPr>
      <w:spacing w:line="700" w:lineRule="exact"/>
      <w:ind w:left="960"/>
    </w:pPr>
    <w:rPr>
      <w:sz w:val="44"/>
    </w:rPr>
  </w:style>
  <w:style w:type="paragraph" w:styleId="16">
    <w:name w:val="List 3"/>
    <w:basedOn w:val="1"/>
    <w:qFormat/>
    <w:uiPriority w:val="0"/>
    <w:pPr>
      <w:adjustRightInd w:val="0"/>
      <w:snapToGrid w:val="0"/>
      <w:spacing w:line="360" w:lineRule="auto"/>
      <w:ind w:left="100" w:leftChars="400" w:hanging="200" w:hangingChars="200"/>
    </w:pPr>
    <w:rPr>
      <w:sz w:val="24"/>
    </w:rPr>
  </w:style>
  <w:style w:type="paragraph" w:styleId="17">
    <w:name w:val="toc 7"/>
    <w:basedOn w:val="1"/>
    <w:next w:val="1"/>
    <w:qFormat/>
    <w:uiPriority w:val="0"/>
    <w:pPr>
      <w:ind w:left="2520" w:leftChars="1200"/>
    </w:pPr>
  </w:style>
  <w:style w:type="paragraph" w:styleId="18">
    <w:name w:val="List Number 2"/>
    <w:basedOn w:val="1"/>
    <w:qFormat/>
    <w:uiPriority w:val="0"/>
    <w:pPr>
      <w:numPr>
        <w:ilvl w:val="0"/>
        <w:numId w:val="1"/>
      </w:numPr>
      <w:tabs>
        <w:tab w:val="left" w:pos="780"/>
        <w:tab w:val="clear" w:pos="425"/>
      </w:tabs>
      <w:spacing w:line="360" w:lineRule="auto"/>
    </w:pPr>
    <w:rPr>
      <w:sz w:val="24"/>
    </w:rPr>
  </w:style>
  <w:style w:type="paragraph" w:styleId="19">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20">
    <w:name w:val="Normal Indent"/>
    <w:basedOn w:val="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rPr>
      <w:rFonts w:ascii="Arial" w:hAnsi="Arial"/>
      <w:sz w:val="24"/>
    </w:rPr>
  </w:style>
  <w:style w:type="paragraph" w:styleId="24">
    <w:name w:val="annotation text"/>
    <w:basedOn w:val="1"/>
    <w:link w:val="102"/>
    <w:qFormat/>
    <w:uiPriority w:val="0"/>
    <w:pPr>
      <w:adjustRightInd w:val="0"/>
      <w:spacing w:line="360" w:lineRule="atLeast"/>
      <w:jc w:val="left"/>
      <w:textAlignment w:val="baseline"/>
    </w:pPr>
    <w:rPr>
      <w:kern w:val="0"/>
      <w:sz w:val="24"/>
    </w:rPr>
  </w:style>
  <w:style w:type="paragraph" w:styleId="25">
    <w:name w:val="Body Text 3"/>
    <w:basedOn w:val="1"/>
    <w:qFormat/>
    <w:uiPriority w:val="0"/>
    <w:pPr>
      <w:adjustRightInd w:val="0"/>
      <w:snapToGrid w:val="0"/>
      <w:spacing w:line="360" w:lineRule="auto"/>
    </w:pPr>
    <w:rPr>
      <w:sz w:val="16"/>
    </w:rPr>
  </w:style>
  <w:style w:type="paragraph" w:styleId="26">
    <w:name w:val="List Bullet 3"/>
    <w:basedOn w:val="1"/>
    <w:qFormat/>
    <w:uiPriority w:val="0"/>
    <w:pPr>
      <w:numPr>
        <w:ilvl w:val="0"/>
        <w:numId w:val="3"/>
      </w:numPr>
      <w:adjustRightInd w:val="0"/>
      <w:snapToGrid w:val="0"/>
      <w:spacing w:line="360" w:lineRule="auto"/>
    </w:pPr>
    <w:rPr>
      <w:sz w:val="2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line="360" w:lineRule="auto"/>
      <w:ind w:left="420" w:leftChars="200"/>
    </w:pPr>
    <w:rPr>
      <w:sz w:val="24"/>
    </w:rPr>
  </w:style>
  <w:style w:type="paragraph" w:styleId="30">
    <w:name w:val="Block Text"/>
    <w:basedOn w:val="1"/>
    <w:qFormat/>
    <w:uiPriority w:val="0"/>
    <w:pPr>
      <w:spacing w:after="120"/>
      <w:ind w:left="1440" w:leftChars="700" w:right="1440" w:rightChars="700"/>
    </w:pPr>
  </w:style>
  <w:style w:type="paragraph" w:styleId="31">
    <w:name w:val="List Bullet 2"/>
    <w:basedOn w:val="1"/>
    <w:qFormat/>
    <w:uiPriority w:val="0"/>
    <w:pPr>
      <w:numPr>
        <w:ilvl w:val="0"/>
        <w:numId w:val="4"/>
      </w:numPr>
      <w:adjustRightInd w:val="0"/>
      <w:snapToGrid w:val="0"/>
      <w:spacing w:line="360" w:lineRule="auto"/>
    </w:pPr>
    <w:rPr>
      <w:sz w:val="24"/>
    </w:rPr>
  </w:style>
  <w:style w:type="paragraph" w:styleId="32">
    <w:name w:val="toc 5"/>
    <w:basedOn w:val="1"/>
    <w:next w:val="1"/>
    <w:qFormat/>
    <w:uiPriority w:val="0"/>
    <w:pPr>
      <w:ind w:left="1680" w:leftChars="800"/>
    </w:pPr>
  </w:style>
  <w:style w:type="paragraph" w:styleId="33">
    <w:name w:val="toc 3"/>
    <w:basedOn w:val="1"/>
    <w:next w:val="1"/>
    <w:qFormat/>
    <w:uiPriority w:val="39"/>
    <w:pPr>
      <w:ind w:left="840" w:leftChars="400"/>
    </w:pPr>
  </w:style>
  <w:style w:type="paragraph" w:styleId="34">
    <w:name w:val="Plain Text"/>
    <w:basedOn w:val="1"/>
    <w:qFormat/>
    <w:uiPriority w:val="0"/>
    <w:rPr>
      <w:rFonts w:ascii="宋体" w:hAnsi="Courier New"/>
      <w:sz w:val="21"/>
    </w:rPr>
  </w:style>
  <w:style w:type="paragraph" w:styleId="35">
    <w:name w:val="toc 8"/>
    <w:basedOn w:val="1"/>
    <w:next w:val="1"/>
    <w:qFormat/>
    <w:uiPriority w:val="0"/>
    <w:pPr>
      <w:ind w:left="2940" w:leftChars="1400"/>
    </w:pPr>
  </w:style>
  <w:style w:type="paragraph" w:styleId="36">
    <w:name w:val="Date"/>
    <w:basedOn w:val="1"/>
    <w:next w:val="1"/>
    <w:link w:val="106"/>
    <w:qFormat/>
    <w:uiPriority w:val="0"/>
  </w:style>
  <w:style w:type="paragraph" w:styleId="37">
    <w:name w:val="Body Text Indent 2"/>
    <w:basedOn w:val="1"/>
    <w:link w:val="94"/>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qFormat/>
    <w:uiPriority w:val="0"/>
    <w:pPr>
      <w:tabs>
        <w:tab w:val="center" w:pos="4153"/>
        <w:tab w:val="right" w:pos="8306"/>
      </w:tabs>
      <w:snapToGrid w:val="0"/>
      <w:jc w:val="left"/>
    </w:pPr>
    <w:rPr>
      <w:sz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line="360" w:lineRule="auto"/>
      <w:ind w:left="1680" w:leftChars="800"/>
    </w:pPr>
    <w:rPr>
      <w:sz w:val="24"/>
    </w:rPr>
  </w:style>
  <w:style w:type="paragraph" w:styleId="43">
    <w:name w:val="toc 4"/>
    <w:basedOn w:val="1"/>
    <w:next w:val="1"/>
    <w:qFormat/>
    <w:uiPriority w:val="0"/>
    <w:pPr>
      <w:ind w:left="1260" w:leftChars="600"/>
    </w:pPr>
  </w:style>
  <w:style w:type="paragraph" w:styleId="44">
    <w:name w:val="footnote text"/>
    <w:basedOn w:val="1"/>
    <w:link w:val="73"/>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index 7"/>
    <w:basedOn w:val="1"/>
    <w:next w:val="1"/>
    <w:qFormat/>
    <w:uiPriority w:val="0"/>
    <w:pPr>
      <w:ind w:left="2520"/>
    </w:p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line="360" w:lineRule="auto"/>
      <w:ind w:left="840" w:leftChars="400"/>
    </w:pPr>
    <w:rPr>
      <w:sz w:val="24"/>
    </w:rPr>
  </w:style>
  <w:style w:type="paragraph" w:styleId="5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6">
    <w:name w:val="Normal (Web)"/>
    <w:basedOn w:val="1"/>
    <w:qFormat/>
    <w:uiPriority w:val="0"/>
    <w:pPr>
      <w:widowControl/>
      <w:spacing w:beforeAutospacing="1" w:afterAutospacing="1"/>
      <w:jc w:val="left"/>
    </w:pPr>
    <w:rPr>
      <w:rFonts w:ascii="宋体" w:hAnsi="宋体"/>
      <w:kern w:val="0"/>
      <w:sz w:val="24"/>
    </w:rPr>
  </w:style>
  <w:style w:type="paragraph" w:styleId="57">
    <w:name w:val="List Continue 3"/>
    <w:basedOn w:val="1"/>
    <w:qFormat/>
    <w:uiPriority w:val="0"/>
    <w:pPr>
      <w:adjustRightInd w:val="0"/>
      <w:snapToGrid w:val="0"/>
      <w:spacing w:line="360" w:lineRule="auto"/>
      <w:ind w:left="1260" w:leftChars="600"/>
    </w:pPr>
    <w:rPr>
      <w:sz w:val="24"/>
    </w:rPr>
  </w:style>
  <w:style w:type="paragraph" w:styleId="58">
    <w:name w:val="index 1"/>
    <w:basedOn w:val="1"/>
    <w:next w:val="1"/>
    <w:qFormat/>
    <w:uiPriority w:val="0"/>
    <w:pPr>
      <w:adjustRightInd w:val="0"/>
      <w:spacing w:line="240" w:lineRule="atLeast"/>
      <w:textAlignment w:val="baseline"/>
    </w:pPr>
    <w:rPr>
      <w:rFonts w:ascii="宋体"/>
      <w:kern w:val="0"/>
      <w:sz w:val="21"/>
    </w:rPr>
  </w:style>
  <w:style w:type="paragraph" w:styleId="59">
    <w:name w:val="Title"/>
    <w:basedOn w:val="1"/>
    <w:qFormat/>
    <w:uiPriority w:val="0"/>
    <w:pPr>
      <w:widowControl/>
      <w:spacing w:line="360" w:lineRule="auto"/>
      <w:jc w:val="center"/>
    </w:pPr>
    <w:rPr>
      <w:rFonts w:ascii="Arial" w:hAnsi="Arial"/>
      <w:b/>
      <w:smallCaps/>
      <w:kern w:val="28"/>
      <w:sz w:val="36"/>
      <w:lang w:eastAsia="en-US"/>
    </w:rPr>
  </w:style>
  <w:style w:type="paragraph" w:styleId="60">
    <w:name w:val="annotation subject"/>
    <w:basedOn w:val="24"/>
    <w:next w:val="24"/>
    <w:link w:val="105"/>
    <w:qFormat/>
    <w:uiPriority w:val="0"/>
    <w:pPr>
      <w:adjustRightInd/>
      <w:spacing w:line="240" w:lineRule="auto"/>
      <w:textAlignment w:val="auto"/>
    </w:p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1">
    <w:name w:val="标书正文1"/>
    <w:basedOn w:val="1"/>
    <w:qFormat/>
    <w:uiPriority w:val="0"/>
    <w:pPr>
      <w:spacing w:line="520" w:lineRule="exact"/>
      <w:ind w:firstLine="640" w:firstLineChars="200"/>
    </w:pPr>
    <w:rPr>
      <w:rFonts w:ascii="Calibri" w:hAnsi="Calibri"/>
    </w:rPr>
  </w:style>
  <w:style w:type="character" w:customStyle="1" w:styleId="72">
    <w:name w:val="小 Char"/>
    <w:qFormat/>
    <w:uiPriority w:val="0"/>
    <w:rPr>
      <w:rFonts w:ascii="宋体" w:hAnsi="Courier New" w:eastAsia="宋体"/>
      <w:kern w:val="2"/>
      <w:sz w:val="21"/>
      <w:lang w:val="en-US" w:eastAsia="zh-CN" w:bidi="ar-SA"/>
    </w:rPr>
  </w:style>
  <w:style w:type="character" w:customStyle="1" w:styleId="73">
    <w:name w:val="脚注文本 Char"/>
    <w:link w:val="44"/>
    <w:qFormat/>
    <w:uiPriority w:val="0"/>
    <w:rPr>
      <w:kern w:val="2"/>
      <w:sz w:val="18"/>
    </w:rPr>
  </w:style>
  <w:style w:type="character" w:customStyle="1" w:styleId="74">
    <w:name w:val="正文文本缩进 Char"/>
    <w:qFormat/>
    <w:uiPriority w:val="0"/>
    <w:rPr>
      <w:kern w:val="2"/>
      <w:sz w:val="44"/>
    </w:rPr>
  </w:style>
  <w:style w:type="character" w:customStyle="1" w:styleId="75">
    <w:name w:val="样式 宋体"/>
    <w:qFormat/>
    <w:uiPriority w:val="0"/>
    <w:rPr>
      <w:rFonts w:ascii="宋体" w:hAnsi="宋体" w:eastAsia="宋体"/>
      <w:sz w:val="28"/>
    </w:rPr>
  </w:style>
  <w:style w:type="character" w:customStyle="1" w:styleId="76">
    <w:name w:val="未命名11"/>
    <w:qFormat/>
    <w:uiPriority w:val="0"/>
    <w:rPr>
      <w:color w:val="77FFFF"/>
      <w:sz w:val="24"/>
    </w:rPr>
  </w:style>
  <w:style w:type="character" w:customStyle="1" w:styleId="77">
    <w:name w:val="标题 2 Char"/>
    <w:link w:val="8"/>
    <w:qFormat/>
    <w:uiPriority w:val="0"/>
    <w:rPr>
      <w:rFonts w:ascii="Arial" w:hAnsi="Arial" w:eastAsia="黑体"/>
      <w:b/>
      <w:kern w:val="2"/>
      <w:sz w:val="32"/>
    </w:rPr>
  </w:style>
  <w:style w:type="character" w:customStyle="1" w:styleId="78">
    <w:name w:val="Table Text Char Char Char Char"/>
    <w:link w:val="79"/>
    <w:qFormat/>
    <w:uiPriority w:val="0"/>
    <w:rPr>
      <w:rFonts w:ascii="Arial" w:hAnsi="Arial"/>
      <w:kern w:val="2"/>
      <w:sz w:val="18"/>
      <w:lang w:val="en-US" w:eastAsia="zh-CN" w:bidi="ar-SA"/>
    </w:rPr>
  </w:style>
  <w:style w:type="paragraph" w:customStyle="1" w:styleId="79">
    <w:name w:val="Table Text Char Char Char"/>
    <w:link w:val="78"/>
    <w:qFormat/>
    <w:uiPriority w:val="0"/>
    <w:pPr>
      <w:snapToGrid w:val="0"/>
      <w:spacing w:before="80" w:after="80"/>
    </w:pPr>
    <w:rPr>
      <w:rFonts w:ascii="Arial" w:hAnsi="Arial" w:eastAsia="宋体" w:cs="Times New Roman"/>
      <w:kern w:val="2"/>
      <w:sz w:val="18"/>
      <w:lang w:val="en-US" w:eastAsia="zh-CN" w:bidi="ar-SA"/>
    </w:rPr>
  </w:style>
  <w:style w:type="character" w:customStyle="1" w:styleId="80">
    <w:name w:val="Char Char11"/>
    <w:qFormat/>
    <w:uiPriority w:val="0"/>
    <w:rPr>
      <w:rFonts w:ascii="宋体"/>
      <w:kern w:val="2"/>
      <w:sz w:val="28"/>
    </w:rPr>
  </w:style>
  <w:style w:type="character" w:customStyle="1" w:styleId="81">
    <w:name w:val="标题 3 Char1"/>
    <w:link w:val="9"/>
    <w:qFormat/>
    <w:uiPriority w:val="0"/>
    <w:rPr>
      <w:rFonts w:eastAsia="宋体"/>
      <w:b/>
      <w:kern w:val="2"/>
      <w:sz w:val="32"/>
      <w:lang w:val="en-US" w:eastAsia="zh-CN"/>
    </w:rPr>
  </w:style>
  <w:style w:type="character" w:customStyle="1" w:styleId="82">
    <w:name w:val="H2 Char"/>
    <w:qFormat/>
    <w:uiPriority w:val="0"/>
    <w:rPr>
      <w:rFonts w:ascii="Arial" w:hAnsi="Arial" w:eastAsia="宋体"/>
      <w:kern w:val="2"/>
      <w:sz w:val="28"/>
      <w:lang w:val="en-US" w:eastAsia="zh-CN"/>
    </w:rPr>
  </w:style>
  <w:style w:type="character" w:customStyle="1" w:styleId="83">
    <w:name w:val="v151"/>
    <w:qFormat/>
    <w:uiPriority w:val="0"/>
    <w:rPr>
      <w:sz w:val="18"/>
    </w:rPr>
  </w:style>
  <w:style w:type="character" w:customStyle="1" w:styleId="84">
    <w:name w:val="title_emph1"/>
    <w:qFormat/>
    <w:uiPriority w:val="0"/>
    <w:rPr>
      <w:rFonts w:hint="default" w:ascii="Arial" w:hAnsi="Arial"/>
      <w:b/>
      <w:sz w:val="20"/>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Char Char5"/>
    <w:qFormat/>
    <w:uiPriority w:val="0"/>
    <w:rPr>
      <w:rFonts w:ascii="Arial" w:hAnsi="Arial" w:eastAsia="宋体"/>
      <w:b/>
      <w:smallCaps/>
      <w:kern w:val="28"/>
      <w:sz w:val="36"/>
      <w:lang w:val="en-US" w:eastAsia="en-US"/>
    </w:rPr>
  </w:style>
  <w:style w:type="character" w:customStyle="1" w:styleId="88">
    <w:name w:val="日期 Char"/>
    <w:qFormat/>
    <w:uiPriority w:val="0"/>
    <w:rPr>
      <w:kern w:val="2"/>
      <w:sz w:val="28"/>
    </w:rPr>
  </w:style>
  <w:style w:type="character" w:customStyle="1" w:styleId="89">
    <w:name w:val="正文文本缩进 Char1"/>
    <w:link w:val="6"/>
    <w:qFormat/>
    <w:uiPriority w:val="0"/>
    <w:rPr>
      <w:kern w:val="2"/>
      <w:sz w:val="44"/>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标题 3 字符2"/>
    <w:qFormat/>
    <w:uiPriority w:val="0"/>
    <w:rPr>
      <w:rFonts w:eastAsia="宋体"/>
      <w:b/>
      <w:kern w:val="2"/>
      <w:sz w:val="32"/>
      <w:lang w:val="en-US" w:eastAsia="zh-CN"/>
    </w:rPr>
  </w:style>
  <w:style w:type="character" w:customStyle="1" w:styleId="92">
    <w:name w:val="crowed11"/>
    <w:qFormat/>
    <w:uiPriority w:val="0"/>
    <w:rPr>
      <w:rFonts w:hint="default" w:ascii="_x000B__x000C_" w:hAnsi="_x000B__x000C_"/>
      <w:sz w:val="24"/>
    </w:rPr>
  </w:style>
  <w:style w:type="character" w:customStyle="1" w:styleId="93">
    <w:name w:val="Char Char2"/>
    <w:qFormat/>
    <w:uiPriority w:val="0"/>
    <w:rPr>
      <w:rFonts w:eastAsia="宋体"/>
      <w:kern w:val="2"/>
      <w:sz w:val="18"/>
      <w:lang w:val="en-US" w:eastAsia="zh-CN"/>
    </w:rPr>
  </w:style>
  <w:style w:type="character" w:customStyle="1" w:styleId="94">
    <w:name w:val="正文文本缩进 2 Char"/>
    <w:link w:val="37"/>
    <w:qFormat/>
    <w:uiPriority w:val="0"/>
    <w:rPr>
      <w:kern w:val="2"/>
      <w:sz w:val="28"/>
    </w:rPr>
  </w:style>
  <w:style w:type="character" w:customStyle="1" w:styleId="95">
    <w:name w:val="标书正文:  0.74 厘米 Char1"/>
    <w:qFormat/>
    <w:uiPriority w:val="0"/>
    <w:rPr>
      <w:rFonts w:eastAsia="宋体"/>
      <w:kern w:val="2"/>
      <w:sz w:val="24"/>
      <w:lang w:val="en-US" w:eastAsia="zh-CN"/>
    </w:rPr>
  </w:style>
  <w:style w:type="character" w:customStyle="1" w:styleId="96">
    <w:name w:val="content-white1"/>
    <w:qFormat/>
    <w:uiPriority w:val="0"/>
    <w:rPr>
      <w:rFonts w:ascii="_x000B__x000C_" w:hAnsi="_x000B__x000C_"/>
      <w:color w:val="auto"/>
      <w:sz w:val="18"/>
      <w:u w:val="none"/>
    </w:rPr>
  </w:style>
  <w:style w:type="character" w:customStyle="1" w:styleId="97">
    <w:name w:val="font1"/>
    <w:qFormat/>
    <w:uiPriority w:val="0"/>
    <w:rPr>
      <w:color w:val="000000"/>
      <w:sz w:val="18"/>
    </w:rPr>
  </w:style>
  <w:style w:type="character" w:customStyle="1" w:styleId="98">
    <w:name w:val="日期 Char2"/>
    <w:qFormat/>
    <w:uiPriority w:val="0"/>
    <w:rPr>
      <w:kern w:val="2"/>
      <w:sz w:val="28"/>
    </w:rPr>
  </w:style>
  <w:style w:type="character" w:customStyle="1" w:styleId="99">
    <w:name w:val="Char Char6"/>
    <w:qFormat/>
    <w:uiPriority w:val="0"/>
    <w:rPr>
      <w:rFonts w:ascii="仿宋_GB2312" w:eastAsia="仿宋_GB2312"/>
      <w:kern w:val="2"/>
      <w:sz w:val="32"/>
    </w:rPr>
  </w:style>
  <w:style w:type="character" w:customStyle="1" w:styleId="100">
    <w:name w:val="正文 + 三号 Char"/>
    <w:qFormat/>
    <w:uiPriority w:val="0"/>
    <w:rPr>
      <w:rFonts w:eastAsia="宋体"/>
      <w:kern w:val="2"/>
      <w:sz w:val="21"/>
      <w:lang w:val="en-US" w:eastAsia="zh-CN"/>
    </w:rPr>
  </w:style>
  <w:style w:type="character" w:customStyle="1" w:styleId="101">
    <w:name w:val="标题 3 Char"/>
    <w:qFormat/>
    <w:uiPriority w:val="0"/>
    <w:rPr>
      <w:rFonts w:eastAsia="宋体"/>
      <w:b/>
      <w:kern w:val="2"/>
      <w:sz w:val="32"/>
      <w:lang w:val="en-US" w:eastAsia="zh-CN"/>
    </w:rPr>
  </w:style>
  <w:style w:type="character" w:customStyle="1" w:styleId="102">
    <w:name w:val="批注文字 Char"/>
    <w:link w:val="24"/>
    <w:qFormat/>
    <w:uiPriority w:val="0"/>
    <w:rPr>
      <w:sz w:val="24"/>
    </w:rPr>
  </w:style>
  <w:style w:type="character" w:customStyle="1" w:styleId="103">
    <w:name w:val="top-det1"/>
    <w:qFormat/>
    <w:uiPriority w:val="0"/>
    <w:rPr>
      <w:b/>
      <w:color w:val="000000"/>
    </w:rPr>
  </w:style>
  <w:style w:type="character" w:customStyle="1" w:styleId="104">
    <w:name w:val="Char Char"/>
    <w:qFormat/>
    <w:uiPriority w:val="0"/>
    <w:rPr>
      <w:rFonts w:ascii="宋体" w:hAnsi="宋体" w:eastAsia="宋体"/>
      <w:kern w:val="2"/>
      <w:sz w:val="24"/>
      <w:lang w:val="en-US" w:eastAsia="zh-CN" w:bidi="ar-SA"/>
    </w:rPr>
  </w:style>
  <w:style w:type="character" w:customStyle="1" w:styleId="105">
    <w:name w:val="批注主题 Char"/>
    <w:link w:val="60"/>
    <w:qFormat/>
    <w:uiPriority w:val="0"/>
  </w:style>
  <w:style w:type="character" w:customStyle="1" w:styleId="106">
    <w:name w:val="日期 Char1"/>
    <w:link w:val="36"/>
    <w:qFormat/>
    <w:uiPriority w:val="0"/>
    <w:rPr>
      <w:kern w:val="2"/>
      <w:sz w:val="28"/>
    </w:rPr>
  </w:style>
  <w:style w:type="character" w:customStyle="1" w:styleId="107">
    <w:name w:val="Char Char4"/>
    <w:qFormat/>
    <w:uiPriority w:val="0"/>
    <w:rPr>
      <w:rFonts w:eastAsia="宋体"/>
      <w:b/>
      <w:kern w:val="2"/>
      <w:sz w:val="21"/>
      <w:lang w:val="en-US" w:eastAsia="zh-CN"/>
    </w:rPr>
  </w:style>
  <w:style w:type="character" w:customStyle="1" w:styleId="108">
    <w:name w:val="Table Text Char1 Char"/>
    <w:qFormat/>
    <w:uiPriority w:val="0"/>
    <w:rPr>
      <w:rFonts w:ascii="Arial" w:hAnsi="Arial"/>
      <w:kern w:val="2"/>
      <w:sz w:val="18"/>
      <w:lang w:val="en-US" w:eastAsia="zh-CN" w:bidi="ar-SA"/>
    </w:rPr>
  </w:style>
  <w:style w:type="character" w:customStyle="1" w:styleId="109">
    <w:name w:val="正文首行缩进 2 Char"/>
    <w:link w:val="5"/>
    <w:qFormat/>
    <w:uiPriority w:val="0"/>
  </w:style>
  <w:style w:type="character" w:customStyle="1" w:styleId="110">
    <w:name w:val="UserStyle_53 Char"/>
    <w:link w:val="111"/>
    <w:qFormat/>
    <w:uiPriority w:val="0"/>
    <w:rPr>
      <w:rFonts w:ascii="宋体"/>
      <w:sz w:val="24"/>
      <w:szCs w:val="24"/>
      <w:lang w:val="en-US" w:eastAsia="zh-CN" w:bidi="ar-SA"/>
    </w:rPr>
  </w:style>
  <w:style w:type="paragraph" w:customStyle="1" w:styleId="111">
    <w:name w:val="UserStyle_53"/>
    <w:link w:val="110"/>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12">
    <w:name w:val="Char Char3"/>
    <w:qFormat/>
    <w:uiPriority w:val="0"/>
    <w:rPr>
      <w:rFonts w:eastAsia="宋体"/>
      <w:kern w:val="2"/>
      <w:sz w:val="18"/>
      <w:lang w:val="en-US" w:eastAsia="zh-CN"/>
    </w:rPr>
  </w:style>
  <w:style w:type="character" w:customStyle="1" w:styleId="113">
    <w:name w:val="Char Char7"/>
    <w:qFormat/>
    <w:uiPriority w:val="0"/>
    <w:rPr>
      <w:rFonts w:ascii="宋体" w:hAnsi="宋体" w:eastAsia="宋体"/>
      <w:kern w:val="2"/>
      <w:sz w:val="28"/>
    </w:rPr>
  </w:style>
  <w:style w:type="character" w:customStyle="1" w:styleId="114">
    <w:name w:val="Table Text Char"/>
    <w:link w:val="115"/>
    <w:qFormat/>
    <w:uiPriority w:val="0"/>
    <w:rPr>
      <w:rFonts w:ascii="Arial" w:hAnsi="Arial"/>
      <w:kern w:val="2"/>
      <w:sz w:val="18"/>
      <w:lang w:val="en-US" w:eastAsia="zh-CN" w:bidi="ar-SA"/>
    </w:rPr>
  </w:style>
  <w:style w:type="paragraph" w:customStyle="1" w:styleId="115">
    <w:name w:val="Table Text"/>
    <w:link w:val="114"/>
    <w:qFormat/>
    <w:uiPriority w:val="0"/>
    <w:pPr>
      <w:snapToGrid w:val="0"/>
      <w:spacing w:before="80" w:after="80"/>
    </w:pPr>
    <w:rPr>
      <w:rFonts w:ascii="Arial" w:hAnsi="Arial" w:eastAsia="宋体" w:cs="Times New Roman"/>
      <w:kern w:val="2"/>
      <w:sz w:val="18"/>
      <w:lang w:val="en-US" w:eastAsia="zh-CN" w:bidi="ar-SA"/>
    </w:rPr>
  </w:style>
  <w:style w:type="paragraph" w:customStyle="1" w:styleId="11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18">
    <w:name w:val="关键词"/>
    <w:basedOn w:val="1"/>
    <w:next w:val="1"/>
    <w:qFormat/>
    <w:uiPriority w:val="0"/>
    <w:pPr>
      <w:spacing w:line="360" w:lineRule="auto"/>
    </w:pPr>
    <w:rPr>
      <w:rFonts w:eastAsia="黑体"/>
      <w:sz w:val="20"/>
    </w:rPr>
  </w:style>
  <w:style w:type="paragraph" w:customStyle="1" w:styleId="119">
    <w:name w:val="标题无"/>
    <w:basedOn w:val="1"/>
    <w:qFormat/>
    <w:uiPriority w:val="0"/>
    <w:pPr>
      <w:spacing w:line="360" w:lineRule="auto"/>
    </w:pPr>
    <w:rPr>
      <w:sz w:val="24"/>
    </w:rPr>
  </w:style>
  <w:style w:type="paragraph" w:customStyle="1" w:styleId="120">
    <w:name w:val="表头文本"/>
    <w:qFormat/>
    <w:uiPriority w:val="0"/>
    <w:pPr>
      <w:jc w:val="center"/>
    </w:pPr>
    <w:rPr>
      <w:rFonts w:ascii="Arial" w:hAnsi="Arial" w:eastAsia="宋体" w:cs="Times New Roman"/>
      <w:b/>
      <w:sz w:val="21"/>
      <w:lang w:val="en-US" w:eastAsia="zh-CN" w:bidi="ar-SA"/>
    </w:rPr>
  </w:style>
  <w:style w:type="paragraph" w:customStyle="1" w:styleId="121">
    <w:name w:val="Char"/>
    <w:basedOn w:val="1"/>
    <w:qFormat/>
    <w:uiPriority w:val="0"/>
    <w:pPr>
      <w:spacing w:line="240" w:lineRule="atLeast"/>
      <w:ind w:left="420" w:firstLine="420"/>
    </w:pPr>
    <w:rPr>
      <w:kern w:val="0"/>
      <w:sz w:val="21"/>
    </w:rPr>
  </w:style>
  <w:style w:type="paragraph" w:customStyle="1" w:styleId="12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3">
    <w:name w:val="表头样式"/>
    <w:basedOn w:val="1"/>
    <w:qFormat/>
    <w:uiPriority w:val="0"/>
    <w:pPr>
      <w:autoSpaceDE w:val="0"/>
      <w:autoSpaceDN w:val="0"/>
      <w:adjustRightInd w:val="0"/>
      <w:spacing w:line="360" w:lineRule="auto"/>
      <w:jc w:val="left"/>
    </w:pPr>
    <w:rPr>
      <w:b/>
      <w:kern w:val="0"/>
      <w:sz w:val="21"/>
    </w:rPr>
  </w:style>
  <w:style w:type="paragraph" w:customStyle="1" w:styleId="124">
    <w:name w:val="1.正文"/>
    <w:basedOn w:val="1"/>
    <w:qFormat/>
    <w:uiPriority w:val="0"/>
    <w:pPr>
      <w:spacing w:line="360" w:lineRule="auto"/>
      <w:ind w:left="540" w:leftChars="225" w:firstLine="540" w:firstLineChars="225"/>
    </w:pPr>
    <w:rPr>
      <w:sz w:val="24"/>
    </w:rPr>
  </w:style>
  <w:style w:type="paragraph" w:customStyle="1" w:styleId="125">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2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127">
    <w:name w:val="Char11"/>
    <w:basedOn w:val="1"/>
    <w:qFormat/>
    <w:uiPriority w:val="0"/>
    <w:pPr>
      <w:spacing w:line="240" w:lineRule="atLeast"/>
      <w:ind w:left="420" w:firstLine="420"/>
    </w:pPr>
    <w:rPr>
      <w:kern w:val="0"/>
      <w:sz w:val="21"/>
    </w:rPr>
  </w:style>
  <w:style w:type="paragraph" w:customStyle="1" w:styleId="12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9">
    <w:name w:val="样式1"/>
    <w:basedOn w:val="10"/>
    <w:qFormat/>
    <w:uiPriority w:val="0"/>
    <w:pPr>
      <w:tabs>
        <w:tab w:val="left" w:pos="720"/>
      </w:tabs>
      <w:spacing w:line="560" w:lineRule="atLeast"/>
      <w:ind w:left="420" w:hanging="420"/>
    </w:pPr>
  </w:style>
  <w:style w:type="paragraph" w:customStyle="1" w:styleId="130">
    <w:name w:val="正文文本缩进 21"/>
    <w:basedOn w:val="1"/>
    <w:qFormat/>
    <w:uiPriority w:val="0"/>
    <w:pPr>
      <w:adjustRightInd w:val="0"/>
      <w:ind w:firstLine="420"/>
      <w:textAlignment w:val="baseline"/>
    </w:pPr>
    <w:rPr>
      <w:sz w:val="24"/>
    </w:rPr>
  </w:style>
  <w:style w:type="paragraph" w:customStyle="1" w:styleId="131">
    <w:name w:val="样式4"/>
    <w:basedOn w:val="10"/>
    <w:qFormat/>
    <w:uiPriority w:val="0"/>
    <w:pPr>
      <w:adjustRightInd w:val="0"/>
      <w:snapToGrid w:val="0"/>
    </w:pPr>
  </w:style>
  <w:style w:type="paragraph" w:customStyle="1" w:styleId="132">
    <w:name w:val="Char Char14 Char Char"/>
    <w:basedOn w:val="1"/>
    <w:qFormat/>
    <w:uiPriority w:val="0"/>
    <w:rPr>
      <w:sz w:val="21"/>
      <w:szCs w:val="24"/>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文本框样式1"/>
    <w:basedOn w:val="1"/>
    <w:qFormat/>
    <w:uiPriority w:val="0"/>
    <w:pPr>
      <w:adjustRightInd w:val="0"/>
      <w:snapToGrid w:val="0"/>
      <w:spacing w:line="180" w:lineRule="exact"/>
      <w:jc w:val="center"/>
    </w:pPr>
    <w:rPr>
      <w:sz w:val="21"/>
    </w:rPr>
  </w:style>
  <w:style w:type="paragraph" w:customStyle="1" w:styleId="135">
    <w:name w:val="style1"/>
    <w:basedOn w:val="1"/>
    <w:qFormat/>
    <w:uiPriority w:val="0"/>
    <w:pPr>
      <w:widowControl/>
      <w:spacing w:beforeAutospacing="1" w:afterAutospacing="1"/>
      <w:jc w:val="left"/>
    </w:pPr>
    <w:rPr>
      <w:rFonts w:ascii="宋体" w:hAnsi="宋体"/>
      <w:kern w:val="0"/>
      <w:sz w:val="21"/>
    </w:rPr>
  </w:style>
  <w:style w:type="paragraph" w:customStyle="1" w:styleId="136">
    <w:name w:val="样式 标题 1 + 居中 段前: 6 磅 段后: 6 磅 行距: 1.5 倍行距"/>
    <w:basedOn w:val="7"/>
    <w:qFormat/>
    <w:uiPriority w:val="0"/>
    <w:pPr>
      <w:keepLines/>
      <w:adjustRightInd w:val="0"/>
      <w:spacing w:line="360" w:lineRule="auto"/>
      <w:jc w:val="center"/>
    </w:pPr>
    <w:rPr>
      <w:rFonts w:ascii="Times New Roman"/>
      <w:b/>
      <w:kern w:val="44"/>
      <w:sz w:val="32"/>
    </w:rPr>
  </w:style>
  <w:style w:type="paragraph" w:customStyle="1" w:styleId="137">
    <w:name w:val="Char1 Char Char Char"/>
    <w:basedOn w:val="1"/>
    <w:qFormat/>
    <w:uiPriority w:val="0"/>
    <w:rPr>
      <w:rFonts w:ascii="Tahoma" w:hAnsi="Tahoma"/>
      <w:sz w:val="30"/>
    </w:rPr>
  </w:style>
  <w:style w:type="paragraph" w:customStyle="1" w:styleId="138">
    <w:name w:val="正文表格"/>
    <w:basedOn w:val="1"/>
    <w:qFormat/>
    <w:uiPriority w:val="0"/>
    <w:pPr>
      <w:adjustRightInd w:val="0"/>
    </w:pPr>
    <w:rPr>
      <w:sz w:val="24"/>
    </w:rPr>
  </w:style>
  <w:style w:type="paragraph" w:customStyle="1" w:styleId="139">
    <w:name w:val="列表项目"/>
    <w:basedOn w:val="1"/>
    <w:qFormat/>
    <w:uiPriority w:val="0"/>
    <w:pPr>
      <w:tabs>
        <w:tab w:val="left" w:pos="420"/>
      </w:tabs>
      <w:spacing w:line="288" w:lineRule="auto"/>
      <w:ind w:left="840" w:leftChars="200" w:hanging="420" w:hangingChars="200"/>
    </w:pPr>
    <w:rPr>
      <w:sz w:val="21"/>
    </w:rPr>
  </w:style>
  <w:style w:type="paragraph" w:customStyle="1" w:styleId="140">
    <w:name w:val="样式 标题 1章标题Heading 0Section HeadPIM 1H1h11st levell11H1..."/>
    <w:basedOn w:val="7"/>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41">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2">
    <w:name w:val="Char Char Char Char Char"/>
    <w:basedOn w:val="1"/>
    <w:qFormat/>
    <w:uiPriority w:val="0"/>
    <w:pPr>
      <w:tabs>
        <w:tab w:val="left" w:pos="425"/>
      </w:tabs>
      <w:ind w:left="1620" w:hanging="360"/>
    </w:pPr>
    <w:rPr>
      <w:rFonts w:ascii="Tahoma" w:hAnsi="Tahoma"/>
      <w:sz w:val="24"/>
    </w:rPr>
  </w:style>
  <w:style w:type="paragraph" w:customStyle="1" w:styleId="143">
    <w:name w:val="样式 标题 6第五层条 + 三号 段前: 0.5 行"/>
    <w:basedOn w:val="12"/>
    <w:qFormat/>
    <w:uiPriority w:val="0"/>
    <w:pPr>
      <w:widowControl/>
      <w:adjustRightInd/>
      <w:snapToGrid/>
      <w:spacing w:beforeLines="50"/>
      <w:jc w:val="left"/>
    </w:pPr>
    <w:rPr>
      <w:snapToGrid w:val="0"/>
      <w:kern w:val="24"/>
      <w:sz w:val="28"/>
    </w:rPr>
  </w:style>
  <w:style w:type="paragraph" w:customStyle="1" w:styleId="144">
    <w:name w:val="bt"/>
    <w:basedOn w:val="1"/>
    <w:next w:val="3"/>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45">
    <w:name w:val="Char Char1"/>
    <w:basedOn w:val="1"/>
    <w:qFormat/>
    <w:uiPriority w:val="0"/>
    <w:pPr>
      <w:widowControl/>
      <w:spacing w:line="240" w:lineRule="exact"/>
      <w:jc w:val="left"/>
    </w:pPr>
    <w:rPr>
      <w:rFonts w:ascii="Verdana" w:hAnsi="Verdana"/>
      <w:kern w:val="0"/>
      <w:sz w:val="20"/>
      <w:lang w:eastAsia="en-US"/>
    </w:rPr>
  </w:style>
  <w:style w:type="paragraph" w:customStyle="1" w:styleId="146">
    <w:name w:val="List Paragraph"/>
    <w:basedOn w:val="1"/>
    <w:qFormat/>
    <w:uiPriority w:val="34"/>
    <w:pPr>
      <w:widowControl/>
      <w:ind w:firstLine="420" w:firstLineChars="200"/>
      <w:jc w:val="left"/>
    </w:pPr>
    <w:rPr>
      <w:kern w:val="0"/>
      <w:sz w:val="20"/>
    </w:rPr>
  </w:style>
  <w:style w:type="paragraph" w:customStyle="1" w:styleId="147">
    <w:name w:val="Char Char 字元 字元 字元 Char Char Char Char"/>
    <w:basedOn w:val="1"/>
    <w:qFormat/>
    <w:uiPriority w:val="0"/>
    <w:pPr>
      <w:adjustRightInd w:val="0"/>
      <w:spacing w:line="360" w:lineRule="auto"/>
    </w:pPr>
    <w:rPr>
      <w:kern w:val="0"/>
      <w:sz w:val="24"/>
    </w:rPr>
  </w:style>
  <w:style w:type="paragraph" w:customStyle="1" w:styleId="148">
    <w:name w:val="标题2"/>
    <w:basedOn w:val="8"/>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49">
    <w:name w:val="_Style 146"/>
    <w:qFormat/>
    <w:uiPriority w:val="0"/>
    <w:rPr>
      <w:rFonts w:ascii="Times New Roman" w:hAnsi="Times New Roman" w:eastAsia="宋体" w:cs="Times New Roman"/>
      <w:kern w:val="2"/>
      <w:sz w:val="21"/>
      <w:lang w:val="en-US" w:eastAsia="zh-CN" w:bidi="ar-SA"/>
    </w:rPr>
  </w:style>
  <w:style w:type="paragraph" w:customStyle="1" w:styleId="150">
    <w:name w:val="表格内文字"/>
    <w:basedOn w:val="34"/>
    <w:qFormat/>
    <w:uiPriority w:val="0"/>
    <w:pPr>
      <w:adjustRightInd w:val="0"/>
    </w:pPr>
    <w:rPr>
      <w:color w:val="000000"/>
      <w:lang w:val="en-GB"/>
    </w:rPr>
  </w:style>
  <w:style w:type="paragraph" w:customStyle="1" w:styleId="151">
    <w:name w:val="文章正文"/>
    <w:basedOn w:val="1"/>
    <w:qFormat/>
    <w:uiPriority w:val="0"/>
    <w:pPr>
      <w:ind w:firstLine="560" w:firstLineChars="200"/>
    </w:pPr>
    <w:rPr>
      <w:rFonts w:ascii="仿宋_GB2312" w:hAnsi="宋体" w:eastAsia="仿宋_GB2312"/>
      <w:color w:val="000000"/>
    </w:rPr>
  </w:style>
  <w:style w:type="paragraph" w:customStyle="1" w:styleId="152">
    <w:name w:val="段落正文"/>
    <w:basedOn w:val="1"/>
    <w:qFormat/>
    <w:uiPriority w:val="0"/>
    <w:pPr>
      <w:spacing w:beforeLines="50" w:line="360" w:lineRule="auto"/>
      <w:ind w:firstLine="200" w:firstLineChars="200"/>
    </w:pPr>
    <w:rPr>
      <w:spacing w:val="2"/>
      <w:sz w:val="24"/>
    </w:rPr>
  </w:style>
  <w:style w:type="paragraph" w:customStyle="1" w:styleId="153">
    <w:name w:val="1"/>
    <w:basedOn w:val="1"/>
    <w:next w:val="34"/>
    <w:qFormat/>
    <w:uiPriority w:val="0"/>
    <w:rPr>
      <w:rFonts w:ascii="宋体" w:hAnsi="Courier New"/>
      <w:sz w:val="21"/>
    </w:rPr>
  </w:style>
  <w:style w:type="paragraph" w:customStyle="1" w:styleId="154">
    <w:name w:val="样式2"/>
    <w:basedOn w:val="10"/>
    <w:qFormat/>
    <w:uiPriority w:val="0"/>
    <w:pPr>
      <w:numPr>
        <w:ilvl w:val="0"/>
        <w:numId w:val="6"/>
      </w:numPr>
      <w:spacing w:line="400" w:lineRule="exact"/>
      <w:jc w:val="center"/>
      <w:outlineLvl w:val="0"/>
    </w:pPr>
    <w:rPr>
      <w:b w:val="0"/>
      <w:sz w:val="44"/>
    </w:rPr>
  </w:style>
  <w:style w:type="paragraph" w:customStyle="1" w:styleId="15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6">
    <w:name w:val="表文字"/>
    <w:qFormat/>
    <w:uiPriority w:val="0"/>
    <w:rPr>
      <w:rFonts w:ascii="宋体" w:hAnsi="Times New Roman" w:eastAsia="宋体" w:cs="Times New Roman"/>
      <w:kern w:val="2"/>
      <w:lang w:val="en-US" w:eastAsia="zh-CN" w:bidi="ar-SA"/>
    </w:rPr>
  </w:style>
  <w:style w:type="paragraph" w:customStyle="1" w:styleId="157">
    <w:name w:val="正文4"/>
    <w:basedOn w:val="1"/>
    <w:qFormat/>
    <w:uiPriority w:val="0"/>
    <w:pPr>
      <w:tabs>
        <w:tab w:val="left" w:pos="1275"/>
      </w:tabs>
      <w:spacing w:line="360" w:lineRule="auto"/>
      <w:ind w:left="820" w:leftChars="400" w:hanging="705"/>
    </w:pPr>
    <w:rPr>
      <w:sz w:val="24"/>
    </w:rPr>
  </w:style>
  <w:style w:type="paragraph" w:customStyle="1" w:styleId="158">
    <w:name w:val="af"/>
    <w:basedOn w:val="1"/>
    <w:qFormat/>
    <w:uiPriority w:val="0"/>
    <w:pPr>
      <w:widowControl/>
      <w:spacing w:line="300" w:lineRule="atLeast"/>
      <w:jc w:val="left"/>
    </w:pPr>
    <w:rPr>
      <w:rFonts w:ascii="宋体" w:hAnsi="宋体"/>
      <w:kern w:val="0"/>
      <w:sz w:val="18"/>
    </w:rPr>
  </w:style>
  <w:style w:type="paragraph" w:customStyle="1" w:styleId="159">
    <w:name w:val="List Paragraph1"/>
    <w:basedOn w:val="1"/>
    <w:qFormat/>
    <w:uiPriority w:val="0"/>
    <w:pPr>
      <w:ind w:firstLine="420" w:firstLineChars="200"/>
    </w:pPr>
    <w:rPr>
      <w:rFonts w:ascii="Calibri" w:hAnsi="Calibri"/>
      <w:sz w:val="21"/>
      <w:szCs w:val="22"/>
    </w:rPr>
  </w:style>
  <w:style w:type="paragraph" w:customStyle="1" w:styleId="160">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61">
    <w:name w:val="Char1 Char Char Char1"/>
    <w:basedOn w:val="1"/>
    <w:qFormat/>
    <w:uiPriority w:val="0"/>
    <w:rPr>
      <w:rFonts w:ascii="Tahoma" w:hAnsi="Tahoma"/>
      <w:sz w:val="24"/>
    </w:rPr>
  </w:style>
  <w:style w:type="paragraph" w:customStyle="1" w:styleId="162">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63">
    <w:name w:val="Char Char1 Char"/>
    <w:basedOn w:val="1"/>
    <w:qFormat/>
    <w:uiPriority w:val="0"/>
    <w:rPr>
      <w:rFonts w:ascii="Tahoma" w:hAnsi="Tahoma"/>
      <w:sz w:val="24"/>
      <w:szCs w:val="24"/>
    </w:rPr>
  </w:style>
  <w:style w:type="paragraph" w:customStyle="1" w:styleId="164">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65">
    <w:name w:val="图片文字"/>
    <w:basedOn w:val="1"/>
    <w:qFormat/>
    <w:uiPriority w:val="0"/>
    <w:pPr>
      <w:spacing w:line="240" w:lineRule="atLeast"/>
      <w:jc w:val="center"/>
    </w:pPr>
    <w:rPr>
      <w:sz w:val="21"/>
    </w:rPr>
  </w:style>
  <w:style w:type="paragraph" w:customStyle="1" w:styleId="166">
    <w:name w:val="首行缩进"/>
    <w:basedOn w:val="1"/>
    <w:qFormat/>
    <w:uiPriority w:val="0"/>
    <w:pPr>
      <w:numPr>
        <w:ilvl w:val="0"/>
        <w:numId w:val="8"/>
      </w:numPr>
      <w:spacing w:line="360" w:lineRule="auto"/>
    </w:pPr>
    <w:rPr>
      <w:rFonts w:eastAsia="仿宋_GB2312"/>
    </w:rPr>
  </w:style>
  <w:style w:type="paragraph" w:customStyle="1" w:styleId="167">
    <w:name w:val="样式 行距: 1.5 倍行距1"/>
    <w:basedOn w:val="1"/>
    <w:qFormat/>
    <w:uiPriority w:val="0"/>
    <w:pPr>
      <w:snapToGrid w:val="0"/>
    </w:pPr>
    <w:rPr>
      <w:sz w:val="21"/>
    </w:rPr>
  </w:style>
  <w:style w:type="paragraph" w:customStyle="1" w:styleId="168">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69">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3"/>
    <w:basedOn w:val="1"/>
    <w:next w:val="1"/>
    <w:qFormat/>
    <w:uiPriority w:val="0"/>
    <w:pPr>
      <w:tabs>
        <w:tab w:val="left" w:pos="851"/>
      </w:tabs>
      <w:ind w:left="425" w:hanging="425"/>
      <w:outlineLvl w:val="2"/>
    </w:pPr>
    <w:rPr>
      <w:rFonts w:eastAsia="黑体"/>
      <w:b/>
      <w:sz w:val="32"/>
    </w:rPr>
  </w:style>
  <w:style w:type="paragraph" w:customStyle="1" w:styleId="172">
    <w:name w:val="表格文本"/>
    <w:qFormat/>
    <w:uiPriority w:val="0"/>
    <w:pPr>
      <w:tabs>
        <w:tab w:val="decimal" w:pos="0"/>
      </w:tabs>
    </w:pPr>
    <w:rPr>
      <w:rFonts w:ascii="Arial" w:hAnsi="Arial" w:eastAsia="宋体" w:cs="Times New Roman"/>
      <w:sz w:val="21"/>
      <w:lang w:val="en-US" w:eastAsia="zh-CN" w:bidi="ar-SA"/>
    </w:rPr>
  </w:style>
  <w:style w:type="paragraph" w:customStyle="1" w:styleId="173">
    <w:name w:val="样式 首行缩进:  0.74 厘米"/>
    <w:basedOn w:val="1"/>
    <w:qFormat/>
    <w:uiPriority w:val="0"/>
    <w:pPr>
      <w:spacing w:line="360" w:lineRule="auto"/>
      <w:ind w:firstLine="420"/>
    </w:pPr>
    <w:rPr>
      <w:sz w:val="24"/>
    </w:rPr>
  </w:style>
  <w:style w:type="paragraph" w:customStyle="1" w:styleId="17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5">
    <w:name w:val="表号"/>
    <w:basedOn w:val="1"/>
    <w:qFormat/>
    <w:uiPriority w:val="0"/>
    <w:pPr>
      <w:numPr>
        <w:ilvl w:val="0"/>
        <w:numId w:val="9"/>
      </w:numPr>
      <w:tabs>
        <w:tab w:val="left" w:pos="648"/>
        <w:tab w:val="clear" w:pos="360"/>
      </w:tabs>
      <w:autoSpaceDE w:val="0"/>
      <w:autoSpaceDN w:val="0"/>
      <w:adjustRightInd w:val="0"/>
      <w:ind w:left="425" w:hanging="137"/>
      <w:jc w:val="center"/>
    </w:pPr>
    <w:rPr>
      <w:kern w:val="0"/>
      <w:sz w:val="21"/>
      <w:lang w:eastAsia="en-US"/>
    </w:rPr>
  </w:style>
  <w:style w:type="paragraph" w:customStyle="1" w:styleId="176">
    <w:name w:val="二级条标题"/>
    <w:basedOn w:val="177"/>
    <w:next w:val="179"/>
    <w:qFormat/>
    <w:uiPriority w:val="0"/>
    <w:pPr>
      <w:ind w:left="840"/>
      <w:outlineLvl w:val="3"/>
    </w:pPr>
  </w:style>
  <w:style w:type="paragraph" w:customStyle="1" w:styleId="177">
    <w:name w:val="一级条标题"/>
    <w:basedOn w:val="178"/>
    <w:next w:val="179"/>
    <w:qFormat/>
    <w:uiPriority w:val="0"/>
    <w:pPr>
      <w:numPr>
        <w:numId w:val="0"/>
      </w:numPr>
      <w:spacing w:beforeLines="0" w:afterLines="0"/>
      <w:ind w:left="525"/>
      <w:outlineLvl w:val="2"/>
    </w:pPr>
    <w:rPr>
      <w:sz w:val="21"/>
    </w:rPr>
  </w:style>
  <w:style w:type="paragraph" w:customStyle="1" w:styleId="178">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0">
    <w:name w:val="正文字缩2字"/>
    <w:basedOn w:val="1"/>
    <w:qFormat/>
    <w:uiPriority w:val="0"/>
    <w:pPr>
      <w:spacing w:line="360" w:lineRule="auto"/>
      <w:ind w:left="200" w:leftChars="200" w:firstLine="200" w:firstLineChars="200"/>
    </w:pPr>
    <w:rPr>
      <w:sz w:val="24"/>
    </w:rPr>
  </w:style>
  <w:style w:type="paragraph" w:customStyle="1" w:styleId="18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8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3">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84">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185">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86">
    <w:name w:val="Title - Revision"/>
    <w:basedOn w:val="59"/>
    <w:qFormat/>
    <w:uiPriority w:val="0"/>
  </w:style>
  <w:style w:type="paragraph" w:customStyle="1" w:styleId="187">
    <w:name w:val="没有缩进（为图形使用）"/>
    <w:basedOn w:val="1"/>
    <w:qFormat/>
    <w:uiPriority w:val="0"/>
    <w:pPr>
      <w:spacing w:line="360" w:lineRule="auto"/>
    </w:pPr>
    <w:rPr>
      <w:sz w:val="24"/>
    </w:rPr>
  </w:style>
  <w:style w:type="paragraph" w:customStyle="1" w:styleId="188">
    <w:name w:val="文本1"/>
    <w:basedOn w:val="1"/>
    <w:qFormat/>
    <w:uiPriority w:val="0"/>
    <w:pPr>
      <w:adjustRightInd w:val="0"/>
      <w:spacing w:line="312" w:lineRule="atLeast"/>
      <w:jc w:val="center"/>
      <w:textAlignment w:val="baseline"/>
    </w:pPr>
    <w:rPr>
      <w:kern w:val="0"/>
      <w:sz w:val="18"/>
    </w:rPr>
  </w:style>
  <w:style w:type="paragraph" w:customStyle="1" w:styleId="189">
    <w:name w:val="正文（首行不缩进）"/>
    <w:basedOn w:val="1"/>
    <w:qFormat/>
    <w:uiPriority w:val="0"/>
    <w:pPr>
      <w:autoSpaceDE w:val="0"/>
      <w:autoSpaceDN w:val="0"/>
      <w:adjustRightInd w:val="0"/>
      <w:spacing w:line="360" w:lineRule="auto"/>
      <w:jc w:val="left"/>
    </w:pPr>
    <w:rPr>
      <w:kern w:val="0"/>
      <w:sz w:val="21"/>
    </w:rPr>
  </w:style>
  <w:style w:type="paragraph" w:customStyle="1" w:styleId="19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1">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Style Heading 3h3Heading 3 - oldLevel 3 HeadH3level_3PIM 3se..."/>
    <w:basedOn w:val="9"/>
    <w:qFormat/>
    <w:uiPriority w:val="0"/>
    <w:pPr>
      <w:tabs>
        <w:tab w:val="left" w:pos="709"/>
        <w:tab w:val="left" w:pos="1620"/>
      </w:tabs>
      <w:ind w:left="1620" w:hanging="360"/>
    </w:pPr>
  </w:style>
  <w:style w:type="paragraph" w:customStyle="1" w:styleId="193">
    <w:name w:val="样式 宋体 五号 行距: 单倍行距"/>
    <w:basedOn w:val="1"/>
    <w:qFormat/>
    <w:uiPriority w:val="0"/>
    <w:pPr>
      <w:adjustRightInd w:val="0"/>
      <w:jc w:val="left"/>
    </w:pPr>
    <w:rPr>
      <w:rFonts w:ascii="宋体" w:hAnsi="宋体"/>
      <w:kern w:val="0"/>
      <w:sz w:val="21"/>
    </w:rPr>
  </w:style>
  <w:style w:type="paragraph" w:customStyle="1" w:styleId="19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99">
    <w:name w:val="简单回函地址"/>
    <w:basedOn w:val="1"/>
    <w:qFormat/>
    <w:uiPriority w:val="0"/>
    <w:pPr>
      <w:adjustRightInd w:val="0"/>
      <w:snapToGrid w:val="0"/>
      <w:spacing w:line="360" w:lineRule="auto"/>
    </w:pPr>
    <w:rPr>
      <w:sz w:val="24"/>
    </w:rPr>
  </w:style>
  <w:style w:type="paragraph" w:customStyle="1" w:styleId="200">
    <w:name w:val="正文1"/>
    <w:basedOn w:val="1"/>
    <w:qFormat/>
    <w:uiPriority w:val="0"/>
    <w:pPr>
      <w:spacing w:line="300" w:lineRule="auto"/>
      <w:ind w:firstLine="200" w:firstLineChars="200"/>
    </w:pPr>
    <w:rPr>
      <w:sz w:val="24"/>
    </w:rPr>
  </w:style>
  <w:style w:type="paragraph" w:customStyle="1" w:styleId="201">
    <w:name w:val="xl23"/>
    <w:basedOn w:val="1"/>
    <w:qFormat/>
    <w:uiPriority w:val="0"/>
    <w:pPr>
      <w:widowControl/>
      <w:spacing w:beforeAutospacing="1" w:afterAutospacing="1" w:line="360" w:lineRule="auto"/>
      <w:textAlignment w:val="top"/>
    </w:pPr>
    <w:rPr>
      <w:kern w:val="0"/>
      <w:sz w:val="24"/>
    </w:rPr>
  </w:style>
  <w:style w:type="paragraph" w:customStyle="1" w:styleId="202">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203">
    <w:name w:val="首行缩进 1"/>
    <w:basedOn w:val="1"/>
    <w:qFormat/>
    <w:uiPriority w:val="0"/>
    <w:pPr>
      <w:spacing w:line="360" w:lineRule="auto"/>
      <w:ind w:firstLine="200" w:firstLineChars="200"/>
    </w:pPr>
    <w:rPr>
      <w:sz w:val="2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Note"/>
    <w:basedOn w:val="1"/>
    <w:qFormat/>
    <w:uiPriority w:val="0"/>
    <w:pPr>
      <w:pBdr>
        <w:top w:val="single" w:color="auto" w:sz="12" w:space="3"/>
        <w:bottom w:val="single" w:color="auto" w:sz="12" w:space="3"/>
      </w:pBdr>
      <w:spacing w:line="360" w:lineRule="auto"/>
    </w:pPr>
    <w:rPr>
      <w:sz w:val="24"/>
    </w:rPr>
  </w:style>
  <w:style w:type="paragraph" w:customStyle="1" w:styleId="206">
    <w:name w:val="二级列表"/>
    <w:basedOn w:val="152"/>
    <w:next w:val="152"/>
    <w:qFormat/>
    <w:uiPriority w:val="0"/>
    <w:pPr>
      <w:tabs>
        <w:tab w:val="left" w:pos="2120"/>
      </w:tabs>
      <w:ind w:firstLine="0" w:firstLineChars="0"/>
    </w:pPr>
    <w:rPr>
      <w:b/>
    </w:rPr>
  </w:style>
  <w:style w:type="paragraph" w:customStyle="1" w:styleId="207">
    <w:name w:val="正文文本 21"/>
    <w:basedOn w:val="1"/>
    <w:qFormat/>
    <w:uiPriority w:val="0"/>
    <w:pPr>
      <w:adjustRightInd w:val="0"/>
      <w:spacing w:line="360" w:lineRule="auto"/>
      <w:ind w:firstLine="480"/>
      <w:textAlignment w:val="baseline"/>
    </w:pPr>
    <w:rPr>
      <w:sz w:val="24"/>
    </w:rPr>
  </w:style>
  <w:style w:type="paragraph" w:customStyle="1" w:styleId="208">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209">
    <w:name w:val="默认段落字体 Para Char Char Char Char Char Char Char"/>
    <w:basedOn w:val="1"/>
    <w:qFormat/>
    <w:uiPriority w:val="0"/>
    <w:rPr>
      <w:rFonts w:ascii="Tahoma" w:hAnsi="Tahoma"/>
      <w:sz w:val="24"/>
    </w:rPr>
  </w:style>
  <w:style w:type="paragraph" w:customStyle="1" w:styleId="210">
    <w:name w:val="Title - Date"/>
    <w:basedOn w:val="59"/>
    <w:next w:val="1"/>
    <w:qFormat/>
    <w:uiPriority w:val="0"/>
    <w:rPr>
      <w:sz w:val="28"/>
    </w:rPr>
  </w:style>
  <w:style w:type="paragraph" w:customStyle="1" w:styleId="211">
    <w:name w:val="样式3"/>
    <w:basedOn w:val="7"/>
    <w:next w:val="7"/>
    <w:qFormat/>
    <w:uiPriority w:val="0"/>
    <w:pPr>
      <w:keepLines/>
      <w:adjustRightInd w:val="0"/>
      <w:spacing w:line="576" w:lineRule="auto"/>
    </w:pPr>
    <w:rPr>
      <w:rFonts w:ascii="Times New Roman" w:eastAsia="黑体"/>
      <w:b/>
      <w:kern w:val="44"/>
      <w:sz w:val="44"/>
    </w:rPr>
  </w:style>
  <w:style w:type="paragraph" w:customStyle="1" w:styleId="212">
    <w:name w:val="图例"/>
    <w:basedOn w:val="1"/>
    <w:qFormat/>
    <w:uiPriority w:val="0"/>
    <w:pPr>
      <w:spacing w:line="360" w:lineRule="auto"/>
      <w:jc w:val="center"/>
    </w:pPr>
    <w:rPr>
      <w:rFonts w:eastAsia="仿宋_GB2312"/>
      <w:b/>
      <w:sz w:val="24"/>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215">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1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17">
    <w:name w:val="Table Contents"/>
    <w:basedOn w:val="3"/>
    <w:qFormat/>
    <w:uiPriority w:val="0"/>
    <w:pPr>
      <w:suppressAutoHyphens/>
      <w:jc w:val="left"/>
    </w:pPr>
    <w:rPr>
      <w:rFonts w:ascii="Times New Roman" w:eastAsia="Times New Roman"/>
      <w:kern w:val="0"/>
      <w:sz w:val="24"/>
    </w:rPr>
  </w:style>
  <w:style w:type="paragraph" w:customStyle="1" w:styleId="218">
    <w:name w:val="Char Char Char"/>
    <w:basedOn w:val="1"/>
    <w:qFormat/>
    <w:uiPriority w:val="0"/>
    <w:rPr>
      <w:rFonts w:ascii="Tahoma" w:hAnsi="Tahoma"/>
      <w:sz w:val="24"/>
    </w:rPr>
  </w:style>
  <w:style w:type="paragraph" w:customStyle="1" w:styleId="21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220">
    <w:name w:val="编号正文"/>
    <w:basedOn w:val="195"/>
    <w:qFormat/>
    <w:uiPriority w:val="0"/>
    <w:pPr>
      <w:snapToGrid/>
      <w:spacing w:line="360" w:lineRule="auto"/>
      <w:ind w:left="1407" w:hanging="1047"/>
      <w:jc w:val="left"/>
    </w:pPr>
    <w:rPr>
      <w:rFonts w:eastAsia="仿宋_GB2312"/>
    </w:rPr>
  </w:style>
  <w:style w:type="paragraph" w:customStyle="1" w:styleId="221">
    <w:name w:val="Char Char Char Char Char Char Char Char Char Char Char Char Char Char Char Char"/>
    <w:basedOn w:val="1"/>
    <w:qFormat/>
    <w:uiPriority w:val="0"/>
    <w:pPr>
      <w:tabs>
        <w:tab w:val="left" w:pos="360"/>
      </w:tabs>
    </w:pPr>
    <w:rPr>
      <w:sz w:val="24"/>
    </w:rPr>
  </w:style>
  <w:style w:type="paragraph" w:customStyle="1" w:styleId="222">
    <w:name w:val="正文 + 三号"/>
    <w:basedOn w:val="1"/>
    <w:qFormat/>
    <w:uiPriority w:val="0"/>
    <w:rPr>
      <w:sz w:val="21"/>
    </w:rPr>
  </w:style>
  <w:style w:type="paragraph" w:customStyle="1" w:styleId="223">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27">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22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9">
    <w:name w:val="标准正文"/>
    <w:basedOn w:val="6"/>
    <w:qFormat/>
    <w:uiPriority w:val="0"/>
    <w:pPr>
      <w:spacing w:line="360" w:lineRule="auto"/>
      <w:ind w:left="0" w:firstLine="482"/>
    </w:pPr>
    <w:rPr>
      <w:rFonts w:ascii="Arial" w:hAnsi="Arial"/>
      <w:sz w:val="24"/>
    </w:rPr>
  </w:style>
  <w:style w:type="paragraph" w:customStyle="1" w:styleId="230">
    <w:name w:val="Char Char Char Char Char Char Char"/>
    <w:basedOn w:val="1"/>
    <w:qFormat/>
    <w:uiPriority w:val="0"/>
    <w:rPr>
      <w:rFonts w:ascii="Tahoma" w:hAnsi="Tahoma"/>
      <w:sz w:val="24"/>
    </w:rPr>
  </w:style>
  <w:style w:type="paragraph" w:customStyle="1" w:styleId="2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3">
    <w:name w:val="Char1"/>
    <w:basedOn w:val="1"/>
    <w:qFormat/>
    <w:uiPriority w:val="0"/>
    <w:rPr>
      <w:sz w:val="21"/>
    </w:rPr>
  </w:style>
  <w:style w:type="paragraph" w:customStyle="1" w:styleId="234">
    <w:name w:val="内容标题"/>
    <w:basedOn w:val="22"/>
    <w:qFormat/>
    <w:uiPriority w:val="0"/>
    <w:rPr>
      <w:rFonts w:ascii="Tahoma" w:hAnsi="Tahoma"/>
      <w:sz w:val="24"/>
    </w:rPr>
  </w:style>
  <w:style w:type="paragraph" w:customStyle="1" w:styleId="235">
    <w:name w:val="IN Feature"/>
    <w:next w:val="11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6">
    <w:name w:val="Char2 Char Char Char Char Char Char"/>
    <w:basedOn w:val="1"/>
    <w:qFormat/>
    <w:uiPriority w:val="0"/>
    <w:rPr>
      <w:rFonts w:ascii="仿宋_GB2312"/>
      <w:b/>
      <w:sz w:val="30"/>
    </w:rPr>
  </w:style>
  <w:style w:type="paragraph" w:customStyle="1" w:styleId="237">
    <w:name w:val="样式1xz"/>
    <w:basedOn w:val="1"/>
    <w:qFormat/>
    <w:uiPriority w:val="0"/>
    <w:pPr>
      <w:tabs>
        <w:tab w:val="left" w:pos="1050"/>
        <w:tab w:val="right" w:leader="dot" w:pos="8296"/>
      </w:tabs>
    </w:pPr>
    <w:rPr>
      <w:caps/>
      <w:spacing w:val="20"/>
      <w:sz w:val="24"/>
    </w:rPr>
  </w:style>
  <w:style w:type="paragraph" w:customStyle="1" w:styleId="23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39">
    <w:name w:val="00"/>
    <w:basedOn w:val="1"/>
    <w:qFormat/>
    <w:uiPriority w:val="0"/>
    <w:pPr>
      <w:autoSpaceDE w:val="0"/>
      <w:autoSpaceDN w:val="0"/>
      <w:adjustRightInd w:val="0"/>
      <w:jc w:val="left"/>
    </w:pPr>
    <w:rPr>
      <w:rFonts w:ascii="黑体" w:eastAsia="黑体"/>
      <w:b/>
      <w:kern w:val="0"/>
      <w:sz w:val="20"/>
    </w:rPr>
  </w:style>
  <w:style w:type="paragraph" w:customStyle="1" w:styleId="240">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41">
    <w:name w:val="标题3——2"/>
    <w:basedOn w:val="9"/>
    <w:next w:val="2"/>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42">
    <w:name w:val="Char Char Char Char Char Char Char1"/>
    <w:basedOn w:val="22"/>
    <w:qFormat/>
    <w:uiPriority w:val="0"/>
    <w:rPr>
      <w:rFonts w:ascii="宋体" w:hAnsi="Tahoma"/>
    </w:rPr>
  </w:style>
  <w:style w:type="paragraph" w:customStyle="1" w:styleId="243">
    <w:name w:val="可研正文"/>
    <w:basedOn w:val="3"/>
    <w:qFormat/>
    <w:uiPriority w:val="0"/>
    <w:pPr>
      <w:adjustRightInd w:val="0"/>
      <w:snapToGrid w:val="0"/>
      <w:spacing w:line="440" w:lineRule="exact"/>
      <w:ind w:firstLine="567"/>
    </w:pPr>
    <w:rPr>
      <w:sz w:val="28"/>
    </w:rPr>
  </w:style>
  <w:style w:type="paragraph" w:customStyle="1" w:styleId="24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46">
    <w:name w:val="摘要"/>
    <w:basedOn w:val="1"/>
    <w:next w:val="8"/>
    <w:qFormat/>
    <w:uiPriority w:val="0"/>
    <w:pPr>
      <w:spacing w:line="360" w:lineRule="auto"/>
    </w:pPr>
    <w:rPr>
      <w:rFonts w:eastAsia="黑体"/>
      <w:sz w:val="20"/>
    </w:rPr>
  </w:style>
  <w:style w:type="paragraph" w:customStyle="1" w:styleId="247">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4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49">
    <w:name w:val="样式 正文缩进正文（首行缩进两字）表正文正文非缩进特点标题4段1 + 首行缩进:  2 字符"/>
    <w:basedOn w:val="20"/>
    <w:qFormat/>
    <w:uiPriority w:val="0"/>
    <w:pPr>
      <w:ind w:firstLine="480" w:firstLineChars="200"/>
    </w:pPr>
  </w:style>
  <w:style w:type="paragraph" w:customStyle="1" w:styleId="250">
    <w:name w:val="无间隔1"/>
    <w:qFormat/>
    <w:uiPriority w:val="1"/>
    <w:pPr>
      <w:jc w:val="both"/>
    </w:pPr>
    <w:rPr>
      <w:rFonts w:ascii="Calibri" w:hAnsi="Calibri"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33</Pages>
  <Words>14474</Words>
  <Characters>15173</Characters>
  <Lines>139</Lines>
  <Paragraphs>39</Paragraphs>
  <TotalTime>30</TotalTime>
  <ScaleCrop>false</ScaleCrop>
  <LinksUpToDate>false</LinksUpToDate>
  <CharactersWithSpaces>16192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2024-08-26T14:10:00Z</dcterms:created>
  <dc:creator>罗成</dc:creator>
  <cp:lastModifiedBy>王奎</cp:lastModifiedBy>
  <cp:lastPrinted>2024-10-14T03:17:00Z</cp:lastPrinted>
  <dcterms:modified xsi:type="dcterms:W3CDTF">2025-08-12T01:42:28Z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4E9AFB53895B4B72A92183EA3F7E2913_13</vt:lpwstr>
  </property>
  <property fmtid="{D5CDD505-2E9C-101B-9397-08002B2CF9AE}" pid="4" name="KSOTemplateDocerSaveRecord">
    <vt:lpwstr>eyJoZGlkIjoiODFkNDQ1NzYyMGMxMGExMmE1YWM2OTJiZTkwNGU4OWQiLCJ1c2VySWQiOiIyODExOTEwNjEifQ==</vt:lpwstr>
  </property>
</Properties>
</file>