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3083E4">
      <w:pPr>
        <w:pStyle w:val="2"/>
        <w:bidi w:val="0"/>
        <w:rPr>
          <w:rFonts w:hint="eastAsia" w:ascii="宋体" w:hAnsi="宋体" w:eastAsia="宋体" w:cs="宋体"/>
          <w:b w:val="0"/>
          <w:bCs/>
          <w:color w:val="auto"/>
          <w:highlight w:val="none"/>
        </w:rPr>
      </w:pPr>
      <w:bookmarkStart w:id="0" w:name="_Toc15146"/>
      <w:bookmarkStart w:id="1" w:name="_Toc23648"/>
      <w:bookmarkStart w:id="2" w:name="_Toc16015"/>
      <w:bookmarkStart w:id="3" w:name="_Toc1828"/>
      <w:bookmarkStart w:id="4" w:name="_Toc21122"/>
      <w:bookmarkStart w:id="5" w:name="_Toc20816"/>
      <w:bookmarkStart w:id="6" w:name="_Toc3073"/>
      <w:bookmarkStart w:id="7" w:name="_Toc136879793"/>
      <w:bookmarkStart w:id="8" w:name="_Toc136879634"/>
      <w:bookmarkStart w:id="9" w:name="_Toc31915"/>
      <w:bookmarkStart w:id="10" w:name="_Toc136880102"/>
      <w:bookmarkStart w:id="11" w:name="_Toc136879882"/>
      <w:bookmarkStart w:id="12" w:name="_Toc30901"/>
      <w:bookmarkStart w:id="13" w:name="_Toc21750"/>
      <w:bookmarkStart w:id="14" w:name="_Toc12923"/>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E0355C3">
      <w:pPr>
        <w:pStyle w:val="24"/>
        <w:spacing w:line="240" w:lineRule="auto"/>
        <w:ind w:left="0"/>
        <w:jc w:val="center"/>
        <w:rPr>
          <w:rFonts w:hint="eastAsia" w:ascii="宋体" w:hAnsi="宋体" w:eastAsia="宋体" w:cs="宋体"/>
          <w:b w:val="0"/>
          <w:bCs/>
          <w:color w:val="auto"/>
          <w:sz w:val="44"/>
          <w:szCs w:val="44"/>
          <w:highlight w:val="none"/>
        </w:rPr>
      </w:pPr>
      <w:bookmarkStart w:id="15" w:name="_Toc5521"/>
      <w:bookmarkStart w:id="16" w:name="_Toc136880103"/>
      <w:bookmarkStart w:id="17" w:name="_Toc5958"/>
      <w:bookmarkStart w:id="18" w:name="_Toc16319"/>
      <w:bookmarkStart w:id="19" w:name="_Toc21695"/>
      <w:bookmarkStart w:id="20" w:name="_Toc25539"/>
      <w:bookmarkStart w:id="21" w:name="_Toc28014"/>
      <w:bookmarkStart w:id="22" w:name="_Toc12859"/>
      <w:bookmarkStart w:id="23" w:name="_Toc136879883"/>
      <w:bookmarkStart w:id="24" w:name="_Toc6223"/>
      <w:bookmarkStart w:id="25" w:name="_Toc7828"/>
      <w:bookmarkStart w:id="26" w:name="_Toc156"/>
      <w:bookmarkStart w:id="27" w:name="_Toc136879635"/>
      <w:bookmarkStart w:id="28" w:name="_Toc136879794"/>
      <w:bookmarkStart w:id="29" w:name="_Toc31652"/>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w:t>
      </w:r>
      <w:r>
        <w:rPr>
          <w:rFonts w:hint="eastAsia" w:ascii="宋体" w:hAnsi="宋体" w:cs="宋体"/>
          <w:b w:val="0"/>
          <w:bCs/>
          <w:color w:val="auto"/>
          <w:sz w:val="44"/>
          <w:szCs w:val="44"/>
          <w:highlight w:val="none"/>
          <w:lang w:val="en-US" w:eastAsia="zh-CN"/>
        </w:rPr>
        <w:t>询价</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100896">
      <w:pPr>
        <w:pStyle w:val="24"/>
        <w:spacing w:line="500" w:lineRule="exact"/>
        <w:ind w:left="0"/>
        <w:rPr>
          <w:rFonts w:hint="eastAsia" w:ascii="宋体" w:hAnsi="宋体" w:eastAsia="宋体" w:cs="宋体"/>
          <w:b w:val="0"/>
          <w:bCs/>
          <w:color w:val="auto"/>
          <w:sz w:val="36"/>
          <w:szCs w:val="36"/>
          <w:highlight w:val="none"/>
        </w:rPr>
      </w:pPr>
    </w:p>
    <w:p w14:paraId="178E4773">
      <w:pPr>
        <w:pStyle w:val="24"/>
        <w:spacing w:line="500" w:lineRule="exact"/>
        <w:ind w:left="0"/>
        <w:rPr>
          <w:rFonts w:hint="eastAsia" w:ascii="宋体" w:hAnsi="宋体" w:eastAsia="宋体" w:cs="宋体"/>
          <w:b w:val="0"/>
          <w:bCs/>
          <w:color w:val="auto"/>
          <w:sz w:val="36"/>
          <w:szCs w:val="36"/>
          <w:highlight w:val="none"/>
        </w:rPr>
      </w:pPr>
    </w:p>
    <w:p w14:paraId="57FFA679">
      <w:pPr>
        <w:pStyle w:val="24"/>
        <w:spacing w:line="500" w:lineRule="exact"/>
        <w:ind w:left="0"/>
        <w:rPr>
          <w:rFonts w:hint="eastAsia" w:ascii="宋体" w:hAnsi="宋体" w:eastAsia="宋体" w:cs="宋体"/>
          <w:b w:val="0"/>
          <w:bCs/>
          <w:color w:val="auto"/>
          <w:sz w:val="36"/>
          <w:szCs w:val="36"/>
          <w:highlight w:val="none"/>
        </w:rPr>
      </w:pPr>
    </w:p>
    <w:p w14:paraId="40E181AC">
      <w:pPr>
        <w:pStyle w:val="24"/>
        <w:spacing w:line="500" w:lineRule="exact"/>
        <w:ind w:left="0"/>
        <w:rPr>
          <w:rFonts w:hint="eastAsia" w:ascii="宋体" w:hAnsi="宋体" w:eastAsia="宋体" w:cs="宋体"/>
          <w:b w:val="0"/>
          <w:bCs/>
          <w:color w:val="auto"/>
          <w:sz w:val="36"/>
          <w:szCs w:val="36"/>
          <w:highlight w:val="none"/>
        </w:rPr>
      </w:pPr>
    </w:p>
    <w:p w14:paraId="5BB1EC4E">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1301D398">
      <w:pPr>
        <w:pStyle w:val="24"/>
        <w:spacing w:line="500" w:lineRule="exact"/>
        <w:ind w:left="0"/>
        <w:jc w:val="center"/>
        <w:rPr>
          <w:rFonts w:hint="eastAsia" w:ascii="宋体" w:hAnsi="宋体" w:eastAsia="宋体" w:cs="宋体"/>
          <w:b w:val="0"/>
          <w:bCs/>
          <w:color w:val="auto"/>
          <w:sz w:val="36"/>
          <w:szCs w:val="36"/>
          <w:highlight w:val="none"/>
        </w:rPr>
      </w:pPr>
    </w:p>
    <w:p w14:paraId="469AE2A6">
      <w:pPr>
        <w:spacing w:line="500" w:lineRule="exact"/>
        <w:ind w:left="2520" w:hanging="2520" w:hangingChars="700"/>
        <w:outlineLvl w:val="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采购项目名称：秀山县民政局采购困境儿童智能AI陪伴小熊项目</w:t>
      </w:r>
    </w:p>
    <w:p w14:paraId="3997BB7C">
      <w:pPr>
        <w:spacing w:line="500" w:lineRule="exact"/>
        <w:ind w:firstLine="2340" w:firstLineChars="650"/>
        <w:outlineLvl w:val="0"/>
        <w:rPr>
          <w:rFonts w:hint="eastAsia" w:ascii="宋体" w:hAnsi="宋体" w:eastAsia="宋体" w:cs="宋体"/>
          <w:b w:val="0"/>
          <w:bCs/>
          <w:color w:val="auto"/>
          <w:sz w:val="36"/>
          <w:szCs w:val="36"/>
          <w:highlight w:val="none"/>
        </w:rPr>
      </w:pPr>
    </w:p>
    <w:p w14:paraId="6E67DA2B">
      <w:pPr>
        <w:pStyle w:val="24"/>
        <w:spacing w:line="500" w:lineRule="exact"/>
        <w:ind w:left="0"/>
        <w:jc w:val="center"/>
        <w:rPr>
          <w:rFonts w:hint="eastAsia" w:ascii="宋体" w:hAnsi="宋体" w:eastAsia="宋体" w:cs="宋体"/>
          <w:b w:val="0"/>
          <w:bCs/>
          <w:color w:val="auto"/>
          <w:sz w:val="36"/>
          <w:szCs w:val="36"/>
          <w:highlight w:val="none"/>
        </w:rPr>
      </w:pPr>
    </w:p>
    <w:p w14:paraId="7BC38295">
      <w:pPr>
        <w:rPr>
          <w:rFonts w:hint="eastAsia" w:ascii="宋体" w:hAnsi="宋体" w:eastAsia="宋体" w:cs="宋体"/>
          <w:b w:val="0"/>
          <w:bCs/>
          <w:color w:val="auto"/>
          <w:sz w:val="36"/>
          <w:szCs w:val="36"/>
          <w:highlight w:val="none"/>
        </w:rPr>
      </w:pPr>
    </w:p>
    <w:p w14:paraId="65C147B9">
      <w:pPr>
        <w:pStyle w:val="22"/>
        <w:rPr>
          <w:rFonts w:hint="eastAsia" w:ascii="宋体" w:hAnsi="宋体" w:eastAsia="宋体" w:cs="宋体"/>
          <w:b w:val="0"/>
          <w:bCs/>
          <w:color w:val="auto"/>
          <w:sz w:val="36"/>
          <w:szCs w:val="36"/>
          <w:highlight w:val="none"/>
        </w:rPr>
      </w:pPr>
    </w:p>
    <w:p w14:paraId="0150259A">
      <w:pPr>
        <w:rPr>
          <w:rFonts w:hint="eastAsia" w:ascii="宋体" w:hAnsi="宋体" w:eastAsia="宋体" w:cs="宋体"/>
          <w:b w:val="0"/>
          <w:bCs/>
          <w:color w:val="auto"/>
          <w:highlight w:val="none"/>
        </w:rPr>
      </w:pPr>
    </w:p>
    <w:p w14:paraId="7844018A">
      <w:pPr>
        <w:pStyle w:val="22"/>
        <w:rPr>
          <w:rFonts w:hint="eastAsia" w:ascii="宋体" w:hAnsi="宋体" w:eastAsia="宋体" w:cs="宋体"/>
          <w:b w:val="0"/>
          <w:bCs/>
          <w:color w:val="auto"/>
          <w:sz w:val="36"/>
          <w:szCs w:val="36"/>
          <w:highlight w:val="none"/>
        </w:rPr>
      </w:pPr>
    </w:p>
    <w:p w14:paraId="2A8B6B58">
      <w:pPr>
        <w:rPr>
          <w:rFonts w:hint="eastAsia" w:ascii="宋体" w:hAnsi="宋体" w:eastAsia="宋体" w:cs="宋体"/>
          <w:b w:val="0"/>
          <w:bCs/>
          <w:color w:val="auto"/>
          <w:sz w:val="36"/>
          <w:szCs w:val="36"/>
          <w:highlight w:val="none"/>
        </w:rPr>
      </w:pPr>
    </w:p>
    <w:p w14:paraId="23F92B83">
      <w:pPr>
        <w:pStyle w:val="22"/>
        <w:rPr>
          <w:rFonts w:hint="eastAsia" w:ascii="宋体" w:hAnsi="宋体" w:eastAsia="宋体" w:cs="宋体"/>
          <w:b w:val="0"/>
          <w:bCs/>
          <w:color w:val="auto"/>
          <w:sz w:val="36"/>
          <w:szCs w:val="36"/>
          <w:highlight w:val="none"/>
        </w:rPr>
      </w:pPr>
    </w:p>
    <w:p w14:paraId="2506988F">
      <w:pPr>
        <w:rPr>
          <w:rFonts w:hint="eastAsia" w:ascii="宋体" w:hAnsi="宋体" w:eastAsia="宋体" w:cs="宋体"/>
          <w:b w:val="0"/>
          <w:bCs/>
          <w:color w:val="auto"/>
          <w:highlight w:val="none"/>
        </w:rPr>
      </w:pPr>
    </w:p>
    <w:p w14:paraId="4799A8AE">
      <w:pPr>
        <w:rPr>
          <w:rFonts w:hint="eastAsia" w:ascii="宋体" w:hAnsi="宋体" w:eastAsia="宋体" w:cs="宋体"/>
          <w:b w:val="0"/>
          <w:bCs/>
          <w:color w:val="auto"/>
          <w:sz w:val="36"/>
          <w:szCs w:val="36"/>
          <w:highlight w:val="none"/>
        </w:rPr>
      </w:pPr>
    </w:p>
    <w:p w14:paraId="480430AF">
      <w:pPr>
        <w:pStyle w:val="24"/>
        <w:spacing w:line="500" w:lineRule="exact"/>
        <w:ind w:left="0" w:leftChars="0" w:firstLine="720" w:firstLineChars="200"/>
        <w:jc w:val="center"/>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w:t>
      </w:r>
      <w:r>
        <w:rPr>
          <w:rFonts w:hint="eastAsia" w:ascii="宋体" w:hAnsi="宋体" w:cs="宋体"/>
          <w:b w:val="0"/>
          <w:bCs/>
          <w:color w:val="auto"/>
          <w:sz w:val="36"/>
          <w:szCs w:val="36"/>
          <w:highlight w:val="none"/>
          <w:lang w:eastAsia="zh-CN"/>
        </w:rPr>
        <w:t>民政局</w:t>
      </w:r>
    </w:p>
    <w:p w14:paraId="5FF8456E">
      <w:pPr>
        <w:pStyle w:val="22"/>
        <w:rPr>
          <w:rFonts w:hint="eastAsia" w:ascii="宋体" w:hAnsi="宋体" w:eastAsia="宋体" w:cs="宋体"/>
          <w:b w:val="0"/>
          <w:bCs/>
          <w:color w:val="auto"/>
          <w:sz w:val="36"/>
          <w:szCs w:val="36"/>
          <w:highlight w:val="none"/>
        </w:rPr>
      </w:pPr>
    </w:p>
    <w:p w14:paraId="6EFFC593">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cs="宋体"/>
          <w:b w:val="0"/>
          <w:bCs/>
          <w:color w:val="auto"/>
          <w:sz w:val="36"/>
          <w:szCs w:val="36"/>
          <w:highlight w:val="none"/>
          <w:lang w:val="en-US" w:eastAsia="zh-CN"/>
        </w:rPr>
        <w:t>十二</w:t>
      </w:r>
      <w:r>
        <w:rPr>
          <w:rFonts w:hint="eastAsia" w:ascii="宋体" w:hAnsi="宋体" w:eastAsia="宋体" w:cs="宋体"/>
          <w:b w:val="0"/>
          <w:bCs/>
          <w:color w:val="auto"/>
          <w:sz w:val="36"/>
          <w:szCs w:val="36"/>
          <w:highlight w:val="none"/>
        </w:rPr>
        <w:t>月</w:t>
      </w:r>
    </w:p>
    <w:p w14:paraId="41B63747">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3877D21A">
      <w:pPr>
        <w:pStyle w:val="4"/>
        <w:spacing w:line="360" w:lineRule="auto"/>
        <w:jc w:val="center"/>
        <w:rPr>
          <w:rFonts w:hint="eastAsia" w:ascii="宋体" w:hAnsi="宋体" w:eastAsia="宋体" w:cs="宋体"/>
          <w:b w:val="0"/>
          <w:bCs/>
          <w:color w:val="auto"/>
          <w:sz w:val="24"/>
          <w:szCs w:val="24"/>
          <w:highlight w:val="none"/>
        </w:rPr>
      </w:pPr>
      <w:bookmarkStart w:id="30" w:name="_Toc11641050"/>
      <w:bookmarkStart w:id="31" w:name="_Toc12789052"/>
      <w:bookmarkStart w:id="32" w:name="_Toc21521"/>
      <w:r>
        <w:rPr>
          <w:rFonts w:hint="eastAsia" w:ascii="宋体" w:hAnsi="宋体" w:eastAsia="宋体" w:cs="宋体"/>
          <w:b w:val="0"/>
          <w:bCs/>
          <w:color w:val="auto"/>
          <w:sz w:val="24"/>
          <w:szCs w:val="24"/>
          <w:highlight w:val="none"/>
          <w:lang w:eastAsia="zh-CN"/>
        </w:rPr>
        <w:t>第一篇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采购邀请书</w:t>
      </w:r>
      <w:bookmarkEnd w:id="30"/>
      <w:bookmarkEnd w:id="31"/>
      <w:bookmarkEnd w:id="32"/>
    </w:p>
    <w:p w14:paraId="0594C9B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秀山土家族苗族自治县</w:t>
      </w:r>
      <w:r>
        <w:rPr>
          <w:rFonts w:hint="eastAsia" w:ascii="宋体" w:hAnsi="宋体" w:cs="宋体"/>
          <w:b w:val="0"/>
          <w:bCs/>
          <w:color w:val="auto"/>
          <w:sz w:val="24"/>
          <w:szCs w:val="24"/>
          <w:highlight w:val="none"/>
          <w:u w:val="single"/>
          <w:lang w:eastAsia="zh-CN"/>
        </w:rPr>
        <w:t>民政局</w:t>
      </w:r>
      <w:r>
        <w:rPr>
          <w:rFonts w:hint="eastAsia" w:ascii="宋体" w:hAnsi="宋体" w:eastAsia="宋体" w:cs="宋体"/>
          <w:b w:val="0"/>
          <w:bCs/>
          <w:color w:val="auto"/>
          <w:sz w:val="24"/>
          <w:szCs w:val="24"/>
          <w:highlight w:val="none"/>
        </w:rPr>
        <w:t>，对困境儿童智能AI陪伴小熊项目进行网上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w:t>
      </w:r>
    </w:p>
    <w:p w14:paraId="3ACA1411">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313893526"/>
      <w:bookmarkStart w:id="34" w:name="_Toc317775175"/>
      <w:bookmarkStart w:id="35" w:name="_Toc5721"/>
      <w:bookmarkStart w:id="36" w:name="_Toc2406"/>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113"/>
        <w:gridCol w:w="1737"/>
        <w:gridCol w:w="2078"/>
      </w:tblGrid>
      <w:tr w14:paraId="54D0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15" w:type="dxa"/>
            <w:tcBorders>
              <w:top w:val="single" w:color="auto" w:sz="4" w:space="0"/>
              <w:left w:val="single" w:color="auto" w:sz="4" w:space="0"/>
              <w:right w:val="single" w:color="auto" w:sz="4" w:space="0"/>
            </w:tcBorders>
            <w:vAlign w:val="center"/>
          </w:tcPr>
          <w:p w14:paraId="6D8FFF1E">
            <w:pPr>
              <w:widowControl/>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名称</w:t>
            </w:r>
          </w:p>
        </w:tc>
        <w:tc>
          <w:tcPr>
            <w:tcW w:w="2113" w:type="dxa"/>
            <w:tcBorders>
              <w:top w:val="single" w:color="auto" w:sz="4" w:space="0"/>
              <w:left w:val="single" w:color="auto" w:sz="4" w:space="0"/>
              <w:right w:val="single" w:color="auto" w:sz="4" w:space="0"/>
            </w:tcBorders>
            <w:vAlign w:val="center"/>
          </w:tcPr>
          <w:p w14:paraId="301FEA20">
            <w:pPr>
              <w:widowControl/>
              <w:jc w:val="center"/>
              <w:rPr>
                <w:rFonts w:hint="eastAsia" w:ascii="宋体" w:hAnsi="宋体" w:eastAsia="宋体" w:cs="宋体"/>
                <w:b w:val="0"/>
                <w:bCs/>
                <w:color w:val="0000FF"/>
                <w:kern w:val="0"/>
                <w:sz w:val="24"/>
                <w:szCs w:val="24"/>
                <w:highlight w:val="none"/>
              </w:rPr>
            </w:pPr>
            <w:r>
              <w:rPr>
                <w:rFonts w:hint="eastAsia" w:ascii="宋体" w:hAnsi="宋体" w:cs="宋体"/>
                <w:b w:val="0"/>
                <w:bCs/>
                <w:color w:val="000000" w:themeColor="text1"/>
                <w:kern w:val="0"/>
                <w:sz w:val="24"/>
                <w:szCs w:val="24"/>
                <w:highlight w:val="none"/>
                <w:lang w:eastAsia="zh-CN"/>
                <w14:textFill>
                  <w14:solidFill>
                    <w14:schemeClr w14:val="tx1"/>
                  </w14:solidFill>
                </w14:textFill>
              </w:rPr>
              <w:t>预算总价</w:t>
            </w:r>
            <w:r>
              <w:rPr>
                <w:rFonts w:hint="eastAsia" w:ascii="宋体" w:hAnsi="宋体" w:eastAsia="宋体" w:cs="宋体"/>
                <w:b w:val="0"/>
                <w:bCs/>
                <w:color w:val="000000" w:themeColor="text1"/>
                <w:kern w:val="0"/>
                <w:sz w:val="24"/>
                <w:szCs w:val="24"/>
                <w:highlight w:val="none"/>
                <w14:textFill>
                  <w14:solidFill>
                    <w14:schemeClr w14:val="tx1"/>
                  </w14:solidFill>
                </w14:textFill>
              </w:rPr>
              <w:t>（元）</w:t>
            </w:r>
          </w:p>
        </w:tc>
        <w:tc>
          <w:tcPr>
            <w:tcW w:w="1737" w:type="dxa"/>
            <w:tcBorders>
              <w:top w:val="single" w:color="auto" w:sz="4" w:space="0"/>
              <w:left w:val="single" w:color="auto" w:sz="4" w:space="0"/>
              <w:right w:val="single" w:color="auto" w:sz="4" w:space="0"/>
            </w:tcBorders>
            <w:vAlign w:val="center"/>
          </w:tcPr>
          <w:p w14:paraId="61DDD308">
            <w:pPr>
              <w:widowControl/>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小熊</w:t>
            </w:r>
            <w:r>
              <w:rPr>
                <w:rFonts w:hint="eastAsia" w:ascii="宋体" w:hAnsi="宋体" w:eastAsia="宋体" w:cs="宋体"/>
                <w:b w:val="0"/>
                <w:bCs/>
                <w:color w:val="auto"/>
                <w:kern w:val="0"/>
                <w:sz w:val="24"/>
                <w:szCs w:val="24"/>
                <w:highlight w:val="none"/>
              </w:rPr>
              <w:t>数量（</w:t>
            </w:r>
            <w:r>
              <w:rPr>
                <w:rFonts w:hint="eastAsia" w:ascii="宋体" w:hAnsi="宋体" w:cs="宋体"/>
                <w:b w:val="0"/>
                <w:bCs/>
                <w:color w:val="auto"/>
                <w:kern w:val="0"/>
                <w:sz w:val="24"/>
                <w:szCs w:val="24"/>
                <w:highlight w:val="none"/>
                <w:lang w:eastAsia="zh-CN"/>
              </w:rPr>
              <w:t>个</w:t>
            </w:r>
            <w:r>
              <w:rPr>
                <w:rFonts w:hint="eastAsia" w:ascii="宋体" w:hAnsi="宋体" w:eastAsia="宋体" w:cs="宋体"/>
                <w:b w:val="0"/>
                <w:bCs/>
                <w:color w:val="auto"/>
                <w:kern w:val="0"/>
                <w:sz w:val="24"/>
                <w:szCs w:val="24"/>
                <w:highlight w:val="none"/>
              </w:rPr>
              <w:t>）</w:t>
            </w:r>
          </w:p>
        </w:tc>
        <w:tc>
          <w:tcPr>
            <w:tcW w:w="2078" w:type="dxa"/>
            <w:tcBorders>
              <w:top w:val="single" w:color="auto" w:sz="4" w:space="0"/>
              <w:left w:val="single" w:color="auto" w:sz="4" w:space="0"/>
              <w:right w:val="single" w:color="auto" w:sz="4" w:space="0"/>
            </w:tcBorders>
            <w:vAlign w:val="center"/>
          </w:tcPr>
          <w:p w14:paraId="7735565F">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备注</w:t>
            </w:r>
          </w:p>
        </w:tc>
      </w:tr>
      <w:tr w14:paraId="0CD3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115" w:type="dxa"/>
            <w:tcBorders>
              <w:top w:val="single" w:color="auto" w:sz="4" w:space="0"/>
              <w:left w:val="single" w:color="auto" w:sz="4" w:space="0"/>
              <w:right w:val="single" w:color="auto" w:sz="4" w:space="0"/>
            </w:tcBorders>
            <w:vAlign w:val="center"/>
          </w:tcPr>
          <w:p w14:paraId="222CA26F">
            <w:pPr>
              <w:spacing w:line="500" w:lineRule="exact"/>
              <w:outlineLvl w:val="0"/>
              <w:rPr>
                <w:rFonts w:hint="eastAsia" w:ascii="宋体" w:hAnsi="宋体" w:eastAsia="宋体" w:cs="宋体"/>
                <w:b w:val="0"/>
                <w:bCs/>
                <w:color w:val="auto"/>
                <w:sz w:val="28"/>
                <w:szCs w:val="28"/>
                <w:highlight w:val="none"/>
              </w:rPr>
            </w:pPr>
            <w:bookmarkStart w:id="39" w:name="_Hlk344477914"/>
            <w:r>
              <w:rPr>
                <w:rFonts w:hint="eastAsia" w:ascii="宋体" w:hAnsi="宋体" w:eastAsia="宋体" w:cs="宋体"/>
                <w:b w:val="0"/>
                <w:bCs/>
                <w:color w:val="auto"/>
                <w:sz w:val="28"/>
                <w:szCs w:val="28"/>
                <w:highlight w:val="none"/>
              </w:rPr>
              <w:t>困境儿童智能AI陪伴小熊项目</w:t>
            </w:r>
          </w:p>
          <w:p w14:paraId="7AE8153F">
            <w:pPr>
              <w:jc w:val="center"/>
              <w:rPr>
                <w:rFonts w:hint="eastAsia" w:ascii="宋体" w:hAnsi="宋体" w:eastAsia="宋体" w:cs="宋体"/>
                <w:b w:val="0"/>
                <w:bCs/>
                <w:color w:val="auto"/>
                <w:sz w:val="24"/>
                <w:szCs w:val="24"/>
                <w:highlight w:val="none"/>
                <w:u w:val="none"/>
                <w:lang w:eastAsia="zh-CN"/>
              </w:rPr>
            </w:pPr>
          </w:p>
        </w:tc>
        <w:tc>
          <w:tcPr>
            <w:tcW w:w="2113" w:type="dxa"/>
            <w:tcBorders>
              <w:top w:val="single" w:color="auto" w:sz="4" w:space="0"/>
              <w:left w:val="single" w:color="auto" w:sz="4" w:space="0"/>
              <w:right w:val="single" w:color="auto" w:sz="4" w:space="0"/>
            </w:tcBorders>
            <w:vAlign w:val="center"/>
          </w:tcPr>
          <w:p w14:paraId="2B54B4D4">
            <w:pPr>
              <w:jc w:val="center"/>
              <w:rPr>
                <w:rFonts w:hint="default" w:ascii="宋体" w:hAnsi="宋体" w:eastAsia="宋体" w:cs="宋体"/>
                <w:b w:val="0"/>
                <w:bCs/>
                <w:color w:val="0000FF"/>
                <w:sz w:val="24"/>
                <w:szCs w:val="24"/>
                <w:highlight w:val="none"/>
                <w:u w:val="none"/>
                <w:lang w:val="en-US" w:eastAsia="zh-CN"/>
              </w:rPr>
            </w:pPr>
            <w:r>
              <w:rPr>
                <w:rFonts w:hint="eastAsia" w:ascii="宋体" w:hAnsi="宋体" w:cs="宋体"/>
                <w:b w:val="0"/>
                <w:bCs/>
                <w:color w:val="000000" w:themeColor="text1"/>
                <w:sz w:val="24"/>
                <w:szCs w:val="24"/>
                <w:highlight w:val="none"/>
                <w:u w:val="none"/>
                <w:lang w:val="en-US" w:eastAsia="zh-CN"/>
                <w14:textFill>
                  <w14:solidFill>
                    <w14:schemeClr w14:val="tx1"/>
                  </w14:solidFill>
                </w14:textFill>
              </w:rPr>
              <w:t>250000</w:t>
            </w:r>
          </w:p>
        </w:tc>
        <w:tc>
          <w:tcPr>
            <w:tcW w:w="1737" w:type="dxa"/>
            <w:tcBorders>
              <w:top w:val="single" w:color="auto" w:sz="4" w:space="0"/>
              <w:left w:val="single" w:color="auto" w:sz="4" w:space="0"/>
              <w:right w:val="single" w:color="auto" w:sz="4" w:space="0"/>
            </w:tcBorders>
            <w:vAlign w:val="center"/>
          </w:tcPr>
          <w:p w14:paraId="57ECB941">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500</w:t>
            </w:r>
            <w:bookmarkStart w:id="218" w:name="_GoBack"/>
            <w:bookmarkEnd w:id="218"/>
          </w:p>
        </w:tc>
        <w:tc>
          <w:tcPr>
            <w:tcW w:w="2078" w:type="dxa"/>
            <w:tcBorders>
              <w:top w:val="single" w:color="auto" w:sz="4" w:space="0"/>
              <w:left w:val="single" w:color="auto" w:sz="4" w:space="0"/>
              <w:right w:val="single" w:color="auto" w:sz="4" w:space="0"/>
            </w:tcBorders>
            <w:vAlign w:val="center"/>
          </w:tcPr>
          <w:p w14:paraId="7E932970">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含所有运输费、税费、售后服务费、两级终端管理平台服务费等</w:t>
            </w:r>
          </w:p>
        </w:tc>
      </w:tr>
      <w:bookmarkEnd w:id="39"/>
    </w:tbl>
    <w:p w14:paraId="38902F62">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1752"/>
      <w:bookmarkStart w:id="41" w:name="_Toc25538"/>
      <w:r>
        <w:rPr>
          <w:rFonts w:hint="eastAsia" w:ascii="宋体" w:hAnsi="宋体" w:eastAsia="宋体" w:cs="宋体"/>
          <w:b w:val="0"/>
          <w:bCs/>
          <w:color w:val="auto"/>
          <w:sz w:val="24"/>
          <w:szCs w:val="24"/>
          <w:highlight w:val="none"/>
        </w:rPr>
        <w:t>二、资金来源</w:t>
      </w:r>
      <w:bookmarkEnd w:id="40"/>
      <w:bookmarkEnd w:id="41"/>
    </w:p>
    <w:p w14:paraId="4E581A9B">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358"/>
      <w:bookmarkStart w:id="43" w:name="_Toc5679"/>
      <w:bookmarkStart w:id="44" w:name="_Toc5745"/>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 xml:space="preserve"> 250000 </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cs="宋体"/>
          <w:b w:val="0"/>
          <w:bCs/>
          <w:color w:val="auto"/>
          <w:sz w:val="24"/>
          <w:szCs w:val="24"/>
          <w:highlight w:val="none"/>
          <w:lang w:eastAsia="zh-CN"/>
        </w:rPr>
        <w:t>（贰拾伍万元整）</w:t>
      </w:r>
      <w:r>
        <w:rPr>
          <w:rFonts w:hint="eastAsia" w:ascii="宋体" w:hAnsi="宋体" w:eastAsia="宋体" w:cs="宋体"/>
          <w:b w:val="0"/>
          <w:bCs/>
          <w:color w:val="auto"/>
          <w:sz w:val="24"/>
          <w:szCs w:val="24"/>
          <w:highlight w:val="none"/>
        </w:rPr>
        <w:t>。</w:t>
      </w:r>
      <w:bookmarkEnd w:id="45"/>
    </w:p>
    <w:p w14:paraId="19F3EE43">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547B5F4C">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6076427F">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43D215F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6641105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7244A6D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67521F7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7F8D559E">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00E930FD">
      <w:pPr>
        <w:wordWrap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6、法律、行政法规规定的其他条件。</w:t>
      </w:r>
    </w:p>
    <w:p w14:paraId="2AB60C8C">
      <w:pPr>
        <w:snapToGrid w:val="0"/>
        <w:spacing w:line="360" w:lineRule="auto"/>
        <w:rPr>
          <w:rFonts w:hint="eastAsia" w:ascii="宋体" w:hAnsi="宋体" w:eastAsia="宋体" w:cs="宋体"/>
          <w:b w:val="0"/>
          <w:bCs/>
          <w:color w:val="auto"/>
          <w:sz w:val="24"/>
          <w:szCs w:val="24"/>
          <w:highlight w:val="none"/>
        </w:rPr>
      </w:pPr>
      <w:bookmarkStart w:id="48" w:name="_Toc16506"/>
      <w:r>
        <w:rPr>
          <w:rFonts w:hint="eastAsia" w:ascii="宋体" w:hAnsi="宋体" w:eastAsia="宋体" w:cs="宋体"/>
          <w:b w:val="0"/>
          <w:bCs/>
          <w:color w:val="auto"/>
          <w:sz w:val="24"/>
          <w:szCs w:val="24"/>
          <w:highlight w:val="none"/>
        </w:rPr>
        <w:t>四、采购有关说明</w:t>
      </w:r>
      <w:bookmarkEnd w:id="37"/>
      <w:bookmarkEnd w:id="48"/>
    </w:p>
    <w:p w14:paraId="0471583D">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40C7CB75">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color w:val="000000" w:themeColor="text1"/>
          <w:sz w:val="24"/>
          <w:szCs w:val="24"/>
          <w:highlight w:val="none"/>
          <w14:textFill>
            <w14:solidFill>
              <w14:schemeClr w14:val="tx1"/>
            </w14:solidFill>
          </w14:textFill>
        </w:rPr>
        <w:t>凡有意参加采购的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，请在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w:t>
      </w:r>
      <w:r>
        <w:rPr>
          <w:rFonts w:hint="eastAsia" w:ascii="宋体" w:hAnsi="宋体" w:cs="宋体"/>
          <w:color w:val="000000" w:themeColor="text1"/>
          <w:sz w:val="24"/>
          <w:szCs w:val="24"/>
          <w:highlight w:val="none"/>
          <w:lang w:val="zh-CN"/>
          <w14:textFill>
            <w14:solidFill>
              <w14:schemeClr w14:val="tx1"/>
            </w14:solidFill>
          </w14:textFill>
        </w:rPr>
        <w:t>采购</w:t>
      </w:r>
      <w:r>
        <w:rPr>
          <w:rFonts w:hint="eastAsia" w:ascii="宋体" w:hAnsi="宋体" w:eastAsia="宋体" w:cs="宋体"/>
          <w:color w:val="000000" w:themeColor="text1"/>
          <w:sz w:val="24"/>
          <w:szCs w:val="24"/>
          <w:highlight w:val="none"/>
          <w:lang w:val="zh-CN"/>
          <w14:textFill>
            <w14:solidFill>
              <w14:schemeClr w14:val="tx1"/>
            </w14:solidFill>
          </w14:textFill>
        </w:rPr>
        <w:t>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https://cqxs.gec123.com/xe/</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下载本项目网上</w:t>
      </w:r>
      <w:r>
        <w:rPr>
          <w:rFonts w:hint="eastAsia" w:ascii="宋体" w:hAnsi="宋体" w:cs="宋体"/>
          <w:color w:val="000000" w:themeColor="text1"/>
          <w:sz w:val="24"/>
          <w:szCs w:val="24"/>
          <w:highlight w:val="none"/>
          <w:lang w:val="en-US"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文件以及补遗等采购前公布的所有项目资料，无论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3B06B71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rPr>
        <w:t>）线上报价</w:t>
      </w:r>
    </w:p>
    <w:p w14:paraId="467D003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日</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:00北京时间。</w:t>
      </w:r>
    </w:p>
    <w:p w14:paraId="2014452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w:t>
      </w:r>
      <w:r>
        <w:rPr>
          <w:rFonts w:hint="eastAsia" w:ascii="宋体" w:hAnsi="宋体" w:cs="宋体"/>
          <w:b w:val="0"/>
          <w:bCs/>
          <w:color w:val="auto"/>
          <w:sz w:val="24"/>
          <w:szCs w:val="24"/>
          <w:highlight w:val="none"/>
          <w:lang w:val="zh-CN"/>
        </w:rPr>
        <w:t>采购</w:t>
      </w:r>
      <w:r>
        <w:rPr>
          <w:rFonts w:hint="eastAsia" w:ascii="宋体" w:hAnsi="宋体" w:eastAsia="宋体" w:cs="宋体"/>
          <w:b w:val="0"/>
          <w:bCs/>
          <w:color w:val="auto"/>
          <w:sz w:val="24"/>
          <w:szCs w:val="24"/>
          <w:highlight w:val="none"/>
          <w:lang w:val="zh-CN"/>
        </w:rPr>
        <w:t>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28FD472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）网上</w:t>
      </w:r>
      <w:r>
        <w:rPr>
          <w:rFonts w:hint="eastAsia" w:ascii="宋体" w:hAnsi="宋体" w:cs="宋体"/>
          <w:b w:val="0"/>
          <w:bCs/>
          <w:color w:val="auto"/>
          <w:sz w:val="24"/>
          <w:szCs w:val="24"/>
          <w:highlight w:val="none"/>
          <w:lang w:val="en-US" w:eastAsia="zh-CN"/>
        </w:rPr>
        <w:t>询价</w:t>
      </w:r>
      <w:r>
        <w:rPr>
          <w:rFonts w:hint="eastAsia" w:ascii="宋体" w:hAnsi="宋体" w:eastAsia="宋体" w:cs="宋体"/>
          <w:b w:val="0"/>
          <w:bCs/>
          <w:color w:val="auto"/>
          <w:sz w:val="24"/>
          <w:szCs w:val="24"/>
          <w:highlight w:val="none"/>
        </w:rPr>
        <w:t>文件发售：本项目免收网上</w:t>
      </w:r>
      <w:r>
        <w:rPr>
          <w:rFonts w:hint="eastAsia" w:ascii="宋体" w:hAnsi="宋体" w:cs="宋体"/>
          <w:b w:val="0"/>
          <w:bCs/>
          <w:color w:val="auto"/>
          <w:sz w:val="24"/>
          <w:szCs w:val="24"/>
          <w:highlight w:val="none"/>
          <w:lang w:val="en-US" w:eastAsia="zh-CN"/>
        </w:rPr>
        <w:t>询价</w:t>
      </w:r>
      <w:r>
        <w:rPr>
          <w:rFonts w:hint="eastAsia" w:ascii="宋体" w:hAnsi="宋体" w:eastAsia="宋体" w:cs="宋体"/>
          <w:b w:val="0"/>
          <w:bCs/>
          <w:color w:val="auto"/>
          <w:sz w:val="24"/>
          <w:szCs w:val="24"/>
          <w:highlight w:val="none"/>
        </w:rPr>
        <w:t>文件费。</w:t>
      </w:r>
    </w:p>
    <w:p w14:paraId="731FAFC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1BB9DA7E">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按时在</w:t>
      </w:r>
      <w:r>
        <w:rPr>
          <w:rFonts w:hint="eastAsia" w:ascii="宋体" w:hAnsi="宋体" w:eastAsia="宋体" w:cs="宋体"/>
          <w:b w:val="0"/>
          <w:bCs/>
          <w:color w:val="auto"/>
          <w:sz w:val="24"/>
          <w:szCs w:val="24"/>
          <w:highlight w:val="none"/>
          <w:lang w:val="zh-CN"/>
        </w:rPr>
        <w:t>秀山县小额</w:t>
      </w:r>
      <w:r>
        <w:rPr>
          <w:rFonts w:hint="eastAsia" w:ascii="宋体" w:hAnsi="宋体" w:cs="宋体"/>
          <w:b w:val="0"/>
          <w:bCs/>
          <w:color w:val="auto"/>
          <w:sz w:val="24"/>
          <w:szCs w:val="24"/>
          <w:highlight w:val="none"/>
          <w:lang w:val="zh-CN"/>
        </w:rPr>
        <w:t>采购</w:t>
      </w:r>
      <w:r>
        <w:rPr>
          <w:rFonts w:hint="eastAsia" w:ascii="宋体" w:hAnsi="宋体" w:eastAsia="宋体" w:cs="宋体"/>
          <w:b w:val="0"/>
          <w:bCs/>
          <w:color w:val="auto"/>
          <w:sz w:val="24"/>
          <w:szCs w:val="24"/>
          <w:highlight w:val="none"/>
          <w:lang w:val="zh-CN"/>
        </w:rPr>
        <w:t>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000000" w:themeColor="text1"/>
          <w:sz w:val="24"/>
          <w:szCs w:val="24"/>
          <w:highlight w:val="none"/>
          <w14:textFill>
            <w14:solidFill>
              <w14:schemeClr w14:val="tx1"/>
            </w14:solidFill>
          </w14:textFill>
        </w:rPr>
        <w:t>https://cqxs.gec123.com/xe/</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bookmarkEnd w:id="38"/>
    <w:bookmarkEnd w:id="49"/>
    <w:p w14:paraId="45706781">
      <w:pPr>
        <w:pStyle w:val="2"/>
        <w:spacing w:before="0" w:after="0" w:line="360" w:lineRule="auto"/>
        <w:ind w:firstLine="240" w:firstLineChars="100"/>
        <w:rPr>
          <w:rFonts w:hint="eastAsia" w:ascii="宋体" w:hAnsi="宋体" w:eastAsia="宋体" w:cs="宋体"/>
          <w:b w:val="0"/>
          <w:bCs/>
          <w:color w:val="auto"/>
          <w:sz w:val="24"/>
          <w:szCs w:val="24"/>
          <w:highlight w:val="none"/>
        </w:rPr>
      </w:pPr>
      <w:bookmarkStart w:id="50" w:name="_Toc480466699"/>
      <w:bookmarkStart w:id="51" w:name="_Toc20247"/>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1659682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72EABD59">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161DB1F1">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，以其中通过资格审查、符合性审查且报价最低的参加评标；报价相同的，由采购人或者采购人委托评审委员会按照网上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文件规定的方式确定一个参加评标的投标人，</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文件未规定的采取随机抽取方式确定，其他投标无效。</w:t>
      </w:r>
    </w:p>
    <w:p w14:paraId="5F3EFC2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w:t>
      </w:r>
      <w:r>
        <w:rPr>
          <w:rFonts w:hint="eastAsia" w:ascii="宋体" w:hAnsi="宋体" w:cs="宋体"/>
          <w:b w:val="0"/>
          <w:bCs/>
          <w:color w:val="auto"/>
          <w:sz w:val="24"/>
          <w:szCs w:val="24"/>
          <w:highlight w:val="none"/>
          <w:lang w:val="zh-CN"/>
        </w:rPr>
        <w:t>采购</w:t>
      </w:r>
      <w:r>
        <w:rPr>
          <w:rFonts w:hint="eastAsia" w:ascii="宋体" w:hAnsi="宋体" w:eastAsia="宋体" w:cs="宋体"/>
          <w:b w:val="0"/>
          <w:bCs/>
          <w:color w:val="auto"/>
          <w:sz w:val="24"/>
          <w:szCs w:val="24"/>
          <w:highlight w:val="none"/>
          <w:lang w:val="zh-CN"/>
        </w:rPr>
        <w:t>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000000" w:themeColor="text1"/>
          <w:sz w:val="24"/>
          <w:szCs w:val="24"/>
          <w:highlight w:val="none"/>
          <w14:textFill>
            <w14:solidFill>
              <w14:schemeClr w14:val="tx1"/>
            </w14:solidFill>
          </w14:textFill>
        </w:rPr>
        <w:t>https://cqxs.gec123.com/xe/</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1BE4C586">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26A58F5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24391D86">
      <w:pPr>
        <w:snapToGrid w:val="0"/>
        <w:spacing w:line="360" w:lineRule="auto"/>
        <w:ind w:firstLine="361" w:firstLineChars="150"/>
        <w:rPr>
          <w:rFonts w:hint="eastAsia" w:ascii="宋体" w:hAnsi="宋体" w:eastAsia="宋体" w:cs="宋体"/>
          <w:b/>
          <w:bCs w:val="0"/>
          <w:color w:val="auto"/>
          <w:sz w:val="24"/>
          <w:szCs w:val="24"/>
          <w:highlight w:val="none"/>
        </w:rPr>
      </w:pPr>
      <w:bookmarkStart w:id="52" w:name="_Toc480466700"/>
      <w:r>
        <w:rPr>
          <w:rFonts w:hint="eastAsia" w:ascii="宋体" w:hAnsi="宋体" w:eastAsia="宋体" w:cs="宋体"/>
          <w:b/>
          <w:bCs w:val="0"/>
          <w:color w:val="auto"/>
          <w:sz w:val="24"/>
          <w:szCs w:val="24"/>
          <w:highlight w:val="none"/>
        </w:rPr>
        <w:t>（七）本项目不接受联合体参与网上</w:t>
      </w:r>
      <w:r>
        <w:rPr>
          <w:rFonts w:hint="eastAsia" w:ascii="宋体" w:hAnsi="宋体" w:cs="宋体"/>
          <w:b/>
          <w:bCs w:val="0"/>
          <w:color w:val="auto"/>
          <w:sz w:val="24"/>
          <w:szCs w:val="24"/>
          <w:highlight w:val="none"/>
          <w:lang w:eastAsia="zh-CN"/>
        </w:rPr>
        <w:t>询价</w:t>
      </w:r>
      <w:r>
        <w:rPr>
          <w:rFonts w:hint="eastAsia" w:ascii="宋体" w:hAnsi="宋体" w:eastAsia="宋体" w:cs="宋体"/>
          <w:b/>
          <w:bCs w:val="0"/>
          <w:color w:val="auto"/>
          <w:sz w:val="24"/>
          <w:szCs w:val="24"/>
          <w:highlight w:val="none"/>
        </w:rPr>
        <w:t>。</w:t>
      </w:r>
    </w:p>
    <w:p w14:paraId="2919AAAC">
      <w:pPr>
        <w:snapToGrid w:val="0"/>
        <w:spacing w:line="360" w:lineRule="auto"/>
        <w:ind w:firstLine="361" w:firstLineChars="1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（八）本项目不接受合同分包。</w:t>
      </w:r>
    </w:p>
    <w:p w14:paraId="75ADDBC4">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0BBD3044">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2EB59EBE">
      <w:pPr>
        <w:snapToGrid w:val="0"/>
        <w:spacing w:line="360" w:lineRule="auto"/>
        <w:rPr>
          <w:rFonts w:hint="eastAsia" w:ascii="宋体" w:hAnsi="宋体" w:eastAsia="宋体" w:cs="宋体"/>
          <w:b w:val="0"/>
          <w:bCs/>
          <w:color w:val="auto"/>
          <w:sz w:val="24"/>
          <w:szCs w:val="24"/>
          <w:highlight w:val="none"/>
          <w:lang w:eastAsia="zh-CN"/>
        </w:rPr>
      </w:pPr>
      <w:bookmarkStart w:id="54" w:name="_Toc1145"/>
      <w:bookmarkStart w:id="55" w:name="_Toc18586"/>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w:t>
      </w:r>
      <w:r>
        <w:rPr>
          <w:rFonts w:hint="eastAsia" w:ascii="宋体" w:hAnsi="宋体" w:cs="宋体"/>
          <w:b w:val="0"/>
          <w:bCs/>
          <w:color w:val="auto"/>
          <w:sz w:val="24"/>
          <w:szCs w:val="24"/>
          <w:highlight w:val="none"/>
          <w:lang w:eastAsia="zh-CN"/>
        </w:rPr>
        <w:t>民政局</w:t>
      </w:r>
    </w:p>
    <w:p w14:paraId="216B8BBA">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 系 人：</w:t>
      </w:r>
      <w:r>
        <w:rPr>
          <w:rFonts w:hint="eastAsia" w:ascii="宋体" w:hAnsi="宋体" w:cs="宋体"/>
          <w:b w:val="0"/>
          <w:bCs/>
          <w:color w:val="auto"/>
          <w:sz w:val="24"/>
          <w:szCs w:val="24"/>
          <w:highlight w:val="none"/>
          <w:lang w:val="en-US" w:eastAsia="zh-CN"/>
        </w:rPr>
        <w:t>刘</w:t>
      </w:r>
      <w:r>
        <w:rPr>
          <w:rFonts w:hint="eastAsia" w:ascii="宋体" w:hAnsi="宋体" w:eastAsia="宋体" w:cs="宋体"/>
          <w:b w:val="0"/>
          <w:bCs/>
          <w:color w:val="auto"/>
          <w:sz w:val="24"/>
          <w:szCs w:val="24"/>
          <w:highlight w:val="none"/>
          <w:lang w:val="en-US" w:eastAsia="zh-CN"/>
        </w:rPr>
        <w:t xml:space="preserve">老师  </w:t>
      </w:r>
    </w:p>
    <w:p w14:paraId="5CF83AB5">
      <w:pPr>
        <w:snapToGrid w:val="0"/>
        <w:spacing w:line="360" w:lineRule="auto"/>
        <w:ind w:firstLine="240" w:firstLineChars="1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w:t>
      </w:r>
      <w:r>
        <w:rPr>
          <w:rFonts w:hint="eastAsia" w:ascii="宋体" w:hAnsi="宋体" w:cs="宋体"/>
          <w:b w:val="0"/>
          <w:bCs/>
          <w:color w:val="auto"/>
          <w:sz w:val="24"/>
          <w:szCs w:val="24"/>
          <w:highlight w:val="none"/>
          <w:lang w:val="en-US" w:eastAsia="zh-CN"/>
        </w:rPr>
        <w:t>76860293</w:t>
      </w:r>
    </w:p>
    <w:p w14:paraId="334C7CE9">
      <w:pPr>
        <w:pStyle w:val="60"/>
        <w:ind w:left="0" w:leftChars="0" w:firstLine="240" w:firstLineChars="100"/>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w:t>
      </w:r>
      <w:r>
        <w:rPr>
          <w:rFonts w:hint="eastAsia" w:ascii="宋体" w:hAnsi="宋体" w:cs="宋体"/>
          <w:b w:val="0"/>
          <w:bCs/>
          <w:color w:val="auto"/>
          <w:sz w:val="24"/>
          <w:szCs w:val="24"/>
          <w:highlight w:val="none"/>
          <w:lang w:val="en-US" w:eastAsia="zh-CN"/>
        </w:rPr>
        <w:t>中和街道渝秀大道17号</w:t>
      </w:r>
    </w:p>
    <w:p w14:paraId="3875B422">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1A79E67D">
      <w:pPr>
        <w:snapToGrid w:val="0"/>
        <w:spacing w:line="360" w:lineRule="auto"/>
        <w:ind w:firstLine="240" w:firstLineChars="100"/>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418" w:bottom="1134" w:left="1418" w:header="397" w:footer="992" w:gutter="0"/>
          <w:pgNumType w:fmt="numberInDash"/>
          <w:cols w:space="720" w:num="1"/>
          <w:docGrid w:linePitch="312" w:charSpace="0"/>
        </w:sectPr>
      </w:pPr>
    </w:p>
    <w:p w14:paraId="15A8A5A8">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4A333E72">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5C05AFFF">
      <w:pPr>
        <w:pStyle w:val="2"/>
        <w:rPr>
          <w:rFonts w:hint="eastAsia" w:ascii="宋体" w:hAnsi="宋体" w:eastAsia="宋体" w:cs="宋体"/>
          <w:b w:val="0"/>
          <w:bCs/>
          <w:color w:val="auto"/>
          <w:kern w:val="0"/>
          <w:sz w:val="24"/>
          <w:szCs w:val="24"/>
          <w:highlight w:val="none"/>
        </w:rPr>
      </w:pPr>
      <w:bookmarkStart w:id="57" w:name="_Toc24341"/>
      <w:r>
        <w:rPr>
          <w:rFonts w:hint="eastAsia" w:ascii="宋体" w:hAnsi="宋体" w:cs="宋体"/>
          <w:b w:val="0"/>
          <w:bCs/>
          <w:color w:val="auto"/>
          <w:kern w:val="0"/>
          <w:sz w:val="24"/>
          <w:szCs w:val="24"/>
          <w:highlight w:val="none"/>
          <w:lang w:eastAsia="zh-CN"/>
        </w:rPr>
        <w:t>详见附件</w:t>
      </w:r>
    </w:p>
    <w:p w14:paraId="4DD46AF4">
      <w:pPr>
        <w:snapToGrid w:val="0"/>
        <w:spacing w:line="400" w:lineRule="exact"/>
        <w:jc w:val="both"/>
        <w:rPr>
          <w:rFonts w:hint="eastAsia" w:ascii="宋体" w:hAnsi="宋体" w:eastAsia="宋体" w:cs="宋体"/>
          <w:b w:val="0"/>
          <w:bCs/>
          <w:color w:val="auto"/>
          <w:kern w:val="0"/>
          <w:sz w:val="32"/>
          <w:szCs w:val="32"/>
          <w:highlight w:val="none"/>
        </w:rPr>
      </w:pPr>
    </w:p>
    <w:p w14:paraId="20D99AF9">
      <w:pPr>
        <w:snapToGrid w:val="0"/>
        <w:spacing w:line="400" w:lineRule="exact"/>
        <w:ind w:firstLine="3200" w:firstLineChars="1000"/>
        <w:jc w:val="both"/>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42B38DEB">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8" w:name="_Toc21429"/>
      <w:bookmarkStart w:id="59" w:name="_Toc75793509"/>
      <w:bookmarkStart w:id="60" w:name="_Toc6595"/>
      <w:bookmarkStart w:id="61" w:name="_Toc28521"/>
      <w:bookmarkStart w:id="62" w:name="_Toc12768"/>
      <w:bookmarkStart w:id="63" w:name="_Toc8752"/>
      <w:bookmarkStart w:id="64" w:name="_Toc22944"/>
      <w:bookmarkStart w:id="65" w:name="_Toc13389"/>
      <w:bookmarkStart w:id="66" w:name="_Toc11380"/>
      <w:bookmarkStart w:id="67" w:name="_Toc10039"/>
      <w:bookmarkStart w:id="68" w:name="_Toc119949877"/>
      <w:bookmarkStart w:id="69" w:name="_Toc267320049"/>
      <w:bookmarkStart w:id="70" w:name="_Toc156895489"/>
      <w:bookmarkStart w:id="71" w:name="_Toc13728"/>
      <w:bookmarkStart w:id="72" w:name="_Toc9676"/>
      <w:bookmarkStart w:id="73" w:name="_Toc14029"/>
      <w:bookmarkStart w:id="74" w:name="_Toc119579778"/>
      <w:bookmarkStart w:id="75" w:name="_Toc23501"/>
      <w:bookmarkStart w:id="76" w:name="_Toc30118"/>
      <w:r>
        <w:rPr>
          <w:rFonts w:hint="eastAsia" w:ascii="宋体" w:hAnsi="宋体" w:eastAsia="宋体" w:cs="宋体"/>
          <w:b w:val="0"/>
          <w:bCs/>
          <w:color w:val="auto"/>
          <w:kern w:val="0"/>
          <w:sz w:val="24"/>
          <w:szCs w:val="24"/>
          <w:highlight w:val="none"/>
        </w:rPr>
        <w:t>一、服务期限、地点及验收方式</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03FDD7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rPr>
        <w:t>（一）</w:t>
      </w:r>
      <w:r>
        <w:rPr>
          <w:rFonts w:hint="eastAsia" w:ascii="宋体" w:hAnsi="宋体" w:eastAsia="宋体" w:cs="宋体"/>
          <w:b w:val="0"/>
          <w:bCs/>
          <w:color w:val="000000" w:themeColor="text1"/>
          <w:kern w:val="0"/>
          <w:sz w:val="24"/>
          <w:szCs w:val="24"/>
          <w:highlight w:val="none"/>
          <w14:textFill>
            <w14:solidFill>
              <w14:schemeClr w14:val="tx1"/>
            </w14:solidFill>
          </w14:textFill>
        </w:rPr>
        <w:t>服务期限</w:t>
      </w:r>
      <w:r>
        <w:rPr>
          <w:rFonts w:hint="eastAsia" w:ascii="宋体" w:hAnsi="宋体" w:cs="宋体"/>
          <w:b w:val="0"/>
          <w:bCs/>
          <w:color w:val="auto"/>
          <w:kern w:val="0"/>
          <w:sz w:val="24"/>
          <w:szCs w:val="24"/>
          <w:highlight w:val="none"/>
          <w:lang w:val="en-US" w:eastAsia="zh-CN"/>
        </w:rPr>
        <w:t>：截止2026年2月6日；</w:t>
      </w:r>
    </w:p>
    <w:p w14:paraId="47B20754">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w:t>
      </w:r>
      <w:r>
        <w:rPr>
          <w:rFonts w:hint="eastAsia" w:ascii="宋体" w:hAnsi="宋体" w:cs="宋体"/>
          <w:b w:val="0"/>
          <w:bCs/>
          <w:color w:val="auto"/>
          <w:kern w:val="0"/>
          <w:sz w:val="24"/>
          <w:szCs w:val="24"/>
          <w:highlight w:val="none"/>
          <w:lang w:eastAsia="zh-CN"/>
        </w:rPr>
        <w:t>服务及售后</w:t>
      </w:r>
      <w:r>
        <w:rPr>
          <w:rFonts w:hint="eastAsia" w:ascii="宋体" w:hAnsi="宋体" w:eastAsia="宋体" w:cs="宋体"/>
          <w:b w:val="0"/>
          <w:bCs/>
          <w:color w:val="auto"/>
          <w:kern w:val="0"/>
          <w:sz w:val="24"/>
          <w:szCs w:val="24"/>
          <w:highlight w:val="none"/>
        </w:rPr>
        <w:t>地点</w:t>
      </w:r>
      <w:r>
        <w:rPr>
          <w:rFonts w:hint="eastAsia" w:ascii="宋体" w:hAnsi="宋体" w:cs="宋体"/>
          <w:b w:val="0"/>
          <w:bCs/>
          <w:color w:val="auto"/>
          <w:kern w:val="0"/>
          <w:sz w:val="24"/>
          <w:szCs w:val="24"/>
          <w:highlight w:val="none"/>
          <w:lang w:eastAsia="zh-CN"/>
        </w:rPr>
        <w:t>（包括重庆市秀山县县城内以及乡镇人民政府、街道办事处）</w:t>
      </w:r>
      <w:r>
        <w:rPr>
          <w:rFonts w:hint="eastAsia" w:ascii="宋体" w:hAnsi="宋体" w:eastAsia="宋体" w:cs="宋体"/>
          <w:b w:val="0"/>
          <w:bCs/>
          <w:color w:val="auto"/>
          <w:kern w:val="0"/>
          <w:sz w:val="24"/>
          <w:szCs w:val="24"/>
          <w:highlight w:val="none"/>
        </w:rPr>
        <w:t>。</w:t>
      </w:r>
    </w:p>
    <w:p w14:paraId="3E605AE2">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bookmarkStart w:id="77" w:name="_Toc30781"/>
      <w:bookmarkStart w:id="78" w:name="_Toc75793510"/>
      <w:bookmarkStart w:id="79" w:name="_Toc22142"/>
      <w:bookmarkStart w:id="80" w:name="_Toc156895490"/>
      <w:bookmarkStart w:id="81" w:name="_Toc22158"/>
      <w:bookmarkStart w:id="82" w:name="_Toc20367"/>
      <w:bookmarkStart w:id="83" w:name="_Toc119579779"/>
      <w:bookmarkStart w:id="84" w:name="_Toc13418"/>
      <w:bookmarkStart w:id="85" w:name="_Toc8592"/>
      <w:bookmarkStart w:id="86" w:name="_Toc7746"/>
      <w:bookmarkStart w:id="87" w:name="_Toc29436"/>
      <w:bookmarkStart w:id="88" w:name="_Toc1484"/>
      <w:bookmarkStart w:id="89" w:name="_Toc119949878"/>
      <w:bookmarkStart w:id="90" w:name="_Toc21022"/>
      <w:bookmarkStart w:id="91" w:name="_Toc4036"/>
      <w:bookmarkStart w:id="92" w:name="_Toc28679"/>
      <w:bookmarkStart w:id="93" w:name="_Toc18152"/>
      <w:bookmarkStart w:id="94" w:name="_Toc29144"/>
      <w:bookmarkStart w:id="95" w:name="_Toc267320050"/>
      <w:r>
        <w:rPr>
          <w:rFonts w:hint="eastAsia" w:ascii="宋体" w:hAnsi="宋体" w:eastAsia="宋体" w:cs="宋体"/>
          <w:b w:val="0"/>
          <w:bCs/>
          <w:color w:val="000000" w:themeColor="text1"/>
          <w:kern w:val="0"/>
          <w:sz w:val="24"/>
          <w:szCs w:val="24"/>
          <w:highlight w:val="none"/>
          <w14:textFill>
            <w14:solidFill>
              <w14:schemeClr w14:val="tx1"/>
            </w14:solidFill>
          </w14:textFill>
        </w:rPr>
        <w:t>二、报价要求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C33D781">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6" w:name="_Toc20887"/>
      <w:bookmarkStart w:id="97" w:name="_Toc4774"/>
      <w:bookmarkStart w:id="98" w:name="_Toc119579780"/>
      <w:bookmarkStart w:id="99" w:name="_Toc15677"/>
      <w:bookmarkStart w:id="100" w:name="_Toc119949879"/>
      <w:bookmarkStart w:id="101" w:name="_Toc14177"/>
      <w:bookmarkStart w:id="102" w:name="_Toc2244"/>
      <w:bookmarkStart w:id="103" w:name="_Toc75793511"/>
      <w:bookmarkStart w:id="104" w:name="_Toc3465"/>
      <w:bookmarkStart w:id="105" w:name="_Toc15096"/>
      <w:bookmarkStart w:id="106" w:name="_Toc4252"/>
      <w:bookmarkStart w:id="107" w:name="_Toc1450"/>
      <w:bookmarkStart w:id="108" w:name="_Toc16693"/>
      <w:bookmarkStart w:id="109" w:name="_Toc2821"/>
      <w:bookmarkStart w:id="110" w:name="_Toc32313"/>
      <w:bookmarkStart w:id="111" w:name="_Toc23903"/>
      <w:bookmarkStart w:id="112" w:name="_Toc156895491"/>
      <w:bookmarkStart w:id="113" w:name="_Toc27382"/>
      <w:r>
        <w:rPr>
          <w:rFonts w:hint="eastAsia" w:ascii="宋体" w:hAnsi="宋体" w:eastAsia="宋体" w:cs="宋体"/>
          <w:b w:val="0"/>
          <w:bCs/>
          <w:color w:val="auto"/>
          <w:sz w:val="24"/>
          <w:szCs w:val="24"/>
          <w:highlight w:val="none"/>
        </w:rPr>
        <w:t>本次报价须为人民币报价，</w:t>
      </w:r>
      <w:r>
        <w:rPr>
          <w:rFonts w:hint="eastAsia" w:ascii="宋体" w:hAnsi="宋体" w:cs="宋体"/>
          <w:b w:val="0"/>
          <w:bCs/>
          <w:color w:val="auto"/>
          <w:sz w:val="24"/>
          <w:szCs w:val="24"/>
          <w:highlight w:val="none"/>
          <w:lang w:eastAsia="zh-CN"/>
        </w:rPr>
        <w:t>包括人工劳务费及器材费，</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w:t>
      </w:r>
      <w:r>
        <w:rPr>
          <w:rFonts w:hint="eastAsia" w:ascii="宋体" w:hAnsi="宋体" w:cs="宋体"/>
          <w:b w:val="0"/>
          <w:bCs/>
          <w:color w:val="auto"/>
          <w:kern w:val="0"/>
          <w:sz w:val="24"/>
          <w:szCs w:val="24"/>
          <w:highlight w:val="none"/>
          <w:lang w:eastAsia="zh-CN"/>
        </w:rPr>
        <w:t>（包括两级权限管理端服务费）、“一对一”专属手机号码设置费、小熊专属定制费、售后服务费</w:t>
      </w:r>
      <w:r>
        <w:rPr>
          <w:rFonts w:hint="eastAsia" w:ascii="宋体" w:hAnsi="宋体" w:eastAsia="宋体" w:cs="宋体"/>
          <w:b w:val="0"/>
          <w:bCs/>
          <w:color w:val="auto"/>
          <w:kern w:val="0"/>
          <w:sz w:val="24"/>
          <w:szCs w:val="24"/>
          <w:highlight w:val="none"/>
        </w:rPr>
        <w:t>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5CC3CE55">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14" w:name="_Toc30442"/>
      <w:bookmarkStart w:id="115" w:name="_Toc5174"/>
      <w:bookmarkStart w:id="116" w:name="_Toc25745"/>
      <w:bookmarkStart w:id="117" w:name="_Toc1008"/>
      <w:bookmarkStart w:id="118" w:name="_Toc19350"/>
      <w:bookmarkStart w:id="119" w:name="_Toc8955"/>
      <w:bookmarkStart w:id="120" w:name="_Toc12285"/>
      <w:bookmarkStart w:id="121" w:name="_Toc29286"/>
      <w:bookmarkStart w:id="122" w:name="_Toc22695"/>
      <w:bookmarkStart w:id="123" w:name="_Toc25552"/>
      <w:bookmarkStart w:id="124" w:name="_Toc32722"/>
      <w:bookmarkStart w:id="125" w:name="_Toc25932"/>
      <w:bookmarkStart w:id="126" w:name="_Toc267320051"/>
      <w:bookmarkStart w:id="127" w:name="_Toc119579781"/>
      <w:bookmarkStart w:id="128" w:name="_Toc18007"/>
      <w:bookmarkStart w:id="129" w:name="_Toc156895492"/>
      <w:bookmarkStart w:id="130" w:name="_Toc21888"/>
      <w:bookmarkStart w:id="131" w:name="_Toc75793512"/>
      <w:bookmarkStart w:id="132" w:name="_Toc119949880"/>
      <w:r>
        <w:rPr>
          <w:rFonts w:hint="eastAsia" w:ascii="宋体" w:hAnsi="宋体" w:eastAsia="宋体" w:cs="宋体"/>
          <w:b w:val="0"/>
          <w:bCs/>
          <w:color w:val="auto"/>
          <w:kern w:val="0"/>
          <w:sz w:val="24"/>
          <w:szCs w:val="24"/>
          <w:highlight w:val="none"/>
        </w:rPr>
        <w:t>三、质量保证及售后服务</w:t>
      </w:r>
    </w:p>
    <w:p w14:paraId="373A7447">
      <w:pPr>
        <w:snapToGrid w:val="0"/>
        <w:spacing w:line="400" w:lineRule="exact"/>
        <w:ind w:firstLine="480" w:firstLineChars="200"/>
        <w:rPr>
          <w:rFonts w:hint="eastAsia" w:ascii="宋体" w:hAnsi="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（一）产品质量：</w:t>
      </w:r>
      <w:r>
        <w:rPr>
          <w:rFonts w:hint="eastAsia" w:ascii="宋体" w:hAnsi="宋体" w:cs="宋体"/>
          <w:b w:val="0"/>
          <w:bCs/>
          <w:color w:val="000000" w:themeColor="text1"/>
          <w:kern w:val="0"/>
          <w:sz w:val="24"/>
          <w:szCs w:val="24"/>
          <w:highlight w:val="none"/>
          <w:lang w:eastAsia="zh-CN"/>
          <w14:textFill>
            <w14:solidFill>
              <w14:schemeClr w14:val="tx1"/>
            </w14:solidFill>
          </w14:textFill>
        </w:rPr>
        <w:t>智能</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AI陪伴小熊</w:t>
      </w:r>
      <w:r>
        <w:rPr>
          <w:rFonts w:hint="eastAsia" w:ascii="宋体" w:hAnsi="宋体" w:cs="宋体"/>
          <w:b w:val="0"/>
          <w:bCs/>
          <w:color w:val="000000" w:themeColor="text1"/>
          <w:kern w:val="0"/>
          <w:sz w:val="24"/>
          <w:szCs w:val="24"/>
          <w:highlight w:val="none"/>
          <w:lang w:eastAsia="zh-CN"/>
          <w14:textFill>
            <w14:solidFill>
              <w14:schemeClr w14:val="tx1"/>
            </w14:solidFill>
          </w14:textFill>
        </w:rPr>
        <w:t>必须真实有效，保证质量。</w:t>
      </w:r>
    </w:p>
    <w:p w14:paraId="729665B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（二）售后服务内容</w:t>
      </w:r>
    </w:p>
    <w:p w14:paraId="6724D521">
      <w:pPr>
        <w:snapToGrid w:val="0"/>
        <w:spacing w:line="400" w:lineRule="exact"/>
        <w:ind w:firstLine="480" w:firstLineChars="200"/>
        <w:outlineLvl w:val="2"/>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1.投标人在</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售后服务保修期</w:t>
      </w:r>
      <w:r>
        <w:rPr>
          <w:rFonts w:hint="eastAsia" w:ascii="宋体" w:hAnsi="宋体" w:eastAsia="宋体" w:cs="宋体"/>
          <w:b w:val="0"/>
          <w:bCs/>
          <w:color w:val="000000" w:themeColor="text1"/>
          <w:kern w:val="0"/>
          <w:sz w:val="24"/>
          <w:szCs w:val="24"/>
          <w:highlight w:val="none"/>
          <w14:textFill>
            <w14:solidFill>
              <w14:schemeClr w14:val="tx1"/>
            </w14:solidFill>
          </w14:textFill>
        </w:rPr>
        <w:t>内</w:t>
      </w:r>
      <w:r>
        <w:rPr>
          <w:rFonts w:hint="eastAsia" w:ascii="宋体" w:hAnsi="宋体" w:cs="宋体"/>
          <w:b w:val="0"/>
          <w:bCs/>
          <w:color w:val="000000" w:themeColor="text1"/>
          <w:kern w:val="0"/>
          <w:sz w:val="24"/>
          <w:szCs w:val="24"/>
          <w:highlight w:val="none"/>
          <w:lang w:eastAsia="zh-CN"/>
          <w14:textFill>
            <w14:solidFill>
              <w14:schemeClr w14:val="tx1"/>
            </w14:solidFill>
          </w14:textFill>
        </w:rPr>
        <w:t>（一年内）</w:t>
      </w:r>
      <w:r>
        <w:rPr>
          <w:rFonts w:hint="eastAsia" w:ascii="宋体" w:hAnsi="宋体" w:eastAsia="宋体" w:cs="宋体"/>
          <w:b w:val="0"/>
          <w:bCs/>
          <w:color w:val="000000" w:themeColor="text1"/>
          <w:kern w:val="0"/>
          <w:sz w:val="24"/>
          <w:szCs w:val="24"/>
          <w:highlight w:val="none"/>
          <w14:textFill>
            <w14:solidFill>
              <w14:schemeClr w14:val="tx1"/>
            </w14:solidFill>
          </w14:textFill>
        </w:rPr>
        <w:t>应当为采购人提供以下技术支持和服务：</w:t>
      </w:r>
    </w:p>
    <w:p w14:paraId="36825AC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1.1电话咨询</w:t>
      </w:r>
    </w:p>
    <w:p w14:paraId="43C0B7B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投标人应当为采购人提供技术援助电话，解答采购人在使用中遇到的问题，及时为采购人提出解决问题的建议。</w:t>
      </w:r>
    </w:p>
    <w:p w14:paraId="15C3037F">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1.2现场响应</w:t>
      </w:r>
    </w:p>
    <w:p w14:paraId="6B94CFB1">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采购人遇到使用及技术问题，电话咨询不能解决的，投标人应在4小时内到达现场（远郊区12小时内到达现场）进行处理，确保产品正常工作；无法在24小时内解决的，应在12小时内提供备用产品，使采购人能够正常使用。</w:t>
      </w:r>
    </w:p>
    <w:p w14:paraId="5799BE75">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auto"/>
          <w14:textFill>
            <w14:solidFill>
              <w14:schemeClr w14:val="tx1"/>
            </w14:solidFill>
          </w14:textFill>
        </w:rPr>
        <w:t>四、付款方式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6B0D4F6">
      <w:pPr>
        <w:snapToGrid w:val="0"/>
        <w:spacing w:line="400" w:lineRule="exact"/>
        <w:ind w:left="238" w:leftChars="85" w:firstLine="240" w:firstLineChars="100"/>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pPr>
      <w:bookmarkStart w:id="133" w:name="_Toc4897"/>
      <w:bookmarkStart w:id="134" w:name="_Toc10105"/>
      <w:bookmarkStart w:id="135" w:name="_Toc18959"/>
      <w:bookmarkStart w:id="136" w:name="_Toc119579782"/>
      <w:bookmarkStart w:id="137" w:name="_Toc28056"/>
      <w:bookmarkStart w:id="138" w:name="_Toc22431"/>
      <w:bookmarkStart w:id="139" w:name="_Toc75793513"/>
      <w:bookmarkStart w:id="140" w:name="_Toc3565"/>
      <w:bookmarkStart w:id="141" w:name="_Toc27144"/>
      <w:bookmarkStart w:id="142" w:name="_Toc20369"/>
      <w:bookmarkStart w:id="143" w:name="_Toc4339"/>
      <w:bookmarkStart w:id="144" w:name="_Toc11399"/>
      <w:bookmarkStart w:id="145" w:name="_Toc119949881"/>
      <w:bookmarkStart w:id="146" w:name="_Toc11060"/>
      <w:bookmarkStart w:id="147" w:name="_Toc267320052"/>
      <w:bookmarkStart w:id="148" w:name="_Toc156895493"/>
      <w:bookmarkStart w:id="149" w:name="_Toc25410"/>
      <w:bookmarkStart w:id="150" w:name="_Toc9213"/>
      <w:bookmarkStart w:id="151" w:name="_Toc3311"/>
      <w:r>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t>中标供应商完成所有供货</w:t>
      </w:r>
      <w:r>
        <w:rPr>
          <w:rFonts w:hint="eastAsia" w:ascii="宋体" w:hAnsi="宋体" w:eastAsia="宋体" w:cs="宋体"/>
          <w:b w:val="0"/>
          <w:bCs/>
          <w:color w:val="000000" w:themeColor="text1"/>
          <w:kern w:val="0"/>
          <w:sz w:val="24"/>
          <w:szCs w:val="24"/>
          <w:highlight w:val="none"/>
          <w:shd w:val="clear" w:color="auto" w:fill="auto"/>
          <w:lang w:val="en-US" w:eastAsia="zh-CN"/>
          <w14:textFill>
            <w14:solidFill>
              <w14:schemeClr w14:val="tx1"/>
            </w14:solidFill>
          </w14:textFill>
        </w:rPr>
        <w:t>，</w:t>
      </w:r>
      <w:r>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t>由县民政局业务科室验收所提供AI小熊真实性，验收通过后，供应商将小熊分发到指定乡镇（街道）民政办办理好交接手续，签收完成后，</w:t>
      </w:r>
      <w:r>
        <w:rPr>
          <w:rFonts w:hint="eastAsia" w:ascii="宋体" w:hAnsi="宋体" w:eastAsia="宋体" w:cs="宋体"/>
          <w:b w:val="0"/>
          <w:bCs/>
          <w:color w:val="000000" w:themeColor="text1"/>
          <w:kern w:val="0"/>
          <w:sz w:val="24"/>
          <w:szCs w:val="24"/>
          <w:highlight w:val="none"/>
          <w:shd w:val="clear" w:color="auto" w:fill="auto"/>
          <w:lang w:val="en-US" w:eastAsia="zh-CN"/>
          <w14:textFill>
            <w14:solidFill>
              <w14:schemeClr w14:val="tx1"/>
            </w14:solidFill>
          </w14:textFill>
        </w:rPr>
        <w:t>供应商开具发票</w:t>
      </w:r>
      <w:r>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t>，采购方一次性付款。</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5AB7A975">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2" w:name="_Toc11363"/>
      <w:bookmarkStart w:id="153" w:name="_Toc23342"/>
      <w:bookmarkStart w:id="154" w:name="_Toc267320053"/>
      <w:bookmarkStart w:id="155" w:name="_Toc28614"/>
      <w:r>
        <w:rPr>
          <w:rFonts w:hint="eastAsia" w:ascii="宋体" w:hAnsi="宋体" w:cs="宋体"/>
          <w:b w:val="0"/>
          <w:bCs/>
          <w:color w:val="auto"/>
          <w:sz w:val="24"/>
          <w:highlight w:val="none"/>
          <w:lang w:eastAsia="zh-CN"/>
        </w:rPr>
        <w:t>五</w:t>
      </w:r>
      <w:r>
        <w:rPr>
          <w:rFonts w:hint="eastAsia" w:ascii="宋体" w:hAnsi="宋体" w:eastAsia="宋体" w:cs="宋体"/>
          <w:b w:val="0"/>
          <w:bCs/>
          <w:color w:val="auto"/>
          <w:sz w:val="24"/>
          <w:highlight w:val="none"/>
        </w:rPr>
        <w:t>、培训</w:t>
      </w:r>
      <w:bookmarkEnd w:id="152"/>
      <w:bookmarkEnd w:id="153"/>
      <w:bookmarkEnd w:id="154"/>
    </w:p>
    <w:p w14:paraId="326197FD">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396061B8">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w:t>
      </w:r>
      <w:r>
        <w:rPr>
          <w:rFonts w:hint="eastAsia" w:ascii="宋体" w:hAnsi="宋体" w:cs="宋体"/>
          <w:b w:val="0"/>
          <w:bCs/>
          <w:color w:val="auto"/>
          <w:kern w:val="0"/>
          <w:sz w:val="24"/>
          <w:szCs w:val="24"/>
          <w:highlight w:val="none"/>
          <w:lang w:eastAsia="zh-CN"/>
        </w:rPr>
        <w:t>所要求的相关单位及人员（包括秀山县民政局相关业务科室工作人员，乡镇人民政府、街道办事处民政办工作人员以及部分受众群体）进行配套的线下</w:t>
      </w:r>
      <w:r>
        <w:rPr>
          <w:rFonts w:hint="eastAsia" w:ascii="宋体" w:hAnsi="宋体" w:eastAsia="宋体" w:cs="宋体"/>
          <w:b w:val="0"/>
          <w:bCs/>
          <w:color w:val="auto"/>
          <w:kern w:val="0"/>
          <w:sz w:val="24"/>
          <w:szCs w:val="24"/>
          <w:highlight w:val="none"/>
        </w:rPr>
        <w:t>基本免费培训，使采购人使用人员能够正常操作。</w:t>
      </w:r>
    </w:p>
    <w:p w14:paraId="3BD7A8EC">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6" w:name="_Toc11068"/>
      <w:bookmarkStart w:id="157" w:name="_Toc267320054"/>
      <w:r>
        <w:rPr>
          <w:rFonts w:hint="eastAsia" w:ascii="宋体" w:hAnsi="宋体" w:cs="宋体"/>
          <w:b w:val="0"/>
          <w:bCs/>
          <w:color w:val="auto"/>
          <w:sz w:val="24"/>
          <w:highlight w:val="none"/>
          <w:lang w:eastAsia="zh-CN"/>
        </w:rPr>
        <w:t>六</w:t>
      </w:r>
      <w:r>
        <w:rPr>
          <w:rFonts w:hint="eastAsia" w:ascii="宋体" w:hAnsi="宋体" w:eastAsia="宋体" w:cs="宋体"/>
          <w:b w:val="0"/>
          <w:bCs/>
          <w:color w:val="auto"/>
          <w:sz w:val="24"/>
          <w:highlight w:val="none"/>
        </w:rPr>
        <w:t>、其他</w:t>
      </w:r>
      <w:bookmarkEnd w:id="156"/>
      <w:bookmarkEnd w:id="157"/>
    </w:p>
    <w:p w14:paraId="1C10E0B0">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1A5B842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bookmarkEnd w:id="155"/>
    <w:p w14:paraId="77EFF5BA">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58" w:name="_Toc13753"/>
      <w:bookmarkStart w:id="159" w:name="_Toc102227313"/>
      <w:r>
        <w:rPr>
          <w:rFonts w:hint="eastAsia" w:ascii="宋体" w:hAnsi="宋体" w:eastAsia="宋体" w:cs="宋体"/>
          <w:b w:val="0"/>
          <w:bCs/>
          <w:color w:val="auto"/>
          <w:spacing w:val="-11"/>
          <w:sz w:val="24"/>
          <w:szCs w:val="24"/>
          <w:highlight w:val="none"/>
        </w:rPr>
        <w:t>第</w:t>
      </w:r>
      <w:r>
        <w:rPr>
          <w:rFonts w:hint="eastAsia" w:ascii="宋体" w:hAnsi="宋体" w:eastAsia="宋体" w:cs="宋体"/>
          <w:b w:val="0"/>
          <w:bCs/>
          <w:color w:val="auto"/>
          <w:spacing w:val="-11"/>
          <w:sz w:val="24"/>
          <w:szCs w:val="24"/>
          <w:highlight w:val="none"/>
          <w:lang w:eastAsia="zh-CN"/>
        </w:rPr>
        <w:t>四</w:t>
      </w:r>
      <w:r>
        <w:rPr>
          <w:rFonts w:hint="eastAsia" w:ascii="宋体" w:hAnsi="宋体" w:eastAsia="宋体" w:cs="宋体"/>
          <w:b w:val="0"/>
          <w:bCs/>
          <w:color w:val="auto"/>
          <w:spacing w:val="-11"/>
          <w:sz w:val="24"/>
          <w:szCs w:val="24"/>
          <w:highlight w:val="none"/>
        </w:rPr>
        <w:t>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58"/>
      <w:bookmarkEnd w:id="159"/>
    </w:p>
    <w:p w14:paraId="7B660C93">
      <w:pPr>
        <w:pStyle w:val="2"/>
        <w:spacing w:before="0" w:after="0" w:line="360" w:lineRule="auto"/>
        <w:rPr>
          <w:rFonts w:hint="eastAsia" w:ascii="宋体" w:hAnsi="宋体" w:eastAsia="宋体" w:cs="宋体"/>
          <w:b w:val="0"/>
          <w:bCs/>
          <w:color w:val="auto"/>
          <w:sz w:val="24"/>
          <w:szCs w:val="24"/>
          <w:highlight w:val="none"/>
        </w:rPr>
      </w:pPr>
      <w:bookmarkStart w:id="160" w:name="_Toc26510"/>
      <w:bookmarkStart w:id="161" w:name="_Toc342913389"/>
      <w:bookmarkStart w:id="162" w:name="_Toc8105"/>
      <w:bookmarkStart w:id="163" w:name="_Toc11641055"/>
      <w:bookmarkStart w:id="164" w:name="_Toc12789059"/>
      <w:r>
        <w:rPr>
          <w:rFonts w:hint="eastAsia" w:ascii="宋体" w:hAnsi="宋体" w:eastAsia="宋体" w:cs="宋体"/>
          <w:b w:val="0"/>
          <w:bCs/>
          <w:color w:val="auto"/>
          <w:sz w:val="24"/>
          <w:szCs w:val="24"/>
          <w:highlight w:val="none"/>
        </w:rPr>
        <w:t>一、网上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费用</w:t>
      </w:r>
      <w:bookmarkEnd w:id="160"/>
      <w:bookmarkEnd w:id="161"/>
      <w:bookmarkEnd w:id="162"/>
    </w:p>
    <w:p w14:paraId="7AF5F38C">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w:t>
      </w:r>
      <w:r>
        <w:rPr>
          <w:rFonts w:hint="eastAsia"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w:t>
      </w:r>
      <w:r>
        <w:rPr>
          <w:rFonts w:hint="eastAsia"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结果如何，采购人和采购代理机构在任何情况下无义务也无责任承担这些费用。</w:t>
      </w:r>
    </w:p>
    <w:p w14:paraId="7F63E3C3">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65" w:name="_Toc342913391"/>
      <w:bookmarkStart w:id="166" w:name="_Toc21089"/>
      <w:bookmarkStart w:id="167" w:name="_Toc4870"/>
      <w:r>
        <w:rPr>
          <w:rFonts w:hint="eastAsia" w:ascii="宋体" w:hAnsi="宋体" w:eastAsia="宋体" w:cs="宋体"/>
          <w:b w:val="0"/>
          <w:bCs/>
          <w:color w:val="auto"/>
          <w:sz w:val="24"/>
          <w:szCs w:val="24"/>
          <w:highlight w:val="none"/>
        </w:rPr>
        <w:t>二、网上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w:t>
      </w:r>
      <w:bookmarkEnd w:id="165"/>
      <w:bookmarkEnd w:id="166"/>
      <w:bookmarkEnd w:id="167"/>
    </w:p>
    <w:p w14:paraId="0ECC0A24">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文件由采购邀请书、采购项目技术需求、采购项目商务需求、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须知、合同主要条款和格式合同、响应文件编制要求组成。</w:t>
      </w:r>
    </w:p>
    <w:p w14:paraId="0C551454">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文件不可分割的部分。</w:t>
      </w:r>
    </w:p>
    <w:p w14:paraId="1C9F5C7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文件的解释</w:t>
      </w:r>
    </w:p>
    <w:p w14:paraId="729CCF0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文件。一经进入网上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文件所有条款内容并同意放弃对这方面有不明白及误解的权利。</w:t>
      </w:r>
      <w:bookmarkStart w:id="168" w:name="_Toc318159780"/>
      <w:bookmarkStart w:id="169" w:name="_Toc318159349"/>
      <w:bookmarkStart w:id="170" w:name="_Toc318159160"/>
      <w:bookmarkStart w:id="171" w:name="_Toc318166429"/>
    </w:p>
    <w:p w14:paraId="17C74D2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四</w:t>
      </w:r>
      <w:r>
        <w:rPr>
          <w:rFonts w:hint="eastAsia" w:ascii="宋体" w:hAnsi="宋体" w:eastAsia="宋体" w:cs="宋体"/>
          <w:b w:val="0"/>
          <w:bCs/>
          <w:color w:val="auto"/>
          <w:sz w:val="24"/>
          <w:szCs w:val="24"/>
          <w:highlight w:val="none"/>
        </w:rPr>
        <w:t>）评审的依据为网上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文件和响应文件（含有效的书面承诺）。评审小组判断响应文件对网上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文件的响应，仅基于响应文件本身而不靠外部证据。</w:t>
      </w:r>
    </w:p>
    <w:bookmarkEnd w:id="168"/>
    <w:bookmarkEnd w:id="169"/>
    <w:bookmarkEnd w:id="170"/>
    <w:bookmarkEnd w:id="171"/>
    <w:p w14:paraId="7B4C3EC0">
      <w:pPr>
        <w:pStyle w:val="2"/>
        <w:spacing w:before="0" w:after="0" w:line="360" w:lineRule="auto"/>
        <w:rPr>
          <w:rFonts w:hint="eastAsia" w:ascii="宋体" w:hAnsi="宋体" w:eastAsia="宋体" w:cs="宋体"/>
          <w:b w:val="0"/>
          <w:bCs/>
          <w:color w:val="auto"/>
          <w:sz w:val="24"/>
          <w:szCs w:val="24"/>
          <w:highlight w:val="none"/>
        </w:rPr>
      </w:pPr>
      <w:bookmarkStart w:id="172" w:name="_Toc29912"/>
      <w:bookmarkStart w:id="173" w:name="_Toc179714297"/>
      <w:bookmarkStart w:id="174" w:name="_Toc342913392"/>
      <w:bookmarkStart w:id="175" w:name="_Toc102227318"/>
      <w:bookmarkStart w:id="176" w:name="_Toc16269"/>
      <w:r>
        <w:rPr>
          <w:rFonts w:hint="eastAsia" w:ascii="宋体" w:hAnsi="宋体" w:eastAsia="宋体" w:cs="宋体"/>
          <w:b w:val="0"/>
          <w:bCs/>
          <w:color w:val="auto"/>
          <w:sz w:val="24"/>
          <w:szCs w:val="24"/>
          <w:highlight w:val="none"/>
        </w:rPr>
        <w:t>三、网上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要求</w:t>
      </w:r>
      <w:bookmarkEnd w:id="172"/>
      <w:bookmarkEnd w:id="173"/>
      <w:bookmarkEnd w:id="174"/>
      <w:bookmarkEnd w:id="175"/>
      <w:bookmarkEnd w:id="176"/>
    </w:p>
    <w:p w14:paraId="4C55BE3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32A17FC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文件的要求编制响应文件，并对网上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文件提出的要求和条件作出实质性响应。</w:t>
      </w:r>
    </w:p>
    <w:p w14:paraId="36ED6801">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0CD8D724">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656C1D1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576A264B">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3D33510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w:t>
      </w:r>
    </w:p>
    <w:p w14:paraId="76757CB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有效期：响应文件及有关承诺文件有效期为提交响应文件截止时间。</w:t>
      </w:r>
    </w:p>
    <w:p w14:paraId="600E4B9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0274430D">
      <w:pPr>
        <w:snapToGrid w:val="0"/>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w:t>
      </w:r>
      <w:r>
        <w:rPr>
          <w:rFonts w:hint="eastAsia" w:ascii="宋体" w:hAnsi="宋体" w:cs="宋体"/>
          <w:b w:val="0"/>
          <w:bCs/>
          <w:color w:val="auto"/>
          <w:sz w:val="24"/>
          <w:szCs w:val="24"/>
          <w:highlight w:val="none"/>
          <w:lang w:eastAsia="zh-CN"/>
        </w:rPr>
        <w:t>。</w:t>
      </w:r>
    </w:p>
    <w:p w14:paraId="0977C86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086253A9">
      <w:pPr>
        <w:numPr>
          <w:ilvl w:val="0"/>
          <w:numId w:val="15"/>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文件第七篇响应文件编制要求中规定签字、盖章的地方必须按其规定签字、盖章。</w:t>
      </w:r>
    </w:p>
    <w:p w14:paraId="2A0A4CF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24613BD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须在规定时间内完成线上的响应文件提交，否则视为无效响应。</w:t>
      </w:r>
    </w:p>
    <w:p w14:paraId="1837C1C7">
      <w:pPr>
        <w:pStyle w:val="2"/>
        <w:spacing w:before="0" w:after="0" w:line="360" w:lineRule="auto"/>
        <w:rPr>
          <w:rFonts w:hint="eastAsia" w:ascii="宋体" w:hAnsi="宋体" w:eastAsia="宋体" w:cs="宋体"/>
          <w:b w:val="0"/>
          <w:bCs/>
          <w:color w:val="auto"/>
          <w:sz w:val="24"/>
          <w:szCs w:val="24"/>
          <w:highlight w:val="none"/>
        </w:rPr>
      </w:pPr>
      <w:bookmarkStart w:id="177" w:name="_Toc9018"/>
      <w:bookmarkStart w:id="178" w:name="_Toc7456"/>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77"/>
      <w:bookmarkEnd w:id="178"/>
    </w:p>
    <w:p w14:paraId="0936232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6CFFCEF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w:t>
      </w:r>
      <w:r>
        <w:rPr>
          <w:rFonts w:hint="eastAsia" w:ascii="宋体" w:hAnsi="宋体" w:cs="宋体"/>
          <w:b w:val="0"/>
          <w:bCs/>
          <w:color w:val="auto"/>
          <w:sz w:val="24"/>
          <w:szCs w:val="24"/>
          <w:highlight w:val="none"/>
          <w:lang w:eastAsia="zh-CN"/>
        </w:rPr>
        <w:t>价格</w:t>
      </w:r>
      <w:r>
        <w:rPr>
          <w:rFonts w:hint="eastAsia" w:ascii="宋体" w:hAnsi="宋体" w:eastAsia="宋体" w:cs="宋体"/>
          <w:b w:val="0"/>
          <w:bCs/>
          <w:color w:val="auto"/>
          <w:sz w:val="24"/>
          <w:szCs w:val="24"/>
          <w:highlight w:val="none"/>
        </w:rPr>
        <w:t>按照排序由</w:t>
      </w:r>
      <w:r>
        <w:rPr>
          <w:rFonts w:hint="eastAsia" w:ascii="宋体" w:hAnsi="宋体" w:cs="宋体"/>
          <w:b w:val="0"/>
          <w:bCs/>
          <w:color w:val="auto"/>
          <w:sz w:val="24"/>
          <w:szCs w:val="24"/>
          <w:highlight w:val="none"/>
          <w:lang w:eastAsia="zh-CN"/>
        </w:rPr>
        <w:t>低</w:t>
      </w:r>
      <w:r>
        <w:rPr>
          <w:rFonts w:hint="eastAsia" w:ascii="宋体" w:hAnsi="宋体" w:eastAsia="宋体" w:cs="宋体"/>
          <w:b w:val="0"/>
          <w:bCs/>
          <w:color w:val="auto"/>
          <w:sz w:val="24"/>
          <w:szCs w:val="24"/>
          <w:highlight w:val="none"/>
        </w:rPr>
        <w:t>到</w:t>
      </w:r>
      <w:r>
        <w:rPr>
          <w:rFonts w:hint="eastAsia" w:ascii="宋体" w:hAnsi="宋体" w:cs="宋体"/>
          <w:b w:val="0"/>
          <w:bCs/>
          <w:color w:val="auto"/>
          <w:sz w:val="24"/>
          <w:szCs w:val="24"/>
          <w:highlight w:val="none"/>
          <w:lang w:eastAsia="zh-CN"/>
        </w:rPr>
        <w:t>高</w:t>
      </w:r>
      <w:r>
        <w:rPr>
          <w:rFonts w:hint="eastAsia" w:ascii="宋体" w:hAnsi="宋体" w:eastAsia="宋体" w:cs="宋体"/>
          <w:b w:val="0"/>
          <w:bCs/>
          <w:color w:val="auto"/>
          <w:sz w:val="24"/>
          <w:szCs w:val="24"/>
          <w:highlight w:val="none"/>
        </w:rPr>
        <w:t>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0F25DBE6">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37DE7E9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0C2137AF">
      <w:pPr>
        <w:pStyle w:val="2"/>
        <w:spacing w:before="0" w:after="0" w:line="360" w:lineRule="auto"/>
        <w:rPr>
          <w:rFonts w:hint="eastAsia" w:ascii="宋体" w:hAnsi="宋体" w:eastAsia="宋体" w:cs="宋体"/>
          <w:b w:val="0"/>
          <w:bCs/>
          <w:color w:val="auto"/>
          <w:sz w:val="24"/>
          <w:szCs w:val="24"/>
          <w:highlight w:val="none"/>
        </w:rPr>
      </w:pPr>
      <w:bookmarkStart w:id="179" w:name="_Toc3011"/>
      <w:bookmarkStart w:id="180" w:name="_Toc342913395"/>
      <w:bookmarkStart w:id="181" w:name="_Toc102227321"/>
      <w:bookmarkStart w:id="182" w:name="_Toc1297"/>
      <w:r>
        <w:rPr>
          <w:rFonts w:hint="eastAsia" w:ascii="宋体" w:hAnsi="宋体" w:eastAsia="宋体" w:cs="宋体"/>
          <w:b w:val="0"/>
          <w:bCs/>
          <w:color w:val="auto"/>
          <w:sz w:val="24"/>
          <w:szCs w:val="24"/>
          <w:highlight w:val="none"/>
        </w:rPr>
        <w:t>五、成交通知</w:t>
      </w:r>
      <w:bookmarkEnd w:id="179"/>
      <w:bookmarkEnd w:id="180"/>
      <w:bookmarkEnd w:id="181"/>
      <w:bookmarkEnd w:id="182"/>
    </w:p>
    <w:p w14:paraId="0F5B931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w:t>
      </w:r>
      <w:r>
        <w:rPr>
          <w:rFonts w:hint="eastAsia" w:ascii="宋体" w:hAnsi="宋体" w:cs="宋体"/>
          <w:b w:val="0"/>
          <w:bCs/>
          <w:color w:val="auto"/>
          <w:sz w:val="24"/>
          <w:szCs w:val="24"/>
          <w:highlight w:val="none"/>
          <w:lang w:eastAsia="zh-CN"/>
        </w:rPr>
        <w:t>小额采购管理平台</w:t>
      </w:r>
      <w:r>
        <w:rPr>
          <w:rFonts w:hint="eastAsia" w:ascii="宋体" w:hAnsi="宋体" w:eastAsia="宋体" w:cs="宋体"/>
          <w:b w:val="0"/>
          <w:bCs/>
          <w:color w:val="auto"/>
          <w:sz w:val="24"/>
          <w:szCs w:val="24"/>
          <w:highlight w:val="none"/>
        </w:rPr>
        <w:t>（https://cqxs.gec123.com/）上发布成交结果公告。</w:t>
      </w:r>
    </w:p>
    <w:p w14:paraId="400DAF5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二</w:t>
      </w:r>
      <w:r>
        <w:rPr>
          <w:rFonts w:hint="eastAsia" w:ascii="宋体" w:hAnsi="宋体" w:eastAsia="宋体" w:cs="宋体"/>
          <w:b w:val="0"/>
          <w:bCs/>
          <w:color w:val="auto"/>
          <w:sz w:val="24"/>
          <w:szCs w:val="24"/>
          <w:highlight w:val="none"/>
        </w:rPr>
        <w:t>）《成交通知书》将作为签订合同的依据。</w:t>
      </w:r>
    </w:p>
    <w:p w14:paraId="60D0737E">
      <w:pPr>
        <w:spacing w:line="360" w:lineRule="auto"/>
        <w:ind w:right="12"/>
        <w:rPr>
          <w:rFonts w:hint="eastAsia" w:ascii="宋体" w:hAnsi="宋体" w:eastAsia="宋体" w:cs="宋体"/>
          <w:b w:val="0"/>
          <w:bCs/>
          <w:color w:val="auto"/>
          <w:sz w:val="24"/>
          <w:szCs w:val="24"/>
          <w:highlight w:val="none"/>
        </w:rPr>
      </w:pPr>
      <w:bookmarkStart w:id="183" w:name="_Toc102227322"/>
      <w:bookmarkStart w:id="184" w:name="_Toc342913396"/>
      <w:bookmarkStart w:id="185" w:name="_Toc3031"/>
    </w:p>
    <w:p w14:paraId="1C655B22">
      <w:pPr>
        <w:pStyle w:val="2"/>
        <w:spacing w:before="0" w:after="0" w:line="360" w:lineRule="auto"/>
        <w:rPr>
          <w:rFonts w:hint="eastAsia" w:ascii="宋体" w:hAnsi="宋体" w:eastAsia="宋体" w:cs="宋体"/>
          <w:b w:val="0"/>
          <w:bCs/>
          <w:color w:val="auto"/>
          <w:sz w:val="24"/>
          <w:szCs w:val="24"/>
          <w:highlight w:val="none"/>
        </w:rPr>
      </w:pPr>
      <w:bookmarkStart w:id="186" w:name="_Toc9469"/>
      <w:r>
        <w:rPr>
          <w:rFonts w:hint="eastAsia" w:ascii="宋体" w:hAnsi="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、签订</w:t>
      </w:r>
      <w:bookmarkEnd w:id="183"/>
      <w:r>
        <w:rPr>
          <w:rFonts w:hint="eastAsia" w:ascii="宋体" w:hAnsi="宋体" w:eastAsia="宋体" w:cs="宋体"/>
          <w:b w:val="0"/>
          <w:bCs/>
          <w:color w:val="auto"/>
          <w:sz w:val="24"/>
          <w:szCs w:val="24"/>
          <w:highlight w:val="none"/>
        </w:rPr>
        <w:t>合同</w:t>
      </w:r>
      <w:bookmarkEnd w:id="184"/>
      <w:bookmarkEnd w:id="185"/>
      <w:bookmarkEnd w:id="186"/>
    </w:p>
    <w:p w14:paraId="7EB05271">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4DA18ADE">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0D691322">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011FAE00">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bookmarkEnd w:id="163"/>
      <w:bookmarkEnd w:id="164"/>
      <w:bookmarkStart w:id="187" w:name="_Toc4239"/>
      <w:bookmarkStart w:id="188" w:name="_Toc27139866"/>
    </w:p>
    <w:bookmarkEnd w:id="187"/>
    <w:bookmarkEnd w:id="188"/>
    <w:p w14:paraId="43E58904">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w:t>
      </w:r>
      <w:r>
        <w:rPr>
          <w:rFonts w:hint="eastAsia" w:ascii="宋体" w:hAnsi="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篇</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响应文件编制要求</w:t>
      </w:r>
    </w:p>
    <w:p w14:paraId="2B0A6193">
      <w:pPr>
        <w:spacing w:line="440" w:lineRule="exact"/>
        <w:ind w:firstLine="480" w:firstLineChars="200"/>
        <w:rPr>
          <w:rFonts w:hint="eastAsia" w:ascii="宋体" w:hAnsi="宋体" w:eastAsia="宋体" w:cs="宋体"/>
          <w:b w:val="0"/>
          <w:bCs/>
          <w:color w:val="auto"/>
          <w:sz w:val="24"/>
          <w:szCs w:val="24"/>
          <w:highlight w:val="none"/>
        </w:rPr>
      </w:pPr>
      <w:bookmarkStart w:id="189" w:name="_Toc283382454"/>
      <w:bookmarkStart w:id="190" w:name="_Toc313008356"/>
      <w:bookmarkStart w:id="191" w:name="_Toc313888360"/>
      <w:bookmarkStart w:id="192" w:name="_Toc12789073"/>
      <w:bookmarkStart w:id="193" w:name="_Toc342913419"/>
      <w:r>
        <w:rPr>
          <w:rFonts w:hint="eastAsia" w:ascii="宋体" w:hAnsi="宋体" w:eastAsia="宋体" w:cs="宋体"/>
          <w:b w:val="0"/>
          <w:bCs/>
          <w:color w:val="auto"/>
          <w:sz w:val="24"/>
          <w:szCs w:val="24"/>
          <w:highlight w:val="none"/>
        </w:rPr>
        <w:t>一、经济部分</w:t>
      </w:r>
    </w:p>
    <w:p w14:paraId="1BB144AD">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报价函</w:t>
      </w:r>
    </w:p>
    <w:p w14:paraId="7406A962">
      <w:pPr>
        <w:pStyle w:val="22"/>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0E314534">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二</w:t>
      </w:r>
      <w:r>
        <w:rPr>
          <w:rFonts w:hint="eastAsia" w:ascii="宋体" w:hAnsi="宋体" w:eastAsia="宋体" w:cs="宋体"/>
          <w:b w:val="0"/>
          <w:bCs/>
          <w:color w:val="auto"/>
          <w:sz w:val="24"/>
          <w:szCs w:val="24"/>
          <w:highlight w:val="none"/>
        </w:rPr>
        <w:t>、资格条件及其他</w:t>
      </w:r>
    </w:p>
    <w:p w14:paraId="601BB560">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67623E84">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20EB71E8">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45264B4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7C77A3A2">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4B2F5719">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7CF912D7">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0877602A">
      <w:pPr>
        <w:spacing w:line="440" w:lineRule="exact"/>
        <w:ind w:firstLine="480" w:firstLineChars="200"/>
        <w:rPr>
          <w:rFonts w:hint="eastAsia" w:ascii="宋体" w:hAnsi="宋体" w:eastAsia="宋体" w:cs="宋体"/>
          <w:b w:val="0"/>
          <w:bCs/>
          <w:color w:val="auto"/>
          <w:sz w:val="24"/>
          <w:szCs w:val="24"/>
          <w:highlight w:val="none"/>
        </w:rPr>
        <w:sectPr>
          <w:footerReference r:id="rId5" w:type="default"/>
          <w:pgSz w:w="11907" w:h="16840"/>
          <w:pgMar w:top="1134" w:right="1191" w:bottom="1134" w:left="1304" w:header="851" w:footer="992" w:gutter="0"/>
          <w:pgNumType w:fmt="numberInDash"/>
          <w:cols w:space="720" w:num="1"/>
          <w:docGrid w:linePitch="380" w:charSpace="-5735"/>
        </w:sectPr>
      </w:pPr>
    </w:p>
    <w:bookmarkEnd w:id="189"/>
    <w:bookmarkEnd w:id="190"/>
    <w:bookmarkEnd w:id="191"/>
    <w:bookmarkEnd w:id="192"/>
    <w:bookmarkEnd w:id="193"/>
    <w:p w14:paraId="1D32AB43">
      <w:pPr>
        <w:pStyle w:val="2"/>
        <w:spacing w:before="0" w:after="0" w:line="360" w:lineRule="auto"/>
        <w:rPr>
          <w:rFonts w:hint="eastAsia" w:ascii="宋体" w:hAnsi="宋体" w:eastAsia="宋体" w:cs="宋体"/>
          <w:b w:val="0"/>
          <w:bCs/>
          <w:color w:val="auto"/>
          <w:sz w:val="24"/>
          <w:szCs w:val="24"/>
          <w:highlight w:val="none"/>
        </w:rPr>
      </w:pPr>
      <w:bookmarkStart w:id="194" w:name="_Toc23161"/>
      <w:bookmarkStart w:id="195" w:name="_Toc21017"/>
      <w:bookmarkStart w:id="196" w:name="_Toc103679699"/>
      <w:r>
        <w:rPr>
          <w:rFonts w:hint="eastAsia" w:ascii="宋体" w:hAnsi="宋体" w:eastAsia="宋体" w:cs="宋体"/>
          <w:b w:val="0"/>
          <w:bCs/>
          <w:color w:val="auto"/>
          <w:sz w:val="24"/>
          <w:szCs w:val="24"/>
          <w:highlight w:val="none"/>
        </w:rPr>
        <w:t>一、经济部分</w:t>
      </w:r>
      <w:bookmarkEnd w:id="194"/>
      <w:bookmarkEnd w:id="195"/>
      <w:bookmarkEnd w:id="196"/>
    </w:p>
    <w:p w14:paraId="22565280">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报价函</w:t>
      </w:r>
    </w:p>
    <w:p w14:paraId="02DE556B">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报价函</w:t>
      </w:r>
    </w:p>
    <w:p w14:paraId="403F4790">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62BA3A25">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文件，经详细研究，决定参加该项目的</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w:t>
      </w:r>
    </w:p>
    <w:p w14:paraId="5F14DE36">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中的一切要求，提供本项目的技术</w:t>
      </w:r>
      <w:r>
        <w:rPr>
          <w:rFonts w:hint="eastAsia" w:ascii="宋体" w:hAnsi="宋体" w:cs="宋体"/>
          <w:b w:val="0"/>
          <w:bCs/>
          <w:color w:val="auto"/>
          <w:sz w:val="24"/>
          <w:szCs w:val="24"/>
          <w:highlight w:val="none"/>
          <w:lang w:eastAsia="zh-CN"/>
        </w:rPr>
        <w:t>等相关</w:t>
      </w:r>
      <w:r>
        <w:rPr>
          <w:rFonts w:hint="eastAsia" w:ascii="宋体" w:hAnsi="宋体" w:eastAsia="宋体" w:cs="宋体"/>
          <w:b w:val="0"/>
          <w:bCs/>
          <w:color w:val="auto"/>
          <w:sz w:val="24"/>
          <w:szCs w:val="24"/>
          <w:highlight w:val="none"/>
        </w:rPr>
        <w:t>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7B17DA55">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7CFD92E1">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的有效期为90天。</w:t>
      </w:r>
    </w:p>
    <w:p w14:paraId="46989408">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文件的一切规定和要求及评审办法。</w:t>
      </w:r>
    </w:p>
    <w:p w14:paraId="3CD1EFD4">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过程中，我方若有违规行为，接受按照《中华人民共和国政府采购法》和《</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文件》之规定给予惩罚。</w:t>
      </w:r>
    </w:p>
    <w:p w14:paraId="254E9548">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结果签订合同，并且严格履行合同义务。本承诺函将成为合同不可分割的一部分，与合同具有同等的法律效力。</w:t>
      </w:r>
    </w:p>
    <w:p w14:paraId="065556B7">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文件规定的采购代理服务费。</w:t>
      </w:r>
    </w:p>
    <w:p w14:paraId="6AAB80F9">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39C8703C">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4E9E8D9D">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55E58697">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6E1E9AAA">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728B597F">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04AF428B">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429160C3">
      <w:pPr>
        <w:pStyle w:val="127"/>
        <w:rPr>
          <w:rFonts w:hint="eastAsia" w:ascii="宋体" w:hAnsi="宋体" w:eastAsia="宋体" w:cs="宋体"/>
          <w:b w:val="0"/>
          <w:bCs/>
          <w:color w:val="auto"/>
          <w:sz w:val="24"/>
          <w:szCs w:val="24"/>
          <w:highlight w:val="none"/>
        </w:rPr>
      </w:pPr>
    </w:p>
    <w:p w14:paraId="469CCFC3">
      <w:pPr>
        <w:pStyle w:val="127"/>
        <w:rPr>
          <w:rFonts w:hint="eastAsia" w:ascii="宋体" w:hAnsi="宋体" w:eastAsia="宋体" w:cs="宋体"/>
          <w:b w:val="0"/>
          <w:bCs/>
          <w:color w:val="auto"/>
          <w:sz w:val="24"/>
          <w:szCs w:val="24"/>
          <w:highlight w:val="none"/>
        </w:rPr>
      </w:pPr>
    </w:p>
    <w:p w14:paraId="548C6724">
      <w:pPr>
        <w:pStyle w:val="127"/>
        <w:rPr>
          <w:rFonts w:hint="eastAsia" w:ascii="宋体" w:hAnsi="宋体" w:eastAsia="宋体" w:cs="宋体"/>
          <w:b w:val="0"/>
          <w:bCs/>
          <w:color w:val="auto"/>
          <w:sz w:val="24"/>
          <w:szCs w:val="24"/>
          <w:highlight w:val="none"/>
        </w:rPr>
      </w:pPr>
    </w:p>
    <w:p w14:paraId="1AA99FD0">
      <w:pPr>
        <w:pStyle w:val="127"/>
        <w:rPr>
          <w:rFonts w:hint="eastAsia" w:ascii="宋体" w:hAnsi="宋体" w:eastAsia="宋体" w:cs="宋体"/>
          <w:b w:val="0"/>
          <w:bCs/>
          <w:color w:val="auto"/>
          <w:sz w:val="24"/>
          <w:szCs w:val="24"/>
          <w:highlight w:val="none"/>
        </w:rPr>
      </w:pPr>
    </w:p>
    <w:p w14:paraId="6838372C">
      <w:pPr>
        <w:pStyle w:val="127"/>
        <w:rPr>
          <w:rFonts w:hint="eastAsia" w:ascii="宋体" w:hAnsi="宋体" w:eastAsia="宋体" w:cs="宋体"/>
          <w:b w:val="0"/>
          <w:bCs/>
          <w:color w:val="auto"/>
          <w:sz w:val="24"/>
          <w:szCs w:val="24"/>
          <w:highlight w:val="none"/>
        </w:rPr>
      </w:pPr>
    </w:p>
    <w:p w14:paraId="4BF1E309">
      <w:pPr>
        <w:pStyle w:val="127"/>
        <w:rPr>
          <w:rFonts w:hint="eastAsia" w:ascii="宋体" w:hAnsi="宋体" w:eastAsia="宋体" w:cs="宋体"/>
          <w:b w:val="0"/>
          <w:bCs/>
          <w:color w:val="auto"/>
          <w:sz w:val="24"/>
          <w:szCs w:val="24"/>
          <w:highlight w:val="none"/>
        </w:rPr>
      </w:pPr>
    </w:p>
    <w:p w14:paraId="44C84F6B">
      <w:pPr>
        <w:pStyle w:val="127"/>
        <w:rPr>
          <w:rFonts w:hint="eastAsia" w:ascii="宋体" w:hAnsi="宋体" w:eastAsia="宋体" w:cs="宋体"/>
          <w:b w:val="0"/>
          <w:bCs/>
          <w:color w:val="auto"/>
          <w:sz w:val="24"/>
          <w:szCs w:val="24"/>
          <w:highlight w:val="none"/>
        </w:rPr>
      </w:pPr>
    </w:p>
    <w:p w14:paraId="47A366D8">
      <w:pPr>
        <w:pStyle w:val="22"/>
        <w:rPr>
          <w:rFonts w:hint="eastAsia" w:ascii="宋体" w:hAnsi="宋体" w:eastAsia="宋体" w:cs="宋体"/>
          <w:b w:val="0"/>
          <w:bCs/>
          <w:color w:val="auto"/>
          <w:sz w:val="24"/>
          <w:szCs w:val="24"/>
          <w:highlight w:val="none"/>
        </w:rPr>
      </w:pPr>
    </w:p>
    <w:p w14:paraId="79332D85">
      <w:pPr>
        <w:rPr>
          <w:rFonts w:hint="eastAsia" w:ascii="宋体" w:hAnsi="宋体" w:eastAsia="宋体" w:cs="宋体"/>
          <w:b w:val="0"/>
          <w:bCs/>
          <w:color w:val="auto"/>
          <w:sz w:val="24"/>
          <w:szCs w:val="24"/>
          <w:highlight w:val="none"/>
        </w:rPr>
      </w:pPr>
    </w:p>
    <w:p w14:paraId="0EAED510">
      <w:pPr>
        <w:pStyle w:val="22"/>
        <w:rPr>
          <w:rFonts w:hint="eastAsia" w:ascii="宋体" w:hAnsi="宋体" w:eastAsia="宋体" w:cs="宋体"/>
          <w:b w:val="0"/>
          <w:bCs/>
          <w:color w:val="auto"/>
          <w:sz w:val="24"/>
          <w:szCs w:val="24"/>
          <w:highlight w:val="none"/>
        </w:rPr>
      </w:pPr>
    </w:p>
    <w:p w14:paraId="13B54C6A">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4F864BAF">
      <w:pPr>
        <w:pStyle w:val="2"/>
        <w:numPr>
          <w:ilvl w:val="0"/>
          <w:numId w:val="16"/>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197" w:name="_Toc31257"/>
      <w:bookmarkStart w:id="198" w:name="_Toc7588"/>
      <w:bookmarkStart w:id="199" w:name="_Toc313888361"/>
      <w:bookmarkStart w:id="200" w:name="_Toc11802"/>
      <w:bookmarkStart w:id="201" w:name="_Toc313008357"/>
      <w:bookmarkStart w:id="202" w:name="_Toc21048"/>
      <w:bookmarkStart w:id="203" w:name="_Toc342913420"/>
      <w:bookmarkStart w:id="204" w:name="_Toc103679700"/>
      <w:r>
        <w:rPr>
          <w:rFonts w:hint="eastAsia" w:ascii="宋体" w:hAnsi="宋体" w:eastAsia="宋体" w:cs="宋体"/>
          <w:b w:val="0"/>
          <w:bCs/>
          <w:color w:val="auto"/>
          <w:kern w:val="2"/>
          <w:sz w:val="24"/>
          <w:szCs w:val="24"/>
          <w:highlight w:val="none"/>
          <w:lang w:val="en-US" w:eastAsia="zh-CN" w:bidi="ar-SA"/>
        </w:rPr>
        <w:t>报价明细表</w:t>
      </w:r>
    </w:p>
    <w:p w14:paraId="130A0A9A">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3F44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0B01B57">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6" w:type="dxa"/>
            <w:vAlign w:val="center"/>
          </w:tcPr>
          <w:p w14:paraId="4CFBB3E2">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w:t>
            </w:r>
          </w:p>
        </w:tc>
        <w:tc>
          <w:tcPr>
            <w:tcW w:w="3205" w:type="dxa"/>
            <w:vAlign w:val="center"/>
          </w:tcPr>
          <w:p w14:paraId="568B3E4C">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相关信息</w:t>
            </w:r>
          </w:p>
        </w:tc>
        <w:tc>
          <w:tcPr>
            <w:tcW w:w="1266" w:type="dxa"/>
            <w:vAlign w:val="center"/>
          </w:tcPr>
          <w:p w14:paraId="2C629A36">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1265" w:type="dxa"/>
            <w:vAlign w:val="center"/>
          </w:tcPr>
          <w:p w14:paraId="5943689E">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w:t>
            </w:r>
          </w:p>
        </w:tc>
        <w:tc>
          <w:tcPr>
            <w:tcW w:w="1266" w:type="dxa"/>
            <w:vAlign w:val="center"/>
          </w:tcPr>
          <w:p w14:paraId="36C88C53">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合计</w:t>
            </w:r>
          </w:p>
        </w:tc>
      </w:tr>
      <w:tr w14:paraId="184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1FEE87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2111</w:t>
            </w:r>
          </w:p>
        </w:tc>
        <w:tc>
          <w:tcPr>
            <w:tcW w:w="1596" w:type="dxa"/>
            <w:vAlign w:val="center"/>
          </w:tcPr>
          <w:p w14:paraId="27D23EAA">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BB079B2">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3D5E6BE1">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C14749E">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4D1837CF">
            <w:pPr>
              <w:widowControl w:val="0"/>
              <w:spacing w:line="240" w:lineRule="auto"/>
              <w:ind w:firstLine="0" w:firstLineChars="0"/>
              <w:jc w:val="center"/>
              <w:rPr>
                <w:rFonts w:hint="eastAsia" w:ascii="宋体" w:hAnsi="宋体" w:eastAsia="宋体" w:cs="宋体"/>
                <w:color w:val="auto"/>
                <w:sz w:val="21"/>
                <w:szCs w:val="21"/>
              </w:rPr>
            </w:pPr>
          </w:p>
        </w:tc>
      </w:tr>
      <w:tr w14:paraId="4648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5EC660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96" w:type="dxa"/>
            <w:vAlign w:val="center"/>
          </w:tcPr>
          <w:p w14:paraId="286713A9">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5B6395A1">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5993C4F4">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14D69886">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199D7D1B">
            <w:pPr>
              <w:widowControl w:val="0"/>
              <w:spacing w:line="240" w:lineRule="auto"/>
              <w:ind w:firstLine="0" w:firstLineChars="0"/>
              <w:jc w:val="center"/>
              <w:rPr>
                <w:rFonts w:hint="eastAsia" w:ascii="宋体" w:hAnsi="宋体" w:eastAsia="宋体" w:cs="宋体"/>
                <w:color w:val="auto"/>
                <w:sz w:val="21"/>
                <w:szCs w:val="21"/>
              </w:rPr>
            </w:pPr>
          </w:p>
        </w:tc>
      </w:tr>
      <w:tr w14:paraId="22A3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2757CDC">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96" w:type="dxa"/>
            <w:vAlign w:val="center"/>
          </w:tcPr>
          <w:p w14:paraId="5D762B41">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5605CA7A">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897F7A7">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6391F318">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2DD3A10">
            <w:pPr>
              <w:widowControl w:val="0"/>
              <w:spacing w:line="240" w:lineRule="auto"/>
              <w:ind w:firstLine="0" w:firstLineChars="0"/>
              <w:jc w:val="center"/>
              <w:rPr>
                <w:rFonts w:hint="eastAsia" w:ascii="宋体" w:hAnsi="宋体" w:eastAsia="宋体" w:cs="宋体"/>
                <w:color w:val="auto"/>
                <w:sz w:val="21"/>
                <w:szCs w:val="21"/>
              </w:rPr>
            </w:pPr>
          </w:p>
        </w:tc>
      </w:tr>
      <w:tr w14:paraId="5BA7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E7CE9B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96" w:type="dxa"/>
            <w:vAlign w:val="center"/>
          </w:tcPr>
          <w:p w14:paraId="18DF44FE">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0F515655">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76894208">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0AE925B6">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AF5CEAD">
            <w:pPr>
              <w:widowControl w:val="0"/>
              <w:spacing w:line="240" w:lineRule="auto"/>
              <w:ind w:firstLine="0" w:firstLineChars="0"/>
              <w:jc w:val="center"/>
              <w:rPr>
                <w:rFonts w:hint="eastAsia" w:ascii="宋体" w:hAnsi="宋体" w:eastAsia="宋体" w:cs="宋体"/>
                <w:color w:val="auto"/>
                <w:sz w:val="21"/>
                <w:szCs w:val="21"/>
              </w:rPr>
            </w:pPr>
          </w:p>
        </w:tc>
      </w:tr>
      <w:tr w14:paraId="6229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8ABA0C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96" w:type="dxa"/>
            <w:vAlign w:val="center"/>
          </w:tcPr>
          <w:p w14:paraId="5853CEEC">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E73E086">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114A7B51">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D78DC1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52C1407">
            <w:pPr>
              <w:widowControl w:val="0"/>
              <w:spacing w:line="240" w:lineRule="auto"/>
              <w:ind w:firstLine="0" w:firstLineChars="0"/>
              <w:jc w:val="center"/>
              <w:rPr>
                <w:rFonts w:hint="eastAsia" w:ascii="宋体" w:hAnsi="宋体" w:eastAsia="宋体" w:cs="宋体"/>
                <w:color w:val="auto"/>
                <w:sz w:val="21"/>
                <w:szCs w:val="21"/>
              </w:rPr>
            </w:pPr>
          </w:p>
        </w:tc>
      </w:tr>
      <w:tr w14:paraId="2DF2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45F0EE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96" w:type="dxa"/>
            <w:vAlign w:val="center"/>
          </w:tcPr>
          <w:p w14:paraId="58348623">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34BF0529">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962001E">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54A5C590">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679A1B67">
            <w:pPr>
              <w:widowControl w:val="0"/>
              <w:spacing w:line="240" w:lineRule="auto"/>
              <w:ind w:firstLine="0" w:firstLineChars="0"/>
              <w:jc w:val="center"/>
              <w:rPr>
                <w:rFonts w:hint="eastAsia" w:ascii="宋体" w:hAnsi="宋体" w:eastAsia="宋体" w:cs="宋体"/>
                <w:color w:val="auto"/>
                <w:sz w:val="21"/>
                <w:szCs w:val="21"/>
              </w:rPr>
            </w:pPr>
          </w:p>
        </w:tc>
      </w:tr>
      <w:tr w14:paraId="2ACC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20C267">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96" w:type="dxa"/>
            <w:vAlign w:val="center"/>
          </w:tcPr>
          <w:p w14:paraId="65482ED1">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6F0CD908">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33A9DF45">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9B8EEF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B937213">
            <w:pPr>
              <w:widowControl w:val="0"/>
              <w:spacing w:line="240" w:lineRule="auto"/>
              <w:ind w:firstLine="0" w:firstLineChars="0"/>
              <w:jc w:val="center"/>
              <w:rPr>
                <w:rFonts w:hint="eastAsia" w:ascii="宋体" w:hAnsi="宋体" w:eastAsia="宋体" w:cs="宋体"/>
                <w:color w:val="auto"/>
                <w:sz w:val="21"/>
                <w:szCs w:val="21"/>
              </w:rPr>
            </w:pPr>
          </w:p>
        </w:tc>
      </w:tr>
      <w:tr w14:paraId="52C6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3A9E06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96" w:type="dxa"/>
            <w:vAlign w:val="center"/>
          </w:tcPr>
          <w:p w14:paraId="01B1AD3D">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7322EFEE">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58253A2">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64D8176E">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0D5BC175">
            <w:pPr>
              <w:widowControl w:val="0"/>
              <w:spacing w:line="240" w:lineRule="auto"/>
              <w:ind w:firstLine="0" w:firstLineChars="0"/>
              <w:jc w:val="center"/>
              <w:rPr>
                <w:rFonts w:hint="eastAsia" w:ascii="宋体" w:hAnsi="宋体" w:eastAsia="宋体" w:cs="宋体"/>
                <w:color w:val="auto"/>
                <w:sz w:val="21"/>
                <w:szCs w:val="21"/>
              </w:rPr>
            </w:pPr>
          </w:p>
        </w:tc>
      </w:tr>
      <w:tr w14:paraId="0977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93E67B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96" w:type="dxa"/>
            <w:vAlign w:val="center"/>
          </w:tcPr>
          <w:p w14:paraId="4116C4B9">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6768C03F">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2509472A">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F51A6C9">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CA92495">
            <w:pPr>
              <w:widowControl w:val="0"/>
              <w:spacing w:line="240" w:lineRule="auto"/>
              <w:ind w:firstLine="0" w:firstLineChars="0"/>
              <w:jc w:val="center"/>
              <w:rPr>
                <w:rFonts w:hint="eastAsia" w:ascii="宋体" w:hAnsi="宋体" w:eastAsia="宋体" w:cs="宋体"/>
                <w:color w:val="auto"/>
                <w:sz w:val="21"/>
                <w:szCs w:val="21"/>
              </w:rPr>
            </w:pPr>
          </w:p>
        </w:tc>
      </w:tr>
      <w:tr w14:paraId="6F40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1977BCE">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96" w:type="dxa"/>
            <w:vAlign w:val="center"/>
          </w:tcPr>
          <w:p w14:paraId="45847EF2">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3E181C9B">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B0253E3">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056F5CD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66580779">
            <w:pPr>
              <w:widowControl w:val="0"/>
              <w:spacing w:line="240" w:lineRule="auto"/>
              <w:ind w:firstLine="0" w:firstLineChars="0"/>
              <w:jc w:val="center"/>
              <w:rPr>
                <w:rFonts w:hint="eastAsia" w:ascii="宋体" w:hAnsi="宋体" w:eastAsia="宋体" w:cs="宋体"/>
                <w:color w:val="auto"/>
                <w:sz w:val="21"/>
                <w:szCs w:val="21"/>
              </w:rPr>
            </w:pPr>
          </w:p>
        </w:tc>
      </w:tr>
      <w:tr w14:paraId="12DC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F693225">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96" w:type="dxa"/>
            <w:vAlign w:val="center"/>
          </w:tcPr>
          <w:p w14:paraId="0C2009C2">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15FCA9DF">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6A10BAA">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8097E90">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9510761">
            <w:pPr>
              <w:widowControl w:val="0"/>
              <w:spacing w:line="240" w:lineRule="auto"/>
              <w:ind w:firstLine="0" w:firstLineChars="0"/>
              <w:jc w:val="center"/>
              <w:rPr>
                <w:rFonts w:hint="eastAsia" w:ascii="宋体" w:hAnsi="宋体" w:eastAsia="宋体" w:cs="宋体"/>
                <w:color w:val="auto"/>
                <w:sz w:val="21"/>
                <w:szCs w:val="21"/>
              </w:rPr>
            </w:pPr>
          </w:p>
        </w:tc>
      </w:tr>
      <w:tr w14:paraId="2D57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61370B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96" w:type="dxa"/>
            <w:vAlign w:val="center"/>
          </w:tcPr>
          <w:p w14:paraId="05F9DAD6">
            <w:pPr>
              <w:widowControl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7002" w:type="dxa"/>
            <w:gridSpan w:val="4"/>
          </w:tcPr>
          <w:p w14:paraId="1588F110">
            <w:pPr>
              <w:widowControl w:val="0"/>
              <w:spacing w:line="240" w:lineRule="auto"/>
              <w:ind w:firstLine="0" w:firstLineChars="0"/>
              <w:jc w:val="both"/>
              <w:rPr>
                <w:rFonts w:hint="eastAsia" w:ascii="宋体" w:hAnsi="宋体" w:eastAsia="宋体" w:cs="宋体"/>
                <w:color w:val="auto"/>
                <w:sz w:val="21"/>
                <w:szCs w:val="21"/>
              </w:rPr>
            </w:pPr>
          </w:p>
        </w:tc>
      </w:tr>
    </w:tbl>
    <w:p w14:paraId="18657B2E">
      <w:pPr>
        <w:pStyle w:val="60"/>
        <w:rPr>
          <w:rFonts w:hint="eastAsia" w:ascii="宋体" w:hAnsi="宋体" w:eastAsia="宋体" w:cs="宋体"/>
          <w:lang w:val="en-US" w:eastAsia="zh-CN"/>
        </w:rPr>
      </w:pPr>
    </w:p>
    <w:p w14:paraId="5620397C">
      <w:pPr>
        <w:widowControl w:val="0"/>
        <w:spacing w:line="240" w:lineRule="auto"/>
        <w:ind w:firstLine="0" w:firstLineChars="0"/>
        <w:jc w:val="both"/>
        <w:rPr>
          <w:rFonts w:hint="eastAsia" w:ascii="宋体" w:hAnsi="宋体" w:eastAsia="宋体" w:cs="宋体"/>
          <w:color w:val="auto"/>
        </w:rPr>
      </w:pPr>
      <w:r>
        <w:rPr>
          <w:rFonts w:hint="eastAsia" w:ascii="宋体" w:hAnsi="宋体" w:eastAsia="宋体" w:cs="宋体"/>
          <w:color w:val="auto"/>
        </w:rPr>
        <w:t>注：本表可根据项目实际情况调整，并逐页盖章。</w:t>
      </w:r>
    </w:p>
    <w:p w14:paraId="7DA6FDA9">
      <w:pPr>
        <w:pStyle w:val="23"/>
        <w:ind w:firstLine="480"/>
        <w:rPr>
          <w:rFonts w:hint="eastAsia" w:ascii="宋体" w:hAnsi="宋体" w:eastAsia="宋体" w:cs="宋体"/>
          <w:bCs/>
          <w:color w:val="auto"/>
        </w:rPr>
      </w:pPr>
    </w:p>
    <w:p w14:paraId="3CF85B31">
      <w:pPr>
        <w:ind w:firstLine="480"/>
        <w:rPr>
          <w:rFonts w:hint="eastAsia" w:ascii="宋体" w:hAnsi="宋体" w:eastAsia="宋体" w:cs="宋体"/>
          <w:color w:val="auto"/>
        </w:rPr>
      </w:pPr>
    </w:p>
    <w:p w14:paraId="0B3AE5C0">
      <w:pPr>
        <w:pStyle w:val="58"/>
        <w:ind w:firstLine="643"/>
        <w:rPr>
          <w:rFonts w:hint="eastAsia" w:ascii="宋体" w:hAnsi="宋体" w:eastAsia="宋体" w:cs="宋体"/>
          <w:color w:val="auto"/>
        </w:rPr>
      </w:pPr>
    </w:p>
    <w:p w14:paraId="6077393E">
      <w:pPr>
        <w:ind w:firstLine="480"/>
        <w:rPr>
          <w:rFonts w:hint="eastAsia" w:ascii="宋体" w:hAnsi="宋体" w:eastAsia="宋体" w:cs="宋体"/>
          <w:color w:val="auto"/>
        </w:rPr>
      </w:pPr>
    </w:p>
    <w:p w14:paraId="54F2FFE5">
      <w:pPr>
        <w:tabs>
          <w:tab w:val="left" w:pos="6300"/>
        </w:tabs>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供应商名称（公章）：</w:t>
      </w:r>
    </w:p>
    <w:p w14:paraId="50C4D041">
      <w:pPr>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年   月   日</w:t>
      </w:r>
    </w:p>
    <w:p w14:paraId="5542A7F9">
      <w:pPr>
        <w:rPr>
          <w:rFonts w:hint="eastAsia" w:ascii="宋体" w:hAnsi="宋体" w:eastAsia="宋体" w:cs="宋体"/>
          <w:lang w:val="en-US" w:eastAsia="zh-CN"/>
        </w:rPr>
      </w:pPr>
    </w:p>
    <w:p w14:paraId="66FAFB2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2873AAE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69CBC402">
      <w:pPr>
        <w:tabs>
          <w:tab w:val="left" w:pos="6300"/>
        </w:tabs>
        <w:snapToGrid w:val="0"/>
        <w:spacing w:line="500" w:lineRule="exact"/>
        <w:rPr>
          <w:rFonts w:hint="eastAsia" w:ascii="宋体" w:hAnsi="宋体" w:eastAsia="宋体" w:cs="宋体"/>
          <w:b w:val="0"/>
          <w:bCs/>
          <w:color w:val="auto"/>
          <w:sz w:val="24"/>
          <w:szCs w:val="24"/>
          <w:highlight w:val="none"/>
        </w:rPr>
      </w:pPr>
    </w:p>
    <w:bookmarkEnd w:id="197"/>
    <w:bookmarkEnd w:id="198"/>
    <w:bookmarkEnd w:id="199"/>
    <w:bookmarkEnd w:id="200"/>
    <w:bookmarkEnd w:id="201"/>
    <w:bookmarkEnd w:id="202"/>
    <w:bookmarkEnd w:id="203"/>
    <w:bookmarkEnd w:id="204"/>
    <w:p w14:paraId="37771201">
      <w:pPr>
        <w:pStyle w:val="2"/>
        <w:spacing w:before="0" w:after="0" w:line="360" w:lineRule="auto"/>
        <w:rPr>
          <w:rFonts w:hint="eastAsia" w:ascii="宋体" w:hAnsi="宋体" w:eastAsia="宋体" w:cs="宋体"/>
          <w:b w:val="0"/>
          <w:bCs/>
          <w:color w:val="auto"/>
          <w:sz w:val="24"/>
          <w:szCs w:val="24"/>
          <w:highlight w:val="none"/>
        </w:rPr>
      </w:pPr>
      <w:bookmarkStart w:id="205" w:name="_Toc16819"/>
      <w:bookmarkStart w:id="206" w:name="_Toc103679702"/>
      <w:bookmarkStart w:id="207" w:name="_Toc342913422"/>
      <w:bookmarkStart w:id="208" w:name="_Toc19396"/>
      <w:bookmarkStart w:id="209" w:name="_Toc30310"/>
      <w:bookmarkStart w:id="210" w:name="_Toc313008359"/>
      <w:bookmarkStart w:id="211" w:name="_Toc313888363"/>
      <w:bookmarkStart w:id="212" w:name="_Toc26076"/>
      <w:r>
        <w:rPr>
          <w:rFonts w:hint="eastAsia" w:ascii="宋体" w:hAnsi="宋体" w:eastAsia="宋体" w:cs="宋体"/>
          <w:b w:val="0"/>
          <w:bCs/>
          <w:color w:val="auto"/>
          <w:sz w:val="24"/>
          <w:szCs w:val="24"/>
          <w:highlight w:val="none"/>
        </w:rPr>
        <w:t>四、资格条件及其他</w:t>
      </w:r>
      <w:bookmarkEnd w:id="205"/>
      <w:bookmarkEnd w:id="206"/>
      <w:bookmarkEnd w:id="207"/>
      <w:bookmarkEnd w:id="208"/>
      <w:bookmarkEnd w:id="209"/>
      <w:bookmarkEnd w:id="210"/>
      <w:bookmarkEnd w:id="211"/>
      <w:bookmarkEnd w:id="212"/>
    </w:p>
    <w:p w14:paraId="5FEE880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74422DF2">
      <w:pPr>
        <w:pStyle w:val="60"/>
        <w:ind w:left="560" w:firstLine="880"/>
        <w:rPr>
          <w:rFonts w:hint="eastAsia" w:ascii="宋体" w:hAnsi="宋体" w:eastAsia="宋体" w:cs="宋体"/>
          <w:b w:val="0"/>
          <w:bCs/>
          <w:color w:val="auto"/>
          <w:sz w:val="24"/>
          <w:szCs w:val="24"/>
          <w:highlight w:val="none"/>
        </w:rPr>
      </w:pPr>
    </w:p>
    <w:p w14:paraId="1EC24CA5">
      <w:pPr>
        <w:pStyle w:val="60"/>
        <w:ind w:left="560" w:firstLine="880"/>
        <w:rPr>
          <w:rFonts w:hint="eastAsia" w:ascii="宋体" w:hAnsi="宋体" w:eastAsia="宋体" w:cs="宋体"/>
          <w:b w:val="0"/>
          <w:bCs/>
          <w:color w:val="auto"/>
          <w:sz w:val="24"/>
          <w:szCs w:val="24"/>
          <w:highlight w:val="none"/>
        </w:rPr>
      </w:pPr>
    </w:p>
    <w:p w14:paraId="6FF18C1D">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11EF1021">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036FD38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27B0263">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2133CA5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573C45A">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35B2225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0585112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A9560E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3BE7C8E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72CD46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3A669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53CDC86">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52E85E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7895FC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7F0BD890">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78460D8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830EBE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6F2261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3B31D8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66627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DA1670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6F1C72B">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2B3C2E5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F9D1D2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1A1A691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B78728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1A574892">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5C4EFCE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5DC43B8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7F3CF49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F2F870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B246DC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66840E82">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0393CEE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80F2D4F">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102C301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6891C5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B12A59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274F3D">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004A3413">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2AC7DF3E">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4B1F6F4D">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13" w:name="_Toc14422"/>
      <w:r>
        <w:rPr>
          <w:rFonts w:hint="eastAsia" w:ascii="宋体" w:hAnsi="宋体" w:eastAsia="宋体" w:cs="宋体"/>
          <w:b w:val="0"/>
          <w:bCs/>
          <w:color w:val="auto"/>
          <w:sz w:val="24"/>
          <w:szCs w:val="24"/>
          <w:highlight w:val="none"/>
        </w:rPr>
        <w:t>（四）基本资格条件承诺函（格式）</w:t>
      </w:r>
    </w:p>
    <w:p w14:paraId="172BAC69">
      <w:pPr>
        <w:tabs>
          <w:tab w:val="left" w:pos="6300"/>
        </w:tabs>
        <w:snapToGrid w:val="0"/>
        <w:spacing w:line="530" w:lineRule="exact"/>
        <w:rPr>
          <w:rFonts w:hint="eastAsia" w:ascii="宋体" w:hAnsi="宋体" w:eastAsia="宋体" w:cs="宋体"/>
          <w:b w:val="0"/>
          <w:bCs/>
          <w:color w:val="auto"/>
          <w:sz w:val="24"/>
          <w:szCs w:val="24"/>
          <w:highlight w:val="none"/>
        </w:rPr>
      </w:pPr>
    </w:p>
    <w:p w14:paraId="05A9277E">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74DB6B62">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3EB8CB91">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54B0B23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B8E72A3">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09C55FD8">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4ED83B9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689BFA5F">
      <w:pPr>
        <w:tabs>
          <w:tab w:val="left" w:pos="6300"/>
        </w:tabs>
        <w:snapToGrid w:val="0"/>
        <w:spacing w:line="530" w:lineRule="exact"/>
        <w:rPr>
          <w:rFonts w:hint="eastAsia" w:ascii="宋体" w:hAnsi="宋体" w:eastAsia="宋体" w:cs="宋体"/>
          <w:b w:val="0"/>
          <w:bCs/>
          <w:color w:val="auto"/>
          <w:sz w:val="24"/>
          <w:szCs w:val="24"/>
          <w:highlight w:val="none"/>
        </w:rPr>
      </w:pPr>
    </w:p>
    <w:p w14:paraId="0404C2EF">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47760F0F">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F0049B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DB97C9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EE9F91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E0DCDEF">
      <w:pPr>
        <w:pStyle w:val="2"/>
        <w:rPr>
          <w:rFonts w:hint="eastAsia" w:ascii="宋体" w:hAnsi="宋体" w:eastAsia="宋体" w:cs="宋体"/>
          <w:b w:val="0"/>
          <w:bCs/>
          <w:color w:val="auto"/>
          <w:sz w:val="24"/>
          <w:szCs w:val="24"/>
          <w:highlight w:val="none"/>
        </w:rPr>
      </w:pPr>
    </w:p>
    <w:p w14:paraId="7BD1DAF4">
      <w:pPr>
        <w:rPr>
          <w:rFonts w:hint="eastAsia" w:ascii="宋体" w:hAnsi="宋体" w:eastAsia="宋体" w:cs="宋体"/>
          <w:b w:val="0"/>
          <w:bCs/>
          <w:color w:val="auto"/>
          <w:sz w:val="24"/>
          <w:szCs w:val="24"/>
          <w:highlight w:val="none"/>
        </w:rPr>
      </w:pPr>
    </w:p>
    <w:p w14:paraId="3CF7D476">
      <w:pPr>
        <w:pStyle w:val="2"/>
        <w:rPr>
          <w:rFonts w:hint="eastAsia" w:ascii="宋体" w:hAnsi="宋体" w:eastAsia="宋体" w:cs="宋体"/>
          <w:b w:val="0"/>
          <w:bCs/>
          <w:color w:val="auto"/>
          <w:sz w:val="24"/>
          <w:szCs w:val="24"/>
          <w:highlight w:val="none"/>
        </w:rPr>
      </w:pPr>
    </w:p>
    <w:p w14:paraId="0058319D">
      <w:pPr>
        <w:rPr>
          <w:rFonts w:hint="eastAsia" w:ascii="宋体" w:hAnsi="宋体" w:eastAsia="宋体" w:cs="宋体"/>
          <w:b w:val="0"/>
          <w:bCs/>
          <w:color w:val="auto"/>
          <w:sz w:val="24"/>
          <w:szCs w:val="24"/>
          <w:highlight w:val="none"/>
        </w:rPr>
      </w:pPr>
    </w:p>
    <w:p w14:paraId="0411E03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FF23E5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2A1D21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7C4000B2">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4" w:name="_Toc17417"/>
      <w:bookmarkStart w:id="215" w:name="_Toc5951"/>
      <w:bookmarkStart w:id="216" w:name="_Toc15318"/>
      <w:bookmarkStart w:id="217" w:name="_Toc26481"/>
      <w:r>
        <w:rPr>
          <w:rFonts w:hint="eastAsia" w:ascii="宋体" w:hAnsi="宋体" w:eastAsia="宋体" w:cs="宋体"/>
          <w:b w:val="0"/>
          <w:bCs/>
          <w:color w:val="auto"/>
          <w:sz w:val="24"/>
          <w:szCs w:val="24"/>
          <w:highlight w:val="none"/>
        </w:rPr>
        <w:t>五、其他应提供的资料</w:t>
      </w:r>
      <w:bookmarkEnd w:id="213"/>
      <w:bookmarkEnd w:id="214"/>
      <w:bookmarkEnd w:id="215"/>
      <w:bookmarkEnd w:id="216"/>
      <w:bookmarkEnd w:id="217"/>
    </w:p>
    <w:p w14:paraId="3635F172">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11015A4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45430DE">
      <w:pPr>
        <w:spacing w:line="360" w:lineRule="auto"/>
        <w:ind w:firstLine="480" w:firstLineChars="200"/>
        <w:jc w:val="center"/>
        <w:rPr>
          <w:rFonts w:hint="eastAsia" w:ascii="宋体" w:hAnsi="宋体" w:eastAsia="宋体" w:cs="宋体"/>
          <w:b w:val="0"/>
          <w:bCs/>
          <w:color w:val="auto"/>
          <w:sz w:val="24"/>
          <w:szCs w:val="24"/>
          <w:highlight w:val="none"/>
        </w:rPr>
      </w:pPr>
    </w:p>
    <w:p w14:paraId="6A5FE137">
      <w:pPr>
        <w:spacing w:line="400" w:lineRule="exact"/>
        <w:ind w:firstLine="480" w:firstLineChars="200"/>
        <w:jc w:val="center"/>
        <w:rPr>
          <w:rFonts w:hint="eastAsia" w:ascii="宋体" w:hAnsi="宋体" w:eastAsia="宋体" w:cs="宋体"/>
          <w:b w:val="0"/>
          <w:bCs/>
          <w:color w:val="auto"/>
          <w:sz w:val="24"/>
          <w:szCs w:val="24"/>
          <w:highlight w:val="none"/>
        </w:rPr>
      </w:pPr>
    </w:p>
    <w:p w14:paraId="43CF2C75">
      <w:pPr>
        <w:spacing w:line="400" w:lineRule="exact"/>
        <w:ind w:firstLine="480" w:firstLineChars="200"/>
        <w:jc w:val="center"/>
        <w:rPr>
          <w:rFonts w:hint="eastAsia" w:ascii="宋体" w:hAnsi="宋体" w:eastAsia="宋体" w:cs="宋体"/>
          <w:b w:val="0"/>
          <w:bCs/>
          <w:color w:val="auto"/>
          <w:sz w:val="24"/>
          <w:szCs w:val="24"/>
          <w:highlight w:val="none"/>
        </w:rPr>
      </w:pPr>
    </w:p>
    <w:p w14:paraId="07DE45B0">
      <w:pPr>
        <w:spacing w:line="400" w:lineRule="exact"/>
        <w:ind w:firstLine="480" w:firstLineChars="200"/>
        <w:jc w:val="center"/>
        <w:rPr>
          <w:rFonts w:hint="eastAsia" w:ascii="宋体" w:hAnsi="宋体" w:eastAsia="宋体" w:cs="宋体"/>
          <w:b w:val="0"/>
          <w:bCs/>
          <w:color w:val="auto"/>
          <w:sz w:val="24"/>
          <w:szCs w:val="24"/>
          <w:highlight w:val="none"/>
        </w:rPr>
      </w:pPr>
    </w:p>
    <w:p w14:paraId="4898A994">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05468E72">
      <w:pPr>
        <w:spacing w:line="360" w:lineRule="auto"/>
        <w:ind w:firstLine="480" w:firstLineChars="200"/>
        <w:rPr>
          <w:rFonts w:hint="eastAsia" w:ascii="宋体" w:hAnsi="宋体" w:eastAsia="宋体" w:cs="宋体"/>
          <w:b w:val="0"/>
          <w:bCs/>
          <w:color w:val="auto"/>
          <w:sz w:val="24"/>
          <w:szCs w:val="24"/>
          <w:highlight w:val="none"/>
        </w:rPr>
      </w:pPr>
    </w:p>
    <w:p w14:paraId="5A7DEE06">
      <w:pPr>
        <w:spacing w:line="360" w:lineRule="auto"/>
        <w:ind w:firstLine="480" w:firstLineChars="200"/>
        <w:jc w:val="center"/>
        <w:rPr>
          <w:rFonts w:hint="eastAsia" w:ascii="宋体" w:hAnsi="宋体" w:eastAsia="宋体" w:cs="宋体"/>
          <w:b w:val="0"/>
          <w:bCs/>
          <w:color w:val="auto"/>
          <w:sz w:val="24"/>
          <w:szCs w:val="24"/>
          <w:highlight w:val="none"/>
        </w:rPr>
      </w:pPr>
    </w:p>
    <w:p w14:paraId="453C2003">
      <w:pPr>
        <w:spacing w:line="360" w:lineRule="auto"/>
        <w:ind w:firstLine="480" w:firstLineChars="200"/>
        <w:jc w:val="center"/>
        <w:rPr>
          <w:rFonts w:hint="eastAsia" w:ascii="宋体" w:hAnsi="宋体" w:eastAsia="宋体" w:cs="宋体"/>
          <w:b w:val="0"/>
          <w:bCs/>
          <w:color w:val="auto"/>
          <w:sz w:val="24"/>
          <w:szCs w:val="24"/>
          <w:highlight w:val="none"/>
        </w:rPr>
      </w:pPr>
    </w:p>
    <w:p w14:paraId="6E800B57">
      <w:pPr>
        <w:spacing w:line="360" w:lineRule="auto"/>
        <w:ind w:firstLine="480" w:firstLineChars="200"/>
        <w:jc w:val="center"/>
        <w:rPr>
          <w:rFonts w:hint="eastAsia" w:ascii="宋体" w:hAnsi="宋体" w:eastAsia="宋体" w:cs="宋体"/>
          <w:b w:val="0"/>
          <w:bCs/>
          <w:color w:val="auto"/>
          <w:sz w:val="24"/>
          <w:szCs w:val="24"/>
          <w:highlight w:val="none"/>
        </w:rPr>
      </w:pPr>
    </w:p>
    <w:p w14:paraId="0F5AAD83">
      <w:pPr>
        <w:spacing w:line="360" w:lineRule="auto"/>
        <w:ind w:firstLine="480" w:firstLineChars="200"/>
        <w:jc w:val="center"/>
        <w:rPr>
          <w:rFonts w:hint="eastAsia" w:ascii="宋体" w:hAnsi="宋体" w:eastAsia="宋体" w:cs="宋体"/>
          <w:b w:val="0"/>
          <w:bCs/>
          <w:color w:val="auto"/>
          <w:sz w:val="24"/>
          <w:szCs w:val="24"/>
          <w:highlight w:val="none"/>
        </w:rPr>
      </w:pPr>
    </w:p>
    <w:p w14:paraId="607417E8">
      <w:pPr>
        <w:spacing w:line="360" w:lineRule="auto"/>
        <w:ind w:firstLine="480" w:firstLineChars="200"/>
        <w:jc w:val="center"/>
        <w:rPr>
          <w:rFonts w:hint="eastAsia" w:ascii="宋体" w:hAnsi="宋体" w:eastAsia="宋体" w:cs="宋体"/>
          <w:b w:val="0"/>
          <w:bCs/>
          <w:color w:val="auto"/>
          <w:sz w:val="24"/>
          <w:szCs w:val="24"/>
          <w:highlight w:val="none"/>
        </w:rPr>
      </w:pPr>
    </w:p>
    <w:p w14:paraId="4F2CCD16">
      <w:pPr>
        <w:pStyle w:val="127"/>
        <w:spacing w:line="20" w:lineRule="atLeast"/>
        <w:jc w:val="center"/>
        <w:rPr>
          <w:rFonts w:hint="eastAsia" w:ascii="宋体" w:hAnsi="宋体" w:eastAsia="宋体" w:cs="宋体"/>
          <w:b w:val="0"/>
          <w:bCs/>
          <w:color w:val="auto"/>
          <w:sz w:val="24"/>
          <w:szCs w:val="24"/>
          <w:highlight w:val="none"/>
        </w:rPr>
      </w:pPr>
    </w:p>
    <w:p w14:paraId="2B7CF7A9">
      <w:pPr>
        <w:pStyle w:val="127"/>
        <w:spacing w:line="20" w:lineRule="atLeast"/>
        <w:jc w:val="center"/>
        <w:rPr>
          <w:rFonts w:hint="eastAsia" w:ascii="宋体" w:hAnsi="宋体" w:eastAsia="宋体" w:cs="宋体"/>
          <w:b w:val="0"/>
          <w:bCs/>
          <w:color w:val="auto"/>
          <w:sz w:val="24"/>
          <w:szCs w:val="24"/>
          <w:highlight w:val="none"/>
        </w:rPr>
      </w:pPr>
    </w:p>
    <w:sectPr>
      <w:footerReference r:id="rId6"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roid Sans Fallback">
    <w:altName w:val="宋体"/>
    <w:panose1 w:val="020B0502000000000001"/>
    <w:charset w:val="86"/>
    <w:family w:val="auto"/>
    <w:pitch w:val="default"/>
    <w:sig w:usb0="00000000" w:usb1="00000000" w:usb2="00000036" w:usb3="00000000" w:csb0="203F01FF" w:csb1="D7FF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昆仑楷体">
    <w:altName w:val="宋体"/>
    <w:panose1 w:val="00000000000000000000"/>
    <w:charset w:val="86"/>
    <w:family w:val="auto"/>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embedRegular r:id="rId1" w:fontKey="{07570A83-E00C-4FF6-B0BC-8059022CC617}"/>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02BF">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62993976">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6CA7">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AE05">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E35E">
    <w:pPr>
      <w:pStyle w:val="39"/>
      <w:jc w:val="both"/>
      <w:rPr>
        <w:rFonts w:ascii="仿宋" w:hAnsi="仿宋" w:eastAsia="仿宋" w:cs="仿宋"/>
        <w:sz w:val="24"/>
        <w:szCs w:val="24"/>
      </w:rPr>
    </w:pPr>
    <w:r>
      <w:rPr>
        <w:rFonts w:hint="eastAsia" w:ascii="仿宋" w:hAnsi="仿宋" w:eastAsia="仿宋" w:cs="仿宋"/>
        <w:sz w:val="24"/>
        <w:szCs w:val="24"/>
        <w:lang w:eastAsia="zh-CN"/>
      </w:rPr>
      <w:t>秀山土家族苗族自治县民政局</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1309A"/>
    <w:rsid w:val="00B50FC0"/>
    <w:rsid w:val="00CB6E3A"/>
    <w:rsid w:val="00CC09AC"/>
    <w:rsid w:val="00CD75C2"/>
    <w:rsid w:val="00E42B9F"/>
    <w:rsid w:val="00E60A79"/>
    <w:rsid w:val="00F05E08"/>
    <w:rsid w:val="00F340E6"/>
    <w:rsid w:val="00F96D4B"/>
    <w:rsid w:val="011A5340"/>
    <w:rsid w:val="01691BDB"/>
    <w:rsid w:val="01891B53"/>
    <w:rsid w:val="01933904"/>
    <w:rsid w:val="01A13E9F"/>
    <w:rsid w:val="01C21457"/>
    <w:rsid w:val="0221276B"/>
    <w:rsid w:val="02503216"/>
    <w:rsid w:val="026D64DC"/>
    <w:rsid w:val="02925AE5"/>
    <w:rsid w:val="02BC1AB4"/>
    <w:rsid w:val="02ED3555"/>
    <w:rsid w:val="0317318F"/>
    <w:rsid w:val="04676E77"/>
    <w:rsid w:val="04CF417E"/>
    <w:rsid w:val="04E60C7E"/>
    <w:rsid w:val="0505253E"/>
    <w:rsid w:val="054E1C1B"/>
    <w:rsid w:val="05BB42A5"/>
    <w:rsid w:val="05FB28F4"/>
    <w:rsid w:val="06121E11"/>
    <w:rsid w:val="072145DC"/>
    <w:rsid w:val="07614356"/>
    <w:rsid w:val="07D63493"/>
    <w:rsid w:val="07ED235A"/>
    <w:rsid w:val="07FF2656"/>
    <w:rsid w:val="086A62FF"/>
    <w:rsid w:val="088B55C9"/>
    <w:rsid w:val="092C7268"/>
    <w:rsid w:val="09357AEA"/>
    <w:rsid w:val="09D1609A"/>
    <w:rsid w:val="09E65669"/>
    <w:rsid w:val="0A4B01E4"/>
    <w:rsid w:val="0A8D517F"/>
    <w:rsid w:val="0ADE04D4"/>
    <w:rsid w:val="0B785067"/>
    <w:rsid w:val="0BD643AC"/>
    <w:rsid w:val="0CFD1E02"/>
    <w:rsid w:val="0D775AA1"/>
    <w:rsid w:val="0D786F20"/>
    <w:rsid w:val="0D9A6FFA"/>
    <w:rsid w:val="0E2E3EEC"/>
    <w:rsid w:val="0E331896"/>
    <w:rsid w:val="0E9D0085"/>
    <w:rsid w:val="0F0C4F3C"/>
    <w:rsid w:val="0F167D68"/>
    <w:rsid w:val="0FC92E5D"/>
    <w:rsid w:val="0FEE48C5"/>
    <w:rsid w:val="0FEFA6B1"/>
    <w:rsid w:val="100D7A87"/>
    <w:rsid w:val="104814DC"/>
    <w:rsid w:val="10CB7D61"/>
    <w:rsid w:val="10D23E14"/>
    <w:rsid w:val="11060443"/>
    <w:rsid w:val="11196172"/>
    <w:rsid w:val="11681652"/>
    <w:rsid w:val="116A264E"/>
    <w:rsid w:val="117957EB"/>
    <w:rsid w:val="118B1039"/>
    <w:rsid w:val="118C42A1"/>
    <w:rsid w:val="11AE2F4A"/>
    <w:rsid w:val="11B31A46"/>
    <w:rsid w:val="11F72B9A"/>
    <w:rsid w:val="12227F59"/>
    <w:rsid w:val="1273440B"/>
    <w:rsid w:val="13054DB2"/>
    <w:rsid w:val="132412C3"/>
    <w:rsid w:val="133D2E2F"/>
    <w:rsid w:val="13680741"/>
    <w:rsid w:val="136D6ABE"/>
    <w:rsid w:val="13E73C4E"/>
    <w:rsid w:val="14A33DD8"/>
    <w:rsid w:val="14D5295E"/>
    <w:rsid w:val="152F6F86"/>
    <w:rsid w:val="16640530"/>
    <w:rsid w:val="16755E9F"/>
    <w:rsid w:val="16CC508A"/>
    <w:rsid w:val="17021A9A"/>
    <w:rsid w:val="171A4BA4"/>
    <w:rsid w:val="171C5300"/>
    <w:rsid w:val="17492F0E"/>
    <w:rsid w:val="18785439"/>
    <w:rsid w:val="18B41C2A"/>
    <w:rsid w:val="190F569C"/>
    <w:rsid w:val="19EE5C98"/>
    <w:rsid w:val="19F95FF3"/>
    <w:rsid w:val="19FC4286"/>
    <w:rsid w:val="1A7FC4CA"/>
    <w:rsid w:val="1A8216F7"/>
    <w:rsid w:val="1B367D00"/>
    <w:rsid w:val="1B4E3334"/>
    <w:rsid w:val="1B5E0285"/>
    <w:rsid w:val="1B61788A"/>
    <w:rsid w:val="1B6D5BEA"/>
    <w:rsid w:val="1B98237C"/>
    <w:rsid w:val="1B9F7EE3"/>
    <w:rsid w:val="1BFFB00C"/>
    <w:rsid w:val="1C723D09"/>
    <w:rsid w:val="1CAC6FE6"/>
    <w:rsid w:val="1D615194"/>
    <w:rsid w:val="1D643DDD"/>
    <w:rsid w:val="1D9E6340"/>
    <w:rsid w:val="1DB77AB0"/>
    <w:rsid w:val="1DC87107"/>
    <w:rsid w:val="1E2A102E"/>
    <w:rsid w:val="1E4C5F8A"/>
    <w:rsid w:val="1E8E1852"/>
    <w:rsid w:val="1EEB69D9"/>
    <w:rsid w:val="1F417171"/>
    <w:rsid w:val="1F9D2F51"/>
    <w:rsid w:val="1F9F033C"/>
    <w:rsid w:val="1FAC05BA"/>
    <w:rsid w:val="1FC55FF4"/>
    <w:rsid w:val="20486F2E"/>
    <w:rsid w:val="20CB0414"/>
    <w:rsid w:val="20D456EB"/>
    <w:rsid w:val="20D90162"/>
    <w:rsid w:val="20F85CFE"/>
    <w:rsid w:val="2110234E"/>
    <w:rsid w:val="214F2542"/>
    <w:rsid w:val="218B3DFB"/>
    <w:rsid w:val="218E60D2"/>
    <w:rsid w:val="219B2D93"/>
    <w:rsid w:val="21A06DEB"/>
    <w:rsid w:val="21C226F3"/>
    <w:rsid w:val="220652BA"/>
    <w:rsid w:val="22684800"/>
    <w:rsid w:val="229065B8"/>
    <w:rsid w:val="22C46DB5"/>
    <w:rsid w:val="23456A34"/>
    <w:rsid w:val="236B20E8"/>
    <w:rsid w:val="23A423C5"/>
    <w:rsid w:val="24217B7B"/>
    <w:rsid w:val="24525F11"/>
    <w:rsid w:val="25386F66"/>
    <w:rsid w:val="26704BBE"/>
    <w:rsid w:val="26B20955"/>
    <w:rsid w:val="26B6588C"/>
    <w:rsid w:val="26F7638D"/>
    <w:rsid w:val="273B5E93"/>
    <w:rsid w:val="27420045"/>
    <w:rsid w:val="27685F79"/>
    <w:rsid w:val="278A4A2C"/>
    <w:rsid w:val="27ED090F"/>
    <w:rsid w:val="27FEDDE2"/>
    <w:rsid w:val="28456613"/>
    <w:rsid w:val="2860721B"/>
    <w:rsid w:val="292567E1"/>
    <w:rsid w:val="29FECD80"/>
    <w:rsid w:val="2A4D5A2A"/>
    <w:rsid w:val="2A7FB449"/>
    <w:rsid w:val="2AAD6003"/>
    <w:rsid w:val="2B050C7B"/>
    <w:rsid w:val="2B05230C"/>
    <w:rsid w:val="2B4A580B"/>
    <w:rsid w:val="2BE337A3"/>
    <w:rsid w:val="2BF7B9BA"/>
    <w:rsid w:val="2BF9180D"/>
    <w:rsid w:val="2BFF3584"/>
    <w:rsid w:val="2C426408"/>
    <w:rsid w:val="2C5B4F86"/>
    <w:rsid w:val="2C9F76D3"/>
    <w:rsid w:val="2CAD3314"/>
    <w:rsid w:val="2CED0673"/>
    <w:rsid w:val="2D3F79D7"/>
    <w:rsid w:val="2D526903"/>
    <w:rsid w:val="2D5B24CA"/>
    <w:rsid w:val="2D7C1CBC"/>
    <w:rsid w:val="2D9464F2"/>
    <w:rsid w:val="2D9E007B"/>
    <w:rsid w:val="2E6B483B"/>
    <w:rsid w:val="2F3B17C6"/>
    <w:rsid w:val="2F5E2951"/>
    <w:rsid w:val="2FB15C4D"/>
    <w:rsid w:val="2FD938D5"/>
    <w:rsid w:val="2FF57305"/>
    <w:rsid w:val="300761B5"/>
    <w:rsid w:val="30CE0A8A"/>
    <w:rsid w:val="30FB789A"/>
    <w:rsid w:val="3146761B"/>
    <w:rsid w:val="3167F9C7"/>
    <w:rsid w:val="32C97DB6"/>
    <w:rsid w:val="32D6765D"/>
    <w:rsid w:val="338B4A07"/>
    <w:rsid w:val="33D9AA6A"/>
    <w:rsid w:val="346040E6"/>
    <w:rsid w:val="34D5216F"/>
    <w:rsid w:val="35777036"/>
    <w:rsid w:val="365365D2"/>
    <w:rsid w:val="367D6ECD"/>
    <w:rsid w:val="369062CC"/>
    <w:rsid w:val="36A65A03"/>
    <w:rsid w:val="36E14B30"/>
    <w:rsid w:val="36E33724"/>
    <w:rsid w:val="36F7FF6D"/>
    <w:rsid w:val="37206361"/>
    <w:rsid w:val="372A4909"/>
    <w:rsid w:val="37411742"/>
    <w:rsid w:val="37AB6CBD"/>
    <w:rsid w:val="37B00EE0"/>
    <w:rsid w:val="37E04D68"/>
    <w:rsid w:val="37F9E57B"/>
    <w:rsid w:val="386D0B7F"/>
    <w:rsid w:val="38705A0B"/>
    <w:rsid w:val="395E9251"/>
    <w:rsid w:val="399602BB"/>
    <w:rsid w:val="39C74C55"/>
    <w:rsid w:val="39F43377"/>
    <w:rsid w:val="3A170959"/>
    <w:rsid w:val="3A1C1BAF"/>
    <w:rsid w:val="3A570589"/>
    <w:rsid w:val="3A9DC646"/>
    <w:rsid w:val="3AAE6211"/>
    <w:rsid w:val="3AD401A2"/>
    <w:rsid w:val="3B1B48C3"/>
    <w:rsid w:val="3B31460B"/>
    <w:rsid w:val="3B5559F9"/>
    <w:rsid w:val="3BB80457"/>
    <w:rsid w:val="3BB84132"/>
    <w:rsid w:val="3BB91965"/>
    <w:rsid w:val="3BF7AFC2"/>
    <w:rsid w:val="3C906D28"/>
    <w:rsid w:val="3CF806FB"/>
    <w:rsid w:val="3D183C25"/>
    <w:rsid w:val="3D5640D5"/>
    <w:rsid w:val="3D7250C1"/>
    <w:rsid w:val="3D7B3D3F"/>
    <w:rsid w:val="3DB92DD7"/>
    <w:rsid w:val="3DFB991D"/>
    <w:rsid w:val="3DFFDE4F"/>
    <w:rsid w:val="3E6D08CC"/>
    <w:rsid w:val="3E772758"/>
    <w:rsid w:val="3EDD3952"/>
    <w:rsid w:val="3EF7CD11"/>
    <w:rsid w:val="3F081602"/>
    <w:rsid w:val="3F404937"/>
    <w:rsid w:val="3F6B3ABF"/>
    <w:rsid w:val="3F7841B5"/>
    <w:rsid w:val="3F852AA5"/>
    <w:rsid w:val="3F87341A"/>
    <w:rsid w:val="3F930924"/>
    <w:rsid w:val="3FA8C6BB"/>
    <w:rsid w:val="3FB62732"/>
    <w:rsid w:val="3FB65C45"/>
    <w:rsid w:val="3FB6E1B8"/>
    <w:rsid w:val="3FD37539"/>
    <w:rsid w:val="3FEFC222"/>
    <w:rsid w:val="3FF9DB59"/>
    <w:rsid w:val="3FFDEFFA"/>
    <w:rsid w:val="401270D9"/>
    <w:rsid w:val="406F4F58"/>
    <w:rsid w:val="40720CCB"/>
    <w:rsid w:val="40B732E0"/>
    <w:rsid w:val="40CE016E"/>
    <w:rsid w:val="40CE3973"/>
    <w:rsid w:val="41E158E5"/>
    <w:rsid w:val="4263042B"/>
    <w:rsid w:val="426B4971"/>
    <w:rsid w:val="43326EBF"/>
    <w:rsid w:val="434C09CE"/>
    <w:rsid w:val="43761C58"/>
    <w:rsid w:val="44605159"/>
    <w:rsid w:val="45144193"/>
    <w:rsid w:val="459C0907"/>
    <w:rsid w:val="45EA0494"/>
    <w:rsid w:val="462431C5"/>
    <w:rsid w:val="465D46FF"/>
    <w:rsid w:val="466924B3"/>
    <w:rsid w:val="46CB09CA"/>
    <w:rsid w:val="47214C12"/>
    <w:rsid w:val="476802CC"/>
    <w:rsid w:val="47981429"/>
    <w:rsid w:val="480F4946"/>
    <w:rsid w:val="48167282"/>
    <w:rsid w:val="4843113A"/>
    <w:rsid w:val="48457423"/>
    <w:rsid w:val="48582566"/>
    <w:rsid w:val="48864335"/>
    <w:rsid w:val="490234FE"/>
    <w:rsid w:val="49A308A5"/>
    <w:rsid w:val="4B991F60"/>
    <w:rsid w:val="4BC53C38"/>
    <w:rsid w:val="4C0D22EF"/>
    <w:rsid w:val="4C2048B8"/>
    <w:rsid w:val="4CF9320E"/>
    <w:rsid w:val="4D0F49B1"/>
    <w:rsid w:val="4D461C92"/>
    <w:rsid w:val="4E2C7CBB"/>
    <w:rsid w:val="4E5D5C28"/>
    <w:rsid w:val="4EA70ED0"/>
    <w:rsid w:val="4ED80FF1"/>
    <w:rsid w:val="4EF33AEE"/>
    <w:rsid w:val="4EF71B54"/>
    <w:rsid w:val="4F807FCA"/>
    <w:rsid w:val="4FB3FBA1"/>
    <w:rsid w:val="4FBD55D5"/>
    <w:rsid w:val="4FCF212F"/>
    <w:rsid w:val="4FEA2764"/>
    <w:rsid w:val="4FF5D17A"/>
    <w:rsid w:val="4FF70563"/>
    <w:rsid w:val="4FF95795"/>
    <w:rsid w:val="502A28FA"/>
    <w:rsid w:val="50952E55"/>
    <w:rsid w:val="510B3D50"/>
    <w:rsid w:val="51F7263B"/>
    <w:rsid w:val="51FBE45A"/>
    <w:rsid w:val="52524C16"/>
    <w:rsid w:val="52772096"/>
    <w:rsid w:val="52783CBE"/>
    <w:rsid w:val="5293012E"/>
    <w:rsid w:val="52DA08F7"/>
    <w:rsid w:val="52F6781A"/>
    <w:rsid w:val="531D273D"/>
    <w:rsid w:val="535B64F7"/>
    <w:rsid w:val="53C108BF"/>
    <w:rsid w:val="53C75190"/>
    <w:rsid w:val="541A08A5"/>
    <w:rsid w:val="546B4D71"/>
    <w:rsid w:val="54D63934"/>
    <w:rsid w:val="54EFD2E5"/>
    <w:rsid w:val="556D1537"/>
    <w:rsid w:val="55AB68A1"/>
    <w:rsid w:val="55FFA131"/>
    <w:rsid w:val="56091A90"/>
    <w:rsid w:val="561E13E4"/>
    <w:rsid w:val="562904EF"/>
    <w:rsid w:val="562B2188"/>
    <w:rsid w:val="56771B1A"/>
    <w:rsid w:val="5682571F"/>
    <w:rsid w:val="56FC4A0F"/>
    <w:rsid w:val="57272B15"/>
    <w:rsid w:val="57330863"/>
    <w:rsid w:val="57443768"/>
    <w:rsid w:val="579F03EA"/>
    <w:rsid w:val="57E79D8B"/>
    <w:rsid w:val="57FFBE30"/>
    <w:rsid w:val="58196DAC"/>
    <w:rsid w:val="583E0A3F"/>
    <w:rsid w:val="584E71C4"/>
    <w:rsid w:val="58EFB876"/>
    <w:rsid w:val="58F842B9"/>
    <w:rsid w:val="59017D1E"/>
    <w:rsid w:val="595254CC"/>
    <w:rsid w:val="59561AE4"/>
    <w:rsid w:val="59594AC9"/>
    <w:rsid w:val="596A402B"/>
    <w:rsid w:val="597DD000"/>
    <w:rsid w:val="599975CF"/>
    <w:rsid w:val="59CA589A"/>
    <w:rsid w:val="59CE316E"/>
    <w:rsid w:val="59E436BD"/>
    <w:rsid w:val="5A137381"/>
    <w:rsid w:val="5A932270"/>
    <w:rsid w:val="5AA93BB4"/>
    <w:rsid w:val="5AFFD1AE"/>
    <w:rsid w:val="5B6C0A61"/>
    <w:rsid w:val="5B7A068E"/>
    <w:rsid w:val="5B7A19E0"/>
    <w:rsid w:val="5BB21112"/>
    <w:rsid w:val="5BBF5AFD"/>
    <w:rsid w:val="5BFD2D11"/>
    <w:rsid w:val="5BFFE76A"/>
    <w:rsid w:val="5C994FFA"/>
    <w:rsid w:val="5D731EE5"/>
    <w:rsid w:val="5DFE1B4C"/>
    <w:rsid w:val="5DFF0E1E"/>
    <w:rsid w:val="5E470B6D"/>
    <w:rsid w:val="5E503D20"/>
    <w:rsid w:val="5EB80599"/>
    <w:rsid w:val="5F297DC9"/>
    <w:rsid w:val="5F4F8C5B"/>
    <w:rsid w:val="5F5E5A08"/>
    <w:rsid w:val="5F770760"/>
    <w:rsid w:val="5F8A1B77"/>
    <w:rsid w:val="5FDD4D5F"/>
    <w:rsid w:val="5FE66143"/>
    <w:rsid w:val="5FF271AD"/>
    <w:rsid w:val="5FFD8DBC"/>
    <w:rsid w:val="5FFF6827"/>
    <w:rsid w:val="60A258D5"/>
    <w:rsid w:val="60AC25A0"/>
    <w:rsid w:val="60D5460C"/>
    <w:rsid w:val="614C3C9E"/>
    <w:rsid w:val="61581B1D"/>
    <w:rsid w:val="618B5A4F"/>
    <w:rsid w:val="61CA6E29"/>
    <w:rsid w:val="61E91677"/>
    <w:rsid w:val="61F72DEE"/>
    <w:rsid w:val="62B61E66"/>
    <w:rsid w:val="62C15E7B"/>
    <w:rsid w:val="643050EE"/>
    <w:rsid w:val="643248A8"/>
    <w:rsid w:val="64522FA1"/>
    <w:rsid w:val="648C288D"/>
    <w:rsid w:val="64E63F29"/>
    <w:rsid w:val="64EC6443"/>
    <w:rsid w:val="653038B3"/>
    <w:rsid w:val="65515201"/>
    <w:rsid w:val="6577E90F"/>
    <w:rsid w:val="65B64922"/>
    <w:rsid w:val="65DE4CE7"/>
    <w:rsid w:val="65FEBCBF"/>
    <w:rsid w:val="6645421B"/>
    <w:rsid w:val="669929BC"/>
    <w:rsid w:val="66B56861"/>
    <w:rsid w:val="66E54BC4"/>
    <w:rsid w:val="66F7101E"/>
    <w:rsid w:val="67777F76"/>
    <w:rsid w:val="67CC5F51"/>
    <w:rsid w:val="67CF08A1"/>
    <w:rsid w:val="67E46396"/>
    <w:rsid w:val="683F1D16"/>
    <w:rsid w:val="6854560F"/>
    <w:rsid w:val="68757B14"/>
    <w:rsid w:val="68AC0179"/>
    <w:rsid w:val="69154396"/>
    <w:rsid w:val="693B0787"/>
    <w:rsid w:val="695677B9"/>
    <w:rsid w:val="697F5655"/>
    <w:rsid w:val="69A42F62"/>
    <w:rsid w:val="69A73642"/>
    <w:rsid w:val="69AC6EAA"/>
    <w:rsid w:val="69FF574B"/>
    <w:rsid w:val="6A8F2B4E"/>
    <w:rsid w:val="6A9040D6"/>
    <w:rsid w:val="6ADD55FC"/>
    <w:rsid w:val="6B023E01"/>
    <w:rsid w:val="6B0D781E"/>
    <w:rsid w:val="6B0F011C"/>
    <w:rsid w:val="6B366553"/>
    <w:rsid w:val="6B6F3062"/>
    <w:rsid w:val="6BB72568"/>
    <w:rsid w:val="6BBF605B"/>
    <w:rsid w:val="6BD92C51"/>
    <w:rsid w:val="6BE61D2D"/>
    <w:rsid w:val="6BEF80B4"/>
    <w:rsid w:val="6C01794F"/>
    <w:rsid w:val="6C84496B"/>
    <w:rsid w:val="6C8976AE"/>
    <w:rsid w:val="6CF52602"/>
    <w:rsid w:val="6D370B4E"/>
    <w:rsid w:val="6DB450BF"/>
    <w:rsid w:val="6DBE71AC"/>
    <w:rsid w:val="6DC23F4D"/>
    <w:rsid w:val="6DF34171"/>
    <w:rsid w:val="6E2A648C"/>
    <w:rsid w:val="6EBF142E"/>
    <w:rsid w:val="6ED6B0FE"/>
    <w:rsid w:val="6F2C5FDF"/>
    <w:rsid w:val="6F3027C1"/>
    <w:rsid w:val="6F7D55D7"/>
    <w:rsid w:val="6F7E6508"/>
    <w:rsid w:val="6F7E75F4"/>
    <w:rsid w:val="6F7F50E5"/>
    <w:rsid w:val="6FE72CBB"/>
    <w:rsid w:val="6FE95E28"/>
    <w:rsid w:val="6FFB5B7E"/>
    <w:rsid w:val="701D465E"/>
    <w:rsid w:val="705F0869"/>
    <w:rsid w:val="708C61A6"/>
    <w:rsid w:val="70B0608C"/>
    <w:rsid w:val="70BC3E77"/>
    <w:rsid w:val="712B426F"/>
    <w:rsid w:val="71D770C3"/>
    <w:rsid w:val="71DE481C"/>
    <w:rsid w:val="72830B08"/>
    <w:rsid w:val="72B50B7E"/>
    <w:rsid w:val="72BB21F3"/>
    <w:rsid w:val="72C45265"/>
    <w:rsid w:val="72FF23DC"/>
    <w:rsid w:val="73025D8D"/>
    <w:rsid w:val="73397563"/>
    <w:rsid w:val="73DF3770"/>
    <w:rsid w:val="73FB6A64"/>
    <w:rsid w:val="74492E5E"/>
    <w:rsid w:val="74727AC0"/>
    <w:rsid w:val="74AF129E"/>
    <w:rsid w:val="752E4C17"/>
    <w:rsid w:val="758119C2"/>
    <w:rsid w:val="75A84C57"/>
    <w:rsid w:val="75D75A26"/>
    <w:rsid w:val="761D1EEE"/>
    <w:rsid w:val="76872172"/>
    <w:rsid w:val="76B659D2"/>
    <w:rsid w:val="76CC46E8"/>
    <w:rsid w:val="76E2215D"/>
    <w:rsid w:val="772F4FB8"/>
    <w:rsid w:val="77377CE0"/>
    <w:rsid w:val="773DAEB4"/>
    <w:rsid w:val="77DF004D"/>
    <w:rsid w:val="77E37F3B"/>
    <w:rsid w:val="77FBF37C"/>
    <w:rsid w:val="77FE37D9"/>
    <w:rsid w:val="77FE5A13"/>
    <w:rsid w:val="77FEB793"/>
    <w:rsid w:val="77FF0509"/>
    <w:rsid w:val="78045F0A"/>
    <w:rsid w:val="782347DB"/>
    <w:rsid w:val="787D126F"/>
    <w:rsid w:val="787E60BF"/>
    <w:rsid w:val="78970D25"/>
    <w:rsid w:val="78A44C3B"/>
    <w:rsid w:val="797F0F21"/>
    <w:rsid w:val="79977BBB"/>
    <w:rsid w:val="79CF41D2"/>
    <w:rsid w:val="79E661F3"/>
    <w:rsid w:val="7A200710"/>
    <w:rsid w:val="7A301431"/>
    <w:rsid w:val="7A3B06F8"/>
    <w:rsid w:val="7A744676"/>
    <w:rsid w:val="7AD91D9F"/>
    <w:rsid w:val="7B2B2242"/>
    <w:rsid w:val="7B3F7B7E"/>
    <w:rsid w:val="7B3FD128"/>
    <w:rsid w:val="7B9FEDD7"/>
    <w:rsid w:val="7BBB3ECE"/>
    <w:rsid w:val="7BBF3786"/>
    <w:rsid w:val="7BD76239"/>
    <w:rsid w:val="7BDC213F"/>
    <w:rsid w:val="7BFB025F"/>
    <w:rsid w:val="7BFE4D88"/>
    <w:rsid w:val="7C0F2651"/>
    <w:rsid w:val="7C2EB64A"/>
    <w:rsid w:val="7C3D5322"/>
    <w:rsid w:val="7C6641AB"/>
    <w:rsid w:val="7C7ED97D"/>
    <w:rsid w:val="7CA63C51"/>
    <w:rsid w:val="7CBF1645"/>
    <w:rsid w:val="7CDD7A56"/>
    <w:rsid w:val="7CE8560D"/>
    <w:rsid w:val="7D232852"/>
    <w:rsid w:val="7D452A18"/>
    <w:rsid w:val="7D9B2B46"/>
    <w:rsid w:val="7D9FB3C8"/>
    <w:rsid w:val="7DB6CBE1"/>
    <w:rsid w:val="7DBF0802"/>
    <w:rsid w:val="7DCD7C67"/>
    <w:rsid w:val="7DE796FE"/>
    <w:rsid w:val="7DF54524"/>
    <w:rsid w:val="7DFFF695"/>
    <w:rsid w:val="7E5751DF"/>
    <w:rsid w:val="7E7E5EA9"/>
    <w:rsid w:val="7E7EC7AE"/>
    <w:rsid w:val="7E83563A"/>
    <w:rsid w:val="7EDED58A"/>
    <w:rsid w:val="7EF7638F"/>
    <w:rsid w:val="7EFF34DD"/>
    <w:rsid w:val="7EFF56EB"/>
    <w:rsid w:val="7EFFBD6C"/>
    <w:rsid w:val="7EFFF884"/>
    <w:rsid w:val="7F19063B"/>
    <w:rsid w:val="7F2C2F0E"/>
    <w:rsid w:val="7F39E79A"/>
    <w:rsid w:val="7F5FF8EB"/>
    <w:rsid w:val="7F6B2804"/>
    <w:rsid w:val="7F6E06B3"/>
    <w:rsid w:val="7F75D305"/>
    <w:rsid w:val="7F90A50A"/>
    <w:rsid w:val="7FA73F44"/>
    <w:rsid w:val="7FBF3A19"/>
    <w:rsid w:val="7FD105B9"/>
    <w:rsid w:val="7FDDB7F5"/>
    <w:rsid w:val="7FEB0989"/>
    <w:rsid w:val="7FEC9C7B"/>
    <w:rsid w:val="7FEDEEA9"/>
    <w:rsid w:val="7FEE1B55"/>
    <w:rsid w:val="7FEF7449"/>
    <w:rsid w:val="7FF5258D"/>
    <w:rsid w:val="7FF7FF0A"/>
    <w:rsid w:val="7FFB030D"/>
    <w:rsid w:val="7FFC5679"/>
    <w:rsid w:val="7FFC964B"/>
    <w:rsid w:val="7FFE9353"/>
    <w:rsid w:val="83FF03EF"/>
    <w:rsid w:val="8FBF42C1"/>
    <w:rsid w:val="8FFAC407"/>
    <w:rsid w:val="97DF8219"/>
    <w:rsid w:val="9F57BCD6"/>
    <w:rsid w:val="9FF8718C"/>
    <w:rsid w:val="9FFFD5D9"/>
    <w:rsid w:val="A6F3CAA8"/>
    <w:rsid w:val="A7FF7425"/>
    <w:rsid w:val="A85EE3E8"/>
    <w:rsid w:val="AAF6A2F2"/>
    <w:rsid w:val="ABDFCBC8"/>
    <w:rsid w:val="ADF9E9A5"/>
    <w:rsid w:val="AEFCCC5C"/>
    <w:rsid w:val="AF398177"/>
    <w:rsid w:val="AF53D925"/>
    <w:rsid w:val="B3EB40E5"/>
    <w:rsid w:val="B4BF0354"/>
    <w:rsid w:val="B4BF5430"/>
    <w:rsid w:val="B5BBF540"/>
    <w:rsid w:val="B67D34BD"/>
    <w:rsid w:val="B77FEE2E"/>
    <w:rsid w:val="B92AEC84"/>
    <w:rsid w:val="BA773CEF"/>
    <w:rsid w:val="BB7B4E60"/>
    <w:rsid w:val="BBEE2D9B"/>
    <w:rsid w:val="BBF75EEC"/>
    <w:rsid w:val="BC7D99A9"/>
    <w:rsid w:val="BDEFEAA7"/>
    <w:rsid w:val="BDFB7FCB"/>
    <w:rsid w:val="BDFFEFFC"/>
    <w:rsid w:val="BE87DDFC"/>
    <w:rsid w:val="BEFFEA35"/>
    <w:rsid w:val="BF775885"/>
    <w:rsid w:val="BF7A0D8A"/>
    <w:rsid w:val="BF807D59"/>
    <w:rsid w:val="BF9FD4A6"/>
    <w:rsid w:val="BFA72A76"/>
    <w:rsid w:val="BFBFB905"/>
    <w:rsid w:val="BFFAC1F0"/>
    <w:rsid w:val="BFFF04CD"/>
    <w:rsid w:val="CB6A5FC5"/>
    <w:rsid w:val="CBFF7637"/>
    <w:rsid w:val="CE7F2169"/>
    <w:rsid w:val="CFF73FA4"/>
    <w:rsid w:val="CFFA3B08"/>
    <w:rsid w:val="D1DFB830"/>
    <w:rsid w:val="D4BF5F64"/>
    <w:rsid w:val="D4FDEA4A"/>
    <w:rsid w:val="D57FBDA6"/>
    <w:rsid w:val="D58B2CDD"/>
    <w:rsid w:val="D75BA615"/>
    <w:rsid w:val="D7BB6208"/>
    <w:rsid w:val="DAFFA26A"/>
    <w:rsid w:val="DBED080E"/>
    <w:rsid w:val="DBFBA4B7"/>
    <w:rsid w:val="DCB7C6CE"/>
    <w:rsid w:val="DCBE7F08"/>
    <w:rsid w:val="DE3FB952"/>
    <w:rsid w:val="DEABBF56"/>
    <w:rsid w:val="DECF8D42"/>
    <w:rsid w:val="DEFBF271"/>
    <w:rsid w:val="DF1F6BFD"/>
    <w:rsid w:val="DF1FDE59"/>
    <w:rsid w:val="DFCE24A9"/>
    <w:rsid w:val="DFDB673E"/>
    <w:rsid w:val="DFFA6D2B"/>
    <w:rsid w:val="E36A10FC"/>
    <w:rsid w:val="E3FF80DC"/>
    <w:rsid w:val="E76F8D00"/>
    <w:rsid w:val="E7B6C3B1"/>
    <w:rsid w:val="E7FF67EE"/>
    <w:rsid w:val="EA75AC8E"/>
    <w:rsid w:val="EBE10090"/>
    <w:rsid w:val="ED9D4053"/>
    <w:rsid w:val="EDCD9EE6"/>
    <w:rsid w:val="EDFE7441"/>
    <w:rsid w:val="EE97C0D1"/>
    <w:rsid w:val="EEDA21D1"/>
    <w:rsid w:val="EEF7910A"/>
    <w:rsid w:val="EF6FCD04"/>
    <w:rsid w:val="EFAADED0"/>
    <w:rsid w:val="EFACC351"/>
    <w:rsid w:val="EFBB3821"/>
    <w:rsid w:val="EFBF617F"/>
    <w:rsid w:val="EFE75EB0"/>
    <w:rsid w:val="EFE7CDA0"/>
    <w:rsid w:val="EFEBCB82"/>
    <w:rsid w:val="EFEF63A9"/>
    <w:rsid w:val="EFF7AE79"/>
    <w:rsid w:val="F1EB8ED1"/>
    <w:rsid w:val="F5EC8807"/>
    <w:rsid w:val="F60B7DA1"/>
    <w:rsid w:val="F6FEC67D"/>
    <w:rsid w:val="F7ADE83A"/>
    <w:rsid w:val="F7BF0368"/>
    <w:rsid w:val="F7BFC600"/>
    <w:rsid w:val="F7BFE39B"/>
    <w:rsid w:val="F7FFE60B"/>
    <w:rsid w:val="F86C32AF"/>
    <w:rsid w:val="F87F8D74"/>
    <w:rsid w:val="F9D75693"/>
    <w:rsid w:val="FB33D49E"/>
    <w:rsid w:val="FB7FDBA0"/>
    <w:rsid w:val="FBAFD613"/>
    <w:rsid w:val="FBB309BD"/>
    <w:rsid w:val="FBB7793F"/>
    <w:rsid w:val="FBBF4AD9"/>
    <w:rsid w:val="FBBFB761"/>
    <w:rsid w:val="FBE784B0"/>
    <w:rsid w:val="FBE7B630"/>
    <w:rsid w:val="FBEBE5E5"/>
    <w:rsid w:val="FBF73868"/>
    <w:rsid w:val="FBFE8328"/>
    <w:rsid w:val="FBFEC164"/>
    <w:rsid w:val="FCFFB462"/>
    <w:rsid w:val="FD3A2892"/>
    <w:rsid w:val="FD6FC5F7"/>
    <w:rsid w:val="FD7FDBDC"/>
    <w:rsid w:val="FDB8FF66"/>
    <w:rsid w:val="FDCF69CA"/>
    <w:rsid w:val="FDDF47A3"/>
    <w:rsid w:val="FDFA254D"/>
    <w:rsid w:val="FDFBCD98"/>
    <w:rsid w:val="FDFE9FA7"/>
    <w:rsid w:val="FE3DE2C1"/>
    <w:rsid w:val="FEDE5B3D"/>
    <w:rsid w:val="FEFF4AE1"/>
    <w:rsid w:val="FF67D6DB"/>
    <w:rsid w:val="FF739A54"/>
    <w:rsid w:val="FF9F6B2D"/>
    <w:rsid w:val="FFAB8C38"/>
    <w:rsid w:val="FFAD74A8"/>
    <w:rsid w:val="FFAED0CF"/>
    <w:rsid w:val="FFAF0A38"/>
    <w:rsid w:val="FFB7073A"/>
    <w:rsid w:val="FFBF2F46"/>
    <w:rsid w:val="FFBF4AB5"/>
    <w:rsid w:val="FFBF69D0"/>
    <w:rsid w:val="FFBF851A"/>
    <w:rsid w:val="FFBF9EFD"/>
    <w:rsid w:val="FFBFB78E"/>
    <w:rsid w:val="FFCF90A6"/>
    <w:rsid w:val="FFDAAA3D"/>
    <w:rsid w:val="FFDF9DBE"/>
    <w:rsid w:val="FFDFCB88"/>
    <w:rsid w:val="FFEDB117"/>
    <w:rsid w:val="FFEE7CE1"/>
    <w:rsid w:val="FFF317FC"/>
    <w:rsid w:val="FFF7CFF1"/>
    <w:rsid w:val="FFFB6F32"/>
    <w:rsid w:val="FFFB70D1"/>
    <w:rsid w:val="FFFD1BB4"/>
    <w:rsid w:val="FFFDB907"/>
    <w:rsid w:val="FFFDCAB6"/>
    <w:rsid w:val="FFFF7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华文仿宋" w:hAnsi="华文仿宋"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font81"/>
    <w:basedOn w:val="6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5187</Words>
  <Characters>5431</Characters>
  <Lines>133</Lines>
  <Paragraphs>37</Paragraphs>
  <TotalTime>0</TotalTime>
  <ScaleCrop>false</ScaleCrop>
  <LinksUpToDate>false</LinksUpToDate>
  <CharactersWithSpaces>5784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2023-08-03T02:12:00Z</dcterms:created>
  <dc:creator>刘胜仲</dc:creator>
  <cp:lastModifiedBy>乖^_^乖</cp:lastModifiedBy>
  <cp:lastPrinted>2023-10-21T19:01:00Z</cp:lastPrinted>
  <dcterms:modified xsi:type="dcterms:W3CDTF">2025-12-19T08:23:28Z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7990579_cloud</vt:lpwstr>
  </property>
  <property fmtid="{D5CDD505-2E9C-101B-9397-08002B2CF9AE}" pid="4" name="ICV">
    <vt:lpwstr>4AF8F5AFD14048CEAE6078CF0E0F075A_13</vt:lpwstr>
  </property>
  <property fmtid="{D5CDD505-2E9C-101B-9397-08002B2CF9AE}" pid="5" name="KSOTemplateDocerSaveRecord">
    <vt:lpwstr>eyJoZGlkIjoiM2U0M2Q1MTVhOWM3OTg0ZGI2MjVkMGZkYzBiYTA4OTMiLCJ1c2VySWQiOiI0NDkyNjQ0MTgifQ==</vt:lpwstr>
  </property>
</Properties>
</file>