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BC6B89">
      <w:pPr>
        <w:jc w:val="left"/>
        <w:rPr>
          <w:rFonts w:hint="eastAsia" w:ascii="宋体" w:hAnsi="宋体" w:cs="宋体"/>
          <w:color w:val="auto"/>
          <w:highlight w:val="none"/>
        </w:rPr>
      </w:pPr>
    </w:p>
    <w:p w14:paraId="71DD1D51">
      <w:pPr>
        <w:jc w:val="left"/>
        <w:rPr>
          <w:rFonts w:hint="eastAsia" w:ascii="宋体" w:hAnsi="宋体" w:cs="宋体"/>
          <w:color w:val="auto"/>
          <w:highlight w:val="none"/>
        </w:rPr>
      </w:pPr>
    </w:p>
    <w:p w14:paraId="77D376B0">
      <w:pPr>
        <w:jc w:val="center"/>
        <w:rPr>
          <w:rFonts w:hint="eastAsia" w:ascii="宋体" w:hAnsi="宋体" w:cs="宋体"/>
          <w:color w:val="auto"/>
          <w:highlight w:val="none"/>
        </w:rPr>
      </w:pPr>
    </w:p>
    <w:p w14:paraId="566FF71D">
      <w:pPr>
        <w:spacing w:line="1600" w:lineRule="exact"/>
        <w:jc w:val="center"/>
        <w:outlineLvl w:val="0"/>
        <w:rPr>
          <w:rFonts w:hint="eastAsia" w:ascii="宋体" w:hAnsi="宋体" w:cs="宋体"/>
          <w:color w:val="auto"/>
          <w:sz w:val="144"/>
          <w:szCs w:val="21"/>
          <w:highlight w:val="none"/>
        </w:rPr>
      </w:pPr>
      <w:bookmarkStart w:id="0" w:name="_Toc1074"/>
      <w:bookmarkStart w:id="1" w:name="_Toc14650"/>
      <w:bookmarkStart w:id="2" w:name="_Toc7361"/>
      <w:bookmarkStart w:id="3" w:name="_Toc19092"/>
      <w:bookmarkStart w:id="4" w:name="_Toc264"/>
      <w:bookmarkStart w:id="5" w:name="_Toc31561"/>
      <w:r>
        <w:rPr>
          <w:rFonts w:hint="eastAsia" w:ascii="宋体" w:hAnsi="宋体" w:cs="宋体"/>
          <w:color w:val="auto"/>
          <w:sz w:val="144"/>
          <w:szCs w:val="21"/>
          <w:highlight w:val="none"/>
        </w:rPr>
        <w:t>政府采购</w:t>
      </w:r>
      <w:bookmarkEnd w:id="0"/>
      <w:bookmarkEnd w:id="1"/>
      <w:bookmarkEnd w:id="2"/>
      <w:bookmarkEnd w:id="3"/>
      <w:bookmarkEnd w:id="4"/>
      <w:bookmarkEnd w:id="5"/>
    </w:p>
    <w:p w14:paraId="3A9977AB">
      <w:pPr>
        <w:jc w:val="center"/>
        <w:rPr>
          <w:rFonts w:hint="eastAsia" w:ascii="宋体" w:hAnsi="宋体" w:cs="宋体"/>
          <w:color w:val="auto"/>
          <w:highlight w:val="none"/>
        </w:rPr>
      </w:pPr>
    </w:p>
    <w:p w14:paraId="7511C569">
      <w:pPr>
        <w:spacing w:line="1600" w:lineRule="exact"/>
        <w:jc w:val="center"/>
        <w:outlineLvl w:val="0"/>
        <w:rPr>
          <w:rFonts w:hint="eastAsia" w:ascii="宋体" w:hAnsi="宋体" w:cs="宋体"/>
          <w:color w:val="auto"/>
          <w:sz w:val="130"/>
          <w:szCs w:val="130"/>
          <w:highlight w:val="none"/>
        </w:rPr>
      </w:pPr>
      <w:bookmarkStart w:id="6" w:name="_Toc29788"/>
      <w:bookmarkStart w:id="7" w:name="_Toc12617"/>
      <w:bookmarkStart w:id="8" w:name="_Toc31625"/>
      <w:bookmarkStart w:id="9" w:name="_Toc5422"/>
      <w:bookmarkStart w:id="10" w:name="_Toc16758"/>
      <w:bookmarkStart w:id="11" w:name="_Toc24723"/>
      <w:r>
        <w:rPr>
          <w:rFonts w:hint="eastAsia" w:ascii="宋体" w:hAnsi="宋体" w:cs="宋体"/>
          <w:color w:val="auto"/>
          <w:sz w:val="130"/>
          <w:szCs w:val="130"/>
          <w:highlight w:val="none"/>
        </w:rPr>
        <w:t>询价通知书</w:t>
      </w:r>
      <w:bookmarkEnd w:id="6"/>
      <w:bookmarkEnd w:id="7"/>
      <w:bookmarkEnd w:id="8"/>
      <w:bookmarkEnd w:id="9"/>
      <w:bookmarkEnd w:id="10"/>
      <w:bookmarkEnd w:id="11"/>
    </w:p>
    <w:p w14:paraId="607A4F6D">
      <w:pPr>
        <w:spacing w:line="700" w:lineRule="exact"/>
        <w:jc w:val="center"/>
        <w:rPr>
          <w:rFonts w:hint="eastAsia" w:ascii="宋体" w:hAnsi="宋体" w:cs="宋体"/>
          <w:color w:val="auto"/>
          <w:sz w:val="72"/>
          <w:szCs w:val="72"/>
          <w:highlight w:val="none"/>
        </w:rPr>
      </w:pPr>
    </w:p>
    <w:p w14:paraId="5185F732">
      <w:pPr>
        <w:spacing w:line="700" w:lineRule="exact"/>
        <w:jc w:val="center"/>
        <w:rPr>
          <w:rFonts w:hint="eastAsia" w:ascii="宋体" w:hAnsi="宋体" w:cs="宋体"/>
          <w:color w:val="auto"/>
          <w:sz w:val="32"/>
          <w:highlight w:val="none"/>
        </w:rPr>
      </w:pPr>
    </w:p>
    <w:p w14:paraId="795FF0BA">
      <w:pPr>
        <w:spacing w:line="700" w:lineRule="exact"/>
        <w:jc w:val="center"/>
        <w:rPr>
          <w:rFonts w:hint="eastAsia" w:ascii="宋体" w:hAnsi="宋体" w:cs="宋体"/>
          <w:color w:val="auto"/>
          <w:sz w:val="32"/>
          <w:highlight w:val="none"/>
        </w:rPr>
      </w:pPr>
    </w:p>
    <w:p w14:paraId="6C652124">
      <w:pPr>
        <w:spacing w:line="500" w:lineRule="exact"/>
        <w:ind w:firstLine="720" w:firstLineChars="200"/>
        <w:jc w:val="both"/>
        <w:outlineLvl w:val="0"/>
        <w:rPr>
          <w:rFonts w:hint="eastAsia" w:ascii="宋体" w:hAnsi="宋体" w:eastAsia="宋体" w:cs="宋体"/>
          <w:color w:val="auto"/>
          <w:sz w:val="36"/>
          <w:szCs w:val="36"/>
          <w:highlight w:val="none"/>
          <w:lang w:val="en-US" w:eastAsia="zh-CN"/>
        </w:rPr>
      </w:pPr>
      <w:bookmarkStart w:id="12" w:name="_Toc1324"/>
      <w:bookmarkStart w:id="13" w:name="_Toc10266"/>
      <w:bookmarkStart w:id="14" w:name="_Toc32260"/>
      <w:bookmarkStart w:id="15" w:name="_Toc18940"/>
      <w:bookmarkStart w:id="16" w:name="_Toc2278"/>
      <w:bookmarkStart w:id="17" w:name="_Toc3091"/>
      <w:r>
        <w:rPr>
          <w:rFonts w:hint="eastAsia" w:ascii="宋体" w:hAnsi="宋体" w:cs="宋体"/>
          <w:color w:val="auto"/>
          <w:sz w:val="36"/>
          <w:szCs w:val="36"/>
          <w:highlight w:val="none"/>
        </w:rPr>
        <w:t>项目</w:t>
      </w:r>
      <w:r>
        <w:rPr>
          <w:rFonts w:hint="eastAsia" w:ascii="宋体" w:hAnsi="宋体" w:cs="宋体"/>
          <w:color w:val="auto"/>
          <w:sz w:val="36"/>
          <w:szCs w:val="36"/>
          <w:highlight w:val="none"/>
        </w:rPr>
        <w:t>编号：</w:t>
      </w:r>
      <w:bookmarkEnd w:id="12"/>
      <w:bookmarkEnd w:id="13"/>
      <w:bookmarkEnd w:id="14"/>
      <w:bookmarkEnd w:id="15"/>
      <w:bookmarkEnd w:id="16"/>
      <w:bookmarkEnd w:id="17"/>
      <w:r>
        <w:rPr>
          <w:rFonts w:hint="eastAsia" w:ascii="宋体" w:hAnsi="宋体" w:cs="宋体"/>
          <w:color w:val="auto"/>
          <w:sz w:val="36"/>
          <w:szCs w:val="36"/>
          <w:highlight w:val="none"/>
          <w:lang w:val="en-US" w:eastAsia="zh-CN"/>
        </w:rPr>
        <w:t>HDZX20</w:t>
      </w:r>
      <w:r>
        <w:rPr>
          <w:rFonts w:hint="eastAsia" w:ascii="宋体" w:hAnsi="宋体" w:cs="宋体"/>
          <w:color w:val="auto"/>
          <w:sz w:val="36"/>
          <w:szCs w:val="36"/>
          <w:highlight w:val="none"/>
          <w:lang w:eastAsia="zh-CN"/>
        </w:rPr>
        <w:t>250</w:t>
      </w:r>
      <w:r>
        <w:rPr>
          <w:rFonts w:hint="eastAsia" w:ascii="宋体" w:hAnsi="宋体" w:cs="宋体"/>
          <w:color w:val="auto"/>
          <w:sz w:val="36"/>
          <w:szCs w:val="36"/>
          <w:highlight w:val="none"/>
          <w:lang w:val="en-US" w:eastAsia="zh-CN"/>
        </w:rPr>
        <w:t>915</w:t>
      </w:r>
    </w:p>
    <w:p w14:paraId="4ED28826">
      <w:pPr>
        <w:spacing w:line="500" w:lineRule="exact"/>
        <w:ind w:firstLine="720" w:firstLineChars="200"/>
        <w:jc w:val="both"/>
        <w:outlineLvl w:val="0"/>
        <w:rPr>
          <w:rFonts w:hint="eastAsia" w:ascii="宋体" w:hAnsi="宋体" w:cs="宋体"/>
          <w:color w:val="auto"/>
          <w:sz w:val="36"/>
          <w:szCs w:val="36"/>
          <w:highlight w:val="none"/>
        </w:rPr>
      </w:pPr>
      <w:bookmarkStart w:id="18" w:name="_Toc2416"/>
      <w:bookmarkStart w:id="19" w:name="_Toc26942"/>
      <w:bookmarkStart w:id="20" w:name="_Toc23532"/>
      <w:bookmarkStart w:id="21" w:name="_Toc25061"/>
      <w:bookmarkStart w:id="22" w:name="_Toc31960"/>
      <w:bookmarkStart w:id="23" w:name="_Toc12131"/>
      <w:r>
        <w:rPr>
          <w:rFonts w:hint="eastAsia" w:ascii="宋体" w:hAnsi="宋体" w:cs="宋体"/>
          <w:color w:val="auto"/>
          <w:sz w:val="36"/>
          <w:szCs w:val="36"/>
          <w:highlight w:val="none"/>
        </w:rPr>
        <w:t>询价项目名称：</w:t>
      </w:r>
      <w:bookmarkEnd w:id="18"/>
      <w:bookmarkEnd w:id="19"/>
      <w:bookmarkEnd w:id="20"/>
      <w:bookmarkEnd w:id="21"/>
      <w:bookmarkEnd w:id="22"/>
      <w:bookmarkEnd w:id="23"/>
      <w:r>
        <w:rPr>
          <w:rFonts w:hint="eastAsia" w:ascii="宋体" w:hAnsi="宋体" w:cs="宋体"/>
          <w:color w:val="auto"/>
          <w:sz w:val="36"/>
          <w:szCs w:val="36"/>
          <w:highlight w:val="none"/>
        </w:rPr>
        <w:t>潼南区人民医院高压设备预试定检</w:t>
      </w:r>
    </w:p>
    <w:p w14:paraId="4A388EF5">
      <w:pPr>
        <w:spacing w:line="500" w:lineRule="exact"/>
        <w:ind w:firstLine="3240" w:firstLineChars="900"/>
        <w:jc w:val="both"/>
        <w:outlineLvl w:val="0"/>
        <w:rPr>
          <w:rFonts w:hint="eastAsia" w:ascii="宋体" w:hAnsi="宋体" w:eastAsia="宋体" w:cs="宋体"/>
          <w:color w:val="auto"/>
          <w:sz w:val="36"/>
          <w:szCs w:val="36"/>
          <w:highlight w:val="none"/>
          <w:lang w:eastAsia="zh-CN"/>
        </w:rPr>
      </w:pPr>
      <w:r>
        <w:rPr>
          <w:rFonts w:hint="eastAsia" w:ascii="宋体" w:hAnsi="宋体" w:cs="宋体"/>
          <w:color w:val="auto"/>
          <w:sz w:val="36"/>
          <w:szCs w:val="36"/>
          <w:highlight w:val="none"/>
        </w:rPr>
        <w:t>及巡线服务</w:t>
      </w:r>
    </w:p>
    <w:p w14:paraId="29659618">
      <w:pPr>
        <w:spacing w:line="700" w:lineRule="exact"/>
        <w:jc w:val="center"/>
        <w:rPr>
          <w:rFonts w:hint="eastAsia" w:ascii="宋体" w:hAnsi="宋体" w:cs="宋体"/>
          <w:b/>
          <w:color w:val="auto"/>
          <w:sz w:val="36"/>
          <w:szCs w:val="36"/>
          <w:highlight w:val="none"/>
        </w:rPr>
      </w:pPr>
    </w:p>
    <w:p w14:paraId="6E199BFA">
      <w:pPr>
        <w:spacing w:line="700" w:lineRule="exact"/>
        <w:jc w:val="center"/>
        <w:rPr>
          <w:rFonts w:hint="eastAsia" w:ascii="宋体" w:hAnsi="宋体" w:cs="宋体"/>
          <w:b/>
          <w:color w:val="auto"/>
          <w:sz w:val="36"/>
          <w:szCs w:val="36"/>
          <w:highlight w:val="none"/>
        </w:rPr>
      </w:pPr>
    </w:p>
    <w:p w14:paraId="7EE4B10E">
      <w:pPr>
        <w:spacing w:line="700" w:lineRule="exact"/>
        <w:rPr>
          <w:rFonts w:hint="eastAsia" w:ascii="宋体" w:hAnsi="宋体" w:cs="宋体"/>
          <w:b/>
          <w:color w:val="auto"/>
          <w:sz w:val="36"/>
          <w:szCs w:val="36"/>
          <w:highlight w:val="none"/>
        </w:rPr>
      </w:pPr>
    </w:p>
    <w:p w14:paraId="75631F40">
      <w:pPr>
        <w:spacing w:line="700" w:lineRule="exact"/>
        <w:rPr>
          <w:rFonts w:hint="eastAsia" w:ascii="宋体" w:hAnsi="宋体" w:cs="宋体"/>
          <w:b/>
          <w:color w:val="auto"/>
          <w:sz w:val="36"/>
          <w:szCs w:val="36"/>
          <w:highlight w:val="none"/>
        </w:rPr>
      </w:pPr>
    </w:p>
    <w:p w14:paraId="63B54803">
      <w:pPr>
        <w:spacing w:line="360" w:lineRule="auto"/>
        <w:jc w:val="center"/>
        <w:outlineLvl w:val="0"/>
        <w:rPr>
          <w:rFonts w:hint="eastAsia" w:ascii="宋体" w:hAnsi="宋体" w:eastAsia="宋体" w:cs="宋体"/>
          <w:color w:val="auto"/>
          <w:sz w:val="36"/>
          <w:szCs w:val="36"/>
          <w:highlight w:val="none"/>
          <w:lang w:eastAsia="zh-CN"/>
        </w:rPr>
      </w:pPr>
      <w:bookmarkStart w:id="24" w:name="_Toc7154"/>
      <w:bookmarkStart w:id="25" w:name="_Toc13516"/>
      <w:bookmarkStart w:id="26" w:name="_Toc13830"/>
      <w:bookmarkStart w:id="27" w:name="_Toc31597"/>
      <w:bookmarkStart w:id="28" w:name="_Toc5791"/>
      <w:bookmarkStart w:id="29" w:name="_Toc23560"/>
      <w:r>
        <w:rPr>
          <w:rFonts w:hint="eastAsia" w:ascii="宋体" w:hAnsi="宋体" w:cs="宋体"/>
          <w:color w:val="auto"/>
          <w:sz w:val="36"/>
          <w:szCs w:val="36"/>
          <w:highlight w:val="none"/>
        </w:rPr>
        <w:t>采购人：</w:t>
      </w:r>
      <w:bookmarkEnd w:id="24"/>
      <w:bookmarkEnd w:id="25"/>
      <w:bookmarkEnd w:id="26"/>
      <w:bookmarkEnd w:id="27"/>
      <w:bookmarkEnd w:id="28"/>
      <w:bookmarkEnd w:id="29"/>
      <w:r>
        <w:rPr>
          <w:rFonts w:hint="eastAsia" w:ascii="宋体" w:hAnsi="宋体" w:cs="宋体"/>
          <w:color w:val="auto"/>
          <w:sz w:val="36"/>
          <w:szCs w:val="36"/>
          <w:highlight w:val="none"/>
          <w:lang w:eastAsia="zh-CN"/>
        </w:rPr>
        <w:t>重庆市潼南区人民医院</w:t>
      </w:r>
    </w:p>
    <w:p w14:paraId="19A03731">
      <w:pPr>
        <w:spacing w:line="360" w:lineRule="auto"/>
        <w:jc w:val="center"/>
        <w:outlineLvl w:val="0"/>
        <w:rPr>
          <w:rFonts w:hint="eastAsia" w:ascii="宋体" w:hAnsi="宋体" w:cs="宋体"/>
          <w:color w:val="auto"/>
          <w:sz w:val="36"/>
          <w:szCs w:val="36"/>
          <w:highlight w:val="none"/>
        </w:rPr>
      </w:pPr>
      <w:bookmarkStart w:id="30" w:name="_Toc26114"/>
      <w:bookmarkStart w:id="31" w:name="_Toc169"/>
      <w:bookmarkStart w:id="32" w:name="_Toc26127"/>
      <w:bookmarkStart w:id="33" w:name="_Toc32678"/>
      <w:bookmarkStart w:id="34" w:name="_Toc21839"/>
      <w:bookmarkStart w:id="35" w:name="_Toc3197"/>
      <w:r>
        <w:rPr>
          <w:rFonts w:hint="eastAsia" w:ascii="宋体" w:hAnsi="宋体" w:cs="宋体"/>
          <w:color w:val="auto"/>
          <w:sz w:val="36"/>
          <w:szCs w:val="36"/>
          <w:highlight w:val="none"/>
        </w:rPr>
        <w:t>采购代理机构：</w:t>
      </w:r>
      <w:bookmarkEnd w:id="30"/>
      <w:bookmarkEnd w:id="31"/>
      <w:bookmarkEnd w:id="32"/>
      <w:bookmarkEnd w:id="33"/>
      <w:bookmarkEnd w:id="34"/>
      <w:bookmarkEnd w:id="35"/>
      <w:r>
        <w:rPr>
          <w:rFonts w:hint="eastAsia" w:ascii="宋体" w:hAnsi="宋体" w:cs="宋体"/>
          <w:color w:val="auto"/>
          <w:sz w:val="36"/>
          <w:szCs w:val="36"/>
          <w:highlight w:val="none"/>
          <w:lang w:val="en-US" w:eastAsia="zh-CN"/>
        </w:rPr>
        <w:t>华地众信工程项目管理有限公司</w:t>
      </w:r>
    </w:p>
    <w:p w14:paraId="35F6E496">
      <w:pPr>
        <w:spacing w:line="360" w:lineRule="auto"/>
        <w:jc w:val="center"/>
        <w:outlineLvl w:val="0"/>
        <w:rPr>
          <w:rFonts w:hint="eastAsia" w:ascii="宋体" w:hAnsi="宋体" w:cs="宋体"/>
          <w:color w:val="auto"/>
          <w:sz w:val="36"/>
          <w:szCs w:val="36"/>
          <w:highlight w:val="none"/>
        </w:rPr>
      </w:pPr>
      <w:bookmarkStart w:id="36" w:name="_Toc8856"/>
      <w:bookmarkStart w:id="37" w:name="_Toc7148"/>
      <w:bookmarkStart w:id="38" w:name="_Toc24189"/>
      <w:bookmarkStart w:id="39" w:name="_Toc11765"/>
      <w:bookmarkStart w:id="40" w:name="_Toc15324"/>
      <w:bookmarkStart w:id="41" w:name="_Toc25902"/>
      <w:r>
        <w:rPr>
          <w:rFonts w:hint="eastAsia" w:ascii="宋体" w:hAnsi="宋体" w:cs="宋体"/>
          <w:color w:val="auto"/>
          <w:sz w:val="36"/>
          <w:szCs w:val="36"/>
          <w:highlight w:val="none"/>
        </w:rPr>
        <w:t>二〇二五年</w:t>
      </w:r>
      <w:r>
        <w:rPr>
          <w:rFonts w:hint="eastAsia" w:ascii="宋体" w:hAnsi="宋体" w:cs="宋体"/>
          <w:color w:val="auto"/>
          <w:sz w:val="36"/>
          <w:szCs w:val="36"/>
          <w:highlight w:val="none"/>
          <w:lang w:val="en-US" w:eastAsia="zh-CN"/>
        </w:rPr>
        <w:t>十</w:t>
      </w:r>
      <w:r>
        <w:rPr>
          <w:rFonts w:hint="eastAsia" w:ascii="宋体" w:hAnsi="宋体" w:cs="宋体"/>
          <w:color w:val="auto"/>
          <w:sz w:val="36"/>
          <w:szCs w:val="36"/>
          <w:highlight w:val="none"/>
        </w:rPr>
        <w:t>月</w:t>
      </w:r>
      <w:bookmarkEnd w:id="36"/>
      <w:bookmarkEnd w:id="37"/>
      <w:bookmarkEnd w:id="38"/>
      <w:bookmarkEnd w:id="39"/>
      <w:bookmarkEnd w:id="40"/>
      <w:bookmarkEnd w:id="41"/>
    </w:p>
    <w:p w14:paraId="18E09946">
      <w:pPr>
        <w:spacing w:line="500" w:lineRule="exact"/>
        <w:jc w:val="center"/>
        <w:outlineLvl w:val="0"/>
        <w:rPr>
          <w:rFonts w:hint="eastAsia" w:ascii="宋体" w:hAnsi="宋体" w:cs="宋体"/>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7" w:right="1417" w:bottom="1417" w:left="1417" w:header="851" w:footer="992" w:gutter="0"/>
          <w:pgNumType w:fmt="numberInDash" w:start="1"/>
          <w:cols w:space="720" w:num="1"/>
          <w:titlePg/>
          <w:docGrid w:linePitch="381" w:charSpace="-5735"/>
        </w:sectPr>
      </w:pPr>
    </w:p>
    <w:p w14:paraId="6D6C28AB">
      <w:pPr>
        <w:spacing w:line="480" w:lineRule="exact"/>
        <w:jc w:val="center"/>
        <w:outlineLvl w:val="0"/>
        <w:rPr>
          <w:rFonts w:hint="eastAsia" w:ascii="宋体" w:hAnsi="宋体" w:cs="宋体"/>
          <w:color w:val="auto"/>
          <w:sz w:val="44"/>
          <w:szCs w:val="28"/>
          <w:highlight w:val="none"/>
        </w:rPr>
      </w:pPr>
      <w:bookmarkStart w:id="42" w:name="_Toc7633"/>
      <w:bookmarkStart w:id="43" w:name="_Toc4533"/>
      <w:bookmarkStart w:id="44" w:name="_Toc1008"/>
      <w:bookmarkStart w:id="45" w:name="_Toc17076"/>
      <w:bookmarkStart w:id="46" w:name="_Toc11042"/>
      <w:bookmarkStart w:id="47" w:name="_Toc1819"/>
      <w:r>
        <w:rPr>
          <w:rFonts w:hint="eastAsia" w:ascii="宋体" w:hAnsi="宋体" w:cs="宋体"/>
          <w:color w:val="auto"/>
          <w:sz w:val="44"/>
          <w:szCs w:val="28"/>
          <w:highlight w:val="none"/>
        </w:rPr>
        <w:t>目   录</w:t>
      </w:r>
      <w:bookmarkEnd w:id="42"/>
      <w:bookmarkEnd w:id="43"/>
      <w:bookmarkEnd w:id="44"/>
      <w:bookmarkEnd w:id="45"/>
      <w:bookmarkEnd w:id="46"/>
      <w:bookmarkEnd w:id="47"/>
    </w:p>
    <w:p w14:paraId="3CFDA925">
      <w:pPr>
        <w:pStyle w:val="38"/>
        <w:tabs>
          <w:tab w:val="right" w:leader="dot" w:pos="9747"/>
        </w:tabs>
        <w:rPr>
          <w:color w:val="auto"/>
          <w:highlight w:val="none"/>
        </w:rPr>
      </w:pPr>
      <w:r>
        <w:rPr>
          <w:rFonts w:hint="eastAsia" w:ascii="宋体" w:hAnsi="宋体" w:cs="宋体"/>
          <w:color w:val="auto"/>
          <w:sz w:val="44"/>
          <w:szCs w:val="28"/>
          <w:highlight w:val="none"/>
        </w:rPr>
        <w:fldChar w:fldCharType="begin"/>
      </w:r>
      <w:r>
        <w:rPr>
          <w:rFonts w:hint="eastAsia" w:ascii="宋体" w:hAnsi="宋体" w:cs="宋体"/>
          <w:color w:val="auto"/>
          <w:sz w:val="44"/>
          <w:szCs w:val="28"/>
          <w:highlight w:val="none"/>
        </w:rPr>
        <w:instrText xml:space="preserve">TOC \o "1-3" \h \u </w:instrText>
      </w:r>
      <w:r>
        <w:rPr>
          <w:rFonts w:hint="eastAsia" w:ascii="宋体" w:hAnsi="宋体" w:cs="宋体"/>
          <w:color w:val="auto"/>
          <w:sz w:val="44"/>
          <w:szCs w:val="28"/>
          <w:highlight w:val="none"/>
        </w:rPr>
        <w:fldChar w:fldCharType="separate"/>
      </w:r>
    </w:p>
    <w:p w14:paraId="6A9C1F0E">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第一篇  询价采购邀请书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8771F5">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一、询价内容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_Toc12197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FEF30D">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二、资金来源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_Toc17860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57FF06">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三、供应商资格条件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_Toc30735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6C62E9">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四、询价有关说明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4B5E61">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五、保证金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_Toc30749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E5BB60">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六、采购项目需落实的政府采购政策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87C9DE">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_Toc12342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七、其它有关规定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_Toc12342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07FC5C">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八、联系方式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_Toc22693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F17004">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第二篇  询价项目技术（质量）需求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_Toc16910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1B2CB81">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_Toc25765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一、项目一览表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_Toc25765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884997">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二、</w:t>
      </w:r>
      <w:r>
        <w:rPr>
          <w:rFonts w:hint="eastAsia" w:ascii="宋体" w:hAnsi="宋体" w:eastAsia="宋体" w:cs="宋体"/>
          <w:color w:val="auto"/>
          <w:sz w:val="24"/>
          <w:szCs w:val="24"/>
          <w:highlight w:val="none"/>
          <w:lang w:eastAsia="zh-CN"/>
        </w:rPr>
        <w:t>项目技术要求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F2F3ED">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三、项目服务内容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_Toc10482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5854CD">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第三篇  询价项目服务需求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_Toc7924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DB72A6">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一、服务期、地点及考核办法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0BFBB8">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二、违约责任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264C34">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_Toc3311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、报价要求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_Toc3311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BC1ED9">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_Toc30013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_Toc30013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FD6A8">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_Toc17008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、知识产权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_Toc17008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9E5647">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_Toc32766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_Toc32766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4546E3">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第四篇  采购程序、评定成交的标准、无效报价及采购终止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86EA8F">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_Toc8688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一、采购程序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_Toc8688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4B9CEF">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二、评定成交的标准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_Toc11457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9808F2">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三、无效报价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050E53F">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四、采购终止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7CEC1E">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第五篇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BB7669">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_Toc3560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一、询价费用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_Toc3560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367F5D">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二、询价通知书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_Toc29295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55BBB2">
      <w:pPr>
        <w:pStyle w:val="46"/>
        <w:tabs>
          <w:tab w:val="right" w:leader="dot" w:pos="9747"/>
        </w:tabs>
        <w:spacing w:line="360" w:lineRule="auto"/>
        <w:rPr>
          <w:rFonts w:hint="eastAsia" w:ascii="宋体" w:hAnsi="宋体" w:eastAsia="宋体" w:cs="宋体"/>
          <w:color w:val="auto"/>
          <w:sz w:val="24"/>
          <w:szCs w:val="24"/>
          <w:highlight w:val="none"/>
        </w:rPr>
        <w:sectPr>
          <w:headerReference r:id="rId9" w:type="default"/>
          <w:footerReference r:id="rId10" w:type="default"/>
          <w:pgSz w:w="11907" w:h="16840"/>
          <w:pgMar w:top="1417" w:right="1417" w:bottom="1417" w:left="1417" w:header="964" w:footer="992" w:gutter="0"/>
          <w:pgNumType w:fmt="numberInDash"/>
          <w:cols w:space="720" w:num="1"/>
          <w:docGrid w:linePitch="312" w:charSpace="0"/>
        </w:sectPr>
      </w:pPr>
    </w:p>
    <w:p w14:paraId="3E6451D0">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_Toc19527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三、报价要求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_Toc19527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2F2153">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_Toc7262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四、成交供应商的确定和变更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_Toc7262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8D11E3">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五、成交通知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_Toc23795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0AD3279">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六、关于质疑和投诉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B85D38">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_Toc28570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七、签订合同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_Toc28570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FF96FA">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八、项目验收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_Toc31878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567C7DD">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九、采购代理服务费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_Toc25306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521A97">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第六篇  合同草案条款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81E39E">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第七篇  响应文件格式要求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- 19 -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7D0CCC">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一、经济部分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_Toc24997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13B593">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二、技术（质量）部分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_Toc26208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EF4B3">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三、服务部分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0B45FC">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_Toc20658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四、资格条件及其他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_Toc20658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44391">
      <w:pPr>
        <w:pStyle w:val="46"/>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五、其他资料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B07871">
      <w:pPr>
        <w:pStyle w:val="38"/>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smallCaps w:val="0"/>
          <w:color w:val="auto"/>
          <w:sz w:val="24"/>
          <w:szCs w:val="24"/>
          <w:highlight w:val="none"/>
        </w:rPr>
        <w:t>附件一：供应商信息卡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2344A6">
      <w:pPr>
        <w:pStyle w:val="38"/>
        <w:tabs>
          <w:tab w:val="right" w:leader="dot" w:pos="9747"/>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附件二：发售登记表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87D905">
      <w:pPr>
        <w:spacing w:line="480" w:lineRule="exact"/>
        <w:jc w:val="center"/>
        <w:outlineLvl w:val="0"/>
        <w:rPr>
          <w:rFonts w:hint="eastAsia" w:ascii="宋体" w:hAnsi="宋体" w:cs="宋体"/>
          <w:color w:val="auto"/>
          <w:szCs w:val="28"/>
          <w:highlight w:val="none"/>
        </w:rPr>
      </w:pPr>
      <w:r>
        <w:rPr>
          <w:rFonts w:hint="eastAsia" w:ascii="宋体" w:hAnsi="宋体" w:cs="宋体"/>
          <w:color w:val="auto"/>
          <w:szCs w:val="28"/>
          <w:highlight w:val="none"/>
        </w:rPr>
        <w:fldChar w:fldCharType="end"/>
      </w:r>
    </w:p>
    <w:p w14:paraId="317BB066">
      <w:pPr>
        <w:spacing w:line="480" w:lineRule="exact"/>
        <w:jc w:val="center"/>
        <w:outlineLvl w:val="0"/>
        <w:rPr>
          <w:rFonts w:hint="eastAsia" w:ascii="宋体" w:hAnsi="宋体" w:cs="宋体"/>
          <w:color w:val="auto"/>
          <w:szCs w:val="28"/>
          <w:highlight w:val="none"/>
        </w:rPr>
      </w:pPr>
    </w:p>
    <w:p w14:paraId="26F0905E">
      <w:pPr>
        <w:spacing w:line="480" w:lineRule="exact"/>
        <w:jc w:val="center"/>
        <w:outlineLvl w:val="0"/>
        <w:rPr>
          <w:rFonts w:hint="eastAsia" w:ascii="宋体" w:hAnsi="宋体" w:cs="宋体"/>
          <w:color w:val="auto"/>
          <w:szCs w:val="28"/>
          <w:highlight w:val="none"/>
        </w:rPr>
      </w:pPr>
    </w:p>
    <w:p w14:paraId="7205F2C8">
      <w:pPr>
        <w:spacing w:line="480" w:lineRule="exact"/>
        <w:jc w:val="center"/>
        <w:outlineLvl w:val="0"/>
        <w:rPr>
          <w:rFonts w:hint="eastAsia" w:ascii="宋体" w:hAnsi="宋体" w:cs="宋体"/>
          <w:color w:val="auto"/>
          <w:szCs w:val="28"/>
          <w:highlight w:val="none"/>
        </w:rPr>
      </w:pPr>
    </w:p>
    <w:p w14:paraId="4D183887">
      <w:pPr>
        <w:spacing w:line="480" w:lineRule="exact"/>
        <w:jc w:val="center"/>
        <w:outlineLvl w:val="0"/>
        <w:rPr>
          <w:rFonts w:hint="eastAsia" w:ascii="宋体" w:hAnsi="宋体" w:cs="宋体"/>
          <w:color w:val="auto"/>
          <w:szCs w:val="28"/>
          <w:highlight w:val="none"/>
        </w:rPr>
      </w:pPr>
    </w:p>
    <w:p w14:paraId="67D55BF5">
      <w:pPr>
        <w:spacing w:line="480" w:lineRule="exact"/>
        <w:jc w:val="center"/>
        <w:outlineLvl w:val="0"/>
        <w:rPr>
          <w:rFonts w:hint="eastAsia" w:ascii="宋体" w:hAnsi="宋体" w:cs="宋体"/>
          <w:color w:val="auto"/>
          <w:szCs w:val="28"/>
          <w:highlight w:val="none"/>
        </w:rPr>
      </w:pPr>
    </w:p>
    <w:p w14:paraId="6481F591">
      <w:pPr>
        <w:spacing w:line="480" w:lineRule="exact"/>
        <w:jc w:val="center"/>
        <w:outlineLvl w:val="0"/>
        <w:rPr>
          <w:rFonts w:hint="eastAsia" w:ascii="宋体" w:hAnsi="宋体" w:cs="宋体"/>
          <w:color w:val="auto"/>
          <w:szCs w:val="28"/>
          <w:highlight w:val="none"/>
        </w:rPr>
      </w:pPr>
    </w:p>
    <w:p w14:paraId="1C3885E7">
      <w:pPr>
        <w:spacing w:line="480" w:lineRule="exact"/>
        <w:jc w:val="center"/>
        <w:outlineLvl w:val="0"/>
        <w:rPr>
          <w:rFonts w:hint="eastAsia" w:ascii="宋体" w:hAnsi="宋体" w:cs="宋体"/>
          <w:color w:val="auto"/>
          <w:szCs w:val="28"/>
          <w:highlight w:val="none"/>
        </w:rPr>
      </w:pPr>
    </w:p>
    <w:p w14:paraId="33449973">
      <w:pPr>
        <w:spacing w:line="480" w:lineRule="exact"/>
        <w:jc w:val="center"/>
        <w:outlineLvl w:val="0"/>
        <w:rPr>
          <w:rFonts w:hint="eastAsia" w:ascii="宋体" w:hAnsi="宋体" w:cs="宋体"/>
          <w:color w:val="auto"/>
          <w:szCs w:val="28"/>
          <w:highlight w:val="none"/>
        </w:rPr>
      </w:pPr>
    </w:p>
    <w:p w14:paraId="026786C4">
      <w:pPr>
        <w:spacing w:line="480" w:lineRule="exact"/>
        <w:jc w:val="center"/>
        <w:outlineLvl w:val="0"/>
        <w:rPr>
          <w:rFonts w:hint="eastAsia" w:ascii="宋体" w:hAnsi="宋体" w:cs="宋体"/>
          <w:color w:val="auto"/>
          <w:szCs w:val="28"/>
          <w:highlight w:val="none"/>
        </w:rPr>
      </w:pPr>
    </w:p>
    <w:p w14:paraId="423F7F45">
      <w:pPr>
        <w:spacing w:line="480" w:lineRule="exact"/>
        <w:jc w:val="center"/>
        <w:outlineLvl w:val="0"/>
        <w:rPr>
          <w:rFonts w:hint="eastAsia" w:ascii="宋体" w:hAnsi="宋体" w:cs="宋体"/>
          <w:color w:val="auto"/>
          <w:szCs w:val="28"/>
          <w:highlight w:val="none"/>
        </w:rPr>
      </w:pPr>
    </w:p>
    <w:p w14:paraId="064A2E65">
      <w:pPr>
        <w:pStyle w:val="4"/>
        <w:spacing w:before="0" w:after="0" w:line="360" w:lineRule="auto"/>
        <w:jc w:val="center"/>
        <w:rPr>
          <w:rFonts w:hint="eastAsia" w:ascii="宋体" w:hAnsi="宋体" w:eastAsia="宋体" w:cs="宋体"/>
          <w:b w:val="0"/>
          <w:color w:val="auto"/>
          <w:sz w:val="36"/>
          <w:szCs w:val="30"/>
          <w:highlight w:val="none"/>
        </w:rPr>
        <w:sectPr>
          <w:footerReference r:id="rId11" w:type="default"/>
          <w:pgSz w:w="11907" w:h="16840"/>
          <w:pgMar w:top="1440" w:right="1080" w:bottom="1440" w:left="1080" w:header="964" w:footer="992" w:gutter="0"/>
          <w:pgNumType w:fmt="numberInDash"/>
          <w:cols w:space="720" w:num="1"/>
          <w:docGrid w:linePitch="312" w:charSpace="0"/>
        </w:sectPr>
      </w:pPr>
      <w:bookmarkStart w:id="48" w:name="_Toc24817"/>
      <w:bookmarkStart w:id="49" w:name="_Toc65660329"/>
      <w:bookmarkStart w:id="50" w:name="_Toc11641050"/>
      <w:bookmarkStart w:id="51" w:name="_Toc15726"/>
      <w:bookmarkStart w:id="52" w:name="_Toc24173"/>
      <w:bookmarkStart w:id="53" w:name="_Toc27303"/>
      <w:bookmarkStart w:id="54" w:name="_Toc12789052"/>
    </w:p>
    <w:p w14:paraId="71D289F7">
      <w:pPr>
        <w:pStyle w:val="4"/>
        <w:spacing w:before="0" w:after="0" w:line="360" w:lineRule="auto"/>
        <w:jc w:val="center"/>
        <w:rPr>
          <w:rFonts w:hint="eastAsia" w:ascii="宋体" w:hAnsi="宋体" w:eastAsia="宋体" w:cs="宋体"/>
          <w:b w:val="0"/>
          <w:color w:val="auto"/>
          <w:sz w:val="36"/>
          <w:szCs w:val="30"/>
          <w:highlight w:val="none"/>
        </w:rPr>
      </w:pPr>
      <w:bookmarkStart w:id="55" w:name="_Toc1099"/>
      <w:r>
        <w:rPr>
          <w:rFonts w:hint="eastAsia" w:ascii="宋体" w:hAnsi="宋体" w:eastAsia="宋体" w:cs="宋体"/>
          <w:b w:val="0"/>
          <w:color w:val="auto"/>
          <w:sz w:val="36"/>
          <w:szCs w:val="30"/>
          <w:highlight w:val="none"/>
        </w:rPr>
        <w:t xml:space="preserve">第一篇  </w:t>
      </w:r>
      <w:r>
        <w:rPr>
          <w:rFonts w:hint="eastAsia" w:ascii="宋体" w:hAnsi="宋体" w:eastAsia="宋体" w:cs="宋体"/>
          <w:b w:val="0"/>
          <w:color w:val="auto"/>
          <w:sz w:val="36"/>
          <w:highlight w:val="none"/>
        </w:rPr>
        <w:t>询价采购邀请书</w:t>
      </w:r>
      <w:bookmarkEnd w:id="48"/>
      <w:bookmarkEnd w:id="49"/>
      <w:bookmarkEnd w:id="50"/>
      <w:bookmarkEnd w:id="51"/>
      <w:bookmarkEnd w:id="52"/>
      <w:bookmarkEnd w:id="53"/>
      <w:bookmarkEnd w:id="54"/>
      <w:bookmarkEnd w:id="55"/>
    </w:p>
    <w:p w14:paraId="10B1A2F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华地众信工程项目管理有限公司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重庆市潼南区人民医院</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潼南区人民医院高压设备预试定检及巡线服务</w:t>
      </w:r>
      <w:r>
        <w:rPr>
          <w:rFonts w:hint="eastAsia" w:ascii="宋体" w:hAnsi="宋体" w:cs="宋体"/>
          <w:color w:val="auto"/>
          <w:sz w:val="24"/>
          <w:szCs w:val="24"/>
          <w:highlight w:val="none"/>
        </w:rPr>
        <w:t>项目进行询价采购。欢迎有资格的供应商前来参加报价。</w:t>
      </w:r>
    </w:p>
    <w:p w14:paraId="0802DE8C">
      <w:pPr>
        <w:pStyle w:val="4"/>
        <w:numPr>
          <w:ilvl w:val="0"/>
          <w:numId w:val="13"/>
        </w:numPr>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6" w:name="_Toc317775175"/>
      <w:bookmarkStart w:id="57" w:name="_Toc8052"/>
      <w:bookmarkStart w:id="58" w:name="_Toc313893526"/>
      <w:bookmarkStart w:id="59" w:name="_Toc12197"/>
      <w:bookmarkStart w:id="60" w:name="_Toc7758"/>
      <w:bookmarkStart w:id="61" w:name="_Toc26091"/>
      <w:bookmarkStart w:id="62" w:name="_Toc65660330"/>
      <w:bookmarkStart w:id="63" w:name="_Toc18246"/>
      <w:r>
        <w:rPr>
          <w:rFonts w:hint="eastAsia" w:ascii="宋体" w:hAnsi="宋体" w:eastAsia="宋体" w:cs="宋体"/>
          <w:color w:val="auto"/>
          <w:sz w:val="24"/>
          <w:highlight w:val="none"/>
        </w:rPr>
        <w:t>询价内容</w:t>
      </w:r>
      <w:bookmarkEnd w:id="56"/>
      <w:bookmarkEnd w:id="57"/>
      <w:bookmarkEnd w:id="58"/>
      <w:bookmarkEnd w:id="59"/>
      <w:bookmarkEnd w:id="60"/>
      <w:bookmarkEnd w:id="61"/>
      <w:bookmarkEnd w:id="62"/>
      <w:bookmarkEnd w:id="63"/>
    </w:p>
    <w:tbl>
      <w:tblPr>
        <w:tblStyle w:val="58"/>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9"/>
        <w:gridCol w:w="1754"/>
        <w:gridCol w:w="1488"/>
        <w:gridCol w:w="1818"/>
        <w:gridCol w:w="1098"/>
      </w:tblGrid>
      <w:tr w14:paraId="62CB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95" w:type="pct"/>
            <w:tcBorders>
              <w:top w:val="single" w:color="auto" w:sz="4" w:space="0"/>
              <w:left w:val="single" w:color="auto" w:sz="4" w:space="0"/>
              <w:right w:val="single" w:color="auto" w:sz="4" w:space="0"/>
            </w:tcBorders>
            <w:noWrap w:val="0"/>
            <w:vAlign w:val="center"/>
          </w:tcPr>
          <w:p w14:paraId="7148485D">
            <w:pPr>
              <w:widowControl/>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项目名称</w:t>
            </w:r>
          </w:p>
        </w:tc>
        <w:tc>
          <w:tcPr>
            <w:tcW w:w="941" w:type="pct"/>
            <w:tcBorders>
              <w:top w:val="single" w:color="auto" w:sz="4" w:space="0"/>
              <w:left w:val="single" w:color="auto" w:sz="4" w:space="0"/>
              <w:right w:val="single" w:color="auto" w:sz="4" w:space="0"/>
            </w:tcBorders>
            <w:noWrap w:val="0"/>
            <w:vAlign w:val="center"/>
          </w:tcPr>
          <w:p w14:paraId="450B3841">
            <w:pPr>
              <w:widowControl/>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最高限价</w:t>
            </w:r>
          </w:p>
          <w:p w14:paraId="2E6EF8FC">
            <w:pPr>
              <w:widowControl/>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（元</w:t>
            </w:r>
            <w:r>
              <w:rPr>
                <w:rFonts w:hint="eastAsia" w:ascii="宋体" w:hAnsi="宋体" w:cs="宋体"/>
                <w:b/>
                <w:bCs/>
                <w:color w:val="auto"/>
                <w:kern w:val="0"/>
                <w:sz w:val="24"/>
                <w:szCs w:val="24"/>
                <w:highlight w:val="none"/>
                <w:lang w:val="en-US" w:eastAsia="zh-CN"/>
              </w:rPr>
              <w:t>/3年</w:t>
            </w:r>
            <w:r>
              <w:rPr>
                <w:rFonts w:hint="eastAsia" w:ascii="宋体" w:hAnsi="宋体" w:cs="宋体"/>
                <w:b/>
                <w:bCs/>
                <w:color w:val="auto"/>
                <w:kern w:val="0"/>
                <w:sz w:val="24"/>
                <w:szCs w:val="24"/>
                <w:highlight w:val="none"/>
              </w:rPr>
              <w:t>）</w:t>
            </w:r>
          </w:p>
        </w:tc>
        <w:tc>
          <w:tcPr>
            <w:tcW w:w="798" w:type="pct"/>
            <w:tcBorders>
              <w:top w:val="single" w:color="auto" w:sz="4" w:space="0"/>
              <w:left w:val="single" w:color="auto" w:sz="4" w:space="0"/>
              <w:right w:val="single" w:color="auto" w:sz="4" w:space="0"/>
            </w:tcBorders>
            <w:noWrap w:val="0"/>
            <w:vAlign w:val="center"/>
          </w:tcPr>
          <w:p w14:paraId="2E51ABBB">
            <w:pPr>
              <w:widowControl/>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保证金</w:t>
            </w:r>
          </w:p>
          <w:p w14:paraId="0A659E1A">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（元）</w:t>
            </w:r>
          </w:p>
        </w:tc>
        <w:tc>
          <w:tcPr>
            <w:tcW w:w="975" w:type="pct"/>
            <w:tcBorders>
              <w:top w:val="single" w:color="auto" w:sz="4" w:space="0"/>
              <w:left w:val="single" w:color="auto" w:sz="4" w:space="0"/>
              <w:right w:val="single" w:color="auto" w:sz="4" w:space="0"/>
            </w:tcBorders>
            <w:noWrap w:val="0"/>
            <w:vAlign w:val="center"/>
          </w:tcPr>
          <w:p w14:paraId="4B075676">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成交供应商数量（名）</w:t>
            </w:r>
          </w:p>
        </w:tc>
        <w:tc>
          <w:tcPr>
            <w:tcW w:w="589" w:type="pct"/>
            <w:tcBorders>
              <w:top w:val="single" w:color="auto" w:sz="4" w:space="0"/>
              <w:left w:val="single" w:color="auto" w:sz="4" w:space="0"/>
              <w:right w:val="single" w:color="auto" w:sz="4" w:space="0"/>
            </w:tcBorders>
            <w:noWrap w:val="0"/>
            <w:vAlign w:val="center"/>
          </w:tcPr>
          <w:p w14:paraId="55FF99CE">
            <w:pPr>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备注</w:t>
            </w:r>
          </w:p>
        </w:tc>
      </w:tr>
      <w:tr w14:paraId="2E56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95" w:type="pct"/>
            <w:tcBorders>
              <w:top w:val="single" w:color="auto" w:sz="4" w:space="0"/>
              <w:left w:val="single" w:color="auto" w:sz="4" w:space="0"/>
              <w:bottom w:val="single" w:color="auto" w:sz="4" w:space="0"/>
              <w:right w:val="single" w:color="auto" w:sz="4" w:space="0"/>
            </w:tcBorders>
            <w:noWrap w:val="0"/>
            <w:vAlign w:val="center"/>
          </w:tcPr>
          <w:p w14:paraId="6F128B48">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潼南区人民医院高压设备预试定检及巡线服务</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0E1E1EEE">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450000.00</w:t>
            </w:r>
          </w:p>
        </w:tc>
        <w:tc>
          <w:tcPr>
            <w:tcW w:w="798" w:type="pct"/>
            <w:tcBorders>
              <w:top w:val="single" w:color="auto" w:sz="4" w:space="0"/>
              <w:left w:val="single" w:color="auto" w:sz="4" w:space="0"/>
              <w:bottom w:val="single" w:color="auto" w:sz="4" w:space="0"/>
              <w:right w:val="single" w:color="auto" w:sz="4" w:space="0"/>
            </w:tcBorders>
            <w:noWrap w:val="0"/>
            <w:vAlign w:val="center"/>
          </w:tcPr>
          <w:p w14:paraId="14D1E4A0">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9000.00</w:t>
            </w:r>
          </w:p>
        </w:tc>
        <w:tc>
          <w:tcPr>
            <w:tcW w:w="975" w:type="pct"/>
            <w:tcBorders>
              <w:top w:val="single" w:color="auto" w:sz="4" w:space="0"/>
              <w:left w:val="single" w:color="auto" w:sz="4" w:space="0"/>
              <w:bottom w:val="single" w:color="auto" w:sz="4" w:space="0"/>
              <w:right w:val="single" w:color="auto" w:sz="4" w:space="0"/>
            </w:tcBorders>
            <w:noWrap w:val="0"/>
            <w:vAlign w:val="center"/>
          </w:tcPr>
          <w:p w14:paraId="0637D33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6D4D4B78">
            <w:pPr>
              <w:jc w:val="center"/>
              <w:rPr>
                <w:rFonts w:hint="eastAsia" w:ascii="宋体" w:hAnsi="宋体" w:cs="宋体"/>
                <w:b/>
                <w:color w:val="auto"/>
                <w:sz w:val="24"/>
                <w:szCs w:val="24"/>
                <w:highlight w:val="none"/>
              </w:rPr>
            </w:pPr>
          </w:p>
        </w:tc>
      </w:tr>
    </w:tbl>
    <w:p w14:paraId="5FC1FDA0">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64" w:name="_Toc4424"/>
      <w:bookmarkStart w:id="65" w:name="_Toc65660331"/>
      <w:bookmarkStart w:id="66" w:name="_Toc3256"/>
      <w:bookmarkStart w:id="67" w:name="_Toc17860"/>
      <w:bookmarkStart w:id="68" w:name="_Toc22932"/>
      <w:bookmarkStart w:id="69" w:name="_Toc27028"/>
      <w:bookmarkStart w:id="70" w:name="_Toc373860293"/>
      <w:bookmarkStart w:id="71" w:name="_Toc317775178"/>
      <w:r>
        <w:rPr>
          <w:rFonts w:hint="eastAsia" w:ascii="宋体" w:hAnsi="宋体" w:eastAsia="宋体" w:cs="宋体"/>
          <w:color w:val="auto"/>
          <w:sz w:val="24"/>
          <w:highlight w:val="none"/>
        </w:rPr>
        <w:t>二、资金来源</w:t>
      </w:r>
      <w:bookmarkEnd w:id="64"/>
      <w:bookmarkEnd w:id="65"/>
      <w:bookmarkEnd w:id="66"/>
      <w:bookmarkEnd w:id="67"/>
      <w:bookmarkEnd w:id="68"/>
      <w:bookmarkEnd w:id="69"/>
    </w:p>
    <w:p w14:paraId="03423F4A">
      <w:pPr>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自筹资金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预算金</w:t>
      </w:r>
      <w:r>
        <w:rPr>
          <w:rFonts w:hint="eastAsia" w:ascii="宋体" w:hAnsi="宋体" w:cs="宋体"/>
          <w:color w:val="auto"/>
          <w:sz w:val="24"/>
          <w:szCs w:val="24"/>
          <w:highlight w:val="none"/>
          <w:lang w:val="en-US" w:eastAsia="zh-CN"/>
        </w:rPr>
        <w:t>额450000.00元/3年。</w:t>
      </w:r>
    </w:p>
    <w:p w14:paraId="546179F3">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72" w:name="_Toc30735"/>
      <w:bookmarkStart w:id="73" w:name="_Toc13541"/>
      <w:bookmarkStart w:id="74" w:name="_Toc18548"/>
      <w:bookmarkStart w:id="75" w:name="_Toc65660332"/>
      <w:bookmarkStart w:id="76" w:name="_Toc12109"/>
      <w:bookmarkStart w:id="77" w:name="_Toc64731996"/>
      <w:bookmarkStart w:id="78" w:name="_Toc20867"/>
      <w:r>
        <w:rPr>
          <w:rFonts w:hint="eastAsia" w:ascii="宋体" w:hAnsi="宋体" w:eastAsia="宋体" w:cs="宋体"/>
          <w:color w:val="auto"/>
          <w:sz w:val="24"/>
          <w:highlight w:val="none"/>
        </w:rPr>
        <w:t>三、供应商资格条件</w:t>
      </w:r>
      <w:bookmarkEnd w:id="72"/>
      <w:bookmarkEnd w:id="73"/>
      <w:bookmarkEnd w:id="74"/>
      <w:bookmarkEnd w:id="75"/>
      <w:bookmarkEnd w:id="76"/>
      <w:bookmarkEnd w:id="77"/>
      <w:bookmarkEnd w:id="78"/>
    </w:p>
    <w:p w14:paraId="274CEAF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6553B778">
      <w:p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（二）落实政府采购政策需满足的资格要求：</w:t>
      </w:r>
      <w:r>
        <w:rPr>
          <w:rFonts w:hint="eastAsia" w:ascii="宋体" w:hAnsi="宋体" w:cs="宋体"/>
          <w:color w:val="auto"/>
          <w:sz w:val="24"/>
          <w:szCs w:val="24"/>
          <w:highlight w:val="none"/>
          <w:lang w:eastAsia="zh-CN"/>
        </w:rPr>
        <w:t>无</w:t>
      </w:r>
    </w:p>
    <w:p w14:paraId="5FC87932">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本项目的特定资格要求：</w:t>
      </w:r>
      <w:r>
        <w:rPr>
          <w:rFonts w:hint="eastAsia" w:ascii="宋体" w:hAnsi="宋体" w:cs="宋体"/>
          <w:b w:val="0"/>
          <w:bCs w:val="0"/>
          <w:color w:val="auto"/>
          <w:sz w:val="24"/>
          <w:szCs w:val="24"/>
          <w:highlight w:val="none"/>
          <w:lang w:eastAsia="zh-CN"/>
        </w:rPr>
        <w:t>供应商须具备《输变电工程专业承包贰级》和《电力设施许可证：承装、承修、承试三级》资质证书。</w:t>
      </w:r>
      <w:r>
        <w:rPr>
          <w:rFonts w:hint="eastAsia" w:ascii="宋体" w:hAnsi="宋体" w:cs="宋体"/>
          <w:b/>
          <w:bCs/>
          <w:color w:val="auto"/>
          <w:sz w:val="24"/>
          <w:szCs w:val="24"/>
          <w:highlight w:val="none"/>
          <w:lang w:eastAsia="zh-CN"/>
        </w:rPr>
        <w:t>提供资质文件复印件加盖供应商公章。</w:t>
      </w:r>
    </w:p>
    <w:p w14:paraId="3F9A6A89">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79" w:name="_Toc2985"/>
      <w:bookmarkStart w:id="80" w:name="_Toc1386"/>
      <w:bookmarkStart w:id="81" w:name="_Toc11908"/>
      <w:bookmarkStart w:id="82" w:name="_Toc14534"/>
      <w:bookmarkStart w:id="83" w:name="_Toc13903"/>
      <w:bookmarkStart w:id="84" w:name="_Toc65660333"/>
      <w:r>
        <w:rPr>
          <w:rFonts w:hint="eastAsia" w:ascii="宋体" w:hAnsi="宋体" w:eastAsia="宋体" w:cs="宋体"/>
          <w:color w:val="auto"/>
          <w:sz w:val="24"/>
          <w:highlight w:val="none"/>
        </w:rPr>
        <w:t>四、询价有关说明</w:t>
      </w:r>
      <w:bookmarkEnd w:id="70"/>
      <w:bookmarkEnd w:id="79"/>
      <w:bookmarkEnd w:id="80"/>
      <w:bookmarkEnd w:id="81"/>
      <w:bookmarkEnd w:id="82"/>
      <w:bookmarkEnd w:id="83"/>
      <w:bookmarkEnd w:id="84"/>
    </w:p>
    <w:p w14:paraId="501324F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（一）供应商需通过“行采家”平台（http://www.gec123.com）进行注册，成为正式供应商方能参与采购活动。</w:t>
      </w:r>
    </w:p>
    <w:p w14:paraId="7F69C0B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凡有意参加询价的供应商，请在“行采家”平台（http://www.gec123.com）上下载或到采购代理机构处领取本项目询价通知书以及澄清等询价前公布的所有项目资料，无论供应商下载或领取与否，均视为已知晓所有询价实质性要求内容。</w:t>
      </w:r>
    </w:p>
    <w:p w14:paraId="31D5330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（三）询价公告期限：自采购公告发布之日起三个工作日。</w:t>
      </w:r>
    </w:p>
    <w:p w14:paraId="760B553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（四）获取询价通知书期限：</w:t>
      </w:r>
    </w:p>
    <w:p w14:paraId="5956415F">
      <w:pPr>
        <w:snapToGrid w:val="0"/>
        <w:spacing w:line="400" w:lineRule="exact"/>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询价通知书发售期：2025年</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15</w:t>
      </w:r>
      <w:r>
        <w:rPr>
          <w:rFonts w:hint="eastAsia" w:ascii="宋体" w:hAnsi="宋体" w:cs="宋体"/>
          <w:b/>
          <w:bCs/>
          <w:color w:val="auto"/>
          <w:sz w:val="24"/>
          <w:szCs w:val="24"/>
          <w:highlight w:val="none"/>
        </w:rPr>
        <w:t>日-2025年</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20</w:t>
      </w:r>
      <w:r>
        <w:rPr>
          <w:rFonts w:hint="eastAsia" w:ascii="宋体" w:hAnsi="宋体" w:cs="宋体"/>
          <w:b/>
          <w:bCs/>
          <w:color w:val="auto"/>
          <w:sz w:val="24"/>
          <w:szCs w:val="24"/>
          <w:highlight w:val="none"/>
        </w:rPr>
        <w:t>日17:00时。</w:t>
      </w:r>
    </w:p>
    <w:bookmarkEnd w:id="71"/>
    <w:p w14:paraId="387BF63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bookmarkStart w:id="85" w:name="_Toc4638"/>
      <w:bookmarkStart w:id="86" w:name="_Toc6178"/>
      <w:bookmarkStart w:id="87" w:name="_Toc373860294"/>
      <w:bookmarkStart w:id="88" w:name="_Toc11956"/>
      <w:bookmarkStart w:id="89" w:name="_Toc525047161"/>
      <w:bookmarkStart w:id="90" w:name="_Toc65660334"/>
      <w:bookmarkStart w:id="91" w:name="_Toc521053053"/>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询价通知书购买费：人民币</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00元/份（售后不退）。</w:t>
      </w:r>
    </w:p>
    <w:p w14:paraId="7F07289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发售方式：在发售期内，供应商将《</w:t>
      </w:r>
      <w:r>
        <w:rPr>
          <w:rFonts w:hint="eastAsia" w:ascii="宋体" w:hAnsi="宋体" w:cs="宋体"/>
          <w:color w:val="auto"/>
          <w:sz w:val="24"/>
          <w:szCs w:val="24"/>
          <w:highlight w:val="none"/>
          <w:lang w:eastAsia="zh-CN"/>
        </w:rPr>
        <w:t>发售登记表</w:t>
      </w:r>
      <w:r>
        <w:rPr>
          <w:rFonts w:hint="eastAsia" w:ascii="宋体" w:hAnsi="宋体" w:eastAsia="宋体" w:cs="宋体"/>
          <w:color w:val="auto"/>
          <w:sz w:val="24"/>
          <w:szCs w:val="24"/>
          <w:highlight w:val="none"/>
        </w:rPr>
        <w:t>》（详</w:t>
      </w:r>
      <w:bookmarkStart w:id="500" w:name="_GoBack"/>
      <w:bookmarkEnd w:id="500"/>
      <w:r>
        <w:rPr>
          <w:rFonts w:hint="eastAsia" w:ascii="宋体" w:hAnsi="宋体" w:eastAsia="宋体" w:cs="宋体"/>
          <w:color w:val="auto"/>
          <w:sz w:val="24"/>
          <w:szCs w:val="24"/>
          <w:highlight w:val="none"/>
        </w:rPr>
        <w:t>见附件）填写完整加盖公章后发送至指定邮箱（</w:t>
      </w:r>
      <w:r>
        <w:rPr>
          <w:rFonts w:hint="eastAsia" w:ascii="宋体" w:hAnsi="宋体" w:eastAsia="宋体" w:cs="宋体"/>
          <w:color w:val="auto"/>
          <w:sz w:val="24"/>
          <w:szCs w:val="24"/>
          <w:highlight w:val="none"/>
          <w:lang w:val="en-US" w:eastAsia="zh-CN"/>
        </w:rPr>
        <w:t>1990119458@qq.com</w:t>
      </w:r>
      <w:r>
        <w:rPr>
          <w:rFonts w:hint="eastAsia" w:ascii="宋体" w:hAnsi="宋体" w:eastAsia="宋体" w:cs="宋体"/>
          <w:color w:val="auto"/>
          <w:sz w:val="24"/>
          <w:szCs w:val="24"/>
          <w:highlight w:val="none"/>
        </w:rPr>
        <w:t>）。</w:t>
      </w:r>
    </w:p>
    <w:p w14:paraId="06E3B97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.说明：在询价通知书提供期限内按以上要求依法获取了询价通知书的供应商，其响应文件才被接收。</w:t>
      </w:r>
    </w:p>
    <w:p w14:paraId="1A63A64F">
      <w:pPr>
        <w:snapToGrid w:val="0"/>
        <w:spacing w:line="440" w:lineRule="exact"/>
        <w:ind w:firstLine="480" w:firstLineChars="200"/>
        <w:rPr>
          <w:rFonts w:hint="eastAsia" w:ascii="宋体" w:hAnsi="宋体" w:cs="宋体"/>
          <w:color w:val="auto"/>
          <w:sz w:val="24"/>
          <w:szCs w:val="24"/>
          <w:highlight w:val="none"/>
        </w:rPr>
      </w:pPr>
      <w:bookmarkStart w:id="92" w:name="_Toc30621"/>
      <w:r>
        <w:rPr>
          <w:rFonts w:hint="eastAsia" w:ascii="宋体" w:hAnsi="宋体" w:cs="宋体"/>
          <w:color w:val="auto"/>
          <w:sz w:val="24"/>
          <w:szCs w:val="24"/>
          <w:highlight w:val="none"/>
        </w:rPr>
        <w:t>（五）响应文件的递交</w:t>
      </w:r>
    </w:p>
    <w:p w14:paraId="30A404F1">
      <w:pPr>
        <w:pageBreakBefore w:val="0"/>
        <w:kinsoku/>
        <w:overflowPunct/>
        <w:topLinePunct w:val="0"/>
        <w:bidi w:val="0"/>
        <w:snapToGrid w:val="0"/>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1.响应文件递交起止时间：2025年10月21日14:00-14:30</w:t>
      </w:r>
    </w:p>
    <w:p w14:paraId="5BE86D19">
      <w:pPr>
        <w:snapToGrid w:val="0"/>
        <w:spacing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2.响应文件递交地点及开标地点：华地众信工程项目管理有限公司（重庆市渝北区北环佳居花园A区东门旁边西希商管中心写字楼302）</w:t>
      </w:r>
    </w:p>
    <w:p w14:paraId="11F93BC6">
      <w:pPr>
        <w:pageBreakBefore w:val="0"/>
        <w:kinsoku/>
        <w:overflowPunct/>
        <w:topLinePunct w:val="0"/>
        <w:bidi w:val="0"/>
        <w:snapToGrid w:val="0"/>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3.递交手持件（包含以下内容）：</w:t>
      </w:r>
    </w:p>
    <w:p w14:paraId="6D4ACBD8">
      <w:pPr>
        <w:pageBreakBefore w:val="0"/>
        <w:kinsoku/>
        <w:overflowPunct/>
        <w:topLinePunct w:val="0"/>
        <w:bidi w:val="0"/>
        <w:snapToGrid w:val="0"/>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（1）提交投标保证金银行转账凭据（加盖供应商公章）；</w:t>
      </w:r>
    </w:p>
    <w:p w14:paraId="7C21C610">
      <w:pPr>
        <w:pageBreakBefore w:val="0"/>
        <w:kinsoku/>
        <w:overflowPunct/>
        <w:topLinePunct w:val="0"/>
        <w:bidi w:val="0"/>
        <w:snapToGrid w:val="0"/>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（2）递交“供应商信息卡”（格式详见附件），内容填写完整，加盖公章；</w:t>
      </w:r>
    </w:p>
    <w:p w14:paraId="0843FC99">
      <w:pPr>
        <w:pageBreakBefore w:val="0"/>
        <w:kinsoku/>
        <w:overflowPunct/>
        <w:topLinePunct w:val="0"/>
        <w:bidi w:val="0"/>
        <w:snapToGrid w:val="0"/>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（3）递交供应商银行基本账户“开户许可证”复印件加盖公章；</w:t>
      </w:r>
    </w:p>
    <w:p w14:paraId="023B0AB0">
      <w:pPr>
        <w:pageBreakBefore w:val="0"/>
        <w:kinsoku/>
        <w:overflowPunct/>
        <w:topLinePunct w:val="0"/>
        <w:bidi w:val="0"/>
        <w:snapToGrid w:val="0"/>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（4）递交采购文件购买费缴纳凭据及采购文件发售登记表，加盖供应商公章。</w:t>
      </w:r>
    </w:p>
    <w:p w14:paraId="3015B70B">
      <w:pPr>
        <w:pageBreakBefore w:val="0"/>
        <w:kinsoku/>
        <w:overflowPunct/>
        <w:topLinePunct w:val="0"/>
        <w:bidi w:val="0"/>
        <w:snapToGrid w:val="0"/>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在规定时间内递交响应文件</w:t>
      </w:r>
      <w:r>
        <w:rPr>
          <w:rFonts w:hint="eastAsia" w:ascii="宋体" w:hAnsi="宋体" w:eastAsia="宋体" w:cs="宋体"/>
          <w:color w:val="auto"/>
          <w:sz w:val="24"/>
          <w:szCs w:val="24"/>
          <w:highlight w:val="none"/>
        </w:rPr>
        <w:t>。</w:t>
      </w:r>
    </w:p>
    <w:p w14:paraId="1DA55181">
      <w:pPr>
        <w:pageBreakBefore w:val="0"/>
        <w:kinsoku/>
        <w:overflowPunct/>
        <w:topLinePunct w:val="0"/>
        <w:bidi w:val="0"/>
        <w:snapToGrid w:val="0"/>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5.开标时间：2025年10月21日14:30</w:t>
      </w:r>
    </w:p>
    <w:p w14:paraId="102DF245">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93" w:name="_Toc30749"/>
      <w:r>
        <w:rPr>
          <w:rFonts w:hint="eastAsia" w:ascii="宋体" w:hAnsi="宋体" w:eastAsia="宋体" w:cs="宋体"/>
          <w:color w:val="auto"/>
          <w:sz w:val="24"/>
          <w:highlight w:val="none"/>
        </w:rPr>
        <w:t>五、保证金</w:t>
      </w:r>
      <w:bookmarkEnd w:id="85"/>
      <w:bookmarkEnd w:id="86"/>
      <w:bookmarkEnd w:id="87"/>
      <w:bookmarkEnd w:id="88"/>
      <w:bookmarkEnd w:id="89"/>
      <w:bookmarkEnd w:id="90"/>
      <w:bookmarkEnd w:id="91"/>
      <w:bookmarkEnd w:id="92"/>
      <w:bookmarkEnd w:id="93"/>
    </w:p>
    <w:p w14:paraId="538D812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（一）保证金递交</w:t>
      </w:r>
    </w:p>
    <w:p w14:paraId="6114D0F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1.供应商应足额交纳保证金（保证金金额详见本篇，一、询价内容），并汇至下列账户，转账（汇款）时需备注“保证金+</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”，保证金的到账截止时间为提交响应文件开始时间。</w:t>
      </w:r>
    </w:p>
    <w:p w14:paraId="5B78A18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保证金账户信息如下：</w:t>
      </w:r>
    </w:p>
    <w:p w14:paraId="3780E30A">
      <w:pPr>
        <w:snapToGrid w:val="0"/>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户  名：华地众信工程项目管理有限公司重庆分公司</w:t>
      </w:r>
    </w:p>
    <w:p w14:paraId="37F2FF1F">
      <w:pPr>
        <w:snapToGrid w:val="0"/>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开户行：重庆渝北银座村镇银行有限责任公司</w:t>
      </w:r>
    </w:p>
    <w:p w14:paraId="6F751E80">
      <w:pPr>
        <w:snapToGrid w:val="0"/>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行  号：320653000104</w:t>
      </w:r>
    </w:p>
    <w:p w14:paraId="593D85A5">
      <w:pPr>
        <w:snapToGrid w:val="0"/>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账  号：650681826500015</w:t>
      </w:r>
    </w:p>
    <w:p w14:paraId="0877F7F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2.各供应商在银行转账（电汇）时，须充分考虑银行转账（电汇）的时间差风险，如同城转账、异地转账或汇款、跨行转账或电汇的时间要求。</w:t>
      </w:r>
    </w:p>
    <w:p w14:paraId="7B415EB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1A5BCD3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1.未成交供应商的保证金，在成交通知书发放后，</w:t>
      </w:r>
      <w:r>
        <w:rPr>
          <w:rFonts w:hint="eastAsia" w:ascii="宋体" w:hAnsi="宋体" w:cs="宋体"/>
          <w:color w:val="auto"/>
          <w:sz w:val="24"/>
          <w:szCs w:val="24"/>
          <w:highlight w:val="none"/>
          <w:lang w:val="en-US" w:eastAsia="zh-CN"/>
        </w:rPr>
        <w:t>华地众信工程项目管理有限公司</w:t>
      </w:r>
      <w:r>
        <w:rPr>
          <w:rFonts w:hint="eastAsia" w:ascii="宋体" w:hAnsi="宋体" w:cs="宋体"/>
          <w:color w:val="auto"/>
          <w:sz w:val="24"/>
          <w:szCs w:val="24"/>
          <w:highlight w:val="none"/>
        </w:rPr>
        <w:t>在五个工作日内按来款渠道直接退还。</w:t>
      </w:r>
    </w:p>
    <w:p w14:paraId="7501B3D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2.成交供应商的保证金，在成交供应商与采购人签订合同后，将合同原件送至代理机构备案；</w:t>
      </w:r>
      <w:r>
        <w:rPr>
          <w:rFonts w:hint="eastAsia" w:ascii="宋体" w:hAnsi="宋体" w:cs="宋体"/>
          <w:color w:val="auto"/>
          <w:sz w:val="24"/>
          <w:szCs w:val="24"/>
          <w:highlight w:val="none"/>
          <w:lang w:val="en-US" w:eastAsia="zh-CN"/>
        </w:rPr>
        <w:t>华地众信工程项目管理有限公司</w:t>
      </w:r>
      <w:r>
        <w:rPr>
          <w:rFonts w:hint="eastAsia" w:ascii="宋体" w:hAnsi="宋体" w:cs="宋体"/>
          <w:color w:val="auto"/>
          <w:sz w:val="24"/>
          <w:szCs w:val="24"/>
          <w:highlight w:val="none"/>
        </w:rPr>
        <w:t>在收到合同之日起五个工作日内按资金来款渠道直接退还。</w:t>
      </w:r>
    </w:p>
    <w:p w14:paraId="585C92D5">
      <w:pPr>
        <w:snapToGrid w:val="0"/>
        <w:spacing w:line="400" w:lineRule="exact"/>
        <w:ind w:firstLine="480" w:firstLineChars="200"/>
        <w:rPr>
          <w:rFonts w:hint="eastAsia" w:ascii="宋体" w:hAnsi="宋体" w:cs="宋体"/>
          <w:color w:val="auto"/>
          <w:sz w:val="24"/>
          <w:szCs w:val="24"/>
          <w:highlight w:val="none"/>
        </w:rPr>
      </w:pPr>
      <w:bookmarkStart w:id="94" w:name="_Toc4355"/>
      <w:bookmarkStart w:id="95" w:name="_Toc12296"/>
      <w:bookmarkStart w:id="96" w:name="_Toc2945"/>
      <w:bookmarkStart w:id="97" w:name="_Toc521053054"/>
      <w:bookmarkStart w:id="98" w:name="_Toc65660335"/>
      <w:bookmarkStart w:id="99" w:name="_Toc525047162"/>
      <w:bookmarkStart w:id="100" w:name="_Toc479668114"/>
      <w:r>
        <w:rPr>
          <w:rFonts w:hint="eastAsia" w:ascii="宋体" w:hAnsi="宋体" w:cs="宋体"/>
          <w:color w:val="auto"/>
          <w:sz w:val="24"/>
          <w:szCs w:val="24"/>
          <w:highlight w:val="none"/>
        </w:rPr>
        <w:t>保证金咨询电话：</w:t>
      </w:r>
      <w:r>
        <w:rPr>
          <w:rFonts w:hint="eastAsia" w:ascii="宋体" w:hAnsi="宋体" w:cs="宋体"/>
          <w:color w:val="auto"/>
          <w:sz w:val="24"/>
          <w:szCs w:val="24"/>
          <w:highlight w:val="none"/>
          <w:lang w:val="en-US" w:eastAsia="zh-CN"/>
        </w:rPr>
        <w:t>任</w:t>
      </w:r>
      <w:r>
        <w:rPr>
          <w:rFonts w:hint="eastAsia" w:ascii="宋体" w:hAnsi="宋体" w:cs="宋体"/>
          <w:color w:val="auto"/>
          <w:sz w:val="24"/>
          <w:szCs w:val="24"/>
          <w:highlight w:val="none"/>
        </w:rPr>
        <w:t>老师023-</w:t>
      </w:r>
      <w:r>
        <w:rPr>
          <w:rFonts w:hint="eastAsia" w:ascii="宋体" w:hAnsi="宋体" w:cs="宋体"/>
          <w:color w:val="auto"/>
          <w:sz w:val="24"/>
          <w:szCs w:val="24"/>
          <w:highlight w:val="none"/>
          <w:lang w:val="en-US" w:eastAsia="zh-CN"/>
        </w:rPr>
        <w:t>68510829</w:t>
      </w:r>
      <w:r>
        <w:rPr>
          <w:rFonts w:hint="eastAsia" w:ascii="宋体" w:hAnsi="宋体" w:cs="宋体"/>
          <w:color w:val="auto"/>
          <w:sz w:val="24"/>
          <w:szCs w:val="24"/>
          <w:highlight w:val="none"/>
        </w:rPr>
        <w:t>。</w:t>
      </w:r>
    </w:p>
    <w:p w14:paraId="7CC4EAA0">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01" w:name="_Toc2282"/>
      <w:bookmarkStart w:id="102" w:name="_Toc30662"/>
      <w:r>
        <w:rPr>
          <w:rFonts w:hint="eastAsia" w:ascii="宋体" w:hAnsi="宋体" w:eastAsia="宋体" w:cs="宋体"/>
          <w:color w:val="auto"/>
          <w:sz w:val="24"/>
          <w:highlight w:val="none"/>
        </w:rPr>
        <w:t>六、采购项目需落实的政府采购政策</w:t>
      </w:r>
      <w:bookmarkEnd w:id="94"/>
      <w:bookmarkEnd w:id="95"/>
      <w:bookmarkEnd w:id="96"/>
      <w:bookmarkEnd w:id="97"/>
      <w:bookmarkEnd w:id="98"/>
      <w:bookmarkEnd w:id="99"/>
      <w:bookmarkEnd w:id="100"/>
      <w:bookmarkEnd w:id="101"/>
      <w:bookmarkEnd w:id="102"/>
    </w:p>
    <w:p w14:paraId="40ABB06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3470178B">
      <w:pPr>
        <w:snapToGrid w:val="0"/>
        <w:spacing w:line="4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（二）按照财政部、工业和信息化部关于印发《政府采购促进中小企业发展管理办法》的通知（财库〔2020〕46号），落实促进中小企业发展政策。</w:t>
      </w:r>
    </w:p>
    <w:p w14:paraId="0387C60F">
      <w:pPr>
        <w:snapToGrid w:val="0"/>
        <w:spacing w:line="4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（三）按照《财政部、司法部关于政府采购支持监狱企业发展有关问题的通知》（财库〔2014〕68号）的规定，落实支持监狱企业发展政策。</w:t>
      </w:r>
    </w:p>
    <w:p w14:paraId="21FC44EA">
      <w:pPr>
        <w:snapToGrid w:val="0"/>
        <w:spacing w:line="4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（四）按照《三部门联合发布关于促进残疾人就业政府采购政策的通知》（财库〔2017〕 141号）的规定，落实支持残疾人福利性单位发展政策。</w:t>
      </w:r>
    </w:p>
    <w:p w14:paraId="599110FE">
      <w:pPr>
        <w:pStyle w:val="4"/>
        <w:adjustRightInd w:val="0"/>
        <w:snapToGrid w:val="0"/>
        <w:spacing w:before="0" w:after="0" w:line="430" w:lineRule="exact"/>
        <w:ind w:firstLine="482" w:firstLineChars="200"/>
        <w:rPr>
          <w:rFonts w:hint="eastAsia" w:ascii="宋体" w:hAnsi="宋体" w:eastAsia="宋体" w:cs="宋体"/>
          <w:color w:val="auto"/>
          <w:sz w:val="24"/>
          <w:highlight w:val="none"/>
        </w:rPr>
      </w:pPr>
      <w:bookmarkStart w:id="103" w:name="_Toc5617"/>
      <w:bookmarkStart w:id="104" w:name="_Toc12342"/>
      <w:bookmarkStart w:id="105" w:name="_Toc521053055"/>
      <w:bookmarkStart w:id="106" w:name="_Toc6563"/>
      <w:bookmarkStart w:id="107" w:name="_Toc4728"/>
      <w:bookmarkStart w:id="108" w:name="_Toc525047163"/>
      <w:bookmarkStart w:id="109" w:name="_Toc16269"/>
      <w:bookmarkStart w:id="110" w:name="_Toc65660336"/>
      <w:r>
        <w:rPr>
          <w:rFonts w:hint="eastAsia" w:ascii="宋体" w:hAnsi="宋体" w:eastAsia="宋体" w:cs="宋体"/>
          <w:color w:val="auto"/>
          <w:sz w:val="24"/>
          <w:highlight w:val="none"/>
        </w:rPr>
        <w:t>七、其它有关规定</w:t>
      </w:r>
      <w:bookmarkEnd w:id="103"/>
      <w:bookmarkEnd w:id="104"/>
      <w:bookmarkEnd w:id="105"/>
      <w:bookmarkEnd w:id="106"/>
      <w:bookmarkEnd w:id="107"/>
      <w:bookmarkEnd w:id="108"/>
      <w:bookmarkEnd w:id="109"/>
      <w:bookmarkEnd w:id="110"/>
    </w:p>
    <w:p w14:paraId="5D6623F8">
      <w:pPr>
        <w:snapToGrid w:val="0"/>
        <w:spacing w:line="43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（一）单位负责人为同一人或者存在直接控股、管理关系的不同供应商，不得参加同一合同项（包）下的政府采购活动，否则均为无效报价。</w:t>
      </w:r>
    </w:p>
    <w:p w14:paraId="114D14F2">
      <w:pPr>
        <w:snapToGrid w:val="0"/>
        <w:spacing w:line="43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0DB4BBD9">
      <w:pPr>
        <w:snapToGrid w:val="0"/>
        <w:spacing w:line="43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（三）同一合同项（包）下的货物，制造商参与报价的，不得再委托代理商参与报价。</w:t>
      </w:r>
    </w:p>
    <w:p w14:paraId="5AFFD98C">
      <w:pPr>
        <w:snapToGrid w:val="0"/>
        <w:spacing w:line="43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四）本项目的澄清文件（如果有）一律在“行采家”平台（http://www.gec123.com）上发布，请各供应商注意下载或到采购代理机构处领取；无论供应商下载或领取与否，均视同供应商已知晓本项目澄清文件（如果有）的内容。</w:t>
      </w:r>
    </w:p>
    <w:p w14:paraId="51EAC0A1">
      <w:pPr>
        <w:snapToGrid w:val="0"/>
        <w:spacing w:line="43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（五）超过响应文件截止时间递交的响应文件，恕不接收。</w:t>
      </w:r>
    </w:p>
    <w:p w14:paraId="1FE678DC">
      <w:pPr>
        <w:snapToGrid w:val="0"/>
        <w:spacing w:line="43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（六）询价费用：无论询价结果如何，供应商参与本项目询价的所有费用均应由供应商自行承担。</w:t>
      </w:r>
    </w:p>
    <w:p w14:paraId="3069B994">
      <w:pPr>
        <w:snapToGrid w:val="0"/>
        <w:spacing w:line="430" w:lineRule="exact"/>
        <w:ind w:firstLine="361" w:firstLineChars="150"/>
        <w:rPr>
          <w:rFonts w:hint="eastAsia" w:ascii="宋体" w:hAnsi="宋体" w:cs="宋体"/>
          <w:color w:val="auto"/>
          <w:sz w:val="24"/>
          <w:szCs w:val="24"/>
          <w:highlight w:val="none"/>
        </w:rPr>
      </w:pPr>
      <w:r>
        <w:rPr>
          <w:rFonts w:hint="eastAsia" w:ascii="宋体" w:hAnsi="宋体" w:cs="宋体"/>
          <w:b/>
          <w:bCs/>
          <w:color w:val="auto"/>
          <w:sz w:val="24"/>
          <w:szCs w:val="24"/>
          <w:highlight w:val="none"/>
        </w:rPr>
        <w:t>（七）</w:t>
      </w:r>
      <w:r>
        <w:rPr>
          <w:rFonts w:hint="eastAsia" w:ascii="宋体" w:hAnsi="宋体" w:cs="宋体"/>
          <w:b/>
          <w:color w:val="auto"/>
          <w:sz w:val="24"/>
          <w:szCs w:val="24"/>
          <w:highlight w:val="none"/>
        </w:rPr>
        <w:t>本项目不接受联合体参与报价（</w:t>
      </w:r>
      <w:r>
        <w:rPr>
          <w:rFonts w:hint="eastAsia" w:ascii="宋体" w:hAnsi="宋体" w:cs="宋体"/>
          <w:b/>
          <w:i/>
          <w:iCs/>
          <w:color w:val="auto"/>
          <w:sz w:val="24"/>
          <w:szCs w:val="24"/>
          <w:highlight w:val="none"/>
        </w:rPr>
        <w:t>否则按无效处理</w:t>
      </w:r>
      <w:r>
        <w:rPr>
          <w:rFonts w:hint="eastAsia" w:ascii="宋体" w:hAnsi="宋体" w:cs="宋体"/>
          <w:b/>
          <w:color w:val="auto"/>
          <w:sz w:val="24"/>
          <w:szCs w:val="24"/>
          <w:highlight w:val="none"/>
        </w:rPr>
        <w:t>）。</w:t>
      </w:r>
    </w:p>
    <w:p w14:paraId="05C1F5F8">
      <w:pPr>
        <w:snapToGrid w:val="0"/>
        <w:spacing w:line="430" w:lineRule="exact"/>
        <w:ind w:firstLine="361" w:firstLineChars="150"/>
        <w:rPr>
          <w:rFonts w:hint="eastAsia" w:ascii="宋体" w:hAnsi="宋体" w:cs="宋体"/>
          <w:b/>
          <w:color w:val="auto"/>
          <w:sz w:val="24"/>
          <w:szCs w:val="24"/>
          <w:highlight w:val="none"/>
        </w:rPr>
      </w:pPr>
      <w:r>
        <w:rPr>
          <w:rFonts w:hint="eastAsia" w:ascii="宋体" w:hAnsi="宋体" w:cs="宋体"/>
          <w:b/>
          <w:color w:val="auto"/>
          <w:sz w:val="24"/>
          <w:szCs w:val="24"/>
          <w:highlight w:val="none"/>
        </w:rPr>
        <w:t>（八）本项目不接受合同分包（</w:t>
      </w:r>
      <w:r>
        <w:rPr>
          <w:rFonts w:hint="eastAsia" w:ascii="宋体" w:hAnsi="宋体" w:cs="宋体"/>
          <w:b/>
          <w:i/>
          <w:iCs/>
          <w:color w:val="auto"/>
          <w:sz w:val="24"/>
          <w:szCs w:val="24"/>
          <w:highlight w:val="none"/>
        </w:rPr>
        <w:t>否则按无效处理</w:t>
      </w:r>
      <w:r>
        <w:rPr>
          <w:rFonts w:hint="eastAsia" w:ascii="宋体" w:hAnsi="宋体" w:cs="宋体"/>
          <w:b/>
          <w:color w:val="auto"/>
          <w:sz w:val="24"/>
          <w:szCs w:val="24"/>
          <w:highlight w:val="none"/>
        </w:rPr>
        <w:t>）。</w:t>
      </w:r>
    </w:p>
    <w:p w14:paraId="24D7B8F5">
      <w:pPr>
        <w:snapToGrid w:val="0"/>
        <w:spacing w:line="430" w:lineRule="exact"/>
        <w:ind w:firstLine="360" w:firstLineChars="150"/>
        <w:rPr>
          <w:rFonts w:hint="eastAsia" w:ascii="宋体" w:hAnsi="宋体" w:cs="宋体"/>
          <w:color w:val="auto"/>
          <w:sz w:val="24"/>
          <w:szCs w:val="24"/>
          <w:highlight w:val="none"/>
        </w:rPr>
      </w:pPr>
      <w:r>
        <w:rPr>
          <w:rFonts w:hint="eastAsia" w:ascii="宋体" w:hAnsi="宋体" w:cs="宋体"/>
          <w:bCs/>
          <w:color w:val="auto"/>
          <w:sz w:val="24"/>
          <w:szCs w:val="24"/>
          <w:highlight w:val="none"/>
        </w:rPr>
        <w:t>（九）</w:t>
      </w:r>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633F141">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11" w:name="_Toc65660337"/>
      <w:bookmarkStart w:id="112" w:name="_Toc1552"/>
      <w:bookmarkStart w:id="113" w:name="_Toc525047164"/>
      <w:bookmarkStart w:id="114" w:name="_Toc10415"/>
      <w:bookmarkStart w:id="115" w:name="_Toc22693"/>
      <w:bookmarkStart w:id="116" w:name="_Toc8554"/>
      <w:bookmarkStart w:id="117" w:name="_Toc521053056"/>
      <w:bookmarkStart w:id="118" w:name="_Toc1733"/>
      <w:r>
        <w:rPr>
          <w:rFonts w:hint="eastAsia" w:ascii="宋体" w:hAnsi="宋体" w:eastAsia="宋体" w:cs="宋体"/>
          <w:color w:val="auto"/>
          <w:sz w:val="24"/>
          <w:highlight w:val="none"/>
        </w:rPr>
        <w:t>八、联系方式</w:t>
      </w:r>
      <w:bookmarkEnd w:id="111"/>
      <w:bookmarkEnd w:id="112"/>
      <w:bookmarkEnd w:id="113"/>
      <w:bookmarkEnd w:id="114"/>
      <w:bookmarkEnd w:id="115"/>
      <w:bookmarkEnd w:id="116"/>
      <w:bookmarkEnd w:id="117"/>
      <w:bookmarkEnd w:id="118"/>
    </w:p>
    <w:p w14:paraId="721B9116">
      <w:pPr>
        <w:snapToGrid w:val="0"/>
        <w:spacing w:line="400" w:lineRule="exact"/>
        <w:ind w:firstLine="480" w:firstLineChars="200"/>
        <w:rPr>
          <w:rFonts w:hint="eastAsia" w:ascii="宋体" w:hAnsi="宋体" w:eastAsia="宋体" w:cs="宋体"/>
          <w:color w:val="auto"/>
          <w:sz w:val="24"/>
          <w:szCs w:val="24"/>
          <w:highlight w:val="none"/>
          <w:lang w:eastAsia="zh-CN"/>
        </w:rPr>
      </w:pPr>
      <w:bookmarkStart w:id="119" w:name="_Toc65660338"/>
      <w:bookmarkStart w:id="120" w:name="_Toc11327"/>
      <w:bookmarkStart w:id="121" w:name="_Toc1292"/>
      <w:bookmarkStart w:id="122" w:name="_Toc14516"/>
      <w:bookmarkStart w:id="123" w:name="_Toc102227313"/>
      <w:r>
        <w:rPr>
          <w:rFonts w:hint="eastAsia" w:ascii="宋体" w:hAnsi="宋体" w:eastAsia="宋体" w:cs="宋体"/>
          <w:color w:val="auto"/>
          <w:sz w:val="24"/>
          <w:szCs w:val="24"/>
          <w:highlight w:val="none"/>
        </w:rPr>
        <w:t>（一）采购人：重庆市潼南区人民医院</w:t>
      </w:r>
    </w:p>
    <w:p w14:paraId="79418B5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陈</w:t>
      </w:r>
      <w:r>
        <w:rPr>
          <w:rFonts w:hint="eastAsia" w:ascii="宋体" w:hAnsi="宋体" w:eastAsia="宋体" w:cs="宋体"/>
          <w:color w:val="auto"/>
          <w:sz w:val="24"/>
          <w:szCs w:val="24"/>
          <w:highlight w:val="none"/>
        </w:rPr>
        <w:t>老师</w:t>
      </w:r>
    </w:p>
    <w:p w14:paraId="377E422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18983741160</w:t>
      </w:r>
    </w:p>
    <w:p w14:paraId="7932795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址：重庆市潼南区大佛街道建设路189号</w:t>
      </w:r>
    </w:p>
    <w:p w14:paraId="74A49CB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val="en-US" w:eastAsia="zh-CN"/>
        </w:rPr>
        <w:t>华地众信工程项目管理有限公司</w:t>
      </w:r>
    </w:p>
    <w:p w14:paraId="0AEA4D03">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任老师</w:t>
      </w:r>
    </w:p>
    <w:p w14:paraId="6FB71625">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话：023-68510829，</w:t>
      </w:r>
      <w:r>
        <w:rPr>
          <w:rFonts w:hint="eastAsia" w:ascii="宋体" w:hAnsi="宋体" w:eastAsia="宋体" w:cs="宋体"/>
          <w:color w:val="auto"/>
          <w:sz w:val="24"/>
          <w:szCs w:val="24"/>
          <w:highlight w:val="none"/>
          <w:lang w:val="en-US" w:eastAsia="zh-CN"/>
        </w:rPr>
        <w:t>18623031107</w:t>
      </w:r>
    </w:p>
    <w:p w14:paraId="3309FFC4">
      <w:pPr>
        <w:snapToGrid w:val="0"/>
        <w:spacing w:line="400" w:lineRule="exact"/>
        <w:ind w:firstLine="480" w:firstLineChars="200"/>
        <w:rPr>
          <w:rFonts w:hint="eastAsia" w:ascii="宋体" w:hAnsi="宋体" w:eastAsia="宋体" w:cs="宋体"/>
          <w:color w:val="auto"/>
          <w:sz w:val="24"/>
          <w:szCs w:val="24"/>
          <w:highlight w:val="none"/>
        </w:rPr>
        <w:sectPr>
          <w:pgSz w:w="11907" w:h="16840"/>
          <w:pgMar w:top="1134" w:right="1418" w:bottom="1134" w:left="1418" w:header="964" w:footer="992" w:gutter="0"/>
          <w:pgNumType w:fmt="numberInDash"/>
          <w:cols w:space="720" w:num="1"/>
          <w:docGrid w:linePitch="312" w:charSpace="0"/>
        </w:sectPr>
      </w:pPr>
      <w:r>
        <w:rPr>
          <w:rFonts w:hint="eastAsia" w:ascii="宋体" w:hAnsi="宋体" w:eastAsia="宋体" w:cs="宋体"/>
          <w:color w:val="auto"/>
          <w:sz w:val="24"/>
          <w:szCs w:val="24"/>
          <w:highlight w:val="none"/>
        </w:rPr>
        <w:t>地  址：重庆市渝北区北环佳居花园A区东门旁边西希商管中心写字楼302室</w:t>
      </w:r>
    </w:p>
    <w:p w14:paraId="58DAB4F9">
      <w:pPr>
        <w:pStyle w:val="4"/>
        <w:spacing w:before="0" w:after="0" w:line="360" w:lineRule="auto"/>
        <w:jc w:val="center"/>
        <w:rPr>
          <w:rFonts w:hint="eastAsia" w:ascii="宋体" w:hAnsi="宋体" w:eastAsia="宋体" w:cs="宋体"/>
          <w:b w:val="0"/>
          <w:color w:val="auto"/>
          <w:sz w:val="36"/>
          <w:szCs w:val="30"/>
          <w:highlight w:val="none"/>
        </w:rPr>
      </w:pPr>
      <w:bookmarkStart w:id="124" w:name="_Toc18245"/>
      <w:bookmarkStart w:id="125" w:name="_Toc16910"/>
      <w:r>
        <w:rPr>
          <w:rFonts w:hint="eastAsia" w:ascii="宋体" w:hAnsi="宋体" w:eastAsia="宋体" w:cs="宋体"/>
          <w:b w:val="0"/>
          <w:color w:val="auto"/>
          <w:sz w:val="36"/>
          <w:szCs w:val="30"/>
          <w:highlight w:val="none"/>
        </w:rPr>
        <w:t>第二篇  询价项目技术（质量）需求</w:t>
      </w:r>
      <w:bookmarkEnd w:id="119"/>
      <w:bookmarkEnd w:id="120"/>
      <w:bookmarkEnd w:id="121"/>
      <w:bookmarkEnd w:id="122"/>
      <w:bookmarkEnd w:id="124"/>
      <w:bookmarkEnd w:id="125"/>
    </w:p>
    <w:p w14:paraId="60056B6F">
      <w:pPr>
        <w:snapToGrid w:val="0"/>
        <w:spacing w:line="430" w:lineRule="exact"/>
        <w:ind w:firstLine="482" w:firstLineChars="200"/>
        <w:rPr>
          <w:rFonts w:hint="eastAsia" w:ascii="宋体" w:hAnsi="宋体" w:eastAsia="宋体" w:cs="宋体"/>
          <w:b/>
          <w:bCs/>
          <w:color w:val="auto"/>
          <w:sz w:val="24"/>
          <w:szCs w:val="24"/>
          <w:highlight w:val="none"/>
          <w:lang w:val="en-US" w:eastAsia="zh-CN"/>
        </w:rPr>
      </w:pPr>
      <w:bookmarkStart w:id="126" w:name="_Toc65660339"/>
      <w:bookmarkStart w:id="127" w:name="_Toc20050"/>
      <w:bookmarkStart w:id="128" w:name="_Toc26971"/>
      <w:bookmarkStart w:id="129" w:name="_Toc24129"/>
      <w:bookmarkStart w:id="130" w:name="_Toc21567"/>
      <w:bookmarkStart w:id="131" w:name="_Toc25765"/>
      <w:bookmarkStart w:id="132" w:name="_Toc446"/>
      <w:bookmarkStart w:id="133" w:name="_Toc119405831"/>
      <w:r>
        <w:rPr>
          <w:rFonts w:hint="eastAsia" w:ascii="宋体" w:hAnsi="宋体" w:eastAsia="宋体" w:cs="宋体"/>
          <w:b/>
          <w:bCs/>
          <w:color w:val="auto"/>
          <w:sz w:val="24"/>
          <w:szCs w:val="24"/>
          <w:highlight w:val="none"/>
          <w:lang w:eastAsia="zh-CN"/>
        </w:rPr>
        <w:t>一</w:t>
      </w:r>
      <w:bookmarkEnd w:id="126"/>
      <w:bookmarkEnd w:id="127"/>
      <w:bookmarkEnd w:id="128"/>
      <w:bookmarkEnd w:id="129"/>
      <w:bookmarkEnd w:id="130"/>
      <w:bookmarkEnd w:id="131"/>
      <w:bookmarkEnd w:id="132"/>
      <w:bookmarkEnd w:id="133"/>
      <w:bookmarkStart w:id="134" w:name="_Toc523"/>
      <w:bookmarkStart w:id="135" w:name="_Toc13356"/>
      <w:bookmarkStart w:id="136" w:name="_Toc65660341"/>
      <w:bookmarkStart w:id="137" w:name="_Toc15492"/>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项目概况</w:t>
      </w:r>
    </w:p>
    <w:p w14:paraId="5674B9C4">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1、内科楼（3#楼）配电室变压器1000KVA 3台，10KV高压开关柜 5台，低压开关柜20面。</w:t>
      </w:r>
    </w:p>
    <w:p w14:paraId="069FA36E">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2、外科楼（8#楼）配电室变压器1600KVA 3台，1250KVA 4台，10KV高压开关柜32台，低压开关柜85面。</w:t>
      </w:r>
    </w:p>
    <w:p w14:paraId="1CF5E1BD">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3、老门诊楼配电室变压器630KVA 1台，10KV高压开关柜3台，低压开关柜3面。</w:t>
      </w:r>
    </w:p>
    <w:p w14:paraId="0D907438">
      <w:pPr>
        <w:snapToGrid w:val="0"/>
        <w:spacing w:line="43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按照电力设备安全管理规定，高压配电设备及潼医、哨医专线路每年需进行一次设备的预防性试验及定期巡检服务。</w:t>
      </w:r>
    </w:p>
    <w:p w14:paraId="28310AE7">
      <w:pPr>
        <w:snapToGrid w:val="0"/>
        <w:spacing w:line="43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二、服务需求</w:t>
      </w:r>
    </w:p>
    <w:p w14:paraId="2D9D5E79">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1、高压配电柜 </w:t>
      </w:r>
    </w:p>
    <w:p w14:paraId="316D3CF7">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1.1每个月一次对电气设备进行检查。 </w:t>
      </w:r>
    </w:p>
    <w:p w14:paraId="5E7EFC3D">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①、检查母线接头处有无变形，有无放电变黑痕迹，紧固联接螺栓，螺栓若有生锈应予以更换，确保接头连接紧密。检查母线上绝缘子有无松动和损坏。 </w:t>
      </w:r>
    </w:p>
    <w:p w14:paraId="379DA153">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②、柜内的机械闭锁，电气闭锁应动作准确、可靠，开关小车推拉应灵活，无卡阻现象。 </w:t>
      </w:r>
    </w:p>
    <w:p w14:paraId="4C1ED6A3">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③、柜的接地应牢固良好，装有电器的可开启的门，应以裸铜软线与接地金属构件可靠地连接。 </w:t>
      </w:r>
    </w:p>
    <w:p w14:paraId="25806072">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④、柜的正面各电器、端子排等应标明编号、名称、用途及操作位置，其标明的字迹应清晰、工整、不易脱落。 </w:t>
      </w:r>
    </w:p>
    <w:p w14:paraId="2DF8C663">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⑤、柜内二次回路的连接件均应采用铜质制品牢固紧接，绝缘件采用自熄性阻燃材料，并应清洁干燥。 </w:t>
      </w:r>
    </w:p>
    <w:p w14:paraId="2E06EA48">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⑥、柜上装有装置性设备或其它有接地要求的电器，其外壳应可靠接地 </w:t>
      </w:r>
    </w:p>
    <w:p w14:paraId="6C24A5FF">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1.2每半年一次对电气设备进行清理、检查。 </w:t>
      </w:r>
    </w:p>
    <w:p w14:paraId="260B9609">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①、高压柜必须清理干净，漆层完好，各构件间连接应牢固，接头温度应在允许范围。 </w:t>
      </w:r>
    </w:p>
    <w:p w14:paraId="3E4460BB">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②、柜的接地应牢固良好，装有电器的可开启的门，应以裸铜软线与接地金属构件可靠地连接。 </w:t>
      </w:r>
    </w:p>
    <w:p w14:paraId="3936E571">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③、柜的正面各电器、端子排等应标明编号、名称、用途及操作位置，其标明的字迹应清晰工整、不易脱落。 </w:t>
      </w:r>
    </w:p>
    <w:p w14:paraId="288444B0">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④、柜内二次回路的连接件均应采用铜质制品牢固紧接，绝缘件采用自熄性阻燃材料，并应清洁干燥。 </w:t>
      </w:r>
    </w:p>
    <w:p w14:paraId="0408D72F">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⑤、柜上装有装置性设备或其它有接地要求的电器，其外壳应可靠接地。 </w:t>
      </w:r>
    </w:p>
    <w:p w14:paraId="75F504A0">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1.3每年一次按预防性试验规程对高压柜进行预防性试验，并将试验报告交业主存档，具体工作内容： </w:t>
      </w:r>
    </w:p>
    <w:p w14:paraId="669E4E13">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①、重复每半年的检查内容； </w:t>
      </w:r>
    </w:p>
    <w:p w14:paraId="5C98C630">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②、开关及一次电气设备必须作绝缘试验和耐压试验。 </w:t>
      </w:r>
    </w:p>
    <w:p w14:paraId="3104E06E">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③、柜内的互感器作变比检查和测量绝缘电阻。 </w:t>
      </w:r>
    </w:p>
    <w:p w14:paraId="71EF386A">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④、测量开关的分、合闸线圈直流电阻，开关接触电阻，动作电压和返回电压以及分闸时间。 </w:t>
      </w:r>
    </w:p>
    <w:p w14:paraId="4340DF0B">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⑤、校核继保器的动作值、返回值、整定值。 </w:t>
      </w:r>
    </w:p>
    <w:p w14:paraId="66690515">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1.4检查高压进线电压及高压母线 PT电压是否正常;检查高压进线电流是否正常;检查各路高压带电指示装置是否完好，是否正常指示;检查各断路器机构是否已储能，指示是否正常，各断路器的功能和性能是否正常;改为检查断路器运行状态是否异常检查各仪表及二次控制回路接点有无松动碳化现象;检查各路进线柜、出线柜、(CT、PT)、避雷器各接点有无弧光闪络痕迹和打火现象;检查各高压柜有无异常噪声，检查二次熔断器有无破裂松动现象;测试测温仪可及处的母线、电缆搭接处温度是否正常各母线、电缆搭接处最高温度;检查五防闭锁功能验证及检查:检查市电油机切换功能和切换逻辑是否正常。</w:t>
      </w:r>
    </w:p>
    <w:p w14:paraId="31DB154D">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2、变压器 </w:t>
      </w:r>
    </w:p>
    <w:p w14:paraId="718577D9">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2.1每个月一次对变压器进行检查。 </w:t>
      </w:r>
    </w:p>
    <w:p w14:paraId="432DC4E6">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①、变压器套管是否清洁，有无破损、裂纹和放电痕迹； </w:t>
      </w:r>
    </w:p>
    <w:p w14:paraId="1A5906AB">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②、变压器零部件必须无损伤或移位，接线是否松动、断裂、绝缘件和线圈是否有破损，是否有赃物或异物等； </w:t>
      </w:r>
    </w:p>
    <w:p w14:paraId="1E9F4AC5">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③、检查风机、温控设备等能否正常运行； </w:t>
      </w:r>
    </w:p>
    <w:p w14:paraId="57A61BC4">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④、变压器的主附设备的外壳接地是否良好。 </w:t>
      </w:r>
    </w:p>
    <w:p w14:paraId="34C30CCC">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2.2每半年一次对变压器进行清理，检查。</w:t>
      </w:r>
    </w:p>
    <w:p w14:paraId="52630FA0">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①、重复每个月检查的内容； </w:t>
      </w:r>
    </w:p>
    <w:p w14:paraId="4B2FA480">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②、高低压电缆头的接触情况，螺丝有无松动，接头是否过热； </w:t>
      </w:r>
    </w:p>
    <w:p w14:paraId="7BCA011E">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③、检查所有的紧固件、连接件、标准件是否松动，并重新紧固次； </w:t>
      </w:r>
    </w:p>
    <w:p w14:paraId="220FAD0D">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④、检查变压器的箱体和铁芯是否可靠接地，穿心螺杆的绝缘是否良好； </w:t>
      </w:r>
    </w:p>
    <w:p w14:paraId="36AC7E51">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⑤、套管密封、顶部连接片、密封衬垫的检查，瓷绝缘的检查和清扫；</w:t>
      </w:r>
    </w:p>
    <w:p w14:paraId="353C65A0">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⑥、各种保护装置、测量装置及操作控制箱的检修、试验； </w:t>
      </w:r>
    </w:p>
    <w:p w14:paraId="5BF65AE0">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2.3每年一次进行年检 </w:t>
      </w:r>
    </w:p>
    <w:p w14:paraId="6E57695E">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①、重复每半年一次检查的内容； </w:t>
      </w:r>
    </w:p>
    <w:p w14:paraId="594E3CAB">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②、每年一次还必须进行下列预防性试验； </w:t>
      </w:r>
    </w:p>
    <w:p w14:paraId="63E26A78">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1）、测量变压器绕组直流电阻，测量前绕组应充分放电；</w:t>
      </w:r>
    </w:p>
    <w:p w14:paraId="73134DF8">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2）、测量变压器绕组的绝缘电阻，采用2500V兆欧表进行测量； </w:t>
      </w:r>
    </w:p>
    <w:p w14:paraId="1B7E04E2">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3）、进行变压器绕组的交流耐压试验； </w:t>
      </w:r>
    </w:p>
    <w:p w14:paraId="7B86560F">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检查变压器电压、电流是否正常，检查变压器有无异常;检查变压器声音是否正常，声音是否均匀，是否声音变大，是否伴有噪音，是否有无放电声，柜体震动是否过大;检查变压器温度是否正常;检查变压器风机，温控设备以及其他辅助器件是否良好;检查变压器绝缘表面有无爬电痕迹和碳化情况，有无发生凝露现象;检查变压器紧固件(须停电实施)、连接件有无松动，导电零件有无生锈、腐蚀的痕迹;检查接地点如本体外壳接地，中性点接地，铁芯接地等其接地扁铁是否完整，可靠;检查套管瓷质有无放电痕迹，有无污物，特别应注意有无破损裂纹。</w:t>
      </w:r>
    </w:p>
    <w:p w14:paraId="476580AE">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3、低压配电柜 </w:t>
      </w:r>
    </w:p>
    <w:p w14:paraId="6ABA8D69">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3.1每个月一次对电气设备进行检查。 </w:t>
      </w:r>
    </w:p>
    <w:p w14:paraId="3F564BDE">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①、观察母排的发热程度，示温蜡片有否熔化，各连接螺丝有否松动； </w:t>
      </w:r>
    </w:p>
    <w:p w14:paraId="259E1998">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②、测量电容柜的温度，检查各电容器的外观有无变形，熔断器有无熔断，运行时不应该有任何声音。 </w:t>
      </w:r>
    </w:p>
    <w:p w14:paraId="3633D30A">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③、低压柜的机械闭锁、电气闭锁应动作准确、可靠； </w:t>
      </w:r>
    </w:p>
    <w:p w14:paraId="58DE06A7">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④、配电柜抽屉推拉应灵活、无卡阻现象； </w:t>
      </w:r>
    </w:p>
    <w:p w14:paraId="44FA1415">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3.2每半年一次对电气设备进行清理、检查。 </w:t>
      </w:r>
    </w:p>
    <w:p w14:paraId="329AF37A">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①、低压柜内设备与各构件间连接应牢固，接头温度应在允许范围； </w:t>
      </w:r>
    </w:p>
    <w:p w14:paraId="24E5EE80">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②、低压柜的机械闭锁、电气闭锁应动作准确、可靠； </w:t>
      </w:r>
    </w:p>
    <w:p w14:paraId="2DC17C75">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③、配电柜抽屉推拉应灵活、无卡阻现象； </w:t>
      </w:r>
    </w:p>
    <w:p w14:paraId="3FC4ABF2">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④、柜的固定及接地可靠，漆层应完好、清洁整齐。 </w:t>
      </w:r>
    </w:p>
    <w:p w14:paraId="55D411FC">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3.3每年一次年检内容：</w:t>
      </w:r>
    </w:p>
    <w:p w14:paraId="568299EA">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①、重复每半年的清理检查； </w:t>
      </w:r>
    </w:p>
    <w:p w14:paraId="6064656C">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②、按预防性试验规程对设备进行预防性试验，并将试验报告交业主存档； </w:t>
      </w:r>
    </w:p>
    <w:p w14:paraId="3729D370">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4、接地系统 </w:t>
      </w:r>
    </w:p>
    <w:p w14:paraId="1BC9D9BC">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4.1每个月及每半年检查内容： </w:t>
      </w:r>
    </w:p>
    <w:p w14:paraId="12C1D508">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①、检查地网有无脱漆、锈蚀、设备各接地处、导体搭接处是否牢固。 </w:t>
      </w:r>
    </w:p>
    <w:p w14:paraId="0F150B5E">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②、每年进行接地系统的接地电阻测量。 </w:t>
      </w:r>
    </w:p>
    <w:p w14:paraId="6183462F">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5、电力电缆</w:t>
      </w:r>
    </w:p>
    <w:p w14:paraId="27288516">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查保护、控制电缆外观清洁，外皮无过热，各接头压接良好，无松动;检查电缆终端头瓷套和瓷瓶应完整清洁、无放电现象，引出线的连接线夹应紧固无发热现象;检查进入房屋的电缆沟口处不得有渗水现象，并有防止小动物进入的措施和防火措施检查标志牌规格标准情况。</w:t>
      </w:r>
    </w:p>
    <w:p w14:paraId="0C34CC1C">
      <w:pPr>
        <w:numPr>
          <w:ilvl w:val="0"/>
          <w:numId w:val="14"/>
        </w:num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专线巡检</w:t>
      </w:r>
    </w:p>
    <w:p w14:paraId="1EE600AB">
      <w:pPr>
        <w:numPr>
          <w:ilvl w:val="0"/>
          <w:numId w:val="0"/>
        </w:num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按照电力设备安全管理规定，高压配电设备及潼医、哨医专线路每年需进行一次设备的预防性试验及定期巡检服务。</w:t>
      </w:r>
    </w:p>
    <w:p w14:paraId="3EEBDA6F">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7、其他</w:t>
      </w:r>
    </w:p>
    <w:p w14:paraId="4D79EC66">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①、每月对外线电缆巡视巡查，检查通道、电缆外观等并作好记录 </w:t>
      </w:r>
    </w:p>
    <w:p w14:paraId="54239A81">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②、检查配电房照明和防潮灯及通风机是否正常。 </w:t>
      </w:r>
    </w:p>
    <w:p w14:paraId="1D475162">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③、检查配电房屋面有否漏水，电缆沟有否积水，门窗有否损坏。 </w:t>
      </w:r>
    </w:p>
    <w:p w14:paraId="2D4ED056">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④、检查防鼠挡板是否完整，房内孔洞有否堵死。 </w:t>
      </w:r>
    </w:p>
    <w:p w14:paraId="4E8C9217">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⑤、检查配电房门外通道是否畅顺，有否被堵现象。</w:t>
      </w:r>
    </w:p>
    <w:p w14:paraId="6422FF9F">
      <w:pPr>
        <w:snapToGrid w:val="0"/>
        <w:spacing w:line="43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三、预防性试验</w:t>
      </w:r>
    </w:p>
    <w:p w14:paraId="5DCA3B37">
      <w:pPr>
        <w:snapToGrid w:val="0"/>
        <w:spacing w:line="43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电气预防性试验是为了发现运行中设备的隐患、预防发生事故或设备损坏，依据是国家《电力设备预防性试验规程》、行业的有关标准、规范及设计资料对设备进行的检查、试验或监测的试验。电力设备运行和维护工作中一个重要环节，是保证电气设备安全运行的有效手段之一。</w:t>
      </w:r>
    </w:p>
    <w:p w14:paraId="63322DBF">
      <w:pPr>
        <w:snapToGrid w:val="0"/>
        <w:spacing w:line="43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内容如下</w:t>
      </w:r>
      <w:r>
        <w:rPr>
          <w:rFonts w:hint="eastAsia" w:ascii="宋体" w:hAnsi="宋体" w:eastAsia="宋体" w:cs="宋体"/>
          <w:color w:val="auto"/>
          <w:sz w:val="24"/>
          <w:szCs w:val="24"/>
          <w:highlight w:val="none"/>
          <w:lang w:val="en-US" w:eastAsia="zh-CN"/>
        </w:rPr>
        <w:t>：</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217"/>
        <w:gridCol w:w="2120"/>
        <w:gridCol w:w="3516"/>
        <w:gridCol w:w="1635"/>
      </w:tblGrid>
      <w:tr w14:paraId="070C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5AC8C55C">
            <w:pPr>
              <w:snapToGrid w:val="0"/>
              <w:spacing w:line="43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30" w:type="dxa"/>
            <w:noWrap w:val="0"/>
            <w:vAlign w:val="center"/>
          </w:tcPr>
          <w:p w14:paraId="767C650A">
            <w:pPr>
              <w:snapToGrid w:val="0"/>
              <w:spacing w:line="43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类别</w:t>
            </w:r>
          </w:p>
        </w:tc>
        <w:tc>
          <w:tcPr>
            <w:tcW w:w="2190" w:type="dxa"/>
            <w:noWrap w:val="0"/>
            <w:vAlign w:val="center"/>
          </w:tcPr>
          <w:p w14:paraId="5FF85231">
            <w:pPr>
              <w:snapToGrid w:val="0"/>
              <w:spacing w:line="43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服务设备</w:t>
            </w:r>
          </w:p>
        </w:tc>
        <w:tc>
          <w:tcPr>
            <w:tcW w:w="3675" w:type="dxa"/>
            <w:noWrap w:val="0"/>
            <w:vAlign w:val="center"/>
          </w:tcPr>
          <w:p w14:paraId="09D0B8B1">
            <w:pPr>
              <w:snapToGrid w:val="0"/>
              <w:spacing w:line="43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服务项目</w:t>
            </w:r>
          </w:p>
        </w:tc>
        <w:tc>
          <w:tcPr>
            <w:tcW w:w="1710" w:type="dxa"/>
            <w:noWrap w:val="0"/>
            <w:vAlign w:val="center"/>
          </w:tcPr>
          <w:p w14:paraId="45BA546B">
            <w:pPr>
              <w:snapToGrid w:val="0"/>
              <w:spacing w:line="43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基准周期</w:t>
            </w:r>
          </w:p>
        </w:tc>
      </w:tr>
      <w:tr w14:paraId="7FE3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noWrap w:val="0"/>
            <w:vAlign w:val="center"/>
          </w:tcPr>
          <w:p w14:paraId="203AFF5D">
            <w:pPr>
              <w:snapToGrid w:val="0"/>
              <w:spacing w:line="43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30" w:type="dxa"/>
            <w:vMerge w:val="restart"/>
            <w:noWrap w:val="0"/>
            <w:vAlign w:val="center"/>
          </w:tcPr>
          <w:p w14:paraId="68CF6EE0">
            <w:pPr>
              <w:snapToGrid w:val="0"/>
              <w:spacing w:line="43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预试定检</w:t>
            </w:r>
          </w:p>
        </w:tc>
        <w:tc>
          <w:tcPr>
            <w:tcW w:w="2190" w:type="dxa"/>
            <w:vMerge w:val="restart"/>
            <w:noWrap w:val="0"/>
            <w:vAlign w:val="center"/>
          </w:tcPr>
          <w:p w14:paraId="6C0A477A">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变压器</w:t>
            </w:r>
          </w:p>
        </w:tc>
        <w:tc>
          <w:tcPr>
            <w:tcW w:w="3675" w:type="dxa"/>
            <w:noWrap w:val="0"/>
            <w:vAlign w:val="center"/>
          </w:tcPr>
          <w:p w14:paraId="63AE7A94">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绝缘电阻(高压侧MΩ)</w:t>
            </w:r>
          </w:p>
        </w:tc>
        <w:tc>
          <w:tcPr>
            <w:tcW w:w="1710" w:type="dxa"/>
            <w:vMerge w:val="restart"/>
            <w:noWrap w:val="0"/>
            <w:vAlign w:val="center"/>
          </w:tcPr>
          <w:p w14:paraId="0FB3B0B4">
            <w:pPr>
              <w:snapToGrid w:val="0"/>
              <w:spacing w:line="43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一年一次</w:t>
            </w:r>
          </w:p>
        </w:tc>
      </w:tr>
      <w:tr w14:paraId="55EB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43BFA325">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14F3691A">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1A4A2B79">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52F846B7">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绝缘电阻(低压侧MΩ)</w:t>
            </w:r>
          </w:p>
        </w:tc>
        <w:tc>
          <w:tcPr>
            <w:tcW w:w="1710" w:type="dxa"/>
            <w:vMerge w:val="continue"/>
            <w:noWrap w:val="0"/>
            <w:vAlign w:val="center"/>
          </w:tcPr>
          <w:p w14:paraId="6F1F23F6">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1B2D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19491040">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50C9587A">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14403C48">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1AAFD38C">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直流电阻(高压侧MΩ)</w:t>
            </w:r>
          </w:p>
        </w:tc>
        <w:tc>
          <w:tcPr>
            <w:tcW w:w="1710" w:type="dxa"/>
            <w:vMerge w:val="continue"/>
            <w:noWrap w:val="0"/>
            <w:vAlign w:val="center"/>
          </w:tcPr>
          <w:p w14:paraId="0E86AE8D">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6F6E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71935C22">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2670A678">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70EFCF8F">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0A1C74DB">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直流电阻(低压侧MΩ)</w:t>
            </w:r>
          </w:p>
        </w:tc>
        <w:tc>
          <w:tcPr>
            <w:tcW w:w="1710" w:type="dxa"/>
            <w:vMerge w:val="continue"/>
            <w:noWrap w:val="0"/>
            <w:vAlign w:val="center"/>
          </w:tcPr>
          <w:p w14:paraId="305D54C1">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0059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3BE6E43E">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34FD81EB">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742785BD">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0E4A58E2">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交流耐压试验(高压侧KV)</w:t>
            </w:r>
          </w:p>
        </w:tc>
        <w:tc>
          <w:tcPr>
            <w:tcW w:w="1710" w:type="dxa"/>
            <w:vMerge w:val="continue"/>
            <w:noWrap w:val="0"/>
            <w:vAlign w:val="center"/>
          </w:tcPr>
          <w:p w14:paraId="320A495C">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2EBC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7123182E">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62D35B4B">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0F2505F2">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3C40EF73">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交流耐压试验(低压侧KV)</w:t>
            </w:r>
          </w:p>
        </w:tc>
        <w:tc>
          <w:tcPr>
            <w:tcW w:w="1710" w:type="dxa"/>
            <w:vMerge w:val="continue"/>
            <w:noWrap w:val="0"/>
            <w:vAlign w:val="center"/>
          </w:tcPr>
          <w:p w14:paraId="2D512E56">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30E6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noWrap w:val="0"/>
            <w:vAlign w:val="center"/>
          </w:tcPr>
          <w:p w14:paraId="0EE5DFC3">
            <w:pPr>
              <w:snapToGrid w:val="0"/>
              <w:spacing w:line="43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30" w:type="dxa"/>
            <w:vMerge w:val="continue"/>
            <w:noWrap w:val="0"/>
            <w:vAlign w:val="center"/>
          </w:tcPr>
          <w:p w14:paraId="58C04D77">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restart"/>
            <w:noWrap w:val="0"/>
            <w:vAlign w:val="center"/>
          </w:tcPr>
          <w:p w14:paraId="687C77A5">
            <w:pPr>
              <w:snapToGrid w:val="0"/>
              <w:spacing w:line="43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高压负荷开关柜</w:t>
            </w:r>
          </w:p>
        </w:tc>
        <w:tc>
          <w:tcPr>
            <w:tcW w:w="3675" w:type="dxa"/>
            <w:noWrap w:val="0"/>
            <w:vAlign w:val="center"/>
          </w:tcPr>
          <w:p w14:paraId="395AB404">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绝缘电阻(耐前MΩ)</w:t>
            </w:r>
          </w:p>
        </w:tc>
        <w:tc>
          <w:tcPr>
            <w:tcW w:w="1710" w:type="dxa"/>
            <w:vMerge w:val="restart"/>
            <w:noWrap w:val="0"/>
            <w:vAlign w:val="center"/>
          </w:tcPr>
          <w:p w14:paraId="6FE26D79">
            <w:pPr>
              <w:snapToGrid w:val="0"/>
              <w:spacing w:line="43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一年一次</w:t>
            </w:r>
          </w:p>
        </w:tc>
      </w:tr>
      <w:tr w14:paraId="69F3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4494CEB3">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1EF7FB5C">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5254B817">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1A39AB50">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绝缘电阻(耐后MΩ)</w:t>
            </w:r>
          </w:p>
        </w:tc>
        <w:tc>
          <w:tcPr>
            <w:tcW w:w="1710" w:type="dxa"/>
            <w:vMerge w:val="continue"/>
            <w:noWrap w:val="0"/>
            <w:vAlign w:val="center"/>
          </w:tcPr>
          <w:p w14:paraId="2EBEF1C1">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4588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1D4C39F3">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187BA422">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08249776">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55190706">
            <w:pPr>
              <w:snapToGrid w:val="0"/>
              <w:spacing w:line="43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回路电阻uΩ</w:t>
            </w:r>
          </w:p>
        </w:tc>
        <w:tc>
          <w:tcPr>
            <w:tcW w:w="1710" w:type="dxa"/>
            <w:vMerge w:val="continue"/>
            <w:noWrap w:val="0"/>
            <w:vAlign w:val="center"/>
          </w:tcPr>
          <w:p w14:paraId="19DDC034">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6873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4EDD434B">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4769BEB2">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3187F544">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1C776F54">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交流耐压试验KV</w:t>
            </w:r>
          </w:p>
        </w:tc>
        <w:tc>
          <w:tcPr>
            <w:tcW w:w="1710" w:type="dxa"/>
            <w:vMerge w:val="continue"/>
            <w:noWrap w:val="0"/>
            <w:vAlign w:val="center"/>
          </w:tcPr>
          <w:p w14:paraId="6A4C2DA8">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4C22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noWrap w:val="0"/>
            <w:vAlign w:val="center"/>
          </w:tcPr>
          <w:p w14:paraId="19983ADE">
            <w:pPr>
              <w:snapToGrid w:val="0"/>
              <w:spacing w:line="43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30" w:type="dxa"/>
            <w:vMerge w:val="continue"/>
            <w:noWrap w:val="0"/>
            <w:vAlign w:val="center"/>
          </w:tcPr>
          <w:p w14:paraId="6C1F6F5E">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restart"/>
            <w:noWrap w:val="0"/>
            <w:vAlign w:val="center"/>
          </w:tcPr>
          <w:p w14:paraId="4D8168FD">
            <w:pPr>
              <w:snapToGrid w:val="0"/>
              <w:spacing w:line="43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高压断路器柜</w:t>
            </w:r>
          </w:p>
        </w:tc>
        <w:tc>
          <w:tcPr>
            <w:tcW w:w="3675" w:type="dxa"/>
            <w:noWrap w:val="0"/>
            <w:vAlign w:val="center"/>
          </w:tcPr>
          <w:p w14:paraId="4770859A">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绝缘电阻(耐前MΩ)</w:t>
            </w:r>
          </w:p>
        </w:tc>
        <w:tc>
          <w:tcPr>
            <w:tcW w:w="1710" w:type="dxa"/>
            <w:vMerge w:val="restart"/>
            <w:noWrap w:val="0"/>
            <w:vAlign w:val="center"/>
          </w:tcPr>
          <w:p w14:paraId="503821C1">
            <w:pPr>
              <w:snapToGrid w:val="0"/>
              <w:spacing w:line="43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一年一次</w:t>
            </w:r>
          </w:p>
        </w:tc>
      </w:tr>
      <w:tr w14:paraId="2A2E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4F23EDEE">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3C12E518">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575D7617">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149E1B62">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绝缘电阻(耐后MΩ)</w:t>
            </w:r>
          </w:p>
        </w:tc>
        <w:tc>
          <w:tcPr>
            <w:tcW w:w="1710" w:type="dxa"/>
            <w:vMerge w:val="continue"/>
            <w:noWrap w:val="0"/>
            <w:vAlign w:val="center"/>
          </w:tcPr>
          <w:p w14:paraId="7BFDB089">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r>
      <w:tr w14:paraId="6C34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507EB3B0">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65DB132C">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4BAE1B00">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151128C0">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回路电阻uΩ</w:t>
            </w:r>
          </w:p>
        </w:tc>
        <w:tc>
          <w:tcPr>
            <w:tcW w:w="1710" w:type="dxa"/>
            <w:vMerge w:val="continue"/>
            <w:noWrap w:val="0"/>
            <w:vAlign w:val="center"/>
          </w:tcPr>
          <w:p w14:paraId="2963068F">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r>
      <w:tr w14:paraId="7AC4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22128E27">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3BFEA201">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702A9519">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2D9D10B9">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交流耐压试验KV</w:t>
            </w:r>
          </w:p>
        </w:tc>
        <w:tc>
          <w:tcPr>
            <w:tcW w:w="1710" w:type="dxa"/>
            <w:vMerge w:val="continue"/>
            <w:noWrap w:val="0"/>
            <w:vAlign w:val="center"/>
          </w:tcPr>
          <w:p w14:paraId="2A0AC760">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r>
      <w:tr w14:paraId="75C2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6D9D95F0">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5084CD08">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4387D0F6">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202A0F26">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绝缘电阻(耐后MΩ)</w:t>
            </w:r>
          </w:p>
        </w:tc>
        <w:tc>
          <w:tcPr>
            <w:tcW w:w="1710" w:type="dxa"/>
            <w:vMerge w:val="continue"/>
            <w:noWrap w:val="0"/>
            <w:vAlign w:val="center"/>
          </w:tcPr>
          <w:p w14:paraId="25742D5E">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r>
      <w:tr w14:paraId="0D63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3A983FEE">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446F9807">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41254770">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center"/>
          </w:tcPr>
          <w:p w14:paraId="7291748F">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直流耐压试验KV</w:t>
            </w:r>
          </w:p>
        </w:tc>
        <w:tc>
          <w:tcPr>
            <w:tcW w:w="1710" w:type="dxa"/>
            <w:vMerge w:val="continue"/>
            <w:noWrap w:val="0"/>
            <w:vAlign w:val="center"/>
          </w:tcPr>
          <w:p w14:paraId="2DB6E334">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r>
      <w:tr w14:paraId="72D7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center"/>
          </w:tcPr>
          <w:p w14:paraId="6C014F1E">
            <w:pPr>
              <w:snapToGrid w:val="0"/>
              <w:spacing w:line="43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30" w:type="dxa"/>
            <w:vMerge w:val="continue"/>
            <w:noWrap w:val="0"/>
            <w:vAlign w:val="center"/>
          </w:tcPr>
          <w:p w14:paraId="641076CD">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noWrap w:val="0"/>
            <w:vAlign w:val="center"/>
          </w:tcPr>
          <w:p w14:paraId="357F260B">
            <w:pPr>
              <w:snapToGrid w:val="0"/>
              <w:spacing w:line="43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接地网</w:t>
            </w:r>
          </w:p>
        </w:tc>
        <w:tc>
          <w:tcPr>
            <w:tcW w:w="3675" w:type="dxa"/>
            <w:noWrap w:val="0"/>
            <w:vAlign w:val="center"/>
          </w:tcPr>
          <w:p w14:paraId="15AFE13A">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接地电阻测试Ω</w:t>
            </w:r>
          </w:p>
        </w:tc>
        <w:tc>
          <w:tcPr>
            <w:tcW w:w="1710" w:type="dxa"/>
            <w:noWrap w:val="0"/>
            <w:vAlign w:val="center"/>
          </w:tcPr>
          <w:p w14:paraId="4060A410">
            <w:pPr>
              <w:snapToGrid w:val="0"/>
              <w:spacing w:line="43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一年一次</w:t>
            </w:r>
          </w:p>
        </w:tc>
      </w:tr>
      <w:tr w14:paraId="0F7C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noWrap w:val="0"/>
            <w:vAlign w:val="center"/>
          </w:tcPr>
          <w:p w14:paraId="482DE377">
            <w:pPr>
              <w:snapToGrid w:val="0"/>
              <w:spacing w:line="43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30" w:type="dxa"/>
            <w:vMerge w:val="continue"/>
            <w:noWrap w:val="0"/>
            <w:vAlign w:val="center"/>
          </w:tcPr>
          <w:p w14:paraId="0E8A16A2">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restart"/>
            <w:noWrap w:val="0"/>
            <w:vAlign w:val="center"/>
          </w:tcPr>
          <w:p w14:paraId="11A144ED">
            <w:pPr>
              <w:snapToGrid w:val="0"/>
              <w:spacing w:line="430" w:lineRule="exact"/>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电缆</w:t>
            </w:r>
          </w:p>
        </w:tc>
        <w:tc>
          <w:tcPr>
            <w:tcW w:w="3675" w:type="dxa"/>
            <w:noWrap w:val="0"/>
            <w:vAlign w:val="center"/>
          </w:tcPr>
          <w:p w14:paraId="1FD0239A">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绝缘电阻(耐前MΩ)</w:t>
            </w:r>
          </w:p>
        </w:tc>
        <w:tc>
          <w:tcPr>
            <w:tcW w:w="1710" w:type="dxa"/>
            <w:vMerge w:val="restart"/>
            <w:noWrap w:val="0"/>
            <w:vAlign w:val="center"/>
          </w:tcPr>
          <w:p w14:paraId="1A0AD430">
            <w:pPr>
              <w:snapToGrid w:val="0"/>
              <w:spacing w:line="43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一年一次</w:t>
            </w:r>
          </w:p>
        </w:tc>
      </w:tr>
      <w:tr w14:paraId="7096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2EDA708E">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0EB5E93F">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2AB2FC50">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3675" w:type="dxa"/>
            <w:noWrap w:val="0"/>
            <w:vAlign w:val="center"/>
          </w:tcPr>
          <w:p w14:paraId="5D48341B">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绝缘电阻(耐后MΩ)</w:t>
            </w:r>
          </w:p>
        </w:tc>
        <w:tc>
          <w:tcPr>
            <w:tcW w:w="1710" w:type="dxa"/>
            <w:vMerge w:val="continue"/>
            <w:noWrap w:val="0"/>
            <w:vAlign w:val="center"/>
          </w:tcPr>
          <w:p w14:paraId="096CF4E4">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44AA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noWrap w:val="0"/>
            <w:vAlign w:val="center"/>
          </w:tcPr>
          <w:p w14:paraId="4E9F9E45">
            <w:pPr>
              <w:snapToGrid w:val="0"/>
              <w:spacing w:line="43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30" w:type="dxa"/>
            <w:vMerge w:val="continue"/>
            <w:noWrap w:val="0"/>
            <w:vAlign w:val="center"/>
          </w:tcPr>
          <w:p w14:paraId="360DC8B6">
            <w:pPr>
              <w:snapToGrid w:val="0"/>
              <w:spacing w:line="430" w:lineRule="exact"/>
              <w:ind w:firstLine="480" w:firstLineChars="200"/>
              <w:rPr>
                <w:rFonts w:hint="default" w:ascii="宋体" w:hAnsi="宋体" w:eastAsia="宋体" w:cs="宋体"/>
                <w:color w:val="auto"/>
                <w:sz w:val="24"/>
                <w:szCs w:val="24"/>
                <w:highlight w:val="none"/>
                <w:lang w:val="en-US" w:eastAsia="zh-CN"/>
              </w:rPr>
            </w:pPr>
          </w:p>
        </w:tc>
        <w:tc>
          <w:tcPr>
            <w:tcW w:w="2190" w:type="dxa"/>
            <w:vMerge w:val="restart"/>
            <w:noWrap w:val="0"/>
            <w:vAlign w:val="center"/>
          </w:tcPr>
          <w:p w14:paraId="273446F1">
            <w:pPr>
              <w:snapToGrid w:val="0"/>
              <w:spacing w:line="43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避雷器定检预试</w:t>
            </w:r>
          </w:p>
        </w:tc>
        <w:tc>
          <w:tcPr>
            <w:tcW w:w="3675" w:type="dxa"/>
            <w:noWrap w:val="0"/>
            <w:vAlign w:val="center"/>
          </w:tcPr>
          <w:p w14:paraId="008FFCEB">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绝缘电阻(耐前MΩ)</w:t>
            </w:r>
          </w:p>
        </w:tc>
        <w:tc>
          <w:tcPr>
            <w:tcW w:w="1710" w:type="dxa"/>
            <w:vMerge w:val="restart"/>
            <w:noWrap w:val="0"/>
            <w:vAlign w:val="center"/>
          </w:tcPr>
          <w:p w14:paraId="306D2805">
            <w:pPr>
              <w:snapToGrid w:val="0"/>
              <w:spacing w:line="43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一年一次</w:t>
            </w:r>
          </w:p>
        </w:tc>
      </w:tr>
      <w:tr w14:paraId="0AC8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7C8ADF49">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7A62FC5E">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45A1F946">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3675" w:type="dxa"/>
            <w:noWrap w:val="0"/>
            <w:vAlign w:val="center"/>
          </w:tcPr>
          <w:p w14:paraId="6F39906E">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绝缘电阻(耐后MΩ)</w:t>
            </w:r>
          </w:p>
        </w:tc>
        <w:tc>
          <w:tcPr>
            <w:tcW w:w="1710" w:type="dxa"/>
            <w:vMerge w:val="continue"/>
            <w:noWrap w:val="0"/>
            <w:vAlign w:val="center"/>
          </w:tcPr>
          <w:p w14:paraId="29F1302C">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4CA4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56012F1E">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0D5CA89E">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6CDD47A3">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3675" w:type="dxa"/>
            <w:noWrap w:val="0"/>
            <w:vAlign w:val="center"/>
          </w:tcPr>
          <w:p w14:paraId="6AF2966D">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直流耐压试验KV</w:t>
            </w:r>
          </w:p>
        </w:tc>
        <w:tc>
          <w:tcPr>
            <w:tcW w:w="1710" w:type="dxa"/>
            <w:vMerge w:val="continue"/>
            <w:noWrap w:val="0"/>
            <w:vAlign w:val="center"/>
          </w:tcPr>
          <w:p w14:paraId="7AF34D78">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2512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noWrap w:val="0"/>
            <w:vAlign w:val="center"/>
          </w:tcPr>
          <w:p w14:paraId="67862F6C">
            <w:pPr>
              <w:snapToGrid w:val="0"/>
              <w:spacing w:line="43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30" w:type="dxa"/>
            <w:vMerge w:val="continue"/>
            <w:noWrap w:val="0"/>
            <w:vAlign w:val="center"/>
          </w:tcPr>
          <w:p w14:paraId="1FE2C8C3">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restart"/>
            <w:noWrap w:val="0"/>
            <w:vAlign w:val="center"/>
          </w:tcPr>
          <w:p w14:paraId="00210F33">
            <w:pPr>
              <w:snapToGrid w:val="0"/>
              <w:spacing w:line="43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电流互感器</w:t>
            </w:r>
          </w:p>
        </w:tc>
        <w:tc>
          <w:tcPr>
            <w:tcW w:w="3675" w:type="dxa"/>
            <w:noWrap w:val="0"/>
            <w:vAlign w:val="center"/>
          </w:tcPr>
          <w:p w14:paraId="2545292A">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绝缘电阻(耐前MΩ)</w:t>
            </w:r>
          </w:p>
        </w:tc>
        <w:tc>
          <w:tcPr>
            <w:tcW w:w="1710" w:type="dxa"/>
            <w:vMerge w:val="restart"/>
            <w:noWrap w:val="0"/>
            <w:vAlign w:val="center"/>
          </w:tcPr>
          <w:p w14:paraId="45ED65EC">
            <w:pPr>
              <w:snapToGrid w:val="0"/>
              <w:spacing w:line="43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一年一次</w:t>
            </w:r>
          </w:p>
        </w:tc>
      </w:tr>
      <w:tr w14:paraId="7621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6CEA6AFE">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7E1CBA84">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59920B1C">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3675" w:type="dxa"/>
            <w:noWrap w:val="0"/>
            <w:vAlign w:val="center"/>
          </w:tcPr>
          <w:p w14:paraId="31FF7DDE">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绝缘电阻(耐后MΩ)</w:t>
            </w:r>
          </w:p>
        </w:tc>
        <w:tc>
          <w:tcPr>
            <w:tcW w:w="1710" w:type="dxa"/>
            <w:vMerge w:val="continue"/>
            <w:noWrap w:val="0"/>
            <w:vAlign w:val="center"/>
          </w:tcPr>
          <w:p w14:paraId="4989EC54">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5721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center"/>
          </w:tcPr>
          <w:p w14:paraId="2659C249">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1230" w:type="dxa"/>
            <w:vMerge w:val="continue"/>
            <w:noWrap w:val="0"/>
            <w:vAlign w:val="center"/>
          </w:tcPr>
          <w:p w14:paraId="12FC2BED">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center"/>
          </w:tcPr>
          <w:p w14:paraId="171CF6EE">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c>
          <w:tcPr>
            <w:tcW w:w="3675" w:type="dxa"/>
            <w:noWrap w:val="0"/>
            <w:vAlign w:val="center"/>
          </w:tcPr>
          <w:p w14:paraId="24C0621D">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直流耐压试验KV</w:t>
            </w:r>
          </w:p>
        </w:tc>
        <w:tc>
          <w:tcPr>
            <w:tcW w:w="1710" w:type="dxa"/>
            <w:vMerge w:val="continue"/>
            <w:noWrap w:val="0"/>
            <w:vAlign w:val="center"/>
          </w:tcPr>
          <w:p w14:paraId="05D8F94B">
            <w:pPr>
              <w:snapToGrid w:val="0"/>
              <w:spacing w:line="430" w:lineRule="exact"/>
              <w:ind w:firstLine="480" w:firstLineChars="200"/>
              <w:jc w:val="center"/>
              <w:rPr>
                <w:rFonts w:hint="eastAsia" w:ascii="宋体" w:hAnsi="宋体" w:eastAsia="宋体" w:cs="宋体"/>
                <w:color w:val="auto"/>
                <w:sz w:val="24"/>
                <w:szCs w:val="24"/>
                <w:highlight w:val="none"/>
                <w:lang w:val="en-US" w:eastAsia="zh-CN"/>
              </w:rPr>
            </w:pPr>
          </w:p>
        </w:tc>
      </w:tr>
      <w:tr w14:paraId="1065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noWrap w:val="0"/>
            <w:vAlign w:val="center"/>
          </w:tcPr>
          <w:p w14:paraId="7868141A">
            <w:pPr>
              <w:snapToGrid w:val="0"/>
              <w:spacing w:line="43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30" w:type="dxa"/>
            <w:vMerge w:val="continue"/>
            <w:noWrap w:val="0"/>
            <w:vAlign w:val="center"/>
          </w:tcPr>
          <w:p w14:paraId="1302B26C">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restart"/>
            <w:noWrap w:val="0"/>
            <w:vAlign w:val="center"/>
          </w:tcPr>
          <w:p w14:paraId="69293943">
            <w:pPr>
              <w:snapToGrid w:val="0"/>
              <w:spacing w:line="43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低压柜定检预试</w:t>
            </w:r>
          </w:p>
        </w:tc>
        <w:tc>
          <w:tcPr>
            <w:tcW w:w="3675" w:type="dxa"/>
            <w:noWrap w:val="0"/>
            <w:vAlign w:val="center"/>
          </w:tcPr>
          <w:p w14:paraId="5704B4D6">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绝缘电阻(耐前MΩ)</w:t>
            </w:r>
          </w:p>
        </w:tc>
        <w:tc>
          <w:tcPr>
            <w:tcW w:w="1710" w:type="dxa"/>
            <w:vMerge w:val="restart"/>
            <w:noWrap w:val="0"/>
            <w:vAlign w:val="center"/>
          </w:tcPr>
          <w:p w14:paraId="534677E0">
            <w:pPr>
              <w:snapToGrid w:val="0"/>
              <w:spacing w:line="43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一年一次</w:t>
            </w:r>
          </w:p>
        </w:tc>
      </w:tr>
      <w:tr w14:paraId="27A5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top"/>
          </w:tcPr>
          <w:p w14:paraId="2F61A44E">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1230" w:type="dxa"/>
            <w:vMerge w:val="continue"/>
            <w:noWrap w:val="0"/>
            <w:vAlign w:val="top"/>
          </w:tcPr>
          <w:p w14:paraId="44F82197">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top"/>
          </w:tcPr>
          <w:p w14:paraId="60C9FCF0">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top"/>
          </w:tcPr>
          <w:p w14:paraId="4353FF9A">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绝缘电阻(耐后MΩ)</w:t>
            </w:r>
          </w:p>
        </w:tc>
        <w:tc>
          <w:tcPr>
            <w:tcW w:w="1710" w:type="dxa"/>
            <w:vMerge w:val="continue"/>
            <w:noWrap w:val="0"/>
            <w:vAlign w:val="top"/>
          </w:tcPr>
          <w:p w14:paraId="27AB8258">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r>
      <w:tr w14:paraId="0FD5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noWrap w:val="0"/>
            <w:vAlign w:val="top"/>
          </w:tcPr>
          <w:p w14:paraId="1E09D7B1">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1230" w:type="dxa"/>
            <w:vMerge w:val="continue"/>
            <w:noWrap w:val="0"/>
            <w:vAlign w:val="top"/>
          </w:tcPr>
          <w:p w14:paraId="38D55A9E">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2190" w:type="dxa"/>
            <w:vMerge w:val="continue"/>
            <w:noWrap w:val="0"/>
            <w:vAlign w:val="top"/>
          </w:tcPr>
          <w:p w14:paraId="0F0908C6">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c>
          <w:tcPr>
            <w:tcW w:w="3675" w:type="dxa"/>
            <w:noWrap w:val="0"/>
            <w:vAlign w:val="top"/>
          </w:tcPr>
          <w:p w14:paraId="24F5CB82">
            <w:pPr>
              <w:snapToGrid w:val="0"/>
              <w:spacing w:line="43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直流耐压试验KV</w:t>
            </w:r>
          </w:p>
        </w:tc>
        <w:tc>
          <w:tcPr>
            <w:tcW w:w="1710" w:type="dxa"/>
            <w:vMerge w:val="continue"/>
            <w:noWrap w:val="0"/>
            <w:vAlign w:val="top"/>
          </w:tcPr>
          <w:p w14:paraId="1F93B64E">
            <w:pPr>
              <w:snapToGrid w:val="0"/>
              <w:spacing w:line="430" w:lineRule="exact"/>
              <w:ind w:firstLine="480" w:firstLineChars="200"/>
              <w:rPr>
                <w:rFonts w:hint="eastAsia" w:ascii="宋体" w:hAnsi="宋体" w:eastAsia="宋体" w:cs="宋体"/>
                <w:color w:val="auto"/>
                <w:sz w:val="24"/>
                <w:szCs w:val="24"/>
                <w:highlight w:val="none"/>
                <w:lang w:val="en-US" w:eastAsia="zh-CN"/>
              </w:rPr>
            </w:pPr>
          </w:p>
        </w:tc>
      </w:tr>
    </w:tbl>
    <w:p w14:paraId="1858F665">
      <w:pPr>
        <w:numPr>
          <w:ilvl w:val="0"/>
          <w:numId w:val="15"/>
        </w:numPr>
        <w:snapToGrid w:val="0"/>
        <w:spacing w:line="43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高压设备预试定检及巡线服务档案资料要求</w:t>
      </w:r>
    </w:p>
    <w:p w14:paraId="388D2917">
      <w:pPr>
        <w:numPr>
          <w:ilvl w:val="0"/>
          <w:numId w:val="0"/>
        </w:numPr>
        <w:snapToGrid w:val="0"/>
        <w:spacing w:line="43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1、每月提供高压设备巡视照片、巡检表，巡检表需双方签字；</w:t>
      </w:r>
    </w:p>
    <w:p w14:paraId="6B8B4704">
      <w:pPr>
        <w:numPr>
          <w:ilvl w:val="0"/>
          <w:numId w:val="0"/>
        </w:numPr>
        <w:snapToGrid w:val="0"/>
        <w:spacing w:line="43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2、每年在做完配电设备预试定检后一个星期内提供两份装订成册的预试定检报告。</w:t>
      </w:r>
    </w:p>
    <w:p w14:paraId="63CCFABE">
      <w:pPr>
        <w:numPr>
          <w:ilvl w:val="0"/>
          <w:numId w:val="0"/>
        </w:numPr>
        <w:snapToGrid w:val="0"/>
        <w:spacing w:line="43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3、每月提供潼医、哨医专线路巡线照片、巡检表，巡检表需双方签字。</w:t>
      </w:r>
    </w:p>
    <w:p w14:paraId="67969C73">
      <w:pPr>
        <w:numPr>
          <w:ilvl w:val="0"/>
          <w:numId w:val="15"/>
        </w:numPr>
        <w:snapToGrid w:val="0"/>
        <w:spacing w:line="43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w:t>
      </w:r>
    </w:p>
    <w:p w14:paraId="3CD422CB">
      <w:pPr>
        <w:numPr>
          <w:ilvl w:val="0"/>
          <w:numId w:val="0"/>
        </w:numPr>
        <w:snapToGrid w:val="0"/>
        <w:spacing w:line="430" w:lineRule="exact"/>
        <w:ind w:firstLine="480" w:firstLineChars="200"/>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color w:val="auto"/>
          <w:sz w:val="24"/>
          <w:szCs w:val="24"/>
          <w:highlight w:val="none"/>
          <w:lang w:val="en-US" w:eastAsia="zh-CN"/>
        </w:rPr>
        <w:t>1、高压设备预试定检及巡线服务时必须对设备的负载进行有效评估，确保设备在安全值范围内运行，若应设备超负荷运行导致跳闸或起火，相应损失由供应商承担</w:t>
      </w:r>
      <w:r>
        <w:rPr>
          <w:rFonts w:hint="eastAsia" w:ascii="宋体" w:hAnsi="宋体" w:eastAsia="宋体" w:cs="宋体"/>
          <w:b/>
          <w:bCs/>
          <w:color w:val="auto"/>
          <w:sz w:val="24"/>
          <w:szCs w:val="24"/>
          <w:highlight w:val="none"/>
          <w:lang w:val="en-US" w:eastAsia="zh-CN"/>
        </w:rPr>
        <w:t>（提供承诺书，格式自拟）</w:t>
      </w:r>
      <w:r>
        <w:rPr>
          <w:rFonts w:hint="eastAsia" w:ascii="宋体" w:hAnsi="宋体" w:eastAsia="宋体" w:cs="宋体"/>
          <w:color w:val="auto"/>
          <w:sz w:val="24"/>
          <w:szCs w:val="24"/>
          <w:highlight w:val="none"/>
          <w:lang w:val="en-US" w:eastAsia="zh-CN"/>
        </w:rPr>
        <w:t>。</w:t>
      </w:r>
    </w:p>
    <w:p w14:paraId="505336D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2、类似业绩要求：供应商2022年1月（以合同签订时间为准）至今完成过2个类似（高压设备预试定检服务）业绩。</w:t>
      </w:r>
    </w:p>
    <w:p w14:paraId="69B0655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（需提供的证明材料：</w:t>
      </w:r>
      <w:r>
        <w:rPr>
          <w:rFonts w:hint="eastAsia" w:ascii="宋体" w:hAnsi="宋体" w:eastAsia="宋体" w:cs="宋体"/>
          <w:b/>
          <w:bCs/>
          <w:color w:val="auto"/>
          <w:sz w:val="24"/>
          <w:szCs w:val="18"/>
          <w:highlight w:val="none"/>
          <w:lang w:val="en-US" w:eastAsia="zh-CN"/>
        </w:rPr>
        <w:t>①</w:t>
      </w:r>
      <w:r>
        <w:rPr>
          <w:rFonts w:hint="eastAsia" w:ascii="宋体" w:hAnsi="宋体" w:eastAsia="宋体" w:cs="宋体"/>
          <w:b/>
          <w:bCs/>
          <w:color w:val="auto"/>
          <w:sz w:val="24"/>
          <w:szCs w:val="18"/>
          <w:highlight w:val="none"/>
          <w:lang w:val="en-US" w:eastAsia="zh-CN"/>
        </w:rPr>
        <w:t>.提供业绩合同或协议；</w:t>
      </w:r>
      <w:r>
        <w:rPr>
          <w:rFonts w:hint="eastAsia" w:ascii="宋体" w:hAnsi="宋体" w:eastAsia="宋体" w:cs="宋体"/>
          <w:b/>
          <w:bCs/>
          <w:color w:val="auto"/>
          <w:sz w:val="24"/>
          <w:szCs w:val="18"/>
          <w:highlight w:val="none"/>
          <w:lang w:val="en-US" w:eastAsia="zh-CN"/>
        </w:rPr>
        <w:t>②.</w:t>
      </w:r>
      <w:r>
        <w:rPr>
          <w:rFonts w:hint="eastAsia" w:ascii="宋体" w:hAnsi="宋体" w:eastAsia="宋体" w:cs="宋体"/>
          <w:b/>
          <w:bCs/>
          <w:color w:val="auto"/>
          <w:sz w:val="24"/>
          <w:szCs w:val="18"/>
          <w:highlight w:val="none"/>
          <w:lang w:val="en-US" w:eastAsia="zh-CN"/>
        </w:rPr>
        <w:t>项目履约发票(可截取提供部分发票)和银行收款凭证；</w:t>
      </w:r>
      <w:r>
        <w:rPr>
          <w:rFonts w:hint="eastAsia" w:ascii="宋体" w:hAnsi="宋体" w:eastAsia="宋体" w:cs="宋体"/>
          <w:b/>
          <w:bCs/>
          <w:color w:val="auto"/>
          <w:sz w:val="24"/>
          <w:szCs w:val="18"/>
          <w:highlight w:val="none"/>
          <w:lang w:val="en-US" w:eastAsia="zh-CN"/>
        </w:rPr>
        <w:t>③</w:t>
      </w:r>
      <w:r>
        <w:rPr>
          <w:rFonts w:hint="eastAsia" w:ascii="宋体" w:hAnsi="宋体" w:eastAsia="宋体" w:cs="宋体"/>
          <w:b/>
          <w:bCs/>
          <w:color w:val="auto"/>
          <w:sz w:val="24"/>
          <w:szCs w:val="18"/>
          <w:highlight w:val="none"/>
          <w:lang w:val="en-US" w:eastAsia="zh-CN"/>
        </w:rPr>
        <w:t>.同一项目分多次签订或续签的，只认定为一个业绩合同。</w:t>
      </w:r>
      <w:r>
        <w:rPr>
          <w:rFonts w:hint="eastAsia" w:ascii="宋体" w:hAnsi="宋体" w:eastAsia="宋体" w:cs="宋体"/>
          <w:b/>
          <w:bCs/>
          <w:color w:val="auto"/>
          <w:sz w:val="24"/>
          <w:szCs w:val="18"/>
          <w:highlight w:val="none"/>
          <w:lang w:val="en-US" w:eastAsia="zh-CN"/>
        </w:rPr>
        <w:t>④.</w:t>
      </w:r>
      <w:r>
        <w:rPr>
          <w:rFonts w:hint="eastAsia" w:ascii="宋体" w:hAnsi="宋体" w:eastAsia="宋体" w:cs="宋体"/>
          <w:b/>
          <w:bCs/>
          <w:color w:val="auto"/>
          <w:sz w:val="24"/>
          <w:szCs w:val="18"/>
          <w:highlight w:val="none"/>
          <w:lang w:val="en-US" w:eastAsia="zh-CN"/>
        </w:rPr>
        <w:t>证明材料复印件或扫描件需加盖供应商公章，原件备查。）</w:t>
      </w:r>
    </w:p>
    <w:p w14:paraId="1E9B40A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3、</w:t>
      </w:r>
      <w:r>
        <w:rPr>
          <w:rFonts w:hint="default" w:ascii="宋体" w:hAnsi="宋体" w:eastAsia="宋体" w:cs="宋体"/>
          <w:color w:val="auto"/>
          <w:sz w:val="24"/>
          <w:szCs w:val="18"/>
          <w:highlight w:val="none"/>
          <w:lang w:val="en-US" w:eastAsia="zh-CN"/>
        </w:rPr>
        <w:t>试验器具</w:t>
      </w:r>
      <w:r>
        <w:rPr>
          <w:rFonts w:hint="eastAsia" w:ascii="宋体" w:hAnsi="宋体" w:eastAsia="宋体" w:cs="宋体"/>
          <w:color w:val="auto"/>
          <w:sz w:val="24"/>
          <w:szCs w:val="18"/>
          <w:highlight w:val="none"/>
          <w:lang w:val="en-US" w:eastAsia="zh-CN"/>
        </w:rPr>
        <w:t>要求：①.回路电阻测试仪1台；②.绝缘电阻表（绝缘电阻测试仪）1台；③.工频耐压测试仪（耐压试验装置）（工频交直流耐压试验装置）1台；④.超低频高压发生器（直流高压发生器）（1HZ超低频试验系统）1台。</w:t>
      </w:r>
    </w:p>
    <w:p w14:paraId="464FE70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需提供的证明材料：①.供应商自有试验器具需提供：购买发票复印件。注：发票上名称要与供应商名称一致；②.供应商非自有试验器具需提供：设备租赁合同（或设备赁意向合同）复印件、出租方购买发票复印件。注：发票上名称要与出租方名称一致；③.证明材料复印件或扫描件需加盖供应商公章，原件备查。）</w:t>
      </w:r>
    </w:p>
    <w:p w14:paraId="421C9634">
      <w:pPr>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人员要求：供应商拟投入本项目的预试定检及巡线服务人员中至少有3名人员具备有效期内的电工特种作业操作证。</w:t>
      </w:r>
    </w:p>
    <w:p w14:paraId="03DDC9A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（需提供的证明材料：①.电工特种作业操作证；②.供应商近三个月内任意一个月为电工特种作业人员缴纳的社保证明；③.证明材料复印件或扫描件需加盖供应商公章，原件备查。）</w:t>
      </w:r>
    </w:p>
    <w:p w14:paraId="06E7D29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cs="宋体"/>
          <w:b/>
          <w:bCs/>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5、服务响应：在服务期内，若遇突发情况，供应商在接到采购人电话通知后，需在0.5个小时内到达现场，若在0.5个小时内不能到达现场的，按2000元/次缴纳罚金，累计三次以上的采购人有权解除合同</w:t>
      </w:r>
      <w:r>
        <w:rPr>
          <w:rFonts w:hint="eastAsia" w:ascii="宋体" w:hAnsi="宋体" w:eastAsia="宋体" w:cs="宋体"/>
          <w:b/>
          <w:bCs/>
          <w:color w:val="auto"/>
          <w:sz w:val="24"/>
          <w:szCs w:val="24"/>
          <w:highlight w:val="none"/>
          <w:lang w:val="en-US" w:eastAsia="zh-CN"/>
        </w:rPr>
        <w:t>（提供承诺书，格式自拟）</w:t>
      </w:r>
      <w:r>
        <w:rPr>
          <w:rFonts w:hint="eastAsia" w:ascii="宋体" w:hAnsi="宋体" w:eastAsia="宋体" w:cs="宋体"/>
          <w:b/>
          <w:bCs/>
          <w:color w:val="auto"/>
          <w:sz w:val="24"/>
          <w:szCs w:val="18"/>
          <w:highlight w:val="none"/>
          <w:lang w:val="en-US" w:eastAsia="zh-CN"/>
        </w:rPr>
        <w:t>。</w:t>
      </w:r>
    </w:p>
    <w:p w14:paraId="6A127B18">
      <w:pPr>
        <w:spacing w:line="360" w:lineRule="auto"/>
        <w:ind w:firstLine="723" w:firstLineChars="200"/>
        <w:jc w:val="center"/>
        <w:outlineLvl w:val="1"/>
        <w:rPr>
          <w:rFonts w:hint="eastAsia" w:ascii="宋体" w:hAnsi="宋体" w:cs="宋体"/>
          <w:b/>
          <w:color w:val="auto"/>
          <w:sz w:val="36"/>
          <w:szCs w:val="30"/>
          <w:highlight w:val="none"/>
        </w:rPr>
      </w:pPr>
      <w:bookmarkStart w:id="138" w:name="_Toc7924"/>
    </w:p>
    <w:p w14:paraId="02AF37F6">
      <w:pPr>
        <w:spacing w:line="360" w:lineRule="auto"/>
        <w:ind w:firstLine="723" w:firstLineChars="200"/>
        <w:jc w:val="center"/>
        <w:outlineLvl w:val="1"/>
        <w:rPr>
          <w:rFonts w:hint="eastAsia" w:ascii="宋体" w:hAnsi="宋体" w:cs="宋体"/>
          <w:b/>
          <w:color w:val="auto"/>
          <w:sz w:val="36"/>
          <w:szCs w:val="30"/>
          <w:highlight w:val="none"/>
        </w:rPr>
      </w:pPr>
      <w:r>
        <w:rPr>
          <w:rFonts w:hint="eastAsia" w:ascii="宋体" w:hAnsi="宋体" w:cs="宋体"/>
          <w:b/>
          <w:color w:val="auto"/>
          <w:sz w:val="36"/>
          <w:szCs w:val="30"/>
          <w:highlight w:val="none"/>
        </w:rPr>
        <w:br w:type="page"/>
      </w:r>
      <w:r>
        <w:rPr>
          <w:rFonts w:hint="eastAsia" w:ascii="宋体" w:hAnsi="宋体" w:cs="宋体"/>
          <w:b/>
          <w:color w:val="auto"/>
          <w:sz w:val="36"/>
          <w:szCs w:val="30"/>
          <w:highlight w:val="none"/>
        </w:rPr>
        <w:t xml:space="preserve">第三篇  </w:t>
      </w:r>
      <w:bookmarkEnd w:id="123"/>
      <w:r>
        <w:rPr>
          <w:rFonts w:hint="eastAsia" w:ascii="宋体" w:hAnsi="宋体" w:cs="宋体"/>
          <w:b/>
          <w:color w:val="auto"/>
          <w:sz w:val="36"/>
          <w:szCs w:val="30"/>
          <w:highlight w:val="none"/>
        </w:rPr>
        <w:t>询价项目服务</w:t>
      </w:r>
      <w:bookmarkEnd w:id="134"/>
      <w:bookmarkEnd w:id="135"/>
      <w:bookmarkEnd w:id="136"/>
      <w:bookmarkEnd w:id="137"/>
      <w:r>
        <w:rPr>
          <w:rFonts w:hint="eastAsia" w:ascii="宋体" w:hAnsi="宋体" w:cs="宋体"/>
          <w:b/>
          <w:color w:val="auto"/>
          <w:sz w:val="36"/>
          <w:szCs w:val="30"/>
          <w:highlight w:val="none"/>
        </w:rPr>
        <w:t>需求</w:t>
      </w:r>
      <w:bookmarkEnd w:id="138"/>
    </w:p>
    <w:p w14:paraId="046C9D2A">
      <w:pPr>
        <w:pStyle w:val="4"/>
        <w:adjustRightInd w:val="0"/>
        <w:snapToGrid w:val="0"/>
        <w:spacing w:before="0" w:after="0" w:line="400" w:lineRule="exact"/>
        <w:ind w:firstLine="482" w:firstLineChars="200"/>
        <w:rPr>
          <w:rFonts w:hint="default" w:ascii="宋体" w:hAnsi="宋体" w:eastAsia="宋体" w:cs="宋体"/>
          <w:color w:val="auto"/>
          <w:sz w:val="24"/>
          <w:highlight w:val="none"/>
          <w:lang w:val="en-US" w:eastAsia="zh-CN"/>
        </w:rPr>
      </w:pPr>
      <w:bookmarkStart w:id="139" w:name="_Toc1234"/>
      <w:bookmarkStart w:id="140" w:name="_Toc342913389"/>
      <w:r>
        <w:rPr>
          <w:rFonts w:hint="eastAsia" w:ascii="宋体" w:hAnsi="宋体" w:eastAsia="宋体" w:cs="宋体"/>
          <w:color w:val="auto"/>
          <w:sz w:val="24"/>
          <w:highlight w:val="none"/>
          <w:lang w:eastAsia="zh-CN"/>
        </w:rPr>
        <w:t>一、服务期、地点及</w:t>
      </w:r>
      <w:bookmarkEnd w:id="139"/>
      <w:r>
        <w:rPr>
          <w:rFonts w:hint="eastAsia" w:ascii="宋体" w:hAnsi="宋体" w:eastAsia="宋体" w:cs="宋体"/>
          <w:color w:val="auto"/>
          <w:sz w:val="24"/>
          <w:highlight w:val="none"/>
          <w:lang w:val="en-US" w:eastAsia="zh-CN"/>
        </w:rPr>
        <w:t>验收方式</w:t>
      </w:r>
    </w:p>
    <w:p w14:paraId="2B5AF67D">
      <w:pPr>
        <w:spacing w:line="400" w:lineRule="exact"/>
        <w:ind w:firstLine="480" w:firstLineChars="200"/>
        <w:rPr>
          <w:rFonts w:hint="eastAsia" w:ascii="宋体" w:hAnsi="宋体" w:eastAsia="宋体" w:cs="宋体"/>
          <w:color w:val="auto"/>
          <w:sz w:val="24"/>
          <w:szCs w:val="24"/>
          <w:highlight w:val="none"/>
        </w:rPr>
      </w:pPr>
      <w:bookmarkStart w:id="141" w:name="_Toc18535"/>
      <w:r>
        <w:rPr>
          <w:rFonts w:hint="eastAsia" w:ascii="宋体" w:hAnsi="宋体" w:eastAsia="宋体" w:cs="宋体"/>
          <w:color w:val="auto"/>
          <w:sz w:val="24"/>
          <w:szCs w:val="24"/>
          <w:highlight w:val="none"/>
        </w:rPr>
        <w:t>（一）</w:t>
      </w:r>
      <w:bookmarkEnd w:id="141"/>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lang w:val="en-US" w:eastAsia="zh-CN"/>
        </w:rPr>
        <w:t>服务期三年，合同一年一签</w:t>
      </w:r>
      <w:r>
        <w:rPr>
          <w:rFonts w:hint="eastAsia" w:ascii="宋体" w:hAnsi="宋体" w:eastAsia="宋体" w:cs="宋体"/>
          <w:color w:val="auto"/>
          <w:sz w:val="24"/>
          <w:szCs w:val="24"/>
          <w:highlight w:val="none"/>
          <w:lang w:eastAsia="zh-CN"/>
        </w:rPr>
        <w:t>。</w:t>
      </w:r>
      <w:bookmarkStart w:id="142" w:name="_Toc11226"/>
    </w:p>
    <w:p w14:paraId="218F8C6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地点</w:t>
      </w:r>
      <w:bookmarkEnd w:id="142"/>
      <w:r>
        <w:rPr>
          <w:rFonts w:hint="eastAsia" w:ascii="宋体" w:hAnsi="宋体" w:eastAsia="宋体" w:cs="宋体"/>
          <w:color w:val="auto"/>
          <w:sz w:val="24"/>
          <w:szCs w:val="24"/>
          <w:highlight w:val="none"/>
          <w:lang w:eastAsia="zh-CN"/>
        </w:rPr>
        <w:t>：潼南区人民医院</w:t>
      </w:r>
      <w:r>
        <w:rPr>
          <w:rFonts w:hint="eastAsia" w:ascii="宋体" w:hAnsi="宋体" w:eastAsia="宋体" w:cs="宋体"/>
          <w:color w:val="auto"/>
          <w:sz w:val="24"/>
          <w:szCs w:val="24"/>
          <w:highlight w:val="none"/>
        </w:rPr>
        <w:t>。</w:t>
      </w:r>
    </w:p>
    <w:p w14:paraId="2DB16C11">
      <w:pPr>
        <w:spacing w:line="400" w:lineRule="exact"/>
        <w:ind w:firstLine="480" w:firstLineChars="200"/>
        <w:outlineLvl w:val="1"/>
        <w:rPr>
          <w:rFonts w:hint="eastAsia" w:ascii="宋体" w:hAnsi="宋体" w:eastAsia="宋体" w:cs="宋体"/>
          <w:color w:val="auto"/>
          <w:sz w:val="24"/>
          <w:szCs w:val="24"/>
          <w:highlight w:val="none"/>
          <w:lang w:val="en-US" w:eastAsia="zh-CN"/>
        </w:rPr>
      </w:pPr>
      <w:bookmarkStart w:id="143" w:name="_Toc4727"/>
      <w:r>
        <w:rPr>
          <w:rFonts w:hint="eastAsia" w:ascii="宋体" w:hAnsi="宋体" w:eastAsia="宋体" w:cs="宋体"/>
          <w:color w:val="auto"/>
          <w:sz w:val="24"/>
          <w:szCs w:val="24"/>
          <w:highlight w:val="none"/>
          <w:lang w:val="en-US" w:eastAsia="zh-CN"/>
        </w:rPr>
        <w:t>（三）</w:t>
      </w:r>
      <w:bookmarkEnd w:id="143"/>
      <w:bookmarkStart w:id="144" w:name="_Toc9657"/>
      <w:bookmarkStart w:id="145" w:name="_Toc1838"/>
      <w:bookmarkStart w:id="146" w:name="_Toc8103"/>
      <w:bookmarkStart w:id="147" w:name="_Toc29009"/>
      <w:bookmarkStart w:id="148" w:name="_Toc3015"/>
      <w:bookmarkStart w:id="149" w:name="_Toc19066"/>
      <w:bookmarkStart w:id="150" w:name="_Toc65660343"/>
      <w:bookmarkStart w:id="151" w:name="_Toc24110"/>
      <w:r>
        <w:rPr>
          <w:rFonts w:hint="eastAsia" w:ascii="宋体" w:hAnsi="宋体" w:eastAsia="宋体" w:cs="宋体"/>
          <w:color w:val="auto"/>
          <w:sz w:val="24"/>
          <w:szCs w:val="24"/>
          <w:highlight w:val="none"/>
          <w:lang w:val="en-US" w:eastAsia="zh-CN"/>
        </w:rPr>
        <w:t>验收方式：</w:t>
      </w:r>
    </w:p>
    <w:p w14:paraId="5B1C78F2">
      <w:pPr>
        <w:spacing w:line="400" w:lineRule="exact"/>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1、每次预试定检及巡线服务完成后由采购方负责人组织与本项目相关人员对预试定检及巡线服务内容完成情况进行验收，预试定检及巡线服务内容项目是否按照采购方要求实施，双方签字确认。</w:t>
      </w:r>
    </w:p>
    <w:p w14:paraId="1A5821BE">
      <w:pPr>
        <w:spacing w:line="400" w:lineRule="exact"/>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2、每次预试定检及巡线服务完成后由供应商对施工现场所产生的废弃物、残渣等进行处理，期间所产生的费用一律由供应商自行承担。</w:t>
      </w:r>
    </w:p>
    <w:p w14:paraId="41A3C9B8">
      <w:pPr>
        <w:spacing w:line="400" w:lineRule="exact"/>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3、若验收不合格需要整改的，供应商单位需无偿整改直至合格。</w:t>
      </w:r>
    </w:p>
    <w:p w14:paraId="2475420E">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2"/>
          <w:sz w:val="24"/>
          <w:highlight w:val="none"/>
          <w:lang w:val="en-US" w:eastAsia="zh-CN" w:bidi="ar-SA"/>
        </w:rPr>
        <w:t>二、</w:t>
      </w:r>
      <w:bookmarkEnd w:id="144"/>
      <w:bookmarkEnd w:id="145"/>
      <w:bookmarkEnd w:id="146"/>
      <w:bookmarkEnd w:id="147"/>
      <w:bookmarkEnd w:id="148"/>
      <w:bookmarkEnd w:id="149"/>
      <w:bookmarkEnd w:id="150"/>
      <w:bookmarkEnd w:id="151"/>
      <w:bookmarkStart w:id="152" w:name="_Toc65660344"/>
      <w:bookmarkStart w:id="153" w:name="_Toc3311"/>
      <w:bookmarkStart w:id="154" w:name="_Toc5972"/>
      <w:bookmarkStart w:id="155" w:name="_Toc122"/>
      <w:bookmarkStart w:id="156" w:name="_Toc12184"/>
      <w:bookmarkStart w:id="157" w:name="_Toc16974"/>
      <w:r>
        <w:rPr>
          <w:rFonts w:hint="eastAsia" w:ascii="宋体" w:hAnsi="宋体" w:eastAsia="宋体" w:cs="宋体"/>
          <w:color w:val="auto"/>
          <w:sz w:val="24"/>
          <w:highlight w:val="none"/>
        </w:rPr>
        <w:t>报价要求</w:t>
      </w:r>
      <w:bookmarkEnd w:id="152"/>
      <w:bookmarkEnd w:id="153"/>
      <w:bookmarkEnd w:id="154"/>
      <w:bookmarkEnd w:id="155"/>
      <w:bookmarkEnd w:id="156"/>
      <w:bookmarkEnd w:id="157"/>
    </w:p>
    <w:p w14:paraId="5D6D0874">
      <w:pPr>
        <w:spacing w:line="400" w:lineRule="exact"/>
        <w:ind w:firstLine="480" w:firstLineChars="200"/>
        <w:rPr>
          <w:rFonts w:hint="eastAsia" w:ascii="宋体" w:hAnsi="宋体" w:eastAsia="宋体" w:cs="宋体"/>
          <w:color w:val="auto"/>
          <w:sz w:val="24"/>
          <w:szCs w:val="24"/>
          <w:highlight w:val="none"/>
          <w:lang w:val="en-US" w:eastAsia="zh-CN"/>
        </w:rPr>
      </w:pPr>
      <w:bookmarkStart w:id="158" w:name="_Toc18389"/>
      <w:bookmarkStart w:id="159" w:name="_Toc76742333"/>
      <w:bookmarkStart w:id="160" w:name="_Toc344475122"/>
      <w:r>
        <w:rPr>
          <w:rFonts w:hint="eastAsia" w:ascii="宋体" w:hAnsi="宋体" w:eastAsia="宋体" w:cs="宋体"/>
          <w:color w:val="auto"/>
          <w:sz w:val="24"/>
          <w:szCs w:val="24"/>
          <w:highlight w:val="none"/>
          <w:lang w:val="en-US" w:eastAsia="zh-CN"/>
        </w:rPr>
        <w:t>本次报价须为人民币报价，报价包括本项目所有服务费、维保费、材料费、人工费、采购代理服务费、各种应纳的税费等完成本项目的一切费用。</w:t>
      </w:r>
      <w:r>
        <w:rPr>
          <w:rFonts w:hint="eastAsia" w:ascii="宋体" w:hAnsi="宋体" w:eastAsia="宋体" w:cs="宋体"/>
          <w:color w:val="auto"/>
          <w:sz w:val="24"/>
          <w:szCs w:val="24"/>
          <w:highlight w:val="none"/>
          <w:lang w:val="en-US" w:eastAsia="zh-CN"/>
        </w:rPr>
        <w:t>供应商应通过踏勘现场、了解项目实际情况，并充分考虑所有因素，在履约服务期限内，采购人不再另外追加任何费用。</w:t>
      </w:r>
      <w:r>
        <w:rPr>
          <w:rFonts w:hint="eastAsia" w:ascii="宋体" w:hAnsi="宋体" w:eastAsia="宋体" w:cs="宋体"/>
          <w:color w:val="auto"/>
          <w:sz w:val="24"/>
          <w:szCs w:val="24"/>
          <w:highlight w:val="none"/>
          <w:lang w:val="en-US" w:eastAsia="zh-CN"/>
        </w:rPr>
        <w:t>因供应商自身原因造成漏报、少报皆由其自行承担责任，采购人不再补偿。</w:t>
      </w:r>
      <w:bookmarkEnd w:id="158"/>
      <w:bookmarkEnd w:id="159"/>
      <w:bookmarkEnd w:id="160"/>
    </w:p>
    <w:p w14:paraId="3C14F99F">
      <w:pPr>
        <w:pStyle w:val="4"/>
        <w:adjustRightInd w:val="0"/>
        <w:snapToGrid w:val="0"/>
        <w:spacing w:before="0" w:after="0" w:line="400" w:lineRule="exact"/>
        <w:ind w:firstLine="482" w:firstLineChars="200"/>
        <w:rPr>
          <w:rFonts w:hint="eastAsia" w:ascii="宋体" w:hAnsi="宋体" w:eastAsia="宋体" w:cs="宋体"/>
          <w:color w:val="auto"/>
          <w:sz w:val="24"/>
          <w:szCs w:val="24"/>
          <w:highlight w:val="none"/>
          <w:lang w:val="en-US" w:eastAsia="zh-CN"/>
        </w:rPr>
      </w:pPr>
      <w:bookmarkStart w:id="161" w:name="_Toc30013"/>
      <w:bookmarkStart w:id="162" w:name="_Toc8594"/>
      <w:bookmarkStart w:id="163" w:name="_Toc9192"/>
      <w:bookmarkStart w:id="164" w:name="_Toc7562"/>
      <w:bookmarkStart w:id="165" w:name="_Toc11000"/>
      <w:bookmarkStart w:id="166" w:name="_Toc65660345"/>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履约保证金</w:t>
      </w:r>
    </w:p>
    <w:p w14:paraId="31E89A18">
      <w:pPr>
        <w:pStyle w:val="16"/>
        <w:spacing w:line="400" w:lineRule="exact"/>
        <w:ind w:firstLine="480" w:firstLineChars="200"/>
        <w:rPr>
          <w:rFonts w:hint="eastAsia" w:ascii="宋体" w:hAnsi="宋体" w:eastAsia="宋体" w:cs="宋体"/>
          <w:color w:val="auto"/>
          <w:szCs w:val="24"/>
          <w:highlight w:val="none"/>
          <w:lang w:val="en-US" w:eastAsia="zh-CN"/>
        </w:rPr>
      </w:pPr>
      <w:bookmarkStart w:id="167" w:name="_Toc32580"/>
      <w:bookmarkStart w:id="168" w:name="_Toc22528"/>
      <w:r>
        <w:rPr>
          <w:rFonts w:hint="eastAsia" w:ascii="宋体" w:hAnsi="宋体" w:eastAsia="宋体" w:cs="宋体"/>
          <w:color w:val="auto"/>
          <w:szCs w:val="24"/>
          <w:highlight w:val="none"/>
          <w:lang w:val="en-US" w:eastAsia="zh-CN"/>
        </w:rPr>
        <w:t>（一）成交供应商是否提供履约担保：提供。</w:t>
      </w:r>
      <w:bookmarkEnd w:id="167"/>
      <w:bookmarkEnd w:id="168"/>
    </w:p>
    <w:p w14:paraId="7518C080">
      <w:pPr>
        <w:pStyle w:val="16"/>
        <w:spacing w:line="400" w:lineRule="exact"/>
        <w:ind w:firstLine="480" w:firstLineChars="200"/>
        <w:rPr>
          <w:rFonts w:hint="eastAsia" w:ascii="宋体" w:hAnsi="宋体" w:eastAsia="宋体" w:cs="宋体"/>
          <w:color w:val="auto"/>
          <w:szCs w:val="24"/>
          <w:highlight w:val="none"/>
          <w:lang w:val="en-US" w:eastAsia="zh-CN"/>
        </w:rPr>
      </w:pPr>
      <w:bookmarkStart w:id="169" w:name="_Toc11149"/>
      <w:bookmarkStart w:id="170" w:name="_Toc13377"/>
      <w:r>
        <w:rPr>
          <w:rFonts w:hint="eastAsia" w:ascii="宋体" w:hAnsi="宋体" w:eastAsia="宋体" w:cs="宋体"/>
          <w:color w:val="auto"/>
          <w:szCs w:val="24"/>
          <w:highlight w:val="none"/>
          <w:lang w:val="en-US" w:eastAsia="zh-CN"/>
        </w:rPr>
        <w:t>（二）成交</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lang w:val="en-US" w:eastAsia="zh-CN"/>
        </w:rPr>
        <w:t>提供履约担保的形式、金额及期限：</w:t>
      </w:r>
      <w:bookmarkEnd w:id="169"/>
      <w:bookmarkEnd w:id="170"/>
    </w:p>
    <w:p w14:paraId="2D2A3545">
      <w:pPr>
        <w:pStyle w:val="16"/>
        <w:spacing w:line="400" w:lineRule="exact"/>
        <w:ind w:firstLine="480" w:firstLineChars="200"/>
        <w:rPr>
          <w:rFonts w:hint="eastAsia" w:ascii="宋体" w:hAnsi="宋体" w:eastAsia="宋体" w:cs="宋体"/>
          <w:color w:val="auto"/>
          <w:szCs w:val="24"/>
          <w:highlight w:val="none"/>
          <w:lang w:val="en-US" w:eastAsia="zh-CN"/>
        </w:rPr>
      </w:pPr>
      <w:bookmarkStart w:id="171" w:name="_Toc20666"/>
      <w:bookmarkStart w:id="172" w:name="_Toc19809"/>
      <w:r>
        <w:rPr>
          <w:rFonts w:hint="eastAsia" w:ascii="宋体" w:hAnsi="宋体" w:eastAsia="宋体" w:cs="宋体"/>
          <w:color w:val="auto"/>
          <w:szCs w:val="24"/>
          <w:highlight w:val="none"/>
          <w:lang w:val="en-US" w:eastAsia="zh-CN"/>
        </w:rPr>
        <w:t>1.履约担保的形式：</w:t>
      </w:r>
      <w:bookmarkStart w:id="173" w:name="_Toc25584"/>
      <w:bookmarkStart w:id="174" w:name="_Toc2387"/>
      <w:r>
        <w:rPr>
          <w:rFonts w:hint="eastAsia" w:ascii="宋体" w:hAnsi="宋体" w:eastAsia="宋体" w:cs="宋体"/>
          <w:color w:val="auto"/>
          <w:szCs w:val="24"/>
          <w:highlight w:val="none"/>
          <w:lang w:val="en-US" w:eastAsia="zh-CN"/>
        </w:rPr>
        <w:t>以支票、汇票、本票或者金融机构、担保机构出具的保函或电子保函等非现金形式。除保函形式外，成交供应商收到成交通知书之日起5日内提交采购人；出具保函形式的，成交供应商在签订合同之前提交采购人。未按约定时间到账的，视为自动放弃成交资格，同时采购人将书面报告行业行政主管部门，并由行业主管部门上报成交供应商的不良信息。</w:t>
      </w:r>
      <w:bookmarkEnd w:id="173"/>
      <w:bookmarkEnd w:id="174"/>
    </w:p>
    <w:bookmarkEnd w:id="171"/>
    <w:bookmarkEnd w:id="172"/>
    <w:p w14:paraId="6150783A">
      <w:pPr>
        <w:pStyle w:val="16"/>
        <w:spacing w:line="400" w:lineRule="exact"/>
        <w:ind w:firstLine="480" w:firstLineChars="200"/>
        <w:rPr>
          <w:rFonts w:hint="default" w:ascii="宋体" w:hAnsi="宋体" w:eastAsia="宋体" w:cs="宋体"/>
          <w:color w:val="auto"/>
          <w:szCs w:val="24"/>
          <w:highlight w:val="none"/>
          <w:lang w:val="en-US" w:eastAsia="zh-CN"/>
        </w:rPr>
      </w:pPr>
      <w:bookmarkStart w:id="175" w:name="_Toc12257"/>
      <w:bookmarkStart w:id="176" w:name="_Toc16106"/>
      <w:r>
        <w:rPr>
          <w:rFonts w:hint="eastAsia" w:ascii="宋体" w:hAnsi="宋体" w:eastAsia="宋体" w:cs="宋体"/>
          <w:color w:val="auto"/>
          <w:szCs w:val="24"/>
          <w:highlight w:val="none"/>
          <w:lang w:val="en-US" w:eastAsia="zh-CN"/>
        </w:rPr>
        <w:t>2.履约担保的金额：</w:t>
      </w:r>
      <w:bookmarkEnd w:id="175"/>
      <w:bookmarkEnd w:id="176"/>
      <w:r>
        <w:rPr>
          <w:rFonts w:hint="eastAsia" w:ascii="宋体" w:hAnsi="宋体" w:eastAsia="宋体" w:cs="宋体"/>
          <w:color w:val="auto"/>
          <w:szCs w:val="24"/>
          <w:highlight w:val="none"/>
          <w:u w:val="single"/>
          <w:lang w:val="en-US" w:eastAsia="zh-CN"/>
        </w:rPr>
        <w:t>中标金额的8%</w:t>
      </w:r>
      <w:r>
        <w:rPr>
          <w:rFonts w:hint="eastAsia" w:ascii="宋体" w:hAnsi="宋体" w:eastAsia="宋体" w:cs="宋体"/>
          <w:color w:val="auto"/>
          <w:szCs w:val="24"/>
          <w:highlight w:val="none"/>
          <w:lang w:val="en-US" w:eastAsia="zh-CN"/>
        </w:rPr>
        <w:t>。</w:t>
      </w:r>
    </w:p>
    <w:p w14:paraId="734922BA">
      <w:pPr>
        <w:pStyle w:val="16"/>
        <w:spacing w:line="400" w:lineRule="exact"/>
        <w:ind w:firstLine="480" w:firstLineChars="200"/>
        <w:rPr>
          <w:rFonts w:hint="eastAsia" w:ascii="宋体" w:hAnsi="宋体" w:eastAsia="宋体" w:cs="宋体"/>
          <w:color w:val="auto"/>
          <w:szCs w:val="24"/>
          <w:highlight w:val="none"/>
          <w:lang w:val="en-US" w:eastAsia="zh-CN"/>
        </w:rPr>
      </w:pPr>
      <w:bookmarkStart w:id="177" w:name="_Toc23505"/>
      <w:bookmarkStart w:id="178" w:name="_Toc17411"/>
      <w:r>
        <w:rPr>
          <w:rFonts w:hint="eastAsia" w:ascii="宋体" w:hAnsi="宋体" w:eastAsia="宋体" w:cs="宋体"/>
          <w:color w:val="auto"/>
          <w:szCs w:val="24"/>
          <w:highlight w:val="none"/>
          <w:lang w:val="en-US" w:eastAsia="zh-CN"/>
        </w:rPr>
        <w:t>账户名：</w:t>
      </w:r>
      <w:bookmarkEnd w:id="177"/>
      <w:bookmarkEnd w:id="178"/>
      <w:r>
        <w:rPr>
          <w:rFonts w:hint="eastAsia" w:ascii="宋体" w:hAnsi="宋体" w:eastAsia="宋体" w:cs="宋体"/>
          <w:color w:val="auto"/>
          <w:szCs w:val="24"/>
          <w:highlight w:val="none"/>
          <w:lang w:val="en-US" w:eastAsia="zh-CN"/>
        </w:rPr>
        <w:t xml:space="preserve"> 重庆市潼南区人民医院</w:t>
      </w:r>
    </w:p>
    <w:p w14:paraId="2936AEC1">
      <w:pPr>
        <w:pStyle w:val="16"/>
        <w:spacing w:line="400" w:lineRule="exact"/>
        <w:ind w:firstLine="480" w:firstLineChars="200"/>
        <w:rPr>
          <w:rFonts w:hint="eastAsia" w:ascii="宋体" w:hAnsi="宋体" w:eastAsia="宋体" w:cs="宋体"/>
          <w:color w:val="auto"/>
          <w:szCs w:val="24"/>
          <w:highlight w:val="none"/>
          <w:lang w:val="en-US" w:eastAsia="zh-CN"/>
        </w:rPr>
      </w:pPr>
      <w:bookmarkStart w:id="179" w:name="_Toc13901"/>
      <w:bookmarkStart w:id="180" w:name="_Toc7045"/>
      <w:r>
        <w:rPr>
          <w:rFonts w:hint="eastAsia" w:ascii="宋体" w:hAnsi="宋体" w:eastAsia="宋体" w:cs="宋体"/>
          <w:color w:val="auto"/>
          <w:szCs w:val="24"/>
          <w:highlight w:val="none"/>
          <w:lang w:val="en-US" w:eastAsia="zh-CN"/>
        </w:rPr>
        <w:t>开户行：</w:t>
      </w:r>
      <w:bookmarkEnd w:id="179"/>
      <w:bookmarkEnd w:id="180"/>
      <w:r>
        <w:rPr>
          <w:rFonts w:hint="eastAsia" w:ascii="宋体" w:hAnsi="宋体" w:eastAsia="宋体" w:cs="宋体"/>
          <w:color w:val="auto"/>
          <w:szCs w:val="24"/>
          <w:highlight w:val="none"/>
          <w:lang w:val="en-US" w:eastAsia="zh-CN"/>
        </w:rPr>
        <w:t xml:space="preserve">中国农业银行重庆潼南梓潼支行 </w:t>
      </w:r>
    </w:p>
    <w:p w14:paraId="2E8C2C1B">
      <w:pPr>
        <w:pStyle w:val="16"/>
        <w:spacing w:line="400" w:lineRule="exact"/>
        <w:ind w:firstLine="480" w:firstLineChars="200"/>
        <w:rPr>
          <w:rFonts w:hint="eastAsia" w:ascii="宋体" w:hAnsi="宋体" w:eastAsia="宋体" w:cs="宋体"/>
          <w:color w:val="auto"/>
          <w:szCs w:val="24"/>
          <w:highlight w:val="none"/>
          <w:lang w:val="en-US" w:eastAsia="zh-CN"/>
        </w:rPr>
      </w:pPr>
      <w:bookmarkStart w:id="181" w:name="_Toc29390"/>
      <w:bookmarkStart w:id="182" w:name="_Toc28320"/>
      <w:r>
        <w:rPr>
          <w:rFonts w:hint="eastAsia" w:ascii="宋体" w:hAnsi="宋体" w:eastAsia="宋体" w:cs="宋体"/>
          <w:color w:val="auto"/>
          <w:szCs w:val="24"/>
          <w:highlight w:val="none"/>
          <w:lang w:val="en-US" w:eastAsia="zh-CN"/>
        </w:rPr>
        <w:t>账  号：</w:t>
      </w:r>
      <w:bookmarkEnd w:id="181"/>
      <w:bookmarkEnd w:id="182"/>
      <w:r>
        <w:rPr>
          <w:rFonts w:hint="eastAsia" w:ascii="宋体" w:hAnsi="宋体" w:eastAsia="宋体" w:cs="宋体"/>
          <w:color w:val="auto"/>
          <w:szCs w:val="24"/>
          <w:highlight w:val="none"/>
          <w:lang w:val="en-US" w:eastAsia="zh-CN"/>
        </w:rPr>
        <w:t xml:space="preserve"> 31190501040003839</w:t>
      </w:r>
    </w:p>
    <w:p w14:paraId="1D7CE65F">
      <w:pPr>
        <w:pStyle w:val="16"/>
        <w:spacing w:line="400" w:lineRule="exact"/>
        <w:ind w:firstLine="480" w:firstLineChars="200"/>
        <w:rPr>
          <w:rFonts w:hint="eastAsia" w:ascii="宋体" w:hAnsi="宋体" w:eastAsia="宋体" w:cs="宋体"/>
          <w:color w:val="auto"/>
          <w:szCs w:val="24"/>
          <w:highlight w:val="none"/>
          <w:lang w:val="en-US" w:eastAsia="zh-CN"/>
        </w:rPr>
      </w:pPr>
      <w:bookmarkStart w:id="183" w:name="_Toc7229"/>
      <w:bookmarkStart w:id="184" w:name="_Toc18164"/>
      <w:r>
        <w:rPr>
          <w:rFonts w:hint="eastAsia" w:ascii="宋体" w:hAnsi="宋体" w:eastAsia="宋体" w:cs="宋体"/>
          <w:color w:val="auto"/>
          <w:szCs w:val="24"/>
          <w:highlight w:val="none"/>
          <w:lang w:val="en-US" w:eastAsia="zh-CN"/>
        </w:rPr>
        <w:t>注：汇款时备注栏必须填写：项目名称+</w:t>
      </w:r>
      <w:r>
        <w:rPr>
          <w:rFonts w:hint="eastAsia" w:ascii="宋体" w:hAnsi="宋体" w:eastAsia="宋体" w:cs="宋体"/>
          <w:color w:val="auto"/>
          <w:sz w:val="24"/>
          <w:szCs w:val="24"/>
          <w:highlight w:val="none"/>
          <w:lang w:val="en-US" w:eastAsia="zh-CN"/>
        </w:rPr>
        <w:t>履约保证金</w:t>
      </w:r>
      <w:r>
        <w:rPr>
          <w:rFonts w:hint="eastAsia" w:ascii="宋体" w:hAnsi="宋体" w:eastAsia="宋体" w:cs="宋体"/>
          <w:color w:val="auto"/>
          <w:szCs w:val="24"/>
          <w:highlight w:val="none"/>
          <w:lang w:val="en-US" w:eastAsia="zh-CN"/>
        </w:rPr>
        <w:t>。</w:t>
      </w:r>
      <w:bookmarkEnd w:id="183"/>
      <w:bookmarkEnd w:id="184"/>
    </w:p>
    <w:p w14:paraId="6CEAE912">
      <w:pPr>
        <w:pStyle w:val="16"/>
        <w:spacing w:line="400" w:lineRule="exact"/>
        <w:ind w:firstLine="480" w:firstLineChars="200"/>
        <w:rPr>
          <w:rFonts w:hint="eastAsia" w:ascii="宋体" w:hAnsi="宋体" w:eastAsia="宋体" w:cs="宋体"/>
          <w:color w:val="auto"/>
          <w:szCs w:val="24"/>
          <w:highlight w:val="none"/>
          <w:lang w:val="en-US" w:eastAsia="zh-CN"/>
        </w:rPr>
      </w:pPr>
      <w:bookmarkStart w:id="185" w:name="_Toc9459"/>
      <w:bookmarkStart w:id="186" w:name="_Toc17172"/>
      <w:r>
        <w:rPr>
          <w:rFonts w:hint="eastAsia" w:ascii="宋体" w:hAnsi="宋体" w:eastAsia="宋体" w:cs="宋体"/>
          <w:color w:val="auto"/>
          <w:szCs w:val="24"/>
          <w:highlight w:val="none"/>
          <w:lang w:val="en-US" w:eastAsia="zh-CN"/>
        </w:rPr>
        <w:t>3.履约担保的提交时间：成交通知书发出后5个工作日内。若未按期提交则视为放弃履行合同资格，采购人可以拒签合同，也可以重新采购。</w:t>
      </w:r>
      <w:bookmarkEnd w:id="185"/>
      <w:bookmarkEnd w:id="186"/>
    </w:p>
    <w:p w14:paraId="2D9D5099">
      <w:pPr>
        <w:pStyle w:val="16"/>
        <w:spacing w:line="400" w:lineRule="exact"/>
        <w:ind w:firstLine="480" w:firstLineChars="200"/>
        <w:rPr>
          <w:rFonts w:hint="eastAsia" w:ascii="宋体" w:hAnsi="宋体" w:eastAsia="宋体" w:cs="宋体"/>
          <w:color w:val="auto"/>
          <w:szCs w:val="24"/>
          <w:highlight w:val="none"/>
          <w:lang w:val="en-US" w:eastAsia="zh-CN"/>
        </w:rPr>
      </w:pPr>
      <w:bookmarkStart w:id="187" w:name="_Toc25910"/>
      <w:bookmarkStart w:id="188" w:name="_Toc592"/>
      <w:r>
        <w:rPr>
          <w:rFonts w:hint="eastAsia" w:ascii="宋体" w:hAnsi="宋体" w:eastAsia="宋体" w:cs="宋体"/>
          <w:color w:val="auto"/>
          <w:szCs w:val="24"/>
          <w:highlight w:val="none"/>
          <w:lang w:val="en-US" w:eastAsia="zh-CN"/>
        </w:rPr>
        <w:t>4.履约担保的期限：合同签订之日起至服务期结束。</w:t>
      </w:r>
      <w:bookmarkEnd w:id="187"/>
      <w:bookmarkEnd w:id="188"/>
    </w:p>
    <w:p w14:paraId="15C27903">
      <w:pPr>
        <w:pStyle w:val="16"/>
        <w:spacing w:line="400" w:lineRule="exact"/>
        <w:ind w:firstLine="480" w:firstLineChars="200"/>
        <w:rPr>
          <w:rFonts w:hint="eastAsia" w:ascii="宋体" w:hAnsi="宋体" w:eastAsia="宋体" w:cs="宋体"/>
          <w:color w:val="auto"/>
          <w:szCs w:val="24"/>
          <w:highlight w:val="none"/>
          <w:lang w:val="en-US" w:eastAsia="zh-CN"/>
        </w:rPr>
      </w:pPr>
      <w:bookmarkStart w:id="189" w:name="_Toc2508"/>
      <w:bookmarkStart w:id="190" w:name="_Toc12315"/>
      <w:r>
        <w:rPr>
          <w:rFonts w:hint="eastAsia" w:ascii="宋体" w:hAnsi="宋体" w:eastAsia="宋体" w:cs="宋体"/>
          <w:color w:val="auto"/>
          <w:szCs w:val="24"/>
          <w:highlight w:val="none"/>
          <w:lang w:val="en-US" w:eastAsia="zh-CN"/>
        </w:rPr>
        <w:t>5.履约担保的退还时间：成交供应商合同履约完毕经采购人验收合格后3个工作日内一次性退还履约担保（不计息）。</w:t>
      </w:r>
      <w:bookmarkEnd w:id="189"/>
      <w:bookmarkEnd w:id="190"/>
    </w:p>
    <w:p w14:paraId="799909FB">
      <w:pPr>
        <w:pStyle w:val="4"/>
        <w:adjustRightInd w:val="0"/>
        <w:snapToGrid w:val="0"/>
        <w:spacing w:before="0" w:after="0" w:line="400" w:lineRule="exact"/>
        <w:ind w:firstLine="482" w:firstLineChars="200"/>
        <w:rPr>
          <w:rFonts w:hint="eastAsia" w:ascii="宋体" w:hAnsi="宋体" w:cs="宋体"/>
          <w:color w:val="auto"/>
          <w:kern w:val="0"/>
          <w:sz w:val="24"/>
          <w:szCs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、付款方式</w:t>
      </w:r>
      <w:bookmarkEnd w:id="161"/>
      <w:bookmarkEnd w:id="162"/>
      <w:bookmarkEnd w:id="163"/>
      <w:bookmarkEnd w:id="164"/>
      <w:bookmarkEnd w:id="165"/>
      <w:bookmarkEnd w:id="166"/>
    </w:p>
    <w:p w14:paraId="4EDE95C4">
      <w:pPr>
        <w:pStyle w:val="4"/>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191" w:name="OLE_LINK4"/>
      <w:bookmarkStart w:id="192" w:name="OLE_LINK3"/>
      <w:bookmarkStart w:id="193" w:name="_Toc12150"/>
      <w:bookmarkStart w:id="194" w:name="_Toc17729"/>
      <w:r>
        <w:rPr>
          <w:rFonts w:hint="eastAsia" w:ascii="宋体" w:hAnsi="宋体" w:eastAsia="宋体" w:cs="宋体"/>
          <w:b w:val="0"/>
          <w:color w:val="auto"/>
          <w:kern w:val="2"/>
          <w:sz w:val="24"/>
          <w:szCs w:val="24"/>
          <w:highlight w:val="none"/>
          <w:lang w:val="en-US" w:eastAsia="zh-CN" w:bidi="ar-SA"/>
        </w:rPr>
        <w:t>（一）</w:t>
      </w:r>
      <w:bookmarkEnd w:id="191"/>
      <w:bookmarkEnd w:id="192"/>
      <w:bookmarkStart w:id="195" w:name="_Toc7228"/>
      <w:bookmarkStart w:id="196" w:name="_Toc3786"/>
      <w:bookmarkStart w:id="197" w:name="_Toc65660346"/>
      <w:bookmarkStart w:id="198" w:name="_Toc24751"/>
      <w:bookmarkStart w:id="199" w:name="_Toc1113"/>
      <w:r>
        <w:rPr>
          <w:rFonts w:hint="eastAsia" w:ascii="宋体" w:hAnsi="宋体" w:eastAsia="宋体" w:cs="宋体"/>
          <w:b w:val="0"/>
          <w:color w:val="auto"/>
          <w:kern w:val="2"/>
          <w:sz w:val="24"/>
          <w:szCs w:val="24"/>
          <w:highlight w:val="none"/>
          <w:lang w:val="en-US" w:eastAsia="zh-CN" w:bidi="ar-SA"/>
        </w:rPr>
        <w:t>成交供应商按照采购人指定地点实施高压设备预试定检及巡线服务，经验收合格后，每季度（3个月）为一个付款周期；</w:t>
      </w:r>
      <w:bookmarkEnd w:id="193"/>
      <w:bookmarkEnd w:id="194"/>
    </w:p>
    <w:p w14:paraId="5A3E480A">
      <w:pPr>
        <w:pStyle w:val="4"/>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00" w:name="_Toc18776"/>
      <w:bookmarkStart w:id="201" w:name="_Toc142"/>
      <w:r>
        <w:rPr>
          <w:rFonts w:hint="eastAsia" w:ascii="宋体" w:hAnsi="宋体" w:eastAsia="宋体" w:cs="宋体"/>
          <w:b w:val="0"/>
          <w:color w:val="auto"/>
          <w:kern w:val="2"/>
          <w:sz w:val="24"/>
          <w:szCs w:val="24"/>
          <w:highlight w:val="none"/>
          <w:lang w:val="en-US" w:eastAsia="zh-CN" w:bidi="ar-SA"/>
        </w:rPr>
        <w:t>（二）成交供应商于每个付款周期结束后向采购人开具发票，采购人收到发票、验收单、巡检资料等相应资料后按相关规定支付该付款周期预试定检及巡线服务费。</w:t>
      </w:r>
    </w:p>
    <w:bookmarkEnd w:id="200"/>
    <w:bookmarkEnd w:id="201"/>
    <w:p w14:paraId="601A69D0">
      <w:pPr>
        <w:pStyle w:val="4"/>
        <w:adjustRightInd w:val="0"/>
        <w:snapToGrid w:val="0"/>
        <w:spacing w:before="0" w:after="0" w:line="400" w:lineRule="exact"/>
        <w:ind w:firstLine="482" w:firstLineChars="200"/>
        <w:rPr>
          <w:rFonts w:hint="eastAsia" w:ascii="宋体" w:hAnsi="宋体" w:eastAsia="宋体" w:cs="宋体"/>
          <w:b/>
          <w:color w:val="auto"/>
          <w:sz w:val="24"/>
          <w:highlight w:val="none"/>
        </w:rPr>
      </w:pPr>
      <w:bookmarkStart w:id="202" w:name="_Toc17008"/>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、知识产权</w:t>
      </w:r>
      <w:bookmarkEnd w:id="195"/>
      <w:bookmarkEnd w:id="196"/>
      <w:bookmarkEnd w:id="197"/>
      <w:bookmarkEnd w:id="198"/>
      <w:bookmarkEnd w:id="199"/>
      <w:bookmarkEnd w:id="202"/>
    </w:p>
    <w:p w14:paraId="2FFA293F">
      <w:pPr>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2B9AB17">
      <w:pPr>
        <w:pStyle w:val="4"/>
        <w:adjustRightInd w:val="0"/>
        <w:snapToGrid w:val="0"/>
        <w:spacing w:before="0" w:after="0" w:line="400" w:lineRule="exact"/>
        <w:ind w:firstLine="482" w:firstLineChars="200"/>
        <w:rPr>
          <w:rFonts w:hint="eastAsia" w:ascii="宋体" w:hAnsi="宋体" w:eastAsia="宋体" w:cs="宋体"/>
          <w:color w:val="auto"/>
          <w:sz w:val="24"/>
          <w:szCs w:val="22"/>
          <w:highlight w:val="none"/>
        </w:rPr>
      </w:pPr>
      <w:bookmarkStart w:id="203" w:name="_Toc31659"/>
      <w:bookmarkStart w:id="204" w:name="_Toc23902"/>
      <w:bookmarkStart w:id="205" w:name="_Toc21248"/>
      <w:bookmarkStart w:id="206" w:name="_Toc65660348"/>
      <w:bookmarkStart w:id="207" w:name="_Toc32766"/>
      <w:bookmarkStart w:id="208" w:name="_Toc23655"/>
      <w:r>
        <w:rPr>
          <w:rFonts w:hint="eastAsia" w:ascii="宋体" w:hAnsi="宋体" w:eastAsia="宋体" w:cs="宋体"/>
          <w:color w:val="auto"/>
          <w:sz w:val="24"/>
          <w:szCs w:val="22"/>
          <w:highlight w:val="none"/>
          <w:lang w:val="en-US" w:eastAsia="zh-CN"/>
        </w:rPr>
        <w:t>六</w:t>
      </w:r>
      <w:r>
        <w:rPr>
          <w:rFonts w:hint="eastAsia" w:ascii="宋体" w:hAnsi="宋体" w:eastAsia="宋体" w:cs="宋体"/>
          <w:color w:val="auto"/>
          <w:sz w:val="24"/>
          <w:szCs w:val="22"/>
          <w:highlight w:val="none"/>
        </w:rPr>
        <w:t>、其他</w:t>
      </w:r>
      <w:bookmarkEnd w:id="203"/>
      <w:bookmarkEnd w:id="204"/>
      <w:bookmarkEnd w:id="205"/>
      <w:bookmarkEnd w:id="206"/>
      <w:bookmarkEnd w:id="207"/>
      <w:bookmarkEnd w:id="208"/>
    </w:p>
    <w:p w14:paraId="7F1B965F">
      <w:pPr>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（一）供应商必须在响应文件中对以上条款和服务承诺明确列出，承诺内容必须达到本篇及询价文件其他条款的要求。</w:t>
      </w:r>
    </w:p>
    <w:p w14:paraId="47B57C07">
      <w:pPr>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（二）其他未尽事宜由供需双方在采购合同中详细约定。</w:t>
      </w:r>
    </w:p>
    <w:p w14:paraId="33FCE5E0">
      <w:pPr>
        <w:pStyle w:val="4"/>
        <w:spacing w:before="0" w:after="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val="0"/>
          <w:color w:val="auto"/>
          <w:sz w:val="36"/>
          <w:szCs w:val="30"/>
          <w:highlight w:val="none"/>
        </w:rPr>
        <w:br w:type="page"/>
      </w:r>
      <w:bookmarkStart w:id="209" w:name="_Toc65660349"/>
      <w:bookmarkStart w:id="210" w:name="_Toc24195"/>
      <w:bookmarkStart w:id="211" w:name="_Toc31282"/>
      <w:bookmarkStart w:id="212" w:name="_Toc5541"/>
      <w:bookmarkStart w:id="213" w:name="_Toc16123"/>
      <w:bookmarkStart w:id="214" w:name="_Toc28406"/>
      <w:r>
        <w:rPr>
          <w:rFonts w:hint="eastAsia" w:ascii="宋体" w:hAnsi="宋体" w:eastAsia="宋体" w:cs="宋体"/>
          <w:b/>
          <w:bCs/>
          <w:color w:val="auto"/>
          <w:sz w:val="32"/>
          <w:szCs w:val="32"/>
          <w:highlight w:val="none"/>
        </w:rPr>
        <w:t>第四篇  采购程序、评定成交的标准、无效报价及采购终止</w:t>
      </w:r>
      <w:bookmarkEnd w:id="209"/>
      <w:bookmarkEnd w:id="210"/>
      <w:bookmarkEnd w:id="211"/>
      <w:bookmarkEnd w:id="212"/>
      <w:bookmarkEnd w:id="213"/>
      <w:bookmarkEnd w:id="214"/>
    </w:p>
    <w:p w14:paraId="4FDDDD73">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15" w:name="_Toc8688"/>
      <w:bookmarkStart w:id="216" w:name="_Toc9361"/>
      <w:bookmarkStart w:id="217" w:name="_Toc65660350"/>
      <w:bookmarkStart w:id="218" w:name="_Toc5167"/>
      <w:bookmarkStart w:id="219" w:name="_Toc27932"/>
      <w:bookmarkStart w:id="220" w:name="_Toc11269"/>
      <w:bookmarkStart w:id="221" w:name="_Toc64732012"/>
      <w:r>
        <w:rPr>
          <w:rFonts w:hint="eastAsia" w:ascii="宋体" w:hAnsi="宋体" w:eastAsia="宋体" w:cs="宋体"/>
          <w:color w:val="auto"/>
          <w:sz w:val="24"/>
          <w:highlight w:val="none"/>
        </w:rPr>
        <w:t>一、采购程序</w:t>
      </w:r>
      <w:bookmarkEnd w:id="215"/>
      <w:bookmarkEnd w:id="216"/>
      <w:bookmarkEnd w:id="217"/>
      <w:bookmarkEnd w:id="218"/>
      <w:bookmarkEnd w:id="219"/>
      <w:bookmarkEnd w:id="220"/>
      <w:bookmarkEnd w:id="221"/>
    </w:p>
    <w:p w14:paraId="4116A04D">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（一）询价按询价通知书规定的时间和地点进行。</w:t>
      </w:r>
    </w:p>
    <w:p w14:paraId="133CBE39">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（二）由本项目询价小组对各供应商的资格条件、实质性响应等进行审查。 </w:t>
      </w:r>
    </w:p>
    <w:p w14:paraId="5B6FB9AE">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1.资格性审查。依据法律法规和询价通知书的规定，对响应文件中的资格证明材料、保证金等进行审查。资格性审查内容如下：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829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5EF637D">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35BE1C66">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0D7B06D7">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342C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37F5CFE6">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noWrap w:val="0"/>
            <w:vAlign w:val="center"/>
          </w:tcPr>
          <w:p w14:paraId="3BBF4836">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835" w:type="dxa"/>
            <w:noWrap w:val="0"/>
            <w:vAlign w:val="center"/>
          </w:tcPr>
          <w:p w14:paraId="37D06151">
            <w:pPr>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267" w:type="dxa"/>
            <w:noWrap w:val="0"/>
            <w:vAlign w:val="center"/>
          </w:tcPr>
          <w:p w14:paraId="57ED9A20">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64B3DBC4">
            <w:pPr>
              <w:rPr>
                <w:rFonts w:hint="eastAsia"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4E1F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F130F83">
            <w:pPr>
              <w:jc w:val="center"/>
              <w:rPr>
                <w:rFonts w:hint="eastAsia" w:ascii="宋体" w:hAnsi="宋体" w:cs="宋体"/>
                <w:color w:val="auto"/>
                <w:sz w:val="21"/>
                <w:szCs w:val="21"/>
                <w:highlight w:val="none"/>
              </w:rPr>
            </w:pPr>
          </w:p>
        </w:tc>
        <w:tc>
          <w:tcPr>
            <w:tcW w:w="709" w:type="dxa"/>
            <w:vMerge w:val="continue"/>
            <w:noWrap w:val="0"/>
            <w:vAlign w:val="center"/>
          </w:tcPr>
          <w:p w14:paraId="25C73CE9">
            <w:pPr>
              <w:rPr>
                <w:rFonts w:hint="eastAsia" w:ascii="宋体" w:hAnsi="宋体" w:cs="宋体"/>
                <w:color w:val="auto"/>
                <w:sz w:val="21"/>
                <w:szCs w:val="21"/>
                <w:highlight w:val="none"/>
                <w:lang w:val="zh-CN"/>
              </w:rPr>
            </w:pPr>
          </w:p>
        </w:tc>
        <w:tc>
          <w:tcPr>
            <w:tcW w:w="2835" w:type="dxa"/>
            <w:noWrap w:val="0"/>
            <w:vAlign w:val="center"/>
          </w:tcPr>
          <w:p w14:paraId="0AAAC4A9">
            <w:pPr>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267" w:type="dxa"/>
            <w:vMerge w:val="restart"/>
            <w:noWrap w:val="0"/>
            <w:vAlign w:val="center"/>
          </w:tcPr>
          <w:p w14:paraId="40398AAA">
            <w:pPr>
              <w:rPr>
                <w:rFonts w:hint="eastAsia" w:ascii="宋体" w:hAnsi="宋体" w:cs="宋体"/>
                <w:color w:val="auto"/>
                <w:sz w:val="21"/>
                <w:szCs w:val="21"/>
                <w:highlight w:val="none"/>
              </w:rPr>
            </w:pPr>
            <w:r>
              <w:rPr>
                <w:rFonts w:hint="eastAsia" w:ascii="宋体" w:hAnsi="宋体" w:cs="宋体"/>
                <w:color w:val="auto"/>
                <w:sz w:val="21"/>
                <w:szCs w:val="21"/>
                <w:highlight w:val="none"/>
              </w:rPr>
              <w:t>1.供应商提供“基本资格条件承诺函”（格式详见第七篇）</w:t>
            </w:r>
          </w:p>
          <w:p w14:paraId="488B4B69">
            <w:pPr>
              <w:rPr>
                <w:rFonts w:hint="eastAsia" w:ascii="宋体" w:hAnsi="宋体" w:cs="宋体"/>
                <w:b/>
                <w:color w:val="auto"/>
                <w:sz w:val="21"/>
                <w:szCs w:val="21"/>
                <w:highlight w:val="none"/>
              </w:rPr>
            </w:pPr>
            <w:r>
              <w:rPr>
                <w:rFonts w:hint="eastAsia" w:ascii="宋体" w:hAnsi="宋体" w:cs="宋体"/>
                <w:color w:val="auto"/>
                <w:sz w:val="21"/>
                <w:szCs w:val="21"/>
                <w:highlight w:val="none"/>
              </w:rPr>
              <w:t>2.如供应商在参与</w:t>
            </w:r>
            <w:r>
              <w:rPr>
                <w:rFonts w:hint="eastAsia" w:ascii="宋体" w:hAnsi="宋体" w:cs="宋体"/>
                <w:color w:val="auto"/>
                <w:sz w:val="21"/>
                <w:szCs w:val="21"/>
                <w:highlight w:val="none"/>
                <w:lang w:eastAsia="zh-CN"/>
              </w:rPr>
              <w:t>重庆市潼南区公安局</w:t>
            </w:r>
            <w:r>
              <w:rPr>
                <w:rFonts w:hint="eastAsia" w:ascii="宋体" w:hAnsi="宋体" w:cs="宋体"/>
                <w:color w:val="auto"/>
                <w:sz w:val="21"/>
                <w:szCs w:val="21"/>
                <w:highlight w:val="none"/>
              </w:rPr>
              <w:t>前期招标采购的项目中涉及到违法违规行为的，一经采购人核实，将失去成为成交供应商的资格。</w:t>
            </w:r>
          </w:p>
        </w:tc>
      </w:tr>
      <w:tr w14:paraId="7C01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8FA988A">
            <w:pPr>
              <w:jc w:val="center"/>
              <w:rPr>
                <w:rFonts w:hint="eastAsia" w:ascii="宋体" w:hAnsi="宋体" w:cs="宋体"/>
                <w:color w:val="auto"/>
                <w:sz w:val="21"/>
                <w:szCs w:val="21"/>
                <w:highlight w:val="none"/>
              </w:rPr>
            </w:pPr>
          </w:p>
        </w:tc>
        <w:tc>
          <w:tcPr>
            <w:tcW w:w="709" w:type="dxa"/>
            <w:vMerge w:val="continue"/>
            <w:noWrap w:val="0"/>
            <w:vAlign w:val="center"/>
          </w:tcPr>
          <w:p w14:paraId="41FE2106">
            <w:pPr>
              <w:rPr>
                <w:rFonts w:hint="eastAsia" w:ascii="宋体" w:hAnsi="宋体" w:cs="宋体"/>
                <w:color w:val="auto"/>
                <w:sz w:val="21"/>
                <w:szCs w:val="21"/>
                <w:highlight w:val="none"/>
                <w:lang w:val="zh-CN"/>
              </w:rPr>
            </w:pPr>
          </w:p>
        </w:tc>
        <w:tc>
          <w:tcPr>
            <w:tcW w:w="2835" w:type="dxa"/>
            <w:noWrap w:val="0"/>
            <w:vAlign w:val="center"/>
          </w:tcPr>
          <w:p w14:paraId="700FDC25">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267" w:type="dxa"/>
            <w:vMerge w:val="continue"/>
            <w:noWrap w:val="0"/>
            <w:vAlign w:val="center"/>
          </w:tcPr>
          <w:p w14:paraId="709F0023">
            <w:pPr>
              <w:rPr>
                <w:rFonts w:hint="eastAsia" w:ascii="宋体" w:hAnsi="宋体" w:cs="宋体"/>
                <w:color w:val="auto"/>
                <w:sz w:val="21"/>
                <w:szCs w:val="21"/>
                <w:highlight w:val="none"/>
              </w:rPr>
            </w:pPr>
          </w:p>
        </w:tc>
      </w:tr>
      <w:tr w14:paraId="177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70B4AA8">
            <w:pPr>
              <w:jc w:val="center"/>
              <w:rPr>
                <w:rFonts w:hint="eastAsia" w:ascii="宋体" w:hAnsi="宋体" w:cs="宋体"/>
                <w:color w:val="auto"/>
                <w:sz w:val="21"/>
                <w:szCs w:val="21"/>
                <w:highlight w:val="none"/>
              </w:rPr>
            </w:pPr>
          </w:p>
        </w:tc>
        <w:tc>
          <w:tcPr>
            <w:tcW w:w="709" w:type="dxa"/>
            <w:vMerge w:val="continue"/>
            <w:noWrap w:val="0"/>
            <w:vAlign w:val="center"/>
          </w:tcPr>
          <w:p w14:paraId="20B95BD5">
            <w:pPr>
              <w:rPr>
                <w:rFonts w:hint="eastAsia" w:ascii="宋体" w:hAnsi="宋体" w:cs="宋体"/>
                <w:color w:val="auto"/>
                <w:sz w:val="21"/>
                <w:szCs w:val="21"/>
                <w:highlight w:val="none"/>
                <w:lang w:val="zh-CN"/>
              </w:rPr>
            </w:pPr>
          </w:p>
        </w:tc>
        <w:tc>
          <w:tcPr>
            <w:tcW w:w="2835" w:type="dxa"/>
            <w:noWrap w:val="0"/>
            <w:vAlign w:val="center"/>
          </w:tcPr>
          <w:p w14:paraId="5DEAF386">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267" w:type="dxa"/>
            <w:vMerge w:val="continue"/>
            <w:noWrap w:val="0"/>
            <w:vAlign w:val="center"/>
          </w:tcPr>
          <w:p w14:paraId="583FDBD0">
            <w:pPr>
              <w:rPr>
                <w:rFonts w:hint="eastAsia" w:ascii="宋体" w:hAnsi="宋体" w:cs="宋体"/>
                <w:color w:val="auto"/>
                <w:sz w:val="21"/>
                <w:szCs w:val="21"/>
                <w:highlight w:val="none"/>
              </w:rPr>
            </w:pPr>
          </w:p>
        </w:tc>
      </w:tr>
      <w:tr w14:paraId="416F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D4BD174">
            <w:pPr>
              <w:jc w:val="center"/>
              <w:rPr>
                <w:rFonts w:hint="eastAsia" w:ascii="宋体" w:hAnsi="宋体" w:cs="宋体"/>
                <w:color w:val="auto"/>
                <w:sz w:val="21"/>
                <w:szCs w:val="21"/>
                <w:highlight w:val="none"/>
              </w:rPr>
            </w:pPr>
          </w:p>
        </w:tc>
        <w:tc>
          <w:tcPr>
            <w:tcW w:w="709" w:type="dxa"/>
            <w:vMerge w:val="continue"/>
            <w:noWrap w:val="0"/>
            <w:vAlign w:val="center"/>
          </w:tcPr>
          <w:p w14:paraId="7A0C7006">
            <w:pPr>
              <w:rPr>
                <w:rFonts w:hint="eastAsia" w:ascii="宋体" w:hAnsi="宋体" w:cs="宋体"/>
                <w:color w:val="auto"/>
                <w:sz w:val="21"/>
                <w:szCs w:val="21"/>
                <w:highlight w:val="none"/>
                <w:lang w:val="zh-CN"/>
              </w:rPr>
            </w:pPr>
          </w:p>
        </w:tc>
        <w:tc>
          <w:tcPr>
            <w:tcW w:w="2835" w:type="dxa"/>
            <w:noWrap w:val="0"/>
            <w:vAlign w:val="center"/>
          </w:tcPr>
          <w:p w14:paraId="41C98473">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267" w:type="dxa"/>
            <w:vMerge w:val="continue"/>
            <w:noWrap w:val="0"/>
            <w:vAlign w:val="center"/>
          </w:tcPr>
          <w:p w14:paraId="10EB7B93">
            <w:pPr>
              <w:rPr>
                <w:rFonts w:hint="eastAsia" w:ascii="宋体" w:hAnsi="宋体" w:cs="宋体"/>
                <w:b/>
                <w:color w:val="auto"/>
                <w:sz w:val="21"/>
                <w:szCs w:val="21"/>
                <w:highlight w:val="none"/>
              </w:rPr>
            </w:pPr>
          </w:p>
        </w:tc>
      </w:tr>
      <w:tr w14:paraId="5070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8B0FDBE">
            <w:pPr>
              <w:jc w:val="center"/>
              <w:rPr>
                <w:rFonts w:hint="eastAsia" w:ascii="宋体" w:hAnsi="宋体" w:cs="宋体"/>
                <w:color w:val="auto"/>
                <w:sz w:val="21"/>
                <w:szCs w:val="21"/>
                <w:highlight w:val="none"/>
              </w:rPr>
            </w:pPr>
          </w:p>
        </w:tc>
        <w:tc>
          <w:tcPr>
            <w:tcW w:w="709" w:type="dxa"/>
            <w:vMerge w:val="continue"/>
            <w:noWrap w:val="0"/>
            <w:vAlign w:val="center"/>
          </w:tcPr>
          <w:p w14:paraId="60D062D2">
            <w:pPr>
              <w:rPr>
                <w:rFonts w:hint="eastAsia" w:ascii="宋体" w:hAnsi="宋体" w:cs="宋体"/>
                <w:color w:val="auto"/>
                <w:sz w:val="21"/>
                <w:szCs w:val="21"/>
                <w:highlight w:val="none"/>
              </w:rPr>
            </w:pPr>
          </w:p>
        </w:tc>
        <w:tc>
          <w:tcPr>
            <w:tcW w:w="2835" w:type="dxa"/>
            <w:noWrap w:val="0"/>
            <w:vAlign w:val="center"/>
          </w:tcPr>
          <w:p w14:paraId="7EAB1D08">
            <w:pPr>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267" w:type="dxa"/>
            <w:noWrap w:val="0"/>
            <w:vAlign w:val="center"/>
          </w:tcPr>
          <w:p w14:paraId="58A949B0">
            <w:pPr>
              <w:rPr>
                <w:rFonts w:hint="eastAsia" w:ascii="宋体" w:hAnsi="宋体" w:cs="宋体"/>
                <w:color w:val="auto"/>
                <w:sz w:val="21"/>
                <w:szCs w:val="21"/>
                <w:highlight w:val="none"/>
              </w:rPr>
            </w:pPr>
          </w:p>
        </w:tc>
      </w:tr>
      <w:tr w14:paraId="2E91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BE41E61">
            <w:pPr>
              <w:jc w:val="center"/>
              <w:rPr>
                <w:rFonts w:hint="eastAsia" w:ascii="宋体" w:hAnsi="宋体" w:cs="宋体"/>
                <w:color w:val="auto"/>
                <w:sz w:val="21"/>
                <w:szCs w:val="21"/>
                <w:highlight w:val="none"/>
              </w:rPr>
            </w:pPr>
          </w:p>
        </w:tc>
        <w:tc>
          <w:tcPr>
            <w:tcW w:w="709" w:type="dxa"/>
            <w:vMerge w:val="continue"/>
            <w:noWrap w:val="0"/>
            <w:vAlign w:val="center"/>
          </w:tcPr>
          <w:p w14:paraId="44B9B205">
            <w:pPr>
              <w:rPr>
                <w:rFonts w:hint="eastAsia" w:ascii="宋体" w:hAnsi="宋体" w:cs="宋体"/>
                <w:color w:val="auto"/>
                <w:sz w:val="21"/>
                <w:szCs w:val="21"/>
                <w:highlight w:val="none"/>
              </w:rPr>
            </w:pPr>
          </w:p>
        </w:tc>
        <w:tc>
          <w:tcPr>
            <w:tcW w:w="2835" w:type="dxa"/>
            <w:noWrap w:val="0"/>
            <w:vAlign w:val="center"/>
          </w:tcPr>
          <w:p w14:paraId="41515D30">
            <w:pPr>
              <w:rPr>
                <w:rFonts w:hint="eastAsia"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5267" w:type="dxa"/>
            <w:noWrap w:val="0"/>
            <w:vAlign w:val="center"/>
          </w:tcPr>
          <w:p w14:paraId="793F44BE">
            <w:pPr>
              <w:rPr>
                <w:rFonts w:hint="eastAsia"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按“第一篇三、供应商资格要求（三）本项目的特定资格要求”的要求提交（如果有）。</w:t>
            </w:r>
          </w:p>
        </w:tc>
      </w:tr>
      <w:tr w14:paraId="3987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12D06C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（二）</w:t>
            </w:r>
          </w:p>
        </w:tc>
        <w:tc>
          <w:tcPr>
            <w:tcW w:w="3544" w:type="dxa"/>
            <w:gridSpan w:val="2"/>
            <w:noWrap w:val="0"/>
            <w:vAlign w:val="center"/>
          </w:tcPr>
          <w:p w14:paraId="374C547B">
            <w:pPr>
              <w:rPr>
                <w:rFonts w:hint="eastAsia"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5267" w:type="dxa"/>
            <w:noWrap w:val="0"/>
            <w:vAlign w:val="center"/>
          </w:tcPr>
          <w:p w14:paraId="5BBA976F">
            <w:pPr>
              <w:rPr>
                <w:rFonts w:hint="eastAsia"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按“第一篇三、供应商资格要求（二）落实政府采购政策需满足的资格要求”的要求提交（如果有）。</w:t>
            </w:r>
          </w:p>
        </w:tc>
      </w:tr>
      <w:tr w14:paraId="05B3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8CDF47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（三）</w:t>
            </w:r>
          </w:p>
        </w:tc>
        <w:tc>
          <w:tcPr>
            <w:tcW w:w="3544" w:type="dxa"/>
            <w:gridSpan w:val="2"/>
            <w:noWrap w:val="0"/>
            <w:vAlign w:val="top"/>
          </w:tcPr>
          <w:p w14:paraId="60B232E9">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保证金</w:t>
            </w:r>
          </w:p>
        </w:tc>
        <w:tc>
          <w:tcPr>
            <w:tcW w:w="5267" w:type="dxa"/>
            <w:noWrap w:val="0"/>
            <w:vAlign w:val="top"/>
          </w:tcPr>
          <w:p w14:paraId="35499B71">
            <w:pPr>
              <w:rPr>
                <w:rFonts w:hint="eastAsia" w:ascii="宋体" w:hAnsi="宋体" w:cs="宋体"/>
                <w:color w:val="auto"/>
                <w:sz w:val="21"/>
                <w:szCs w:val="21"/>
                <w:highlight w:val="none"/>
              </w:rPr>
            </w:pPr>
            <w:r>
              <w:rPr>
                <w:rFonts w:hint="eastAsia" w:ascii="宋体" w:hAnsi="宋体" w:cs="宋体"/>
                <w:color w:val="auto"/>
                <w:sz w:val="21"/>
                <w:szCs w:val="21"/>
                <w:highlight w:val="none"/>
              </w:rPr>
              <w:t>按照询价通知书要求足额交纳所参与包的保证金。</w:t>
            </w:r>
          </w:p>
        </w:tc>
      </w:tr>
    </w:tbl>
    <w:p w14:paraId="5C7A9B7D">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E67F785">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942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1" w:hRule="atLeast"/>
        </w:trPr>
        <w:tc>
          <w:tcPr>
            <w:tcW w:w="675" w:type="dxa"/>
            <w:noWrap w:val="0"/>
            <w:vAlign w:val="center"/>
          </w:tcPr>
          <w:p w14:paraId="1B3B57E2">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2694" w:type="dxa"/>
            <w:noWrap w:val="0"/>
            <w:vAlign w:val="center"/>
          </w:tcPr>
          <w:p w14:paraId="049E14C5">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审查因素</w:t>
            </w:r>
          </w:p>
        </w:tc>
        <w:tc>
          <w:tcPr>
            <w:tcW w:w="6259" w:type="dxa"/>
            <w:noWrap w:val="0"/>
            <w:vAlign w:val="center"/>
          </w:tcPr>
          <w:p w14:paraId="64C7728F">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审查标准</w:t>
            </w:r>
          </w:p>
        </w:tc>
      </w:tr>
      <w:tr w14:paraId="6503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4" w:hRule="atLeast"/>
        </w:trPr>
        <w:tc>
          <w:tcPr>
            <w:tcW w:w="675" w:type="dxa"/>
            <w:vMerge w:val="restart"/>
            <w:noWrap w:val="0"/>
            <w:vAlign w:val="center"/>
          </w:tcPr>
          <w:p w14:paraId="45233C01">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94" w:type="dxa"/>
            <w:noWrap w:val="0"/>
            <w:vAlign w:val="center"/>
          </w:tcPr>
          <w:p w14:paraId="694492B0">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6259" w:type="dxa"/>
            <w:noWrap w:val="0"/>
            <w:vAlign w:val="center"/>
          </w:tcPr>
          <w:p w14:paraId="65761750">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按“第七篇响应文件格式要求”要求签署或盖章</w:t>
            </w:r>
          </w:p>
        </w:tc>
      </w:tr>
      <w:tr w14:paraId="3B87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9" w:hRule="atLeast"/>
        </w:trPr>
        <w:tc>
          <w:tcPr>
            <w:tcW w:w="675" w:type="dxa"/>
            <w:vMerge w:val="continue"/>
            <w:noWrap w:val="0"/>
            <w:vAlign w:val="center"/>
          </w:tcPr>
          <w:p w14:paraId="5CE1DB8C">
            <w:pPr>
              <w:jc w:val="center"/>
              <w:rPr>
                <w:rFonts w:hint="eastAsia" w:ascii="宋体" w:hAnsi="宋体" w:cs="宋体"/>
                <w:color w:val="auto"/>
                <w:kern w:val="0"/>
                <w:sz w:val="21"/>
                <w:szCs w:val="21"/>
                <w:highlight w:val="none"/>
              </w:rPr>
            </w:pPr>
          </w:p>
        </w:tc>
        <w:tc>
          <w:tcPr>
            <w:tcW w:w="2694" w:type="dxa"/>
            <w:noWrap w:val="0"/>
            <w:vAlign w:val="center"/>
          </w:tcPr>
          <w:p w14:paraId="2A6C5907">
            <w:pP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6259" w:type="dxa"/>
            <w:noWrap w:val="0"/>
            <w:vAlign w:val="center"/>
          </w:tcPr>
          <w:p w14:paraId="6DE768F1">
            <w:pP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法定代表人身份证明及授权委托书有效，符合询价通知书规定的格式，签署或盖章齐全。</w:t>
            </w:r>
          </w:p>
        </w:tc>
      </w:tr>
      <w:tr w14:paraId="111F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6" w:hRule="atLeast"/>
        </w:trPr>
        <w:tc>
          <w:tcPr>
            <w:tcW w:w="675" w:type="dxa"/>
            <w:vMerge w:val="continue"/>
            <w:noWrap w:val="0"/>
            <w:vAlign w:val="center"/>
          </w:tcPr>
          <w:p w14:paraId="0DA24674">
            <w:pPr>
              <w:jc w:val="center"/>
              <w:rPr>
                <w:rFonts w:hint="eastAsia" w:ascii="宋体" w:hAnsi="宋体" w:cs="宋体"/>
                <w:color w:val="auto"/>
                <w:kern w:val="0"/>
                <w:sz w:val="21"/>
                <w:szCs w:val="21"/>
                <w:highlight w:val="none"/>
              </w:rPr>
            </w:pPr>
          </w:p>
        </w:tc>
        <w:tc>
          <w:tcPr>
            <w:tcW w:w="2694" w:type="dxa"/>
            <w:noWrap w:val="0"/>
            <w:vAlign w:val="center"/>
          </w:tcPr>
          <w:p w14:paraId="594267C5">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6259" w:type="dxa"/>
            <w:noWrap w:val="0"/>
            <w:vAlign w:val="center"/>
          </w:tcPr>
          <w:p w14:paraId="32D0C128">
            <w:pPr>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456C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675" w:type="dxa"/>
            <w:vMerge w:val="continue"/>
            <w:noWrap w:val="0"/>
            <w:vAlign w:val="center"/>
          </w:tcPr>
          <w:p w14:paraId="294AF1F3">
            <w:pPr>
              <w:jc w:val="center"/>
              <w:rPr>
                <w:rFonts w:hint="eastAsia" w:ascii="宋体" w:hAnsi="宋体" w:cs="宋体"/>
                <w:color w:val="auto"/>
                <w:kern w:val="0"/>
                <w:sz w:val="21"/>
                <w:szCs w:val="21"/>
                <w:highlight w:val="none"/>
              </w:rPr>
            </w:pPr>
          </w:p>
        </w:tc>
        <w:tc>
          <w:tcPr>
            <w:tcW w:w="2694" w:type="dxa"/>
            <w:noWrap w:val="0"/>
            <w:vAlign w:val="center"/>
          </w:tcPr>
          <w:p w14:paraId="72F8298D">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6259" w:type="dxa"/>
            <w:noWrap w:val="0"/>
            <w:vAlign w:val="center"/>
          </w:tcPr>
          <w:p w14:paraId="4370C7D4">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2AAE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6" w:hRule="atLeast"/>
        </w:trPr>
        <w:tc>
          <w:tcPr>
            <w:tcW w:w="675" w:type="dxa"/>
            <w:noWrap w:val="0"/>
            <w:vAlign w:val="center"/>
          </w:tcPr>
          <w:p w14:paraId="13384BAA">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94" w:type="dxa"/>
            <w:noWrap w:val="0"/>
            <w:vAlign w:val="center"/>
          </w:tcPr>
          <w:p w14:paraId="57288FC9">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份数</w:t>
            </w:r>
          </w:p>
        </w:tc>
        <w:tc>
          <w:tcPr>
            <w:tcW w:w="6259" w:type="dxa"/>
            <w:noWrap w:val="0"/>
            <w:vAlign w:val="center"/>
          </w:tcPr>
          <w:p w14:paraId="7B570AE6">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正、副本数量（含电子文档）符合</w:t>
            </w:r>
            <w:r>
              <w:rPr>
                <w:rFonts w:hint="eastAsia" w:ascii="宋体" w:hAnsi="宋体" w:cs="宋体"/>
                <w:color w:val="auto"/>
                <w:sz w:val="21"/>
                <w:szCs w:val="21"/>
                <w:highlight w:val="none"/>
              </w:rPr>
              <w:t>询价通知书</w:t>
            </w:r>
            <w:r>
              <w:rPr>
                <w:rFonts w:hint="eastAsia" w:ascii="宋体" w:hAnsi="宋体" w:cs="宋体"/>
                <w:color w:val="auto"/>
                <w:sz w:val="21"/>
                <w:szCs w:val="21"/>
                <w:highlight w:val="none"/>
                <w:lang w:val="zh-CN"/>
              </w:rPr>
              <w:t>要求。</w:t>
            </w:r>
          </w:p>
        </w:tc>
      </w:tr>
      <w:tr w14:paraId="33FB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675" w:type="dxa"/>
            <w:vMerge w:val="restart"/>
            <w:noWrap w:val="0"/>
            <w:vAlign w:val="center"/>
          </w:tcPr>
          <w:p w14:paraId="4273B678">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94" w:type="dxa"/>
            <w:noWrap w:val="0"/>
            <w:vAlign w:val="center"/>
          </w:tcPr>
          <w:p w14:paraId="6711A5AD">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6259" w:type="dxa"/>
            <w:noWrap w:val="0"/>
            <w:vAlign w:val="center"/>
          </w:tcPr>
          <w:p w14:paraId="3EEC9619">
            <w:pPr>
              <w:pStyle w:val="33"/>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对询价通知书第二篇、第三篇规定的询价内容进行实质性响应。</w:t>
            </w:r>
          </w:p>
        </w:tc>
      </w:tr>
      <w:tr w14:paraId="767E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 w:hRule="atLeast"/>
        </w:trPr>
        <w:tc>
          <w:tcPr>
            <w:tcW w:w="675" w:type="dxa"/>
            <w:vMerge w:val="continue"/>
            <w:noWrap w:val="0"/>
            <w:vAlign w:val="center"/>
          </w:tcPr>
          <w:p w14:paraId="0662149D">
            <w:pPr>
              <w:jc w:val="center"/>
              <w:rPr>
                <w:rFonts w:hint="eastAsia" w:ascii="宋体" w:hAnsi="宋体" w:cs="宋体"/>
                <w:color w:val="auto"/>
                <w:kern w:val="0"/>
                <w:sz w:val="21"/>
                <w:szCs w:val="21"/>
                <w:highlight w:val="none"/>
              </w:rPr>
            </w:pPr>
          </w:p>
        </w:tc>
        <w:tc>
          <w:tcPr>
            <w:tcW w:w="2694" w:type="dxa"/>
            <w:noWrap w:val="0"/>
            <w:vAlign w:val="center"/>
          </w:tcPr>
          <w:p w14:paraId="7DE3606B">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询价有效期</w:t>
            </w:r>
          </w:p>
        </w:tc>
        <w:tc>
          <w:tcPr>
            <w:tcW w:w="6259" w:type="dxa"/>
            <w:noWrap w:val="0"/>
            <w:vAlign w:val="center"/>
          </w:tcPr>
          <w:p w14:paraId="5416115D">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33EBCEB6">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E59938">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5ADBD63">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（四）评审的依据为询价通知书和响应文件（含有效的补充文件）。询价小组判断响应文件对询价通知书的响应，仅基于响应文件本身而不靠外部证据。</w:t>
      </w:r>
    </w:p>
    <w:p w14:paraId="5B642F0A">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22" w:name="_Toc11713"/>
      <w:bookmarkStart w:id="223" w:name="_Toc11457"/>
      <w:bookmarkStart w:id="224" w:name="_Toc64732013"/>
      <w:bookmarkStart w:id="225" w:name="_Toc26452"/>
      <w:bookmarkStart w:id="226" w:name="_Toc30639"/>
      <w:bookmarkStart w:id="227" w:name="_Toc65660351"/>
      <w:bookmarkStart w:id="228" w:name="_Toc5149"/>
      <w:r>
        <w:rPr>
          <w:rFonts w:hint="eastAsia" w:ascii="宋体" w:hAnsi="宋体" w:eastAsia="宋体" w:cs="宋体"/>
          <w:color w:val="auto"/>
          <w:sz w:val="24"/>
          <w:highlight w:val="none"/>
        </w:rPr>
        <w:t>二、评定成交的标准</w:t>
      </w:r>
      <w:bookmarkEnd w:id="222"/>
      <w:bookmarkEnd w:id="223"/>
      <w:bookmarkEnd w:id="224"/>
      <w:bookmarkEnd w:id="225"/>
      <w:bookmarkEnd w:id="226"/>
      <w:bookmarkEnd w:id="227"/>
      <w:bookmarkEnd w:id="228"/>
    </w:p>
    <w:p w14:paraId="2ED95AF3">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询价小组将依照本询价通知书相关规定对技术（质量）和服务均能满足实质性响应要求的供应商所提交的报价进行政策性扣减，并依据扣减后的价格按照由低到高的顺序提出3名以上成交候选人，并编写评审报告。</w:t>
      </w:r>
    </w:p>
    <w:p w14:paraId="02DF9FA0">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（二）若供应商的报价经扣减后价格相同，按技术（质量）的优劣顺序排列；以上都相同的，按服务条款的优劣顺序排列。</w:t>
      </w:r>
    </w:p>
    <w:p w14:paraId="2A8BDB5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（三）成交价格=成交供应商的报价。</w:t>
      </w:r>
    </w:p>
    <w:p w14:paraId="604C25D5">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29" w:name="_Toc12644"/>
      <w:bookmarkStart w:id="230" w:name="_Toc29113"/>
      <w:bookmarkStart w:id="231" w:name="_Toc65660352"/>
      <w:bookmarkStart w:id="232" w:name="_Toc11238"/>
      <w:bookmarkStart w:id="233" w:name="_Toc30437"/>
      <w:bookmarkStart w:id="234" w:name="_Toc19473"/>
      <w:r>
        <w:rPr>
          <w:rFonts w:hint="eastAsia" w:ascii="宋体" w:hAnsi="宋体" w:eastAsia="宋体" w:cs="宋体"/>
          <w:color w:val="auto"/>
          <w:sz w:val="24"/>
          <w:highlight w:val="none"/>
        </w:rPr>
        <w:t>三、无效</w:t>
      </w:r>
      <w:bookmarkEnd w:id="229"/>
      <w:bookmarkEnd w:id="230"/>
      <w:bookmarkEnd w:id="231"/>
      <w:r>
        <w:rPr>
          <w:rFonts w:hint="eastAsia" w:ascii="宋体" w:hAnsi="宋体" w:eastAsia="宋体" w:cs="宋体"/>
          <w:color w:val="auto"/>
          <w:sz w:val="24"/>
          <w:highlight w:val="none"/>
        </w:rPr>
        <w:t>报价</w:t>
      </w:r>
      <w:bookmarkEnd w:id="232"/>
      <w:bookmarkEnd w:id="233"/>
      <w:bookmarkEnd w:id="234"/>
    </w:p>
    <w:p w14:paraId="43FDE58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供应商发生以下条款情况之一者，视为无效报价：</w:t>
      </w:r>
    </w:p>
    <w:p w14:paraId="08F852A6">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7E663358">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（二）供应商未通过实质性响应审查的；</w:t>
      </w:r>
    </w:p>
    <w:p w14:paraId="3211E762">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（三）供应商未在保证金到账截止时间前足额交纳所参与包保证金的；</w:t>
      </w:r>
    </w:p>
    <w:p w14:paraId="3D90F144">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（四）供应商所提交的响应文件未按“第七篇响应文件格式要求”要求签署或盖章的；</w:t>
      </w:r>
    </w:p>
    <w:p w14:paraId="1CB2ECF6">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（五）供应商的报价超过采购预算或最高限价的；</w:t>
      </w:r>
    </w:p>
    <w:p w14:paraId="326B330A">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（六）供应商不接受询价小组修正后的价格的；</w:t>
      </w:r>
    </w:p>
    <w:p w14:paraId="5C21CBF7">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（七）单位负责人为同一人或者存在直接控股、管理关系的不同供应商，参加同一合同项（包）报价的；</w:t>
      </w:r>
    </w:p>
    <w:p w14:paraId="0D7EB1F5">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（八）为采购项目提供整体设计、规范编制或者项目管理、监理、检测等服务的供应商再参加该采购项目的其他采购活动的；</w:t>
      </w:r>
    </w:p>
    <w:p w14:paraId="1FB356E6">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（九）同一合同项（包）下的货物，制造商参与报价，再委托代理商参与报价的；</w:t>
      </w:r>
    </w:p>
    <w:p w14:paraId="3B02DEBE">
      <w:pPr>
        <w:pStyle w:val="34"/>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（十）供应商响应文件内容有与国家现行法律法规相违背的内容，或附有采购人无法接受条件的；</w:t>
      </w:r>
    </w:p>
    <w:p w14:paraId="189088D0">
      <w:pPr>
        <w:pStyle w:val="34"/>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（十一）法律、法规和询价通知书规定的其他无效情形。</w:t>
      </w:r>
    </w:p>
    <w:p w14:paraId="0E7151A4">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35" w:name="_Toc29298"/>
      <w:bookmarkStart w:id="236" w:name="_Toc22716"/>
      <w:bookmarkStart w:id="237" w:name="_Toc65660353"/>
      <w:bookmarkStart w:id="238" w:name="_Toc20704"/>
      <w:bookmarkStart w:id="239" w:name="_Toc28422"/>
      <w:bookmarkStart w:id="240" w:name="_Toc11170"/>
      <w:r>
        <w:rPr>
          <w:rFonts w:hint="eastAsia" w:ascii="宋体" w:hAnsi="宋体" w:eastAsia="宋体" w:cs="宋体"/>
          <w:color w:val="auto"/>
          <w:sz w:val="24"/>
          <w:highlight w:val="none"/>
        </w:rPr>
        <w:t>四、采购终止</w:t>
      </w:r>
      <w:bookmarkEnd w:id="235"/>
      <w:bookmarkEnd w:id="236"/>
      <w:bookmarkEnd w:id="237"/>
      <w:bookmarkEnd w:id="238"/>
      <w:bookmarkEnd w:id="239"/>
      <w:bookmarkEnd w:id="240"/>
    </w:p>
    <w:p w14:paraId="68CAF36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出现下列情形之一的，采购人或者采购代理机构应当终止询价采购活动，发布项目终止公告并说明原因，重新开展采购活动：</w:t>
      </w:r>
    </w:p>
    <w:p w14:paraId="5140A0E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（一）因情况变化，不再符合规定的询价采购方式适用情形的；</w:t>
      </w:r>
    </w:p>
    <w:p w14:paraId="795729E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357D1659">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（三）在采购过程中符合竞争要求的供应商或者报价未超过采购预算的供应商不足3家的。</w:t>
      </w:r>
    </w:p>
    <w:p w14:paraId="6ECB9DBA">
      <w:pPr>
        <w:pStyle w:val="4"/>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color w:val="auto"/>
          <w:sz w:val="24"/>
          <w:szCs w:val="24"/>
          <w:highlight w:val="none"/>
        </w:rPr>
        <w:br w:type="page"/>
      </w:r>
      <w:bookmarkStart w:id="241" w:name="_Toc20055"/>
      <w:bookmarkStart w:id="242" w:name="_Toc18257"/>
      <w:bookmarkStart w:id="243" w:name="_Toc10768"/>
      <w:bookmarkStart w:id="244" w:name="_Toc6947"/>
      <w:bookmarkStart w:id="245" w:name="_Toc8916"/>
      <w:bookmarkStart w:id="246" w:name="_Toc65660354"/>
      <w:r>
        <w:rPr>
          <w:rFonts w:hint="eastAsia" w:ascii="宋体" w:hAnsi="宋体" w:eastAsia="宋体" w:cs="宋体"/>
          <w:b/>
          <w:bCs/>
          <w:color w:val="auto"/>
          <w:sz w:val="36"/>
          <w:szCs w:val="30"/>
          <w:highlight w:val="none"/>
        </w:rPr>
        <w:t>第五篇  供应商须知</w:t>
      </w:r>
      <w:bookmarkEnd w:id="241"/>
      <w:bookmarkEnd w:id="242"/>
      <w:bookmarkEnd w:id="243"/>
      <w:bookmarkEnd w:id="244"/>
      <w:bookmarkEnd w:id="245"/>
      <w:bookmarkEnd w:id="246"/>
    </w:p>
    <w:p w14:paraId="34F3BDF6">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47" w:name="_Toc16524"/>
      <w:bookmarkStart w:id="248" w:name="_Toc2864"/>
      <w:bookmarkStart w:id="249" w:name="_Toc5290"/>
      <w:bookmarkStart w:id="250" w:name="_Toc65660355"/>
      <w:bookmarkStart w:id="251" w:name="_Toc15250"/>
      <w:bookmarkStart w:id="252" w:name="_Toc3560"/>
      <w:r>
        <w:rPr>
          <w:rFonts w:hint="eastAsia" w:ascii="宋体" w:hAnsi="宋体" w:eastAsia="宋体" w:cs="宋体"/>
          <w:color w:val="auto"/>
          <w:sz w:val="24"/>
          <w:highlight w:val="none"/>
        </w:rPr>
        <w:t>一、询价费用</w:t>
      </w:r>
      <w:bookmarkEnd w:id="247"/>
      <w:bookmarkEnd w:id="248"/>
      <w:bookmarkEnd w:id="249"/>
      <w:bookmarkEnd w:id="250"/>
      <w:bookmarkEnd w:id="251"/>
      <w:bookmarkEnd w:id="252"/>
    </w:p>
    <w:p w14:paraId="30871036">
      <w:pPr>
        <w:pStyle w:val="146"/>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28218C6F">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3" w:name="_Toc31739"/>
      <w:bookmarkStart w:id="254" w:name="_Toc255"/>
      <w:bookmarkStart w:id="255" w:name="_Toc5915"/>
      <w:bookmarkStart w:id="256" w:name="_Toc29295"/>
      <w:bookmarkStart w:id="257" w:name="_Toc31070"/>
      <w:bookmarkStart w:id="258" w:name="_Toc65660356"/>
      <w:r>
        <w:rPr>
          <w:rFonts w:hint="eastAsia" w:ascii="宋体" w:hAnsi="宋体" w:eastAsia="宋体" w:cs="宋体"/>
          <w:color w:val="auto"/>
          <w:sz w:val="24"/>
          <w:highlight w:val="none"/>
        </w:rPr>
        <w:t>二、询价通知书</w:t>
      </w:r>
      <w:bookmarkEnd w:id="253"/>
      <w:bookmarkEnd w:id="254"/>
      <w:bookmarkEnd w:id="255"/>
      <w:bookmarkEnd w:id="256"/>
      <w:bookmarkEnd w:id="257"/>
      <w:bookmarkEnd w:id="258"/>
      <w:r>
        <w:rPr>
          <w:rFonts w:hint="eastAsia" w:ascii="宋体" w:hAnsi="宋体" w:eastAsia="宋体" w:cs="宋体"/>
          <w:color w:val="auto"/>
          <w:sz w:val="24"/>
          <w:highlight w:val="none"/>
        </w:rPr>
        <w:tab/>
      </w:r>
    </w:p>
    <w:p w14:paraId="66D7E79F">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14:paraId="5105F3DA">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（二）采购人（或采购代理机构）所作的一切有效的书面通知、修改及补充，都是询价通知书不可分割的部分。</w:t>
      </w:r>
    </w:p>
    <w:p w14:paraId="251E609E">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9" w:name="_Toc1922"/>
      <w:bookmarkStart w:id="260" w:name="_Toc19527"/>
      <w:bookmarkStart w:id="261" w:name="_Toc3061"/>
      <w:bookmarkStart w:id="262" w:name="_Toc9532"/>
      <w:bookmarkStart w:id="263" w:name="_Toc65660357"/>
      <w:bookmarkStart w:id="264" w:name="_Toc3929"/>
      <w:r>
        <w:rPr>
          <w:rFonts w:hint="eastAsia" w:ascii="宋体" w:hAnsi="宋体" w:eastAsia="宋体" w:cs="宋体"/>
          <w:color w:val="auto"/>
          <w:sz w:val="24"/>
          <w:highlight w:val="none"/>
        </w:rPr>
        <w:t>三、报价要求</w:t>
      </w:r>
      <w:bookmarkEnd w:id="259"/>
      <w:bookmarkEnd w:id="260"/>
      <w:bookmarkEnd w:id="261"/>
      <w:bookmarkEnd w:id="262"/>
      <w:bookmarkEnd w:id="263"/>
      <w:bookmarkEnd w:id="264"/>
    </w:p>
    <w:p w14:paraId="0C5DA648">
      <w:pPr>
        <w:snapToGrid w:val="0"/>
        <w:spacing w:line="400" w:lineRule="exact"/>
        <w:ind w:firstLine="360" w:firstLineChars="150"/>
        <w:outlineLvl w:val="2"/>
        <w:rPr>
          <w:rFonts w:hint="eastAsia" w:ascii="宋体" w:hAnsi="宋体" w:cs="宋体"/>
          <w:color w:val="auto"/>
          <w:sz w:val="24"/>
          <w:szCs w:val="24"/>
          <w:highlight w:val="none"/>
        </w:rPr>
      </w:pPr>
      <w:bookmarkStart w:id="265" w:name="_Toc27503"/>
      <w:bookmarkStart w:id="266" w:name="_Toc29437"/>
      <w:bookmarkStart w:id="267" w:name="_Toc27265"/>
      <w:bookmarkStart w:id="268" w:name="_Toc11946"/>
      <w:bookmarkStart w:id="269" w:name="_Toc28760"/>
      <w:r>
        <w:rPr>
          <w:rFonts w:hint="eastAsia" w:ascii="宋体" w:hAnsi="宋体" w:cs="宋体"/>
          <w:color w:val="auto"/>
          <w:sz w:val="24"/>
          <w:szCs w:val="24"/>
          <w:highlight w:val="none"/>
        </w:rPr>
        <w:t>（一）响应文件</w:t>
      </w:r>
      <w:bookmarkEnd w:id="265"/>
      <w:bookmarkEnd w:id="266"/>
      <w:bookmarkEnd w:id="267"/>
      <w:bookmarkEnd w:id="268"/>
      <w:bookmarkEnd w:id="269"/>
    </w:p>
    <w:p w14:paraId="1332C07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供应商应当按照询价通知书的要求编制响应文件，并对询价通知书提出的要求和条件作出实质性响应，响应文件原则上采用软面订本。</w:t>
      </w:r>
    </w:p>
    <w:p w14:paraId="415DD54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1.响应文件组成</w:t>
      </w:r>
    </w:p>
    <w:p w14:paraId="0999A62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8F8DF8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2.联合体：本项目不接受联合体投标。</w:t>
      </w:r>
    </w:p>
    <w:p w14:paraId="2683EF2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3.报价有效期：响应文件及有关承诺文件有效期为提交响应文件截止时间起90天。</w:t>
      </w:r>
    </w:p>
    <w:p w14:paraId="59564950">
      <w:pPr>
        <w:snapToGrid w:val="0"/>
        <w:spacing w:line="400" w:lineRule="exact"/>
        <w:ind w:firstLine="360" w:firstLineChars="150"/>
        <w:outlineLvl w:val="2"/>
        <w:rPr>
          <w:rFonts w:hint="eastAsia" w:ascii="宋体" w:hAnsi="宋体" w:cs="宋体"/>
          <w:color w:val="auto"/>
          <w:sz w:val="24"/>
          <w:szCs w:val="24"/>
          <w:highlight w:val="none"/>
        </w:rPr>
      </w:pPr>
      <w:bookmarkStart w:id="270" w:name="_Toc21401"/>
      <w:bookmarkStart w:id="271" w:name="_Toc25994"/>
      <w:bookmarkStart w:id="272" w:name="_Toc31429"/>
      <w:bookmarkStart w:id="273" w:name="_Toc12240"/>
      <w:bookmarkStart w:id="274" w:name="_Toc25899"/>
      <w:r>
        <w:rPr>
          <w:rFonts w:hint="eastAsia" w:ascii="宋体" w:hAnsi="宋体" w:cs="宋体"/>
          <w:color w:val="auto"/>
          <w:sz w:val="24"/>
          <w:szCs w:val="24"/>
          <w:highlight w:val="none"/>
        </w:rPr>
        <w:t>（二）保证金：</w:t>
      </w:r>
      <w:bookmarkEnd w:id="270"/>
      <w:bookmarkEnd w:id="271"/>
      <w:bookmarkEnd w:id="272"/>
      <w:bookmarkEnd w:id="273"/>
      <w:bookmarkEnd w:id="274"/>
    </w:p>
    <w:p w14:paraId="5ACB099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1.供应商提交保证金金额和方式详见“</w:t>
      </w:r>
      <w:r>
        <w:rPr>
          <w:rFonts w:hint="eastAsia" w:ascii="宋体" w:hAnsi="宋体" w:cs="宋体"/>
          <w:b/>
          <w:color w:val="auto"/>
          <w:sz w:val="24"/>
          <w:szCs w:val="24"/>
          <w:highlight w:val="none"/>
          <w:u w:val="single"/>
        </w:rPr>
        <w:t>第一篇  五、保证金”</w:t>
      </w:r>
      <w:r>
        <w:rPr>
          <w:rFonts w:hint="eastAsia" w:ascii="宋体" w:hAnsi="宋体" w:cs="宋体"/>
          <w:color w:val="auto"/>
          <w:sz w:val="24"/>
          <w:szCs w:val="24"/>
          <w:highlight w:val="none"/>
        </w:rPr>
        <w:t>；</w:t>
      </w:r>
    </w:p>
    <w:p w14:paraId="0044B6A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2.发生以下情况之一者，保证金不予退还：</w:t>
      </w:r>
    </w:p>
    <w:p w14:paraId="79A583B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2.1供应商在提交响应文件截止时间后撤回响应文件的；</w:t>
      </w:r>
    </w:p>
    <w:p w14:paraId="5803ED2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2.2供应商在响应文件中提供虚假材料的；</w:t>
      </w:r>
    </w:p>
    <w:p w14:paraId="4EB3C72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2.3除因不可抗力或询价通知书认可的情形以外，成交供应商不与采购人签订合同的；</w:t>
      </w:r>
    </w:p>
    <w:p w14:paraId="76285D3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2.4供应商与采购人、其他供应商或者采购代理机构恶意串通的；</w:t>
      </w:r>
    </w:p>
    <w:p w14:paraId="3228E67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5FFC008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highlight w:val="none"/>
        </w:rPr>
        <w:t>保证金的有效期限在</w:t>
      </w:r>
      <w:r>
        <w:rPr>
          <w:rFonts w:hint="eastAsia" w:ascii="宋体" w:hAnsi="宋体" w:cs="宋体"/>
          <w:color w:val="auto"/>
          <w:sz w:val="24"/>
          <w:szCs w:val="24"/>
          <w:highlight w:val="none"/>
        </w:rPr>
        <w:t>报价有效期</w:t>
      </w:r>
      <w:r>
        <w:rPr>
          <w:rFonts w:hint="eastAsia" w:ascii="宋体" w:hAnsi="宋体" w:cs="宋体"/>
          <w:color w:val="auto"/>
          <w:sz w:val="24"/>
          <w:highlight w:val="none"/>
        </w:rPr>
        <w:t>过后三十天继续有效。</w:t>
      </w:r>
    </w:p>
    <w:p w14:paraId="17E0F420">
      <w:pPr>
        <w:snapToGrid w:val="0"/>
        <w:spacing w:line="400" w:lineRule="exact"/>
        <w:ind w:firstLine="360" w:firstLineChars="150"/>
        <w:outlineLvl w:val="2"/>
        <w:rPr>
          <w:rFonts w:hint="eastAsia" w:ascii="宋体" w:hAnsi="宋体" w:cs="宋体"/>
          <w:color w:val="auto"/>
          <w:sz w:val="24"/>
          <w:szCs w:val="24"/>
          <w:highlight w:val="none"/>
        </w:rPr>
      </w:pPr>
      <w:bookmarkStart w:id="275" w:name="_Toc17146"/>
      <w:bookmarkStart w:id="276" w:name="_Toc24666"/>
      <w:bookmarkStart w:id="277" w:name="_Toc20143"/>
      <w:bookmarkStart w:id="278" w:name="_Toc31180"/>
      <w:bookmarkStart w:id="279" w:name="_Toc7680"/>
      <w:r>
        <w:rPr>
          <w:rFonts w:hint="eastAsia" w:ascii="宋体" w:hAnsi="宋体" w:cs="宋体"/>
          <w:color w:val="auto"/>
          <w:sz w:val="24"/>
          <w:szCs w:val="24"/>
          <w:highlight w:val="none"/>
        </w:rPr>
        <w:t>（三）修正错误</w:t>
      </w:r>
      <w:bookmarkEnd w:id="275"/>
      <w:bookmarkEnd w:id="276"/>
      <w:bookmarkEnd w:id="277"/>
      <w:bookmarkEnd w:id="278"/>
      <w:bookmarkEnd w:id="279"/>
    </w:p>
    <w:p w14:paraId="553510F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若供应商所递交的响应文件或报价中的价格出现大写金额和小写金额不一致的错误，以大写金额修正为准。</w:t>
      </w:r>
    </w:p>
    <w:p w14:paraId="362F2BA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3B248B54">
      <w:pPr>
        <w:snapToGrid w:val="0"/>
        <w:spacing w:line="400" w:lineRule="exact"/>
        <w:ind w:firstLine="360" w:firstLineChars="150"/>
        <w:outlineLvl w:val="2"/>
        <w:rPr>
          <w:rFonts w:hint="eastAsia" w:ascii="宋体" w:hAnsi="宋体" w:cs="宋体"/>
          <w:color w:val="auto"/>
          <w:sz w:val="24"/>
          <w:szCs w:val="24"/>
          <w:highlight w:val="none"/>
        </w:rPr>
      </w:pPr>
      <w:bookmarkStart w:id="280" w:name="_Toc26424"/>
      <w:bookmarkStart w:id="281" w:name="_Toc11175"/>
      <w:bookmarkStart w:id="282" w:name="_Toc22479"/>
      <w:bookmarkStart w:id="283" w:name="_Toc17610"/>
      <w:bookmarkStart w:id="284" w:name="_Toc4464"/>
      <w:r>
        <w:rPr>
          <w:rFonts w:hint="eastAsia" w:ascii="宋体" w:hAnsi="宋体" w:cs="宋体"/>
          <w:color w:val="auto"/>
          <w:sz w:val="24"/>
          <w:szCs w:val="24"/>
          <w:highlight w:val="none"/>
        </w:rPr>
        <w:t>（四）提交响应文件的份数和签署</w:t>
      </w:r>
      <w:bookmarkEnd w:id="280"/>
      <w:bookmarkEnd w:id="281"/>
      <w:bookmarkEnd w:id="282"/>
      <w:bookmarkEnd w:id="283"/>
      <w:bookmarkEnd w:id="284"/>
    </w:p>
    <w:p w14:paraId="1FE46140">
      <w:pPr>
        <w:snapToGrid w:val="0"/>
        <w:spacing w:line="400" w:lineRule="exact"/>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1.响应文件一式四份，其中正本一份，副本二份，电子文档一份（电子文档内容应与纸质文件正本一致，提供签字盖章完整的扫描件PDF格式，如不一致以纸质文件正本为准；推荐采用光盘或U盘为电子文档载体）；</w:t>
      </w:r>
      <w:r>
        <w:rPr>
          <w:rFonts w:hint="eastAsia" w:ascii="宋体" w:hAnsi="宋体" w:cs="宋体"/>
          <w:color w:val="auto"/>
          <w:sz w:val="24"/>
          <w:szCs w:val="24"/>
          <w:highlight w:val="none"/>
        </w:rPr>
        <w:t>每套响应文件须在封面清楚地标明“正本”、“副本”或“电子文档”，副本应为正本的完整复印件，副本与正本不一致时以正本为准。响应文件电子文档与纸质响应文件正本不一致时，以纸质响应文件正本为准。</w:t>
      </w:r>
    </w:p>
    <w:p w14:paraId="2797DEC6">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在响应文件正本中，询价通知书第七篇响应文件格式中规定签署、盖章的地方必须按其规定签署、盖章。</w:t>
      </w:r>
    </w:p>
    <w:p w14:paraId="185E58BB">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3.若供应商对响应文件的错处作必要修改，则应在修改处加盖供应商公章或由法定代表人（或其授权代表）或自然人</w:t>
      </w:r>
      <w:r>
        <w:rPr>
          <w:rFonts w:hint="eastAsia" w:ascii="宋体" w:hAnsi="宋体" w:cs="宋体"/>
          <w:color w:val="auto"/>
          <w:sz w:val="24"/>
          <w:szCs w:val="24"/>
          <w:highlight w:val="none"/>
        </w:rPr>
        <w:t>（供应商为自然人）签署</w:t>
      </w:r>
      <w:r>
        <w:rPr>
          <w:rFonts w:hint="eastAsia" w:ascii="宋体" w:hAnsi="宋体" w:cs="宋体"/>
          <w:color w:val="auto"/>
          <w:sz w:val="24"/>
          <w:highlight w:val="none"/>
        </w:rPr>
        <w:t>确认。</w:t>
      </w:r>
    </w:p>
    <w:p w14:paraId="45FFB52C">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4.电报、电话、传真形式的响应文件概不接受。</w:t>
      </w:r>
    </w:p>
    <w:p w14:paraId="5B80B4B8">
      <w:pPr>
        <w:snapToGrid w:val="0"/>
        <w:spacing w:line="400" w:lineRule="exact"/>
        <w:ind w:firstLine="360" w:firstLineChars="150"/>
        <w:outlineLvl w:val="2"/>
        <w:rPr>
          <w:rFonts w:hint="eastAsia" w:ascii="宋体" w:hAnsi="宋体" w:cs="宋体"/>
          <w:color w:val="auto"/>
          <w:sz w:val="24"/>
          <w:szCs w:val="24"/>
          <w:highlight w:val="none"/>
        </w:rPr>
      </w:pPr>
      <w:bookmarkStart w:id="285" w:name="_Toc24510"/>
      <w:bookmarkStart w:id="286" w:name="_Toc19958"/>
      <w:bookmarkStart w:id="287" w:name="_Toc2142"/>
      <w:bookmarkStart w:id="288" w:name="_Toc7791"/>
      <w:bookmarkStart w:id="289" w:name="_Toc10750"/>
      <w:r>
        <w:rPr>
          <w:rFonts w:hint="eastAsia" w:ascii="宋体" w:hAnsi="宋体" w:cs="宋体"/>
          <w:color w:val="auto"/>
          <w:sz w:val="24"/>
          <w:szCs w:val="24"/>
          <w:highlight w:val="none"/>
        </w:rPr>
        <w:t>（五）响应文件的递交</w:t>
      </w:r>
      <w:bookmarkEnd w:id="285"/>
      <w:bookmarkEnd w:id="286"/>
      <w:bookmarkEnd w:id="287"/>
      <w:bookmarkEnd w:id="288"/>
      <w:bookmarkEnd w:id="289"/>
    </w:p>
    <w:p w14:paraId="24C43AC7">
      <w:pPr>
        <w:pStyle w:val="31"/>
        <w:spacing w:line="400" w:lineRule="exact"/>
        <w:ind w:firstLine="480" w:firstLineChars="200"/>
        <w:rPr>
          <w:rFonts w:hint="eastAsia" w:hAnsi="宋体" w:cs="宋体"/>
          <w:color w:val="auto"/>
          <w:sz w:val="24"/>
          <w:highlight w:val="none"/>
        </w:rPr>
      </w:pPr>
      <w:r>
        <w:rPr>
          <w:rFonts w:hint="eastAsia" w:hAnsi="宋体" w:cs="宋体"/>
          <w:color w:val="auto"/>
          <w:sz w:val="24"/>
          <w:szCs w:val="24"/>
          <w:highlight w:val="none"/>
        </w:rPr>
        <w:t>响应文件的正本、副本以及电子文档均应密封送达报价地点，应在封套上注明询价项目名称、供应商名称。若正本、副本以及电子文档分别进行密封的，还应在封套上注明“正本”、“副本”、“电子文档”字样。</w:t>
      </w:r>
    </w:p>
    <w:p w14:paraId="02CABD52">
      <w:pPr>
        <w:snapToGrid w:val="0"/>
        <w:spacing w:line="400" w:lineRule="exact"/>
        <w:ind w:firstLine="360" w:firstLineChars="150"/>
        <w:outlineLvl w:val="2"/>
        <w:rPr>
          <w:rFonts w:hint="eastAsia" w:ascii="宋体" w:hAnsi="宋体" w:cs="宋体"/>
          <w:color w:val="auto"/>
          <w:sz w:val="24"/>
          <w:szCs w:val="24"/>
          <w:highlight w:val="none"/>
        </w:rPr>
      </w:pPr>
      <w:bookmarkStart w:id="290" w:name="_Toc5842"/>
      <w:bookmarkStart w:id="291" w:name="_Toc22867"/>
      <w:bookmarkStart w:id="292" w:name="_Toc22879"/>
      <w:bookmarkStart w:id="293" w:name="_Toc14617"/>
      <w:bookmarkStart w:id="294" w:name="_Toc26914"/>
      <w:r>
        <w:rPr>
          <w:rFonts w:hint="eastAsia" w:ascii="宋体" w:hAnsi="宋体" w:cs="宋体"/>
          <w:color w:val="auto"/>
          <w:sz w:val="24"/>
          <w:szCs w:val="24"/>
          <w:highlight w:val="none"/>
        </w:rPr>
        <w:t>（六）响应文件语言：简体中文</w:t>
      </w:r>
      <w:bookmarkEnd w:id="290"/>
      <w:bookmarkEnd w:id="291"/>
      <w:bookmarkEnd w:id="292"/>
      <w:bookmarkEnd w:id="293"/>
      <w:bookmarkEnd w:id="294"/>
    </w:p>
    <w:p w14:paraId="10418584">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95" w:name="_Toc14702"/>
      <w:bookmarkStart w:id="296" w:name="_Toc14551"/>
      <w:bookmarkStart w:id="297" w:name="_Toc6242"/>
      <w:bookmarkStart w:id="298" w:name="_Toc65660358"/>
      <w:bookmarkStart w:id="299" w:name="_Toc10172"/>
      <w:bookmarkStart w:id="300" w:name="_Toc7262"/>
      <w:r>
        <w:rPr>
          <w:rFonts w:hint="eastAsia" w:ascii="宋体" w:hAnsi="宋体" w:eastAsia="宋体" w:cs="宋体"/>
          <w:color w:val="auto"/>
          <w:sz w:val="24"/>
          <w:highlight w:val="none"/>
        </w:rPr>
        <w:t>四、成交供应商的确定和变更</w:t>
      </w:r>
      <w:bookmarkEnd w:id="295"/>
      <w:bookmarkEnd w:id="296"/>
      <w:bookmarkEnd w:id="297"/>
      <w:bookmarkEnd w:id="298"/>
      <w:bookmarkEnd w:id="299"/>
      <w:bookmarkEnd w:id="300"/>
    </w:p>
    <w:p w14:paraId="75F0C37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289352D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24299F6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7095E1E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2.成交供应商无充分理由放弃成交的，采购人将向同级财政部门报告，财政部门将根据相关法律法规的规定进行处理。</w:t>
      </w:r>
    </w:p>
    <w:p w14:paraId="667469EE">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01" w:name="_Toc10504"/>
      <w:bookmarkStart w:id="302" w:name="_Toc1092"/>
      <w:bookmarkStart w:id="303" w:name="_Toc23795"/>
      <w:bookmarkStart w:id="304" w:name="_Toc29821"/>
      <w:bookmarkStart w:id="305" w:name="_Toc11625"/>
      <w:bookmarkStart w:id="306" w:name="_Toc65660359"/>
      <w:r>
        <w:rPr>
          <w:rFonts w:hint="eastAsia" w:ascii="宋体" w:hAnsi="宋体" w:eastAsia="宋体" w:cs="宋体"/>
          <w:color w:val="auto"/>
          <w:sz w:val="24"/>
          <w:highlight w:val="none"/>
        </w:rPr>
        <w:t>五、成交通知</w:t>
      </w:r>
      <w:bookmarkEnd w:id="301"/>
      <w:bookmarkEnd w:id="302"/>
      <w:bookmarkEnd w:id="303"/>
      <w:bookmarkEnd w:id="304"/>
      <w:bookmarkEnd w:id="305"/>
      <w:bookmarkEnd w:id="306"/>
    </w:p>
    <w:p w14:paraId="65CC8AD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（一）成交供应商确定后，采购代理机构将在“行采家”平台（http://www.gec123.com）上发布成交结果公告。</w:t>
      </w:r>
    </w:p>
    <w:p w14:paraId="09D6629C">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2985AB5A">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561B097">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07" w:name="_Toc31082"/>
      <w:bookmarkStart w:id="308" w:name="_Toc1010"/>
      <w:bookmarkStart w:id="309" w:name="_Toc65660360"/>
      <w:bookmarkStart w:id="310" w:name="_Toc28798"/>
      <w:bookmarkStart w:id="311" w:name="_Toc15294"/>
      <w:bookmarkStart w:id="312" w:name="_Toc30909"/>
      <w:r>
        <w:rPr>
          <w:rFonts w:hint="eastAsia" w:ascii="宋体" w:hAnsi="宋体" w:eastAsia="宋体" w:cs="宋体"/>
          <w:color w:val="auto"/>
          <w:sz w:val="24"/>
          <w:highlight w:val="none"/>
        </w:rPr>
        <w:t>六、关于质疑和投诉</w:t>
      </w:r>
      <w:bookmarkEnd w:id="307"/>
      <w:bookmarkEnd w:id="308"/>
      <w:bookmarkEnd w:id="309"/>
      <w:bookmarkEnd w:id="310"/>
      <w:bookmarkEnd w:id="311"/>
      <w:bookmarkEnd w:id="312"/>
    </w:p>
    <w:p w14:paraId="05635110">
      <w:pPr>
        <w:spacing w:line="400" w:lineRule="exact"/>
        <w:ind w:firstLine="360" w:firstLineChars="15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313" w:name="_Toc13796"/>
      <w:bookmarkStart w:id="314" w:name="_Toc16686"/>
      <w:bookmarkStart w:id="315" w:name="_Toc23943"/>
      <w:bookmarkStart w:id="316" w:name="_Toc26142"/>
      <w:bookmarkStart w:id="317" w:name="_Toc27192"/>
      <w:r>
        <w:rPr>
          <w:rFonts w:hint="eastAsia" w:ascii="宋体" w:hAnsi="宋体" w:cs="宋体"/>
          <w:color w:val="auto"/>
          <w:sz w:val="24"/>
          <w:szCs w:val="24"/>
          <w:highlight w:val="none"/>
        </w:rPr>
        <w:t>（一）质疑</w:t>
      </w:r>
      <w:bookmarkEnd w:id="313"/>
      <w:bookmarkEnd w:id="314"/>
      <w:bookmarkEnd w:id="315"/>
      <w:bookmarkEnd w:id="316"/>
      <w:bookmarkEnd w:id="317"/>
    </w:p>
    <w:p w14:paraId="1926C99C">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供应商认为采购文件、采购过程和成交结果使自己的权益收到伤害的，可向采购人或采购代理机构以书面形式提出质疑。</w:t>
      </w:r>
    </w:p>
    <w:p w14:paraId="250DCA75">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 xml:space="preserve">提出质疑的应当是参与所质疑项目采购活动的供应商。 </w:t>
      </w:r>
    </w:p>
    <w:p w14:paraId="5BFF3E84">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1.质疑时限、内容</w:t>
      </w:r>
    </w:p>
    <w:p w14:paraId="53074D71">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647F9AED">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663AA94B">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62388B5E">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szCs w:val="24"/>
          <w:highlight w:val="none"/>
        </w:rPr>
        <w:t>质疑项目的项目名称、</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以及采购执行编号</w:t>
      </w:r>
      <w:r>
        <w:rPr>
          <w:rFonts w:hint="eastAsia" w:ascii="宋体" w:hAnsi="宋体" w:cs="宋体"/>
          <w:color w:val="auto"/>
          <w:sz w:val="24"/>
          <w:highlight w:val="none"/>
        </w:rPr>
        <w:t>；</w:t>
      </w:r>
    </w:p>
    <w:p w14:paraId="3CB1DCB3">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0EA4C85A">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1.2.4事实依据；</w:t>
      </w:r>
    </w:p>
    <w:p w14:paraId="454BC08A">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1.2.5必要的法律依据；</w:t>
      </w:r>
    </w:p>
    <w:p w14:paraId="53DCE9C2">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1.2.6提出质疑的日期；</w:t>
      </w:r>
    </w:p>
    <w:p w14:paraId="63BCFD79">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1AF79F86">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3693D86B">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19CC863C">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2.质疑答复</w:t>
      </w:r>
    </w:p>
    <w:p w14:paraId="3F5F3C9A">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695500EB">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3.其他</w:t>
      </w:r>
    </w:p>
    <w:p w14:paraId="293C7DA2">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2BF5E96D">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72A04317">
      <w:pPr>
        <w:spacing w:line="400" w:lineRule="exact"/>
        <w:ind w:right="12" w:firstLine="480"/>
        <w:outlineLvl w:val="2"/>
        <w:rPr>
          <w:rFonts w:hint="eastAsia" w:ascii="宋体" w:hAnsi="宋体" w:cs="宋体"/>
          <w:color w:val="auto"/>
          <w:sz w:val="24"/>
          <w:highlight w:val="none"/>
        </w:rPr>
      </w:pPr>
      <w:bookmarkStart w:id="318" w:name="_Toc610"/>
      <w:bookmarkStart w:id="319" w:name="_Toc280"/>
      <w:bookmarkStart w:id="320" w:name="_Toc17340"/>
      <w:bookmarkStart w:id="321" w:name="_Toc2617"/>
      <w:bookmarkStart w:id="322" w:name="_Toc4619"/>
      <w:r>
        <w:rPr>
          <w:rFonts w:hint="eastAsia" w:ascii="宋体" w:hAnsi="宋体" w:cs="宋体"/>
          <w:color w:val="auto"/>
          <w:sz w:val="24"/>
          <w:highlight w:val="none"/>
        </w:rPr>
        <w:t>（二）投诉</w:t>
      </w:r>
      <w:bookmarkEnd w:id="318"/>
      <w:bookmarkEnd w:id="319"/>
      <w:bookmarkEnd w:id="320"/>
      <w:bookmarkEnd w:id="321"/>
      <w:bookmarkEnd w:id="322"/>
    </w:p>
    <w:p w14:paraId="798C2904">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06A80B0B">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35D56FAE">
      <w:pPr>
        <w:spacing w:line="400" w:lineRule="exact"/>
        <w:ind w:right="12" w:firstLine="480"/>
        <w:rPr>
          <w:rFonts w:hint="eastAsia"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1611EB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5B2AAE90">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23" w:name="_Toc10511"/>
      <w:bookmarkStart w:id="324" w:name="_Toc3127"/>
      <w:bookmarkStart w:id="325" w:name="_Toc16648"/>
      <w:bookmarkStart w:id="326" w:name="_Toc28570"/>
      <w:bookmarkStart w:id="327" w:name="_Toc23778"/>
      <w:bookmarkStart w:id="328" w:name="_Toc65660361"/>
      <w:r>
        <w:rPr>
          <w:rFonts w:hint="eastAsia" w:ascii="宋体" w:hAnsi="宋体" w:eastAsia="宋体" w:cs="宋体"/>
          <w:color w:val="auto"/>
          <w:sz w:val="24"/>
          <w:highlight w:val="none"/>
        </w:rPr>
        <w:t>七、签订合同</w:t>
      </w:r>
      <w:bookmarkEnd w:id="323"/>
      <w:bookmarkEnd w:id="324"/>
      <w:bookmarkEnd w:id="325"/>
      <w:bookmarkEnd w:id="326"/>
      <w:bookmarkEnd w:id="327"/>
      <w:bookmarkEnd w:id="328"/>
    </w:p>
    <w:p w14:paraId="6839E573">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采购人原则上应在成交通知书发出之日起二十日内和成交供应商签订政府采购合同，无正当理由不得拒绝或拖延合同签订</w:t>
      </w:r>
      <w:r>
        <w:rPr>
          <w:rFonts w:hint="eastAsia" w:ascii="宋体" w:hAnsi="宋体" w:cs="宋体"/>
          <w:color w:val="auto"/>
          <w:sz w:val="24"/>
          <w:szCs w:val="24"/>
          <w:highlight w:val="none"/>
        </w:rPr>
        <w:t>。所签订的合同不得对询价通知书和供应商的响应文件作实质性修改。其他未尽事宜由采购人和成交供应商在采购合同中详细约定。</w:t>
      </w:r>
    </w:p>
    <w:p w14:paraId="20B1589E">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（二）询价通知书、供应商的响应文件及澄清文件等，均为签订政府采购合同的依据。</w:t>
      </w:r>
    </w:p>
    <w:p w14:paraId="20887739">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0171D613">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（四）合同原则上应按照《重庆市政府采购合同》签订，相关单位要求适用合同通用格式版本的，应按其要求另行签订其他合同。</w:t>
      </w:r>
    </w:p>
    <w:p w14:paraId="1437FDED">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（五）采购人要求成交供应商提供履约保证金的，应当在询价通知书中予以约定。成交供应商履约完毕后，采购人根据采购文件规定无息退还其履约保证金。</w:t>
      </w:r>
    </w:p>
    <w:p w14:paraId="3D1D179D">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29" w:name="_Toc3427"/>
      <w:bookmarkStart w:id="330" w:name="_Toc77"/>
      <w:bookmarkStart w:id="331" w:name="_Toc31878"/>
      <w:r>
        <w:rPr>
          <w:rFonts w:hint="eastAsia" w:ascii="宋体" w:hAnsi="宋体" w:eastAsia="宋体" w:cs="宋体"/>
          <w:color w:val="auto"/>
          <w:sz w:val="24"/>
          <w:highlight w:val="none"/>
        </w:rPr>
        <w:t>八、项目验收</w:t>
      </w:r>
      <w:bookmarkEnd w:id="329"/>
      <w:bookmarkEnd w:id="330"/>
      <w:bookmarkEnd w:id="331"/>
    </w:p>
    <w:p w14:paraId="04F61B74">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highlight w:val="none"/>
        </w:rPr>
        <w:t>合同执行完毕，采购人或采购代理机构原则上应在7个工作日内组织履约情况验收，不得无故拖延或附加额外条件。</w:t>
      </w:r>
    </w:p>
    <w:p w14:paraId="09A1FDBA">
      <w:pPr>
        <w:pStyle w:val="4"/>
        <w:adjustRightInd w:val="0"/>
        <w:snapToGrid w:val="0"/>
        <w:spacing w:before="0" w:after="0" w:line="400" w:lineRule="exact"/>
        <w:ind w:firstLine="482" w:firstLineChars="200"/>
        <w:rPr>
          <w:rFonts w:hint="eastAsia" w:ascii="宋体" w:hAnsi="宋体" w:eastAsia="宋体" w:cs="宋体"/>
          <w:color w:val="auto"/>
          <w:sz w:val="24"/>
          <w:highlight w:val="none"/>
          <w:lang w:eastAsia="zh-CN"/>
        </w:rPr>
      </w:pPr>
      <w:bookmarkStart w:id="332" w:name="_Toc25306"/>
      <w:bookmarkStart w:id="333" w:name="_Toc2438"/>
      <w:bookmarkStart w:id="334" w:name="_Toc15365"/>
      <w:bookmarkStart w:id="335" w:name="_Toc65660362"/>
      <w:bookmarkStart w:id="336" w:name="_Toc32594"/>
      <w:bookmarkStart w:id="337" w:name="_Toc29513"/>
      <w:r>
        <w:rPr>
          <w:rFonts w:hint="eastAsia" w:ascii="宋体" w:hAnsi="宋体" w:eastAsia="宋体" w:cs="宋体"/>
          <w:color w:val="auto"/>
          <w:sz w:val="24"/>
          <w:highlight w:val="none"/>
        </w:rPr>
        <w:t>九、采购代理服务费</w:t>
      </w:r>
      <w:bookmarkEnd w:id="332"/>
      <w:bookmarkEnd w:id="333"/>
      <w:bookmarkEnd w:id="334"/>
      <w:bookmarkEnd w:id="335"/>
      <w:bookmarkEnd w:id="336"/>
      <w:bookmarkEnd w:id="337"/>
    </w:p>
    <w:p w14:paraId="35D50C4B">
      <w:pPr>
        <w:spacing w:line="400" w:lineRule="exact"/>
        <w:ind w:firstLine="480" w:firstLineChars="200"/>
        <w:rPr>
          <w:rFonts w:hint="eastAsia" w:ascii="宋体" w:hAnsi="宋体" w:cs="宋体"/>
          <w:color w:val="auto"/>
          <w:sz w:val="24"/>
          <w:szCs w:val="24"/>
          <w:highlight w:val="none"/>
          <w:lang w:val="en-US" w:eastAsia="zh-CN"/>
        </w:rPr>
      </w:pPr>
      <w:bookmarkStart w:id="338" w:name="_Toc463960518"/>
      <w:r>
        <w:rPr>
          <w:rFonts w:hint="eastAsia" w:ascii="宋体" w:hAnsi="宋体" w:cs="宋体"/>
          <w:color w:val="auto"/>
          <w:sz w:val="24"/>
          <w:szCs w:val="24"/>
          <w:highlight w:val="none"/>
        </w:rPr>
        <w:t>（一）采购代理服务费参照国家计委《关于印发招标代理服务收费管理暂行办法的通知》计价格[2002]1980号标准</w:t>
      </w:r>
      <w:r>
        <w:rPr>
          <w:rFonts w:hint="eastAsia" w:ascii="宋体" w:hAnsi="宋体" w:cs="宋体"/>
          <w:color w:val="auto"/>
          <w:sz w:val="24"/>
          <w:szCs w:val="24"/>
          <w:highlight w:val="none"/>
          <w:lang w:val="en-US" w:eastAsia="zh-CN"/>
        </w:rPr>
        <w:t>的85%</w:t>
      </w:r>
      <w:r>
        <w:rPr>
          <w:rFonts w:hint="eastAsia" w:ascii="宋体" w:hAnsi="宋体" w:cs="宋体"/>
          <w:color w:val="auto"/>
          <w:sz w:val="24"/>
          <w:szCs w:val="24"/>
          <w:highlight w:val="none"/>
        </w:rPr>
        <w:t>作为计费依据计取，由中标单位在领取中标通知书时一次性付清。</w:t>
      </w:r>
    </w:p>
    <w:p w14:paraId="380E725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lang w:eastAsia="zh-CN"/>
        </w:rPr>
        <w:t>代理服务费</w:t>
      </w:r>
      <w:r>
        <w:rPr>
          <w:rFonts w:hint="eastAsia" w:ascii="宋体" w:hAnsi="宋体" w:cs="宋体"/>
          <w:color w:val="auto"/>
          <w:sz w:val="24"/>
          <w:szCs w:val="24"/>
          <w:highlight w:val="none"/>
        </w:rPr>
        <w:t>缴纳账号：</w:t>
      </w:r>
    </w:p>
    <w:bookmarkEnd w:id="338"/>
    <w:p w14:paraId="3FC79E58">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户  名：华地众信工程项目管理有限公司重庆分公司</w:t>
      </w:r>
    </w:p>
    <w:p w14:paraId="1ADFC13C">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开户行：重庆渝北银座村镇银行有限责任公司</w:t>
      </w:r>
    </w:p>
    <w:p w14:paraId="562EB0BE">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行  号：320653000104</w:t>
      </w:r>
    </w:p>
    <w:p w14:paraId="1488987C">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账  号：650681826500015</w:t>
      </w:r>
    </w:p>
    <w:bookmarkEnd w:id="140"/>
    <w:p w14:paraId="37EB744C">
      <w:pPr>
        <w:pStyle w:val="4"/>
        <w:spacing w:before="0" w:after="0" w:line="360" w:lineRule="auto"/>
        <w:jc w:val="center"/>
        <w:rPr>
          <w:rFonts w:hint="eastAsia" w:ascii="宋体" w:hAnsi="宋体" w:eastAsia="宋体" w:cs="宋体"/>
          <w:b/>
          <w:bCs/>
          <w:color w:val="auto"/>
          <w:sz w:val="36"/>
          <w:szCs w:val="30"/>
          <w:highlight w:val="none"/>
        </w:rPr>
      </w:pPr>
      <w:bookmarkStart w:id="339" w:name="_Toc12789059"/>
      <w:bookmarkStart w:id="340" w:name="_Toc11641055"/>
      <w:bookmarkStart w:id="341" w:name="_Toc28162"/>
      <w:bookmarkStart w:id="342" w:name="_Toc14861"/>
      <w:bookmarkStart w:id="343" w:name="_Toc10599"/>
      <w:bookmarkStart w:id="344" w:name="_Toc19504"/>
      <w:bookmarkStart w:id="345" w:name="_Toc65660365"/>
      <w:bookmarkStart w:id="346" w:name="_Toc1351"/>
      <w:r>
        <w:rPr>
          <w:rFonts w:hint="eastAsia" w:ascii="宋体" w:hAnsi="宋体" w:eastAsia="宋体" w:cs="宋体"/>
          <w:b w:val="0"/>
          <w:color w:val="auto"/>
          <w:sz w:val="36"/>
          <w:szCs w:val="30"/>
          <w:highlight w:val="none"/>
        </w:rPr>
        <w:br w:type="page"/>
      </w:r>
      <w:r>
        <w:rPr>
          <w:rFonts w:hint="eastAsia" w:ascii="宋体" w:hAnsi="宋体" w:eastAsia="宋体" w:cs="宋体"/>
          <w:b/>
          <w:bCs/>
          <w:color w:val="auto"/>
          <w:sz w:val="36"/>
          <w:szCs w:val="30"/>
          <w:highlight w:val="none"/>
        </w:rPr>
        <w:t xml:space="preserve">第六篇  </w:t>
      </w:r>
      <w:bookmarkEnd w:id="339"/>
      <w:bookmarkEnd w:id="340"/>
      <w:r>
        <w:rPr>
          <w:rFonts w:hint="eastAsia" w:ascii="宋体" w:hAnsi="宋体" w:eastAsia="宋体" w:cs="宋体"/>
          <w:b/>
          <w:bCs/>
          <w:color w:val="auto"/>
          <w:sz w:val="36"/>
          <w:szCs w:val="30"/>
          <w:highlight w:val="none"/>
        </w:rPr>
        <w:t>合同草案条款</w:t>
      </w:r>
      <w:bookmarkEnd w:id="341"/>
      <w:bookmarkEnd w:id="342"/>
      <w:bookmarkEnd w:id="343"/>
      <w:bookmarkEnd w:id="344"/>
      <w:bookmarkEnd w:id="345"/>
      <w:bookmarkEnd w:id="346"/>
    </w:p>
    <w:p w14:paraId="1C132C28">
      <w:pPr>
        <w:spacing w:line="400" w:lineRule="exact"/>
        <w:ind w:right="12" w:firstLine="480"/>
        <w:rPr>
          <w:rFonts w:hint="eastAsia" w:ascii="宋体" w:hAnsi="宋体" w:cs="宋体"/>
          <w:b/>
          <w:bCs/>
          <w:color w:val="auto"/>
          <w:sz w:val="24"/>
          <w:highlight w:val="none"/>
        </w:rPr>
      </w:pPr>
    </w:p>
    <w:p w14:paraId="24645CB8">
      <w:pPr>
        <w:spacing w:line="400" w:lineRule="exact"/>
        <w:ind w:right="12" w:firstLine="480"/>
        <w:rPr>
          <w:rFonts w:hint="eastAsia" w:ascii="宋体" w:hAnsi="宋体" w:cs="宋体"/>
          <w:b/>
          <w:bCs/>
          <w:color w:val="auto"/>
          <w:sz w:val="24"/>
          <w:highlight w:val="none"/>
        </w:rPr>
        <w:sectPr>
          <w:footerReference r:id="rId12" w:type="default"/>
          <w:footerReference r:id="rId13" w:type="even"/>
          <w:pgSz w:w="11907" w:h="16840"/>
          <w:pgMar w:top="1417" w:right="1417" w:bottom="1417" w:left="1417" w:header="964" w:footer="992" w:gutter="0"/>
          <w:pgNumType w:fmt="numberInDash"/>
          <w:cols w:space="720" w:num="1"/>
          <w:docGrid w:linePitch="312" w:charSpace="0"/>
        </w:sectPr>
      </w:pPr>
      <w:r>
        <w:rPr>
          <w:rFonts w:hint="eastAsia" w:ascii="宋体" w:hAnsi="宋体" w:cs="宋体"/>
          <w:b/>
          <w:bCs/>
          <w:color w:val="auto"/>
          <w:sz w:val="24"/>
          <w:highlight w:val="none"/>
        </w:rPr>
        <w:t>（略）</w:t>
      </w:r>
    </w:p>
    <w:p w14:paraId="0584B97D">
      <w:pPr>
        <w:rPr>
          <w:rFonts w:hint="eastAsia" w:ascii="宋体" w:hAnsi="宋体" w:cs="宋体"/>
          <w:color w:val="auto"/>
          <w:sz w:val="24"/>
          <w:highlight w:val="none"/>
        </w:rPr>
      </w:pPr>
      <w:bookmarkStart w:id="347" w:name="_Toc148265480"/>
      <w:bookmarkStart w:id="348" w:name="_Toc303945820"/>
      <w:r>
        <w:rPr>
          <w:rFonts w:hint="eastAsia" w:ascii="宋体" w:hAnsi="宋体" w:cs="宋体"/>
          <w:color w:val="auto"/>
          <w:sz w:val="24"/>
          <w:highlight w:val="none"/>
        </w:rPr>
        <w:t>附页：合同格式</w:t>
      </w:r>
      <w:bookmarkEnd w:id="347"/>
      <w:bookmarkEnd w:id="348"/>
    </w:p>
    <w:p w14:paraId="77F24D19">
      <w:pPr>
        <w:tabs>
          <w:tab w:val="left" w:pos="9000"/>
        </w:tabs>
        <w:spacing w:line="276" w:lineRule="auto"/>
        <w:jc w:val="center"/>
        <w:rPr>
          <w:rFonts w:hint="eastAsia" w:ascii="宋体" w:hAnsi="宋体" w:cs="宋体"/>
          <w:color w:val="auto"/>
          <w:highlight w:val="none"/>
        </w:rPr>
      </w:pPr>
    </w:p>
    <w:p w14:paraId="59C0FE12">
      <w:pPr>
        <w:tabs>
          <w:tab w:val="left" w:pos="9000"/>
        </w:tabs>
        <w:spacing w:line="276" w:lineRule="auto"/>
        <w:jc w:val="center"/>
        <w:rPr>
          <w:rFonts w:hint="eastAsia" w:ascii="宋体" w:hAnsi="宋体" w:cs="宋体"/>
          <w:color w:val="auto"/>
          <w:highlight w:val="none"/>
        </w:rPr>
      </w:pPr>
    </w:p>
    <w:p w14:paraId="70CEEE03">
      <w:pPr>
        <w:spacing w:line="500" w:lineRule="exact"/>
        <w:jc w:val="center"/>
        <w:outlineLvl w:val="1"/>
        <w:rPr>
          <w:rFonts w:hint="eastAsia" w:ascii="宋体" w:hAnsi="宋体" w:cs="宋体"/>
          <w:b/>
          <w:color w:val="auto"/>
          <w:sz w:val="44"/>
          <w:highlight w:val="none"/>
        </w:rPr>
      </w:pPr>
      <w:bookmarkStart w:id="349" w:name="_Toc13879"/>
      <w:bookmarkStart w:id="350" w:name="_Toc28358"/>
      <w:bookmarkStart w:id="351" w:name="_Toc3548"/>
      <w:bookmarkStart w:id="352" w:name="_Toc26548"/>
      <w:bookmarkStart w:id="353" w:name="_Toc14178"/>
      <w:r>
        <w:rPr>
          <w:rFonts w:hint="eastAsia" w:ascii="宋体" w:hAnsi="宋体" w:cs="宋体"/>
          <w:b/>
          <w:color w:val="auto"/>
          <w:sz w:val="44"/>
          <w:highlight w:val="none"/>
        </w:rPr>
        <w:t>重庆市政府采购购销合同</w:t>
      </w:r>
      <w:bookmarkEnd w:id="349"/>
      <w:bookmarkEnd w:id="350"/>
      <w:bookmarkEnd w:id="351"/>
      <w:bookmarkEnd w:id="352"/>
      <w:bookmarkEnd w:id="353"/>
    </w:p>
    <w:p w14:paraId="1E1D77C2">
      <w:pPr>
        <w:spacing w:line="500" w:lineRule="exact"/>
        <w:jc w:val="center"/>
        <w:outlineLvl w:val="1"/>
        <w:rPr>
          <w:rFonts w:hint="eastAsia" w:ascii="宋体" w:hAnsi="宋体" w:cs="宋体"/>
          <w:color w:val="auto"/>
          <w:sz w:val="36"/>
          <w:szCs w:val="36"/>
          <w:highlight w:val="none"/>
        </w:rPr>
      </w:pPr>
      <w:bookmarkStart w:id="354" w:name="_Toc17795"/>
      <w:bookmarkStart w:id="355" w:name="_Toc1526"/>
      <w:bookmarkStart w:id="356" w:name="_Toc8748"/>
      <w:bookmarkStart w:id="357" w:name="_Toc10117"/>
      <w:bookmarkStart w:id="358" w:name="_Toc32144"/>
      <w:r>
        <w:rPr>
          <w:rFonts w:hint="eastAsia" w:ascii="宋体" w:hAnsi="宋体" w:cs="宋体"/>
          <w:color w:val="auto"/>
          <w:sz w:val="36"/>
          <w:szCs w:val="36"/>
          <w:highlight w:val="none"/>
        </w:rPr>
        <w:t>（询价）</w:t>
      </w:r>
      <w:bookmarkEnd w:id="354"/>
      <w:bookmarkEnd w:id="355"/>
      <w:bookmarkEnd w:id="356"/>
      <w:bookmarkEnd w:id="357"/>
      <w:bookmarkEnd w:id="358"/>
    </w:p>
    <w:p w14:paraId="6EA4ACF1">
      <w:pPr>
        <w:spacing w:line="500" w:lineRule="exact"/>
        <w:jc w:val="center"/>
        <w:outlineLvl w:val="1"/>
        <w:rPr>
          <w:rFonts w:hint="eastAsia" w:ascii="宋体" w:hAnsi="宋体" w:cs="宋体"/>
          <w:color w:val="auto"/>
          <w:highlight w:val="none"/>
        </w:rPr>
      </w:pPr>
      <w:bookmarkStart w:id="359" w:name="_Toc27068"/>
      <w:bookmarkStart w:id="360" w:name="_Toc13889"/>
      <w:bookmarkStart w:id="361" w:name="_Toc19821"/>
      <w:bookmarkStart w:id="362" w:name="_Toc10015"/>
      <w:bookmarkStart w:id="363" w:name="_Toc1119"/>
      <w:r>
        <w:rPr>
          <w:rFonts w:hint="eastAsia" w:ascii="宋体" w:hAnsi="宋体" w:cs="宋体"/>
          <w:color w:val="auto"/>
          <w:highlight w:val="none"/>
        </w:rPr>
        <w:t>（</w:t>
      </w:r>
      <w:r>
        <w:rPr>
          <w:rFonts w:hint="eastAsia" w:ascii="宋体" w:hAnsi="宋体" w:cs="宋体"/>
          <w:color w:val="auto"/>
          <w:highlight w:val="none"/>
          <w:lang w:eastAsia="zh-CN"/>
        </w:rPr>
        <w:t>项目编号</w:t>
      </w:r>
      <w:r>
        <w:rPr>
          <w:rFonts w:hint="eastAsia" w:ascii="宋体" w:hAnsi="宋体" w:cs="宋体"/>
          <w:color w:val="auto"/>
          <w:highlight w:val="none"/>
        </w:rPr>
        <w:t>：     ）</w:t>
      </w:r>
      <w:bookmarkEnd w:id="359"/>
      <w:bookmarkEnd w:id="360"/>
      <w:bookmarkEnd w:id="361"/>
      <w:bookmarkEnd w:id="362"/>
      <w:bookmarkEnd w:id="363"/>
    </w:p>
    <w:p w14:paraId="1E955C1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607C321A">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6B681ADC">
      <w:pPr>
        <w:spacing w:line="500" w:lineRule="exact"/>
        <w:rPr>
          <w:rFonts w:hint="eastAsia" w:ascii="宋体" w:hAnsi="宋体" w:cs="宋体"/>
          <w:color w:val="auto"/>
          <w:sz w:val="24"/>
          <w:highlight w:val="none"/>
        </w:rPr>
      </w:pPr>
    </w:p>
    <w:p w14:paraId="5C88670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2DE8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Height w:val="452" w:hRule="atLeast"/>
        </w:trPr>
        <w:tc>
          <w:tcPr>
            <w:tcW w:w="1330" w:type="dxa"/>
            <w:noWrap w:val="0"/>
            <w:vAlign w:val="center"/>
          </w:tcPr>
          <w:p w14:paraId="7AB5467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商品名称</w:t>
            </w:r>
          </w:p>
        </w:tc>
        <w:tc>
          <w:tcPr>
            <w:tcW w:w="1741" w:type="dxa"/>
            <w:noWrap w:val="0"/>
            <w:vAlign w:val="center"/>
          </w:tcPr>
          <w:p w14:paraId="07C024B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984" w:type="dxa"/>
            <w:noWrap w:val="0"/>
            <w:vAlign w:val="center"/>
          </w:tcPr>
          <w:p w14:paraId="1EC395B8">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873" w:type="dxa"/>
            <w:noWrap w:val="0"/>
            <w:vAlign w:val="center"/>
          </w:tcPr>
          <w:p w14:paraId="2D33E77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899" w:type="dxa"/>
            <w:noWrap w:val="0"/>
            <w:vAlign w:val="center"/>
          </w:tcPr>
          <w:p w14:paraId="78323F2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总价</w:t>
            </w:r>
          </w:p>
        </w:tc>
        <w:tc>
          <w:tcPr>
            <w:tcW w:w="1575" w:type="dxa"/>
            <w:noWrap w:val="0"/>
            <w:vAlign w:val="center"/>
          </w:tcPr>
          <w:p w14:paraId="0F09CC58">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交货时间</w:t>
            </w:r>
          </w:p>
        </w:tc>
        <w:tc>
          <w:tcPr>
            <w:tcW w:w="2211" w:type="dxa"/>
            <w:noWrap w:val="0"/>
            <w:vAlign w:val="center"/>
          </w:tcPr>
          <w:p w14:paraId="07B16A1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r>
      <w:tr w14:paraId="5A39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082365B2">
            <w:pPr>
              <w:spacing w:line="500" w:lineRule="exact"/>
              <w:jc w:val="center"/>
              <w:rPr>
                <w:rFonts w:hint="eastAsia" w:ascii="宋体" w:hAnsi="宋体" w:cs="宋体"/>
                <w:color w:val="auto"/>
                <w:sz w:val="24"/>
                <w:highlight w:val="none"/>
              </w:rPr>
            </w:pPr>
          </w:p>
        </w:tc>
        <w:tc>
          <w:tcPr>
            <w:tcW w:w="1741" w:type="dxa"/>
            <w:noWrap w:val="0"/>
            <w:vAlign w:val="center"/>
          </w:tcPr>
          <w:p w14:paraId="07747089">
            <w:pPr>
              <w:spacing w:line="500" w:lineRule="exact"/>
              <w:jc w:val="center"/>
              <w:rPr>
                <w:rFonts w:hint="eastAsia" w:ascii="宋体" w:hAnsi="宋体" w:cs="宋体"/>
                <w:color w:val="auto"/>
                <w:sz w:val="24"/>
                <w:highlight w:val="none"/>
              </w:rPr>
            </w:pPr>
          </w:p>
        </w:tc>
        <w:tc>
          <w:tcPr>
            <w:tcW w:w="984" w:type="dxa"/>
            <w:noWrap w:val="0"/>
            <w:vAlign w:val="center"/>
          </w:tcPr>
          <w:p w14:paraId="6CEA80CE">
            <w:pPr>
              <w:spacing w:line="500" w:lineRule="exact"/>
              <w:jc w:val="center"/>
              <w:rPr>
                <w:rFonts w:hint="eastAsia" w:ascii="宋体" w:hAnsi="宋体" w:cs="宋体"/>
                <w:color w:val="auto"/>
                <w:sz w:val="24"/>
                <w:highlight w:val="none"/>
              </w:rPr>
            </w:pPr>
          </w:p>
        </w:tc>
        <w:tc>
          <w:tcPr>
            <w:tcW w:w="873" w:type="dxa"/>
            <w:noWrap w:val="0"/>
            <w:vAlign w:val="center"/>
          </w:tcPr>
          <w:p w14:paraId="40D2102A">
            <w:pPr>
              <w:spacing w:line="500" w:lineRule="exact"/>
              <w:jc w:val="center"/>
              <w:rPr>
                <w:rFonts w:hint="eastAsia" w:ascii="宋体" w:hAnsi="宋体" w:cs="宋体"/>
                <w:color w:val="auto"/>
                <w:sz w:val="24"/>
                <w:highlight w:val="none"/>
              </w:rPr>
            </w:pPr>
          </w:p>
        </w:tc>
        <w:tc>
          <w:tcPr>
            <w:tcW w:w="899" w:type="dxa"/>
            <w:noWrap w:val="0"/>
            <w:vAlign w:val="center"/>
          </w:tcPr>
          <w:p w14:paraId="240C99F7">
            <w:pPr>
              <w:spacing w:line="500" w:lineRule="exact"/>
              <w:jc w:val="center"/>
              <w:rPr>
                <w:rFonts w:hint="eastAsia" w:ascii="宋体" w:hAnsi="宋体" w:cs="宋体"/>
                <w:color w:val="auto"/>
                <w:sz w:val="24"/>
                <w:highlight w:val="none"/>
              </w:rPr>
            </w:pPr>
          </w:p>
        </w:tc>
        <w:tc>
          <w:tcPr>
            <w:tcW w:w="1575" w:type="dxa"/>
            <w:noWrap w:val="0"/>
            <w:vAlign w:val="center"/>
          </w:tcPr>
          <w:p w14:paraId="5530AED9">
            <w:pPr>
              <w:spacing w:line="500" w:lineRule="exact"/>
              <w:jc w:val="center"/>
              <w:rPr>
                <w:rFonts w:hint="eastAsia" w:ascii="宋体" w:hAnsi="宋体" w:cs="宋体"/>
                <w:color w:val="auto"/>
                <w:sz w:val="24"/>
                <w:highlight w:val="none"/>
              </w:rPr>
            </w:pPr>
          </w:p>
        </w:tc>
        <w:tc>
          <w:tcPr>
            <w:tcW w:w="2211" w:type="dxa"/>
            <w:noWrap w:val="0"/>
            <w:vAlign w:val="center"/>
          </w:tcPr>
          <w:p w14:paraId="49B4914C">
            <w:pPr>
              <w:spacing w:line="500" w:lineRule="exact"/>
              <w:jc w:val="center"/>
              <w:rPr>
                <w:rFonts w:hint="eastAsia" w:ascii="宋体" w:hAnsi="宋体" w:cs="宋体"/>
                <w:color w:val="auto"/>
                <w:sz w:val="24"/>
                <w:highlight w:val="none"/>
              </w:rPr>
            </w:pPr>
          </w:p>
        </w:tc>
      </w:tr>
      <w:tr w14:paraId="7A3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052B23E3">
            <w:pPr>
              <w:spacing w:line="500" w:lineRule="exact"/>
              <w:jc w:val="center"/>
              <w:rPr>
                <w:rFonts w:hint="eastAsia" w:ascii="宋体" w:hAnsi="宋体" w:cs="宋体"/>
                <w:color w:val="auto"/>
                <w:sz w:val="24"/>
                <w:highlight w:val="none"/>
              </w:rPr>
            </w:pPr>
          </w:p>
        </w:tc>
        <w:tc>
          <w:tcPr>
            <w:tcW w:w="1741" w:type="dxa"/>
            <w:noWrap w:val="0"/>
            <w:vAlign w:val="center"/>
          </w:tcPr>
          <w:p w14:paraId="2BF5F11E">
            <w:pPr>
              <w:spacing w:line="500" w:lineRule="exact"/>
              <w:jc w:val="center"/>
              <w:rPr>
                <w:rFonts w:hint="eastAsia" w:ascii="宋体" w:hAnsi="宋体" w:cs="宋体"/>
                <w:color w:val="auto"/>
                <w:sz w:val="24"/>
                <w:highlight w:val="none"/>
              </w:rPr>
            </w:pPr>
          </w:p>
        </w:tc>
        <w:tc>
          <w:tcPr>
            <w:tcW w:w="984" w:type="dxa"/>
            <w:noWrap w:val="0"/>
            <w:vAlign w:val="center"/>
          </w:tcPr>
          <w:p w14:paraId="21DC94E9">
            <w:pPr>
              <w:spacing w:line="500" w:lineRule="exact"/>
              <w:jc w:val="center"/>
              <w:rPr>
                <w:rFonts w:hint="eastAsia" w:ascii="宋体" w:hAnsi="宋体" w:cs="宋体"/>
                <w:color w:val="auto"/>
                <w:sz w:val="24"/>
                <w:highlight w:val="none"/>
              </w:rPr>
            </w:pPr>
          </w:p>
        </w:tc>
        <w:tc>
          <w:tcPr>
            <w:tcW w:w="873" w:type="dxa"/>
            <w:noWrap w:val="0"/>
            <w:vAlign w:val="center"/>
          </w:tcPr>
          <w:p w14:paraId="6360B168">
            <w:pPr>
              <w:spacing w:line="500" w:lineRule="exact"/>
              <w:jc w:val="center"/>
              <w:rPr>
                <w:rFonts w:hint="eastAsia" w:ascii="宋体" w:hAnsi="宋体" w:cs="宋体"/>
                <w:color w:val="auto"/>
                <w:sz w:val="24"/>
                <w:highlight w:val="none"/>
              </w:rPr>
            </w:pPr>
          </w:p>
        </w:tc>
        <w:tc>
          <w:tcPr>
            <w:tcW w:w="899" w:type="dxa"/>
            <w:noWrap w:val="0"/>
            <w:vAlign w:val="center"/>
          </w:tcPr>
          <w:p w14:paraId="5532D62F">
            <w:pPr>
              <w:spacing w:line="500" w:lineRule="exact"/>
              <w:jc w:val="center"/>
              <w:rPr>
                <w:rFonts w:hint="eastAsia" w:ascii="宋体" w:hAnsi="宋体" w:cs="宋体"/>
                <w:color w:val="auto"/>
                <w:sz w:val="24"/>
                <w:highlight w:val="none"/>
              </w:rPr>
            </w:pPr>
          </w:p>
        </w:tc>
        <w:tc>
          <w:tcPr>
            <w:tcW w:w="1575" w:type="dxa"/>
            <w:noWrap w:val="0"/>
            <w:vAlign w:val="center"/>
          </w:tcPr>
          <w:p w14:paraId="0D3994BC">
            <w:pPr>
              <w:spacing w:line="500" w:lineRule="exact"/>
              <w:jc w:val="center"/>
              <w:rPr>
                <w:rFonts w:hint="eastAsia" w:ascii="宋体" w:hAnsi="宋体" w:cs="宋体"/>
                <w:color w:val="auto"/>
                <w:sz w:val="24"/>
                <w:highlight w:val="none"/>
              </w:rPr>
            </w:pPr>
          </w:p>
        </w:tc>
        <w:tc>
          <w:tcPr>
            <w:tcW w:w="2211" w:type="dxa"/>
            <w:noWrap w:val="0"/>
            <w:vAlign w:val="center"/>
          </w:tcPr>
          <w:p w14:paraId="68443CA6">
            <w:pPr>
              <w:spacing w:line="500" w:lineRule="exact"/>
              <w:jc w:val="center"/>
              <w:rPr>
                <w:rFonts w:hint="eastAsia" w:ascii="宋体" w:hAnsi="宋体" w:cs="宋体"/>
                <w:color w:val="auto"/>
                <w:sz w:val="24"/>
                <w:highlight w:val="none"/>
              </w:rPr>
            </w:pPr>
          </w:p>
        </w:tc>
      </w:tr>
      <w:tr w14:paraId="0DDE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4BB6C530">
            <w:pPr>
              <w:spacing w:line="500" w:lineRule="exact"/>
              <w:jc w:val="center"/>
              <w:rPr>
                <w:rFonts w:hint="eastAsia" w:ascii="宋体" w:hAnsi="宋体" w:cs="宋体"/>
                <w:color w:val="auto"/>
                <w:sz w:val="24"/>
                <w:highlight w:val="none"/>
              </w:rPr>
            </w:pPr>
          </w:p>
        </w:tc>
        <w:tc>
          <w:tcPr>
            <w:tcW w:w="1741" w:type="dxa"/>
            <w:noWrap w:val="0"/>
            <w:vAlign w:val="center"/>
          </w:tcPr>
          <w:p w14:paraId="1F2018BC">
            <w:pPr>
              <w:spacing w:line="500" w:lineRule="exact"/>
              <w:jc w:val="center"/>
              <w:rPr>
                <w:rFonts w:hint="eastAsia" w:ascii="宋体" w:hAnsi="宋体" w:cs="宋体"/>
                <w:color w:val="auto"/>
                <w:sz w:val="24"/>
                <w:highlight w:val="none"/>
              </w:rPr>
            </w:pPr>
          </w:p>
        </w:tc>
        <w:tc>
          <w:tcPr>
            <w:tcW w:w="984" w:type="dxa"/>
            <w:noWrap w:val="0"/>
            <w:vAlign w:val="center"/>
          </w:tcPr>
          <w:p w14:paraId="2257C648">
            <w:pPr>
              <w:spacing w:line="500" w:lineRule="exact"/>
              <w:jc w:val="center"/>
              <w:rPr>
                <w:rFonts w:hint="eastAsia" w:ascii="宋体" w:hAnsi="宋体" w:cs="宋体"/>
                <w:color w:val="auto"/>
                <w:sz w:val="24"/>
                <w:highlight w:val="none"/>
              </w:rPr>
            </w:pPr>
          </w:p>
        </w:tc>
        <w:tc>
          <w:tcPr>
            <w:tcW w:w="873" w:type="dxa"/>
            <w:noWrap w:val="0"/>
            <w:vAlign w:val="center"/>
          </w:tcPr>
          <w:p w14:paraId="0AB05864">
            <w:pPr>
              <w:spacing w:line="500" w:lineRule="exact"/>
              <w:jc w:val="center"/>
              <w:rPr>
                <w:rFonts w:hint="eastAsia" w:ascii="宋体" w:hAnsi="宋体" w:cs="宋体"/>
                <w:color w:val="auto"/>
                <w:sz w:val="24"/>
                <w:highlight w:val="none"/>
              </w:rPr>
            </w:pPr>
          </w:p>
        </w:tc>
        <w:tc>
          <w:tcPr>
            <w:tcW w:w="899" w:type="dxa"/>
            <w:noWrap w:val="0"/>
            <w:vAlign w:val="center"/>
          </w:tcPr>
          <w:p w14:paraId="2C155B19">
            <w:pPr>
              <w:spacing w:line="500" w:lineRule="exact"/>
              <w:jc w:val="center"/>
              <w:rPr>
                <w:rFonts w:hint="eastAsia" w:ascii="宋体" w:hAnsi="宋体" w:cs="宋体"/>
                <w:color w:val="auto"/>
                <w:sz w:val="24"/>
                <w:highlight w:val="none"/>
              </w:rPr>
            </w:pPr>
          </w:p>
        </w:tc>
        <w:tc>
          <w:tcPr>
            <w:tcW w:w="1575" w:type="dxa"/>
            <w:noWrap w:val="0"/>
            <w:vAlign w:val="center"/>
          </w:tcPr>
          <w:p w14:paraId="23F920A0">
            <w:pPr>
              <w:spacing w:line="500" w:lineRule="exact"/>
              <w:jc w:val="center"/>
              <w:rPr>
                <w:rFonts w:hint="eastAsia" w:ascii="宋体" w:hAnsi="宋体" w:cs="宋体"/>
                <w:color w:val="auto"/>
                <w:sz w:val="24"/>
                <w:highlight w:val="none"/>
              </w:rPr>
            </w:pPr>
          </w:p>
        </w:tc>
        <w:tc>
          <w:tcPr>
            <w:tcW w:w="2211" w:type="dxa"/>
            <w:noWrap w:val="0"/>
            <w:vAlign w:val="center"/>
          </w:tcPr>
          <w:p w14:paraId="481AD72A">
            <w:pPr>
              <w:spacing w:line="500" w:lineRule="exact"/>
              <w:jc w:val="center"/>
              <w:rPr>
                <w:rFonts w:hint="eastAsia" w:ascii="宋体" w:hAnsi="宋体" w:cs="宋体"/>
                <w:color w:val="auto"/>
                <w:sz w:val="24"/>
                <w:highlight w:val="none"/>
              </w:rPr>
            </w:pPr>
          </w:p>
        </w:tc>
      </w:tr>
      <w:tr w14:paraId="1464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2F347913">
            <w:pPr>
              <w:spacing w:line="500" w:lineRule="exact"/>
              <w:jc w:val="center"/>
              <w:rPr>
                <w:rFonts w:hint="eastAsia" w:ascii="宋体" w:hAnsi="宋体" w:cs="宋体"/>
                <w:color w:val="auto"/>
                <w:sz w:val="24"/>
                <w:highlight w:val="none"/>
              </w:rPr>
            </w:pPr>
          </w:p>
        </w:tc>
        <w:tc>
          <w:tcPr>
            <w:tcW w:w="1741" w:type="dxa"/>
            <w:noWrap w:val="0"/>
            <w:vAlign w:val="center"/>
          </w:tcPr>
          <w:p w14:paraId="6B73E331">
            <w:pPr>
              <w:spacing w:line="500" w:lineRule="exact"/>
              <w:jc w:val="center"/>
              <w:rPr>
                <w:rFonts w:hint="eastAsia" w:ascii="宋体" w:hAnsi="宋体" w:cs="宋体"/>
                <w:color w:val="auto"/>
                <w:sz w:val="24"/>
                <w:highlight w:val="none"/>
              </w:rPr>
            </w:pPr>
          </w:p>
        </w:tc>
        <w:tc>
          <w:tcPr>
            <w:tcW w:w="984" w:type="dxa"/>
            <w:noWrap w:val="0"/>
            <w:vAlign w:val="center"/>
          </w:tcPr>
          <w:p w14:paraId="11C26239">
            <w:pPr>
              <w:spacing w:line="500" w:lineRule="exact"/>
              <w:jc w:val="center"/>
              <w:rPr>
                <w:rFonts w:hint="eastAsia" w:ascii="宋体" w:hAnsi="宋体" w:cs="宋体"/>
                <w:color w:val="auto"/>
                <w:sz w:val="24"/>
                <w:highlight w:val="none"/>
              </w:rPr>
            </w:pPr>
          </w:p>
        </w:tc>
        <w:tc>
          <w:tcPr>
            <w:tcW w:w="873" w:type="dxa"/>
            <w:noWrap w:val="0"/>
            <w:vAlign w:val="center"/>
          </w:tcPr>
          <w:p w14:paraId="1D0ED65E">
            <w:pPr>
              <w:spacing w:line="500" w:lineRule="exact"/>
              <w:jc w:val="center"/>
              <w:rPr>
                <w:rFonts w:hint="eastAsia" w:ascii="宋体" w:hAnsi="宋体" w:cs="宋体"/>
                <w:color w:val="auto"/>
                <w:sz w:val="24"/>
                <w:highlight w:val="none"/>
              </w:rPr>
            </w:pPr>
          </w:p>
        </w:tc>
        <w:tc>
          <w:tcPr>
            <w:tcW w:w="899" w:type="dxa"/>
            <w:noWrap w:val="0"/>
            <w:vAlign w:val="center"/>
          </w:tcPr>
          <w:p w14:paraId="166A37B4">
            <w:pPr>
              <w:spacing w:line="500" w:lineRule="exact"/>
              <w:jc w:val="center"/>
              <w:rPr>
                <w:rFonts w:hint="eastAsia" w:ascii="宋体" w:hAnsi="宋体" w:cs="宋体"/>
                <w:color w:val="auto"/>
                <w:sz w:val="24"/>
                <w:highlight w:val="none"/>
              </w:rPr>
            </w:pPr>
          </w:p>
        </w:tc>
        <w:tc>
          <w:tcPr>
            <w:tcW w:w="1575" w:type="dxa"/>
            <w:noWrap w:val="0"/>
            <w:vAlign w:val="center"/>
          </w:tcPr>
          <w:p w14:paraId="3FF96953">
            <w:pPr>
              <w:spacing w:line="500" w:lineRule="exact"/>
              <w:jc w:val="center"/>
              <w:rPr>
                <w:rFonts w:hint="eastAsia" w:ascii="宋体" w:hAnsi="宋体" w:cs="宋体"/>
                <w:color w:val="auto"/>
                <w:sz w:val="24"/>
                <w:highlight w:val="none"/>
              </w:rPr>
            </w:pPr>
          </w:p>
        </w:tc>
        <w:tc>
          <w:tcPr>
            <w:tcW w:w="2211" w:type="dxa"/>
            <w:noWrap w:val="0"/>
            <w:vAlign w:val="center"/>
          </w:tcPr>
          <w:p w14:paraId="6FD96D5D">
            <w:pPr>
              <w:spacing w:line="500" w:lineRule="exact"/>
              <w:jc w:val="center"/>
              <w:rPr>
                <w:rFonts w:hint="eastAsia" w:ascii="宋体" w:hAnsi="宋体" w:cs="宋体"/>
                <w:color w:val="auto"/>
                <w:sz w:val="24"/>
                <w:highlight w:val="none"/>
              </w:rPr>
            </w:pPr>
          </w:p>
        </w:tc>
      </w:tr>
      <w:tr w14:paraId="334B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31EF50E1">
            <w:pPr>
              <w:spacing w:line="500" w:lineRule="exact"/>
              <w:jc w:val="center"/>
              <w:rPr>
                <w:rFonts w:hint="eastAsia" w:ascii="宋体" w:hAnsi="宋体" w:cs="宋体"/>
                <w:color w:val="auto"/>
                <w:sz w:val="24"/>
                <w:highlight w:val="none"/>
              </w:rPr>
            </w:pPr>
          </w:p>
        </w:tc>
        <w:tc>
          <w:tcPr>
            <w:tcW w:w="1741" w:type="dxa"/>
            <w:noWrap w:val="0"/>
            <w:vAlign w:val="center"/>
          </w:tcPr>
          <w:p w14:paraId="55176E84">
            <w:pPr>
              <w:spacing w:line="500" w:lineRule="exact"/>
              <w:jc w:val="center"/>
              <w:rPr>
                <w:rFonts w:hint="eastAsia" w:ascii="宋体" w:hAnsi="宋体" w:cs="宋体"/>
                <w:color w:val="auto"/>
                <w:sz w:val="24"/>
                <w:highlight w:val="none"/>
              </w:rPr>
            </w:pPr>
          </w:p>
        </w:tc>
        <w:tc>
          <w:tcPr>
            <w:tcW w:w="984" w:type="dxa"/>
            <w:noWrap w:val="0"/>
            <w:vAlign w:val="center"/>
          </w:tcPr>
          <w:p w14:paraId="4D2D51DC">
            <w:pPr>
              <w:spacing w:line="500" w:lineRule="exact"/>
              <w:jc w:val="center"/>
              <w:rPr>
                <w:rFonts w:hint="eastAsia" w:ascii="宋体" w:hAnsi="宋体" w:cs="宋体"/>
                <w:color w:val="auto"/>
                <w:sz w:val="24"/>
                <w:highlight w:val="none"/>
              </w:rPr>
            </w:pPr>
          </w:p>
        </w:tc>
        <w:tc>
          <w:tcPr>
            <w:tcW w:w="873" w:type="dxa"/>
            <w:noWrap w:val="0"/>
            <w:vAlign w:val="center"/>
          </w:tcPr>
          <w:p w14:paraId="0CC731E5">
            <w:pPr>
              <w:spacing w:line="500" w:lineRule="exact"/>
              <w:jc w:val="center"/>
              <w:rPr>
                <w:rFonts w:hint="eastAsia" w:ascii="宋体" w:hAnsi="宋体" w:cs="宋体"/>
                <w:color w:val="auto"/>
                <w:sz w:val="24"/>
                <w:highlight w:val="none"/>
              </w:rPr>
            </w:pPr>
          </w:p>
        </w:tc>
        <w:tc>
          <w:tcPr>
            <w:tcW w:w="899" w:type="dxa"/>
            <w:noWrap w:val="0"/>
            <w:vAlign w:val="center"/>
          </w:tcPr>
          <w:p w14:paraId="74C00ECC">
            <w:pPr>
              <w:spacing w:line="500" w:lineRule="exact"/>
              <w:jc w:val="center"/>
              <w:rPr>
                <w:rFonts w:hint="eastAsia" w:ascii="宋体" w:hAnsi="宋体" w:cs="宋体"/>
                <w:color w:val="auto"/>
                <w:sz w:val="24"/>
                <w:highlight w:val="none"/>
              </w:rPr>
            </w:pPr>
          </w:p>
        </w:tc>
        <w:tc>
          <w:tcPr>
            <w:tcW w:w="1575" w:type="dxa"/>
            <w:noWrap w:val="0"/>
            <w:vAlign w:val="center"/>
          </w:tcPr>
          <w:p w14:paraId="0CBD2F04">
            <w:pPr>
              <w:spacing w:line="500" w:lineRule="exact"/>
              <w:jc w:val="center"/>
              <w:rPr>
                <w:rFonts w:hint="eastAsia" w:ascii="宋体" w:hAnsi="宋体" w:cs="宋体"/>
                <w:color w:val="auto"/>
                <w:sz w:val="24"/>
                <w:highlight w:val="none"/>
              </w:rPr>
            </w:pPr>
          </w:p>
        </w:tc>
        <w:tc>
          <w:tcPr>
            <w:tcW w:w="2211" w:type="dxa"/>
            <w:noWrap w:val="0"/>
            <w:vAlign w:val="center"/>
          </w:tcPr>
          <w:p w14:paraId="728E4D62">
            <w:pPr>
              <w:spacing w:line="500" w:lineRule="exact"/>
              <w:jc w:val="center"/>
              <w:rPr>
                <w:rFonts w:hint="eastAsia" w:ascii="宋体" w:hAnsi="宋体" w:cs="宋体"/>
                <w:color w:val="auto"/>
                <w:sz w:val="24"/>
                <w:highlight w:val="none"/>
              </w:rPr>
            </w:pPr>
          </w:p>
        </w:tc>
      </w:tr>
      <w:tr w14:paraId="47C5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1C6E02B4">
            <w:pPr>
              <w:spacing w:line="500" w:lineRule="exact"/>
              <w:jc w:val="center"/>
              <w:rPr>
                <w:rFonts w:hint="eastAsia" w:ascii="宋体" w:hAnsi="宋体" w:cs="宋体"/>
                <w:color w:val="auto"/>
                <w:sz w:val="24"/>
                <w:highlight w:val="none"/>
              </w:rPr>
            </w:pPr>
          </w:p>
        </w:tc>
        <w:tc>
          <w:tcPr>
            <w:tcW w:w="1741" w:type="dxa"/>
            <w:noWrap w:val="0"/>
            <w:vAlign w:val="center"/>
          </w:tcPr>
          <w:p w14:paraId="1DE5BF6A">
            <w:pPr>
              <w:spacing w:line="500" w:lineRule="exact"/>
              <w:jc w:val="center"/>
              <w:rPr>
                <w:rFonts w:hint="eastAsia" w:ascii="宋体" w:hAnsi="宋体" w:cs="宋体"/>
                <w:color w:val="auto"/>
                <w:sz w:val="24"/>
                <w:highlight w:val="none"/>
              </w:rPr>
            </w:pPr>
          </w:p>
        </w:tc>
        <w:tc>
          <w:tcPr>
            <w:tcW w:w="984" w:type="dxa"/>
            <w:noWrap w:val="0"/>
            <w:vAlign w:val="center"/>
          </w:tcPr>
          <w:p w14:paraId="3B032D55">
            <w:pPr>
              <w:spacing w:line="500" w:lineRule="exact"/>
              <w:jc w:val="center"/>
              <w:rPr>
                <w:rFonts w:hint="eastAsia" w:ascii="宋体" w:hAnsi="宋体" w:cs="宋体"/>
                <w:color w:val="auto"/>
                <w:sz w:val="24"/>
                <w:highlight w:val="none"/>
              </w:rPr>
            </w:pPr>
          </w:p>
        </w:tc>
        <w:tc>
          <w:tcPr>
            <w:tcW w:w="873" w:type="dxa"/>
            <w:noWrap w:val="0"/>
            <w:vAlign w:val="center"/>
          </w:tcPr>
          <w:p w14:paraId="0C60F4ED">
            <w:pPr>
              <w:spacing w:line="500" w:lineRule="exact"/>
              <w:jc w:val="center"/>
              <w:rPr>
                <w:rFonts w:hint="eastAsia" w:ascii="宋体" w:hAnsi="宋体" w:cs="宋体"/>
                <w:color w:val="auto"/>
                <w:sz w:val="24"/>
                <w:highlight w:val="none"/>
              </w:rPr>
            </w:pPr>
          </w:p>
        </w:tc>
        <w:tc>
          <w:tcPr>
            <w:tcW w:w="899" w:type="dxa"/>
            <w:noWrap w:val="0"/>
            <w:vAlign w:val="center"/>
          </w:tcPr>
          <w:p w14:paraId="555D9BDD">
            <w:pPr>
              <w:spacing w:line="500" w:lineRule="exact"/>
              <w:jc w:val="center"/>
              <w:rPr>
                <w:rFonts w:hint="eastAsia" w:ascii="宋体" w:hAnsi="宋体" w:cs="宋体"/>
                <w:color w:val="auto"/>
                <w:sz w:val="24"/>
                <w:highlight w:val="none"/>
              </w:rPr>
            </w:pPr>
          </w:p>
        </w:tc>
        <w:tc>
          <w:tcPr>
            <w:tcW w:w="1575" w:type="dxa"/>
            <w:noWrap w:val="0"/>
            <w:vAlign w:val="center"/>
          </w:tcPr>
          <w:p w14:paraId="2F79FFC6">
            <w:pPr>
              <w:spacing w:line="500" w:lineRule="exact"/>
              <w:jc w:val="center"/>
              <w:rPr>
                <w:rFonts w:hint="eastAsia" w:ascii="宋体" w:hAnsi="宋体" w:cs="宋体"/>
                <w:color w:val="auto"/>
                <w:sz w:val="24"/>
                <w:highlight w:val="none"/>
              </w:rPr>
            </w:pPr>
          </w:p>
        </w:tc>
        <w:tc>
          <w:tcPr>
            <w:tcW w:w="2211" w:type="dxa"/>
            <w:noWrap w:val="0"/>
            <w:vAlign w:val="center"/>
          </w:tcPr>
          <w:p w14:paraId="6698A050">
            <w:pPr>
              <w:spacing w:line="500" w:lineRule="exact"/>
              <w:jc w:val="center"/>
              <w:rPr>
                <w:rFonts w:hint="eastAsia" w:ascii="宋体" w:hAnsi="宋体" w:cs="宋体"/>
                <w:color w:val="auto"/>
                <w:sz w:val="24"/>
                <w:highlight w:val="none"/>
              </w:rPr>
            </w:pPr>
          </w:p>
        </w:tc>
      </w:tr>
      <w:tr w14:paraId="78FC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Height w:val="564" w:hRule="atLeast"/>
        </w:trPr>
        <w:tc>
          <w:tcPr>
            <w:tcW w:w="1330" w:type="dxa"/>
            <w:tcBorders>
              <w:bottom w:val="single" w:color="auto" w:sz="4" w:space="0"/>
            </w:tcBorders>
            <w:noWrap w:val="0"/>
            <w:vAlign w:val="center"/>
          </w:tcPr>
          <w:p w14:paraId="476AC4AD">
            <w:pPr>
              <w:spacing w:line="500" w:lineRule="exact"/>
              <w:jc w:val="center"/>
              <w:rPr>
                <w:rFonts w:hint="eastAsia" w:ascii="宋体" w:hAnsi="宋体" w:cs="宋体"/>
                <w:color w:val="auto"/>
                <w:sz w:val="24"/>
                <w:highlight w:val="none"/>
              </w:rPr>
            </w:pPr>
          </w:p>
        </w:tc>
        <w:tc>
          <w:tcPr>
            <w:tcW w:w="1741" w:type="dxa"/>
            <w:tcBorders>
              <w:bottom w:val="single" w:color="auto" w:sz="4" w:space="0"/>
            </w:tcBorders>
            <w:noWrap w:val="0"/>
            <w:vAlign w:val="center"/>
          </w:tcPr>
          <w:p w14:paraId="0D99BC0E">
            <w:pPr>
              <w:spacing w:line="500" w:lineRule="exact"/>
              <w:jc w:val="center"/>
              <w:rPr>
                <w:rFonts w:hint="eastAsia" w:ascii="宋体" w:hAnsi="宋体" w:cs="宋体"/>
                <w:color w:val="auto"/>
                <w:sz w:val="24"/>
                <w:highlight w:val="none"/>
              </w:rPr>
            </w:pPr>
          </w:p>
        </w:tc>
        <w:tc>
          <w:tcPr>
            <w:tcW w:w="984" w:type="dxa"/>
            <w:tcBorders>
              <w:bottom w:val="single" w:color="auto" w:sz="4" w:space="0"/>
            </w:tcBorders>
            <w:noWrap w:val="0"/>
            <w:vAlign w:val="center"/>
          </w:tcPr>
          <w:p w14:paraId="24F9F5D6">
            <w:pPr>
              <w:spacing w:line="500" w:lineRule="exact"/>
              <w:jc w:val="center"/>
              <w:rPr>
                <w:rFonts w:hint="eastAsia" w:ascii="宋体" w:hAnsi="宋体" w:cs="宋体"/>
                <w:color w:val="auto"/>
                <w:sz w:val="24"/>
                <w:highlight w:val="none"/>
              </w:rPr>
            </w:pPr>
          </w:p>
        </w:tc>
        <w:tc>
          <w:tcPr>
            <w:tcW w:w="873" w:type="dxa"/>
            <w:tcBorders>
              <w:bottom w:val="single" w:color="auto" w:sz="4" w:space="0"/>
            </w:tcBorders>
            <w:noWrap w:val="0"/>
            <w:vAlign w:val="center"/>
          </w:tcPr>
          <w:p w14:paraId="1805F209">
            <w:pPr>
              <w:spacing w:line="500" w:lineRule="exact"/>
              <w:jc w:val="center"/>
              <w:rPr>
                <w:rFonts w:hint="eastAsia" w:ascii="宋体" w:hAnsi="宋体" w:cs="宋体"/>
                <w:color w:val="auto"/>
                <w:sz w:val="24"/>
                <w:highlight w:val="none"/>
              </w:rPr>
            </w:pPr>
          </w:p>
        </w:tc>
        <w:tc>
          <w:tcPr>
            <w:tcW w:w="899" w:type="dxa"/>
            <w:tcBorders>
              <w:bottom w:val="single" w:color="auto" w:sz="4" w:space="0"/>
            </w:tcBorders>
            <w:noWrap w:val="0"/>
            <w:vAlign w:val="center"/>
          </w:tcPr>
          <w:p w14:paraId="290EB406">
            <w:pPr>
              <w:spacing w:line="500" w:lineRule="exact"/>
              <w:jc w:val="center"/>
              <w:rPr>
                <w:rFonts w:hint="eastAsia" w:ascii="宋体" w:hAnsi="宋体" w:cs="宋体"/>
                <w:color w:val="auto"/>
                <w:sz w:val="24"/>
                <w:highlight w:val="none"/>
              </w:rPr>
            </w:pPr>
          </w:p>
        </w:tc>
        <w:tc>
          <w:tcPr>
            <w:tcW w:w="1575" w:type="dxa"/>
            <w:tcBorders>
              <w:bottom w:val="single" w:color="auto" w:sz="4" w:space="0"/>
            </w:tcBorders>
            <w:noWrap w:val="0"/>
            <w:vAlign w:val="center"/>
          </w:tcPr>
          <w:p w14:paraId="5FE7278B">
            <w:pPr>
              <w:spacing w:line="500" w:lineRule="exact"/>
              <w:jc w:val="center"/>
              <w:rPr>
                <w:rFonts w:hint="eastAsia" w:ascii="宋体" w:hAnsi="宋体" w:cs="宋体"/>
                <w:color w:val="auto"/>
                <w:sz w:val="24"/>
                <w:highlight w:val="none"/>
              </w:rPr>
            </w:pPr>
          </w:p>
        </w:tc>
        <w:tc>
          <w:tcPr>
            <w:tcW w:w="2211" w:type="dxa"/>
            <w:tcBorders>
              <w:bottom w:val="single" w:color="auto" w:sz="4" w:space="0"/>
            </w:tcBorders>
            <w:noWrap w:val="0"/>
            <w:vAlign w:val="center"/>
          </w:tcPr>
          <w:p w14:paraId="2B333731">
            <w:pPr>
              <w:spacing w:line="500" w:lineRule="exact"/>
              <w:jc w:val="center"/>
              <w:rPr>
                <w:rFonts w:hint="eastAsia" w:ascii="宋体" w:hAnsi="宋体" w:cs="宋体"/>
                <w:color w:val="auto"/>
                <w:sz w:val="24"/>
                <w:highlight w:val="none"/>
              </w:rPr>
            </w:pPr>
          </w:p>
        </w:tc>
      </w:tr>
      <w:tr w14:paraId="4287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08B336FF">
            <w:pPr>
              <w:spacing w:line="500" w:lineRule="exact"/>
              <w:jc w:val="center"/>
              <w:rPr>
                <w:rFonts w:hint="eastAsia" w:ascii="宋体" w:hAnsi="宋体" w:cs="宋体"/>
                <w:color w:val="auto"/>
                <w:sz w:val="24"/>
                <w:highlight w:val="none"/>
              </w:rPr>
            </w:pPr>
          </w:p>
        </w:tc>
        <w:tc>
          <w:tcPr>
            <w:tcW w:w="1741" w:type="dxa"/>
            <w:noWrap w:val="0"/>
            <w:vAlign w:val="center"/>
          </w:tcPr>
          <w:p w14:paraId="54FD88A8">
            <w:pPr>
              <w:spacing w:line="500" w:lineRule="exact"/>
              <w:jc w:val="center"/>
              <w:rPr>
                <w:rFonts w:hint="eastAsia" w:ascii="宋体" w:hAnsi="宋体" w:cs="宋体"/>
                <w:color w:val="auto"/>
                <w:sz w:val="24"/>
                <w:highlight w:val="none"/>
              </w:rPr>
            </w:pPr>
          </w:p>
        </w:tc>
        <w:tc>
          <w:tcPr>
            <w:tcW w:w="984" w:type="dxa"/>
            <w:noWrap w:val="0"/>
            <w:vAlign w:val="center"/>
          </w:tcPr>
          <w:p w14:paraId="2ADA509C">
            <w:pPr>
              <w:spacing w:line="500" w:lineRule="exact"/>
              <w:jc w:val="center"/>
              <w:rPr>
                <w:rFonts w:hint="eastAsia" w:ascii="宋体" w:hAnsi="宋体" w:cs="宋体"/>
                <w:color w:val="auto"/>
                <w:sz w:val="24"/>
                <w:highlight w:val="none"/>
              </w:rPr>
            </w:pPr>
          </w:p>
        </w:tc>
        <w:tc>
          <w:tcPr>
            <w:tcW w:w="873" w:type="dxa"/>
            <w:noWrap w:val="0"/>
            <w:vAlign w:val="center"/>
          </w:tcPr>
          <w:p w14:paraId="35BF2637">
            <w:pPr>
              <w:spacing w:line="500" w:lineRule="exact"/>
              <w:jc w:val="center"/>
              <w:rPr>
                <w:rFonts w:hint="eastAsia" w:ascii="宋体" w:hAnsi="宋体" w:cs="宋体"/>
                <w:color w:val="auto"/>
                <w:sz w:val="24"/>
                <w:highlight w:val="none"/>
              </w:rPr>
            </w:pPr>
          </w:p>
        </w:tc>
        <w:tc>
          <w:tcPr>
            <w:tcW w:w="899" w:type="dxa"/>
            <w:noWrap w:val="0"/>
            <w:vAlign w:val="center"/>
          </w:tcPr>
          <w:p w14:paraId="681CE7AD">
            <w:pPr>
              <w:spacing w:line="500" w:lineRule="exact"/>
              <w:jc w:val="center"/>
              <w:rPr>
                <w:rFonts w:hint="eastAsia" w:ascii="宋体" w:hAnsi="宋体" w:cs="宋体"/>
                <w:color w:val="auto"/>
                <w:sz w:val="24"/>
                <w:highlight w:val="none"/>
              </w:rPr>
            </w:pPr>
          </w:p>
        </w:tc>
        <w:tc>
          <w:tcPr>
            <w:tcW w:w="1575" w:type="dxa"/>
            <w:noWrap w:val="0"/>
            <w:vAlign w:val="center"/>
          </w:tcPr>
          <w:p w14:paraId="700C1A2D">
            <w:pPr>
              <w:spacing w:line="500" w:lineRule="exact"/>
              <w:jc w:val="center"/>
              <w:rPr>
                <w:rFonts w:hint="eastAsia" w:ascii="宋体" w:hAnsi="宋体" w:cs="宋体"/>
                <w:color w:val="auto"/>
                <w:sz w:val="24"/>
                <w:highlight w:val="none"/>
              </w:rPr>
            </w:pPr>
          </w:p>
        </w:tc>
        <w:tc>
          <w:tcPr>
            <w:tcW w:w="2211" w:type="dxa"/>
            <w:noWrap w:val="0"/>
            <w:vAlign w:val="center"/>
          </w:tcPr>
          <w:p w14:paraId="1CB3F423">
            <w:pPr>
              <w:spacing w:line="500" w:lineRule="exact"/>
              <w:jc w:val="center"/>
              <w:rPr>
                <w:rFonts w:hint="eastAsia" w:ascii="宋体" w:hAnsi="宋体" w:cs="宋体"/>
                <w:color w:val="auto"/>
                <w:sz w:val="24"/>
                <w:highlight w:val="none"/>
              </w:rPr>
            </w:pPr>
          </w:p>
        </w:tc>
      </w:tr>
      <w:tr w14:paraId="4729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Pr>
        <w:tc>
          <w:tcPr>
            <w:tcW w:w="9613" w:type="dxa"/>
            <w:gridSpan w:val="7"/>
            <w:noWrap w:val="0"/>
            <w:vAlign w:val="center"/>
          </w:tcPr>
          <w:p w14:paraId="0D4698D2">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合计人民币（小写）：</w:t>
            </w:r>
          </w:p>
        </w:tc>
      </w:tr>
      <w:tr w14:paraId="250E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Pr>
        <w:tc>
          <w:tcPr>
            <w:tcW w:w="9613" w:type="dxa"/>
            <w:gridSpan w:val="7"/>
            <w:noWrap w:val="0"/>
            <w:vAlign w:val="center"/>
          </w:tcPr>
          <w:p w14:paraId="3DCD00E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合计人民币（大写）：</w:t>
            </w:r>
          </w:p>
        </w:tc>
      </w:tr>
      <w:tr w14:paraId="246D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Height w:val="2052" w:hRule="atLeast"/>
        </w:trPr>
        <w:tc>
          <w:tcPr>
            <w:tcW w:w="9613" w:type="dxa"/>
            <w:gridSpan w:val="7"/>
            <w:noWrap w:val="0"/>
            <w:vAlign w:val="top"/>
          </w:tcPr>
          <w:p w14:paraId="503BF12A">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一、质量要求和技术标准。供方提供的商品必须是全新的，完全符合国家有关技术标准，供方的质量保证及售后服务承诺如下：</w:t>
            </w:r>
          </w:p>
          <w:p w14:paraId="43B80678">
            <w:pPr>
              <w:spacing w:line="500" w:lineRule="exact"/>
              <w:rPr>
                <w:rFonts w:hint="eastAsia" w:ascii="宋体" w:hAnsi="宋体" w:cs="宋体"/>
                <w:color w:val="auto"/>
                <w:sz w:val="24"/>
                <w:highlight w:val="none"/>
              </w:rPr>
            </w:pPr>
            <w:r>
              <w:rPr>
                <w:rFonts w:hint="eastAsia" w:ascii="宋体" w:hAnsi="宋体" w:cs="宋体"/>
                <w:color w:val="auto"/>
                <w:sz w:val="24"/>
                <w:highlight w:val="none"/>
              </w:rPr>
              <w:t>1.质保期限：</w:t>
            </w:r>
          </w:p>
          <w:p w14:paraId="7B73DBA7">
            <w:pPr>
              <w:spacing w:line="500" w:lineRule="exact"/>
              <w:rPr>
                <w:rFonts w:hint="eastAsia" w:ascii="宋体" w:hAnsi="宋体" w:cs="宋体"/>
                <w:color w:val="auto"/>
                <w:sz w:val="24"/>
                <w:highlight w:val="none"/>
              </w:rPr>
            </w:pPr>
            <w:r>
              <w:rPr>
                <w:rFonts w:hint="eastAsia" w:ascii="宋体" w:hAnsi="宋体" w:cs="宋体"/>
                <w:color w:val="auto"/>
                <w:sz w:val="24"/>
                <w:highlight w:val="none"/>
              </w:rPr>
              <w:t>2.保修范围：</w:t>
            </w:r>
          </w:p>
          <w:p w14:paraId="2B942470">
            <w:pPr>
              <w:spacing w:line="500" w:lineRule="exact"/>
              <w:rPr>
                <w:rFonts w:hint="eastAsia" w:ascii="宋体" w:hAnsi="宋体" w:cs="宋体"/>
                <w:color w:val="auto"/>
                <w:sz w:val="24"/>
                <w:highlight w:val="none"/>
              </w:rPr>
            </w:pPr>
            <w:r>
              <w:rPr>
                <w:rFonts w:hint="eastAsia" w:ascii="宋体" w:hAnsi="宋体" w:cs="宋体"/>
                <w:color w:val="auto"/>
                <w:sz w:val="24"/>
                <w:highlight w:val="none"/>
              </w:rPr>
              <w:t>3.服务措施：</w:t>
            </w:r>
          </w:p>
          <w:p w14:paraId="1C21743F">
            <w:pPr>
              <w:spacing w:line="500" w:lineRule="exact"/>
              <w:rPr>
                <w:rFonts w:hint="eastAsia" w:ascii="宋体" w:hAnsi="宋体" w:cs="宋体"/>
                <w:color w:val="auto"/>
                <w:sz w:val="24"/>
                <w:highlight w:val="none"/>
              </w:rPr>
            </w:pPr>
            <w:r>
              <w:rPr>
                <w:rFonts w:hint="eastAsia" w:ascii="宋体" w:hAnsi="宋体" w:cs="宋体"/>
                <w:color w:val="auto"/>
                <w:sz w:val="24"/>
                <w:highlight w:val="none"/>
              </w:rPr>
              <w:t>4.质保期后服务：</w:t>
            </w:r>
          </w:p>
        </w:tc>
      </w:tr>
      <w:tr w14:paraId="0090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Height w:val="913" w:hRule="atLeast"/>
        </w:trPr>
        <w:tc>
          <w:tcPr>
            <w:tcW w:w="9613" w:type="dxa"/>
            <w:gridSpan w:val="7"/>
            <w:noWrap w:val="0"/>
            <w:vAlign w:val="top"/>
          </w:tcPr>
          <w:p w14:paraId="494BEDF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二、随机备品、附件、工具数量及供应方法：</w:t>
            </w:r>
          </w:p>
        </w:tc>
      </w:tr>
      <w:tr w14:paraId="0422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Height w:val="751" w:hRule="atLeast"/>
        </w:trPr>
        <w:tc>
          <w:tcPr>
            <w:tcW w:w="9613" w:type="dxa"/>
            <w:gridSpan w:val="7"/>
            <w:noWrap w:val="0"/>
            <w:vAlign w:val="top"/>
          </w:tcPr>
          <w:p w14:paraId="6824AA95">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三、交提货方式：</w:t>
            </w:r>
          </w:p>
        </w:tc>
      </w:tr>
      <w:tr w14:paraId="172D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32" w:hRule="atLeast"/>
        </w:trPr>
        <w:tc>
          <w:tcPr>
            <w:tcW w:w="9628" w:type="dxa"/>
            <w:gridSpan w:val="8"/>
            <w:noWrap w:val="0"/>
            <w:vAlign w:val="top"/>
          </w:tcPr>
          <w:p w14:paraId="0C9B0EBF">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四、验收标准、方法：</w:t>
            </w:r>
          </w:p>
          <w:p w14:paraId="2FFCD48A">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如有异议，请于      日内提出。</w:t>
            </w:r>
          </w:p>
        </w:tc>
      </w:tr>
      <w:tr w14:paraId="020E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27" w:hRule="atLeast"/>
        </w:trPr>
        <w:tc>
          <w:tcPr>
            <w:tcW w:w="9628" w:type="dxa"/>
            <w:gridSpan w:val="8"/>
            <w:noWrap w:val="0"/>
            <w:vAlign w:val="top"/>
          </w:tcPr>
          <w:p w14:paraId="1C58C2E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五、付款方式：</w:t>
            </w:r>
          </w:p>
          <w:p w14:paraId="2DDA98E7">
            <w:pPr>
              <w:pStyle w:val="33"/>
              <w:spacing w:line="5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（按财政支付、采购人支付及支付方式等分别填列）</w:t>
            </w:r>
          </w:p>
        </w:tc>
      </w:tr>
      <w:tr w14:paraId="0D63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27" w:hRule="atLeast"/>
        </w:trPr>
        <w:tc>
          <w:tcPr>
            <w:tcW w:w="9628" w:type="dxa"/>
            <w:gridSpan w:val="8"/>
            <w:noWrap w:val="0"/>
            <w:vAlign w:val="top"/>
          </w:tcPr>
          <w:p w14:paraId="1A4B84B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六、违约责任：</w:t>
            </w:r>
          </w:p>
          <w:p w14:paraId="78CF540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按《中华人民共和国民法典》、《中华人民共和国政府采购法》执行，或按双方约定。</w:t>
            </w:r>
          </w:p>
        </w:tc>
      </w:tr>
      <w:tr w14:paraId="2E46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1" w:hRule="atLeast"/>
        </w:trPr>
        <w:tc>
          <w:tcPr>
            <w:tcW w:w="9628" w:type="dxa"/>
            <w:gridSpan w:val="8"/>
            <w:noWrap w:val="0"/>
            <w:vAlign w:val="top"/>
          </w:tcPr>
          <w:p w14:paraId="5A6EE41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七、其他约定事项：</w:t>
            </w:r>
          </w:p>
          <w:p w14:paraId="130631E9">
            <w:pPr>
              <w:tabs>
                <w:tab w:val="left" w:pos="360"/>
              </w:tabs>
              <w:spacing w:line="500" w:lineRule="exact"/>
              <w:rPr>
                <w:rFonts w:hint="eastAsia" w:ascii="宋体" w:hAnsi="宋体" w:cs="宋体"/>
                <w:color w:val="auto"/>
                <w:sz w:val="24"/>
                <w:highlight w:val="none"/>
              </w:rPr>
            </w:pPr>
            <w:r>
              <w:rPr>
                <w:rFonts w:hint="eastAsia" w:ascii="宋体" w:hAnsi="宋体" w:cs="宋体"/>
                <w:color w:val="auto"/>
                <w:sz w:val="24"/>
                <w:highlight w:val="none"/>
              </w:rPr>
              <w:t>1.询价通知书及其澄清文件、响应文件和承诺是合同不可分割的部分。</w:t>
            </w:r>
          </w:p>
          <w:p w14:paraId="551462C4">
            <w:pPr>
              <w:tabs>
                <w:tab w:val="left" w:pos="360"/>
              </w:tabs>
              <w:spacing w:line="500" w:lineRule="exact"/>
              <w:rPr>
                <w:rFonts w:hint="eastAsia" w:ascii="宋体" w:hAnsi="宋体" w:cs="宋体"/>
                <w:color w:val="auto"/>
                <w:sz w:val="24"/>
                <w:highlight w:val="none"/>
              </w:rPr>
            </w:pPr>
            <w:r>
              <w:rPr>
                <w:rFonts w:hint="eastAsia" w:ascii="宋体" w:hAnsi="宋体" w:cs="宋体"/>
                <w:color w:val="auto"/>
                <w:sz w:val="24"/>
                <w:highlight w:val="none"/>
              </w:rPr>
              <w:t>2.合同如发生争议由双方协商解决，协商不成向需方所在地仲裁机构提请仲裁。</w:t>
            </w:r>
          </w:p>
          <w:p w14:paraId="489AE86F">
            <w:pPr>
              <w:tabs>
                <w:tab w:val="left" w:pos="360"/>
              </w:tabs>
              <w:spacing w:line="500" w:lineRule="exact"/>
              <w:rPr>
                <w:rFonts w:hint="eastAsia" w:ascii="宋体" w:hAnsi="宋体" w:cs="宋体"/>
                <w:color w:val="auto"/>
                <w:sz w:val="24"/>
                <w:highlight w:val="none"/>
              </w:rPr>
            </w:pPr>
            <w:r>
              <w:rPr>
                <w:rFonts w:hint="eastAsia" w:ascii="宋体" w:hAnsi="宋体" w:cs="宋体"/>
                <w:color w:val="auto"/>
                <w:sz w:val="24"/>
                <w:highlight w:val="none"/>
              </w:rPr>
              <w:t>3.合同一式__份， 需方__份，供方__份，具同等法律效力。</w:t>
            </w:r>
          </w:p>
          <w:p w14:paraId="2CDDE88E">
            <w:pPr>
              <w:tabs>
                <w:tab w:val="left" w:pos="360"/>
              </w:tabs>
              <w:spacing w:line="500" w:lineRule="exact"/>
              <w:rPr>
                <w:rFonts w:hint="eastAsia" w:ascii="宋体" w:hAnsi="宋体" w:cs="宋体"/>
                <w:color w:val="auto"/>
                <w:sz w:val="24"/>
                <w:highlight w:val="none"/>
              </w:rPr>
            </w:pPr>
            <w:r>
              <w:rPr>
                <w:rFonts w:hint="eastAsia" w:ascii="宋体" w:hAnsi="宋体" w:cs="宋体"/>
                <w:color w:val="auto"/>
                <w:sz w:val="24"/>
                <w:highlight w:val="none"/>
              </w:rPr>
              <w:t>4.其他：</w:t>
            </w:r>
          </w:p>
        </w:tc>
      </w:tr>
      <w:tr w14:paraId="4C35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49" w:hRule="atLeast"/>
        </w:trPr>
        <w:tc>
          <w:tcPr>
            <w:tcW w:w="4928" w:type="dxa"/>
            <w:gridSpan w:val="4"/>
            <w:noWrap w:val="0"/>
            <w:vAlign w:val="top"/>
          </w:tcPr>
          <w:p w14:paraId="026E460B">
            <w:pPr>
              <w:spacing w:line="500" w:lineRule="exact"/>
              <w:rPr>
                <w:rFonts w:hint="eastAsia" w:ascii="宋体" w:hAnsi="宋体" w:cs="宋体"/>
                <w:color w:val="auto"/>
                <w:sz w:val="24"/>
                <w:highlight w:val="none"/>
              </w:rPr>
            </w:pPr>
            <w:r>
              <w:rPr>
                <w:rFonts w:hint="eastAsia" w:ascii="宋体" w:hAnsi="宋体" w:cs="宋体"/>
                <w:color w:val="auto"/>
                <w:sz w:val="24"/>
                <w:highlight w:val="none"/>
              </w:rPr>
              <w:t>需方：</w:t>
            </w:r>
          </w:p>
          <w:p w14:paraId="76F84E82">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地址：</w:t>
            </w:r>
          </w:p>
          <w:p w14:paraId="779E1D2C">
            <w:pPr>
              <w:spacing w:line="500" w:lineRule="exact"/>
              <w:rPr>
                <w:rFonts w:hint="eastAsia" w:ascii="宋体" w:hAnsi="宋体" w:cs="宋体"/>
                <w:color w:val="auto"/>
                <w:sz w:val="24"/>
                <w:highlight w:val="none"/>
              </w:rPr>
            </w:pPr>
            <w:r>
              <w:rPr>
                <w:rFonts w:hint="eastAsia" w:ascii="宋体" w:hAnsi="宋体" w:cs="宋体"/>
                <w:color w:val="auto"/>
                <w:sz w:val="24"/>
                <w:highlight w:val="none"/>
              </w:rPr>
              <w:t>联系电话：</w:t>
            </w:r>
          </w:p>
          <w:p w14:paraId="2B2AC16D">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授权代表：</w:t>
            </w:r>
          </w:p>
        </w:tc>
        <w:tc>
          <w:tcPr>
            <w:tcW w:w="4700" w:type="dxa"/>
            <w:gridSpan w:val="4"/>
            <w:noWrap w:val="0"/>
            <w:vAlign w:val="top"/>
          </w:tcPr>
          <w:p w14:paraId="1DEB53EF">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供方：</w:t>
            </w:r>
          </w:p>
          <w:p w14:paraId="2EB476EA">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地址：</w:t>
            </w:r>
          </w:p>
          <w:p w14:paraId="30824D8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电话：</w:t>
            </w:r>
          </w:p>
          <w:p w14:paraId="7AB8C1E8">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传真：</w:t>
            </w:r>
          </w:p>
          <w:p w14:paraId="17BAE4DD">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开户银行：</w:t>
            </w:r>
          </w:p>
          <w:p w14:paraId="7BA8D41D">
            <w:pPr>
              <w:spacing w:line="500" w:lineRule="exact"/>
              <w:rPr>
                <w:rFonts w:hint="eastAsia" w:ascii="宋体" w:hAnsi="宋体" w:cs="宋体"/>
                <w:color w:val="auto"/>
                <w:sz w:val="24"/>
                <w:highlight w:val="none"/>
              </w:rPr>
            </w:pPr>
            <w:r>
              <w:rPr>
                <w:rFonts w:hint="eastAsia" w:ascii="宋体" w:hAnsi="宋体" w:cs="宋体"/>
                <w:color w:val="auto"/>
                <w:sz w:val="24"/>
                <w:highlight w:val="none"/>
              </w:rPr>
              <w:t>账号：</w:t>
            </w:r>
          </w:p>
          <w:p w14:paraId="66D8980D">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授权代表：</w:t>
            </w:r>
          </w:p>
          <w:p w14:paraId="05E4C7D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（本栏请用计算机打印以便于准确付款）</w:t>
            </w:r>
          </w:p>
        </w:tc>
      </w:tr>
      <w:tr w14:paraId="1812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2" w:hRule="atLeast"/>
        </w:trPr>
        <w:tc>
          <w:tcPr>
            <w:tcW w:w="9628" w:type="dxa"/>
            <w:gridSpan w:val="8"/>
            <w:noWrap w:val="0"/>
            <w:vAlign w:val="top"/>
          </w:tcPr>
          <w:p w14:paraId="5B9B235C">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备注：</w:t>
            </w:r>
          </w:p>
          <w:p w14:paraId="6F9EC1EB">
            <w:pPr>
              <w:spacing w:line="500" w:lineRule="exact"/>
              <w:rPr>
                <w:rFonts w:hint="eastAsia" w:ascii="宋体" w:hAnsi="宋体" w:cs="宋体"/>
                <w:color w:val="auto"/>
                <w:sz w:val="24"/>
                <w:highlight w:val="none"/>
              </w:rPr>
            </w:pPr>
          </w:p>
          <w:p w14:paraId="2C89510E">
            <w:pPr>
              <w:spacing w:line="500" w:lineRule="exact"/>
              <w:rPr>
                <w:rFonts w:hint="eastAsia" w:ascii="宋体" w:hAnsi="宋体" w:cs="宋体"/>
                <w:color w:val="auto"/>
                <w:sz w:val="24"/>
                <w:highlight w:val="none"/>
              </w:rPr>
            </w:pPr>
          </w:p>
        </w:tc>
      </w:tr>
    </w:tbl>
    <w:p w14:paraId="36A04F18">
      <w:pPr>
        <w:tabs>
          <w:tab w:val="left" w:pos="9000"/>
        </w:tabs>
        <w:spacing w:line="276" w:lineRule="auto"/>
        <w:jc w:val="center"/>
        <w:rPr>
          <w:rFonts w:hint="eastAsia" w:ascii="宋体" w:hAnsi="宋体" w:cs="宋体"/>
          <w:color w:val="auto"/>
          <w:sz w:val="21"/>
          <w:szCs w:val="21"/>
          <w:highlight w:val="none"/>
        </w:rPr>
        <w:sectPr>
          <w:pgSz w:w="11907" w:h="16840"/>
          <w:pgMar w:top="1440" w:right="1080" w:bottom="1440" w:left="1080" w:header="964" w:footer="992" w:gutter="0"/>
          <w:pgNumType w:fmt="numberInDash"/>
          <w:cols w:space="720" w:num="1"/>
          <w:docGrid w:linePitch="312" w:charSpace="0"/>
        </w:sectPr>
      </w:pPr>
      <w:r>
        <w:rPr>
          <w:rFonts w:hint="eastAsia" w:ascii="宋体" w:hAnsi="宋体" w:cs="宋体"/>
          <w:color w:val="auto"/>
          <w:sz w:val="24"/>
          <w:highlight w:val="none"/>
        </w:rPr>
        <w:t>签约时间：           年   月   日      签约地点：</w:t>
      </w:r>
    </w:p>
    <w:p w14:paraId="76E1E6A5">
      <w:pPr>
        <w:pStyle w:val="4"/>
        <w:spacing w:before="0" w:after="0" w:line="360" w:lineRule="auto"/>
        <w:jc w:val="center"/>
        <w:rPr>
          <w:rFonts w:hint="eastAsia" w:ascii="宋体" w:hAnsi="宋体" w:eastAsia="宋体" w:cs="宋体"/>
          <w:b w:val="0"/>
          <w:color w:val="auto"/>
          <w:sz w:val="36"/>
          <w:szCs w:val="30"/>
          <w:highlight w:val="none"/>
        </w:rPr>
      </w:pPr>
      <w:bookmarkStart w:id="364" w:name="_Hlt41879464"/>
      <w:bookmarkEnd w:id="364"/>
      <w:bookmarkStart w:id="365" w:name="_Toc65660378"/>
      <w:bookmarkStart w:id="366" w:name="_Toc5537"/>
      <w:bookmarkStart w:id="367" w:name="_Toc12789072"/>
      <w:bookmarkStart w:id="368" w:name="_Toc18521"/>
      <w:bookmarkStart w:id="369" w:name="_Toc6968"/>
      <w:bookmarkStart w:id="370" w:name="_Toc31400"/>
      <w:bookmarkStart w:id="371" w:name="_Toc9538"/>
      <w:r>
        <w:rPr>
          <w:rFonts w:hint="eastAsia" w:ascii="宋体" w:hAnsi="宋体" w:eastAsia="宋体" w:cs="宋体"/>
          <w:b w:val="0"/>
          <w:color w:val="auto"/>
          <w:sz w:val="36"/>
          <w:szCs w:val="30"/>
          <w:highlight w:val="none"/>
        </w:rPr>
        <w:t>第七篇  响应文件格式要求</w:t>
      </w:r>
      <w:bookmarkEnd w:id="365"/>
      <w:bookmarkEnd w:id="366"/>
      <w:bookmarkEnd w:id="367"/>
      <w:bookmarkEnd w:id="368"/>
      <w:bookmarkEnd w:id="369"/>
      <w:bookmarkEnd w:id="370"/>
      <w:bookmarkEnd w:id="371"/>
    </w:p>
    <w:p w14:paraId="51387DE1">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一、经济部分</w:t>
      </w:r>
    </w:p>
    <w:p w14:paraId="796060B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（一）报价函</w:t>
      </w:r>
    </w:p>
    <w:p w14:paraId="349BA16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（二）明细报价表</w:t>
      </w:r>
    </w:p>
    <w:p w14:paraId="34C712EE">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二、技术（质量）部分</w:t>
      </w:r>
    </w:p>
    <w:p w14:paraId="6D77C9A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5DBF316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5C639FAD">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三、服务部分</w:t>
      </w:r>
    </w:p>
    <w:p w14:paraId="035DD9B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009E340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35C44429">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四、资格条件及其他</w:t>
      </w:r>
    </w:p>
    <w:p w14:paraId="6CDEE45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w:t>
      </w:r>
    </w:p>
    <w:p w14:paraId="7496B35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2B4D1E2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56CF5DA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02B7F7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7013A4A8">
      <w:pPr>
        <w:spacing w:line="40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五、其他资料</w:t>
      </w:r>
    </w:p>
    <w:p w14:paraId="067C49F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）其他与项目有关的资料（自附）</w:t>
      </w:r>
    </w:p>
    <w:p w14:paraId="2762C7B3">
      <w:pPr>
        <w:snapToGrid w:val="0"/>
        <w:spacing w:line="360" w:lineRule="auto"/>
        <w:rPr>
          <w:rFonts w:hint="eastAsia" w:ascii="宋体" w:hAnsi="宋体" w:cs="宋体"/>
          <w:color w:val="auto"/>
          <w:sz w:val="24"/>
          <w:szCs w:val="24"/>
          <w:highlight w:val="none"/>
          <w:bdr w:val="single" w:color="auto" w:sz="4" w:space="0"/>
        </w:rPr>
        <w:sectPr>
          <w:pgSz w:w="11907" w:h="16840"/>
          <w:pgMar w:top="1440" w:right="1080" w:bottom="1440" w:left="1080" w:header="851" w:footer="992" w:gutter="0"/>
          <w:pgNumType w:fmt="numberInDash"/>
          <w:cols w:space="720" w:num="1"/>
          <w:docGrid w:linePitch="380" w:charSpace="-5735"/>
        </w:sectPr>
      </w:pPr>
    </w:p>
    <w:p w14:paraId="4FB216BD">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72" w:name="_Toc14244"/>
      <w:bookmarkStart w:id="373" w:name="_Toc313008356"/>
      <w:bookmarkStart w:id="374" w:name="_Toc313888360"/>
      <w:bookmarkStart w:id="375" w:name="_Toc30923"/>
      <w:bookmarkStart w:id="376" w:name="_Toc65660379"/>
      <w:bookmarkStart w:id="377" w:name="_Toc24997"/>
      <w:bookmarkStart w:id="378" w:name="_Toc26343"/>
      <w:bookmarkStart w:id="379" w:name="_Toc342913419"/>
      <w:bookmarkStart w:id="380" w:name="_Toc30982"/>
      <w:bookmarkStart w:id="381" w:name="_Toc12789073"/>
      <w:bookmarkStart w:id="382" w:name="_Toc283382454"/>
      <w:r>
        <w:rPr>
          <w:rFonts w:hint="eastAsia" w:ascii="宋体" w:hAnsi="宋体" w:eastAsia="宋体" w:cs="宋体"/>
          <w:color w:val="auto"/>
          <w:sz w:val="24"/>
          <w:highlight w:val="none"/>
        </w:rPr>
        <w:t>一、经济部分</w:t>
      </w:r>
      <w:bookmarkEnd w:id="372"/>
      <w:bookmarkEnd w:id="373"/>
      <w:bookmarkEnd w:id="374"/>
      <w:bookmarkEnd w:id="375"/>
      <w:bookmarkEnd w:id="376"/>
      <w:bookmarkEnd w:id="377"/>
      <w:bookmarkEnd w:id="378"/>
      <w:bookmarkEnd w:id="379"/>
      <w:bookmarkEnd w:id="380"/>
    </w:p>
    <w:bookmarkEnd w:id="381"/>
    <w:bookmarkEnd w:id="382"/>
    <w:p w14:paraId="4F75630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（一）报价函</w:t>
      </w:r>
    </w:p>
    <w:p w14:paraId="467560AF">
      <w:pPr>
        <w:tabs>
          <w:tab w:val="left" w:pos="6300"/>
        </w:tabs>
        <w:snapToGrid w:val="0"/>
        <w:spacing w:line="312" w:lineRule="auto"/>
        <w:ind w:firstLine="562" w:firstLineChars="200"/>
        <w:jc w:val="center"/>
        <w:rPr>
          <w:rFonts w:hint="eastAsia" w:ascii="宋体" w:hAnsi="宋体" w:cs="宋体"/>
          <w:b/>
          <w:color w:val="auto"/>
          <w:szCs w:val="28"/>
          <w:highlight w:val="none"/>
        </w:rPr>
      </w:pPr>
      <w:r>
        <w:rPr>
          <w:rFonts w:hint="eastAsia" w:ascii="宋体" w:hAnsi="宋体" w:cs="宋体"/>
          <w:b/>
          <w:color w:val="auto"/>
          <w:szCs w:val="28"/>
          <w:highlight w:val="none"/>
        </w:rPr>
        <w:t>报价函</w:t>
      </w:r>
    </w:p>
    <w:p w14:paraId="4175BB61">
      <w:pPr>
        <w:tabs>
          <w:tab w:val="left" w:pos="6300"/>
        </w:tabs>
        <w:snapToGrid w:val="0"/>
        <w:spacing w:line="312"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678A1FD9">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我方收到____________________________（询价项目名称）的询价通知书，经详细研究，决定参加该询价项目的报价。</w:t>
      </w:r>
    </w:p>
    <w:p w14:paraId="2B44AC0A">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1.愿意按照询价通知书中的一切要求，提供本项目的交货及技术服务，项目总价报价为人民币大写：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w:t>
      </w:r>
      <w:r>
        <w:rPr>
          <w:rFonts w:hint="eastAsia" w:ascii="宋体" w:hAnsi="宋体" w:cs="宋体"/>
          <w:color w:val="auto"/>
          <w:sz w:val="24"/>
          <w:szCs w:val="24"/>
          <w:highlight w:val="none"/>
          <w:lang w:val="en-US" w:eastAsia="zh-CN"/>
        </w:rPr>
        <w:t>/叁年</w:t>
      </w:r>
      <w:r>
        <w:rPr>
          <w:rFonts w:hint="eastAsia" w:ascii="宋体" w:hAnsi="宋体" w:cs="宋体"/>
          <w:color w:val="auto"/>
          <w:sz w:val="24"/>
          <w:szCs w:val="24"/>
          <w:highlight w:val="none"/>
        </w:rPr>
        <w:t>；人民币小写：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/3年</w:t>
      </w:r>
      <w:r>
        <w:rPr>
          <w:rFonts w:hint="eastAsia" w:ascii="宋体" w:hAnsi="宋体" w:cs="宋体"/>
          <w:color w:val="auto"/>
          <w:sz w:val="24"/>
          <w:szCs w:val="24"/>
          <w:highlight w:val="none"/>
        </w:rPr>
        <w:t>。</w:t>
      </w:r>
    </w:p>
    <w:p w14:paraId="753B30BC">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58B63167">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3.我方承诺：本次报价的有效期为提交响应文件截止时间起90天。</w:t>
      </w:r>
    </w:p>
    <w:p w14:paraId="4420AA8E">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4.我方完全理解和接受贵方询价通知书的一切规定和要求及评审办法。</w:t>
      </w:r>
    </w:p>
    <w:p w14:paraId="1B96A6AC">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5.在整个询价过程中，我方若有违规行为，接受按照《中华人民共和国政府采购法》和《询价通知书》之规定给予惩罚。</w:t>
      </w:r>
    </w:p>
    <w:p w14:paraId="38302BF6">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6.我方若成为成交供应商，将按照最终报价结果签订合同，并且严格履行合同义务。本承诺函将成为合同不可分割的一部分，与合同具有同等的法律效力。</w:t>
      </w:r>
    </w:p>
    <w:p w14:paraId="54FC64F0">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7.我方同意按询价通知书规定，交纳询价通知书要求的保证金。如果我方成为成交供应商，保证在接到成交通知书后，向采购代理机构缴纳询价通知书规定的采购代理服务费和场地服务费。</w:t>
      </w:r>
    </w:p>
    <w:p w14:paraId="20DED253">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55B11839">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22453304">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70718E7">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2E7C5838">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51329F32">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091F244B">
      <w:pPr>
        <w:snapToGrid w:val="0"/>
        <w:spacing w:line="312" w:lineRule="auto"/>
        <w:ind w:firstLine="480" w:firstLineChars="200"/>
        <w:rPr>
          <w:rFonts w:hint="eastAsia" w:ascii="宋体" w:hAnsi="宋体" w:cs="宋体"/>
          <w:color w:val="auto"/>
          <w:sz w:val="24"/>
          <w:szCs w:val="24"/>
          <w:highlight w:val="none"/>
        </w:rPr>
        <w:sectPr>
          <w:pgSz w:w="11907" w:h="16840"/>
          <w:pgMar w:top="1440" w:right="1080" w:bottom="1440" w:left="1080" w:header="851" w:footer="992" w:gutter="0"/>
          <w:pgNumType w:fmt="numberInDash"/>
          <w:cols w:space="720" w:num="1"/>
          <w:docGrid w:linePitch="380" w:charSpace="-5735"/>
        </w:sectPr>
      </w:pPr>
      <w:r>
        <w:rPr>
          <w:rFonts w:hint="eastAsia" w:ascii="宋体" w:hAnsi="宋体" w:cs="宋体"/>
          <w:color w:val="auto"/>
          <w:sz w:val="24"/>
          <w:szCs w:val="24"/>
          <w:highlight w:val="none"/>
        </w:rPr>
        <w:t xml:space="preserve">                               年   月   日</w:t>
      </w:r>
    </w:p>
    <w:p w14:paraId="3FFDA0B2">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（二）明细报价表</w:t>
      </w:r>
    </w:p>
    <w:p w14:paraId="11FDD42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0EA6D718">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rPr>
        <w:t>询价项目名称：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4570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3367FF4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57" w:type="dxa"/>
            <w:noWrap w:val="0"/>
            <w:vAlign w:val="center"/>
          </w:tcPr>
          <w:p w14:paraId="5D82003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127" w:type="dxa"/>
            <w:noWrap w:val="0"/>
            <w:vAlign w:val="center"/>
          </w:tcPr>
          <w:p w14:paraId="63E94B2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235" w:type="dxa"/>
            <w:noWrap w:val="0"/>
            <w:vAlign w:val="center"/>
          </w:tcPr>
          <w:p w14:paraId="6200C03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35" w:type="dxa"/>
            <w:noWrap w:val="0"/>
            <w:vAlign w:val="center"/>
          </w:tcPr>
          <w:p w14:paraId="20EF975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35" w:type="dxa"/>
            <w:noWrap w:val="0"/>
            <w:vAlign w:val="center"/>
          </w:tcPr>
          <w:p w14:paraId="0486335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34B4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512BDF1">
            <w:pPr>
              <w:pStyle w:val="24"/>
              <w:spacing w:line="240" w:lineRule="atLeast"/>
              <w:ind w:left="3920"/>
              <w:jc w:val="center"/>
              <w:outlineLvl w:val="0"/>
              <w:rPr>
                <w:rFonts w:hint="eastAsia" w:ascii="宋体" w:hAnsi="宋体" w:eastAsia="宋体" w:cs="宋体"/>
                <w:color w:val="auto"/>
                <w:sz w:val="21"/>
                <w:szCs w:val="21"/>
                <w:highlight w:val="none"/>
              </w:rPr>
            </w:pPr>
            <w:bookmarkStart w:id="383" w:name="_Toc18792"/>
            <w:r>
              <w:rPr>
                <w:rFonts w:hint="eastAsia" w:ascii="宋体" w:hAnsi="宋体" w:eastAsia="宋体" w:cs="宋体"/>
                <w:color w:val="auto"/>
                <w:sz w:val="21"/>
                <w:szCs w:val="21"/>
                <w:highlight w:val="none"/>
              </w:rPr>
              <w:t>1</w:t>
            </w:r>
            <w:bookmarkEnd w:id="383"/>
          </w:p>
        </w:tc>
        <w:tc>
          <w:tcPr>
            <w:tcW w:w="1557" w:type="dxa"/>
            <w:noWrap w:val="0"/>
            <w:vAlign w:val="center"/>
          </w:tcPr>
          <w:p w14:paraId="6B3E6EDB">
            <w:pPr>
              <w:jc w:val="center"/>
              <w:rPr>
                <w:rFonts w:hint="eastAsia" w:ascii="宋体" w:hAnsi="宋体" w:eastAsia="宋体" w:cs="宋体"/>
                <w:color w:val="auto"/>
                <w:sz w:val="21"/>
                <w:szCs w:val="21"/>
                <w:highlight w:val="none"/>
              </w:rPr>
            </w:pPr>
          </w:p>
        </w:tc>
        <w:tc>
          <w:tcPr>
            <w:tcW w:w="3127" w:type="dxa"/>
            <w:noWrap w:val="0"/>
            <w:vAlign w:val="top"/>
          </w:tcPr>
          <w:p w14:paraId="511109D8">
            <w:pPr>
              <w:jc w:val="center"/>
              <w:rPr>
                <w:rFonts w:hint="eastAsia" w:ascii="宋体" w:hAnsi="宋体" w:eastAsia="宋体" w:cs="宋体"/>
                <w:color w:val="auto"/>
                <w:sz w:val="21"/>
                <w:szCs w:val="21"/>
                <w:highlight w:val="none"/>
              </w:rPr>
            </w:pPr>
          </w:p>
        </w:tc>
        <w:tc>
          <w:tcPr>
            <w:tcW w:w="1235" w:type="dxa"/>
            <w:noWrap w:val="0"/>
            <w:vAlign w:val="center"/>
          </w:tcPr>
          <w:p w14:paraId="539D3272">
            <w:pPr>
              <w:jc w:val="center"/>
              <w:rPr>
                <w:rFonts w:hint="eastAsia" w:ascii="宋体" w:hAnsi="宋体" w:eastAsia="宋体" w:cs="宋体"/>
                <w:color w:val="auto"/>
                <w:sz w:val="21"/>
                <w:szCs w:val="21"/>
                <w:highlight w:val="none"/>
              </w:rPr>
            </w:pPr>
          </w:p>
        </w:tc>
        <w:tc>
          <w:tcPr>
            <w:tcW w:w="1235" w:type="dxa"/>
            <w:noWrap w:val="0"/>
            <w:vAlign w:val="top"/>
          </w:tcPr>
          <w:p w14:paraId="3CEB403C">
            <w:pPr>
              <w:jc w:val="center"/>
              <w:rPr>
                <w:rFonts w:hint="eastAsia" w:ascii="宋体" w:hAnsi="宋体" w:eastAsia="宋体" w:cs="宋体"/>
                <w:color w:val="auto"/>
                <w:sz w:val="21"/>
                <w:szCs w:val="21"/>
                <w:highlight w:val="none"/>
              </w:rPr>
            </w:pPr>
          </w:p>
        </w:tc>
        <w:tc>
          <w:tcPr>
            <w:tcW w:w="1235" w:type="dxa"/>
            <w:noWrap w:val="0"/>
            <w:vAlign w:val="top"/>
          </w:tcPr>
          <w:p w14:paraId="219B6C10">
            <w:pPr>
              <w:jc w:val="center"/>
              <w:rPr>
                <w:rFonts w:hint="eastAsia" w:ascii="宋体" w:hAnsi="宋体" w:eastAsia="宋体" w:cs="宋体"/>
                <w:color w:val="auto"/>
                <w:sz w:val="21"/>
                <w:szCs w:val="21"/>
                <w:highlight w:val="none"/>
              </w:rPr>
            </w:pPr>
          </w:p>
        </w:tc>
      </w:tr>
      <w:tr w14:paraId="7A7A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A91B2D3">
            <w:pPr>
              <w:pStyle w:val="24"/>
              <w:spacing w:line="240" w:lineRule="atLeast"/>
              <w:ind w:left="3920"/>
              <w:jc w:val="center"/>
              <w:outlineLvl w:val="0"/>
              <w:rPr>
                <w:rFonts w:hint="eastAsia" w:ascii="宋体" w:hAnsi="宋体" w:eastAsia="宋体" w:cs="宋体"/>
                <w:color w:val="auto"/>
                <w:sz w:val="21"/>
                <w:szCs w:val="21"/>
                <w:highlight w:val="none"/>
              </w:rPr>
            </w:pPr>
            <w:bookmarkStart w:id="384" w:name="_Toc26945"/>
            <w:r>
              <w:rPr>
                <w:rFonts w:hint="eastAsia" w:ascii="宋体" w:hAnsi="宋体" w:eastAsia="宋体" w:cs="宋体"/>
                <w:color w:val="auto"/>
                <w:sz w:val="21"/>
                <w:szCs w:val="21"/>
                <w:highlight w:val="none"/>
              </w:rPr>
              <w:t>2</w:t>
            </w:r>
            <w:bookmarkEnd w:id="384"/>
          </w:p>
        </w:tc>
        <w:tc>
          <w:tcPr>
            <w:tcW w:w="1557" w:type="dxa"/>
            <w:noWrap w:val="0"/>
            <w:vAlign w:val="center"/>
          </w:tcPr>
          <w:p w14:paraId="7C9B7585">
            <w:pPr>
              <w:jc w:val="center"/>
              <w:rPr>
                <w:rFonts w:hint="eastAsia" w:ascii="宋体" w:hAnsi="宋体" w:eastAsia="宋体" w:cs="宋体"/>
                <w:color w:val="auto"/>
                <w:sz w:val="21"/>
                <w:szCs w:val="21"/>
                <w:highlight w:val="none"/>
              </w:rPr>
            </w:pPr>
          </w:p>
        </w:tc>
        <w:tc>
          <w:tcPr>
            <w:tcW w:w="3127" w:type="dxa"/>
            <w:noWrap w:val="0"/>
            <w:vAlign w:val="top"/>
          </w:tcPr>
          <w:p w14:paraId="752F4EDA">
            <w:pPr>
              <w:jc w:val="center"/>
              <w:rPr>
                <w:rFonts w:hint="eastAsia" w:ascii="宋体" w:hAnsi="宋体" w:eastAsia="宋体" w:cs="宋体"/>
                <w:color w:val="auto"/>
                <w:sz w:val="21"/>
                <w:szCs w:val="21"/>
                <w:highlight w:val="none"/>
              </w:rPr>
            </w:pPr>
          </w:p>
        </w:tc>
        <w:tc>
          <w:tcPr>
            <w:tcW w:w="1235" w:type="dxa"/>
            <w:noWrap w:val="0"/>
            <w:vAlign w:val="center"/>
          </w:tcPr>
          <w:p w14:paraId="3BC3CB88">
            <w:pPr>
              <w:jc w:val="center"/>
              <w:rPr>
                <w:rFonts w:hint="eastAsia" w:ascii="宋体" w:hAnsi="宋体" w:eastAsia="宋体" w:cs="宋体"/>
                <w:color w:val="auto"/>
                <w:sz w:val="21"/>
                <w:szCs w:val="21"/>
                <w:highlight w:val="none"/>
              </w:rPr>
            </w:pPr>
          </w:p>
        </w:tc>
        <w:tc>
          <w:tcPr>
            <w:tcW w:w="1235" w:type="dxa"/>
            <w:noWrap w:val="0"/>
            <w:vAlign w:val="top"/>
          </w:tcPr>
          <w:p w14:paraId="1A008200">
            <w:pPr>
              <w:jc w:val="center"/>
              <w:rPr>
                <w:rFonts w:hint="eastAsia" w:ascii="宋体" w:hAnsi="宋体" w:eastAsia="宋体" w:cs="宋体"/>
                <w:color w:val="auto"/>
                <w:sz w:val="21"/>
                <w:szCs w:val="21"/>
                <w:highlight w:val="none"/>
              </w:rPr>
            </w:pPr>
          </w:p>
        </w:tc>
        <w:tc>
          <w:tcPr>
            <w:tcW w:w="1235" w:type="dxa"/>
            <w:noWrap w:val="0"/>
            <w:vAlign w:val="top"/>
          </w:tcPr>
          <w:p w14:paraId="57090F76">
            <w:pPr>
              <w:jc w:val="center"/>
              <w:rPr>
                <w:rFonts w:hint="eastAsia" w:ascii="宋体" w:hAnsi="宋体" w:eastAsia="宋体" w:cs="宋体"/>
                <w:color w:val="auto"/>
                <w:sz w:val="21"/>
                <w:szCs w:val="21"/>
                <w:highlight w:val="none"/>
              </w:rPr>
            </w:pPr>
          </w:p>
        </w:tc>
      </w:tr>
      <w:tr w14:paraId="3A19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A331BE1">
            <w:pPr>
              <w:pStyle w:val="24"/>
              <w:spacing w:line="240" w:lineRule="atLeast"/>
              <w:ind w:left="3920"/>
              <w:jc w:val="center"/>
              <w:outlineLvl w:val="0"/>
              <w:rPr>
                <w:rFonts w:hint="eastAsia" w:ascii="宋体" w:hAnsi="宋体" w:eastAsia="宋体" w:cs="宋体"/>
                <w:color w:val="auto"/>
                <w:sz w:val="21"/>
                <w:szCs w:val="21"/>
                <w:highlight w:val="none"/>
              </w:rPr>
            </w:pPr>
            <w:bookmarkStart w:id="385" w:name="_Toc29994"/>
            <w:r>
              <w:rPr>
                <w:rFonts w:hint="eastAsia" w:ascii="宋体" w:hAnsi="宋体" w:eastAsia="宋体" w:cs="宋体"/>
                <w:color w:val="auto"/>
                <w:sz w:val="21"/>
                <w:szCs w:val="21"/>
                <w:highlight w:val="none"/>
              </w:rPr>
              <w:t>3</w:t>
            </w:r>
            <w:bookmarkEnd w:id="385"/>
          </w:p>
        </w:tc>
        <w:tc>
          <w:tcPr>
            <w:tcW w:w="1557" w:type="dxa"/>
            <w:noWrap w:val="0"/>
            <w:vAlign w:val="center"/>
          </w:tcPr>
          <w:p w14:paraId="6DC69E67">
            <w:pPr>
              <w:jc w:val="center"/>
              <w:rPr>
                <w:rFonts w:hint="eastAsia" w:ascii="宋体" w:hAnsi="宋体" w:eastAsia="宋体" w:cs="宋体"/>
                <w:color w:val="auto"/>
                <w:sz w:val="21"/>
                <w:szCs w:val="21"/>
                <w:highlight w:val="none"/>
              </w:rPr>
            </w:pPr>
          </w:p>
        </w:tc>
        <w:tc>
          <w:tcPr>
            <w:tcW w:w="3127" w:type="dxa"/>
            <w:noWrap w:val="0"/>
            <w:vAlign w:val="top"/>
          </w:tcPr>
          <w:p w14:paraId="6D703C52">
            <w:pPr>
              <w:jc w:val="center"/>
              <w:rPr>
                <w:rFonts w:hint="eastAsia" w:ascii="宋体" w:hAnsi="宋体" w:eastAsia="宋体" w:cs="宋体"/>
                <w:color w:val="auto"/>
                <w:sz w:val="21"/>
                <w:szCs w:val="21"/>
                <w:highlight w:val="none"/>
              </w:rPr>
            </w:pPr>
          </w:p>
        </w:tc>
        <w:tc>
          <w:tcPr>
            <w:tcW w:w="1235" w:type="dxa"/>
            <w:noWrap w:val="0"/>
            <w:vAlign w:val="center"/>
          </w:tcPr>
          <w:p w14:paraId="4E467233">
            <w:pPr>
              <w:jc w:val="center"/>
              <w:rPr>
                <w:rFonts w:hint="eastAsia" w:ascii="宋体" w:hAnsi="宋体" w:eastAsia="宋体" w:cs="宋体"/>
                <w:color w:val="auto"/>
                <w:sz w:val="21"/>
                <w:szCs w:val="21"/>
                <w:highlight w:val="none"/>
              </w:rPr>
            </w:pPr>
          </w:p>
        </w:tc>
        <w:tc>
          <w:tcPr>
            <w:tcW w:w="1235" w:type="dxa"/>
            <w:noWrap w:val="0"/>
            <w:vAlign w:val="top"/>
          </w:tcPr>
          <w:p w14:paraId="44A30184">
            <w:pPr>
              <w:jc w:val="center"/>
              <w:rPr>
                <w:rFonts w:hint="eastAsia" w:ascii="宋体" w:hAnsi="宋体" w:eastAsia="宋体" w:cs="宋体"/>
                <w:color w:val="auto"/>
                <w:sz w:val="21"/>
                <w:szCs w:val="21"/>
                <w:highlight w:val="none"/>
              </w:rPr>
            </w:pPr>
          </w:p>
        </w:tc>
        <w:tc>
          <w:tcPr>
            <w:tcW w:w="1235" w:type="dxa"/>
            <w:noWrap w:val="0"/>
            <w:vAlign w:val="top"/>
          </w:tcPr>
          <w:p w14:paraId="0C1CF63A">
            <w:pPr>
              <w:jc w:val="center"/>
              <w:rPr>
                <w:rFonts w:hint="eastAsia" w:ascii="宋体" w:hAnsi="宋体" w:eastAsia="宋体" w:cs="宋体"/>
                <w:color w:val="auto"/>
                <w:sz w:val="21"/>
                <w:szCs w:val="21"/>
                <w:highlight w:val="none"/>
              </w:rPr>
            </w:pPr>
          </w:p>
        </w:tc>
      </w:tr>
      <w:tr w14:paraId="49DE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2542FA0">
            <w:pPr>
              <w:pStyle w:val="24"/>
              <w:spacing w:line="240" w:lineRule="atLeast"/>
              <w:ind w:left="3920"/>
              <w:jc w:val="center"/>
              <w:outlineLvl w:val="0"/>
              <w:rPr>
                <w:rFonts w:hint="eastAsia" w:ascii="宋体" w:hAnsi="宋体" w:eastAsia="宋体" w:cs="宋体"/>
                <w:color w:val="auto"/>
                <w:sz w:val="21"/>
                <w:szCs w:val="21"/>
                <w:highlight w:val="none"/>
              </w:rPr>
            </w:pPr>
            <w:bookmarkStart w:id="386" w:name="_Toc12293"/>
            <w:r>
              <w:rPr>
                <w:rFonts w:hint="eastAsia" w:ascii="宋体" w:hAnsi="宋体" w:eastAsia="宋体" w:cs="宋体"/>
                <w:color w:val="auto"/>
                <w:sz w:val="21"/>
                <w:szCs w:val="21"/>
                <w:highlight w:val="none"/>
              </w:rPr>
              <w:t>4</w:t>
            </w:r>
            <w:bookmarkEnd w:id="386"/>
          </w:p>
        </w:tc>
        <w:tc>
          <w:tcPr>
            <w:tcW w:w="1557" w:type="dxa"/>
            <w:noWrap w:val="0"/>
            <w:vAlign w:val="center"/>
          </w:tcPr>
          <w:p w14:paraId="5F85E7C2">
            <w:pPr>
              <w:jc w:val="center"/>
              <w:rPr>
                <w:rFonts w:hint="eastAsia" w:ascii="宋体" w:hAnsi="宋体" w:eastAsia="宋体" w:cs="宋体"/>
                <w:color w:val="auto"/>
                <w:sz w:val="21"/>
                <w:szCs w:val="21"/>
                <w:highlight w:val="none"/>
              </w:rPr>
            </w:pPr>
          </w:p>
        </w:tc>
        <w:tc>
          <w:tcPr>
            <w:tcW w:w="3127" w:type="dxa"/>
            <w:noWrap w:val="0"/>
            <w:vAlign w:val="top"/>
          </w:tcPr>
          <w:p w14:paraId="7FD0B8D1">
            <w:pPr>
              <w:jc w:val="center"/>
              <w:rPr>
                <w:rFonts w:hint="eastAsia" w:ascii="宋体" w:hAnsi="宋体" w:eastAsia="宋体" w:cs="宋体"/>
                <w:color w:val="auto"/>
                <w:sz w:val="21"/>
                <w:szCs w:val="21"/>
                <w:highlight w:val="none"/>
              </w:rPr>
            </w:pPr>
          </w:p>
        </w:tc>
        <w:tc>
          <w:tcPr>
            <w:tcW w:w="1235" w:type="dxa"/>
            <w:noWrap w:val="0"/>
            <w:vAlign w:val="center"/>
          </w:tcPr>
          <w:p w14:paraId="5CC73594">
            <w:pPr>
              <w:jc w:val="center"/>
              <w:rPr>
                <w:rFonts w:hint="eastAsia" w:ascii="宋体" w:hAnsi="宋体" w:eastAsia="宋体" w:cs="宋体"/>
                <w:color w:val="auto"/>
                <w:sz w:val="21"/>
                <w:szCs w:val="21"/>
                <w:highlight w:val="none"/>
              </w:rPr>
            </w:pPr>
          </w:p>
        </w:tc>
        <w:tc>
          <w:tcPr>
            <w:tcW w:w="1235" w:type="dxa"/>
            <w:noWrap w:val="0"/>
            <w:vAlign w:val="top"/>
          </w:tcPr>
          <w:p w14:paraId="6744967E">
            <w:pPr>
              <w:jc w:val="center"/>
              <w:rPr>
                <w:rFonts w:hint="eastAsia" w:ascii="宋体" w:hAnsi="宋体" w:eastAsia="宋体" w:cs="宋体"/>
                <w:color w:val="auto"/>
                <w:sz w:val="21"/>
                <w:szCs w:val="21"/>
                <w:highlight w:val="none"/>
              </w:rPr>
            </w:pPr>
          </w:p>
        </w:tc>
        <w:tc>
          <w:tcPr>
            <w:tcW w:w="1235" w:type="dxa"/>
            <w:noWrap w:val="0"/>
            <w:vAlign w:val="top"/>
          </w:tcPr>
          <w:p w14:paraId="53086918">
            <w:pPr>
              <w:jc w:val="center"/>
              <w:rPr>
                <w:rFonts w:hint="eastAsia" w:ascii="宋体" w:hAnsi="宋体" w:eastAsia="宋体" w:cs="宋体"/>
                <w:color w:val="auto"/>
                <w:sz w:val="21"/>
                <w:szCs w:val="21"/>
                <w:highlight w:val="none"/>
              </w:rPr>
            </w:pPr>
          </w:p>
        </w:tc>
      </w:tr>
      <w:tr w14:paraId="72A2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95F431B">
            <w:pPr>
              <w:pStyle w:val="24"/>
              <w:spacing w:line="240" w:lineRule="atLeast"/>
              <w:ind w:left="3920"/>
              <w:jc w:val="center"/>
              <w:outlineLvl w:val="0"/>
              <w:rPr>
                <w:rFonts w:hint="eastAsia" w:ascii="宋体" w:hAnsi="宋体" w:eastAsia="宋体" w:cs="宋体"/>
                <w:color w:val="auto"/>
                <w:sz w:val="21"/>
                <w:szCs w:val="21"/>
                <w:highlight w:val="none"/>
              </w:rPr>
            </w:pPr>
            <w:bookmarkStart w:id="387" w:name="_Toc16610"/>
            <w:r>
              <w:rPr>
                <w:rFonts w:hint="eastAsia" w:ascii="宋体" w:hAnsi="宋体" w:eastAsia="宋体" w:cs="宋体"/>
                <w:color w:val="auto"/>
                <w:sz w:val="21"/>
                <w:szCs w:val="21"/>
                <w:highlight w:val="none"/>
              </w:rPr>
              <w:t>5</w:t>
            </w:r>
            <w:bookmarkEnd w:id="387"/>
          </w:p>
        </w:tc>
        <w:tc>
          <w:tcPr>
            <w:tcW w:w="1557" w:type="dxa"/>
            <w:noWrap w:val="0"/>
            <w:vAlign w:val="center"/>
          </w:tcPr>
          <w:p w14:paraId="2903BC9D">
            <w:pPr>
              <w:jc w:val="center"/>
              <w:rPr>
                <w:rFonts w:hint="eastAsia" w:ascii="宋体" w:hAnsi="宋体" w:eastAsia="宋体" w:cs="宋体"/>
                <w:color w:val="auto"/>
                <w:sz w:val="21"/>
                <w:szCs w:val="21"/>
                <w:highlight w:val="none"/>
              </w:rPr>
            </w:pPr>
          </w:p>
        </w:tc>
        <w:tc>
          <w:tcPr>
            <w:tcW w:w="3127" w:type="dxa"/>
            <w:noWrap w:val="0"/>
            <w:vAlign w:val="top"/>
          </w:tcPr>
          <w:p w14:paraId="4AD9DBFE">
            <w:pPr>
              <w:jc w:val="center"/>
              <w:rPr>
                <w:rFonts w:hint="eastAsia" w:ascii="宋体" w:hAnsi="宋体" w:eastAsia="宋体" w:cs="宋体"/>
                <w:color w:val="auto"/>
                <w:sz w:val="21"/>
                <w:szCs w:val="21"/>
                <w:highlight w:val="none"/>
              </w:rPr>
            </w:pPr>
          </w:p>
        </w:tc>
        <w:tc>
          <w:tcPr>
            <w:tcW w:w="1235" w:type="dxa"/>
            <w:noWrap w:val="0"/>
            <w:vAlign w:val="center"/>
          </w:tcPr>
          <w:p w14:paraId="509CF4D6">
            <w:pPr>
              <w:jc w:val="center"/>
              <w:rPr>
                <w:rFonts w:hint="eastAsia" w:ascii="宋体" w:hAnsi="宋体" w:eastAsia="宋体" w:cs="宋体"/>
                <w:color w:val="auto"/>
                <w:sz w:val="21"/>
                <w:szCs w:val="21"/>
                <w:highlight w:val="none"/>
              </w:rPr>
            </w:pPr>
          </w:p>
        </w:tc>
        <w:tc>
          <w:tcPr>
            <w:tcW w:w="1235" w:type="dxa"/>
            <w:noWrap w:val="0"/>
            <w:vAlign w:val="top"/>
          </w:tcPr>
          <w:p w14:paraId="093A8468">
            <w:pPr>
              <w:jc w:val="center"/>
              <w:rPr>
                <w:rFonts w:hint="eastAsia" w:ascii="宋体" w:hAnsi="宋体" w:eastAsia="宋体" w:cs="宋体"/>
                <w:color w:val="auto"/>
                <w:sz w:val="21"/>
                <w:szCs w:val="21"/>
                <w:highlight w:val="none"/>
              </w:rPr>
            </w:pPr>
          </w:p>
        </w:tc>
        <w:tc>
          <w:tcPr>
            <w:tcW w:w="1235" w:type="dxa"/>
            <w:noWrap w:val="0"/>
            <w:vAlign w:val="top"/>
          </w:tcPr>
          <w:p w14:paraId="059377E3">
            <w:pPr>
              <w:jc w:val="center"/>
              <w:rPr>
                <w:rFonts w:hint="eastAsia" w:ascii="宋体" w:hAnsi="宋体" w:eastAsia="宋体" w:cs="宋体"/>
                <w:color w:val="auto"/>
                <w:sz w:val="21"/>
                <w:szCs w:val="21"/>
                <w:highlight w:val="none"/>
              </w:rPr>
            </w:pPr>
          </w:p>
        </w:tc>
      </w:tr>
      <w:tr w14:paraId="1B8A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9BF5231">
            <w:pPr>
              <w:pStyle w:val="24"/>
              <w:spacing w:line="240" w:lineRule="atLeast"/>
              <w:ind w:left="3920"/>
              <w:jc w:val="center"/>
              <w:outlineLvl w:val="0"/>
              <w:rPr>
                <w:rFonts w:hint="eastAsia" w:ascii="宋体" w:hAnsi="宋体" w:eastAsia="宋体" w:cs="宋体"/>
                <w:color w:val="auto"/>
                <w:sz w:val="21"/>
                <w:szCs w:val="21"/>
                <w:highlight w:val="none"/>
              </w:rPr>
            </w:pPr>
            <w:bookmarkStart w:id="388" w:name="_Toc29293"/>
            <w:r>
              <w:rPr>
                <w:rFonts w:hint="eastAsia" w:ascii="宋体" w:hAnsi="宋体" w:eastAsia="宋体" w:cs="宋体"/>
                <w:color w:val="auto"/>
                <w:sz w:val="21"/>
                <w:szCs w:val="21"/>
                <w:highlight w:val="none"/>
              </w:rPr>
              <w:t>6</w:t>
            </w:r>
            <w:bookmarkEnd w:id="388"/>
          </w:p>
        </w:tc>
        <w:tc>
          <w:tcPr>
            <w:tcW w:w="1557" w:type="dxa"/>
            <w:noWrap w:val="0"/>
            <w:vAlign w:val="center"/>
          </w:tcPr>
          <w:p w14:paraId="7693ABAB">
            <w:pPr>
              <w:jc w:val="center"/>
              <w:rPr>
                <w:rFonts w:hint="eastAsia" w:ascii="宋体" w:hAnsi="宋体" w:eastAsia="宋体" w:cs="宋体"/>
                <w:color w:val="auto"/>
                <w:sz w:val="21"/>
                <w:szCs w:val="21"/>
                <w:highlight w:val="none"/>
              </w:rPr>
            </w:pPr>
          </w:p>
        </w:tc>
        <w:tc>
          <w:tcPr>
            <w:tcW w:w="3127" w:type="dxa"/>
            <w:noWrap w:val="0"/>
            <w:vAlign w:val="top"/>
          </w:tcPr>
          <w:p w14:paraId="2EA30F81">
            <w:pPr>
              <w:jc w:val="center"/>
              <w:rPr>
                <w:rFonts w:hint="eastAsia" w:ascii="宋体" w:hAnsi="宋体" w:eastAsia="宋体" w:cs="宋体"/>
                <w:color w:val="auto"/>
                <w:sz w:val="21"/>
                <w:szCs w:val="21"/>
                <w:highlight w:val="none"/>
              </w:rPr>
            </w:pPr>
          </w:p>
        </w:tc>
        <w:tc>
          <w:tcPr>
            <w:tcW w:w="1235" w:type="dxa"/>
            <w:noWrap w:val="0"/>
            <w:vAlign w:val="center"/>
          </w:tcPr>
          <w:p w14:paraId="20980965">
            <w:pPr>
              <w:jc w:val="center"/>
              <w:rPr>
                <w:rFonts w:hint="eastAsia" w:ascii="宋体" w:hAnsi="宋体" w:eastAsia="宋体" w:cs="宋体"/>
                <w:color w:val="auto"/>
                <w:sz w:val="21"/>
                <w:szCs w:val="21"/>
                <w:highlight w:val="none"/>
              </w:rPr>
            </w:pPr>
          </w:p>
        </w:tc>
        <w:tc>
          <w:tcPr>
            <w:tcW w:w="1235" w:type="dxa"/>
            <w:noWrap w:val="0"/>
            <w:vAlign w:val="top"/>
          </w:tcPr>
          <w:p w14:paraId="2D103515">
            <w:pPr>
              <w:jc w:val="center"/>
              <w:rPr>
                <w:rFonts w:hint="eastAsia" w:ascii="宋体" w:hAnsi="宋体" w:eastAsia="宋体" w:cs="宋体"/>
                <w:color w:val="auto"/>
                <w:sz w:val="21"/>
                <w:szCs w:val="21"/>
                <w:highlight w:val="none"/>
              </w:rPr>
            </w:pPr>
          </w:p>
        </w:tc>
        <w:tc>
          <w:tcPr>
            <w:tcW w:w="1235" w:type="dxa"/>
            <w:noWrap w:val="0"/>
            <w:vAlign w:val="top"/>
          </w:tcPr>
          <w:p w14:paraId="2FEA67A6">
            <w:pPr>
              <w:jc w:val="center"/>
              <w:rPr>
                <w:rFonts w:hint="eastAsia" w:ascii="宋体" w:hAnsi="宋体" w:eastAsia="宋体" w:cs="宋体"/>
                <w:color w:val="auto"/>
                <w:sz w:val="21"/>
                <w:szCs w:val="21"/>
                <w:highlight w:val="none"/>
              </w:rPr>
            </w:pPr>
          </w:p>
        </w:tc>
      </w:tr>
      <w:tr w14:paraId="0B1E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9AD78E2">
            <w:pPr>
              <w:pStyle w:val="24"/>
              <w:spacing w:line="240" w:lineRule="atLeast"/>
              <w:ind w:left="3920"/>
              <w:jc w:val="center"/>
              <w:outlineLvl w:val="0"/>
              <w:rPr>
                <w:rFonts w:hint="eastAsia" w:ascii="宋体" w:hAnsi="宋体" w:eastAsia="宋体" w:cs="宋体"/>
                <w:color w:val="auto"/>
                <w:sz w:val="21"/>
                <w:szCs w:val="21"/>
                <w:highlight w:val="none"/>
              </w:rPr>
            </w:pPr>
            <w:bookmarkStart w:id="389" w:name="_Toc30742"/>
            <w:r>
              <w:rPr>
                <w:rFonts w:hint="eastAsia" w:ascii="宋体" w:hAnsi="宋体" w:eastAsia="宋体" w:cs="宋体"/>
                <w:color w:val="auto"/>
                <w:sz w:val="21"/>
                <w:szCs w:val="21"/>
                <w:highlight w:val="none"/>
              </w:rPr>
              <w:t>7</w:t>
            </w:r>
            <w:bookmarkEnd w:id="389"/>
          </w:p>
        </w:tc>
        <w:tc>
          <w:tcPr>
            <w:tcW w:w="1557" w:type="dxa"/>
            <w:noWrap w:val="0"/>
            <w:vAlign w:val="center"/>
          </w:tcPr>
          <w:p w14:paraId="4666D488">
            <w:pPr>
              <w:jc w:val="center"/>
              <w:rPr>
                <w:rFonts w:hint="eastAsia" w:ascii="宋体" w:hAnsi="宋体" w:eastAsia="宋体" w:cs="宋体"/>
                <w:color w:val="auto"/>
                <w:sz w:val="21"/>
                <w:szCs w:val="21"/>
                <w:highlight w:val="none"/>
              </w:rPr>
            </w:pPr>
          </w:p>
        </w:tc>
        <w:tc>
          <w:tcPr>
            <w:tcW w:w="3127" w:type="dxa"/>
            <w:noWrap w:val="0"/>
            <w:vAlign w:val="top"/>
          </w:tcPr>
          <w:p w14:paraId="59387524">
            <w:pPr>
              <w:jc w:val="center"/>
              <w:rPr>
                <w:rFonts w:hint="eastAsia" w:ascii="宋体" w:hAnsi="宋体" w:eastAsia="宋体" w:cs="宋体"/>
                <w:color w:val="auto"/>
                <w:sz w:val="21"/>
                <w:szCs w:val="21"/>
                <w:highlight w:val="none"/>
              </w:rPr>
            </w:pPr>
          </w:p>
        </w:tc>
        <w:tc>
          <w:tcPr>
            <w:tcW w:w="1235" w:type="dxa"/>
            <w:noWrap w:val="0"/>
            <w:vAlign w:val="center"/>
          </w:tcPr>
          <w:p w14:paraId="40234BB4">
            <w:pPr>
              <w:jc w:val="center"/>
              <w:rPr>
                <w:rFonts w:hint="eastAsia" w:ascii="宋体" w:hAnsi="宋体" w:eastAsia="宋体" w:cs="宋体"/>
                <w:color w:val="auto"/>
                <w:sz w:val="21"/>
                <w:szCs w:val="21"/>
                <w:highlight w:val="none"/>
              </w:rPr>
            </w:pPr>
          </w:p>
        </w:tc>
        <w:tc>
          <w:tcPr>
            <w:tcW w:w="1235" w:type="dxa"/>
            <w:noWrap w:val="0"/>
            <w:vAlign w:val="top"/>
          </w:tcPr>
          <w:p w14:paraId="32315474">
            <w:pPr>
              <w:jc w:val="center"/>
              <w:rPr>
                <w:rFonts w:hint="eastAsia" w:ascii="宋体" w:hAnsi="宋体" w:eastAsia="宋体" w:cs="宋体"/>
                <w:color w:val="auto"/>
                <w:sz w:val="21"/>
                <w:szCs w:val="21"/>
                <w:highlight w:val="none"/>
              </w:rPr>
            </w:pPr>
          </w:p>
        </w:tc>
        <w:tc>
          <w:tcPr>
            <w:tcW w:w="1235" w:type="dxa"/>
            <w:noWrap w:val="0"/>
            <w:vAlign w:val="top"/>
          </w:tcPr>
          <w:p w14:paraId="34869F62">
            <w:pPr>
              <w:jc w:val="center"/>
              <w:rPr>
                <w:rFonts w:hint="eastAsia" w:ascii="宋体" w:hAnsi="宋体" w:eastAsia="宋体" w:cs="宋体"/>
                <w:color w:val="auto"/>
                <w:sz w:val="21"/>
                <w:szCs w:val="21"/>
                <w:highlight w:val="none"/>
              </w:rPr>
            </w:pPr>
          </w:p>
        </w:tc>
      </w:tr>
      <w:tr w14:paraId="1837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81FF657">
            <w:pPr>
              <w:pStyle w:val="24"/>
              <w:spacing w:line="240" w:lineRule="atLeast"/>
              <w:ind w:left="3920"/>
              <w:jc w:val="center"/>
              <w:outlineLvl w:val="0"/>
              <w:rPr>
                <w:rFonts w:hint="eastAsia" w:ascii="宋体" w:hAnsi="宋体" w:eastAsia="宋体" w:cs="宋体"/>
                <w:color w:val="auto"/>
                <w:sz w:val="21"/>
                <w:szCs w:val="21"/>
                <w:highlight w:val="none"/>
              </w:rPr>
            </w:pPr>
            <w:bookmarkStart w:id="390" w:name="_Toc1069"/>
            <w:r>
              <w:rPr>
                <w:rFonts w:hint="eastAsia" w:ascii="宋体" w:hAnsi="宋体" w:eastAsia="宋体" w:cs="宋体"/>
                <w:color w:val="auto"/>
                <w:sz w:val="21"/>
                <w:szCs w:val="21"/>
                <w:highlight w:val="none"/>
              </w:rPr>
              <w:t>8</w:t>
            </w:r>
            <w:bookmarkEnd w:id="390"/>
          </w:p>
        </w:tc>
        <w:tc>
          <w:tcPr>
            <w:tcW w:w="1557" w:type="dxa"/>
            <w:noWrap w:val="0"/>
            <w:vAlign w:val="center"/>
          </w:tcPr>
          <w:p w14:paraId="581C0087">
            <w:pPr>
              <w:jc w:val="center"/>
              <w:rPr>
                <w:rFonts w:hint="eastAsia" w:ascii="宋体" w:hAnsi="宋体" w:eastAsia="宋体" w:cs="宋体"/>
                <w:color w:val="auto"/>
                <w:sz w:val="21"/>
                <w:szCs w:val="21"/>
                <w:highlight w:val="none"/>
              </w:rPr>
            </w:pPr>
          </w:p>
        </w:tc>
        <w:tc>
          <w:tcPr>
            <w:tcW w:w="3127" w:type="dxa"/>
            <w:noWrap w:val="0"/>
            <w:vAlign w:val="top"/>
          </w:tcPr>
          <w:p w14:paraId="3FF88096">
            <w:pPr>
              <w:jc w:val="center"/>
              <w:rPr>
                <w:rFonts w:hint="eastAsia" w:ascii="宋体" w:hAnsi="宋体" w:eastAsia="宋体" w:cs="宋体"/>
                <w:color w:val="auto"/>
                <w:sz w:val="21"/>
                <w:szCs w:val="21"/>
                <w:highlight w:val="none"/>
              </w:rPr>
            </w:pPr>
          </w:p>
        </w:tc>
        <w:tc>
          <w:tcPr>
            <w:tcW w:w="1235" w:type="dxa"/>
            <w:noWrap w:val="0"/>
            <w:vAlign w:val="center"/>
          </w:tcPr>
          <w:p w14:paraId="55407541">
            <w:pPr>
              <w:jc w:val="center"/>
              <w:rPr>
                <w:rFonts w:hint="eastAsia" w:ascii="宋体" w:hAnsi="宋体" w:eastAsia="宋体" w:cs="宋体"/>
                <w:color w:val="auto"/>
                <w:sz w:val="21"/>
                <w:szCs w:val="21"/>
                <w:highlight w:val="none"/>
              </w:rPr>
            </w:pPr>
          </w:p>
        </w:tc>
        <w:tc>
          <w:tcPr>
            <w:tcW w:w="1235" w:type="dxa"/>
            <w:noWrap w:val="0"/>
            <w:vAlign w:val="top"/>
          </w:tcPr>
          <w:p w14:paraId="00854653">
            <w:pPr>
              <w:jc w:val="center"/>
              <w:rPr>
                <w:rFonts w:hint="eastAsia" w:ascii="宋体" w:hAnsi="宋体" w:eastAsia="宋体" w:cs="宋体"/>
                <w:color w:val="auto"/>
                <w:sz w:val="21"/>
                <w:szCs w:val="21"/>
                <w:highlight w:val="none"/>
              </w:rPr>
            </w:pPr>
          </w:p>
        </w:tc>
        <w:tc>
          <w:tcPr>
            <w:tcW w:w="1235" w:type="dxa"/>
            <w:noWrap w:val="0"/>
            <w:vAlign w:val="top"/>
          </w:tcPr>
          <w:p w14:paraId="7B0A1C52">
            <w:pPr>
              <w:jc w:val="center"/>
              <w:rPr>
                <w:rFonts w:hint="eastAsia" w:ascii="宋体" w:hAnsi="宋体" w:eastAsia="宋体" w:cs="宋体"/>
                <w:color w:val="auto"/>
                <w:sz w:val="21"/>
                <w:szCs w:val="21"/>
                <w:highlight w:val="none"/>
              </w:rPr>
            </w:pPr>
          </w:p>
        </w:tc>
      </w:tr>
      <w:tr w14:paraId="6283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DCAA735">
            <w:pPr>
              <w:pStyle w:val="24"/>
              <w:spacing w:line="240" w:lineRule="atLeast"/>
              <w:ind w:left="3920"/>
              <w:jc w:val="center"/>
              <w:outlineLvl w:val="0"/>
              <w:rPr>
                <w:rFonts w:hint="eastAsia" w:ascii="宋体" w:hAnsi="宋体" w:eastAsia="宋体" w:cs="宋体"/>
                <w:color w:val="auto"/>
                <w:sz w:val="21"/>
                <w:szCs w:val="21"/>
                <w:highlight w:val="none"/>
              </w:rPr>
            </w:pPr>
            <w:bookmarkStart w:id="391" w:name="_Toc1251"/>
            <w:r>
              <w:rPr>
                <w:rFonts w:hint="eastAsia" w:ascii="宋体" w:hAnsi="宋体" w:eastAsia="宋体" w:cs="宋体"/>
                <w:color w:val="auto"/>
                <w:sz w:val="21"/>
                <w:szCs w:val="21"/>
                <w:highlight w:val="none"/>
              </w:rPr>
              <w:t>9</w:t>
            </w:r>
            <w:bookmarkEnd w:id="391"/>
          </w:p>
        </w:tc>
        <w:tc>
          <w:tcPr>
            <w:tcW w:w="1557" w:type="dxa"/>
            <w:noWrap w:val="0"/>
            <w:vAlign w:val="center"/>
          </w:tcPr>
          <w:p w14:paraId="75DFA319">
            <w:pPr>
              <w:jc w:val="center"/>
              <w:rPr>
                <w:rFonts w:hint="eastAsia" w:ascii="宋体" w:hAnsi="宋体" w:eastAsia="宋体" w:cs="宋体"/>
                <w:color w:val="auto"/>
                <w:sz w:val="21"/>
                <w:szCs w:val="21"/>
                <w:highlight w:val="none"/>
              </w:rPr>
            </w:pPr>
          </w:p>
        </w:tc>
        <w:tc>
          <w:tcPr>
            <w:tcW w:w="3127" w:type="dxa"/>
            <w:noWrap w:val="0"/>
            <w:vAlign w:val="top"/>
          </w:tcPr>
          <w:p w14:paraId="3E87CC16">
            <w:pPr>
              <w:jc w:val="center"/>
              <w:rPr>
                <w:rFonts w:hint="eastAsia" w:ascii="宋体" w:hAnsi="宋体" w:eastAsia="宋体" w:cs="宋体"/>
                <w:color w:val="auto"/>
                <w:sz w:val="21"/>
                <w:szCs w:val="21"/>
                <w:highlight w:val="none"/>
              </w:rPr>
            </w:pPr>
          </w:p>
        </w:tc>
        <w:tc>
          <w:tcPr>
            <w:tcW w:w="1235" w:type="dxa"/>
            <w:noWrap w:val="0"/>
            <w:vAlign w:val="center"/>
          </w:tcPr>
          <w:p w14:paraId="636400F4">
            <w:pPr>
              <w:jc w:val="center"/>
              <w:rPr>
                <w:rFonts w:hint="eastAsia" w:ascii="宋体" w:hAnsi="宋体" w:eastAsia="宋体" w:cs="宋体"/>
                <w:color w:val="auto"/>
                <w:sz w:val="21"/>
                <w:szCs w:val="21"/>
                <w:highlight w:val="none"/>
              </w:rPr>
            </w:pPr>
          </w:p>
        </w:tc>
        <w:tc>
          <w:tcPr>
            <w:tcW w:w="1235" w:type="dxa"/>
            <w:noWrap w:val="0"/>
            <w:vAlign w:val="top"/>
          </w:tcPr>
          <w:p w14:paraId="4E8F6CE2">
            <w:pPr>
              <w:jc w:val="center"/>
              <w:rPr>
                <w:rFonts w:hint="eastAsia" w:ascii="宋体" w:hAnsi="宋体" w:eastAsia="宋体" w:cs="宋体"/>
                <w:color w:val="auto"/>
                <w:sz w:val="21"/>
                <w:szCs w:val="21"/>
                <w:highlight w:val="none"/>
              </w:rPr>
            </w:pPr>
          </w:p>
        </w:tc>
        <w:tc>
          <w:tcPr>
            <w:tcW w:w="1235" w:type="dxa"/>
            <w:noWrap w:val="0"/>
            <w:vAlign w:val="top"/>
          </w:tcPr>
          <w:p w14:paraId="30A5CDF1">
            <w:pPr>
              <w:jc w:val="center"/>
              <w:rPr>
                <w:rFonts w:hint="eastAsia" w:ascii="宋体" w:hAnsi="宋体" w:eastAsia="宋体" w:cs="宋体"/>
                <w:color w:val="auto"/>
                <w:sz w:val="21"/>
                <w:szCs w:val="21"/>
                <w:highlight w:val="none"/>
              </w:rPr>
            </w:pPr>
          </w:p>
        </w:tc>
      </w:tr>
      <w:tr w14:paraId="06AE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DAB88DA">
            <w:pPr>
              <w:pStyle w:val="24"/>
              <w:spacing w:line="240" w:lineRule="atLeast"/>
              <w:ind w:left="3920"/>
              <w:jc w:val="center"/>
              <w:outlineLvl w:val="0"/>
              <w:rPr>
                <w:rFonts w:hint="eastAsia" w:ascii="宋体" w:hAnsi="宋体" w:eastAsia="宋体" w:cs="宋体"/>
                <w:color w:val="auto"/>
                <w:sz w:val="21"/>
                <w:szCs w:val="21"/>
                <w:highlight w:val="none"/>
              </w:rPr>
            </w:pPr>
            <w:bookmarkStart w:id="392" w:name="_Toc24382"/>
            <w:r>
              <w:rPr>
                <w:rFonts w:hint="eastAsia" w:ascii="宋体" w:hAnsi="宋体" w:eastAsia="宋体" w:cs="宋体"/>
                <w:color w:val="auto"/>
                <w:sz w:val="21"/>
                <w:szCs w:val="21"/>
                <w:highlight w:val="none"/>
              </w:rPr>
              <w:t>10</w:t>
            </w:r>
            <w:bookmarkEnd w:id="392"/>
          </w:p>
        </w:tc>
        <w:tc>
          <w:tcPr>
            <w:tcW w:w="1557" w:type="dxa"/>
            <w:noWrap w:val="0"/>
            <w:vAlign w:val="center"/>
          </w:tcPr>
          <w:p w14:paraId="38490606">
            <w:pPr>
              <w:jc w:val="center"/>
              <w:rPr>
                <w:rFonts w:hint="eastAsia" w:ascii="宋体" w:hAnsi="宋体" w:eastAsia="宋体" w:cs="宋体"/>
                <w:color w:val="auto"/>
                <w:sz w:val="21"/>
                <w:szCs w:val="21"/>
                <w:highlight w:val="none"/>
              </w:rPr>
            </w:pPr>
          </w:p>
        </w:tc>
        <w:tc>
          <w:tcPr>
            <w:tcW w:w="3127" w:type="dxa"/>
            <w:noWrap w:val="0"/>
            <w:vAlign w:val="top"/>
          </w:tcPr>
          <w:p w14:paraId="757F1662">
            <w:pPr>
              <w:jc w:val="center"/>
              <w:rPr>
                <w:rFonts w:hint="eastAsia" w:ascii="宋体" w:hAnsi="宋体" w:eastAsia="宋体" w:cs="宋体"/>
                <w:color w:val="auto"/>
                <w:sz w:val="21"/>
                <w:szCs w:val="21"/>
                <w:highlight w:val="none"/>
              </w:rPr>
            </w:pPr>
          </w:p>
        </w:tc>
        <w:tc>
          <w:tcPr>
            <w:tcW w:w="1235" w:type="dxa"/>
            <w:noWrap w:val="0"/>
            <w:vAlign w:val="center"/>
          </w:tcPr>
          <w:p w14:paraId="4F93C2CF">
            <w:pPr>
              <w:jc w:val="center"/>
              <w:rPr>
                <w:rFonts w:hint="eastAsia" w:ascii="宋体" w:hAnsi="宋体" w:eastAsia="宋体" w:cs="宋体"/>
                <w:color w:val="auto"/>
                <w:sz w:val="21"/>
                <w:szCs w:val="21"/>
                <w:highlight w:val="none"/>
              </w:rPr>
            </w:pPr>
          </w:p>
        </w:tc>
        <w:tc>
          <w:tcPr>
            <w:tcW w:w="1235" w:type="dxa"/>
            <w:noWrap w:val="0"/>
            <w:vAlign w:val="top"/>
          </w:tcPr>
          <w:p w14:paraId="5611E6B9">
            <w:pPr>
              <w:jc w:val="center"/>
              <w:rPr>
                <w:rFonts w:hint="eastAsia" w:ascii="宋体" w:hAnsi="宋体" w:eastAsia="宋体" w:cs="宋体"/>
                <w:color w:val="auto"/>
                <w:sz w:val="21"/>
                <w:szCs w:val="21"/>
                <w:highlight w:val="none"/>
              </w:rPr>
            </w:pPr>
          </w:p>
        </w:tc>
        <w:tc>
          <w:tcPr>
            <w:tcW w:w="1235" w:type="dxa"/>
            <w:noWrap w:val="0"/>
            <w:vAlign w:val="top"/>
          </w:tcPr>
          <w:p w14:paraId="1830979B">
            <w:pPr>
              <w:jc w:val="center"/>
              <w:rPr>
                <w:rFonts w:hint="eastAsia" w:ascii="宋体" w:hAnsi="宋体" w:eastAsia="宋体" w:cs="宋体"/>
                <w:color w:val="auto"/>
                <w:sz w:val="21"/>
                <w:szCs w:val="21"/>
                <w:highlight w:val="none"/>
              </w:rPr>
            </w:pPr>
          </w:p>
        </w:tc>
      </w:tr>
      <w:tr w14:paraId="359D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B7A475E">
            <w:pPr>
              <w:pStyle w:val="24"/>
              <w:spacing w:line="240" w:lineRule="atLeast"/>
              <w:ind w:left="3920"/>
              <w:jc w:val="center"/>
              <w:outlineLvl w:val="0"/>
              <w:rPr>
                <w:rFonts w:hint="eastAsia" w:ascii="宋体" w:hAnsi="宋体" w:eastAsia="宋体" w:cs="宋体"/>
                <w:color w:val="auto"/>
                <w:sz w:val="21"/>
                <w:szCs w:val="21"/>
                <w:highlight w:val="none"/>
              </w:rPr>
            </w:pPr>
            <w:bookmarkStart w:id="393" w:name="_Toc6251"/>
            <w:r>
              <w:rPr>
                <w:rFonts w:hint="eastAsia" w:ascii="宋体" w:hAnsi="宋体" w:eastAsia="宋体" w:cs="宋体"/>
                <w:color w:val="auto"/>
                <w:sz w:val="21"/>
                <w:szCs w:val="21"/>
                <w:highlight w:val="none"/>
              </w:rPr>
              <w:t>11</w:t>
            </w:r>
            <w:bookmarkEnd w:id="393"/>
          </w:p>
        </w:tc>
        <w:tc>
          <w:tcPr>
            <w:tcW w:w="1557" w:type="dxa"/>
            <w:noWrap w:val="0"/>
            <w:vAlign w:val="center"/>
          </w:tcPr>
          <w:p w14:paraId="4E6BDD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27" w:type="dxa"/>
            <w:noWrap w:val="0"/>
            <w:vAlign w:val="top"/>
          </w:tcPr>
          <w:p w14:paraId="6E02E5E1">
            <w:pPr>
              <w:jc w:val="center"/>
              <w:rPr>
                <w:rFonts w:hint="eastAsia" w:ascii="宋体" w:hAnsi="宋体" w:eastAsia="宋体" w:cs="宋体"/>
                <w:color w:val="auto"/>
                <w:sz w:val="21"/>
                <w:szCs w:val="21"/>
                <w:highlight w:val="none"/>
              </w:rPr>
            </w:pPr>
          </w:p>
        </w:tc>
        <w:tc>
          <w:tcPr>
            <w:tcW w:w="1235" w:type="dxa"/>
            <w:noWrap w:val="0"/>
            <w:vAlign w:val="center"/>
          </w:tcPr>
          <w:p w14:paraId="27E0D8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35" w:type="dxa"/>
            <w:noWrap w:val="0"/>
            <w:vAlign w:val="top"/>
          </w:tcPr>
          <w:p w14:paraId="2E57FEEC">
            <w:pPr>
              <w:jc w:val="center"/>
              <w:rPr>
                <w:rFonts w:hint="eastAsia" w:ascii="宋体" w:hAnsi="宋体" w:eastAsia="宋体" w:cs="宋体"/>
                <w:color w:val="auto"/>
                <w:sz w:val="21"/>
                <w:szCs w:val="21"/>
                <w:highlight w:val="none"/>
              </w:rPr>
            </w:pPr>
          </w:p>
        </w:tc>
        <w:tc>
          <w:tcPr>
            <w:tcW w:w="1235" w:type="dxa"/>
            <w:noWrap w:val="0"/>
            <w:vAlign w:val="top"/>
          </w:tcPr>
          <w:p w14:paraId="097640CE">
            <w:pPr>
              <w:jc w:val="center"/>
              <w:rPr>
                <w:rFonts w:hint="eastAsia" w:ascii="宋体" w:hAnsi="宋体" w:eastAsia="宋体" w:cs="宋体"/>
                <w:color w:val="auto"/>
                <w:sz w:val="21"/>
                <w:szCs w:val="21"/>
                <w:highlight w:val="none"/>
              </w:rPr>
            </w:pPr>
          </w:p>
        </w:tc>
      </w:tr>
      <w:tr w14:paraId="16FE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53417B5">
            <w:pPr>
              <w:pStyle w:val="24"/>
              <w:spacing w:line="240" w:lineRule="atLeast"/>
              <w:ind w:left="3920"/>
              <w:jc w:val="center"/>
              <w:outlineLvl w:val="0"/>
              <w:rPr>
                <w:rFonts w:hint="eastAsia" w:ascii="宋体" w:hAnsi="宋体" w:eastAsia="宋体" w:cs="宋体"/>
                <w:color w:val="auto"/>
                <w:sz w:val="21"/>
                <w:szCs w:val="21"/>
                <w:highlight w:val="none"/>
              </w:rPr>
            </w:pPr>
            <w:bookmarkStart w:id="394" w:name="_Toc15132"/>
            <w:r>
              <w:rPr>
                <w:rFonts w:hint="eastAsia" w:ascii="宋体" w:hAnsi="宋体" w:eastAsia="宋体" w:cs="宋体"/>
                <w:color w:val="auto"/>
                <w:sz w:val="21"/>
                <w:szCs w:val="21"/>
                <w:highlight w:val="none"/>
              </w:rPr>
              <w:t>12</w:t>
            </w:r>
            <w:bookmarkEnd w:id="394"/>
          </w:p>
        </w:tc>
        <w:tc>
          <w:tcPr>
            <w:tcW w:w="1557" w:type="dxa"/>
            <w:noWrap w:val="0"/>
            <w:vAlign w:val="center"/>
          </w:tcPr>
          <w:p w14:paraId="5064F5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6832" w:type="dxa"/>
            <w:gridSpan w:val="4"/>
            <w:noWrap w:val="0"/>
            <w:vAlign w:val="top"/>
          </w:tcPr>
          <w:p w14:paraId="67EB7F28">
            <w:pPr>
              <w:rPr>
                <w:rFonts w:hint="eastAsia" w:ascii="宋体" w:hAnsi="宋体" w:eastAsia="宋体" w:cs="宋体"/>
                <w:color w:val="auto"/>
                <w:sz w:val="21"/>
                <w:szCs w:val="21"/>
                <w:highlight w:val="none"/>
              </w:rPr>
            </w:pPr>
          </w:p>
        </w:tc>
      </w:tr>
    </w:tbl>
    <w:p w14:paraId="3C49D931">
      <w:pPr>
        <w:snapToGrid w:val="0"/>
        <w:spacing w:line="500" w:lineRule="exact"/>
        <w:rPr>
          <w:rFonts w:hint="eastAsia" w:ascii="宋体" w:hAnsi="宋体" w:cs="宋体"/>
          <w:color w:val="auto"/>
          <w:sz w:val="24"/>
          <w:szCs w:val="28"/>
          <w:highlight w:val="none"/>
        </w:rPr>
      </w:pPr>
    </w:p>
    <w:p w14:paraId="0141950F">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14:paraId="5B68AB29">
      <w:pPr>
        <w:snapToGrid w:val="0"/>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395" w:name="OLE_LINK1"/>
      <w:bookmarkStart w:id="396" w:name="OLE_LINK2"/>
      <w:r>
        <w:rPr>
          <w:rFonts w:hint="eastAsia" w:ascii="宋体" w:hAnsi="宋体" w:cs="宋体"/>
          <w:color w:val="auto"/>
          <w:sz w:val="24"/>
          <w:szCs w:val="28"/>
          <w:highlight w:val="none"/>
        </w:rPr>
        <w:t>。</w:t>
      </w:r>
      <w:bookmarkEnd w:id="395"/>
      <w:bookmarkEnd w:id="396"/>
    </w:p>
    <w:p w14:paraId="23115C23">
      <w:pPr>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8"/>
          <w:highlight w:val="none"/>
        </w:rPr>
        <w:t xml:space="preserve">       </w:t>
      </w:r>
    </w:p>
    <w:p w14:paraId="2091FA54">
      <w:pPr>
        <w:pStyle w:val="3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8876CA5">
      <w:pPr>
        <w:spacing w:line="360" w:lineRule="auto"/>
        <w:rPr>
          <w:rFonts w:hint="eastAsia"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14:paraId="0807B8D8">
      <w:pPr>
        <w:spacing w:line="360" w:lineRule="auto"/>
        <w:ind w:right="480" w:firstLine="6480" w:firstLineChars="270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766657B3">
      <w:pPr>
        <w:snapToGrid w:val="0"/>
        <w:spacing w:line="360" w:lineRule="auto"/>
        <w:ind w:firstLine="480" w:firstLineChars="200"/>
        <w:rPr>
          <w:rFonts w:hint="eastAsia" w:ascii="宋体" w:hAnsi="宋体" w:cs="宋体"/>
          <w:color w:val="auto"/>
          <w:sz w:val="24"/>
          <w:szCs w:val="24"/>
          <w:highlight w:val="none"/>
          <w:bdr w:val="single" w:color="auto" w:sz="4" w:space="0"/>
        </w:rPr>
        <w:sectPr>
          <w:pgSz w:w="11907" w:h="16840"/>
          <w:pgMar w:top="1440" w:right="1080" w:bottom="1440" w:left="1080" w:header="851" w:footer="992" w:gutter="0"/>
          <w:pgNumType w:fmt="numberInDash"/>
          <w:cols w:space="720" w:num="1"/>
          <w:docGrid w:linePitch="380" w:charSpace="-5735"/>
        </w:sectPr>
      </w:pPr>
    </w:p>
    <w:p w14:paraId="082F13BE">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97" w:name="_Toc22655"/>
      <w:bookmarkStart w:id="398" w:name="_Toc26085"/>
      <w:bookmarkStart w:id="399" w:name="_Toc11888"/>
      <w:bookmarkStart w:id="400" w:name="_Toc313008357"/>
      <w:bookmarkStart w:id="401" w:name="_Toc65660380"/>
      <w:bookmarkStart w:id="402" w:name="_Toc313888361"/>
      <w:bookmarkStart w:id="403" w:name="_Toc26208"/>
      <w:bookmarkStart w:id="404" w:name="_Toc342913420"/>
      <w:bookmarkStart w:id="405" w:name="_Toc14073"/>
      <w:r>
        <w:rPr>
          <w:rFonts w:hint="eastAsia" w:ascii="宋体" w:hAnsi="宋体" w:eastAsia="宋体" w:cs="宋体"/>
          <w:color w:val="auto"/>
          <w:sz w:val="24"/>
          <w:highlight w:val="none"/>
        </w:rPr>
        <w:t>二、技术（质量）部分</w:t>
      </w:r>
      <w:bookmarkEnd w:id="397"/>
      <w:bookmarkEnd w:id="398"/>
      <w:bookmarkEnd w:id="399"/>
      <w:bookmarkEnd w:id="400"/>
      <w:bookmarkEnd w:id="401"/>
      <w:bookmarkEnd w:id="402"/>
      <w:bookmarkEnd w:id="403"/>
      <w:bookmarkEnd w:id="404"/>
      <w:bookmarkEnd w:id="405"/>
    </w:p>
    <w:p w14:paraId="51741FF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6A85279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474F3AC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询价项目名称：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553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2" w:hRule="atLeast"/>
          <w:jc w:val="center"/>
        </w:trPr>
        <w:tc>
          <w:tcPr>
            <w:tcW w:w="1218" w:type="dxa"/>
            <w:noWrap w:val="0"/>
            <w:vAlign w:val="center"/>
          </w:tcPr>
          <w:p w14:paraId="1F7545D7">
            <w:pPr>
              <w:tabs>
                <w:tab w:val="left" w:pos="6300"/>
              </w:tabs>
              <w:snapToGrid w:val="0"/>
              <w:jc w:val="center"/>
              <w:outlineLvl w:val="0"/>
              <w:rPr>
                <w:rFonts w:hint="eastAsia" w:ascii="宋体" w:hAnsi="宋体" w:cs="宋体"/>
                <w:b/>
                <w:color w:val="auto"/>
                <w:sz w:val="21"/>
                <w:szCs w:val="21"/>
                <w:highlight w:val="none"/>
              </w:rPr>
            </w:pPr>
            <w:bookmarkStart w:id="406" w:name="_Toc12764"/>
            <w:bookmarkStart w:id="407" w:name="_Toc28393"/>
            <w:bookmarkStart w:id="408" w:name="_Toc29933"/>
            <w:bookmarkStart w:id="409" w:name="_Toc4885"/>
            <w:bookmarkStart w:id="410" w:name="_Toc14473"/>
            <w:r>
              <w:rPr>
                <w:rFonts w:hint="eastAsia" w:ascii="宋体" w:hAnsi="宋体" w:cs="宋体"/>
                <w:b/>
                <w:color w:val="auto"/>
                <w:sz w:val="21"/>
                <w:szCs w:val="21"/>
                <w:highlight w:val="none"/>
              </w:rPr>
              <w:t>序号</w:t>
            </w:r>
            <w:bookmarkEnd w:id="406"/>
            <w:bookmarkEnd w:id="407"/>
            <w:bookmarkEnd w:id="408"/>
            <w:bookmarkEnd w:id="409"/>
            <w:bookmarkEnd w:id="410"/>
          </w:p>
        </w:tc>
        <w:tc>
          <w:tcPr>
            <w:tcW w:w="2844" w:type="dxa"/>
            <w:noWrap w:val="0"/>
            <w:vAlign w:val="center"/>
          </w:tcPr>
          <w:p w14:paraId="21EF448F">
            <w:pPr>
              <w:tabs>
                <w:tab w:val="left" w:pos="6300"/>
              </w:tabs>
              <w:snapToGrid w:val="0"/>
              <w:jc w:val="center"/>
              <w:outlineLvl w:val="0"/>
              <w:rPr>
                <w:rFonts w:hint="eastAsia" w:ascii="宋体" w:hAnsi="宋体" w:cs="宋体"/>
                <w:b/>
                <w:color w:val="auto"/>
                <w:sz w:val="21"/>
                <w:szCs w:val="21"/>
                <w:highlight w:val="none"/>
              </w:rPr>
            </w:pPr>
            <w:bookmarkStart w:id="411" w:name="_Toc1897"/>
            <w:bookmarkStart w:id="412" w:name="_Toc4333"/>
            <w:bookmarkStart w:id="413" w:name="_Toc15966"/>
            <w:bookmarkStart w:id="414" w:name="_Toc2534"/>
            <w:bookmarkStart w:id="415" w:name="_Toc15739"/>
            <w:r>
              <w:rPr>
                <w:rFonts w:hint="eastAsia" w:ascii="宋体" w:hAnsi="宋体" w:cs="宋体"/>
                <w:b/>
                <w:color w:val="auto"/>
                <w:sz w:val="21"/>
                <w:szCs w:val="21"/>
                <w:highlight w:val="none"/>
              </w:rPr>
              <w:t>采购需求</w:t>
            </w:r>
            <w:bookmarkEnd w:id="411"/>
            <w:bookmarkEnd w:id="412"/>
            <w:bookmarkEnd w:id="413"/>
            <w:bookmarkEnd w:id="414"/>
            <w:bookmarkEnd w:id="415"/>
          </w:p>
        </w:tc>
        <w:tc>
          <w:tcPr>
            <w:tcW w:w="2952" w:type="dxa"/>
            <w:noWrap w:val="0"/>
            <w:vAlign w:val="center"/>
          </w:tcPr>
          <w:p w14:paraId="629580B6">
            <w:pPr>
              <w:tabs>
                <w:tab w:val="left" w:pos="6300"/>
              </w:tabs>
              <w:snapToGrid w:val="0"/>
              <w:jc w:val="center"/>
              <w:outlineLvl w:val="0"/>
              <w:rPr>
                <w:rFonts w:hint="eastAsia" w:ascii="宋体" w:hAnsi="宋体" w:cs="宋体"/>
                <w:b/>
                <w:color w:val="auto"/>
                <w:sz w:val="21"/>
                <w:szCs w:val="21"/>
                <w:highlight w:val="none"/>
              </w:rPr>
            </w:pPr>
            <w:bookmarkStart w:id="416" w:name="_Toc20816"/>
            <w:bookmarkStart w:id="417" w:name="_Toc18564"/>
            <w:bookmarkStart w:id="418" w:name="_Toc8863"/>
            <w:bookmarkStart w:id="419" w:name="_Toc2902"/>
            <w:bookmarkStart w:id="420" w:name="_Toc20100"/>
            <w:r>
              <w:rPr>
                <w:rFonts w:hint="eastAsia" w:ascii="宋体" w:hAnsi="宋体" w:cs="宋体"/>
                <w:b/>
                <w:color w:val="auto"/>
                <w:sz w:val="21"/>
                <w:szCs w:val="21"/>
                <w:highlight w:val="none"/>
              </w:rPr>
              <w:t>响应情况</w:t>
            </w:r>
            <w:bookmarkEnd w:id="416"/>
            <w:bookmarkEnd w:id="417"/>
            <w:bookmarkEnd w:id="418"/>
            <w:bookmarkEnd w:id="419"/>
            <w:bookmarkEnd w:id="420"/>
          </w:p>
        </w:tc>
        <w:tc>
          <w:tcPr>
            <w:tcW w:w="2212" w:type="dxa"/>
            <w:noWrap w:val="0"/>
            <w:vAlign w:val="center"/>
          </w:tcPr>
          <w:p w14:paraId="79833A21">
            <w:pPr>
              <w:tabs>
                <w:tab w:val="left" w:pos="6300"/>
              </w:tabs>
              <w:snapToGrid w:val="0"/>
              <w:jc w:val="center"/>
              <w:outlineLvl w:val="0"/>
              <w:rPr>
                <w:rFonts w:hint="eastAsia" w:ascii="宋体" w:hAnsi="宋体" w:cs="宋体"/>
                <w:b/>
                <w:color w:val="auto"/>
                <w:sz w:val="21"/>
                <w:szCs w:val="21"/>
                <w:highlight w:val="none"/>
              </w:rPr>
            </w:pPr>
            <w:bookmarkStart w:id="421" w:name="_Toc28886"/>
            <w:bookmarkStart w:id="422" w:name="_Toc9048"/>
            <w:bookmarkStart w:id="423" w:name="_Toc206"/>
            <w:bookmarkStart w:id="424" w:name="_Toc23526"/>
            <w:bookmarkStart w:id="425" w:name="_Toc22057"/>
            <w:r>
              <w:rPr>
                <w:rFonts w:hint="eastAsia" w:ascii="宋体" w:hAnsi="宋体" w:cs="宋体"/>
                <w:b/>
                <w:color w:val="auto"/>
                <w:sz w:val="21"/>
                <w:szCs w:val="21"/>
                <w:highlight w:val="none"/>
              </w:rPr>
              <w:t>差异说明</w:t>
            </w:r>
            <w:bookmarkEnd w:id="421"/>
            <w:bookmarkEnd w:id="422"/>
            <w:bookmarkEnd w:id="423"/>
            <w:bookmarkEnd w:id="424"/>
            <w:bookmarkEnd w:id="425"/>
          </w:p>
        </w:tc>
      </w:tr>
      <w:tr w14:paraId="7619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218" w:type="dxa"/>
            <w:noWrap w:val="0"/>
            <w:vAlign w:val="center"/>
          </w:tcPr>
          <w:p w14:paraId="10B8528E">
            <w:pPr>
              <w:tabs>
                <w:tab w:val="left" w:pos="6300"/>
              </w:tabs>
              <w:snapToGrid w:val="0"/>
              <w:jc w:val="center"/>
              <w:outlineLvl w:val="0"/>
              <w:rPr>
                <w:rFonts w:hint="eastAsia" w:ascii="宋体" w:hAnsi="宋体" w:cs="宋体"/>
                <w:color w:val="auto"/>
                <w:sz w:val="21"/>
                <w:szCs w:val="21"/>
                <w:highlight w:val="none"/>
              </w:rPr>
            </w:pPr>
          </w:p>
        </w:tc>
        <w:tc>
          <w:tcPr>
            <w:tcW w:w="2844" w:type="dxa"/>
            <w:noWrap w:val="0"/>
            <w:vAlign w:val="center"/>
          </w:tcPr>
          <w:p w14:paraId="61B0E4E5">
            <w:pPr>
              <w:tabs>
                <w:tab w:val="left" w:pos="6300"/>
              </w:tabs>
              <w:snapToGrid w:val="0"/>
              <w:jc w:val="center"/>
              <w:outlineLvl w:val="0"/>
              <w:rPr>
                <w:rFonts w:hint="eastAsia" w:ascii="宋体" w:hAnsi="宋体" w:cs="宋体"/>
                <w:color w:val="auto"/>
                <w:sz w:val="21"/>
                <w:szCs w:val="21"/>
                <w:highlight w:val="none"/>
              </w:rPr>
            </w:pPr>
          </w:p>
        </w:tc>
        <w:tc>
          <w:tcPr>
            <w:tcW w:w="2952" w:type="dxa"/>
            <w:noWrap w:val="0"/>
            <w:vAlign w:val="center"/>
          </w:tcPr>
          <w:p w14:paraId="6B9A835B">
            <w:pPr>
              <w:tabs>
                <w:tab w:val="left" w:pos="6300"/>
              </w:tabs>
              <w:snapToGrid w:val="0"/>
              <w:jc w:val="center"/>
              <w:outlineLvl w:val="0"/>
              <w:rPr>
                <w:rFonts w:hint="eastAsia" w:ascii="宋体" w:hAnsi="宋体" w:cs="宋体"/>
                <w:color w:val="auto"/>
                <w:sz w:val="21"/>
                <w:szCs w:val="21"/>
                <w:highlight w:val="none"/>
              </w:rPr>
            </w:pPr>
            <w:bookmarkStart w:id="426" w:name="_Toc19375"/>
            <w:bookmarkStart w:id="427" w:name="_Toc14672"/>
            <w:bookmarkStart w:id="428" w:name="_Toc29950"/>
            <w:bookmarkStart w:id="429" w:name="_Toc25604"/>
            <w:bookmarkStart w:id="430" w:name="_Toc23513"/>
            <w:r>
              <w:rPr>
                <w:rFonts w:hint="eastAsia" w:ascii="宋体" w:hAnsi="宋体" w:cs="宋体"/>
                <w:color w:val="auto"/>
                <w:sz w:val="21"/>
                <w:szCs w:val="21"/>
                <w:highlight w:val="none"/>
              </w:rPr>
              <w:t>提醒：请注明技术参数或具体内容以及响应文件中技术参数或具体内容的位置（页码）</w:t>
            </w:r>
            <w:bookmarkEnd w:id="426"/>
            <w:bookmarkEnd w:id="427"/>
            <w:bookmarkEnd w:id="428"/>
            <w:bookmarkEnd w:id="429"/>
            <w:bookmarkEnd w:id="430"/>
          </w:p>
        </w:tc>
        <w:tc>
          <w:tcPr>
            <w:tcW w:w="2212" w:type="dxa"/>
            <w:noWrap w:val="0"/>
            <w:vAlign w:val="center"/>
          </w:tcPr>
          <w:p w14:paraId="03E2C0BE">
            <w:pPr>
              <w:tabs>
                <w:tab w:val="left" w:pos="6300"/>
              </w:tabs>
              <w:snapToGrid w:val="0"/>
              <w:jc w:val="center"/>
              <w:outlineLvl w:val="0"/>
              <w:rPr>
                <w:rFonts w:hint="eastAsia" w:ascii="宋体" w:hAnsi="宋体" w:cs="宋体"/>
                <w:color w:val="auto"/>
                <w:sz w:val="21"/>
                <w:szCs w:val="21"/>
                <w:highlight w:val="none"/>
              </w:rPr>
            </w:pPr>
          </w:p>
        </w:tc>
      </w:tr>
      <w:tr w14:paraId="0754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218" w:type="dxa"/>
            <w:noWrap w:val="0"/>
            <w:vAlign w:val="center"/>
          </w:tcPr>
          <w:p w14:paraId="5B7EB147">
            <w:pPr>
              <w:tabs>
                <w:tab w:val="left" w:pos="6300"/>
              </w:tabs>
              <w:snapToGrid w:val="0"/>
              <w:jc w:val="center"/>
              <w:outlineLvl w:val="0"/>
              <w:rPr>
                <w:rFonts w:hint="eastAsia" w:ascii="宋体" w:hAnsi="宋体" w:cs="宋体"/>
                <w:color w:val="auto"/>
                <w:sz w:val="21"/>
                <w:szCs w:val="21"/>
                <w:highlight w:val="none"/>
              </w:rPr>
            </w:pPr>
          </w:p>
        </w:tc>
        <w:tc>
          <w:tcPr>
            <w:tcW w:w="2844" w:type="dxa"/>
            <w:noWrap w:val="0"/>
            <w:vAlign w:val="center"/>
          </w:tcPr>
          <w:p w14:paraId="23D4E44E">
            <w:pPr>
              <w:tabs>
                <w:tab w:val="left" w:pos="6300"/>
              </w:tabs>
              <w:snapToGrid w:val="0"/>
              <w:jc w:val="center"/>
              <w:outlineLvl w:val="0"/>
              <w:rPr>
                <w:rFonts w:hint="eastAsia" w:ascii="宋体" w:hAnsi="宋体" w:cs="宋体"/>
                <w:color w:val="auto"/>
                <w:sz w:val="21"/>
                <w:szCs w:val="21"/>
                <w:highlight w:val="none"/>
              </w:rPr>
            </w:pPr>
          </w:p>
        </w:tc>
        <w:tc>
          <w:tcPr>
            <w:tcW w:w="2952" w:type="dxa"/>
            <w:noWrap w:val="0"/>
            <w:vAlign w:val="center"/>
          </w:tcPr>
          <w:p w14:paraId="07F01624">
            <w:pPr>
              <w:tabs>
                <w:tab w:val="left" w:pos="6300"/>
              </w:tabs>
              <w:snapToGrid w:val="0"/>
              <w:jc w:val="center"/>
              <w:outlineLvl w:val="0"/>
              <w:rPr>
                <w:rFonts w:hint="eastAsia" w:ascii="宋体" w:hAnsi="宋体" w:cs="宋体"/>
                <w:color w:val="auto"/>
                <w:sz w:val="21"/>
                <w:szCs w:val="21"/>
                <w:highlight w:val="none"/>
              </w:rPr>
            </w:pPr>
          </w:p>
        </w:tc>
        <w:tc>
          <w:tcPr>
            <w:tcW w:w="2212" w:type="dxa"/>
            <w:noWrap w:val="0"/>
            <w:vAlign w:val="center"/>
          </w:tcPr>
          <w:p w14:paraId="78AFB6E1">
            <w:pPr>
              <w:tabs>
                <w:tab w:val="left" w:pos="6300"/>
              </w:tabs>
              <w:snapToGrid w:val="0"/>
              <w:jc w:val="center"/>
              <w:outlineLvl w:val="0"/>
              <w:rPr>
                <w:rFonts w:hint="eastAsia" w:ascii="宋体" w:hAnsi="宋体" w:cs="宋体"/>
                <w:color w:val="auto"/>
                <w:sz w:val="21"/>
                <w:szCs w:val="21"/>
                <w:highlight w:val="none"/>
              </w:rPr>
            </w:pPr>
          </w:p>
        </w:tc>
      </w:tr>
      <w:tr w14:paraId="74FB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218" w:type="dxa"/>
            <w:noWrap w:val="0"/>
            <w:vAlign w:val="center"/>
          </w:tcPr>
          <w:p w14:paraId="51616D80">
            <w:pPr>
              <w:tabs>
                <w:tab w:val="left" w:pos="6300"/>
              </w:tabs>
              <w:snapToGrid w:val="0"/>
              <w:jc w:val="center"/>
              <w:outlineLvl w:val="0"/>
              <w:rPr>
                <w:rFonts w:hint="eastAsia" w:ascii="宋体" w:hAnsi="宋体" w:cs="宋体"/>
                <w:color w:val="auto"/>
                <w:sz w:val="21"/>
                <w:szCs w:val="21"/>
                <w:highlight w:val="none"/>
              </w:rPr>
            </w:pPr>
          </w:p>
        </w:tc>
        <w:tc>
          <w:tcPr>
            <w:tcW w:w="2844" w:type="dxa"/>
            <w:noWrap w:val="0"/>
            <w:vAlign w:val="center"/>
          </w:tcPr>
          <w:p w14:paraId="276B4432">
            <w:pPr>
              <w:tabs>
                <w:tab w:val="left" w:pos="6300"/>
              </w:tabs>
              <w:snapToGrid w:val="0"/>
              <w:jc w:val="center"/>
              <w:outlineLvl w:val="0"/>
              <w:rPr>
                <w:rFonts w:hint="eastAsia" w:ascii="宋体" w:hAnsi="宋体" w:cs="宋体"/>
                <w:color w:val="auto"/>
                <w:sz w:val="21"/>
                <w:szCs w:val="21"/>
                <w:highlight w:val="none"/>
              </w:rPr>
            </w:pPr>
          </w:p>
        </w:tc>
        <w:tc>
          <w:tcPr>
            <w:tcW w:w="2952" w:type="dxa"/>
            <w:noWrap w:val="0"/>
            <w:vAlign w:val="center"/>
          </w:tcPr>
          <w:p w14:paraId="447DA9EE">
            <w:pPr>
              <w:tabs>
                <w:tab w:val="left" w:pos="6300"/>
              </w:tabs>
              <w:snapToGrid w:val="0"/>
              <w:jc w:val="center"/>
              <w:outlineLvl w:val="0"/>
              <w:rPr>
                <w:rFonts w:hint="eastAsia" w:ascii="宋体" w:hAnsi="宋体" w:cs="宋体"/>
                <w:color w:val="auto"/>
                <w:sz w:val="21"/>
                <w:szCs w:val="21"/>
                <w:highlight w:val="none"/>
              </w:rPr>
            </w:pPr>
          </w:p>
        </w:tc>
        <w:tc>
          <w:tcPr>
            <w:tcW w:w="2212" w:type="dxa"/>
            <w:noWrap w:val="0"/>
            <w:vAlign w:val="center"/>
          </w:tcPr>
          <w:p w14:paraId="7B2B028B">
            <w:pPr>
              <w:tabs>
                <w:tab w:val="left" w:pos="6300"/>
              </w:tabs>
              <w:snapToGrid w:val="0"/>
              <w:jc w:val="center"/>
              <w:outlineLvl w:val="0"/>
              <w:rPr>
                <w:rFonts w:hint="eastAsia" w:ascii="宋体" w:hAnsi="宋体" w:cs="宋体"/>
                <w:color w:val="auto"/>
                <w:sz w:val="21"/>
                <w:szCs w:val="21"/>
                <w:highlight w:val="none"/>
              </w:rPr>
            </w:pPr>
          </w:p>
        </w:tc>
      </w:tr>
      <w:tr w14:paraId="58ED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218" w:type="dxa"/>
            <w:noWrap w:val="0"/>
            <w:vAlign w:val="center"/>
          </w:tcPr>
          <w:p w14:paraId="2C353CD3">
            <w:pPr>
              <w:tabs>
                <w:tab w:val="left" w:pos="6300"/>
              </w:tabs>
              <w:snapToGrid w:val="0"/>
              <w:jc w:val="center"/>
              <w:outlineLvl w:val="0"/>
              <w:rPr>
                <w:rFonts w:hint="eastAsia" w:ascii="宋体" w:hAnsi="宋体" w:cs="宋体"/>
                <w:color w:val="auto"/>
                <w:sz w:val="21"/>
                <w:szCs w:val="21"/>
                <w:highlight w:val="none"/>
              </w:rPr>
            </w:pPr>
          </w:p>
        </w:tc>
        <w:tc>
          <w:tcPr>
            <w:tcW w:w="2844" w:type="dxa"/>
            <w:noWrap w:val="0"/>
            <w:vAlign w:val="center"/>
          </w:tcPr>
          <w:p w14:paraId="29AE475D">
            <w:pPr>
              <w:tabs>
                <w:tab w:val="left" w:pos="6300"/>
              </w:tabs>
              <w:snapToGrid w:val="0"/>
              <w:jc w:val="center"/>
              <w:outlineLvl w:val="0"/>
              <w:rPr>
                <w:rFonts w:hint="eastAsia" w:ascii="宋体" w:hAnsi="宋体" w:cs="宋体"/>
                <w:color w:val="auto"/>
                <w:sz w:val="21"/>
                <w:szCs w:val="21"/>
                <w:highlight w:val="none"/>
              </w:rPr>
            </w:pPr>
          </w:p>
        </w:tc>
        <w:tc>
          <w:tcPr>
            <w:tcW w:w="2952" w:type="dxa"/>
            <w:noWrap w:val="0"/>
            <w:vAlign w:val="center"/>
          </w:tcPr>
          <w:p w14:paraId="6153E9A9">
            <w:pPr>
              <w:tabs>
                <w:tab w:val="left" w:pos="6300"/>
              </w:tabs>
              <w:snapToGrid w:val="0"/>
              <w:jc w:val="center"/>
              <w:outlineLvl w:val="0"/>
              <w:rPr>
                <w:rFonts w:hint="eastAsia" w:ascii="宋体" w:hAnsi="宋体" w:cs="宋体"/>
                <w:color w:val="auto"/>
                <w:sz w:val="21"/>
                <w:szCs w:val="21"/>
                <w:highlight w:val="none"/>
              </w:rPr>
            </w:pPr>
          </w:p>
        </w:tc>
        <w:tc>
          <w:tcPr>
            <w:tcW w:w="2212" w:type="dxa"/>
            <w:noWrap w:val="0"/>
            <w:vAlign w:val="center"/>
          </w:tcPr>
          <w:p w14:paraId="625E52A4">
            <w:pPr>
              <w:tabs>
                <w:tab w:val="left" w:pos="6300"/>
              </w:tabs>
              <w:snapToGrid w:val="0"/>
              <w:jc w:val="center"/>
              <w:outlineLvl w:val="0"/>
              <w:rPr>
                <w:rFonts w:hint="eastAsia" w:ascii="宋体" w:hAnsi="宋体" w:cs="宋体"/>
                <w:color w:val="auto"/>
                <w:sz w:val="21"/>
                <w:szCs w:val="21"/>
                <w:highlight w:val="none"/>
              </w:rPr>
            </w:pPr>
          </w:p>
        </w:tc>
      </w:tr>
      <w:tr w14:paraId="1A3C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218" w:type="dxa"/>
            <w:noWrap w:val="0"/>
            <w:vAlign w:val="center"/>
          </w:tcPr>
          <w:p w14:paraId="6CF6320D">
            <w:pPr>
              <w:tabs>
                <w:tab w:val="left" w:pos="6300"/>
              </w:tabs>
              <w:snapToGrid w:val="0"/>
              <w:jc w:val="center"/>
              <w:outlineLvl w:val="0"/>
              <w:rPr>
                <w:rFonts w:hint="eastAsia" w:ascii="宋体" w:hAnsi="宋体" w:cs="宋体"/>
                <w:color w:val="auto"/>
                <w:sz w:val="21"/>
                <w:szCs w:val="21"/>
                <w:highlight w:val="none"/>
              </w:rPr>
            </w:pPr>
          </w:p>
        </w:tc>
        <w:tc>
          <w:tcPr>
            <w:tcW w:w="2844" w:type="dxa"/>
            <w:noWrap w:val="0"/>
            <w:vAlign w:val="center"/>
          </w:tcPr>
          <w:p w14:paraId="3E4CC10D">
            <w:pPr>
              <w:tabs>
                <w:tab w:val="left" w:pos="6300"/>
              </w:tabs>
              <w:snapToGrid w:val="0"/>
              <w:jc w:val="center"/>
              <w:outlineLvl w:val="0"/>
              <w:rPr>
                <w:rFonts w:hint="eastAsia" w:ascii="宋体" w:hAnsi="宋体" w:cs="宋体"/>
                <w:color w:val="auto"/>
                <w:sz w:val="21"/>
                <w:szCs w:val="21"/>
                <w:highlight w:val="none"/>
              </w:rPr>
            </w:pPr>
          </w:p>
        </w:tc>
        <w:tc>
          <w:tcPr>
            <w:tcW w:w="2952" w:type="dxa"/>
            <w:noWrap w:val="0"/>
            <w:vAlign w:val="center"/>
          </w:tcPr>
          <w:p w14:paraId="6D35053B">
            <w:pPr>
              <w:tabs>
                <w:tab w:val="left" w:pos="6300"/>
              </w:tabs>
              <w:snapToGrid w:val="0"/>
              <w:jc w:val="center"/>
              <w:outlineLvl w:val="0"/>
              <w:rPr>
                <w:rFonts w:hint="eastAsia" w:ascii="宋体" w:hAnsi="宋体" w:cs="宋体"/>
                <w:color w:val="auto"/>
                <w:sz w:val="21"/>
                <w:szCs w:val="21"/>
                <w:highlight w:val="none"/>
              </w:rPr>
            </w:pPr>
          </w:p>
        </w:tc>
        <w:tc>
          <w:tcPr>
            <w:tcW w:w="2212" w:type="dxa"/>
            <w:noWrap w:val="0"/>
            <w:vAlign w:val="center"/>
          </w:tcPr>
          <w:p w14:paraId="2DC9590F">
            <w:pPr>
              <w:tabs>
                <w:tab w:val="left" w:pos="6300"/>
              </w:tabs>
              <w:snapToGrid w:val="0"/>
              <w:jc w:val="center"/>
              <w:outlineLvl w:val="0"/>
              <w:rPr>
                <w:rFonts w:hint="eastAsia" w:ascii="宋体" w:hAnsi="宋体" w:cs="宋体"/>
                <w:color w:val="auto"/>
                <w:sz w:val="21"/>
                <w:szCs w:val="21"/>
                <w:highlight w:val="none"/>
              </w:rPr>
            </w:pPr>
          </w:p>
        </w:tc>
      </w:tr>
      <w:tr w14:paraId="3905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218" w:type="dxa"/>
            <w:noWrap w:val="0"/>
            <w:vAlign w:val="center"/>
          </w:tcPr>
          <w:p w14:paraId="13F0FAFE">
            <w:pPr>
              <w:tabs>
                <w:tab w:val="left" w:pos="6300"/>
              </w:tabs>
              <w:snapToGrid w:val="0"/>
              <w:jc w:val="center"/>
              <w:outlineLvl w:val="0"/>
              <w:rPr>
                <w:rFonts w:hint="eastAsia" w:ascii="宋体" w:hAnsi="宋体" w:cs="宋体"/>
                <w:color w:val="auto"/>
                <w:sz w:val="21"/>
                <w:szCs w:val="21"/>
                <w:highlight w:val="none"/>
              </w:rPr>
            </w:pPr>
          </w:p>
        </w:tc>
        <w:tc>
          <w:tcPr>
            <w:tcW w:w="2844" w:type="dxa"/>
            <w:noWrap w:val="0"/>
            <w:vAlign w:val="center"/>
          </w:tcPr>
          <w:p w14:paraId="499C9481">
            <w:pPr>
              <w:tabs>
                <w:tab w:val="left" w:pos="6300"/>
              </w:tabs>
              <w:snapToGrid w:val="0"/>
              <w:jc w:val="center"/>
              <w:outlineLvl w:val="0"/>
              <w:rPr>
                <w:rFonts w:hint="eastAsia" w:ascii="宋体" w:hAnsi="宋体" w:cs="宋体"/>
                <w:color w:val="auto"/>
                <w:sz w:val="21"/>
                <w:szCs w:val="21"/>
                <w:highlight w:val="none"/>
              </w:rPr>
            </w:pPr>
          </w:p>
        </w:tc>
        <w:tc>
          <w:tcPr>
            <w:tcW w:w="2952" w:type="dxa"/>
            <w:noWrap w:val="0"/>
            <w:vAlign w:val="center"/>
          </w:tcPr>
          <w:p w14:paraId="2806ED18">
            <w:pPr>
              <w:tabs>
                <w:tab w:val="left" w:pos="6300"/>
              </w:tabs>
              <w:snapToGrid w:val="0"/>
              <w:jc w:val="center"/>
              <w:outlineLvl w:val="0"/>
              <w:rPr>
                <w:rFonts w:hint="eastAsia" w:ascii="宋体" w:hAnsi="宋体" w:cs="宋体"/>
                <w:color w:val="auto"/>
                <w:sz w:val="21"/>
                <w:szCs w:val="21"/>
                <w:highlight w:val="none"/>
              </w:rPr>
            </w:pPr>
          </w:p>
        </w:tc>
        <w:tc>
          <w:tcPr>
            <w:tcW w:w="2212" w:type="dxa"/>
            <w:noWrap w:val="0"/>
            <w:vAlign w:val="center"/>
          </w:tcPr>
          <w:p w14:paraId="02936B6B">
            <w:pPr>
              <w:tabs>
                <w:tab w:val="left" w:pos="6300"/>
              </w:tabs>
              <w:snapToGrid w:val="0"/>
              <w:jc w:val="center"/>
              <w:outlineLvl w:val="0"/>
              <w:rPr>
                <w:rFonts w:hint="eastAsia" w:ascii="宋体" w:hAnsi="宋体" w:cs="宋体"/>
                <w:color w:val="auto"/>
                <w:sz w:val="21"/>
                <w:szCs w:val="21"/>
                <w:highlight w:val="none"/>
              </w:rPr>
            </w:pPr>
          </w:p>
        </w:tc>
      </w:tr>
      <w:tr w14:paraId="6002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218" w:type="dxa"/>
            <w:noWrap w:val="0"/>
            <w:vAlign w:val="center"/>
          </w:tcPr>
          <w:p w14:paraId="36AB50F9">
            <w:pPr>
              <w:tabs>
                <w:tab w:val="left" w:pos="6300"/>
              </w:tabs>
              <w:snapToGrid w:val="0"/>
              <w:jc w:val="center"/>
              <w:outlineLvl w:val="0"/>
              <w:rPr>
                <w:rFonts w:hint="eastAsia" w:ascii="宋体" w:hAnsi="宋体" w:cs="宋体"/>
                <w:color w:val="auto"/>
                <w:sz w:val="21"/>
                <w:szCs w:val="21"/>
                <w:highlight w:val="none"/>
              </w:rPr>
            </w:pPr>
          </w:p>
        </w:tc>
        <w:tc>
          <w:tcPr>
            <w:tcW w:w="2844" w:type="dxa"/>
            <w:noWrap w:val="0"/>
            <w:vAlign w:val="center"/>
          </w:tcPr>
          <w:p w14:paraId="34604B0A">
            <w:pPr>
              <w:tabs>
                <w:tab w:val="left" w:pos="6300"/>
              </w:tabs>
              <w:snapToGrid w:val="0"/>
              <w:jc w:val="center"/>
              <w:outlineLvl w:val="0"/>
              <w:rPr>
                <w:rFonts w:hint="eastAsia" w:ascii="宋体" w:hAnsi="宋体" w:cs="宋体"/>
                <w:color w:val="auto"/>
                <w:sz w:val="21"/>
                <w:szCs w:val="21"/>
                <w:highlight w:val="none"/>
              </w:rPr>
            </w:pPr>
          </w:p>
        </w:tc>
        <w:tc>
          <w:tcPr>
            <w:tcW w:w="2952" w:type="dxa"/>
            <w:noWrap w:val="0"/>
            <w:vAlign w:val="center"/>
          </w:tcPr>
          <w:p w14:paraId="77FCF6A9">
            <w:pPr>
              <w:tabs>
                <w:tab w:val="left" w:pos="6300"/>
              </w:tabs>
              <w:snapToGrid w:val="0"/>
              <w:jc w:val="center"/>
              <w:outlineLvl w:val="0"/>
              <w:rPr>
                <w:rFonts w:hint="eastAsia" w:ascii="宋体" w:hAnsi="宋体" w:cs="宋体"/>
                <w:color w:val="auto"/>
                <w:sz w:val="21"/>
                <w:szCs w:val="21"/>
                <w:highlight w:val="none"/>
              </w:rPr>
            </w:pPr>
          </w:p>
        </w:tc>
        <w:tc>
          <w:tcPr>
            <w:tcW w:w="2212" w:type="dxa"/>
            <w:noWrap w:val="0"/>
            <w:vAlign w:val="center"/>
          </w:tcPr>
          <w:p w14:paraId="6908F326">
            <w:pPr>
              <w:tabs>
                <w:tab w:val="left" w:pos="6300"/>
              </w:tabs>
              <w:snapToGrid w:val="0"/>
              <w:jc w:val="center"/>
              <w:outlineLvl w:val="0"/>
              <w:rPr>
                <w:rFonts w:hint="eastAsia" w:ascii="宋体" w:hAnsi="宋体" w:cs="宋体"/>
                <w:color w:val="auto"/>
                <w:sz w:val="21"/>
                <w:szCs w:val="21"/>
                <w:highlight w:val="none"/>
              </w:rPr>
            </w:pPr>
          </w:p>
        </w:tc>
      </w:tr>
      <w:tr w14:paraId="2C01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218" w:type="dxa"/>
            <w:noWrap w:val="0"/>
            <w:vAlign w:val="center"/>
          </w:tcPr>
          <w:p w14:paraId="6537FD6F">
            <w:pPr>
              <w:tabs>
                <w:tab w:val="left" w:pos="6300"/>
              </w:tabs>
              <w:snapToGrid w:val="0"/>
              <w:jc w:val="center"/>
              <w:outlineLvl w:val="0"/>
              <w:rPr>
                <w:rFonts w:hint="eastAsia" w:ascii="宋体" w:hAnsi="宋体" w:cs="宋体"/>
                <w:color w:val="auto"/>
                <w:sz w:val="21"/>
                <w:szCs w:val="21"/>
                <w:highlight w:val="none"/>
              </w:rPr>
            </w:pPr>
          </w:p>
        </w:tc>
        <w:tc>
          <w:tcPr>
            <w:tcW w:w="2844" w:type="dxa"/>
            <w:noWrap w:val="0"/>
            <w:vAlign w:val="center"/>
          </w:tcPr>
          <w:p w14:paraId="0407DDF0">
            <w:pPr>
              <w:tabs>
                <w:tab w:val="left" w:pos="6300"/>
              </w:tabs>
              <w:snapToGrid w:val="0"/>
              <w:jc w:val="center"/>
              <w:outlineLvl w:val="0"/>
              <w:rPr>
                <w:rFonts w:hint="eastAsia" w:ascii="宋体" w:hAnsi="宋体" w:cs="宋体"/>
                <w:color w:val="auto"/>
                <w:sz w:val="21"/>
                <w:szCs w:val="21"/>
                <w:highlight w:val="none"/>
              </w:rPr>
            </w:pPr>
          </w:p>
        </w:tc>
        <w:tc>
          <w:tcPr>
            <w:tcW w:w="2952" w:type="dxa"/>
            <w:noWrap w:val="0"/>
            <w:vAlign w:val="center"/>
          </w:tcPr>
          <w:p w14:paraId="56A85463">
            <w:pPr>
              <w:tabs>
                <w:tab w:val="left" w:pos="6300"/>
              </w:tabs>
              <w:snapToGrid w:val="0"/>
              <w:jc w:val="center"/>
              <w:outlineLvl w:val="0"/>
              <w:rPr>
                <w:rFonts w:hint="eastAsia" w:ascii="宋体" w:hAnsi="宋体" w:cs="宋体"/>
                <w:color w:val="auto"/>
                <w:sz w:val="21"/>
                <w:szCs w:val="21"/>
                <w:highlight w:val="none"/>
              </w:rPr>
            </w:pPr>
          </w:p>
        </w:tc>
        <w:tc>
          <w:tcPr>
            <w:tcW w:w="2212" w:type="dxa"/>
            <w:noWrap w:val="0"/>
            <w:vAlign w:val="center"/>
          </w:tcPr>
          <w:p w14:paraId="5C1BAEC8">
            <w:pPr>
              <w:tabs>
                <w:tab w:val="left" w:pos="6300"/>
              </w:tabs>
              <w:snapToGrid w:val="0"/>
              <w:jc w:val="center"/>
              <w:outlineLvl w:val="0"/>
              <w:rPr>
                <w:rFonts w:hint="eastAsia" w:ascii="宋体" w:hAnsi="宋体" w:cs="宋体"/>
                <w:color w:val="auto"/>
                <w:sz w:val="21"/>
                <w:szCs w:val="21"/>
                <w:highlight w:val="none"/>
              </w:rPr>
            </w:pPr>
          </w:p>
        </w:tc>
      </w:tr>
      <w:tr w14:paraId="0388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218" w:type="dxa"/>
            <w:noWrap w:val="0"/>
            <w:vAlign w:val="center"/>
          </w:tcPr>
          <w:p w14:paraId="3068C934">
            <w:pPr>
              <w:tabs>
                <w:tab w:val="left" w:pos="6300"/>
              </w:tabs>
              <w:snapToGrid w:val="0"/>
              <w:jc w:val="center"/>
              <w:outlineLvl w:val="0"/>
              <w:rPr>
                <w:rFonts w:hint="eastAsia" w:ascii="宋体" w:hAnsi="宋体" w:cs="宋体"/>
                <w:color w:val="auto"/>
                <w:sz w:val="21"/>
                <w:szCs w:val="21"/>
                <w:highlight w:val="none"/>
              </w:rPr>
            </w:pPr>
          </w:p>
        </w:tc>
        <w:tc>
          <w:tcPr>
            <w:tcW w:w="2844" w:type="dxa"/>
            <w:noWrap w:val="0"/>
            <w:vAlign w:val="center"/>
          </w:tcPr>
          <w:p w14:paraId="69CD6DA7">
            <w:pPr>
              <w:tabs>
                <w:tab w:val="left" w:pos="6300"/>
              </w:tabs>
              <w:snapToGrid w:val="0"/>
              <w:jc w:val="center"/>
              <w:outlineLvl w:val="0"/>
              <w:rPr>
                <w:rFonts w:hint="eastAsia" w:ascii="宋体" w:hAnsi="宋体" w:cs="宋体"/>
                <w:color w:val="auto"/>
                <w:sz w:val="21"/>
                <w:szCs w:val="21"/>
                <w:highlight w:val="none"/>
              </w:rPr>
            </w:pPr>
          </w:p>
        </w:tc>
        <w:tc>
          <w:tcPr>
            <w:tcW w:w="2952" w:type="dxa"/>
            <w:noWrap w:val="0"/>
            <w:vAlign w:val="center"/>
          </w:tcPr>
          <w:p w14:paraId="2125E52D">
            <w:pPr>
              <w:tabs>
                <w:tab w:val="left" w:pos="6300"/>
              </w:tabs>
              <w:snapToGrid w:val="0"/>
              <w:jc w:val="center"/>
              <w:outlineLvl w:val="0"/>
              <w:rPr>
                <w:rFonts w:hint="eastAsia" w:ascii="宋体" w:hAnsi="宋体" w:cs="宋体"/>
                <w:color w:val="auto"/>
                <w:sz w:val="21"/>
                <w:szCs w:val="21"/>
                <w:highlight w:val="none"/>
              </w:rPr>
            </w:pPr>
          </w:p>
        </w:tc>
        <w:tc>
          <w:tcPr>
            <w:tcW w:w="2212" w:type="dxa"/>
            <w:noWrap w:val="0"/>
            <w:vAlign w:val="center"/>
          </w:tcPr>
          <w:p w14:paraId="2F2156E9">
            <w:pPr>
              <w:tabs>
                <w:tab w:val="left" w:pos="6300"/>
              </w:tabs>
              <w:snapToGrid w:val="0"/>
              <w:jc w:val="center"/>
              <w:outlineLvl w:val="0"/>
              <w:rPr>
                <w:rFonts w:hint="eastAsia" w:ascii="宋体" w:hAnsi="宋体" w:cs="宋体"/>
                <w:color w:val="auto"/>
                <w:sz w:val="21"/>
                <w:szCs w:val="21"/>
                <w:highlight w:val="none"/>
              </w:rPr>
            </w:pPr>
          </w:p>
        </w:tc>
      </w:tr>
      <w:tr w14:paraId="1C9D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218" w:type="dxa"/>
            <w:noWrap w:val="0"/>
            <w:vAlign w:val="center"/>
          </w:tcPr>
          <w:p w14:paraId="6C88DDE1">
            <w:pPr>
              <w:tabs>
                <w:tab w:val="left" w:pos="6300"/>
              </w:tabs>
              <w:snapToGrid w:val="0"/>
              <w:jc w:val="center"/>
              <w:outlineLvl w:val="0"/>
              <w:rPr>
                <w:rFonts w:hint="eastAsia" w:ascii="宋体" w:hAnsi="宋体" w:cs="宋体"/>
                <w:color w:val="auto"/>
                <w:sz w:val="21"/>
                <w:szCs w:val="21"/>
                <w:highlight w:val="none"/>
              </w:rPr>
            </w:pPr>
          </w:p>
        </w:tc>
        <w:tc>
          <w:tcPr>
            <w:tcW w:w="2844" w:type="dxa"/>
            <w:noWrap w:val="0"/>
            <w:vAlign w:val="center"/>
          </w:tcPr>
          <w:p w14:paraId="6B8A20F3">
            <w:pPr>
              <w:tabs>
                <w:tab w:val="left" w:pos="6300"/>
              </w:tabs>
              <w:snapToGrid w:val="0"/>
              <w:jc w:val="center"/>
              <w:outlineLvl w:val="0"/>
              <w:rPr>
                <w:rFonts w:hint="eastAsia" w:ascii="宋体" w:hAnsi="宋体" w:cs="宋体"/>
                <w:color w:val="auto"/>
                <w:sz w:val="21"/>
                <w:szCs w:val="21"/>
                <w:highlight w:val="none"/>
              </w:rPr>
            </w:pPr>
          </w:p>
        </w:tc>
        <w:tc>
          <w:tcPr>
            <w:tcW w:w="2952" w:type="dxa"/>
            <w:noWrap w:val="0"/>
            <w:vAlign w:val="center"/>
          </w:tcPr>
          <w:p w14:paraId="714D7C90">
            <w:pPr>
              <w:tabs>
                <w:tab w:val="left" w:pos="6300"/>
              </w:tabs>
              <w:snapToGrid w:val="0"/>
              <w:jc w:val="center"/>
              <w:outlineLvl w:val="0"/>
              <w:rPr>
                <w:rFonts w:hint="eastAsia" w:ascii="宋体" w:hAnsi="宋体" w:cs="宋体"/>
                <w:color w:val="auto"/>
                <w:sz w:val="21"/>
                <w:szCs w:val="21"/>
                <w:highlight w:val="none"/>
              </w:rPr>
            </w:pPr>
          </w:p>
        </w:tc>
        <w:tc>
          <w:tcPr>
            <w:tcW w:w="2212" w:type="dxa"/>
            <w:noWrap w:val="0"/>
            <w:vAlign w:val="center"/>
          </w:tcPr>
          <w:p w14:paraId="4BDCA6F0">
            <w:pPr>
              <w:tabs>
                <w:tab w:val="left" w:pos="6300"/>
              </w:tabs>
              <w:snapToGrid w:val="0"/>
              <w:jc w:val="center"/>
              <w:outlineLvl w:val="0"/>
              <w:rPr>
                <w:rFonts w:hint="eastAsia" w:ascii="宋体" w:hAnsi="宋体" w:cs="宋体"/>
                <w:color w:val="auto"/>
                <w:sz w:val="21"/>
                <w:szCs w:val="21"/>
                <w:highlight w:val="none"/>
              </w:rPr>
            </w:pPr>
          </w:p>
        </w:tc>
      </w:tr>
    </w:tbl>
    <w:p w14:paraId="486389BF">
      <w:pPr>
        <w:spacing w:line="50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r>
        <w:rPr>
          <w:rFonts w:hint="eastAsia" w:ascii="宋体" w:hAnsi="宋体" w:cs="宋体"/>
          <w:color w:val="auto"/>
          <w:sz w:val="24"/>
          <w:szCs w:val="28"/>
          <w:highlight w:val="none"/>
        </w:rPr>
        <w:t>：</w:t>
      </w:r>
    </w:p>
    <w:p w14:paraId="46F1C006">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14:paraId="07CCFF67">
      <w:pPr>
        <w:spacing w:line="500" w:lineRule="exact"/>
        <w:ind w:firstLine="720" w:firstLineChars="300"/>
        <w:rPr>
          <w:rFonts w:hint="eastAsia" w:ascii="宋体" w:hAnsi="宋体" w:cs="宋体"/>
          <w:color w:val="auto"/>
          <w:sz w:val="24"/>
          <w:szCs w:val="28"/>
          <w:highlight w:val="none"/>
        </w:rPr>
      </w:pPr>
      <w:r>
        <w:rPr>
          <w:rFonts w:hint="eastAsia" w:ascii="宋体" w:hAnsi="宋体" w:cs="宋体"/>
          <w:color w:val="auto"/>
          <w:sz w:val="24"/>
          <w:szCs w:val="28"/>
          <w:highlight w:val="none"/>
        </w:rPr>
        <w:t>（供应商公章）                               （</w:t>
      </w:r>
      <w:r>
        <w:rPr>
          <w:rFonts w:hint="eastAsia" w:ascii="宋体" w:hAnsi="宋体" w:cs="宋体"/>
          <w:color w:val="auto"/>
          <w:sz w:val="24"/>
          <w:szCs w:val="24"/>
          <w:highlight w:val="none"/>
        </w:rPr>
        <w:t>签署</w:t>
      </w:r>
      <w:r>
        <w:rPr>
          <w:rFonts w:hint="eastAsia" w:ascii="宋体" w:hAnsi="宋体" w:cs="宋体"/>
          <w:color w:val="auto"/>
          <w:sz w:val="24"/>
          <w:szCs w:val="28"/>
          <w:highlight w:val="none"/>
        </w:rPr>
        <w:t>或盖章）</w:t>
      </w:r>
    </w:p>
    <w:p w14:paraId="4457A051">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508429B8">
      <w:pPr>
        <w:tabs>
          <w:tab w:val="left" w:pos="6300"/>
        </w:tabs>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22D24A0E">
      <w:pPr>
        <w:tabs>
          <w:tab w:val="left" w:pos="6300"/>
        </w:tabs>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询价项目技术（质量）需求”中所列条款进行比较和响应；</w:t>
      </w:r>
    </w:p>
    <w:p w14:paraId="2D11A0FC">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2.本表可扩展。</w:t>
      </w:r>
    </w:p>
    <w:p w14:paraId="79935047">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szCs w:val="24"/>
          <w:highlight w:val="none"/>
        </w:rPr>
        <w:t>（二）其他资料（格式自定）</w:t>
      </w:r>
    </w:p>
    <w:p w14:paraId="51CB6292">
      <w:pPr>
        <w:tabs>
          <w:tab w:val="left" w:pos="6300"/>
        </w:tabs>
        <w:snapToGrid w:val="0"/>
        <w:spacing w:line="500" w:lineRule="exact"/>
        <w:ind w:firstLine="480" w:firstLineChars="200"/>
        <w:rPr>
          <w:rFonts w:hint="eastAsia" w:ascii="宋体" w:hAnsi="宋体" w:cs="宋体"/>
          <w:color w:val="auto"/>
          <w:sz w:val="24"/>
          <w:szCs w:val="24"/>
          <w:highlight w:val="none"/>
        </w:rPr>
      </w:pPr>
    </w:p>
    <w:p w14:paraId="52D49299">
      <w:pPr>
        <w:pStyle w:val="4"/>
        <w:adjustRightInd w:val="0"/>
        <w:snapToGrid w:val="0"/>
        <w:spacing w:before="0" w:after="0" w:line="400" w:lineRule="exact"/>
        <w:ind w:firstLine="640" w:firstLineChars="200"/>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431" w:name="_Toc32158"/>
      <w:bookmarkStart w:id="432" w:name="_Toc22343"/>
      <w:bookmarkStart w:id="433" w:name="_Toc27717"/>
      <w:bookmarkStart w:id="434" w:name="_Toc32339"/>
      <w:bookmarkStart w:id="435" w:name="_Toc65660381"/>
      <w:bookmarkStart w:id="436" w:name="_Toc23159"/>
      <w:bookmarkStart w:id="437" w:name="_Toc342913421"/>
      <w:bookmarkStart w:id="438" w:name="_Toc313888362"/>
      <w:bookmarkStart w:id="439" w:name="_Toc313008358"/>
      <w:r>
        <w:rPr>
          <w:rFonts w:hint="eastAsia" w:ascii="宋体" w:hAnsi="宋体" w:eastAsia="宋体" w:cs="宋体"/>
          <w:color w:val="auto"/>
          <w:sz w:val="24"/>
          <w:highlight w:val="none"/>
        </w:rPr>
        <w:t>三、服务部分</w:t>
      </w:r>
      <w:bookmarkEnd w:id="431"/>
      <w:bookmarkEnd w:id="432"/>
      <w:bookmarkEnd w:id="433"/>
      <w:bookmarkEnd w:id="434"/>
      <w:bookmarkEnd w:id="435"/>
      <w:bookmarkEnd w:id="436"/>
    </w:p>
    <w:p w14:paraId="07F7BFE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1EE76EB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050B4AF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询价项目名称：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16E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1512" w:type="dxa"/>
            <w:noWrap w:val="0"/>
            <w:vAlign w:val="center"/>
          </w:tcPr>
          <w:p w14:paraId="4893B593">
            <w:pPr>
              <w:tabs>
                <w:tab w:val="left" w:pos="6300"/>
              </w:tabs>
              <w:snapToGrid w:val="0"/>
              <w:jc w:val="center"/>
              <w:outlineLvl w:val="0"/>
              <w:rPr>
                <w:rFonts w:hint="eastAsia" w:ascii="宋体" w:hAnsi="宋体" w:cs="宋体"/>
                <w:b/>
                <w:color w:val="auto"/>
                <w:sz w:val="21"/>
                <w:szCs w:val="24"/>
                <w:highlight w:val="none"/>
              </w:rPr>
            </w:pPr>
            <w:bookmarkStart w:id="440" w:name="_Toc17727"/>
            <w:bookmarkStart w:id="441" w:name="_Toc5642"/>
            <w:bookmarkStart w:id="442" w:name="_Toc9635"/>
            <w:bookmarkStart w:id="443" w:name="_Toc15916"/>
            <w:bookmarkStart w:id="444" w:name="_Toc21406"/>
            <w:r>
              <w:rPr>
                <w:rFonts w:hint="eastAsia" w:ascii="宋体" w:hAnsi="宋体" w:cs="宋体"/>
                <w:b/>
                <w:color w:val="auto"/>
                <w:sz w:val="21"/>
                <w:szCs w:val="24"/>
                <w:highlight w:val="none"/>
              </w:rPr>
              <w:t>序号</w:t>
            </w:r>
            <w:bookmarkEnd w:id="440"/>
            <w:bookmarkEnd w:id="441"/>
            <w:bookmarkEnd w:id="442"/>
            <w:bookmarkEnd w:id="443"/>
            <w:bookmarkEnd w:id="444"/>
          </w:p>
        </w:tc>
        <w:tc>
          <w:tcPr>
            <w:tcW w:w="3184" w:type="dxa"/>
            <w:noWrap w:val="0"/>
            <w:vAlign w:val="center"/>
          </w:tcPr>
          <w:p w14:paraId="168743EA">
            <w:pPr>
              <w:tabs>
                <w:tab w:val="left" w:pos="6300"/>
              </w:tabs>
              <w:snapToGrid w:val="0"/>
              <w:jc w:val="center"/>
              <w:outlineLvl w:val="0"/>
              <w:rPr>
                <w:rFonts w:hint="eastAsia" w:ascii="宋体" w:hAnsi="宋体" w:cs="宋体"/>
                <w:b/>
                <w:color w:val="auto"/>
                <w:sz w:val="21"/>
                <w:szCs w:val="24"/>
                <w:highlight w:val="none"/>
              </w:rPr>
            </w:pPr>
            <w:bookmarkStart w:id="445" w:name="_Toc14390"/>
            <w:bookmarkStart w:id="446" w:name="_Toc17239"/>
            <w:bookmarkStart w:id="447" w:name="_Toc13653"/>
            <w:bookmarkStart w:id="448" w:name="_Toc1261"/>
            <w:bookmarkStart w:id="449" w:name="_Toc18681"/>
            <w:r>
              <w:rPr>
                <w:rFonts w:hint="eastAsia" w:ascii="宋体" w:hAnsi="宋体" w:cs="宋体"/>
                <w:b/>
                <w:color w:val="auto"/>
                <w:sz w:val="21"/>
                <w:szCs w:val="24"/>
                <w:highlight w:val="none"/>
              </w:rPr>
              <w:t>采购需求</w:t>
            </w:r>
            <w:bookmarkEnd w:id="445"/>
            <w:bookmarkEnd w:id="446"/>
            <w:bookmarkEnd w:id="447"/>
            <w:bookmarkEnd w:id="448"/>
            <w:bookmarkEnd w:id="449"/>
          </w:p>
        </w:tc>
        <w:tc>
          <w:tcPr>
            <w:tcW w:w="2438" w:type="dxa"/>
            <w:noWrap w:val="0"/>
            <w:vAlign w:val="center"/>
          </w:tcPr>
          <w:p w14:paraId="21CC1D1A">
            <w:pPr>
              <w:tabs>
                <w:tab w:val="left" w:pos="6300"/>
              </w:tabs>
              <w:snapToGrid w:val="0"/>
              <w:jc w:val="center"/>
              <w:outlineLvl w:val="0"/>
              <w:rPr>
                <w:rFonts w:hint="eastAsia" w:ascii="宋体" w:hAnsi="宋体" w:cs="宋体"/>
                <w:b/>
                <w:color w:val="auto"/>
                <w:sz w:val="21"/>
                <w:szCs w:val="24"/>
                <w:highlight w:val="none"/>
              </w:rPr>
            </w:pPr>
            <w:bookmarkStart w:id="450" w:name="_Toc6840"/>
            <w:bookmarkStart w:id="451" w:name="_Toc8962"/>
            <w:bookmarkStart w:id="452" w:name="_Toc20385"/>
            <w:bookmarkStart w:id="453" w:name="_Toc3505"/>
            <w:bookmarkStart w:id="454" w:name="_Toc30697"/>
            <w:r>
              <w:rPr>
                <w:rFonts w:hint="eastAsia" w:ascii="宋体" w:hAnsi="宋体" w:cs="宋体"/>
                <w:b/>
                <w:color w:val="auto"/>
                <w:sz w:val="21"/>
                <w:szCs w:val="24"/>
                <w:highlight w:val="none"/>
              </w:rPr>
              <w:t>响应情况</w:t>
            </w:r>
            <w:bookmarkEnd w:id="450"/>
            <w:bookmarkEnd w:id="451"/>
            <w:bookmarkEnd w:id="452"/>
            <w:bookmarkEnd w:id="453"/>
            <w:bookmarkEnd w:id="454"/>
          </w:p>
        </w:tc>
        <w:tc>
          <w:tcPr>
            <w:tcW w:w="2359" w:type="dxa"/>
            <w:noWrap w:val="0"/>
            <w:vAlign w:val="center"/>
          </w:tcPr>
          <w:p w14:paraId="622C1B2D">
            <w:pPr>
              <w:tabs>
                <w:tab w:val="left" w:pos="6300"/>
              </w:tabs>
              <w:snapToGrid w:val="0"/>
              <w:jc w:val="center"/>
              <w:outlineLvl w:val="0"/>
              <w:rPr>
                <w:rFonts w:hint="eastAsia" w:ascii="宋体" w:hAnsi="宋体" w:cs="宋体"/>
                <w:b/>
                <w:color w:val="auto"/>
                <w:sz w:val="21"/>
                <w:szCs w:val="24"/>
                <w:highlight w:val="none"/>
              </w:rPr>
            </w:pPr>
            <w:bookmarkStart w:id="455" w:name="_Toc11797"/>
            <w:bookmarkStart w:id="456" w:name="_Toc32119"/>
            <w:bookmarkStart w:id="457" w:name="_Toc31106"/>
            <w:bookmarkStart w:id="458" w:name="_Toc28113"/>
            <w:bookmarkStart w:id="459" w:name="_Toc27091"/>
            <w:r>
              <w:rPr>
                <w:rFonts w:hint="eastAsia" w:ascii="宋体" w:hAnsi="宋体" w:cs="宋体"/>
                <w:b/>
                <w:color w:val="auto"/>
                <w:sz w:val="21"/>
                <w:szCs w:val="21"/>
                <w:highlight w:val="none"/>
              </w:rPr>
              <w:t>差异说明</w:t>
            </w:r>
            <w:bookmarkEnd w:id="455"/>
            <w:bookmarkEnd w:id="456"/>
            <w:bookmarkEnd w:id="457"/>
            <w:bookmarkEnd w:id="458"/>
            <w:bookmarkEnd w:id="459"/>
          </w:p>
        </w:tc>
      </w:tr>
      <w:tr w14:paraId="3A4C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7" w:hRule="atLeast"/>
        </w:trPr>
        <w:tc>
          <w:tcPr>
            <w:tcW w:w="1512" w:type="dxa"/>
            <w:noWrap w:val="0"/>
            <w:vAlign w:val="center"/>
          </w:tcPr>
          <w:p w14:paraId="22C3E658">
            <w:pPr>
              <w:tabs>
                <w:tab w:val="left" w:pos="6300"/>
              </w:tabs>
              <w:snapToGrid w:val="0"/>
              <w:jc w:val="center"/>
              <w:outlineLvl w:val="0"/>
              <w:rPr>
                <w:rFonts w:hint="eastAsia" w:ascii="宋体" w:hAnsi="宋体" w:cs="宋体"/>
                <w:color w:val="auto"/>
                <w:sz w:val="21"/>
                <w:szCs w:val="24"/>
                <w:highlight w:val="none"/>
              </w:rPr>
            </w:pPr>
          </w:p>
        </w:tc>
        <w:tc>
          <w:tcPr>
            <w:tcW w:w="3184" w:type="dxa"/>
            <w:noWrap w:val="0"/>
            <w:vAlign w:val="center"/>
          </w:tcPr>
          <w:p w14:paraId="42294D35">
            <w:pPr>
              <w:tabs>
                <w:tab w:val="left" w:pos="6300"/>
              </w:tabs>
              <w:snapToGrid w:val="0"/>
              <w:jc w:val="center"/>
              <w:outlineLvl w:val="0"/>
              <w:rPr>
                <w:rFonts w:hint="eastAsia" w:ascii="宋体" w:hAnsi="宋体" w:cs="宋体"/>
                <w:color w:val="auto"/>
                <w:sz w:val="21"/>
                <w:szCs w:val="24"/>
                <w:highlight w:val="none"/>
              </w:rPr>
            </w:pPr>
          </w:p>
        </w:tc>
        <w:tc>
          <w:tcPr>
            <w:tcW w:w="2438" w:type="dxa"/>
            <w:noWrap w:val="0"/>
            <w:vAlign w:val="center"/>
          </w:tcPr>
          <w:p w14:paraId="5947A03C">
            <w:pPr>
              <w:tabs>
                <w:tab w:val="left" w:pos="6300"/>
              </w:tabs>
              <w:snapToGrid w:val="0"/>
              <w:outlineLvl w:val="0"/>
              <w:rPr>
                <w:rFonts w:hint="eastAsia" w:ascii="宋体" w:hAnsi="宋体" w:cs="宋体"/>
                <w:color w:val="auto"/>
                <w:sz w:val="21"/>
                <w:szCs w:val="24"/>
                <w:highlight w:val="none"/>
              </w:rPr>
            </w:pPr>
            <w:bookmarkStart w:id="460" w:name="_Toc8614"/>
            <w:bookmarkStart w:id="461" w:name="_Toc11144"/>
            <w:bookmarkStart w:id="462" w:name="_Toc2506"/>
            <w:bookmarkStart w:id="463" w:name="_Toc22039"/>
            <w:bookmarkStart w:id="464" w:name="_Toc20821"/>
            <w:r>
              <w:rPr>
                <w:rFonts w:hint="eastAsia" w:ascii="宋体" w:hAnsi="宋体" w:cs="宋体"/>
                <w:color w:val="auto"/>
                <w:sz w:val="21"/>
                <w:szCs w:val="21"/>
                <w:highlight w:val="none"/>
              </w:rPr>
              <w:t>提醒：请注明具体内容以及响应文件中具体内容的位置（页码）</w:t>
            </w:r>
            <w:bookmarkEnd w:id="460"/>
            <w:bookmarkEnd w:id="461"/>
            <w:bookmarkEnd w:id="462"/>
            <w:bookmarkEnd w:id="463"/>
            <w:bookmarkEnd w:id="464"/>
          </w:p>
        </w:tc>
        <w:tc>
          <w:tcPr>
            <w:tcW w:w="2359" w:type="dxa"/>
            <w:noWrap w:val="0"/>
            <w:vAlign w:val="center"/>
          </w:tcPr>
          <w:p w14:paraId="263A4D6F">
            <w:pPr>
              <w:tabs>
                <w:tab w:val="left" w:pos="6300"/>
              </w:tabs>
              <w:snapToGrid w:val="0"/>
              <w:jc w:val="center"/>
              <w:outlineLvl w:val="0"/>
              <w:rPr>
                <w:rFonts w:hint="eastAsia" w:ascii="宋体" w:hAnsi="宋体" w:cs="宋体"/>
                <w:color w:val="auto"/>
                <w:sz w:val="21"/>
                <w:szCs w:val="24"/>
                <w:highlight w:val="none"/>
              </w:rPr>
            </w:pPr>
          </w:p>
        </w:tc>
      </w:tr>
      <w:tr w14:paraId="01BC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7" w:hRule="atLeast"/>
        </w:trPr>
        <w:tc>
          <w:tcPr>
            <w:tcW w:w="1512" w:type="dxa"/>
            <w:noWrap w:val="0"/>
            <w:vAlign w:val="center"/>
          </w:tcPr>
          <w:p w14:paraId="597E98B4">
            <w:pPr>
              <w:tabs>
                <w:tab w:val="left" w:pos="6300"/>
              </w:tabs>
              <w:snapToGrid w:val="0"/>
              <w:jc w:val="center"/>
              <w:outlineLvl w:val="0"/>
              <w:rPr>
                <w:rFonts w:hint="eastAsia" w:ascii="宋体" w:hAnsi="宋体" w:cs="宋体"/>
                <w:color w:val="auto"/>
                <w:sz w:val="21"/>
                <w:szCs w:val="24"/>
                <w:highlight w:val="none"/>
              </w:rPr>
            </w:pPr>
          </w:p>
        </w:tc>
        <w:tc>
          <w:tcPr>
            <w:tcW w:w="3184" w:type="dxa"/>
            <w:noWrap w:val="0"/>
            <w:vAlign w:val="center"/>
          </w:tcPr>
          <w:p w14:paraId="317D75CE">
            <w:pPr>
              <w:tabs>
                <w:tab w:val="left" w:pos="6300"/>
              </w:tabs>
              <w:snapToGrid w:val="0"/>
              <w:jc w:val="center"/>
              <w:outlineLvl w:val="0"/>
              <w:rPr>
                <w:rFonts w:hint="eastAsia" w:ascii="宋体" w:hAnsi="宋体" w:cs="宋体"/>
                <w:color w:val="auto"/>
                <w:sz w:val="21"/>
                <w:szCs w:val="24"/>
                <w:highlight w:val="none"/>
              </w:rPr>
            </w:pPr>
          </w:p>
        </w:tc>
        <w:tc>
          <w:tcPr>
            <w:tcW w:w="2438" w:type="dxa"/>
            <w:noWrap w:val="0"/>
            <w:vAlign w:val="center"/>
          </w:tcPr>
          <w:p w14:paraId="413F3975">
            <w:pPr>
              <w:tabs>
                <w:tab w:val="left" w:pos="6300"/>
              </w:tabs>
              <w:snapToGrid w:val="0"/>
              <w:jc w:val="center"/>
              <w:outlineLvl w:val="0"/>
              <w:rPr>
                <w:rFonts w:hint="eastAsia" w:ascii="宋体" w:hAnsi="宋体" w:cs="宋体"/>
                <w:color w:val="auto"/>
                <w:sz w:val="21"/>
                <w:szCs w:val="24"/>
                <w:highlight w:val="none"/>
              </w:rPr>
            </w:pPr>
          </w:p>
        </w:tc>
        <w:tc>
          <w:tcPr>
            <w:tcW w:w="2359" w:type="dxa"/>
            <w:noWrap w:val="0"/>
            <w:vAlign w:val="center"/>
          </w:tcPr>
          <w:p w14:paraId="278154D5">
            <w:pPr>
              <w:tabs>
                <w:tab w:val="left" w:pos="6300"/>
              </w:tabs>
              <w:snapToGrid w:val="0"/>
              <w:jc w:val="center"/>
              <w:outlineLvl w:val="0"/>
              <w:rPr>
                <w:rFonts w:hint="eastAsia" w:ascii="宋体" w:hAnsi="宋体" w:cs="宋体"/>
                <w:color w:val="auto"/>
                <w:sz w:val="21"/>
                <w:szCs w:val="24"/>
                <w:highlight w:val="none"/>
              </w:rPr>
            </w:pPr>
          </w:p>
        </w:tc>
      </w:tr>
      <w:tr w14:paraId="6A5D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7" w:hRule="atLeast"/>
        </w:trPr>
        <w:tc>
          <w:tcPr>
            <w:tcW w:w="1512" w:type="dxa"/>
            <w:noWrap w:val="0"/>
            <w:vAlign w:val="center"/>
          </w:tcPr>
          <w:p w14:paraId="5E4C726D">
            <w:pPr>
              <w:tabs>
                <w:tab w:val="left" w:pos="6300"/>
              </w:tabs>
              <w:snapToGrid w:val="0"/>
              <w:jc w:val="center"/>
              <w:outlineLvl w:val="0"/>
              <w:rPr>
                <w:rFonts w:hint="eastAsia" w:ascii="宋体" w:hAnsi="宋体" w:cs="宋体"/>
                <w:color w:val="auto"/>
                <w:sz w:val="21"/>
                <w:szCs w:val="24"/>
                <w:highlight w:val="none"/>
              </w:rPr>
            </w:pPr>
          </w:p>
        </w:tc>
        <w:tc>
          <w:tcPr>
            <w:tcW w:w="3184" w:type="dxa"/>
            <w:noWrap w:val="0"/>
            <w:vAlign w:val="center"/>
          </w:tcPr>
          <w:p w14:paraId="52D30079">
            <w:pPr>
              <w:tabs>
                <w:tab w:val="left" w:pos="6300"/>
              </w:tabs>
              <w:snapToGrid w:val="0"/>
              <w:jc w:val="center"/>
              <w:outlineLvl w:val="0"/>
              <w:rPr>
                <w:rFonts w:hint="eastAsia" w:ascii="宋体" w:hAnsi="宋体" w:cs="宋体"/>
                <w:color w:val="auto"/>
                <w:sz w:val="21"/>
                <w:szCs w:val="24"/>
                <w:highlight w:val="none"/>
              </w:rPr>
            </w:pPr>
          </w:p>
        </w:tc>
        <w:tc>
          <w:tcPr>
            <w:tcW w:w="2438" w:type="dxa"/>
            <w:noWrap w:val="0"/>
            <w:vAlign w:val="center"/>
          </w:tcPr>
          <w:p w14:paraId="4CF3143F">
            <w:pPr>
              <w:tabs>
                <w:tab w:val="left" w:pos="6300"/>
              </w:tabs>
              <w:snapToGrid w:val="0"/>
              <w:jc w:val="center"/>
              <w:outlineLvl w:val="0"/>
              <w:rPr>
                <w:rFonts w:hint="eastAsia" w:ascii="宋体" w:hAnsi="宋体" w:cs="宋体"/>
                <w:color w:val="auto"/>
                <w:sz w:val="21"/>
                <w:szCs w:val="24"/>
                <w:highlight w:val="none"/>
              </w:rPr>
            </w:pPr>
          </w:p>
        </w:tc>
        <w:tc>
          <w:tcPr>
            <w:tcW w:w="2359" w:type="dxa"/>
            <w:noWrap w:val="0"/>
            <w:vAlign w:val="center"/>
          </w:tcPr>
          <w:p w14:paraId="13019774">
            <w:pPr>
              <w:tabs>
                <w:tab w:val="left" w:pos="6300"/>
              </w:tabs>
              <w:snapToGrid w:val="0"/>
              <w:jc w:val="center"/>
              <w:outlineLvl w:val="0"/>
              <w:rPr>
                <w:rFonts w:hint="eastAsia" w:ascii="宋体" w:hAnsi="宋体" w:cs="宋体"/>
                <w:color w:val="auto"/>
                <w:sz w:val="21"/>
                <w:szCs w:val="24"/>
                <w:highlight w:val="none"/>
              </w:rPr>
            </w:pPr>
          </w:p>
        </w:tc>
      </w:tr>
      <w:tr w14:paraId="5572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7" w:hRule="atLeast"/>
        </w:trPr>
        <w:tc>
          <w:tcPr>
            <w:tcW w:w="1512" w:type="dxa"/>
            <w:noWrap w:val="0"/>
            <w:vAlign w:val="center"/>
          </w:tcPr>
          <w:p w14:paraId="792A1DE6">
            <w:pPr>
              <w:tabs>
                <w:tab w:val="left" w:pos="6300"/>
              </w:tabs>
              <w:snapToGrid w:val="0"/>
              <w:jc w:val="center"/>
              <w:outlineLvl w:val="0"/>
              <w:rPr>
                <w:rFonts w:hint="eastAsia" w:ascii="宋体" w:hAnsi="宋体" w:cs="宋体"/>
                <w:color w:val="auto"/>
                <w:sz w:val="21"/>
                <w:szCs w:val="24"/>
                <w:highlight w:val="none"/>
              </w:rPr>
            </w:pPr>
          </w:p>
        </w:tc>
        <w:tc>
          <w:tcPr>
            <w:tcW w:w="3184" w:type="dxa"/>
            <w:noWrap w:val="0"/>
            <w:vAlign w:val="center"/>
          </w:tcPr>
          <w:p w14:paraId="6CB1B3B6">
            <w:pPr>
              <w:tabs>
                <w:tab w:val="left" w:pos="6300"/>
              </w:tabs>
              <w:snapToGrid w:val="0"/>
              <w:jc w:val="center"/>
              <w:outlineLvl w:val="0"/>
              <w:rPr>
                <w:rFonts w:hint="eastAsia" w:ascii="宋体" w:hAnsi="宋体" w:cs="宋体"/>
                <w:color w:val="auto"/>
                <w:sz w:val="21"/>
                <w:szCs w:val="24"/>
                <w:highlight w:val="none"/>
              </w:rPr>
            </w:pPr>
          </w:p>
        </w:tc>
        <w:tc>
          <w:tcPr>
            <w:tcW w:w="2438" w:type="dxa"/>
            <w:noWrap w:val="0"/>
            <w:vAlign w:val="center"/>
          </w:tcPr>
          <w:p w14:paraId="18738DDF">
            <w:pPr>
              <w:tabs>
                <w:tab w:val="left" w:pos="6300"/>
              </w:tabs>
              <w:snapToGrid w:val="0"/>
              <w:jc w:val="center"/>
              <w:outlineLvl w:val="0"/>
              <w:rPr>
                <w:rFonts w:hint="eastAsia" w:ascii="宋体" w:hAnsi="宋体" w:cs="宋体"/>
                <w:color w:val="auto"/>
                <w:sz w:val="21"/>
                <w:szCs w:val="24"/>
                <w:highlight w:val="none"/>
              </w:rPr>
            </w:pPr>
          </w:p>
        </w:tc>
        <w:tc>
          <w:tcPr>
            <w:tcW w:w="2359" w:type="dxa"/>
            <w:noWrap w:val="0"/>
            <w:vAlign w:val="center"/>
          </w:tcPr>
          <w:p w14:paraId="3B3DE414">
            <w:pPr>
              <w:tabs>
                <w:tab w:val="left" w:pos="6300"/>
              </w:tabs>
              <w:snapToGrid w:val="0"/>
              <w:jc w:val="center"/>
              <w:outlineLvl w:val="0"/>
              <w:rPr>
                <w:rFonts w:hint="eastAsia" w:ascii="宋体" w:hAnsi="宋体" w:cs="宋体"/>
                <w:color w:val="auto"/>
                <w:sz w:val="21"/>
                <w:szCs w:val="24"/>
                <w:highlight w:val="none"/>
              </w:rPr>
            </w:pPr>
          </w:p>
        </w:tc>
      </w:tr>
      <w:tr w14:paraId="5902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7" w:hRule="atLeast"/>
        </w:trPr>
        <w:tc>
          <w:tcPr>
            <w:tcW w:w="1512" w:type="dxa"/>
            <w:noWrap w:val="0"/>
            <w:vAlign w:val="center"/>
          </w:tcPr>
          <w:p w14:paraId="5B74FAB4">
            <w:pPr>
              <w:tabs>
                <w:tab w:val="left" w:pos="6300"/>
              </w:tabs>
              <w:snapToGrid w:val="0"/>
              <w:jc w:val="center"/>
              <w:outlineLvl w:val="0"/>
              <w:rPr>
                <w:rFonts w:hint="eastAsia" w:ascii="宋体" w:hAnsi="宋体" w:cs="宋体"/>
                <w:color w:val="auto"/>
                <w:sz w:val="21"/>
                <w:szCs w:val="24"/>
                <w:highlight w:val="none"/>
              </w:rPr>
            </w:pPr>
          </w:p>
        </w:tc>
        <w:tc>
          <w:tcPr>
            <w:tcW w:w="3184" w:type="dxa"/>
            <w:noWrap w:val="0"/>
            <w:vAlign w:val="center"/>
          </w:tcPr>
          <w:p w14:paraId="4596210C">
            <w:pPr>
              <w:tabs>
                <w:tab w:val="left" w:pos="6300"/>
              </w:tabs>
              <w:snapToGrid w:val="0"/>
              <w:jc w:val="center"/>
              <w:outlineLvl w:val="0"/>
              <w:rPr>
                <w:rFonts w:hint="eastAsia" w:ascii="宋体" w:hAnsi="宋体" w:cs="宋体"/>
                <w:color w:val="auto"/>
                <w:sz w:val="21"/>
                <w:szCs w:val="24"/>
                <w:highlight w:val="none"/>
              </w:rPr>
            </w:pPr>
          </w:p>
        </w:tc>
        <w:tc>
          <w:tcPr>
            <w:tcW w:w="2438" w:type="dxa"/>
            <w:noWrap w:val="0"/>
            <w:vAlign w:val="center"/>
          </w:tcPr>
          <w:p w14:paraId="7DD3D88A">
            <w:pPr>
              <w:tabs>
                <w:tab w:val="left" w:pos="6300"/>
              </w:tabs>
              <w:snapToGrid w:val="0"/>
              <w:jc w:val="center"/>
              <w:outlineLvl w:val="0"/>
              <w:rPr>
                <w:rFonts w:hint="eastAsia" w:ascii="宋体" w:hAnsi="宋体" w:cs="宋体"/>
                <w:color w:val="auto"/>
                <w:sz w:val="21"/>
                <w:szCs w:val="24"/>
                <w:highlight w:val="none"/>
              </w:rPr>
            </w:pPr>
          </w:p>
        </w:tc>
        <w:tc>
          <w:tcPr>
            <w:tcW w:w="2359" w:type="dxa"/>
            <w:noWrap w:val="0"/>
            <w:vAlign w:val="center"/>
          </w:tcPr>
          <w:p w14:paraId="34370645">
            <w:pPr>
              <w:tabs>
                <w:tab w:val="left" w:pos="6300"/>
              </w:tabs>
              <w:snapToGrid w:val="0"/>
              <w:jc w:val="center"/>
              <w:outlineLvl w:val="0"/>
              <w:rPr>
                <w:rFonts w:hint="eastAsia" w:ascii="宋体" w:hAnsi="宋体" w:cs="宋体"/>
                <w:color w:val="auto"/>
                <w:sz w:val="21"/>
                <w:szCs w:val="24"/>
                <w:highlight w:val="none"/>
              </w:rPr>
            </w:pPr>
          </w:p>
        </w:tc>
      </w:tr>
      <w:tr w14:paraId="6C95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7" w:hRule="atLeast"/>
        </w:trPr>
        <w:tc>
          <w:tcPr>
            <w:tcW w:w="1512" w:type="dxa"/>
            <w:noWrap w:val="0"/>
            <w:vAlign w:val="center"/>
          </w:tcPr>
          <w:p w14:paraId="3CE2A26F">
            <w:pPr>
              <w:tabs>
                <w:tab w:val="left" w:pos="6300"/>
              </w:tabs>
              <w:snapToGrid w:val="0"/>
              <w:jc w:val="center"/>
              <w:outlineLvl w:val="0"/>
              <w:rPr>
                <w:rFonts w:hint="eastAsia" w:ascii="宋体" w:hAnsi="宋体" w:cs="宋体"/>
                <w:color w:val="auto"/>
                <w:sz w:val="21"/>
                <w:szCs w:val="24"/>
                <w:highlight w:val="none"/>
              </w:rPr>
            </w:pPr>
          </w:p>
        </w:tc>
        <w:tc>
          <w:tcPr>
            <w:tcW w:w="3184" w:type="dxa"/>
            <w:noWrap w:val="0"/>
            <w:vAlign w:val="center"/>
          </w:tcPr>
          <w:p w14:paraId="669A6430">
            <w:pPr>
              <w:tabs>
                <w:tab w:val="left" w:pos="6300"/>
              </w:tabs>
              <w:snapToGrid w:val="0"/>
              <w:jc w:val="center"/>
              <w:outlineLvl w:val="0"/>
              <w:rPr>
                <w:rFonts w:hint="eastAsia" w:ascii="宋体" w:hAnsi="宋体" w:cs="宋体"/>
                <w:color w:val="auto"/>
                <w:sz w:val="21"/>
                <w:szCs w:val="24"/>
                <w:highlight w:val="none"/>
              </w:rPr>
            </w:pPr>
          </w:p>
        </w:tc>
        <w:tc>
          <w:tcPr>
            <w:tcW w:w="2438" w:type="dxa"/>
            <w:noWrap w:val="0"/>
            <w:vAlign w:val="center"/>
          </w:tcPr>
          <w:p w14:paraId="3B65C480">
            <w:pPr>
              <w:tabs>
                <w:tab w:val="left" w:pos="6300"/>
              </w:tabs>
              <w:snapToGrid w:val="0"/>
              <w:jc w:val="center"/>
              <w:outlineLvl w:val="0"/>
              <w:rPr>
                <w:rFonts w:hint="eastAsia" w:ascii="宋体" w:hAnsi="宋体" w:cs="宋体"/>
                <w:color w:val="auto"/>
                <w:sz w:val="21"/>
                <w:szCs w:val="24"/>
                <w:highlight w:val="none"/>
              </w:rPr>
            </w:pPr>
          </w:p>
        </w:tc>
        <w:tc>
          <w:tcPr>
            <w:tcW w:w="2359" w:type="dxa"/>
            <w:noWrap w:val="0"/>
            <w:vAlign w:val="center"/>
          </w:tcPr>
          <w:p w14:paraId="7682DC34">
            <w:pPr>
              <w:tabs>
                <w:tab w:val="left" w:pos="6300"/>
              </w:tabs>
              <w:snapToGrid w:val="0"/>
              <w:jc w:val="center"/>
              <w:outlineLvl w:val="0"/>
              <w:rPr>
                <w:rFonts w:hint="eastAsia" w:ascii="宋体" w:hAnsi="宋体" w:cs="宋体"/>
                <w:color w:val="auto"/>
                <w:sz w:val="21"/>
                <w:szCs w:val="24"/>
                <w:highlight w:val="none"/>
              </w:rPr>
            </w:pPr>
          </w:p>
        </w:tc>
      </w:tr>
    </w:tbl>
    <w:p w14:paraId="1D72204C">
      <w:pPr>
        <w:spacing w:line="50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r>
        <w:rPr>
          <w:rFonts w:hint="eastAsia" w:ascii="宋体" w:hAnsi="宋体" w:cs="宋体"/>
          <w:color w:val="auto"/>
          <w:sz w:val="24"/>
          <w:szCs w:val="28"/>
          <w:highlight w:val="none"/>
        </w:rPr>
        <w:t>：</w:t>
      </w:r>
    </w:p>
    <w:p w14:paraId="20394BC5">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14:paraId="6C4E7E84">
      <w:pPr>
        <w:spacing w:line="500" w:lineRule="exact"/>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22D89D07">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754523FF">
      <w:pPr>
        <w:tabs>
          <w:tab w:val="left" w:pos="6300"/>
        </w:tabs>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10BB1802">
      <w:pPr>
        <w:tabs>
          <w:tab w:val="left" w:pos="6300"/>
        </w:tabs>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询价项目服务需求”中所列条款进行比较和响应；</w:t>
      </w:r>
    </w:p>
    <w:p w14:paraId="1A207EA9">
      <w:pPr>
        <w:tabs>
          <w:tab w:val="left" w:pos="6300"/>
        </w:tab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2.本表可扩展</w:t>
      </w:r>
      <w:r>
        <w:rPr>
          <w:rFonts w:hint="eastAsia" w:ascii="宋体" w:hAnsi="宋体" w:cs="宋体"/>
          <w:color w:val="auto"/>
          <w:sz w:val="24"/>
          <w:szCs w:val="24"/>
          <w:highlight w:val="none"/>
        </w:rPr>
        <w:t>。</w:t>
      </w:r>
    </w:p>
    <w:p w14:paraId="2CC21FC2">
      <w:pPr>
        <w:tabs>
          <w:tab w:val="left" w:pos="6300"/>
        </w:tabs>
        <w:snapToGrid w:val="0"/>
        <w:spacing w:line="480" w:lineRule="exact"/>
        <w:ind w:firstLine="480" w:firstLineChars="200"/>
        <w:rPr>
          <w:rFonts w:hint="eastAsia" w:ascii="宋体" w:hAnsi="宋体" w:cs="宋体"/>
          <w:color w:val="auto"/>
          <w:sz w:val="24"/>
          <w:szCs w:val="24"/>
          <w:highlight w:val="none"/>
        </w:rPr>
      </w:pPr>
    </w:p>
    <w:p w14:paraId="2A366A1C">
      <w:pPr>
        <w:tabs>
          <w:tab w:val="left" w:pos="6300"/>
        </w:tab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（二）其它优惠服务承诺（格式自定）</w:t>
      </w:r>
    </w:p>
    <w:p w14:paraId="06A2E900">
      <w:pPr>
        <w:tabs>
          <w:tab w:val="left" w:pos="6300"/>
        </w:tabs>
        <w:snapToGrid w:val="0"/>
        <w:spacing w:line="480" w:lineRule="exact"/>
        <w:ind w:firstLine="480" w:firstLineChars="200"/>
        <w:rPr>
          <w:rFonts w:hint="eastAsia" w:ascii="宋体" w:hAnsi="宋体" w:cs="宋体"/>
          <w:color w:val="auto"/>
          <w:sz w:val="24"/>
          <w:szCs w:val="24"/>
          <w:highlight w:val="none"/>
        </w:rPr>
      </w:pPr>
    </w:p>
    <w:p w14:paraId="03A76EE9">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Start w:id="465" w:name="_Toc65660382"/>
      <w:bookmarkStart w:id="466" w:name="_Toc2082"/>
      <w:bookmarkStart w:id="467" w:name="_Toc12702"/>
      <w:bookmarkStart w:id="468" w:name="_Toc20162"/>
      <w:bookmarkStart w:id="469" w:name="_Toc20658"/>
      <w:bookmarkStart w:id="470" w:name="_Toc21793"/>
      <w:r>
        <w:rPr>
          <w:rFonts w:hint="eastAsia" w:ascii="宋体" w:hAnsi="宋体" w:eastAsia="宋体" w:cs="宋体"/>
          <w:color w:val="auto"/>
          <w:sz w:val="24"/>
          <w:highlight w:val="none"/>
        </w:rPr>
        <w:t>四、</w:t>
      </w:r>
      <w:bookmarkEnd w:id="437"/>
      <w:bookmarkEnd w:id="438"/>
      <w:bookmarkEnd w:id="439"/>
      <w:r>
        <w:rPr>
          <w:rFonts w:hint="eastAsia" w:ascii="宋体" w:hAnsi="宋体" w:eastAsia="宋体" w:cs="宋体"/>
          <w:color w:val="auto"/>
          <w:sz w:val="24"/>
          <w:highlight w:val="none"/>
        </w:rPr>
        <w:t>资格条件及其他</w:t>
      </w:r>
      <w:bookmarkEnd w:id="465"/>
      <w:bookmarkEnd w:id="466"/>
      <w:bookmarkEnd w:id="467"/>
      <w:bookmarkEnd w:id="468"/>
      <w:bookmarkEnd w:id="469"/>
      <w:bookmarkEnd w:id="470"/>
      <w:bookmarkStart w:id="471" w:name="_Toc313888363"/>
      <w:bookmarkStart w:id="472" w:name="_Toc342913422"/>
      <w:bookmarkStart w:id="473" w:name="_Toc313008359"/>
    </w:p>
    <w:p w14:paraId="07D09F1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0605ED63">
      <w:pPr>
        <w:tabs>
          <w:tab w:val="left" w:pos="6300"/>
        </w:tabs>
        <w:snapToGrid w:val="0"/>
        <w:spacing w:line="500" w:lineRule="exact"/>
        <w:ind w:firstLine="570"/>
        <w:rPr>
          <w:rFonts w:hint="eastAsia" w:ascii="宋体" w:hAnsi="宋体" w:cs="宋体"/>
          <w:color w:val="auto"/>
          <w:sz w:val="24"/>
          <w:szCs w:val="24"/>
          <w:highlight w:val="none"/>
        </w:rPr>
      </w:pPr>
    </w:p>
    <w:p w14:paraId="57075E28">
      <w:pPr>
        <w:tabs>
          <w:tab w:val="left" w:pos="6300"/>
        </w:tabs>
        <w:snapToGrid w:val="0"/>
        <w:spacing w:line="500" w:lineRule="exact"/>
        <w:ind w:firstLine="570"/>
        <w:rPr>
          <w:rFonts w:hint="eastAsia" w:ascii="宋体" w:hAnsi="宋体" w:cs="宋体"/>
          <w:color w:val="auto"/>
          <w:highlight w:val="none"/>
        </w:rPr>
      </w:pPr>
    </w:p>
    <w:p w14:paraId="557451F6">
      <w:pPr>
        <w:tabs>
          <w:tab w:val="left" w:pos="6300"/>
        </w:tabs>
        <w:snapToGrid w:val="0"/>
        <w:spacing w:line="500" w:lineRule="exact"/>
        <w:ind w:firstLine="570"/>
        <w:rPr>
          <w:rFonts w:hint="eastAsia" w:ascii="宋体" w:hAnsi="宋体" w:cs="宋体"/>
          <w:color w:val="auto"/>
          <w:highlight w:val="none"/>
        </w:rPr>
      </w:pPr>
    </w:p>
    <w:p w14:paraId="4DBEB64C">
      <w:pPr>
        <w:tabs>
          <w:tab w:val="left" w:pos="6300"/>
        </w:tabs>
        <w:snapToGrid w:val="0"/>
        <w:spacing w:line="500" w:lineRule="exact"/>
        <w:ind w:firstLine="570"/>
        <w:rPr>
          <w:rFonts w:hint="eastAsia" w:ascii="宋体" w:hAnsi="宋体" w:cs="宋体"/>
          <w:color w:val="auto"/>
          <w:highlight w:val="none"/>
        </w:rPr>
      </w:pPr>
    </w:p>
    <w:p w14:paraId="66141C82">
      <w:pPr>
        <w:tabs>
          <w:tab w:val="left" w:pos="6300"/>
        </w:tabs>
        <w:snapToGrid w:val="0"/>
        <w:spacing w:line="500" w:lineRule="exact"/>
        <w:ind w:firstLine="570"/>
        <w:rPr>
          <w:rFonts w:hint="eastAsia" w:ascii="宋体" w:hAnsi="宋体" w:cs="宋体"/>
          <w:color w:val="auto"/>
          <w:highlight w:val="none"/>
        </w:rPr>
      </w:pPr>
    </w:p>
    <w:p w14:paraId="0B98C97C">
      <w:pPr>
        <w:widowControl/>
        <w:spacing w:line="400" w:lineRule="exact"/>
        <w:ind w:firstLine="560" w:firstLineChars="200"/>
        <w:jc w:val="left"/>
        <w:rPr>
          <w:rFonts w:hint="eastAsia"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0A341E6E">
      <w:pPr>
        <w:tabs>
          <w:tab w:val="left" w:pos="6300"/>
        </w:tabs>
        <w:snapToGrid w:val="0"/>
        <w:spacing w:line="500" w:lineRule="exact"/>
        <w:ind w:firstLine="570"/>
        <w:rPr>
          <w:rFonts w:hint="eastAsia" w:ascii="宋体" w:hAnsi="宋体" w:cs="宋体"/>
          <w:color w:val="auto"/>
          <w:sz w:val="24"/>
          <w:highlight w:val="none"/>
        </w:rPr>
      </w:pPr>
    </w:p>
    <w:p w14:paraId="7B595EA7">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询价项目名称：</w:t>
      </w:r>
      <w:r>
        <w:rPr>
          <w:rFonts w:hint="eastAsia" w:ascii="宋体" w:hAnsi="宋体" w:cs="宋体"/>
          <w:color w:val="auto"/>
          <w:sz w:val="24"/>
          <w:highlight w:val="none"/>
          <w:u w:val="single"/>
        </w:rPr>
        <w:t xml:space="preserve">                                                </w:t>
      </w:r>
    </w:p>
    <w:p w14:paraId="29BEDF6F">
      <w:pPr>
        <w:tabs>
          <w:tab w:val="left" w:pos="6300"/>
        </w:tabs>
        <w:snapToGrid w:val="0"/>
        <w:spacing w:line="500" w:lineRule="exact"/>
        <w:ind w:firstLine="570"/>
        <w:rPr>
          <w:rFonts w:hint="eastAsia" w:ascii="宋体" w:hAnsi="宋体" w:cs="宋体"/>
          <w:color w:val="auto"/>
          <w:sz w:val="24"/>
          <w:highlight w:val="none"/>
        </w:rPr>
      </w:pPr>
    </w:p>
    <w:p w14:paraId="42D46E9B">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73B6ADA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7037549F">
      <w:pPr>
        <w:tabs>
          <w:tab w:val="left" w:pos="6300"/>
        </w:tabs>
        <w:snapToGrid w:val="0"/>
        <w:spacing w:line="500" w:lineRule="exact"/>
        <w:ind w:firstLine="570"/>
        <w:rPr>
          <w:rFonts w:hint="eastAsia" w:ascii="宋体" w:hAnsi="宋体" w:cs="宋体"/>
          <w:color w:val="auto"/>
          <w:sz w:val="24"/>
          <w:highlight w:val="none"/>
        </w:rPr>
      </w:pPr>
    </w:p>
    <w:p w14:paraId="5F5316E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4B2968F0">
      <w:pPr>
        <w:tabs>
          <w:tab w:val="left" w:pos="6300"/>
        </w:tabs>
        <w:snapToGrid w:val="0"/>
        <w:spacing w:line="500" w:lineRule="exact"/>
        <w:ind w:firstLine="570"/>
        <w:rPr>
          <w:rFonts w:hint="eastAsia" w:ascii="宋体" w:hAnsi="宋体" w:cs="宋体"/>
          <w:color w:val="auto"/>
          <w:sz w:val="24"/>
          <w:highlight w:val="none"/>
        </w:rPr>
      </w:pPr>
    </w:p>
    <w:p w14:paraId="6AD968BB">
      <w:pPr>
        <w:tabs>
          <w:tab w:val="left" w:pos="6300"/>
        </w:tabs>
        <w:snapToGrid w:val="0"/>
        <w:spacing w:line="500" w:lineRule="exact"/>
        <w:ind w:firstLine="570"/>
        <w:rPr>
          <w:rFonts w:hint="eastAsia" w:ascii="宋体" w:hAnsi="宋体" w:cs="宋体"/>
          <w:color w:val="auto"/>
          <w:sz w:val="24"/>
          <w:highlight w:val="none"/>
        </w:rPr>
      </w:pPr>
    </w:p>
    <w:p w14:paraId="25E1A6FB">
      <w:pPr>
        <w:tabs>
          <w:tab w:val="left" w:pos="6300"/>
        </w:tabs>
        <w:snapToGrid w:val="0"/>
        <w:spacing w:line="500" w:lineRule="exact"/>
        <w:ind w:firstLine="570"/>
        <w:rPr>
          <w:rFonts w:hint="eastAsia" w:ascii="宋体" w:hAnsi="宋体" w:cs="宋体"/>
          <w:color w:val="auto"/>
          <w:sz w:val="24"/>
          <w:highlight w:val="none"/>
        </w:rPr>
      </w:pPr>
    </w:p>
    <w:p w14:paraId="683DAD4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2ACD04B5">
      <w:pPr>
        <w:tabs>
          <w:tab w:val="left" w:pos="6300"/>
        </w:tabs>
        <w:snapToGrid w:val="0"/>
        <w:spacing w:line="500" w:lineRule="exact"/>
        <w:ind w:firstLine="570"/>
        <w:rPr>
          <w:rFonts w:hint="eastAsia" w:ascii="宋体" w:hAnsi="宋体" w:cs="宋体"/>
          <w:color w:val="auto"/>
          <w:sz w:val="24"/>
          <w:highlight w:val="none"/>
        </w:rPr>
      </w:pPr>
    </w:p>
    <w:p w14:paraId="38E588E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66785A3B">
      <w:pPr>
        <w:tabs>
          <w:tab w:val="left" w:pos="6300"/>
        </w:tabs>
        <w:snapToGrid w:val="0"/>
        <w:spacing w:line="500" w:lineRule="exact"/>
        <w:ind w:firstLine="570"/>
        <w:rPr>
          <w:rFonts w:hint="eastAsia" w:ascii="宋体" w:hAnsi="宋体" w:cs="宋体"/>
          <w:color w:val="auto"/>
          <w:sz w:val="24"/>
          <w:highlight w:val="none"/>
        </w:rPr>
      </w:pPr>
    </w:p>
    <w:p w14:paraId="66611481">
      <w:pPr>
        <w:tabs>
          <w:tab w:val="left" w:pos="6300"/>
        </w:tabs>
        <w:snapToGrid w:val="0"/>
        <w:spacing w:line="500" w:lineRule="exact"/>
        <w:ind w:firstLine="570"/>
        <w:rPr>
          <w:rFonts w:hint="eastAsia" w:ascii="宋体" w:hAnsi="宋体" w:cs="宋体"/>
          <w:color w:val="auto"/>
          <w:sz w:val="24"/>
          <w:highlight w:val="none"/>
        </w:rPr>
      </w:pPr>
    </w:p>
    <w:p w14:paraId="193BFAF4">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29DAA7C2">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2A85C2BD">
      <w:pPr>
        <w:tabs>
          <w:tab w:val="left" w:pos="6300"/>
        </w:tabs>
        <w:snapToGrid w:val="0"/>
        <w:spacing w:line="500" w:lineRule="exact"/>
        <w:ind w:firstLine="570"/>
        <w:rPr>
          <w:rFonts w:hint="eastAsia" w:ascii="宋体" w:hAnsi="宋体" w:cs="宋体"/>
          <w:color w:val="auto"/>
          <w:sz w:val="24"/>
          <w:highlight w:val="none"/>
        </w:rPr>
      </w:pPr>
    </w:p>
    <w:p w14:paraId="560288CE">
      <w:pPr>
        <w:tabs>
          <w:tab w:val="left" w:pos="6300"/>
        </w:tabs>
        <w:snapToGrid w:val="0"/>
        <w:spacing w:line="500" w:lineRule="exact"/>
        <w:ind w:firstLine="570"/>
        <w:rPr>
          <w:rFonts w:hint="eastAsia" w:ascii="宋体" w:hAnsi="宋体" w:cs="宋体"/>
          <w:color w:val="auto"/>
          <w:sz w:val="24"/>
          <w:highlight w:val="none"/>
        </w:rPr>
      </w:pPr>
    </w:p>
    <w:p w14:paraId="20985BC9">
      <w:pPr>
        <w:tabs>
          <w:tab w:val="left" w:pos="6300"/>
        </w:tabs>
        <w:snapToGrid w:val="0"/>
        <w:spacing w:line="500" w:lineRule="exact"/>
        <w:ind w:firstLine="570"/>
        <w:rPr>
          <w:rFonts w:hint="eastAsia" w:ascii="宋体" w:hAnsi="宋体" w:cs="宋体"/>
          <w:color w:val="auto"/>
          <w:sz w:val="24"/>
          <w:highlight w:val="none"/>
        </w:rPr>
      </w:pPr>
    </w:p>
    <w:p w14:paraId="24F4EC62">
      <w:pPr>
        <w:tabs>
          <w:tab w:val="left" w:pos="6300"/>
        </w:tabs>
        <w:snapToGrid w:val="0"/>
        <w:spacing w:line="500" w:lineRule="exact"/>
        <w:ind w:firstLine="570"/>
        <w:rPr>
          <w:rFonts w:hint="eastAsia" w:ascii="宋体" w:hAnsi="宋体" w:cs="宋体"/>
          <w:color w:val="auto"/>
          <w:sz w:val="24"/>
          <w:highlight w:val="none"/>
        </w:rPr>
      </w:pPr>
    </w:p>
    <w:p w14:paraId="31B994F3">
      <w:pPr>
        <w:tabs>
          <w:tab w:val="left" w:pos="6300"/>
        </w:tabs>
        <w:snapToGrid w:val="0"/>
        <w:spacing w:line="500" w:lineRule="exact"/>
        <w:ind w:firstLine="570"/>
        <w:rPr>
          <w:rFonts w:hint="eastAsia" w:ascii="宋体" w:hAnsi="宋体" w:cs="宋体"/>
          <w:color w:val="auto"/>
          <w:sz w:val="24"/>
          <w:highlight w:val="none"/>
        </w:rPr>
      </w:pPr>
    </w:p>
    <w:p w14:paraId="302C0EF0">
      <w:pPr>
        <w:tabs>
          <w:tab w:val="left" w:pos="6300"/>
        </w:tabs>
        <w:snapToGrid w:val="0"/>
        <w:spacing w:line="500" w:lineRule="exact"/>
        <w:ind w:firstLine="570"/>
        <w:rPr>
          <w:rFonts w:hint="eastAsia" w:ascii="宋体" w:hAnsi="宋体" w:cs="宋体"/>
          <w:color w:val="auto"/>
          <w:sz w:val="24"/>
          <w:highlight w:val="none"/>
        </w:rPr>
      </w:pPr>
    </w:p>
    <w:p w14:paraId="69BC24A3">
      <w:pPr>
        <w:widowControl/>
        <w:spacing w:line="400" w:lineRule="exact"/>
        <w:ind w:firstLine="560" w:firstLineChars="200"/>
        <w:jc w:val="left"/>
        <w:rPr>
          <w:rFonts w:hint="eastAsia"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1B2E8D7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B305205">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8"/>
          <w:highlight w:val="none"/>
        </w:rPr>
        <w:t>询价项目名称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EF350C0">
      <w:pPr>
        <w:tabs>
          <w:tab w:val="left" w:pos="6300"/>
        </w:tabs>
        <w:snapToGrid w:val="0"/>
        <w:spacing w:line="500" w:lineRule="exact"/>
        <w:ind w:firstLine="570"/>
        <w:rPr>
          <w:rFonts w:hint="eastAsia" w:ascii="宋体" w:hAnsi="宋体" w:cs="宋体"/>
          <w:color w:val="auto"/>
          <w:sz w:val="24"/>
          <w:highlight w:val="none"/>
        </w:rPr>
      </w:pPr>
    </w:p>
    <w:p w14:paraId="3104FA0F">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FA8E8AA">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（被授权人姓名及身份证代码）代表我单位全权办理上述项目的报价、签约等具体工作，并签署全部有关文件、协议及合同。</w:t>
      </w:r>
    </w:p>
    <w:p w14:paraId="1F326EAB">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26BC13E9">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1191C44C">
      <w:pPr>
        <w:tabs>
          <w:tab w:val="left" w:pos="6300"/>
        </w:tabs>
        <w:snapToGrid w:val="0"/>
        <w:spacing w:line="500" w:lineRule="exact"/>
        <w:ind w:firstLine="570"/>
        <w:rPr>
          <w:rFonts w:hint="eastAsia" w:ascii="宋体" w:hAnsi="宋体" w:cs="宋体"/>
          <w:color w:val="auto"/>
          <w:sz w:val="24"/>
          <w:highlight w:val="none"/>
        </w:rPr>
      </w:pPr>
    </w:p>
    <w:p w14:paraId="160059D7">
      <w:pPr>
        <w:tabs>
          <w:tab w:val="left" w:pos="6300"/>
        </w:tabs>
        <w:snapToGrid w:val="0"/>
        <w:spacing w:line="500" w:lineRule="exact"/>
        <w:ind w:firstLine="570"/>
        <w:rPr>
          <w:rFonts w:hint="eastAsia" w:ascii="宋体" w:hAnsi="宋体" w:cs="宋体"/>
          <w:color w:val="auto"/>
          <w:sz w:val="24"/>
          <w:highlight w:val="none"/>
        </w:rPr>
      </w:pPr>
    </w:p>
    <w:p w14:paraId="1880D50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被授权人：                                 供应商法定代表人：</w:t>
      </w:r>
    </w:p>
    <w:p w14:paraId="71DA573E">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5749C105">
      <w:pPr>
        <w:tabs>
          <w:tab w:val="left" w:pos="6300"/>
        </w:tabs>
        <w:snapToGrid w:val="0"/>
        <w:spacing w:line="500" w:lineRule="exact"/>
        <w:ind w:firstLine="570"/>
        <w:rPr>
          <w:rFonts w:hint="eastAsia" w:ascii="宋体" w:hAnsi="宋体" w:cs="宋体"/>
          <w:color w:val="auto"/>
          <w:sz w:val="24"/>
          <w:szCs w:val="28"/>
          <w:highlight w:val="none"/>
        </w:rPr>
      </w:pPr>
    </w:p>
    <w:p w14:paraId="0A894B7D">
      <w:pPr>
        <w:tabs>
          <w:tab w:val="left" w:pos="6300"/>
        </w:tabs>
        <w:snapToGrid w:val="0"/>
        <w:spacing w:line="500" w:lineRule="exact"/>
        <w:ind w:firstLine="570"/>
        <w:rPr>
          <w:rFonts w:hint="eastAsia" w:ascii="宋体" w:hAnsi="宋体" w:cs="宋体"/>
          <w:color w:val="auto"/>
          <w:sz w:val="24"/>
          <w:highlight w:val="none"/>
        </w:rPr>
      </w:pPr>
    </w:p>
    <w:p w14:paraId="170E04E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0738713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169D1D0">
      <w:pPr>
        <w:tabs>
          <w:tab w:val="left" w:pos="6300"/>
        </w:tabs>
        <w:snapToGrid w:val="0"/>
        <w:spacing w:line="500" w:lineRule="exact"/>
        <w:ind w:firstLine="570"/>
        <w:rPr>
          <w:rFonts w:hint="eastAsia" w:ascii="宋体" w:hAnsi="宋体" w:cs="宋体"/>
          <w:color w:val="auto"/>
          <w:sz w:val="24"/>
          <w:highlight w:val="none"/>
        </w:rPr>
      </w:pPr>
    </w:p>
    <w:p w14:paraId="4750DCC8">
      <w:pPr>
        <w:tabs>
          <w:tab w:val="left" w:pos="6300"/>
        </w:tabs>
        <w:snapToGrid w:val="0"/>
        <w:spacing w:line="500" w:lineRule="exact"/>
        <w:ind w:firstLine="570"/>
        <w:rPr>
          <w:rFonts w:hint="eastAsia" w:ascii="宋体" w:hAnsi="宋体" w:cs="宋体"/>
          <w:color w:val="auto"/>
          <w:sz w:val="24"/>
          <w:highlight w:val="none"/>
        </w:rPr>
      </w:pPr>
    </w:p>
    <w:p w14:paraId="3E585B3A">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（供应商公章）</w:t>
      </w:r>
    </w:p>
    <w:p w14:paraId="29D621CB">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56FD43FE">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448DABAE">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w:t>
      </w:r>
    </w:p>
    <w:p w14:paraId="424E352F">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2C448559">
      <w:pPr>
        <w:widowControl/>
        <w:spacing w:line="400" w:lineRule="exact"/>
        <w:ind w:firstLine="560" w:firstLineChars="200"/>
        <w:jc w:val="left"/>
        <w:rPr>
          <w:rFonts w:hint="eastAsia"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p>
    <w:p w14:paraId="6BBCB5C5">
      <w:pPr>
        <w:tabs>
          <w:tab w:val="left" w:pos="6300"/>
        </w:tabs>
        <w:snapToGrid w:val="0"/>
        <w:spacing w:line="500" w:lineRule="exact"/>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69C545AF">
      <w:pPr>
        <w:tabs>
          <w:tab w:val="left" w:pos="6300"/>
        </w:tabs>
        <w:snapToGrid w:val="0"/>
        <w:spacing w:line="530" w:lineRule="exact"/>
        <w:rPr>
          <w:rFonts w:hint="eastAsia" w:ascii="宋体" w:hAnsi="宋体" w:cs="宋体"/>
          <w:color w:val="auto"/>
          <w:sz w:val="24"/>
          <w:highlight w:val="none"/>
        </w:rPr>
      </w:pPr>
    </w:p>
    <w:p w14:paraId="4131BEE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60B452CD">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6A70B02C">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75B4CBA1">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CCFAAEC">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907670C">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我方对以上承诺负全部法律责任。</w:t>
      </w:r>
    </w:p>
    <w:p w14:paraId="4790BCFC">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14:paraId="1A4F7273">
      <w:pPr>
        <w:tabs>
          <w:tab w:val="left" w:pos="6300"/>
        </w:tabs>
        <w:snapToGrid w:val="0"/>
        <w:spacing w:line="500" w:lineRule="exact"/>
        <w:ind w:firstLine="480" w:firstLineChars="200"/>
        <w:rPr>
          <w:rFonts w:hint="eastAsia" w:ascii="宋体" w:hAnsi="宋体" w:cs="宋体"/>
          <w:color w:val="auto"/>
          <w:sz w:val="24"/>
          <w:highlight w:val="none"/>
        </w:rPr>
      </w:pPr>
    </w:p>
    <w:p w14:paraId="1AB92FFC">
      <w:pPr>
        <w:tabs>
          <w:tab w:val="left" w:pos="6300"/>
        </w:tabs>
        <w:snapToGrid w:val="0"/>
        <w:spacing w:line="50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（供应商公章）</w:t>
      </w:r>
    </w:p>
    <w:p w14:paraId="202C7E5C">
      <w:pPr>
        <w:widowControl/>
        <w:spacing w:line="400" w:lineRule="exact"/>
        <w:ind w:firstLine="7920" w:firstLineChars="3300"/>
        <w:jc w:val="left"/>
        <w:rPr>
          <w:rFonts w:hint="eastAsia" w:ascii="宋体" w:hAnsi="宋体" w:cs="宋体"/>
          <w:color w:val="auto"/>
          <w:sz w:val="24"/>
          <w:szCs w:val="24"/>
          <w:highlight w:val="none"/>
        </w:rPr>
      </w:pPr>
      <w:r>
        <w:rPr>
          <w:rFonts w:hint="eastAsia" w:ascii="宋体" w:hAnsi="宋体" w:cs="宋体"/>
          <w:color w:val="auto"/>
          <w:sz w:val="24"/>
          <w:highlight w:val="none"/>
        </w:rPr>
        <w:t>年   月   日</w:t>
      </w:r>
    </w:p>
    <w:p w14:paraId="77C43D93">
      <w:pPr>
        <w:widowControl/>
        <w:spacing w:line="400" w:lineRule="exact"/>
        <w:ind w:firstLine="560" w:firstLineChars="200"/>
        <w:jc w:val="left"/>
        <w:rPr>
          <w:rFonts w:hint="eastAsia"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46DE241A">
      <w:pPr>
        <w:widowControl/>
        <w:spacing w:line="400" w:lineRule="exact"/>
        <w:ind w:firstLine="480" w:firstLineChars="200"/>
        <w:jc w:val="left"/>
        <w:rPr>
          <w:rFonts w:hint="eastAsia" w:ascii="宋体" w:hAnsi="宋体" w:cs="宋体"/>
          <w:color w:val="auto"/>
          <w:sz w:val="24"/>
          <w:szCs w:val="24"/>
          <w:highlight w:val="none"/>
        </w:rPr>
      </w:pPr>
    </w:p>
    <w:p w14:paraId="1E9FE008">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Start w:id="474" w:name="_Toc65660383"/>
      <w:bookmarkStart w:id="475" w:name="_Toc17010"/>
      <w:bookmarkStart w:id="476" w:name="_Toc2080"/>
      <w:bookmarkStart w:id="477" w:name="_Toc15815"/>
      <w:bookmarkStart w:id="478" w:name="_Toc21082"/>
      <w:bookmarkStart w:id="479" w:name="_Toc19830"/>
      <w:r>
        <w:rPr>
          <w:rFonts w:hint="eastAsia" w:ascii="宋体" w:hAnsi="宋体" w:eastAsia="宋体" w:cs="宋体"/>
          <w:color w:val="auto"/>
          <w:sz w:val="24"/>
          <w:highlight w:val="none"/>
        </w:rPr>
        <w:t>五、</w:t>
      </w:r>
      <w:bookmarkEnd w:id="471"/>
      <w:bookmarkEnd w:id="472"/>
      <w:bookmarkEnd w:id="473"/>
      <w:r>
        <w:rPr>
          <w:rFonts w:hint="eastAsia" w:ascii="宋体" w:hAnsi="宋体" w:eastAsia="宋体" w:cs="宋体"/>
          <w:color w:val="auto"/>
          <w:sz w:val="24"/>
          <w:highlight w:val="none"/>
        </w:rPr>
        <w:t>其他资料</w:t>
      </w:r>
      <w:bookmarkEnd w:id="474"/>
      <w:bookmarkEnd w:id="475"/>
      <w:bookmarkEnd w:id="476"/>
      <w:bookmarkEnd w:id="477"/>
      <w:bookmarkEnd w:id="478"/>
      <w:bookmarkEnd w:id="479"/>
    </w:p>
    <w:p w14:paraId="52564E66">
      <w:pPr>
        <w:widowControl/>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）其他与项目有关的资料（自附）</w:t>
      </w:r>
    </w:p>
    <w:p w14:paraId="4C0C0CE2">
      <w:pPr>
        <w:spacing w:line="360" w:lineRule="auto"/>
        <w:ind w:firstLine="480" w:firstLineChars="200"/>
        <w:rPr>
          <w:rFonts w:hint="eastAsia" w:ascii="宋体" w:hAnsi="宋体" w:cs="宋体"/>
          <w:color w:val="auto"/>
          <w:sz w:val="24"/>
          <w:szCs w:val="24"/>
          <w:highlight w:val="none"/>
        </w:rPr>
      </w:pPr>
    </w:p>
    <w:p w14:paraId="6FC0512F">
      <w:pPr>
        <w:spacing w:line="360" w:lineRule="auto"/>
        <w:ind w:firstLine="480" w:firstLineChars="200"/>
        <w:jc w:val="center"/>
        <w:rPr>
          <w:rFonts w:hint="eastAsia" w:ascii="宋体" w:hAnsi="宋体" w:cs="宋体"/>
          <w:color w:val="auto"/>
          <w:sz w:val="24"/>
          <w:szCs w:val="24"/>
          <w:highlight w:val="none"/>
        </w:rPr>
      </w:pPr>
    </w:p>
    <w:p w14:paraId="5203EF4D">
      <w:pPr>
        <w:spacing w:line="360" w:lineRule="auto"/>
        <w:ind w:firstLine="480" w:firstLineChars="200"/>
        <w:jc w:val="center"/>
        <w:rPr>
          <w:rFonts w:hint="eastAsia" w:ascii="宋体" w:hAnsi="宋体" w:cs="宋体"/>
          <w:color w:val="auto"/>
          <w:sz w:val="24"/>
          <w:szCs w:val="24"/>
          <w:highlight w:val="none"/>
        </w:rPr>
      </w:pPr>
    </w:p>
    <w:p w14:paraId="78289070">
      <w:pPr>
        <w:spacing w:line="360" w:lineRule="auto"/>
        <w:ind w:firstLine="480" w:firstLineChars="200"/>
        <w:jc w:val="center"/>
        <w:rPr>
          <w:rFonts w:hint="eastAsia" w:ascii="宋体" w:hAnsi="宋体" w:cs="宋体"/>
          <w:color w:val="auto"/>
          <w:sz w:val="24"/>
          <w:szCs w:val="24"/>
          <w:highlight w:val="none"/>
        </w:rPr>
      </w:pPr>
    </w:p>
    <w:p w14:paraId="247F2F1E">
      <w:pPr>
        <w:spacing w:line="360" w:lineRule="auto"/>
        <w:ind w:firstLine="480" w:firstLineChars="200"/>
        <w:jc w:val="center"/>
        <w:rPr>
          <w:rFonts w:hint="eastAsia" w:ascii="宋体" w:hAnsi="宋体" w:cs="宋体"/>
          <w:color w:val="auto"/>
          <w:sz w:val="24"/>
          <w:szCs w:val="24"/>
          <w:highlight w:val="none"/>
        </w:rPr>
      </w:pPr>
    </w:p>
    <w:p w14:paraId="7831D341">
      <w:pPr>
        <w:spacing w:line="360" w:lineRule="auto"/>
        <w:ind w:firstLine="480" w:firstLineChars="200"/>
        <w:jc w:val="center"/>
        <w:rPr>
          <w:rFonts w:hint="eastAsia" w:ascii="宋体" w:hAnsi="宋体" w:cs="宋体"/>
          <w:color w:val="auto"/>
          <w:sz w:val="24"/>
          <w:szCs w:val="24"/>
          <w:highlight w:val="none"/>
        </w:rPr>
      </w:pPr>
    </w:p>
    <w:p w14:paraId="610AE01A">
      <w:pPr>
        <w:spacing w:line="360" w:lineRule="auto"/>
        <w:ind w:firstLine="480" w:firstLineChars="200"/>
        <w:jc w:val="center"/>
        <w:rPr>
          <w:rFonts w:hint="eastAsia" w:ascii="宋体" w:hAnsi="宋体" w:cs="宋体"/>
          <w:color w:val="auto"/>
          <w:sz w:val="24"/>
          <w:szCs w:val="24"/>
          <w:highlight w:val="none"/>
        </w:rPr>
      </w:pPr>
    </w:p>
    <w:p w14:paraId="39EC27C6">
      <w:pPr>
        <w:spacing w:line="360" w:lineRule="auto"/>
        <w:ind w:firstLine="480" w:firstLineChars="200"/>
        <w:jc w:val="center"/>
        <w:rPr>
          <w:rFonts w:hint="eastAsia" w:ascii="宋体" w:hAnsi="宋体" w:cs="宋体"/>
          <w:color w:val="auto"/>
          <w:sz w:val="24"/>
          <w:szCs w:val="24"/>
          <w:highlight w:val="none"/>
        </w:rPr>
      </w:pPr>
    </w:p>
    <w:p w14:paraId="69787509">
      <w:pPr>
        <w:spacing w:line="360" w:lineRule="auto"/>
        <w:ind w:firstLine="480" w:firstLineChars="200"/>
        <w:jc w:val="center"/>
        <w:rPr>
          <w:rFonts w:hint="eastAsia" w:ascii="宋体" w:hAnsi="宋体" w:cs="宋体"/>
          <w:color w:val="auto"/>
          <w:sz w:val="24"/>
          <w:szCs w:val="24"/>
          <w:highlight w:val="none"/>
        </w:rPr>
      </w:pPr>
    </w:p>
    <w:p w14:paraId="72D26DA7">
      <w:pPr>
        <w:spacing w:line="360" w:lineRule="auto"/>
        <w:ind w:firstLine="480" w:firstLineChars="200"/>
        <w:jc w:val="center"/>
        <w:rPr>
          <w:rFonts w:hint="eastAsia" w:ascii="宋体" w:hAnsi="宋体" w:cs="宋体"/>
          <w:color w:val="auto"/>
          <w:sz w:val="24"/>
          <w:szCs w:val="24"/>
          <w:highlight w:val="none"/>
        </w:rPr>
      </w:pPr>
    </w:p>
    <w:p w14:paraId="76E786E5">
      <w:pPr>
        <w:spacing w:line="360" w:lineRule="auto"/>
        <w:ind w:firstLine="480" w:firstLineChars="200"/>
        <w:jc w:val="center"/>
        <w:rPr>
          <w:rFonts w:hint="eastAsia" w:ascii="宋体" w:hAnsi="宋体" w:cs="宋体"/>
          <w:color w:val="auto"/>
          <w:sz w:val="24"/>
          <w:szCs w:val="24"/>
          <w:highlight w:val="none"/>
        </w:rPr>
      </w:pPr>
    </w:p>
    <w:p w14:paraId="25DC5224">
      <w:pPr>
        <w:spacing w:line="360" w:lineRule="auto"/>
        <w:ind w:firstLine="480" w:firstLineChars="200"/>
        <w:jc w:val="center"/>
        <w:rPr>
          <w:rFonts w:hint="eastAsia" w:ascii="宋体" w:hAnsi="宋体" w:cs="宋体"/>
          <w:color w:val="auto"/>
          <w:sz w:val="24"/>
          <w:szCs w:val="24"/>
          <w:highlight w:val="none"/>
        </w:rPr>
      </w:pPr>
    </w:p>
    <w:p w14:paraId="58E0BAAB">
      <w:pPr>
        <w:spacing w:line="360" w:lineRule="auto"/>
        <w:ind w:firstLine="480" w:firstLineChars="200"/>
        <w:jc w:val="center"/>
        <w:rPr>
          <w:rFonts w:hint="eastAsia" w:ascii="宋体" w:hAnsi="宋体" w:cs="宋体"/>
          <w:color w:val="auto"/>
          <w:sz w:val="24"/>
          <w:szCs w:val="24"/>
          <w:highlight w:val="none"/>
        </w:rPr>
      </w:pPr>
    </w:p>
    <w:p w14:paraId="78C58911">
      <w:pPr>
        <w:spacing w:line="360" w:lineRule="auto"/>
        <w:ind w:firstLine="480" w:firstLineChars="200"/>
        <w:jc w:val="center"/>
        <w:rPr>
          <w:rFonts w:hint="eastAsia" w:ascii="宋体" w:hAnsi="宋体" w:cs="宋体"/>
          <w:color w:val="auto"/>
          <w:sz w:val="24"/>
          <w:szCs w:val="24"/>
          <w:highlight w:val="none"/>
        </w:rPr>
      </w:pPr>
    </w:p>
    <w:p w14:paraId="6BD41EA0">
      <w:pPr>
        <w:spacing w:line="360" w:lineRule="auto"/>
        <w:ind w:firstLine="480" w:firstLineChars="200"/>
        <w:jc w:val="center"/>
        <w:rPr>
          <w:rFonts w:hint="eastAsia" w:ascii="宋体" w:hAnsi="宋体" w:cs="宋体"/>
          <w:color w:val="auto"/>
          <w:sz w:val="24"/>
          <w:szCs w:val="24"/>
          <w:highlight w:val="none"/>
        </w:rPr>
      </w:pPr>
    </w:p>
    <w:p w14:paraId="2FE868CA">
      <w:pPr>
        <w:spacing w:line="360" w:lineRule="auto"/>
        <w:ind w:firstLine="480" w:firstLineChars="200"/>
        <w:jc w:val="center"/>
        <w:rPr>
          <w:rFonts w:hint="eastAsia" w:ascii="宋体" w:hAnsi="宋体" w:cs="宋体"/>
          <w:color w:val="auto"/>
          <w:sz w:val="24"/>
          <w:szCs w:val="24"/>
          <w:highlight w:val="none"/>
        </w:rPr>
      </w:pPr>
    </w:p>
    <w:p w14:paraId="785FBDD5">
      <w:pPr>
        <w:spacing w:line="360" w:lineRule="auto"/>
        <w:ind w:firstLine="480" w:firstLineChars="200"/>
        <w:jc w:val="center"/>
        <w:rPr>
          <w:rFonts w:hint="eastAsia" w:ascii="宋体" w:hAnsi="宋体" w:cs="宋体"/>
          <w:color w:val="auto"/>
          <w:sz w:val="24"/>
          <w:szCs w:val="24"/>
          <w:highlight w:val="none"/>
        </w:rPr>
      </w:pPr>
    </w:p>
    <w:p w14:paraId="733C5DEC">
      <w:pPr>
        <w:spacing w:line="360" w:lineRule="auto"/>
        <w:ind w:firstLine="480" w:firstLineChars="200"/>
        <w:jc w:val="center"/>
        <w:rPr>
          <w:rFonts w:hint="eastAsia" w:ascii="宋体" w:hAnsi="宋体" w:cs="宋体"/>
          <w:color w:val="auto"/>
          <w:sz w:val="24"/>
          <w:szCs w:val="24"/>
          <w:highlight w:val="none"/>
        </w:rPr>
      </w:pPr>
    </w:p>
    <w:p w14:paraId="708711FD">
      <w:pPr>
        <w:spacing w:line="360" w:lineRule="auto"/>
        <w:ind w:firstLine="480" w:firstLineChars="200"/>
        <w:jc w:val="center"/>
        <w:rPr>
          <w:rFonts w:hint="eastAsia" w:ascii="宋体" w:hAnsi="宋体" w:cs="宋体"/>
          <w:color w:val="auto"/>
          <w:sz w:val="24"/>
          <w:szCs w:val="24"/>
          <w:highlight w:val="none"/>
        </w:rPr>
      </w:pPr>
    </w:p>
    <w:p w14:paraId="43235D6F">
      <w:pPr>
        <w:spacing w:line="360" w:lineRule="auto"/>
        <w:ind w:firstLine="480" w:firstLineChars="200"/>
        <w:jc w:val="center"/>
        <w:rPr>
          <w:rFonts w:hint="eastAsia" w:ascii="宋体" w:hAnsi="宋体" w:cs="宋体"/>
          <w:color w:val="auto"/>
          <w:sz w:val="24"/>
          <w:szCs w:val="24"/>
          <w:highlight w:val="none"/>
        </w:rPr>
      </w:pPr>
    </w:p>
    <w:p w14:paraId="273D23B5">
      <w:pPr>
        <w:spacing w:line="360" w:lineRule="auto"/>
        <w:ind w:firstLine="480" w:firstLineChars="200"/>
        <w:jc w:val="center"/>
        <w:rPr>
          <w:rFonts w:hint="eastAsia" w:ascii="宋体" w:hAnsi="宋体" w:cs="宋体"/>
          <w:color w:val="auto"/>
          <w:sz w:val="24"/>
          <w:szCs w:val="24"/>
          <w:highlight w:val="none"/>
        </w:rPr>
      </w:pPr>
    </w:p>
    <w:p w14:paraId="790A3567">
      <w:pPr>
        <w:spacing w:line="360" w:lineRule="auto"/>
        <w:ind w:firstLine="480" w:firstLineChars="200"/>
        <w:jc w:val="center"/>
        <w:rPr>
          <w:rFonts w:hint="eastAsia" w:ascii="宋体" w:hAnsi="宋体" w:cs="宋体"/>
          <w:color w:val="auto"/>
          <w:sz w:val="24"/>
          <w:szCs w:val="24"/>
          <w:highlight w:val="none"/>
        </w:rPr>
      </w:pPr>
    </w:p>
    <w:p w14:paraId="0B8D8467">
      <w:pPr>
        <w:spacing w:line="360" w:lineRule="auto"/>
        <w:ind w:firstLine="560" w:firstLineChars="200"/>
        <w:jc w:val="center"/>
        <w:rPr>
          <w:rFonts w:hint="eastAsia" w:ascii="宋体" w:hAnsi="宋体" w:cs="宋体"/>
          <w:color w:val="auto"/>
          <w:highlight w:val="none"/>
        </w:rPr>
        <w:sectPr>
          <w:pgSz w:w="11907" w:h="16840"/>
          <w:pgMar w:top="1440" w:right="1080" w:bottom="1440" w:left="1080" w:header="851" w:footer="992" w:gutter="0"/>
          <w:pgNumType w:fmt="numberInDash"/>
          <w:cols w:space="720" w:num="1"/>
          <w:docGrid w:linePitch="380" w:charSpace="-5735"/>
        </w:sectPr>
      </w:pPr>
      <w:r>
        <w:rPr>
          <w:rFonts w:hint="eastAsia" w:ascii="宋体" w:hAnsi="宋体" w:cs="宋体"/>
          <w:color w:val="auto"/>
          <w:highlight w:val="none"/>
        </w:rPr>
        <w:t>（结束）</w:t>
      </w:r>
    </w:p>
    <w:p w14:paraId="4F389EBF">
      <w:pPr>
        <w:pStyle w:val="245"/>
        <w:ind w:firstLine="480"/>
        <w:jc w:val="left"/>
        <w:rPr>
          <w:rFonts w:hint="eastAsia" w:ascii="宋体" w:hAnsi="宋体" w:eastAsia="宋体" w:cs="宋体"/>
          <w:bCs w:val="0"/>
          <w:smallCaps w:val="0"/>
          <w:color w:val="auto"/>
          <w:sz w:val="24"/>
          <w:highlight w:val="none"/>
        </w:rPr>
      </w:pPr>
      <w:bookmarkStart w:id="480" w:name="_Toc10567"/>
      <w:bookmarkStart w:id="481" w:name="_Toc15621"/>
      <w:bookmarkStart w:id="482" w:name="_Toc8321"/>
      <w:bookmarkStart w:id="483" w:name="_Toc19707"/>
      <w:bookmarkStart w:id="484" w:name="_Toc22835"/>
      <w:bookmarkStart w:id="485" w:name="_Toc32111"/>
      <w:bookmarkStart w:id="486" w:name="_Toc10732"/>
      <w:bookmarkStart w:id="487" w:name="_Toc26458"/>
      <w:bookmarkStart w:id="488" w:name="_Toc477027621"/>
      <w:bookmarkStart w:id="489" w:name="_Toc13336"/>
      <w:bookmarkStart w:id="490" w:name="_Toc13247"/>
      <w:bookmarkStart w:id="491" w:name="_Toc18063"/>
      <w:bookmarkStart w:id="492" w:name="_Toc24258"/>
      <w:bookmarkStart w:id="493" w:name="_Toc21179"/>
      <w:bookmarkStart w:id="494" w:name="_Toc31510"/>
      <w:bookmarkStart w:id="495" w:name="_Toc4759"/>
      <w:bookmarkStart w:id="496" w:name="_Toc31598"/>
      <w:bookmarkStart w:id="497" w:name="_Toc4954"/>
      <w:r>
        <w:rPr>
          <w:rFonts w:hint="eastAsia" w:ascii="宋体" w:hAnsi="宋体" w:eastAsia="宋体" w:cs="宋体"/>
          <w:bCs w:val="0"/>
          <w:smallCaps w:val="0"/>
          <w:color w:val="auto"/>
          <w:sz w:val="24"/>
          <w:highlight w:val="none"/>
        </w:rPr>
        <w:t>附件一：供应商信息卡</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647D940">
      <w:pPr>
        <w:pStyle w:val="246"/>
        <w:spacing w:line="860" w:lineRule="exact"/>
        <w:ind w:firstLine="720" w:firstLineChars="300"/>
        <w:jc w:val="both"/>
        <w:rPr>
          <w:rFonts w:hint="eastAsia" w:ascii="宋体" w:eastAsia="宋体" w:cs="宋体"/>
          <w:color w:val="auto"/>
          <w:szCs w:val="24"/>
          <w:highlight w:val="none"/>
        </w:rPr>
      </w:pPr>
      <w:r>
        <w:rPr>
          <w:rFonts w:hint="eastAsia" w:ascii="宋体" w:eastAsia="宋体" w:cs="宋体"/>
          <w:color w:val="auto"/>
          <w:szCs w:val="24"/>
          <w:highlight w:val="none"/>
        </w:rPr>
        <w:t>项目名称：</w:t>
      </w:r>
    </w:p>
    <w:p w14:paraId="6361C9A5">
      <w:pPr>
        <w:pStyle w:val="246"/>
        <w:spacing w:line="860" w:lineRule="exact"/>
        <w:ind w:firstLine="720" w:firstLineChars="300"/>
        <w:jc w:val="both"/>
        <w:rPr>
          <w:rFonts w:hint="eastAsia" w:ascii="宋体" w:eastAsia="宋体" w:cs="宋体"/>
          <w:color w:val="auto"/>
          <w:szCs w:val="24"/>
          <w:highlight w:val="none"/>
        </w:rPr>
      </w:pPr>
      <w:r>
        <w:rPr>
          <w:rFonts w:hint="eastAsia" w:ascii="宋体" w:eastAsia="宋体" w:cs="宋体"/>
          <w:color w:val="auto"/>
          <w:szCs w:val="24"/>
          <w:highlight w:val="none"/>
          <w:lang w:eastAsia="zh-CN"/>
        </w:rPr>
        <w:t>项目</w:t>
      </w:r>
      <w:r>
        <w:rPr>
          <w:rFonts w:hint="eastAsia" w:ascii="宋体" w:eastAsia="宋体" w:cs="宋体"/>
          <w:color w:val="auto"/>
          <w:szCs w:val="24"/>
          <w:highlight w:val="none"/>
        </w:rPr>
        <w:t>编号：</w:t>
      </w:r>
    </w:p>
    <w:p w14:paraId="067D39E0">
      <w:pPr>
        <w:pStyle w:val="246"/>
        <w:spacing w:line="860" w:lineRule="exact"/>
        <w:ind w:firstLine="720" w:firstLineChars="300"/>
        <w:jc w:val="both"/>
        <w:rPr>
          <w:rFonts w:hint="eastAsia" w:ascii="宋体" w:eastAsia="宋体" w:cs="宋体"/>
          <w:color w:val="auto"/>
          <w:szCs w:val="24"/>
          <w:highlight w:val="none"/>
        </w:rPr>
      </w:pPr>
      <w:r>
        <w:rPr>
          <w:rFonts w:hint="eastAsia" w:ascii="宋体" w:eastAsia="宋体" w:cs="宋体"/>
          <w:color w:val="auto"/>
          <w:szCs w:val="24"/>
          <w:highlight w:val="none"/>
        </w:rPr>
        <w:t>供应商名称：</w:t>
      </w:r>
    </w:p>
    <w:p w14:paraId="2131A752">
      <w:pPr>
        <w:pStyle w:val="246"/>
        <w:spacing w:line="860" w:lineRule="exact"/>
        <w:ind w:firstLine="720" w:firstLineChars="300"/>
        <w:jc w:val="both"/>
        <w:rPr>
          <w:rFonts w:hint="eastAsia" w:ascii="宋体" w:eastAsia="宋体" w:cs="宋体"/>
          <w:color w:val="auto"/>
          <w:szCs w:val="24"/>
          <w:highlight w:val="none"/>
        </w:rPr>
      </w:pPr>
      <w:r>
        <w:rPr>
          <w:rFonts w:hint="eastAsia" w:ascii="宋体" w:eastAsia="宋体" w:cs="宋体"/>
          <w:color w:val="auto"/>
          <w:szCs w:val="24"/>
          <w:highlight w:val="none"/>
        </w:rPr>
        <w:t>法定代表人：</w:t>
      </w:r>
    </w:p>
    <w:p w14:paraId="16F89D37">
      <w:pPr>
        <w:pStyle w:val="246"/>
        <w:spacing w:line="860" w:lineRule="exact"/>
        <w:ind w:firstLine="720" w:firstLineChars="300"/>
        <w:jc w:val="both"/>
        <w:rPr>
          <w:rFonts w:hint="eastAsia" w:ascii="宋体" w:eastAsia="宋体" w:cs="宋体"/>
          <w:color w:val="auto"/>
          <w:szCs w:val="24"/>
          <w:highlight w:val="none"/>
        </w:rPr>
      </w:pPr>
      <w:r>
        <w:rPr>
          <w:rFonts w:hint="eastAsia" w:ascii="宋体" w:eastAsia="宋体" w:cs="宋体"/>
          <w:color w:val="auto"/>
          <w:szCs w:val="24"/>
          <w:highlight w:val="none"/>
        </w:rPr>
        <w:t>联系电话：</w:t>
      </w:r>
    </w:p>
    <w:p w14:paraId="64CBD069">
      <w:pPr>
        <w:pStyle w:val="246"/>
        <w:spacing w:line="860" w:lineRule="exact"/>
        <w:ind w:firstLine="720" w:firstLineChars="300"/>
        <w:jc w:val="both"/>
        <w:rPr>
          <w:rFonts w:hint="eastAsia" w:ascii="宋体" w:eastAsia="宋体" w:cs="宋体"/>
          <w:color w:val="auto"/>
          <w:szCs w:val="24"/>
          <w:highlight w:val="none"/>
        </w:rPr>
      </w:pPr>
      <w:r>
        <w:rPr>
          <w:rFonts w:hint="eastAsia" w:ascii="宋体" w:eastAsia="宋体" w:cs="宋体"/>
          <w:color w:val="auto"/>
          <w:szCs w:val="24"/>
          <w:highlight w:val="none"/>
        </w:rPr>
        <w:t>授权代表：</w:t>
      </w:r>
    </w:p>
    <w:p w14:paraId="21BC0EC0">
      <w:pPr>
        <w:pStyle w:val="246"/>
        <w:spacing w:line="860" w:lineRule="exact"/>
        <w:ind w:firstLine="720" w:firstLineChars="300"/>
        <w:jc w:val="both"/>
        <w:rPr>
          <w:rFonts w:hint="eastAsia" w:ascii="宋体" w:eastAsia="宋体" w:cs="宋体"/>
          <w:color w:val="auto"/>
          <w:szCs w:val="24"/>
          <w:highlight w:val="none"/>
        </w:rPr>
      </w:pPr>
      <w:r>
        <w:rPr>
          <w:rFonts w:hint="eastAsia" w:ascii="宋体" w:eastAsia="宋体" w:cs="宋体"/>
          <w:color w:val="auto"/>
          <w:szCs w:val="24"/>
          <w:highlight w:val="none"/>
        </w:rPr>
        <w:t>联系电话：</w:t>
      </w:r>
    </w:p>
    <w:p w14:paraId="1C178724">
      <w:pPr>
        <w:pStyle w:val="247"/>
        <w:ind w:left="480" w:hanging="48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B546DF2">
      <w:pPr>
        <w:pStyle w:val="247"/>
        <w:ind w:left="480" w:hanging="480"/>
        <w:jc w:val="both"/>
        <w:rPr>
          <w:rFonts w:hint="eastAsia" w:ascii="宋体" w:hAnsi="宋体" w:eastAsia="宋体" w:cs="宋体"/>
          <w:color w:val="auto"/>
          <w:highlight w:val="none"/>
        </w:rPr>
      </w:pPr>
    </w:p>
    <w:p w14:paraId="41FFB1F7">
      <w:pPr>
        <w:pStyle w:val="247"/>
        <w:ind w:left="480" w:hanging="480"/>
        <w:jc w:val="both"/>
        <w:rPr>
          <w:rFonts w:hint="eastAsia" w:ascii="宋体" w:hAnsi="宋体" w:eastAsia="宋体" w:cs="宋体"/>
          <w:color w:val="auto"/>
          <w:highlight w:val="none"/>
        </w:rPr>
      </w:pPr>
    </w:p>
    <w:p w14:paraId="3D3B4C90">
      <w:pPr>
        <w:pStyle w:val="247"/>
        <w:ind w:left="480" w:hanging="48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供应商（公章）:</w:t>
      </w:r>
    </w:p>
    <w:p w14:paraId="6706F3AE">
      <w:pPr>
        <w:pStyle w:val="247"/>
        <w:ind w:left="480" w:hanging="48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317B0486">
      <w:pPr>
        <w:ind w:left="716" w:hanging="716" w:hangingChars="297"/>
        <w:rPr>
          <w:rFonts w:hint="eastAsia" w:ascii="宋体" w:hAnsi="宋体" w:cs="宋体"/>
          <w:b/>
          <w:color w:val="auto"/>
          <w:sz w:val="24"/>
          <w:szCs w:val="24"/>
          <w:highlight w:val="none"/>
        </w:rPr>
      </w:pPr>
    </w:p>
    <w:p w14:paraId="3E0765D5">
      <w:pPr>
        <w:ind w:left="716" w:hanging="716" w:hangingChars="297"/>
        <w:rPr>
          <w:rFonts w:hint="eastAsia" w:ascii="宋体" w:hAnsi="宋体" w:cs="宋体"/>
          <w:b/>
          <w:color w:val="auto"/>
          <w:sz w:val="24"/>
          <w:szCs w:val="24"/>
          <w:highlight w:val="none"/>
        </w:rPr>
      </w:pPr>
    </w:p>
    <w:p w14:paraId="480CC19A">
      <w:pPr>
        <w:ind w:firstLine="480"/>
        <w:rPr>
          <w:rFonts w:hint="eastAsia" w:ascii="宋体" w:hAnsi="宋体" w:cs="宋体"/>
          <w:color w:val="auto"/>
          <w:sz w:val="24"/>
          <w:szCs w:val="24"/>
          <w:highlight w:val="none"/>
        </w:rPr>
      </w:pPr>
    </w:p>
    <w:p w14:paraId="609E273D">
      <w:pPr>
        <w:ind w:firstLine="480"/>
        <w:rPr>
          <w:rFonts w:hint="eastAsia" w:ascii="宋体" w:hAnsi="宋体" w:cs="宋体"/>
          <w:color w:val="auto"/>
          <w:sz w:val="24"/>
          <w:szCs w:val="24"/>
          <w:highlight w:val="none"/>
        </w:rPr>
      </w:pPr>
    </w:p>
    <w:p w14:paraId="432D428F">
      <w:pPr>
        <w:ind w:firstLine="480"/>
        <w:rPr>
          <w:rFonts w:hint="eastAsia" w:ascii="宋体" w:hAnsi="宋体" w:cs="宋体"/>
          <w:color w:val="auto"/>
          <w:sz w:val="24"/>
          <w:szCs w:val="24"/>
          <w:highlight w:val="none"/>
        </w:rPr>
      </w:pPr>
    </w:p>
    <w:p w14:paraId="33397BB0">
      <w:pPr>
        <w:ind w:firstLine="480"/>
        <w:rPr>
          <w:rFonts w:hint="eastAsia" w:ascii="宋体" w:hAnsi="宋体" w:cs="宋体"/>
          <w:color w:val="auto"/>
          <w:sz w:val="24"/>
          <w:szCs w:val="24"/>
          <w:highlight w:val="none"/>
        </w:rPr>
      </w:pPr>
    </w:p>
    <w:p w14:paraId="580446EB">
      <w:pPr>
        <w:ind w:firstLine="480"/>
        <w:rPr>
          <w:rFonts w:hint="eastAsia" w:ascii="宋体" w:hAnsi="宋体" w:cs="宋体"/>
          <w:color w:val="auto"/>
          <w:sz w:val="24"/>
          <w:szCs w:val="24"/>
          <w:highlight w:val="none"/>
        </w:rPr>
      </w:pPr>
    </w:p>
    <w:p w14:paraId="39C82109">
      <w:pPr>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注：该“供应商信息卡”由供应商在现场递交（内容填写完整或打印并加盖公章，不得装入密封</w:t>
      </w:r>
      <w:r>
        <w:rPr>
          <w:rFonts w:hint="eastAsia" w:ascii="宋体" w:hAnsi="宋体" w:cs="宋体"/>
          <w:b/>
          <w:color w:val="auto"/>
          <w:sz w:val="24"/>
          <w:szCs w:val="24"/>
          <w:highlight w:val="none"/>
          <w:lang w:eastAsia="zh-CN"/>
        </w:rPr>
        <w:t>响应文件</w:t>
      </w:r>
      <w:r>
        <w:rPr>
          <w:rFonts w:hint="eastAsia" w:ascii="宋体" w:hAnsi="宋体" w:cs="宋体"/>
          <w:b/>
          <w:color w:val="auto"/>
          <w:sz w:val="24"/>
          <w:szCs w:val="24"/>
          <w:highlight w:val="none"/>
        </w:rPr>
        <w:t>内）。</w:t>
      </w:r>
    </w:p>
    <w:p w14:paraId="456842FD">
      <w:pPr>
        <w:pStyle w:val="245"/>
        <w:ind w:firstLine="480"/>
        <w:rPr>
          <w:rFonts w:hint="eastAsia" w:ascii="宋体" w:hAnsi="宋体" w:eastAsia="宋体" w:cs="宋体"/>
          <w:color w:val="auto"/>
          <w:szCs w:val="22"/>
          <w:highlight w:val="none"/>
        </w:rPr>
        <w:sectPr>
          <w:pgSz w:w="11907" w:h="16840"/>
          <w:pgMar w:top="1440" w:right="1080" w:bottom="1440" w:left="1080" w:header="851" w:footer="992" w:gutter="0"/>
          <w:pgNumType w:fmt="numberInDash"/>
          <w:cols w:space="720" w:num="1"/>
          <w:docGrid w:linePitch="380" w:charSpace="-5735"/>
        </w:sectPr>
      </w:pPr>
    </w:p>
    <w:p w14:paraId="58990F99">
      <w:pPr>
        <w:pStyle w:val="245"/>
        <w:ind w:firstLine="480"/>
        <w:jc w:val="left"/>
        <w:rPr>
          <w:rFonts w:hint="eastAsia" w:ascii="宋体" w:hAnsi="宋体" w:eastAsia="宋体" w:cs="宋体"/>
          <w:color w:val="auto"/>
          <w:sz w:val="32"/>
          <w:szCs w:val="21"/>
          <w:highlight w:val="none"/>
        </w:rPr>
      </w:pPr>
      <w:bookmarkStart w:id="498" w:name="_Toc15048"/>
      <w:bookmarkStart w:id="499" w:name="_Toc6655"/>
      <w:r>
        <w:rPr>
          <w:rFonts w:hint="eastAsia" w:ascii="宋体" w:hAnsi="宋体" w:eastAsia="宋体" w:cs="宋体"/>
          <w:color w:val="auto"/>
          <w:szCs w:val="22"/>
          <w:highlight w:val="none"/>
        </w:rPr>
        <w:t>附件二：</w:t>
      </w:r>
      <w:bookmarkEnd w:id="494"/>
      <w:bookmarkEnd w:id="495"/>
      <w:r>
        <w:rPr>
          <w:rFonts w:hint="eastAsia" w:ascii="宋体" w:hAnsi="宋体" w:eastAsia="宋体" w:cs="宋体"/>
          <w:color w:val="auto"/>
          <w:szCs w:val="22"/>
          <w:highlight w:val="none"/>
        </w:rPr>
        <w:t>发售登记表</w:t>
      </w:r>
      <w:bookmarkEnd w:id="496"/>
      <w:bookmarkEnd w:id="497"/>
      <w:bookmarkEnd w:id="498"/>
      <w:bookmarkEnd w:id="499"/>
    </w:p>
    <w:p w14:paraId="41FA34C2">
      <w:pPr>
        <w:ind w:firstLine="480"/>
        <w:jc w:val="center"/>
        <w:outlineLvl w:val="1"/>
        <w:rPr>
          <w:rFonts w:hint="eastAsia" w:ascii="宋体" w:hAnsi="宋体" w:cs="宋体"/>
          <w:b/>
          <w:color w:val="auto"/>
          <w:sz w:val="24"/>
          <w:highlight w:val="none"/>
        </w:rPr>
      </w:pPr>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2B123D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noWrap w:val="0"/>
            <w:vAlign w:val="center"/>
          </w:tcPr>
          <w:p w14:paraId="64ED9A2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p>
        </w:tc>
        <w:tc>
          <w:tcPr>
            <w:tcW w:w="7423" w:type="dxa"/>
            <w:gridSpan w:val="3"/>
            <w:noWrap w:val="0"/>
            <w:vAlign w:val="center"/>
          </w:tcPr>
          <w:p w14:paraId="15BA7274">
            <w:pPr>
              <w:jc w:val="center"/>
              <w:rPr>
                <w:rFonts w:hint="eastAsia" w:ascii="宋体" w:hAnsi="宋体" w:cs="宋体"/>
                <w:color w:val="auto"/>
                <w:sz w:val="24"/>
                <w:szCs w:val="24"/>
                <w:highlight w:val="none"/>
              </w:rPr>
            </w:pPr>
          </w:p>
        </w:tc>
      </w:tr>
      <w:tr w14:paraId="2B3046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noWrap w:val="0"/>
            <w:vAlign w:val="center"/>
          </w:tcPr>
          <w:p w14:paraId="4CDD2AE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423" w:type="dxa"/>
            <w:gridSpan w:val="3"/>
            <w:noWrap w:val="0"/>
            <w:vAlign w:val="center"/>
          </w:tcPr>
          <w:p w14:paraId="7FA7C148">
            <w:pPr>
              <w:jc w:val="center"/>
              <w:rPr>
                <w:rFonts w:hint="eastAsia" w:ascii="宋体" w:hAnsi="宋体" w:cs="宋体"/>
                <w:color w:val="auto"/>
                <w:sz w:val="24"/>
                <w:szCs w:val="24"/>
                <w:highlight w:val="none"/>
              </w:rPr>
            </w:pPr>
          </w:p>
        </w:tc>
      </w:tr>
      <w:tr w14:paraId="3A9E19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noWrap w:val="0"/>
            <w:vAlign w:val="center"/>
          </w:tcPr>
          <w:p w14:paraId="315DBAF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7423" w:type="dxa"/>
            <w:gridSpan w:val="3"/>
            <w:noWrap w:val="0"/>
            <w:vAlign w:val="center"/>
          </w:tcPr>
          <w:p w14:paraId="2BBFF62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p>
        </w:tc>
      </w:tr>
      <w:tr w14:paraId="2128BA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noWrap w:val="0"/>
            <w:vAlign w:val="center"/>
          </w:tcPr>
          <w:p w14:paraId="0478B61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396" w:type="dxa"/>
            <w:noWrap w:val="0"/>
            <w:vAlign w:val="center"/>
          </w:tcPr>
          <w:p w14:paraId="241B78CC">
            <w:pPr>
              <w:jc w:val="center"/>
              <w:rPr>
                <w:rFonts w:hint="eastAsia" w:ascii="宋体" w:hAnsi="宋体" w:cs="宋体"/>
                <w:color w:val="auto"/>
                <w:sz w:val="24"/>
                <w:szCs w:val="24"/>
                <w:highlight w:val="none"/>
              </w:rPr>
            </w:pPr>
          </w:p>
        </w:tc>
        <w:tc>
          <w:tcPr>
            <w:tcW w:w="1053" w:type="dxa"/>
            <w:noWrap w:val="0"/>
            <w:vAlign w:val="center"/>
          </w:tcPr>
          <w:p w14:paraId="14B3D74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手机</w:t>
            </w:r>
          </w:p>
        </w:tc>
        <w:tc>
          <w:tcPr>
            <w:tcW w:w="3974" w:type="dxa"/>
            <w:noWrap w:val="0"/>
            <w:vAlign w:val="center"/>
          </w:tcPr>
          <w:p w14:paraId="4FDFFDB1">
            <w:pPr>
              <w:jc w:val="center"/>
              <w:rPr>
                <w:rFonts w:hint="eastAsia" w:ascii="宋体" w:hAnsi="宋体" w:cs="宋体"/>
                <w:color w:val="auto"/>
                <w:sz w:val="24"/>
                <w:szCs w:val="24"/>
                <w:highlight w:val="none"/>
              </w:rPr>
            </w:pPr>
          </w:p>
        </w:tc>
      </w:tr>
      <w:tr w14:paraId="0FAEC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noWrap w:val="0"/>
            <w:vAlign w:val="center"/>
          </w:tcPr>
          <w:p w14:paraId="7130384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办公电话</w:t>
            </w:r>
          </w:p>
        </w:tc>
        <w:tc>
          <w:tcPr>
            <w:tcW w:w="2396" w:type="dxa"/>
            <w:noWrap w:val="0"/>
            <w:vAlign w:val="center"/>
          </w:tcPr>
          <w:p w14:paraId="62B52B85">
            <w:pPr>
              <w:jc w:val="center"/>
              <w:rPr>
                <w:rFonts w:hint="eastAsia" w:ascii="宋体" w:hAnsi="宋体" w:cs="宋体"/>
                <w:color w:val="auto"/>
                <w:sz w:val="24"/>
                <w:szCs w:val="24"/>
                <w:highlight w:val="none"/>
              </w:rPr>
            </w:pPr>
          </w:p>
        </w:tc>
        <w:tc>
          <w:tcPr>
            <w:tcW w:w="1053" w:type="dxa"/>
            <w:noWrap w:val="0"/>
            <w:vAlign w:val="center"/>
          </w:tcPr>
          <w:p w14:paraId="05CEA59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传真</w:t>
            </w:r>
          </w:p>
        </w:tc>
        <w:tc>
          <w:tcPr>
            <w:tcW w:w="3974" w:type="dxa"/>
            <w:noWrap w:val="0"/>
            <w:vAlign w:val="center"/>
          </w:tcPr>
          <w:p w14:paraId="5299C78D">
            <w:pPr>
              <w:jc w:val="center"/>
              <w:rPr>
                <w:rFonts w:hint="eastAsia" w:ascii="宋体" w:hAnsi="宋体" w:cs="宋体"/>
                <w:color w:val="auto"/>
                <w:sz w:val="24"/>
                <w:szCs w:val="24"/>
                <w:highlight w:val="none"/>
              </w:rPr>
            </w:pPr>
          </w:p>
        </w:tc>
      </w:tr>
      <w:tr w14:paraId="700D03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noWrap w:val="0"/>
            <w:vAlign w:val="center"/>
          </w:tcPr>
          <w:p w14:paraId="18495C3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E-mail</w:t>
            </w:r>
          </w:p>
        </w:tc>
        <w:tc>
          <w:tcPr>
            <w:tcW w:w="7423" w:type="dxa"/>
            <w:gridSpan w:val="3"/>
            <w:noWrap w:val="0"/>
            <w:vAlign w:val="center"/>
          </w:tcPr>
          <w:p w14:paraId="05B3CA14">
            <w:pPr>
              <w:jc w:val="center"/>
              <w:rPr>
                <w:rFonts w:hint="eastAsia" w:ascii="宋体" w:hAnsi="宋体" w:cs="宋体"/>
                <w:color w:val="auto"/>
                <w:sz w:val="24"/>
                <w:szCs w:val="24"/>
                <w:highlight w:val="none"/>
              </w:rPr>
            </w:pPr>
          </w:p>
        </w:tc>
      </w:tr>
      <w:tr w14:paraId="42F20B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noWrap w:val="0"/>
            <w:vAlign w:val="center"/>
          </w:tcPr>
          <w:p w14:paraId="177612E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7423" w:type="dxa"/>
            <w:gridSpan w:val="3"/>
            <w:noWrap w:val="0"/>
            <w:vAlign w:val="center"/>
          </w:tcPr>
          <w:p w14:paraId="72767AC2">
            <w:pPr>
              <w:jc w:val="center"/>
              <w:rPr>
                <w:rFonts w:hint="eastAsia" w:ascii="宋体" w:hAnsi="宋体" w:cs="宋体"/>
                <w:color w:val="auto"/>
                <w:sz w:val="24"/>
                <w:szCs w:val="24"/>
                <w:highlight w:val="none"/>
              </w:rPr>
            </w:pPr>
          </w:p>
        </w:tc>
      </w:tr>
    </w:tbl>
    <w:p w14:paraId="01C6C89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BBDECFE">
      <w:pPr>
        <w:ind w:firstLine="482"/>
        <w:rPr>
          <w:rFonts w:hint="eastAsia" w:ascii="宋体" w:hAnsi="宋体" w:cs="宋体"/>
          <w:b/>
          <w:color w:val="auto"/>
          <w:sz w:val="24"/>
          <w:szCs w:val="24"/>
          <w:highlight w:val="none"/>
        </w:rPr>
      </w:pPr>
    </w:p>
    <w:sectPr>
      <w:pgSz w:w="11907" w:h="16840"/>
      <w:pgMar w:top="1440" w:right="1080" w:bottom="1440" w:left="1080"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3" w:usb1="00000000" w:usb2="00000000" w:usb3="00000000" w:csb0="00000001" w:csb1="00000000"/>
  </w:font>
  <w:font w:name="Arial Narrow">
    <w:altName w:val="Arial"/>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文鼎粗黑">
    <w:altName w:val="宋体"/>
    <w:panose1 w:val="00000000000000000000"/>
    <w:charset w:val="86"/>
    <w:family w:val="auto"/>
    <w:pitch w:val="default"/>
    <w:sig w:usb0="00000000" w:usb1="00000000" w:usb2="00000010" w:usb3="00000000" w:csb0="00040000" w:csb1="00000000"/>
  </w:font>
  <w:font w:name="方正黑体_GBK">
    <w:altName w:val="微软雅黑"/>
    <w:panose1 w:val="0201060001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86AB">
    <w:pPr>
      <w:pStyle w:val="36"/>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lang/>
      </w:rPr>
      <w:t>- 13 -</w:t>
    </w:r>
    <w:r>
      <w:rPr>
        <w:rFonts w:ascii="宋体"/>
        <w:sz w:val="21"/>
        <w:szCs w:val="21"/>
      </w:rPr>
      <w:fldChar w:fldCharType="end"/>
    </w:r>
  </w:p>
  <w:p w14:paraId="6AFE69CC">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95C52">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6A591934">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49E43">
    <w:pPr>
      <w:pStyle w:val="36"/>
      <w:framePr w:wrap="around" w:vAnchor="text" w:hAnchor="margin" w:xAlign="center" w:y="1"/>
      <w:rPr>
        <w:rStyle w:val="62"/>
      </w:rPr>
    </w:pPr>
  </w:p>
  <w:p w14:paraId="30616C3C">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404C">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E7F1">
    <w:pPr>
      <w:pStyle w:val="3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E1F1">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lang/>
      </w:rPr>
      <w:t>- 42 -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B1CB8">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1D1F042C">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A98CF">
    <w:pPr>
      <w:pStyle w:val="37"/>
      <w:pBdr>
        <w:bottom w:val="none" w:color="auto" w:sz="0" w:space="1"/>
      </w:pBdr>
      <w:ind w:firstLine="1100" w:firstLineChars="500"/>
      <w:jc w:val="left"/>
      <w:rPr>
        <w:rFonts w:hint="eastAsia" w:ascii="宋体" w:hAnsi="宋体" w:cs="宋体"/>
        <w:sz w:val="22"/>
        <w:szCs w:val="22"/>
        <w:u w:val="single"/>
      </w:rPr>
    </w:pPr>
    <w:r>
      <w:rPr>
        <w:rFonts w:hint="eastAsia" w:ascii="宋体" w:hAnsi="宋体" w:cs="宋体"/>
        <w:sz w:val="22"/>
        <w:szCs w:val="22"/>
        <w:u w:val="single"/>
      </w:rPr>
      <w:drawing>
        <wp:anchor distT="0" distB="0" distL="114300" distR="114300" simplePos="0" relativeHeight="251659264" behindDoc="0" locked="0" layoutInCell="1" allowOverlap="1">
          <wp:simplePos x="0" y="0"/>
          <wp:positionH relativeFrom="column">
            <wp:posOffset>168275</wp:posOffset>
          </wp:positionH>
          <wp:positionV relativeFrom="paragraph">
            <wp:posOffset>-199390</wp:posOffset>
          </wp:positionV>
          <wp:extent cx="488950" cy="488950"/>
          <wp:effectExtent l="0" t="0" r="6350" b="6350"/>
          <wp:wrapSquare wrapText="bothSides"/>
          <wp:docPr id="1" name="图片 1"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27cd5ac4637f570ae761e5cec61494_1"/>
                  <pic:cNvPicPr>
                    <a:picLocks noChangeAspect="1"/>
                  </pic:cNvPicPr>
                </pic:nvPicPr>
                <pic:blipFill>
                  <a:blip r:embed="rId1"/>
                  <a:stretch>
                    <a:fillRect/>
                  </a:stretch>
                </pic:blipFill>
                <pic:spPr>
                  <a:xfrm>
                    <a:off x="0" y="0"/>
                    <a:ext cx="488950" cy="488950"/>
                  </a:xfrm>
                  <a:prstGeom prst="rect">
                    <a:avLst/>
                  </a:prstGeom>
                  <a:noFill/>
                  <a:ln>
                    <a:noFill/>
                  </a:ln>
                </pic:spPr>
              </pic:pic>
            </a:graphicData>
          </a:graphic>
        </wp:anchor>
      </w:drawing>
    </w:r>
    <w:r>
      <w:rPr>
        <w:rFonts w:hint="eastAsia" w:ascii="宋体" w:hAnsi="宋体" w:cs="宋体"/>
        <w:sz w:val="22"/>
        <w:szCs w:val="22"/>
        <w:u w:val="single"/>
      </w:rPr>
      <w:t>重庆</w:t>
    </w:r>
    <w:r>
      <w:rPr>
        <w:rFonts w:hint="eastAsia" w:ascii="宋体" w:hAnsi="宋体" w:cs="宋体"/>
        <w:sz w:val="22"/>
        <w:szCs w:val="22"/>
        <w:u w:val="single"/>
        <w:lang w:eastAsia="zh-CN"/>
      </w:rPr>
      <w:t>华地众信工程项目管理有限公司</w:t>
    </w:r>
    <w:r>
      <w:rPr>
        <w:rFonts w:hint="eastAsia" w:ascii="宋体" w:hAnsi="宋体" w:cs="宋体"/>
        <w:sz w:val="22"/>
        <w:szCs w:val="22"/>
        <w:u w:val="single"/>
      </w:rPr>
      <w:t>招标代理有限公司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D1AF">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BAF5">
    <w:pPr>
      <w:pStyle w:val="3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4DC9">
    <w:pPr>
      <w:pStyle w:val="37"/>
      <w:pBdr>
        <w:bottom w:val="none" w:color="auto" w:sz="0" w:space="1"/>
      </w:pBdr>
      <w:jc w:val="left"/>
      <w:rPr>
        <w:rFonts w:hint="eastAsia" w:ascii="宋体" w:hAnsi="宋体" w:cs="宋体"/>
        <w:sz w:val="22"/>
        <w:szCs w:val="22"/>
        <w:u w:val="single"/>
      </w:rPr>
    </w:pPr>
    <w:r>
      <w:rPr>
        <w:rFonts w:hint="eastAsia" w:ascii="宋体" w:hAnsi="宋体" w:cs="宋体"/>
        <w:sz w:val="22"/>
        <w:szCs w:val="22"/>
        <w:u w:val="single"/>
        <w:lang w:val="en-US" w:eastAsia="zh-CN"/>
      </w:rPr>
      <w:t>华地众信工程项目管理有限公司</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0742C"/>
    <w:multiLevelType w:val="singleLevel"/>
    <w:tmpl w:val="B690742C"/>
    <w:lvl w:ilvl="0" w:tentative="0">
      <w:start w:val="4"/>
      <w:numFmt w:val="chineseCounting"/>
      <w:suff w:val="nothing"/>
      <w:lvlText w:val="%1、"/>
      <w:lvlJc w:val="left"/>
      <w:rPr>
        <w:rFonts w:hint="eastAsia"/>
      </w:rPr>
    </w:lvl>
  </w:abstractNum>
  <w:abstractNum w:abstractNumId="1">
    <w:nsid w:val="E49AFF3D"/>
    <w:multiLevelType w:val="singleLevel"/>
    <w:tmpl w:val="E49AFF3D"/>
    <w:lvl w:ilvl="0" w:tentative="0">
      <w:start w:val="1"/>
      <w:numFmt w:val="chineseCounting"/>
      <w:suff w:val="nothing"/>
      <w:lvlText w:val="%1、"/>
      <w:lvlJc w:val="left"/>
      <w:rPr>
        <w:rFonts w:hint="eastAsia"/>
      </w:rPr>
    </w:lvl>
  </w:abstractNum>
  <w:abstractNum w:abstractNumId="2">
    <w:nsid w:val="F4EFFEBC"/>
    <w:multiLevelType w:val="singleLevel"/>
    <w:tmpl w:val="F4EFFEBC"/>
    <w:lvl w:ilvl="0" w:tentative="0">
      <w:start w:val="6"/>
      <w:numFmt w:val="decimal"/>
      <w:suff w:val="nothing"/>
      <w:lvlText w:val="%1、"/>
      <w:lvlJc w:val="left"/>
    </w:lvl>
  </w:abstractNum>
  <w:abstractNum w:abstractNumId="3">
    <w:nsid w:val="00000009"/>
    <w:multiLevelType w:val="multilevel"/>
    <w:tmpl w:val="00000009"/>
    <w:lvl w:ilvl="0" w:tentative="0">
      <w:start w:val="1"/>
      <w:numFmt w:val="upperLetter"/>
      <w:pStyle w:val="14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9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8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228"/>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205"/>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6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E9B83F5"/>
    <w:multiLevelType w:val="singleLevel"/>
    <w:tmpl w:val="0E9B83F5"/>
    <w:lvl w:ilvl="0" w:tentative="0">
      <w:start w:val="4"/>
      <w:numFmt w:val="decimal"/>
      <w:suff w:val="nothing"/>
      <w:lvlText w:val="%1、"/>
      <w:lvlJc w:val="left"/>
    </w:lvl>
  </w:abstractNum>
  <w:num w:numId="1">
    <w:abstractNumId w:val="11"/>
  </w:num>
  <w:num w:numId="2">
    <w:abstractNumId w:val="8"/>
  </w:num>
  <w:num w:numId="3">
    <w:abstractNumId w:val="6"/>
  </w:num>
  <w:num w:numId="4">
    <w:abstractNumId w:val="12"/>
  </w:num>
  <w:num w:numId="5">
    <w:abstractNumId w:val="3"/>
  </w:num>
  <w:num w:numId="6">
    <w:abstractNumId w:val="14"/>
  </w:num>
  <w:num w:numId="7">
    <w:abstractNumId w:val="5"/>
  </w:num>
  <w:num w:numId="8">
    <w:abstractNumId w:val="7"/>
  </w:num>
  <w:num w:numId="9">
    <w:abstractNumId w:val="4"/>
  </w:num>
  <w:num w:numId="10">
    <w:abstractNumId w:val="13"/>
  </w:num>
  <w:num w:numId="11">
    <w:abstractNumId w:val="9"/>
  </w:num>
  <w:num w:numId="12">
    <w:abstractNumId w:val="10"/>
  </w:num>
  <w:num w:numId="13">
    <w:abstractNumId w:val="1"/>
  </w:num>
  <w:num w:numId="14">
    <w:abstractNumId w:val="2"/>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YTY2OGJkYjFhOGMxYmYwOGYzODA2ZDJjOGQ1NDgifQ=="/>
  </w:docVars>
  <w:rsids>
    <w:rsidRoot w:val="00172A27"/>
    <w:rsid w:val="00002EAF"/>
    <w:rsid w:val="000040DE"/>
    <w:rsid w:val="00005A02"/>
    <w:rsid w:val="00015A2E"/>
    <w:rsid w:val="00016B79"/>
    <w:rsid w:val="00020A0D"/>
    <w:rsid w:val="00026AFF"/>
    <w:rsid w:val="00027AF7"/>
    <w:rsid w:val="00032DA5"/>
    <w:rsid w:val="00033C8A"/>
    <w:rsid w:val="000358F8"/>
    <w:rsid w:val="000362F7"/>
    <w:rsid w:val="0003632F"/>
    <w:rsid w:val="00036537"/>
    <w:rsid w:val="00043C9B"/>
    <w:rsid w:val="000446C0"/>
    <w:rsid w:val="00047AA5"/>
    <w:rsid w:val="000513D1"/>
    <w:rsid w:val="0005298B"/>
    <w:rsid w:val="00052A3A"/>
    <w:rsid w:val="00053A69"/>
    <w:rsid w:val="00053CC2"/>
    <w:rsid w:val="00054308"/>
    <w:rsid w:val="0005456D"/>
    <w:rsid w:val="000549FF"/>
    <w:rsid w:val="0005566C"/>
    <w:rsid w:val="000576E1"/>
    <w:rsid w:val="00062A71"/>
    <w:rsid w:val="00063981"/>
    <w:rsid w:val="00064FA3"/>
    <w:rsid w:val="000752FE"/>
    <w:rsid w:val="00091B1C"/>
    <w:rsid w:val="00092CF5"/>
    <w:rsid w:val="000938CD"/>
    <w:rsid w:val="000946B8"/>
    <w:rsid w:val="000959DA"/>
    <w:rsid w:val="00096E0E"/>
    <w:rsid w:val="000971A8"/>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D7536"/>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8F1"/>
    <w:rsid w:val="0013496A"/>
    <w:rsid w:val="00135B50"/>
    <w:rsid w:val="00135E0D"/>
    <w:rsid w:val="001363B2"/>
    <w:rsid w:val="001376CB"/>
    <w:rsid w:val="001401FF"/>
    <w:rsid w:val="00140C83"/>
    <w:rsid w:val="00140E25"/>
    <w:rsid w:val="00147FB4"/>
    <w:rsid w:val="0015011C"/>
    <w:rsid w:val="00150429"/>
    <w:rsid w:val="00153353"/>
    <w:rsid w:val="0015351E"/>
    <w:rsid w:val="001544E2"/>
    <w:rsid w:val="001559C6"/>
    <w:rsid w:val="0016035A"/>
    <w:rsid w:val="0016303B"/>
    <w:rsid w:val="00165700"/>
    <w:rsid w:val="00170393"/>
    <w:rsid w:val="00170A58"/>
    <w:rsid w:val="0017421F"/>
    <w:rsid w:val="001748ED"/>
    <w:rsid w:val="00177DD5"/>
    <w:rsid w:val="00180ACB"/>
    <w:rsid w:val="00180BCF"/>
    <w:rsid w:val="00181A7F"/>
    <w:rsid w:val="0018347E"/>
    <w:rsid w:val="0018465A"/>
    <w:rsid w:val="00184E27"/>
    <w:rsid w:val="00186623"/>
    <w:rsid w:val="0018699A"/>
    <w:rsid w:val="0018716B"/>
    <w:rsid w:val="001915CE"/>
    <w:rsid w:val="00194A37"/>
    <w:rsid w:val="001A0016"/>
    <w:rsid w:val="001A4270"/>
    <w:rsid w:val="001A6A3F"/>
    <w:rsid w:val="001A6DCC"/>
    <w:rsid w:val="001A7806"/>
    <w:rsid w:val="001B2365"/>
    <w:rsid w:val="001B3DBD"/>
    <w:rsid w:val="001B4377"/>
    <w:rsid w:val="001B6655"/>
    <w:rsid w:val="001C3EA6"/>
    <w:rsid w:val="001D1E89"/>
    <w:rsid w:val="001D2321"/>
    <w:rsid w:val="001D2DCD"/>
    <w:rsid w:val="001D435E"/>
    <w:rsid w:val="001D5055"/>
    <w:rsid w:val="001E0376"/>
    <w:rsid w:val="001E5CAC"/>
    <w:rsid w:val="001E5EB4"/>
    <w:rsid w:val="001E6E5D"/>
    <w:rsid w:val="001E725F"/>
    <w:rsid w:val="001E75B9"/>
    <w:rsid w:val="001E75F4"/>
    <w:rsid w:val="001F1AF7"/>
    <w:rsid w:val="001F1CA8"/>
    <w:rsid w:val="001F48D9"/>
    <w:rsid w:val="001F4964"/>
    <w:rsid w:val="001F511B"/>
    <w:rsid w:val="001F7063"/>
    <w:rsid w:val="00200186"/>
    <w:rsid w:val="002029AE"/>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9653E"/>
    <w:rsid w:val="002A4956"/>
    <w:rsid w:val="002A5652"/>
    <w:rsid w:val="002A6710"/>
    <w:rsid w:val="002A7598"/>
    <w:rsid w:val="002A7622"/>
    <w:rsid w:val="002B1F56"/>
    <w:rsid w:val="002B3C24"/>
    <w:rsid w:val="002B47A4"/>
    <w:rsid w:val="002B7904"/>
    <w:rsid w:val="002C0821"/>
    <w:rsid w:val="002C2507"/>
    <w:rsid w:val="002C2E6E"/>
    <w:rsid w:val="002C69BF"/>
    <w:rsid w:val="002C6D11"/>
    <w:rsid w:val="002C6DF1"/>
    <w:rsid w:val="002C7A8A"/>
    <w:rsid w:val="002E632A"/>
    <w:rsid w:val="002F159B"/>
    <w:rsid w:val="002F1B06"/>
    <w:rsid w:val="002F26FF"/>
    <w:rsid w:val="002F3DE3"/>
    <w:rsid w:val="002F5060"/>
    <w:rsid w:val="002F632E"/>
    <w:rsid w:val="002F761B"/>
    <w:rsid w:val="00303718"/>
    <w:rsid w:val="00310AF9"/>
    <w:rsid w:val="00312897"/>
    <w:rsid w:val="0031465E"/>
    <w:rsid w:val="00314E6F"/>
    <w:rsid w:val="00315742"/>
    <w:rsid w:val="003163B3"/>
    <w:rsid w:val="00317698"/>
    <w:rsid w:val="003213BE"/>
    <w:rsid w:val="00323FD5"/>
    <w:rsid w:val="00325A26"/>
    <w:rsid w:val="00326BBC"/>
    <w:rsid w:val="00335BDB"/>
    <w:rsid w:val="003360A8"/>
    <w:rsid w:val="003405FD"/>
    <w:rsid w:val="00341DEB"/>
    <w:rsid w:val="00343C3E"/>
    <w:rsid w:val="00346A3D"/>
    <w:rsid w:val="00346D7F"/>
    <w:rsid w:val="00350C20"/>
    <w:rsid w:val="0035143D"/>
    <w:rsid w:val="003515BC"/>
    <w:rsid w:val="003548FA"/>
    <w:rsid w:val="00355A74"/>
    <w:rsid w:val="00361427"/>
    <w:rsid w:val="00361441"/>
    <w:rsid w:val="00362402"/>
    <w:rsid w:val="00363A39"/>
    <w:rsid w:val="0036458B"/>
    <w:rsid w:val="00371328"/>
    <w:rsid w:val="00371AD5"/>
    <w:rsid w:val="00371D2F"/>
    <w:rsid w:val="00372D5B"/>
    <w:rsid w:val="0037335E"/>
    <w:rsid w:val="00375E03"/>
    <w:rsid w:val="0038344F"/>
    <w:rsid w:val="00384161"/>
    <w:rsid w:val="00387610"/>
    <w:rsid w:val="00396FFE"/>
    <w:rsid w:val="003973D3"/>
    <w:rsid w:val="003A0892"/>
    <w:rsid w:val="003A0C08"/>
    <w:rsid w:val="003A449E"/>
    <w:rsid w:val="003A501C"/>
    <w:rsid w:val="003A57F1"/>
    <w:rsid w:val="003A71F3"/>
    <w:rsid w:val="003B0EA5"/>
    <w:rsid w:val="003B19F5"/>
    <w:rsid w:val="003B2501"/>
    <w:rsid w:val="003B7B71"/>
    <w:rsid w:val="003C0A38"/>
    <w:rsid w:val="003D0E0A"/>
    <w:rsid w:val="003D1569"/>
    <w:rsid w:val="003E1C76"/>
    <w:rsid w:val="003E1F8A"/>
    <w:rsid w:val="003E4727"/>
    <w:rsid w:val="003E5324"/>
    <w:rsid w:val="003E5E67"/>
    <w:rsid w:val="00400D29"/>
    <w:rsid w:val="00402B32"/>
    <w:rsid w:val="00410C93"/>
    <w:rsid w:val="00411B4A"/>
    <w:rsid w:val="00412680"/>
    <w:rsid w:val="004128B4"/>
    <w:rsid w:val="004167CD"/>
    <w:rsid w:val="00421762"/>
    <w:rsid w:val="00422A06"/>
    <w:rsid w:val="00425367"/>
    <w:rsid w:val="00425EDA"/>
    <w:rsid w:val="004272CB"/>
    <w:rsid w:val="00427607"/>
    <w:rsid w:val="00431E2D"/>
    <w:rsid w:val="0043290D"/>
    <w:rsid w:val="00433ADB"/>
    <w:rsid w:val="004353BF"/>
    <w:rsid w:val="004400CA"/>
    <w:rsid w:val="00446735"/>
    <w:rsid w:val="004474F3"/>
    <w:rsid w:val="004515DA"/>
    <w:rsid w:val="00453A00"/>
    <w:rsid w:val="004543A5"/>
    <w:rsid w:val="00462878"/>
    <w:rsid w:val="0046417B"/>
    <w:rsid w:val="004657EA"/>
    <w:rsid w:val="004734F0"/>
    <w:rsid w:val="00481A49"/>
    <w:rsid w:val="00484E88"/>
    <w:rsid w:val="004953EC"/>
    <w:rsid w:val="0049678F"/>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D2923"/>
    <w:rsid w:val="004E0650"/>
    <w:rsid w:val="004E3234"/>
    <w:rsid w:val="004E3AEE"/>
    <w:rsid w:val="004E4EFB"/>
    <w:rsid w:val="004E55DB"/>
    <w:rsid w:val="004E7F2C"/>
    <w:rsid w:val="004F0533"/>
    <w:rsid w:val="004F2A9F"/>
    <w:rsid w:val="004F5344"/>
    <w:rsid w:val="004F6879"/>
    <w:rsid w:val="005000E9"/>
    <w:rsid w:val="00500D8B"/>
    <w:rsid w:val="00502B2F"/>
    <w:rsid w:val="00505F40"/>
    <w:rsid w:val="00512D00"/>
    <w:rsid w:val="00514179"/>
    <w:rsid w:val="00516CDF"/>
    <w:rsid w:val="005170E4"/>
    <w:rsid w:val="005171C9"/>
    <w:rsid w:val="005214D2"/>
    <w:rsid w:val="00522621"/>
    <w:rsid w:val="005231A6"/>
    <w:rsid w:val="00524D8A"/>
    <w:rsid w:val="005266F6"/>
    <w:rsid w:val="00530223"/>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7B"/>
    <w:rsid w:val="005A1EA7"/>
    <w:rsid w:val="005A7D38"/>
    <w:rsid w:val="005B0724"/>
    <w:rsid w:val="005B1E46"/>
    <w:rsid w:val="005B7775"/>
    <w:rsid w:val="005C0014"/>
    <w:rsid w:val="005C2924"/>
    <w:rsid w:val="005C42AC"/>
    <w:rsid w:val="005C4F84"/>
    <w:rsid w:val="005C5383"/>
    <w:rsid w:val="005D12E2"/>
    <w:rsid w:val="005D3382"/>
    <w:rsid w:val="005D703E"/>
    <w:rsid w:val="005E0E53"/>
    <w:rsid w:val="005E370D"/>
    <w:rsid w:val="005E60BC"/>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871EB"/>
    <w:rsid w:val="0069086A"/>
    <w:rsid w:val="006937A7"/>
    <w:rsid w:val="00694AD1"/>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BF"/>
    <w:rsid w:val="006F0DEB"/>
    <w:rsid w:val="006F0FB7"/>
    <w:rsid w:val="006F1564"/>
    <w:rsid w:val="006F15D4"/>
    <w:rsid w:val="006F354D"/>
    <w:rsid w:val="006F39C3"/>
    <w:rsid w:val="006F511B"/>
    <w:rsid w:val="006F70D3"/>
    <w:rsid w:val="006F7C11"/>
    <w:rsid w:val="00701184"/>
    <w:rsid w:val="00702430"/>
    <w:rsid w:val="00704E5D"/>
    <w:rsid w:val="00705739"/>
    <w:rsid w:val="0071489C"/>
    <w:rsid w:val="007159B2"/>
    <w:rsid w:val="00717835"/>
    <w:rsid w:val="007205AB"/>
    <w:rsid w:val="00724F97"/>
    <w:rsid w:val="00725D09"/>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1A2B"/>
    <w:rsid w:val="0075581A"/>
    <w:rsid w:val="00755BA1"/>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39E"/>
    <w:rsid w:val="007955DD"/>
    <w:rsid w:val="007959AC"/>
    <w:rsid w:val="00796192"/>
    <w:rsid w:val="007A20E0"/>
    <w:rsid w:val="007A2D82"/>
    <w:rsid w:val="007A64B7"/>
    <w:rsid w:val="007B08A1"/>
    <w:rsid w:val="007B2204"/>
    <w:rsid w:val="007B4B60"/>
    <w:rsid w:val="007C075F"/>
    <w:rsid w:val="007C2245"/>
    <w:rsid w:val="007C2331"/>
    <w:rsid w:val="007C2636"/>
    <w:rsid w:val="007C4A0F"/>
    <w:rsid w:val="007C5EC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2822"/>
    <w:rsid w:val="00803B59"/>
    <w:rsid w:val="008041D4"/>
    <w:rsid w:val="00806ADA"/>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92F8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4176"/>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401D"/>
    <w:rsid w:val="009951DA"/>
    <w:rsid w:val="00996D2C"/>
    <w:rsid w:val="009A070C"/>
    <w:rsid w:val="009B6D65"/>
    <w:rsid w:val="009C032D"/>
    <w:rsid w:val="009C3034"/>
    <w:rsid w:val="009C30CB"/>
    <w:rsid w:val="009C40F0"/>
    <w:rsid w:val="009C4958"/>
    <w:rsid w:val="009C7326"/>
    <w:rsid w:val="009D01D6"/>
    <w:rsid w:val="009D2934"/>
    <w:rsid w:val="009D6931"/>
    <w:rsid w:val="009E2AF3"/>
    <w:rsid w:val="009E629D"/>
    <w:rsid w:val="009E737D"/>
    <w:rsid w:val="009E749B"/>
    <w:rsid w:val="009E793B"/>
    <w:rsid w:val="009F3B26"/>
    <w:rsid w:val="009F3DA8"/>
    <w:rsid w:val="009F3FE9"/>
    <w:rsid w:val="009F4390"/>
    <w:rsid w:val="009F5335"/>
    <w:rsid w:val="009F5682"/>
    <w:rsid w:val="009F7F9B"/>
    <w:rsid w:val="00A03977"/>
    <w:rsid w:val="00A050D4"/>
    <w:rsid w:val="00A056BA"/>
    <w:rsid w:val="00A065B8"/>
    <w:rsid w:val="00A14518"/>
    <w:rsid w:val="00A16C2A"/>
    <w:rsid w:val="00A26FF7"/>
    <w:rsid w:val="00A30B50"/>
    <w:rsid w:val="00A3107D"/>
    <w:rsid w:val="00A330D4"/>
    <w:rsid w:val="00A35338"/>
    <w:rsid w:val="00A417D7"/>
    <w:rsid w:val="00A445DC"/>
    <w:rsid w:val="00A44BEA"/>
    <w:rsid w:val="00A51707"/>
    <w:rsid w:val="00A527E2"/>
    <w:rsid w:val="00A53472"/>
    <w:rsid w:val="00A53EA8"/>
    <w:rsid w:val="00A553F3"/>
    <w:rsid w:val="00A575D9"/>
    <w:rsid w:val="00A57A7E"/>
    <w:rsid w:val="00A60C8A"/>
    <w:rsid w:val="00A66DEB"/>
    <w:rsid w:val="00A67DFB"/>
    <w:rsid w:val="00A67FC1"/>
    <w:rsid w:val="00A711C6"/>
    <w:rsid w:val="00A7358D"/>
    <w:rsid w:val="00A744B6"/>
    <w:rsid w:val="00A75ABC"/>
    <w:rsid w:val="00A7737E"/>
    <w:rsid w:val="00A827D3"/>
    <w:rsid w:val="00A837D7"/>
    <w:rsid w:val="00A83B9B"/>
    <w:rsid w:val="00A84863"/>
    <w:rsid w:val="00A86554"/>
    <w:rsid w:val="00A911F8"/>
    <w:rsid w:val="00A92082"/>
    <w:rsid w:val="00A930D0"/>
    <w:rsid w:val="00A943CB"/>
    <w:rsid w:val="00A952ED"/>
    <w:rsid w:val="00A95D95"/>
    <w:rsid w:val="00A974FE"/>
    <w:rsid w:val="00A977EC"/>
    <w:rsid w:val="00AA3FD1"/>
    <w:rsid w:val="00AA4AAD"/>
    <w:rsid w:val="00AB0701"/>
    <w:rsid w:val="00AB4509"/>
    <w:rsid w:val="00AB5A4E"/>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48B9"/>
    <w:rsid w:val="00AF5C55"/>
    <w:rsid w:val="00AF65E5"/>
    <w:rsid w:val="00AF7992"/>
    <w:rsid w:val="00B00AB3"/>
    <w:rsid w:val="00B00B4D"/>
    <w:rsid w:val="00B031C9"/>
    <w:rsid w:val="00B0498C"/>
    <w:rsid w:val="00B04AB7"/>
    <w:rsid w:val="00B0583F"/>
    <w:rsid w:val="00B073C8"/>
    <w:rsid w:val="00B12CC3"/>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6B"/>
    <w:rsid w:val="00B537C3"/>
    <w:rsid w:val="00B61348"/>
    <w:rsid w:val="00B6263F"/>
    <w:rsid w:val="00B64178"/>
    <w:rsid w:val="00B65582"/>
    <w:rsid w:val="00B65688"/>
    <w:rsid w:val="00B67114"/>
    <w:rsid w:val="00B702D7"/>
    <w:rsid w:val="00B71C3A"/>
    <w:rsid w:val="00B75449"/>
    <w:rsid w:val="00B75F36"/>
    <w:rsid w:val="00B811AF"/>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1284"/>
    <w:rsid w:val="00BF4FCD"/>
    <w:rsid w:val="00BF5230"/>
    <w:rsid w:val="00BF7EE4"/>
    <w:rsid w:val="00C1090C"/>
    <w:rsid w:val="00C215B6"/>
    <w:rsid w:val="00C23C73"/>
    <w:rsid w:val="00C240C8"/>
    <w:rsid w:val="00C26513"/>
    <w:rsid w:val="00C37F72"/>
    <w:rsid w:val="00C420C1"/>
    <w:rsid w:val="00C4525F"/>
    <w:rsid w:val="00C45963"/>
    <w:rsid w:val="00C472B8"/>
    <w:rsid w:val="00C477E6"/>
    <w:rsid w:val="00C521E5"/>
    <w:rsid w:val="00C53124"/>
    <w:rsid w:val="00C53B2E"/>
    <w:rsid w:val="00C53B49"/>
    <w:rsid w:val="00C53FFD"/>
    <w:rsid w:val="00C55080"/>
    <w:rsid w:val="00C6160A"/>
    <w:rsid w:val="00C64326"/>
    <w:rsid w:val="00C65570"/>
    <w:rsid w:val="00C67CCD"/>
    <w:rsid w:val="00C7050F"/>
    <w:rsid w:val="00C70ABF"/>
    <w:rsid w:val="00C7484C"/>
    <w:rsid w:val="00C753F3"/>
    <w:rsid w:val="00C76ECD"/>
    <w:rsid w:val="00C80DD9"/>
    <w:rsid w:val="00C837DC"/>
    <w:rsid w:val="00C83C75"/>
    <w:rsid w:val="00C84763"/>
    <w:rsid w:val="00C848E6"/>
    <w:rsid w:val="00C84E04"/>
    <w:rsid w:val="00C87817"/>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C6F5C"/>
    <w:rsid w:val="00CD4023"/>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09F4"/>
    <w:rsid w:val="00D745E0"/>
    <w:rsid w:val="00D74CF9"/>
    <w:rsid w:val="00D76AA3"/>
    <w:rsid w:val="00D80604"/>
    <w:rsid w:val="00D858F8"/>
    <w:rsid w:val="00D86212"/>
    <w:rsid w:val="00D9354E"/>
    <w:rsid w:val="00D9460E"/>
    <w:rsid w:val="00D952B8"/>
    <w:rsid w:val="00D95411"/>
    <w:rsid w:val="00DA086B"/>
    <w:rsid w:val="00DA0B92"/>
    <w:rsid w:val="00DA3814"/>
    <w:rsid w:val="00DA4E2E"/>
    <w:rsid w:val="00DA5225"/>
    <w:rsid w:val="00DA565F"/>
    <w:rsid w:val="00DA5E46"/>
    <w:rsid w:val="00DA7E05"/>
    <w:rsid w:val="00DB1007"/>
    <w:rsid w:val="00DB4794"/>
    <w:rsid w:val="00DB4BDE"/>
    <w:rsid w:val="00DB5C3E"/>
    <w:rsid w:val="00DB628E"/>
    <w:rsid w:val="00DD1761"/>
    <w:rsid w:val="00DD3F5A"/>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1E80"/>
    <w:rsid w:val="00E1241F"/>
    <w:rsid w:val="00E124E3"/>
    <w:rsid w:val="00E1419D"/>
    <w:rsid w:val="00E14812"/>
    <w:rsid w:val="00E14F74"/>
    <w:rsid w:val="00E15DDE"/>
    <w:rsid w:val="00E202F6"/>
    <w:rsid w:val="00E2339E"/>
    <w:rsid w:val="00E2709C"/>
    <w:rsid w:val="00E308E8"/>
    <w:rsid w:val="00E3245B"/>
    <w:rsid w:val="00E3707B"/>
    <w:rsid w:val="00E4024B"/>
    <w:rsid w:val="00E40CF1"/>
    <w:rsid w:val="00E40E0E"/>
    <w:rsid w:val="00E427D5"/>
    <w:rsid w:val="00E4710C"/>
    <w:rsid w:val="00E50685"/>
    <w:rsid w:val="00E570D9"/>
    <w:rsid w:val="00E57F6B"/>
    <w:rsid w:val="00E64B94"/>
    <w:rsid w:val="00E654A2"/>
    <w:rsid w:val="00E704FB"/>
    <w:rsid w:val="00E71934"/>
    <w:rsid w:val="00E7342C"/>
    <w:rsid w:val="00E81737"/>
    <w:rsid w:val="00E8198D"/>
    <w:rsid w:val="00E873EA"/>
    <w:rsid w:val="00E91EC1"/>
    <w:rsid w:val="00E931E2"/>
    <w:rsid w:val="00E947AE"/>
    <w:rsid w:val="00E95ABA"/>
    <w:rsid w:val="00EA010E"/>
    <w:rsid w:val="00EA4561"/>
    <w:rsid w:val="00EB0E2D"/>
    <w:rsid w:val="00EB1E33"/>
    <w:rsid w:val="00EB215E"/>
    <w:rsid w:val="00EB2F99"/>
    <w:rsid w:val="00EB4AA3"/>
    <w:rsid w:val="00EB706C"/>
    <w:rsid w:val="00EC0215"/>
    <w:rsid w:val="00EC029D"/>
    <w:rsid w:val="00EC0881"/>
    <w:rsid w:val="00EC0BD2"/>
    <w:rsid w:val="00EC3AB1"/>
    <w:rsid w:val="00EC712A"/>
    <w:rsid w:val="00ED05EA"/>
    <w:rsid w:val="00ED0742"/>
    <w:rsid w:val="00ED1B49"/>
    <w:rsid w:val="00ED216E"/>
    <w:rsid w:val="00ED579F"/>
    <w:rsid w:val="00EE061A"/>
    <w:rsid w:val="00EE30AF"/>
    <w:rsid w:val="00EE67BB"/>
    <w:rsid w:val="00EE68E4"/>
    <w:rsid w:val="00EF0DFA"/>
    <w:rsid w:val="00EF2477"/>
    <w:rsid w:val="00F009EC"/>
    <w:rsid w:val="00F058D2"/>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66CB7"/>
    <w:rsid w:val="00F70A08"/>
    <w:rsid w:val="00F7213B"/>
    <w:rsid w:val="00F725B2"/>
    <w:rsid w:val="00F7298D"/>
    <w:rsid w:val="00F7750A"/>
    <w:rsid w:val="00F80006"/>
    <w:rsid w:val="00F80084"/>
    <w:rsid w:val="00F81663"/>
    <w:rsid w:val="00F91833"/>
    <w:rsid w:val="00F92045"/>
    <w:rsid w:val="00F95676"/>
    <w:rsid w:val="00F95FE1"/>
    <w:rsid w:val="00F96A73"/>
    <w:rsid w:val="00FA0979"/>
    <w:rsid w:val="00FA5828"/>
    <w:rsid w:val="00FA63AA"/>
    <w:rsid w:val="00FB3FC5"/>
    <w:rsid w:val="00FB4BA6"/>
    <w:rsid w:val="00FB7A75"/>
    <w:rsid w:val="00FB7D8B"/>
    <w:rsid w:val="00FC3EBE"/>
    <w:rsid w:val="00FC66C2"/>
    <w:rsid w:val="00FC6F58"/>
    <w:rsid w:val="00FC6FA8"/>
    <w:rsid w:val="00FD2227"/>
    <w:rsid w:val="00FD2470"/>
    <w:rsid w:val="00FD26B5"/>
    <w:rsid w:val="00FD5823"/>
    <w:rsid w:val="00FE1C27"/>
    <w:rsid w:val="00FE215B"/>
    <w:rsid w:val="00FE5C31"/>
    <w:rsid w:val="00FE68B1"/>
    <w:rsid w:val="00FF25BA"/>
    <w:rsid w:val="00FF3BC9"/>
    <w:rsid w:val="00FF748B"/>
    <w:rsid w:val="00FF7623"/>
    <w:rsid w:val="02C67B27"/>
    <w:rsid w:val="031713E0"/>
    <w:rsid w:val="037F1AAB"/>
    <w:rsid w:val="03B46B82"/>
    <w:rsid w:val="03E76177"/>
    <w:rsid w:val="040C76B7"/>
    <w:rsid w:val="0480254A"/>
    <w:rsid w:val="04C63C30"/>
    <w:rsid w:val="04D46D43"/>
    <w:rsid w:val="08AA0601"/>
    <w:rsid w:val="08C52A1E"/>
    <w:rsid w:val="092B1742"/>
    <w:rsid w:val="09521806"/>
    <w:rsid w:val="09D90C46"/>
    <w:rsid w:val="0A9C3C43"/>
    <w:rsid w:val="0AD1513E"/>
    <w:rsid w:val="0ADD636F"/>
    <w:rsid w:val="0B4838CB"/>
    <w:rsid w:val="0BB04AC1"/>
    <w:rsid w:val="0D30098E"/>
    <w:rsid w:val="0D936A1D"/>
    <w:rsid w:val="0DAB64B5"/>
    <w:rsid w:val="0E582C0E"/>
    <w:rsid w:val="0EBB5316"/>
    <w:rsid w:val="0ED9727A"/>
    <w:rsid w:val="0EE92E2F"/>
    <w:rsid w:val="0FDA67A3"/>
    <w:rsid w:val="0FF40A01"/>
    <w:rsid w:val="10211A16"/>
    <w:rsid w:val="10533B3A"/>
    <w:rsid w:val="107752B0"/>
    <w:rsid w:val="1107547A"/>
    <w:rsid w:val="11A92009"/>
    <w:rsid w:val="11C171AE"/>
    <w:rsid w:val="12764C49"/>
    <w:rsid w:val="127759F8"/>
    <w:rsid w:val="12AE4D5A"/>
    <w:rsid w:val="12D62551"/>
    <w:rsid w:val="14C8253B"/>
    <w:rsid w:val="14CC1D03"/>
    <w:rsid w:val="16EE11A3"/>
    <w:rsid w:val="17284703"/>
    <w:rsid w:val="17EC0950"/>
    <w:rsid w:val="18CE4CE5"/>
    <w:rsid w:val="190D1995"/>
    <w:rsid w:val="19BC44C6"/>
    <w:rsid w:val="1A3E2039"/>
    <w:rsid w:val="1A461FED"/>
    <w:rsid w:val="1A4D25A3"/>
    <w:rsid w:val="1B416BA3"/>
    <w:rsid w:val="1B6E01C3"/>
    <w:rsid w:val="1BA4182E"/>
    <w:rsid w:val="1C746C70"/>
    <w:rsid w:val="1DA13929"/>
    <w:rsid w:val="1DE677B1"/>
    <w:rsid w:val="1DF1193F"/>
    <w:rsid w:val="1DF70FE0"/>
    <w:rsid w:val="1EB83E52"/>
    <w:rsid w:val="1EBC2D67"/>
    <w:rsid w:val="1ED03CC7"/>
    <w:rsid w:val="1F68460A"/>
    <w:rsid w:val="20FA7F20"/>
    <w:rsid w:val="21E738ED"/>
    <w:rsid w:val="24160421"/>
    <w:rsid w:val="245B32B8"/>
    <w:rsid w:val="25EB0BA8"/>
    <w:rsid w:val="25F15DB5"/>
    <w:rsid w:val="266A7FA7"/>
    <w:rsid w:val="26867B60"/>
    <w:rsid w:val="281D4532"/>
    <w:rsid w:val="28E163FE"/>
    <w:rsid w:val="2AA72158"/>
    <w:rsid w:val="2AF37186"/>
    <w:rsid w:val="2B286BC5"/>
    <w:rsid w:val="2B2B1D45"/>
    <w:rsid w:val="2BEA7BD0"/>
    <w:rsid w:val="2C2D2523"/>
    <w:rsid w:val="2CAA045E"/>
    <w:rsid w:val="2CDA774F"/>
    <w:rsid w:val="2DAC25A2"/>
    <w:rsid w:val="2E3D65A6"/>
    <w:rsid w:val="2E5C03CF"/>
    <w:rsid w:val="2EE3078A"/>
    <w:rsid w:val="2F191EB9"/>
    <w:rsid w:val="2F57706B"/>
    <w:rsid w:val="30267A7C"/>
    <w:rsid w:val="317B75D7"/>
    <w:rsid w:val="333A4076"/>
    <w:rsid w:val="334548F5"/>
    <w:rsid w:val="346459B0"/>
    <w:rsid w:val="349A4377"/>
    <w:rsid w:val="34BF075B"/>
    <w:rsid w:val="35B379C8"/>
    <w:rsid w:val="36224565"/>
    <w:rsid w:val="36E6791E"/>
    <w:rsid w:val="36EA2EF3"/>
    <w:rsid w:val="37393791"/>
    <w:rsid w:val="378578B7"/>
    <w:rsid w:val="387740AC"/>
    <w:rsid w:val="39553AED"/>
    <w:rsid w:val="3A6C4A84"/>
    <w:rsid w:val="3A9E5DDE"/>
    <w:rsid w:val="3ABC496A"/>
    <w:rsid w:val="3B0D2CD2"/>
    <w:rsid w:val="3C9179BA"/>
    <w:rsid w:val="3D396C7C"/>
    <w:rsid w:val="40646D0C"/>
    <w:rsid w:val="414C48A8"/>
    <w:rsid w:val="429338D8"/>
    <w:rsid w:val="4311195E"/>
    <w:rsid w:val="432A5402"/>
    <w:rsid w:val="446366DB"/>
    <w:rsid w:val="44637395"/>
    <w:rsid w:val="461F6313"/>
    <w:rsid w:val="467849A8"/>
    <w:rsid w:val="46F709FF"/>
    <w:rsid w:val="487D6BBD"/>
    <w:rsid w:val="487F0B87"/>
    <w:rsid w:val="48C76329"/>
    <w:rsid w:val="499528CD"/>
    <w:rsid w:val="4A064990"/>
    <w:rsid w:val="4A0C2326"/>
    <w:rsid w:val="4AB71F04"/>
    <w:rsid w:val="4C721578"/>
    <w:rsid w:val="4D6F2A8C"/>
    <w:rsid w:val="4E3F2D9E"/>
    <w:rsid w:val="4E5A406B"/>
    <w:rsid w:val="4E6855C9"/>
    <w:rsid w:val="4E91469A"/>
    <w:rsid w:val="4F3255FE"/>
    <w:rsid w:val="4F512177"/>
    <w:rsid w:val="4FA107F2"/>
    <w:rsid w:val="504F7091"/>
    <w:rsid w:val="509F60DD"/>
    <w:rsid w:val="50AF0C29"/>
    <w:rsid w:val="5120208F"/>
    <w:rsid w:val="517B2E9B"/>
    <w:rsid w:val="51996C3F"/>
    <w:rsid w:val="51BB25F2"/>
    <w:rsid w:val="51C85281"/>
    <w:rsid w:val="52A1041A"/>
    <w:rsid w:val="52D64E5F"/>
    <w:rsid w:val="52F460A0"/>
    <w:rsid w:val="531E68CD"/>
    <w:rsid w:val="545C6AF1"/>
    <w:rsid w:val="545F186C"/>
    <w:rsid w:val="54A1576C"/>
    <w:rsid w:val="54F72609"/>
    <w:rsid w:val="55C53951"/>
    <w:rsid w:val="566552F6"/>
    <w:rsid w:val="569879EA"/>
    <w:rsid w:val="576D2F2F"/>
    <w:rsid w:val="57B85D30"/>
    <w:rsid w:val="58DC3983"/>
    <w:rsid w:val="59526FF3"/>
    <w:rsid w:val="59973856"/>
    <w:rsid w:val="59D9651C"/>
    <w:rsid w:val="5BD75000"/>
    <w:rsid w:val="5C6914DA"/>
    <w:rsid w:val="5CD47F40"/>
    <w:rsid w:val="5D1B313B"/>
    <w:rsid w:val="5DB92D3F"/>
    <w:rsid w:val="5DDA0EF2"/>
    <w:rsid w:val="5E243CB2"/>
    <w:rsid w:val="5E910B3F"/>
    <w:rsid w:val="5F13397F"/>
    <w:rsid w:val="60CE1DD8"/>
    <w:rsid w:val="6112750A"/>
    <w:rsid w:val="61E9771C"/>
    <w:rsid w:val="62066026"/>
    <w:rsid w:val="63360DFA"/>
    <w:rsid w:val="63445F94"/>
    <w:rsid w:val="63CE2884"/>
    <w:rsid w:val="65B06217"/>
    <w:rsid w:val="666A0BEA"/>
    <w:rsid w:val="667549D4"/>
    <w:rsid w:val="66D71C9D"/>
    <w:rsid w:val="680E1642"/>
    <w:rsid w:val="681B1EF5"/>
    <w:rsid w:val="68A44878"/>
    <w:rsid w:val="69232092"/>
    <w:rsid w:val="69E52920"/>
    <w:rsid w:val="6A0605FE"/>
    <w:rsid w:val="6A9040D6"/>
    <w:rsid w:val="6ABA44E6"/>
    <w:rsid w:val="6AE70EDC"/>
    <w:rsid w:val="6B7834E8"/>
    <w:rsid w:val="6CA95AB2"/>
    <w:rsid w:val="6DAD60FE"/>
    <w:rsid w:val="6FDD6684"/>
    <w:rsid w:val="701B5702"/>
    <w:rsid w:val="70ED2282"/>
    <w:rsid w:val="71C41835"/>
    <w:rsid w:val="71D21478"/>
    <w:rsid w:val="72026C0C"/>
    <w:rsid w:val="721C3F61"/>
    <w:rsid w:val="722E0896"/>
    <w:rsid w:val="73EB3C55"/>
    <w:rsid w:val="74DD038A"/>
    <w:rsid w:val="74FB517C"/>
    <w:rsid w:val="75123F8E"/>
    <w:rsid w:val="75D76EEC"/>
    <w:rsid w:val="773A2C5B"/>
    <w:rsid w:val="773C2277"/>
    <w:rsid w:val="7858261A"/>
    <w:rsid w:val="789E5CA1"/>
    <w:rsid w:val="78BC36B5"/>
    <w:rsid w:val="78CE2F07"/>
    <w:rsid w:val="79741AD3"/>
    <w:rsid w:val="7A5D6BD3"/>
    <w:rsid w:val="7A7474B9"/>
    <w:rsid w:val="7C195C1E"/>
    <w:rsid w:val="7C4E3F9D"/>
    <w:rsid w:val="7C662701"/>
    <w:rsid w:val="7F7F52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68"/>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uiPriority w:val="0"/>
  </w:style>
  <w:style w:type="table" w:default="1" w:styleId="58">
    <w:name w:val="Normal Table"/>
    <w:semiHidden/>
    <w:uiPriority w:val="0"/>
    <w:tblPr>
      <w:tblStyle w:val="58"/>
      <w:tblCellMar>
        <w:top w:w="0" w:type="dxa"/>
        <w:left w:w="108" w:type="dxa"/>
        <w:bottom w:w="0" w:type="dxa"/>
        <w:right w:w="108" w:type="dxa"/>
      </w:tblCellMar>
    </w:tblPr>
  </w:style>
  <w:style w:type="paragraph" w:styleId="11">
    <w:name w:val="List 3"/>
    <w:basedOn w:val="1"/>
    <w:uiPriority w:val="0"/>
    <w:pPr>
      <w:adjustRightInd w:val="0"/>
      <w:snapToGrid w:val="0"/>
      <w:spacing w:line="360" w:lineRule="auto"/>
      <w:ind w:left="100" w:leftChars="400" w:hanging="200" w:hangingChars="200"/>
    </w:pPr>
    <w:rPr>
      <w:sz w:val="24"/>
    </w:rPr>
  </w:style>
  <w:style w:type="paragraph" w:styleId="12">
    <w:name w:val="toc 7"/>
    <w:basedOn w:val="1"/>
    <w:next w:val="1"/>
    <w:uiPriority w:val="0"/>
    <w:pPr>
      <w:ind w:left="2520" w:leftChars="1200"/>
    </w:pPr>
  </w:style>
  <w:style w:type="paragraph" w:styleId="13">
    <w:name w:val="List Number 2"/>
    <w:basedOn w:val="1"/>
    <w:uiPriority w:val="0"/>
    <w:pPr>
      <w:numPr>
        <w:ilvl w:val="0"/>
        <w:numId w:val="1"/>
      </w:numPr>
      <w:tabs>
        <w:tab w:val="left" w:pos="780"/>
        <w:tab w:val="clear" w:pos="425"/>
      </w:tabs>
      <w:spacing w:line="360" w:lineRule="auto"/>
    </w:pPr>
    <w:rPr>
      <w:sz w:val="24"/>
    </w:rPr>
  </w:style>
  <w:style w:type="paragraph" w:styleId="14">
    <w:name w:val="table of authorities"/>
    <w:basedOn w:val="1"/>
    <w:next w:val="1"/>
    <w:qFormat/>
    <w:uiPriority w:val="0"/>
    <w:pPr>
      <w:ind w:left="420" w:leftChars="200"/>
    </w:pPr>
    <w:rPr>
      <w:rFonts w:ascii="Times New Roman" w:hAnsi="Times New Roman" w:eastAsia="宋体" w:cs="Times New Roman"/>
      <w:szCs w:val="24"/>
    </w:rPr>
  </w:style>
  <w:style w:type="paragraph" w:styleId="15">
    <w:name w:val="List Bullet 4"/>
    <w:basedOn w:val="1"/>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uiPriority w:val="0"/>
    <w:pPr>
      <w:shd w:val="clear" w:color="auto" w:fill="000080"/>
    </w:pPr>
  </w:style>
  <w:style w:type="paragraph" w:styleId="19">
    <w:name w:val="toa heading"/>
    <w:basedOn w:val="1"/>
    <w:next w:val="1"/>
    <w:uiPriority w:val="0"/>
    <w:pPr>
      <w:spacing w:before="120" w:beforeLines="0"/>
    </w:pPr>
    <w:rPr>
      <w:rFonts w:ascii="Arial" w:hAnsi="Arial"/>
      <w:sz w:val="24"/>
    </w:rPr>
  </w:style>
  <w:style w:type="paragraph" w:styleId="20">
    <w:name w:val="annotation text"/>
    <w:basedOn w:val="1"/>
    <w:link w:val="70"/>
    <w:uiPriority w:val="0"/>
    <w:pPr>
      <w:adjustRightInd w:val="0"/>
      <w:spacing w:line="360" w:lineRule="atLeast"/>
      <w:jc w:val="left"/>
      <w:textAlignment w:val="baseline"/>
    </w:pPr>
    <w:rPr>
      <w:kern w:val="0"/>
      <w:sz w:val="24"/>
    </w:rPr>
  </w:style>
  <w:style w:type="paragraph" w:styleId="21">
    <w:name w:val="Body Text 3"/>
    <w:basedOn w:val="1"/>
    <w:uiPriority w:val="0"/>
    <w:pPr>
      <w:adjustRightInd w:val="0"/>
      <w:snapToGrid w:val="0"/>
      <w:spacing w:after="120" w:afterLines="0" w:afterAutospacing="0" w:line="360" w:lineRule="auto"/>
    </w:pPr>
    <w:rPr>
      <w:sz w:val="16"/>
    </w:rPr>
  </w:style>
  <w:style w:type="paragraph" w:styleId="22">
    <w:name w:val="List Bullet 3"/>
    <w:basedOn w:val="1"/>
    <w:uiPriority w:val="0"/>
    <w:pPr>
      <w:numPr>
        <w:ilvl w:val="0"/>
        <w:numId w:val="3"/>
      </w:numPr>
      <w:adjustRightInd w:val="0"/>
      <w:snapToGrid w:val="0"/>
      <w:spacing w:line="360" w:lineRule="auto"/>
    </w:pPr>
    <w:rPr>
      <w:sz w:val="24"/>
    </w:rPr>
  </w:style>
  <w:style w:type="paragraph" w:styleId="23">
    <w:name w:val="Body Text"/>
    <w:basedOn w:val="1"/>
    <w:next w:val="1"/>
    <w:link w:val="71"/>
    <w:uiPriority w:val="0"/>
    <w:rPr>
      <w:rFonts w:ascii="仿宋_GB2312" w:eastAsia="仿宋_GB2312"/>
      <w:sz w:val="32"/>
    </w:rPr>
  </w:style>
  <w:style w:type="paragraph" w:styleId="24">
    <w:name w:val="Body Text Indent"/>
    <w:basedOn w:val="1"/>
    <w:link w:val="72"/>
    <w:uiPriority w:val="0"/>
    <w:pPr>
      <w:spacing w:line="700" w:lineRule="exact"/>
      <w:ind w:left="960"/>
    </w:pPr>
    <w:rPr>
      <w:sz w:val="44"/>
    </w:rPr>
  </w:style>
  <w:style w:type="paragraph" w:styleId="25">
    <w:name w:val="List Number 3"/>
    <w:basedOn w:val="1"/>
    <w:uiPriority w:val="0"/>
    <w:pPr>
      <w:tabs>
        <w:tab w:val="left" w:pos="2120"/>
      </w:tabs>
      <w:adjustRightInd w:val="0"/>
      <w:snapToGrid w:val="0"/>
      <w:spacing w:line="360" w:lineRule="auto"/>
      <w:ind w:left="2120" w:hanging="720"/>
    </w:pPr>
    <w:rPr>
      <w:sz w:val="24"/>
    </w:rPr>
  </w:style>
  <w:style w:type="paragraph" w:styleId="26">
    <w:name w:val="List 2"/>
    <w:basedOn w:val="1"/>
    <w:uiPriority w:val="0"/>
    <w:pPr>
      <w:adjustRightInd w:val="0"/>
      <w:snapToGrid w:val="0"/>
      <w:spacing w:line="360" w:lineRule="auto"/>
      <w:ind w:left="100" w:leftChars="200" w:hanging="200" w:hangingChars="200"/>
    </w:pPr>
    <w:rPr>
      <w:sz w:val="24"/>
    </w:rPr>
  </w:style>
  <w:style w:type="paragraph" w:styleId="27">
    <w:name w:val="List Continue"/>
    <w:basedOn w:val="1"/>
    <w:uiPriority w:val="0"/>
    <w:pPr>
      <w:adjustRightInd w:val="0"/>
      <w:snapToGrid w:val="0"/>
      <w:spacing w:after="120" w:afterLines="0" w:afterAutospacing="0" w:line="360" w:lineRule="auto"/>
      <w:ind w:left="420" w:leftChars="200"/>
    </w:pPr>
    <w:rPr>
      <w:sz w:val="24"/>
    </w:rPr>
  </w:style>
  <w:style w:type="paragraph" w:styleId="28">
    <w:name w:val="List Bullet 2"/>
    <w:basedOn w:val="1"/>
    <w:uiPriority w:val="0"/>
    <w:pPr>
      <w:numPr>
        <w:ilvl w:val="0"/>
        <w:numId w:val="4"/>
      </w:numPr>
      <w:adjustRightInd w:val="0"/>
      <w:snapToGrid w:val="0"/>
      <w:spacing w:line="360" w:lineRule="auto"/>
    </w:pPr>
    <w:rPr>
      <w:sz w:val="24"/>
    </w:rPr>
  </w:style>
  <w:style w:type="paragraph" w:styleId="29">
    <w:name w:val="toc 5"/>
    <w:basedOn w:val="1"/>
    <w:next w:val="1"/>
    <w:uiPriority w:val="0"/>
    <w:pPr>
      <w:ind w:left="1680" w:leftChars="800"/>
    </w:pPr>
  </w:style>
  <w:style w:type="paragraph" w:styleId="30">
    <w:name w:val="toc 3"/>
    <w:basedOn w:val="1"/>
    <w:next w:val="1"/>
    <w:uiPriority w:val="39"/>
    <w:pPr>
      <w:ind w:left="840" w:leftChars="400"/>
    </w:pPr>
  </w:style>
  <w:style w:type="paragraph" w:styleId="31">
    <w:name w:val="Plain Text"/>
    <w:basedOn w:val="1"/>
    <w:link w:val="73"/>
    <w:uiPriority w:val="0"/>
    <w:rPr>
      <w:rFonts w:ascii="宋体" w:hAnsi="Courier New"/>
      <w:sz w:val="21"/>
    </w:rPr>
  </w:style>
  <w:style w:type="paragraph" w:styleId="32">
    <w:name w:val="toc 8"/>
    <w:basedOn w:val="1"/>
    <w:next w:val="1"/>
    <w:uiPriority w:val="0"/>
    <w:pPr>
      <w:ind w:left="2940" w:leftChars="1400"/>
    </w:pPr>
  </w:style>
  <w:style w:type="paragraph" w:styleId="33">
    <w:name w:val="Date"/>
    <w:basedOn w:val="1"/>
    <w:next w:val="1"/>
    <w:link w:val="74"/>
    <w:uiPriority w:val="0"/>
  </w:style>
  <w:style w:type="paragraph" w:styleId="34">
    <w:name w:val="Body Text Indent 2"/>
    <w:basedOn w:val="1"/>
    <w:link w:val="75"/>
    <w:uiPriority w:val="0"/>
    <w:pPr>
      <w:snapToGrid w:val="0"/>
      <w:spacing w:line="560" w:lineRule="atLeast"/>
      <w:ind w:firstLine="540"/>
    </w:pPr>
  </w:style>
  <w:style w:type="paragraph" w:styleId="35">
    <w:name w:val="Balloon Text"/>
    <w:basedOn w:val="1"/>
    <w:uiPriority w:val="0"/>
    <w:rPr>
      <w:sz w:val="18"/>
    </w:rPr>
  </w:style>
  <w:style w:type="paragraph" w:styleId="36">
    <w:name w:val="footer"/>
    <w:basedOn w:val="1"/>
    <w:uiPriority w:val="0"/>
    <w:pPr>
      <w:tabs>
        <w:tab w:val="center" w:pos="4153"/>
        <w:tab w:val="right" w:pos="8306"/>
      </w:tabs>
      <w:snapToGrid w:val="0"/>
      <w:jc w:val="left"/>
    </w:pPr>
    <w:rPr>
      <w:sz w:val="18"/>
    </w:rPr>
  </w:style>
  <w:style w:type="paragraph" w:styleId="37">
    <w:name w:val="header"/>
    <w:basedOn w:val="1"/>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uiPriority w:val="39"/>
    <w:pPr>
      <w:spacing w:line="180" w:lineRule="auto"/>
      <w:jc w:val="center"/>
    </w:pPr>
    <w:rPr>
      <w:sz w:val="30"/>
    </w:rPr>
  </w:style>
  <w:style w:type="paragraph" w:styleId="39">
    <w:name w:val="List Continue 4"/>
    <w:basedOn w:val="1"/>
    <w:uiPriority w:val="0"/>
    <w:pPr>
      <w:adjustRightInd w:val="0"/>
      <w:snapToGrid w:val="0"/>
      <w:spacing w:after="120" w:afterLines="0" w:afterAutospacing="0" w:line="360" w:lineRule="auto"/>
      <w:ind w:left="1680" w:leftChars="800"/>
    </w:pPr>
    <w:rPr>
      <w:sz w:val="24"/>
    </w:rPr>
  </w:style>
  <w:style w:type="paragraph" w:styleId="40">
    <w:name w:val="toc 4"/>
    <w:basedOn w:val="1"/>
    <w:next w:val="1"/>
    <w:uiPriority w:val="0"/>
    <w:pPr>
      <w:ind w:left="1260" w:leftChars="600"/>
    </w:pPr>
  </w:style>
  <w:style w:type="paragraph" w:styleId="41">
    <w:name w:val="footnote text"/>
    <w:basedOn w:val="1"/>
    <w:link w:val="76"/>
    <w:uiPriority w:val="0"/>
    <w:pPr>
      <w:spacing w:line="360" w:lineRule="auto"/>
    </w:pPr>
    <w:rPr>
      <w:sz w:val="18"/>
    </w:rPr>
  </w:style>
  <w:style w:type="paragraph" w:styleId="42">
    <w:name w:val="toc 6"/>
    <w:basedOn w:val="1"/>
    <w:next w:val="1"/>
    <w:uiPriority w:val="0"/>
    <w:pPr>
      <w:ind w:left="2100" w:leftChars="1000"/>
    </w:pPr>
  </w:style>
  <w:style w:type="paragraph" w:styleId="43">
    <w:name w:val="List 5"/>
    <w:basedOn w:val="1"/>
    <w:uiPriority w:val="0"/>
    <w:pPr>
      <w:adjustRightInd w:val="0"/>
      <w:snapToGrid w:val="0"/>
      <w:spacing w:line="360" w:lineRule="auto"/>
      <w:ind w:left="100" w:leftChars="800" w:hanging="200" w:hangingChars="200"/>
    </w:pPr>
    <w:rPr>
      <w:sz w:val="24"/>
    </w:rPr>
  </w:style>
  <w:style w:type="paragraph" w:styleId="44">
    <w:name w:val="Body Text Indent 3"/>
    <w:basedOn w:val="1"/>
    <w:uiPriority w:val="0"/>
    <w:pPr>
      <w:spacing w:line="360" w:lineRule="auto"/>
      <w:ind w:firstLine="632"/>
    </w:pPr>
    <w:rPr>
      <w:rFonts w:ascii="黑体" w:eastAsia="黑体"/>
    </w:rPr>
  </w:style>
  <w:style w:type="paragraph" w:styleId="45">
    <w:name w:val="table of figures"/>
    <w:basedOn w:val="1"/>
    <w:next w:val="1"/>
    <w:uiPriority w:val="0"/>
    <w:pPr>
      <w:tabs>
        <w:tab w:val="right" w:leader="dot" w:pos="8640"/>
      </w:tabs>
      <w:spacing w:line="360" w:lineRule="auto"/>
      <w:ind w:left="400" w:hanging="400"/>
    </w:pPr>
    <w:rPr>
      <w:sz w:val="24"/>
    </w:rPr>
  </w:style>
  <w:style w:type="paragraph" w:styleId="46">
    <w:name w:val="toc 2"/>
    <w:basedOn w:val="1"/>
    <w:next w:val="1"/>
    <w:uiPriority w:val="39"/>
    <w:pPr>
      <w:ind w:left="420" w:leftChars="200"/>
    </w:pPr>
  </w:style>
  <w:style w:type="paragraph" w:styleId="47">
    <w:name w:val="toc 9"/>
    <w:basedOn w:val="1"/>
    <w:next w:val="1"/>
    <w:uiPriority w:val="0"/>
    <w:pPr>
      <w:ind w:left="3360" w:leftChars="1600"/>
    </w:pPr>
  </w:style>
  <w:style w:type="paragraph" w:styleId="48">
    <w:name w:val="Body Text 2"/>
    <w:basedOn w:val="1"/>
    <w:uiPriority w:val="0"/>
    <w:pPr>
      <w:adjustRightInd w:val="0"/>
      <w:snapToGrid w:val="0"/>
      <w:spacing w:after="120" w:afterLines="0" w:afterAutospacing="0" w:line="480" w:lineRule="auto"/>
    </w:pPr>
    <w:rPr>
      <w:sz w:val="24"/>
    </w:rPr>
  </w:style>
  <w:style w:type="paragraph" w:styleId="49">
    <w:name w:val="List 4"/>
    <w:basedOn w:val="1"/>
    <w:uiPriority w:val="0"/>
    <w:pPr>
      <w:adjustRightInd w:val="0"/>
      <w:snapToGrid w:val="0"/>
      <w:spacing w:line="360" w:lineRule="auto"/>
      <w:ind w:left="100" w:leftChars="600" w:hanging="200" w:hangingChars="200"/>
    </w:pPr>
    <w:rPr>
      <w:sz w:val="24"/>
    </w:rPr>
  </w:style>
  <w:style w:type="paragraph" w:styleId="50">
    <w:name w:val="List Continue 2"/>
    <w:basedOn w:val="1"/>
    <w:uiPriority w:val="0"/>
    <w:pPr>
      <w:adjustRightInd w:val="0"/>
      <w:snapToGrid w:val="0"/>
      <w:spacing w:after="120" w:afterLines="0" w:afterAutospacing="0" w:line="360" w:lineRule="auto"/>
      <w:ind w:left="840" w:leftChars="400"/>
    </w:pPr>
    <w:rPr>
      <w:sz w:val="24"/>
    </w:rPr>
  </w:style>
  <w:style w:type="paragraph" w:styleId="5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uiPriority w:val="0"/>
    <w:pPr>
      <w:adjustRightInd w:val="0"/>
      <w:snapToGrid w:val="0"/>
      <w:spacing w:after="120" w:afterLines="0" w:afterAutospacing="0" w:line="360" w:lineRule="auto"/>
      <w:ind w:left="1260" w:leftChars="600"/>
    </w:pPr>
    <w:rPr>
      <w:sz w:val="24"/>
    </w:rPr>
  </w:style>
  <w:style w:type="paragraph" w:styleId="53">
    <w:name w:val="index 1"/>
    <w:basedOn w:val="1"/>
    <w:next w:val="1"/>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20"/>
    <w:next w:val="20"/>
    <w:link w:val="77"/>
    <w:uiPriority w:val="0"/>
    <w:pPr>
      <w:adjustRightInd/>
      <w:spacing w:line="240" w:lineRule="auto"/>
      <w:textAlignment w:val="auto"/>
    </w:pPr>
  </w:style>
  <w:style w:type="paragraph" w:styleId="56">
    <w:name w:val="Body Text First Indent"/>
    <w:basedOn w:val="1"/>
    <w:uiPriority w:val="0"/>
    <w:pPr>
      <w:spacing w:line="360" w:lineRule="auto"/>
      <w:ind w:firstLine="420"/>
    </w:pPr>
    <w:rPr>
      <w:rFonts w:ascii="宋体" w:hAnsi="宋体"/>
      <w:sz w:val="24"/>
    </w:rPr>
  </w:style>
  <w:style w:type="paragraph" w:styleId="57">
    <w:name w:val="Body Text First Indent 2"/>
    <w:basedOn w:val="24"/>
    <w:link w:val="78"/>
    <w:uiPriority w:val="0"/>
    <w:pPr>
      <w:spacing w:after="120" w:afterLines="0" w:line="240" w:lineRule="auto"/>
      <w:ind w:left="420" w:leftChars="200" w:firstLine="420" w:firstLineChars="200"/>
    </w:pPr>
  </w:style>
  <w:style w:type="table" w:styleId="59">
    <w:name w:val="Table Grid"/>
    <w:basedOn w:val="58"/>
    <w:qFormat/>
    <w:uiPriority w:val="0"/>
    <w:pPr>
      <w:widowControl w:val="0"/>
      <w:jc w:val="both"/>
    </w:pPr>
    <w:rPr>
      <w:rFonts w:ascii="Times New Roman" w:hAnsi="Times New Roman" w:eastAsia="宋体" w:cs="Times New Roman"/>
    </w:rPr>
    <w:tblPr>
      <w:tblStyle w:val="5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uiPriority w:val="0"/>
  </w:style>
  <w:style w:type="character" w:styleId="63">
    <w:name w:val="FollowedHyperlink"/>
    <w:uiPriority w:val="0"/>
    <w:rPr>
      <w:color w:val="800080"/>
      <w:u w:val="single"/>
    </w:rPr>
  </w:style>
  <w:style w:type="character" w:styleId="64">
    <w:name w:val="Emphasis"/>
    <w:qFormat/>
    <w:uiPriority w:val="0"/>
    <w:rPr>
      <w:i/>
    </w:rPr>
  </w:style>
  <w:style w:type="character" w:styleId="65">
    <w:name w:val="Hyperlink"/>
    <w:uiPriority w:val="99"/>
    <w:rPr>
      <w:color w:val="0000FF"/>
      <w:u w:val="single"/>
    </w:rPr>
  </w:style>
  <w:style w:type="character" w:styleId="66">
    <w:name w:val="annotation reference"/>
    <w:uiPriority w:val="0"/>
    <w:rPr>
      <w:sz w:val="21"/>
      <w:szCs w:val="21"/>
    </w:rPr>
  </w:style>
  <w:style w:type="character" w:styleId="67">
    <w:name w:val="footnote reference"/>
    <w:uiPriority w:val="0"/>
    <w:rPr>
      <w:position w:val="6"/>
      <w:sz w:val="14"/>
      <w:vertAlign w:val="superscript"/>
    </w:rPr>
  </w:style>
  <w:style w:type="character" w:customStyle="1" w:styleId="68">
    <w:name w:val="标题 3 Char"/>
    <w:link w:val="2"/>
    <w:uiPriority w:val="0"/>
    <w:rPr>
      <w:rFonts w:eastAsia="宋体"/>
      <w:b/>
      <w:kern w:val="2"/>
      <w:sz w:val="32"/>
      <w:lang w:val="en-US" w:eastAsia="zh-CN"/>
    </w:rPr>
  </w:style>
  <w:style w:type="character" w:customStyle="1" w:styleId="69">
    <w:name w:val="标题 2 Char"/>
    <w:link w:val="4"/>
    <w:uiPriority w:val="0"/>
    <w:rPr>
      <w:rFonts w:ascii="Arial" w:hAnsi="Arial" w:eastAsia="黑体"/>
      <w:b/>
      <w:kern w:val="2"/>
      <w:sz w:val="32"/>
    </w:rPr>
  </w:style>
  <w:style w:type="character" w:customStyle="1" w:styleId="70">
    <w:name w:val="批注文字 Char"/>
    <w:link w:val="20"/>
    <w:uiPriority w:val="0"/>
    <w:rPr>
      <w:sz w:val="24"/>
    </w:rPr>
  </w:style>
  <w:style w:type="character" w:customStyle="1" w:styleId="71">
    <w:name w:val="正文文本 Char"/>
    <w:basedOn w:val="60"/>
    <w:link w:val="23"/>
    <w:uiPriority w:val="0"/>
    <w:rPr>
      <w:rFonts w:ascii="仿宋_GB2312" w:eastAsia="仿宋_GB2312"/>
      <w:kern w:val="2"/>
      <w:sz w:val="32"/>
    </w:rPr>
  </w:style>
  <w:style w:type="character" w:customStyle="1" w:styleId="72">
    <w:name w:val="正文文本缩进 Char"/>
    <w:link w:val="24"/>
    <w:uiPriority w:val="0"/>
    <w:rPr>
      <w:kern w:val="2"/>
      <w:sz w:val="44"/>
    </w:rPr>
  </w:style>
  <w:style w:type="character" w:customStyle="1" w:styleId="73">
    <w:name w:val="纯文本 Char"/>
    <w:link w:val="31"/>
    <w:uiPriority w:val="0"/>
    <w:rPr>
      <w:rFonts w:ascii="宋体" w:hAnsi="Courier New"/>
      <w:kern w:val="2"/>
      <w:sz w:val="21"/>
    </w:rPr>
  </w:style>
  <w:style w:type="character" w:customStyle="1" w:styleId="74">
    <w:name w:val="日期 Char"/>
    <w:link w:val="33"/>
    <w:uiPriority w:val="0"/>
    <w:rPr>
      <w:kern w:val="2"/>
      <w:sz w:val="28"/>
    </w:rPr>
  </w:style>
  <w:style w:type="character" w:customStyle="1" w:styleId="75">
    <w:name w:val="正文文本缩进 2 Char"/>
    <w:link w:val="34"/>
    <w:uiPriority w:val="0"/>
    <w:rPr>
      <w:kern w:val="2"/>
      <w:sz w:val="28"/>
    </w:rPr>
  </w:style>
  <w:style w:type="character" w:customStyle="1" w:styleId="76">
    <w:name w:val="脚注文本 Char"/>
    <w:link w:val="41"/>
    <w:uiPriority w:val="0"/>
    <w:rPr>
      <w:kern w:val="2"/>
      <w:sz w:val="18"/>
    </w:rPr>
  </w:style>
  <w:style w:type="character" w:customStyle="1" w:styleId="77">
    <w:name w:val="批注主题 Char"/>
    <w:link w:val="55"/>
    <w:uiPriority w:val="0"/>
  </w:style>
  <w:style w:type="character" w:customStyle="1" w:styleId="78">
    <w:name w:val="正文首行缩进 2 Char"/>
    <w:link w:val="57"/>
    <w:uiPriority w:val="0"/>
  </w:style>
  <w:style w:type="paragraph" w:customStyle="1" w:styleId="79">
    <w:name w:val="引用1"/>
    <w:basedOn w:val="1"/>
    <w:next w:val="1"/>
    <w:uiPriority w:val="0"/>
    <w:pPr>
      <w:wordWrap w:val="0"/>
      <w:spacing w:before="200" w:beforeLines="0" w:after="160" w:afterLines="0"/>
      <w:ind w:left="864" w:right="864"/>
      <w:jc w:val="center"/>
    </w:pPr>
    <w:rPr>
      <w:rFonts w:ascii="Times New Roman" w:hAnsi="Times New Roman" w:cs="Times New Roman"/>
      <w:i/>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1">
    <w:name w:val="content-white1"/>
    <w:uiPriority w:val="0"/>
    <w:rPr>
      <w:rFonts w:ascii="_x000B__x000C_" w:hAnsi="_x000B__x000C_"/>
      <w:color w:val="auto"/>
      <w:sz w:val="18"/>
      <w:u w:val="none"/>
    </w:rPr>
  </w:style>
  <w:style w:type="character" w:customStyle="1" w:styleId="82">
    <w:name w:val=" Char Char3"/>
    <w:uiPriority w:val="0"/>
    <w:rPr>
      <w:rFonts w:eastAsia="宋体"/>
      <w:kern w:val="2"/>
      <w:sz w:val="18"/>
      <w:lang w:val="en-US" w:eastAsia="zh-CN"/>
    </w:rPr>
  </w:style>
  <w:style w:type="character" w:customStyle="1" w:styleId="83">
    <w:name w:val="Table Text Char Char Char Char"/>
    <w:link w:val="84"/>
    <w:uiPriority w:val="0"/>
    <w:rPr>
      <w:rFonts w:ascii="Arial" w:hAnsi="Arial"/>
      <w:kern w:val="2"/>
      <w:sz w:val="18"/>
      <w:lang w:val="en-US" w:eastAsia="zh-CN" w:bidi="ar-SA"/>
    </w:rPr>
  </w:style>
  <w:style w:type="paragraph" w:customStyle="1" w:styleId="84">
    <w:name w:val="Table Text Char Char Char"/>
    <w:link w:val="83"/>
    <w:uiPriority w:val="0"/>
    <w:pPr>
      <w:snapToGrid w:val="0"/>
      <w:spacing w:before="80" w:after="80"/>
    </w:pPr>
    <w:rPr>
      <w:rFonts w:ascii="Arial" w:hAnsi="Arial"/>
      <w:kern w:val="2"/>
      <w:sz w:val="18"/>
      <w:lang w:val="en-US" w:eastAsia="zh-CN" w:bidi="ar-SA"/>
    </w:rPr>
  </w:style>
  <w:style w:type="character" w:customStyle="1" w:styleId="85">
    <w:name w:val=" Char Char7"/>
    <w:uiPriority w:val="0"/>
    <w:rPr>
      <w:rFonts w:ascii="宋体" w:hAnsi="宋体" w:eastAsia="宋体"/>
      <w:kern w:val="2"/>
      <w:sz w:val="28"/>
    </w:rPr>
  </w:style>
  <w:style w:type="character" w:customStyle="1" w:styleId="86">
    <w:name w:val="未命名11"/>
    <w:uiPriority w:val="0"/>
    <w:rPr>
      <w:color w:val="77FFFF"/>
      <w:sz w:val="24"/>
    </w:rPr>
  </w:style>
  <w:style w:type="character" w:customStyle="1" w:styleId="87">
    <w:name w:val="小 Char"/>
    <w:aliases w:val="表格文字 Char,普通文字 Char Char1"/>
    <w:uiPriority w:val="0"/>
    <w:rPr>
      <w:rFonts w:ascii="宋体" w:hAnsi="Courier New" w:eastAsia="宋体"/>
      <w:kern w:val="2"/>
      <w:sz w:val="21"/>
      <w:lang w:val="en-US" w:eastAsia="zh-CN" w:bidi="ar-SA"/>
    </w:rPr>
  </w:style>
  <w:style w:type="character" w:customStyle="1" w:styleId="88">
    <w:name w:val="文字 Char"/>
    <w:link w:val="89"/>
    <w:uiPriority w:val="0"/>
    <w:rPr>
      <w:rFonts w:ascii="宋体"/>
      <w:kern w:val="2"/>
      <w:sz w:val="28"/>
    </w:rPr>
  </w:style>
  <w:style w:type="paragraph" w:customStyle="1" w:styleId="89">
    <w:name w:val="文字"/>
    <w:basedOn w:val="1"/>
    <w:link w:val="88"/>
    <w:uiPriority w:val="0"/>
    <w:pPr>
      <w:tabs>
        <w:tab w:val="left" w:pos="8520"/>
      </w:tabs>
      <w:spacing w:line="312" w:lineRule="auto"/>
      <w:ind w:right="-210" w:firstLine="556"/>
    </w:pPr>
    <w:rPr>
      <w:rFonts w:ascii="宋体"/>
    </w:rPr>
  </w:style>
  <w:style w:type="character" w:customStyle="1" w:styleId="90">
    <w:name w:val="v151"/>
    <w:uiPriority w:val="0"/>
    <w:rPr>
      <w:sz w:val="18"/>
    </w:rPr>
  </w:style>
  <w:style w:type="character" w:customStyle="1" w:styleId="91">
    <w:name w:val=" Char Char2"/>
    <w:uiPriority w:val="0"/>
    <w:rPr>
      <w:rFonts w:eastAsia="宋体"/>
      <w:kern w:val="2"/>
      <w:sz w:val="18"/>
      <w:lang w:val="en-US" w:eastAsia="zh-CN"/>
    </w:rPr>
  </w:style>
  <w:style w:type="character" w:customStyle="1" w:styleId="92">
    <w:name w:val="Table Text Char"/>
    <w:link w:val="93"/>
    <w:uiPriority w:val="0"/>
    <w:rPr>
      <w:rFonts w:ascii="Arial" w:hAnsi="Arial"/>
      <w:kern w:val="2"/>
      <w:sz w:val="18"/>
      <w:lang w:val="en-US" w:eastAsia="zh-CN" w:bidi="ar-SA"/>
    </w:rPr>
  </w:style>
  <w:style w:type="paragraph" w:customStyle="1" w:styleId="93">
    <w:name w:val="Table Text"/>
    <w:link w:val="92"/>
    <w:uiPriority w:val="0"/>
    <w:pPr>
      <w:snapToGrid w:val="0"/>
      <w:spacing w:before="80" w:after="80"/>
    </w:pPr>
    <w:rPr>
      <w:rFonts w:ascii="Arial" w:hAnsi="Arial"/>
      <w:kern w:val="2"/>
      <w:sz w:val="18"/>
      <w:lang w:val="en-US" w:eastAsia="zh-CN" w:bidi="ar-SA"/>
    </w:rPr>
  </w:style>
  <w:style w:type="character" w:customStyle="1" w:styleId="94">
    <w:name w:val="Table Heading Char Char"/>
    <w:uiPriority w:val="0"/>
    <w:rPr>
      <w:rFonts w:ascii="Arial" w:hAnsi="Arial" w:eastAsia="黑体"/>
      <w:kern w:val="2"/>
      <w:sz w:val="18"/>
      <w:lang w:val="en-US" w:eastAsia="zh-CN"/>
    </w:rPr>
  </w:style>
  <w:style w:type="character" w:customStyle="1" w:styleId="95">
    <w:name w:val=" Char Char11"/>
    <w:uiPriority w:val="0"/>
    <w:rPr>
      <w:rFonts w:ascii="宋体"/>
      <w:kern w:val="2"/>
      <w:sz w:val="28"/>
    </w:rPr>
  </w:style>
  <w:style w:type="character" w:customStyle="1" w:styleId="96">
    <w:name w:val="样式 宋体"/>
    <w:uiPriority w:val="0"/>
    <w:rPr>
      <w:rFonts w:ascii="宋体" w:hAnsi="宋体" w:eastAsia="宋体"/>
      <w:sz w:val="28"/>
    </w:rPr>
  </w:style>
  <w:style w:type="character" w:customStyle="1" w:styleId="97">
    <w:name w:val="正文 + 三号 Char"/>
    <w:aliases w:val="加粗 Char"/>
    <w:uiPriority w:val="0"/>
    <w:rPr>
      <w:rFonts w:eastAsia="宋体"/>
      <w:kern w:val="2"/>
      <w:sz w:val="21"/>
      <w:lang w:val="en-US" w:eastAsia="zh-CN"/>
    </w:rPr>
  </w:style>
  <w:style w:type="character" w:customStyle="1" w:styleId="98">
    <w:name w:val="crowed11"/>
    <w:uiPriority w:val="0"/>
    <w:rPr>
      <w:rFonts w:hint="default" w:ascii="_x000B__x000C_" w:hAnsi="_x000B__x000C_"/>
      <w:sz w:val="24"/>
    </w:rPr>
  </w:style>
  <w:style w:type="character" w:customStyle="1" w:styleId="99">
    <w:name w:val="font1"/>
    <w:uiPriority w:val="0"/>
    <w:rPr>
      <w:color w:val="000000"/>
      <w:sz w:val="18"/>
    </w:rPr>
  </w:style>
  <w:style w:type="character" w:customStyle="1" w:styleId="100">
    <w:name w:val="H2 Char"/>
    <w:aliases w:val="h2 Char,Heading 2 Hidden Char,Heading 2 CCBS Char,2nd level Char,2 Char,Header 2 Char,l2 Char,Fab-2 Char,PIM2 Char,heading 2 Char,Titre3 Char,HD2 Char,sect 1.2 Char,第一章 标题 2 Char,ISO1 Char,Underrubrik1 Char,prop2 Char,UNDERRUBRIK 1-2 Char"/>
    <w:uiPriority w:val="0"/>
    <w:rPr>
      <w:rFonts w:ascii="Arial" w:hAnsi="Arial" w:eastAsia="宋体"/>
      <w:kern w:val="2"/>
      <w:sz w:val="28"/>
      <w:lang w:val="en-US" w:eastAsia="zh-CN"/>
    </w:rPr>
  </w:style>
  <w:style w:type="character" w:customStyle="1" w:styleId="101">
    <w:name w:val=" Char Char4"/>
    <w:uiPriority w:val="0"/>
    <w:rPr>
      <w:rFonts w:eastAsia="宋体"/>
      <w:b/>
      <w:kern w:val="2"/>
      <w:sz w:val="21"/>
      <w:lang w:val="en-US" w:eastAsia="zh-CN"/>
    </w:rPr>
  </w:style>
  <w:style w:type="character" w:customStyle="1" w:styleId="102">
    <w:name w:val="title_emph1"/>
    <w:uiPriority w:val="0"/>
    <w:rPr>
      <w:rFonts w:hint="default" w:ascii="Arial" w:hAnsi="Arial"/>
      <w:b/>
      <w:sz w:val="20"/>
    </w:rPr>
  </w:style>
  <w:style w:type="character" w:customStyle="1" w:styleId="103">
    <w:name w:val=" Char Char6"/>
    <w:uiPriority w:val="0"/>
    <w:rPr>
      <w:rFonts w:ascii="仿宋_GB2312" w:eastAsia="仿宋_GB2312"/>
      <w:kern w:val="2"/>
      <w:sz w:val="32"/>
    </w:rPr>
  </w:style>
  <w:style w:type="character" w:customStyle="1" w:styleId="104">
    <w:name w:val="top-det1"/>
    <w:uiPriority w:val="0"/>
    <w:rPr>
      <w:b/>
      <w:color w:val="000000"/>
    </w:rPr>
  </w:style>
  <w:style w:type="character" w:customStyle="1" w:styleId="105">
    <w:name w:val=" Char Char5"/>
    <w:uiPriority w:val="0"/>
    <w:rPr>
      <w:rFonts w:ascii="Arial" w:hAnsi="Arial" w:eastAsia="宋体"/>
      <w:b/>
      <w:smallCaps/>
      <w:kern w:val="28"/>
      <w:sz w:val="36"/>
      <w:lang w:val="en-US" w:eastAsia="en-US"/>
    </w:rPr>
  </w:style>
  <w:style w:type="character" w:customStyle="1" w:styleId="106">
    <w:name w:val="标书正文:  0.74 厘米 Char1"/>
    <w:uiPriority w:val="0"/>
    <w:rPr>
      <w:rFonts w:eastAsia="宋体"/>
      <w:kern w:val="2"/>
      <w:sz w:val="24"/>
      <w:lang w:val="en-US" w:eastAsia="zh-CN"/>
    </w:rPr>
  </w:style>
  <w:style w:type="character" w:customStyle="1" w:styleId="107">
    <w:name w:val="Table Text Char1 Char"/>
    <w:uiPriority w:val="0"/>
    <w:rPr>
      <w:rFonts w:ascii="Arial" w:hAnsi="Arial"/>
      <w:kern w:val="2"/>
      <w:sz w:val="18"/>
      <w:lang w:val="en-US" w:eastAsia="zh-CN" w:bidi="ar-SA"/>
    </w:rPr>
  </w:style>
  <w:style w:type="character" w:customStyle="1" w:styleId="108">
    <w:name w:val=" Char Char"/>
    <w:uiPriority w:val="0"/>
    <w:rPr>
      <w:rFonts w:ascii="宋体" w:hAnsi="宋体" w:eastAsia="宋体"/>
      <w:kern w:val="2"/>
      <w:sz w:val="24"/>
      <w:lang w:val="en-US" w:eastAsia="zh-CN" w:bidi="ar-SA"/>
    </w:rPr>
  </w:style>
  <w:style w:type="paragraph" w:customStyle="1" w:styleId="109">
    <w:name w:val="IN Feature"/>
    <w:next w:val="110"/>
    <w:uiPriority w:val="0"/>
    <w:pPr>
      <w:keepNext/>
      <w:keepLines/>
      <w:spacing w:before="240" w:after="240"/>
      <w:outlineLvl w:val="7"/>
    </w:pPr>
    <w:rPr>
      <w:rFonts w:ascii="Arial" w:hAnsi="Arial" w:eastAsia="黑体"/>
      <w:sz w:val="21"/>
      <w:lang w:val="en-US" w:eastAsia="zh-CN" w:bidi="ar-SA"/>
    </w:rPr>
  </w:style>
  <w:style w:type="paragraph" w:customStyle="1" w:styleId="110">
    <w:name w:val="IN Step"/>
    <w:basedOn w:val="1"/>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1">
    <w:name w:val="表文字"/>
    <w:uiPriority w:val="0"/>
    <w:rPr>
      <w:rFonts w:ascii="宋体"/>
      <w:kern w:val="2"/>
      <w:lang w:val="en-US" w:eastAsia="zh-CN" w:bidi="ar-SA"/>
    </w:rPr>
  </w:style>
  <w:style w:type="paragraph" w:customStyle="1" w:styleId="112">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13">
    <w:name w:val="Table Text Char1"/>
    <w:uiPriority w:val="0"/>
    <w:pPr>
      <w:snapToGrid w:val="0"/>
      <w:spacing w:before="80" w:after="80"/>
    </w:pPr>
    <w:rPr>
      <w:rFonts w:ascii="Arial" w:hAnsi="Arial"/>
      <w:kern w:val="2"/>
      <w:sz w:val="18"/>
      <w:lang w:val="en-US" w:eastAsia="zh-CN" w:bidi="ar-SA"/>
    </w:rPr>
  </w:style>
  <w:style w:type="paragraph" w:customStyle="1" w:styleId="114">
    <w:name w:val="Char1 Char Char Char"/>
    <w:basedOn w:val="1"/>
    <w:uiPriority w:val="0"/>
    <w:rPr>
      <w:rFonts w:ascii="Tahoma" w:hAnsi="Tahoma"/>
      <w:sz w:val="30"/>
    </w:rPr>
  </w:style>
  <w:style w:type="paragraph" w:customStyle="1" w:styleId="115">
    <w:name w:val="二级列表"/>
    <w:basedOn w:val="116"/>
    <w:next w:val="116"/>
    <w:uiPriority w:val="0"/>
    <w:pPr>
      <w:tabs>
        <w:tab w:val="left" w:pos="2120"/>
      </w:tabs>
      <w:ind w:firstLine="0" w:firstLineChars="0"/>
    </w:pPr>
    <w:rPr>
      <w:b/>
    </w:rPr>
  </w:style>
  <w:style w:type="paragraph" w:customStyle="1" w:styleId="116">
    <w:name w:val="段落正文"/>
    <w:basedOn w:val="1"/>
    <w:uiPriority w:val="0"/>
    <w:pPr>
      <w:spacing w:before="156" w:beforeLines="50" w:beforeAutospacing="0" w:line="360" w:lineRule="auto"/>
      <w:ind w:firstLine="200" w:firstLineChars="200"/>
    </w:pPr>
    <w:rPr>
      <w:spacing w:val="2"/>
      <w:sz w:val="24"/>
    </w:rPr>
  </w:style>
  <w:style w:type="paragraph" w:customStyle="1" w:styleId="117">
    <w:name w:val="00"/>
    <w:basedOn w:val="1"/>
    <w:uiPriority w:val="0"/>
    <w:pPr>
      <w:autoSpaceDE w:val="0"/>
      <w:autoSpaceDN w:val="0"/>
      <w:adjustRightInd w:val="0"/>
      <w:jc w:val="left"/>
    </w:pPr>
    <w:rPr>
      <w:rFonts w:ascii="黑体" w:eastAsia="黑体"/>
      <w:b/>
      <w:kern w:val="0"/>
      <w:sz w:val="20"/>
    </w:rPr>
  </w:style>
  <w:style w:type="paragraph" w:customStyle="1" w:styleId="118">
    <w:name w:val="1.正文"/>
    <w:basedOn w:val="1"/>
    <w:uiPriority w:val="0"/>
    <w:pPr>
      <w:spacing w:line="360" w:lineRule="auto"/>
      <w:ind w:left="540" w:leftChars="225" w:firstLine="540" w:firstLineChars="225"/>
    </w:pPr>
    <w:rPr>
      <w:sz w:val="24"/>
    </w:rPr>
  </w:style>
  <w:style w:type="paragraph" w:customStyle="1" w:styleId="119">
    <w:name w:val="内容标题"/>
    <w:basedOn w:val="18"/>
    <w:uiPriority w:val="0"/>
    <w:rPr>
      <w:rFonts w:ascii="Tahoma" w:hAnsi="Tahoma"/>
      <w:sz w:val="24"/>
    </w:rPr>
  </w:style>
  <w:style w:type="paragraph" w:customStyle="1" w:styleId="120">
    <w:name w:val="Table Heading"/>
    <w:uiPriority w:val="0"/>
    <w:pPr>
      <w:keepNext/>
      <w:snapToGrid w:val="0"/>
      <w:spacing w:before="80" w:after="80"/>
      <w:jc w:val="center"/>
    </w:pPr>
    <w:rPr>
      <w:rFonts w:ascii="Arial" w:hAnsi="Arial" w:eastAsia="黑体"/>
      <w:sz w:val="18"/>
      <w:lang w:val="en-US" w:eastAsia="zh-CN" w:bidi="ar-SA"/>
    </w:rPr>
  </w:style>
  <w:style w:type="paragraph" w:customStyle="1" w:styleId="121">
    <w:name w:val="表头"/>
    <w:basedOn w:val="122"/>
    <w:uiPriority w:val="0"/>
    <w:pPr>
      <w:jc w:val="center"/>
    </w:pPr>
    <w:rPr>
      <w:b/>
      <w:bCs/>
    </w:rPr>
  </w:style>
  <w:style w:type="paragraph" w:customStyle="1" w:styleId="122">
    <w:name w:val="表格正文"/>
    <w:basedOn w:val="1"/>
    <w:uiPriority w:val="0"/>
    <w:rPr>
      <w:rFonts w:ascii="Calibri" w:hAnsi="Calibri" w:eastAsia="仿宋" w:cs="宋体"/>
      <w:sz w:val="24"/>
    </w:rPr>
  </w:style>
  <w:style w:type="paragraph" w:customStyle="1" w:styleId="123">
    <w:name w:val="正文1"/>
    <w:basedOn w:val="1"/>
    <w:uiPriority w:val="0"/>
    <w:pPr>
      <w:spacing w:line="300" w:lineRule="auto"/>
      <w:ind w:firstLine="200" w:firstLineChars="200"/>
    </w:pPr>
    <w:rPr>
      <w:sz w:val="24"/>
    </w:rPr>
  </w:style>
  <w:style w:type="paragraph" w:customStyle="1" w:styleId="124">
    <w:name w:val="附录1"/>
    <w:basedOn w:val="1"/>
    <w:next w:val="1"/>
    <w:uiPriority w:val="0"/>
    <w:pPr>
      <w:tabs>
        <w:tab w:val="left" w:pos="1304"/>
      </w:tabs>
      <w:ind w:left="425" w:hanging="425"/>
      <w:outlineLvl w:val="0"/>
    </w:pPr>
    <w:rPr>
      <w:rFonts w:ascii="黑体" w:hAnsi="黑体" w:eastAsia="黑体"/>
      <w:b/>
      <w:sz w:val="44"/>
    </w:rPr>
  </w:style>
  <w:style w:type="paragraph" w:customStyle="1" w:styleId="125">
    <w:name w:val="样式 样式 正文首行缩进 2 + 左  0 字符 + 首行缩进:  2.57 字符"/>
    <w:basedOn w:val="1"/>
    <w:next w:val="1"/>
    <w:uiPriority w:val="0"/>
    <w:pPr>
      <w:adjustRightInd w:val="0"/>
      <w:snapToGrid w:val="0"/>
      <w:spacing w:after="120" w:afterLines="0" w:afterAutospacing="0"/>
      <w:ind w:firstLine="540" w:firstLineChars="257"/>
    </w:pPr>
    <w:rPr>
      <w:sz w:val="21"/>
    </w:rPr>
  </w:style>
  <w:style w:type="paragraph" w:customStyle="1" w:styleId="126">
    <w:name w:val="正文字缩2字"/>
    <w:basedOn w:val="1"/>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7">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8">
    <w:name w:val="段 Char"/>
    <w:uiPriority w:val="0"/>
    <w:pPr>
      <w:autoSpaceDE w:val="0"/>
      <w:autoSpaceDN w:val="0"/>
      <w:ind w:firstLine="200" w:firstLineChars="200"/>
      <w:jc w:val="both"/>
    </w:pPr>
    <w:rPr>
      <w:rFonts w:ascii="宋体"/>
      <w:sz w:val="21"/>
      <w:lang w:val="en-US" w:eastAsia="zh-CN" w:bidi="ar-SA"/>
    </w:rPr>
  </w:style>
  <w:style w:type="paragraph" w:customStyle="1" w:styleId="129">
    <w:name w:val="Title - Date"/>
    <w:basedOn w:val="54"/>
    <w:next w:val="1"/>
    <w:uiPriority w:val="0"/>
    <w:pPr>
      <w:spacing w:before="240" w:beforeLines="0" w:beforeAutospacing="0" w:after="720" w:afterLines="0" w:afterAutospacing="0"/>
    </w:pPr>
    <w:rPr>
      <w:sz w:val="28"/>
    </w:rPr>
  </w:style>
  <w:style w:type="paragraph" w:customStyle="1" w:styleId="130">
    <w:name w:val="xl23"/>
    <w:basedOn w:val="1"/>
    <w:uiPriority w:val="0"/>
    <w:pPr>
      <w:widowControl/>
      <w:spacing w:before="100" w:beforeLines="0" w:beforeAutospacing="1" w:after="100" w:afterLines="0" w:afterAutospacing="1" w:line="360" w:lineRule="auto"/>
      <w:textAlignment w:val="top"/>
    </w:pPr>
    <w:rPr>
      <w:kern w:val="0"/>
      <w:sz w:val="24"/>
    </w:rPr>
  </w:style>
  <w:style w:type="paragraph" w:customStyle="1" w:styleId="131">
    <w:name w:val="没有缩进（为图形使用）"/>
    <w:basedOn w:val="1"/>
    <w:uiPriority w:val="0"/>
    <w:pPr>
      <w:spacing w:before="120" w:beforeLines="0" w:beforeAutospacing="0" w:after="120" w:afterLines="0" w:afterAutospacing="0" w:line="360" w:lineRule="auto"/>
    </w:pPr>
    <w:rPr>
      <w:sz w:val="24"/>
    </w:rPr>
  </w:style>
  <w:style w:type="paragraph" w:customStyle="1" w:styleId="132">
    <w:name w:val=" Char1 Char Char Char"/>
    <w:basedOn w:val="1"/>
    <w:uiPriority w:val="0"/>
    <w:rPr>
      <w:rFonts w:ascii="Tahoma" w:hAnsi="Tahoma"/>
      <w:sz w:val="24"/>
    </w:rPr>
  </w:style>
  <w:style w:type="paragraph" w:customStyle="1" w:styleId="133">
    <w:name w:val=" Char1"/>
    <w:basedOn w:val="1"/>
    <w:uiPriority w:val="0"/>
    <w:rPr>
      <w:sz w:val="21"/>
    </w:rPr>
  </w:style>
  <w:style w:type="paragraph" w:customStyle="1" w:styleId="134">
    <w:name w:val="表头样式"/>
    <w:basedOn w:val="1"/>
    <w:uiPriority w:val="0"/>
    <w:pPr>
      <w:autoSpaceDE w:val="0"/>
      <w:autoSpaceDN w:val="0"/>
      <w:adjustRightInd w:val="0"/>
      <w:spacing w:line="360" w:lineRule="auto"/>
      <w:jc w:val="left"/>
    </w:pPr>
    <w:rPr>
      <w:b/>
      <w:kern w:val="0"/>
      <w:sz w:val="21"/>
    </w:rPr>
  </w:style>
  <w:style w:type="paragraph" w:customStyle="1" w:styleId="135">
    <w:name w:val="样式 正文缩进正文（首行缩进两字）表正文正文非缩进特点标题4段1 + 首行缩进:  2 字符"/>
    <w:basedOn w:val="16"/>
    <w:uiPriority w:val="0"/>
    <w:pPr>
      <w:ind w:firstLine="480" w:firstLineChars="200"/>
    </w:pPr>
  </w:style>
  <w:style w:type="paragraph" w:customStyle="1" w:styleId="136">
    <w:name w:val="样式4"/>
    <w:basedOn w:val="5"/>
    <w:uiPriority w:val="0"/>
    <w:pPr>
      <w:adjustRightInd w:val="0"/>
      <w:snapToGrid w:val="0"/>
    </w:pPr>
  </w:style>
  <w:style w:type="paragraph" w:customStyle="1" w:styleId="137">
    <w:name w:val="Body Text Indent 2"/>
    <w:basedOn w:val="1"/>
    <w:uiPriority w:val="0"/>
    <w:pPr>
      <w:adjustRightInd w:val="0"/>
      <w:spacing w:before="120" w:beforeLines="0" w:beforeAutospacing="0"/>
      <w:ind w:firstLine="420"/>
      <w:textAlignment w:val="baseline"/>
    </w:pPr>
    <w:rPr>
      <w:sz w:val="24"/>
    </w:rPr>
  </w:style>
  <w:style w:type="paragraph" w:customStyle="1" w:styleId="138">
    <w:name w:val="首行缩进 1"/>
    <w:basedOn w:val="1"/>
    <w:uiPriority w:val="0"/>
    <w:pPr>
      <w:spacing w:after="120" w:afterLines="0" w:afterAutospacing="0" w:line="360" w:lineRule="auto"/>
      <w:ind w:firstLine="200" w:firstLineChars="200"/>
    </w:pPr>
    <w:rPr>
      <w:sz w:val="24"/>
    </w:rPr>
  </w:style>
  <w:style w:type="paragraph" w:customStyle="1" w:styleId="139">
    <w:name w:val="样式 首行缩进:  0.74 厘米"/>
    <w:basedOn w:val="1"/>
    <w:uiPriority w:val="0"/>
    <w:pPr>
      <w:spacing w:line="360" w:lineRule="auto"/>
      <w:ind w:firstLine="420"/>
    </w:pPr>
    <w:rPr>
      <w:sz w:val="24"/>
    </w:rPr>
  </w:style>
  <w:style w:type="paragraph" w:customStyle="1" w:styleId="140">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1">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2">
    <w:name w:val=" Char Char Char Char Char Char1 Char"/>
    <w:basedOn w:val="1"/>
    <w:uiPriority w:val="0"/>
    <w:pPr>
      <w:widowControl/>
      <w:spacing w:after="160" w:afterLines="0" w:afterAutospacing="0" w:line="240" w:lineRule="exact"/>
      <w:jc w:val="left"/>
    </w:pPr>
    <w:rPr>
      <w:rFonts w:ascii="Verdana" w:hAnsi="Verdana"/>
      <w:kern w:val="0"/>
      <w:sz w:val="21"/>
      <w:lang w:eastAsia="en-US"/>
    </w:rPr>
  </w:style>
  <w:style w:type="paragraph" w:customStyle="1" w:styleId="143">
    <w:name w:val="Title - Revision"/>
    <w:basedOn w:val="54"/>
    <w:uiPriority w:val="0"/>
    <w:pPr>
      <w:spacing w:before="720" w:beforeLines="0" w:beforeAutospacing="0"/>
    </w:pPr>
  </w:style>
  <w:style w:type="paragraph" w:customStyle="1" w:styleId="144">
    <w:name w:val="文本框样式1"/>
    <w:basedOn w:val="1"/>
    <w:uiPriority w:val="0"/>
    <w:pPr>
      <w:adjustRightInd w:val="0"/>
      <w:snapToGrid w:val="0"/>
      <w:spacing w:before="60" w:beforeLines="0" w:beforeAutospacing="0" w:line="180" w:lineRule="exact"/>
      <w:jc w:val="center"/>
    </w:pPr>
    <w:rPr>
      <w:sz w:val="21"/>
    </w:rPr>
  </w:style>
  <w:style w:type="paragraph" w:customStyle="1" w:styleId="145">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6">
    <w:name w:val="1"/>
    <w:basedOn w:val="1"/>
    <w:next w:val="31"/>
    <w:uiPriority w:val="0"/>
    <w:rPr>
      <w:rFonts w:ascii="宋体" w:hAnsi="Courier New"/>
      <w:sz w:val="21"/>
    </w:rPr>
  </w:style>
  <w:style w:type="paragraph" w:customStyle="1" w:styleId="147">
    <w:name w:val="Table Contents"/>
    <w:basedOn w:val="23"/>
    <w:uiPriority w:val="0"/>
    <w:pPr>
      <w:suppressAutoHyphens/>
      <w:jc w:val="left"/>
    </w:pPr>
    <w:rPr>
      <w:rFonts w:ascii="Times New Roman" w:eastAsia="Times New Roman"/>
      <w:kern w:val="0"/>
      <w:sz w:val="24"/>
      <w:lang/>
    </w:rPr>
  </w:style>
  <w:style w:type="paragraph" w:customStyle="1" w:styleId="148">
    <w:name w:val="Item Step in Table"/>
    <w:uiPriority w:val="0"/>
    <w:pPr>
      <w:numPr>
        <w:ilvl w:val="0"/>
        <w:numId w:val="5"/>
      </w:numPr>
      <w:tabs>
        <w:tab w:val="left" w:pos="397"/>
      </w:tabs>
      <w:spacing w:before="40" w:after="40"/>
      <w:jc w:val="both"/>
    </w:pPr>
    <w:rPr>
      <w:rFonts w:ascii="Arial" w:hAnsi="Arial"/>
      <w:sz w:val="18"/>
      <w:lang w:val="en-US" w:eastAsia="zh-CN" w:bidi="ar-SA"/>
    </w:rPr>
  </w:style>
  <w:style w:type="paragraph" w:customStyle="1" w:styleId="149">
    <w:name w:val="tabletext"/>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0">
    <w:name w:val="Char Char Char Char Char Char Char"/>
    <w:basedOn w:val="18"/>
    <w:uiPriority w:val="0"/>
    <w:rPr>
      <w:rFonts w:ascii="宋体" w:hAnsi="Tahoma"/>
    </w:rPr>
  </w:style>
  <w:style w:type="paragraph" w:customStyle="1" w:styleId="151">
    <w:name w:val="默认段落字体 Para Char Char Char Char Char Char Char Char Char1 Char Char Char Char"/>
    <w:basedOn w:val="1"/>
    <w:uiPriority w:val="0"/>
    <w:rPr>
      <w:rFonts w:ascii="Tahoma" w:hAnsi="Tahoma"/>
      <w:sz w:val="24"/>
    </w:rPr>
  </w:style>
  <w:style w:type="paragraph" w:customStyle="1" w:styleId="152">
    <w:name w:val="标题无"/>
    <w:basedOn w:val="1"/>
    <w:uiPriority w:val="0"/>
    <w:pPr>
      <w:spacing w:line="360" w:lineRule="auto"/>
    </w:pPr>
    <w:rPr>
      <w:sz w:val="24"/>
      <w:lang/>
    </w:rPr>
  </w:style>
  <w:style w:type="paragraph" w:customStyle="1" w:styleId="153">
    <w:name w:val="样式1"/>
    <w:basedOn w:val="5"/>
    <w:uiPriority w:val="0"/>
    <w:pPr>
      <w:tabs>
        <w:tab w:val="left" w:pos="720"/>
      </w:tabs>
      <w:spacing w:before="500" w:beforeLines="0" w:beforeAutospacing="0" w:after="260" w:afterLines="0" w:afterAutospacing="0" w:line="560" w:lineRule="atLeast"/>
      <w:ind w:left="420" w:hanging="420"/>
    </w:pPr>
  </w:style>
  <w:style w:type="paragraph" w:customStyle="1" w:styleId="154">
    <w:name w:val="二级条标题"/>
    <w:basedOn w:val="155"/>
    <w:next w:val="157"/>
    <w:uiPriority w:val="0"/>
    <w:pPr>
      <w:ind w:left="840"/>
      <w:outlineLvl w:val="3"/>
    </w:pPr>
  </w:style>
  <w:style w:type="paragraph" w:customStyle="1" w:styleId="155">
    <w:name w:val="一级条标题"/>
    <w:basedOn w:val="156"/>
    <w:next w:val="157"/>
    <w:uiPriority w:val="0"/>
    <w:pPr>
      <w:numPr>
        <w:ilvl w:val="1"/>
        <w:numId w:val="0"/>
      </w:numPr>
      <w:spacing w:before="0" w:beforeLines="0" w:beforeAutospacing="0" w:after="0" w:afterLines="0" w:afterAutospacing="0"/>
      <w:ind w:left="525"/>
      <w:outlineLvl w:val="2"/>
    </w:pPr>
    <w:rPr>
      <w:sz w:val="21"/>
    </w:rPr>
  </w:style>
  <w:style w:type="paragraph" w:customStyle="1" w:styleId="156">
    <w:name w:val="章标题"/>
    <w:next w:val="1"/>
    <w:uiPriority w:val="0"/>
    <w:pPr>
      <w:numPr>
        <w:ilvl w:val="1"/>
        <w:numId w:val="5"/>
      </w:numPr>
      <w:spacing w:before="156" w:beforeLines="50" w:after="156" w:afterLines="50"/>
      <w:ind w:left="0"/>
      <w:jc w:val="both"/>
      <w:outlineLvl w:val="1"/>
    </w:pPr>
    <w:rPr>
      <w:rFonts w:ascii="黑体" w:eastAsia="黑体"/>
      <w:sz w:val="24"/>
      <w:lang w:val="en-US" w:eastAsia="zh-CN" w:bidi="ar-SA"/>
    </w:rPr>
  </w:style>
  <w:style w:type="paragraph" w:customStyle="1" w:styleId="157">
    <w:name w:val="段"/>
    <w:uiPriority w:val="0"/>
    <w:pPr>
      <w:autoSpaceDE w:val="0"/>
      <w:autoSpaceDN w:val="0"/>
      <w:ind w:firstLine="200" w:firstLineChars="200"/>
      <w:jc w:val="both"/>
    </w:pPr>
    <w:rPr>
      <w:rFonts w:ascii="宋体"/>
      <w:sz w:val="21"/>
      <w:lang w:val="en-US" w:eastAsia="zh-CN" w:bidi="ar-SA"/>
    </w:rPr>
  </w:style>
  <w:style w:type="paragraph" w:customStyle="1" w:styleId="158">
    <w:name w:val="_"/>
    <w:basedOn w:val="1"/>
    <w:uiPriority w:val="0"/>
    <w:pPr>
      <w:adjustRightInd w:val="0"/>
      <w:spacing w:line="360" w:lineRule="auto"/>
      <w:ind w:left="480" w:firstLine="200" w:firstLineChars="200"/>
      <w:textAlignment w:val="baseline"/>
    </w:pPr>
    <w:rPr>
      <w:kern w:val="0"/>
      <w:sz w:val="24"/>
    </w:rPr>
  </w:style>
  <w:style w:type="paragraph" w:customStyle="1" w:styleId="159">
    <w:name w:val="关键词"/>
    <w:basedOn w:val="1"/>
    <w:next w:val="1"/>
    <w:uiPriority w:val="0"/>
    <w:pPr>
      <w:spacing w:line="360" w:lineRule="auto"/>
    </w:pPr>
    <w:rPr>
      <w:rFonts w:eastAsia="黑体"/>
      <w:sz w:val="20"/>
    </w:rPr>
  </w:style>
  <w:style w:type="paragraph" w:customStyle="1" w:styleId="160">
    <w:name w:val="样式2"/>
    <w:basedOn w:val="5"/>
    <w:uiPriority w:val="0"/>
    <w:pPr>
      <w:numPr>
        <w:ilvl w:val="0"/>
        <w:numId w:val="6"/>
      </w:numPr>
      <w:spacing w:before="560" w:beforeLines="0" w:line="400" w:lineRule="exact"/>
      <w:jc w:val="center"/>
      <w:outlineLvl w:val="0"/>
    </w:pPr>
    <w:rPr>
      <w:b w:val="0"/>
      <w:sz w:val="44"/>
    </w:rPr>
  </w:style>
  <w:style w:type="paragraph" w:customStyle="1" w:styleId="161">
    <w:name w:val="表头文本"/>
    <w:uiPriority w:val="0"/>
    <w:pPr>
      <w:jc w:val="center"/>
    </w:pPr>
    <w:rPr>
      <w:rFonts w:ascii="Arial" w:hAnsi="Arial"/>
      <w:b/>
      <w:sz w:val="21"/>
      <w:lang w:val="en-US" w:eastAsia="zh-CN" w:bidi="ar-SA"/>
    </w:rPr>
  </w:style>
  <w:style w:type="paragraph" w:styleId="162">
    <w:name w:val=""/>
    <w:uiPriority w:val="0"/>
    <w:rPr>
      <w:kern w:val="2"/>
      <w:sz w:val="21"/>
      <w:lang w:val="en-US" w:eastAsia="zh-CN" w:bidi="ar-SA"/>
    </w:rPr>
  </w:style>
  <w:style w:type="paragraph" w:customStyle="1" w:styleId="163">
    <w:name w:val="图标"/>
    <w:basedOn w:val="1"/>
    <w:next w:val="1"/>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4">
    <w:name w:val="样式 标题 1 + 居中 段前: 6 磅 段后: 6 磅 行距: 1.5 倍行距"/>
    <w:basedOn w:val="3"/>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5">
    <w:name w:val="附录4"/>
    <w:basedOn w:val="1"/>
    <w:next w:val="1"/>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6">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7">
    <w:name w:val="Item Step"/>
    <w:uiPriority w:val="0"/>
    <w:pPr>
      <w:tabs>
        <w:tab w:val="left" w:pos="1644"/>
      </w:tabs>
      <w:ind w:left="1644" w:hanging="510"/>
      <w:outlineLvl w:val="4"/>
    </w:pPr>
    <w:rPr>
      <w:rFonts w:ascii="Arial" w:hAnsi="Arial"/>
      <w:sz w:val="21"/>
      <w:lang w:val="en-US" w:eastAsia="zh-CN" w:bidi="ar-SA"/>
    </w:rPr>
  </w:style>
  <w:style w:type="paragraph" w:customStyle="1" w:styleId="168">
    <w:name w:val="Table Text Char Char"/>
    <w:uiPriority w:val="0"/>
    <w:pPr>
      <w:snapToGrid w:val="0"/>
      <w:spacing w:before="80" w:after="80"/>
    </w:pPr>
    <w:rPr>
      <w:rFonts w:ascii="Arial" w:hAnsi="Arial"/>
      <w:kern w:val="2"/>
      <w:sz w:val="18"/>
      <w:lang w:val="en-US" w:eastAsia="zh-CN" w:bidi="ar-SA"/>
    </w:rPr>
  </w:style>
  <w:style w:type="paragraph" w:customStyle="1" w:styleId="169">
    <w:name w:val=" Char Char1 Char Char Char Char Char Char Char Char Char Char Char Char Char Char"/>
    <w:basedOn w:val="1"/>
    <w:uiPriority w:val="0"/>
    <w:pPr>
      <w:widowControl/>
      <w:spacing w:after="160" w:afterLines="0" w:afterAutospacing="0" w:line="240" w:lineRule="exact"/>
      <w:jc w:val="left"/>
    </w:pPr>
    <w:rPr>
      <w:rFonts w:ascii="Verdana" w:hAnsi="Verdana"/>
      <w:kern w:val="0"/>
      <w:sz w:val="20"/>
      <w:lang w:eastAsia="en-US"/>
    </w:rPr>
  </w:style>
  <w:style w:type="paragraph" w:customStyle="1" w:styleId="170">
    <w:name w:val="Char Char Char Char"/>
    <w:basedOn w:val="1"/>
    <w:uiPriority w:val="0"/>
    <w:pPr>
      <w:pageBreakBefore/>
      <w:widowControl/>
      <w:spacing w:after="160" w:afterLines="0" w:line="240" w:lineRule="exact"/>
      <w:jc w:val="left"/>
    </w:pPr>
    <w:rPr>
      <w:rFonts w:ascii="Verdana" w:hAnsi="Verdana"/>
      <w:kern w:val="0"/>
      <w:sz w:val="20"/>
      <w:lang w:eastAsia="en-US"/>
    </w:rPr>
  </w:style>
  <w:style w:type="paragraph" w:customStyle="1" w:styleId="171">
    <w:name w:val="样式1xz"/>
    <w:basedOn w:val="1"/>
    <w:uiPriority w:val="0"/>
    <w:pPr>
      <w:tabs>
        <w:tab w:val="left" w:pos="1050"/>
        <w:tab w:val="right" w:leader="dot" w:pos="8296"/>
      </w:tabs>
    </w:pPr>
    <w:rPr>
      <w:caps/>
      <w:spacing w:val="20"/>
      <w:sz w:val="24"/>
    </w:rPr>
  </w:style>
  <w:style w:type="paragraph" w:customStyle="1" w:styleId="172">
    <w:name w:val="样式 宋体 五号 行距: 单倍行距"/>
    <w:basedOn w:val="1"/>
    <w:uiPriority w:val="0"/>
    <w:pPr>
      <w:adjustRightInd w:val="0"/>
      <w:jc w:val="left"/>
    </w:pPr>
    <w:rPr>
      <w:rFonts w:ascii="宋体" w:hAnsi="宋体"/>
      <w:kern w:val="0"/>
      <w:sz w:val="21"/>
    </w:rPr>
  </w:style>
  <w:style w:type="paragraph" w:customStyle="1" w:styleId="173">
    <w:name w:val="图片文字"/>
    <w:basedOn w:val="1"/>
    <w:uiPriority w:val="0"/>
    <w:pPr>
      <w:spacing w:line="240" w:lineRule="atLeast"/>
      <w:jc w:val="center"/>
    </w:pPr>
    <w:rPr>
      <w:sz w:val="21"/>
    </w:rPr>
  </w:style>
  <w:style w:type="paragraph" w:customStyle="1" w:styleId="174">
    <w:name w:val="Char"/>
    <w:basedOn w:val="1"/>
    <w:uiPriority w:val="0"/>
    <w:pPr>
      <w:spacing w:line="240" w:lineRule="atLeast"/>
      <w:ind w:left="420" w:firstLine="420"/>
    </w:pPr>
    <w:rPr>
      <w:kern w:val="0"/>
      <w:sz w:val="21"/>
    </w:rPr>
  </w:style>
  <w:style w:type="paragraph" w:customStyle="1" w:styleId="175">
    <w:name w:val="content"/>
    <w:basedOn w:val="1"/>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6">
    <w:name w:val="Note"/>
    <w:basedOn w:val="1"/>
    <w:uiPriority w:val="0"/>
    <w:pPr>
      <w:pBdr>
        <w:top w:val="single" w:color="auto" w:sz="12" w:space="3"/>
        <w:bottom w:val="single" w:color="auto" w:sz="12" w:space="3"/>
      </w:pBdr>
      <w:spacing w:line="360" w:lineRule="auto"/>
    </w:pPr>
    <w:rPr>
      <w:sz w:val="24"/>
    </w:rPr>
  </w:style>
  <w:style w:type="paragraph" w:customStyle="1" w:styleId="177">
    <w:name w:val=" Char"/>
    <w:basedOn w:val="1"/>
    <w:uiPriority w:val="0"/>
    <w:pPr>
      <w:spacing w:line="240" w:lineRule="atLeast"/>
      <w:ind w:left="420" w:firstLine="420"/>
    </w:pPr>
    <w:rPr>
      <w:kern w:val="0"/>
      <w:sz w:val="21"/>
    </w:rPr>
  </w:style>
  <w:style w:type="paragraph" w:customStyle="1" w:styleId="178">
    <w:name w:val=" Char Char Char"/>
    <w:basedOn w:val="1"/>
    <w:uiPriority w:val="0"/>
    <w:rPr>
      <w:rFonts w:ascii="Tahoma" w:hAnsi="Tahoma"/>
      <w:sz w:val="24"/>
    </w:rPr>
  </w:style>
  <w:style w:type="paragraph" w:customStyle="1" w:styleId="179">
    <w:name w:val=" Char Char1"/>
    <w:basedOn w:val="1"/>
    <w:uiPriority w:val="0"/>
    <w:pPr>
      <w:widowControl/>
      <w:spacing w:after="160" w:afterLines="0" w:afterAutospacing="0" w:line="240" w:lineRule="exact"/>
      <w:jc w:val="left"/>
    </w:pPr>
    <w:rPr>
      <w:rFonts w:ascii="Verdana" w:hAnsi="Verdana"/>
      <w:kern w:val="0"/>
      <w:sz w:val="20"/>
      <w:lang w:eastAsia="en-US"/>
    </w:rPr>
  </w:style>
  <w:style w:type="paragraph" w:customStyle="1" w:styleId="180">
    <w:name w:val="标书正文:  0.74 厘米"/>
    <w:basedOn w:val="1"/>
    <w:uiPriority w:val="0"/>
    <w:pPr>
      <w:snapToGrid w:val="0"/>
      <w:spacing w:line="360" w:lineRule="auto"/>
      <w:ind w:firstLine="420"/>
    </w:pPr>
    <w:rPr>
      <w:sz w:val="24"/>
    </w:rPr>
  </w:style>
  <w:style w:type="paragraph" w:customStyle="1" w:styleId="181">
    <w:name w:val=" Char Char 字元 字元 字元 Char Char Char Char"/>
    <w:basedOn w:val="1"/>
    <w:uiPriority w:val="0"/>
    <w:pPr>
      <w:adjustRightInd w:val="0"/>
      <w:spacing w:line="360" w:lineRule="auto"/>
    </w:pPr>
    <w:rPr>
      <w:kern w:val="0"/>
      <w:sz w:val="24"/>
    </w:rPr>
  </w:style>
  <w:style w:type="paragraph" w:customStyle="1" w:styleId="182">
    <w:name w:val="样式 标题 6第五层条 + 三号 段前: 0.5 行"/>
    <w:basedOn w:val="7"/>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3">
    <w:name w:val="列表项目"/>
    <w:basedOn w:val="1"/>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4">
    <w:name w:val="xl27"/>
    <w:basedOn w:val="1"/>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5">
    <w:name w:val=" Char Char14 Char Char"/>
    <w:basedOn w:val="1"/>
    <w:uiPriority w:val="0"/>
    <w:rPr>
      <w:sz w:val="21"/>
      <w:szCs w:val="24"/>
    </w:rPr>
  </w:style>
  <w:style w:type="paragraph" w:customStyle="1" w:styleId="186">
    <w:name w:val="表号"/>
    <w:basedOn w:val="1"/>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7">
    <w:name w:val="可研正文"/>
    <w:basedOn w:val="23"/>
    <w:uiPriority w:val="0"/>
    <w:pPr>
      <w:adjustRightInd w:val="0"/>
      <w:snapToGrid w:val="0"/>
      <w:spacing w:line="440" w:lineRule="exact"/>
      <w:ind w:firstLine="567"/>
    </w:pPr>
    <w:rPr>
      <w:sz w:val="28"/>
    </w:rPr>
  </w:style>
  <w:style w:type="paragraph" w:customStyle="1" w:styleId="188">
    <w:name w:val="标题2"/>
    <w:basedOn w:val="4"/>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9">
    <w:name w:val="首行缩进"/>
    <w:basedOn w:val="1"/>
    <w:uiPriority w:val="0"/>
    <w:pPr>
      <w:numPr>
        <w:ilvl w:val="0"/>
        <w:numId w:val="8"/>
      </w:numPr>
      <w:spacing w:line="360" w:lineRule="auto"/>
    </w:pPr>
    <w:rPr>
      <w:rFonts w:eastAsia="仿宋_GB2312"/>
    </w:rPr>
  </w:style>
  <w:style w:type="paragraph" w:customStyle="1" w:styleId="190">
    <w:name w:val="样式 宋体 五号 两端对齐 行距: 单倍行距"/>
    <w:basedOn w:val="1"/>
    <w:uiPriority w:val="0"/>
    <w:pPr>
      <w:adjustRightInd w:val="0"/>
      <w:textAlignment w:val="baseline"/>
    </w:pPr>
    <w:rPr>
      <w:rFonts w:ascii="宋体" w:hAnsi="宋体"/>
      <w:kern w:val="0"/>
      <w:sz w:val="21"/>
    </w:rPr>
  </w:style>
  <w:style w:type="paragraph" w:customStyle="1" w:styleId="191">
    <w:name w:val="正文 + 三号"/>
    <w:basedOn w:val="1"/>
    <w:uiPriority w:val="0"/>
    <w:rPr>
      <w:sz w:val="21"/>
    </w:rPr>
  </w:style>
  <w:style w:type="paragraph" w:customStyle="1" w:styleId="192">
    <w:name w:val=" Char Char1 Char"/>
    <w:basedOn w:val="1"/>
    <w:uiPriority w:val="0"/>
    <w:rPr>
      <w:rFonts w:ascii="Tahoma" w:hAnsi="Tahoma"/>
      <w:sz w:val="24"/>
      <w:szCs w:val="24"/>
    </w:rPr>
  </w:style>
  <w:style w:type="paragraph" w:customStyle="1" w:styleId="193">
    <w:name w:val="style1"/>
    <w:basedOn w:val="1"/>
    <w:uiPriority w:val="0"/>
    <w:pPr>
      <w:widowControl/>
      <w:spacing w:before="100" w:beforeLines="0" w:beforeAutospacing="1" w:after="100" w:afterLines="0" w:afterAutospacing="1"/>
      <w:jc w:val="left"/>
    </w:pPr>
    <w:rPr>
      <w:rFonts w:ascii="宋体" w:hAnsi="宋体"/>
      <w:kern w:val="0"/>
      <w:sz w:val="21"/>
    </w:rPr>
  </w:style>
  <w:style w:type="paragraph" w:customStyle="1" w:styleId="194">
    <w:name w:val="正文格式 Char"/>
    <w:basedOn w:val="1"/>
    <w:uiPriority w:val="0"/>
    <w:pPr>
      <w:widowControl/>
      <w:adjustRightInd w:val="0"/>
      <w:spacing w:line="440" w:lineRule="atLeast"/>
      <w:ind w:firstLine="510"/>
      <w:textAlignment w:val="baseline"/>
    </w:pPr>
    <w:rPr>
      <w:kern w:val="0"/>
      <w:sz w:val="24"/>
    </w:rPr>
  </w:style>
  <w:style w:type="paragraph" w:customStyle="1" w:styleId="195">
    <w:name w:val="Body Text 2"/>
    <w:basedOn w:val="1"/>
    <w:uiPriority w:val="0"/>
    <w:pPr>
      <w:adjustRightInd w:val="0"/>
      <w:spacing w:before="120" w:beforeLines="0" w:beforeAutospacing="0" w:line="360" w:lineRule="auto"/>
      <w:ind w:firstLine="480"/>
      <w:textAlignment w:val="baseline"/>
    </w:pPr>
    <w:rPr>
      <w:sz w:val="24"/>
    </w:rPr>
  </w:style>
  <w:style w:type="paragraph" w:customStyle="1" w:styleId="196">
    <w:name w:val="bt"/>
    <w:basedOn w:val="1"/>
    <w:next w:val="23"/>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7">
    <w:name w:val="样式 正文首行缩进 2 + 首行缩进:  2 字符"/>
    <w:basedOn w:val="1"/>
    <w:uiPriority w:val="0"/>
    <w:pPr>
      <w:numPr>
        <w:ilvl w:val="0"/>
        <w:numId w:val="9"/>
      </w:numPr>
      <w:adjustRightInd w:val="0"/>
      <w:snapToGrid w:val="0"/>
      <w:spacing w:line="360" w:lineRule="auto"/>
    </w:pPr>
    <w:rPr>
      <w:rFonts w:ascii="Arial" w:hAnsi="Arial"/>
      <w:b/>
      <w:sz w:val="24"/>
    </w:rPr>
  </w:style>
  <w:style w:type="paragraph" w:customStyle="1" w:styleId="198">
    <w:name w:val="司法正文"/>
    <w:uiPriority w:val="0"/>
    <w:pPr>
      <w:widowControl w:val="0"/>
      <w:ind w:firstLine="200" w:firstLineChars="200"/>
      <w:jc w:val="both"/>
    </w:pPr>
    <w:rPr>
      <w:rFonts w:eastAsia="仿宋_GB2312"/>
      <w:sz w:val="32"/>
      <w:lang w:val="en-US" w:eastAsia="zh-CN" w:bidi="ar-SA"/>
    </w:rPr>
  </w:style>
  <w:style w:type="paragraph" w:customStyle="1" w:styleId="199">
    <w:name w:val="摘要"/>
    <w:basedOn w:val="1"/>
    <w:next w:val="4"/>
    <w:uiPriority w:val="0"/>
    <w:pPr>
      <w:spacing w:line="360" w:lineRule="auto"/>
    </w:pPr>
    <w:rPr>
      <w:rFonts w:eastAsia="黑体"/>
      <w:sz w:val="20"/>
    </w:rPr>
  </w:style>
  <w:style w:type="paragraph" w:customStyle="1" w:styleId="200">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201">
    <w:name w:val="正文（首行不缩进）"/>
    <w:basedOn w:val="1"/>
    <w:uiPriority w:val="0"/>
    <w:pPr>
      <w:autoSpaceDE w:val="0"/>
      <w:autoSpaceDN w:val="0"/>
      <w:adjustRightInd w:val="0"/>
      <w:spacing w:line="360" w:lineRule="auto"/>
      <w:jc w:val="left"/>
    </w:pPr>
    <w:rPr>
      <w:kern w:val="0"/>
      <w:sz w:val="21"/>
    </w:rPr>
  </w:style>
  <w:style w:type="paragraph" w:customStyle="1" w:styleId="202">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3">
    <w:name w:val="CSS1级正文 Char"/>
    <w:basedOn w:val="23"/>
    <w:uiPriority w:val="0"/>
    <w:pPr>
      <w:adjustRightInd w:val="0"/>
      <w:snapToGrid w:val="0"/>
      <w:spacing w:line="360" w:lineRule="auto"/>
      <w:ind w:firstLine="480"/>
    </w:pPr>
    <w:rPr>
      <w:rFonts w:ascii="Times New Roman" w:eastAsia="宋体"/>
      <w:sz w:val="24"/>
    </w:rPr>
  </w:style>
  <w:style w:type="paragraph" w:customStyle="1" w:styleId="204">
    <w:name w:val="Figure Description"/>
    <w:next w:val="1"/>
    <w:uiPriority w:val="0"/>
    <w:pPr>
      <w:snapToGrid w:val="0"/>
      <w:spacing w:before="80" w:after="320"/>
      <w:ind w:left="1134"/>
      <w:jc w:val="center"/>
    </w:pPr>
    <w:rPr>
      <w:rFonts w:ascii="Arial" w:hAnsi="Arial" w:eastAsia="黑体"/>
      <w:sz w:val="18"/>
      <w:lang w:val="en-US" w:eastAsia="zh-CN" w:bidi="ar-SA"/>
    </w:rPr>
  </w:style>
  <w:style w:type="paragraph" w:customStyle="1" w:styleId="205">
    <w:name w:val="操作步骤"/>
    <w:basedOn w:val="1"/>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6">
    <w:name w:val=" Char2 Char Char Char Char Char Char"/>
    <w:basedOn w:val="1"/>
    <w:uiPriority w:val="0"/>
    <w:rPr>
      <w:rFonts w:ascii="仿宋_GB2312"/>
      <w:b/>
      <w:sz w:val="30"/>
    </w:rPr>
  </w:style>
  <w:style w:type="paragraph" w:customStyle="1" w:styleId="207">
    <w:name w:val="简单回函地址"/>
    <w:basedOn w:val="1"/>
    <w:uiPriority w:val="0"/>
    <w:pPr>
      <w:adjustRightInd w:val="0"/>
      <w:snapToGrid w:val="0"/>
      <w:spacing w:line="360" w:lineRule="auto"/>
    </w:pPr>
    <w:rPr>
      <w:sz w:val="24"/>
    </w:rPr>
  </w:style>
  <w:style w:type="paragraph" w:customStyle="1" w:styleId="208">
    <w:name w:val="样式 样式 首行缩进:  2 字符 + 首行缩进:  2 字符"/>
    <w:basedOn w:val="1"/>
    <w:uiPriority w:val="0"/>
    <w:pPr>
      <w:numPr>
        <w:ilvl w:val="0"/>
        <w:numId w:val="11"/>
      </w:numPr>
      <w:tabs>
        <w:tab w:val="clear" w:pos="1230"/>
      </w:tabs>
      <w:spacing w:line="360" w:lineRule="auto"/>
      <w:ind w:firstLine="480" w:firstLineChars="200"/>
    </w:pPr>
    <w:rPr>
      <w:sz w:val="24"/>
    </w:rPr>
  </w:style>
  <w:style w:type="paragraph" w:customStyle="1" w:styleId="209">
    <w:name w:val="样式 标题 1章标题Heading 0Section HeadPIM 1H1h11st levell11H1..."/>
    <w:basedOn w:val="3"/>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10">
    <w:name w:val="项目"/>
    <w:basedOn w:val="1"/>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1">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212">
    <w:name w:val="普通正文"/>
    <w:basedOn w:val="1"/>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3">
    <w:name w:val="Style Heading 3h3Heading 3 - oldLevel 3 HeadH3level_3PIM 3se..."/>
    <w:basedOn w:val="2"/>
    <w:uiPriority w:val="0"/>
    <w:pPr>
      <w:numPr>
        <w:ilvl w:val="2"/>
        <w:numId w:val="2"/>
      </w:numPr>
      <w:tabs>
        <w:tab w:val="left" w:pos="709"/>
        <w:tab w:val="left" w:pos="1620"/>
      </w:tabs>
      <w:spacing w:line="413" w:lineRule="auto"/>
    </w:pPr>
  </w:style>
  <w:style w:type="paragraph" w:customStyle="1" w:styleId="214">
    <w:name w:val="文本1"/>
    <w:basedOn w:val="1"/>
    <w:uiPriority w:val="0"/>
    <w:pPr>
      <w:adjustRightInd w:val="0"/>
      <w:spacing w:line="312" w:lineRule="atLeast"/>
      <w:jc w:val="center"/>
      <w:textAlignment w:val="baseline"/>
    </w:pPr>
    <w:rPr>
      <w:kern w:val="0"/>
      <w:sz w:val="18"/>
    </w:rPr>
  </w:style>
  <w:style w:type="paragraph" w:customStyle="1" w:styleId="215">
    <w:name w:val="xl53"/>
    <w:basedOn w:val="1"/>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样式3"/>
    <w:basedOn w:val="3"/>
    <w:next w:val="3"/>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7">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18">
    <w:name w:val="标题3——2"/>
    <w:basedOn w:val="2"/>
    <w:next w:val="56"/>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lang/>
    </w:rPr>
  </w:style>
  <w:style w:type="paragraph" w:customStyle="1" w:styleId="219">
    <w:name w:val="正文格式"/>
    <w:basedOn w:val="1"/>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20">
    <w:name w:val="附录3"/>
    <w:basedOn w:val="1"/>
    <w:next w:val="1"/>
    <w:uiPriority w:val="0"/>
    <w:pPr>
      <w:numPr>
        <w:ilvl w:val="0"/>
        <w:numId w:val="0"/>
      </w:numPr>
      <w:tabs>
        <w:tab w:val="left" w:pos="851"/>
      </w:tabs>
      <w:ind w:left="425" w:hanging="425"/>
      <w:outlineLvl w:val="2"/>
    </w:pPr>
    <w:rPr>
      <w:rFonts w:eastAsia="黑体"/>
      <w:b/>
      <w:sz w:val="32"/>
    </w:rPr>
  </w:style>
  <w:style w:type="paragraph" w:customStyle="1" w:styleId="221">
    <w:name w:val="Item List"/>
    <w:uiPriority w:val="0"/>
    <w:pPr>
      <w:numPr>
        <w:ilvl w:val="0"/>
        <w:numId w:val="12"/>
      </w:numPr>
      <w:spacing w:line="300" w:lineRule="auto"/>
      <w:jc w:val="both"/>
    </w:pPr>
    <w:rPr>
      <w:rFonts w:ascii="Arial" w:hAnsi="Arial"/>
      <w:sz w:val="21"/>
      <w:lang w:val="en-US" w:eastAsia="zh-CN" w:bidi="ar-SA"/>
    </w:rPr>
  </w:style>
  <w:style w:type="paragraph" w:customStyle="1" w:styleId="222">
    <w:name w:val="附录2"/>
    <w:basedOn w:val="1"/>
    <w:next w:val="1"/>
    <w:uiPriority w:val="0"/>
    <w:pPr>
      <w:tabs>
        <w:tab w:val="left" w:pos="420"/>
        <w:tab w:val="left" w:pos="624"/>
      </w:tabs>
      <w:ind w:left="420" w:hanging="420"/>
      <w:outlineLvl w:val="1"/>
    </w:pPr>
    <w:rPr>
      <w:rFonts w:ascii="黑体" w:hAnsi="黑体" w:eastAsia="黑体"/>
      <w:b/>
      <w:sz w:val="32"/>
    </w:rPr>
  </w:style>
  <w:style w:type="paragraph" w:customStyle="1" w:styleId="223">
    <w:name w:val=" Char Char Char1 Char Char Char Char Char Char Char Char Char Char Char Char Char"/>
    <w:basedOn w:val="1"/>
    <w:uiPriority w:val="0"/>
    <w:pPr>
      <w:widowControl/>
      <w:spacing w:after="160" w:afterLines="0" w:line="240" w:lineRule="exact"/>
      <w:jc w:val="left"/>
    </w:pPr>
    <w:rPr>
      <w:rFonts w:ascii="Verdana" w:hAnsi="Verdana"/>
      <w:kern w:val="0"/>
      <w:sz w:val="18"/>
      <w:lang w:eastAsia="en-US"/>
    </w:rPr>
  </w:style>
  <w:style w:type="paragraph" w:customStyle="1" w:styleId="224">
    <w:name w:val="af"/>
    <w:basedOn w:val="1"/>
    <w:uiPriority w:val="0"/>
    <w:pPr>
      <w:widowControl/>
      <w:spacing w:line="300" w:lineRule="atLeast"/>
      <w:jc w:val="left"/>
    </w:pPr>
    <w:rPr>
      <w:rFonts w:ascii="宋体" w:hAnsi="宋体"/>
      <w:kern w:val="0"/>
      <w:sz w:val="18"/>
    </w:rPr>
  </w:style>
  <w:style w:type="paragraph" w:customStyle="1" w:styleId="225">
    <w:name w:val="文章正文"/>
    <w:basedOn w:val="1"/>
    <w:uiPriority w:val="0"/>
    <w:pPr>
      <w:ind w:firstLine="560" w:firstLineChars="200"/>
    </w:pPr>
    <w:rPr>
      <w:rFonts w:ascii="仿宋_GB2312" w:hAnsi="宋体" w:eastAsia="仿宋_GB2312"/>
      <w:color w:val="000000"/>
    </w:rPr>
  </w:style>
  <w:style w:type="paragraph" w:customStyle="1" w:styleId="226">
    <w:name w:val="图例"/>
    <w:basedOn w:val="1"/>
    <w:uiPriority w:val="0"/>
    <w:pPr>
      <w:spacing w:before="120" w:beforeLines="0" w:beforeAutospacing="0" w:after="120" w:afterLines="0" w:afterAutospacing="0" w:line="360" w:lineRule="auto"/>
      <w:jc w:val="center"/>
    </w:pPr>
    <w:rPr>
      <w:rFonts w:eastAsia="仿宋_GB2312"/>
      <w:b/>
      <w:sz w:val="24"/>
    </w:rPr>
  </w:style>
  <w:style w:type="paragraph" w:customStyle="1" w:styleId="227">
    <w:name w:val="Table Description"/>
    <w:next w:val="1"/>
    <w:uiPriority w:val="0"/>
    <w:pPr>
      <w:keepNext/>
      <w:snapToGrid w:val="0"/>
      <w:spacing w:before="160" w:after="80"/>
      <w:ind w:left="1134"/>
      <w:jc w:val="center"/>
    </w:pPr>
    <w:rPr>
      <w:rFonts w:ascii="Arial" w:hAnsi="Arial" w:eastAsia="黑体"/>
      <w:sz w:val="18"/>
      <w:lang w:val="en-US" w:eastAsia="zh-CN" w:bidi="ar-SA"/>
    </w:rPr>
  </w:style>
  <w:style w:type="paragraph" w:customStyle="1" w:styleId="228">
    <w:name w:val=" Char Char Char Char Char"/>
    <w:basedOn w:val="1"/>
    <w:uiPriority w:val="0"/>
    <w:pPr>
      <w:numPr>
        <w:ilvl w:val="0"/>
        <w:numId w:val="2"/>
      </w:numPr>
      <w:tabs>
        <w:tab w:val="left" w:pos="425"/>
        <w:tab w:val="clear" w:pos="1620"/>
      </w:tabs>
    </w:pPr>
    <w:rPr>
      <w:rFonts w:ascii="Tahoma" w:hAnsi="Tahoma"/>
      <w:sz w:val="24"/>
    </w:rPr>
  </w:style>
  <w:style w:type="paragraph" w:customStyle="1" w:styleId="229">
    <w:name w:val=" Char Char Char Char Char Char Char Char Char Char Char Char Char"/>
    <w:basedOn w:val="1"/>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0">
    <w:name w:val="Default"/>
    <w:qFormat/>
    <w:uiPriority w:val="99"/>
    <w:pPr>
      <w:widowControl w:val="0"/>
      <w:autoSpaceDE w:val="0"/>
      <w:autoSpaceDN w:val="0"/>
      <w:adjustRightInd w:val="0"/>
    </w:pPr>
    <w:rPr>
      <w:rFonts w:ascii="宋体"/>
      <w:color w:val="000000"/>
      <w:sz w:val="24"/>
      <w:lang w:val="en-US" w:eastAsia="zh-CN" w:bidi="ar-SA"/>
    </w:rPr>
  </w:style>
  <w:style w:type="paragraph" w:customStyle="1" w:styleId="231">
    <w:name w:val="正文4"/>
    <w:basedOn w:val="1"/>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2">
    <w:name w:val="默认段落字体 Para Char Char Char Char Char Char Char"/>
    <w:basedOn w:val="1"/>
    <w:uiPriority w:val="0"/>
    <w:rPr>
      <w:rFonts w:ascii="Tahoma" w:hAnsi="Tahoma"/>
      <w:sz w:val="24"/>
    </w:rPr>
  </w:style>
  <w:style w:type="paragraph" w:customStyle="1" w:styleId="233">
    <w:name w:val="编号正文"/>
    <w:basedOn w:val="202"/>
    <w:uiPriority w:val="0"/>
    <w:pPr>
      <w:snapToGrid/>
      <w:spacing w:line="360" w:lineRule="auto"/>
      <w:ind w:left="1407" w:hanging="1047"/>
      <w:jc w:val="left"/>
    </w:pPr>
    <w:rPr>
      <w:rFonts w:eastAsia="仿宋_GB2312"/>
    </w:rPr>
  </w:style>
  <w:style w:type="paragraph" w:customStyle="1" w:styleId="234">
    <w:name w:val="表格内文字"/>
    <w:basedOn w:val="31"/>
    <w:uiPriority w:val="0"/>
    <w:pPr>
      <w:adjustRightInd w:val="0"/>
    </w:pPr>
    <w:rPr>
      <w:color w:val="000000"/>
      <w:lang w:val="en-GB"/>
    </w:rPr>
  </w:style>
  <w:style w:type="paragraph" w:customStyle="1" w:styleId="235">
    <w:name w:val="样式 行距: 1.5 倍行距1"/>
    <w:basedOn w:val="1"/>
    <w:uiPriority w:val="0"/>
    <w:pPr>
      <w:snapToGrid w:val="0"/>
    </w:pPr>
    <w:rPr>
      <w:sz w:val="21"/>
    </w:rPr>
  </w:style>
  <w:style w:type="paragraph" w:customStyle="1" w:styleId="236">
    <w:name w:val=" Char Char Char Char Char Char Char"/>
    <w:basedOn w:val="1"/>
    <w:uiPriority w:val="0"/>
    <w:rPr>
      <w:rFonts w:ascii="Tahoma" w:hAnsi="Tahoma"/>
      <w:sz w:val="24"/>
    </w:rPr>
  </w:style>
  <w:style w:type="paragraph" w:customStyle="1" w:styleId="237">
    <w:name w:val="表格文本"/>
    <w:uiPriority w:val="0"/>
    <w:pPr>
      <w:tabs>
        <w:tab w:val="decimal" w:pos="0"/>
      </w:tabs>
    </w:pPr>
    <w:rPr>
      <w:rFonts w:ascii="Arial" w:hAnsi="Arial"/>
      <w:sz w:val="21"/>
      <w:lang w:val="en-US" w:eastAsia="zh-CN" w:bidi="ar-SA"/>
    </w:rPr>
  </w:style>
  <w:style w:type="paragraph" w:customStyle="1" w:styleId="238">
    <w:name w:val="正文表格"/>
    <w:basedOn w:val="1"/>
    <w:uiPriority w:val="0"/>
    <w:pPr>
      <w:adjustRightInd w:val="0"/>
      <w:spacing w:before="40" w:beforeLines="0" w:beforeAutospacing="0" w:after="40" w:afterLines="0" w:afterAutospacing="0"/>
    </w:pPr>
    <w:rPr>
      <w:sz w:val="24"/>
    </w:rPr>
  </w:style>
  <w:style w:type="paragraph" w:customStyle="1" w:styleId="239">
    <w:name w:val="xl40"/>
    <w:basedOn w:val="1"/>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40">
    <w:name w:val=" Char Char Char Char Char Char Char Char Char Char Char Char Char Char Char Char"/>
    <w:basedOn w:val="1"/>
    <w:uiPriority w:val="0"/>
    <w:pPr>
      <w:tabs>
        <w:tab w:val="left" w:pos="360"/>
      </w:tabs>
    </w:pPr>
    <w:rPr>
      <w:sz w:val="24"/>
    </w:rPr>
  </w:style>
  <w:style w:type="paragraph" w:customStyle="1" w:styleId="241">
    <w:name w:val="È±Ê¡ÎÄ±¾"/>
    <w:basedOn w:val="1"/>
    <w:uiPriority w:val="0"/>
    <w:pPr>
      <w:widowControl/>
      <w:overflowPunct w:val="0"/>
      <w:autoSpaceDE w:val="0"/>
      <w:autoSpaceDN w:val="0"/>
      <w:adjustRightInd w:val="0"/>
      <w:jc w:val="left"/>
      <w:textAlignment w:val="baseline"/>
    </w:pPr>
    <w:rPr>
      <w:kern w:val="0"/>
      <w:sz w:val="24"/>
      <w:lang/>
    </w:rPr>
  </w:style>
  <w:style w:type="paragraph" w:customStyle="1" w:styleId="242">
    <w:name w:val="标准正文"/>
    <w:basedOn w:val="24"/>
    <w:uiPriority w:val="0"/>
    <w:pPr>
      <w:spacing w:before="60" w:beforeLines="0" w:after="60" w:afterLines="0" w:line="360" w:lineRule="auto"/>
      <w:ind w:left="0" w:firstLine="482"/>
    </w:pPr>
    <w:rPr>
      <w:rFonts w:ascii="Arial" w:hAnsi="Arial"/>
      <w:sz w:val="24"/>
    </w:rPr>
  </w:style>
  <w:style w:type="paragraph" w:customStyle="1" w:styleId="243">
    <w:name w:val="BodyText"/>
    <w:basedOn w:val="1"/>
    <w:next w:val="244"/>
    <w:qFormat/>
    <w:uiPriority w:val="0"/>
    <w:pPr>
      <w:jc w:val="both"/>
      <w:textAlignment w:val="baseline"/>
    </w:pPr>
    <w:rPr>
      <w:rFonts w:ascii="仿宋_GB2312" w:eastAsia="仿宋_GB2312"/>
      <w:kern w:val="2"/>
      <w:sz w:val="32"/>
      <w:lang w:val="en-US" w:eastAsia="zh-CN" w:bidi="ar-SA"/>
    </w:rPr>
  </w:style>
  <w:style w:type="paragraph" w:customStyle="1" w:styleId="244">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customStyle="1" w:styleId="245">
    <w:name w:val="附件"/>
    <w:next w:val="1"/>
    <w:qFormat/>
    <w:uiPriority w:val="0"/>
    <w:pPr>
      <w:tabs>
        <w:tab w:val="right" w:leader="dot" w:pos="9402"/>
      </w:tabs>
      <w:spacing w:line="400" w:lineRule="exact"/>
      <w:jc w:val="center"/>
      <w:outlineLvl w:val="0"/>
    </w:pPr>
    <w:rPr>
      <w:rFonts w:eastAsia="方正黑体_GBK"/>
      <w:b/>
      <w:bCs/>
      <w:smallCaps/>
      <w:kern w:val="2"/>
      <w:sz w:val="28"/>
      <w:lang w:val="en-US" w:eastAsia="zh-CN" w:bidi="ar-SA"/>
    </w:rPr>
  </w:style>
  <w:style w:type="paragraph" w:customStyle="1" w:styleId="246">
    <w:name w:val="保证金信息卡行距及首行不空格"/>
    <w:qFormat/>
    <w:uiPriority w:val="0"/>
    <w:pPr>
      <w:spacing w:line="560" w:lineRule="exact"/>
    </w:pPr>
    <w:rPr>
      <w:rFonts w:ascii="黑体" w:hAnsi="宋体" w:eastAsia="仿宋_GB2312"/>
      <w:kern w:val="2"/>
      <w:sz w:val="24"/>
      <w:szCs w:val="90"/>
      <w:lang w:val="en-US" w:eastAsia="zh-CN" w:bidi="ar-SA"/>
    </w:rPr>
  </w:style>
  <w:style w:type="paragraph" w:customStyle="1" w:styleId="247">
    <w:name w:val="授权书和信息卡行距"/>
    <w:semiHidden/>
    <w:qFormat/>
    <w:uiPriority w:val="0"/>
    <w:pPr>
      <w:spacing w:line="560" w:lineRule="exact"/>
      <w:ind w:left="200" w:hanging="200" w:hangingChars="200"/>
    </w:pPr>
    <w:rPr>
      <w:rFonts w:eastAsia="仿宋_GB2312"/>
      <w:kern w:val="2"/>
      <w:sz w:val="24"/>
      <w:szCs w:val="24"/>
      <w:lang w:val="en-US" w:eastAsia="zh-CN" w:bidi="ar-SA"/>
    </w:rPr>
  </w:style>
  <w:style w:type="character" w:customStyle="1" w:styleId="248">
    <w:name w:val="font51"/>
    <w:basedOn w:val="60"/>
    <w:uiPriority w:val="0"/>
    <w:rPr>
      <w:rFonts w:hint="eastAsia" w:ascii="宋体" w:hAnsi="宋体" w:eastAsia="宋体" w:cs="宋体"/>
      <w:b/>
      <w:bCs/>
      <w:color w:val="000000"/>
      <w:sz w:val="20"/>
      <w:szCs w:val="20"/>
      <w:u w:val="none"/>
    </w:rPr>
  </w:style>
  <w:style w:type="character" w:customStyle="1" w:styleId="249">
    <w:name w:val="font61"/>
    <w:basedOn w:val="60"/>
    <w:uiPriority w:val="0"/>
    <w:rPr>
      <w:rFonts w:hint="eastAsia" w:ascii="宋体" w:hAnsi="宋体" w:eastAsia="宋体" w:cs="宋体"/>
      <w:color w:val="000000"/>
      <w:sz w:val="20"/>
      <w:szCs w:val="20"/>
      <w:u w:val="none"/>
    </w:rPr>
  </w:style>
  <w:style w:type="character" w:customStyle="1" w:styleId="250">
    <w:name w:val="font71"/>
    <w:basedOn w:val="60"/>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9075</Words>
  <Characters>9557</Characters>
  <Lines>178</Lines>
  <Paragraphs>50</Paragraphs>
  <TotalTime>29</TotalTime>
  <ScaleCrop>false</ScaleCrop>
  <LinksUpToDate>false</LinksUpToDate>
  <CharactersWithSpaces>9809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Administrator</dc:creator>
  <cp:lastModifiedBy>任静茹</cp:lastModifiedBy>
  <cp:lastPrinted>2025-09-16T07:39:59Z</cp:lastPrinted>
  <dcterms:modified xsi:type="dcterms:W3CDTF">2025-10-15T07:27:13Z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33AA37C138C043E9A56394494F7DE1EB_13</vt:lpwstr>
  </property>
  <property fmtid="{D5CDD505-2E9C-101B-9397-08002B2CF9AE}" pid="4" name="KSOTemplateDocerSaveRecord">
    <vt:lpwstr>eyJoZGlkIjoiNjEzMWViMWU4ODM3ODQxMjEyYzFhODUyNTg2M2I3ODEiLCJ1c2VySWQiOiIxMTUyNDQyNjA1In0=</vt:lpwstr>
  </property>
</Properties>
</file>