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8081A" w:rsidRDefault="008540E6">
      <w:pPr>
        <w:tabs>
          <w:tab w:val="left" w:pos="6300"/>
        </w:tabs>
        <w:snapToGrid w:val="0"/>
        <w:spacing w:line="360" w:lineRule="auto"/>
        <w:ind w:right="480"/>
        <w:jc w:val="center"/>
        <w:rPr>
          <w:rFonts w:ascii="宋体" w:hAnsi="宋体" w:cs="宋体"/>
          <w:b/>
          <w:bCs/>
          <w:sz w:val="40"/>
          <w:szCs w:val="40"/>
        </w:rPr>
      </w:pPr>
      <w:bookmarkStart w:id="0" w:name="_Toc26820"/>
      <w:bookmarkStart w:id="1" w:name="_Toc25458"/>
      <w:bookmarkStart w:id="2" w:name="_Toc18159"/>
      <w:bookmarkStart w:id="3" w:name="_Toc12808"/>
      <w:bookmarkStart w:id="4" w:name="_Toc18881"/>
      <w:bookmarkStart w:id="5" w:name="_Toc317775175"/>
      <w:bookmarkStart w:id="6" w:name="_Toc313893526"/>
      <w:bookmarkStart w:id="7" w:name="_Toc3463"/>
      <w:bookmarkStart w:id="8" w:name="_Toc7625"/>
      <w:r>
        <w:rPr>
          <w:rFonts w:ascii="宋体" w:hAnsi="宋体" w:cs="宋体" w:hint="eastAsia"/>
          <w:b/>
          <w:bCs/>
          <w:sz w:val="40"/>
          <w:szCs w:val="40"/>
        </w:rPr>
        <w:t>重庆市荣昌区峰高初级中学</w:t>
      </w:r>
      <w:r>
        <w:rPr>
          <w:rFonts w:ascii="宋体" w:hAnsi="宋体" w:cs="宋体" w:hint="eastAsia"/>
          <w:b/>
          <w:bCs/>
          <w:sz w:val="40"/>
          <w:szCs w:val="40"/>
        </w:rPr>
        <w:t>LED</w:t>
      </w:r>
      <w:r>
        <w:rPr>
          <w:rFonts w:ascii="宋体" w:hAnsi="宋体" w:cs="宋体" w:hint="eastAsia"/>
          <w:b/>
          <w:bCs/>
          <w:sz w:val="40"/>
          <w:szCs w:val="40"/>
        </w:rPr>
        <w:t>显示屏设备采购（框架协议）询价公告</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重庆市荣昌区峰高初级中学对在重庆市政府采购平台框架协议采购重庆市荣昌区峰高初级中学</w:t>
      </w:r>
      <w:r>
        <w:rPr>
          <w:rFonts w:ascii="宋体" w:hAnsi="宋体" w:cs="宋体" w:hint="eastAsia"/>
          <w:sz w:val="32"/>
          <w:szCs w:val="32"/>
        </w:rPr>
        <w:t>LED</w:t>
      </w:r>
      <w:r>
        <w:rPr>
          <w:rFonts w:ascii="宋体" w:hAnsi="宋体" w:cs="宋体" w:hint="eastAsia"/>
          <w:sz w:val="32"/>
          <w:szCs w:val="32"/>
        </w:rPr>
        <w:t>显示屏设备采购项目进行询价采购，请满足重庆市政府采购网框架协议采购</w:t>
      </w:r>
      <w:proofErr w:type="gramStart"/>
      <w:r>
        <w:rPr>
          <w:rFonts w:ascii="宋体" w:hAnsi="宋体" w:cs="宋体" w:hint="eastAsia"/>
          <w:sz w:val="32"/>
          <w:szCs w:val="32"/>
        </w:rPr>
        <w:t>包需求</w:t>
      </w:r>
      <w:proofErr w:type="gramEnd"/>
      <w:r>
        <w:rPr>
          <w:rFonts w:ascii="宋体" w:hAnsi="宋体" w:cs="宋体" w:hint="eastAsia"/>
          <w:sz w:val="32"/>
          <w:szCs w:val="32"/>
        </w:rPr>
        <w:t>的入围供应商及授权代理商踊跃参与。</w:t>
      </w:r>
    </w:p>
    <w:p w:rsidR="0058081A" w:rsidRDefault="008540E6">
      <w:pPr>
        <w:numPr>
          <w:ilvl w:val="0"/>
          <w:numId w:val="12"/>
        </w:num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项目基本情况</w:t>
      </w: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0"/>
        <w:gridCol w:w="1746"/>
        <w:gridCol w:w="1903"/>
        <w:gridCol w:w="1600"/>
      </w:tblGrid>
      <w:tr w:rsidR="0058081A">
        <w:trPr>
          <w:trHeight w:val="489"/>
          <w:jc w:val="center"/>
        </w:trPr>
        <w:tc>
          <w:tcPr>
            <w:tcW w:w="3930" w:type="dxa"/>
            <w:tcBorders>
              <w:top w:val="single" w:sz="4" w:space="0" w:color="auto"/>
              <w:left w:val="single" w:sz="4" w:space="0" w:color="auto"/>
              <w:right w:val="single" w:sz="4" w:space="0" w:color="auto"/>
            </w:tcBorders>
            <w:vAlign w:val="center"/>
          </w:tcPr>
          <w:p w:rsidR="0058081A" w:rsidRDefault="008540E6">
            <w:pPr>
              <w:widowControl/>
              <w:spacing w:line="360" w:lineRule="auto"/>
              <w:jc w:val="center"/>
              <w:rPr>
                <w:rFonts w:ascii="宋体" w:hAnsi="宋体" w:cs="宋体"/>
                <w:b/>
                <w:bCs/>
                <w:kern w:val="0"/>
                <w:sz w:val="32"/>
                <w:szCs w:val="32"/>
              </w:rPr>
            </w:pPr>
            <w:r>
              <w:rPr>
                <w:rFonts w:ascii="宋体" w:hAnsi="宋体" w:cs="宋体" w:hint="eastAsia"/>
                <w:b/>
                <w:bCs/>
                <w:kern w:val="0"/>
                <w:sz w:val="32"/>
                <w:szCs w:val="32"/>
              </w:rPr>
              <w:t>项目名称</w:t>
            </w:r>
          </w:p>
        </w:tc>
        <w:tc>
          <w:tcPr>
            <w:tcW w:w="1746" w:type="dxa"/>
            <w:tcBorders>
              <w:top w:val="single" w:sz="4" w:space="0" w:color="auto"/>
              <w:left w:val="single" w:sz="4" w:space="0" w:color="auto"/>
              <w:right w:val="single" w:sz="4" w:space="0" w:color="auto"/>
            </w:tcBorders>
            <w:vAlign w:val="center"/>
          </w:tcPr>
          <w:p w:rsidR="0058081A" w:rsidRDefault="008540E6">
            <w:pPr>
              <w:widowControl/>
              <w:spacing w:line="360" w:lineRule="auto"/>
              <w:jc w:val="center"/>
              <w:rPr>
                <w:rFonts w:ascii="宋体" w:hAnsi="宋体" w:cs="宋体"/>
                <w:b/>
                <w:bCs/>
                <w:kern w:val="0"/>
                <w:sz w:val="32"/>
                <w:szCs w:val="32"/>
              </w:rPr>
            </w:pPr>
            <w:r>
              <w:rPr>
                <w:rFonts w:ascii="宋体" w:hAnsi="宋体" w:cs="宋体" w:hint="eastAsia"/>
                <w:b/>
                <w:bCs/>
                <w:kern w:val="0"/>
                <w:sz w:val="32"/>
                <w:szCs w:val="32"/>
              </w:rPr>
              <w:t>采购预算</w:t>
            </w:r>
          </w:p>
          <w:p w:rsidR="0058081A" w:rsidRDefault="008540E6">
            <w:pPr>
              <w:spacing w:line="360" w:lineRule="auto"/>
              <w:jc w:val="center"/>
              <w:rPr>
                <w:rFonts w:ascii="宋体" w:hAnsi="宋体" w:cs="宋体"/>
                <w:b/>
                <w:bCs/>
                <w:kern w:val="0"/>
                <w:sz w:val="32"/>
                <w:szCs w:val="32"/>
              </w:rPr>
            </w:pPr>
            <w:r>
              <w:rPr>
                <w:rFonts w:ascii="宋体" w:hAnsi="宋体" w:cs="宋体" w:hint="eastAsia"/>
                <w:b/>
                <w:bCs/>
                <w:kern w:val="0"/>
                <w:sz w:val="32"/>
                <w:szCs w:val="32"/>
              </w:rPr>
              <w:t>（万元）</w:t>
            </w:r>
          </w:p>
        </w:tc>
        <w:tc>
          <w:tcPr>
            <w:tcW w:w="1903" w:type="dxa"/>
            <w:tcBorders>
              <w:top w:val="single" w:sz="4" w:space="0" w:color="auto"/>
              <w:left w:val="single" w:sz="4" w:space="0" w:color="auto"/>
              <w:right w:val="single" w:sz="4" w:space="0" w:color="auto"/>
            </w:tcBorders>
            <w:vAlign w:val="center"/>
          </w:tcPr>
          <w:p w:rsidR="0058081A" w:rsidRDefault="008540E6">
            <w:pPr>
              <w:spacing w:line="360" w:lineRule="auto"/>
              <w:jc w:val="center"/>
              <w:rPr>
                <w:rFonts w:ascii="宋体" w:hAnsi="宋体" w:cs="宋体"/>
                <w:b/>
                <w:bCs/>
                <w:kern w:val="0"/>
                <w:sz w:val="32"/>
                <w:szCs w:val="32"/>
              </w:rPr>
            </w:pPr>
            <w:r>
              <w:rPr>
                <w:rFonts w:ascii="宋体" w:hAnsi="宋体" w:cs="宋体" w:hint="eastAsia"/>
                <w:b/>
                <w:bCs/>
                <w:kern w:val="0"/>
                <w:sz w:val="32"/>
                <w:szCs w:val="32"/>
              </w:rPr>
              <w:t>资金来源</w:t>
            </w:r>
          </w:p>
        </w:tc>
        <w:tc>
          <w:tcPr>
            <w:tcW w:w="1600" w:type="dxa"/>
            <w:tcBorders>
              <w:top w:val="single" w:sz="4" w:space="0" w:color="auto"/>
              <w:left w:val="single" w:sz="4" w:space="0" w:color="auto"/>
              <w:right w:val="single" w:sz="4" w:space="0" w:color="auto"/>
            </w:tcBorders>
            <w:vAlign w:val="center"/>
          </w:tcPr>
          <w:p w:rsidR="0058081A" w:rsidRDefault="008540E6">
            <w:pPr>
              <w:spacing w:line="360" w:lineRule="auto"/>
              <w:jc w:val="center"/>
              <w:rPr>
                <w:rFonts w:ascii="宋体" w:hAnsi="宋体" w:cs="宋体"/>
                <w:b/>
                <w:bCs/>
                <w:kern w:val="0"/>
                <w:sz w:val="32"/>
                <w:szCs w:val="32"/>
              </w:rPr>
            </w:pPr>
            <w:r>
              <w:rPr>
                <w:rFonts w:ascii="宋体" w:hAnsi="宋体" w:cs="宋体" w:hint="eastAsia"/>
                <w:b/>
                <w:bCs/>
                <w:kern w:val="0"/>
                <w:sz w:val="32"/>
                <w:szCs w:val="32"/>
              </w:rPr>
              <w:t>备注</w:t>
            </w:r>
          </w:p>
        </w:tc>
      </w:tr>
      <w:tr w:rsidR="0058081A">
        <w:trPr>
          <w:trHeight w:val="90"/>
          <w:jc w:val="center"/>
        </w:trPr>
        <w:tc>
          <w:tcPr>
            <w:tcW w:w="3930" w:type="dxa"/>
            <w:tcBorders>
              <w:top w:val="single" w:sz="4" w:space="0" w:color="auto"/>
              <w:left w:val="single" w:sz="4" w:space="0" w:color="auto"/>
              <w:bottom w:val="single" w:sz="4" w:space="0" w:color="auto"/>
              <w:right w:val="single" w:sz="4" w:space="0" w:color="auto"/>
            </w:tcBorders>
            <w:vAlign w:val="center"/>
          </w:tcPr>
          <w:p w:rsidR="0058081A" w:rsidRDefault="008540E6">
            <w:pPr>
              <w:widowControl/>
              <w:spacing w:line="360" w:lineRule="auto"/>
              <w:rPr>
                <w:rFonts w:ascii="宋体" w:hAnsi="宋体" w:cs="宋体"/>
                <w:kern w:val="0"/>
                <w:sz w:val="32"/>
                <w:szCs w:val="32"/>
              </w:rPr>
            </w:pPr>
            <w:r>
              <w:rPr>
                <w:rFonts w:ascii="宋体" w:hAnsi="宋体" w:cs="宋体" w:hint="eastAsia"/>
                <w:sz w:val="32"/>
                <w:szCs w:val="32"/>
              </w:rPr>
              <w:t>重庆市荣昌区峰高初级中学</w:t>
            </w:r>
            <w:r>
              <w:rPr>
                <w:rFonts w:ascii="宋体" w:hAnsi="宋体" w:cs="宋体" w:hint="eastAsia"/>
                <w:sz w:val="32"/>
                <w:szCs w:val="32"/>
              </w:rPr>
              <w:t>LED</w:t>
            </w:r>
            <w:r>
              <w:rPr>
                <w:rFonts w:ascii="宋体" w:hAnsi="宋体" w:cs="宋体" w:hint="eastAsia"/>
                <w:sz w:val="32"/>
                <w:szCs w:val="32"/>
              </w:rPr>
              <w:t>显示屏设备采购</w:t>
            </w:r>
          </w:p>
        </w:tc>
        <w:tc>
          <w:tcPr>
            <w:tcW w:w="1746" w:type="dxa"/>
            <w:tcBorders>
              <w:top w:val="single" w:sz="4" w:space="0" w:color="auto"/>
              <w:left w:val="single" w:sz="4" w:space="0" w:color="auto"/>
              <w:bottom w:val="single" w:sz="4" w:space="0" w:color="auto"/>
              <w:right w:val="single" w:sz="4" w:space="0" w:color="auto"/>
            </w:tcBorders>
            <w:vAlign w:val="center"/>
          </w:tcPr>
          <w:p w:rsidR="0058081A" w:rsidRDefault="008540E6">
            <w:pPr>
              <w:widowControl/>
              <w:spacing w:line="360" w:lineRule="auto"/>
              <w:jc w:val="center"/>
              <w:rPr>
                <w:rFonts w:ascii="宋体" w:hAnsi="宋体" w:cs="宋体"/>
                <w:kern w:val="0"/>
                <w:sz w:val="32"/>
                <w:szCs w:val="32"/>
              </w:rPr>
            </w:pPr>
            <w:r>
              <w:rPr>
                <w:rFonts w:ascii="宋体" w:hAnsi="宋体" w:cs="宋体" w:hint="eastAsia"/>
                <w:sz w:val="32"/>
                <w:szCs w:val="32"/>
              </w:rPr>
              <w:t>24</w:t>
            </w:r>
          </w:p>
        </w:tc>
        <w:tc>
          <w:tcPr>
            <w:tcW w:w="1903" w:type="dxa"/>
            <w:tcBorders>
              <w:top w:val="single" w:sz="4" w:space="0" w:color="auto"/>
              <w:left w:val="single" w:sz="4" w:space="0" w:color="auto"/>
              <w:bottom w:val="single" w:sz="4" w:space="0" w:color="auto"/>
              <w:right w:val="single" w:sz="4" w:space="0" w:color="auto"/>
            </w:tcBorders>
            <w:vAlign w:val="center"/>
          </w:tcPr>
          <w:p w:rsidR="0058081A" w:rsidRDefault="008540E6">
            <w:pPr>
              <w:widowControl/>
              <w:spacing w:line="360" w:lineRule="auto"/>
              <w:jc w:val="center"/>
              <w:rPr>
                <w:rFonts w:ascii="宋体" w:hAnsi="宋体" w:cs="宋体"/>
                <w:sz w:val="32"/>
                <w:szCs w:val="32"/>
              </w:rPr>
            </w:pPr>
            <w:r>
              <w:rPr>
                <w:rFonts w:ascii="宋体" w:hAnsi="宋体" w:cs="宋体" w:hint="eastAsia"/>
                <w:sz w:val="32"/>
                <w:szCs w:val="32"/>
              </w:rPr>
              <w:t>财政预算</w:t>
            </w:r>
          </w:p>
          <w:p w:rsidR="0058081A" w:rsidRDefault="008540E6">
            <w:pPr>
              <w:widowControl/>
              <w:spacing w:line="360" w:lineRule="auto"/>
              <w:jc w:val="center"/>
              <w:rPr>
                <w:rFonts w:ascii="宋体" w:hAnsi="宋体" w:cs="宋体"/>
                <w:kern w:val="0"/>
                <w:sz w:val="32"/>
                <w:szCs w:val="32"/>
              </w:rPr>
            </w:pPr>
            <w:r>
              <w:rPr>
                <w:rFonts w:ascii="宋体" w:hAnsi="宋体" w:cs="宋体" w:hint="eastAsia"/>
                <w:sz w:val="32"/>
                <w:szCs w:val="32"/>
              </w:rPr>
              <w:t>资金</w:t>
            </w:r>
          </w:p>
        </w:tc>
        <w:tc>
          <w:tcPr>
            <w:tcW w:w="1600" w:type="dxa"/>
            <w:tcBorders>
              <w:top w:val="single" w:sz="4" w:space="0" w:color="auto"/>
              <w:left w:val="single" w:sz="4" w:space="0" w:color="auto"/>
              <w:bottom w:val="single" w:sz="4" w:space="0" w:color="auto"/>
              <w:right w:val="single" w:sz="4" w:space="0" w:color="auto"/>
            </w:tcBorders>
            <w:vAlign w:val="center"/>
          </w:tcPr>
          <w:p w:rsidR="0058081A" w:rsidRDefault="008540E6">
            <w:pPr>
              <w:spacing w:line="360" w:lineRule="auto"/>
              <w:rPr>
                <w:rFonts w:ascii="宋体" w:hAnsi="宋体" w:cs="宋体"/>
                <w:b/>
                <w:sz w:val="32"/>
                <w:szCs w:val="32"/>
              </w:rPr>
            </w:pPr>
            <w:r>
              <w:rPr>
                <w:rFonts w:ascii="宋体" w:hAnsi="宋体" w:cs="宋体" w:hint="eastAsia"/>
                <w:bCs/>
                <w:sz w:val="32"/>
                <w:szCs w:val="32"/>
              </w:rPr>
              <w:t>详见询价文件</w:t>
            </w:r>
          </w:p>
        </w:tc>
      </w:tr>
    </w:tbl>
    <w:p w:rsidR="0058081A" w:rsidRDefault="0058081A">
      <w:pPr>
        <w:tabs>
          <w:tab w:val="left" w:pos="6300"/>
        </w:tabs>
        <w:snapToGrid w:val="0"/>
        <w:spacing w:line="360" w:lineRule="auto"/>
        <w:ind w:right="480"/>
        <w:jc w:val="left"/>
        <w:rPr>
          <w:rFonts w:ascii="宋体" w:hAnsi="宋体" w:cs="宋体"/>
          <w:sz w:val="32"/>
          <w:szCs w:val="32"/>
        </w:rPr>
      </w:pP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二、询价供货范围</w:t>
      </w:r>
    </w:p>
    <w:p w:rsidR="0058081A" w:rsidRDefault="008540E6">
      <w:pPr>
        <w:tabs>
          <w:tab w:val="left" w:pos="6300"/>
        </w:tabs>
        <w:snapToGrid w:val="0"/>
        <w:spacing w:line="360" w:lineRule="auto"/>
        <w:ind w:right="480" w:firstLineChars="200" w:firstLine="643"/>
        <w:jc w:val="left"/>
        <w:rPr>
          <w:rFonts w:ascii="宋体" w:hAnsi="宋体" w:cs="宋体"/>
          <w:sz w:val="32"/>
          <w:szCs w:val="32"/>
        </w:rPr>
      </w:pPr>
      <w:r>
        <w:rPr>
          <w:rFonts w:ascii="宋体" w:hAnsi="宋体" w:cs="宋体" w:hint="eastAsia"/>
          <w:b/>
          <w:bCs/>
          <w:sz w:val="32"/>
          <w:szCs w:val="32"/>
        </w:rPr>
        <w:t>采购人所属市场：</w:t>
      </w:r>
      <w:r>
        <w:rPr>
          <w:rFonts w:ascii="宋体" w:hAnsi="宋体" w:cs="宋体" w:hint="eastAsia"/>
          <w:sz w:val="32"/>
          <w:szCs w:val="32"/>
        </w:rPr>
        <w:t>荣昌区。</w:t>
      </w:r>
    </w:p>
    <w:p w:rsidR="0058081A" w:rsidRDefault="008540E6">
      <w:pPr>
        <w:tabs>
          <w:tab w:val="left" w:pos="6300"/>
        </w:tabs>
        <w:snapToGrid w:val="0"/>
        <w:spacing w:line="360" w:lineRule="auto"/>
        <w:ind w:right="480" w:firstLineChars="200" w:firstLine="643"/>
        <w:jc w:val="left"/>
        <w:rPr>
          <w:rFonts w:ascii="宋体" w:hAnsi="宋体" w:cs="宋体"/>
          <w:sz w:val="32"/>
          <w:szCs w:val="32"/>
        </w:rPr>
      </w:pPr>
      <w:r>
        <w:rPr>
          <w:rFonts w:ascii="宋体" w:hAnsi="宋体" w:cs="宋体" w:hint="eastAsia"/>
          <w:b/>
          <w:bCs/>
          <w:sz w:val="32"/>
          <w:szCs w:val="32"/>
        </w:rPr>
        <w:t>询价范围说明：</w:t>
      </w:r>
      <w:r>
        <w:rPr>
          <w:rFonts w:ascii="宋体" w:hAnsi="宋体" w:cs="宋体" w:hint="eastAsia"/>
          <w:sz w:val="32"/>
          <w:szCs w:val="32"/>
        </w:rPr>
        <w:t>参与本询价项目的代理商须在重庆市政府采购网框架协议具备满足本采购包所要求入围产品代理销售权限。</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三、供应商资格要求</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 （</w:t>
      </w:r>
      <w:r>
        <w:rPr>
          <w:rFonts w:ascii="宋体" w:hAnsi="宋体" w:cs="宋体" w:hint="eastAsia"/>
          <w:sz w:val="32"/>
          <w:szCs w:val="32"/>
        </w:rPr>
        <w:t>1</w:t>
      </w:r>
      <w:r>
        <w:rPr>
          <w:rFonts w:ascii="宋体" w:hAnsi="宋体" w:cs="宋体" w:hint="eastAsia"/>
          <w:sz w:val="32"/>
          <w:szCs w:val="32"/>
        </w:rPr>
        <w:t>）参加报价的代理商必须为重庆市政府采购网框架协议平台有效注册的代理商，且具备本询价项目需求对应采购包入围产品的代理销售权限并能向荣昌区供货，报价清单产品规格型号与框架协议代理产品规格型号一致。</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w:t>
      </w:r>
      <w:r>
        <w:rPr>
          <w:rFonts w:ascii="宋体" w:hAnsi="宋体" w:cs="宋体" w:hint="eastAsia"/>
          <w:sz w:val="32"/>
          <w:szCs w:val="32"/>
        </w:rPr>
        <w:t>2</w:t>
      </w:r>
      <w:r>
        <w:rPr>
          <w:rFonts w:ascii="宋体" w:hAnsi="宋体" w:cs="宋体" w:hint="eastAsia"/>
          <w:sz w:val="32"/>
          <w:szCs w:val="32"/>
        </w:rPr>
        <w:t>）满足此公告交货时间、交货地点及其他所有条款要求。</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四、获取询价文件的地点、方式、期限及售价</w:t>
      </w:r>
    </w:p>
    <w:p w:rsidR="0058081A" w:rsidRDefault="008540E6">
      <w:pPr>
        <w:tabs>
          <w:tab w:val="left" w:pos="6300"/>
        </w:tabs>
        <w:snapToGrid w:val="0"/>
        <w:spacing w:line="360" w:lineRule="auto"/>
        <w:ind w:right="480" w:firstLineChars="200" w:firstLine="643"/>
        <w:jc w:val="left"/>
        <w:rPr>
          <w:rFonts w:ascii="宋体" w:hAnsi="宋体" w:cs="宋体"/>
          <w:sz w:val="32"/>
          <w:szCs w:val="32"/>
        </w:rPr>
      </w:pPr>
      <w:r>
        <w:rPr>
          <w:rFonts w:ascii="宋体" w:hAnsi="宋体" w:cs="宋体" w:hint="eastAsia"/>
          <w:b/>
          <w:bCs/>
          <w:sz w:val="32"/>
          <w:szCs w:val="32"/>
        </w:rPr>
        <w:lastRenderedPageBreak/>
        <w:t>获取文件期限：</w:t>
      </w:r>
      <w:r>
        <w:rPr>
          <w:rFonts w:ascii="宋体" w:hAnsi="宋体" w:cs="宋体" w:hint="eastAsia"/>
          <w:sz w:val="32"/>
          <w:szCs w:val="32"/>
        </w:rPr>
        <w:t>2026</w:t>
      </w:r>
      <w:r>
        <w:rPr>
          <w:rFonts w:ascii="宋体" w:hAnsi="宋体" w:cs="宋体" w:hint="eastAsia"/>
          <w:sz w:val="32"/>
          <w:szCs w:val="32"/>
        </w:rPr>
        <w:t>年</w:t>
      </w:r>
      <w:r>
        <w:rPr>
          <w:rFonts w:ascii="宋体" w:hAnsi="宋体" w:cs="宋体" w:hint="eastAsia"/>
          <w:sz w:val="32"/>
          <w:szCs w:val="32"/>
        </w:rPr>
        <w:t>3</w:t>
      </w:r>
      <w:r>
        <w:rPr>
          <w:rFonts w:ascii="宋体" w:hAnsi="宋体" w:cs="宋体" w:hint="eastAsia"/>
          <w:sz w:val="32"/>
          <w:szCs w:val="32"/>
        </w:rPr>
        <w:t>月</w:t>
      </w:r>
      <w:r>
        <w:rPr>
          <w:rFonts w:ascii="宋体" w:hAnsi="宋体" w:cs="宋体" w:hint="eastAsia"/>
          <w:sz w:val="32"/>
          <w:szCs w:val="32"/>
        </w:rPr>
        <w:t>30</w:t>
      </w:r>
      <w:r>
        <w:rPr>
          <w:rFonts w:ascii="宋体" w:hAnsi="宋体" w:cs="宋体" w:hint="eastAsia"/>
          <w:sz w:val="32"/>
          <w:szCs w:val="32"/>
        </w:rPr>
        <w:t>日</w:t>
      </w:r>
      <w:r>
        <w:rPr>
          <w:rFonts w:ascii="宋体" w:hAnsi="宋体" w:cs="宋体" w:hint="eastAsia"/>
          <w:sz w:val="32"/>
          <w:szCs w:val="32"/>
        </w:rPr>
        <w:t xml:space="preserve"> </w:t>
      </w:r>
      <w:r>
        <w:rPr>
          <w:rFonts w:ascii="宋体" w:hAnsi="宋体" w:cs="宋体" w:hint="eastAsia"/>
          <w:sz w:val="32"/>
          <w:szCs w:val="32"/>
        </w:rPr>
        <w:t>至</w:t>
      </w:r>
      <w:r>
        <w:rPr>
          <w:rFonts w:ascii="宋体" w:hAnsi="宋体" w:cs="宋体" w:hint="eastAsia"/>
          <w:sz w:val="32"/>
          <w:szCs w:val="32"/>
        </w:rPr>
        <w:t xml:space="preserve"> 2026</w:t>
      </w:r>
      <w:r>
        <w:rPr>
          <w:rFonts w:ascii="宋体" w:hAnsi="宋体" w:cs="宋体" w:hint="eastAsia"/>
          <w:sz w:val="32"/>
          <w:szCs w:val="32"/>
        </w:rPr>
        <w:t>年</w:t>
      </w:r>
      <w:r>
        <w:rPr>
          <w:rFonts w:ascii="宋体" w:hAnsi="宋体" w:cs="宋体" w:hint="eastAsia"/>
          <w:sz w:val="32"/>
          <w:szCs w:val="32"/>
        </w:rPr>
        <w:t>4</w:t>
      </w:r>
      <w:r>
        <w:rPr>
          <w:rFonts w:ascii="宋体" w:hAnsi="宋体" w:cs="宋体" w:hint="eastAsia"/>
          <w:sz w:val="32"/>
          <w:szCs w:val="32"/>
        </w:rPr>
        <w:t>月</w:t>
      </w:r>
      <w:r>
        <w:rPr>
          <w:rFonts w:ascii="宋体" w:hAnsi="宋体" w:cs="宋体" w:hint="eastAsia"/>
          <w:sz w:val="32"/>
          <w:szCs w:val="32"/>
        </w:rPr>
        <w:t>3</w:t>
      </w:r>
      <w:r>
        <w:rPr>
          <w:rFonts w:ascii="宋体" w:hAnsi="宋体" w:cs="宋体" w:hint="eastAsia"/>
          <w:sz w:val="32"/>
          <w:szCs w:val="32"/>
        </w:rPr>
        <w:t>日。</w:t>
      </w:r>
    </w:p>
    <w:p w:rsidR="0058081A" w:rsidRDefault="008540E6">
      <w:pPr>
        <w:tabs>
          <w:tab w:val="left" w:pos="6300"/>
        </w:tabs>
        <w:snapToGrid w:val="0"/>
        <w:spacing w:line="360" w:lineRule="auto"/>
        <w:ind w:right="480" w:firstLineChars="200" w:firstLine="643"/>
        <w:jc w:val="left"/>
        <w:rPr>
          <w:rFonts w:ascii="宋体" w:hAnsi="宋体" w:cs="宋体"/>
          <w:sz w:val="32"/>
          <w:szCs w:val="32"/>
        </w:rPr>
      </w:pPr>
      <w:r>
        <w:rPr>
          <w:rFonts w:ascii="宋体" w:hAnsi="宋体" w:cs="宋体" w:hint="eastAsia"/>
          <w:b/>
          <w:bCs/>
          <w:sz w:val="32"/>
          <w:szCs w:val="32"/>
        </w:rPr>
        <w:t>文件购买费</w:t>
      </w:r>
      <w:r>
        <w:rPr>
          <w:rFonts w:ascii="宋体" w:hAnsi="宋体" w:cs="宋体" w:hint="eastAsia"/>
          <w:b/>
          <w:bCs/>
          <w:sz w:val="32"/>
          <w:szCs w:val="32"/>
        </w:rPr>
        <w:t>:</w:t>
      </w:r>
      <w:r>
        <w:rPr>
          <w:rFonts w:ascii="宋体" w:hAnsi="宋体" w:cs="宋体" w:hint="eastAsia"/>
          <w:sz w:val="32"/>
          <w:szCs w:val="32"/>
        </w:rPr>
        <w:t>0.00</w:t>
      </w:r>
      <w:r>
        <w:rPr>
          <w:rFonts w:ascii="宋体" w:hAnsi="宋体" w:cs="宋体" w:hint="eastAsia"/>
          <w:sz w:val="32"/>
          <w:szCs w:val="32"/>
        </w:rPr>
        <w:t>元</w:t>
      </w:r>
      <w:r>
        <w:rPr>
          <w:rFonts w:ascii="宋体" w:hAnsi="宋体" w:cs="宋体" w:hint="eastAsia"/>
          <w:sz w:val="32"/>
          <w:szCs w:val="32"/>
        </w:rPr>
        <w:t>/</w:t>
      </w:r>
      <w:r>
        <w:rPr>
          <w:rFonts w:ascii="宋体" w:hAnsi="宋体" w:cs="宋体" w:hint="eastAsia"/>
          <w:sz w:val="32"/>
          <w:szCs w:val="32"/>
        </w:rPr>
        <w:t>包</w:t>
      </w:r>
    </w:p>
    <w:p w:rsidR="0058081A" w:rsidRDefault="008540E6">
      <w:pPr>
        <w:tabs>
          <w:tab w:val="left" w:pos="6300"/>
        </w:tabs>
        <w:snapToGrid w:val="0"/>
        <w:spacing w:line="360" w:lineRule="auto"/>
        <w:ind w:right="480" w:firstLineChars="200" w:firstLine="643"/>
        <w:jc w:val="left"/>
        <w:rPr>
          <w:rFonts w:ascii="宋体" w:hAnsi="宋体" w:cs="宋体"/>
          <w:sz w:val="32"/>
          <w:szCs w:val="32"/>
        </w:rPr>
      </w:pPr>
      <w:r>
        <w:rPr>
          <w:rFonts w:ascii="宋体" w:hAnsi="宋体" w:cs="宋体" w:hint="eastAsia"/>
          <w:b/>
          <w:bCs/>
          <w:sz w:val="32"/>
          <w:szCs w:val="32"/>
        </w:rPr>
        <w:t>获取文件地点：</w:t>
      </w:r>
      <w:r>
        <w:rPr>
          <w:rFonts w:ascii="宋体" w:hAnsi="宋体" w:cs="宋体" w:hint="eastAsia"/>
          <w:sz w:val="32"/>
          <w:szCs w:val="32"/>
        </w:rPr>
        <w:t>网上获取</w:t>
      </w:r>
    </w:p>
    <w:p w:rsidR="0058081A" w:rsidRDefault="008540E6">
      <w:pPr>
        <w:tabs>
          <w:tab w:val="left" w:pos="6300"/>
        </w:tabs>
        <w:snapToGrid w:val="0"/>
        <w:spacing w:line="360" w:lineRule="auto"/>
        <w:ind w:right="480" w:firstLineChars="200" w:firstLine="643"/>
        <w:jc w:val="left"/>
        <w:rPr>
          <w:rFonts w:ascii="宋体" w:hAnsi="宋体" w:cs="宋体"/>
          <w:b/>
          <w:bCs/>
          <w:sz w:val="32"/>
          <w:szCs w:val="32"/>
        </w:rPr>
      </w:pPr>
      <w:r>
        <w:rPr>
          <w:rFonts w:ascii="宋体" w:hAnsi="宋体" w:cs="宋体" w:hint="eastAsia"/>
          <w:b/>
          <w:bCs/>
          <w:sz w:val="32"/>
          <w:szCs w:val="32"/>
        </w:rPr>
        <w:t>方式或事项：</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投标人应通过</w:t>
      </w:r>
      <w:r>
        <w:rPr>
          <w:rFonts w:ascii="宋体" w:hAnsi="宋体" w:cs="宋体" w:hint="eastAsia"/>
          <w:sz w:val="32"/>
          <w:szCs w:val="32"/>
        </w:rPr>
        <w:t xml:space="preserve"> </w:t>
      </w:r>
      <w:proofErr w:type="gramStart"/>
      <w:r>
        <w:rPr>
          <w:rFonts w:ascii="宋体" w:hAnsi="宋体" w:cs="宋体" w:hint="eastAsia"/>
          <w:b/>
          <w:bCs/>
          <w:sz w:val="32"/>
          <w:szCs w:val="32"/>
          <w:u w:val="double"/>
        </w:rPr>
        <w:t>行采家</w:t>
      </w:r>
      <w:proofErr w:type="gramEnd"/>
      <w:r>
        <w:rPr>
          <w:rFonts w:ascii="宋体" w:hAnsi="宋体" w:cs="宋体" w:hint="eastAsia"/>
          <w:b/>
          <w:bCs/>
          <w:sz w:val="32"/>
          <w:szCs w:val="32"/>
          <w:u w:val="double"/>
        </w:rPr>
        <w:t>https://www.gec123.com/</w:t>
      </w:r>
      <w:r>
        <w:rPr>
          <w:rFonts w:ascii="宋体" w:hAnsi="宋体" w:cs="宋体" w:hint="eastAsia"/>
          <w:sz w:val="32"/>
          <w:szCs w:val="32"/>
        </w:rPr>
        <w:t>自行下载获取。</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五、报价要求</w:t>
      </w:r>
    </w:p>
    <w:p w:rsidR="0058081A" w:rsidRDefault="008540E6">
      <w:pPr>
        <w:tabs>
          <w:tab w:val="left" w:pos="6300"/>
        </w:tabs>
        <w:snapToGrid w:val="0"/>
        <w:spacing w:line="360" w:lineRule="auto"/>
        <w:ind w:right="480" w:firstLineChars="200" w:firstLine="643"/>
        <w:jc w:val="left"/>
        <w:rPr>
          <w:rFonts w:ascii="宋体" w:hAnsi="宋体" w:cs="宋体"/>
          <w:b/>
          <w:bCs/>
          <w:sz w:val="32"/>
          <w:szCs w:val="32"/>
        </w:rPr>
      </w:pPr>
      <w:r>
        <w:rPr>
          <w:rFonts w:ascii="宋体" w:hAnsi="宋体" w:cs="宋体" w:hint="eastAsia"/>
          <w:b/>
          <w:bCs/>
          <w:sz w:val="32"/>
          <w:szCs w:val="32"/>
        </w:rPr>
        <w:t>报价地址：</w:t>
      </w:r>
      <w:r>
        <w:rPr>
          <w:rFonts w:ascii="宋体" w:hAnsi="宋体" w:cs="宋体" w:hint="eastAsia"/>
          <w:b/>
          <w:bCs/>
          <w:sz w:val="32"/>
          <w:szCs w:val="32"/>
          <w:u w:val="double"/>
        </w:rPr>
        <w:t>https://www.gec123.com/</w:t>
      </w:r>
      <w:r>
        <w:rPr>
          <w:rFonts w:ascii="宋体" w:hAnsi="宋体" w:cs="宋体" w:hint="eastAsia"/>
          <w:b/>
          <w:bCs/>
          <w:sz w:val="32"/>
          <w:szCs w:val="32"/>
        </w:rPr>
        <w:t>。</w:t>
      </w:r>
    </w:p>
    <w:p w:rsidR="0058081A" w:rsidRDefault="008540E6">
      <w:pPr>
        <w:tabs>
          <w:tab w:val="left" w:pos="6300"/>
        </w:tabs>
        <w:snapToGrid w:val="0"/>
        <w:spacing w:line="360" w:lineRule="auto"/>
        <w:ind w:right="480" w:firstLineChars="200" w:firstLine="643"/>
        <w:jc w:val="left"/>
        <w:rPr>
          <w:rFonts w:ascii="宋体" w:hAnsi="宋体" w:cs="宋体"/>
          <w:sz w:val="32"/>
          <w:szCs w:val="32"/>
        </w:rPr>
      </w:pPr>
      <w:r>
        <w:rPr>
          <w:rFonts w:ascii="宋体" w:hAnsi="宋体" w:cs="宋体" w:hint="eastAsia"/>
          <w:b/>
          <w:bCs/>
          <w:sz w:val="32"/>
          <w:szCs w:val="32"/>
        </w:rPr>
        <w:t>报价轮次：</w:t>
      </w:r>
      <w:r>
        <w:rPr>
          <w:rFonts w:ascii="宋体" w:hAnsi="宋体" w:cs="宋体" w:hint="eastAsia"/>
          <w:sz w:val="32"/>
          <w:szCs w:val="32"/>
        </w:rPr>
        <w:t>单轮（一次性报价）</w:t>
      </w:r>
    </w:p>
    <w:p w:rsidR="0058081A" w:rsidRDefault="008540E6">
      <w:pPr>
        <w:tabs>
          <w:tab w:val="left" w:pos="6300"/>
        </w:tabs>
        <w:snapToGrid w:val="0"/>
        <w:spacing w:line="360" w:lineRule="auto"/>
        <w:ind w:right="480" w:firstLineChars="200" w:firstLine="643"/>
        <w:jc w:val="left"/>
        <w:rPr>
          <w:rFonts w:ascii="宋体" w:hAnsi="宋体" w:cs="宋体"/>
          <w:sz w:val="32"/>
          <w:szCs w:val="32"/>
        </w:rPr>
      </w:pPr>
      <w:r>
        <w:rPr>
          <w:rFonts w:ascii="宋体" w:hAnsi="宋体" w:cs="宋体" w:hint="eastAsia"/>
          <w:b/>
          <w:bCs/>
          <w:sz w:val="32"/>
          <w:szCs w:val="32"/>
        </w:rPr>
        <w:t>报价时间：</w:t>
      </w:r>
      <w:r>
        <w:rPr>
          <w:rFonts w:ascii="宋体" w:hAnsi="宋体" w:cs="宋体" w:hint="eastAsia"/>
          <w:sz w:val="32"/>
          <w:szCs w:val="32"/>
        </w:rPr>
        <w:t>2026</w:t>
      </w:r>
      <w:r>
        <w:rPr>
          <w:rFonts w:ascii="宋体" w:hAnsi="宋体" w:cs="宋体" w:hint="eastAsia"/>
          <w:sz w:val="32"/>
          <w:szCs w:val="32"/>
        </w:rPr>
        <w:t>年</w:t>
      </w:r>
      <w:r>
        <w:rPr>
          <w:rFonts w:ascii="宋体" w:hAnsi="宋体" w:cs="宋体" w:hint="eastAsia"/>
          <w:sz w:val="32"/>
          <w:szCs w:val="32"/>
        </w:rPr>
        <w:t>4</w:t>
      </w:r>
      <w:r>
        <w:rPr>
          <w:rFonts w:ascii="宋体" w:hAnsi="宋体" w:cs="宋体" w:hint="eastAsia"/>
          <w:sz w:val="32"/>
          <w:szCs w:val="32"/>
        </w:rPr>
        <w:t>月</w:t>
      </w:r>
      <w:r>
        <w:rPr>
          <w:rFonts w:ascii="宋体" w:hAnsi="宋体" w:cs="宋体" w:hint="eastAsia"/>
          <w:sz w:val="32"/>
          <w:szCs w:val="32"/>
        </w:rPr>
        <w:t>3</w:t>
      </w:r>
      <w:r>
        <w:rPr>
          <w:rFonts w:ascii="宋体" w:hAnsi="宋体" w:cs="宋体" w:hint="eastAsia"/>
          <w:sz w:val="32"/>
          <w:szCs w:val="32"/>
        </w:rPr>
        <w:t>日</w:t>
      </w:r>
      <w:r>
        <w:rPr>
          <w:rFonts w:ascii="宋体" w:hAnsi="宋体" w:cs="宋体" w:hint="eastAsia"/>
          <w:sz w:val="32"/>
          <w:szCs w:val="32"/>
        </w:rPr>
        <w:t xml:space="preserve"> 10:30:00</w:t>
      </w:r>
      <w:r>
        <w:rPr>
          <w:rFonts w:ascii="宋体" w:hAnsi="宋体" w:cs="宋体" w:hint="eastAsia"/>
          <w:sz w:val="32"/>
          <w:szCs w:val="32"/>
        </w:rPr>
        <w:t>（开始）——</w:t>
      </w:r>
      <w:r>
        <w:rPr>
          <w:rFonts w:ascii="宋体" w:hAnsi="宋体" w:cs="宋体" w:hint="eastAsia"/>
          <w:sz w:val="32"/>
          <w:szCs w:val="32"/>
        </w:rPr>
        <w:t>12:00:00</w:t>
      </w:r>
      <w:r>
        <w:rPr>
          <w:rFonts w:ascii="宋体" w:hAnsi="宋体" w:cs="宋体" w:hint="eastAsia"/>
          <w:sz w:val="32"/>
          <w:szCs w:val="32"/>
        </w:rPr>
        <w:t>（截止）</w:t>
      </w:r>
    </w:p>
    <w:p w:rsidR="0058081A" w:rsidRDefault="008540E6">
      <w:pPr>
        <w:tabs>
          <w:tab w:val="left" w:pos="6300"/>
        </w:tabs>
        <w:snapToGrid w:val="0"/>
        <w:spacing w:line="360" w:lineRule="auto"/>
        <w:ind w:right="480" w:firstLineChars="200" w:firstLine="643"/>
        <w:jc w:val="left"/>
        <w:rPr>
          <w:rFonts w:ascii="宋体" w:hAnsi="宋体" w:cs="宋体"/>
          <w:b/>
          <w:bCs/>
          <w:sz w:val="32"/>
          <w:szCs w:val="32"/>
        </w:rPr>
      </w:pPr>
      <w:r>
        <w:rPr>
          <w:rFonts w:ascii="宋体" w:hAnsi="宋体" w:cs="宋体" w:hint="eastAsia"/>
          <w:b/>
          <w:bCs/>
          <w:sz w:val="32"/>
          <w:szCs w:val="32"/>
        </w:rPr>
        <w:t>报价要求：</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 （</w:t>
      </w:r>
      <w:r>
        <w:rPr>
          <w:rFonts w:ascii="宋体" w:hAnsi="宋体" w:cs="宋体" w:hint="eastAsia"/>
          <w:sz w:val="32"/>
          <w:szCs w:val="32"/>
        </w:rPr>
        <w:t>1</w:t>
      </w:r>
      <w:r>
        <w:rPr>
          <w:rFonts w:ascii="宋体" w:hAnsi="宋体" w:cs="宋体" w:hint="eastAsia"/>
          <w:sz w:val="32"/>
          <w:szCs w:val="32"/>
        </w:rPr>
        <w:t>）报价应包含运输、安装、调试、验收、技术培训、税金、利润以及质保期内的免费维护、重庆市政府采购框架协议电子采购平台服务费及各种风险等费用。</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 （</w:t>
      </w:r>
      <w:r>
        <w:rPr>
          <w:rFonts w:ascii="宋体" w:hAnsi="宋体" w:cs="宋体" w:hint="eastAsia"/>
          <w:sz w:val="32"/>
          <w:szCs w:val="32"/>
        </w:rPr>
        <w:t>2</w:t>
      </w:r>
      <w:r>
        <w:rPr>
          <w:rFonts w:ascii="宋体" w:hAnsi="宋体" w:cs="宋体" w:hint="eastAsia"/>
          <w:sz w:val="32"/>
          <w:szCs w:val="32"/>
        </w:rPr>
        <w:t>）报价供应商或代理商须认真阅读询价公告内容（包括更正内容），并满足竞价项目要求技术与服务要求。</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 （</w:t>
      </w:r>
      <w:r>
        <w:rPr>
          <w:rFonts w:ascii="宋体" w:hAnsi="宋体" w:cs="宋体" w:hint="eastAsia"/>
          <w:sz w:val="32"/>
          <w:szCs w:val="32"/>
        </w:rPr>
        <w:t>3</w:t>
      </w:r>
      <w:r>
        <w:rPr>
          <w:rFonts w:ascii="宋体" w:hAnsi="宋体" w:cs="宋体" w:hint="eastAsia"/>
          <w:sz w:val="32"/>
          <w:szCs w:val="32"/>
        </w:rPr>
        <w:t>）代理商必须有提供现货的能力，并确保提供货物为正品行货。</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五、交付要求</w:t>
      </w:r>
    </w:p>
    <w:p w:rsidR="0058081A" w:rsidRDefault="008540E6">
      <w:pPr>
        <w:tabs>
          <w:tab w:val="left" w:pos="6300"/>
        </w:tabs>
        <w:snapToGrid w:val="0"/>
        <w:spacing w:line="360" w:lineRule="auto"/>
        <w:ind w:right="480" w:firstLineChars="200" w:firstLine="643"/>
        <w:jc w:val="left"/>
        <w:rPr>
          <w:rFonts w:ascii="宋体" w:hAnsi="宋体" w:cs="宋体"/>
          <w:sz w:val="32"/>
          <w:szCs w:val="32"/>
        </w:rPr>
      </w:pPr>
      <w:r>
        <w:rPr>
          <w:rFonts w:ascii="宋体" w:hAnsi="宋体" w:cs="宋体" w:hint="eastAsia"/>
          <w:b/>
          <w:bCs/>
          <w:sz w:val="32"/>
          <w:szCs w:val="32"/>
        </w:rPr>
        <w:t>交付时间要求：</w:t>
      </w:r>
      <w:r>
        <w:rPr>
          <w:rFonts w:ascii="宋体" w:hAnsi="宋体" w:cs="宋体" w:hint="eastAsia"/>
          <w:sz w:val="32"/>
          <w:szCs w:val="32"/>
        </w:rPr>
        <w:t>2026</w:t>
      </w:r>
      <w:r>
        <w:rPr>
          <w:rFonts w:ascii="宋体" w:hAnsi="宋体" w:cs="宋体" w:hint="eastAsia"/>
          <w:sz w:val="32"/>
          <w:szCs w:val="32"/>
        </w:rPr>
        <w:t>年</w:t>
      </w:r>
      <w:r>
        <w:rPr>
          <w:rFonts w:ascii="宋体" w:hAnsi="宋体" w:cs="宋体" w:hint="eastAsia"/>
          <w:sz w:val="32"/>
          <w:szCs w:val="32"/>
        </w:rPr>
        <w:t>4</w:t>
      </w:r>
      <w:r>
        <w:rPr>
          <w:rFonts w:ascii="宋体" w:hAnsi="宋体" w:cs="宋体" w:hint="eastAsia"/>
          <w:sz w:val="32"/>
          <w:szCs w:val="32"/>
        </w:rPr>
        <w:t>月</w:t>
      </w:r>
      <w:r>
        <w:rPr>
          <w:rFonts w:ascii="宋体" w:hAnsi="宋体" w:cs="宋体" w:hint="eastAsia"/>
          <w:sz w:val="32"/>
          <w:szCs w:val="32"/>
        </w:rPr>
        <w:t>15</w:t>
      </w:r>
      <w:r>
        <w:rPr>
          <w:rFonts w:ascii="宋体" w:hAnsi="宋体" w:cs="宋体" w:hint="eastAsia"/>
          <w:sz w:val="32"/>
          <w:szCs w:val="32"/>
        </w:rPr>
        <w:t>日之前</w:t>
      </w:r>
    </w:p>
    <w:p w:rsidR="0058081A" w:rsidRDefault="008540E6">
      <w:pPr>
        <w:tabs>
          <w:tab w:val="left" w:pos="6300"/>
        </w:tabs>
        <w:snapToGrid w:val="0"/>
        <w:spacing w:line="360" w:lineRule="auto"/>
        <w:ind w:right="480" w:firstLineChars="200" w:firstLine="643"/>
        <w:jc w:val="left"/>
        <w:rPr>
          <w:rFonts w:ascii="宋体" w:hAnsi="宋体" w:cs="宋体"/>
          <w:sz w:val="32"/>
          <w:szCs w:val="32"/>
        </w:rPr>
      </w:pPr>
      <w:r>
        <w:rPr>
          <w:rFonts w:ascii="宋体" w:hAnsi="宋体" w:cs="宋体" w:hint="eastAsia"/>
          <w:b/>
          <w:bCs/>
          <w:sz w:val="32"/>
          <w:szCs w:val="32"/>
        </w:rPr>
        <w:t>交付地点要求：</w:t>
      </w:r>
      <w:r>
        <w:rPr>
          <w:rFonts w:ascii="宋体" w:hAnsi="宋体" w:cs="宋体" w:hint="eastAsia"/>
          <w:sz w:val="32"/>
          <w:szCs w:val="32"/>
        </w:rPr>
        <w:t>重庆市荣昌区峰高初级中学</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六、其他要求</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lastRenderedPageBreak/>
        <w:t>服务响应时间（售后上门时间）：</w:t>
      </w:r>
      <w:r>
        <w:rPr>
          <w:rFonts w:ascii="宋体" w:hAnsi="宋体" w:cs="宋体" w:hint="eastAsia"/>
          <w:sz w:val="32"/>
          <w:szCs w:val="32"/>
        </w:rPr>
        <w:t>4</w:t>
      </w:r>
      <w:r>
        <w:rPr>
          <w:rFonts w:ascii="宋体" w:hAnsi="宋体" w:cs="宋体" w:hint="eastAsia"/>
          <w:sz w:val="32"/>
          <w:szCs w:val="32"/>
        </w:rPr>
        <w:t>小时</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七、成交原则</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采购单位在符合采购要求、质量和服务的代理</w:t>
      </w:r>
      <w:r>
        <w:rPr>
          <w:rFonts w:ascii="宋体" w:hAnsi="宋体" w:cs="宋体" w:hint="eastAsia"/>
          <w:sz w:val="32"/>
          <w:szCs w:val="32"/>
        </w:rPr>
        <w:t>商中选择报价最低的为成交代理商；如果出现两个以上相同最低报价的，则按提交响应文件时间先后确认供应商。</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八、违规与处罚</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供应商</w:t>
      </w:r>
      <w:r>
        <w:rPr>
          <w:rFonts w:ascii="宋体" w:hAnsi="宋体" w:cs="宋体" w:hint="eastAsia"/>
          <w:sz w:val="32"/>
          <w:szCs w:val="32"/>
        </w:rPr>
        <w:t>(</w:t>
      </w:r>
      <w:r>
        <w:rPr>
          <w:rFonts w:ascii="宋体" w:hAnsi="宋体" w:cs="宋体" w:hint="eastAsia"/>
          <w:sz w:val="32"/>
          <w:szCs w:val="32"/>
        </w:rPr>
        <w:t>代理商</w:t>
      </w:r>
      <w:r>
        <w:rPr>
          <w:rFonts w:ascii="宋体" w:hAnsi="宋体" w:cs="宋体" w:hint="eastAsia"/>
          <w:sz w:val="32"/>
          <w:szCs w:val="32"/>
        </w:rPr>
        <w:t>)</w:t>
      </w:r>
      <w:r>
        <w:rPr>
          <w:rFonts w:ascii="宋体" w:hAnsi="宋体" w:cs="宋体" w:hint="eastAsia"/>
          <w:sz w:val="32"/>
          <w:szCs w:val="32"/>
        </w:rPr>
        <w:t>存在以下情形的，采购人有权清退供应商（代理商）：</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 </w:t>
      </w:r>
      <w:r>
        <w:rPr>
          <w:rFonts w:ascii="宋体" w:hAnsi="宋体" w:cs="宋体" w:hint="eastAsia"/>
          <w:sz w:val="32"/>
          <w:szCs w:val="32"/>
        </w:rPr>
        <w:t xml:space="preserve"> </w:t>
      </w:r>
      <w:r>
        <w:rPr>
          <w:rFonts w:ascii="宋体" w:hAnsi="宋体" w:cs="宋体" w:hint="eastAsia"/>
          <w:sz w:val="32"/>
          <w:szCs w:val="32"/>
        </w:rPr>
        <w:t>（</w:t>
      </w:r>
      <w:r>
        <w:rPr>
          <w:rFonts w:ascii="宋体" w:hAnsi="宋体" w:cs="宋体" w:hint="eastAsia"/>
          <w:sz w:val="32"/>
          <w:szCs w:val="32"/>
        </w:rPr>
        <w:t>1</w:t>
      </w:r>
      <w:r>
        <w:rPr>
          <w:rFonts w:ascii="宋体" w:hAnsi="宋体" w:cs="宋体" w:hint="eastAsia"/>
          <w:sz w:val="32"/>
          <w:szCs w:val="32"/>
        </w:rPr>
        <w:t>）成交供应商五日内，未按照采购订单确定的事项与采购人签订政府采购合同；</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 </w:t>
      </w:r>
      <w:r>
        <w:rPr>
          <w:rFonts w:ascii="宋体" w:hAnsi="宋体" w:cs="宋体" w:hint="eastAsia"/>
          <w:sz w:val="32"/>
          <w:szCs w:val="32"/>
        </w:rPr>
        <w:t xml:space="preserve"> </w:t>
      </w:r>
      <w:r>
        <w:rPr>
          <w:rFonts w:ascii="宋体" w:hAnsi="宋体" w:cs="宋体" w:hint="eastAsia"/>
          <w:sz w:val="32"/>
          <w:szCs w:val="32"/>
        </w:rPr>
        <w:t>（</w:t>
      </w:r>
      <w:r>
        <w:rPr>
          <w:rFonts w:ascii="宋体" w:hAnsi="宋体" w:cs="宋体" w:hint="eastAsia"/>
          <w:sz w:val="32"/>
          <w:szCs w:val="32"/>
        </w:rPr>
        <w:t>2</w:t>
      </w:r>
      <w:r>
        <w:rPr>
          <w:rFonts w:ascii="宋体" w:hAnsi="宋体" w:cs="宋体" w:hint="eastAsia"/>
          <w:sz w:val="32"/>
          <w:szCs w:val="32"/>
        </w:rPr>
        <w:t>）未按照采购订单（采购合同）中双方确认事项执行的；</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 </w:t>
      </w:r>
      <w:r>
        <w:rPr>
          <w:rFonts w:ascii="宋体" w:hAnsi="宋体" w:cs="宋体" w:hint="eastAsia"/>
          <w:sz w:val="32"/>
          <w:szCs w:val="32"/>
        </w:rPr>
        <w:t xml:space="preserve"> </w:t>
      </w:r>
      <w:r>
        <w:rPr>
          <w:rFonts w:ascii="宋体" w:hAnsi="宋体" w:cs="宋体" w:hint="eastAsia"/>
          <w:sz w:val="32"/>
          <w:szCs w:val="32"/>
        </w:rPr>
        <w:t>（</w:t>
      </w:r>
      <w:r>
        <w:rPr>
          <w:rFonts w:ascii="宋体" w:hAnsi="宋体" w:cs="宋体" w:hint="eastAsia"/>
          <w:sz w:val="32"/>
          <w:szCs w:val="32"/>
        </w:rPr>
        <w:t>3</w:t>
      </w:r>
      <w:r>
        <w:rPr>
          <w:rFonts w:ascii="宋体" w:hAnsi="宋体" w:cs="宋体" w:hint="eastAsia"/>
          <w:sz w:val="32"/>
          <w:szCs w:val="32"/>
        </w:rPr>
        <w:t>）将已确认执行的采购订单（采购合同），擅自转包或分包给其他供应商的；</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 </w:t>
      </w:r>
      <w:r>
        <w:rPr>
          <w:rFonts w:ascii="宋体" w:hAnsi="宋体" w:cs="宋体" w:hint="eastAsia"/>
          <w:sz w:val="32"/>
          <w:szCs w:val="32"/>
        </w:rPr>
        <w:t xml:space="preserve"> </w:t>
      </w:r>
      <w:r>
        <w:rPr>
          <w:rFonts w:ascii="宋体" w:hAnsi="宋体" w:cs="宋体" w:hint="eastAsia"/>
          <w:sz w:val="32"/>
          <w:szCs w:val="32"/>
        </w:rPr>
        <w:t>（</w:t>
      </w:r>
      <w:r>
        <w:rPr>
          <w:rFonts w:ascii="宋体" w:hAnsi="宋体" w:cs="宋体" w:hint="eastAsia"/>
          <w:sz w:val="32"/>
          <w:szCs w:val="32"/>
        </w:rPr>
        <w:t>4</w:t>
      </w:r>
      <w:r>
        <w:rPr>
          <w:rFonts w:ascii="宋体" w:hAnsi="宋体" w:cs="宋体" w:hint="eastAsia"/>
          <w:sz w:val="32"/>
          <w:szCs w:val="32"/>
        </w:rPr>
        <w:t>）提供假冒伪劣商品或擅自更换配件、降低配置，以次充好的；</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 </w:t>
      </w:r>
      <w:r>
        <w:rPr>
          <w:rFonts w:ascii="宋体" w:hAnsi="宋体" w:cs="宋体" w:hint="eastAsia"/>
          <w:sz w:val="32"/>
          <w:szCs w:val="32"/>
        </w:rPr>
        <w:t xml:space="preserve"> </w:t>
      </w:r>
      <w:r>
        <w:rPr>
          <w:rFonts w:ascii="宋体" w:hAnsi="宋体" w:cs="宋体" w:hint="eastAsia"/>
          <w:sz w:val="32"/>
          <w:szCs w:val="32"/>
        </w:rPr>
        <w:t>（</w:t>
      </w:r>
      <w:r>
        <w:rPr>
          <w:rFonts w:ascii="宋体" w:hAnsi="宋体" w:cs="宋体" w:hint="eastAsia"/>
          <w:sz w:val="32"/>
          <w:szCs w:val="32"/>
        </w:rPr>
        <w:t>5</w:t>
      </w:r>
      <w:r>
        <w:rPr>
          <w:rFonts w:ascii="宋体" w:hAnsi="宋体" w:cs="宋体" w:hint="eastAsia"/>
          <w:sz w:val="32"/>
          <w:szCs w:val="32"/>
        </w:rPr>
        <w:t>）提供假冒注册商标商品、非原厂原装及盗版商品的；</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 </w:t>
      </w:r>
      <w:r>
        <w:rPr>
          <w:rFonts w:ascii="宋体" w:hAnsi="宋体" w:cs="宋体" w:hint="eastAsia"/>
          <w:sz w:val="32"/>
          <w:szCs w:val="32"/>
        </w:rPr>
        <w:t xml:space="preserve"> </w:t>
      </w:r>
      <w:r>
        <w:rPr>
          <w:rFonts w:ascii="宋体" w:hAnsi="宋体" w:cs="宋体" w:hint="eastAsia"/>
          <w:sz w:val="32"/>
          <w:szCs w:val="32"/>
        </w:rPr>
        <w:t>（</w:t>
      </w:r>
      <w:r>
        <w:rPr>
          <w:rFonts w:ascii="宋体" w:hAnsi="宋体" w:cs="宋体" w:hint="eastAsia"/>
          <w:sz w:val="32"/>
          <w:szCs w:val="32"/>
        </w:rPr>
        <w:t>6</w:t>
      </w:r>
      <w:r>
        <w:rPr>
          <w:rFonts w:ascii="宋体" w:hAnsi="宋体" w:cs="宋体" w:hint="eastAsia"/>
          <w:sz w:val="32"/>
          <w:szCs w:val="32"/>
        </w:rPr>
        <w:t>）无正当理由，放弃成交资格或拒不与采购人签订政府采购合同；</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 </w:t>
      </w:r>
      <w:r>
        <w:rPr>
          <w:rFonts w:ascii="宋体" w:hAnsi="宋体" w:cs="宋体" w:hint="eastAsia"/>
          <w:sz w:val="32"/>
          <w:szCs w:val="32"/>
        </w:rPr>
        <w:t xml:space="preserve"> </w:t>
      </w:r>
      <w:r>
        <w:rPr>
          <w:rFonts w:ascii="宋体" w:hAnsi="宋体" w:cs="宋体" w:hint="eastAsia"/>
          <w:sz w:val="32"/>
          <w:szCs w:val="32"/>
        </w:rPr>
        <w:t>（</w:t>
      </w:r>
      <w:r>
        <w:rPr>
          <w:rFonts w:ascii="宋体" w:hAnsi="宋体" w:cs="宋体" w:hint="eastAsia"/>
          <w:sz w:val="32"/>
          <w:szCs w:val="32"/>
        </w:rPr>
        <w:t>7</w:t>
      </w:r>
      <w:r>
        <w:rPr>
          <w:rFonts w:ascii="宋体" w:hAnsi="宋体" w:cs="宋体" w:hint="eastAsia"/>
          <w:sz w:val="32"/>
          <w:szCs w:val="32"/>
        </w:rPr>
        <w:t>）与采购人另行订立背离采购订单（采购合同）实质性内容的协议的；</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 </w:t>
      </w:r>
      <w:r>
        <w:rPr>
          <w:rFonts w:ascii="宋体" w:hAnsi="宋体" w:cs="宋体" w:hint="eastAsia"/>
          <w:sz w:val="32"/>
          <w:szCs w:val="32"/>
        </w:rPr>
        <w:t xml:space="preserve"> </w:t>
      </w:r>
      <w:r>
        <w:rPr>
          <w:rFonts w:ascii="宋体" w:hAnsi="宋体" w:cs="宋体" w:hint="eastAsia"/>
          <w:sz w:val="32"/>
          <w:szCs w:val="32"/>
        </w:rPr>
        <w:t>（</w:t>
      </w:r>
      <w:r>
        <w:rPr>
          <w:rFonts w:ascii="宋体" w:hAnsi="宋体" w:cs="宋体" w:hint="eastAsia"/>
          <w:sz w:val="32"/>
          <w:szCs w:val="32"/>
        </w:rPr>
        <w:t>8</w:t>
      </w:r>
      <w:r>
        <w:rPr>
          <w:rFonts w:ascii="宋体" w:hAnsi="宋体" w:cs="宋体" w:hint="eastAsia"/>
          <w:sz w:val="32"/>
          <w:szCs w:val="32"/>
        </w:rPr>
        <w:t>）向财政部门、采购单位、市政采中心、运营商等有关人员行贿或提供其他不正当利益的；</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lastRenderedPageBreak/>
        <w:t> </w:t>
      </w:r>
      <w:r>
        <w:rPr>
          <w:rFonts w:ascii="宋体" w:hAnsi="宋体" w:cs="宋体" w:hint="eastAsia"/>
          <w:sz w:val="32"/>
          <w:szCs w:val="32"/>
        </w:rPr>
        <w:t xml:space="preserve"> </w:t>
      </w:r>
      <w:r>
        <w:rPr>
          <w:rFonts w:ascii="宋体" w:hAnsi="宋体" w:cs="宋体" w:hint="eastAsia"/>
          <w:sz w:val="32"/>
          <w:szCs w:val="32"/>
        </w:rPr>
        <w:t>（</w:t>
      </w:r>
      <w:r>
        <w:rPr>
          <w:rFonts w:ascii="宋体" w:hAnsi="宋体" w:cs="宋体" w:hint="eastAsia"/>
          <w:sz w:val="32"/>
          <w:szCs w:val="32"/>
        </w:rPr>
        <w:t>9</w:t>
      </w:r>
      <w:r>
        <w:rPr>
          <w:rFonts w:ascii="宋体" w:hAnsi="宋体" w:cs="宋体" w:hint="eastAsia"/>
          <w:sz w:val="32"/>
          <w:szCs w:val="32"/>
        </w:rPr>
        <w:t>）与其</w:t>
      </w:r>
      <w:proofErr w:type="gramStart"/>
      <w:r>
        <w:rPr>
          <w:rFonts w:ascii="宋体" w:hAnsi="宋体" w:cs="宋体" w:hint="eastAsia"/>
          <w:sz w:val="32"/>
          <w:szCs w:val="32"/>
        </w:rPr>
        <w:t>他供应</w:t>
      </w:r>
      <w:proofErr w:type="gramEnd"/>
      <w:r>
        <w:rPr>
          <w:rFonts w:ascii="宋体" w:hAnsi="宋体" w:cs="宋体" w:hint="eastAsia"/>
          <w:sz w:val="32"/>
          <w:szCs w:val="32"/>
        </w:rPr>
        <w:t>商、运营商、市政采中心、采购单位、财政部门等有关人员恶意串通的；</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 </w:t>
      </w:r>
      <w:r>
        <w:rPr>
          <w:rFonts w:ascii="宋体" w:hAnsi="宋体" w:cs="宋体" w:hint="eastAsia"/>
          <w:sz w:val="32"/>
          <w:szCs w:val="32"/>
        </w:rPr>
        <w:t xml:space="preserve"> </w:t>
      </w:r>
      <w:r>
        <w:rPr>
          <w:rFonts w:ascii="宋体" w:hAnsi="宋体" w:cs="宋体" w:hint="eastAsia"/>
          <w:sz w:val="32"/>
          <w:szCs w:val="32"/>
        </w:rPr>
        <w:t>（</w:t>
      </w:r>
      <w:r>
        <w:rPr>
          <w:rFonts w:ascii="宋体" w:hAnsi="宋体" w:cs="宋体" w:hint="eastAsia"/>
          <w:sz w:val="32"/>
          <w:szCs w:val="32"/>
        </w:rPr>
        <w:t>10</w:t>
      </w:r>
      <w:r>
        <w:rPr>
          <w:rFonts w:ascii="宋体" w:hAnsi="宋体" w:cs="宋体" w:hint="eastAsia"/>
          <w:sz w:val="32"/>
          <w:szCs w:val="32"/>
        </w:rPr>
        <w:t>）采购相关单位认定的其他违规或违背诚实信用原则的行为。</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九、联系方式</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采购单位：重庆市荣昌区峰高初级中学</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联系人：张老师</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联系电话：</w:t>
      </w:r>
      <w:r>
        <w:rPr>
          <w:rFonts w:ascii="宋体" w:hAnsi="宋体" w:cs="宋体" w:hint="eastAsia"/>
          <w:sz w:val="32"/>
          <w:szCs w:val="32"/>
        </w:rPr>
        <w:t>15023134046</w:t>
      </w:r>
    </w:p>
    <w:p w:rsidR="0058081A" w:rsidRDefault="008540E6">
      <w:pPr>
        <w:numPr>
          <w:ilvl w:val="0"/>
          <w:numId w:val="13"/>
        </w:numPr>
        <w:tabs>
          <w:tab w:val="left" w:pos="6300"/>
        </w:tabs>
        <w:snapToGrid w:val="0"/>
        <w:spacing w:line="360" w:lineRule="auto"/>
        <w:ind w:right="480"/>
        <w:jc w:val="left"/>
        <w:rPr>
          <w:rFonts w:ascii="宋体" w:hAnsi="宋体" w:cs="宋体"/>
          <w:sz w:val="32"/>
          <w:szCs w:val="32"/>
        </w:rPr>
      </w:pPr>
      <w:r>
        <w:rPr>
          <w:rFonts w:ascii="宋体" w:hAnsi="宋体" w:cs="宋体" w:hint="eastAsia"/>
          <w:sz w:val="32"/>
          <w:szCs w:val="32"/>
        </w:rPr>
        <w:t>附件</w:t>
      </w:r>
    </w:p>
    <w:p w:rsidR="0058081A" w:rsidRDefault="008540E6">
      <w:pPr>
        <w:spacing w:line="360" w:lineRule="auto"/>
        <w:ind w:firstLineChars="300" w:firstLine="960"/>
        <w:jc w:val="left"/>
        <w:rPr>
          <w:rFonts w:ascii="宋体" w:hAnsi="宋体" w:cs="宋体"/>
          <w:sz w:val="32"/>
          <w:szCs w:val="32"/>
        </w:rPr>
      </w:pPr>
      <w:r>
        <w:rPr>
          <w:rFonts w:ascii="宋体" w:hAnsi="宋体" w:cs="宋体" w:hint="eastAsia"/>
          <w:sz w:val="32"/>
          <w:szCs w:val="32"/>
        </w:rPr>
        <w:t>重庆市荣昌区峰高初级中学</w:t>
      </w:r>
      <w:r>
        <w:rPr>
          <w:rFonts w:ascii="宋体" w:hAnsi="宋体" w:cs="宋体" w:hint="eastAsia"/>
          <w:sz w:val="32"/>
          <w:szCs w:val="32"/>
        </w:rPr>
        <w:t>LED</w:t>
      </w:r>
      <w:r>
        <w:rPr>
          <w:rFonts w:ascii="宋体" w:hAnsi="宋体" w:cs="宋体" w:hint="eastAsia"/>
          <w:sz w:val="32"/>
          <w:szCs w:val="32"/>
        </w:rPr>
        <w:t>显示屏设备采购</w:t>
      </w:r>
    </w:p>
    <w:p w:rsidR="0058081A" w:rsidRDefault="0058081A">
      <w:pPr>
        <w:tabs>
          <w:tab w:val="left" w:pos="6300"/>
        </w:tabs>
        <w:snapToGrid w:val="0"/>
        <w:spacing w:line="360" w:lineRule="auto"/>
        <w:ind w:left="640" w:right="480"/>
        <w:jc w:val="left"/>
        <w:rPr>
          <w:rFonts w:ascii="宋体" w:hAnsi="宋体" w:cs="宋体"/>
          <w:sz w:val="32"/>
          <w:szCs w:val="32"/>
        </w:rPr>
      </w:pPr>
    </w:p>
    <w:p w:rsidR="0058081A" w:rsidRDefault="0058081A">
      <w:pPr>
        <w:tabs>
          <w:tab w:val="left" w:pos="6300"/>
        </w:tabs>
        <w:snapToGrid w:val="0"/>
        <w:spacing w:line="360" w:lineRule="auto"/>
        <w:ind w:right="480"/>
        <w:jc w:val="left"/>
        <w:rPr>
          <w:rFonts w:ascii="宋体" w:hAnsi="宋体" w:cs="宋体"/>
          <w:sz w:val="32"/>
          <w:szCs w:val="32"/>
        </w:rPr>
      </w:pPr>
    </w:p>
    <w:p w:rsidR="0058081A" w:rsidRDefault="0058081A">
      <w:pPr>
        <w:jc w:val="center"/>
        <w:outlineLvl w:val="0"/>
        <w:rPr>
          <w:rFonts w:ascii="宋体" w:hAnsi="宋体" w:cs="宋体"/>
          <w:spacing w:val="80"/>
          <w:sz w:val="96"/>
          <w:szCs w:val="96"/>
        </w:rPr>
      </w:pPr>
    </w:p>
    <w:p w:rsidR="0058081A" w:rsidRDefault="0058081A">
      <w:pPr>
        <w:jc w:val="center"/>
        <w:outlineLvl w:val="0"/>
        <w:rPr>
          <w:rFonts w:ascii="宋体" w:hAnsi="宋体" w:cs="宋体"/>
          <w:spacing w:val="80"/>
          <w:sz w:val="96"/>
          <w:szCs w:val="96"/>
        </w:rPr>
      </w:pPr>
    </w:p>
    <w:p w:rsidR="0058081A" w:rsidRDefault="0058081A">
      <w:pPr>
        <w:jc w:val="center"/>
        <w:outlineLvl w:val="0"/>
        <w:rPr>
          <w:rFonts w:ascii="宋体" w:hAnsi="宋体" w:cs="宋体"/>
          <w:spacing w:val="80"/>
          <w:sz w:val="96"/>
          <w:szCs w:val="96"/>
        </w:rPr>
      </w:pPr>
    </w:p>
    <w:p w:rsidR="0058081A" w:rsidRDefault="0058081A">
      <w:pPr>
        <w:jc w:val="center"/>
        <w:outlineLvl w:val="0"/>
        <w:rPr>
          <w:rFonts w:ascii="宋体" w:hAnsi="宋体" w:cs="宋体"/>
          <w:spacing w:val="80"/>
          <w:sz w:val="96"/>
          <w:szCs w:val="96"/>
        </w:rPr>
      </w:pPr>
    </w:p>
    <w:p w:rsidR="0058081A" w:rsidRDefault="0058081A">
      <w:pPr>
        <w:jc w:val="center"/>
        <w:outlineLvl w:val="0"/>
        <w:rPr>
          <w:rFonts w:ascii="宋体" w:hAnsi="宋体" w:cs="宋体"/>
          <w:spacing w:val="80"/>
          <w:sz w:val="96"/>
          <w:szCs w:val="96"/>
        </w:rPr>
      </w:pPr>
    </w:p>
    <w:p w:rsidR="0058081A" w:rsidRDefault="0058081A">
      <w:pPr>
        <w:jc w:val="center"/>
        <w:outlineLvl w:val="0"/>
        <w:rPr>
          <w:rFonts w:ascii="宋体" w:hAnsi="宋体" w:cs="宋体"/>
          <w:spacing w:val="80"/>
          <w:sz w:val="96"/>
          <w:szCs w:val="96"/>
        </w:rPr>
      </w:pPr>
    </w:p>
    <w:p w:rsidR="0058081A" w:rsidRDefault="008540E6">
      <w:pPr>
        <w:jc w:val="center"/>
        <w:outlineLvl w:val="0"/>
        <w:rPr>
          <w:rFonts w:ascii="宋体" w:hAnsi="宋体" w:cs="宋体"/>
          <w:spacing w:val="80"/>
          <w:sz w:val="96"/>
          <w:szCs w:val="96"/>
        </w:rPr>
      </w:pPr>
      <w:r>
        <w:rPr>
          <w:rFonts w:ascii="宋体" w:hAnsi="宋体" w:cs="宋体" w:hint="eastAsia"/>
          <w:spacing w:val="80"/>
          <w:sz w:val="96"/>
          <w:szCs w:val="96"/>
        </w:rPr>
        <w:t>询价文件</w:t>
      </w:r>
    </w:p>
    <w:p w:rsidR="0058081A" w:rsidRDefault="0058081A" w:rsidP="00D34727">
      <w:pPr>
        <w:spacing w:line="700" w:lineRule="exact"/>
        <w:ind w:leftChars="557" w:left="3436" w:hangingChars="708" w:hanging="2266"/>
        <w:rPr>
          <w:rFonts w:ascii="宋体" w:hAnsi="宋体" w:cs="宋体"/>
          <w:sz w:val="32"/>
          <w:szCs w:val="32"/>
        </w:rPr>
      </w:pPr>
    </w:p>
    <w:p w:rsidR="0058081A" w:rsidRDefault="0058081A">
      <w:pPr>
        <w:pStyle w:val="Default"/>
        <w:rPr>
          <w:rFonts w:hAnsi="宋体" w:cs="宋体"/>
          <w:color w:val="auto"/>
          <w:sz w:val="32"/>
          <w:szCs w:val="32"/>
        </w:rPr>
      </w:pPr>
    </w:p>
    <w:p w:rsidR="0058081A" w:rsidRDefault="0058081A">
      <w:pPr>
        <w:pStyle w:val="Default"/>
        <w:rPr>
          <w:rFonts w:hAnsi="宋体" w:cs="宋体"/>
          <w:color w:val="auto"/>
          <w:sz w:val="32"/>
          <w:szCs w:val="32"/>
        </w:rPr>
      </w:pPr>
    </w:p>
    <w:p w:rsidR="0058081A" w:rsidRDefault="0058081A" w:rsidP="00D34727">
      <w:pPr>
        <w:spacing w:line="700" w:lineRule="exact"/>
        <w:ind w:leftChars="557" w:left="3436" w:hangingChars="708" w:hanging="2266"/>
        <w:rPr>
          <w:rFonts w:ascii="宋体" w:hAnsi="宋体" w:cs="宋体"/>
          <w:sz w:val="32"/>
          <w:szCs w:val="32"/>
        </w:rPr>
      </w:pPr>
    </w:p>
    <w:p w:rsidR="0058081A" w:rsidRDefault="0058081A" w:rsidP="00D34727">
      <w:pPr>
        <w:spacing w:line="700" w:lineRule="exact"/>
        <w:ind w:leftChars="557" w:left="3436" w:hangingChars="708" w:hanging="2266"/>
        <w:rPr>
          <w:rFonts w:ascii="宋体" w:hAnsi="宋体" w:cs="宋体"/>
          <w:sz w:val="32"/>
          <w:szCs w:val="32"/>
        </w:rPr>
      </w:pPr>
      <w:bookmarkStart w:id="9" w:name="_GoBack"/>
      <w:bookmarkEnd w:id="9"/>
    </w:p>
    <w:p w:rsidR="0058081A" w:rsidRDefault="008540E6">
      <w:pPr>
        <w:spacing w:line="360" w:lineRule="auto"/>
        <w:jc w:val="left"/>
        <w:rPr>
          <w:rFonts w:ascii="宋体" w:hAnsi="宋体" w:cs="宋体"/>
          <w:sz w:val="32"/>
          <w:szCs w:val="32"/>
        </w:rPr>
      </w:pPr>
      <w:r>
        <w:rPr>
          <w:rFonts w:ascii="宋体" w:hAnsi="宋体" w:cs="宋体" w:hint="eastAsia"/>
          <w:sz w:val="30"/>
          <w:szCs w:val="30"/>
        </w:rPr>
        <w:t>项目名称：</w:t>
      </w:r>
      <w:r>
        <w:rPr>
          <w:rFonts w:ascii="宋体" w:hAnsi="宋体" w:cs="宋体" w:hint="eastAsia"/>
          <w:sz w:val="32"/>
          <w:szCs w:val="32"/>
        </w:rPr>
        <w:t>重庆市荣昌区峰高初级中学</w:t>
      </w:r>
      <w:r>
        <w:rPr>
          <w:rFonts w:ascii="宋体" w:hAnsi="宋体" w:cs="宋体" w:hint="eastAsia"/>
          <w:sz w:val="32"/>
          <w:szCs w:val="32"/>
        </w:rPr>
        <w:t>LED</w:t>
      </w:r>
      <w:r>
        <w:rPr>
          <w:rFonts w:ascii="宋体" w:hAnsi="宋体" w:cs="宋体" w:hint="eastAsia"/>
          <w:sz w:val="32"/>
          <w:szCs w:val="32"/>
        </w:rPr>
        <w:t>显示屏设备</w:t>
      </w:r>
      <w:r w:rsidR="00D34727">
        <w:rPr>
          <w:rFonts w:ascii="宋体" w:hAnsi="宋体" w:cs="宋体" w:hint="eastAsia"/>
          <w:sz w:val="32"/>
          <w:szCs w:val="32"/>
        </w:rPr>
        <w:t>及附属设施</w:t>
      </w:r>
      <w:r>
        <w:rPr>
          <w:rFonts w:ascii="宋体" w:hAnsi="宋体" w:cs="宋体" w:hint="eastAsia"/>
          <w:sz w:val="32"/>
          <w:szCs w:val="32"/>
        </w:rPr>
        <w:t>采购</w:t>
      </w:r>
    </w:p>
    <w:p w:rsidR="0058081A" w:rsidRDefault="008540E6">
      <w:pPr>
        <w:spacing w:line="360" w:lineRule="auto"/>
        <w:rPr>
          <w:rFonts w:ascii="宋体" w:hAnsi="宋体" w:cs="宋体"/>
          <w:sz w:val="32"/>
          <w:szCs w:val="32"/>
        </w:rPr>
      </w:pPr>
      <w:r>
        <w:rPr>
          <w:rFonts w:ascii="宋体" w:hAnsi="宋体" w:cs="宋体" w:hint="eastAsia"/>
          <w:sz w:val="32"/>
          <w:szCs w:val="32"/>
        </w:rPr>
        <w:t>采购单位：重庆市荣昌区峰高初级中学</w:t>
      </w:r>
    </w:p>
    <w:p w:rsidR="0058081A" w:rsidRDefault="0058081A" w:rsidP="00D34727">
      <w:pPr>
        <w:spacing w:line="700" w:lineRule="exact"/>
        <w:ind w:leftChars="557" w:left="3436" w:hangingChars="708" w:hanging="2266"/>
        <w:rPr>
          <w:rFonts w:ascii="宋体" w:hAnsi="宋体" w:cs="宋体"/>
          <w:sz w:val="32"/>
          <w:szCs w:val="32"/>
        </w:rPr>
      </w:pPr>
    </w:p>
    <w:p w:rsidR="0058081A" w:rsidRDefault="0058081A">
      <w:pPr>
        <w:spacing w:line="700" w:lineRule="exact"/>
        <w:rPr>
          <w:rFonts w:ascii="宋体" w:hAnsi="宋体" w:cs="宋体"/>
          <w:sz w:val="32"/>
          <w:szCs w:val="32"/>
        </w:rPr>
      </w:pPr>
    </w:p>
    <w:p w:rsidR="0058081A" w:rsidRDefault="0058081A">
      <w:pPr>
        <w:pStyle w:val="Default"/>
        <w:rPr>
          <w:rFonts w:hAnsi="宋体" w:cs="宋体"/>
          <w:color w:val="auto"/>
          <w:sz w:val="32"/>
          <w:szCs w:val="32"/>
        </w:rPr>
      </w:pPr>
    </w:p>
    <w:p w:rsidR="0058081A" w:rsidRDefault="0058081A">
      <w:pPr>
        <w:pStyle w:val="Default"/>
        <w:rPr>
          <w:rFonts w:hAnsi="宋体" w:cs="宋体"/>
          <w:color w:val="auto"/>
          <w:sz w:val="32"/>
          <w:szCs w:val="32"/>
        </w:rPr>
      </w:pPr>
    </w:p>
    <w:p w:rsidR="0058081A" w:rsidRDefault="0058081A">
      <w:pPr>
        <w:pStyle w:val="Default"/>
        <w:rPr>
          <w:rFonts w:hAnsi="宋体" w:cs="宋体"/>
          <w:color w:val="auto"/>
          <w:sz w:val="32"/>
          <w:szCs w:val="32"/>
        </w:rPr>
      </w:pPr>
    </w:p>
    <w:p w:rsidR="0058081A" w:rsidRDefault="0058081A" w:rsidP="00D34727">
      <w:pPr>
        <w:spacing w:line="700" w:lineRule="exact"/>
        <w:ind w:leftChars="557" w:left="3436" w:hangingChars="708" w:hanging="2266"/>
        <w:rPr>
          <w:rFonts w:ascii="宋体" w:hAnsi="宋体" w:cs="宋体"/>
          <w:sz w:val="32"/>
          <w:szCs w:val="32"/>
        </w:rPr>
      </w:pPr>
    </w:p>
    <w:p w:rsidR="0058081A" w:rsidRDefault="008540E6">
      <w:pPr>
        <w:spacing w:line="700" w:lineRule="exact"/>
        <w:jc w:val="center"/>
        <w:rPr>
          <w:rFonts w:ascii="宋体" w:hAnsi="宋体" w:cs="宋体"/>
          <w:sz w:val="32"/>
          <w:szCs w:val="32"/>
        </w:rPr>
      </w:pPr>
      <w:r>
        <w:rPr>
          <w:rFonts w:ascii="宋体" w:hAnsi="宋体" w:cs="宋体" w:hint="eastAsia"/>
          <w:sz w:val="32"/>
          <w:szCs w:val="32"/>
        </w:rPr>
        <w:t>二〇二六年三月</w:t>
      </w:r>
    </w:p>
    <w:p w:rsidR="0058081A" w:rsidRDefault="0058081A" w:rsidP="00D34727">
      <w:pPr>
        <w:spacing w:line="700" w:lineRule="exact"/>
        <w:ind w:leftChars="557" w:left="3436" w:hangingChars="708" w:hanging="2266"/>
        <w:rPr>
          <w:rFonts w:ascii="宋体" w:hAnsi="宋体" w:cs="宋体"/>
          <w:sz w:val="32"/>
          <w:szCs w:val="32"/>
        </w:rPr>
      </w:pPr>
    </w:p>
    <w:p w:rsidR="0058081A" w:rsidRDefault="008540E6">
      <w:pPr>
        <w:widowControl/>
        <w:jc w:val="left"/>
        <w:rPr>
          <w:rFonts w:ascii="宋体" w:hAnsi="宋体" w:cs="宋体"/>
          <w:b/>
          <w:sz w:val="24"/>
          <w:szCs w:val="24"/>
        </w:rPr>
      </w:pPr>
      <w:r>
        <w:rPr>
          <w:rFonts w:ascii="宋体" w:hAnsi="宋体" w:cs="宋体" w:hint="eastAsia"/>
          <w:sz w:val="24"/>
          <w:szCs w:val="24"/>
        </w:rPr>
        <w:br w:type="page"/>
      </w:r>
    </w:p>
    <w:p w:rsidR="0058081A" w:rsidRDefault="0058081A">
      <w:pPr>
        <w:pStyle w:val="30"/>
        <w:spacing w:before="0" w:after="0" w:line="312" w:lineRule="auto"/>
        <w:jc w:val="center"/>
        <w:rPr>
          <w:rFonts w:ascii="宋体" w:hAnsi="宋体" w:cs="宋体"/>
          <w:sz w:val="24"/>
          <w:szCs w:val="24"/>
        </w:rPr>
      </w:pPr>
    </w:p>
    <w:p w:rsidR="0058081A" w:rsidRDefault="008540E6">
      <w:pPr>
        <w:pStyle w:val="30"/>
        <w:spacing w:before="0" w:after="0" w:line="360" w:lineRule="auto"/>
        <w:ind w:firstLineChars="200" w:firstLine="643"/>
        <w:rPr>
          <w:rFonts w:ascii="宋体" w:hAnsi="宋体" w:cs="宋体"/>
          <w:szCs w:val="32"/>
        </w:rPr>
      </w:pPr>
      <w:r>
        <w:rPr>
          <w:rFonts w:ascii="宋体" w:hAnsi="宋体" w:cs="宋体" w:hint="eastAsia"/>
          <w:szCs w:val="32"/>
        </w:rPr>
        <w:t>一、采购内容</w:t>
      </w:r>
      <w:bookmarkEnd w:id="0"/>
      <w:bookmarkEnd w:id="1"/>
      <w:bookmarkEnd w:id="2"/>
      <w:bookmarkEnd w:id="3"/>
      <w:bookmarkEnd w:id="4"/>
      <w:bookmarkEnd w:id="5"/>
      <w:bookmarkEnd w:id="6"/>
      <w:bookmarkEnd w:id="7"/>
      <w:bookmarkEnd w:id="8"/>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0"/>
        <w:gridCol w:w="1746"/>
        <w:gridCol w:w="1536"/>
        <w:gridCol w:w="1598"/>
      </w:tblGrid>
      <w:tr w:rsidR="0058081A">
        <w:trPr>
          <w:trHeight w:val="1095"/>
          <w:jc w:val="center"/>
        </w:trPr>
        <w:tc>
          <w:tcPr>
            <w:tcW w:w="3930" w:type="dxa"/>
            <w:tcBorders>
              <w:top w:val="single" w:sz="4" w:space="0" w:color="auto"/>
              <w:left w:val="single" w:sz="4" w:space="0" w:color="auto"/>
              <w:right w:val="single" w:sz="4" w:space="0" w:color="auto"/>
            </w:tcBorders>
            <w:vAlign w:val="center"/>
          </w:tcPr>
          <w:p w:rsidR="0058081A" w:rsidRDefault="008540E6">
            <w:pPr>
              <w:widowControl/>
              <w:spacing w:line="360" w:lineRule="auto"/>
              <w:jc w:val="center"/>
              <w:rPr>
                <w:rFonts w:ascii="宋体" w:hAnsi="宋体" w:cs="宋体"/>
                <w:b/>
                <w:bCs/>
                <w:kern w:val="0"/>
                <w:sz w:val="32"/>
                <w:szCs w:val="32"/>
              </w:rPr>
            </w:pPr>
            <w:r>
              <w:rPr>
                <w:rFonts w:ascii="宋体" w:hAnsi="宋体" w:cs="宋体" w:hint="eastAsia"/>
                <w:b/>
                <w:bCs/>
                <w:kern w:val="0"/>
                <w:sz w:val="32"/>
                <w:szCs w:val="32"/>
              </w:rPr>
              <w:t>项目名称</w:t>
            </w:r>
          </w:p>
        </w:tc>
        <w:tc>
          <w:tcPr>
            <w:tcW w:w="1746" w:type="dxa"/>
            <w:tcBorders>
              <w:top w:val="single" w:sz="4" w:space="0" w:color="auto"/>
              <w:left w:val="single" w:sz="4" w:space="0" w:color="auto"/>
              <w:right w:val="single" w:sz="4" w:space="0" w:color="auto"/>
            </w:tcBorders>
            <w:vAlign w:val="center"/>
          </w:tcPr>
          <w:p w:rsidR="0058081A" w:rsidRDefault="008540E6">
            <w:pPr>
              <w:widowControl/>
              <w:spacing w:line="360" w:lineRule="auto"/>
              <w:jc w:val="center"/>
              <w:rPr>
                <w:rFonts w:ascii="宋体" w:hAnsi="宋体" w:cs="宋体"/>
                <w:b/>
                <w:bCs/>
                <w:kern w:val="0"/>
                <w:sz w:val="32"/>
                <w:szCs w:val="32"/>
              </w:rPr>
            </w:pPr>
            <w:r>
              <w:rPr>
                <w:rFonts w:ascii="宋体" w:hAnsi="宋体" w:cs="宋体" w:hint="eastAsia"/>
                <w:b/>
                <w:bCs/>
                <w:kern w:val="0"/>
                <w:sz w:val="32"/>
                <w:szCs w:val="32"/>
              </w:rPr>
              <w:t>采购预算</w:t>
            </w:r>
          </w:p>
          <w:p w:rsidR="0058081A" w:rsidRDefault="008540E6">
            <w:pPr>
              <w:spacing w:line="360" w:lineRule="auto"/>
              <w:jc w:val="center"/>
              <w:rPr>
                <w:rFonts w:ascii="宋体" w:hAnsi="宋体" w:cs="宋体"/>
                <w:b/>
                <w:bCs/>
                <w:kern w:val="0"/>
                <w:sz w:val="32"/>
                <w:szCs w:val="32"/>
              </w:rPr>
            </w:pPr>
            <w:r>
              <w:rPr>
                <w:rFonts w:ascii="宋体" w:hAnsi="宋体" w:cs="宋体" w:hint="eastAsia"/>
                <w:b/>
                <w:bCs/>
                <w:kern w:val="0"/>
                <w:sz w:val="32"/>
                <w:szCs w:val="32"/>
              </w:rPr>
              <w:t>（万元）</w:t>
            </w:r>
          </w:p>
        </w:tc>
        <w:tc>
          <w:tcPr>
            <w:tcW w:w="1536" w:type="dxa"/>
            <w:tcBorders>
              <w:top w:val="single" w:sz="4" w:space="0" w:color="auto"/>
              <w:left w:val="single" w:sz="4" w:space="0" w:color="auto"/>
              <w:right w:val="single" w:sz="4" w:space="0" w:color="auto"/>
            </w:tcBorders>
            <w:vAlign w:val="center"/>
          </w:tcPr>
          <w:p w:rsidR="0058081A" w:rsidRDefault="008540E6">
            <w:pPr>
              <w:spacing w:line="360" w:lineRule="auto"/>
              <w:jc w:val="center"/>
              <w:rPr>
                <w:rFonts w:ascii="宋体" w:hAnsi="宋体" w:cs="宋体"/>
                <w:b/>
                <w:bCs/>
                <w:kern w:val="0"/>
                <w:sz w:val="32"/>
                <w:szCs w:val="32"/>
              </w:rPr>
            </w:pPr>
            <w:r>
              <w:rPr>
                <w:rFonts w:ascii="宋体" w:hAnsi="宋体" w:cs="宋体" w:hint="eastAsia"/>
                <w:b/>
                <w:bCs/>
                <w:kern w:val="0"/>
                <w:sz w:val="32"/>
                <w:szCs w:val="32"/>
              </w:rPr>
              <w:t>资金来源</w:t>
            </w:r>
          </w:p>
        </w:tc>
        <w:tc>
          <w:tcPr>
            <w:tcW w:w="1598" w:type="dxa"/>
            <w:tcBorders>
              <w:top w:val="single" w:sz="4" w:space="0" w:color="auto"/>
              <w:left w:val="single" w:sz="4" w:space="0" w:color="auto"/>
              <w:right w:val="single" w:sz="4" w:space="0" w:color="auto"/>
            </w:tcBorders>
            <w:vAlign w:val="center"/>
          </w:tcPr>
          <w:p w:rsidR="0058081A" w:rsidRDefault="008540E6">
            <w:pPr>
              <w:spacing w:line="360" w:lineRule="auto"/>
              <w:jc w:val="center"/>
              <w:rPr>
                <w:rFonts w:ascii="宋体" w:hAnsi="宋体" w:cs="宋体"/>
                <w:b/>
                <w:bCs/>
                <w:kern w:val="0"/>
                <w:sz w:val="32"/>
                <w:szCs w:val="32"/>
              </w:rPr>
            </w:pPr>
            <w:r>
              <w:rPr>
                <w:rFonts w:ascii="宋体" w:hAnsi="宋体" w:cs="宋体" w:hint="eastAsia"/>
                <w:b/>
                <w:bCs/>
                <w:kern w:val="0"/>
                <w:sz w:val="32"/>
                <w:szCs w:val="32"/>
              </w:rPr>
              <w:t>备注</w:t>
            </w:r>
          </w:p>
        </w:tc>
      </w:tr>
      <w:tr w:rsidR="0058081A">
        <w:trPr>
          <w:trHeight w:val="90"/>
          <w:jc w:val="center"/>
        </w:trPr>
        <w:tc>
          <w:tcPr>
            <w:tcW w:w="3930" w:type="dxa"/>
            <w:tcBorders>
              <w:top w:val="single" w:sz="4" w:space="0" w:color="auto"/>
              <w:left w:val="single" w:sz="4" w:space="0" w:color="auto"/>
              <w:bottom w:val="single" w:sz="4" w:space="0" w:color="auto"/>
              <w:right w:val="single" w:sz="4" w:space="0" w:color="auto"/>
            </w:tcBorders>
            <w:vAlign w:val="center"/>
          </w:tcPr>
          <w:p w:rsidR="0058081A" w:rsidRDefault="008540E6">
            <w:pPr>
              <w:widowControl/>
              <w:spacing w:line="360" w:lineRule="auto"/>
              <w:rPr>
                <w:rFonts w:ascii="宋体" w:hAnsi="宋体" w:cs="宋体"/>
                <w:kern w:val="0"/>
                <w:sz w:val="32"/>
                <w:szCs w:val="32"/>
              </w:rPr>
            </w:pPr>
            <w:bookmarkStart w:id="10" w:name="_Hlk344477914"/>
            <w:r>
              <w:rPr>
                <w:rFonts w:ascii="宋体" w:hAnsi="宋体" w:cs="宋体" w:hint="eastAsia"/>
                <w:sz w:val="32"/>
                <w:szCs w:val="32"/>
              </w:rPr>
              <w:t>LED</w:t>
            </w:r>
            <w:r>
              <w:rPr>
                <w:rFonts w:ascii="宋体" w:hAnsi="宋体" w:cs="宋体" w:hint="eastAsia"/>
                <w:sz w:val="32"/>
                <w:szCs w:val="32"/>
              </w:rPr>
              <w:t>显示屏设备</w:t>
            </w:r>
          </w:p>
        </w:tc>
        <w:tc>
          <w:tcPr>
            <w:tcW w:w="1746" w:type="dxa"/>
            <w:tcBorders>
              <w:top w:val="single" w:sz="4" w:space="0" w:color="auto"/>
              <w:left w:val="single" w:sz="4" w:space="0" w:color="auto"/>
              <w:bottom w:val="single" w:sz="4" w:space="0" w:color="auto"/>
              <w:right w:val="single" w:sz="4" w:space="0" w:color="auto"/>
            </w:tcBorders>
            <w:vAlign w:val="center"/>
          </w:tcPr>
          <w:p w:rsidR="0058081A" w:rsidRDefault="008540E6">
            <w:pPr>
              <w:widowControl/>
              <w:spacing w:line="360" w:lineRule="auto"/>
              <w:jc w:val="center"/>
              <w:rPr>
                <w:rFonts w:ascii="宋体" w:hAnsi="宋体" w:cs="宋体"/>
                <w:kern w:val="0"/>
                <w:sz w:val="32"/>
                <w:szCs w:val="32"/>
              </w:rPr>
            </w:pPr>
            <w:r>
              <w:rPr>
                <w:rFonts w:ascii="宋体" w:hAnsi="宋体" w:cs="宋体" w:hint="eastAsia"/>
                <w:sz w:val="32"/>
                <w:szCs w:val="32"/>
              </w:rPr>
              <w:t>24</w:t>
            </w:r>
          </w:p>
        </w:tc>
        <w:tc>
          <w:tcPr>
            <w:tcW w:w="1536" w:type="dxa"/>
            <w:tcBorders>
              <w:top w:val="single" w:sz="4" w:space="0" w:color="auto"/>
              <w:left w:val="single" w:sz="4" w:space="0" w:color="auto"/>
              <w:bottom w:val="single" w:sz="4" w:space="0" w:color="auto"/>
              <w:right w:val="single" w:sz="4" w:space="0" w:color="auto"/>
            </w:tcBorders>
            <w:vAlign w:val="center"/>
          </w:tcPr>
          <w:p w:rsidR="0058081A" w:rsidRDefault="008540E6">
            <w:pPr>
              <w:widowControl/>
              <w:spacing w:line="360" w:lineRule="auto"/>
              <w:jc w:val="center"/>
              <w:rPr>
                <w:rFonts w:ascii="宋体" w:hAnsi="宋体" w:cs="宋体"/>
                <w:sz w:val="32"/>
                <w:szCs w:val="32"/>
              </w:rPr>
            </w:pPr>
            <w:r>
              <w:rPr>
                <w:rFonts w:ascii="宋体" w:hAnsi="宋体" w:cs="宋体" w:hint="eastAsia"/>
                <w:sz w:val="32"/>
                <w:szCs w:val="32"/>
              </w:rPr>
              <w:t>财政预算</w:t>
            </w:r>
          </w:p>
          <w:p w:rsidR="0058081A" w:rsidRDefault="008540E6">
            <w:pPr>
              <w:widowControl/>
              <w:spacing w:line="360" w:lineRule="auto"/>
              <w:jc w:val="center"/>
              <w:rPr>
                <w:rFonts w:ascii="宋体" w:hAnsi="宋体" w:cs="宋体"/>
                <w:kern w:val="0"/>
                <w:sz w:val="32"/>
                <w:szCs w:val="32"/>
              </w:rPr>
            </w:pPr>
            <w:r>
              <w:rPr>
                <w:rFonts w:ascii="宋体" w:hAnsi="宋体" w:cs="宋体" w:hint="eastAsia"/>
                <w:sz w:val="32"/>
                <w:szCs w:val="32"/>
              </w:rPr>
              <w:t>资金</w:t>
            </w:r>
          </w:p>
        </w:tc>
        <w:tc>
          <w:tcPr>
            <w:tcW w:w="1598" w:type="dxa"/>
            <w:tcBorders>
              <w:top w:val="single" w:sz="4" w:space="0" w:color="auto"/>
              <w:left w:val="single" w:sz="4" w:space="0" w:color="auto"/>
              <w:right w:val="single" w:sz="4" w:space="0" w:color="auto"/>
            </w:tcBorders>
            <w:vAlign w:val="center"/>
          </w:tcPr>
          <w:p w:rsidR="0058081A" w:rsidRDefault="008540E6">
            <w:pPr>
              <w:spacing w:line="360" w:lineRule="auto"/>
              <w:rPr>
                <w:rFonts w:ascii="宋体" w:hAnsi="宋体" w:cs="宋体"/>
                <w:b/>
                <w:sz w:val="32"/>
                <w:szCs w:val="32"/>
              </w:rPr>
            </w:pPr>
            <w:r>
              <w:rPr>
                <w:rFonts w:ascii="宋体" w:hAnsi="宋体" w:cs="宋体" w:hint="eastAsia"/>
                <w:kern w:val="0"/>
              </w:rPr>
              <w:t>所提供产品必须为中国境内生产，若为进口产品按无效报价处理。</w:t>
            </w:r>
          </w:p>
        </w:tc>
      </w:tr>
    </w:tbl>
    <w:p w:rsidR="0058081A" w:rsidRDefault="0058081A">
      <w:pPr>
        <w:pStyle w:val="30"/>
        <w:spacing w:before="0" w:after="0" w:line="360" w:lineRule="auto"/>
        <w:rPr>
          <w:rFonts w:ascii="宋体" w:hAnsi="宋体" w:cs="宋体"/>
          <w:sz w:val="24"/>
          <w:szCs w:val="24"/>
        </w:rPr>
      </w:pPr>
      <w:bookmarkStart w:id="11" w:name="_Toc1790"/>
      <w:bookmarkStart w:id="12" w:name="_Toc15576"/>
      <w:bookmarkStart w:id="13" w:name="_Toc6462"/>
      <w:bookmarkStart w:id="14" w:name="_Toc25190"/>
      <w:bookmarkStart w:id="15" w:name="_Toc22399"/>
      <w:bookmarkStart w:id="16" w:name="_Toc15727"/>
      <w:bookmarkStart w:id="17" w:name="_Toc19437"/>
      <w:bookmarkStart w:id="18" w:name="_Toc317775178"/>
      <w:bookmarkStart w:id="19" w:name="_Toc373860293"/>
      <w:bookmarkEnd w:id="10"/>
    </w:p>
    <w:p w:rsidR="0058081A" w:rsidRDefault="008540E6">
      <w:pPr>
        <w:pStyle w:val="30"/>
        <w:spacing w:before="0" w:after="0" w:line="360" w:lineRule="auto"/>
        <w:ind w:firstLineChars="200" w:firstLine="643"/>
        <w:rPr>
          <w:rFonts w:ascii="宋体" w:hAnsi="宋体" w:cs="宋体"/>
          <w:szCs w:val="32"/>
        </w:rPr>
      </w:pPr>
      <w:r>
        <w:rPr>
          <w:rFonts w:ascii="宋体" w:hAnsi="宋体" w:cs="宋体" w:hint="eastAsia"/>
          <w:szCs w:val="32"/>
        </w:rPr>
        <w:t>二、</w:t>
      </w:r>
      <w:bookmarkEnd w:id="11"/>
      <w:bookmarkEnd w:id="12"/>
      <w:bookmarkEnd w:id="13"/>
      <w:bookmarkEnd w:id="14"/>
      <w:bookmarkEnd w:id="15"/>
      <w:bookmarkEnd w:id="16"/>
      <w:bookmarkEnd w:id="17"/>
      <w:r>
        <w:rPr>
          <w:rFonts w:ascii="宋体" w:hAnsi="宋体" w:cs="宋体" w:hint="eastAsia"/>
          <w:szCs w:val="32"/>
        </w:rPr>
        <w:t>供应商资格条件</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（一）符合《中华人民共和国政府采购法》第二十二条规定的供应商基本资格条件。</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（二）特定资格条件：</w:t>
      </w:r>
      <w:bookmarkEnd w:id="18"/>
      <w:bookmarkEnd w:id="19"/>
      <w:r>
        <w:rPr>
          <w:rFonts w:ascii="宋体" w:hAnsi="宋体" w:cs="宋体" w:hint="eastAsia"/>
          <w:sz w:val="32"/>
          <w:szCs w:val="32"/>
        </w:rPr>
        <w:t>参加报价的代理商必须为重庆市政府采购网有效注册的代理商，且具备本询价项目需求对应采购包入围产品的代理销售权限，本次招标</w:t>
      </w:r>
      <w:bookmarkStart w:id="20" w:name="OLE_LINK57"/>
      <w:bookmarkStart w:id="21" w:name="OLE_LINK58"/>
      <w:r>
        <w:rPr>
          <w:rFonts w:ascii="宋体" w:hAnsi="宋体" w:cs="宋体" w:hint="eastAsia"/>
          <w:b/>
          <w:sz w:val="32"/>
          <w:szCs w:val="32"/>
        </w:rPr>
        <w:t>LED</w:t>
      </w:r>
      <w:r>
        <w:rPr>
          <w:rFonts w:ascii="宋体" w:hAnsi="宋体" w:cs="宋体" w:hint="eastAsia"/>
          <w:b/>
          <w:sz w:val="32"/>
          <w:szCs w:val="32"/>
        </w:rPr>
        <w:t>显示屏为核心产品</w:t>
      </w:r>
      <w:bookmarkEnd w:id="20"/>
      <w:bookmarkEnd w:id="21"/>
      <w:r>
        <w:rPr>
          <w:rFonts w:ascii="宋体" w:hAnsi="宋体" w:cs="宋体" w:hint="eastAsia"/>
          <w:sz w:val="32"/>
          <w:szCs w:val="32"/>
        </w:rPr>
        <w:t>。</w:t>
      </w:r>
    </w:p>
    <w:p w:rsidR="0058081A" w:rsidRDefault="008540E6">
      <w:pPr>
        <w:pStyle w:val="30"/>
        <w:spacing w:before="0" w:after="0" w:line="360" w:lineRule="auto"/>
        <w:ind w:firstLineChars="200" w:firstLine="643"/>
        <w:rPr>
          <w:rFonts w:ascii="宋体" w:hAnsi="宋体" w:cs="宋体"/>
          <w:szCs w:val="32"/>
        </w:rPr>
      </w:pPr>
      <w:r>
        <w:rPr>
          <w:rFonts w:ascii="宋体" w:hAnsi="宋体" w:cs="宋体" w:hint="eastAsia"/>
          <w:szCs w:val="32"/>
        </w:rPr>
        <w:t>三、采购需求清单</w:t>
      </w:r>
    </w:p>
    <w:tbl>
      <w:tblPr>
        <w:tblW w:w="10077" w:type="dxa"/>
        <w:tblInd w:w="-348" w:type="dxa"/>
        <w:tblLayout w:type="fixed"/>
        <w:tblLook w:val="04A0" w:firstRow="1" w:lastRow="0" w:firstColumn="1" w:lastColumn="0" w:noHBand="0" w:noVBand="1"/>
      </w:tblPr>
      <w:tblGrid>
        <w:gridCol w:w="700"/>
        <w:gridCol w:w="1141"/>
        <w:gridCol w:w="6470"/>
        <w:gridCol w:w="795"/>
        <w:gridCol w:w="971"/>
      </w:tblGrid>
      <w:tr w:rsidR="0058081A">
        <w:trPr>
          <w:trHeight w:val="90"/>
        </w:trPr>
        <w:tc>
          <w:tcPr>
            <w:tcW w:w="70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b/>
                <w:bCs/>
                <w:sz w:val="22"/>
                <w:szCs w:val="22"/>
              </w:rPr>
            </w:pPr>
            <w:r>
              <w:rPr>
                <w:rFonts w:ascii="方正仿宋_GB18030" w:eastAsia="方正仿宋_GB18030" w:hAnsi="方正仿宋_GB18030" w:cs="方正仿宋_GB18030" w:hint="eastAsia"/>
                <w:b/>
                <w:bCs/>
                <w:kern w:val="0"/>
                <w:sz w:val="22"/>
                <w:szCs w:val="22"/>
              </w:rPr>
              <w:t>序号</w:t>
            </w:r>
          </w:p>
        </w:tc>
        <w:tc>
          <w:tcPr>
            <w:tcW w:w="114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b/>
                <w:bCs/>
                <w:sz w:val="22"/>
                <w:szCs w:val="22"/>
              </w:rPr>
            </w:pPr>
            <w:r>
              <w:rPr>
                <w:rFonts w:ascii="方正仿宋_GB18030" w:eastAsia="方正仿宋_GB18030" w:hAnsi="方正仿宋_GB18030" w:cs="方正仿宋_GB18030" w:hint="eastAsia"/>
                <w:b/>
                <w:bCs/>
                <w:kern w:val="0"/>
                <w:sz w:val="22"/>
                <w:szCs w:val="22"/>
              </w:rPr>
              <w:t>设备名称</w:t>
            </w:r>
          </w:p>
        </w:tc>
        <w:tc>
          <w:tcPr>
            <w:tcW w:w="647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b/>
                <w:bCs/>
                <w:sz w:val="22"/>
                <w:szCs w:val="22"/>
              </w:rPr>
            </w:pPr>
            <w:r>
              <w:rPr>
                <w:rFonts w:ascii="方正仿宋_GB18030" w:eastAsia="方正仿宋_GB18030" w:hAnsi="方正仿宋_GB18030" w:cs="方正仿宋_GB18030" w:hint="eastAsia"/>
                <w:b/>
                <w:bCs/>
                <w:kern w:val="0"/>
                <w:sz w:val="22"/>
                <w:szCs w:val="22"/>
              </w:rPr>
              <w:t>主要技术及功能参数要求</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b/>
                <w:bCs/>
                <w:sz w:val="22"/>
                <w:szCs w:val="22"/>
              </w:rPr>
            </w:pPr>
            <w:r>
              <w:rPr>
                <w:rFonts w:ascii="方正仿宋_GB18030" w:eastAsia="方正仿宋_GB18030" w:hAnsi="方正仿宋_GB18030" w:cs="方正仿宋_GB18030" w:hint="eastAsia"/>
                <w:b/>
                <w:bCs/>
                <w:kern w:val="0"/>
                <w:sz w:val="22"/>
                <w:szCs w:val="22"/>
              </w:rPr>
              <w:t>数量</w:t>
            </w:r>
          </w:p>
        </w:tc>
        <w:tc>
          <w:tcPr>
            <w:tcW w:w="97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b/>
                <w:bCs/>
                <w:sz w:val="22"/>
                <w:szCs w:val="22"/>
              </w:rPr>
            </w:pPr>
            <w:r>
              <w:rPr>
                <w:rFonts w:ascii="方正仿宋_GB18030" w:eastAsia="方正仿宋_GB18030" w:hAnsi="方正仿宋_GB18030" w:cs="方正仿宋_GB18030" w:hint="eastAsia"/>
                <w:b/>
                <w:bCs/>
                <w:kern w:val="0"/>
                <w:sz w:val="22"/>
                <w:szCs w:val="22"/>
              </w:rPr>
              <w:t>单位</w:t>
            </w:r>
          </w:p>
        </w:tc>
      </w:tr>
      <w:tr w:rsidR="0058081A">
        <w:trPr>
          <w:trHeight w:val="90"/>
        </w:trPr>
        <w:tc>
          <w:tcPr>
            <w:tcW w:w="8311" w:type="dxa"/>
            <w:gridSpan w:val="3"/>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tabs>
                <w:tab w:val="left" w:pos="863"/>
              </w:tabs>
              <w:jc w:val="left"/>
              <w:textAlignment w:val="center"/>
              <w:rPr>
                <w:rFonts w:ascii="方正仿宋_GB18030" w:eastAsia="方正仿宋_GB18030" w:hAnsi="方正仿宋_GB18030" w:cs="方正仿宋_GB18030"/>
                <w:b/>
                <w:bCs/>
                <w:kern w:val="0"/>
                <w:sz w:val="22"/>
                <w:szCs w:val="22"/>
              </w:rPr>
            </w:pPr>
            <w:r>
              <w:rPr>
                <w:rFonts w:ascii="方正仿宋_GB18030" w:eastAsia="方正仿宋_GB18030" w:hAnsi="方正仿宋_GB18030" w:cs="方正仿宋_GB18030" w:hint="eastAsia"/>
                <w:b/>
                <w:bCs/>
                <w:kern w:val="0"/>
                <w:sz w:val="22"/>
                <w:szCs w:val="22"/>
              </w:rPr>
              <w:t>一、大屏部分</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58081A" w:rsidRDefault="0058081A">
            <w:pPr>
              <w:widowControl/>
              <w:jc w:val="center"/>
              <w:textAlignment w:val="center"/>
              <w:rPr>
                <w:rFonts w:ascii="方正仿宋_GB18030" w:eastAsia="方正仿宋_GB18030" w:hAnsi="方正仿宋_GB18030" w:cs="方正仿宋_GB18030"/>
                <w:b/>
                <w:bCs/>
                <w:kern w:val="0"/>
                <w:sz w:val="22"/>
                <w:szCs w:val="22"/>
              </w:rPr>
            </w:pPr>
          </w:p>
        </w:tc>
        <w:tc>
          <w:tcPr>
            <w:tcW w:w="971" w:type="dxa"/>
            <w:tcBorders>
              <w:top w:val="single" w:sz="4" w:space="0" w:color="000000"/>
              <w:left w:val="single" w:sz="4" w:space="0" w:color="000000"/>
              <w:bottom w:val="single" w:sz="4" w:space="0" w:color="000000"/>
              <w:right w:val="single" w:sz="4" w:space="0" w:color="000000"/>
            </w:tcBorders>
            <w:noWrap/>
            <w:vAlign w:val="center"/>
          </w:tcPr>
          <w:p w:rsidR="0058081A" w:rsidRDefault="0058081A">
            <w:pPr>
              <w:widowControl/>
              <w:jc w:val="center"/>
              <w:textAlignment w:val="center"/>
              <w:rPr>
                <w:rFonts w:ascii="方正仿宋_GB18030" w:eastAsia="方正仿宋_GB18030" w:hAnsi="方正仿宋_GB18030" w:cs="方正仿宋_GB18030"/>
                <w:b/>
                <w:bCs/>
                <w:kern w:val="0"/>
                <w:sz w:val="22"/>
                <w:szCs w:val="22"/>
              </w:rPr>
            </w:pPr>
          </w:p>
        </w:tc>
      </w:tr>
      <w:tr w:rsidR="0058081A">
        <w:trPr>
          <w:trHeight w:val="90"/>
        </w:trPr>
        <w:tc>
          <w:tcPr>
            <w:tcW w:w="70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sz w:val="22"/>
                <w:szCs w:val="22"/>
              </w:rPr>
            </w:pPr>
            <w:r>
              <w:rPr>
                <w:rFonts w:ascii="方正仿宋_GB18030" w:eastAsia="方正仿宋_GB18030" w:hAnsi="方正仿宋_GB18030" w:cs="方正仿宋_GB18030" w:hint="eastAsia"/>
                <w:kern w:val="0"/>
                <w:sz w:val="22"/>
                <w:szCs w:val="22"/>
              </w:rPr>
              <w:t>1</w:t>
            </w:r>
          </w:p>
        </w:tc>
        <w:tc>
          <w:tcPr>
            <w:tcW w:w="114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sz w:val="22"/>
                <w:szCs w:val="22"/>
              </w:rPr>
            </w:pPr>
            <w:r>
              <w:rPr>
                <w:rFonts w:ascii="方正仿宋_GB18030" w:eastAsia="方正仿宋_GB18030" w:hAnsi="方正仿宋_GB18030" w:cs="方正仿宋_GB18030" w:hint="eastAsia"/>
                <w:kern w:val="0"/>
                <w:sz w:val="22"/>
                <w:szCs w:val="22"/>
              </w:rPr>
              <w:t>户外</w:t>
            </w:r>
            <w:r>
              <w:rPr>
                <w:rFonts w:ascii="方正仿宋_GB18030" w:eastAsia="方正仿宋_GB18030" w:hAnsi="方正仿宋_GB18030" w:cs="方正仿宋_GB18030" w:hint="eastAsia"/>
                <w:kern w:val="0"/>
                <w:sz w:val="22"/>
                <w:szCs w:val="22"/>
              </w:rPr>
              <w:t>LED</w:t>
            </w:r>
            <w:r>
              <w:rPr>
                <w:rFonts w:ascii="方正仿宋_GB18030" w:eastAsia="方正仿宋_GB18030" w:hAnsi="方正仿宋_GB18030" w:cs="方正仿宋_GB18030" w:hint="eastAsia"/>
                <w:kern w:val="0"/>
                <w:sz w:val="22"/>
                <w:szCs w:val="22"/>
              </w:rPr>
              <w:t>全彩屏（高亮高刷）</w:t>
            </w:r>
          </w:p>
        </w:tc>
        <w:tc>
          <w:tcPr>
            <w:tcW w:w="647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w:t>
            </w:r>
            <w:r>
              <w:rPr>
                <w:rFonts w:ascii="方正仿宋_GB18030" w:eastAsia="方正仿宋_GB18030" w:hAnsi="方正仿宋_GB18030" w:cs="方正仿宋_GB18030" w:hint="eastAsia"/>
                <w:kern w:val="0"/>
                <w:sz w:val="24"/>
                <w:szCs w:val="24"/>
              </w:rPr>
              <w:t>、像素点间距（</w:t>
            </w:r>
            <w:r>
              <w:rPr>
                <w:rFonts w:ascii="方正仿宋_GB18030" w:eastAsia="方正仿宋_GB18030" w:hAnsi="方正仿宋_GB18030" w:cs="方正仿宋_GB18030" w:hint="eastAsia"/>
                <w:kern w:val="0"/>
                <w:sz w:val="24"/>
                <w:szCs w:val="24"/>
              </w:rPr>
              <w:t>mm</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3.076</w:t>
            </w:r>
            <w:r>
              <w:rPr>
                <w:rFonts w:ascii="方正仿宋_GB18030" w:eastAsia="方正仿宋_GB18030" w:hAnsi="方正仿宋_GB18030" w:cs="方正仿宋_GB18030" w:hint="eastAsia"/>
                <w:kern w:val="0"/>
                <w:sz w:val="24"/>
                <w:szCs w:val="24"/>
              </w:rPr>
              <w:t>；</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2</w:t>
            </w:r>
            <w:r>
              <w:rPr>
                <w:rFonts w:ascii="方正仿宋_GB18030" w:eastAsia="方正仿宋_GB18030" w:hAnsi="方正仿宋_GB18030" w:cs="方正仿宋_GB18030" w:hint="eastAsia"/>
                <w:kern w:val="0"/>
                <w:sz w:val="24"/>
                <w:szCs w:val="24"/>
              </w:rPr>
              <w:t>、像素构成：</w:t>
            </w:r>
            <w:r>
              <w:rPr>
                <w:rFonts w:ascii="方正仿宋_GB18030" w:eastAsia="方正仿宋_GB18030" w:hAnsi="方正仿宋_GB18030" w:cs="方正仿宋_GB18030" w:hint="eastAsia"/>
                <w:kern w:val="0"/>
                <w:sz w:val="24"/>
                <w:szCs w:val="24"/>
              </w:rPr>
              <w:t>1R1G1B</w:t>
            </w:r>
            <w:r>
              <w:rPr>
                <w:rFonts w:ascii="方正仿宋_GB18030" w:eastAsia="方正仿宋_GB18030" w:hAnsi="方正仿宋_GB18030" w:cs="方正仿宋_GB18030" w:hint="eastAsia"/>
                <w:kern w:val="0"/>
                <w:sz w:val="24"/>
                <w:szCs w:val="24"/>
              </w:rPr>
              <w:t>；</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3</w:t>
            </w:r>
            <w:r>
              <w:rPr>
                <w:rFonts w:ascii="方正仿宋_GB18030" w:eastAsia="方正仿宋_GB18030" w:hAnsi="方正仿宋_GB18030" w:cs="方正仿宋_GB18030" w:hint="eastAsia"/>
                <w:kern w:val="0"/>
                <w:sz w:val="24"/>
                <w:szCs w:val="24"/>
              </w:rPr>
              <w:t>、模组分辨率：</w:t>
            </w:r>
            <w:r>
              <w:rPr>
                <w:rFonts w:ascii="方正仿宋_GB18030" w:eastAsia="方正仿宋_GB18030" w:hAnsi="方正仿宋_GB18030" w:cs="方正仿宋_GB18030" w:hint="eastAsia"/>
                <w:kern w:val="0"/>
                <w:sz w:val="24"/>
                <w:szCs w:val="24"/>
              </w:rPr>
              <w:t>104*52</w:t>
            </w:r>
            <w:r>
              <w:rPr>
                <w:rFonts w:ascii="方正仿宋_GB18030" w:eastAsia="方正仿宋_GB18030" w:hAnsi="方正仿宋_GB18030" w:cs="方正仿宋_GB18030" w:hint="eastAsia"/>
                <w:kern w:val="0"/>
                <w:sz w:val="24"/>
                <w:szCs w:val="24"/>
              </w:rPr>
              <w:t>；</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4</w:t>
            </w:r>
            <w:r>
              <w:rPr>
                <w:rFonts w:ascii="方正仿宋_GB18030" w:eastAsia="方正仿宋_GB18030" w:hAnsi="方正仿宋_GB18030" w:cs="方正仿宋_GB18030" w:hint="eastAsia"/>
                <w:kern w:val="0"/>
                <w:sz w:val="24"/>
                <w:szCs w:val="24"/>
              </w:rPr>
              <w:t>、模组尺寸（</w:t>
            </w:r>
            <w:r>
              <w:rPr>
                <w:rFonts w:ascii="方正仿宋_GB18030" w:eastAsia="方正仿宋_GB18030" w:hAnsi="方正仿宋_GB18030" w:cs="方正仿宋_GB18030" w:hint="eastAsia"/>
                <w:kern w:val="0"/>
                <w:sz w:val="24"/>
                <w:szCs w:val="24"/>
              </w:rPr>
              <w:t>mm</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320*160</w:t>
            </w:r>
            <w:r>
              <w:rPr>
                <w:rFonts w:ascii="方正仿宋_GB18030" w:eastAsia="方正仿宋_GB18030" w:hAnsi="方正仿宋_GB18030" w:cs="方正仿宋_GB18030" w:hint="eastAsia"/>
                <w:kern w:val="0"/>
                <w:sz w:val="24"/>
                <w:szCs w:val="24"/>
              </w:rPr>
              <w:t>；</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5</w:t>
            </w:r>
            <w:r>
              <w:rPr>
                <w:rFonts w:ascii="方正仿宋_GB18030" w:eastAsia="方正仿宋_GB18030" w:hAnsi="方正仿宋_GB18030" w:cs="方正仿宋_GB18030" w:hint="eastAsia"/>
                <w:kern w:val="0"/>
                <w:sz w:val="24"/>
                <w:szCs w:val="24"/>
              </w:rPr>
              <w:t>、像素密度（点</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 xml:space="preserve"> </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105625</w:t>
            </w:r>
            <w:r>
              <w:rPr>
                <w:rFonts w:ascii="方正仿宋_GB18030" w:eastAsia="方正仿宋_GB18030" w:hAnsi="方正仿宋_GB18030" w:cs="方正仿宋_GB18030" w:hint="eastAsia"/>
                <w:kern w:val="0"/>
                <w:sz w:val="24"/>
                <w:szCs w:val="24"/>
              </w:rPr>
              <w:t>；</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6</w:t>
            </w:r>
            <w:r>
              <w:rPr>
                <w:rFonts w:ascii="方正仿宋_GB18030" w:eastAsia="方正仿宋_GB18030" w:hAnsi="方正仿宋_GB18030" w:cs="方正仿宋_GB18030" w:hint="eastAsia"/>
                <w:kern w:val="0"/>
                <w:sz w:val="24"/>
                <w:szCs w:val="24"/>
              </w:rPr>
              <w:t>、亮度（</w:t>
            </w:r>
            <w:r>
              <w:rPr>
                <w:rFonts w:ascii="方正仿宋_GB18030" w:eastAsia="方正仿宋_GB18030" w:hAnsi="方正仿宋_GB18030" w:cs="方正仿宋_GB18030" w:hint="eastAsia"/>
                <w:kern w:val="0"/>
                <w:sz w:val="24"/>
                <w:szCs w:val="24"/>
              </w:rPr>
              <w:t>cd/</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 xml:space="preserve"> </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 xml:space="preserve"> </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5000</w:t>
            </w:r>
            <w:r>
              <w:rPr>
                <w:rFonts w:ascii="方正仿宋_GB18030" w:eastAsia="方正仿宋_GB18030" w:hAnsi="方正仿宋_GB18030" w:cs="方正仿宋_GB18030" w:hint="eastAsia"/>
                <w:kern w:val="0"/>
                <w:sz w:val="24"/>
                <w:szCs w:val="24"/>
              </w:rPr>
              <w:t>；</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7</w:t>
            </w:r>
            <w:r>
              <w:rPr>
                <w:rFonts w:ascii="方正仿宋_GB18030" w:eastAsia="方正仿宋_GB18030" w:hAnsi="方正仿宋_GB18030" w:cs="方正仿宋_GB18030" w:hint="eastAsia"/>
                <w:kern w:val="0"/>
                <w:sz w:val="24"/>
                <w:szCs w:val="24"/>
              </w:rPr>
              <w:t>、刷新率（</w:t>
            </w:r>
            <w:r>
              <w:rPr>
                <w:rFonts w:ascii="方正仿宋_GB18030" w:eastAsia="方正仿宋_GB18030" w:hAnsi="方正仿宋_GB18030" w:cs="方正仿宋_GB18030" w:hint="eastAsia"/>
                <w:kern w:val="0"/>
                <w:sz w:val="24"/>
                <w:szCs w:val="24"/>
              </w:rPr>
              <w:t>Hz</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 xml:space="preserve"> </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3840</w:t>
            </w:r>
            <w:r>
              <w:rPr>
                <w:rFonts w:ascii="方正仿宋_GB18030" w:eastAsia="方正仿宋_GB18030" w:hAnsi="方正仿宋_GB18030" w:cs="方正仿宋_GB18030" w:hint="eastAsia"/>
                <w:kern w:val="0"/>
                <w:sz w:val="24"/>
                <w:szCs w:val="24"/>
              </w:rPr>
              <w:t>；</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8</w:t>
            </w:r>
            <w:r>
              <w:rPr>
                <w:rFonts w:ascii="方正仿宋_GB18030" w:eastAsia="方正仿宋_GB18030" w:hAnsi="方正仿宋_GB18030" w:cs="方正仿宋_GB18030" w:hint="eastAsia"/>
                <w:kern w:val="0"/>
                <w:sz w:val="24"/>
                <w:szCs w:val="24"/>
              </w:rPr>
              <w:t>、对比度：</w:t>
            </w:r>
            <w:r>
              <w:rPr>
                <w:rFonts w:ascii="方正仿宋_GB18030" w:eastAsia="方正仿宋_GB18030" w:hAnsi="方正仿宋_GB18030" w:cs="方正仿宋_GB18030" w:hint="eastAsia"/>
                <w:kern w:val="0"/>
                <w:sz w:val="24"/>
                <w:szCs w:val="24"/>
              </w:rPr>
              <w:t xml:space="preserve"> </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10000:1</w:t>
            </w:r>
            <w:r>
              <w:rPr>
                <w:rFonts w:ascii="方正仿宋_GB18030" w:eastAsia="方正仿宋_GB18030" w:hAnsi="方正仿宋_GB18030" w:cs="方正仿宋_GB18030" w:hint="eastAsia"/>
                <w:kern w:val="0"/>
                <w:sz w:val="24"/>
                <w:szCs w:val="24"/>
              </w:rPr>
              <w:t>；</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9</w:t>
            </w:r>
            <w:r>
              <w:rPr>
                <w:rFonts w:ascii="方正仿宋_GB18030" w:eastAsia="方正仿宋_GB18030" w:hAnsi="方正仿宋_GB18030" w:cs="方正仿宋_GB18030" w:hint="eastAsia"/>
                <w:kern w:val="0"/>
                <w:sz w:val="24"/>
                <w:szCs w:val="24"/>
              </w:rPr>
              <w:t>、峰值功耗（</w:t>
            </w:r>
            <w:r>
              <w:rPr>
                <w:rFonts w:ascii="方正仿宋_GB18030" w:eastAsia="方正仿宋_GB18030" w:hAnsi="方正仿宋_GB18030" w:cs="方正仿宋_GB18030" w:hint="eastAsia"/>
                <w:kern w:val="0"/>
                <w:sz w:val="24"/>
                <w:szCs w:val="24"/>
              </w:rPr>
              <w:t>W/</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 xml:space="preserve"> </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 xml:space="preserve"> </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1000</w:t>
            </w:r>
            <w:r>
              <w:rPr>
                <w:rFonts w:ascii="方正仿宋_GB18030" w:eastAsia="方正仿宋_GB18030" w:hAnsi="方正仿宋_GB18030" w:cs="方正仿宋_GB18030" w:hint="eastAsia"/>
                <w:kern w:val="0"/>
                <w:sz w:val="24"/>
                <w:szCs w:val="24"/>
              </w:rPr>
              <w:t>；</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10</w:t>
            </w:r>
            <w:r>
              <w:rPr>
                <w:rFonts w:ascii="方正仿宋_GB18030" w:eastAsia="方正仿宋_GB18030" w:hAnsi="方正仿宋_GB18030" w:cs="方正仿宋_GB18030" w:hint="eastAsia"/>
                <w:kern w:val="0"/>
                <w:sz w:val="24"/>
                <w:szCs w:val="24"/>
              </w:rPr>
              <w:t>、平均功耗（</w:t>
            </w:r>
            <w:r>
              <w:rPr>
                <w:rFonts w:ascii="方正仿宋_GB18030" w:eastAsia="方正仿宋_GB18030" w:hAnsi="方正仿宋_GB18030" w:cs="方正仿宋_GB18030" w:hint="eastAsia"/>
                <w:kern w:val="0"/>
                <w:sz w:val="24"/>
                <w:szCs w:val="24"/>
              </w:rPr>
              <w:t>W/</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 xml:space="preserve"> </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 xml:space="preserve"> </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350</w:t>
            </w:r>
            <w:r>
              <w:rPr>
                <w:rFonts w:ascii="方正仿宋_GB18030" w:eastAsia="方正仿宋_GB18030" w:hAnsi="方正仿宋_GB18030" w:cs="方正仿宋_GB18030" w:hint="eastAsia"/>
                <w:kern w:val="0"/>
                <w:sz w:val="24"/>
                <w:szCs w:val="24"/>
              </w:rPr>
              <w:t>；</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11</w:t>
            </w:r>
            <w:r>
              <w:rPr>
                <w:rFonts w:ascii="方正仿宋_GB18030" w:eastAsia="方正仿宋_GB18030" w:hAnsi="方正仿宋_GB18030" w:cs="方正仿宋_GB18030" w:hint="eastAsia"/>
                <w:kern w:val="0"/>
                <w:sz w:val="24"/>
                <w:szCs w:val="24"/>
              </w:rPr>
              <w:t>、色温（</w:t>
            </w:r>
            <w:r>
              <w:rPr>
                <w:rFonts w:ascii="方正仿宋_GB18030" w:eastAsia="方正仿宋_GB18030" w:hAnsi="方正仿宋_GB18030" w:cs="方正仿宋_GB18030" w:hint="eastAsia"/>
                <w:kern w:val="0"/>
                <w:sz w:val="24"/>
                <w:szCs w:val="24"/>
              </w:rPr>
              <w:t>K</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 xml:space="preserve"> </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 xml:space="preserve">9000K </w:t>
            </w:r>
            <w:r>
              <w:rPr>
                <w:rFonts w:ascii="方正仿宋_GB18030" w:eastAsia="方正仿宋_GB18030" w:hAnsi="方正仿宋_GB18030" w:cs="方正仿宋_GB18030" w:hint="eastAsia"/>
                <w:kern w:val="0"/>
                <w:sz w:val="24"/>
                <w:szCs w:val="24"/>
              </w:rPr>
              <w:t>可调；</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12</w:t>
            </w:r>
            <w:r>
              <w:rPr>
                <w:rFonts w:ascii="方正仿宋_GB18030" w:eastAsia="方正仿宋_GB18030" w:hAnsi="方正仿宋_GB18030" w:cs="方正仿宋_GB18030" w:hint="eastAsia"/>
                <w:kern w:val="0"/>
                <w:sz w:val="24"/>
                <w:szCs w:val="24"/>
              </w:rPr>
              <w:t>、亮度均匀性：</w:t>
            </w:r>
            <w:r>
              <w:rPr>
                <w:rFonts w:ascii="方正仿宋_GB18030" w:eastAsia="方正仿宋_GB18030" w:hAnsi="方正仿宋_GB18030" w:cs="方正仿宋_GB18030" w:hint="eastAsia"/>
                <w:kern w:val="0"/>
                <w:sz w:val="24"/>
                <w:szCs w:val="24"/>
              </w:rPr>
              <w:t xml:space="preserve"> </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98%</w:t>
            </w:r>
            <w:r>
              <w:rPr>
                <w:rFonts w:ascii="方正仿宋_GB18030" w:eastAsia="方正仿宋_GB18030" w:hAnsi="方正仿宋_GB18030" w:cs="方正仿宋_GB18030" w:hint="eastAsia"/>
                <w:kern w:val="0"/>
                <w:sz w:val="24"/>
                <w:szCs w:val="24"/>
              </w:rPr>
              <w:t>，色度均匀性：在±</w:t>
            </w:r>
            <w:r>
              <w:rPr>
                <w:rFonts w:ascii="方正仿宋_GB18030" w:eastAsia="方正仿宋_GB18030" w:hAnsi="方正仿宋_GB18030" w:cs="方正仿宋_GB18030" w:hint="eastAsia"/>
                <w:kern w:val="0"/>
                <w:sz w:val="24"/>
                <w:szCs w:val="24"/>
              </w:rPr>
              <w:t xml:space="preserve">0.002 </w:t>
            </w:r>
            <w:proofErr w:type="spellStart"/>
            <w:r>
              <w:rPr>
                <w:rFonts w:ascii="方正仿宋_GB18030" w:eastAsia="方正仿宋_GB18030" w:hAnsi="方正仿宋_GB18030" w:cs="方正仿宋_GB18030" w:hint="eastAsia"/>
                <w:kern w:val="0"/>
                <w:sz w:val="24"/>
                <w:szCs w:val="24"/>
              </w:rPr>
              <w:t>Cx</w:t>
            </w:r>
            <w:proofErr w:type="spellEnd"/>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 xml:space="preserve">Cy </w:t>
            </w:r>
            <w:r>
              <w:rPr>
                <w:rFonts w:ascii="方正仿宋_GB18030" w:eastAsia="方正仿宋_GB18030" w:hAnsi="方正仿宋_GB18030" w:cs="方正仿宋_GB18030" w:hint="eastAsia"/>
                <w:kern w:val="0"/>
                <w:sz w:val="24"/>
                <w:szCs w:val="24"/>
              </w:rPr>
              <w:lastRenderedPageBreak/>
              <w:t>之内；</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13</w:t>
            </w:r>
            <w:r>
              <w:rPr>
                <w:rFonts w:ascii="方正仿宋_GB18030" w:eastAsia="方正仿宋_GB18030" w:hAnsi="方正仿宋_GB18030" w:cs="方正仿宋_GB18030" w:hint="eastAsia"/>
                <w:kern w:val="0"/>
                <w:sz w:val="24"/>
                <w:szCs w:val="24"/>
              </w:rPr>
              <w:t>、换帧频率（</w:t>
            </w:r>
            <w:r>
              <w:rPr>
                <w:rFonts w:ascii="方正仿宋_GB18030" w:eastAsia="方正仿宋_GB18030" w:hAnsi="方正仿宋_GB18030" w:cs="方正仿宋_GB18030" w:hint="eastAsia"/>
                <w:kern w:val="0"/>
                <w:sz w:val="24"/>
                <w:szCs w:val="24"/>
              </w:rPr>
              <w:t>Hz</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50/60</w:t>
            </w:r>
            <w:r>
              <w:rPr>
                <w:rFonts w:ascii="方正仿宋_GB18030" w:eastAsia="方正仿宋_GB18030" w:hAnsi="方正仿宋_GB18030" w:cs="方正仿宋_GB18030" w:hint="eastAsia"/>
                <w:kern w:val="0"/>
                <w:sz w:val="24"/>
                <w:szCs w:val="24"/>
              </w:rPr>
              <w:t>；</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14</w:t>
            </w:r>
            <w:r>
              <w:rPr>
                <w:rFonts w:ascii="方正仿宋_GB18030" w:eastAsia="方正仿宋_GB18030" w:hAnsi="方正仿宋_GB18030" w:cs="方正仿宋_GB18030" w:hint="eastAsia"/>
                <w:kern w:val="0"/>
                <w:sz w:val="24"/>
                <w:szCs w:val="24"/>
              </w:rPr>
              <w:t>、灰度等级：</w:t>
            </w:r>
            <w:r>
              <w:rPr>
                <w:rFonts w:ascii="方正仿宋_GB18030" w:eastAsia="方正仿宋_GB18030" w:hAnsi="方正仿宋_GB18030" w:cs="方正仿宋_GB18030" w:hint="eastAsia"/>
                <w:kern w:val="0"/>
                <w:sz w:val="24"/>
                <w:szCs w:val="24"/>
              </w:rPr>
              <w:t xml:space="preserve"> </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14bit</w:t>
            </w:r>
            <w:r>
              <w:rPr>
                <w:rFonts w:ascii="方正仿宋_GB18030" w:eastAsia="方正仿宋_GB18030" w:hAnsi="方正仿宋_GB18030" w:cs="方正仿宋_GB18030" w:hint="eastAsia"/>
                <w:kern w:val="0"/>
                <w:sz w:val="24"/>
                <w:szCs w:val="24"/>
              </w:rPr>
              <w:t>；</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15</w:t>
            </w:r>
            <w:r>
              <w:rPr>
                <w:rFonts w:ascii="方正仿宋_GB18030" w:eastAsia="方正仿宋_GB18030" w:hAnsi="方正仿宋_GB18030" w:cs="方正仿宋_GB18030" w:hint="eastAsia"/>
                <w:kern w:val="0"/>
                <w:sz w:val="24"/>
                <w:szCs w:val="24"/>
              </w:rPr>
              <w:t>、拼装平整度（</w:t>
            </w:r>
            <w:r>
              <w:rPr>
                <w:rFonts w:ascii="方正仿宋_GB18030" w:eastAsia="方正仿宋_GB18030" w:hAnsi="方正仿宋_GB18030" w:cs="方正仿宋_GB18030" w:hint="eastAsia"/>
                <w:kern w:val="0"/>
                <w:sz w:val="24"/>
                <w:szCs w:val="24"/>
              </w:rPr>
              <w:t>mm</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 xml:space="preserve"> </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0.2</w:t>
            </w:r>
            <w:r>
              <w:rPr>
                <w:rFonts w:ascii="方正仿宋_GB18030" w:eastAsia="方正仿宋_GB18030" w:hAnsi="方正仿宋_GB18030" w:cs="方正仿宋_GB18030" w:hint="eastAsia"/>
                <w:kern w:val="0"/>
                <w:sz w:val="24"/>
                <w:szCs w:val="24"/>
              </w:rPr>
              <w:t>，拼装间隙（</w:t>
            </w:r>
            <w:r>
              <w:rPr>
                <w:rFonts w:ascii="方正仿宋_GB18030" w:eastAsia="方正仿宋_GB18030" w:hAnsi="方正仿宋_GB18030" w:cs="方正仿宋_GB18030" w:hint="eastAsia"/>
                <w:kern w:val="0"/>
                <w:sz w:val="24"/>
                <w:szCs w:val="24"/>
              </w:rPr>
              <w:t>mm</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 xml:space="preserve"> </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0.2</w:t>
            </w:r>
            <w:r>
              <w:rPr>
                <w:rFonts w:ascii="方正仿宋_GB18030" w:eastAsia="方正仿宋_GB18030" w:hAnsi="方正仿宋_GB18030" w:cs="方正仿宋_GB18030" w:hint="eastAsia"/>
                <w:kern w:val="0"/>
                <w:sz w:val="24"/>
                <w:szCs w:val="24"/>
              </w:rPr>
              <w:t>；</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16</w:t>
            </w:r>
            <w:r>
              <w:rPr>
                <w:rFonts w:ascii="方正仿宋_GB18030" w:eastAsia="方正仿宋_GB18030" w:hAnsi="方正仿宋_GB18030" w:cs="方正仿宋_GB18030" w:hint="eastAsia"/>
                <w:kern w:val="0"/>
                <w:sz w:val="24"/>
                <w:szCs w:val="24"/>
              </w:rPr>
              <w:t>、工作时间：支持</w:t>
            </w:r>
            <w:r>
              <w:rPr>
                <w:rFonts w:ascii="方正仿宋_GB18030" w:eastAsia="方正仿宋_GB18030" w:hAnsi="方正仿宋_GB18030" w:cs="方正仿宋_GB18030" w:hint="eastAsia"/>
                <w:kern w:val="0"/>
                <w:sz w:val="24"/>
                <w:szCs w:val="24"/>
              </w:rPr>
              <w:t xml:space="preserve"> 7</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 xml:space="preserve">24 </w:t>
            </w:r>
            <w:r>
              <w:rPr>
                <w:rFonts w:ascii="方正仿宋_GB18030" w:eastAsia="方正仿宋_GB18030" w:hAnsi="方正仿宋_GB18030" w:cs="方正仿宋_GB18030" w:hint="eastAsia"/>
                <w:kern w:val="0"/>
                <w:sz w:val="24"/>
                <w:szCs w:val="24"/>
              </w:rPr>
              <w:t>小时连续工作无故障，平均故障间隔时间（</w:t>
            </w:r>
            <w:r>
              <w:rPr>
                <w:rFonts w:ascii="方正仿宋_GB18030" w:eastAsia="方正仿宋_GB18030" w:hAnsi="方正仿宋_GB18030" w:cs="方正仿宋_GB18030" w:hint="eastAsia"/>
                <w:kern w:val="0"/>
                <w:sz w:val="24"/>
                <w:szCs w:val="24"/>
              </w:rPr>
              <w:t>MTBF</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 xml:space="preserve"> </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 xml:space="preserve">100,000 </w:t>
            </w:r>
            <w:r>
              <w:rPr>
                <w:rFonts w:ascii="方正仿宋_GB18030" w:eastAsia="方正仿宋_GB18030" w:hAnsi="方正仿宋_GB18030" w:cs="方正仿宋_GB18030" w:hint="eastAsia"/>
                <w:kern w:val="0"/>
                <w:sz w:val="24"/>
                <w:szCs w:val="24"/>
              </w:rPr>
              <w:t>小时；</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17</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 xml:space="preserve">LED </w:t>
            </w:r>
            <w:r>
              <w:rPr>
                <w:rFonts w:ascii="方正仿宋_GB18030" w:eastAsia="方正仿宋_GB18030" w:hAnsi="方正仿宋_GB18030" w:cs="方正仿宋_GB18030" w:hint="eastAsia"/>
                <w:kern w:val="0"/>
                <w:sz w:val="24"/>
                <w:szCs w:val="24"/>
              </w:rPr>
              <w:t>显示屏具备</w:t>
            </w:r>
            <w:r>
              <w:rPr>
                <w:rFonts w:ascii="方正仿宋_GB18030" w:eastAsia="方正仿宋_GB18030" w:hAnsi="方正仿宋_GB18030" w:cs="方正仿宋_GB18030" w:hint="eastAsia"/>
                <w:kern w:val="0"/>
                <w:sz w:val="24"/>
                <w:szCs w:val="24"/>
              </w:rPr>
              <w:t xml:space="preserve">3C </w:t>
            </w:r>
            <w:r>
              <w:rPr>
                <w:rFonts w:ascii="方正仿宋_GB18030" w:eastAsia="方正仿宋_GB18030" w:hAnsi="方正仿宋_GB18030" w:cs="方正仿宋_GB18030" w:hint="eastAsia"/>
                <w:kern w:val="0"/>
                <w:sz w:val="24"/>
                <w:szCs w:val="24"/>
              </w:rPr>
              <w:t>认证证书；</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（加盖制造商公章</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签订合同前提供，原件备查）</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为确保供货产品质量满足招标文件的技术要求，并保障设备的后期维护</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投标人中标后需提供制造</w:t>
            </w:r>
            <w:r>
              <w:rPr>
                <w:rFonts w:ascii="方正仿宋_GB18030" w:eastAsia="方正仿宋_GB18030" w:hAnsi="方正仿宋_GB18030" w:cs="方正仿宋_GB18030" w:hint="eastAsia"/>
                <w:kern w:val="0"/>
                <w:sz w:val="24"/>
                <w:szCs w:val="24"/>
              </w:rPr>
              <w:t>厂</w:t>
            </w:r>
            <w:r>
              <w:rPr>
                <w:rFonts w:ascii="方正仿宋_GB18030" w:eastAsia="方正仿宋_GB18030" w:hAnsi="方正仿宋_GB18030" w:cs="方正仿宋_GB18030" w:hint="eastAsia"/>
                <w:kern w:val="0"/>
                <w:sz w:val="24"/>
                <w:szCs w:val="24"/>
              </w:rPr>
              <w:t>商</w:t>
            </w:r>
            <w:r>
              <w:rPr>
                <w:rFonts w:ascii="方正仿宋_GB18030" w:eastAsia="方正仿宋_GB18030" w:hAnsi="方正仿宋_GB18030" w:cs="方正仿宋_GB18030" w:hint="eastAsia"/>
                <w:kern w:val="0"/>
                <w:sz w:val="24"/>
                <w:szCs w:val="24"/>
              </w:rPr>
              <w:t>加盖</w:t>
            </w:r>
            <w:r>
              <w:rPr>
                <w:rFonts w:ascii="方正仿宋_GB18030" w:eastAsia="方正仿宋_GB18030" w:hAnsi="方正仿宋_GB18030" w:cs="方正仿宋_GB18030" w:hint="eastAsia"/>
                <w:kern w:val="0"/>
                <w:sz w:val="24"/>
                <w:szCs w:val="24"/>
              </w:rPr>
              <w:t>公章针对投标产品的授权书和售后服务承诺函，否则采购人有权拒签合同、取消中标人资格。</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sz w:val="22"/>
                <w:szCs w:val="22"/>
              </w:rPr>
            </w:pPr>
            <w:r>
              <w:rPr>
                <w:rFonts w:ascii="方正仿宋_GB18030" w:eastAsia="方正仿宋_GB18030" w:hAnsi="方正仿宋_GB18030" w:cs="方正仿宋_GB18030" w:hint="eastAsia"/>
                <w:kern w:val="0"/>
                <w:sz w:val="22"/>
                <w:szCs w:val="22"/>
              </w:rPr>
              <w:lastRenderedPageBreak/>
              <w:t>42.67</w:t>
            </w:r>
          </w:p>
        </w:tc>
        <w:tc>
          <w:tcPr>
            <w:tcW w:w="97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sz w:val="22"/>
                <w:szCs w:val="22"/>
              </w:rPr>
            </w:pPr>
            <w:r>
              <w:rPr>
                <w:rFonts w:ascii="方正仿宋_GB18030" w:eastAsia="方正仿宋_GB18030" w:hAnsi="方正仿宋_GB18030" w:cs="方正仿宋_GB18030" w:hint="eastAsia"/>
                <w:sz w:val="22"/>
                <w:szCs w:val="22"/>
              </w:rPr>
              <w:t>平</w:t>
            </w:r>
            <w:r>
              <w:rPr>
                <w:rFonts w:ascii="方正仿宋_GB18030" w:eastAsia="方正仿宋_GB18030" w:hAnsi="方正仿宋_GB18030" w:cs="方正仿宋_GB18030" w:hint="eastAsia"/>
                <w:sz w:val="22"/>
                <w:szCs w:val="22"/>
              </w:rPr>
              <w:t>方</w:t>
            </w:r>
            <w:r>
              <w:rPr>
                <w:rFonts w:ascii="方正仿宋_GB18030" w:eastAsia="方正仿宋_GB18030" w:hAnsi="方正仿宋_GB18030" w:cs="方正仿宋_GB18030" w:hint="eastAsia"/>
                <w:sz w:val="22"/>
                <w:szCs w:val="22"/>
              </w:rPr>
              <w:t>米</w:t>
            </w:r>
          </w:p>
        </w:tc>
      </w:tr>
      <w:tr w:rsidR="0058081A">
        <w:trPr>
          <w:trHeight w:val="651"/>
        </w:trPr>
        <w:tc>
          <w:tcPr>
            <w:tcW w:w="70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lastRenderedPageBreak/>
              <w:t>2</w:t>
            </w:r>
          </w:p>
        </w:tc>
        <w:tc>
          <w:tcPr>
            <w:tcW w:w="114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简易箱体</w:t>
            </w:r>
          </w:p>
        </w:tc>
        <w:tc>
          <w:tcPr>
            <w:tcW w:w="647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冷轧钢，定制。</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2"/>
                <w:szCs w:val="22"/>
              </w:rPr>
              <w:t>42.67</w:t>
            </w:r>
          </w:p>
        </w:tc>
        <w:tc>
          <w:tcPr>
            <w:tcW w:w="97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平方</w:t>
            </w:r>
            <w:r>
              <w:rPr>
                <w:rFonts w:ascii="方正仿宋_GB18030" w:eastAsia="方正仿宋_GB18030" w:hAnsi="方正仿宋_GB18030" w:cs="方正仿宋_GB18030" w:hint="eastAsia"/>
                <w:kern w:val="0"/>
                <w:sz w:val="24"/>
                <w:szCs w:val="24"/>
              </w:rPr>
              <w:t>米</w:t>
            </w:r>
          </w:p>
        </w:tc>
      </w:tr>
      <w:tr w:rsidR="0058081A">
        <w:trPr>
          <w:trHeight w:val="90"/>
        </w:trPr>
        <w:tc>
          <w:tcPr>
            <w:tcW w:w="70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3</w:t>
            </w:r>
          </w:p>
        </w:tc>
        <w:tc>
          <w:tcPr>
            <w:tcW w:w="114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LED</w:t>
            </w:r>
            <w:r>
              <w:rPr>
                <w:rFonts w:ascii="方正仿宋_GB18030" w:eastAsia="方正仿宋_GB18030" w:hAnsi="方正仿宋_GB18030" w:cs="方正仿宋_GB18030" w:hint="eastAsia"/>
                <w:kern w:val="0"/>
                <w:sz w:val="24"/>
                <w:szCs w:val="24"/>
              </w:rPr>
              <w:t>专用电源</w:t>
            </w:r>
          </w:p>
        </w:tc>
        <w:tc>
          <w:tcPr>
            <w:tcW w:w="647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w:t>
            </w:r>
            <w:r>
              <w:rPr>
                <w:rFonts w:ascii="方正仿宋_GB18030" w:eastAsia="方正仿宋_GB18030" w:hAnsi="方正仿宋_GB18030" w:cs="方正仿宋_GB18030" w:hint="eastAsia"/>
                <w:kern w:val="0"/>
                <w:sz w:val="24"/>
                <w:szCs w:val="24"/>
              </w:rPr>
              <w:t>、输入电压：</w:t>
            </w:r>
            <w:r>
              <w:rPr>
                <w:rFonts w:ascii="方正仿宋_GB18030" w:eastAsia="方正仿宋_GB18030" w:hAnsi="方正仿宋_GB18030" w:cs="方正仿宋_GB18030" w:hint="eastAsia"/>
                <w:kern w:val="0"/>
                <w:sz w:val="24"/>
                <w:szCs w:val="24"/>
              </w:rPr>
              <w:t>AC200</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240V</w:t>
            </w:r>
            <w:r>
              <w:rPr>
                <w:rFonts w:ascii="方正仿宋_GB18030" w:eastAsia="方正仿宋_GB18030" w:hAnsi="方正仿宋_GB18030" w:cs="方正仿宋_GB18030" w:hint="eastAsia"/>
                <w:kern w:val="0"/>
                <w:sz w:val="24"/>
                <w:szCs w:val="24"/>
              </w:rPr>
              <w:t>；</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2</w:t>
            </w:r>
            <w:r>
              <w:rPr>
                <w:rFonts w:ascii="方正仿宋_GB18030" w:eastAsia="方正仿宋_GB18030" w:hAnsi="方正仿宋_GB18030" w:cs="方正仿宋_GB18030" w:hint="eastAsia"/>
                <w:kern w:val="0"/>
                <w:sz w:val="24"/>
                <w:szCs w:val="24"/>
              </w:rPr>
              <w:t>、输出电流：≥</w:t>
            </w:r>
            <w:r>
              <w:rPr>
                <w:rFonts w:ascii="方正仿宋_GB18030" w:eastAsia="方正仿宋_GB18030" w:hAnsi="方正仿宋_GB18030" w:cs="方正仿宋_GB18030" w:hint="eastAsia"/>
                <w:kern w:val="0"/>
                <w:sz w:val="24"/>
                <w:szCs w:val="24"/>
              </w:rPr>
              <w:t>40A</w:t>
            </w:r>
            <w:r>
              <w:rPr>
                <w:rFonts w:ascii="方正仿宋_GB18030" w:eastAsia="方正仿宋_GB18030" w:hAnsi="方正仿宋_GB18030" w:cs="方正仿宋_GB18030" w:hint="eastAsia"/>
                <w:kern w:val="0"/>
                <w:sz w:val="24"/>
                <w:szCs w:val="24"/>
              </w:rPr>
              <w:t>；</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3</w:t>
            </w:r>
            <w:r>
              <w:rPr>
                <w:rFonts w:ascii="方正仿宋_GB18030" w:eastAsia="方正仿宋_GB18030" w:hAnsi="方正仿宋_GB18030" w:cs="方正仿宋_GB18030" w:hint="eastAsia"/>
                <w:kern w:val="0"/>
                <w:sz w:val="24"/>
                <w:szCs w:val="24"/>
              </w:rPr>
              <w:t>、输出电压：≤</w:t>
            </w:r>
            <w:r>
              <w:rPr>
                <w:rFonts w:ascii="方正仿宋_GB18030" w:eastAsia="方正仿宋_GB18030" w:hAnsi="方正仿宋_GB18030" w:cs="方正仿宋_GB18030" w:hint="eastAsia"/>
                <w:kern w:val="0"/>
                <w:sz w:val="24"/>
                <w:szCs w:val="24"/>
              </w:rPr>
              <w:t>DC5V</w:t>
            </w:r>
            <w:r>
              <w:rPr>
                <w:rFonts w:ascii="方正仿宋_GB18030" w:eastAsia="方正仿宋_GB18030" w:hAnsi="方正仿宋_GB18030" w:cs="方正仿宋_GB18030" w:hint="eastAsia"/>
                <w:kern w:val="0"/>
                <w:sz w:val="24"/>
                <w:szCs w:val="24"/>
              </w:rPr>
              <w:t>；</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4</w:t>
            </w:r>
            <w:r>
              <w:rPr>
                <w:rFonts w:ascii="方正仿宋_GB18030" w:eastAsia="方正仿宋_GB18030" w:hAnsi="方正仿宋_GB18030" w:cs="方正仿宋_GB18030" w:hint="eastAsia"/>
                <w:kern w:val="0"/>
                <w:sz w:val="24"/>
                <w:szCs w:val="24"/>
              </w:rPr>
              <w:t>、输出功率：≥</w:t>
            </w:r>
            <w:r>
              <w:rPr>
                <w:rFonts w:ascii="方正仿宋_GB18030" w:eastAsia="方正仿宋_GB18030" w:hAnsi="方正仿宋_GB18030" w:cs="方正仿宋_GB18030" w:hint="eastAsia"/>
                <w:kern w:val="0"/>
                <w:sz w:val="24"/>
                <w:szCs w:val="24"/>
              </w:rPr>
              <w:t>200</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W</w:t>
            </w:r>
            <w:r>
              <w:rPr>
                <w:rFonts w:ascii="方正仿宋_GB18030" w:eastAsia="方正仿宋_GB18030" w:hAnsi="方正仿宋_GB18030" w:cs="方正仿宋_GB18030" w:hint="eastAsia"/>
                <w:kern w:val="0"/>
                <w:sz w:val="24"/>
                <w:szCs w:val="24"/>
              </w:rPr>
              <w:t>）；</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5</w:t>
            </w:r>
            <w:r>
              <w:rPr>
                <w:rFonts w:ascii="方正仿宋_GB18030" w:eastAsia="方正仿宋_GB18030" w:hAnsi="方正仿宋_GB18030" w:cs="方正仿宋_GB18030" w:hint="eastAsia"/>
                <w:kern w:val="0"/>
                <w:sz w:val="24"/>
                <w:szCs w:val="24"/>
              </w:rPr>
              <w:t>、工作效率：≥</w:t>
            </w:r>
            <w:r>
              <w:rPr>
                <w:rFonts w:ascii="方正仿宋_GB18030" w:eastAsia="方正仿宋_GB18030" w:hAnsi="方正仿宋_GB18030" w:cs="方正仿宋_GB18030" w:hint="eastAsia"/>
                <w:kern w:val="0"/>
                <w:sz w:val="24"/>
                <w:szCs w:val="24"/>
              </w:rPr>
              <w:t>78%</w:t>
            </w:r>
            <w:r>
              <w:rPr>
                <w:rFonts w:ascii="方正仿宋_GB18030" w:eastAsia="方正仿宋_GB18030" w:hAnsi="方正仿宋_GB18030" w:cs="方正仿宋_GB18030" w:hint="eastAsia"/>
                <w:kern w:val="0"/>
                <w:sz w:val="24"/>
                <w:szCs w:val="24"/>
              </w:rPr>
              <w:t>；短路保护，过流保护。</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w:t>
            </w:r>
          </w:p>
        </w:tc>
        <w:tc>
          <w:tcPr>
            <w:tcW w:w="97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项</w:t>
            </w:r>
          </w:p>
        </w:tc>
      </w:tr>
      <w:tr w:rsidR="0058081A">
        <w:trPr>
          <w:trHeight w:val="899"/>
        </w:trPr>
        <w:tc>
          <w:tcPr>
            <w:tcW w:w="70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4</w:t>
            </w:r>
          </w:p>
        </w:tc>
        <w:tc>
          <w:tcPr>
            <w:tcW w:w="114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全彩控制系统（接收卡）</w:t>
            </w:r>
          </w:p>
        </w:tc>
        <w:tc>
          <w:tcPr>
            <w:tcW w:w="647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w:t>
            </w:r>
            <w:r>
              <w:rPr>
                <w:rFonts w:ascii="方正仿宋_GB18030" w:eastAsia="方正仿宋_GB18030" w:hAnsi="方正仿宋_GB18030" w:cs="方正仿宋_GB18030" w:hint="eastAsia"/>
                <w:kern w:val="0"/>
                <w:sz w:val="24"/>
                <w:szCs w:val="24"/>
              </w:rPr>
              <w:t>自带</w:t>
            </w:r>
            <w:r>
              <w:rPr>
                <w:rFonts w:ascii="方正仿宋_GB18030" w:eastAsia="方正仿宋_GB18030" w:hAnsi="方正仿宋_GB18030" w:cs="方正仿宋_GB18030" w:hint="eastAsia"/>
                <w:kern w:val="0"/>
                <w:sz w:val="24"/>
                <w:szCs w:val="24"/>
              </w:rPr>
              <w:t>16</w:t>
            </w:r>
            <w:r>
              <w:rPr>
                <w:rFonts w:ascii="方正仿宋_GB18030" w:eastAsia="方正仿宋_GB18030" w:hAnsi="方正仿宋_GB18030" w:cs="方正仿宋_GB18030" w:hint="eastAsia"/>
                <w:kern w:val="0"/>
                <w:sz w:val="24"/>
                <w:szCs w:val="24"/>
              </w:rPr>
              <w:t>个</w:t>
            </w:r>
            <w:r>
              <w:rPr>
                <w:rFonts w:ascii="方正仿宋_GB18030" w:eastAsia="方正仿宋_GB18030" w:hAnsi="方正仿宋_GB18030" w:cs="方正仿宋_GB18030" w:hint="eastAsia"/>
                <w:kern w:val="0"/>
                <w:sz w:val="24"/>
                <w:szCs w:val="24"/>
              </w:rPr>
              <w:t>HUB75E</w:t>
            </w:r>
            <w:r>
              <w:rPr>
                <w:rFonts w:ascii="方正仿宋_GB18030" w:eastAsia="方正仿宋_GB18030" w:hAnsi="方正仿宋_GB18030" w:cs="方正仿宋_GB18030" w:hint="eastAsia"/>
                <w:kern w:val="0"/>
                <w:sz w:val="24"/>
                <w:szCs w:val="24"/>
              </w:rPr>
              <w:t>接口，免</w:t>
            </w:r>
            <w:r>
              <w:rPr>
                <w:rFonts w:ascii="方正仿宋_GB18030" w:eastAsia="方正仿宋_GB18030" w:hAnsi="方正仿宋_GB18030" w:cs="方正仿宋_GB18030" w:hint="eastAsia"/>
                <w:kern w:val="0"/>
                <w:sz w:val="24"/>
                <w:szCs w:val="24"/>
              </w:rPr>
              <w:t>HUB</w:t>
            </w:r>
            <w:r>
              <w:rPr>
                <w:rFonts w:ascii="方正仿宋_GB18030" w:eastAsia="方正仿宋_GB18030" w:hAnsi="方正仿宋_GB18030" w:cs="方正仿宋_GB18030" w:hint="eastAsia"/>
                <w:kern w:val="0"/>
                <w:sz w:val="24"/>
                <w:szCs w:val="24"/>
              </w:rPr>
              <w:t>板</w:t>
            </w:r>
            <w:r>
              <w:rPr>
                <w:rFonts w:ascii="方正仿宋_GB18030" w:eastAsia="方正仿宋_GB18030" w:hAnsi="方正仿宋_GB18030" w:cs="方正仿宋_GB18030" w:hint="eastAsia"/>
                <w:kern w:val="0"/>
                <w:sz w:val="24"/>
                <w:szCs w:val="24"/>
              </w:rPr>
              <w:t xml:space="preserve">                                                       </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2.</w:t>
            </w:r>
            <w:r>
              <w:rPr>
                <w:rFonts w:ascii="方正仿宋_GB18030" w:eastAsia="方正仿宋_GB18030" w:hAnsi="方正仿宋_GB18030" w:cs="方正仿宋_GB18030" w:hint="eastAsia"/>
                <w:kern w:val="0"/>
                <w:sz w:val="24"/>
                <w:szCs w:val="24"/>
              </w:rPr>
              <w:t>最大支持</w:t>
            </w:r>
            <w:r>
              <w:rPr>
                <w:rFonts w:ascii="方正仿宋_GB18030" w:eastAsia="方正仿宋_GB18030" w:hAnsi="方正仿宋_GB18030" w:cs="方正仿宋_GB18030" w:hint="eastAsia"/>
                <w:kern w:val="0"/>
                <w:sz w:val="24"/>
                <w:szCs w:val="24"/>
              </w:rPr>
              <w:t>256K</w:t>
            </w:r>
            <w:r>
              <w:rPr>
                <w:rFonts w:ascii="方正仿宋_GB18030" w:eastAsia="方正仿宋_GB18030" w:hAnsi="方正仿宋_GB18030" w:cs="方正仿宋_GB18030" w:hint="eastAsia"/>
                <w:kern w:val="0"/>
                <w:sz w:val="24"/>
                <w:szCs w:val="24"/>
              </w:rPr>
              <w:t>带载</w:t>
            </w:r>
            <w:r>
              <w:rPr>
                <w:rFonts w:ascii="方正仿宋_GB18030" w:eastAsia="方正仿宋_GB18030" w:hAnsi="方正仿宋_GB18030" w:cs="方正仿宋_GB18030" w:hint="eastAsia"/>
                <w:kern w:val="0"/>
                <w:sz w:val="24"/>
                <w:szCs w:val="24"/>
              </w:rPr>
              <w:t xml:space="preserve"> </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3.</w:t>
            </w:r>
            <w:r>
              <w:rPr>
                <w:rFonts w:ascii="方正仿宋_GB18030" w:eastAsia="方正仿宋_GB18030" w:hAnsi="方正仿宋_GB18030" w:cs="方正仿宋_GB18030" w:hint="eastAsia"/>
                <w:kern w:val="0"/>
                <w:sz w:val="24"/>
                <w:szCs w:val="24"/>
              </w:rPr>
              <w:t>数据组：最多支持</w:t>
            </w:r>
            <w:r>
              <w:rPr>
                <w:rFonts w:ascii="方正仿宋_GB18030" w:eastAsia="方正仿宋_GB18030" w:hAnsi="方正仿宋_GB18030" w:cs="方正仿宋_GB18030" w:hint="eastAsia"/>
                <w:kern w:val="0"/>
                <w:sz w:val="24"/>
                <w:szCs w:val="24"/>
              </w:rPr>
              <w:t>32</w:t>
            </w:r>
            <w:r>
              <w:rPr>
                <w:rFonts w:ascii="方正仿宋_GB18030" w:eastAsia="方正仿宋_GB18030" w:hAnsi="方正仿宋_GB18030" w:cs="方正仿宋_GB18030" w:hint="eastAsia"/>
                <w:kern w:val="0"/>
                <w:sz w:val="24"/>
                <w:szCs w:val="24"/>
              </w:rPr>
              <w:t>组并行数据</w:t>
            </w:r>
            <w:r>
              <w:rPr>
                <w:rFonts w:ascii="方正仿宋_GB18030" w:eastAsia="方正仿宋_GB18030" w:hAnsi="方正仿宋_GB18030" w:cs="方正仿宋_GB18030" w:hint="eastAsia"/>
                <w:kern w:val="0"/>
                <w:sz w:val="24"/>
                <w:szCs w:val="24"/>
              </w:rPr>
              <w:t xml:space="preserve">   </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4.</w:t>
            </w:r>
            <w:r>
              <w:rPr>
                <w:rFonts w:ascii="方正仿宋_GB18030" w:eastAsia="方正仿宋_GB18030" w:hAnsi="方正仿宋_GB18030" w:cs="方正仿宋_GB18030" w:hint="eastAsia"/>
                <w:kern w:val="0"/>
                <w:sz w:val="24"/>
                <w:szCs w:val="24"/>
              </w:rPr>
              <w:t>集成网络变压器</w:t>
            </w:r>
            <w:r>
              <w:rPr>
                <w:rFonts w:ascii="方正仿宋_GB18030" w:eastAsia="方正仿宋_GB18030" w:hAnsi="方正仿宋_GB18030" w:cs="方正仿宋_GB18030" w:hint="eastAsia"/>
                <w:kern w:val="0"/>
                <w:sz w:val="24"/>
                <w:szCs w:val="24"/>
              </w:rPr>
              <w:t xml:space="preserve"> </w:t>
            </w:r>
            <w:r>
              <w:rPr>
                <w:rFonts w:ascii="方正仿宋_GB18030" w:eastAsia="方正仿宋_GB18030" w:hAnsi="方正仿宋_GB18030" w:cs="方正仿宋_GB18030" w:hint="eastAsia"/>
                <w:kern w:val="0"/>
                <w:sz w:val="24"/>
                <w:szCs w:val="24"/>
              </w:rPr>
              <w:t>：集成网络变压器，全面解决</w:t>
            </w:r>
            <w:r>
              <w:rPr>
                <w:rFonts w:ascii="方正仿宋_GB18030" w:eastAsia="方正仿宋_GB18030" w:hAnsi="方正仿宋_GB18030" w:cs="方正仿宋_GB18030" w:hint="eastAsia"/>
                <w:kern w:val="0"/>
                <w:sz w:val="24"/>
                <w:szCs w:val="24"/>
              </w:rPr>
              <w:t>HUB</w:t>
            </w:r>
            <w:r>
              <w:rPr>
                <w:rFonts w:ascii="方正仿宋_GB18030" w:eastAsia="方正仿宋_GB18030" w:hAnsi="方正仿宋_GB18030" w:cs="方正仿宋_GB18030" w:hint="eastAsia"/>
                <w:kern w:val="0"/>
                <w:sz w:val="24"/>
                <w:szCs w:val="24"/>
              </w:rPr>
              <w:t>设计难度大，产品一致性差，误码率等问题，让信号传输更稳定</w:t>
            </w:r>
            <w:r>
              <w:rPr>
                <w:rFonts w:ascii="方正仿宋_GB18030" w:eastAsia="方正仿宋_GB18030" w:hAnsi="方正仿宋_GB18030" w:cs="方正仿宋_GB18030" w:hint="eastAsia"/>
                <w:kern w:val="0"/>
                <w:sz w:val="24"/>
                <w:szCs w:val="24"/>
              </w:rPr>
              <w:t xml:space="preserve">; </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5.</w:t>
            </w:r>
            <w:r>
              <w:rPr>
                <w:rFonts w:ascii="方正仿宋_GB18030" w:eastAsia="方正仿宋_GB18030" w:hAnsi="方正仿宋_GB18030" w:cs="方正仿宋_GB18030" w:hint="eastAsia"/>
                <w:kern w:val="0"/>
                <w:sz w:val="24"/>
                <w:szCs w:val="24"/>
              </w:rPr>
              <w:t>反接保护：正负极接反时，板卡可自行保护，防止烧坏或者严重事故发生；</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6.</w:t>
            </w:r>
            <w:r>
              <w:rPr>
                <w:rFonts w:ascii="方正仿宋_GB18030" w:eastAsia="方正仿宋_GB18030" w:hAnsi="方正仿宋_GB18030" w:cs="方正仿宋_GB18030" w:hint="eastAsia"/>
                <w:kern w:val="0"/>
                <w:sz w:val="24"/>
                <w:szCs w:val="24"/>
              </w:rPr>
              <w:t>超大带载：配合发送设备，在</w:t>
            </w:r>
            <w:r>
              <w:rPr>
                <w:rFonts w:ascii="方正仿宋_GB18030" w:eastAsia="方正仿宋_GB18030" w:hAnsi="方正仿宋_GB18030" w:cs="方正仿宋_GB18030" w:hint="eastAsia"/>
                <w:kern w:val="0"/>
                <w:sz w:val="24"/>
                <w:szCs w:val="24"/>
              </w:rPr>
              <w:t>60Hz</w:t>
            </w:r>
            <w:r>
              <w:rPr>
                <w:rFonts w:ascii="方正仿宋_GB18030" w:eastAsia="方正仿宋_GB18030" w:hAnsi="方正仿宋_GB18030" w:cs="方正仿宋_GB18030" w:hint="eastAsia"/>
                <w:kern w:val="0"/>
                <w:sz w:val="24"/>
                <w:szCs w:val="24"/>
              </w:rPr>
              <w:t>不降帧的情况下单根网线带载可达</w:t>
            </w:r>
            <w:r>
              <w:rPr>
                <w:rFonts w:ascii="方正仿宋_GB18030" w:eastAsia="方正仿宋_GB18030" w:hAnsi="方正仿宋_GB18030" w:cs="方正仿宋_GB18030" w:hint="eastAsia"/>
                <w:kern w:val="0"/>
                <w:sz w:val="24"/>
                <w:szCs w:val="24"/>
              </w:rPr>
              <w:t>983040</w:t>
            </w:r>
            <w:r>
              <w:rPr>
                <w:rFonts w:ascii="方正仿宋_GB18030" w:eastAsia="方正仿宋_GB18030" w:hAnsi="方正仿宋_GB18030" w:cs="方正仿宋_GB18030" w:hint="eastAsia"/>
                <w:kern w:val="0"/>
                <w:sz w:val="24"/>
                <w:szCs w:val="24"/>
              </w:rPr>
              <w:t>像素；</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7.</w:t>
            </w:r>
            <w:r>
              <w:rPr>
                <w:rFonts w:ascii="方正仿宋_GB18030" w:eastAsia="方正仿宋_GB18030" w:hAnsi="方正仿宋_GB18030" w:cs="方正仿宋_GB18030" w:hint="eastAsia"/>
                <w:kern w:val="0"/>
                <w:sz w:val="24"/>
                <w:szCs w:val="24"/>
              </w:rPr>
              <w:t>自由走线：配合发送设备，不局限于单网线带载面积必须为矩形，可</w:t>
            </w:r>
            <w:proofErr w:type="gramStart"/>
            <w:r>
              <w:rPr>
                <w:rFonts w:ascii="方正仿宋_GB18030" w:eastAsia="方正仿宋_GB18030" w:hAnsi="方正仿宋_GB18030" w:cs="方正仿宋_GB18030" w:hint="eastAsia"/>
                <w:kern w:val="0"/>
                <w:sz w:val="24"/>
                <w:szCs w:val="24"/>
              </w:rPr>
              <w:t>任意带载</w:t>
            </w:r>
            <w:proofErr w:type="gramEnd"/>
            <w:r>
              <w:rPr>
                <w:rFonts w:ascii="方正仿宋_GB18030" w:eastAsia="方正仿宋_GB18030" w:hAnsi="方正仿宋_GB18030" w:cs="方正仿宋_GB18030" w:hint="eastAsia"/>
                <w:kern w:val="0"/>
                <w:sz w:val="24"/>
                <w:szCs w:val="24"/>
              </w:rPr>
              <w:t>打折不完整的行和列，根据其带载的实际像素计算直至满载（最大为</w:t>
            </w:r>
            <w:r>
              <w:rPr>
                <w:rFonts w:ascii="方正仿宋_GB18030" w:eastAsia="方正仿宋_GB18030" w:hAnsi="方正仿宋_GB18030" w:cs="方正仿宋_GB18030" w:hint="eastAsia"/>
                <w:kern w:val="0"/>
                <w:sz w:val="24"/>
                <w:szCs w:val="24"/>
              </w:rPr>
              <w:t>983040</w:t>
            </w:r>
            <w:r>
              <w:rPr>
                <w:rFonts w:ascii="方正仿宋_GB18030" w:eastAsia="方正仿宋_GB18030" w:hAnsi="方正仿宋_GB18030" w:cs="方正仿宋_GB18030" w:hint="eastAsia"/>
                <w:kern w:val="0"/>
                <w:sz w:val="24"/>
                <w:szCs w:val="24"/>
              </w:rPr>
              <w:t>像素），有效提高网口带载的利用率，实现设备利用率最大化；</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8.</w:t>
            </w:r>
            <w:r>
              <w:rPr>
                <w:rFonts w:ascii="方正仿宋_GB18030" w:eastAsia="方正仿宋_GB18030" w:hAnsi="方正仿宋_GB18030" w:cs="方正仿宋_GB18030" w:hint="eastAsia"/>
                <w:kern w:val="0"/>
                <w:sz w:val="24"/>
                <w:szCs w:val="24"/>
              </w:rPr>
              <w:t>免升级：出厂固件程序兼容常规及绝大部分双锁存、</w:t>
            </w:r>
            <w:r>
              <w:rPr>
                <w:rFonts w:ascii="方正仿宋_GB18030" w:eastAsia="方正仿宋_GB18030" w:hAnsi="方正仿宋_GB18030" w:cs="方正仿宋_GB18030" w:hint="eastAsia"/>
                <w:kern w:val="0"/>
                <w:sz w:val="24"/>
                <w:szCs w:val="24"/>
              </w:rPr>
              <w:t>PWM</w:t>
            </w:r>
            <w:r>
              <w:rPr>
                <w:rFonts w:ascii="方正仿宋_GB18030" w:eastAsia="方正仿宋_GB18030" w:hAnsi="方正仿宋_GB18030" w:cs="方正仿宋_GB18030" w:hint="eastAsia"/>
                <w:kern w:val="0"/>
                <w:sz w:val="24"/>
                <w:szCs w:val="24"/>
              </w:rPr>
              <w:t>驱动芯片，免升级，简化现场操作；</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9.</w:t>
            </w:r>
            <w:r>
              <w:rPr>
                <w:rFonts w:ascii="方正仿宋_GB18030" w:eastAsia="方正仿宋_GB18030" w:hAnsi="方正仿宋_GB18030" w:cs="方正仿宋_GB18030" w:hint="eastAsia"/>
                <w:kern w:val="0"/>
                <w:sz w:val="24"/>
                <w:szCs w:val="24"/>
              </w:rPr>
              <w:t>虚拟放大：解决显示屏因行、</w:t>
            </w:r>
            <w:proofErr w:type="gramStart"/>
            <w:r>
              <w:rPr>
                <w:rFonts w:ascii="方正仿宋_GB18030" w:eastAsia="方正仿宋_GB18030" w:hAnsi="方正仿宋_GB18030" w:cs="方正仿宋_GB18030" w:hint="eastAsia"/>
                <w:kern w:val="0"/>
                <w:sz w:val="24"/>
                <w:szCs w:val="24"/>
              </w:rPr>
              <w:t>列点间距</w:t>
            </w:r>
            <w:proofErr w:type="gramEnd"/>
            <w:r>
              <w:rPr>
                <w:rFonts w:ascii="方正仿宋_GB18030" w:eastAsia="方正仿宋_GB18030" w:hAnsi="方正仿宋_GB18030" w:cs="方正仿宋_GB18030" w:hint="eastAsia"/>
                <w:kern w:val="0"/>
                <w:sz w:val="24"/>
                <w:szCs w:val="24"/>
              </w:rPr>
              <w:t>不等时带来的图像变形问题，提高显示品质；</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10.</w:t>
            </w:r>
            <w:r>
              <w:rPr>
                <w:rFonts w:ascii="方正仿宋_GB18030" w:eastAsia="方正仿宋_GB18030" w:hAnsi="方正仿宋_GB18030" w:cs="方正仿宋_GB18030" w:hint="eastAsia"/>
                <w:kern w:val="0"/>
                <w:sz w:val="24"/>
                <w:szCs w:val="24"/>
              </w:rPr>
              <w:t>独立</w:t>
            </w:r>
            <w:r>
              <w:rPr>
                <w:rFonts w:ascii="方正仿宋_GB18030" w:eastAsia="方正仿宋_GB18030" w:hAnsi="方正仿宋_GB18030" w:cs="方正仿宋_GB18030" w:hint="eastAsia"/>
                <w:kern w:val="0"/>
                <w:sz w:val="24"/>
                <w:szCs w:val="24"/>
              </w:rPr>
              <w:t>Gamma</w:t>
            </w:r>
            <w:r>
              <w:rPr>
                <w:rFonts w:ascii="方正仿宋_GB18030" w:eastAsia="方正仿宋_GB18030" w:hAnsi="方正仿宋_GB18030" w:cs="方正仿宋_GB18030" w:hint="eastAsia"/>
                <w:kern w:val="0"/>
                <w:sz w:val="24"/>
                <w:szCs w:val="24"/>
              </w:rPr>
              <w:t>调节：</w:t>
            </w:r>
            <w:r>
              <w:rPr>
                <w:rFonts w:ascii="方正仿宋_GB18030" w:eastAsia="方正仿宋_GB18030" w:hAnsi="方正仿宋_GB18030" w:cs="方正仿宋_GB18030" w:hint="eastAsia"/>
                <w:kern w:val="0"/>
                <w:sz w:val="24"/>
                <w:szCs w:val="24"/>
              </w:rPr>
              <w:t>RGB</w:t>
            </w:r>
            <w:r>
              <w:rPr>
                <w:rFonts w:ascii="方正仿宋_GB18030" w:eastAsia="方正仿宋_GB18030" w:hAnsi="方正仿宋_GB18030" w:cs="方正仿宋_GB18030" w:hint="eastAsia"/>
                <w:kern w:val="0"/>
                <w:sz w:val="24"/>
                <w:szCs w:val="24"/>
              </w:rPr>
              <w:t>独立</w:t>
            </w:r>
            <w:r>
              <w:rPr>
                <w:rFonts w:ascii="方正仿宋_GB18030" w:eastAsia="方正仿宋_GB18030" w:hAnsi="方正仿宋_GB18030" w:cs="方正仿宋_GB18030" w:hint="eastAsia"/>
                <w:kern w:val="0"/>
                <w:sz w:val="24"/>
                <w:szCs w:val="24"/>
              </w:rPr>
              <w:t>Gamm</w:t>
            </w:r>
            <w:r>
              <w:rPr>
                <w:rFonts w:ascii="方正仿宋_GB18030" w:eastAsia="方正仿宋_GB18030" w:hAnsi="方正仿宋_GB18030" w:cs="方正仿宋_GB18030" w:hint="eastAsia"/>
                <w:kern w:val="0"/>
                <w:sz w:val="24"/>
                <w:szCs w:val="24"/>
              </w:rPr>
              <w:t>a</w:t>
            </w:r>
            <w:r>
              <w:rPr>
                <w:rFonts w:ascii="方正仿宋_GB18030" w:eastAsia="方正仿宋_GB18030" w:hAnsi="方正仿宋_GB18030" w:cs="方正仿宋_GB18030" w:hint="eastAsia"/>
                <w:kern w:val="0"/>
                <w:sz w:val="24"/>
                <w:szCs w:val="24"/>
              </w:rPr>
              <w:t>调节技术增加调节维度，通过对“红</w:t>
            </w:r>
            <w:r>
              <w:rPr>
                <w:rFonts w:ascii="方正仿宋_GB18030" w:eastAsia="方正仿宋_GB18030" w:hAnsi="方正仿宋_GB18030" w:cs="方正仿宋_GB18030" w:hint="eastAsia"/>
                <w:kern w:val="0"/>
                <w:sz w:val="24"/>
                <w:szCs w:val="24"/>
              </w:rPr>
              <w:t>Gamma</w:t>
            </w:r>
            <w:r>
              <w:rPr>
                <w:rFonts w:ascii="方正仿宋_GB18030" w:eastAsia="方正仿宋_GB18030" w:hAnsi="方正仿宋_GB18030" w:cs="方正仿宋_GB18030" w:hint="eastAsia"/>
                <w:kern w:val="0"/>
                <w:sz w:val="24"/>
                <w:szCs w:val="24"/>
              </w:rPr>
              <w:t>”、“绿</w:t>
            </w:r>
            <w:r>
              <w:rPr>
                <w:rFonts w:ascii="方正仿宋_GB18030" w:eastAsia="方正仿宋_GB18030" w:hAnsi="方正仿宋_GB18030" w:cs="方正仿宋_GB18030" w:hint="eastAsia"/>
                <w:kern w:val="0"/>
                <w:sz w:val="24"/>
                <w:szCs w:val="24"/>
              </w:rPr>
              <w:t>Gamma</w:t>
            </w:r>
            <w:r>
              <w:rPr>
                <w:rFonts w:ascii="方正仿宋_GB18030" w:eastAsia="方正仿宋_GB18030" w:hAnsi="方正仿宋_GB18030" w:cs="方正仿宋_GB18030" w:hint="eastAsia"/>
                <w:kern w:val="0"/>
                <w:sz w:val="24"/>
                <w:szCs w:val="24"/>
              </w:rPr>
              <w:t>”、“蓝</w:t>
            </w:r>
            <w:r>
              <w:rPr>
                <w:rFonts w:ascii="方正仿宋_GB18030" w:eastAsia="方正仿宋_GB18030" w:hAnsi="方正仿宋_GB18030" w:cs="方正仿宋_GB18030" w:hint="eastAsia"/>
                <w:kern w:val="0"/>
                <w:sz w:val="24"/>
                <w:szCs w:val="24"/>
              </w:rPr>
              <w:t>Gamma</w:t>
            </w:r>
            <w:r>
              <w:rPr>
                <w:rFonts w:ascii="方正仿宋_GB18030" w:eastAsia="方正仿宋_GB18030" w:hAnsi="方正仿宋_GB18030" w:cs="方正仿宋_GB18030" w:hint="eastAsia"/>
                <w:kern w:val="0"/>
                <w:sz w:val="24"/>
                <w:szCs w:val="24"/>
              </w:rPr>
              <w:t>”分</w:t>
            </w:r>
            <w:r>
              <w:rPr>
                <w:rFonts w:ascii="方正仿宋_GB18030" w:eastAsia="方正仿宋_GB18030" w:hAnsi="方正仿宋_GB18030" w:cs="方正仿宋_GB18030" w:hint="eastAsia"/>
                <w:kern w:val="0"/>
                <w:sz w:val="24"/>
                <w:szCs w:val="24"/>
              </w:rPr>
              <w:lastRenderedPageBreak/>
              <w:t>别调节，有效控制显示屏低灰不均匀、白平衡漂移等问题；</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11.</w:t>
            </w:r>
            <w:proofErr w:type="gramStart"/>
            <w:r>
              <w:rPr>
                <w:rFonts w:ascii="方正仿宋_GB18030" w:eastAsia="方正仿宋_GB18030" w:hAnsi="方正仿宋_GB18030" w:cs="方正仿宋_GB18030" w:hint="eastAsia"/>
                <w:kern w:val="0"/>
                <w:sz w:val="24"/>
                <w:szCs w:val="24"/>
              </w:rPr>
              <w:t>高帧率</w:t>
            </w:r>
            <w:proofErr w:type="gramEnd"/>
            <w:r>
              <w:rPr>
                <w:rFonts w:ascii="方正仿宋_GB18030" w:eastAsia="方正仿宋_GB18030" w:hAnsi="方正仿宋_GB18030" w:cs="方正仿宋_GB18030" w:hint="eastAsia"/>
                <w:kern w:val="0"/>
                <w:sz w:val="24"/>
                <w:szCs w:val="24"/>
              </w:rPr>
              <w:t>：支持接收卡</w:t>
            </w:r>
            <w:r>
              <w:rPr>
                <w:rFonts w:ascii="方正仿宋_GB18030" w:eastAsia="方正仿宋_GB18030" w:hAnsi="方正仿宋_GB18030" w:cs="方正仿宋_GB18030" w:hint="eastAsia"/>
                <w:kern w:val="0"/>
                <w:sz w:val="24"/>
                <w:szCs w:val="24"/>
              </w:rPr>
              <w:t>24HZ</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30HZ</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50HZ</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60HZ</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120HZ</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144HZ</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240HZ</w:t>
            </w:r>
            <w:r>
              <w:rPr>
                <w:rFonts w:ascii="方正仿宋_GB18030" w:eastAsia="方正仿宋_GB18030" w:hAnsi="方正仿宋_GB18030" w:cs="方正仿宋_GB18030" w:hint="eastAsia"/>
                <w:kern w:val="0"/>
                <w:sz w:val="24"/>
                <w:szCs w:val="24"/>
              </w:rPr>
              <w:t>输出显示，使得画面更连贯、流畅不卡顿；</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为确保供货产品质量满足招标文件的技术要求，并保障设备的后期维护，投标人中标后需提供制造</w:t>
            </w:r>
            <w:r>
              <w:rPr>
                <w:rFonts w:ascii="方正仿宋_GB18030" w:eastAsia="方正仿宋_GB18030" w:hAnsi="方正仿宋_GB18030" w:cs="方正仿宋_GB18030" w:hint="eastAsia"/>
                <w:kern w:val="0"/>
                <w:sz w:val="24"/>
                <w:szCs w:val="24"/>
              </w:rPr>
              <w:t>厂</w:t>
            </w:r>
            <w:r>
              <w:rPr>
                <w:rFonts w:ascii="方正仿宋_GB18030" w:eastAsia="方正仿宋_GB18030" w:hAnsi="方正仿宋_GB18030" w:cs="方正仿宋_GB18030" w:hint="eastAsia"/>
                <w:kern w:val="0"/>
                <w:sz w:val="24"/>
                <w:szCs w:val="24"/>
              </w:rPr>
              <w:t>商</w:t>
            </w:r>
            <w:r>
              <w:rPr>
                <w:rFonts w:ascii="方正仿宋_GB18030" w:eastAsia="方正仿宋_GB18030" w:hAnsi="方正仿宋_GB18030" w:cs="方正仿宋_GB18030" w:hint="eastAsia"/>
                <w:kern w:val="0"/>
                <w:sz w:val="24"/>
                <w:szCs w:val="24"/>
              </w:rPr>
              <w:t>加盖</w:t>
            </w:r>
            <w:r>
              <w:rPr>
                <w:rFonts w:ascii="方正仿宋_GB18030" w:eastAsia="方正仿宋_GB18030" w:hAnsi="方正仿宋_GB18030" w:cs="方正仿宋_GB18030" w:hint="eastAsia"/>
                <w:kern w:val="0"/>
                <w:sz w:val="24"/>
                <w:szCs w:val="24"/>
              </w:rPr>
              <w:t>公章针对投标产品的授权书和售后服务承诺函，</w:t>
            </w:r>
            <w:r>
              <w:rPr>
                <w:rFonts w:ascii="方正仿宋_GB18030" w:eastAsia="方正仿宋_GB18030" w:hAnsi="方正仿宋_GB18030" w:cs="方正仿宋_GB18030" w:hint="eastAsia"/>
                <w:kern w:val="0"/>
                <w:sz w:val="24"/>
                <w:szCs w:val="24"/>
              </w:rPr>
              <w:t>采购人</w:t>
            </w:r>
            <w:r>
              <w:rPr>
                <w:rFonts w:ascii="方正仿宋_GB18030" w:eastAsia="方正仿宋_GB18030" w:hAnsi="方正仿宋_GB18030" w:cs="方正仿宋_GB18030" w:hint="eastAsia"/>
                <w:kern w:val="0"/>
                <w:sz w:val="24"/>
                <w:szCs w:val="24"/>
              </w:rPr>
              <w:t>有权要求中标候选人提供权威第三方检测报告。否则采购人有权拒签合同、取消中标人资格。</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lastRenderedPageBreak/>
              <w:t>1</w:t>
            </w:r>
          </w:p>
        </w:tc>
        <w:tc>
          <w:tcPr>
            <w:tcW w:w="97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项</w:t>
            </w:r>
          </w:p>
        </w:tc>
      </w:tr>
      <w:tr w:rsidR="0058081A">
        <w:trPr>
          <w:trHeight w:val="90"/>
        </w:trPr>
        <w:tc>
          <w:tcPr>
            <w:tcW w:w="70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lastRenderedPageBreak/>
              <w:t>5</w:t>
            </w:r>
          </w:p>
        </w:tc>
        <w:tc>
          <w:tcPr>
            <w:tcW w:w="114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全彩控制系统软件</w:t>
            </w:r>
          </w:p>
        </w:tc>
        <w:tc>
          <w:tcPr>
            <w:tcW w:w="647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显示屏配置软件，运行于</w:t>
            </w:r>
            <w:r>
              <w:rPr>
                <w:rFonts w:ascii="方正仿宋_GB18030" w:eastAsia="方正仿宋_GB18030" w:hAnsi="方正仿宋_GB18030" w:cs="方正仿宋_GB18030" w:hint="eastAsia"/>
                <w:kern w:val="0"/>
                <w:sz w:val="24"/>
                <w:szCs w:val="24"/>
              </w:rPr>
              <w:t xml:space="preserve"> Windows </w:t>
            </w:r>
            <w:r>
              <w:rPr>
                <w:rFonts w:ascii="方正仿宋_GB18030" w:eastAsia="方正仿宋_GB18030" w:hAnsi="方正仿宋_GB18030" w:cs="方正仿宋_GB18030" w:hint="eastAsia"/>
                <w:kern w:val="0"/>
                <w:sz w:val="24"/>
                <w:szCs w:val="24"/>
              </w:rPr>
              <w:t>系统。在多媒体播放器的应用场景，</w:t>
            </w:r>
            <w:r>
              <w:rPr>
                <w:rFonts w:ascii="方正仿宋_GB18030" w:eastAsia="方正仿宋_GB18030" w:hAnsi="方正仿宋_GB18030" w:cs="方正仿宋_GB18030" w:hint="eastAsia"/>
                <w:kern w:val="0"/>
                <w:sz w:val="24"/>
                <w:szCs w:val="24"/>
              </w:rPr>
              <w:t xml:space="preserve"> </w:t>
            </w:r>
            <w:r>
              <w:rPr>
                <w:rFonts w:ascii="方正仿宋_GB18030" w:eastAsia="方正仿宋_GB18030" w:hAnsi="方正仿宋_GB18030" w:cs="方正仿宋_GB18030" w:hint="eastAsia"/>
                <w:kern w:val="0"/>
                <w:sz w:val="24"/>
                <w:szCs w:val="24"/>
              </w:rPr>
              <w:t>配合接收卡、</w:t>
            </w:r>
            <w:proofErr w:type="gramStart"/>
            <w:r>
              <w:rPr>
                <w:rFonts w:ascii="方正仿宋_GB18030" w:eastAsia="方正仿宋_GB18030" w:hAnsi="方正仿宋_GB18030" w:cs="方正仿宋_GB18030" w:hint="eastAsia"/>
                <w:kern w:val="0"/>
                <w:sz w:val="24"/>
                <w:szCs w:val="24"/>
              </w:rPr>
              <w:t>监控卡</w:t>
            </w:r>
            <w:proofErr w:type="gramEnd"/>
            <w:r>
              <w:rPr>
                <w:rFonts w:ascii="方正仿宋_GB18030" w:eastAsia="方正仿宋_GB18030" w:hAnsi="方正仿宋_GB18030" w:cs="方正仿宋_GB18030" w:hint="eastAsia"/>
                <w:kern w:val="0"/>
                <w:sz w:val="24"/>
                <w:szCs w:val="24"/>
              </w:rPr>
              <w:t>和多功能卡，</w:t>
            </w:r>
            <w:r>
              <w:rPr>
                <w:rFonts w:ascii="方正仿宋_GB18030" w:eastAsia="方正仿宋_GB18030" w:hAnsi="方正仿宋_GB18030" w:cs="方正仿宋_GB18030" w:hint="eastAsia"/>
                <w:kern w:val="0"/>
                <w:sz w:val="24"/>
                <w:szCs w:val="24"/>
              </w:rPr>
              <w:t xml:space="preserve"> </w:t>
            </w:r>
            <w:r>
              <w:rPr>
                <w:rFonts w:ascii="方正仿宋_GB18030" w:eastAsia="方正仿宋_GB18030" w:hAnsi="方正仿宋_GB18030" w:cs="方正仿宋_GB18030" w:hint="eastAsia"/>
                <w:kern w:val="0"/>
                <w:sz w:val="24"/>
                <w:szCs w:val="24"/>
              </w:rPr>
              <w:t>可实现对</w:t>
            </w:r>
            <w:r>
              <w:rPr>
                <w:rFonts w:ascii="方正仿宋_GB18030" w:eastAsia="方正仿宋_GB18030" w:hAnsi="方正仿宋_GB18030" w:cs="方正仿宋_GB18030" w:hint="eastAsia"/>
                <w:kern w:val="0"/>
                <w:sz w:val="24"/>
                <w:szCs w:val="24"/>
              </w:rPr>
              <w:t xml:space="preserve"> LED </w:t>
            </w:r>
            <w:r>
              <w:rPr>
                <w:rFonts w:ascii="方正仿宋_GB18030" w:eastAsia="方正仿宋_GB18030" w:hAnsi="方正仿宋_GB18030" w:cs="方正仿宋_GB18030" w:hint="eastAsia"/>
                <w:kern w:val="0"/>
                <w:sz w:val="24"/>
                <w:szCs w:val="24"/>
              </w:rPr>
              <w:t>显示屏的智能设置、亮度</w:t>
            </w:r>
            <w:r>
              <w:rPr>
                <w:rFonts w:ascii="方正仿宋_GB18030" w:eastAsia="方正仿宋_GB18030" w:hAnsi="方正仿宋_GB18030" w:cs="方正仿宋_GB18030" w:hint="eastAsia"/>
                <w:kern w:val="0"/>
                <w:sz w:val="24"/>
                <w:szCs w:val="24"/>
              </w:rPr>
              <w:t xml:space="preserve"> </w:t>
            </w:r>
            <w:r>
              <w:rPr>
                <w:rFonts w:ascii="方正仿宋_GB18030" w:eastAsia="方正仿宋_GB18030" w:hAnsi="方正仿宋_GB18030" w:cs="方正仿宋_GB18030" w:hint="eastAsia"/>
                <w:kern w:val="0"/>
                <w:sz w:val="24"/>
                <w:szCs w:val="24"/>
              </w:rPr>
              <w:t>调节、电源控制、灯点监测和硬件监控等。用户在计算机前就能轻松控制显示屏的所</w:t>
            </w:r>
            <w:r>
              <w:rPr>
                <w:rFonts w:ascii="方正仿宋_GB18030" w:eastAsia="方正仿宋_GB18030" w:hAnsi="方正仿宋_GB18030" w:cs="方正仿宋_GB18030" w:hint="eastAsia"/>
                <w:kern w:val="0"/>
                <w:sz w:val="24"/>
                <w:szCs w:val="24"/>
              </w:rPr>
              <w:t xml:space="preserve"> </w:t>
            </w:r>
            <w:r>
              <w:rPr>
                <w:rFonts w:ascii="方正仿宋_GB18030" w:eastAsia="方正仿宋_GB18030" w:hAnsi="方正仿宋_GB18030" w:cs="方正仿宋_GB18030" w:hint="eastAsia"/>
                <w:kern w:val="0"/>
                <w:sz w:val="24"/>
                <w:szCs w:val="24"/>
              </w:rPr>
              <w:t>有关键信息，使显示屏时刻完美展现。</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w:t>
            </w:r>
          </w:p>
        </w:tc>
        <w:tc>
          <w:tcPr>
            <w:tcW w:w="97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套</w:t>
            </w:r>
          </w:p>
        </w:tc>
      </w:tr>
      <w:tr w:rsidR="0058081A">
        <w:trPr>
          <w:trHeight w:val="3459"/>
        </w:trPr>
        <w:tc>
          <w:tcPr>
            <w:tcW w:w="70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6</w:t>
            </w:r>
          </w:p>
        </w:tc>
        <w:tc>
          <w:tcPr>
            <w:tcW w:w="114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视频处理器</w:t>
            </w:r>
          </w:p>
        </w:tc>
        <w:tc>
          <w:tcPr>
            <w:tcW w:w="647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w:t>
            </w:r>
            <w:r>
              <w:rPr>
                <w:rFonts w:ascii="方正仿宋_GB18030" w:eastAsia="方正仿宋_GB18030" w:hAnsi="方正仿宋_GB18030" w:cs="方正仿宋_GB18030" w:hint="eastAsia"/>
                <w:kern w:val="0"/>
                <w:sz w:val="24"/>
                <w:szCs w:val="24"/>
              </w:rPr>
              <w:t>输出网口：支持</w:t>
            </w:r>
            <w:r>
              <w:rPr>
                <w:rFonts w:ascii="方正仿宋_GB18030" w:eastAsia="方正仿宋_GB18030" w:hAnsi="方正仿宋_GB18030" w:cs="方正仿宋_GB18030" w:hint="eastAsia"/>
                <w:kern w:val="0"/>
                <w:sz w:val="24"/>
                <w:szCs w:val="24"/>
              </w:rPr>
              <w:t>8</w:t>
            </w:r>
            <w:r>
              <w:rPr>
                <w:rFonts w:ascii="方正仿宋_GB18030" w:eastAsia="方正仿宋_GB18030" w:hAnsi="方正仿宋_GB18030" w:cs="方正仿宋_GB18030" w:hint="eastAsia"/>
                <w:kern w:val="0"/>
                <w:sz w:val="24"/>
                <w:szCs w:val="24"/>
              </w:rPr>
              <w:t>路千兆网口输出</w:t>
            </w:r>
            <w:r>
              <w:rPr>
                <w:rFonts w:ascii="方正仿宋_GB18030" w:eastAsia="方正仿宋_GB18030" w:hAnsi="方正仿宋_GB18030" w:cs="方正仿宋_GB18030" w:hint="eastAsia"/>
                <w:kern w:val="0"/>
                <w:sz w:val="24"/>
                <w:szCs w:val="24"/>
              </w:rPr>
              <w:t xml:space="preserve"> </w:t>
            </w:r>
            <w:r>
              <w:rPr>
                <w:rFonts w:ascii="方正仿宋_GB18030" w:eastAsia="方正仿宋_GB18030" w:hAnsi="方正仿宋_GB18030" w:cs="方正仿宋_GB18030" w:hint="eastAsia"/>
                <w:kern w:val="0"/>
                <w:sz w:val="24"/>
                <w:szCs w:val="24"/>
              </w:rPr>
              <w:t>；</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2.</w:t>
            </w:r>
            <w:r>
              <w:rPr>
                <w:rFonts w:ascii="方正仿宋_GB18030" w:eastAsia="方正仿宋_GB18030" w:hAnsi="方正仿宋_GB18030" w:cs="方正仿宋_GB18030" w:hint="eastAsia"/>
                <w:kern w:val="0"/>
                <w:sz w:val="24"/>
                <w:szCs w:val="24"/>
              </w:rPr>
              <w:t>带载能力：单台设备</w:t>
            </w:r>
            <w:proofErr w:type="gramStart"/>
            <w:r>
              <w:rPr>
                <w:rFonts w:ascii="方正仿宋_GB18030" w:eastAsia="方正仿宋_GB18030" w:hAnsi="方正仿宋_GB18030" w:cs="方正仿宋_GB18030" w:hint="eastAsia"/>
                <w:kern w:val="0"/>
                <w:sz w:val="24"/>
                <w:szCs w:val="24"/>
              </w:rPr>
              <w:t>最大带载</w:t>
            </w:r>
            <w:proofErr w:type="gramEnd"/>
            <w:r>
              <w:rPr>
                <w:rFonts w:ascii="方正仿宋_GB18030" w:eastAsia="方正仿宋_GB18030" w:hAnsi="方正仿宋_GB18030" w:cs="方正仿宋_GB18030" w:hint="eastAsia"/>
                <w:kern w:val="0"/>
                <w:sz w:val="24"/>
                <w:szCs w:val="24"/>
              </w:rPr>
              <w:t>784</w:t>
            </w:r>
            <w:proofErr w:type="gramStart"/>
            <w:r>
              <w:rPr>
                <w:rFonts w:ascii="方正仿宋_GB18030" w:eastAsia="方正仿宋_GB18030" w:hAnsi="方正仿宋_GB18030" w:cs="方正仿宋_GB18030" w:hint="eastAsia"/>
                <w:kern w:val="0"/>
                <w:sz w:val="24"/>
                <w:szCs w:val="24"/>
              </w:rPr>
              <w:t>万像</w:t>
            </w:r>
            <w:proofErr w:type="gramEnd"/>
            <w:r>
              <w:rPr>
                <w:rFonts w:ascii="方正仿宋_GB18030" w:eastAsia="方正仿宋_GB18030" w:hAnsi="方正仿宋_GB18030" w:cs="方正仿宋_GB18030" w:hint="eastAsia"/>
                <w:kern w:val="0"/>
                <w:sz w:val="24"/>
                <w:szCs w:val="24"/>
              </w:rPr>
              <w:t>素；</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3.</w:t>
            </w:r>
            <w:r>
              <w:rPr>
                <w:rFonts w:ascii="方正仿宋_GB18030" w:eastAsia="方正仿宋_GB18030" w:hAnsi="方正仿宋_GB18030" w:cs="方正仿宋_GB18030" w:hint="eastAsia"/>
                <w:kern w:val="0"/>
                <w:sz w:val="24"/>
                <w:szCs w:val="24"/>
              </w:rPr>
              <w:t>输入信号：支持</w:t>
            </w:r>
            <w:r>
              <w:rPr>
                <w:rFonts w:ascii="方正仿宋_GB18030" w:eastAsia="方正仿宋_GB18030" w:hAnsi="方正仿宋_GB18030" w:cs="方正仿宋_GB18030" w:hint="eastAsia"/>
                <w:kern w:val="0"/>
                <w:sz w:val="24"/>
                <w:szCs w:val="24"/>
              </w:rPr>
              <w:t>1</w:t>
            </w:r>
            <w:r>
              <w:rPr>
                <w:rFonts w:ascii="方正仿宋_GB18030" w:eastAsia="方正仿宋_GB18030" w:hAnsi="方正仿宋_GB18030" w:cs="方正仿宋_GB18030" w:hint="eastAsia"/>
                <w:kern w:val="0"/>
                <w:sz w:val="24"/>
                <w:szCs w:val="24"/>
              </w:rPr>
              <w:t>路</w:t>
            </w:r>
            <w:r>
              <w:rPr>
                <w:rFonts w:ascii="方正仿宋_GB18030" w:eastAsia="方正仿宋_GB18030" w:hAnsi="方正仿宋_GB18030" w:cs="方正仿宋_GB18030" w:hint="eastAsia"/>
                <w:kern w:val="0"/>
                <w:sz w:val="24"/>
                <w:szCs w:val="24"/>
              </w:rPr>
              <w:t>HDMI2.0</w:t>
            </w:r>
            <w:r>
              <w:rPr>
                <w:rFonts w:ascii="方正仿宋_GB18030" w:eastAsia="方正仿宋_GB18030" w:hAnsi="方正仿宋_GB18030" w:cs="方正仿宋_GB18030" w:hint="eastAsia"/>
                <w:kern w:val="0"/>
                <w:sz w:val="24"/>
                <w:szCs w:val="24"/>
              </w:rPr>
              <w:t>输入，</w:t>
            </w:r>
            <w:r>
              <w:rPr>
                <w:rFonts w:ascii="方正仿宋_GB18030" w:eastAsia="方正仿宋_GB18030" w:hAnsi="方正仿宋_GB18030" w:cs="方正仿宋_GB18030" w:hint="eastAsia"/>
                <w:kern w:val="0"/>
                <w:sz w:val="24"/>
                <w:szCs w:val="24"/>
              </w:rPr>
              <w:t>1</w:t>
            </w:r>
            <w:r>
              <w:rPr>
                <w:rFonts w:ascii="方正仿宋_GB18030" w:eastAsia="方正仿宋_GB18030" w:hAnsi="方正仿宋_GB18030" w:cs="方正仿宋_GB18030" w:hint="eastAsia"/>
                <w:kern w:val="0"/>
                <w:sz w:val="24"/>
                <w:szCs w:val="24"/>
              </w:rPr>
              <w:t>路</w:t>
            </w:r>
            <w:r>
              <w:rPr>
                <w:rFonts w:ascii="方正仿宋_GB18030" w:eastAsia="方正仿宋_GB18030" w:hAnsi="方正仿宋_GB18030" w:cs="方正仿宋_GB18030" w:hint="eastAsia"/>
                <w:kern w:val="0"/>
                <w:sz w:val="24"/>
                <w:szCs w:val="24"/>
              </w:rPr>
              <w:t>DVI1</w:t>
            </w:r>
            <w:r>
              <w:rPr>
                <w:rFonts w:ascii="方正仿宋_GB18030" w:eastAsia="方正仿宋_GB18030" w:hAnsi="方正仿宋_GB18030" w:cs="方正仿宋_GB18030" w:hint="eastAsia"/>
                <w:kern w:val="0"/>
                <w:sz w:val="24"/>
                <w:szCs w:val="24"/>
              </w:rPr>
              <w:t>输入，</w:t>
            </w:r>
            <w:r>
              <w:rPr>
                <w:rFonts w:ascii="方正仿宋_GB18030" w:eastAsia="方正仿宋_GB18030" w:hAnsi="方正仿宋_GB18030" w:cs="方正仿宋_GB18030" w:hint="eastAsia"/>
                <w:kern w:val="0"/>
                <w:sz w:val="24"/>
                <w:szCs w:val="24"/>
              </w:rPr>
              <w:t>1</w:t>
            </w:r>
            <w:r>
              <w:rPr>
                <w:rFonts w:ascii="方正仿宋_GB18030" w:eastAsia="方正仿宋_GB18030" w:hAnsi="方正仿宋_GB18030" w:cs="方正仿宋_GB18030" w:hint="eastAsia"/>
                <w:kern w:val="0"/>
                <w:sz w:val="24"/>
                <w:szCs w:val="24"/>
              </w:rPr>
              <w:t>路</w:t>
            </w:r>
            <w:r>
              <w:rPr>
                <w:rFonts w:ascii="方正仿宋_GB18030" w:eastAsia="方正仿宋_GB18030" w:hAnsi="方正仿宋_GB18030" w:cs="方正仿宋_GB18030" w:hint="eastAsia"/>
                <w:kern w:val="0"/>
                <w:sz w:val="24"/>
                <w:szCs w:val="24"/>
              </w:rPr>
              <w:t>DP1.1</w:t>
            </w:r>
            <w:r>
              <w:rPr>
                <w:rFonts w:ascii="方正仿宋_GB18030" w:eastAsia="方正仿宋_GB18030" w:hAnsi="方正仿宋_GB18030" w:cs="方正仿宋_GB18030" w:hint="eastAsia"/>
                <w:kern w:val="0"/>
                <w:sz w:val="24"/>
                <w:szCs w:val="24"/>
              </w:rPr>
              <w:t>和</w:t>
            </w:r>
            <w:r>
              <w:rPr>
                <w:rFonts w:ascii="方正仿宋_GB18030" w:eastAsia="方正仿宋_GB18030" w:hAnsi="方正仿宋_GB18030" w:cs="方正仿宋_GB18030" w:hint="eastAsia"/>
                <w:kern w:val="0"/>
                <w:sz w:val="24"/>
                <w:szCs w:val="24"/>
              </w:rPr>
              <w:t>1</w:t>
            </w:r>
            <w:r>
              <w:rPr>
                <w:rFonts w:ascii="方正仿宋_GB18030" w:eastAsia="方正仿宋_GB18030" w:hAnsi="方正仿宋_GB18030" w:cs="方正仿宋_GB18030" w:hint="eastAsia"/>
                <w:kern w:val="0"/>
                <w:sz w:val="24"/>
                <w:szCs w:val="24"/>
              </w:rPr>
              <w:t>路</w:t>
            </w:r>
            <w:r>
              <w:rPr>
                <w:rFonts w:ascii="方正仿宋_GB18030" w:eastAsia="方正仿宋_GB18030" w:hAnsi="方正仿宋_GB18030" w:cs="方正仿宋_GB18030" w:hint="eastAsia"/>
                <w:kern w:val="0"/>
                <w:sz w:val="24"/>
                <w:szCs w:val="24"/>
              </w:rPr>
              <w:t>DVI2</w:t>
            </w:r>
            <w:r>
              <w:rPr>
                <w:rFonts w:ascii="方正仿宋_GB18030" w:eastAsia="方正仿宋_GB18030" w:hAnsi="方正仿宋_GB18030" w:cs="方正仿宋_GB18030" w:hint="eastAsia"/>
                <w:kern w:val="0"/>
                <w:sz w:val="24"/>
                <w:szCs w:val="24"/>
              </w:rPr>
              <w:t>；（提供设备截图）</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4.</w:t>
            </w:r>
            <w:r>
              <w:rPr>
                <w:rFonts w:ascii="方正仿宋_GB18030" w:eastAsia="方正仿宋_GB18030" w:hAnsi="方正仿宋_GB18030" w:cs="方正仿宋_GB18030" w:hint="eastAsia"/>
                <w:kern w:val="0"/>
                <w:sz w:val="24"/>
                <w:szCs w:val="24"/>
              </w:rPr>
              <w:t>输入</w:t>
            </w:r>
            <w:r>
              <w:rPr>
                <w:rFonts w:ascii="方正仿宋_GB18030" w:eastAsia="方正仿宋_GB18030" w:hAnsi="方正仿宋_GB18030" w:cs="方正仿宋_GB18030" w:hint="eastAsia"/>
                <w:kern w:val="0"/>
                <w:sz w:val="24"/>
                <w:szCs w:val="24"/>
              </w:rPr>
              <w:t>4K</w:t>
            </w:r>
            <w:r>
              <w:rPr>
                <w:rFonts w:ascii="方正仿宋_GB18030" w:eastAsia="方正仿宋_GB18030" w:hAnsi="方正仿宋_GB18030" w:cs="方正仿宋_GB18030" w:hint="eastAsia"/>
                <w:kern w:val="0"/>
                <w:sz w:val="24"/>
                <w:szCs w:val="24"/>
              </w:rPr>
              <w:t>信号：支持</w:t>
            </w:r>
            <w:r>
              <w:rPr>
                <w:rFonts w:ascii="方正仿宋_GB18030" w:eastAsia="方正仿宋_GB18030" w:hAnsi="方正仿宋_GB18030" w:cs="方正仿宋_GB18030" w:hint="eastAsia"/>
                <w:kern w:val="0"/>
                <w:sz w:val="24"/>
                <w:szCs w:val="24"/>
              </w:rPr>
              <w:t xml:space="preserve"> HDMI2.0 </w:t>
            </w:r>
            <w:r>
              <w:rPr>
                <w:rFonts w:ascii="方正仿宋_GB18030" w:eastAsia="方正仿宋_GB18030" w:hAnsi="方正仿宋_GB18030" w:cs="方正仿宋_GB18030" w:hint="eastAsia"/>
                <w:kern w:val="0"/>
                <w:sz w:val="24"/>
                <w:szCs w:val="24"/>
              </w:rPr>
              <w:t>输入，</w:t>
            </w:r>
            <w:r>
              <w:rPr>
                <w:rFonts w:ascii="方正仿宋_GB18030" w:eastAsia="方正仿宋_GB18030" w:hAnsi="方正仿宋_GB18030" w:cs="方正仿宋_GB18030" w:hint="eastAsia"/>
                <w:kern w:val="0"/>
                <w:sz w:val="24"/>
                <w:szCs w:val="24"/>
              </w:rPr>
              <w:t xml:space="preserve">DP1.2 </w:t>
            </w:r>
            <w:r>
              <w:rPr>
                <w:rFonts w:ascii="方正仿宋_GB18030" w:eastAsia="方正仿宋_GB18030" w:hAnsi="方正仿宋_GB18030" w:cs="方正仿宋_GB18030" w:hint="eastAsia"/>
                <w:kern w:val="0"/>
                <w:sz w:val="24"/>
                <w:szCs w:val="24"/>
              </w:rPr>
              <w:t>输入，支持</w:t>
            </w:r>
            <w:r>
              <w:rPr>
                <w:rFonts w:ascii="方正仿宋_GB18030" w:eastAsia="方正仿宋_GB18030" w:hAnsi="方正仿宋_GB18030" w:cs="方正仿宋_GB18030" w:hint="eastAsia"/>
                <w:kern w:val="0"/>
                <w:sz w:val="24"/>
                <w:szCs w:val="24"/>
              </w:rPr>
              <w:t>4K</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 xml:space="preserve">2K/60Hz </w:t>
            </w:r>
            <w:r>
              <w:rPr>
                <w:rFonts w:ascii="方正仿宋_GB18030" w:eastAsia="方正仿宋_GB18030" w:hAnsi="方正仿宋_GB18030" w:cs="方正仿宋_GB18030" w:hint="eastAsia"/>
                <w:kern w:val="0"/>
                <w:sz w:val="24"/>
                <w:szCs w:val="24"/>
              </w:rPr>
              <w:t>输入，支持</w:t>
            </w:r>
            <w:r>
              <w:rPr>
                <w:rFonts w:ascii="方正仿宋_GB18030" w:eastAsia="方正仿宋_GB18030" w:hAnsi="方正仿宋_GB18030" w:cs="方正仿宋_GB18030" w:hint="eastAsia"/>
                <w:kern w:val="0"/>
                <w:sz w:val="24"/>
                <w:szCs w:val="24"/>
              </w:rPr>
              <w:t xml:space="preserve"> DVI1 </w:t>
            </w:r>
            <w:r>
              <w:rPr>
                <w:rFonts w:ascii="方正仿宋_GB18030" w:eastAsia="方正仿宋_GB18030" w:hAnsi="方正仿宋_GB18030" w:cs="方正仿宋_GB18030" w:hint="eastAsia"/>
                <w:kern w:val="0"/>
                <w:sz w:val="24"/>
                <w:szCs w:val="24"/>
              </w:rPr>
              <w:t>输入，</w:t>
            </w:r>
            <w:r>
              <w:rPr>
                <w:rFonts w:ascii="方正仿宋_GB18030" w:eastAsia="方正仿宋_GB18030" w:hAnsi="方正仿宋_GB18030" w:cs="方正仿宋_GB18030" w:hint="eastAsia"/>
                <w:kern w:val="0"/>
                <w:sz w:val="24"/>
                <w:szCs w:val="24"/>
              </w:rPr>
              <w:t xml:space="preserve">DP1.1 </w:t>
            </w:r>
            <w:r>
              <w:rPr>
                <w:rFonts w:ascii="方正仿宋_GB18030" w:eastAsia="方正仿宋_GB18030" w:hAnsi="方正仿宋_GB18030" w:cs="方正仿宋_GB18030" w:hint="eastAsia"/>
                <w:kern w:val="0"/>
                <w:sz w:val="24"/>
                <w:szCs w:val="24"/>
              </w:rPr>
              <w:t>和</w:t>
            </w:r>
            <w:r>
              <w:rPr>
                <w:rFonts w:ascii="方正仿宋_GB18030" w:eastAsia="方正仿宋_GB18030" w:hAnsi="方正仿宋_GB18030" w:cs="方正仿宋_GB18030" w:hint="eastAsia"/>
                <w:kern w:val="0"/>
                <w:sz w:val="24"/>
                <w:szCs w:val="24"/>
              </w:rPr>
              <w:t>DVI2(</w:t>
            </w:r>
            <w:r>
              <w:rPr>
                <w:rFonts w:ascii="方正仿宋_GB18030" w:eastAsia="方正仿宋_GB18030" w:hAnsi="方正仿宋_GB18030" w:cs="方正仿宋_GB18030" w:hint="eastAsia"/>
                <w:kern w:val="0"/>
                <w:sz w:val="24"/>
                <w:szCs w:val="24"/>
              </w:rPr>
              <w:t>二选</w:t>
            </w:r>
            <w:proofErr w:type="gramStart"/>
            <w:r>
              <w:rPr>
                <w:rFonts w:ascii="方正仿宋_GB18030" w:eastAsia="方正仿宋_GB18030" w:hAnsi="方正仿宋_GB18030" w:cs="方正仿宋_GB18030" w:hint="eastAsia"/>
                <w:kern w:val="0"/>
                <w:sz w:val="24"/>
                <w:szCs w:val="24"/>
              </w:rPr>
              <w:t>一</w:t>
            </w:r>
            <w:proofErr w:type="gramEnd"/>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，均支持</w:t>
            </w:r>
            <w:r>
              <w:rPr>
                <w:rFonts w:ascii="方正仿宋_GB18030" w:eastAsia="方正仿宋_GB18030" w:hAnsi="方正仿宋_GB18030" w:cs="方正仿宋_GB18030" w:hint="eastAsia"/>
                <w:kern w:val="0"/>
                <w:sz w:val="24"/>
                <w:szCs w:val="24"/>
              </w:rPr>
              <w:t xml:space="preserve"> 4K</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 xml:space="preserve">1K/60Hz </w:t>
            </w:r>
            <w:r>
              <w:rPr>
                <w:rFonts w:ascii="方正仿宋_GB18030" w:eastAsia="方正仿宋_GB18030" w:hAnsi="方正仿宋_GB18030" w:cs="方正仿宋_GB18030" w:hint="eastAsia"/>
                <w:kern w:val="0"/>
                <w:sz w:val="24"/>
                <w:szCs w:val="24"/>
              </w:rPr>
              <w:t>输入；</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5.</w:t>
            </w:r>
            <w:r>
              <w:rPr>
                <w:rFonts w:ascii="方正仿宋_GB18030" w:eastAsia="方正仿宋_GB18030" w:hAnsi="方正仿宋_GB18030" w:cs="方正仿宋_GB18030" w:hint="eastAsia"/>
                <w:kern w:val="0"/>
                <w:sz w:val="24"/>
                <w:szCs w:val="24"/>
              </w:rPr>
              <w:t>图层：单机最大支持</w:t>
            </w:r>
            <w:r>
              <w:rPr>
                <w:rFonts w:ascii="方正仿宋_GB18030" w:eastAsia="方正仿宋_GB18030" w:hAnsi="方正仿宋_GB18030" w:cs="方正仿宋_GB18030" w:hint="eastAsia"/>
                <w:kern w:val="0"/>
                <w:sz w:val="24"/>
                <w:szCs w:val="24"/>
              </w:rPr>
              <w:t>6</w:t>
            </w:r>
            <w:r>
              <w:rPr>
                <w:rFonts w:ascii="方正仿宋_GB18030" w:eastAsia="方正仿宋_GB18030" w:hAnsi="方正仿宋_GB18030" w:cs="方正仿宋_GB18030" w:hint="eastAsia"/>
                <w:kern w:val="0"/>
                <w:sz w:val="24"/>
                <w:szCs w:val="24"/>
              </w:rPr>
              <w:t>个图层，位置大小任意调整；（提供设备截图）</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6.10G</w:t>
            </w:r>
            <w:r>
              <w:rPr>
                <w:rFonts w:ascii="方正仿宋_GB18030" w:eastAsia="方正仿宋_GB18030" w:hAnsi="方正仿宋_GB18030" w:cs="方正仿宋_GB18030" w:hint="eastAsia"/>
                <w:kern w:val="0"/>
                <w:sz w:val="24"/>
                <w:szCs w:val="24"/>
              </w:rPr>
              <w:t>光纤：支持</w:t>
            </w:r>
            <w:r>
              <w:rPr>
                <w:rFonts w:ascii="方正仿宋_GB18030" w:eastAsia="方正仿宋_GB18030" w:hAnsi="方正仿宋_GB18030" w:cs="方正仿宋_GB18030" w:hint="eastAsia"/>
                <w:kern w:val="0"/>
                <w:sz w:val="24"/>
                <w:szCs w:val="24"/>
              </w:rPr>
              <w:t>1</w:t>
            </w:r>
            <w:r>
              <w:rPr>
                <w:rFonts w:ascii="方正仿宋_GB18030" w:eastAsia="方正仿宋_GB18030" w:hAnsi="方正仿宋_GB18030" w:cs="方正仿宋_GB18030" w:hint="eastAsia"/>
                <w:kern w:val="0"/>
                <w:sz w:val="24"/>
                <w:szCs w:val="24"/>
              </w:rPr>
              <w:t>路</w:t>
            </w:r>
            <w:r>
              <w:rPr>
                <w:rFonts w:ascii="方正仿宋_GB18030" w:eastAsia="方正仿宋_GB18030" w:hAnsi="方正仿宋_GB18030" w:cs="方正仿宋_GB18030" w:hint="eastAsia"/>
                <w:kern w:val="0"/>
                <w:sz w:val="24"/>
                <w:szCs w:val="24"/>
              </w:rPr>
              <w:t>10G</w:t>
            </w:r>
            <w:r>
              <w:rPr>
                <w:rFonts w:ascii="方正仿宋_GB18030" w:eastAsia="方正仿宋_GB18030" w:hAnsi="方正仿宋_GB18030" w:cs="方正仿宋_GB18030" w:hint="eastAsia"/>
                <w:kern w:val="0"/>
                <w:sz w:val="24"/>
                <w:szCs w:val="24"/>
              </w:rPr>
              <w:t>光纤，可作为信号输入或者输出，支持二合一模式与光电模式切换；（提供设备截图）</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7.</w:t>
            </w:r>
            <w:r>
              <w:rPr>
                <w:rFonts w:ascii="方正仿宋_GB18030" w:eastAsia="方正仿宋_GB18030" w:hAnsi="方正仿宋_GB18030" w:cs="方正仿宋_GB18030" w:hint="eastAsia"/>
                <w:kern w:val="0"/>
                <w:sz w:val="24"/>
                <w:szCs w:val="24"/>
              </w:rPr>
              <w:t>超大带载：配合接收卡，在</w:t>
            </w:r>
            <w:r>
              <w:rPr>
                <w:rFonts w:ascii="方正仿宋_GB18030" w:eastAsia="方正仿宋_GB18030" w:hAnsi="方正仿宋_GB18030" w:cs="方正仿宋_GB18030" w:hint="eastAsia"/>
                <w:kern w:val="0"/>
                <w:sz w:val="24"/>
                <w:szCs w:val="24"/>
              </w:rPr>
              <w:t>60Hz</w:t>
            </w:r>
            <w:r>
              <w:rPr>
                <w:rFonts w:ascii="方正仿宋_GB18030" w:eastAsia="方正仿宋_GB18030" w:hAnsi="方正仿宋_GB18030" w:cs="方正仿宋_GB18030" w:hint="eastAsia"/>
                <w:kern w:val="0"/>
                <w:sz w:val="24"/>
                <w:szCs w:val="24"/>
              </w:rPr>
              <w:t>不降帧的情况下单根网线带载可达</w:t>
            </w:r>
            <w:r>
              <w:rPr>
                <w:rFonts w:ascii="方正仿宋_GB18030" w:eastAsia="方正仿宋_GB18030" w:hAnsi="方正仿宋_GB18030" w:cs="方正仿宋_GB18030" w:hint="eastAsia"/>
                <w:kern w:val="0"/>
                <w:sz w:val="24"/>
                <w:szCs w:val="24"/>
              </w:rPr>
              <w:t>983040</w:t>
            </w:r>
            <w:r>
              <w:rPr>
                <w:rFonts w:ascii="方正仿宋_GB18030" w:eastAsia="方正仿宋_GB18030" w:hAnsi="方正仿宋_GB18030" w:cs="方正仿宋_GB18030" w:hint="eastAsia"/>
                <w:kern w:val="0"/>
                <w:sz w:val="24"/>
                <w:szCs w:val="24"/>
              </w:rPr>
              <w:t>像素；（提供设备截图）</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8.EDID</w:t>
            </w:r>
            <w:r>
              <w:rPr>
                <w:rFonts w:ascii="方正仿宋_GB18030" w:eastAsia="方正仿宋_GB18030" w:hAnsi="方正仿宋_GB18030" w:cs="方正仿宋_GB18030" w:hint="eastAsia"/>
                <w:kern w:val="0"/>
                <w:sz w:val="24"/>
                <w:szCs w:val="24"/>
              </w:rPr>
              <w:t>管理：可自定义水平、垂直分</w:t>
            </w:r>
            <w:r>
              <w:rPr>
                <w:rFonts w:ascii="方正仿宋_GB18030" w:eastAsia="方正仿宋_GB18030" w:hAnsi="方正仿宋_GB18030" w:cs="方正仿宋_GB18030" w:hint="eastAsia"/>
                <w:kern w:val="0"/>
                <w:sz w:val="24"/>
                <w:szCs w:val="24"/>
              </w:rPr>
              <w:t>辨率，刷新率支持</w:t>
            </w:r>
            <w:r>
              <w:rPr>
                <w:rFonts w:ascii="方正仿宋_GB18030" w:eastAsia="方正仿宋_GB18030" w:hAnsi="方正仿宋_GB18030" w:cs="方正仿宋_GB18030" w:hint="eastAsia"/>
                <w:kern w:val="0"/>
                <w:sz w:val="24"/>
                <w:szCs w:val="24"/>
              </w:rPr>
              <w:t>7680</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 xml:space="preserve">1080/60Hz </w:t>
            </w:r>
            <w:r>
              <w:rPr>
                <w:rFonts w:ascii="方正仿宋_GB18030" w:eastAsia="方正仿宋_GB18030" w:hAnsi="方正仿宋_GB18030" w:cs="方正仿宋_GB18030" w:hint="eastAsia"/>
                <w:kern w:val="0"/>
                <w:sz w:val="24"/>
                <w:szCs w:val="24"/>
              </w:rPr>
              <w:t>超大分辨率输入；</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9.</w:t>
            </w:r>
            <w:r>
              <w:rPr>
                <w:rFonts w:ascii="方正仿宋_GB18030" w:eastAsia="方正仿宋_GB18030" w:hAnsi="方正仿宋_GB18030" w:cs="方正仿宋_GB18030" w:hint="eastAsia"/>
                <w:kern w:val="0"/>
                <w:sz w:val="24"/>
                <w:szCs w:val="24"/>
              </w:rPr>
              <w:t>极限宽</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高：支持输出分辨率自定义，整机水平最宽分辨率</w:t>
            </w:r>
            <w:r>
              <w:rPr>
                <w:rFonts w:ascii="方正仿宋_GB18030" w:eastAsia="方正仿宋_GB18030" w:hAnsi="方正仿宋_GB18030" w:cs="方正仿宋_GB18030" w:hint="eastAsia"/>
                <w:kern w:val="0"/>
                <w:sz w:val="24"/>
                <w:szCs w:val="24"/>
              </w:rPr>
              <w:t>8192</w:t>
            </w:r>
            <w:r>
              <w:rPr>
                <w:rFonts w:ascii="方正仿宋_GB18030" w:eastAsia="方正仿宋_GB18030" w:hAnsi="方正仿宋_GB18030" w:cs="方正仿宋_GB18030" w:hint="eastAsia"/>
                <w:kern w:val="0"/>
                <w:sz w:val="24"/>
                <w:szCs w:val="24"/>
              </w:rPr>
              <w:t>，垂直最高分辨率</w:t>
            </w:r>
            <w:r>
              <w:rPr>
                <w:rFonts w:ascii="方正仿宋_GB18030" w:eastAsia="方正仿宋_GB18030" w:hAnsi="方正仿宋_GB18030" w:cs="方正仿宋_GB18030" w:hint="eastAsia"/>
                <w:kern w:val="0"/>
                <w:sz w:val="24"/>
                <w:szCs w:val="24"/>
              </w:rPr>
              <w:t>3840</w:t>
            </w:r>
            <w:r>
              <w:rPr>
                <w:rFonts w:ascii="方正仿宋_GB18030" w:eastAsia="方正仿宋_GB18030" w:hAnsi="方正仿宋_GB18030" w:cs="方正仿宋_GB18030" w:hint="eastAsia"/>
                <w:kern w:val="0"/>
                <w:sz w:val="24"/>
                <w:szCs w:val="24"/>
              </w:rPr>
              <w:t>，实现超宽或者超高屏幕的带载；</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10.</w:t>
            </w:r>
            <w:r>
              <w:rPr>
                <w:rFonts w:ascii="方正仿宋_GB18030" w:eastAsia="方正仿宋_GB18030" w:hAnsi="方正仿宋_GB18030" w:cs="方正仿宋_GB18030" w:hint="eastAsia"/>
                <w:kern w:val="0"/>
                <w:sz w:val="24"/>
                <w:szCs w:val="24"/>
              </w:rPr>
              <w:t>自由走线：不局限于单网线带载面积必须为矩形，可</w:t>
            </w:r>
            <w:proofErr w:type="gramStart"/>
            <w:r>
              <w:rPr>
                <w:rFonts w:ascii="方正仿宋_GB18030" w:eastAsia="方正仿宋_GB18030" w:hAnsi="方正仿宋_GB18030" w:cs="方正仿宋_GB18030" w:hint="eastAsia"/>
                <w:kern w:val="0"/>
                <w:sz w:val="24"/>
                <w:szCs w:val="24"/>
              </w:rPr>
              <w:t>任意带载</w:t>
            </w:r>
            <w:proofErr w:type="gramEnd"/>
            <w:r>
              <w:rPr>
                <w:rFonts w:ascii="方正仿宋_GB18030" w:eastAsia="方正仿宋_GB18030" w:hAnsi="方正仿宋_GB18030" w:cs="方正仿宋_GB18030" w:hint="eastAsia"/>
                <w:kern w:val="0"/>
                <w:sz w:val="24"/>
                <w:szCs w:val="24"/>
              </w:rPr>
              <w:t>打折不完整的行和列，根据其带载的实际像素计算直至满载（最大为</w:t>
            </w:r>
            <w:r>
              <w:rPr>
                <w:rFonts w:ascii="方正仿宋_GB18030" w:eastAsia="方正仿宋_GB18030" w:hAnsi="方正仿宋_GB18030" w:cs="方正仿宋_GB18030" w:hint="eastAsia"/>
                <w:kern w:val="0"/>
                <w:sz w:val="24"/>
                <w:szCs w:val="24"/>
              </w:rPr>
              <w:t>983040</w:t>
            </w:r>
            <w:r>
              <w:rPr>
                <w:rFonts w:ascii="方正仿宋_GB18030" w:eastAsia="方正仿宋_GB18030" w:hAnsi="方正仿宋_GB18030" w:cs="方正仿宋_GB18030" w:hint="eastAsia"/>
                <w:kern w:val="0"/>
                <w:sz w:val="24"/>
                <w:szCs w:val="24"/>
              </w:rPr>
              <w:t>像素），有效提高网口带载的利用率，实现设备利用率最大化；</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11.</w:t>
            </w:r>
            <w:r>
              <w:rPr>
                <w:rFonts w:ascii="方正仿宋_GB18030" w:eastAsia="方正仿宋_GB18030" w:hAnsi="方正仿宋_GB18030" w:cs="方正仿宋_GB18030" w:hint="eastAsia"/>
                <w:kern w:val="0"/>
                <w:sz w:val="24"/>
                <w:szCs w:val="24"/>
              </w:rPr>
              <w:t>留空不占带载：单根网线可根据箱体实际点数带载，可</w:t>
            </w:r>
            <w:proofErr w:type="gramStart"/>
            <w:r>
              <w:rPr>
                <w:rFonts w:ascii="方正仿宋_GB18030" w:eastAsia="方正仿宋_GB18030" w:hAnsi="方正仿宋_GB18030" w:cs="方正仿宋_GB18030" w:hint="eastAsia"/>
                <w:kern w:val="0"/>
                <w:sz w:val="24"/>
                <w:szCs w:val="24"/>
              </w:rPr>
              <w:t>任意带载</w:t>
            </w:r>
            <w:proofErr w:type="gramEnd"/>
            <w:r>
              <w:rPr>
                <w:rFonts w:ascii="方正仿宋_GB18030" w:eastAsia="方正仿宋_GB18030" w:hAnsi="方正仿宋_GB18030" w:cs="方正仿宋_GB18030" w:hint="eastAsia"/>
                <w:kern w:val="0"/>
                <w:sz w:val="24"/>
                <w:szCs w:val="24"/>
              </w:rPr>
              <w:t>打折不完整的行和列，留空的部分不占该网线的带载，有效提高网口带载的利用率，</w:t>
            </w:r>
            <w:r>
              <w:rPr>
                <w:rFonts w:ascii="方正仿宋_GB18030" w:eastAsia="方正仿宋_GB18030" w:hAnsi="方正仿宋_GB18030" w:cs="方正仿宋_GB18030" w:hint="eastAsia"/>
                <w:kern w:val="0"/>
                <w:sz w:val="24"/>
                <w:szCs w:val="24"/>
              </w:rPr>
              <w:t>实现设备利用率最大化；</w:t>
            </w:r>
            <w:r>
              <w:rPr>
                <w:rFonts w:ascii="方正仿宋_GB18030" w:eastAsia="方正仿宋_GB18030" w:hAnsi="方正仿宋_GB18030" w:cs="方正仿宋_GB18030" w:hint="eastAsia"/>
                <w:kern w:val="0"/>
                <w:sz w:val="24"/>
                <w:szCs w:val="24"/>
              </w:rPr>
              <w:t xml:space="preserve">   </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lastRenderedPageBreak/>
              <w:t>12.</w:t>
            </w:r>
            <w:r>
              <w:rPr>
                <w:rFonts w:ascii="方正仿宋_GB18030" w:eastAsia="方正仿宋_GB18030" w:hAnsi="方正仿宋_GB18030" w:cs="方正仿宋_GB18030" w:hint="eastAsia"/>
                <w:kern w:val="0"/>
                <w:sz w:val="24"/>
                <w:szCs w:val="24"/>
              </w:rPr>
              <w:t>控制方式：支持</w:t>
            </w:r>
            <w:r>
              <w:rPr>
                <w:rFonts w:ascii="方正仿宋_GB18030" w:eastAsia="方正仿宋_GB18030" w:hAnsi="方正仿宋_GB18030" w:cs="方正仿宋_GB18030" w:hint="eastAsia"/>
                <w:kern w:val="0"/>
                <w:sz w:val="24"/>
                <w:szCs w:val="24"/>
              </w:rPr>
              <w:t>RJ45</w:t>
            </w:r>
            <w:r>
              <w:rPr>
                <w:rFonts w:ascii="方正仿宋_GB18030" w:eastAsia="方正仿宋_GB18030" w:hAnsi="方正仿宋_GB18030" w:cs="方正仿宋_GB18030" w:hint="eastAsia"/>
                <w:kern w:val="0"/>
                <w:sz w:val="24"/>
                <w:szCs w:val="24"/>
              </w:rPr>
              <w:t>控制或</w:t>
            </w:r>
            <w:r>
              <w:rPr>
                <w:rFonts w:ascii="方正仿宋_GB18030" w:eastAsia="方正仿宋_GB18030" w:hAnsi="方正仿宋_GB18030" w:cs="方正仿宋_GB18030" w:hint="eastAsia"/>
                <w:kern w:val="0"/>
                <w:sz w:val="24"/>
                <w:szCs w:val="24"/>
              </w:rPr>
              <w:t>USB</w:t>
            </w:r>
            <w:r>
              <w:rPr>
                <w:rFonts w:ascii="方正仿宋_GB18030" w:eastAsia="方正仿宋_GB18030" w:hAnsi="方正仿宋_GB18030" w:cs="方正仿宋_GB18030" w:hint="eastAsia"/>
                <w:kern w:val="0"/>
                <w:sz w:val="24"/>
                <w:szCs w:val="24"/>
              </w:rPr>
              <w:t>串口控制，</w:t>
            </w:r>
            <w:r>
              <w:rPr>
                <w:rFonts w:ascii="方正仿宋_GB18030" w:eastAsia="方正仿宋_GB18030" w:hAnsi="方正仿宋_GB18030" w:cs="方正仿宋_GB18030" w:hint="eastAsia"/>
                <w:kern w:val="0"/>
                <w:sz w:val="24"/>
                <w:szCs w:val="24"/>
              </w:rPr>
              <w:t>RJ45</w:t>
            </w:r>
            <w:r>
              <w:rPr>
                <w:rFonts w:ascii="方正仿宋_GB18030" w:eastAsia="方正仿宋_GB18030" w:hAnsi="方正仿宋_GB18030" w:cs="方正仿宋_GB18030" w:hint="eastAsia"/>
                <w:kern w:val="0"/>
                <w:sz w:val="24"/>
                <w:szCs w:val="24"/>
              </w:rPr>
              <w:t>可通过网线延长设备控制距离，提高数据发送速率；</w:t>
            </w:r>
            <w:r>
              <w:rPr>
                <w:rFonts w:ascii="方正仿宋_GB18030" w:eastAsia="方正仿宋_GB18030" w:hAnsi="方正仿宋_GB18030" w:cs="方正仿宋_GB18030" w:hint="eastAsia"/>
                <w:kern w:val="0"/>
                <w:sz w:val="24"/>
                <w:szCs w:val="24"/>
              </w:rPr>
              <w:t>USB</w:t>
            </w:r>
            <w:r>
              <w:rPr>
                <w:rFonts w:ascii="方正仿宋_GB18030" w:eastAsia="方正仿宋_GB18030" w:hAnsi="方正仿宋_GB18030" w:cs="方正仿宋_GB18030" w:hint="eastAsia"/>
                <w:kern w:val="0"/>
                <w:sz w:val="24"/>
                <w:szCs w:val="24"/>
              </w:rPr>
              <w:t>串口可直接连接设备与电脑，并且免驱动，操作便捷；</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13.</w:t>
            </w:r>
            <w:r>
              <w:rPr>
                <w:rFonts w:ascii="方正仿宋_GB18030" w:eastAsia="方正仿宋_GB18030" w:hAnsi="方正仿宋_GB18030" w:cs="方正仿宋_GB18030" w:hint="eastAsia"/>
                <w:kern w:val="0"/>
                <w:sz w:val="24"/>
                <w:szCs w:val="24"/>
              </w:rPr>
              <w:t>级联控制方式：本机自</w:t>
            </w:r>
            <w:proofErr w:type="gramStart"/>
            <w:r>
              <w:rPr>
                <w:rFonts w:ascii="方正仿宋_GB18030" w:eastAsia="方正仿宋_GB18030" w:hAnsi="方正仿宋_GB18030" w:cs="方正仿宋_GB18030" w:hint="eastAsia"/>
                <w:kern w:val="0"/>
                <w:sz w:val="24"/>
                <w:szCs w:val="24"/>
              </w:rPr>
              <w:t>带网络</w:t>
            </w:r>
            <w:proofErr w:type="gramEnd"/>
            <w:r>
              <w:rPr>
                <w:rFonts w:ascii="方正仿宋_GB18030" w:eastAsia="方正仿宋_GB18030" w:hAnsi="方正仿宋_GB18030" w:cs="方正仿宋_GB18030" w:hint="eastAsia"/>
                <w:kern w:val="0"/>
                <w:sz w:val="24"/>
                <w:szCs w:val="24"/>
              </w:rPr>
              <w:t>HUB</w:t>
            </w:r>
            <w:r>
              <w:rPr>
                <w:rFonts w:ascii="方正仿宋_GB18030" w:eastAsia="方正仿宋_GB18030" w:hAnsi="方正仿宋_GB18030" w:cs="方正仿宋_GB18030" w:hint="eastAsia"/>
                <w:kern w:val="0"/>
                <w:sz w:val="24"/>
                <w:szCs w:val="24"/>
              </w:rPr>
              <w:t>，无需交换机，通过网线级联下一台设备，将多台设备组建成局域网，同时对多台设备进行控制管理；</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14.</w:t>
            </w:r>
            <w:r>
              <w:rPr>
                <w:rFonts w:ascii="方正仿宋_GB18030" w:eastAsia="方正仿宋_GB18030" w:hAnsi="方正仿宋_GB18030" w:cs="方正仿宋_GB18030" w:hint="eastAsia"/>
                <w:kern w:val="0"/>
                <w:sz w:val="24"/>
                <w:szCs w:val="24"/>
              </w:rPr>
              <w:t>数据统一：上位机软件与发送设备屏体连接数据互通，上位机软件</w:t>
            </w:r>
            <w:proofErr w:type="gramStart"/>
            <w:r>
              <w:rPr>
                <w:rFonts w:ascii="方正仿宋_GB18030" w:eastAsia="方正仿宋_GB18030" w:hAnsi="方正仿宋_GB18030" w:cs="方正仿宋_GB18030" w:hint="eastAsia"/>
                <w:kern w:val="0"/>
                <w:sz w:val="24"/>
                <w:szCs w:val="24"/>
              </w:rPr>
              <w:t>可回读发送</w:t>
            </w:r>
            <w:proofErr w:type="gramEnd"/>
            <w:r>
              <w:rPr>
                <w:rFonts w:ascii="方正仿宋_GB18030" w:eastAsia="方正仿宋_GB18030" w:hAnsi="方正仿宋_GB18030" w:cs="方正仿宋_GB18030" w:hint="eastAsia"/>
                <w:kern w:val="0"/>
                <w:sz w:val="24"/>
                <w:szCs w:val="24"/>
              </w:rPr>
              <w:t>设备本机连线图，发送设备实时更新上位机软件所发送的数据，提高调试和维护的便捷性；</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15.</w:t>
            </w:r>
            <w:r>
              <w:rPr>
                <w:rFonts w:ascii="方正仿宋_GB18030" w:eastAsia="方正仿宋_GB18030" w:hAnsi="方正仿宋_GB18030" w:cs="方正仿宋_GB18030" w:hint="eastAsia"/>
                <w:kern w:val="0"/>
                <w:sz w:val="24"/>
                <w:szCs w:val="24"/>
              </w:rPr>
              <w:t>滚动字幕：支持滚动字幕功能，字母大小、颜色、滚动速度、背景底色可调，且不占图层；</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为确保供货产品质量满足招标文件的技术要求，并保障设备的后期维护，投标人中标后需提供制造</w:t>
            </w:r>
            <w:r>
              <w:rPr>
                <w:rFonts w:ascii="方正仿宋_GB18030" w:eastAsia="方正仿宋_GB18030" w:hAnsi="方正仿宋_GB18030" w:cs="方正仿宋_GB18030" w:hint="eastAsia"/>
                <w:kern w:val="0"/>
                <w:sz w:val="24"/>
                <w:szCs w:val="24"/>
              </w:rPr>
              <w:t>厂</w:t>
            </w:r>
            <w:r>
              <w:rPr>
                <w:rFonts w:ascii="方正仿宋_GB18030" w:eastAsia="方正仿宋_GB18030" w:hAnsi="方正仿宋_GB18030" w:cs="方正仿宋_GB18030" w:hint="eastAsia"/>
                <w:kern w:val="0"/>
                <w:sz w:val="24"/>
                <w:szCs w:val="24"/>
              </w:rPr>
              <w:t>商</w:t>
            </w:r>
            <w:r>
              <w:rPr>
                <w:rFonts w:ascii="方正仿宋_GB18030" w:eastAsia="方正仿宋_GB18030" w:hAnsi="方正仿宋_GB18030" w:cs="方正仿宋_GB18030" w:hint="eastAsia"/>
                <w:kern w:val="0"/>
                <w:sz w:val="24"/>
                <w:szCs w:val="24"/>
              </w:rPr>
              <w:t>加盖</w:t>
            </w:r>
            <w:r>
              <w:rPr>
                <w:rFonts w:ascii="方正仿宋_GB18030" w:eastAsia="方正仿宋_GB18030" w:hAnsi="方正仿宋_GB18030" w:cs="方正仿宋_GB18030" w:hint="eastAsia"/>
                <w:kern w:val="0"/>
                <w:sz w:val="24"/>
                <w:szCs w:val="24"/>
              </w:rPr>
              <w:t>公章针对投标产品的授权书和售后服务承诺函，</w:t>
            </w:r>
            <w:r>
              <w:rPr>
                <w:rFonts w:ascii="方正仿宋_GB18030" w:eastAsia="方正仿宋_GB18030" w:hAnsi="方正仿宋_GB18030" w:cs="方正仿宋_GB18030" w:hint="eastAsia"/>
                <w:kern w:val="0"/>
                <w:sz w:val="24"/>
                <w:szCs w:val="24"/>
              </w:rPr>
              <w:t>采购人</w:t>
            </w:r>
            <w:r>
              <w:rPr>
                <w:rFonts w:ascii="方正仿宋_GB18030" w:eastAsia="方正仿宋_GB18030" w:hAnsi="方正仿宋_GB18030" w:cs="方正仿宋_GB18030" w:hint="eastAsia"/>
                <w:kern w:val="0"/>
                <w:sz w:val="24"/>
                <w:szCs w:val="24"/>
              </w:rPr>
              <w:t>有权要求中标候选人提供权威第三方检测报告。否则采购人有权拒签合同、取消中标人资格。</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lastRenderedPageBreak/>
              <w:t>1</w:t>
            </w:r>
          </w:p>
        </w:tc>
        <w:tc>
          <w:tcPr>
            <w:tcW w:w="97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proofErr w:type="gramStart"/>
            <w:r>
              <w:rPr>
                <w:rFonts w:ascii="方正仿宋_GB18030" w:eastAsia="方正仿宋_GB18030" w:hAnsi="方正仿宋_GB18030" w:cs="方正仿宋_GB18030" w:hint="eastAsia"/>
                <w:kern w:val="0"/>
                <w:sz w:val="24"/>
                <w:szCs w:val="24"/>
              </w:rPr>
              <w:t>个</w:t>
            </w:r>
            <w:proofErr w:type="gramEnd"/>
          </w:p>
        </w:tc>
      </w:tr>
      <w:tr w:rsidR="0058081A">
        <w:trPr>
          <w:trHeight w:val="90"/>
        </w:trPr>
        <w:tc>
          <w:tcPr>
            <w:tcW w:w="70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lastRenderedPageBreak/>
              <w:t>7</w:t>
            </w:r>
          </w:p>
        </w:tc>
        <w:tc>
          <w:tcPr>
            <w:tcW w:w="114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屏体内线材</w:t>
            </w:r>
          </w:p>
        </w:tc>
        <w:tc>
          <w:tcPr>
            <w:tcW w:w="647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螺丝，电源线，网线，排线，跳线等</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w:t>
            </w:r>
          </w:p>
        </w:tc>
        <w:tc>
          <w:tcPr>
            <w:tcW w:w="97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项</w:t>
            </w:r>
          </w:p>
        </w:tc>
      </w:tr>
      <w:tr w:rsidR="0058081A">
        <w:trPr>
          <w:trHeight w:val="90"/>
        </w:trPr>
        <w:tc>
          <w:tcPr>
            <w:tcW w:w="70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8</w:t>
            </w:r>
          </w:p>
        </w:tc>
        <w:tc>
          <w:tcPr>
            <w:tcW w:w="114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60KW</w:t>
            </w:r>
            <w:r>
              <w:rPr>
                <w:rFonts w:ascii="方正仿宋_GB18030" w:eastAsia="方正仿宋_GB18030" w:hAnsi="方正仿宋_GB18030" w:cs="方正仿宋_GB18030" w:hint="eastAsia"/>
                <w:kern w:val="0"/>
                <w:sz w:val="24"/>
                <w:szCs w:val="24"/>
              </w:rPr>
              <w:t>配电柜</w:t>
            </w:r>
          </w:p>
        </w:tc>
        <w:tc>
          <w:tcPr>
            <w:tcW w:w="647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1.</w:t>
            </w:r>
            <w:r>
              <w:rPr>
                <w:rFonts w:ascii="方正仿宋_GB18030" w:eastAsia="方正仿宋_GB18030" w:hAnsi="方正仿宋_GB18030" w:cs="方正仿宋_GB18030" w:hint="eastAsia"/>
                <w:kern w:val="0"/>
                <w:sz w:val="24"/>
                <w:szCs w:val="24"/>
              </w:rPr>
              <w:t>容量：不低于</w:t>
            </w:r>
            <w:r>
              <w:rPr>
                <w:rFonts w:ascii="方正仿宋_GB18030" w:eastAsia="方正仿宋_GB18030" w:hAnsi="方正仿宋_GB18030" w:cs="方正仿宋_GB18030" w:hint="eastAsia"/>
                <w:kern w:val="0"/>
                <w:sz w:val="24"/>
                <w:szCs w:val="24"/>
              </w:rPr>
              <w:t xml:space="preserve"> 60 KW </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2.</w:t>
            </w:r>
            <w:r>
              <w:rPr>
                <w:rFonts w:ascii="方正仿宋_GB18030" w:eastAsia="方正仿宋_GB18030" w:hAnsi="方正仿宋_GB18030" w:cs="方正仿宋_GB18030" w:hint="eastAsia"/>
                <w:kern w:val="0"/>
                <w:sz w:val="24"/>
                <w:szCs w:val="24"/>
              </w:rPr>
              <w:t>应用功能：支持同步联机控制，异步脱机自动控制；支持逐级延时上电，断电；支持紧急一键断电；支持各通道分别设置独立定时</w:t>
            </w:r>
            <w:proofErr w:type="gramStart"/>
            <w:r>
              <w:rPr>
                <w:rFonts w:ascii="方正仿宋_GB18030" w:eastAsia="方正仿宋_GB18030" w:hAnsi="方正仿宋_GB18030" w:cs="方正仿宋_GB18030" w:hint="eastAsia"/>
                <w:kern w:val="0"/>
                <w:sz w:val="24"/>
                <w:szCs w:val="24"/>
              </w:rPr>
              <w:t>开关电时间</w:t>
            </w:r>
            <w:proofErr w:type="gramEnd"/>
            <w:r>
              <w:rPr>
                <w:rFonts w:ascii="方正仿宋_GB18030" w:eastAsia="方正仿宋_GB18030" w:hAnsi="方正仿宋_GB18030" w:cs="方正仿宋_GB18030" w:hint="eastAsia"/>
                <w:kern w:val="0"/>
                <w:sz w:val="24"/>
                <w:szCs w:val="24"/>
              </w:rPr>
              <w:t>、远程单独控制、近端面</w:t>
            </w:r>
            <w:proofErr w:type="gramStart"/>
            <w:r>
              <w:rPr>
                <w:rFonts w:ascii="方正仿宋_GB18030" w:eastAsia="方正仿宋_GB18030" w:hAnsi="方正仿宋_GB18030" w:cs="方正仿宋_GB18030" w:hint="eastAsia"/>
                <w:kern w:val="0"/>
                <w:sz w:val="24"/>
                <w:szCs w:val="24"/>
              </w:rPr>
              <w:t>板独立</w:t>
            </w:r>
            <w:proofErr w:type="gramEnd"/>
            <w:r>
              <w:rPr>
                <w:rFonts w:ascii="方正仿宋_GB18030" w:eastAsia="方正仿宋_GB18030" w:hAnsi="方正仿宋_GB18030" w:cs="方正仿宋_GB18030" w:hint="eastAsia"/>
                <w:kern w:val="0"/>
                <w:sz w:val="24"/>
                <w:szCs w:val="24"/>
              </w:rPr>
              <w:t>控制；支持远程实时监测温度数据、湿度数据、各通道上电状态、</w:t>
            </w:r>
            <w:r>
              <w:rPr>
                <w:rFonts w:ascii="方正仿宋_GB18030" w:eastAsia="方正仿宋_GB18030" w:hAnsi="方正仿宋_GB18030" w:cs="方正仿宋_GB18030" w:hint="eastAsia"/>
                <w:kern w:val="0"/>
                <w:sz w:val="24"/>
                <w:szCs w:val="24"/>
              </w:rPr>
              <w:t>PLC</w:t>
            </w:r>
            <w:r>
              <w:rPr>
                <w:rFonts w:ascii="方正仿宋_GB18030" w:eastAsia="方正仿宋_GB18030" w:hAnsi="方正仿宋_GB18030" w:cs="方正仿宋_GB18030" w:hint="eastAsia"/>
                <w:kern w:val="0"/>
                <w:sz w:val="24"/>
                <w:szCs w:val="24"/>
              </w:rPr>
              <w:t>通讯状态、电压数据、电流数据、烟雾状态、入侵状态；预置多个预案，可根据检测到的温度、湿度、烟雾、电压、电流等环境数据自动执行各类突发状况预案；支持</w:t>
            </w:r>
            <w:r>
              <w:rPr>
                <w:rFonts w:ascii="方正仿宋_GB18030" w:eastAsia="方正仿宋_GB18030" w:hAnsi="方正仿宋_GB18030" w:cs="方正仿宋_GB18030" w:hint="eastAsia"/>
                <w:kern w:val="0"/>
                <w:sz w:val="24"/>
                <w:szCs w:val="24"/>
              </w:rPr>
              <w:t>Rs232</w:t>
            </w:r>
            <w:r>
              <w:rPr>
                <w:rFonts w:ascii="方正仿宋_GB18030" w:eastAsia="方正仿宋_GB18030" w:hAnsi="方正仿宋_GB18030" w:cs="方正仿宋_GB18030" w:hint="eastAsia"/>
                <w:kern w:val="0"/>
                <w:sz w:val="24"/>
                <w:szCs w:val="24"/>
              </w:rPr>
              <w:t>、以太网通讯；支持上位机软件、移动终端</w:t>
            </w:r>
            <w:r>
              <w:rPr>
                <w:rFonts w:ascii="方正仿宋_GB18030" w:eastAsia="方正仿宋_GB18030" w:hAnsi="方正仿宋_GB18030" w:cs="方正仿宋_GB18030" w:hint="eastAsia"/>
                <w:kern w:val="0"/>
                <w:sz w:val="24"/>
                <w:szCs w:val="24"/>
              </w:rPr>
              <w:t>App</w:t>
            </w:r>
            <w:r>
              <w:rPr>
                <w:rFonts w:ascii="方正仿宋_GB18030" w:eastAsia="方正仿宋_GB18030" w:hAnsi="方正仿宋_GB18030" w:cs="方正仿宋_GB18030" w:hint="eastAsia"/>
                <w:kern w:val="0"/>
                <w:sz w:val="24"/>
                <w:szCs w:val="24"/>
              </w:rPr>
              <w:t>、第三方平台、中控系统、工业触摸屏图形终端控制。</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3.</w:t>
            </w:r>
            <w:r>
              <w:rPr>
                <w:rFonts w:ascii="方正仿宋_GB18030" w:eastAsia="方正仿宋_GB18030" w:hAnsi="方正仿宋_GB18030" w:cs="方正仿宋_GB18030" w:hint="eastAsia"/>
                <w:kern w:val="0"/>
                <w:sz w:val="24"/>
                <w:szCs w:val="24"/>
              </w:rPr>
              <w:t>保护功能</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支持超温保护、过流保护、过压保护、欠压保护、浪涌保护；</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4.</w:t>
            </w:r>
            <w:r>
              <w:rPr>
                <w:rFonts w:ascii="方正仿宋_GB18030" w:eastAsia="方正仿宋_GB18030" w:hAnsi="方正仿宋_GB18030" w:cs="方正仿宋_GB18030" w:hint="eastAsia"/>
                <w:kern w:val="0"/>
                <w:sz w:val="24"/>
                <w:szCs w:val="24"/>
              </w:rPr>
              <w:t>兼容性：支持</w:t>
            </w:r>
            <w:r>
              <w:rPr>
                <w:rFonts w:ascii="方正仿宋_GB18030" w:eastAsia="方正仿宋_GB18030" w:hAnsi="方正仿宋_GB18030" w:cs="方正仿宋_GB18030" w:hint="eastAsia"/>
                <w:kern w:val="0"/>
                <w:sz w:val="24"/>
                <w:szCs w:val="24"/>
              </w:rPr>
              <w:t>B/S</w:t>
            </w:r>
            <w:r>
              <w:rPr>
                <w:rFonts w:ascii="方正仿宋_GB18030" w:eastAsia="方正仿宋_GB18030" w:hAnsi="方正仿宋_GB18030" w:cs="方正仿宋_GB18030" w:hint="eastAsia"/>
                <w:kern w:val="0"/>
                <w:sz w:val="24"/>
                <w:szCs w:val="24"/>
              </w:rPr>
              <w:t>构架，电脑或平板无需连接外网，浏览器直接访问配电箱</w:t>
            </w:r>
            <w:r>
              <w:rPr>
                <w:rFonts w:ascii="方正仿宋_GB18030" w:eastAsia="方正仿宋_GB18030" w:hAnsi="方正仿宋_GB18030" w:cs="方正仿宋_GB18030" w:hint="eastAsia"/>
                <w:kern w:val="0"/>
                <w:sz w:val="24"/>
                <w:szCs w:val="24"/>
              </w:rPr>
              <w:t>IP</w:t>
            </w:r>
            <w:r>
              <w:rPr>
                <w:rFonts w:ascii="方正仿宋_GB18030" w:eastAsia="方正仿宋_GB18030" w:hAnsi="方正仿宋_GB18030" w:cs="方正仿宋_GB18030" w:hint="eastAsia"/>
                <w:kern w:val="0"/>
                <w:sz w:val="24"/>
                <w:szCs w:val="24"/>
              </w:rPr>
              <w:t>地址进行控制；完全兼容统信、银河…等国产电脑操作系统</w:t>
            </w:r>
            <w:r>
              <w:rPr>
                <w:rFonts w:ascii="方正仿宋_GB18030" w:eastAsia="方正仿宋_GB18030" w:hAnsi="方正仿宋_GB18030" w:cs="方正仿宋_GB18030" w:hint="eastAsia"/>
                <w:kern w:val="0"/>
                <w:sz w:val="24"/>
                <w:szCs w:val="24"/>
              </w:rPr>
              <w:t xml:space="preserve">; </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为确保供货产品质量满足招标文件的技术要求，并保障设备的后期维护，投标人中标后需提供制造</w:t>
            </w:r>
            <w:r>
              <w:rPr>
                <w:rFonts w:ascii="方正仿宋_GB18030" w:eastAsia="方正仿宋_GB18030" w:hAnsi="方正仿宋_GB18030" w:cs="方正仿宋_GB18030" w:hint="eastAsia"/>
                <w:kern w:val="0"/>
                <w:sz w:val="24"/>
                <w:szCs w:val="24"/>
              </w:rPr>
              <w:t>厂</w:t>
            </w:r>
            <w:r>
              <w:rPr>
                <w:rFonts w:ascii="方正仿宋_GB18030" w:eastAsia="方正仿宋_GB18030" w:hAnsi="方正仿宋_GB18030" w:cs="方正仿宋_GB18030" w:hint="eastAsia"/>
                <w:kern w:val="0"/>
                <w:sz w:val="24"/>
                <w:szCs w:val="24"/>
              </w:rPr>
              <w:t>商</w:t>
            </w:r>
            <w:r>
              <w:rPr>
                <w:rFonts w:ascii="方正仿宋_GB18030" w:eastAsia="方正仿宋_GB18030" w:hAnsi="方正仿宋_GB18030" w:cs="方正仿宋_GB18030" w:hint="eastAsia"/>
                <w:kern w:val="0"/>
                <w:sz w:val="24"/>
                <w:szCs w:val="24"/>
              </w:rPr>
              <w:t>加盖</w:t>
            </w:r>
            <w:r>
              <w:rPr>
                <w:rFonts w:ascii="方正仿宋_GB18030" w:eastAsia="方正仿宋_GB18030" w:hAnsi="方正仿宋_GB18030" w:cs="方正仿宋_GB18030" w:hint="eastAsia"/>
                <w:kern w:val="0"/>
                <w:sz w:val="24"/>
                <w:szCs w:val="24"/>
              </w:rPr>
              <w:t>公章针对投标产品的授权书和售后服务承诺函，</w:t>
            </w:r>
            <w:r>
              <w:rPr>
                <w:rFonts w:ascii="方正仿宋_GB18030" w:eastAsia="方正仿宋_GB18030" w:hAnsi="方正仿宋_GB18030" w:cs="方正仿宋_GB18030" w:hint="eastAsia"/>
                <w:kern w:val="0"/>
                <w:sz w:val="24"/>
                <w:szCs w:val="24"/>
              </w:rPr>
              <w:t>采购人</w:t>
            </w:r>
            <w:r>
              <w:rPr>
                <w:rFonts w:ascii="方正仿宋_GB18030" w:eastAsia="方正仿宋_GB18030" w:hAnsi="方正仿宋_GB18030" w:cs="方正仿宋_GB18030" w:hint="eastAsia"/>
                <w:kern w:val="0"/>
                <w:sz w:val="24"/>
                <w:szCs w:val="24"/>
              </w:rPr>
              <w:t>有权要求中标候选人提供权威第三方检测报告。否则采购人有权拒签合同、取消中标人资格。</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w:t>
            </w:r>
          </w:p>
        </w:tc>
        <w:tc>
          <w:tcPr>
            <w:tcW w:w="9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套</w:t>
            </w:r>
          </w:p>
        </w:tc>
      </w:tr>
      <w:tr w:rsidR="0058081A">
        <w:trPr>
          <w:trHeight w:val="90"/>
        </w:trPr>
        <w:tc>
          <w:tcPr>
            <w:tcW w:w="70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9</w:t>
            </w:r>
          </w:p>
        </w:tc>
        <w:tc>
          <w:tcPr>
            <w:tcW w:w="114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户外</w:t>
            </w:r>
            <w:proofErr w:type="gramStart"/>
            <w:r>
              <w:rPr>
                <w:rFonts w:ascii="方正仿宋_GB18030" w:eastAsia="方正仿宋_GB18030" w:hAnsi="方正仿宋_GB18030" w:cs="方正仿宋_GB18030" w:hint="eastAsia"/>
                <w:kern w:val="0"/>
                <w:sz w:val="24"/>
                <w:szCs w:val="24"/>
              </w:rPr>
              <w:t>独立屏</w:t>
            </w:r>
            <w:proofErr w:type="gramEnd"/>
            <w:r>
              <w:rPr>
                <w:rFonts w:ascii="方正仿宋_GB18030" w:eastAsia="方正仿宋_GB18030" w:hAnsi="方正仿宋_GB18030" w:cs="方正仿宋_GB18030" w:hint="eastAsia"/>
                <w:kern w:val="0"/>
                <w:sz w:val="24"/>
                <w:szCs w:val="24"/>
              </w:rPr>
              <w:t>体</w:t>
            </w:r>
            <w:r>
              <w:rPr>
                <w:rFonts w:ascii="方正仿宋_GB18030" w:eastAsia="方正仿宋_GB18030" w:hAnsi="方正仿宋_GB18030" w:cs="方正仿宋_GB18030" w:hint="eastAsia"/>
                <w:kern w:val="0"/>
                <w:sz w:val="24"/>
                <w:szCs w:val="24"/>
              </w:rPr>
              <w:lastRenderedPageBreak/>
              <w:t>钢结构</w:t>
            </w:r>
          </w:p>
        </w:tc>
        <w:tc>
          <w:tcPr>
            <w:tcW w:w="647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lastRenderedPageBreak/>
              <w:t>国标镀锌方通，厚度不小于</w:t>
            </w:r>
            <w:r>
              <w:rPr>
                <w:rFonts w:ascii="方正仿宋_GB18030" w:eastAsia="方正仿宋_GB18030" w:hAnsi="方正仿宋_GB18030" w:cs="方正仿宋_GB18030" w:hint="eastAsia"/>
                <w:kern w:val="0"/>
                <w:sz w:val="24"/>
                <w:szCs w:val="24"/>
              </w:rPr>
              <w:t>1.2mm</w:t>
            </w:r>
            <w:r>
              <w:rPr>
                <w:rFonts w:ascii="方正仿宋_GB18030" w:eastAsia="方正仿宋_GB18030" w:hAnsi="方正仿宋_GB18030" w:cs="方正仿宋_GB18030" w:hint="eastAsia"/>
                <w:kern w:val="0"/>
                <w:sz w:val="24"/>
                <w:szCs w:val="24"/>
              </w:rPr>
              <w:t>，支持</w:t>
            </w:r>
            <w:r>
              <w:rPr>
                <w:rFonts w:ascii="方正仿宋_GB18030" w:eastAsia="方正仿宋_GB18030" w:hAnsi="方正仿宋_GB18030" w:cs="方正仿宋_GB18030" w:hint="eastAsia"/>
                <w:kern w:val="0"/>
                <w:sz w:val="24"/>
                <w:szCs w:val="24"/>
              </w:rPr>
              <w:t>LED</w:t>
            </w:r>
            <w:proofErr w:type="gramStart"/>
            <w:r>
              <w:rPr>
                <w:rFonts w:ascii="方正仿宋_GB18030" w:eastAsia="方正仿宋_GB18030" w:hAnsi="方正仿宋_GB18030" w:cs="方正仿宋_GB18030" w:hint="eastAsia"/>
                <w:kern w:val="0"/>
                <w:sz w:val="24"/>
                <w:szCs w:val="24"/>
              </w:rPr>
              <w:t>屏整体</w:t>
            </w:r>
            <w:proofErr w:type="gramEnd"/>
            <w:r>
              <w:rPr>
                <w:rFonts w:ascii="方正仿宋_GB18030" w:eastAsia="方正仿宋_GB18030" w:hAnsi="方正仿宋_GB18030" w:cs="方正仿宋_GB18030" w:hint="eastAsia"/>
                <w:kern w:val="0"/>
                <w:sz w:val="24"/>
                <w:szCs w:val="24"/>
              </w:rPr>
              <w:t>固定承重，满足重庆市抗震要求，包含检修马道。</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w:t>
            </w:r>
          </w:p>
        </w:tc>
        <w:tc>
          <w:tcPr>
            <w:tcW w:w="9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项</w:t>
            </w:r>
          </w:p>
        </w:tc>
      </w:tr>
      <w:tr w:rsidR="0058081A">
        <w:trPr>
          <w:trHeight w:val="554"/>
        </w:trPr>
        <w:tc>
          <w:tcPr>
            <w:tcW w:w="70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lastRenderedPageBreak/>
              <w:t>10</w:t>
            </w:r>
          </w:p>
        </w:tc>
        <w:tc>
          <w:tcPr>
            <w:tcW w:w="114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显示终端</w:t>
            </w:r>
          </w:p>
        </w:tc>
        <w:tc>
          <w:tcPr>
            <w:tcW w:w="647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宏碁：</w:t>
            </w:r>
            <w:proofErr w:type="gramStart"/>
            <w:r>
              <w:rPr>
                <w:rFonts w:ascii="方正仿宋_GB18030" w:eastAsia="方正仿宋_GB18030" w:hAnsi="方正仿宋_GB18030" w:cs="方正仿宋_GB18030" w:hint="eastAsia"/>
                <w:kern w:val="0"/>
                <w:sz w:val="24"/>
                <w:szCs w:val="24"/>
              </w:rPr>
              <w:t>兆芯</w:t>
            </w:r>
            <w:proofErr w:type="gramEnd"/>
            <w:r>
              <w:rPr>
                <w:rFonts w:ascii="方正仿宋_GB18030" w:eastAsia="方正仿宋_GB18030" w:hAnsi="方正仿宋_GB18030" w:cs="方正仿宋_GB18030" w:hint="eastAsia"/>
                <w:kern w:val="0"/>
                <w:sz w:val="24"/>
                <w:szCs w:val="24"/>
              </w:rPr>
              <w:t>6780+16G+256G</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23.8</w:t>
            </w:r>
            <w:r>
              <w:rPr>
                <w:rFonts w:ascii="方正仿宋_GB18030" w:eastAsia="方正仿宋_GB18030" w:hAnsi="方正仿宋_GB18030" w:cs="方正仿宋_GB18030" w:hint="eastAsia"/>
                <w:kern w:val="0"/>
                <w:sz w:val="24"/>
                <w:szCs w:val="24"/>
              </w:rPr>
              <w:t>寸显示器</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w:t>
            </w:r>
          </w:p>
        </w:tc>
        <w:tc>
          <w:tcPr>
            <w:tcW w:w="9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台</w:t>
            </w:r>
          </w:p>
        </w:tc>
      </w:tr>
      <w:tr w:rsidR="0058081A">
        <w:trPr>
          <w:trHeight w:val="558"/>
        </w:trPr>
        <w:tc>
          <w:tcPr>
            <w:tcW w:w="70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11</w:t>
            </w:r>
          </w:p>
        </w:tc>
        <w:tc>
          <w:tcPr>
            <w:tcW w:w="114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散热设备</w:t>
            </w:r>
          </w:p>
        </w:tc>
        <w:tc>
          <w:tcPr>
            <w:tcW w:w="647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海尔≥</w:t>
            </w:r>
            <w:r>
              <w:rPr>
                <w:rFonts w:ascii="方正仿宋_GB18030" w:eastAsia="方正仿宋_GB18030" w:hAnsi="方正仿宋_GB18030" w:cs="方正仿宋_GB18030" w:hint="eastAsia"/>
                <w:kern w:val="0"/>
                <w:sz w:val="24"/>
                <w:szCs w:val="24"/>
              </w:rPr>
              <w:t>1.5P</w:t>
            </w:r>
            <w:r>
              <w:rPr>
                <w:rFonts w:ascii="方正仿宋_GB18030" w:eastAsia="方正仿宋_GB18030" w:hAnsi="方正仿宋_GB18030" w:cs="方正仿宋_GB18030" w:hint="eastAsia"/>
                <w:kern w:val="0"/>
                <w:sz w:val="24"/>
                <w:szCs w:val="24"/>
              </w:rPr>
              <w:t>空调</w:t>
            </w:r>
            <w:r>
              <w:rPr>
                <w:rFonts w:ascii="方正仿宋_GB18030" w:eastAsia="方正仿宋_GB18030" w:hAnsi="方正仿宋_GB18030" w:cs="方正仿宋_GB18030" w:hint="eastAsia"/>
                <w:kern w:val="0"/>
                <w:sz w:val="24"/>
                <w:szCs w:val="24"/>
              </w:rPr>
              <w:t>2</w:t>
            </w:r>
            <w:r>
              <w:rPr>
                <w:rFonts w:ascii="方正仿宋_GB18030" w:eastAsia="方正仿宋_GB18030" w:hAnsi="方正仿宋_GB18030" w:cs="方正仿宋_GB18030" w:hint="eastAsia"/>
                <w:kern w:val="0"/>
                <w:sz w:val="24"/>
                <w:szCs w:val="24"/>
              </w:rPr>
              <w:t>台；风机</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百叶窗</w:t>
            </w:r>
            <w:r>
              <w:rPr>
                <w:rFonts w:ascii="方正仿宋_GB18030" w:eastAsia="方正仿宋_GB18030" w:hAnsi="方正仿宋_GB18030" w:cs="方正仿宋_GB18030" w:hint="eastAsia"/>
                <w:kern w:val="0"/>
                <w:sz w:val="24"/>
                <w:szCs w:val="24"/>
              </w:rPr>
              <w:t>4</w:t>
            </w:r>
            <w:r>
              <w:rPr>
                <w:rFonts w:ascii="方正仿宋_GB18030" w:eastAsia="方正仿宋_GB18030" w:hAnsi="方正仿宋_GB18030" w:cs="方正仿宋_GB18030" w:hint="eastAsia"/>
                <w:kern w:val="0"/>
                <w:sz w:val="24"/>
                <w:szCs w:val="24"/>
              </w:rPr>
              <w:t>套（尺寸根据现场定制）；</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w:t>
            </w:r>
          </w:p>
        </w:tc>
        <w:tc>
          <w:tcPr>
            <w:tcW w:w="97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项</w:t>
            </w:r>
          </w:p>
        </w:tc>
      </w:tr>
      <w:tr w:rsidR="0058081A">
        <w:trPr>
          <w:trHeight w:val="90"/>
        </w:trPr>
        <w:tc>
          <w:tcPr>
            <w:tcW w:w="70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12</w:t>
            </w:r>
          </w:p>
        </w:tc>
        <w:tc>
          <w:tcPr>
            <w:tcW w:w="114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屏体外布线</w:t>
            </w:r>
          </w:p>
        </w:tc>
        <w:tc>
          <w:tcPr>
            <w:tcW w:w="647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屏体外所需的电源线（玉兔国标动力电缆</w:t>
            </w:r>
            <w:r>
              <w:rPr>
                <w:rFonts w:ascii="方正仿宋_GB18030" w:eastAsia="方正仿宋_GB18030" w:hAnsi="方正仿宋_GB18030" w:cs="方正仿宋_GB18030" w:hint="eastAsia"/>
                <w:kern w:val="0"/>
                <w:sz w:val="24"/>
                <w:szCs w:val="24"/>
              </w:rPr>
              <w:t>4*16</w:t>
            </w:r>
            <w:r>
              <w:rPr>
                <w:rFonts w:ascii="方正仿宋_GB18030" w:eastAsia="方正仿宋_GB18030" w:hAnsi="方正仿宋_GB18030" w:cs="方正仿宋_GB18030" w:hint="eastAsia"/>
                <w:kern w:val="0"/>
                <w:sz w:val="24"/>
                <w:szCs w:val="24"/>
              </w:rPr>
              <w:t>）至机房专用配电箱</w:t>
            </w:r>
            <w:proofErr w:type="gramStart"/>
            <w:r>
              <w:rPr>
                <w:rFonts w:ascii="方正仿宋_GB18030" w:eastAsia="方正仿宋_GB18030" w:hAnsi="方正仿宋_GB18030" w:cs="方正仿宋_GB18030" w:hint="eastAsia"/>
                <w:kern w:val="0"/>
                <w:sz w:val="24"/>
                <w:szCs w:val="24"/>
              </w:rPr>
              <w:t>以及安普六类</w:t>
            </w:r>
            <w:proofErr w:type="gramEnd"/>
            <w:r>
              <w:rPr>
                <w:rFonts w:ascii="方正仿宋_GB18030" w:eastAsia="方正仿宋_GB18030" w:hAnsi="方正仿宋_GB18030" w:cs="方正仿宋_GB18030" w:hint="eastAsia"/>
                <w:kern w:val="0"/>
                <w:sz w:val="24"/>
                <w:szCs w:val="24"/>
              </w:rPr>
              <w:t>网线等</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w:t>
            </w:r>
          </w:p>
        </w:tc>
        <w:tc>
          <w:tcPr>
            <w:tcW w:w="97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项</w:t>
            </w:r>
          </w:p>
        </w:tc>
      </w:tr>
      <w:tr w:rsidR="0058081A">
        <w:trPr>
          <w:trHeight w:val="90"/>
        </w:trPr>
        <w:tc>
          <w:tcPr>
            <w:tcW w:w="70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13</w:t>
            </w:r>
          </w:p>
        </w:tc>
        <w:tc>
          <w:tcPr>
            <w:tcW w:w="114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安装调试</w:t>
            </w:r>
          </w:p>
        </w:tc>
        <w:tc>
          <w:tcPr>
            <w:tcW w:w="647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安装、调试、培训、三年售后</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w:t>
            </w:r>
          </w:p>
        </w:tc>
        <w:tc>
          <w:tcPr>
            <w:tcW w:w="97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项</w:t>
            </w:r>
          </w:p>
        </w:tc>
      </w:tr>
      <w:tr w:rsidR="0058081A">
        <w:trPr>
          <w:trHeight w:val="586"/>
        </w:trPr>
        <w:tc>
          <w:tcPr>
            <w:tcW w:w="70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14</w:t>
            </w:r>
          </w:p>
        </w:tc>
        <w:tc>
          <w:tcPr>
            <w:tcW w:w="114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旗杆搬迁</w:t>
            </w:r>
          </w:p>
        </w:tc>
        <w:tc>
          <w:tcPr>
            <w:tcW w:w="647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现有旗杆</w:t>
            </w:r>
            <w:r>
              <w:rPr>
                <w:rFonts w:ascii="方正仿宋_GB18030" w:eastAsia="方正仿宋_GB18030" w:hAnsi="方正仿宋_GB18030" w:cs="方正仿宋_GB18030" w:hint="eastAsia"/>
                <w:kern w:val="0"/>
                <w:sz w:val="24"/>
                <w:szCs w:val="24"/>
              </w:rPr>
              <w:t>3</w:t>
            </w:r>
            <w:r>
              <w:rPr>
                <w:rFonts w:ascii="方正仿宋_GB18030" w:eastAsia="方正仿宋_GB18030" w:hAnsi="方正仿宋_GB18030" w:cs="方正仿宋_GB18030" w:hint="eastAsia"/>
                <w:kern w:val="0"/>
                <w:sz w:val="24"/>
                <w:szCs w:val="24"/>
              </w:rPr>
              <w:t>根拆除及搬迁安装</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w:t>
            </w:r>
          </w:p>
        </w:tc>
        <w:tc>
          <w:tcPr>
            <w:tcW w:w="9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项</w:t>
            </w:r>
          </w:p>
        </w:tc>
      </w:tr>
      <w:tr w:rsidR="0058081A">
        <w:trPr>
          <w:trHeight w:val="90"/>
        </w:trPr>
        <w:tc>
          <w:tcPr>
            <w:tcW w:w="70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15</w:t>
            </w:r>
          </w:p>
        </w:tc>
        <w:tc>
          <w:tcPr>
            <w:tcW w:w="114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不锈钢楼梯</w:t>
            </w:r>
          </w:p>
        </w:tc>
        <w:tc>
          <w:tcPr>
            <w:tcW w:w="647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根据现场高度定制，采用</w:t>
            </w:r>
            <w:r>
              <w:rPr>
                <w:rFonts w:ascii="方正仿宋_GB18030" w:eastAsia="方正仿宋_GB18030" w:hAnsi="方正仿宋_GB18030" w:cs="方正仿宋_GB18030" w:hint="eastAsia"/>
                <w:kern w:val="0"/>
                <w:sz w:val="24"/>
                <w:szCs w:val="24"/>
              </w:rPr>
              <w:t>304</w:t>
            </w:r>
            <w:r>
              <w:rPr>
                <w:rFonts w:ascii="方正仿宋_GB18030" w:eastAsia="方正仿宋_GB18030" w:hAnsi="方正仿宋_GB18030" w:cs="方正仿宋_GB18030" w:hint="eastAsia"/>
                <w:kern w:val="0"/>
                <w:sz w:val="24"/>
                <w:szCs w:val="24"/>
              </w:rPr>
              <w:t>不锈钢管，踏步花纹板，宽度</w:t>
            </w:r>
            <w:r>
              <w:rPr>
                <w:rFonts w:ascii="方正仿宋_GB18030" w:eastAsia="方正仿宋_GB18030" w:hAnsi="方正仿宋_GB18030" w:cs="方正仿宋_GB18030" w:hint="eastAsia"/>
                <w:kern w:val="0"/>
                <w:sz w:val="24"/>
                <w:szCs w:val="24"/>
              </w:rPr>
              <w:t>80CM</w:t>
            </w:r>
            <w:r>
              <w:rPr>
                <w:rFonts w:ascii="方正仿宋_GB18030" w:eastAsia="方正仿宋_GB18030" w:hAnsi="方正仿宋_GB18030" w:cs="方正仿宋_GB18030" w:hint="eastAsia"/>
                <w:kern w:val="0"/>
                <w:sz w:val="24"/>
                <w:szCs w:val="24"/>
              </w:rPr>
              <w:t>，高度约</w:t>
            </w:r>
            <w:r>
              <w:rPr>
                <w:rFonts w:ascii="方正仿宋_GB18030" w:eastAsia="方正仿宋_GB18030" w:hAnsi="方正仿宋_GB18030" w:cs="方正仿宋_GB18030" w:hint="eastAsia"/>
                <w:kern w:val="0"/>
                <w:sz w:val="24"/>
                <w:szCs w:val="24"/>
              </w:rPr>
              <w:t>120CM</w:t>
            </w:r>
            <w:r>
              <w:rPr>
                <w:rFonts w:ascii="方正仿宋_GB18030" w:eastAsia="方正仿宋_GB18030" w:hAnsi="方正仿宋_GB18030" w:cs="方正仿宋_GB18030" w:hint="eastAsia"/>
                <w:kern w:val="0"/>
                <w:sz w:val="24"/>
                <w:szCs w:val="24"/>
              </w:rPr>
              <w:t>，平台</w:t>
            </w:r>
            <w:r>
              <w:rPr>
                <w:rFonts w:ascii="方正仿宋_GB18030" w:eastAsia="方正仿宋_GB18030" w:hAnsi="方正仿宋_GB18030" w:cs="方正仿宋_GB18030" w:hint="eastAsia"/>
                <w:kern w:val="0"/>
                <w:sz w:val="24"/>
                <w:szCs w:val="24"/>
              </w:rPr>
              <w:t>80*100CM</w:t>
            </w:r>
            <w:r>
              <w:rPr>
                <w:rFonts w:ascii="方正仿宋_GB18030" w:eastAsia="方正仿宋_GB18030" w:hAnsi="方正仿宋_GB18030" w:cs="方正仿宋_GB18030" w:hint="eastAsia"/>
                <w:kern w:val="0"/>
                <w:sz w:val="24"/>
                <w:szCs w:val="24"/>
              </w:rPr>
              <w:t>，含护手</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2</w:t>
            </w:r>
          </w:p>
        </w:tc>
        <w:tc>
          <w:tcPr>
            <w:tcW w:w="9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项</w:t>
            </w:r>
          </w:p>
        </w:tc>
      </w:tr>
      <w:tr w:rsidR="0058081A">
        <w:trPr>
          <w:trHeight w:val="496"/>
        </w:trPr>
        <w:tc>
          <w:tcPr>
            <w:tcW w:w="70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16</w:t>
            </w:r>
          </w:p>
        </w:tc>
        <w:tc>
          <w:tcPr>
            <w:tcW w:w="114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地面硬化</w:t>
            </w:r>
          </w:p>
        </w:tc>
        <w:tc>
          <w:tcPr>
            <w:tcW w:w="647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长</w:t>
            </w:r>
            <w:r>
              <w:rPr>
                <w:rFonts w:ascii="方正仿宋_GB18030" w:eastAsia="方正仿宋_GB18030" w:hAnsi="方正仿宋_GB18030" w:cs="方正仿宋_GB18030" w:hint="eastAsia"/>
                <w:kern w:val="0"/>
                <w:sz w:val="24"/>
                <w:szCs w:val="24"/>
              </w:rPr>
              <w:t>15</w:t>
            </w:r>
            <w:r>
              <w:rPr>
                <w:rFonts w:ascii="方正仿宋_GB18030" w:eastAsia="方正仿宋_GB18030" w:hAnsi="方正仿宋_GB18030" w:cs="方正仿宋_GB18030" w:hint="eastAsia"/>
                <w:kern w:val="0"/>
                <w:sz w:val="24"/>
                <w:szCs w:val="24"/>
              </w:rPr>
              <w:t>米</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宽</w:t>
            </w:r>
            <w:r>
              <w:rPr>
                <w:rFonts w:ascii="方正仿宋_GB18030" w:eastAsia="方正仿宋_GB18030" w:hAnsi="方正仿宋_GB18030" w:cs="方正仿宋_GB18030" w:hint="eastAsia"/>
                <w:kern w:val="0"/>
                <w:sz w:val="24"/>
                <w:szCs w:val="24"/>
              </w:rPr>
              <w:t>3</w:t>
            </w:r>
            <w:r>
              <w:rPr>
                <w:rFonts w:ascii="方正仿宋_GB18030" w:eastAsia="方正仿宋_GB18030" w:hAnsi="方正仿宋_GB18030" w:cs="方正仿宋_GB18030" w:hint="eastAsia"/>
                <w:kern w:val="0"/>
                <w:sz w:val="24"/>
                <w:szCs w:val="24"/>
              </w:rPr>
              <w:t>米</w:t>
            </w:r>
            <w:r>
              <w:rPr>
                <w:rFonts w:ascii="方正仿宋_GB18030" w:eastAsia="方正仿宋_GB18030" w:hAnsi="方正仿宋_GB18030" w:cs="方正仿宋_GB18030" w:hint="eastAsia"/>
                <w:kern w:val="0"/>
                <w:sz w:val="24"/>
                <w:szCs w:val="24"/>
              </w:rPr>
              <w:t>*10cm</w:t>
            </w:r>
            <w:r>
              <w:rPr>
                <w:rFonts w:ascii="方正仿宋_GB18030" w:eastAsia="方正仿宋_GB18030" w:hAnsi="方正仿宋_GB18030" w:cs="方正仿宋_GB18030" w:hint="eastAsia"/>
                <w:kern w:val="0"/>
                <w:sz w:val="24"/>
                <w:szCs w:val="24"/>
              </w:rPr>
              <w:t>水泥地面硬化（含花草种植</w:t>
            </w:r>
            <w:r>
              <w:rPr>
                <w:rFonts w:ascii="方正仿宋_GB18030" w:eastAsia="方正仿宋_GB18030" w:hAnsi="方正仿宋_GB18030" w:cs="方正仿宋_GB18030" w:hint="eastAsia"/>
                <w:kern w:val="0"/>
                <w:sz w:val="24"/>
                <w:szCs w:val="24"/>
              </w:rPr>
              <w:t>22</w:t>
            </w:r>
            <w:r>
              <w:rPr>
                <w:rFonts w:ascii="方正仿宋_GB18030" w:eastAsia="方正仿宋_GB18030" w:hAnsi="方正仿宋_GB18030" w:cs="方正仿宋_GB18030" w:hint="eastAsia"/>
                <w:kern w:val="0"/>
                <w:sz w:val="24"/>
                <w:szCs w:val="24"/>
              </w:rPr>
              <w:t>株）</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w:t>
            </w:r>
          </w:p>
        </w:tc>
        <w:tc>
          <w:tcPr>
            <w:tcW w:w="9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项</w:t>
            </w:r>
          </w:p>
        </w:tc>
      </w:tr>
      <w:tr w:rsidR="0058081A">
        <w:trPr>
          <w:trHeight w:val="90"/>
        </w:trPr>
        <w:tc>
          <w:tcPr>
            <w:tcW w:w="70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17</w:t>
            </w:r>
          </w:p>
        </w:tc>
        <w:tc>
          <w:tcPr>
            <w:tcW w:w="114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塑胶草坪</w:t>
            </w:r>
          </w:p>
        </w:tc>
        <w:tc>
          <w:tcPr>
            <w:tcW w:w="647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长</w:t>
            </w:r>
            <w:r>
              <w:rPr>
                <w:rFonts w:ascii="方正仿宋_GB18030" w:eastAsia="方正仿宋_GB18030" w:hAnsi="方正仿宋_GB18030" w:cs="方正仿宋_GB18030" w:hint="eastAsia"/>
                <w:kern w:val="0"/>
                <w:sz w:val="24"/>
                <w:szCs w:val="24"/>
              </w:rPr>
              <w:t>15</w:t>
            </w:r>
            <w:r>
              <w:rPr>
                <w:rFonts w:ascii="方正仿宋_GB18030" w:eastAsia="方正仿宋_GB18030" w:hAnsi="方正仿宋_GB18030" w:cs="方正仿宋_GB18030" w:hint="eastAsia"/>
                <w:kern w:val="0"/>
                <w:sz w:val="24"/>
                <w:szCs w:val="24"/>
              </w:rPr>
              <w:t>米，宽</w:t>
            </w:r>
            <w:r>
              <w:rPr>
                <w:rFonts w:ascii="方正仿宋_GB18030" w:eastAsia="方正仿宋_GB18030" w:hAnsi="方正仿宋_GB18030" w:cs="方正仿宋_GB18030" w:hint="eastAsia"/>
                <w:kern w:val="0"/>
                <w:sz w:val="24"/>
                <w:szCs w:val="24"/>
              </w:rPr>
              <w:t>6</w:t>
            </w:r>
            <w:r>
              <w:rPr>
                <w:rFonts w:ascii="方正仿宋_GB18030" w:eastAsia="方正仿宋_GB18030" w:hAnsi="方正仿宋_GB18030" w:cs="方正仿宋_GB18030" w:hint="eastAsia"/>
                <w:kern w:val="0"/>
                <w:sz w:val="24"/>
                <w:szCs w:val="24"/>
              </w:rPr>
              <w:t>米，墙面及地面铺设（三色</w:t>
            </w:r>
            <w:proofErr w:type="gramStart"/>
            <w:r>
              <w:rPr>
                <w:rFonts w:ascii="方正仿宋_GB18030" w:eastAsia="方正仿宋_GB18030" w:hAnsi="方正仿宋_GB18030" w:cs="方正仿宋_GB18030" w:hint="eastAsia"/>
                <w:kern w:val="0"/>
                <w:sz w:val="24"/>
                <w:szCs w:val="24"/>
              </w:rPr>
              <w:t>草背胶坪</w:t>
            </w:r>
            <w:proofErr w:type="gramEnd"/>
            <w:r>
              <w:rPr>
                <w:rFonts w:ascii="方正仿宋_GB18030" w:eastAsia="方正仿宋_GB18030" w:hAnsi="方正仿宋_GB18030" w:cs="方正仿宋_GB18030" w:hint="eastAsia"/>
                <w:kern w:val="0"/>
                <w:sz w:val="24"/>
                <w:szCs w:val="24"/>
              </w:rPr>
              <w:t>2.0</w:t>
            </w:r>
            <w:r>
              <w:rPr>
                <w:rFonts w:ascii="方正仿宋_GB18030" w:eastAsia="方正仿宋_GB18030" w:hAnsi="方正仿宋_GB18030" w:cs="方正仿宋_GB18030" w:hint="eastAsia"/>
                <w:kern w:val="0"/>
                <w:sz w:val="24"/>
                <w:szCs w:val="24"/>
              </w:rPr>
              <w:t>厚</w:t>
            </w:r>
            <w:r>
              <w:rPr>
                <w:rFonts w:ascii="方正仿宋_GB18030" w:eastAsia="方正仿宋_GB18030" w:hAnsi="方正仿宋_GB18030" w:cs="方正仿宋_GB18030" w:hint="eastAsia"/>
                <w:kern w:val="0"/>
                <w:sz w:val="24"/>
                <w:szCs w:val="24"/>
              </w:rPr>
              <w:t>*</w:t>
            </w:r>
            <w:r>
              <w:rPr>
                <w:rFonts w:ascii="方正仿宋_GB18030" w:eastAsia="方正仿宋_GB18030" w:hAnsi="方正仿宋_GB18030" w:cs="方正仿宋_GB18030" w:hint="eastAsia"/>
                <w:kern w:val="0"/>
                <w:sz w:val="24"/>
                <w:szCs w:val="24"/>
              </w:rPr>
              <w:t>宽</w:t>
            </w:r>
            <w:r>
              <w:rPr>
                <w:rFonts w:ascii="方正仿宋_GB18030" w:eastAsia="方正仿宋_GB18030" w:hAnsi="方正仿宋_GB18030" w:cs="方正仿宋_GB18030" w:hint="eastAsia"/>
                <w:kern w:val="0"/>
                <w:sz w:val="24"/>
                <w:szCs w:val="24"/>
              </w:rPr>
              <w:t>2</w:t>
            </w:r>
            <w:r>
              <w:rPr>
                <w:rFonts w:ascii="方正仿宋_GB18030" w:eastAsia="方正仿宋_GB18030" w:hAnsi="方正仿宋_GB18030" w:cs="方正仿宋_GB18030" w:hint="eastAsia"/>
                <w:kern w:val="0"/>
                <w:sz w:val="24"/>
                <w:szCs w:val="24"/>
              </w:rPr>
              <w:t>米）</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w:t>
            </w:r>
          </w:p>
        </w:tc>
        <w:tc>
          <w:tcPr>
            <w:tcW w:w="9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项</w:t>
            </w:r>
          </w:p>
        </w:tc>
      </w:tr>
      <w:tr w:rsidR="0058081A">
        <w:trPr>
          <w:trHeight w:val="90"/>
        </w:trPr>
        <w:tc>
          <w:tcPr>
            <w:tcW w:w="70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18</w:t>
            </w:r>
          </w:p>
        </w:tc>
        <w:tc>
          <w:tcPr>
            <w:tcW w:w="114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施工设备、辅材、运输</w:t>
            </w:r>
          </w:p>
        </w:tc>
        <w:tc>
          <w:tcPr>
            <w:tcW w:w="647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登高车、脚手架、辅材（管件、卡钉、接头、槽板等），围挡，警示牌、警戒线，破地、预埋、地面恢复等。</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w:t>
            </w:r>
          </w:p>
        </w:tc>
        <w:tc>
          <w:tcPr>
            <w:tcW w:w="9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项</w:t>
            </w:r>
          </w:p>
        </w:tc>
      </w:tr>
    </w:tbl>
    <w:p w:rsidR="0058081A" w:rsidRDefault="0058081A">
      <w:pPr>
        <w:ind w:leftChars="200" w:left="420"/>
        <w:rPr>
          <w:rFonts w:ascii="宋体" w:hAnsi="宋体" w:cs="宋体"/>
        </w:rPr>
      </w:pPr>
    </w:p>
    <w:p w:rsidR="0058081A" w:rsidRDefault="008540E6">
      <w:pPr>
        <w:spacing w:line="340" w:lineRule="exact"/>
        <w:rPr>
          <w:rStyle w:val="NormalCharacter"/>
          <w:rFonts w:ascii="宋体" w:hAnsi="宋体" w:cs="宋体"/>
          <w:bCs/>
          <w:sz w:val="22"/>
          <w:szCs w:val="22"/>
        </w:rPr>
      </w:pPr>
      <w:bookmarkStart w:id="22" w:name="OLE_LINK56"/>
      <w:bookmarkStart w:id="23" w:name="OLE_LINK55"/>
      <w:r>
        <w:rPr>
          <w:rStyle w:val="NormalCharacter"/>
          <w:rFonts w:ascii="宋体" w:hAnsi="宋体" w:cs="宋体" w:hint="eastAsia"/>
          <w:bCs/>
          <w:sz w:val="22"/>
          <w:szCs w:val="22"/>
        </w:rPr>
        <w:t>注：</w:t>
      </w:r>
    </w:p>
    <w:p w:rsidR="0058081A" w:rsidRDefault="008540E6">
      <w:pPr>
        <w:spacing w:line="360" w:lineRule="auto"/>
        <w:ind w:firstLineChars="200" w:firstLine="440"/>
        <w:rPr>
          <w:rStyle w:val="NormalCharacter"/>
          <w:rFonts w:ascii="宋体" w:hAnsi="宋体" w:cs="宋体"/>
          <w:bCs/>
          <w:sz w:val="22"/>
          <w:szCs w:val="22"/>
        </w:rPr>
      </w:pPr>
      <w:r>
        <w:rPr>
          <w:rStyle w:val="NormalCharacter"/>
          <w:rFonts w:ascii="宋体" w:hAnsi="宋体" w:cs="宋体" w:hint="eastAsia"/>
          <w:bCs/>
          <w:sz w:val="22"/>
          <w:szCs w:val="22"/>
        </w:rPr>
        <w:t>1.</w:t>
      </w:r>
      <w:r>
        <w:rPr>
          <w:rStyle w:val="NormalCharacter"/>
          <w:rFonts w:ascii="宋体" w:hAnsi="宋体" w:cs="宋体" w:hint="eastAsia"/>
          <w:bCs/>
          <w:sz w:val="22"/>
          <w:szCs w:val="22"/>
        </w:rPr>
        <w:t>上述</w:t>
      </w:r>
      <w:r>
        <w:rPr>
          <w:rFonts w:ascii="宋体" w:hAnsi="宋体" w:cs="宋体" w:hint="eastAsia"/>
          <w:bCs/>
          <w:sz w:val="22"/>
          <w:szCs w:val="22"/>
        </w:rPr>
        <w:t>报价须为人民币报价，包含但不限于供货、安装、辅材费、运输费、装卸费、利润税金、安装过程机具、人工、防护、应缴纳的税费等完成本项目的所有费用。因成交供应商自身原因造成漏报、少报皆由其自行承担责任，采购人补偿。</w:t>
      </w:r>
    </w:p>
    <w:p w:rsidR="0058081A" w:rsidRDefault="008540E6">
      <w:pPr>
        <w:spacing w:line="360" w:lineRule="auto"/>
        <w:ind w:firstLineChars="200" w:firstLine="440"/>
        <w:rPr>
          <w:rFonts w:ascii="宋体" w:hAnsi="宋体" w:cs="宋体"/>
          <w:bCs/>
          <w:sz w:val="22"/>
          <w:szCs w:val="22"/>
        </w:rPr>
      </w:pPr>
      <w:r>
        <w:rPr>
          <w:rFonts w:ascii="宋体" w:hAnsi="宋体" w:cs="宋体" w:hint="eastAsia"/>
          <w:bCs/>
          <w:sz w:val="22"/>
          <w:szCs w:val="22"/>
        </w:rPr>
        <w:t>2.</w:t>
      </w:r>
      <w:r>
        <w:rPr>
          <w:rFonts w:ascii="宋体" w:hAnsi="宋体" w:cs="宋体" w:hint="eastAsia"/>
          <w:bCs/>
          <w:sz w:val="22"/>
          <w:szCs w:val="22"/>
        </w:rPr>
        <w:t>本项目提供的相关证明资料应真实有效，凡需授权文件及相关资料，采购人有权要求成交供应商在成交公</w:t>
      </w:r>
      <w:proofErr w:type="gramStart"/>
      <w:r>
        <w:rPr>
          <w:rFonts w:ascii="宋体" w:hAnsi="宋体" w:cs="宋体" w:hint="eastAsia"/>
          <w:bCs/>
          <w:sz w:val="22"/>
          <w:szCs w:val="22"/>
        </w:rPr>
        <w:t>示结束</w:t>
      </w:r>
      <w:proofErr w:type="gramEnd"/>
      <w:r>
        <w:rPr>
          <w:rFonts w:ascii="宋体" w:hAnsi="宋体" w:cs="宋体" w:hint="eastAsia"/>
          <w:bCs/>
          <w:sz w:val="22"/>
          <w:szCs w:val="22"/>
        </w:rPr>
        <w:t>后三个工作日内，签订合同前提供原件及实物演示进行核查，原件提供不齐或提供的原件与响应文件不一致或提供虚假资料时，将失去成交资格，同时向有关监督部门报告，并追究供应</w:t>
      </w:r>
      <w:proofErr w:type="gramStart"/>
      <w:r>
        <w:rPr>
          <w:rFonts w:ascii="宋体" w:hAnsi="宋体" w:cs="宋体" w:hint="eastAsia"/>
          <w:bCs/>
          <w:sz w:val="22"/>
          <w:szCs w:val="22"/>
        </w:rPr>
        <w:t>商相应</w:t>
      </w:r>
      <w:proofErr w:type="gramEnd"/>
      <w:r>
        <w:rPr>
          <w:rFonts w:ascii="宋体" w:hAnsi="宋体" w:cs="宋体" w:hint="eastAsia"/>
          <w:bCs/>
          <w:sz w:val="22"/>
          <w:szCs w:val="22"/>
        </w:rPr>
        <w:t>的法律责任。</w:t>
      </w:r>
    </w:p>
    <w:p w:rsidR="0058081A" w:rsidRDefault="008540E6">
      <w:pPr>
        <w:pStyle w:val="ac"/>
        <w:spacing w:line="360" w:lineRule="auto"/>
        <w:ind w:firstLineChars="200" w:firstLine="440"/>
        <w:rPr>
          <w:rFonts w:ascii="宋体" w:eastAsia="宋体" w:hAnsi="宋体" w:cs="宋体"/>
          <w:bCs/>
          <w:sz w:val="22"/>
          <w:szCs w:val="22"/>
        </w:rPr>
      </w:pPr>
      <w:r>
        <w:rPr>
          <w:rFonts w:ascii="宋体" w:eastAsia="宋体" w:hAnsi="宋体" w:cs="宋体" w:hint="eastAsia"/>
          <w:bCs/>
          <w:sz w:val="22"/>
          <w:szCs w:val="22"/>
        </w:rPr>
        <w:t xml:space="preserve">3. </w:t>
      </w:r>
      <w:r>
        <w:rPr>
          <w:rFonts w:ascii="宋体" w:eastAsia="宋体" w:hAnsi="宋体" w:cs="宋体" w:hint="eastAsia"/>
          <w:bCs/>
          <w:sz w:val="22"/>
          <w:szCs w:val="22"/>
        </w:rPr>
        <w:t>安装现场情况复杂，报价前请供应商自行到现场了解</w:t>
      </w:r>
      <w:r>
        <w:rPr>
          <w:rFonts w:ascii="宋体" w:eastAsia="宋体" w:hAnsi="宋体" w:cs="宋体" w:hint="eastAsia"/>
          <w:bCs/>
          <w:sz w:val="22"/>
          <w:szCs w:val="22"/>
        </w:rPr>
        <w:t xml:space="preserve">, </w:t>
      </w:r>
      <w:bookmarkStart w:id="24" w:name="OLE_LINK25"/>
      <w:bookmarkStart w:id="25" w:name="OLE_LINK24"/>
      <w:r>
        <w:rPr>
          <w:rFonts w:ascii="宋体" w:eastAsia="宋体" w:hAnsi="宋体" w:cs="宋体" w:hint="eastAsia"/>
          <w:bCs/>
          <w:sz w:val="22"/>
          <w:szCs w:val="22"/>
        </w:rPr>
        <w:t>对建设内容及风险和义务充分了解</w:t>
      </w:r>
      <w:bookmarkEnd w:id="24"/>
      <w:bookmarkEnd w:id="25"/>
      <w:r>
        <w:rPr>
          <w:rFonts w:ascii="宋体" w:eastAsia="宋体" w:hAnsi="宋体" w:cs="宋体" w:hint="eastAsia"/>
          <w:bCs/>
          <w:sz w:val="22"/>
          <w:szCs w:val="22"/>
        </w:rPr>
        <w:t>，现场踏勘一切费用供应商自行承担。</w:t>
      </w:r>
    </w:p>
    <w:bookmarkEnd w:id="22"/>
    <w:bookmarkEnd w:id="23"/>
    <w:p w:rsidR="0058081A" w:rsidRDefault="0058081A">
      <w:pPr>
        <w:rPr>
          <w:rFonts w:ascii="宋体" w:hAnsi="宋体" w:cs="宋体"/>
        </w:rPr>
      </w:pPr>
    </w:p>
    <w:p w:rsidR="0058081A" w:rsidRDefault="008540E6">
      <w:pPr>
        <w:pStyle w:val="30"/>
        <w:spacing w:before="0" w:after="0" w:line="360" w:lineRule="auto"/>
        <w:ind w:firstLineChars="200" w:firstLine="643"/>
        <w:rPr>
          <w:rFonts w:ascii="宋体" w:hAnsi="宋体" w:cs="宋体"/>
          <w:szCs w:val="32"/>
        </w:rPr>
      </w:pPr>
      <w:r>
        <w:rPr>
          <w:rFonts w:ascii="宋体" w:hAnsi="宋体" w:cs="宋体" w:hint="eastAsia"/>
          <w:szCs w:val="32"/>
        </w:rPr>
        <w:t>四、质量保证及售后服务要求</w:t>
      </w:r>
    </w:p>
    <w:p w:rsidR="0058081A" w:rsidRDefault="008540E6">
      <w:pPr>
        <w:snapToGrid w:val="0"/>
        <w:spacing w:line="360" w:lineRule="auto"/>
        <w:ind w:firstLineChars="200" w:firstLine="640"/>
        <w:rPr>
          <w:rFonts w:ascii="宋体" w:hAnsi="宋体" w:cs="宋体"/>
          <w:kern w:val="0"/>
          <w:sz w:val="32"/>
          <w:szCs w:val="32"/>
        </w:rPr>
      </w:pPr>
      <w:r>
        <w:rPr>
          <w:rFonts w:ascii="宋体" w:hAnsi="宋体" w:cs="宋体" w:hint="eastAsia"/>
          <w:kern w:val="0"/>
          <w:sz w:val="32"/>
          <w:szCs w:val="32"/>
        </w:rPr>
        <w:t>（一）供应商所供产品名称、规格、数量、质量要求、生产企业与询价文件要求相符。</w:t>
      </w:r>
      <w:r>
        <w:rPr>
          <w:rFonts w:ascii="宋体" w:hAnsi="宋体" w:cs="宋体" w:hint="eastAsia"/>
          <w:kern w:val="0"/>
          <w:sz w:val="32"/>
          <w:szCs w:val="32"/>
        </w:rPr>
        <w:t xml:space="preserve"> </w:t>
      </w:r>
    </w:p>
    <w:p w:rsidR="0058081A" w:rsidRDefault="008540E6">
      <w:pPr>
        <w:snapToGrid w:val="0"/>
        <w:spacing w:line="360" w:lineRule="auto"/>
        <w:ind w:firstLineChars="200" w:firstLine="640"/>
        <w:rPr>
          <w:rFonts w:ascii="宋体" w:hAnsi="宋体" w:cs="宋体"/>
          <w:kern w:val="0"/>
          <w:sz w:val="32"/>
          <w:szCs w:val="32"/>
        </w:rPr>
      </w:pPr>
      <w:r>
        <w:rPr>
          <w:rFonts w:ascii="宋体" w:hAnsi="宋体" w:cs="宋体" w:hint="eastAsia"/>
          <w:kern w:val="0"/>
          <w:sz w:val="32"/>
          <w:szCs w:val="32"/>
        </w:rPr>
        <w:lastRenderedPageBreak/>
        <w:t>（二）自验收之日起，产品质量保证期不低于</w:t>
      </w:r>
      <w:r>
        <w:rPr>
          <w:rFonts w:ascii="宋体" w:hAnsi="宋体" w:cs="宋体" w:hint="eastAsia"/>
          <w:kern w:val="0"/>
          <w:sz w:val="32"/>
          <w:szCs w:val="32"/>
        </w:rPr>
        <w:t>1</w:t>
      </w:r>
      <w:r>
        <w:rPr>
          <w:rFonts w:ascii="宋体" w:hAnsi="宋体" w:cs="宋体" w:hint="eastAsia"/>
          <w:kern w:val="0"/>
          <w:sz w:val="32"/>
          <w:szCs w:val="32"/>
        </w:rPr>
        <w:t>年。</w:t>
      </w:r>
    </w:p>
    <w:p w:rsidR="0058081A" w:rsidRDefault="008540E6">
      <w:pPr>
        <w:snapToGrid w:val="0"/>
        <w:spacing w:line="360" w:lineRule="auto"/>
        <w:ind w:firstLineChars="200" w:firstLine="640"/>
        <w:rPr>
          <w:rFonts w:ascii="宋体" w:hAnsi="宋体" w:cs="宋体"/>
          <w:kern w:val="0"/>
          <w:sz w:val="32"/>
          <w:szCs w:val="32"/>
        </w:rPr>
      </w:pPr>
      <w:r>
        <w:rPr>
          <w:rFonts w:ascii="宋体" w:hAnsi="宋体" w:cs="宋体" w:hint="eastAsia"/>
          <w:kern w:val="0"/>
          <w:sz w:val="32"/>
          <w:szCs w:val="32"/>
        </w:rPr>
        <w:t>（三）产品属于国家规定“三包”范围的，其产品质量保证期不得低于“三包”规定。</w:t>
      </w:r>
    </w:p>
    <w:p w:rsidR="0058081A" w:rsidRDefault="008540E6">
      <w:pPr>
        <w:snapToGrid w:val="0"/>
        <w:spacing w:line="360" w:lineRule="auto"/>
        <w:ind w:firstLineChars="200" w:firstLine="640"/>
        <w:rPr>
          <w:rFonts w:ascii="宋体" w:hAnsi="宋体" w:cs="宋体"/>
          <w:kern w:val="0"/>
          <w:sz w:val="32"/>
          <w:szCs w:val="32"/>
        </w:rPr>
      </w:pPr>
      <w:r>
        <w:rPr>
          <w:rFonts w:ascii="宋体" w:hAnsi="宋体" w:cs="宋体" w:hint="eastAsia"/>
          <w:kern w:val="0"/>
          <w:sz w:val="32"/>
          <w:szCs w:val="32"/>
        </w:rPr>
        <w:t>（四）成交供应商须免费提供现场技术培训与技术支持。</w:t>
      </w:r>
    </w:p>
    <w:p w:rsidR="0058081A" w:rsidRDefault="008540E6">
      <w:pPr>
        <w:snapToGrid w:val="0"/>
        <w:spacing w:line="360" w:lineRule="auto"/>
        <w:ind w:firstLineChars="200" w:firstLine="640"/>
        <w:rPr>
          <w:rFonts w:ascii="宋体" w:hAnsi="宋体" w:cs="宋体"/>
          <w:kern w:val="0"/>
          <w:sz w:val="32"/>
          <w:szCs w:val="32"/>
        </w:rPr>
      </w:pPr>
      <w:r>
        <w:rPr>
          <w:rFonts w:ascii="宋体" w:hAnsi="宋体" w:cs="宋体" w:hint="eastAsia"/>
          <w:kern w:val="0"/>
          <w:sz w:val="32"/>
          <w:szCs w:val="32"/>
        </w:rPr>
        <w:t>（五）用户遇到使用及技术问题，电话咨询不能解决的，成交供应商或制造商应在</w:t>
      </w:r>
      <w:r>
        <w:rPr>
          <w:rFonts w:ascii="宋体" w:hAnsi="宋体" w:cs="宋体" w:hint="eastAsia"/>
          <w:kern w:val="0"/>
          <w:sz w:val="32"/>
          <w:szCs w:val="32"/>
        </w:rPr>
        <w:t>2</w:t>
      </w:r>
      <w:r>
        <w:rPr>
          <w:rFonts w:ascii="宋体" w:hAnsi="宋体" w:cs="宋体" w:hint="eastAsia"/>
          <w:kern w:val="0"/>
          <w:sz w:val="32"/>
          <w:szCs w:val="32"/>
        </w:rPr>
        <w:t>小时内采取相应响应措施；无法</w:t>
      </w:r>
      <w:r>
        <w:rPr>
          <w:rFonts w:ascii="宋体" w:hAnsi="宋体" w:cs="宋体" w:hint="eastAsia"/>
          <w:kern w:val="0"/>
          <w:sz w:val="32"/>
          <w:szCs w:val="32"/>
        </w:rPr>
        <w:t>在</w:t>
      </w:r>
      <w:r>
        <w:rPr>
          <w:rFonts w:ascii="宋体" w:hAnsi="宋体" w:cs="宋体" w:hint="eastAsia"/>
          <w:kern w:val="0"/>
          <w:sz w:val="32"/>
          <w:szCs w:val="32"/>
        </w:rPr>
        <w:t>2</w:t>
      </w:r>
      <w:r>
        <w:rPr>
          <w:rFonts w:ascii="宋体" w:hAnsi="宋体" w:cs="宋体" w:hint="eastAsia"/>
          <w:kern w:val="0"/>
          <w:sz w:val="32"/>
          <w:szCs w:val="32"/>
        </w:rPr>
        <w:t>小时内解决的，应在</w:t>
      </w:r>
      <w:r>
        <w:rPr>
          <w:rFonts w:ascii="宋体" w:hAnsi="宋体" w:cs="宋体" w:hint="eastAsia"/>
          <w:kern w:val="0"/>
          <w:sz w:val="32"/>
          <w:szCs w:val="32"/>
        </w:rPr>
        <w:t>4</w:t>
      </w:r>
      <w:r>
        <w:rPr>
          <w:rFonts w:ascii="宋体" w:hAnsi="宋体" w:cs="宋体" w:hint="eastAsia"/>
          <w:kern w:val="0"/>
          <w:sz w:val="32"/>
          <w:szCs w:val="32"/>
        </w:rPr>
        <w:t>小时内派出专业人员进行技术支持。</w:t>
      </w:r>
    </w:p>
    <w:p w:rsidR="0058081A" w:rsidRDefault="008540E6">
      <w:pPr>
        <w:pStyle w:val="30"/>
        <w:spacing w:before="0" w:after="0" w:line="360" w:lineRule="auto"/>
        <w:ind w:firstLineChars="200" w:firstLine="643"/>
        <w:rPr>
          <w:rFonts w:ascii="宋体" w:hAnsi="宋体" w:cs="宋体"/>
          <w:szCs w:val="32"/>
        </w:rPr>
      </w:pPr>
      <w:r>
        <w:rPr>
          <w:rFonts w:ascii="宋体" w:hAnsi="宋体" w:cs="宋体" w:hint="eastAsia"/>
          <w:szCs w:val="32"/>
        </w:rPr>
        <w:t>五、交货期限及地点</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（一）交货时间</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自合同签订之日起</w:t>
      </w:r>
      <w:r>
        <w:rPr>
          <w:rFonts w:ascii="宋体" w:hAnsi="宋体" w:cs="宋体" w:hint="eastAsia"/>
          <w:sz w:val="32"/>
          <w:szCs w:val="32"/>
          <w:u w:val="single"/>
        </w:rPr>
        <w:t xml:space="preserve">30 </w:t>
      </w:r>
      <w:proofErr w:type="gramStart"/>
      <w:r>
        <w:rPr>
          <w:rFonts w:ascii="宋体" w:hAnsi="宋体" w:cs="宋体" w:hint="eastAsia"/>
          <w:sz w:val="32"/>
          <w:szCs w:val="32"/>
        </w:rPr>
        <w:t>个</w:t>
      </w:r>
      <w:proofErr w:type="gramEnd"/>
      <w:r>
        <w:rPr>
          <w:rFonts w:ascii="宋体" w:hAnsi="宋体" w:cs="宋体" w:hint="eastAsia"/>
          <w:sz w:val="32"/>
          <w:szCs w:val="32"/>
        </w:rPr>
        <w:t>工作日。</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（二）交货地点：重庆市荣昌区峰高初级中学</w:t>
      </w:r>
    </w:p>
    <w:p w:rsidR="0058081A" w:rsidRDefault="008540E6">
      <w:pPr>
        <w:pStyle w:val="30"/>
        <w:spacing w:before="0" w:after="0" w:line="360" w:lineRule="auto"/>
        <w:ind w:firstLineChars="200" w:firstLine="643"/>
        <w:rPr>
          <w:rFonts w:ascii="宋体" w:hAnsi="宋体" w:cs="宋体"/>
          <w:szCs w:val="32"/>
        </w:rPr>
      </w:pPr>
      <w:r>
        <w:rPr>
          <w:rFonts w:ascii="宋体" w:hAnsi="宋体" w:cs="宋体" w:hint="eastAsia"/>
          <w:szCs w:val="32"/>
        </w:rPr>
        <w:t>六、验货方式</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（一）货物到达现场后，成交供应商应在使用单位人员在场情况下当面开箱，共同清点、检查外观，</w:t>
      </w:r>
      <w:proofErr w:type="gramStart"/>
      <w:r>
        <w:rPr>
          <w:rFonts w:ascii="宋体" w:hAnsi="宋体" w:cs="宋体" w:hint="eastAsia"/>
          <w:sz w:val="32"/>
          <w:szCs w:val="32"/>
        </w:rPr>
        <w:t>作出</w:t>
      </w:r>
      <w:proofErr w:type="gramEnd"/>
      <w:r>
        <w:rPr>
          <w:rFonts w:ascii="宋体" w:hAnsi="宋体" w:cs="宋体" w:hint="eastAsia"/>
          <w:sz w:val="32"/>
          <w:szCs w:val="32"/>
        </w:rPr>
        <w:t>开箱记录，双方签字确认。</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（二）成交供应商应保证货物到达采购人所在地完好无损，如有缺漏、损坏，由供应商负责调换、补齐或赔偿。</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（三）成交供应商应提供完备的技术资料、装箱单和合格证等，并派遣专业技术人员进行现场指导。验收合格条件如下：</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1</w:t>
      </w:r>
      <w:r>
        <w:rPr>
          <w:rFonts w:ascii="宋体" w:hAnsi="宋体" w:cs="宋体" w:hint="eastAsia"/>
          <w:sz w:val="32"/>
          <w:szCs w:val="32"/>
        </w:rPr>
        <w:t>、产品技术参数与采购合同一致，性能指标达到规定的标准。</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2</w:t>
      </w:r>
      <w:r>
        <w:rPr>
          <w:rFonts w:ascii="宋体" w:hAnsi="宋体" w:cs="宋体" w:hint="eastAsia"/>
          <w:sz w:val="32"/>
          <w:szCs w:val="32"/>
        </w:rPr>
        <w:t>、货物技术资料、装箱单、合格证等资料齐全。</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3</w:t>
      </w:r>
      <w:r>
        <w:rPr>
          <w:rFonts w:ascii="宋体" w:hAnsi="宋体" w:cs="宋体" w:hint="eastAsia"/>
          <w:sz w:val="32"/>
          <w:szCs w:val="32"/>
        </w:rPr>
        <w:t>、在规定时间内完成交货并验收，并经采购人确认。</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4</w:t>
      </w:r>
      <w:r>
        <w:rPr>
          <w:rFonts w:ascii="宋体" w:hAnsi="宋体" w:cs="宋体" w:hint="eastAsia"/>
          <w:sz w:val="32"/>
          <w:szCs w:val="32"/>
        </w:rPr>
        <w:t>、采购人随机抽取的样品检测结果为合格。</w:t>
      </w:r>
    </w:p>
    <w:p w:rsidR="0058081A" w:rsidRDefault="008540E6">
      <w:pPr>
        <w:spacing w:line="360" w:lineRule="auto"/>
        <w:ind w:firstLineChars="200" w:firstLine="640"/>
        <w:rPr>
          <w:rFonts w:ascii="宋体" w:hAnsi="宋体" w:cs="宋体"/>
          <w:sz w:val="32"/>
          <w:szCs w:val="32"/>
        </w:rPr>
      </w:pPr>
      <w:r>
        <w:rPr>
          <w:rFonts w:ascii="宋体" w:hAnsi="宋体" w:cs="宋体" w:hint="eastAsia"/>
          <w:sz w:val="32"/>
          <w:szCs w:val="32"/>
        </w:rPr>
        <w:lastRenderedPageBreak/>
        <w:t>（四）产品在用户掌握使用技术要领，使用符合要求后，才作为最终验收。</w:t>
      </w:r>
    </w:p>
    <w:p w:rsidR="0058081A" w:rsidRDefault="008540E6">
      <w:pPr>
        <w:pStyle w:val="30"/>
        <w:spacing w:before="0" w:after="0" w:line="360" w:lineRule="auto"/>
        <w:ind w:firstLineChars="200" w:firstLine="643"/>
        <w:rPr>
          <w:rFonts w:ascii="宋体" w:hAnsi="宋体" w:cs="宋体"/>
          <w:szCs w:val="32"/>
        </w:rPr>
      </w:pPr>
      <w:r>
        <w:rPr>
          <w:rFonts w:ascii="宋体" w:hAnsi="宋体" w:cs="宋体" w:hint="eastAsia"/>
          <w:szCs w:val="32"/>
        </w:rPr>
        <w:t>七、报价要求</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（一）报价开始时间、报价截止时间、有效报价家数均以公告内容为准。</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（二）本次报价为人民币报价，包含：货物费、运输费、安装调试费、装卸费、培训费、保险费、税费（含关税）、重庆市政府采购框架协议电子采购平台服务费等所有费用。</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（三）供应商对项目内的分包进行分开报价，采购方按照最低询价对每个项目</w:t>
      </w:r>
      <w:proofErr w:type="gramStart"/>
      <w:r>
        <w:rPr>
          <w:rFonts w:ascii="宋体" w:hAnsi="宋体" w:cs="宋体" w:hint="eastAsia"/>
          <w:sz w:val="32"/>
          <w:szCs w:val="32"/>
        </w:rPr>
        <w:t>包分别</w:t>
      </w:r>
      <w:proofErr w:type="gramEnd"/>
      <w:r>
        <w:rPr>
          <w:rFonts w:ascii="宋体" w:hAnsi="宋体" w:cs="宋体" w:hint="eastAsia"/>
          <w:sz w:val="32"/>
          <w:szCs w:val="32"/>
        </w:rPr>
        <w:t>评审确定供应商。</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（四）如果供应</w:t>
      </w:r>
      <w:proofErr w:type="gramStart"/>
      <w:r>
        <w:rPr>
          <w:rFonts w:ascii="宋体" w:hAnsi="宋体" w:cs="宋体" w:hint="eastAsia"/>
          <w:sz w:val="32"/>
          <w:szCs w:val="32"/>
        </w:rPr>
        <w:t>商有效</w:t>
      </w:r>
      <w:proofErr w:type="gramEnd"/>
      <w:r>
        <w:rPr>
          <w:rFonts w:ascii="宋体" w:hAnsi="宋体" w:cs="宋体" w:hint="eastAsia"/>
          <w:sz w:val="32"/>
          <w:szCs w:val="32"/>
        </w:rPr>
        <w:t>报价相同，则按照递交报价资料时间先后顺序确认供应商。</w:t>
      </w:r>
    </w:p>
    <w:p w:rsidR="0058081A" w:rsidRDefault="008540E6">
      <w:pPr>
        <w:pStyle w:val="30"/>
        <w:spacing w:before="0" w:after="0" w:line="360" w:lineRule="auto"/>
        <w:ind w:firstLineChars="200" w:firstLine="643"/>
        <w:rPr>
          <w:rFonts w:ascii="宋体" w:hAnsi="宋体" w:cs="宋体"/>
          <w:szCs w:val="32"/>
        </w:rPr>
      </w:pPr>
      <w:r>
        <w:rPr>
          <w:rFonts w:ascii="宋体" w:hAnsi="宋体" w:cs="宋体" w:hint="eastAsia"/>
          <w:szCs w:val="32"/>
        </w:rPr>
        <w:t>八、供应商响应文件要求</w:t>
      </w:r>
    </w:p>
    <w:p w:rsidR="0058081A" w:rsidRDefault="008540E6">
      <w:pPr>
        <w:spacing w:line="360" w:lineRule="auto"/>
        <w:ind w:firstLineChars="200" w:firstLine="640"/>
        <w:rPr>
          <w:rFonts w:ascii="宋体" w:hAnsi="宋体" w:cs="宋体"/>
          <w:sz w:val="32"/>
          <w:szCs w:val="32"/>
        </w:rPr>
      </w:pPr>
      <w:r>
        <w:rPr>
          <w:rFonts w:ascii="宋体" w:hAnsi="宋体" w:cs="宋体" w:hint="eastAsia"/>
          <w:sz w:val="32"/>
          <w:szCs w:val="32"/>
        </w:rPr>
        <w:t>（一）</w:t>
      </w:r>
      <w:r>
        <w:rPr>
          <w:rFonts w:ascii="宋体" w:hAnsi="宋体" w:cs="仿宋_GB2312" w:hint="eastAsia"/>
          <w:sz w:val="32"/>
          <w:szCs w:val="32"/>
        </w:rPr>
        <w:t>供应商必须在</w:t>
      </w:r>
      <w:r>
        <w:rPr>
          <w:rFonts w:ascii="宋体" w:hAnsi="宋体" w:cs="宋体" w:hint="eastAsia"/>
          <w:b/>
          <w:bCs/>
          <w:sz w:val="32"/>
          <w:szCs w:val="32"/>
          <w:u w:val="double"/>
        </w:rPr>
        <w:t>https://www.gec123.com/</w:t>
      </w:r>
      <w:r>
        <w:rPr>
          <w:rFonts w:ascii="宋体" w:hAnsi="宋体" w:cs="仿宋_GB2312" w:hint="eastAsia"/>
          <w:sz w:val="32"/>
          <w:szCs w:val="32"/>
        </w:rPr>
        <w:t>提交响应文件，未按要求提供的视为无效报价</w:t>
      </w:r>
      <w:r>
        <w:rPr>
          <w:rFonts w:ascii="宋体" w:hAnsi="宋体" w:cs="宋体" w:hint="eastAsia"/>
          <w:sz w:val="32"/>
          <w:szCs w:val="32"/>
        </w:rPr>
        <w:t>。</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（二）响应文件内容</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1.</w:t>
      </w:r>
      <w:proofErr w:type="gramStart"/>
      <w:r>
        <w:rPr>
          <w:rFonts w:ascii="宋体" w:hAnsi="宋体" w:cs="宋体" w:hint="eastAsia"/>
          <w:sz w:val="32"/>
          <w:szCs w:val="32"/>
        </w:rPr>
        <w:t>盖鲜章</w:t>
      </w:r>
      <w:proofErr w:type="gramEnd"/>
      <w:r>
        <w:rPr>
          <w:rFonts w:ascii="宋体" w:hAnsi="宋体" w:cs="宋体" w:hint="eastAsia"/>
          <w:sz w:val="32"/>
          <w:szCs w:val="32"/>
        </w:rPr>
        <w:t>的《报价函》《明细报价表》各</w:t>
      </w:r>
      <w:r>
        <w:rPr>
          <w:rFonts w:ascii="宋体" w:hAnsi="宋体" w:cs="宋体" w:hint="eastAsia"/>
          <w:sz w:val="32"/>
          <w:szCs w:val="32"/>
        </w:rPr>
        <w:t>1</w:t>
      </w:r>
      <w:r>
        <w:rPr>
          <w:rFonts w:ascii="宋体" w:hAnsi="宋体" w:cs="宋体" w:hint="eastAsia"/>
          <w:sz w:val="32"/>
          <w:szCs w:val="32"/>
        </w:rPr>
        <w:t>份。</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2.</w:t>
      </w:r>
      <w:proofErr w:type="gramStart"/>
      <w:r>
        <w:rPr>
          <w:rFonts w:ascii="宋体" w:hAnsi="宋体" w:cs="宋体" w:hint="eastAsia"/>
          <w:sz w:val="32"/>
          <w:szCs w:val="32"/>
        </w:rPr>
        <w:t>盖鲜章</w:t>
      </w:r>
      <w:proofErr w:type="gramEnd"/>
      <w:r>
        <w:rPr>
          <w:rFonts w:ascii="宋体" w:hAnsi="宋体" w:cs="宋体" w:hint="eastAsia"/>
          <w:sz w:val="32"/>
          <w:szCs w:val="32"/>
        </w:rPr>
        <w:t>的《法定代表人身份证明书》</w:t>
      </w:r>
      <w:r>
        <w:rPr>
          <w:rFonts w:ascii="宋体" w:hAnsi="宋体" w:cs="宋体" w:hint="eastAsia"/>
          <w:sz w:val="32"/>
          <w:szCs w:val="32"/>
        </w:rPr>
        <w:t>1</w:t>
      </w:r>
      <w:r>
        <w:rPr>
          <w:rFonts w:ascii="宋体" w:hAnsi="宋体" w:cs="宋体" w:hint="eastAsia"/>
          <w:sz w:val="32"/>
          <w:szCs w:val="32"/>
        </w:rPr>
        <w:t>份，其中应包含法定代表人身份证复印件。若法定代表人委托他人投标，请提供</w:t>
      </w:r>
      <w:proofErr w:type="gramStart"/>
      <w:r>
        <w:rPr>
          <w:rFonts w:ascii="宋体" w:hAnsi="宋体" w:cs="宋体" w:hint="eastAsia"/>
          <w:sz w:val="32"/>
          <w:szCs w:val="32"/>
        </w:rPr>
        <w:t>盖鲜章</w:t>
      </w:r>
      <w:proofErr w:type="gramEnd"/>
      <w:r>
        <w:rPr>
          <w:rFonts w:ascii="宋体" w:hAnsi="宋体" w:cs="宋体" w:hint="eastAsia"/>
          <w:sz w:val="32"/>
          <w:szCs w:val="32"/>
        </w:rPr>
        <w:t>的《法定代表人授权委托书》</w:t>
      </w:r>
      <w:r>
        <w:rPr>
          <w:rFonts w:ascii="宋体" w:hAnsi="宋体" w:cs="宋体" w:hint="eastAsia"/>
          <w:sz w:val="32"/>
          <w:szCs w:val="32"/>
        </w:rPr>
        <w:t>1</w:t>
      </w:r>
      <w:r>
        <w:rPr>
          <w:rFonts w:ascii="宋体" w:hAnsi="宋体" w:cs="宋体" w:hint="eastAsia"/>
          <w:sz w:val="32"/>
          <w:szCs w:val="32"/>
        </w:rPr>
        <w:t>份，其</w:t>
      </w:r>
      <w:r>
        <w:rPr>
          <w:rFonts w:ascii="宋体" w:hAnsi="宋体" w:cs="宋体" w:hint="eastAsia"/>
          <w:sz w:val="32"/>
          <w:szCs w:val="32"/>
        </w:rPr>
        <w:t>中应包含法定代表人及被授权人身份证复印件各</w:t>
      </w:r>
      <w:r>
        <w:rPr>
          <w:rFonts w:ascii="宋体" w:hAnsi="宋体" w:cs="宋体" w:hint="eastAsia"/>
          <w:sz w:val="32"/>
          <w:szCs w:val="32"/>
        </w:rPr>
        <w:t>1</w:t>
      </w:r>
      <w:r>
        <w:rPr>
          <w:rFonts w:ascii="宋体" w:hAnsi="宋体" w:cs="宋体" w:hint="eastAsia"/>
          <w:sz w:val="32"/>
          <w:szCs w:val="32"/>
        </w:rPr>
        <w:t>份。</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3.</w:t>
      </w:r>
      <w:proofErr w:type="gramStart"/>
      <w:r>
        <w:rPr>
          <w:rFonts w:ascii="宋体" w:hAnsi="宋体" w:cs="宋体" w:hint="eastAsia"/>
          <w:sz w:val="32"/>
          <w:szCs w:val="32"/>
        </w:rPr>
        <w:t>盖鲜章</w:t>
      </w:r>
      <w:proofErr w:type="gramEnd"/>
      <w:r>
        <w:rPr>
          <w:rFonts w:ascii="宋体" w:hAnsi="宋体" w:cs="宋体" w:hint="eastAsia"/>
          <w:sz w:val="32"/>
          <w:szCs w:val="32"/>
        </w:rPr>
        <w:t>的基本资格条件承诺函。</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4.</w:t>
      </w:r>
      <w:r>
        <w:rPr>
          <w:rFonts w:ascii="宋体" w:hAnsi="宋体" w:cs="宋体" w:hint="eastAsia"/>
          <w:sz w:val="32"/>
          <w:szCs w:val="32"/>
        </w:rPr>
        <w:t>供应商应为重庆市政府采购网框架协议单元有效注册的</w:t>
      </w:r>
      <w:r>
        <w:rPr>
          <w:rFonts w:ascii="宋体" w:hAnsi="宋体" w:cs="宋体" w:hint="eastAsia"/>
          <w:sz w:val="32"/>
          <w:szCs w:val="32"/>
        </w:rPr>
        <w:lastRenderedPageBreak/>
        <w:t>代理商，且具备本询价项目需求对应采购包入围产品的代理销售权限的印证资料。</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5.</w:t>
      </w:r>
      <w:r>
        <w:rPr>
          <w:rFonts w:ascii="宋体" w:hAnsi="宋体" w:cs="宋体" w:hint="eastAsia"/>
          <w:sz w:val="32"/>
          <w:szCs w:val="32"/>
        </w:rPr>
        <w:t>其他应提供的资料。</w:t>
      </w:r>
    </w:p>
    <w:p w:rsidR="0058081A" w:rsidRDefault="008540E6">
      <w:pPr>
        <w:pStyle w:val="30"/>
        <w:spacing w:before="0" w:after="0" w:line="360" w:lineRule="auto"/>
        <w:ind w:firstLineChars="200" w:firstLine="643"/>
        <w:rPr>
          <w:rFonts w:ascii="宋体" w:hAnsi="宋体" w:cs="宋体"/>
          <w:szCs w:val="32"/>
        </w:rPr>
      </w:pPr>
      <w:r>
        <w:rPr>
          <w:rFonts w:ascii="宋体" w:hAnsi="宋体" w:cs="宋体" w:hint="eastAsia"/>
          <w:szCs w:val="32"/>
        </w:rPr>
        <w:t>九、成交规则</w:t>
      </w:r>
    </w:p>
    <w:p w:rsidR="0058081A" w:rsidRDefault="008540E6">
      <w:pPr>
        <w:spacing w:line="360" w:lineRule="auto"/>
        <w:ind w:firstLineChars="200" w:firstLine="640"/>
        <w:rPr>
          <w:rFonts w:ascii="宋体" w:hAnsi="宋体" w:cs="宋体"/>
          <w:sz w:val="32"/>
          <w:szCs w:val="32"/>
        </w:rPr>
      </w:pPr>
      <w:r>
        <w:rPr>
          <w:rFonts w:ascii="宋体" w:hAnsi="宋体" w:cs="宋体" w:hint="eastAsia"/>
          <w:sz w:val="32"/>
          <w:szCs w:val="32"/>
        </w:rPr>
        <w:t>1.</w:t>
      </w:r>
      <w:r>
        <w:rPr>
          <w:rFonts w:ascii="宋体" w:hAnsi="宋体" w:cs="宋体" w:hint="eastAsia"/>
          <w:sz w:val="32"/>
          <w:szCs w:val="32"/>
        </w:rPr>
        <w:t>采购人在符合审查的供应商中，确认报价最低的成为成交供应商。若有效报价最低的供应商数量等于或大于</w:t>
      </w:r>
      <w:r>
        <w:rPr>
          <w:rFonts w:ascii="宋体" w:hAnsi="宋体" w:cs="宋体" w:hint="eastAsia"/>
          <w:sz w:val="32"/>
          <w:szCs w:val="32"/>
        </w:rPr>
        <w:t>2</w:t>
      </w:r>
      <w:r>
        <w:rPr>
          <w:rFonts w:ascii="宋体" w:hAnsi="宋体" w:cs="宋体" w:hint="eastAsia"/>
          <w:sz w:val="32"/>
          <w:szCs w:val="32"/>
        </w:rPr>
        <w:t>家的，由采购人根据代理商提交询价资料时间先后顺序确定成交供应商。</w:t>
      </w:r>
    </w:p>
    <w:p w:rsidR="0058081A" w:rsidRDefault="008540E6">
      <w:pPr>
        <w:spacing w:line="360" w:lineRule="auto"/>
        <w:ind w:firstLineChars="200" w:firstLine="640"/>
        <w:rPr>
          <w:rFonts w:ascii="宋体" w:hAnsi="宋体" w:cs="宋体"/>
          <w:sz w:val="32"/>
          <w:szCs w:val="32"/>
        </w:rPr>
      </w:pPr>
      <w:r>
        <w:rPr>
          <w:rFonts w:ascii="宋体" w:hAnsi="宋体" w:cs="宋体" w:hint="eastAsia"/>
          <w:sz w:val="32"/>
          <w:szCs w:val="32"/>
        </w:rPr>
        <w:t>2.</w:t>
      </w:r>
      <w:r>
        <w:rPr>
          <w:rFonts w:ascii="宋体" w:hAnsi="宋体" w:cs="宋体" w:hint="eastAsia"/>
          <w:sz w:val="32"/>
          <w:szCs w:val="32"/>
        </w:rPr>
        <w:t>采购人在重庆市政府采购平台框架协议选取中标的成交供应商，按照响应文件采购有关设备设施。</w:t>
      </w:r>
    </w:p>
    <w:p w:rsidR="0058081A" w:rsidRDefault="008540E6">
      <w:pPr>
        <w:pStyle w:val="30"/>
        <w:spacing w:before="0" w:after="0" w:line="360" w:lineRule="auto"/>
        <w:ind w:firstLineChars="200" w:firstLine="643"/>
        <w:rPr>
          <w:rFonts w:ascii="宋体" w:hAnsi="宋体" w:cs="宋体"/>
          <w:szCs w:val="32"/>
        </w:rPr>
      </w:pPr>
      <w:r>
        <w:rPr>
          <w:rFonts w:ascii="宋体" w:hAnsi="宋体" w:cs="宋体" w:hint="eastAsia"/>
          <w:szCs w:val="32"/>
        </w:rPr>
        <w:t>十、付</w:t>
      </w:r>
      <w:r>
        <w:rPr>
          <w:rFonts w:ascii="宋体" w:hAnsi="宋体" w:cs="宋体" w:hint="eastAsia"/>
          <w:szCs w:val="32"/>
        </w:rPr>
        <w:t>款方式</w:t>
      </w:r>
    </w:p>
    <w:p w:rsidR="0058081A" w:rsidRDefault="008540E6">
      <w:pPr>
        <w:pStyle w:val="30"/>
        <w:spacing w:before="0" w:after="0" w:line="360" w:lineRule="auto"/>
        <w:ind w:firstLineChars="200" w:firstLine="640"/>
        <w:rPr>
          <w:rFonts w:ascii="宋体" w:hAnsi="宋体" w:cs="宋体"/>
          <w:b w:val="0"/>
          <w:szCs w:val="32"/>
        </w:rPr>
      </w:pPr>
      <w:bookmarkStart w:id="26" w:name="_Toc25886"/>
      <w:bookmarkStart w:id="27" w:name="_Toc20778"/>
      <w:bookmarkStart w:id="28" w:name="_Toc27955"/>
      <w:bookmarkStart w:id="29" w:name="_Toc3475"/>
      <w:bookmarkStart w:id="30" w:name="_Toc9654"/>
      <w:bookmarkStart w:id="31" w:name="_Toc11828"/>
      <w:bookmarkStart w:id="32" w:name="_Toc5085"/>
      <w:bookmarkStart w:id="33" w:name="_Toc15478"/>
      <w:bookmarkStart w:id="34" w:name="_Toc19730"/>
      <w:bookmarkStart w:id="35" w:name="_Toc25516"/>
      <w:bookmarkStart w:id="36" w:name="_Toc31315"/>
      <w:bookmarkStart w:id="37" w:name="_Toc9027"/>
      <w:bookmarkStart w:id="38" w:name="_Toc13969"/>
      <w:bookmarkStart w:id="39" w:name="_Toc14778"/>
      <w:r>
        <w:rPr>
          <w:rFonts w:ascii="宋体" w:hAnsi="宋体" w:cs="宋体" w:hint="eastAsia"/>
          <w:b w:val="0"/>
          <w:szCs w:val="32"/>
        </w:rPr>
        <w:t>此项目安装服务完成验收合格后一次性付清全款。</w:t>
      </w:r>
    </w:p>
    <w:p w:rsidR="0058081A" w:rsidRDefault="008540E6">
      <w:pPr>
        <w:pStyle w:val="30"/>
        <w:spacing w:before="0" w:after="0" w:line="360" w:lineRule="auto"/>
        <w:ind w:firstLineChars="200" w:firstLine="643"/>
        <w:rPr>
          <w:rFonts w:ascii="宋体" w:hAnsi="宋体" w:cs="宋体"/>
          <w:szCs w:val="32"/>
        </w:rPr>
      </w:pPr>
      <w:r>
        <w:rPr>
          <w:rFonts w:ascii="宋体" w:hAnsi="宋体" w:cs="宋体" w:hint="eastAsia"/>
          <w:szCs w:val="32"/>
        </w:rPr>
        <w:t>十一、联系方式</w:t>
      </w:r>
      <w:bookmarkEnd w:id="26"/>
      <w:bookmarkEnd w:id="27"/>
      <w:bookmarkEnd w:id="28"/>
      <w:bookmarkEnd w:id="29"/>
      <w:bookmarkEnd w:id="30"/>
      <w:bookmarkEnd w:id="31"/>
      <w:bookmarkEnd w:id="32"/>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采购单位：重庆市荣昌区峰高初级中学</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联系人：张老师</w:t>
      </w:r>
      <w:r>
        <w:rPr>
          <w:rFonts w:ascii="宋体" w:hAnsi="宋体" w:cs="宋体" w:hint="eastAsia"/>
          <w:sz w:val="32"/>
          <w:szCs w:val="32"/>
        </w:rPr>
        <w:t xml:space="preserve"> </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电话：</w:t>
      </w:r>
      <w:r w:rsidR="00D34727">
        <w:rPr>
          <w:rFonts w:ascii="宋体" w:hAnsi="宋体" w:cs="宋体" w:hint="eastAsia"/>
          <w:sz w:val="32"/>
          <w:szCs w:val="32"/>
        </w:rPr>
        <w:t>15310933060</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地址：重庆市荣昌区峰高街道峨嵋</w:t>
      </w:r>
      <w:r>
        <w:rPr>
          <w:rFonts w:ascii="宋体" w:hAnsi="宋体" w:cs="宋体" w:hint="eastAsia"/>
          <w:sz w:val="32"/>
          <w:szCs w:val="32"/>
        </w:rPr>
        <w:t>2</w:t>
      </w:r>
      <w:r>
        <w:rPr>
          <w:rFonts w:ascii="宋体" w:hAnsi="宋体" w:cs="宋体" w:hint="eastAsia"/>
          <w:sz w:val="32"/>
          <w:szCs w:val="32"/>
        </w:rPr>
        <w:t>号</w:t>
      </w:r>
    </w:p>
    <w:p w:rsidR="0058081A" w:rsidRDefault="008540E6">
      <w:pPr>
        <w:pStyle w:val="30"/>
        <w:spacing w:before="0" w:after="0" w:line="360" w:lineRule="auto"/>
        <w:ind w:firstLineChars="200" w:firstLine="643"/>
        <w:rPr>
          <w:rFonts w:ascii="宋体" w:hAnsi="宋体" w:cs="宋体"/>
          <w:szCs w:val="32"/>
        </w:rPr>
      </w:pPr>
      <w:r>
        <w:rPr>
          <w:rFonts w:ascii="宋体" w:hAnsi="宋体" w:cs="宋体" w:hint="eastAsia"/>
          <w:szCs w:val="32"/>
        </w:rPr>
        <w:t>十二、</w:t>
      </w:r>
      <w:bookmarkEnd w:id="33"/>
      <w:bookmarkEnd w:id="34"/>
      <w:bookmarkEnd w:id="35"/>
      <w:bookmarkEnd w:id="36"/>
      <w:bookmarkEnd w:id="37"/>
      <w:bookmarkEnd w:id="38"/>
      <w:bookmarkEnd w:id="39"/>
      <w:r>
        <w:rPr>
          <w:rFonts w:ascii="宋体" w:hAnsi="宋体" w:cs="宋体" w:hint="eastAsia"/>
          <w:szCs w:val="32"/>
        </w:rPr>
        <w:t>其它有关规定</w:t>
      </w:r>
    </w:p>
    <w:p w:rsidR="0058081A" w:rsidRDefault="008540E6">
      <w:pPr>
        <w:spacing w:line="360" w:lineRule="auto"/>
        <w:ind w:firstLineChars="200" w:firstLine="640"/>
        <w:rPr>
          <w:rFonts w:ascii="宋体" w:hAnsi="宋体" w:cs="宋体"/>
          <w:sz w:val="32"/>
          <w:szCs w:val="32"/>
        </w:rPr>
      </w:pPr>
      <w:r>
        <w:rPr>
          <w:rFonts w:ascii="宋体" w:hAnsi="宋体" w:cs="宋体" w:hint="eastAsia"/>
          <w:sz w:val="32"/>
          <w:szCs w:val="32"/>
        </w:rPr>
        <w:t>（一）凡有意参加此项目的供应商，请于公告发布之日起至报价截止时间之前，</w:t>
      </w:r>
      <w:proofErr w:type="gramStart"/>
      <w:r>
        <w:rPr>
          <w:rFonts w:ascii="宋体" w:hAnsi="宋体" w:cs="宋体" w:hint="eastAsia"/>
          <w:sz w:val="32"/>
          <w:szCs w:val="32"/>
        </w:rPr>
        <w:t>在</w:t>
      </w:r>
      <w:r>
        <w:rPr>
          <w:rFonts w:ascii="宋体" w:hAnsi="宋体" w:cs="宋体" w:hint="eastAsia"/>
          <w:b/>
          <w:bCs/>
          <w:sz w:val="32"/>
          <w:szCs w:val="32"/>
          <w:u w:val="double"/>
        </w:rPr>
        <w:t>行采家</w:t>
      </w:r>
      <w:proofErr w:type="gramEnd"/>
      <w:r>
        <w:rPr>
          <w:rFonts w:ascii="宋体" w:hAnsi="宋体" w:cs="宋体" w:hint="eastAsia"/>
          <w:b/>
          <w:bCs/>
          <w:sz w:val="32"/>
          <w:szCs w:val="32"/>
          <w:u w:val="double"/>
        </w:rPr>
        <w:t>https://www.gec123.com/</w:t>
      </w:r>
      <w:r>
        <w:rPr>
          <w:rFonts w:ascii="宋体" w:hAnsi="宋体" w:cs="宋体" w:hint="eastAsia"/>
          <w:sz w:val="32"/>
          <w:szCs w:val="32"/>
        </w:rPr>
        <w:t>下载查看本项目询价文件，无论供应商下载查看与否，均视为已知晓所有实质性要求内容。</w:t>
      </w:r>
    </w:p>
    <w:p w:rsidR="0058081A" w:rsidRDefault="008540E6">
      <w:pPr>
        <w:spacing w:line="360" w:lineRule="auto"/>
        <w:ind w:firstLineChars="200" w:firstLine="640"/>
        <w:rPr>
          <w:rFonts w:ascii="宋体" w:hAnsi="宋体" w:cs="宋体"/>
          <w:sz w:val="32"/>
          <w:szCs w:val="32"/>
        </w:rPr>
      </w:pPr>
      <w:r>
        <w:rPr>
          <w:rFonts w:ascii="宋体" w:hAnsi="宋体" w:cs="宋体" w:hint="eastAsia"/>
          <w:sz w:val="32"/>
          <w:szCs w:val="32"/>
        </w:rPr>
        <w:t>（二）无论询价结果如何，供应商参与本项目的所有费用均自行承担。</w:t>
      </w:r>
    </w:p>
    <w:p w:rsidR="0058081A" w:rsidRDefault="008540E6">
      <w:pPr>
        <w:spacing w:line="360" w:lineRule="auto"/>
        <w:ind w:firstLineChars="200" w:firstLine="640"/>
        <w:rPr>
          <w:rFonts w:ascii="宋体" w:hAnsi="宋体" w:cs="宋体"/>
          <w:sz w:val="32"/>
          <w:szCs w:val="32"/>
        </w:rPr>
      </w:pPr>
      <w:r>
        <w:rPr>
          <w:rFonts w:ascii="宋体" w:hAnsi="宋体" w:cs="宋体" w:hint="eastAsia"/>
          <w:sz w:val="32"/>
          <w:szCs w:val="32"/>
        </w:rPr>
        <w:lastRenderedPageBreak/>
        <w:t>（三）其他未尽事宜由双方在采购合同中详细约定。</w:t>
      </w:r>
    </w:p>
    <w:p w:rsidR="0058081A" w:rsidRDefault="0058081A">
      <w:pPr>
        <w:snapToGrid w:val="0"/>
        <w:spacing w:line="360" w:lineRule="auto"/>
        <w:jc w:val="center"/>
        <w:rPr>
          <w:rFonts w:ascii="宋体" w:hAnsi="宋体" w:cs="宋体"/>
          <w:sz w:val="44"/>
          <w:szCs w:val="44"/>
        </w:rPr>
      </w:pPr>
    </w:p>
    <w:p w:rsidR="0058081A" w:rsidRDefault="0058081A">
      <w:pPr>
        <w:snapToGrid w:val="0"/>
        <w:spacing w:line="360" w:lineRule="auto"/>
        <w:rPr>
          <w:rFonts w:ascii="宋体" w:hAnsi="宋体" w:cs="宋体"/>
          <w:sz w:val="44"/>
          <w:szCs w:val="44"/>
        </w:rPr>
      </w:pPr>
    </w:p>
    <w:p w:rsidR="0058081A" w:rsidRDefault="008540E6">
      <w:pPr>
        <w:tabs>
          <w:tab w:val="left" w:pos="967"/>
        </w:tabs>
        <w:snapToGrid w:val="0"/>
        <w:spacing w:line="360" w:lineRule="auto"/>
        <w:jc w:val="center"/>
        <w:rPr>
          <w:rFonts w:ascii="宋体" w:hAnsi="宋体" w:cs="宋体"/>
        </w:rPr>
      </w:pPr>
      <w:r>
        <w:rPr>
          <w:rFonts w:ascii="宋体" w:hAnsi="宋体" w:cs="宋体" w:hint="eastAsia"/>
          <w:sz w:val="44"/>
          <w:szCs w:val="44"/>
        </w:rPr>
        <w:t>供应商编制响应文件要求</w:t>
      </w:r>
    </w:p>
    <w:p w:rsidR="0058081A" w:rsidRDefault="008540E6">
      <w:pPr>
        <w:pStyle w:val="30"/>
        <w:spacing w:before="0" w:after="0" w:line="360" w:lineRule="auto"/>
        <w:ind w:firstLineChars="200" w:firstLine="643"/>
        <w:rPr>
          <w:rFonts w:ascii="宋体" w:hAnsi="宋体" w:cs="宋体"/>
          <w:szCs w:val="32"/>
        </w:rPr>
      </w:pPr>
      <w:r>
        <w:rPr>
          <w:rFonts w:ascii="宋体" w:hAnsi="宋体" w:cs="宋体" w:hint="eastAsia"/>
          <w:szCs w:val="32"/>
        </w:rPr>
        <w:t>一、报价</w:t>
      </w:r>
    </w:p>
    <w:p w:rsidR="0058081A" w:rsidRDefault="008540E6">
      <w:pPr>
        <w:snapToGrid w:val="0"/>
        <w:ind w:firstLine="420"/>
        <w:rPr>
          <w:rFonts w:ascii="宋体" w:hAnsi="宋体" w:cs="宋体"/>
          <w:sz w:val="24"/>
          <w:szCs w:val="24"/>
        </w:rPr>
      </w:pPr>
      <w:r>
        <w:rPr>
          <w:rFonts w:ascii="宋体" w:hAnsi="宋体" w:cs="宋体" w:hint="eastAsia"/>
          <w:sz w:val="32"/>
          <w:szCs w:val="32"/>
        </w:rPr>
        <w:t>（一）报价函</w:t>
      </w:r>
    </w:p>
    <w:p w:rsidR="0058081A" w:rsidRDefault="008540E6">
      <w:pPr>
        <w:pStyle w:val="30"/>
        <w:spacing w:before="0" w:after="0" w:line="240" w:lineRule="auto"/>
        <w:jc w:val="center"/>
        <w:rPr>
          <w:rFonts w:ascii="宋体" w:hAnsi="宋体" w:cs="宋体"/>
          <w:szCs w:val="32"/>
        </w:rPr>
      </w:pPr>
      <w:r>
        <w:rPr>
          <w:rFonts w:ascii="宋体" w:hAnsi="宋体" w:cs="宋体" w:hint="eastAsia"/>
          <w:szCs w:val="32"/>
        </w:rPr>
        <w:t>报</w:t>
      </w:r>
      <w:r>
        <w:rPr>
          <w:rFonts w:ascii="宋体" w:hAnsi="宋体" w:cs="宋体" w:hint="eastAsia"/>
          <w:szCs w:val="32"/>
        </w:rPr>
        <w:t xml:space="preserve"> </w:t>
      </w:r>
      <w:r>
        <w:rPr>
          <w:rFonts w:ascii="宋体" w:hAnsi="宋体" w:cs="宋体" w:hint="eastAsia"/>
          <w:szCs w:val="32"/>
        </w:rPr>
        <w:t>价</w:t>
      </w:r>
      <w:r>
        <w:rPr>
          <w:rFonts w:ascii="宋体" w:hAnsi="宋体" w:cs="宋体" w:hint="eastAsia"/>
          <w:szCs w:val="32"/>
        </w:rPr>
        <w:t xml:space="preserve"> </w:t>
      </w:r>
      <w:r>
        <w:rPr>
          <w:rFonts w:ascii="宋体" w:hAnsi="宋体" w:cs="宋体" w:hint="eastAsia"/>
          <w:szCs w:val="32"/>
        </w:rPr>
        <w:t>函</w:t>
      </w:r>
    </w:p>
    <w:p w:rsidR="0058081A" w:rsidRDefault="0058081A">
      <w:pPr>
        <w:rPr>
          <w:rFonts w:ascii="宋体" w:hAnsi="宋体" w:cs="宋体"/>
        </w:rPr>
      </w:pPr>
    </w:p>
    <w:p w:rsidR="0058081A" w:rsidRDefault="0058081A">
      <w:pPr>
        <w:rPr>
          <w:rFonts w:ascii="宋体" w:hAnsi="宋体" w:cs="宋体"/>
        </w:rPr>
      </w:pPr>
    </w:p>
    <w:p w:rsidR="0058081A" w:rsidRDefault="008540E6">
      <w:pPr>
        <w:spacing w:line="360" w:lineRule="auto"/>
        <w:rPr>
          <w:rStyle w:val="aff"/>
          <w:rFonts w:ascii="宋体" w:hAnsi="宋体" w:cs="宋体"/>
          <w:color w:val="auto"/>
          <w:sz w:val="32"/>
          <w:szCs w:val="32"/>
        </w:rPr>
      </w:pPr>
      <w:r>
        <w:rPr>
          <w:rStyle w:val="aff"/>
          <w:rFonts w:ascii="宋体" w:hAnsi="宋体" w:cs="宋体" w:hint="eastAsia"/>
          <w:color w:val="auto"/>
          <w:sz w:val="32"/>
          <w:szCs w:val="32"/>
        </w:rPr>
        <w:t>（采购单位名称）：</w:t>
      </w:r>
    </w:p>
    <w:p w:rsidR="0058081A" w:rsidRDefault="008540E6">
      <w:pPr>
        <w:spacing w:line="360" w:lineRule="auto"/>
        <w:ind w:firstLineChars="200" w:firstLine="640"/>
        <w:rPr>
          <w:rStyle w:val="aff"/>
          <w:rFonts w:ascii="宋体" w:hAnsi="宋体" w:cs="宋体"/>
          <w:color w:val="auto"/>
          <w:sz w:val="32"/>
          <w:szCs w:val="32"/>
        </w:rPr>
      </w:pPr>
      <w:r>
        <w:rPr>
          <w:rStyle w:val="aff"/>
          <w:rFonts w:ascii="宋体" w:hAnsi="宋体" w:cs="宋体" w:hint="eastAsia"/>
          <w:color w:val="auto"/>
          <w:sz w:val="32"/>
          <w:szCs w:val="32"/>
        </w:rPr>
        <w:t>我方收到（包</w:t>
      </w:r>
      <w:r>
        <w:rPr>
          <w:rStyle w:val="aff"/>
          <w:rFonts w:ascii="宋体" w:hAnsi="宋体" w:cs="宋体" w:hint="eastAsia"/>
          <w:color w:val="auto"/>
          <w:sz w:val="32"/>
          <w:szCs w:val="32"/>
        </w:rPr>
        <w:t>1</w:t>
      </w:r>
      <w:r>
        <w:rPr>
          <w:rStyle w:val="aff"/>
          <w:rFonts w:ascii="宋体" w:hAnsi="宋体" w:cs="宋体" w:hint="eastAsia"/>
          <w:color w:val="auto"/>
          <w:sz w:val="32"/>
          <w:szCs w:val="32"/>
        </w:rPr>
        <w:t>：</w:t>
      </w:r>
      <w:r>
        <w:rPr>
          <w:rStyle w:val="aff"/>
          <w:rFonts w:ascii="宋体" w:hAnsi="宋体" w:cs="宋体" w:hint="eastAsia"/>
          <w:color w:val="auto"/>
          <w:sz w:val="32"/>
          <w:szCs w:val="32"/>
        </w:rPr>
        <w:t>----</w:t>
      </w:r>
      <w:r>
        <w:rPr>
          <w:rStyle w:val="aff"/>
          <w:rFonts w:ascii="宋体" w:hAnsi="宋体" w:cs="宋体" w:hint="eastAsia"/>
          <w:color w:val="auto"/>
          <w:sz w:val="32"/>
          <w:szCs w:val="32"/>
        </w:rPr>
        <w:t>）</w:t>
      </w:r>
      <w:proofErr w:type="gramStart"/>
      <w:r>
        <w:rPr>
          <w:rStyle w:val="aff"/>
          <w:rFonts w:ascii="宋体" w:hAnsi="宋体" w:cs="宋体" w:hint="eastAsia"/>
          <w:color w:val="auto"/>
          <w:sz w:val="32"/>
          <w:szCs w:val="32"/>
        </w:rPr>
        <w:t>的竞采文件</w:t>
      </w:r>
      <w:proofErr w:type="gramEnd"/>
      <w:r>
        <w:rPr>
          <w:rStyle w:val="aff"/>
          <w:rFonts w:ascii="宋体" w:hAnsi="宋体" w:cs="宋体" w:hint="eastAsia"/>
          <w:color w:val="auto"/>
          <w:sz w:val="32"/>
          <w:szCs w:val="32"/>
        </w:rPr>
        <w:t>，经详细研究，决定参加该项目。</w:t>
      </w:r>
    </w:p>
    <w:p w:rsidR="0058081A" w:rsidRDefault="008540E6">
      <w:pPr>
        <w:spacing w:line="360" w:lineRule="auto"/>
        <w:ind w:firstLineChars="200" w:firstLine="640"/>
        <w:rPr>
          <w:rStyle w:val="aff"/>
          <w:rFonts w:ascii="宋体" w:hAnsi="宋体" w:cs="宋体"/>
          <w:color w:val="auto"/>
          <w:sz w:val="32"/>
          <w:szCs w:val="32"/>
        </w:rPr>
      </w:pPr>
      <w:r>
        <w:rPr>
          <w:rStyle w:val="aff"/>
          <w:rFonts w:ascii="宋体" w:hAnsi="宋体" w:cs="宋体" w:hint="eastAsia"/>
          <w:color w:val="auto"/>
          <w:sz w:val="32"/>
          <w:szCs w:val="32"/>
        </w:rPr>
        <w:t>1.</w:t>
      </w:r>
      <w:r>
        <w:rPr>
          <w:rStyle w:val="aff"/>
          <w:rFonts w:ascii="宋体" w:hAnsi="宋体" w:cs="宋体" w:hint="eastAsia"/>
          <w:color w:val="auto"/>
          <w:sz w:val="32"/>
          <w:szCs w:val="32"/>
        </w:rPr>
        <w:t>愿意按照</w:t>
      </w:r>
      <w:proofErr w:type="gramStart"/>
      <w:r>
        <w:rPr>
          <w:rStyle w:val="aff"/>
          <w:rFonts w:ascii="宋体" w:hAnsi="宋体" w:cs="宋体" w:hint="eastAsia"/>
          <w:color w:val="auto"/>
          <w:sz w:val="32"/>
          <w:szCs w:val="32"/>
        </w:rPr>
        <w:t>竞采文件</w:t>
      </w:r>
      <w:proofErr w:type="gramEnd"/>
      <w:r>
        <w:rPr>
          <w:rStyle w:val="aff"/>
          <w:rFonts w:ascii="宋体" w:hAnsi="宋体" w:cs="宋体" w:hint="eastAsia"/>
          <w:color w:val="auto"/>
          <w:sz w:val="32"/>
          <w:szCs w:val="32"/>
        </w:rPr>
        <w:t>中的一切要求，提供本项目的商品、及服务，报价为人民币大写：元整；人民币小写元。</w:t>
      </w:r>
    </w:p>
    <w:p w:rsidR="0058081A" w:rsidRDefault="008540E6">
      <w:pPr>
        <w:spacing w:line="360" w:lineRule="auto"/>
        <w:ind w:firstLineChars="200" w:firstLine="640"/>
        <w:rPr>
          <w:rStyle w:val="aff"/>
          <w:rFonts w:ascii="宋体" w:hAnsi="宋体" w:cs="宋体"/>
          <w:color w:val="auto"/>
          <w:sz w:val="32"/>
          <w:szCs w:val="32"/>
        </w:rPr>
      </w:pPr>
      <w:r>
        <w:rPr>
          <w:rStyle w:val="aff"/>
          <w:rFonts w:ascii="宋体" w:hAnsi="宋体" w:cs="宋体" w:hint="eastAsia"/>
          <w:color w:val="auto"/>
          <w:sz w:val="32"/>
          <w:szCs w:val="32"/>
        </w:rPr>
        <w:t>2.</w:t>
      </w:r>
      <w:r>
        <w:rPr>
          <w:rStyle w:val="aff"/>
          <w:rFonts w:ascii="宋体" w:hAnsi="宋体" w:cs="宋体" w:hint="eastAsia"/>
          <w:color w:val="auto"/>
          <w:sz w:val="32"/>
          <w:szCs w:val="32"/>
        </w:rPr>
        <w:t>我方现提交的响应文件为：响应文件正本壹份。</w:t>
      </w:r>
    </w:p>
    <w:p w:rsidR="0058081A" w:rsidRDefault="008540E6">
      <w:pPr>
        <w:spacing w:line="360" w:lineRule="auto"/>
        <w:ind w:firstLineChars="200" w:firstLine="640"/>
        <w:rPr>
          <w:rStyle w:val="aff"/>
          <w:rFonts w:ascii="宋体" w:hAnsi="宋体" w:cs="宋体"/>
          <w:color w:val="auto"/>
          <w:sz w:val="32"/>
          <w:szCs w:val="32"/>
        </w:rPr>
      </w:pPr>
      <w:r>
        <w:rPr>
          <w:rStyle w:val="aff"/>
          <w:rFonts w:ascii="宋体" w:hAnsi="宋体" w:cs="宋体" w:hint="eastAsia"/>
          <w:color w:val="auto"/>
          <w:sz w:val="32"/>
          <w:szCs w:val="32"/>
        </w:rPr>
        <w:t>3.</w:t>
      </w:r>
      <w:r>
        <w:rPr>
          <w:rStyle w:val="aff"/>
          <w:rFonts w:ascii="宋体" w:hAnsi="宋体" w:cs="宋体" w:hint="eastAsia"/>
          <w:color w:val="auto"/>
          <w:sz w:val="32"/>
          <w:szCs w:val="32"/>
        </w:rPr>
        <w:t>我方承诺：本次报价的有效期为</w:t>
      </w:r>
      <w:r>
        <w:rPr>
          <w:rStyle w:val="aff"/>
          <w:rFonts w:ascii="宋体" w:hAnsi="宋体" w:cs="宋体" w:hint="eastAsia"/>
          <w:color w:val="auto"/>
          <w:sz w:val="32"/>
          <w:szCs w:val="32"/>
        </w:rPr>
        <w:t>90</w:t>
      </w:r>
      <w:r>
        <w:rPr>
          <w:rStyle w:val="aff"/>
          <w:rFonts w:ascii="宋体" w:hAnsi="宋体" w:cs="宋体" w:hint="eastAsia"/>
          <w:color w:val="auto"/>
          <w:sz w:val="32"/>
          <w:szCs w:val="32"/>
        </w:rPr>
        <w:t>天。</w:t>
      </w:r>
    </w:p>
    <w:p w:rsidR="0058081A" w:rsidRDefault="008540E6">
      <w:pPr>
        <w:spacing w:line="360" w:lineRule="auto"/>
        <w:ind w:firstLineChars="200" w:firstLine="640"/>
        <w:rPr>
          <w:rStyle w:val="aff"/>
          <w:rFonts w:ascii="宋体" w:hAnsi="宋体" w:cs="宋体"/>
          <w:color w:val="auto"/>
          <w:sz w:val="32"/>
          <w:szCs w:val="32"/>
        </w:rPr>
      </w:pPr>
      <w:r>
        <w:rPr>
          <w:rStyle w:val="aff"/>
          <w:rFonts w:ascii="宋体" w:hAnsi="宋体" w:cs="宋体" w:hint="eastAsia"/>
          <w:color w:val="auto"/>
          <w:sz w:val="32"/>
          <w:szCs w:val="32"/>
        </w:rPr>
        <w:t>4.</w:t>
      </w:r>
      <w:r>
        <w:rPr>
          <w:rStyle w:val="aff"/>
          <w:rFonts w:ascii="宋体" w:hAnsi="宋体" w:cs="宋体" w:hint="eastAsia"/>
          <w:color w:val="auto"/>
          <w:sz w:val="32"/>
          <w:szCs w:val="32"/>
        </w:rPr>
        <w:t>我方完全理解和接受</w:t>
      </w:r>
      <w:proofErr w:type="gramStart"/>
      <w:r>
        <w:rPr>
          <w:rStyle w:val="aff"/>
          <w:rFonts w:ascii="宋体" w:hAnsi="宋体" w:cs="宋体" w:hint="eastAsia"/>
          <w:color w:val="auto"/>
          <w:sz w:val="32"/>
          <w:szCs w:val="32"/>
        </w:rPr>
        <w:t>竞采文件</w:t>
      </w:r>
      <w:proofErr w:type="gramEnd"/>
      <w:r>
        <w:rPr>
          <w:rStyle w:val="aff"/>
          <w:rFonts w:ascii="宋体" w:hAnsi="宋体" w:cs="宋体" w:hint="eastAsia"/>
          <w:color w:val="auto"/>
          <w:sz w:val="32"/>
          <w:szCs w:val="32"/>
        </w:rPr>
        <w:t>的一切规定、要求和评审办法。</w:t>
      </w:r>
    </w:p>
    <w:p w:rsidR="0058081A" w:rsidRDefault="008540E6">
      <w:pPr>
        <w:spacing w:line="360" w:lineRule="auto"/>
        <w:ind w:firstLineChars="200" w:firstLine="640"/>
        <w:rPr>
          <w:rStyle w:val="aff"/>
          <w:rFonts w:ascii="宋体" w:hAnsi="宋体" w:cs="宋体"/>
          <w:color w:val="auto"/>
          <w:sz w:val="32"/>
          <w:szCs w:val="32"/>
        </w:rPr>
      </w:pPr>
      <w:r>
        <w:rPr>
          <w:rStyle w:val="aff"/>
          <w:rFonts w:ascii="宋体" w:hAnsi="宋体" w:cs="宋体" w:hint="eastAsia"/>
          <w:color w:val="auto"/>
          <w:sz w:val="32"/>
          <w:szCs w:val="32"/>
        </w:rPr>
        <w:t>5.</w:t>
      </w:r>
      <w:r>
        <w:rPr>
          <w:rStyle w:val="aff"/>
          <w:rFonts w:ascii="宋体" w:hAnsi="宋体" w:cs="宋体" w:hint="eastAsia"/>
          <w:color w:val="auto"/>
          <w:sz w:val="32"/>
          <w:szCs w:val="32"/>
        </w:rPr>
        <w:t>在整个采购过程中，我方若有违规行为，愿意接受重庆市政府采购云平台相关管理方的处罚。</w:t>
      </w:r>
    </w:p>
    <w:p w:rsidR="0058081A" w:rsidRDefault="008540E6">
      <w:pPr>
        <w:spacing w:line="360" w:lineRule="auto"/>
        <w:ind w:firstLineChars="200" w:firstLine="640"/>
        <w:rPr>
          <w:rStyle w:val="aff"/>
          <w:rFonts w:ascii="宋体" w:hAnsi="宋体" w:cs="宋体"/>
          <w:color w:val="auto"/>
          <w:sz w:val="32"/>
          <w:szCs w:val="32"/>
        </w:rPr>
      </w:pPr>
      <w:r>
        <w:rPr>
          <w:rStyle w:val="aff"/>
          <w:rFonts w:ascii="宋体" w:hAnsi="宋体" w:cs="宋体" w:hint="eastAsia"/>
          <w:color w:val="auto"/>
          <w:sz w:val="32"/>
          <w:szCs w:val="32"/>
        </w:rPr>
        <w:t>6.</w:t>
      </w:r>
      <w:r>
        <w:rPr>
          <w:rStyle w:val="aff"/>
          <w:rFonts w:ascii="宋体" w:hAnsi="宋体" w:cs="宋体" w:hint="eastAsia"/>
          <w:color w:val="auto"/>
          <w:sz w:val="32"/>
          <w:szCs w:val="32"/>
        </w:rPr>
        <w:t>我方若中选，将按照</w:t>
      </w:r>
      <w:proofErr w:type="gramStart"/>
      <w:r>
        <w:rPr>
          <w:rStyle w:val="aff"/>
          <w:rFonts w:ascii="宋体" w:hAnsi="宋体" w:cs="宋体" w:hint="eastAsia"/>
          <w:color w:val="auto"/>
          <w:sz w:val="32"/>
          <w:szCs w:val="32"/>
        </w:rPr>
        <w:t>竞采结果</w:t>
      </w:r>
      <w:proofErr w:type="gramEnd"/>
      <w:r>
        <w:rPr>
          <w:rStyle w:val="aff"/>
          <w:rFonts w:ascii="宋体" w:hAnsi="宋体" w:cs="宋体" w:hint="eastAsia"/>
          <w:color w:val="auto"/>
          <w:sz w:val="32"/>
          <w:szCs w:val="32"/>
        </w:rPr>
        <w:t>签订合同，并且严格履行合同义务。</w:t>
      </w:r>
      <w:proofErr w:type="gramStart"/>
      <w:r>
        <w:rPr>
          <w:rStyle w:val="aff"/>
          <w:rFonts w:ascii="宋体" w:hAnsi="宋体" w:cs="宋体" w:hint="eastAsia"/>
          <w:color w:val="auto"/>
          <w:sz w:val="32"/>
          <w:szCs w:val="32"/>
        </w:rPr>
        <w:t>本承诺函将</w:t>
      </w:r>
      <w:proofErr w:type="gramEnd"/>
      <w:r>
        <w:rPr>
          <w:rStyle w:val="aff"/>
          <w:rFonts w:ascii="宋体" w:hAnsi="宋体" w:cs="宋体" w:hint="eastAsia"/>
          <w:color w:val="auto"/>
          <w:sz w:val="32"/>
          <w:szCs w:val="32"/>
        </w:rPr>
        <w:t>成为合同不可分割的一部分，与合同具有同等的法律效力。</w:t>
      </w:r>
    </w:p>
    <w:p w:rsidR="0058081A" w:rsidRDefault="008540E6">
      <w:pPr>
        <w:spacing w:line="360" w:lineRule="auto"/>
        <w:ind w:firstLineChars="200" w:firstLine="640"/>
        <w:rPr>
          <w:rStyle w:val="aff"/>
          <w:rFonts w:ascii="宋体" w:hAnsi="宋体" w:cs="宋体"/>
          <w:color w:val="auto"/>
          <w:sz w:val="32"/>
          <w:szCs w:val="32"/>
        </w:rPr>
      </w:pPr>
      <w:r>
        <w:rPr>
          <w:rStyle w:val="aff"/>
          <w:rFonts w:ascii="宋体" w:hAnsi="宋体" w:cs="宋体" w:hint="eastAsia"/>
          <w:color w:val="auto"/>
          <w:sz w:val="32"/>
          <w:szCs w:val="32"/>
        </w:rPr>
        <w:t>7.</w:t>
      </w:r>
      <w:r>
        <w:rPr>
          <w:rStyle w:val="aff"/>
          <w:rFonts w:ascii="宋体" w:hAnsi="宋体" w:cs="宋体" w:hint="eastAsia"/>
          <w:color w:val="auto"/>
          <w:sz w:val="32"/>
          <w:szCs w:val="32"/>
        </w:rPr>
        <w:t>我方理解，最低报价不是成交的唯一条件。</w:t>
      </w:r>
    </w:p>
    <w:p w:rsidR="0058081A" w:rsidRDefault="0058081A">
      <w:pPr>
        <w:pStyle w:val="Default"/>
        <w:spacing w:line="360" w:lineRule="auto"/>
        <w:rPr>
          <w:rFonts w:hAnsi="宋体" w:cs="宋体"/>
          <w:color w:val="auto"/>
        </w:rPr>
      </w:pPr>
    </w:p>
    <w:p w:rsidR="0058081A" w:rsidRDefault="008540E6">
      <w:pPr>
        <w:ind w:firstLineChars="200" w:firstLine="640"/>
        <w:jc w:val="right"/>
        <w:rPr>
          <w:rStyle w:val="aff"/>
          <w:rFonts w:ascii="宋体" w:hAnsi="宋体" w:cs="宋体"/>
          <w:color w:val="auto"/>
          <w:sz w:val="32"/>
          <w:szCs w:val="32"/>
        </w:rPr>
      </w:pPr>
      <w:r>
        <w:rPr>
          <w:rStyle w:val="aff"/>
          <w:rFonts w:ascii="宋体" w:hAnsi="宋体" w:cs="宋体" w:hint="eastAsia"/>
          <w:color w:val="auto"/>
          <w:sz w:val="32"/>
          <w:szCs w:val="32"/>
        </w:rPr>
        <w:lastRenderedPageBreak/>
        <w:t>供应商名称（公章）：</w:t>
      </w:r>
    </w:p>
    <w:p w:rsidR="0058081A" w:rsidRDefault="008540E6">
      <w:pPr>
        <w:ind w:firstLineChars="200" w:firstLine="640"/>
        <w:jc w:val="center"/>
        <w:rPr>
          <w:rFonts w:ascii="宋体" w:hAnsi="宋体" w:cs="宋体"/>
          <w:sz w:val="24"/>
          <w:szCs w:val="24"/>
        </w:rPr>
        <w:sectPr w:rsidR="0058081A">
          <w:headerReference w:type="default" r:id="rId9"/>
          <w:footerReference w:type="default" r:id="rId10"/>
          <w:pgSz w:w="11907" w:h="16840"/>
          <w:pgMar w:top="1134" w:right="1191" w:bottom="1134" w:left="1304" w:header="851" w:footer="992" w:gutter="0"/>
          <w:pgNumType w:fmt="numberInDash" w:start="1"/>
          <w:cols w:space="720"/>
          <w:docGrid w:linePitch="380" w:charSpace="-5735"/>
        </w:sectPr>
      </w:pPr>
      <w:r>
        <w:rPr>
          <w:rStyle w:val="aff"/>
          <w:rFonts w:ascii="宋体" w:hAnsi="宋体" w:cs="宋体" w:hint="eastAsia"/>
          <w:color w:val="auto"/>
          <w:sz w:val="32"/>
          <w:szCs w:val="32"/>
        </w:rPr>
        <w:t xml:space="preserve">                                  </w:t>
      </w:r>
      <w:r>
        <w:rPr>
          <w:rStyle w:val="aff"/>
          <w:rFonts w:ascii="宋体" w:hAnsi="宋体" w:cs="宋体" w:hint="eastAsia"/>
          <w:color w:val="auto"/>
          <w:sz w:val="32"/>
          <w:szCs w:val="32"/>
        </w:rPr>
        <w:t>年</w:t>
      </w:r>
      <w:r>
        <w:rPr>
          <w:rStyle w:val="aff"/>
          <w:rFonts w:ascii="宋体" w:hAnsi="宋体" w:cs="宋体" w:hint="eastAsia"/>
          <w:color w:val="auto"/>
          <w:sz w:val="32"/>
          <w:szCs w:val="32"/>
        </w:rPr>
        <w:t xml:space="preserve">  </w:t>
      </w:r>
      <w:r>
        <w:rPr>
          <w:rStyle w:val="aff"/>
          <w:rFonts w:ascii="宋体" w:hAnsi="宋体" w:cs="宋体" w:hint="eastAsia"/>
          <w:color w:val="auto"/>
          <w:sz w:val="32"/>
          <w:szCs w:val="32"/>
        </w:rPr>
        <w:t>月</w:t>
      </w:r>
      <w:r>
        <w:rPr>
          <w:rStyle w:val="aff"/>
          <w:rFonts w:ascii="宋体" w:hAnsi="宋体" w:cs="宋体" w:hint="eastAsia"/>
          <w:color w:val="auto"/>
          <w:sz w:val="32"/>
          <w:szCs w:val="32"/>
        </w:rPr>
        <w:t xml:space="preserve">  </w:t>
      </w:r>
      <w:r>
        <w:rPr>
          <w:rStyle w:val="aff"/>
          <w:rFonts w:ascii="宋体" w:hAnsi="宋体" w:cs="宋体" w:hint="eastAsia"/>
          <w:color w:val="auto"/>
          <w:sz w:val="32"/>
          <w:szCs w:val="32"/>
        </w:rPr>
        <w:t>日</w:t>
      </w:r>
    </w:p>
    <w:p w:rsidR="0058081A" w:rsidRDefault="008540E6">
      <w:pPr>
        <w:snapToGrid w:val="0"/>
        <w:spacing w:line="360" w:lineRule="auto"/>
        <w:ind w:firstLine="420"/>
        <w:rPr>
          <w:rFonts w:ascii="宋体" w:hAnsi="宋体" w:cs="宋体"/>
          <w:sz w:val="24"/>
          <w:szCs w:val="24"/>
        </w:rPr>
      </w:pPr>
      <w:r>
        <w:rPr>
          <w:rFonts w:ascii="宋体" w:hAnsi="宋体" w:cs="宋体" w:hint="eastAsia"/>
          <w:sz w:val="32"/>
          <w:szCs w:val="32"/>
        </w:rPr>
        <w:lastRenderedPageBreak/>
        <w:t>（二）明细报</w:t>
      </w:r>
      <w:r>
        <w:rPr>
          <w:rFonts w:ascii="宋体" w:hAnsi="宋体" w:cs="宋体" w:hint="eastAsia"/>
          <w:sz w:val="32"/>
          <w:szCs w:val="32"/>
        </w:rPr>
        <w:t>价表</w:t>
      </w:r>
      <w:r>
        <w:rPr>
          <w:rFonts w:ascii="宋体" w:hAnsi="宋体" w:cs="宋体" w:hint="eastAsia"/>
          <w:sz w:val="32"/>
          <w:szCs w:val="32"/>
        </w:rPr>
        <w:t xml:space="preserve">   </w:t>
      </w:r>
    </w:p>
    <w:p w:rsidR="0058081A" w:rsidRDefault="0058081A">
      <w:pPr>
        <w:pStyle w:val="30"/>
        <w:spacing w:before="0" w:after="0" w:line="360" w:lineRule="auto"/>
        <w:jc w:val="center"/>
        <w:rPr>
          <w:rFonts w:ascii="宋体" w:hAnsi="宋体" w:cs="宋体"/>
          <w:sz w:val="24"/>
          <w:szCs w:val="24"/>
        </w:rPr>
      </w:pPr>
    </w:p>
    <w:p w:rsidR="0058081A" w:rsidRDefault="008540E6">
      <w:pPr>
        <w:pStyle w:val="30"/>
        <w:spacing w:before="0" w:after="0" w:line="360" w:lineRule="auto"/>
        <w:jc w:val="center"/>
        <w:rPr>
          <w:rFonts w:ascii="宋体" w:hAnsi="宋体" w:cs="宋体"/>
          <w:szCs w:val="32"/>
        </w:rPr>
      </w:pPr>
      <w:r>
        <w:rPr>
          <w:rFonts w:ascii="宋体" w:hAnsi="宋体" w:cs="宋体" w:hint="eastAsia"/>
          <w:szCs w:val="32"/>
        </w:rPr>
        <w:t>明细报价表</w:t>
      </w:r>
    </w:p>
    <w:p w:rsidR="0058081A" w:rsidRDefault="008540E6">
      <w:pPr>
        <w:pStyle w:val="30"/>
        <w:spacing w:before="0" w:after="0" w:line="360" w:lineRule="auto"/>
        <w:jc w:val="left"/>
        <w:rPr>
          <w:rFonts w:ascii="宋体" w:hAnsi="宋体" w:cs="宋体"/>
          <w:sz w:val="24"/>
          <w:szCs w:val="24"/>
        </w:rPr>
      </w:pPr>
      <w:r>
        <w:rPr>
          <w:rFonts w:ascii="宋体" w:hAnsi="宋体" w:cs="宋体" w:hint="eastAsia"/>
          <w:sz w:val="24"/>
          <w:szCs w:val="24"/>
        </w:rPr>
        <w:t>项目名称：</w:t>
      </w:r>
    </w:p>
    <w:p w:rsidR="0058081A" w:rsidRDefault="0058081A">
      <w:pPr>
        <w:rPr>
          <w:rFonts w:ascii="宋体" w:hAnsi="宋体" w:cs="宋体"/>
        </w:rPr>
      </w:pPr>
    </w:p>
    <w:tbl>
      <w:tblPr>
        <w:tblW w:w="9229" w:type="dxa"/>
        <w:tblInd w:w="93" w:type="dxa"/>
        <w:tblLayout w:type="fixed"/>
        <w:tblLook w:val="04A0" w:firstRow="1" w:lastRow="0" w:firstColumn="1" w:lastColumn="0" w:noHBand="0" w:noVBand="1"/>
      </w:tblPr>
      <w:tblGrid>
        <w:gridCol w:w="724"/>
        <w:gridCol w:w="2410"/>
        <w:gridCol w:w="850"/>
        <w:gridCol w:w="709"/>
        <w:gridCol w:w="851"/>
        <w:gridCol w:w="850"/>
        <w:gridCol w:w="851"/>
        <w:gridCol w:w="992"/>
        <w:gridCol w:w="992"/>
      </w:tblGrid>
      <w:tr w:rsidR="0058081A">
        <w:trPr>
          <w:trHeight w:val="300"/>
        </w:trPr>
        <w:tc>
          <w:tcPr>
            <w:tcW w:w="724" w:type="dxa"/>
            <w:tcBorders>
              <w:top w:val="single" w:sz="4" w:space="0" w:color="auto"/>
              <w:left w:val="single" w:sz="4" w:space="0" w:color="auto"/>
              <w:bottom w:val="single" w:sz="4" w:space="0" w:color="auto"/>
              <w:right w:val="single" w:sz="4" w:space="0" w:color="auto"/>
            </w:tcBorders>
            <w:noWrap/>
            <w:vAlign w:val="center"/>
          </w:tcPr>
          <w:p w:rsidR="0058081A" w:rsidRDefault="008540E6">
            <w:pPr>
              <w:widowControl/>
              <w:jc w:val="center"/>
              <w:rPr>
                <w:rFonts w:ascii="宋体" w:hAnsi="宋体" w:cs="宋体"/>
                <w:b/>
                <w:bCs/>
                <w:kern w:val="0"/>
                <w:sz w:val="28"/>
                <w:szCs w:val="28"/>
              </w:rPr>
            </w:pPr>
            <w:r>
              <w:rPr>
                <w:rFonts w:ascii="宋体" w:hAnsi="宋体" w:cs="宋体" w:hint="eastAsia"/>
                <w:b/>
                <w:bCs/>
                <w:kern w:val="0"/>
                <w:sz w:val="28"/>
                <w:szCs w:val="28"/>
              </w:rPr>
              <w:t>序号</w:t>
            </w:r>
          </w:p>
        </w:tc>
        <w:tc>
          <w:tcPr>
            <w:tcW w:w="2410" w:type="dxa"/>
            <w:tcBorders>
              <w:top w:val="single" w:sz="4" w:space="0" w:color="auto"/>
              <w:left w:val="nil"/>
              <w:bottom w:val="single" w:sz="4" w:space="0" w:color="auto"/>
              <w:right w:val="single" w:sz="4" w:space="0" w:color="auto"/>
            </w:tcBorders>
            <w:noWrap/>
            <w:vAlign w:val="center"/>
          </w:tcPr>
          <w:p w:rsidR="0058081A" w:rsidRDefault="008540E6">
            <w:pPr>
              <w:widowControl/>
              <w:jc w:val="center"/>
              <w:rPr>
                <w:rFonts w:ascii="宋体" w:hAnsi="宋体" w:cs="宋体"/>
                <w:b/>
                <w:bCs/>
                <w:kern w:val="0"/>
                <w:sz w:val="28"/>
                <w:szCs w:val="28"/>
              </w:rPr>
            </w:pPr>
            <w:r>
              <w:rPr>
                <w:rFonts w:ascii="宋体" w:hAnsi="宋体" w:cs="宋体" w:hint="eastAsia"/>
                <w:b/>
                <w:bCs/>
                <w:kern w:val="0"/>
                <w:sz w:val="28"/>
                <w:szCs w:val="28"/>
              </w:rPr>
              <w:t>产品名称</w:t>
            </w:r>
          </w:p>
        </w:tc>
        <w:tc>
          <w:tcPr>
            <w:tcW w:w="850" w:type="dxa"/>
            <w:tcBorders>
              <w:top w:val="single" w:sz="4" w:space="0" w:color="auto"/>
              <w:left w:val="nil"/>
              <w:bottom w:val="single" w:sz="4" w:space="0" w:color="auto"/>
              <w:right w:val="single" w:sz="4" w:space="0" w:color="auto"/>
            </w:tcBorders>
            <w:noWrap/>
            <w:vAlign w:val="center"/>
          </w:tcPr>
          <w:p w:rsidR="0058081A" w:rsidRDefault="008540E6">
            <w:pPr>
              <w:widowControl/>
              <w:jc w:val="center"/>
              <w:rPr>
                <w:rFonts w:ascii="宋体" w:hAnsi="宋体" w:cs="宋体"/>
                <w:b/>
                <w:bCs/>
                <w:kern w:val="0"/>
                <w:sz w:val="28"/>
                <w:szCs w:val="28"/>
              </w:rPr>
            </w:pPr>
            <w:r>
              <w:rPr>
                <w:rFonts w:ascii="宋体" w:hAnsi="宋体" w:cs="宋体" w:hint="eastAsia"/>
                <w:b/>
                <w:bCs/>
                <w:kern w:val="0"/>
                <w:sz w:val="28"/>
                <w:szCs w:val="28"/>
              </w:rPr>
              <w:t>数量</w:t>
            </w:r>
          </w:p>
        </w:tc>
        <w:tc>
          <w:tcPr>
            <w:tcW w:w="709" w:type="dxa"/>
            <w:tcBorders>
              <w:top w:val="single" w:sz="4" w:space="0" w:color="auto"/>
              <w:left w:val="nil"/>
              <w:bottom w:val="single" w:sz="4" w:space="0" w:color="auto"/>
              <w:right w:val="single" w:sz="4" w:space="0" w:color="auto"/>
            </w:tcBorders>
            <w:noWrap/>
            <w:vAlign w:val="center"/>
          </w:tcPr>
          <w:p w:rsidR="0058081A" w:rsidRDefault="008540E6">
            <w:pPr>
              <w:widowControl/>
              <w:jc w:val="center"/>
              <w:rPr>
                <w:rFonts w:ascii="宋体" w:hAnsi="宋体" w:cs="宋体"/>
                <w:b/>
                <w:bCs/>
                <w:kern w:val="0"/>
                <w:sz w:val="28"/>
                <w:szCs w:val="28"/>
              </w:rPr>
            </w:pPr>
            <w:r>
              <w:rPr>
                <w:rFonts w:ascii="宋体" w:hAnsi="宋体" w:cs="宋体" w:hint="eastAsia"/>
                <w:b/>
                <w:bCs/>
                <w:kern w:val="0"/>
                <w:sz w:val="28"/>
                <w:szCs w:val="28"/>
              </w:rPr>
              <w:t>单位</w:t>
            </w:r>
          </w:p>
        </w:tc>
        <w:tc>
          <w:tcPr>
            <w:tcW w:w="851" w:type="dxa"/>
            <w:tcBorders>
              <w:top w:val="single" w:sz="4" w:space="0" w:color="auto"/>
              <w:left w:val="nil"/>
              <w:bottom w:val="single" w:sz="4" w:space="0" w:color="auto"/>
              <w:right w:val="single" w:sz="4" w:space="0" w:color="auto"/>
            </w:tcBorders>
            <w:vAlign w:val="center"/>
          </w:tcPr>
          <w:p w:rsidR="0058081A" w:rsidRDefault="008540E6">
            <w:pPr>
              <w:widowControl/>
              <w:jc w:val="center"/>
              <w:rPr>
                <w:rFonts w:ascii="宋体" w:hAnsi="宋体" w:cs="宋体"/>
                <w:b/>
                <w:bCs/>
                <w:kern w:val="0"/>
                <w:sz w:val="28"/>
                <w:szCs w:val="28"/>
              </w:rPr>
            </w:pPr>
            <w:r>
              <w:rPr>
                <w:rFonts w:ascii="宋体" w:hAnsi="宋体" w:cs="宋体" w:hint="eastAsia"/>
                <w:b/>
                <w:bCs/>
                <w:kern w:val="0"/>
                <w:sz w:val="28"/>
                <w:szCs w:val="28"/>
              </w:rPr>
              <w:t>品牌及产地</w:t>
            </w:r>
          </w:p>
        </w:tc>
        <w:tc>
          <w:tcPr>
            <w:tcW w:w="850" w:type="dxa"/>
            <w:tcBorders>
              <w:top w:val="single" w:sz="4" w:space="0" w:color="auto"/>
              <w:left w:val="nil"/>
              <w:bottom w:val="single" w:sz="4" w:space="0" w:color="auto"/>
              <w:right w:val="single" w:sz="4" w:space="0" w:color="auto"/>
            </w:tcBorders>
            <w:vAlign w:val="center"/>
          </w:tcPr>
          <w:p w:rsidR="0058081A" w:rsidRDefault="008540E6">
            <w:pPr>
              <w:widowControl/>
              <w:jc w:val="center"/>
              <w:rPr>
                <w:rFonts w:ascii="宋体" w:hAnsi="宋体" w:cs="宋体"/>
                <w:b/>
                <w:bCs/>
                <w:kern w:val="0"/>
                <w:sz w:val="28"/>
                <w:szCs w:val="28"/>
              </w:rPr>
            </w:pPr>
            <w:r>
              <w:rPr>
                <w:rFonts w:ascii="宋体" w:hAnsi="宋体" w:cs="宋体" w:hint="eastAsia"/>
                <w:b/>
                <w:bCs/>
                <w:kern w:val="0"/>
                <w:sz w:val="28"/>
                <w:szCs w:val="28"/>
              </w:rPr>
              <w:t>制造商名称</w:t>
            </w:r>
          </w:p>
        </w:tc>
        <w:tc>
          <w:tcPr>
            <w:tcW w:w="851" w:type="dxa"/>
            <w:tcBorders>
              <w:top w:val="single" w:sz="4" w:space="0" w:color="auto"/>
              <w:left w:val="nil"/>
              <w:bottom w:val="single" w:sz="4" w:space="0" w:color="auto"/>
              <w:right w:val="single" w:sz="4" w:space="0" w:color="auto"/>
            </w:tcBorders>
            <w:vAlign w:val="center"/>
          </w:tcPr>
          <w:p w:rsidR="0058081A" w:rsidRDefault="008540E6">
            <w:pPr>
              <w:widowControl/>
              <w:jc w:val="center"/>
              <w:rPr>
                <w:rFonts w:ascii="宋体" w:hAnsi="宋体" w:cs="宋体"/>
                <w:b/>
                <w:bCs/>
                <w:kern w:val="0"/>
                <w:sz w:val="28"/>
                <w:szCs w:val="28"/>
              </w:rPr>
            </w:pPr>
            <w:r>
              <w:rPr>
                <w:rFonts w:ascii="宋体" w:hAnsi="宋体" w:cs="宋体" w:hint="eastAsia"/>
                <w:b/>
                <w:bCs/>
                <w:kern w:val="0"/>
                <w:sz w:val="28"/>
                <w:szCs w:val="28"/>
              </w:rPr>
              <w:t>规格型号</w:t>
            </w:r>
          </w:p>
        </w:tc>
        <w:tc>
          <w:tcPr>
            <w:tcW w:w="992" w:type="dxa"/>
            <w:tcBorders>
              <w:top w:val="single" w:sz="4" w:space="0" w:color="auto"/>
              <w:left w:val="nil"/>
              <w:bottom w:val="single" w:sz="4" w:space="0" w:color="auto"/>
              <w:right w:val="single" w:sz="4" w:space="0" w:color="auto"/>
            </w:tcBorders>
            <w:vAlign w:val="center"/>
          </w:tcPr>
          <w:p w:rsidR="0058081A" w:rsidRDefault="008540E6">
            <w:pPr>
              <w:pStyle w:val="af0"/>
              <w:widowControl/>
              <w:jc w:val="center"/>
              <w:rPr>
                <w:rFonts w:ascii="宋体" w:hAnsi="宋体" w:cs="宋体"/>
                <w:b/>
                <w:bCs/>
                <w:kern w:val="0"/>
                <w:sz w:val="28"/>
                <w:szCs w:val="28"/>
              </w:rPr>
            </w:pPr>
            <w:r>
              <w:rPr>
                <w:rFonts w:ascii="宋体" w:hAnsi="宋体" w:cs="宋体" w:hint="eastAsia"/>
                <w:b/>
                <w:bCs/>
                <w:kern w:val="0"/>
                <w:sz w:val="28"/>
                <w:szCs w:val="28"/>
              </w:rPr>
              <w:t>单价</w:t>
            </w:r>
          </w:p>
          <w:p w:rsidR="0058081A" w:rsidRDefault="008540E6">
            <w:pPr>
              <w:pStyle w:val="af0"/>
              <w:widowControl/>
              <w:jc w:val="center"/>
              <w:rPr>
                <w:rFonts w:ascii="宋体" w:hAnsi="宋体" w:cs="宋体"/>
                <w:b/>
                <w:bCs/>
                <w:kern w:val="0"/>
                <w:sz w:val="28"/>
                <w:szCs w:val="28"/>
              </w:rPr>
            </w:pPr>
            <w:r>
              <w:rPr>
                <w:rFonts w:ascii="宋体" w:hAnsi="宋体" w:cs="宋体" w:hint="eastAsia"/>
                <w:b/>
                <w:bCs/>
                <w:kern w:val="0"/>
                <w:sz w:val="28"/>
                <w:szCs w:val="28"/>
              </w:rPr>
              <w:t>（元）</w:t>
            </w:r>
          </w:p>
        </w:tc>
        <w:tc>
          <w:tcPr>
            <w:tcW w:w="992" w:type="dxa"/>
            <w:tcBorders>
              <w:top w:val="single" w:sz="4" w:space="0" w:color="auto"/>
              <w:left w:val="nil"/>
              <w:bottom w:val="single" w:sz="4" w:space="0" w:color="auto"/>
              <w:right w:val="single" w:sz="4" w:space="0" w:color="auto"/>
            </w:tcBorders>
            <w:vAlign w:val="center"/>
          </w:tcPr>
          <w:p w:rsidR="0058081A" w:rsidRDefault="008540E6">
            <w:pPr>
              <w:widowControl/>
              <w:jc w:val="center"/>
              <w:rPr>
                <w:rFonts w:ascii="宋体" w:hAnsi="宋体" w:cs="宋体"/>
                <w:b/>
                <w:bCs/>
                <w:kern w:val="0"/>
                <w:sz w:val="28"/>
                <w:szCs w:val="28"/>
              </w:rPr>
            </w:pPr>
            <w:r>
              <w:rPr>
                <w:rFonts w:ascii="宋体" w:hAnsi="宋体" w:cs="宋体" w:hint="eastAsia"/>
                <w:b/>
                <w:bCs/>
                <w:kern w:val="0"/>
                <w:sz w:val="28"/>
                <w:szCs w:val="28"/>
              </w:rPr>
              <w:t>合计</w:t>
            </w:r>
          </w:p>
          <w:p w:rsidR="0058081A" w:rsidRDefault="008540E6">
            <w:pPr>
              <w:widowControl/>
              <w:jc w:val="center"/>
              <w:rPr>
                <w:rFonts w:ascii="宋体" w:hAnsi="宋体" w:cs="宋体"/>
                <w:b/>
                <w:bCs/>
                <w:kern w:val="0"/>
                <w:sz w:val="28"/>
                <w:szCs w:val="28"/>
              </w:rPr>
            </w:pPr>
            <w:r>
              <w:rPr>
                <w:rFonts w:ascii="宋体" w:hAnsi="宋体" w:cs="宋体" w:hint="eastAsia"/>
                <w:b/>
                <w:bCs/>
                <w:kern w:val="0"/>
                <w:sz w:val="28"/>
                <w:szCs w:val="28"/>
              </w:rPr>
              <w:t>（元）</w:t>
            </w:r>
          </w:p>
        </w:tc>
      </w:tr>
      <w:tr w:rsidR="0058081A">
        <w:trPr>
          <w:trHeight w:val="480"/>
        </w:trPr>
        <w:tc>
          <w:tcPr>
            <w:tcW w:w="724" w:type="dxa"/>
            <w:tcBorders>
              <w:top w:val="nil"/>
              <w:left w:val="single" w:sz="4" w:space="0" w:color="auto"/>
              <w:bottom w:val="single" w:sz="4" w:space="0" w:color="auto"/>
              <w:right w:val="single" w:sz="4" w:space="0" w:color="auto"/>
            </w:tcBorders>
            <w:noWrap/>
            <w:vAlign w:val="center"/>
          </w:tcPr>
          <w:p w:rsidR="0058081A" w:rsidRDefault="0058081A">
            <w:pPr>
              <w:widowControl/>
              <w:spacing w:line="360" w:lineRule="auto"/>
              <w:jc w:val="center"/>
              <w:textAlignment w:val="center"/>
              <w:rPr>
                <w:rFonts w:ascii="宋体" w:hAnsi="宋体" w:cs="宋体"/>
                <w:kern w:val="0"/>
                <w:sz w:val="24"/>
                <w:szCs w:val="24"/>
              </w:rPr>
            </w:pPr>
          </w:p>
        </w:tc>
        <w:tc>
          <w:tcPr>
            <w:tcW w:w="2410" w:type="dxa"/>
            <w:tcBorders>
              <w:top w:val="nil"/>
              <w:left w:val="nil"/>
              <w:bottom w:val="single" w:sz="4" w:space="0" w:color="auto"/>
              <w:right w:val="single" w:sz="4" w:space="0" w:color="auto"/>
            </w:tcBorders>
            <w:vAlign w:val="center"/>
          </w:tcPr>
          <w:p w:rsidR="0058081A" w:rsidRDefault="0058081A">
            <w:pPr>
              <w:widowControl/>
              <w:spacing w:line="360" w:lineRule="auto"/>
              <w:jc w:val="center"/>
              <w:textAlignment w:val="center"/>
              <w:rPr>
                <w:rFonts w:ascii="宋体" w:hAnsi="宋体" w:cs="宋体"/>
                <w:kern w:val="0"/>
                <w:sz w:val="24"/>
                <w:szCs w:val="24"/>
              </w:rPr>
            </w:pPr>
          </w:p>
        </w:tc>
        <w:tc>
          <w:tcPr>
            <w:tcW w:w="850" w:type="dxa"/>
            <w:tcBorders>
              <w:top w:val="nil"/>
              <w:left w:val="nil"/>
              <w:bottom w:val="single" w:sz="4" w:space="0" w:color="auto"/>
              <w:right w:val="single" w:sz="4" w:space="0" w:color="auto"/>
            </w:tcBorders>
            <w:vAlign w:val="center"/>
          </w:tcPr>
          <w:p w:rsidR="0058081A" w:rsidRDefault="0058081A">
            <w:pPr>
              <w:widowControl/>
              <w:spacing w:line="360" w:lineRule="auto"/>
              <w:jc w:val="center"/>
              <w:textAlignment w:val="center"/>
              <w:rPr>
                <w:rFonts w:ascii="宋体" w:hAnsi="宋体" w:cs="宋体"/>
                <w:kern w:val="0"/>
                <w:sz w:val="24"/>
                <w:szCs w:val="24"/>
              </w:rPr>
            </w:pPr>
          </w:p>
        </w:tc>
        <w:tc>
          <w:tcPr>
            <w:tcW w:w="709" w:type="dxa"/>
            <w:tcBorders>
              <w:top w:val="nil"/>
              <w:left w:val="nil"/>
              <w:bottom w:val="single" w:sz="4" w:space="0" w:color="auto"/>
              <w:right w:val="single" w:sz="4" w:space="0" w:color="auto"/>
            </w:tcBorders>
            <w:vAlign w:val="center"/>
          </w:tcPr>
          <w:p w:rsidR="0058081A" w:rsidRDefault="0058081A">
            <w:pPr>
              <w:widowControl/>
              <w:spacing w:line="360" w:lineRule="auto"/>
              <w:jc w:val="center"/>
              <w:textAlignment w:val="center"/>
              <w:rPr>
                <w:rFonts w:ascii="宋体" w:hAnsi="宋体" w:cs="宋体"/>
                <w:kern w:val="0"/>
                <w:sz w:val="24"/>
                <w:szCs w:val="24"/>
              </w:rPr>
            </w:pPr>
          </w:p>
        </w:tc>
        <w:tc>
          <w:tcPr>
            <w:tcW w:w="851"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850"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851"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992"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992"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r>
      <w:tr w:rsidR="0058081A">
        <w:trPr>
          <w:trHeight w:val="480"/>
        </w:trPr>
        <w:tc>
          <w:tcPr>
            <w:tcW w:w="724" w:type="dxa"/>
            <w:tcBorders>
              <w:top w:val="nil"/>
              <w:left w:val="single" w:sz="4" w:space="0" w:color="auto"/>
              <w:bottom w:val="single" w:sz="4" w:space="0" w:color="auto"/>
              <w:right w:val="single" w:sz="4" w:space="0" w:color="auto"/>
            </w:tcBorders>
            <w:noWrap/>
            <w:vAlign w:val="center"/>
          </w:tcPr>
          <w:p w:rsidR="0058081A" w:rsidRDefault="0058081A">
            <w:pPr>
              <w:widowControl/>
              <w:spacing w:line="360" w:lineRule="auto"/>
              <w:jc w:val="center"/>
              <w:textAlignment w:val="center"/>
              <w:rPr>
                <w:rFonts w:ascii="宋体" w:hAnsi="宋体" w:cs="宋体"/>
                <w:kern w:val="0"/>
                <w:sz w:val="24"/>
                <w:szCs w:val="24"/>
              </w:rPr>
            </w:pPr>
          </w:p>
        </w:tc>
        <w:tc>
          <w:tcPr>
            <w:tcW w:w="2410" w:type="dxa"/>
            <w:tcBorders>
              <w:top w:val="nil"/>
              <w:left w:val="nil"/>
              <w:bottom w:val="single" w:sz="4" w:space="0" w:color="auto"/>
              <w:right w:val="single" w:sz="4" w:space="0" w:color="auto"/>
            </w:tcBorders>
            <w:vAlign w:val="center"/>
          </w:tcPr>
          <w:p w:rsidR="0058081A" w:rsidRDefault="0058081A">
            <w:pPr>
              <w:widowControl/>
              <w:spacing w:line="360" w:lineRule="auto"/>
              <w:jc w:val="center"/>
              <w:textAlignment w:val="center"/>
              <w:rPr>
                <w:rFonts w:ascii="宋体" w:hAnsi="宋体" w:cs="宋体"/>
                <w:kern w:val="0"/>
                <w:sz w:val="24"/>
                <w:szCs w:val="24"/>
              </w:rPr>
            </w:pPr>
          </w:p>
        </w:tc>
        <w:tc>
          <w:tcPr>
            <w:tcW w:w="850" w:type="dxa"/>
            <w:tcBorders>
              <w:top w:val="nil"/>
              <w:left w:val="nil"/>
              <w:bottom w:val="single" w:sz="4" w:space="0" w:color="auto"/>
              <w:right w:val="single" w:sz="4" w:space="0" w:color="auto"/>
            </w:tcBorders>
            <w:vAlign w:val="center"/>
          </w:tcPr>
          <w:p w:rsidR="0058081A" w:rsidRDefault="0058081A">
            <w:pPr>
              <w:widowControl/>
              <w:spacing w:line="360" w:lineRule="auto"/>
              <w:jc w:val="center"/>
              <w:textAlignment w:val="center"/>
              <w:rPr>
                <w:rFonts w:ascii="宋体" w:hAnsi="宋体" w:cs="宋体"/>
                <w:kern w:val="0"/>
                <w:sz w:val="24"/>
                <w:szCs w:val="24"/>
              </w:rPr>
            </w:pPr>
          </w:p>
        </w:tc>
        <w:tc>
          <w:tcPr>
            <w:tcW w:w="709" w:type="dxa"/>
            <w:tcBorders>
              <w:top w:val="nil"/>
              <w:left w:val="nil"/>
              <w:bottom w:val="single" w:sz="4" w:space="0" w:color="auto"/>
              <w:right w:val="single" w:sz="4" w:space="0" w:color="auto"/>
            </w:tcBorders>
            <w:vAlign w:val="center"/>
          </w:tcPr>
          <w:p w:rsidR="0058081A" w:rsidRDefault="0058081A">
            <w:pPr>
              <w:widowControl/>
              <w:spacing w:line="360" w:lineRule="auto"/>
              <w:jc w:val="center"/>
              <w:textAlignment w:val="center"/>
              <w:rPr>
                <w:rFonts w:ascii="宋体" w:hAnsi="宋体" w:cs="宋体"/>
                <w:kern w:val="0"/>
                <w:sz w:val="24"/>
                <w:szCs w:val="24"/>
              </w:rPr>
            </w:pPr>
          </w:p>
        </w:tc>
        <w:tc>
          <w:tcPr>
            <w:tcW w:w="851"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850"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851"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992"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992"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r>
      <w:tr w:rsidR="0058081A">
        <w:trPr>
          <w:trHeight w:val="270"/>
        </w:trPr>
        <w:tc>
          <w:tcPr>
            <w:tcW w:w="724" w:type="dxa"/>
            <w:tcBorders>
              <w:top w:val="nil"/>
              <w:left w:val="single" w:sz="4" w:space="0" w:color="auto"/>
              <w:bottom w:val="single" w:sz="4" w:space="0" w:color="auto"/>
              <w:right w:val="single" w:sz="4" w:space="0" w:color="auto"/>
            </w:tcBorders>
            <w:noWrap/>
            <w:vAlign w:val="center"/>
          </w:tcPr>
          <w:p w:rsidR="0058081A" w:rsidRDefault="0058081A">
            <w:pPr>
              <w:widowControl/>
              <w:spacing w:line="360" w:lineRule="auto"/>
              <w:jc w:val="center"/>
              <w:textAlignment w:val="center"/>
              <w:rPr>
                <w:rFonts w:ascii="宋体" w:hAnsi="宋体" w:cs="宋体"/>
                <w:kern w:val="0"/>
                <w:sz w:val="24"/>
                <w:szCs w:val="24"/>
              </w:rPr>
            </w:pPr>
          </w:p>
        </w:tc>
        <w:tc>
          <w:tcPr>
            <w:tcW w:w="2410" w:type="dxa"/>
            <w:tcBorders>
              <w:top w:val="nil"/>
              <w:left w:val="nil"/>
              <w:bottom w:val="single" w:sz="4" w:space="0" w:color="auto"/>
              <w:right w:val="single" w:sz="4" w:space="0" w:color="auto"/>
            </w:tcBorders>
            <w:vAlign w:val="center"/>
          </w:tcPr>
          <w:p w:rsidR="0058081A" w:rsidRDefault="0058081A">
            <w:pPr>
              <w:widowControl/>
              <w:spacing w:line="360" w:lineRule="auto"/>
              <w:jc w:val="center"/>
              <w:textAlignment w:val="center"/>
              <w:rPr>
                <w:rFonts w:ascii="宋体" w:hAnsi="宋体" w:cs="宋体"/>
                <w:kern w:val="0"/>
                <w:sz w:val="24"/>
                <w:szCs w:val="24"/>
              </w:rPr>
            </w:pPr>
          </w:p>
        </w:tc>
        <w:tc>
          <w:tcPr>
            <w:tcW w:w="850" w:type="dxa"/>
            <w:tcBorders>
              <w:top w:val="nil"/>
              <w:left w:val="nil"/>
              <w:bottom w:val="single" w:sz="4" w:space="0" w:color="auto"/>
              <w:right w:val="single" w:sz="4" w:space="0" w:color="auto"/>
            </w:tcBorders>
            <w:vAlign w:val="center"/>
          </w:tcPr>
          <w:p w:rsidR="0058081A" w:rsidRDefault="0058081A">
            <w:pPr>
              <w:widowControl/>
              <w:spacing w:line="360" w:lineRule="auto"/>
              <w:jc w:val="center"/>
              <w:textAlignment w:val="center"/>
              <w:rPr>
                <w:rFonts w:ascii="宋体" w:hAnsi="宋体" w:cs="宋体"/>
                <w:kern w:val="0"/>
                <w:sz w:val="24"/>
                <w:szCs w:val="24"/>
              </w:rPr>
            </w:pPr>
          </w:p>
        </w:tc>
        <w:tc>
          <w:tcPr>
            <w:tcW w:w="709" w:type="dxa"/>
            <w:tcBorders>
              <w:top w:val="nil"/>
              <w:left w:val="nil"/>
              <w:bottom w:val="single" w:sz="4" w:space="0" w:color="auto"/>
              <w:right w:val="single" w:sz="4" w:space="0" w:color="auto"/>
            </w:tcBorders>
            <w:vAlign w:val="center"/>
          </w:tcPr>
          <w:p w:rsidR="0058081A" w:rsidRDefault="0058081A">
            <w:pPr>
              <w:widowControl/>
              <w:spacing w:line="360" w:lineRule="auto"/>
              <w:jc w:val="center"/>
              <w:textAlignment w:val="center"/>
              <w:rPr>
                <w:rFonts w:ascii="宋体" w:hAnsi="宋体" w:cs="宋体"/>
                <w:kern w:val="0"/>
                <w:sz w:val="24"/>
                <w:szCs w:val="24"/>
              </w:rPr>
            </w:pPr>
          </w:p>
        </w:tc>
        <w:tc>
          <w:tcPr>
            <w:tcW w:w="851"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850"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851"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992"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992"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r>
      <w:tr w:rsidR="0058081A">
        <w:trPr>
          <w:trHeight w:val="270"/>
        </w:trPr>
        <w:tc>
          <w:tcPr>
            <w:tcW w:w="724" w:type="dxa"/>
            <w:tcBorders>
              <w:top w:val="nil"/>
              <w:left w:val="single" w:sz="4" w:space="0" w:color="auto"/>
              <w:bottom w:val="single" w:sz="4" w:space="0" w:color="auto"/>
              <w:right w:val="single" w:sz="4" w:space="0" w:color="auto"/>
            </w:tcBorders>
            <w:noWrap/>
            <w:vAlign w:val="center"/>
          </w:tcPr>
          <w:p w:rsidR="0058081A" w:rsidRDefault="0058081A">
            <w:pPr>
              <w:widowControl/>
              <w:spacing w:line="360" w:lineRule="auto"/>
              <w:jc w:val="center"/>
              <w:textAlignment w:val="center"/>
              <w:rPr>
                <w:rFonts w:ascii="宋体" w:hAnsi="宋体" w:cs="宋体"/>
                <w:kern w:val="0"/>
                <w:sz w:val="24"/>
                <w:szCs w:val="24"/>
              </w:rPr>
            </w:pPr>
          </w:p>
        </w:tc>
        <w:tc>
          <w:tcPr>
            <w:tcW w:w="2410" w:type="dxa"/>
            <w:tcBorders>
              <w:top w:val="nil"/>
              <w:left w:val="nil"/>
              <w:bottom w:val="single" w:sz="4" w:space="0" w:color="auto"/>
              <w:right w:val="single" w:sz="4" w:space="0" w:color="auto"/>
            </w:tcBorders>
            <w:vAlign w:val="center"/>
          </w:tcPr>
          <w:p w:rsidR="0058081A" w:rsidRDefault="0058081A">
            <w:pPr>
              <w:widowControl/>
              <w:spacing w:line="360" w:lineRule="auto"/>
              <w:jc w:val="center"/>
              <w:textAlignment w:val="center"/>
              <w:rPr>
                <w:rFonts w:ascii="宋体" w:hAnsi="宋体" w:cs="宋体"/>
                <w:kern w:val="0"/>
                <w:sz w:val="24"/>
                <w:szCs w:val="24"/>
              </w:rPr>
            </w:pPr>
          </w:p>
        </w:tc>
        <w:tc>
          <w:tcPr>
            <w:tcW w:w="850" w:type="dxa"/>
            <w:tcBorders>
              <w:top w:val="nil"/>
              <w:left w:val="nil"/>
              <w:bottom w:val="single" w:sz="4" w:space="0" w:color="auto"/>
              <w:right w:val="single" w:sz="4" w:space="0" w:color="auto"/>
            </w:tcBorders>
            <w:vAlign w:val="center"/>
          </w:tcPr>
          <w:p w:rsidR="0058081A" w:rsidRDefault="0058081A">
            <w:pPr>
              <w:widowControl/>
              <w:spacing w:line="360" w:lineRule="auto"/>
              <w:jc w:val="center"/>
              <w:textAlignment w:val="center"/>
              <w:rPr>
                <w:rFonts w:ascii="宋体" w:hAnsi="宋体" w:cs="宋体"/>
                <w:kern w:val="0"/>
                <w:sz w:val="24"/>
                <w:szCs w:val="24"/>
              </w:rPr>
            </w:pPr>
          </w:p>
        </w:tc>
        <w:tc>
          <w:tcPr>
            <w:tcW w:w="709" w:type="dxa"/>
            <w:tcBorders>
              <w:top w:val="nil"/>
              <w:left w:val="nil"/>
              <w:bottom w:val="single" w:sz="4" w:space="0" w:color="auto"/>
              <w:right w:val="single" w:sz="4" w:space="0" w:color="auto"/>
            </w:tcBorders>
            <w:vAlign w:val="center"/>
          </w:tcPr>
          <w:p w:rsidR="0058081A" w:rsidRDefault="0058081A">
            <w:pPr>
              <w:widowControl/>
              <w:spacing w:line="360" w:lineRule="auto"/>
              <w:jc w:val="center"/>
              <w:textAlignment w:val="center"/>
              <w:rPr>
                <w:rFonts w:ascii="宋体" w:hAnsi="宋体" w:cs="宋体"/>
                <w:kern w:val="0"/>
                <w:sz w:val="24"/>
                <w:szCs w:val="24"/>
              </w:rPr>
            </w:pPr>
          </w:p>
        </w:tc>
        <w:tc>
          <w:tcPr>
            <w:tcW w:w="851"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850"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851"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992"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992"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r>
      <w:tr w:rsidR="0058081A">
        <w:trPr>
          <w:trHeight w:val="270"/>
        </w:trPr>
        <w:tc>
          <w:tcPr>
            <w:tcW w:w="724" w:type="dxa"/>
            <w:tcBorders>
              <w:top w:val="nil"/>
              <w:left w:val="single" w:sz="4" w:space="0" w:color="auto"/>
              <w:bottom w:val="single" w:sz="4" w:space="0" w:color="auto"/>
              <w:right w:val="single" w:sz="4" w:space="0" w:color="auto"/>
            </w:tcBorders>
            <w:noWrap/>
            <w:vAlign w:val="center"/>
          </w:tcPr>
          <w:p w:rsidR="0058081A" w:rsidRDefault="0058081A">
            <w:pPr>
              <w:widowControl/>
              <w:spacing w:line="360" w:lineRule="auto"/>
              <w:jc w:val="center"/>
              <w:textAlignment w:val="center"/>
              <w:rPr>
                <w:rFonts w:ascii="宋体" w:hAnsi="宋体" w:cs="宋体"/>
                <w:kern w:val="0"/>
                <w:sz w:val="24"/>
                <w:szCs w:val="24"/>
              </w:rPr>
            </w:pPr>
          </w:p>
        </w:tc>
        <w:tc>
          <w:tcPr>
            <w:tcW w:w="2410" w:type="dxa"/>
            <w:tcBorders>
              <w:top w:val="nil"/>
              <w:left w:val="nil"/>
              <w:bottom w:val="single" w:sz="4" w:space="0" w:color="auto"/>
              <w:right w:val="single" w:sz="4" w:space="0" w:color="auto"/>
            </w:tcBorders>
            <w:vAlign w:val="center"/>
          </w:tcPr>
          <w:p w:rsidR="0058081A" w:rsidRDefault="0058081A">
            <w:pPr>
              <w:widowControl/>
              <w:spacing w:line="360" w:lineRule="auto"/>
              <w:jc w:val="center"/>
              <w:textAlignment w:val="center"/>
              <w:rPr>
                <w:rFonts w:ascii="宋体" w:hAnsi="宋体" w:cs="宋体"/>
                <w:kern w:val="0"/>
                <w:sz w:val="24"/>
                <w:szCs w:val="24"/>
              </w:rPr>
            </w:pPr>
          </w:p>
        </w:tc>
        <w:tc>
          <w:tcPr>
            <w:tcW w:w="850" w:type="dxa"/>
            <w:tcBorders>
              <w:top w:val="nil"/>
              <w:left w:val="nil"/>
              <w:bottom w:val="single" w:sz="4" w:space="0" w:color="auto"/>
              <w:right w:val="single" w:sz="4" w:space="0" w:color="auto"/>
            </w:tcBorders>
            <w:vAlign w:val="center"/>
          </w:tcPr>
          <w:p w:rsidR="0058081A" w:rsidRDefault="0058081A">
            <w:pPr>
              <w:widowControl/>
              <w:spacing w:line="360" w:lineRule="auto"/>
              <w:jc w:val="center"/>
              <w:textAlignment w:val="center"/>
              <w:rPr>
                <w:rFonts w:ascii="宋体" w:hAnsi="宋体" w:cs="宋体"/>
                <w:kern w:val="0"/>
                <w:sz w:val="24"/>
                <w:szCs w:val="24"/>
              </w:rPr>
            </w:pPr>
          </w:p>
        </w:tc>
        <w:tc>
          <w:tcPr>
            <w:tcW w:w="709" w:type="dxa"/>
            <w:tcBorders>
              <w:top w:val="nil"/>
              <w:left w:val="nil"/>
              <w:bottom w:val="single" w:sz="4" w:space="0" w:color="auto"/>
              <w:right w:val="single" w:sz="4" w:space="0" w:color="auto"/>
            </w:tcBorders>
            <w:vAlign w:val="center"/>
          </w:tcPr>
          <w:p w:rsidR="0058081A" w:rsidRDefault="0058081A">
            <w:pPr>
              <w:widowControl/>
              <w:spacing w:line="360" w:lineRule="auto"/>
              <w:jc w:val="center"/>
              <w:textAlignment w:val="center"/>
              <w:rPr>
                <w:rFonts w:ascii="宋体" w:hAnsi="宋体" w:cs="宋体"/>
                <w:kern w:val="0"/>
                <w:sz w:val="24"/>
                <w:szCs w:val="24"/>
              </w:rPr>
            </w:pPr>
          </w:p>
        </w:tc>
        <w:tc>
          <w:tcPr>
            <w:tcW w:w="851"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850"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851"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992"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992"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r>
      <w:tr w:rsidR="0058081A">
        <w:trPr>
          <w:trHeight w:val="270"/>
        </w:trPr>
        <w:tc>
          <w:tcPr>
            <w:tcW w:w="724" w:type="dxa"/>
            <w:tcBorders>
              <w:top w:val="nil"/>
              <w:left w:val="single" w:sz="4" w:space="0" w:color="auto"/>
              <w:bottom w:val="single" w:sz="4" w:space="0" w:color="auto"/>
              <w:right w:val="single" w:sz="4" w:space="0" w:color="auto"/>
            </w:tcBorders>
            <w:noWrap/>
            <w:vAlign w:val="center"/>
          </w:tcPr>
          <w:p w:rsidR="0058081A" w:rsidRDefault="0058081A">
            <w:pPr>
              <w:widowControl/>
              <w:spacing w:line="360" w:lineRule="auto"/>
              <w:jc w:val="center"/>
              <w:textAlignment w:val="center"/>
              <w:rPr>
                <w:rFonts w:ascii="宋体" w:hAnsi="宋体" w:cs="宋体"/>
                <w:kern w:val="0"/>
                <w:sz w:val="24"/>
                <w:szCs w:val="24"/>
              </w:rPr>
            </w:pPr>
          </w:p>
        </w:tc>
        <w:tc>
          <w:tcPr>
            <w:tcW w:w="2410" w:type="dxa"/>
            <w:tcBorders>
              <w:top w:val="nil"/>
              <w:left w:val="nil"/>
              <w:bottom w:val="single" w:sz="4" w:space="0" w:color="auto"/>
              <w:right w:val="single" w:sz="4" w:space="0" w:color="auto"/>
            </w:tcBorders>
            <w:vAlign w:val="center"/>
          </w:tcPr>
          <w:p w:rsidR="0058081A" w:rsidRDefault="0058081A">
            <w:pPr>
              <w:widowControl/>
              <w:spacing w:line="360" w:lineRule="auto"/>
              <w:jc w:val="center"/>
              <w:textAlignment w:val="center"/>
              <w:rPr>
                <w:rFonts w:ascii="宋体" w:hAnsi="宋体" w:cs="宋体"/>
                <w:kern w:val="0"/>
                <w:sz w:val="24"/>
                <w:szCs w:val="24"/>
              </w:rPr>
            </w:pPr>
          </w:p>
        </w:tc>
        <w:tc>
          <w:tcPr>
            <w:tcW w:w="850" w:type="dxa"/>
            <w:tcBorders>
              <w:top w:val="nil"/>
              <w:left w:val="nil"/>
              <w:bottom w:val="single" w:sz="4" w:space="0" w:color="auto"/>
              <w:right w:val="single" w:sz="4" w:space="0" w:color="auto"/>
            </w:tcBorders>
            <w:vAlign w:val="center"/>
          </w:tcPr>
          <w:p w:rsidR="0058081A" w:rsidRDefault="0058081A">
            <w:pPr>
              <w:widowControl/>
              <w:spacing w:line="360" w:lineRule="auto"/>
              <w:jc w:val="center"/>
              <w:textAlignment w:val="center"/>
              <w:rPr>
                <w:rFonts w:ascii="宋体" w:hAnsi="宋体" w:cs="宋体"/>
                <w:kern w:val="0"/>
                <w:sz w:val="24"/>
                <w:szCs w:val="24"/>
              </w:rPr>
            </w:pPr>
          </w:p>
        </w:tc>
        <w:tc>
          <w:tcPr>
            <w:tcW w:w="709" w:type="dxa"/>
            <w:tcBorders>
              <w:top w:val="nil"/>
              <w:left w:val="nil"/>
              <w:bottom w:val="single" w:sz="4" w:space="0" w:color="auto"/>
              <w:right w:val="single" w:sz="4" w:space="0" w:color="auto"/>
            </w:tcBorders>
            <w:vAlign w:val="center"/>
          </w:tcPr>
          <w:p w:rsidR="0058081A" w:rsidRDefault="0058081A">
            <w:pPr>
              <w:widowControl/>
              <w:spacing w:line="360" w:lineRule="auto"/>
              <w:jc w:val="center"/>
              <w:textAlignment w:val="center"/>
              <w:rPr>
                <w:rFonts w:ascii="宋体" w:hAnsi="宋体" w:cs="宋体"/>
                <w:kern w:val="0"/>
                <w:sz w:val="24"/>
                <w:szCs w:val="24"/>
              </w:rPr>
            </w:pPr>
          </w:p>
        </w:tc>
        <w:tc>
          <w:tcPr>
            <w:tcW w:w="851"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850"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851"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992"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992"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r>
      <w:tr w:rsidR="0058081A">
        <w:trPr>
          <w:trHeight w:val="270"/>
        </w:trPr>
        <w:tc>
          <w:tcPr>
            <w:tcW w:w="8237" w:type="dxa"/>
            <w:gridSpan w:val="8"/>
            <w:tcBorders>
              <w:top w:val="single" w:sz="4" w:space="0" w:color="auto"/>
              <w:left w:val="single" w:sz="4" w:space="0" w:color="auto"/>
              <w:bottom w:val="single" w:sz="4" w:space="0" w:color="auto"/>
              <w:right w:val="single" w:sz="4" w:space="0" w:color="auto"/>
            </w:tcBorders>
            <w:noWrap/>
            <w:vAlign w:val="center"/>
          </w:tcPr>
          <w:p w:rsidR="0058081A" w:rsidRDefault="008540E6">
            <w:pPr>
              <w:keepNext/>
              <w:widowControl/>
              <w:snapToGrid w:val="0"/>
              <w:spacing w:line="360" w:lineRule="auto"/>
              <w:jc w:val="center"/>
              <w:outlineLvl w:val="0"/>
              <w:rPr>
                <w:rFonts w:ascii="宋体" w:hAnsi="宋体" w:cs="宋体"/>
                <w:kern w:val="0"/>
                <w:sz w:val="24"/>
                <w:szCs w:val="24"/>
              </w:rPr>
            </w:pPr>
            <w:r>
              <w:rPr>
                <w:rFonts w:ascii="宋体" w:hAnsi="宋体" w:cs="宋体" w:hint="eastAsia"/>
                <w:kern w:val="0"/>
                <w:sz w:val="24"/>
                <w:szCs w:val="24"/>
              </w:rPr>
              <w:t>合计（元）</w:t>
            </w:r>
          </w:p>
        </w:tc>
        <w:tc>
          <w:tcPr>
            <w:tcW w:w="992" w:type="dxa"/>
            <w:tcBorders>
              <w:top w:val="single" w:sz="4" w:space="0" w:color="auto"/>
              <w:left w:val="nil"/>
              <w:bottom w:val="single" w:sz="4" w:space="0" w:color="auto"/>
              <w:right w:val="single" w:sz="4" w:space="0" w:color="auto"/>
            </w:tcBorders>
          </w:tcPr>
          <w:p w:rsidR="0058081A" w:rsidRDefault="0058081A">
            <w:pPr>
              <w:keepNext/>
              <w:widowControl/>
              <w:snapToGrid w:val="0"/>
              <w:spacing w:line="360" w:lineRule="auto"/>
              <w:jc w:val="center"/>
              <w:outlineLvl w:val="0"/>
              <w:rPr>
                <w:rFonts w:ascii="宋体" w:hAnsi="宋体" w:cs="宋体"/>
                <w:kern w:val="0"/>
                <w:sz w:val="24"/>
                <w:szCs w:val="24"/>
              </w:rPr>
            </w:pPr>
          </w:p>
        </w:tc>
      </w:tr>
    </w:tbl>
    <w:p w:rsidR="0058081A" w:rsidRDefault="0058081A">
      <w:pPr>
        <w:snapToGrid w:val="0"/>
        <w:spacing w:line="360" w:lineRule="auto"/>
        <w:ind w:firstLineChars="200" w:firstLine="480"/>
        <w:rPr>
          <w:rFonts w:ascii="宋体" w:hAnsi="宋体" w:cs="宋体"/>
          <w:sz w:val="24"/>
          <w:szCs w:val="24"/>
        </w:rPr>
      </w:pP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填写要求：</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1.</w:t>
      </w:r>
      <w:r>
        <w:rPr>
          <w:rFonts w:ascii="宋体" w:hAnsi="宋体" w:cs="宋体" w:hint="eastAsia"/>
          <w:sz w:val="32"/>
          <w:szCs w:val="32"/>
        </w:rPr>
        <w:t>供应商应完整填写本表，并逐页盖章。</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2.</w:t>
      </w:r>
      <w:r>
        <w:rPr>
          <w:rFonts w:ascii="宋体" w:hAnsi="宋体" w:cs="宋体" w:hint="eastAsia"/>
          <w:sz w:val="32"/>
          <w:szCs w:val="32"/>
        </w:rPr>
        <w:t>该表内容可扩展。</w:t>
      </w:r>
    </w:p>
    <w:p w:rsidR="0058081A" w:rsidRDefault="0058081A">
      <w:pPr>
        <w:snapToGrid w:val="0"/>
        <w:spacing w:line="360" w:lineRule="auto"/>
        <w:rPr>
          <w:rFonts w:ascii="宋体" w:hAnsi="宋体" w:cs="宋体"/>
          <w:sz w:val="32"/>
          <w:szCs w:val="32"/>
        </w:rPr>
      </w:pPr>
    </w:p>
    <w:p w:rsidR="0058081A" w:rsidRDefault="0058081A">
      <w:pPr>
        <w:pStyle w:val="111"/>
        <w:spacing w:line="360" w:lineRule="auto"/>
        <w:ind w:left="1600" w:hanging="480"/>
        <w:rPr>
          <w:rFonts w:ascii="宋体" w:hAnsi="宋体" w:cs="宋体"/>
          <w:sz w:val="32"/>
          <w:szCs w:val="32"/>
        </w:rPr>
      </w:pPr>
    </w:p>
    <w:p w:rsidR="0058081A" w:rsidRDefault="008540E6">
      <w:pPr>
        <w:spacing w:line="360" w:lineRule="auto"/>
        <w:jc w:val="right"/>
        <w:rPr>
          <w:rFonts w:ascii="宋体" w:hAnsi="宋体" w:cs="宋体"/>
          <w:sz w:val="32"/>
          <w:szCs w:val="32"/>
        </w:rPr>
      </w:pPr>
      <w:r>
        <w:rPr>
          <w:rFonts w:ascii="宋体" w:hAnsi="宋体" w:cs="宋体" w:hint="eastAsia"/>
          <w:sz w:val="32"/>
          <w:szCs w:val="32"/>
        </w:rPr>
        <w:t>供应商名称（公章）：</w:t>
      </w:r>
    </w:p>
    <w:p w:rsidR="0058081A" w:rsidRDefault="0058081A">
      <w:pPr>
        <w:spacing w:line="360" w:lineRule="auto"/>
        <w:jc w:val="center"/>
        <w:rPr>
          <w:rFonts w:ascii="宋体" w:hAnsi="宋体" w:cs="宋体"/>
          <w:sz w:val="32"/>
          <w:szCs w:val="32"/>
        </w:rPr>
      </w:pPr>
    </w:p>
    <w:p w:rsidR="0058081A" w:rsidRDefault="0058081A">
      <w:pPr>
        <w:spacing w:line="360" w:lineRule="auto"/>
        <w:jc w:val="center"/>
        <w:rPr>
          <w:rFonts w:ascii="宋体" w:hAnsi="宋体" w:cs="宋体"/>
          <w:sz w:val="32"/>
          <w:szCs w:val="32"/>
        </w:rPr>
      </w:pPr>
    </w:p>
    <w:p w:rsidR="0058081A" w:rsidRDefault="0058081A">
      <w:pPr>
        <w:spacing w:line="360" w:lineRule="auto"/>
        <w:jc w:val="center"/>
        <w:rPr>
          <w:rFonts w:ascii="宋体" w:hAnsi="宋体" w:cs="宋体"/>
          <w:sz w:val="32"/>
          <w:szCs w:val="32"/>
        </w:rPr>
      </w:pPr>
    </w:p>
    <w:p w:rsidR="0058081A" w:rsidRDefault="008540E6">
      <w:pPr>
        <w:spacing w:line="360" w:lineRule="auto"/>
        <w:jc w:val="center"/>
        <w:rPr>
          <w:rFonts w:ascii="宋体" w:hAnsi="宋体" w:cs="宋体"/>
          <w:sz w:val="32"/>
          <w:szCs w:val="32"/>
        </w:rPr>
      </w:pPr>
      <w:r>
        <w:rPr>
          <w:rFonts w:ascii="宋体" w:hAnsi="宋体" w:cs="宋体" w:hint="eastAsia"/>
          <w:sz w:val="32"/>
          <w:szCs w:val="32"/>
        </w:rPr>
        <w:t xml:space="preserve">                         </w:t>
      </w:r>
      <w:r>
        <w:rPr>
          <w:rFonts w:ascii="宋体" w:hAnsi="宋体" w:cs="宋体" w:hint="eastAsia"/>
          <w:sz w:val="32"/>
          <w:szCs w:val="32"/>
        </w:rPr>
        <w:t>年</w:t>
      </w:r>
      <w:r>
        <w:rPr>
          <w:rFonts w:ascii="宋体" w:hAnsi="宋体" w:cs="宋体" w:hint="eastAsia"/>
          <w:sz w:val="32"/>
          <w:szCs w:val="32"/>
        </w:rPr>
        <w:t xml:space="preserve">  </w:t>
      </w:r>
      <w:r>
        <w:rPr>
          <w:rFonts w:ascii="宋体" w:hAnsi="宋体" w:cs="宋体" w:hint="eastAsia"/>
          <w:sz w:val="32"/>
          <w:szCs w:val="32"/>
        </w:rPr>
        <w:t>月</w:t>
      </w:r>
      <w:r>
        <w:rPr>
          <w:rFonts w:ascii="宋体" w:hAnsi="宋体" w:cs="宋体" w:hint="eastAsia"/>
          <w:sz w:val="32"/>
          <w:szCs w:val="32"/>
        </w:rPr>
        <w:t xml:space="preserve">  </w:t>
      </w:r>
      <w:r>
        <w:rPr>
          <w:rFonts w:ascii="宋体" w:hAnsi="宋体" w:cs="宋体" w:hint="eastAsia"/>
          <w:sz w:val="32"/>
          <w:szCs w:val="32"/>
        </w:rPr>
        <w:t>日</w:t>
      </w:r>
    </w:p>
    <w:p w:rsidR="0058081A" w:rsidRDefault="008540E6">
      <w:pPr>
        <w:pStyle w:val="30"/>
        <w:spacing w:line="360" w:lineRule="auto"/>
        <w:rPr>
          <w:rFonts w:ascii="宋体" w:hAnsi="宋体" w:cs="宋体"/>
          <w:sz w:val="24"/>
        </w:rPr>
      </w:pPr>
      <w:bookmarkStart w:id="40" w:name="_Toc14073"/>
      <w:bookmarkStart w:id="41" w:name="_Toc26085"/>
      <w:bookmarkStart w:id="42" w:name="_Toc313008357"/>
      <w:bookmarkStart w:id="43" w:name="_Toc65660380"/>
      <w:bookmarkStart w:id="44" w:name="_Toc1275"/>
      <w:bookmarkStart w:id="45" w:name="_Toc313888361"/>
      <w:bookmarkStart w:id="46" w:name="_Toc106034809"/>
      <w:bookmarkStart w:id="47" w:name="_Toc342913420"/>
      <w:bookmarkStart w:id="48" w:name="_Toc22655"/>
      <w:r>
        <w:rPr>
          <w:rFonts w:ascii="宋体" w:hAnsi="宋体" w:cs="宋体" w:hint="eastAsia"/>
          <w:szCs w:val="32"/>
        </w:rPr>
        <w:lastRenderedPageBreak/>
        <w:t>二、技术（质量）部分</w:t>
      </w:r>
      <w:bookmarkEnd w:id="40"/>
      <w:bookmarkEnd w:id="41"/>
      <w:bookmarkEnd w:id="42"/>
      <w:bookmarkEnd w:id="43"/>
      <w:bookmarkEnd w:id="44"/>
      <w:bookmarkEnd w:id="45"/>
      <w:bookmarkEnd w:id="46"/>
      <w:bookmarkEnd w:id="47"/>
      <w:bookmarkEnd w:id="48"/>
    </w:p>
    <w:p w:rsidR="0058081A" w:rsidRDefault="008540E6">
      <w:pPr>
        <w:snapToGrid w:val="0"/>
        <w:spacing w:line="360" w:lineRule="auto"/>
        <w:ind w:firstLine="420"/>
        <w:rPr>
          <w:rFonts w:ascii="宋体" w:hAnsi="宋体" w:cs="宋体"/>
          <w:sz w:val="24"/>
          <w:szCs w:val="24"/>
        </w:rPr>
      </w:pPr>
      <w:r>
        <w:rPr>
          <w:rFonts w:ascii="宋体" w:hAnsi="宋体" w:cs="宋体" w:hint="eastAsia"/>
          <w:sz w:val="32"/>
          <w:szCs w:val="32"/>
        </w:rPr>
        <w:t>（一）技术（质量）响应偏离表</w:t>
      </w:r>
    </w:p>
    <w:p w:rsidR="0058081A" w:rsidRDefault="008540E6">
      <w:pPr>
        <w:spacing w:line="400" w:lineRule="exact"/>
        <w:ind w:firstLineChars="200" w:firstLine="480"/>
        <w:rPr>
          <w:rFonts w:ascii="宋体" w:hAnsi="宋体" w:cs="宋体"/>
          <w:sz w:val="24"/>
          <w:szCs w:val="24"/>
        </w:rPr>
      </w:pPr>
      <w:r>
        <w:rPr>
          <w:rFonts w:ascii="宋体" w:hAnsi="宋体" w:cs="宋体" w:hint="eastAsia"/>
          <w:sz w:val="24"/>
          <w:szCs w:val="24"/>
        </w:rPr>
        <w:t>询价项目名称：重庆市荣昌区峰高初级中学</w:t>
      </w:r>
      <w:r>
        <w:rPr>
          <w:rFonts w:ascii="宋体" w:hAnsi="宋体" w:cs="宋体" w:hint="eastAsia"/>
          <w:sz w:val="24"/>
          <w:szCs w:val="24"/>
        </w:rPr>
        <w:t>LED</w:t>
      </w:r>
      <w:r>
        <w:rPr>
          <w:rFonts w:ascii="宋体" w:hAnsi="宋体" w:cs="宋体" w:hint="eastAsia"/>
          <w:sz w:val="24"/>
          <w:szCs w:val="24"/>
        </w:rPr>
        <w:t>展示</w:t>
      </w:r>
      <w:proofErr w:type="gramStart"/>
      <w:r>
        <w:rPr>
          <w:rFonts w:ascii="宋体" w:hAnsi="宋体" w:cs="宋体" w:hint="eastAsia"/>
          <w:sz w:val="24"/>
          <w:szCs w:val="24"/>
        </w:rPr>
        <w:t>屏设备</w:t>
      </w:r>
      <w:proofErr w:type="gramEnd"/>
      <w:r>
        <w:rPr>
          <w:rFonts w:ascii="宋体" w:hAnsi="宋体" w:cs="宋体" w:hint="eastAsia"/>
          <w:sz w:val="24"/>
          <w:szCs w:val="24"/>
        </w:rPr>
        <w:t>采购</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2844"/>
        <w:gridCol w:w="2952"/>
        <w:gridCol w:w="2212"/>
      </w:tblGrid>
      <w:tr w:rsidR="0058081A">
        <w:trPr>
          <w:trHeight w:val="422"/>
          <w:jc w:val="center"/>
        </w:trPr>
        <w:tc>
          <w:tcPr>
            <w:tcW w:w="1218" w:type="dxa"/>
            <w:noWrap/>
            <w:vAlign w:val="center"/>
          </w:tcPr>
          <w:p w:rsidR="0058081A" w:rsidRDefault="008540E6">
            <w:pPr>
              <w:tabs>
                <w:tab w:val="left" w:pos="6300"/>
              </w:tabs>
              <w:snapToGrid w:val="0"/>
              <w:jc w:val="center"/>
              <w:outlineLvl w:val="0"/>
              <w:rPr>
                <w:rFonts w:ascii="宋体" w:hAnsi="宋体" w:cs="宋体"/>
                <w:b/>
              </w:rPr>
            </w:pPr>
            <w:r>
              <w:rPr>
                <w:rFonts w:ascii="宋体" w:hAnsi="宋体" w:cs="宋体" w:hint="eastAsia"/>
                <w:b/>
              </w:rPr>
              <w:t>序号</w:t>
            </w:r>
          </w:p>
        </w:tc>
        <w:tc>
          <w:tcPr>
            <w:tcW w:w="2844" w:type="dxa"/>
            <w:noWrap/>
            <w:vAlign w:val="center"/>
          </w:tcPr>
          <w:p w:rsidR="0058081A" w:rsidRDefault="008540E6">
            <w:pPr>
              <w:tabs>
                <w:tab w:val="left" w:pos="6300"/>
              </w:tabs>
              <w:snapToGrid w:val="0"/>
              <w:jc w:val="center"/>
              <w:outlineLvl w:val="0"/>
              <w:rPr>
                <w:rFonts w:ascii="宋体" w:hAnsi="宋体" w:cs="宋体"/>
                <w:b/>
              </w:rPr>
            </w:pPr>
            <w:r>
              <w:rPr>
                <w:rFonts w:ascii="宋体" w:hAnsi="宋体" w:cs="宋体" w:hint="eastAsia"/>
                <w:b/>
              </w:rPr>
              <w:t>采购需求</w:t>
            </w:r>
          </w:p>
        </w:tc>
        <w:tc>
          <w:tcPr>
            <w:tcW w:w="2952" w:type="dxa"/>
            <w:noWrap/>
            <w:vAlign w:val="center"/>
          </w:tcPr>
          <w:p w:rsidR="0058081A" w:rsidRDefault="008540E6">
            <w:pPr>
              <w:tabs>
                <w:tab w:val="left" w:pos="6300"/>
              </w:tabs>
              <w:snapToGrid w:val="0"/>
              <w:jc w:val="center"/>
              <w:outlineLvl w:val="0"/>
              <w:rPr>
                <w:rFonts w:ascii="宋体" w:hAnsi="宋体" w:cs="宋体"/>
                <w:b/>
              </w:rPr>
            </w:pPr>
            <w:r>
              <w:rPr>
                <w:rFonts w:ascii="宋体" w:hAnsi="宋体" w:cs="宋体" w:hint="eastAsia"/>
                <w:b/>
              </w:rPr>
              <w:t>响应情况</w:t>
            </w:r>
          </w:p>
        </w:tc>
        <w:tc>
          <w:tcPr>
            <w:tcW w:w="2212" w:type="dxa"/>
            <w:noWrap/>
            <w:vAlign w:val="center"/>
          </w:tcPr>
          <w:p w:rsidR="0058081A" w:rsidRDefault="008540E6">
            <w:pPr>
              <w:tabs>
                <w:tab w:val="left" w:pos="6300"/>
              </w:tabs>
              <w:snapToGrid w:val="0"/>
              <w:jc w:val="center"/>
              <w:outlineLvl w:val="0"/>
              <w:rPr>
                <w:rFonts w:ascii="宋体" w:hAnsi="宋体" w:cs="宋体"/>
                <w:b/>
              </w:rPr>
            </w:pPr>
            <w:r>
              <w:rPr>
                <w:rFonts w:ascii="宋体" w:hAnsi="宋体" w:cs="宋体" w:hint="eastAsia"/>
                <w:b/>
              </w:rPr>
              <w:t>差异说明</w:t>
            </w:r>
          </w:p>
        </w:tc>
      </w:tr>
      <w:tr w:rsidR="0058081A">
        <w:trPr>
          <w:trHeight w:val="491"/>
          <w:jc w:val="center"/>
        </w:trPr>
        <w:tc>
          <w:tcPr>
            <w:tcW w:w="1218" w:type="dxa"/>
            <w:noWrap/>
            <w:vAlign w:val="center"/>
          </w:tcPr>
          <w:p w:rsidR="0058081A" w:rsidRDefault="0058081A">
            <w:pPr>
              <w:tabs>
                <w:tab w:val="left" w:pos="6300"/>
              </w:tabs>
              <w:snapToGrid w:val="0"/>
              <w:jc w:val="center"/>
              <w:outlineLvl w:val="0"/>
              <w:rPr>
                <w:rFonts w:ascii="宋体" w:hAnsi="宋体" w:cs="宋体"/>
              </w:rPr>
            </w:pPr>
          </w:p>
        </w:tc>
        <w:tc>
          <w:tcPr>
            <w:tcW w:w="2844" w:type="dxa"/>
            <w:noWrap/>
            <w:vAlign w:val="center"/>
          </w:tcPr>
          <w:p w:rsidR="0058081A" w:rsidRDefault="0058081A">
            <w:pPr>
              <w:tabs>
                <w:tab w:val="left" w:pos="6300"/>
              </w:tabs>
              <w:snapToGrid w:val="0"/>
              <w:jc w:val="center"/>
              <w:outlineLvl w:val="0"/>
              <w:rPr>
                <w:rFonts w:ascii="宋体" w:hAnsi="宋体" w:cs="宋体"/>
              </w:rPr>
            </w:pPr>
          </w:p>
        </w:tc>
        <w:tc>
          <w:tcPr>
            <w:tcW w:w="2952" w:type="dxa"/>
            <w:noWrap/>
            <w:vAlign w:val="center"/>
          </w:tcPr>
          <w:p w:rsidR="0058081A" w:rsidRDefault="0058081A">
            <w:pPr>
              <w:tabs>
                <w:tab w:val="left" w:pos="6300"/>
              </w:tabs>
              <w:snapToGrid w:val="0"/>
              <w:jc w:val="center"/>
              <w:outlineLvl w:val="0"/>
              <w:rPr>
                <w:rFonts w:ascii="宋体" w:hAnsi="宋体" w:cs="宋体"/>
              </w:rPr>
            </w:pPr>
          </w:p>
        </w:tc>
        <w:tc>
          <w:tcPr>
            <w:tcW w:w="2212" w:type="dxa"/>
            <w:noWrap/>
            <w:vAlign w:val="center"/>
          </w:tcPr>
          <w:p w:rsidR="0058081A" w:rsidRDefault="0058081A">
            <w:pPr>
              <w:tabs>
                <w:tab w:val="left" w:pos="6300"/>
              </w:tabs>
              <w:snapToGrid w:val="0"/>
              <w:jc w:val="center"/>
              <w:outlineLvl w:val="0"/>
              <w:rPr>
                <w:rFonts w:ascii="宋体" w:hAnsi="宋体" w:cs="宋体"/>
              </w:rPr>
            </w:pPr>
          </w:p>
        </w:tc>
      </w:tr>
      <w:tr w:rsidR="0058081A">
        <w:trPr>
          <w:trHeight w:val="491"/>
          <w:jc w:val="center"/>
        </w:trPr>
        <w:tc>
          <w:tcPr>
            <w:tcW w:w="1218" w:type="dxa"/>
            <w:noWrap/>
            <w:vAlign w:val="center"/>
          </w:tcPr>
          <w:p w:rsidR="0058081A" w:rsidRDefault="0058081A">
            <w:pPr>
              <w:tabs>
                <w:tab w:val="left" w:pos="6300"/>
              </w:tabs>
              <w:snapToGrid w:val="0"/>
              <w:jc w:val="center"/>
              <w:outlineLvl w:val="0"/>
              <w:rPr>
                <w:rFonts w:ascii="宋体" w:hAnsi="宋体" w:cs="宋体"/>
              </w:rPr>
            </w:pPr>
          </w:p>
        </w:tc>
        <w:tc>
          <w:tcPr>
            <w:tcW w:w="2844" w:type="dxa"/>
            <w:noWrap/>
            <w:vAlign w:val="center"/>
          </w:tcPr>
          <w:p w:rsidR="0058081A" w:rsidRDefault="0058081A">
            <w:pPr>
              <w:tabs>
                <w:tab w:val="left" w:pos="6300"/>
              </w:tabs>
              <w:snapToGrid w:val="0"/>
              <w:jc w:val="center"/>
              <w:outlineLvl w:val="0"/>
              <w:rPr>
                <w:rFonts w:ascii="宋体" w:hAnsi="宋体" w:cs="宋体"/>
              </w:rPr>
            </w:pPr>
          </w:p>
        </w:tc>
        <w:tc>
          <w:tcPr>
            <w:tcW w:w="2952" w:type="dxa"/>
            <w:noWrap/>
            <w:vAlign w:val="center"/>
          </w:tcPr>
          <w:p w:rsidR="0058081A" w:rsidRDefault="0058081A">
            <w:pPr>
              <w:tabs>
                <w:tab w:val="left" w:pos="6300"/>
              </w:tabs>
              <w:snapToGrid w:val="0"/>
              <w:jc w:val="center"/>
              <w:outlineLvl w:val="0"/>
              <w:rPr>
                <w:rFonts w:ascii="宋体" w:hAnsi="宋体" w:cs="宋体"/>
              </w:rPr>
            </w:pPr>
          </w:p>
        </w:tc>
        <w:tc>
          <w:tcPr>
            <w:tcW w:w="2212" w:type="dxa"/>
            <w:noWrap/>
            <w:vAlign w:val="center"/>
          </w:tcPr>
          <w:p w:rsidR="0058081A" w:rsidRDefault="0058081A">
            <w:pPr>
              <w:tabs>
                <w:tab w:val="left" w:pos="6300"/>
              </w:tabs>
              <w:snapToGrid w:val="0"/>
              <w:jc w:val="center"/>
              <w:outlineLvl w:val="0"/>
              <w:rPr>
                <w:rFonts w:ascii="宋体" w:hAnsi="宋体" w:cs="宋体"/>
              </w:rPr>
            </w:pPr>
          </w:p>
        </w:tc>
      </w:tr>
      <w:tr w:rsidR="0058081A">
        <w:trPr>
          <w:trHeight w:val="491"/>
          <w:jc w:val="center"/>
        </w:trPr>
        <w:tc>
          <w:tcPr>
            <w:tcW w:w="1218" w:type="dxa"/>
            <w:noWrap/>
            <w:vAlign w:val="center"/>
          </w:tcPr>
          <w:p w:rsidR="0058081A" w:rsidRDefault="0058081A">
            <w:pPr>
              <w:tabs>
                <w:tab w:val="left" w:pos="6300"/>
              </w:tabs>
              <w:snapToGrid w:val="0"/>
              <w:jc w:val="center"/>
              <w:outlineLvl w:val="0"/>
              <w:rPr>
                <w:rFonts w:ascii="宋体" w:hAnsi="宋体" w:cs="宋体"/>
              </w:rPr>
            </w:pPr>
          </w:p>
        </w:tc>
        <w:tc>
          <w:tcPr>
            <w:tcW w:w="2844" w:type="dxa"/>
            <w:noWrap/>
            <w:vAlign w:val="center"/>
          </w:tcPr>
          <w:p w:rsidR="0058081A" w:rsidRDefault="0058081A">
            <w:pPr>
              <w:tabs>
                <w:tab w:val="left" w:pos="6300"/>
              </w:tabs>
              <w:snapToGrid w:val="0"/>
              <w:jc w:val="center"/>
              <w:outlineLvl w:val="0"/>
              <w:rPr>
                <w:rFonts w:ascii="宋体" w:hAnsi="宋体" w:cs="宋体"/>
              </w:rPr>
            </w:pPr>
          </w:p>
        </w:tc>
        <w:tc>
          <w:tcPr>
            <w:tcW w:w="2952" w:type="dxa"/>
            <w:noWrap/>
            <w:vAlign w:val="center"/>
          </w:tcPr>
          <w:p w:rsidR="0058081A" w:rsidRDefault="0058081A">
            <w:pPr>
              <w:tabs>
                <w:tab w:val="left" w:pos="6300"/>
              </w:tabs>
              <w:snapToGrid w:val="0"/>
              <w:jc w:val="center"/>
              <w:outlineLvl w:val="0"/>
              <w:rPr>
                <w:rFonts w:ascii="宋体" w:hAnsi="宋体" w:cs="宋体"/>
              </w:rPr>
            </w:pPr>
          </w:p>
        </w:tc>
        <w:tc>
          <w:tcPr>
            <w:tcW w:w="2212" w:type="dxa"/>
            <w:noWrap/>
            <w:vAlign w:val="center"/>
          </w:tcPr>
          <w:p w:rsidR="0058081A" w:rsidRDefault="0058081A">
            <w:pPr>
              <w:tabs>
                <w:tab w:val="left" w:pos="6300"/>
              </w:tabs>
              <w:snapToGrid w:val="0"/>
              <w:jc w:val="center"/>
              <w:outlineLvl w:val="0"/>
              <w:rPr>
                <w:rFonts w:ascii="宋体" w:hAnsi="宋体" w:cs="宋体"/>
              </w:rPr>
            </w:pPr>
          </w:p>
        </w:tc>
      </w:tr>
      <w:tr w:rsidR="0058081A">
        <w:trPr>
          <w:trHeight w:val="491"/>
          <w:jc w:val="center"/>
        </w:trPr>
        <w:tc>
          <w:tcPr>
            <w:tcW w:w="1218" w:type="dxa"/>
            <w:noWrap/>
            <w:vAlign w:val="center"/>
          </w:tcPr>
          <w:p w:rsidR="0058081A" w:rsidRDefault="0058081A">
            <w:pPr>
              <w:tabs>
                <w:tab w:val="left" w:pos="6300"/>
              </w:tabs>
              <w:snapToGrid w:val="0"/>
              <w:jc w:val="center"/>
              <w:outlineLvl w:val="0"/>
              <w:rPr>
                <w:rFonts w:ascii="宋体" w:hAnsi="宋体" w:cs="宋体"/>
              </w:rPr>
            </w:pPr>
          </w:p>
        </w:tc>
        <w:tc>
          <w:tcPr>
            <w:tcW w:w="2844" w:type="dxa"/>
            <w:noWrap/>
            <w:vAlign w:val="center"/>
          </w:tcPr>
          <w:p w:rsidR="0058081A" w:rsidRDefault="0058081A">
            <w:pPr>
              <w:tabs>
                <w:tab w:val="left" w:pos="6300"/>
              </w:tabs>
              <w:snapToGrid w:val="0"/>
              <w:jc w:val="center"/>
              <w:outlineLvl w:val="0"/>
              <w:rPr>
                <w:rFonts w:ascii="宋体" w:hAnsi="宋体" w:cs="宋体"/>
              </w:rPr>
            </w:pPr>
          </w:p>
        </w:tc>
        <w:tc>
          <w:tcPr>
            <w:tcW w:w="2952" w:type="dxa"/>
            <w:noWrap/>
            <w:vAlign w:val="center"/>
          </w:tcPr>
          <w:p w:rsidR="0058081A" w:rsidRDefault="0058081A">
            <w:pPr>
              <w:tabs>
                <w:tab w:val="left" w:pos="6300"/>
              </w:tabs>
              <w:snapToGrid w:val="0"/>
              <w:jc w:val="center"/>
              <w:outlineLvl w:val="0"/>
              <w:rPr>
                <w:rFonts w:ascii="宋体" w:hAnsi="宋体" w:cs="宋体"/>
              </w:rPr>
            </w:pPr>
          </w:p>
        </w:tc>
        <w:tc>
          <w:tcPr>
            <w:tcW w:w="2212" w:type="dxa"/>
            <w:noWrap/>
            <w:vAlign w:val="center"/>
          </w:tcPr>
          <w:p w:rsidR="0058081A" w:rsidRDefault="0058081A">
            <w:pPr>
              <w:tabs>
                <w:tab w:val="left" w:pos="6300"/>
              </w:tabs>
              <w:snapToGrid w:val="0"/>
              <w:jc w:val="center"/>
              <w:outlineLvl w:val="0"/>
              <w:rPr>
                <w:rFonts w:ascii="宋体" w:hAnsi="宋体" w:cs="宋体"/>
              </w:rPr>
            </w:pPr>
          </w:p>
        </w:tc>
      </w:tr>
      <w:tr w:rsidR="0058081A">
        <w:trPr>
          <w:trHeight w:val="491"/>
          <w:jc w:val="center"/>
        </w:trPr>
        <w:tc>
          <w:tcPr>
            <w:tcW w:w="1218" w:type="dxa"/>
            <w:noWrap/>
            <w:vAlign w:val="center"/>
          </w:tcPr>
          <w:p w:rsidR="0058081A" w:rsidRDefault="0058081A">
            <w:pPr>
              <w:tabs>
                <w:tab w:val="left" w:pos="6300"/>
              </w:tabs>
              <w:snapToGrid w:val="0"/>
              <w:jc w:val="center"/>
              <w:outlineLvl w:val="0"/>
              <w:rPr>
                <w:rFonts w:ascii="宋体" w:hAnsi="宋体" w:cs="宋体"/>
              </w:rPr>
            </w:pPr>
          </w:p>
        </w:tc>
        <w:tc>
          <w:tcPr>
            <w:tcW w:w="2844" w:type="dxa"/>
            <w:noWrap/>
            <w:vAlign w:val="center"/>
          </w:tcPr>
          <w:p w:rsidR="0058081A" w:rsidRDefault="0058081A">
            <w:pPr>
              <w:tabs>
                <w:tab w:val="left" w:pos="6300"/>
              </w:tabs>
              <w:snapToGrid w:val="0"/>
              <w:jc w:val="center"/>
              <w:outlineLvl w:val="0"/>
              <w:rPr>
                <w:rFonts w:ascii="宋体" w:hAnsi="宋体" w:cs="宋体"/>
              </w:rPr>
            </w:pPr>
          </w:p>
        </w:tc>
        <w:tc>
          <w:tcPr>
            <w:tcW w:w="2952" w:type="dxa"/>
            <w:noWrap/>
            <w:vAlign w:val="center"/>
          </w:tcPr>
          <w:p w:rsidR="0058081A" w:rsidRDefault="0058081A">
            <w:pPr>
              <w:tabs>
                <w:tab w:val="left" w:pos="6300"/>
              </w:tabs>
              <w:snapToGrid w:val="0"/>
              <w:jc w:val="center"/>
              <w:outlineLvl w:val="0"/>
              <w:rPr>
                <w:rFonts w:ascii="宋体" w:hAnsi="宋体" w:cs="宋体"/>
              </w:rPr>
            </w:pPr>
          </w:p>
        </w:tc>
        <w:tc>
          <w:tcPr>
            <w:tcW w:w="2212" w:type="dxa"/>
            <w:noWrap/>
            <w:vAlign w:val="center"/>
          </w:tcPr>
          <w:p w:rsidR="0058081A" w:rsidRDefault="0058081A">
            <w:pPr>
              <w:tabs>
                <w:tab w:val="left" w:pos="6300"/>
              </w:tabs>
              <w:snapToGrid w:val="0"/>
              <w:jc w:val="center"/>
              <w:outlineLvl w:val="0"/>
              <w:rPr>
                <w:rFonts w:ascii="宋体" w:hAnsi="宋体" w:cs="宋体"/>
              </w:rPr>
            </w:pPr>
          </w:p>
        </w:tc>
      </w:tr>
      <w:tr w:rsidR="0058081A">
        <w:trPr>
          <w:trHeight w:val="491"/>
          <w:jc w:val="center"/>
        </w:trPr>
        <w:tc>
          <w:tcPr>
            <w:tcW w:w="1218" w:type="dxa"/>
            <w:noWrap/>
            <w:vAlign w:val="center"/>
          </w:tcPr>
          <w:p w:rsidR="0058081A" w:rsidRDefault="0058081A">
            <w:pPr>
              <w:tabs>
                <w:tab w:val="left" w:pos="6300"/>
              </w:tabs>
              <w:snapToGrid w:val="0"/>
              <w:jc w:val="center"/>
              <w:outlineLvl w:val="0"/>
              <w:rPr>
                <w:rFonts w:ascii="宋体" w:hAnsi="宋体" w:cs="宋体"/>
              </w:rPr>
            </w:pPr>
          </w:p>
        </w:tc>
        <w:tc>
          <w:tcPr>
            <w:tcW w:w="2844" w:type="dxa"/>
            <w:noWrap/>
            <w:vAlign w:val="center"/>
          </w:tcPr>
          <w:p w:rsidR="0058081A" w:rsidRDefault="0058081A">
            <w:pPr>
              <w:tabs>
                <w:tab w:val="left" w:pos="6300"/>
              </w:tabs>
              <w:snapToGrid w:val="0"/>
              <w:jc w:val="center"/>
              <w:outlineLvl w:val="0"/>
              <w:rPr>
                <w:rFonts w:ascii="宋体" w:hAnsi="宋体" w:cs="宋体"/>
              </w:rPr>
            </w:pPr>
          </w:p>
        </w:tc>
        <w:tc>
          <w:tcPr>
            <w:tcW w:w="2952" w:type="dxa"/>
            <w:noWrap/>
            <w:vAlign w:val="center"/>
          </w:tcPr>
          <w:p w:rsidR="0058081A" w:rsidRDefault="0058081A">
            <w:pPr>
              <w:tabs>
                <w:tab w:val="left" w:pos="6300"/>
              </w:tabs>
              <w:snapToGrid w:val="0"/>
              <w:jc w:val="center"/>
              <w:outlineLvl w:val="0"/>
              <w:rPr>
                <w:rFonts w:ascii="宋体" w:hAnsi="宋体" w:cs="宋体"/>
              </w:rPr>
            </w:pPr>
          </w:p>
        </w:tc>
        <w:tc>
          <w:tcPr>
            <w:tcW w:w="2212" w:type="dxa"/>
            <w:noWrap/>
            <w:vAlign w:val="center"/>
          </w:tcPr>
          <w:p w:rsidR="0058081A" w:rsidRDefault="0058081A">
            <w:pPr>
              <w:tabs>
                <w:tab w:val="left" w:pos="6300"/>
              </w:tabs>
              <w:snapToGrid w:val="0"/>
              <w:jc w:val="center"/>
              <w:outlineLvl w:val="0"/>
              <w:rPr>
                <w:rFonts w:ascii="宋体" w:hAnsi="宋体" w:cs="宋体"/>
              </w:rPr>
            </w:pPr>
          </w:p>
        </w:tc>
      </w:tr>
      <w:tr w:rsidR="0058081A">
        <w:trPr>
          <w:trHeight w:val="491"/>
          <w:jc w:val="center"/>
        </w:trPr>
        <w:tc>
          <w:tcPr>
            <w:tcW w:w="1218" w:type="dxa"/>
            <w:noWrap/>
            <w:vAlign w:val="center"/>
          </w:tcPr>
          <w:p w:rsidR="0058081A" w:rsidRDefault="0058081A">
            <w:pPr>
              <w:tabs>
                <w:tab w:val="left" w:pos="6300"/>
              </w:tabs>
              <w:snapToGrid w:val="0"/>
              <w:jc w:val="center"/>
              <w:outlineLvl w:val="0"/>
              <w:rPr>
                <w:rFonts w:ascii="宋体" w:hAnsi="宋体" w:cs="宋体"/>
              </w:rPr>
            </w:pPr>
          </w:p>
        </w:tc>
        <w:tc>
          <w:tcPr>
            <w:tcW w:w="2844" w:type="dxa"/>
            <w:noWrap/>
            <w:vAlign w:val="center"/>
          </w:tcPr>
          <w:p w:rsidR="0058081A" w:rsidRDefault="0058081A">
            <w:pPr>
              <w:tabs>
                <w:tab w:val="left" w:pos="6300"/>
              </w:tabs>
              <w:snapToGrid w:val="0"/>
              <w:jc w:val="center"/>
              <w:outlineLvl w:val="0"/>
              <w:rPr>
                <w:rFonts w:ascii="宋体" w:hAnsi="宋体" w:cs="宋体"/>
              </w:rPr>
            </w:pPr>
          </w:p>
        </w:tc>
        <w:tc>
          <w:tcPr>
            <w:tcW w:w="2952" w:type="dxa"/>
            <w:noWrap/>
            <w:vAlign w:val="center"/>
          </w:tcPr>
          <w:p w:rsidR="0058081A" w:rsidRDefault="0058081A">
            <w:pPr>
              <w:tabs>
                <w:tab w:val="left" w:pos="6300"/>
              </w:tabs>
              <w:snapToGrid w:val="0"/>
              <w:jc w:val="center"/>
              <w:outlineLvl w:val="0"/>
              <w:rPr>
                <w:rFonts w:ascii="宋体" w:hAnsi="宋体" w:cs="宋体"/>
              </w:rPr>
            </w:pPr>
          </w:p>
        </w:tc>
        <w:tc>
          <w:tcPr>
            <w:tcW w:w="2212" w:type="dxa"/>
            <w:noWrap/>
            <w:vAlign w:val="center"/>
          </w:tcPr>
          <w:p w:rsidR="0058081A" w:rsidRDefault="0058081A">
            <w:pPr>
              <w:tabs>
                <w:tab w:val="left" w:pos="6300"/>
              </w:tabs>
              <w:snapToGrid w:val="0"/>
              <w:jc w:val="center"/>
              <w:outlineLvl w:val="0"/>
              <w:rPr>
                <w:rFonts w:ascii="宋体" w:hAnsi="宋体" w:cs="宋体"/>
              </w:rPr>
            </w:pPr>
          </w:p>
        </w:tc>
      </w:tr>
      <w:tr w:rsidR="0058081A">
        <w:trPr>
          <w:trHeight w:val="491"/>
          <w:jc w:val="center"/>
        </w:trPr>
        <w:tc>
          <w:tcPr>
            <w:tcW w:w="1218" w:type="dxa"/>
            <w:noWrap/>
            <w:vAlign w:val="center"/>
          </w:tcPr>
          <w:p w:rsidR="0058081A" w:rsidRDefault="0058081A">
            <w:pPr>
              <w:tabs>
                <w:tab w:val="left" w:pos="6300"/>
              </w:tabs>
              <w:snapToGrid w:val="0"/>
              <w:jc w:val="center"/>
              <w:outlineLvl w:val="0"/>
              <w:rPr>
                <w:rFonts w:ascii="宋体" w:hAnsi="宋体" w:cs="宋体"/>
              </w:rPr>
            </w:pPr>
          </w:p>
        </w:tc>
        <w:tc>
          <w:tcPr>
            <w:tcW w:w="2844" w:type="dxa"/>
            <w:noWrap/>
            <w:vAlign w:val="center"/>
          </w:tcPr>
          <w:p w:rsidR="0058081A" w:rsidRDefault="0058081A">
            <w:pPr>
              <w:tabs>
                <w:tab w:val="left" w:pos="6300"/>
              </w:tabs>
              <w:snapToGrid w:val="0"/>
              <w:jc w:val="center"/>
              <w:outlineLvl w:val="0"/>
              <w:rPr>
                <w:rFonts w:ascii="宋体" w:hAnsi="宋体" w:cs="宋体"/>
              </w:rPr>
            </w:pPr>
          </w:p>
        </w:tc>
        <w:tc>
          <w:tcPr>
            <w:tcW w:w="2952" w:type="dxa"/>
            <w:noWrap/>
            <w:vAlign w:val="center"/>
          </w:tcPr>
          <w:p w:rsidR="0058081A" w:rsidRDefault="0058081A">
            <w:pPr>
              <w:tabs>
                <w:tab w:val="left" w:pos="6300"/>
              </w:tabs>
              <w:snapToGrid w:val="0"/>
              <w:jc w:val="center"/>
              <w:outlineLvl w:val="0"/>
              <w:rPr>
                <w:rFonts w:ascii="宋体" w:hAnsi="宋体" w:cs="宋体"/>
              </w:rPr>
            </w:pPr>
          </w:p>
        </w:tc>
        <w:tc>
          <w:tcPr>
            <w:tcW w:w="2212" w:type="dxa"/>
            <w:noWrap/>
            <w:vAlign w:val="center"/>
          </w:tcPr>
          <w:p w:rsidR="0058081A" w:rsidRDefault="0058081A">
            <w:pPr>
              <w:tabs>
                <w:tab w:val="left" w:pos="6300"/>
              </w:tabs>
              <w:snapToGrid w:val="0"/>
              <w:jc w:val="center"/>
              <w:outlineLvl w:val="0"/>
              <w:rPr>
                <w:rFonts w:ascii="宋体" w:hAnsi="宋体" w:cs="宋体"/>
              </w:rPr>
            </w:pPr>
          </w:p>
        </w:tc>
      </w:tr>
      <w:tr w:rsidR="0058081A">
        <w:trPr>
          <w:trHeight w:val="491"/>
          <w:jc w:val="center"/>
        </w:trPr>
        <w:tc>
          <w:tcPr>
            <w:tcW w:w="1218" w:type="dxa"/>
            <w:noWrap/>
            <w:vAlign w:val="center"/>
          </w:tcPr>
          <w:p w:rsidR="0058081A" w:rsidRDefault="0058081A">
            <w:pPr>
              <w:tabs>
                <w:tab w:val="left" w:pos="6300"/>
              </w:tabs>
              <w:snapToGrid w:val="0"/>
              <w:jc w:val="center"/>
              <w:outlineLvl w:val="0"/>
              <w:rPr>
                <w:rFonts w:ascii="宋体" w:hAnsi="宋体" w:cs="宋体"/>
              </w:rPr>
            </w:pPr>
          </w:p>
        </w:tc>
        <w:tc>
          <w:tcPr>
            <w:tcW w:w="2844" w:type="dxa"/>
            <w:noWrap/>
            <w:vAlign w:val="center"/>
          </w:tcPr>
          <w:p w:rsidR="0058081A" w:rsidRDefault="0058081A">
            <w:pPr>
              <w:tabs>
                <w:tab w:val="left" w:pos="6300"/>
              </w:tabs>
              <w:snapToGrid w:val="0"/>
              <w:jc w:val="center"/>
              <w:outlineLvl w:val="0"/>
              <w:rPr>
                <w:rFonts w:ascii="宋体" w:hAnsi="宋体" w:cs="宋体"/>
              </w:rPr>
            </w:pPr>
          </w:p>
        </w:tc>
        <w:tc>
          <w:tcPr>
            <w:tcW w:w="2952" w:type="dxa"/>
            <w:noWrap/>
            <w:vAlign w:val="center"/>
          </w:tcPr>
          <w:p w:rsidR="0058081A" w:rsidRDefault="0058081A">
            <w:pPr>
              <w:tabs>
                <w:tab w:val="left" w:pos="6300"/>
              </w:tabs>
              <w:snapToGrid w:val="0"/>
              <w:jc w:val="center"/>
              <w:outlineLvl w:val="0"/>
              <w:rPr>
                <w:rFonts w:ascii="宋体" w:hAnsi="宋体" w:cs="宋体"/>
              </w:rPr>
            </w:pPr>
          </w:p>
        </w:tc>
        <w:tc>
          <w:tcPr>
            <w:tcW w:w="2212" w:type="dxa"/>
            <w:noWrap/>
            <w:vAlign w:val="center"/>
          </w:tcPr>
          <w:p w:rsidR="0058081A" w:rsidRDefault="0058081A">
            <w:pPr>
              <w:tabs>
                <w:tab w:val="left" w:pos="6300"/>
              </w:tabs>
              <w:snapToGrid w:val="0"/>
              <w:jc w:val="center"/>
              <w:outlineLvl w:val="0"/>
              <w:rPr>
                <w:rFonts w:ascii="宋体" w:hAnsi="宋体" w:cs="宋体"/>
              </w:rPr>
            </w:pPr>
          </w:p>
        </w:tc>
      </w:tr>
      <w:tr w:rsidR="0058081A">
        <w:trPr>
          <w:trHeight w:val="491"/>
          <w:jc w:val="center"/>
        </w:trPr>
        <w:tc>
          <w:tcPr>
            <w:tcW w:w="1218" w:type="dxa"/>
            <w:noWrap/>
            <w:vAlign w:val="center"/>
          </w:tcPr>
          <w:p w:rsidR="0058081A" w:rsidRDefault="0058081A">
            <w:pPr>
              <w:tabs>
                <w:tab w:val="left" w:pos="6300"/>
              </w:tabs>
              <w:snapToGrid w:val="0"/>
              <w:jc w:val="center"/>
              <w:outlineLvl w:val="0"/>
              <w:rPr>
                <w:rFonts w:ascii="宋体" w:hAnsi="宋体" w:cs="宋体"/>
              </w:rPr>
            </w:pPr>
          </w:p>
        </w:tc>
        <w:tc>
          <w:tcPr>
            <w:tcW w:w="2844" w:type="dxa"/>
            <w:noWrap/>
            <w:vAlign w:val="center"/>
          </w:tcPr>
          <w:p w:rsidR="0058081A" w:rsidRDefault="0058081A">
            <w:pPr>
              <w:tabs>
                <w:tab w:val="left" w:pos="6300"/>
              </w:tabs>
              <w:snapToGrid w:val="0"/>
              <w:jc w:val="center"/>
              <w:outlineLvl w:val="0"/>
              <w:rPr>
                <w:rFonts w:ascii="宋体" w:hAnsi="宋体" w:cs="宋体"/>
              </w:rPr>
            </w:pPr>
          </w:p>
        </w:tc>
        <w:tc>
          <w:tcPr>
            <w:tcW w:w="2952" w:type="dxa"/>
            <w:noWrap/>
            <w:vAlign w:val="center"/>
          </w:tcPr>
          <w:p w:rsidR="0058081A" w:rsidRDefault="0058081A">
            <w:pPr>
              <w:tabs>
                <w:tab w:val="left" w:pos="6300"/>
              </w:tabs>
              <w:snapToGrid w:val="0"/>
              <w:jc w:val="center"/>
              <w:outlineLvl w:val="0"/>
              <w:rPr>
                <w:rFonts w:ascii="宋体" w:hAnsi="宋体" w:cs="宋体"/>
              </w:rPr>
            </w:pPr>
          </w:p>
        </w:tc>
        <w:tc>
          <w:tcPr>
            <w:tcW w:w="2212" w:type="dxa"/>
            <w:noWrap/>
            <w:vAlign w:val="center"/>
          </w:tcPr>
          <w:p w:rsidR="0058081A" w:rsidRDefault="0058081A">
            <w:pPr>
              <w:tabs>
                <w:tab w:val="left" w:pos="6300"/>
              </w:tabs>
              <w:snapToGrid w:val="0"/>
              <w:jc w:val="center"/>
              <w:outlineLvl w:val="0"/>
              <w:rPr>
                <w:rFonts w:ascii="宋体" w:hAnsi="宋体" w:cs="宋体"/>
              </w:rPr>
            </w:pPr>
          </w:p>
        </w:tc>
      </w:tr>
    </w:tbl>
    <w:p w:rsidR="0058081A" w:rsidRDefault="008540E6">
      <w:pPr>
        <w:spacing w:line="500" w:lineRule="exact"/>
        <w:ind w:firstLineChars="250" w:firstLine="600"/>
        <w:rPr>
          <w:rFonts w:ascii="宋体" w:hAnsi="宋体" w:cs="宋体"/>
          <w:sz w:val="24"/>
          <w:szCs w:val="28"/>
        </w:rPr>
      </w:pPr>
      <w:r>
        <w:rPr>
          <w:rFonts w:ascii="宋体" w:hAnsi="宋体" w:cs="宋体" w:hint="eastAsia"/>
          <w:sz w:val="24"/>
          <w:szCs w:val="28"/>
        </w:rPr>
        <w:t>供应商：</w:t>
      </w:r>
      <w:r>
        <w:rPr>
          <w:rFonts w:ascii="宋体" w:hAnsi="宋体" w:cs="宋体" w:hint="eastAsia"/>
          <w:sz w:val="24"/>
          <w:szCs w:val="28"/>
        </w:rPr>
        <w:t xml:space="preserve">                         </w:t>
      </w:r>
      <w:r>
        <w:rPr>
          <w:rFonts w:ascii="宋体" w:hAnsi="宋体" w:cs="宋体" w:hint="eastAsia"/>
          <w:sz w:val="24"/>
          <w:szCs w:val="24"/>
        </w:rPr>
        <w:t>法定代表人（或其授权代表）或自然人</w:t>
      </w:r>
      <w:r>
        <w:rPr>
          <w:rFonts w:ascii="宋体" w:hAnsi="宋体" w:cs="宋体" w:hint="eastAsia"/>
          <w:sz w:val="24"/>
          <w:szCs w:val="28"/>
        </w:rPr>
        <w:t>：</w:t>
      </w:r>
    </w:p>
    <w:p w:rsidR="0058081A" w:rsidRDefault="0058081A">
      <w:pPr>
        <w:spacing w:line="500" w:lineRule="exact"/>
        <w:rPr>
          <w:rFonts w:ascii="宋体" w:hAnsi="宋体" w:cs="宋体"/>
          <w:sz w:val="24"/>
          <w:szCs w:val="28"/>
        </w:rPr>
      </w:pPr>
    </w:p>
    <w:p w:rsidR="0058081A" w:rsidRDefault="008540E6">
      <w:pPr>
        <w:spacing w:line="500" w:lineRule="exact"/>
        <w:ind w:firstLineChars="300" w:firstLine="720"/>
        <w:rPr>
          <w:rFonts w:ascii="宋体" w:hAnsi="宋体" w:cs="宋体"/>
          <w:sz w:val="24"/>
          <w:szCs w:val="28"/>
        </w:rPr>
      </w:pPr>
      <w:r>
        <w:rPr>
          <w:rFonts w:ascii="宋体" w:hAnsi="宋体" w:cs="宋体" w:hint="eastAsia"/>
          <w:sz w:val="24"/>
          <w:szCs w:val="28"/>
        </w:rPr>
        <w:t>（供应商公章）</w:t>
      </w:r>
      <w:r>
        <w:rPr>
          <w:rFonts w:ascii="宋体" w:hAnsi="宋体" w:cs="宋体" w:hint="eastAsia"/>
          <w:sz w:val="24"/>
          <w:szCs w:val="28"/>
        </w:rPr>
        <w:t xml:space="preserve">                               </w:t>
      </w:r>
      <w:r>
        <w:rPr>
          <w:rFonts w:ascii="宋体" w:hAnsi="宋体" w:cs="宋体" w:hint="eastAsia"/>
          <w:sz w:val="24"/>
          <w:szCs w:val="28"/>
        </w:rPr>
        <w:t>（</w:t>
      </w:r>
      <w:r>
        <w:rPr>
          <w:rFonts w:ascii="宋体" w:hAnsi="宋体" w:cs="宋体" w:hint="eastAsia"/>
          <w:sz w:val="24"/>
          <w:szCs w:val="24"/>
        </w:rPr>
        <w:t>签署</w:t>
      </w:r>
      <w:r>
        <w:rPr>
          <w:rFonts w:ascii="宋体" w:hAnsi="宋体" w:cs="宋体" w:hint="eastAsia"/>
          <w:sz w:val="24"/>
          <w:szCs w:val="28"/>
        </w:rPr>
        <w:t>或盖章）</w:t>
      </w:r>
    </w:p>
    <w:p w:rsidR="0058081A" w:rsidRDefault="008540E6">
      <w:pPr>
        <w:tabs>
          <w:tab w:val="left" w:pos="6300"/>
        </w:tabs>
        <w:snapToGrid w:val="0"/>
        <w:spacing w:line="500" w:lineRule="exact"/>
        <w:ind w:firstLine="570"/>
        <w:rPr>
          <w:rFonts w:ascii="宋体" w:hAnsi="宋体" w:cs="宋体"/>
          <w:sz w:val="24"/>
        </w:rPr>
      </w:pPr>
      <w:r>
        <w:rPr>
          <w:rFonts w:ascii="宋体" w:hAnsi="宋体" w:cs="宋体" w:hint="eastAsia"/>
          <w:sz w:val="24"/>
          <w:szCs w:val="28"/>
        </w:rPr>
        <w:t xml:space="preserve">                                            </w:t>
      </w:r>
      <w:r>
        <w:rPr>
          <w:rFonts w:ascii="宋体" w:hAnsi="宋体" w:cs="宋体" w:hint="eastAsia"/>
          <w:sz w:val="24"/>
          <w:szCs w:val="28"/>
        </w:rPr>
        <w:t>年</w:t>
      </w:r>
      <w:r>
        <w:rPr>
          <w:rFonts w:ascii="宋体" w:hAnsi="宋体" w:cs="宋体" w:hint="eastAsia"/>
          <w:sz w:val="24"/>
          <w:szCs w:val="28"/>
        </w:rPr>
        <w:t xml:space="preserve">     </w:t>
      </w:r>
      <w:r>
        <w:rPr>
          <w:rFonts w:ascii="宋体" w:hAnsi="宋体" w:cs="宋体" w:hint="eastAsia"/>
          <w:sz w:val="24"/>
          <w:szCs w:val="28"/>
        </w:rPr>
        <w:t>月</w:t>
      </w:r>
      <w:r>
        <w:rPr>
          <w:rFonts w:ascii="宋体" w:hAnsi="宋体" w:cs="宋体" w:hint="eastAsia"/>
          <w:sz w:val="24"/>
          <w:szCs w:val="28"/>
        </w:rPr>
        <w:t xml:space="preserve">     </w:t>
      </w:r>
      <w:r>
        <w:rPr>
          <w:rFonts w:ascii="宋体" w:hAnsi="宋体" w:cs="宋体" w:hint="eastAsia"/>
          <w:sz w:val="24"/>
          <w:szCs w:val="28"/>
        </w:rPr>
        <w:t>日</w:t>
      </w:r>
    </w:p>
    <w:p w:rsidR="0058081A" w:rsidRDefault="008540E6">
      <w:pPr>
        <w:tabs>
          <w:tab w:val="left" w:pos="6300"/>
        </w:tabs>
        <w:snapToGrid w:val="0"/>
        <w:spacing w:line="400" w:lineRule="exact"/>
        <w:ind w:firstLineChars="200" w:firstLine="480"/>
        <w:rPr>
          <w:rFonts w:ascii="宋体" w:hAnsi="宋体" w:cs="宋体"/>
          <w:sz w:val="24"/>
        </w:rPr>
      </w:pPr>
      <w:r>
        <w:rPr>
          <w:rFonts w:ascii="宋体" w:hAnsi="宋体" w:cs="宋体" w:hint="eastAsia"/>
          <w:sz w:val="24"/>
        </w:rPr>
        <w:t>注：</w:t>
      </w:r>
    </w:p>
    <w:p w:rsidR="0058081A" w:rsidRDefault="008540E6">
      <w:pPr>
        <w:tabs>
          <w:tab w:val="left" w:pos="6300"/>
        </w:tabs>
        <w:snapToGrid w:val="0"/>
        <w:spacing w:line="400" w:lineRule="exact"/>
        <w:ind w:firstLineChars="200" w:firstLine="480"/>
        <w:rPr>
          <w:rFonts w:ascii="宋体" w:hAnsi="宋体" w:cs="宋体"/>
          <w:sz w:val="24"/>
        </w:rPr>
      </w:pPr>
      <w:r>
        <w:rPr>
          <w:rFonts w:ascii="宋体" w:hAnsi="宋体" w:cs="宋体" w:hint="eastAsia"/>
          <w:sz w:val="24"/>
          <w:szCs w:val="24"/>
        </w:rPr>
        <w:t>1</w:t>
      </w:r>
      <w:r>
        <w:rPr>
          <w:rFonts w:ascii="宋体" w:hAnsi="宋体" w:cs="宋体" w:hint="eastAsia"/>
          <w:sz w:val="24"/>
        </w:rPr>
        <w:t>.</w:t>
      </w:r>
      <w:r>
        <w:rPr>
          <w:rFonts w:ascii="宋体" w:hAnsi="宋体" w:cs="宋体" w:hint="eastAsia"/>
          <w:sz w:val="24"/>
          <w:szCs w:val="24"/>
        </w:rPr>
        <w:t>本表即为对本项目“采购需求清单”中所列条款进行比较和响应；</w:t>
      </w:r>
    </w:p>
    <w:p w:rsidR="0058081A" w:rsidRDefault="008540E6">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本表可扩展。</w:t>
      </w:r>
    </w:p>
    <w:p w:rsidR="0058081A" w:rsidRDefault="008540E6">
      <w:pPr>
        <w:rPr>
          <w:rFonts w:ascii="宋体" w:hAnsi="宋体" w:cs="宋体"/>
        </w:rPr>
      </w:pPr>
      <w:r>
        <w:rPr>
          <w:rFonts w:ascii="宋体" w:hAnsi="宋体" w:cs="宋体" w:hint="eastAsia"/>
          <w:sz w:val="24"/>
        </w:rPr>
        <w:br w:type="page"/>
      </w:r>
    </w:p>
    <w:p w:rsidR="0058081A" w:rsidRDefault="008540E6">
      <w:pPr>
        <w:rPr>
          <w:rFonts w:ascii="宋体" w:hAnsi="宋体" w:cs="宋体"/>
        </w:rPr>
      </w:pPr>
      <w:r>
        <w:rPr>
          <w:rFonts w:ascii="宋体" w:hAnsi="宋体" w:cs="宋体" w:hint="eastAsia"/>
          <w:sz w:val="24"/>
          <w:szCs w:val="24"/>
        </w:rPr>
        <w:lastRenderedPageBreak/>
        <w:t>（二）其他资料（格式自定）</w:t>
      </w: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8540E6">
      <w:pPr>
        <w:tabs>
          <w:tab w:val="left" w:pos="6300"/>
        </w:tabs>
        <w:snapToGrid w:val="0"/>
        <w:spacing w:line="360" w:lineRule="auto"/>
        <w:ind w:firstLineChars="200" w:firstLine="643"/>
        <w:jc w:val="left"/>
        <w:rPr>
          <w:rFonts w:ascii="宋体" w:hAnsi="宋体" w:cs="宋体"/>
          <w:b/>
          <w:bCs/>
          <w:sz w:val="24"/>
          <w:szCs w:val="24"/>
        </w:rPr>
      </w:pPr>
      <w:r>
        <w:rPr>
          <w:rFonts w:ascii="宋体" w:hAnsi="宋体" w:cs="宋体" w:hint="eastAsia"/>
          <w:b/>
          <w:sz w:val="32"/>
          <w:szCs w:val="32"/>
        </w:rPr>
        <w:t>三、法定代表人身份证明书（格式）</w:t>
      </w:r>
      <w:r>
        <w:rPr>
          <w:rFonts w:ascii="宋体" w:hAnsi="宋体" w:cs="宋体" w:hint="eastAsia"/>
          <w:b/>
          <w:sz w:val="32"/>
          <w:szCs w:val="32"/>
        </w:rPr>
        <w:t>/</w:t>
      </w:r>
      <w:r>
        <w:rPr>
          <w:rFonts w:ascii="宋体" w:hAnsi="宋体" w:cs="宋体" w:hint="eastAsia"/>
          <w:b/>
          <w:sz w:val="32"/>
          <w:szCs w:val="32"/>
        </w:rPr>
        <w:t>法定代表人授权委托书（格式）</w:t>
      </w:r>
    </w:p>
    <w:p w:rsidR="0058081A" w:rsidRDefault="0058081A">
      <w:pPr>
        <w:tabs>
          <w:tab w:val="left" w:pos="6300"/>
        </w:tabs>
        <w:snapToGrid w:val="0"/>
        <w:spacing w:line="360" w:lineRule="auto"/>
        <w:jc w:val="center"/>
        <w:rPr>
          <w:rFonts w:ascii="宋体" w:hAnsi="宋体" w:cs="宋体"/>
          <w:b/>
          <w:bCs/>
          <w:sz w:val="24"/>
          <w:szCs w:val="24"/>
        </w:rPr>
      </w:pPr>
    </w:p>
    <w:p w:rsidR="0058081A" w:rsidRDefault="008540E6">
      <w:pPr>
        <w:tabs>
          <w:tab w:val="left" w:pos="6300"/>
        </w:tabs>
        <w:snapToGrid w:val="0"/>
        <w:spacing w:line="360" w:lineRule="auto"/>
        <w:jc w:val="center"/>
        <w:rPr>
          <w:rFonts w:ascii="宋体" w:hAnsi="宋体" w:cs="宋体"/>
          <w:b/>
          <w:bCs/>
          <w:sz w:val="32"/>
          <w:szCs w:val="32"/>
        </w:rPr>
      </w:pPr>
      <w:r>
        <w:rPr>
          <w:rFonts w:ascii="宋体" w:hAnsi="宋体" w:cs="宋体" w:hint="eastAsia"/>
          <w:b/>
          <w:bCs/>
          <w:sz w:val="32"/>
          <w:szCs w:val="32"/>
        </w:rPr>
        <w:t>法定代表人身份证明书</w:t>
      </w:r>
    </w:p>
    <w:p w:rsidR="0058081A" w:rsidRDefault="0058081A">
      <w:pPr>
        <w:tabs>
          <w:tab w:val="left" w:pos="6300"/>
        </w:tabs>
        <w:snapToGrid w:val="0"/>
        <w:spacing w:line="360" w:lineRule="auto"/>
        <w:rPr>
          <w:rFonts w:ascii="宋体" w:hAnsi="宋体" w:cs="宋体"/>
          <w:sz w:val="32"/>
          <w:szCs w:val="32"/>
          <w:u w:val="single"/>
        </w:rPr>
      </w:pPr>
    </w:p>
    <w:p w:rsidR="0058081A" w:rsidRDefault="008540E6">
      <w:pPr>
        <w:tabs>
          <w:tab w:val="left" w:pos="6300"/>
        </w:tabs>
        <w:snapToGrid w:val="0"/>
        <w:spacing w:line="360" w:lineRule="auto"/>
        <w:rPr>
          <w:rFonts w:ascii="宋体" w:hAnsi="宋体" w:cs="宋体"/>
          <w:sz w:val="32"/>
          <w:szCs w:val="32"/>
        </w:rPr>
      </w:pPr>
      <w:r>
        <w:rPr>
          <w:rFonts w:ascii="宋体" w:hAnsi="宋体" w:cs="宋体" w:hint="eastAsia"/>
          <w:sz w:val="32"/>
          <w:szCs w:val="32"/>
        </w:rPr>
        <w:t>致（采购单位名称）：</w:t>
      </w:r>
    </w:p>
    <w:p w:rsidR="0058081A" w:rsidRDefault="008540E6">
      <w:pPr>
        <w:tabs>
          <w:tab w:val="left" w:pos="6300"/>
        </w:tabs>
        <w:snapToGrid w:val="0"/>
        <w:spacing w:line="360" w:lineRule="auto"/>
        <w:ind w:firstLineChars="200" w:firstLine="640"/>
        <w:jc w:val="left"/>
        <w:rPr>
          <w:rFonts w:ascii="宋体" w:hAnsi="宋体" w:cs="宋体"/>
          <w:sz w:val="32"/>
          <w:szCs w:val="32"/>
        </w:rPr>
      </w:pPr>
      <w:r>
        <w:rPr>
          <w:rFonts w:ascii="宋体" w:hAnsi="宋体" w:cs="宋体" w:hint="eastAsia"/>
          <w:sz w:val="32"/>
          <w:szCs w:val="32"/>
        </w:rPr>
        <w:t>（法定代表人名称及身份证代码）是</w:t>
      </w:r>
      <w:r>
        <w:rPr>
          <w:rFonts w:ascii="宋体" w:hAnsi="宋体" w:cs="宋体" w:hint="eastAsia"/>
          <w:sz w:val="32"/>
          <w:szCs w:val="32"/>
          <w:u w:val="single"/>
        </w:rPr>
        <w:t>（供应商名称）</w:t>
      </w:r>
      <w:r>
        <w:rPr>
          <w:rFonts w:ascii="宋体" w:hAnsi="宋体" w:cs="宋体" w:hint="eastAsia"/>
          <w:sz w:val="32"/>
          <w:szCs w:val="32"/>
        </w:rPr>
        <w:t>的法定代表人，电话，代表我单位全权办理上述项目</w:t>
      </w:r>
      <w:proofErr w:type="gramStart"/>
      <w:r>
        <w:rPr>
          <w:rFonts w:ascii="宋体" w:hAnsi="宋体" w:cs="宋体" w:hint="eastAsia"/>
          <w:sz w:val="32"/>
          <w:szCs w:val="32"/>
        </w:rPr>
        <w:t>的竞采报价</w:t>
      </w:r>
      <w:proofErr w:type="gramEnd"/>
      <w:r>
        <w:rPr>
          <w:rFonts w:ascii="宋体" w:hAnsi="宋体" w:cs="宋体" w:hint="eastAsia"/>
          <w:sz w:val="32"/>
          <w:szCs w:val="32"/>
        </w:rPr>
        <w:t>、签约等具体工作，并签署全部有关文件、协议及合同。签字负全部责任。</w:t>
      </w:r>
    </w:p>
    <w:p w:rsidR="0058081A" w:rsidRDefault="0058081A">
      <w:pPr>
        <w:tabs>
          <w:tab w:val="left" w:pos="6300"/>
        </w:tabs>
        <w:snapToGrid w:val="0"/>
        <w:spacing w:line="360" w:lineRule="auto"/>
        <w:ind w:firstLine="570"/>
        <w:rPr>
          <w:rFonts w:ascii="宋体" w:hAnsi="宋体" w:cs="宋体"/>
          <w:sz w:val="32"/>
          <w:szCs w:val="32"/>
        </w:rPr>
      </w:pPr>
    </w:p>
    <w:p w:rsidR="0058081A" w:rsidRDefault="008540E6">
      <w:pPr>
        <w:tabs>
          <w:tab w:val="left" w:pos="6300"/>
        </w:tabs>
        <w:snapToGrid w:val="0"/>
        <w:spacing w:line="360" w:lineRule="auto"/>
        <w:ind w:firstLine="570"/>
        <w:jc w:val="center"/>
        <w:rPr>
          <w:rFonts w:ascii="宋体" w:hAnsi="宋体" w:cs="宋体"/>
          <w:sz w:val="32"/>
          <w:szCs w:val="32"/>
        </w:rPr>
      </w:pPr>
      <w:r>
        <w:rPr>
          <w:rFonts w:ascii="宋体" w:hAnsi="宋体" w:cs="宋体" w:hint="eastAsia"/>
          <w:sz w:val="32"/>
          <w:szCs w:val="32"/>
        </w:rPr>
        <w:t xml:space="preserve">                      </w:t>
      </w:r>
      <w:r>
        <w:rPr>
          <w:rFonts w:ascii="宋体" w:hAnsi="宋体" w:cs="宋体" w:hint="eastAsia"/>
          <w:sz w:val="32"/>
          <w:szCs w:val="32"/>
        </w:rPr>
        <w:t>法定代表人（签字或盖章）：</w:t>
      </w:r>
      <w:r>
        <w:rPr>
          <w:rFonts w:ascii="宋体" w:hAnsi="宋体" w:cs="宋体" w:hint="eastAsia"/>
          <w:sz w:val="32"/>
          <w:szCs w:val="32"/>
        </w:rPr>
        <w:t xml:space="preserve">                          </w:t>
      </w:r>
    </w:p>
    <w:p w:rsidR="0058081A" w:rsidRDefault="008540E6">
      <w:pPr>
        <w:tabs>
          <w:tab w:val="left" w:pos="6300"/>
        </w:tabs>
        <w:snapToGrid w:val="0"/>
        <w:spacing w:line="360" w:lineRule="auto"/>
        <w:ind w:firstLine="570"/>
        <w:jc w:val="center"/>
        <w:rPr>
          <w:rFonts w:ascii="宋体" w:hAnsi="宋体" w:cs="宋体"/>
          <w:sz w:val="32"/>
          <w:szCs w:val="32"/>
        </w:rPr>
      </w:pPr>
      <w:r>
        <w:rPr>
          <w:rFonts w:ascii="宋体" w:hAnsi="宋体" w:cs="宋体" w:hint="eastAsia"/>
          <w:sz w:val="32"/>
          <w:szCs w:val="32"/>
        </w:rPr>
        <w:t xml:space="preserve">                    </w:t>
      </w:r>
      <w:r>
        <w:rPr>
          <w:rFonts w:ascii="宋体" w:hAnsi="宋体" w:cs="宋体" w:hint="eastAsia"/>
          <w:sz w:val="32"/>
          <w:szCs w:val="32"/>
        </w:rPr>
        <w:t>供应商名称（公章）</w:t>
      </w:r>
    </w:p>
    <w:p w:rsidR="0058081A" w:rsidRDefault="008540E6">
      <w:pPr>
        <w:tabs>
          <w:tab w:val="left" w:pos="6300"/>
        </w:tabs>
        <w:snapToGrid w:val="0"/>
        <w:spacing w:line="360" w:lineRule="auto"/>
        <w:ind w:right="360" w:firstLine="570"/>
        <w:jc w:val="center"/>
        <w:rPr>
          <w:rFonts w:ascii="宋体" w:hAnsi="宋体" w:cs="宋体"/>
        </w:rPr>
      </w:pPr>
      <w:r>
        <w:rPr>
          <w:rFonts w:ascii="宋体" w:hAnsi="宋体" w:cs="宋体" w:hint="eastAsia"/>
          <w:sz w:val="32"/>
          <w:szCs w:val="32"/>
        </w:rPr>
        <w:t xml:space="preserve">                     </w:t>
      </w:r>
      <w:r>
        <w:rPr>
          <w:rFonts w:ascii="宋体" w:hAnsi="宋体" w:cs="宋体" w:hint="eastAsia"/>
          <w:sz w:val="32"/>
          <w:szCs w:val="32"/>
        </w:rPr>
        <w:t>年</w:t>
      </w:r>
      <w:r>
        <w:rPr>
          <w:rFonts w:ascii="宋体" w:hAnsi="宋体" w:cs="宋体" w:hint="eastAsia"/>
          <w:sz w:val="32"/>
          <w:szCs w:val="32"/>
        </w:rPr>
        <w:t xml:space="preserve">   </w:t>
      </w:r>
      <w:r>
        <w:rPr>
          <w:rFonts w:ascii="宋体" w:hAnsi="宋体" w:cs="宋体" w:hint="eastAsia"/>
          <w:sz w:val="32"/>
          <w:szCs w:val="32"/>
        </w:rPr>
        <w:t>月</w:t>
      </w:r>
      <w:r>
        <w:rPr>
          <w:rFonts w:ascii="宋体" w:hAnsi="宋体" w:cs="宋体" w:hint="eastAsia"/>
          <w:sz w:val="32"/>
          <w:szCs w:val="32"/>
        </w:rPr>
        <w:t xml:space="preserve">   </w:t>
      </w:r>
      <w:r>
        <w:rPr>
          <w:rFonts w:ascii="宋体" w:hAnsi="宋体" w:cs="宋体" w:hint="eastAsia"/>
          <w:sz w:val="32"/>
          <w:szCs w:val="32"/>
        </w:rPr>
        <w:t>日</w:t>
      </w:r>
    </w:p>
    <w:p w:rsidR="0058081A" w:rsidRDefault="0058081A">
      <w:pPr>
        <w:pStyle w:val="Default"/>
        <w:spacing w:line="360" w:lineRule="auto"/>
        <w:rPr>
          <w:rFonts w:hAnsi="宋体" w:cs="宋体"/>
          <w:color w:val="auto"/>
        </w:rPr>
      </w:pPr>
    </w:p>
    <w:p w:rsidR="0058081A" w:rsidRDefault="008540E6">
      <w:pPr>
        <w:tabs>
          <w:tab w:val="left" w:pos="6300"/>
        </w:tabs>
        <w:snapToGrid w:val="0"/>
        <w:spacing w:line="360" w:lineRule="auto"/>
        <w:ind w:firstLine="570"/>
        <w:rPr>
          <w:rFonts w:ascii="宋体" w:hAnsi="宋体" w:cs="宋体"/>
          <w:sz w:val="32"/>
          <w:szCs w:val="32"/>
        </w:rPr>
      </w:pPr>
      <w:r>
        <w:rPr>
          <w:rFonts w:ascii="宋体" w:hAnsi="宋体" w:cs="宋体" w:hint="eastAsia"/>
          <w:sz w:val="32"/>
          <w:szCs w:val="32"/>
        </w:rPr>
        <w:t>（附：法定代表人身份证正反面复印件）</w:t>
      </w:r>
    </w:p>
    <w:p w:rsidR="0058081A" w:rsidRDefault="0058081A">
      <w:pPr>
        <w:pStyle w:val="30"/>
        <w:spacing w:line="360" w:lineRule="auto"/>
        <w:rPr>
          <w:rFonts w:ascii="宋体" w:hAnsi="宋体" w:cs="宋体"/>
        </w:rPr>
      </w:pPr>
    </w:p>
    <w:p w:rsidR="0058081A" w:rsidRDefault="008540E6">
      <w:pPr>
        <w:rPr>
          <w:rFonts w:ascii="宋体" w:hAnsi="宋体" w:cs="宋体"/>
          <w:sz w:val="24"/>
          <w:szCs w:val="24"/>
        </w:rPr>
      </w:pPr>
      <w:r>
        <w:rPr>
          <w:rFonts w:ascii="宋体" w:hAnsi="宋体" w:cs="宋体" w:hint="eastAsia"/>
          <w:sz w:val="24"/>
          <w:szCs w:val="24"/>
        </w:rPr>
        <w:br w:type="page"/>
      </w:r>
    </w:p>
    <w:p w:rsidR="0058081A" w:rsidRDefault="0058081A">
      <w:pPr>
        <w:pStyle w:val="Default"/>
        <w:rPr>
          <w:rFonts w:hAnsi="宋体" w:cs="宋体"/>
          <w:color w:val="auto"/>
        </w:rPr>
      </w:pPr>
    </w:p>
    <w:p w:rsidR="0058081A" w:rsidRDefault="008540E6">
      <w:pPr>
        <w:tabs>
          <w:tab w:val="left" w:pos="6300"/>
        </w:tabs>
        <w:snapToGrid w:val="0"/>
        <w:spacing w:line="360" w:lineRule="auto"/>
        <w:jc w:val="center"/>
        <w:rPr>
          <w:rFonts w:ascii="宋体" w:hAnsi="宋体" w:cs="宋体"/>
          <w:b/>
          <w:bCs/>
          <w:sz w:val="32"/>
          <w:szCs w:val="32"/>
        </w:rPr>
      </w:pPr>
      <w:r>
        <w:rPr>
          <w:rFonts w:ascii="宋体" w:hAnsi="宋体" w:cs="宋体" w:hint="eastAsia"/>
          <w:b/>
          <w:bCs/>
          <w:sz w:val="32"/>
          <w:szCs w:val="32"/>
        </w:rPr>
        <w:t>法定代表人授权委托书</w:t>
      </w:r>
    </w:p>
    <w:p w:rsidR="0058081A" w:rsidRDefault="0058081A">
      <w:pPr>
        <w:tabs>
          <w:tab w:val="left" w:pos="6300"/>
        </w:tabs>
        <w:snapToGrid w:val="0"/>
        <w:spacing w:line="360" w:lineRule="auto"/>
        <w:rPr>
          <w:rFonts w:ascii="宋体" w:hAnsi="宋体" w:cs="宋体"/>
          <w:sz w:val="32"/>
          <w:szCs w:val="32"/>
          <w:u w:val="single"/>
        </w:rPr>
      </w:pPr>
    </w:p>
    <w:p w:rsidR="0058081A" w:rsidRDefault="008540E6">
      <w:pPr>
        <w:tabs>
          <w:tab w:val="left" w:pos="6300"/>
        </w:tabs>
        <w:snapToGrid w:val="0"/>
        <w:spacing w:line="360" w:lineRule="auto"/>
        <w:rPr>
          <w:rFonts w:ascii="宋体" w:hAnsi="宋体" w:cs="宋体"/>
          <w:sz w:val="32"/>
          <w:szCs w:val="32"/>
        </w:rPr>
      </w:pPr>
      <w:r>
        <w:rPr>
          <w:rFonts w:ascii="宋体" w:hAnsi="宋体" w:cs="宋体" w:hint="eastAsia"/>
          <w:sz w:val="32"/>
          <w:szCs w:val="32"/>
        </w:rPr>
        <w:t>致（采购单位名称）：</w:t>
      </w:r>
    </w:p>
    <w:p w:rsidR="0058081A" w:rsidRDefault="008540E6">
      <w:pPr>
        <w:tabs>
          <w:tab w:val="left" w:pos="6300"/>
        </w:tabs>
        <w:wordWrap w:val="0"/>
        <w:snapToGrid w:val="0"/>
        <w:spacing w:line="360" w:lineRule="auto"/>
        <w:ind w:firstLineChars="200" w:firstLine="640"/>
        <w:rPr>
          <w:rFonts w:ascii="宋体" w:hAnsi="宋体" w:cs="宋体"/>
          <w:sz w:val="32"/>
          <w:szCs w:val="32"/>
        </w:rPr>
      </w:pPr>
      <w:r>
        <w:rPr>
          <w:rFonts w:ascii="宋体" w:hAnsi="宋体" w:cs="宋体" w:hint="eastAsia"/>
          <w:sz w:val="32"/>
          <w:szCs w:val="32"/>
        </w:rPr>
        <w:t>（法定代表人名称）是</w:t>
      </w:r>
      <w:r>
        <w:rPr>
          <w:rFonts w:ascii="宋体" w:hAnsi="宋体" w:cs="宋体" w:hint="eastAsia"/>
          <w:sz w:val="32"/>
          <w:szCs w:val="32"/>
          <w:u w:val="single"/>
        </w:rPr>
        <w:t>（供应商名称）</w:t>
      </w:r>
      <w:r>
        <w:rPr>
          <w:rFonts w:ascii="宋体" w:hAnsi="宋体" w:cs="宋体" w:hint="eastAsia"/>
          <w:sz w:val="32"/>
          <w:szCs w:val="32"/>
        </w:rPr>
        <w:t>的法定代表人，特授权（被授权人姓名及身份证代码）电话，代表我单位全权办理上述项目</w:t>
      </w:r>
      <w:proofErr w:type="gramStart"/>
      <w:r>
        <w:rPr>
          <w:rFonts w:ascii="宋体" w:hAnsi="宋体" w:cs="宋体" w:hint="eastAsia"/>
          <w:sz w:val="32"/>
          <w:szCs w:val="32"/>
        </w:rPr>
        <w:t>的竞采报价</w:t>
      </w:r>
      <w:proofErr w:type="gramEnd"/>
      <w:r>
        <w:rPr>
          <w:rFonts w:ascii="宋体" w:hAnsi="宋体" w:cs="宋体" w:hint="eastAsia"/>
          <w:sz w:val="32"/>
          <w:szCs w:val="32"/>
        </w:rPr>
        <w:t>、签约等具体工作，并签署全部有关文件、协议及合同。</w:t>
      </w:r>
    </w:p>
    <w:p w:rsidR="0058081A" w:rsidRDefault="008540E6">
      <w:pPr>
        <w:tabs>
          <w:tab w:val="left" w:pos="6300"/>
        </w:tabs>
        <w:snapToGrid w:val="0"/>
        <w:spacing w:line="360" w:lineRule="auto"/>
        <w:ind w:firstLineChars="200" w:firstLine="640"/>
        <w:rPr>
          <w:rFonts w:ascii="宋体" w:hAnsi="宋体" w:cs="宋体"/>
          <w:sz w:val="32"/>
          <w:szCs w:val="32"/>
        </w:rPr>
      </w:pPr>
      <w:r>
        <w:rPr>
          <w:rFonts w:ascii="宋体" w:hAnsi="宋体" w:cs="宋体" w:hint="eastAsia"/>
          <w:sz w:val="32"/>
          <w:szCs w:val="32"/>
        </w:rPr>
        <w:t>我单位对被授权人的签字负全部责任。</w:t>
      </w:r>
    </w:p>
    <w:p w:rsidR="0058081A" w:rsidRDefault="008540E6">
      <w:pPr>
        <w:tabs>
          <w:tab w:val="left" w:pos="6300"/>
        </w:tabs>
        <w:snapToGrid w:val="0"/>
        <w:spacing w:line="360" w:lineRule="auto"/>
        <w:ind w:firstLineChars="200" w:firstLine="640"/>
        <w:rPr>
          <w:rFonts w:ascii="宋体" w:hAnsi="宋体" w:cs="宋体"/>
          <w:sz w:val="32"/>
          <w:szCs w:val="32"/>
        </w:rPr>
      </w:pPr>
      <w:r>
        <w:rPr>
          <w:rFonts w:ascii="宋体" w:hAnsi="宋体" w:cs="宋体" w:hint="eastAsia"/>
          <w:sz w:val="32"/>
          <w:szCs w:val="32"/>
        </w:rPr>
        <w:t>在撤消授权的书面通知以前，本授权书一直有效。被授权人在授权书有效期内签署的所有文件不因授权的撤消而失效。</w:t>
      </w:r>
    </w:p>
    <w:p w:rsidR="0058081A" w:rsidRDefault="0058081A">
      <w:pPr>
        <w:tabs>
          <w:tab w:val="left" w:pos="6300"/>
        </w:tabs>
        <w:snapToGrid w:val="0"/>
        <w:spacing w:line="360" w:lineRule="auto"/>
        <w:ind w:firstLine="570"/>
        <w:rPr>
          <w:rFonts w:ascii="宋体" w:hAnsi="宋体" w:cs="宋体"/>
          <w:sz w:val="32"/>
          <w:szCs w:val="32"/>
        </w:rPr>
      </w:pPr>
    </w:p>
    <w:p w:rsidR="0058081A" w:rsidRDefault="008540E6">
      <w:pPr>
        <w:tabs>
          <w:tab w:val="left" w:pos="6300"/>
        </w:tabs>
        <w:snapToGrid w:val="0"/>
        <w:spacing w:line="360" w:lineRule="auto"/>
        <w:ind w:firstLine="570"/>
        <w:rPr>
          <w:rFonts w:ascii="宋体" w:hAnsi="宋体" w:cs="宋体"/>
          <w:sz w:val="32"/>
          <w:szCs w:val="32"/>
        </w:rPr>
      </w:pPr>
      <w:r>
        <w:rPr>
          <w:rFonts w:ascii="宋体" w:hAnsi="宋体" w:cs="宋体" w:hint="eastAsia"/>
          <w:sz w:val="32"/>
          <w:szCs w:val="32"/>
        </w:rPr>
        <w:t>被授权人：</w:t>
      </w:r>
      <w:r>
        <w:rPr>
          <w:rFonts w:ascii="宋体" w:hAnsi="宋体" w:cs="宋体" w:hint="eastAsia"/>
          <w:sz w:val="32"/>
          <w:szCs w:val="32"/>
        </w:rPr>
        <w:t xml:space="preserve">                          </w:t>
      </w:r>
      <w:r>
        <w:rPr>
          <w:rFonts w:ascii="宋体" w:hAnsi="宋体" w:cs="宋体" w:hint="eastAsia"/>
          <w:sz w:val="32"/>
          <w:szCs w:val="32"/>
        </w:rPr>
        <w:t>法定代表人：</w:t>
      </w:r>
    </w:p>
    <w:p w:rsidR="0058081A" w:rsidRDefault="008540E6">
      <w:pPr>
        <w:tabs>
          <w:tab w:val="left" w:pos="6300"/>
        </w:tabs>
        <w:snapToGrid w:val="0"/>
        <w:spacing w:line="360" w:lineRule="auto"/>
        <w:ind w:firstLine="570"/>
        <w:rPr>
          <w:rFonts w:ascii="宋体" w:hAnsi="宋体" w:cs="宋体"/>
          <w:sz w:val="32"/>
          <w:szCs w:val="32"/>
        </w:rPr>
      </w:pPr>
      <w:r>
        <w:rPr>
          <w:rFonts w:ascii="宋体" w:hAnsi="宋体" w:cs="宋体" w:hint="eastAsia"/>
          <w:sz w:val="32"/>
          <w:szCs w:val="32"/>
        </w:rPr>
        <w:t>（签字或盖章）</w:t>
      </w:r>
      <w:r>
        <w:rPr>
          <w:rFonts w:ascii="宋体" w:hAnsi="宋体" w:cs="宋体" w:hint="eastAsia"/>
          <w:sz w:val="32"/>
          <w:szCs w:val="32"/>
        </w:rPr>
        <w:t xml:space="preserve">                      </w:t>
      </w:r>
      <w:r>
        <w:rPr>
          <w:rFonts w:ascii="宋体" w:hAnsi="宋体" w:cs="宋体" w:hint="eastAsia"/>
          <w:sz w:val="32"/>
          <w:szCs w:val="32"/>
        </w:rPr>
        <w:t>（签字或盖章）</w:t>
      </w:r>
    </w:p>
    <w:p w:rsidR="0058081A" w:rsidRDefault="0058081A">
      <w:pPr>
        <w:tabs>
          <w:tab w:val="left" w:pos="6300"/>
        </w:tabs>
        <w:snapToGrid w:val="0"/>
        <w:spacing w:line="360" w:lineRule="auto"/>
        <w:ind w:firstLine="570"/>
        <w:rPr>
          <w:rFonts w:ascii="宋体" w:hAnsi="宋体" w:cs="宋体"/>
          <w:sz w:val="32"/>
          <w:szCs w:val="32"/>
        </w:rPr>
      </w:pPr>
    </w:p>
    <w:p w:rsidR="0058081A" w:rsidRDefault="008540E6">
      <w:pPr>
        <w:tabs>
          <w:tab w:val="left" w:pos="6300"/>
        </w:tabs>
        <w:snapToGrid w:val="0"/>
        <w:spacing w:line="360" w:lineRule="auto"/>
        <w:ind w:firstLine="570"/>
        <w:rPr>
          <w:rFonts w:ascii="宋体" w:hAnsi="宋体" w:cs="宋体"/>
          <w:sz w:val="32"/>
          <w:szCs w:val="32"/>
        </w:rPr>
      </w:pPr>
      <w:r>
        <w:rPr>
          <w:rFonts w:ascii="宋体" w:hAnsi="宋体" w:cs="宋体" w:hint="eastAsia"/>
          <w:sz w:val="32"/>
          <w:szCs w:val="32"/>
        </w:rPr>
        <w:t>（附：被授权人、法定代表人身份证正反面复印件）</w:t>
      </w:r>
    </w:p>
    <w:p w:rsidR="0058081A" w:rsidRDefault="0058081A">
      <w:pPr>
        <w:tabs>
          <w:tab w:val="left" w:pos="6300"/>
        </w:tabs>
        <w:snapToGrid w:val="0"/>
        <w:spacing w:line="360" w:lineRule="auto"/>
        <w:ind w:firstLine="570"/>
        <w:rPr>
          <w:rFonts w:ascii="宋体" w:hAnsi="宋体" w:cs="宋体"/>
          <w:sz w:val="32"/>
          <w:szCs w:val="32"/>
        </w:rPr>
      </w:pPr>
    </w:p>
    <w:p w:rsidR="0058081A" w:rsidRDefault="008540E6">
      <w:pPr>
        <w:tabs>
          <w:tab w:val="left" w:pos="6300"/>
        </w:tabs>
        <w:snapToGrid w:val="0"/>
        <w:spacing w:line="360" w:lineRule="auto"/>
        <w:ind w:right="480" w:firstLine="570"/>
        <w:jc w:val="right"/>
        <w:rPr>
          <w:rFonts w:ascii="宋体" w:hAnsi="宋体" w:cs="宋体"/>
          <w:sz w:val="32"/>
          <w:szCs w:val="32"/>
        </w:rPr>
      </w:pPr>
      <w:r>
        <w:rPr>
          <w:rFonts w:ascii="宋体" w:hAnsi="宋体" w:cs="宋体" w:hint="eastAsia"/>
          <w:sz w:val="32"/>
          <w:szCs w:val="32"/>
        </w:rPr>
        <w:t xml:space="preserve">  </w:t>
      </w:r>
      <w:r>
        <w:rPr>
          <w:rFonts w:ascii="宋体" w:hAnsi="宋体" w:cs="宋体" w:hint="eastAsia"/>
          <w:sz w:val="32"/>
          <w:szCs w:val="32"/>
        </w:rPr>
        <w:t>供应商名称（公章）</w:t>
      </w:r>
    </w:p>
    <w:p w:rsidR="0058081A" w:rsidRDefault="008540E6">
      <w:pPr>
        <w:tabs>
          <w:tab w:val="left" w:pos="6300"/>
        </w:tabs>
        <w:snapToGrid w:val="0"/>
        <w:spacing w:line="360" w:lineRule="auto"/>
        <w:ind w:right="480" w:firstLine="570"/>
        <w:jc w:val="center"/>
        <w:rPr>
          <w:rFonts w:ascii="宋体" w:hAnsi="宋体" w:cs="宋体"/>
          <w:sz w:val="32"/>
          <w:szCs w:val="32"/>
        </w:rPr>
      </w:pPr>
      <w:r>
        <w:rPr>
          <w:rFonts w:ascii="宋体" w:hAnsi="宋体" w:cs="宋体" w:hint="eastAsia"/>
          <w:sz w:val="32"/>
          <w:szCs w:val="32"/>
        </w:rPr>
        <w:t xml:space="preserve">                                </w:t>
      </w:r>
      <w:r>
        <w:rPr>
          <w:rFonts w:ascii="宋体" w:hAnsi="宋体" w:cs="宋体" w:hint="eastAsia"/>
          <w:sz w:val="32"/>
          <w:szCs w:val="32"/>
        </w:rPr>
        <w:t>年</w:t>
      </w:r>
      <w:r>
        <w:rPr>
          <w:rFonts w:ascii="宋体" w:hAnsi="宋体" w:cs="宋体" w:hint="eastAsia"/>
          <w:sz w:val="32"/>
          <w:szCs w:val="32"/>
        </w:rPr>
        <w:t xml:space="preserve">   </w:t>
      </w:r>
      <w:r>
        <w:rPr>
          <w:rFonts w:ascii="宋体" w:hAnsi="宋体" w:cs="宋体" w:hint="eastAsia"/>
          <w:sz w:val="32"/>
          <w:szCs w:val="32"/>
        </w:rPr>
        <w:t>月</w:t>
      </w:r>
      <w:r>
        <w:rPr>
          <w:rFonts w:ascii="宋体" w:hAnsi="宋体" w:cs="宋体" w:hint="eastAsia"/>
          <w:sz w:val="32"/>
          <w:szCs w:val="32"/>
        </w:rPr>
        <w:t xml:space="preserve">   </w:t>
      </w:r>
      <w:r>
        <w:rPr>
          <w:rFonts w:ascii="宋体" w:hAnsi="宋体" w:cs="宋体" w:hint="eastAsia"/>
          <w:sz w:val="32"/>
          <w:szCs w:val="32"/>
        </w:rPr>
        <w:t>日</w:t>
      </w:r>
    </w:p>
    <w:p w:rsidR="0058081A" w:rsidRDefault="008540E6">
      <w:pPr>
        <w:pStyle w:val="30"/>
        <w:spacing w:line="360" w:lineRule="auto"/>
        <w:rPr>
          <w:rFonts w:ascii="宋体" w:hAnsi="宋体" w:cs="宋体"/>
        </w:rPr>
      </w:pPr>
      <w:r>
        <w:rPr>
          <w:rFonts w:ascii="宋体" w:hAnsi="宋体" w:cs="宋体" w:hint="eastAsia"/>
        </w:rPr>
        <w:br w:type="page"/>
      </w:r>
    </w:p>
    <w:p w:rsidR="0058081A" w:rsidRDefault="008540E6">
      <w:pPr>
        <w:tabs>
          <w:tab w:val="left" w:pos="6300"/>
        </w:tabs>
        <w:snapToGrid w:val="0"/>
        <w:spacing w:line="360" w:lineRule="auto"/>
        <w:ind w:firstLineChars="200" w:firstLine="643"/>
        <w:rPr>
          <w:rFonts w:ascii="宋体" w:hAnsi="宋体" w:cs="宋体"/>
          <w:b/>
          <w:sz w:val="32"/>
          <w:szCs w:val="32"/>
        </w:rPr>
      </w:pPr>
      <w:r>
        <w:rPr>
          <w:rFonts w:ascii="宋体" w:hAnsi="宋体" w:cs="宋体" w:hint="eastAsia"/>
          <w:b/>
          <w:sz w:val="32"/>
          <w:szCs w:val="32"/>
        </w:rPr>
        <w:lastRenderedPageBreak/>
        <w:t>四、基本资格条件承诺函</w:t>
      </w:r>
    </w:p>
    <w:p w:rsidR="0058081A" w:rsidRDefault="0058081A">
      <w:pPr>
        <w:pStyle w:val="Default"/>
        <w:rPr>
          <w:rFonts w:hAnsi="宋体" w:cs="宋体"/>
          <w:color w:val="auto"/>
        </w:rPr>
      </w:pPr>
    </w:p>
    <w:p w:rsidR="0058081A" w:rsidRDefault="008540E6">
      <w:pPr>
        <w:snapToGrid w:val="0"/>
        <w:spacing w:line="360" w:lineRule="auto"/>
        <w:ind w:firstLine="570"/>
        <w:jc w:val="center"/>
        <w:rPr>
          <w:rFonts w:ascii="宋体" w:hAnsi="宋体" w:cs="宋体"/>
          <w:b/>
          <w:sz w:val="32"/>
          <w:szCs w:val="32"/>
        </w:rPr>
      </w:pPr>
      <w:r>
        <w:rPr>
          <w:rFonts w:ascii="宋体" w:hAnsi="宋体" w:cs="宋体" w:hint="eastAsia"/>
          <w:b/>
          <w:sz w:val="32"/>
          <w:szCs w:val="32"/>
        </w:rPr>
        <w:t>基本资格条件承诺函</w:t>
      </w:r>
    </w:p>
    <w:p w:rsidR="0058081A" w:rsidRDefault="0058081A">
      <w:pPr>
        <w:snapToGrid w:val="0"/>
        <w:spacing w:line="360" w:lineRule="auto"/>
        <w:rPr>
          <w:rFonts w:ascii="宋体" w:hAnsi="宋体" w:cs="宋体"/>
          <w:b/>
          <w:sz w:val="24"/>
          <w:szCs w:val="24"/>
        </w:rPr>
      </w:pPr>
    </w:p>
    <w:p w:rsidR="0058081A" w:rsidRDefault="008540E6">
      <w:pPr>
        <w:snapToGrid w:val="0"/>
        <w:spacing w:line="360" w:lineRule="auto"/>
        <w:rPr>
          <w:rFonts w:ascii="宋体" w:hAnsi="宋体" w:cs="宋体"/>
          <w:sz w:val="32"/>
          <w:szCs w:val="32"/>
        </w:rPr>
      </w:pPr>
      <w:r>
        <w:rPr>
          <w:rFonts w:ascii="宋体" w:hAnsi="宋体" w:cs="宋体" w:hint="eastAsia"/>
          <w:sz w:val="32"/>
          <w:szCs w:val="32"/>
        </w:rPr>
        <w:t>致（采购单位名称）：</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（供应商名称）郑重承诺：</w:t>
      </w:r>
    </w:p>
    <w:p w:rsidR="0058081A" w:rsidRDefault="008540E6">
      <w:pPr>
        <w:spacing w:line="360" w:lineRule="auto"/>
        <w:ind w:firstLineChars="200" w:firstLine="640"/>
        <w:rPr>
          <w:rFonts w:ascii="宋体" w:hAnsi="宋体" w:cs="宋体"/>
          <w:sz w:val="32"/>
          <w:szCs w:val="32"/>
        </w:rPr>
      </w:pPr>
      <w:r>
        <w:rPr>
          <w:rFonts w:ascii="宋体" w:hAnsi="宋体" w:cs="宋体" w:hint="eastAsia"/>
          <w:sz w:val="32"/>
          <w:szCs w:val="32"/>
        </w:rPr>
        <w:t>1.</w:t>
      </w:r>
      <w:r>
        <w:rPr>
          <w:rFonts w:ascii="宋体" w:hAnsi="宋体" w:cs="宋体" w:hint="eastAsia"/>
          <w:sz w:val="32"/>
          <w:szCs w:val="32"/>
        </w:rPr>
        <w:t>我方具有良好的商业信誉和健全的财务会计制度，具有履行合同所必需的设备和专业技术能力，具有依法缴纳税收和社会保障金的良好记录，参加本项目采购活动前三年内无重大违法活动记录。</w:t>
      </w:r>
    </w:p>
    <w:p w:rsidR="0058081A" w:rsidRDefault="008540E6">
      <w:pPr>
        <w:spacing w:line="360" w:lineRule="auto"/>
        <w:ind w:firstLineChars="200" w:firstLine="640"/>
        <w:rPr>
          <w:rFonts w:ascii="宋体" w:hAnsi="宋体" w:cs="宋体"/>
          <w:sz w:val="32"/>
          <w:szCs w:val="32"/>
        </w:rPr>
      </w:pPr>
      <w:r>
        <w:rPr>
          <w:rFonts w:ascii="宋体" w:hAnsi="宋体" w:cs="宋体" w:hint="eastAsia"/>
          <w:sz w:val="32"/>
          <w:szCs w:val="32"/>
        </w:rPr>
        <w:t>2.</w:t>
      </w:r>
      <w:r>
        <w:rPr>
          <w:rFonts w:ascii="宋体" w:hAnsi="宋体" w:cs="宋体" w:hint="eastAsia"/>
          <w:sz w:val="32"/>
          <w:szCs w:val="32"/>
        </w:rPr>
        <w:t>我方未列入在信用中国网站（</w:t>
      </w:r>
      <w:r>
        <w:rPr>
          <w:rFonts w:ascii="宋体" w:hAnsi="宋体" w:cs="宋体" w:hint="eastAsia"/>
          <w:sz w:val="32"/>
          <w:szCs w:val="32"/>
        </w:rPr>
        <w:t>www.creditchina.gov.cn</w:t>
      </w:r>
      <w:r>
        <w:rPr>
          <w:rFonts w:ascii="宋体" w:hAnsi="宋体" w:cs="宋体" w:hint="eastAsia"/>
          <w:sz w:val="32"/>
          <w:szCs w:val="32"/>
        </w:rPr>
        <w:t>）“失信被执行人”、“重大税收违法案件当事人名单”中，也未列入中国政府采购网（</w:t>
      </w:r>
      <w:r>
        <w:rPr>
          <w:rFonts w:ascii="宋体" w:hAnsi="宋体" w:cs="宋体" w:hint="eastAsia"/>
          <w:sz w:val="32"/>
          <w:szCs w:val="32"/>
        </w:rPr>
        <w:t>www.ccgp.gov.cn</w:t>
      </w:r>
      <w:r>
        <w:rPr>
          <w:rFonts w:ascii="宋体" w:hAnsi="宋体" w:cs="宋体" w:hint="eastAsia"/>
          <w:sz w:val="32"/>
          <w:szCs w:val="32"/>
        </w:rPr>
        <w:t>）“政府采购严重违法失信行为记录名单”中。</w:t>
      </w:r>
    </w:p>
    <w:p w:rsidR="0058081A" w:rsidRDefault="008540E6">
      <w:pPr>
        <w:spacing w:line="360" w:lineRule="auto"/>
        <w:ind w:firstLineChars="200" w:firstLine="640"/>
        <w:rPr>
          <w:rFonts w:ascii="宋体" w:hAnsi="宋体" w:cs="宋体"/>
          <w:sz w:val="32"/>
          <w:szCs w:val="32"/>
        </w:rPr>
      </w:pPr>
      <w:r>
        <w:rPr>
          <w:rFonts w:ascii="宋体" w:hAnsi="宋体" w:cs="宋体" w:hint="eastAsia"/>
          <w:sz w:val="32"/>
          <w:szCs w:val="32"/>
        </w:rPr>
        <w:t>3.</w:t>
      </w:r>
      <w:r>
        <w:rPr>
          <w:rFonts w:ascii="宋体" w:hAnsi="宋体" w:cs="宋体" w:hint="eastAsia"/>
          <w:sz w:val="32"/>
          <w:szCs w:val="32"/>
        </w:rPr>
        <w:t>我方在项目评审环节结束后，随时接受采购人检查验证，配合提供相关证明材料，证明符合《中华人民共和国政府采购法》第二十二条规定的供应商基本资格条件。</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我方对以上承诺负全部法律责任。</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特此承诺。</w:t>
      </w:r>
    </w:p>
    <w:p w:rsidR="0058081A" w:rsidRDefault="0058081A">
      <w:pPr>
        <w:pStyle w:val="Default"/>
        <w:rPr>
          <w:rFonts w:hAnsi="宋体" w:cs="宋体"/>
          <w:color w:val="auto"/>
        </w:rPr>
      </w:pPr>
    </w:p>
    <w:p w:rsidR="0058081A" w:rsidRDefault="008540E6">
      <w:pPr>
        <w:tabs>
          <w:tab w:val="left" w:pos="6300"/>
        </w:tabs>
        <w:snapToGrid w:val="0"/>
        <w:spacing w:line="360" w:lineRule="auto"/>
        <w:ind w:right="480" w:firstLine="570"/>
        <w:jc w:val="right"/>
        <w:rPr>
          <w:rFonts w:ascii="宋体" w:hAnsi="宋体" w:cs="宋体"/>
          <w:sz w:val="32"/>
          <w:szCs w:val="32"/>
        </w:rPr>
      </w:pPr>
      <w:r>
        <w:rPr>
          <w:rFonts w:ascii="宋体" w:hAnsi="宋体" w:cs="宋体" w:hint="eastAsia"/>
          <w:sz w:val="32"/>
          <w:szCs w:val="32"/>
        </w:rPr>
        <w:t xml:space="preserve">  </w:t>
      </w:r>
      <w:r>
        <w:rPr>
          <w:rFonts w:ascii="宋体" w:hAnsi="宋体" w:cs="宋体" w:hint="eastAsia"/>
          <w:sz w:val="32"/>
          <w:szCs w:val="32"/>
        </w:rPr>
        <w:t>供应商名称（公章）</w:t>
      </w:r>
    </w:p>
    <w:p w:rsidR="0058081A" w:rsidRDefault="008540E6">
      <w:pPr>
        <w:tabs>
          <w:tab w:val="left" w:pos="6300"/>
        </w:tabs>
        <w:snapToGrid w:val="0"/>
        <w:spacing w:line="360" w:lineRule="auto"/>
        <w:ind w:right="480" w:firstLine="570"/>
        <w:jc w:val="center"/>
        <w:rPr>
          <w:rFonts w:ascii="宋体" w:hAnsi="宋体" w:cs="宋体"/>
          <w:sz w:val="32"/>
          <w:szCs w:val="32"/>
        </w:rPr>
      </w:pPr>
      <w:r>
        <w:rPr>
          <w:rFonts w:ascii="宋体" w:hAnsi="宋体" w:cs="宋体" w:hint="eastAsia"/>
          <w:sz w:val="32"/>
          <w:szCs w:val="32"/>
        </w:rPr>
        <w:t xml:space="preserve">                                </w:t>
      </w:r>
      <w:r>
        <w:rPr>
          <w:rFonts w:ascii="宋体" w:hAnsi="宋体" w:cs="宋体" w:hint="eastAsia"/>
          <w:sz w:val="32"/>
          <w:szCs w:val="32"/>
        </w:rPr>
        <w:t>年</w:t>
      </w:r>
      <w:r>
        <w:rPr>
          <w:rFonts w:ascii="宋体" w:hAnsi="宋体" w:cs="宋体" w:hint="eastAsia"/>
          <w:sz w:val="32"/>
          <w:szCs w:val="32"/>
        </w:rPr>
        <w:t xml:space="preserve">   </w:t>
      </w:r>
      <w:r>
        <w:rPr>
          <w:rFonts w:ascii="宋体" w:hAnsi="宋体" w:cs="宋体" w:hint="eastAsia"/>
          <w:sz w:val="32"/>
          <w:szCs w:val="32"/>
        </w:rPr>
        <w:t>月</w:t>
      </w:r>
      <w:r>
        <w:rPr>
          <w:rFonts w:ascii="宋体" w:hAnsi="宋体" w:cs="宋体" w:hint="eastAsia"/>
          <w:sz w:val="32"/>
          <w:szCs w:val="32"/>
        </w:rPr>
        <w:t xml:space="preserve">   </w:t>
      </w:r>
      <w:r>
        <w:rPr>
          <w:rFonts w:ascii="宋体" w:hAnsi="宋体" w:cs="宋体" w:hint="eastAsia"/>
          <w:sz w:val="32"/>
          <w:szCs w:val="32"/>
        </w:rPr>
        <w:t>日</w:t>
      </w:r>
    </w:p>
    <w:p w:rsidR="0058081A" w:rsidRDefault="008540E6">
      <w:pPr>
        <w:spacing w:line="360" w:lineRule="auto"/>
        <w:jc w:val="right"/>
        <w:rPr>
          <w:rFonts w:ascii="宋体" w:hAnsi="宋体" w:cs="宋体"/>
          <w:sz w:val="32"/>
          <w:szCs w:val="32"/>
        </w:rPr>
      </w:pPr>
      <w:r>
        <w:rPr>
          <w:rFonts w:ascii="宋体" w:hAnsi="宋体" w:cs="宋体" w:hint="eastAsia"/>
          <w:sz w:val="32"/>
          <w:szCs w:val="32"/>
        </w:rPr>
        <w:br w:type="page"/>
      </w:r>
    </w:p>
    <w:p w:rsidR="0058081A" w:rsidRDefault="008540E6">
      <w:pPr>
        <w:tabs>
          <w:tab w:val="left" w:pos="6300"/>
        </w:tabs>
        <w:snapToGrid w:val="0"/>
        <w:spacing w:line="360" w:lineRule="auto"/>
        <w:ind w:firstLineChars="200" w:firstLine="643"/>
        <w:rPr>
          <w:rFonts w:ascii="宋体" w:hAnsi="宋体" w:cs="宋体"/>
          <w:b/>
          <w:sz w:val="32"/>
          <w:szCs w:val="32"/>
        </w:rPr>
      </w:pPr>
      <w:r>
        <w:rPr>
          <w:rFonts w:ascii="宋体" w:hAnsi="宋体" w:cs="宋体" w:hint="eastAsia"/>
          <w:b/>
          <w:sz w:val="32"/>
          <w:szCs w:val="32"/>
        </w:rPr>
        <w:lastRenderedPageBreak/>
        <w:t>五</w:t>
      </w:r>
      <w:r>
        <w:rPr>
          <w:rFonts w:ascii="宋体" w:hAnsi="宋体" w:cs="宋体" w:hint="eastAsia"/>
          <w:b/>
          <w:sz w:val="32"/>
          <w:szCs w:val="32"/>
        </w:rPr>
        <w:t xml:space="preserve"> </w:t>
      </w:r>
      <w:r>
        <w:rPr>
          <w:rFonts w:ascii="宋体" w:hAnsi="宋体" w:cs="宋体" w:hint="eastAsia"/>
          <w:b/>
          <w:sz w:val="32"/>
          <w:szCs w:val="32"/>
        </w:rPr>
        <w:t>、特定资格条件证书或证明文件</w:t>
      </w:r>
    </w:p>
    <w:p w:rsidR="0058081A" w:rsidRDefault="008540E6">
      <w:pPr>
        <w:pStyle w:val="30"/>
        <w:spacing w:line="360" w:lineRule="auto"/>
        <w:rPr>
          <w:rFonts w:ascii="宋体" w:hAnsi="宋体" w:cs="宋体"/>
          <w:b w:val="0"/>
          <w:bCs/>
          <w:sz w:val="24"/>
          <w:szCs w:val="18"/>
        </w:rPr>
      </w:pPr>
      <w:r>
        <w:rPr>
          <w:rFonts w:ascii="宋体" w:hAnsi="宋体" w:cs="宋体" w:hint="eastAsia"/>
          <w:b w:val="0"/>
          <w:bCs/>
          <w:sz w:val="24"/>
          <w:szCs w:val="18"/>
        </w:rPr>
        <w:t>提供原厂针对此项目的售后服务承诺函。</w:t>
      </w:r>
    </w:p>
    <w:p w:rsidR="0058081A" w:rsidRDefault="0058081A">
      <w:pPr>
        <w:tabs>
          <w:tab w:val="left" w:pos="6300"/>
        </w:tabs>
        <w:snapToGrid w:val="0"/>
        <w:spacing w:line="360" w:lineRule="auto"/>
        <w:ind w:right="480" w:firstLine="570"/>
        <w:jc w:val="right"/>
        <w:rPr>
          <w:rFonts w:ascii="宋体" w:hAnsi="宋体" w:cs="宋体"/>
          <w:sz w:val="24"/>
          <w:szCs w:val="24"/>
        </w:rPr>
      </w:pPr>
    </w:p>
    <w:p w:rsidR="0058081A" w:rsidRDefault="0058081A">
      <w:pPr>
        <w:pStyle w:val="30"/>
        <w:spacing w:line="360" w:lineRule="auto"/>
        <w:rPr>
          <w:rFonts w:ascii="宋体" w:hAnsi="宋体" w:cs="宋体"/>
        </w:rPr>
      </w:pPr>
    </w:p>
    <w:p w:rsidR="0058081A" w:rsidRDefault="0058081A">
      <w:pPr>
        <w:spacing w:line="360" w:lineRule="auto"/>
        <w:rPr>
          <w:rFonts w:ascii="宋体" w:hAnsi="宋体" w:cs="宋体"/>
        </w:rPr>
      </w:pPr>
    </w:p>
    <w:p w:rsidR="0058081A" w:rsidRDefault="0058081A">
      <w:pPr>
        <w:pStyle w:val="30"/>
        <w:spacing w:line="360" w:lineRule="auto"/>
        <w:rPr>
          <w:rFonts w:ascii="宋体" w:hAnsi="宋体" w:cs="宋体"/>
        </w:rPr>
      </w:pPr>
    </w:p>
    <w:p w:rsidR="0058081A" w:rsidRDefault="0058081A">
      <w:pPr>
        <w:spacing w:line="360" w:lineRule="auto"/>
        <w:rPr>
          <w:rFonts w:ascii="宋体" w:hAnsi="宋体" w:cs="宋体"/>
        </w:rPr>
      </w:pPr>
    </w:p>
    <w:p w:rsidR="0058081A" w:rsidRDefault="0058081A">
      <w:pPr>
        <w:pStyle w:val="30"/>
        <w:spacing w:line="360" w:lineRule="auto"/>
        <w:rPr>
          <w:rFonts w:ascii="宋体" w:hAnsi="宋体" w:cs="宋体"/>
        </w:rPr>
      </w:pPr>
    </w:p>
    <w:p w:rsidR="0058081A" w:rsidRDefault="0058081A">
      <w:pPr>
        <w:spacing w:line="360" w:lineRule="auto"/>
        <w:rPr>
          <w:rFonts w:ascii="宋体" w:hAnsi="宋体" w:cs="宋体"/>
        </w:rPr>
      </w:pPr>
    </w:p>
    <w:p w:rsidR="0058081A" w:rsidRDefault="0058081A">
      <w:pPr>
        <w:pStyle w:val="30"/>
        <w:spacing w:line="360" w:lineRule="auto"/>
        <w:rPr>
          <w:rFonts w:ascii="宋体" w:hAnsi="宋体" w:cs="宋体"/>
        </w:rPr>
      </w:pPr>
    </w:p>
    <w:p w:rsidR="0058081A" w:rsidRDefault="0058081A">
      <w:pPr>
        <w:spacing w:line="360" w:lineRule="auto"/>
        <w:rPr>
          <w:rFonts w:ascii="宋体" w:hAnsi="宋体" w:cs="宋体"/>
        </w:rPr>
      </w:pPr>
    </w:p>
    <w:p w:rsidR="0058081A" w:rsidRDefault="0058081A">
      <w:pPr>
        <w:pStyle w:val="30"/>
        <w:spacing w:line="360" w:lineRule="auto"/>
        <w:rPr>
          <w:rFonts w:ascii="宋体" w:hAnsi="宋体" w:cs="宋体"/>
        </w:rPr>
      </w:pPr>
    </w:p>
    <w:p w:rsidR="0058081A" w:rsidRDefault="0058081A">
      <w:pPr>
        <w:spacing w:line="360" w:lineRule="auto"/>
        <w:rPr>
          <w:rFonts w:ascii="宋体" w:hAnsi="宋体" w:cs="宋体"/>
        </w:rPr>
      </w:pPr>
    </w:p>
    <w:p w:rsidR="0058081A" w:rsidRDefault="0058081A">
      <w:pPr>
        <w:pStyle w:val="30"/>
        <w:spacing w:line="360" w:lineRule="auto"/>
        <w:rPr>
          <w:rFonts w:ascii="宋体" w:hAnsi="宋体" w:cs="宋体"/>
        </w:rPr>
      </w:pPr>
    </w:p>
    <w:p w:rsidR="0058081A" w:rsidRDefault="0058081A">
      <w:pPr>
        <w:spacing w:line="360" w:lineRule="auto"/>
        <w:rPr>
          <w:rFonts w:ascii="宋体" w:hAnsi="宋体" w:cs="宋体"/>
        </w:rPr>
      </w:pPr>
    </w:p>
    <w:p w:rsidR="0058081A" w:rsidRDefault="0058081A">
      <w:pPr>
        <w:tabs>
          <w:tab w:val="left" w:pos="6300"/>
        </w:tabs>
        <w:snapToGrid w:val="0"/>
        <w:spacing w:line="360" w:lineRule="auto"/>
        <w:ind w:firstLine="570"/>
        <w:rPr>
          <w:rFonts w:ascii="宋体" w:hAnsi="宋体" w:cs="宋体"/>
          <w:sz w:val="24"/>
          <w:szCs w:val="24"/>
        </w:rPr>
      </w:pPr>
    </w:p>
    <w:p w:rsidR="0058081A" w:rsidRDefault="0058081A">
      <w:pPr>
        <w:tabs>
          <w:tab w:val="left" w:pos="6300"/>
        </w:tabs>
        <w:snapToGrid w:val="0"/>
        <w:spacing w:line="360" w:lineRule="auto"/>
        <w:ind w:firstLine="570"/>
        <w:rPr>
          <w:rFonts w:ascii="宋体" w:hAnsi="宋体" w:cs="宋体"/>
          <w:sz w:val="24"/>
          <w:szCs w:val="24"/>
        </w:rPr>
      </w:pPr>
    </w:p>
    <w:p w:rsidR="0058081A" w:rsidRDefault="008540E6">
      <w:pPr>
        <w:tabs>
          <w:tab w:val="left" w:pos="6300"/>
        </w:tabs>
        <w:snapToGrid w:val="0"/>
        <w:spacing w:line="360" w:lineRule="auto"/>
        <w:ind w:right="480"/>
        <w:jc w:val="center"/>
        <w:rPr>
          <w:rFonts w:ascii="宋体" w:hAnsi="宋体" w:cs="宋体"/>
          <w:sz w:val="32"/>
          <w:szCs w:val="32"/>
        </w:rPr>
      </w:pPr>
      <w:r>
        <w:rPr>
          <w:rFonts w:ascii="宋体" w:hAnsi="宋体" w:cs="宋体" w:hint="eastAsia"/>
          <w:sz w:val="32"/>
          <w:szCs w:val="32"/>
        </w:rPr>
        <w:t>（结束）</w:t>
      </w:r>
    </w:p>
    <w:p w:rsidR="0058081A" w:rsidRDefault="0058081A">
      <w:pPr>
        <w:tabs>
          <w:tab w:val="left" w:pos="6300"/>
        </w:tabs>
        <w:snapToGrid w:val="0"/>
        <w:spacing w:line="360" w:lineRule="auto"/>
        <w:ind w:right="480"/>
        <w:jc w:val="center"/>
        <w:rPr>
          <w:rFonts w:ascii="宋体" w:hAnsi="宋体" w:cs="宋体"/>
          <w:sz w:val="32"/>
          <w:szCs w:val="32"/>
        </w:rPr>
      </w:pPr>
    </w:p>
    <w:p w:rsidR="0058081A" w:rsidRDefault="0058081A">
      <w:pPr>
        <w:tabs>
          <w:tab w:val="left" w:pos="6300"/>
        </w:tabs>
        <w:snapToGrid w:val="0"/>
        <w:spacing w:line="360" w:lineRule="auto"/>
        <w:ind w:right="480"/>
        <w:jc w:val="left"/>
        <w:rPr>
          <w:rFonts w:ascii="宋体" w:hAnsi="宋体" w:cs="宋体"/>
          <w:sz w:val="32"/>
          <w:szCs w:val="32"/>
        </w:rPr>
      </w:pPr>
    </w:p>
    <w:sectPr w:rsidR="0058081A">
      <w:footerReference w:type="default" r:id="rId11"/>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0E6" w:rsidRDefault="008540E6">
      <w:r>
        <w:separator/>
      </w:r>
    </w:p>
  </w:endnote>
  <w:endnote w:type="continuationSeparator" w:id="0">
    <w:p w:rsidR="008540E6" w:rsidRDefault="00854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19C5146F-5B11-4FC5-80EF-464E3753D2B7}"/>
  </w:font>
  <w:font w:name="PMingLiU">
    <w:altName w:val="Arial Unicode MS"/>
    <w:panose1 w:val="02010601000101010101"/>
    <w:charset w:val="88"/>
    <w:family w:val="auto"/>
    <w:notTrueType/>
    <w:pitch w:val="variable"/>
    <w:sig w:usb0="00000000" w:usb1="08080000" w:usb2="00000010" w:usb3="00000000" w:csb0="00100000"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微软雅黑 Light">
    <w:panose1 w:val="020B0502040204020203"/>
    <w:charset w:val="86"/>
    <w:family w:val="swiss"/>
    <w:pitch w:val="variable"/>
    <w:sig w:usb0="80000287" w:usb1="2ACF001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文鼎粗黑">
    <w:altName w:val="宋体"/>
    <w:charset w:val="86"/>
    <w:family w:val="modern"/>
    <w:pitch w:val="default"/>
    <w:sig w:usb0="00000000" w:usb1="00000000" w:usb2="00000010" w:usb3="00000000" w:csb0="00040000" w:csb1="00000000"/>
  </w:font>
  <w:font w:name="PingFang SC">
    <w:altName w:val="宋体"/>
    <w:charset w:val="86"/>
    <w:family w:val="auto"/>
    <w:pitch w:val="default"/>
    <w:sig w:usb0="00000000" w:usb1="00000000" w:usb2="00000017" w:usb3="00000000" w:csb0="00040001" w:csb1="00000000"/>
  </w:font>
  <w:font w:name="方正楷体_GB2312">
    <w:altName w:val="宋体"/>
    <w:charset w:val="86"/>
    <w:family w:val="auto"/>
    <w:pitch w:val="default"/>
    <w:sig w:usb0="00000000" w:usb1="00000000" w:usb2="00000012" w:usb3="00000000" w:csb0="00040001" w:csb1="00000000"/>
  </w:font>
  <w:font w:name="方正楷体_GBK">
    <w:panose1 w:val="03000509000000000000"/>
    <w:charset w:val="86"/>
    <w:family w:val="script"/>
    <w:pitch w:val="fixed"/>
    <w:sig w:usb0="00000001" w:usb1="080E0000" w:usb2="00000010" w:usb3="00000000" w:csb0="00040000" w:csb1="00000000"/>
  </w:font>
  <w:font w:name="方正仿宋_GB18030">
    <w:charset w:val="86"/>
    <w:family w:val="auto"/>
    <w:pitch w:val="default"/>
    <w:sig w:usb0="00000001" w:usb1="08000000" w:usb2="00000000" w:usb3="00000000" w:csb0="00040000" w:csb1="00000000"/>
    <w:embedRegular r:id="rId2" w:subsetted="1" w:fontKey="{83A45109-B14D-4A92-857F-02CCA9BF7EDE}"/>
    <w:embedBold r:id="rId3" w:subsetted="1" w:fontKey="{D6AB5496-72DB-456F-84B5-D91C061F992D}"/>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81A" w:rsidRDefault="008540E6">
    <w:pPr>
      <w:pStyle w:val="af2"/>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rsidR="0058081A" w:rsidRDefault="008540E6">
                          <w:pPr>
                            <w:pStyle w:val="af2"/>
                          </w:pPr>
                          <w:r>
                            <w:rPr>
                              <w:rFonts w:hint="eastAsia"/>
                            </w:rPr>
                            <w:fldChar w:fldCharType="begin"/>
                          </w:r>
                          <w:r>
                            <w:rPr>
                              <w:rFonts w:hint="eastAsia"/>
                            </w:rPr>
                            <w:instrText xml:space="preserve"> PAGE  \* MERGEFORMAT </w:instrText>
                          </w:r>
                          <w:r>
                            <w:rPr>
                              <w:rFonts w:hint="eastAsia"/>
                            </w:rPr>
                            <w:fldChar w:fldCharType="separate"/>
                          </w:r>
                          <w:r w:rsidR="00D34727">
                            <w:rPr>
                              <w:noProof/>
                            </w:rPr>
                            <w:t>- 4 -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15.5pt;height:10.8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" filled="f" stroked="f" strokeweight=".5pt">
              <v:textbox style="mso-fit-shape-to-text:t" inset="0,0,0,0">
                <w:txbxContent>
                  <w:p w:rsidR="0058081A" w:rsidRDefault="008540E6">
                    <w:pPr>
                      <w:pStyle w:val="af2"/>
                    </w:pPr>
                    <w:r>
                      <w:rPr>
                        <w:rFonts w:hint="eastAsia"/>
                      </w:rPr>
                      <w:fldChar w:fldCharType="begin"/>
                    </w:r>
                    <w:r>
                      <w:rPr>
                        <w:rFonts w:hint="eastAsia"/>
                      </w:rPr>
                      <w:instrText xml:space="preserve"> PAGE  \* MERGEFORMAT </w:instrText>
                    </w:r>
                    <w:r>
                      <w:rPr>
                        <w:rFonts w:hint="eastAsia"/>
                      </w:rPr>
                      <w:fldChar w:fldCharType="separate"/>
                    </w:r>
                    <w:r w:rsidR="00D34727">
                      <w:rPr>
                        <w:noProof/>
                      </w:rPr>
                      <w:t>- 4 -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81A" w:rsidRDefault="008540E6">
    <w:pPr>
      <w:pStyle w:val="af2"/>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6850" cy="1377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rsidR="0058081A" w:rsidRDefault="008540E6">
                          <w:pPr>
                            <w:pStyle w:val="af2"/>
                          </w:pPr>
                          <w:r>
                            <w:rPr>
                              <w:rFonts w:hint="eastAsia"/>
                            </w:rPr>
                            <w:fldChar w:fldCharType="begin"/>
                          </w:r>
                          <w:r>
                            <w:rPr>
                              <w:rFonts w:hint="eastAsia"/>
                            </w:rPr>
                            <w:instrText xml:space="preserve"> PAGE  \* MERGEFORMAT </w:instrText>
                          </w:r>
                          <w:r>
                            <w:rPr>
                              <w:rFonts w:hint="eastAsia"/>
                            </w:rPr>
                            <w:fldChar w:fldCharType="separate"/>
                          </w:r>
                          <w:r w:rsidR="00D34727">
                            <w:rPr>
                              <w:noProof/>
                            </w:rPr>
                            <w:t>- 16 -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0;margin-top:0;width:15.5pt;height:10.8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" filled="f" stroked="f" strokeweight=".5pt">
              <v:textbox style="mso-fit-shape-to-text:t" inset="0,0,0,0">
                <w:txbxContent>
                  <w:p w:rsidR="0058081A" w:rsidRDefault="008540E6">
                    <w:pPr>
                      <w:pStyle w:val="af2"/>
                    </w:pPr>
                    <w:r>
                      <w:rPr>
                        <w:rFonts w:hint="eastAsia"/>
                      </w:rPr>
                      <w:fldChar w:fldCharType="begin"/>
                    </w:r>
                    <w:r>
                      <w:rPr>
                        <w:rFonts w:hint="eastAsia"/>
                      </w:rPr>
                      <w:instrText xml:space="preserve"> PAGE  \* MERGEFORMAT </w:instrText>
                    </w:r>
                    <w:r>
                      <w:rPr>
                        <w:rFonts w:hint="eastAsia"/>
                      </w:rPr>
                      <w:fldChar w:fldCharType="separate"/>
                    </w:r>
                    <w:r w:rsidR="00D34727">
                      <w:rPr>
                        <w:noProof/>
                      </w:rPr>
                      <w:t>- 16 -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0E6" w:rsidRDefault="008540E6">
      <w:r>
        <w:separator/>
      </w:r>
    </w:p>
  </w:footnote>
  <w:footnote w:type="continuationSeparator" w:id="0">
    <w:p w:rsidR="008540E6" w:rsidRDefault="00854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81A" w:rsidRDefault="0058081A">
    <w:pPr>
      <w:pStyle w:val="af3"/>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D2A19"/>
    <w:multiLevelType w:val="singleLevel"/>
    <w:tmpl w:val="813D2A19"/>
    <w:lvl w:ilvl="0">
      <w:start w:val="1"/>
      <w:numFmt w:val="chineseCounting"/>
      <w:suff w:val="nothing"/>
      <w:lvlText w:val="%1、"/>
      <w:lvlJc w:val="left"/>
      <w:rPr>
        <w:rFonts w:hint="eastAsia"/>
      </w:rPr>
    </w:lvl>
  </w:abstractNum>
  <w:abstractNum w:abstractNumId="1">
    <w:nsid w:val="F47D3C1A"/>
    <w:multiLevelType w:val="singleLevel"/>
    <w:tmpl w:val="F47D3C1A"/>
    <w:lvl w:ilvl="0">
      <w:start w:val="10"/>
      <w:numFmt w:val="chineseCounting"/>
      <w:suff w:val="nothing"/>
      <w:lvlText w:val="%1、"/>
      <w:lvlJc w:val="left"/>
      <w:pPr>
        <w:ind w:left="640" w:firstLine="0"/>
      </w:pPr>
      <w:rPr>
        <w:rFonts w:hint="eastAsia"/>
      </w:rPr>
    </w:lvl>
  </w:abstractNum>
  <w:abstractNum w:abstractNumId="2">
    <w:nsid w:val="00000001"/>
    <w:multiLevelType w:val="multilevel"/>
    <w:tmpl w:val="00000001"/>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2"/>
    <w:multiLevelType w:val="singleLevel"/>
    <w:tmpl w:val="00000002"/>
    <w:lvl w:ilvl="0">
      <w:start w:val="1"/>
      <w:numFmt w:val="bullet"/>
      <w:pStyle w:val="a"/>
      <w:lvlText w:val=""/>
      <w:lvlJc w:val="left"/>
      <w:pPr>
        <w:tabs>
          <w:tab w:val="left" w:pos="360"/>
        </w:tabs>
        <w:ind w:left="360" w:hanging="360"/>
      </w:pPr>
      <w:rPr>
        <w:rFonts w:ascii="Wingdings" w:hAnsi="Wingdings" w:hint="default"/>
      </w:rPr>
    </w:lvl>
  </w:abstractNum>
  <w:abstractNum w:abstractNumId="4">
    <w:nsid w:val="00000008"/>
    <w:multiLevelType w:val="multilevel"/>
    <w:tmpl w:val="00000008"/>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0D"/>
    <w:multiLevelType w:val="singleLevel"/>
    <w:tmpl w:val="0000000D"/>
    <w:lvl w:ilvl="0">
      <w:start w:val="1"/>
      <w:numFmt w:val="bullet"/>
      <w:pStyle w:val="3"/>
      <w:lvlText w:val=""/>
      <w:lvlJc w:val="left"/>
      <w:pPr>
        <w:tabs>
          <w:tab w:val="left" w:pos="1200"/>
        </w:tabs>
        <w:ind w:left="1200" w:hanging="360"/>
      </w:pPr>
      <w:rPr>
        <w:rFonts w:ascii="Wingdings" w:hAnsi="Wingdings" w:hint="default"/>
      </w:rPr>
    </w:lvl>
  </w:abstractNum>
  <w:abstractNum w:abstractNumId="6">
    <w:nsid w:val="0000000E"/>
    <w:multiLevelType w:val="multilevel"/>
    <w:tmpl w:val="0000000E"/>
    <w:lvl w:ilvl="0">
      <w:start w:val="1"/>
      <w:numFmt w:val="bullet"/>
      <w:pStyle w:val="a0"/>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7">
    <w:nsid w:val="0000000F"/>
    <w:multiLevelType w:val="multilevel"/>
    <w:tmpl w:val="0000000F"/>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1"/>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
    <w:nsid w:val="00000011"/>
    <w:multiLevelType w:val="singleLevel"/>
    <w:tmpl w:val="00000011"/>
    <w:lvl w:ilvl="0">
      <w:start w:val="1"/>
      <w:numFmt w:val="decimal"/>
      <w:pStyle w:val="2"/>
      <w:lvlText w:val="%1."/>
      <w:lvlJc w:val="left"/>
      <w:pPr>
        <w:tabs>
          <w:tab w:val="left" w:pos="425"/>
        </w:tabs>
        <w:ind w:left="425" w:hanging="425"/>
      </w:pPr>
      <w:rPr>
        <w:rFonts w:hint="default"/>
      </w:rPr>
    </w:lvl>
  </w:abstractNum>
  <w:abstractNum w:abstractNumId="9">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nsid w:val="00000013"/>
    <w:multiLevelType w:val="singleLevel"/>
    <w:tmpl w:val="00000013"/>
    <w:lvl w:ilvl="0">
      <w:start w:val="1"/>
      <w:numFmt w:val="bullet"/>
      <w:pStyle w:val="20"/>
      <w:lvlText w:val=""/>
      <w:lvlJc w:val="left"/>
      <w:pPr>
        <w:tabs>
          <w:tab w:val="left" w:pos="780"/>
        </w:tabs>
        <w:ind w:left="780" w:hanging="360"/>
      </w:pPr>
      <w:rPr>
        <w:rFonts w:ascii="Wingdings" w:hAnsi="Wingdings" w:hint="default"/>
      </w:rPr>
    </w:lvl>
  </w:abstractNum>
  <w:abstractNum w:abstractNumId="11">
    <w:nsid w:val="00000014"/>
    <w:multiLevelType w:val="singleLevel"/>
    <w:tmpl w:val="00000014"/>
    <w:lvl w:ilvl="0">
      <w:start w:val="1"/>
      <w:numFmt w:val="decimal"/>
      <w:pStyle w:val="a2"/>
      <w:lvlText w:val="%1)"/>
      <w:lvlJc w:val="left"/>
      <w:pPr>
        <w:tabs>
          <w:tab w:val="left" w:pos="425"/>
        </w:tabs>
        <w:ind w:left="425" w:hanging="425"/>
      </w:pPr>
      <w:rPr>
        <w:rFonts w:hint="eastAsia"/>
      </w:rPr>
    </w:lvl>
  </w:abstractNum>
  <w:abstractNum w:abstractNumId="12">
    <w:nsid w:val="00000015"/>
    <w:multiLevelType w:val="multilevel"/>
    <w:tmpl w:val="00000015"/>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8"/>
  </w:num>
  <w:num w:numId="2">
    <w:abstractNumId w:val="5"/>
  </w:num>
  <w:num w:numId="3">
    <w:abstractNumId w:val="10"/>
  </w:num>
  <w:num w:numId="4">
    <w:abstractNumId w:val="7"/>
  </w:num>
  <w:num w:numId="5">
    <w:abstractNumId w:val="3"/>
  </w:num>
  <w:num w:numId="6">
    <w:abstractNumId w:val="9"/>
  </w:num>
  <w:num w:numId="7">
    <w:abstractNumId w:val="11"/>
  </w:num>
  <w:num w:numId="8">
    <w:abstractNumId w:val="4"/>
  </w:num>
  <w:num w:numId="9">
    <w:abstractNumId w:val="12"/>
  </w:num>
  <w:num w:numId="10">
    <w:abstractNumId w:val="2"/>
  </w:num>
  <w:num w:numId="11">
    <w:abstractNumId w:val="6"/>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gutterAtTop/>
  <w:proofState w:spelling="clean" w:grammar="clean"/>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CFEAF0C1"/>
    <w:rsid w:val="D7B6A4D9"/>
    <w:rsid w:val="F3FEF4D5"/>
    <w:rsid w:val="00001684"/>
    <w:rsid w:val="00001BE6"/>
    <w:rsid w:val="0001050B"/>
    <w:rsid w:val="00013D59"/>
    <w:rsid w:val="000144C9"/>
    <w:rsid w:val="0002088C"/>
    <w:rsid w:val="00033CCB"/>
    <w:rsid w:val="00033DAB"/>
    <w:rsid w:val="000342CA"/>
    <w:rsid w:val="000370BC"/>
    <w:rsid w:val="000401A2"/>
    <w:rsid w:val="00042BC1"/>
    <w:rsid w:val="00042D13"/>
    <w:rsid w:val="0004482C"/>
    <w:rsid w:val="00056A6E"/>
    <w:rsid w:val="000831AB"/>
    <w:rsid w:val="0008422C"/>
    <w:rsid w:val="00084C93"/>
    <w:rsid w:val="0009762B"/>
    <w:rsid w:val="000B4CFC"/>
    <w:rsid w:val="000D563F"/>
    <w:rsid w:val="000D5AC6"/>
    <w:rsid w:val="000E232C"/>
    <w:rsid w:val="000E3326"/>
    <w:rsid w:val="000F1833"/>
    <w:rsid w:val="001045DE"/>
    <w:rsid w:val="0011647C"/>
    <w:rsid w:val="00116BB6"/>
    <w:rsid w:val="00117275"/>
    <w:rsid w:val="001173E3"/>
    <w:rsid w:val="00121CEB"/>
    <w:rsid w:val="001306AD"/>
    <w:rsid w:val="00136D0F"/>
    <w:rsid w:val="00141533"/>
    <w:rsid w:val="001435CF"/>
    <w:rsid w:val="001445A2"/>
    <w:rsid w:val="0015070D"/>
    <w:rsid w:val="0015525F"/>
    <w:rsid w:val="00165915"/>
    <w:rsid w:val="00166EEA"/>
    <w:rsid w:val="00172A27"/>
    <w:rsid w:val="00173214"/>
    <w:rsid w:val="001765E3"/>
    <w:rsid w:val="001829E7"/>
    <w:rsid w:val="00191E27"/>
    <w:rsid w:val="00192985"/>
    <w:rsid w:val="001A3E64"/>
    <w:rsid w:val="001D1D86"/>
    <w:rsid w:val="001E44D9"/>
    <w:rsid w:val="001E73E2"/>
    <w:rsid w:val="001F74AE"/>
    <w:rsid w:val="00207377"/>
    <w:rsid w:val="002122FC"/>
    <w:rsid w:val="0021327B"/>
    <w:rsid w:val="0021595A"/>
    <w:rsid w:val="0022084F"/>
    <w:rsid w:val="00223B9B"/>
    <w:rsid w:val="0022691C"/>
    <w:rsid w:val="00226A1A"/>
    <w:rsid w:val="00227B9B"/>
    <w:rsid w:val="00235A47"/>
    <w:rsid w:val="00261187"/>
    <w:rsid w:val="002676F5"/>
    <w:rsid w:val="0029167B"/>
    <w:rsid w:val="00297EC4"/>
    <w:rsid w:val="002B0676"/>
    <w:rsid w:val="002C7EDF"/>
    <w:rsid w:val="002E7645"/>
    <w:rsid w:val="002F2847"/>
    <w:rsid w:val="002F5AA0"/>
    <w:rsid w:val="002F5C86"/>
    <w:rsid w:val="002F6D54"/>
    <w:rsid w:val="00313FC6"/>
    <w:rsid w:val="00314FE1"/>
    <w:rsid w:val="00316DF3"/>
    <w:rsid w:val="00330491"/>
    <w:rsid w:val="003332D6"/>
    <w:rsid w:val="00333713"/>
    <w:rsid w:val="0033562A"/>
    <w:rsid w:val="003407BC"/>
    <w:rsid w:val="003453EB"/>
    <w:rsid w:val="0035724C"/>
    <w:rsid w:val="003609C0"/>
    <w:rsid w:val="00375908"/>
    <w:rsid w:val="00382DE2"/>
    <w:rsid w:val="003876E3"/>
    <w:rsid w:val="003878EB"/>
    <w:rsid w:val="003935DA"/>
    <w:rsid w:val="003A0967"/>
    <w:rsid w:val="003B48D3"/>
    <w:rsid w:val="003C2A77"/>
    <w:rsid w:val="003C3699"/>
    <w:rsid w:val="003D7E49"/>
    <w:rsid w:val="003E69B4"/>
    <w:rsid w:val="003E7CAB"/>
    <w:rsid w:val="003F7078"/>
    <w:rsid w:val="003F75E7"/>
    <w:rsid w:val="00415960"/>
    <w:rsid w:val="00421287"/>
    <w:rsid w:val="0043243B"/>
    <w:rsid w:val="00442270"/>
    <w:rsid w:val="0044680D"/>
    <w:rsid w:val="00460545"/>
    <w:rsid w:val="004916E8"/>
    <w:rsid w:val="00493794"/>
    <w:rsid w:val="00495D1A"/>
    <w:rsid w:val="0049754E"/>
    <w:rsid w:val="004A1198"/>
    <w:rsid w:val="004A2061"/>
    <w:rsid w:val="004A6CE1"/>
    <w:rsid w:val="004B2F6F"/>
    <w:rsid w:val="004B4D5B"/>
    <w:rsid w:val="004C55B8"/>
    <w:rsid w:val="004D15E1"/>
    <w:rsid w:val="004D4610"/>
    <w:rsid w:val="004F558D"/>
    <w:rsid w:val="004F645C"/>
    <w:rsid w:val="00507899"/>
    <w:rsid w:val="005106F8"/>
    <w:rsid w:val="00521F48"/>
    <w:rsid w:val="00531162"/>
    <w:rsid w:val="00537A61"/>
    <w:rsid w:val="00544AC9"/>
    <w:rsid w:val="0055266E"/>
    <w:rsid w:val="00554DA2"/>
    <w:rsid w:val="0055762B"/>
    <w:rsid w:val="0056207B"/>
    <w:rsid w:val="00562F84"/>
    <w:rsid w:val="00580744"/>
    <w:rsid w:val="0058081A"/>
    <w:rsid w:val="005947FC"/>
    <w:rsid w:val="005C2802"/>
    <w:rsid w:val="005C530A"/>
    <w:rsid w:val="005C7A84"/>
    <w:rsid w:val="005E2FC6"/>
    <w:rsid w:val="005E5222"/>
    <w:rsid w:val="005F22A3"/>
    <w:rsid w:val="00610016"/>
    <w:rsid w:val="0062081E"/>
    <w:rsid w:val="00625F79"/>
    <w:rsid w:val="006433DD"/>
    <w:rsid w:val="00643888"/>
    <w:rsid w:val="006447E2"/>
    <w:rsid w:val="006452FB"/>
    <w:rsid w:val="0065313C"/>
    <w:rsid w:val="00653F7C"/>
    <w:rsid w:val="00664376"/>
    <w:rsid w:val="00664445"/>
    <w:rsid w:val="00664DC0"/>
    <w:rsid w:val="00667DF3"/>
    <w:rsid w:val="00675CDE"/>
    <w:rsid w:val="006802F3"/>
    <w:rsid w:val="00683386"/>
    <w:rsid w:val="00684D9B"/>
    <w:rsid w:val="006A2801"/>
    <w:rsid w:val="006A3401"/>
    <w:rsid w:val="006A7F94"/>
    <w:rsid w:val="006C353F"/>
    <w:rsid w:val="006C7CD3"/>
    <w:rsid w:val="006F70D8"/>
    <w:rsid w:val="007225C7"/>
    <w:rsid w:val="00723BC4"/>
    <w:rsid w:val="00730493"/>
    <w:rsid w:val="00731090"/>
    <w:rsid w:val="00740692"/>
    <w:rsid w:val="007442A0"/>
    <w:rsid w:val="00755658"/>
    <w:rsid w:val="00764963"/>
    <w:rsid w:val="0076746C"/>
    <w:rsid w:val="00773049"/>
    <w:rsid w:val="00791D34"/>
    <w:rsid w:val="00794A8C"/>
    <w:rsid w:val="007A3A16"/>
    <w:rsid w:val="007A72AE"/>
    <w:rsid w:val="007B6393"/>
    <w:rsid w:val="007D2699"/>
    <w:rsid w:val="007D57AF"/>
    <w:rsid w:val="007E13BD"/>
    <w:rsid w:val="007E1CB1"/>
    <w:rsid w:val="007E1D36"/>
    <w:rsid w:val="007F2A53"/>
    <w:rsid w:val="008000D8"/>
    <w:rsid w:val="00853945"/>
    <w:rsid w:val="008540E6"/>
    <w:rsid w:val="00854CC0"/>
    <w:rsid w:val="00854ED3"/>
    <w:rsid w:val="00862785"/>
    <w:rsid w:val="00872901"/>
    <w:rsid w:val="008825DA"/>
    <w:rsid w:val="008937A6"/>
    <w:rsid w:val="00894E75"/>
    <w:rsid w:val="008B7ADA"/>
    <w:rsid w:val="008F3680"/>
    <w:rsid w:val="009011FD"/>
    <w:rsid w:val="009173F4"/>
    <w:rsid w:val="009261F0"/>
    <w:rsid w:val="009302D1"/>
    <w:rsid w:val="00936181"/>
    <w:rsid w:val="00936197"/>
    <w:rsid w:val="00940646"/>
    <w:rsid w:val="009415FC"/>
    <w:rsid w:val="009546D9"/>
    <w:rsid w:val="009570EF"/>
    <w:rsid w:val="00962AED"/>
    <w:rsid w:val="00962B1E"/>
    <w:rsid w:val="009710AF"/>
    <w:rsid w:val="0097589B"/>
    <w:rsid w:val="00983EDC"/>
    <w:rsid w:val="009858DD"/>
    <w:rsid w:val="0099728C"/>
    <w:rsid w:val="009A317C"/>
    <w:rsid w:val="009A770F"/>
    <w:rsid w:val="009B4011"/>
    <w:rsid w:val="009B5C25"/>
    <w:rsid w:val="009B67A3"/>
    <w:rsid w:val="009C25EB"/>
    <w:rsid w:val="009C273F"/>
    <w:rsid w:val="009E4DB9"/>
    <w:rsid w:val="009E62CD"/>
    <w:rsid w:val="00A06259"/>
    <w:rsid w:val="00A13D05"/>
    <w:rsid w:val="00A3078D"/>
    <w:rsid w:val="00A51EAB"/>
    <w:rsid w:val="00A52F8D"/>
    <w:rsid w:val="00A56F1E"/>
    <w:rsid w:val="00A614CD"/>
    <w:rsid w:val="00A8591D"/>
    <w:rsid w:val="00A87600"/>
    <w:rsid w:val="00A9133B"/>
    <w:rsid w:val="00AB71A3"/>
    <w:rsid w:val="00AC1F6D"/>
    <w:rsid w:val="00AC755D"/>
    <w:rsid w:val="00AF3E34"/>
    <w:rsid w:val="00AF70BC"/>
    <w:rsid w:val="00B000A7"/>
    <w:rsid w:val="00B01F29"/>
    <w:rsid w:val="00B10026"/>
    <w:rsid w:val="00B11AAC"/>
    <w:rsid w:val="00B31D66"/>
    <w:rsid w:val="00B3337A"/>
    <w:rsid w:val="00B43355"/>
    <w:rsid w:val="00B438AE"/>
    <w:rsid w:val="00B47D95"/>
    <w:rsid w:val="00B47F90"/>
    <w:rsid w:val="00B60CC0"/>
    <w:rsid w:val="00B60F1F"/>
    <w:rsid w:val="00B730A8"/>
    <w:rsid w:val="00B85F50"/>
    <w:rsid w:val="00B93A95"/>
    <w:rsid w:val="00BA1F2C"/>
    <w:rsid w:val="00BA58CC"/>
    <w:rsid w:val="00BB3E0F"/>
    <w:rsid w:val="00BB3F7A"/>
    <w:rsid w:val="00BC4CA6"/>
    <w:rsid w:val="00BD5A39"/>
    <w:rsid w:val="00BF23A8"/>
    <w:rsid w:val="00BF771D"/>
    <w:rsid w:val="00C0607C"/>
    <w:rsid w:val="00C14479"/>
    <w:rsid w:val="00C34570"/>
    <w:rsid w:val="00C75DCE"/>
    <w:rsid w:val="00C83661"/>
    <w:rsid w:val="00C909A2"/>
    <w:rsid w:val="00CB395B"/>
    <w:rsid w:val="00CC15A7"/>
    <w:rsid w:val="00CC4F85"/>
    <w:rsid w:val="00CD3B75"/>
    <w:rsid w:val="00CD410E"/>
    <w:rsid w:val="00CD444E"/>
    <w:rsid w:val="00CF6C63"/>
    <w:rsid w:val="00D00ABB"/>
    <w:rsid w:val="00D10115"/>
    <w:rsid w:val="00D12DA9"/>
    <w:rsid w:val="00D21D58"/>
    <w:rsid w:val="00D226A5"/>
    <w:rsid w:val="00D2377C"/>
    <w:rsid w:val="00D25887"/>
    <w:rsid w:val="00D34727"/>
    <w:rsid w:val="00D40159"/>
    <w:rsid w:val="00D858CC"/>
    <w:rsid w:val="00DA4850"/>
    <w:rsid w:val="00DC041F"/>
    <w:rsid w:val="00DC044C"/>
    <w:rsid w:val="00DC165B"/>
    <w:rsid w:val="00DF02E6"/>
    <w:rsid w:val="00E02972"/>
    <w:rsid w:val="00E02B47"/>
    <w:rsid w:val="00E17A14"/>
    <w:rsid w:val="00E2740B"/>
    <w:rsid w:val="00E344DC"/>
    <w:rsid w:val="00E40564"/>
    <w:rsid w:val="00E45B7C"/>
    <w:rsid w:val="00E46A0A"/>
    <w:rsid w:val="00E54E2D"/>
    <w:rsid w:val="00E670E8"/>
    <w:rsid w:val="00E863F1"/>
    <w:rsid w:val="00E90390"/>
    <w:rsid w:val="00EB6C11"/>
    <w:rsid w:val="00ED535E"/>
    <w:rsid w:val="00ED6923"/>
    <w:rsid w:val="00F10101"/>
    <w:rsid w:val="00F837E8"/>
    <w:rsid w:val="00F91500"/>
    <w:rsid w:val="00FB07FE"/>
    <w:rsid w:val="00FC7767"/>
    <w:rsid w:val="00FD14FB"/>
    <w:rsid w:val="00FD2836"/>
    <w:rsid w:val="00FF7DDB"/>
    <w:rsid w:val="02FB6E68"/>
    <w:rsid w:val="05D04610"/>
    <w:rsid w:val="07610150"/>
    <w:rsid w:val="0764479A"/>
    <w:rsid w:val="08ED3546"/>
    <w:rsid w:val="09C452D6"/>
    <w:rsid w:val="0BAA1613"/>
    <w:rsid w:val="0EFE3F6B"/>
    <w:rsid w:val="101E0686"/>
    <w:rsid w:val="133D70CE"/>
    <w:rsid w:val="13EC5F71"/>
    <w:rsid w:val="16BE6D57"/>
    <w:rsid w:val="17867D51"/>
    <w:rsid w:val="17967DB8"/>
    <w:rsid w:val="1C0E01AF"/>
    <w:rsid w:val="1DC45454"/>
    <w:rsid w:val="23135C47"/>
    <w:rsid w:val="24491443"/>
    <w:rsid w:val="25B87B23"/>
    <w:rsid w:val="25C01777"/>
    <w:rsid w:val="26BF94F7"/>
    <w:rsid w:val="2A9A00C1"/>
    <w:rsid w:val="2E9D1708"/>
    <w:rsid w:val="2EDB61A4"/>
    <w:rsid w:val="301F34FF"/>
    <w:rsid w:val="31D874D8"/>
    <w:rsid w:val="33210988"/>
    <w:rsid w:val="3494182C"/>
    <w:rsid w:val="34CC3626"/>
    <w:rsid w:val="35255AC7"/>
    <w:rsid w:val="386D2BFF"/>
    <w:rsid w:val="39D961DF"/>
    <w:rsid w:val="3A7553A0"/>
    <w:rsid w:val="3AFC4D75"/>
    <w:rsid w:val="3B325C2E"/>
    <w:rsid w:val="3EDB7D99"/>
    <w:rsid w:val="3F65A18D"/>
    <w:rsid w:val="3FCD46EF"/>
    <w:rsid w:val="40B92111"/>
    <w:rsid w:val="411B1F4A"/>
    <w:rsid w:val="41A04087"/>
    <w:rsid w:val="43260821"/>
    <w:rsid w:val="43AF5944"/>
    <w:rsid w:val="45FB04BF"/>
    <w:rsid w:val="46954E58"/>
    <w:rsid w:val="48987D53"/>
    <w:rsid w:val="4BC9209C"/>
    <w:rsid w:val="4C97769A"/>
    <w:rsid w:val="4CA86AE4"/>
    <w:rsid w:val="4E99569F"/>
    <w:rsid w:val="4F61758B"/>
    <w:rsid w:val="4FBD4EC8"/>
    <w:rsid w:val="50352A6F"/>
    <w:rsid w:val="50714023"/>
    <w:rsid w:val="51994251"/>
    <w:rsid w:val="565D6DFE"/>
    <w:rsid w:val="56F012E5"/>
    <w:rsid w:val="57CD7413"/>
    <w:rsid w:val="57FD17E8"/>
    <w:rsid w:val="580F5DA1"/>
    <w:rsid w:val="5A541D32"/>
    <w:rsid w:val="5A9515D1"/>
    <w:rsid w:val="5B8C0E98"/>
    <w:rsid w:val="5BBE0AD9"/>
    <w:rsid w:val="5BFDB513"/>
    <w:rsid w:val="5EBF2010"/>
    <w:rsid w:val="5ECE203B"/>
    <w:rsid w:val="5FF67460"/>
    <w:rsid w:val="604953C6"/>
    <w:rsid w:val="6183174D"/>
    <w:rsid w:val="639635F7"/>
    <w:rsid w:val="65F91B55"/>
    <w:rsid w:val="66B41760"/>
    <w:rsid w:val="66F0766F"/>
    <w:rsid w:val="67B15328"/>
    <w:rsid w:val="67BF4CD6"/>
    <w:rsid w:val="68B820F6"/>
    <w:rsid w:val="69D81DD9"/>
    <w:rsid w:val="6BE34144"/>
    <w:rsid w:val="6C1B46AE"/>
    <w:rsid w:val="6C34439A"/>
    <w:rsid w:val="6D185650"/>
    <w:rsid w:val="6F5E2369"/>
    <w:rsid w:val="6F9401C4"/>
    <w:rsid w:val="705548D8"/>
    <w:rsid w:val="705F528B"/>
    <w:rsid w:val="71287CA7"/>
    <w:rsid w:val="7183443D"/>
    <w:rsid w:val="720A37C4"/>
    <w:rsid w:val="72F87F30"/>
    <w:rsid w:val="738C2398"/>
    <w:rsid w:val="751E519F"/>
    <w:rsid w:val="754A4FEF"/>
    <w:rsid w:val="75860C85"/>
    <w:rsid w:val="75932CCC"/>
    <w:rsid w:val="75BE753F"/>
    <w:rsid w:val="76DB3120"/>
    <w:rsid w:val="777F5BFE"/>
    <w:rsid w:val="7927265A"/>
    <w:rsid w:val="7B214D90"/>
    <w:rsid w:val="7B77BC76"/>
    <w:rsid w:val="7BBF38A1"/>
    <w:rsid w:val="7BE815EF"/>
    <w:rsid w:val="7C363040"/>
    <w:rsid w:val="7DAB6BB7"/>
    <w:rsid w:val="7E2A1A8F"/>
    <w:rsid w:val="7E6B0C8A"/>
    <w:rsid w:val="7F6F80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uiPriority="99"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pPr>
      <w:widowControl w:val="0"/>
      <w:jc w:val="both"/>
    </w:pPr>
    <w:rPr>
      <w:rFonts w:ascii="Calibri" w:hAnsi="Calibri"/>
      <w:kern w:val="2"/>
      <w:sz w:val="21"/>
      <w:szCs w:val="21"/>
    </w:rPr>
  </w:style>
  <w:style w:type="paragraph" w:styleId="1">
    <w:name w:val="heading 1"/>
    <w:basedOn w:val="a3"/>
    <w:next w:val="a3"/>
    <w:qFormat/>
    <w:pPr>
      <w:keepNext/>
      <w:snapToGrid w:val="0"/>
      <w:spacing w:line="360" w:lineRule="atLeast"/>
      <w:outlineLvl w:val="0"/>
    </w:pPr>
    <w:rPr>
      <w:rFonts w:ascii="宋体"/>
    </w:rPr>
  </w:style>
  <w:style w:type="paragraph" w:styleId="23">
    <w:name w:val="heading 2"/>
    <w:basedOn w:val="a3"/>
    <w:next w:val="a3"/>
    <w:link w:val="2Char"/>
    <w:qFormat/>
    <w:pPr>
      <w:keepNext/>
      <w:keepLines/>
      <w:spacing w:before="260" w:after="260" w:line="413" w:lineRule="auto"/>
      <w:outlineLvl w:val="1"/>
    </w:pPr>
    <w:rPr>
      <w:rFonts w:ascii="Arial" w:eastAsia="黑体" w:hAnsi="Arial"/>
      <w:b/>
      <w:sz w:val="32"/>
    </w:rPr>
  </w:style>
  <w:style w:type="paragraph" w:styleId="30">
    <w:name w:val="heading 3"/>
    <w:basedOn w:val="a3"/>
    <w:next w:val="a3"/>
    <w:link w:val="3Char"/>
    <w:qFormat/>
    <w:pPr>
      <w:keepNext/>
      <w:keepLines/>
      <w:spacing w:before="260" w:after="260" w:line="413" w:lineRule="auto"/>
      <w:outlineLvl w:val="2"/>
    </w:pPr>
    <w:rPr>
      <w:b/>
      <w:sz w:val="32"/>
    </w:rPr>
  </w:style>
  <w:style w:type="paragraph" w:styleId="4">
    <w:name w:val="heading 4"/>
    <w:basedOn w:val="a3"/>
    <w:next w:val="a3"/>
    <w:qFormat/>
    <w:pPr>
      <w:keepNext/>
      <w:keepLines/>
      <w:spacing w:before="280" w:after="290" w:line="372" w:lineRule="auto"/>
      <w:outlineLvl w:val="3"/>
    </w:pPr>
    <w:rPr>
      <w:rFonts w:ascii="Arial" w:eastAsia="黑体" w:hAnsi="Arial"/>
      <w:b/>
    </w:rPr>
  </w:style>
  <w:style w:type="paragraph" w:styleId="5">
    <w:name w:val="heading 5"/>
    <w:basedOn w:val="a3"/>
    <w:next w:val="a3"/>
    <w:qFormat/>
    <w:pPr>
      <w:keepNext/>
      <w:keepLines/>
      <w:tabs>
        <w:tab w:val="left" w:pos="2551"/>
      </w:tabs>
      <w:spacing w:before="280" w:after="290" w:line="372" w:lineRule="auto"/>
      <w:ind w:left="2551" w:hanging="850"/>
      <w:outlineLvl w:val="4"/>
    </w:pPr>
    <w:rPr>
      <w:b/>
    </w:rPr>
  </w:style>
  <w:style w:type="paragraph" w:styleId="6">
    <w:name w:val="heading 6"/>
    <w:basedOn w:val="a3"/>
    <w:next w:val="a3"/>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1">
    <w:name w:val="List 3"/>
    <w:basedOn w:val="a3"/>
    <w:qFormat/>
    <w:pPr>
      <w:adjustRightInd w:val="0"/>
      <w:snapToGrid w:val="0"/>
      <w:spacing w:line="360" w:lineRule="auto"/>
      <w:ind w:leftChars="400" w:left="100" w:hangingChars="200" w:hanging="200"/>
    </w:pPr>
    <w:rPr>
      <w:sz w:val="24"/>
    </w:rPr>
  </w:style>
  <w:style w:type="paragraph" w:styleId="70">
    <w:name w:val="toc 7"/>
    <w:basedOn w:val="a3"/>
    <w:next w:val="a3"/>
    <w:qFormat/>
    <w:pPr>
      <w:ind w:leftChars="1200" w:left="2520"/>
    </w:pPr>
  </w:style>
  <w:style w:type="paragraph" w:styleId="2">
    <w:name w:val="List Number 2"/>
    <w:basedOn w:val="a3"/>
    <w:qFormat/>
    <w:pPr>
      <w:numPr>
        <w:numId w:val="1"/>
      </w:numPr>
      <w:tabs>
        <w:tab w:val="clear" w:pos="425"/>
        <w:tab w:val="left" w:pos="780"/>
      </w:tabs>
      <w:spacing w:line="360" w:lineRule="auto"/>
    </w:pPr>
    <w:rPr>
      <w:sz w:val="24"/>
    </w:rPr>
  </w:style>
  <w:style w:type="paragraph" w:styleId="40">
    <w:name w:val="List Bullet 4"/>
    <w:basedOn w:val="a3"/>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3"/>
    <w:qFormat/>
    <w:pPr>
      <w:adjustRightInd w:val="0"/>
      <w:snapToGrid w:val="0"/>
      <w:spacing w:line="360" w:lineRule="auto"/>
      <w:ind w:firstLine="420"/>
    </w:pPr>
    <w:rPr>
      <w:sz w:val="24"/>
    </w:rPr>
  </w:style>
  <w:style w:type="paragraph" w:styleId="a8">
    <w:name w:val="caption"/>
    <w:basedOn w:val="a3"/>
    <w:next w:val="a3"/>
    <w:qFormat/>
    <w:pPr>
      <w:widowControl/>
      <w:tabs>
        <w:tab w:val="left" w:pos="1134"/>
      </w:tabs>
      <w:adjustRightInd w:val="0"/>
      <w:snapToGrid w:val="0"/>
      <w:spacing w:line="280" w:lineRule="atLeast"/>
      <w:jc w:val="left"/>
    </w:pPr>
    <w:rPr>
      <w:rFonts w:eastAsia="PMingLiU"/>
      <w:b/>
      <w:kern w:val="0"/>
      <w:sz w:val="24"/>
      <w:lang w:eastAsia="zh-TW"/>
    </w:rPr>
  </w:style>
  <w:style w:type="paragraph" w:styleId="a9">
    <w:name w:val="Document Map"/>
    <w:basedOn w:val="a3"/>
    <w:qFormat/>
    <w:pPr>
      <w:shd w:val="clear" w:color="auto" w:fill="000080"/>
    </w:pPr>
  </w:style>
  <w:style w:type="paragraph" w:styleId="aa">
    <w:name w:val="toa heading"/>
    <w:basedOn w:val="a3"/>
    <w:next w:val="a3"/>
    <w:qFormat/>
    <w:pPr>
      <w:spacing w:before="120"/>
    </w:pPr>
    <w:rPr>
      <w:rFonts w:ascii="Arial" w:hAnsi="Arial"/>
      <w:sz w:val="24"/>
    </w:rPr>
  </w:style>
  <w:style w:type="paragraph" w:styleId="ab">
    <w:name w:val="annotation text"/>
    <w:basedOn w:val="a3"/>
    <w:link w:val="Char"/>
    <w:qFormat/>
    <w:pPr>
      <w:adjustRightInd w:val="0"/>
      <w:spacing w:line="360" w:lineRule="atLeast"/>
      <w:jc w:val="left"/>
      <w:textAlignment w:val="baseline"/>
    </w:pPr>
    <w:rPr>
      <w:sz w:val="24"/>
    </w:rPr>
  </w:style>
  <w:style w:type="paragraph" w:styleId="32">
    <w:name w:val="Body Text 3"/>
    <w:basedOn w:val="a3"/>
    <w:qFormat/>
    <w:pPr>
      <w:adjustRightInd w:val="0"/>
      <w:snapToGrid w:val="0"/>
      <w:spacing w:after="120" w:line="360" w:lineRule="auto"/>
    </w:pPr>
    <w:rPr>
      <w:sz w:val="16"/>
    </w:rPr>
  </w:style>
  <w:style w:type="paragraph" w:styleId="3">
    <w:name w:val="List Bullet 3"/>
    <w:basedOn w:val="a3"/>
    <w:qFormat/>
    <w:pPr>
      <w:numPr>
        <w:numId w:val="2"/>
      </w:numPr>
      <w:adjustRightInd w:val="0"/>
      <w:snapToGrid w:val="0"/>
      <w:spacing w:line="360" w:lineRule="auto"/>
    </w:pPr>
    <w:rPr>
      <w:sz w:val="24"/>
    </w:rPr>
  </w:style>
  <w:style w:type="paragraph" w:styleId="ac">
    <w:name w:val="Body Text"/>
    <w:basedOn w:val="a3"/>
    <w:next w:val="a3"/>
    <w:qFormat/>
    <w:rPr>
      <w:rFonts w:ascii="仿宋_GB2312" w:eastAsia="仿宋_GB2312"/>
      <w:sz w:val="32"/>
    </w:rPr>
  </w:style>
  <w:style w:type="paragraph" w:styleId="ad">
    <w:name w:val="Body Text Indent"/>
    <w:basedOn w:val="a3"/>
    <w:link w:val="Char0"/>
    <w:qFormat/>
    <w:pPr>
      <w:spacing w:line="700" w:lineRule="exact"/>
      <w:ind w:left="960"/>
    </w:pPr>
    <w:rPr>
      <w:sz w:val="44"/>
    </w:rPr>
  </w:style>
  <w:style w:type="paragraph" w:styleId="33">
    <w:name w:val="List Number 3"/>
    <w:basedOn w:val="a3"/>
    <w:qFormat/>
    <w:pPr>
      <w:tabs>
        <w:tab w:val="left" w:pos="2120"/>
      </w:tabs>
      <w:adjustRightInd w:val="0"/>
      <w:snapToGrid w:val="0"/>
      <w:spacing w:line="360" w:lineRule="auto"/>
      <w:ind w:left="2120" w:hanging="720"/>
    </w:pPr>
    <w:rPr>
      <w:sz w:val="24"/>
    </w:rPr>
  </w:style>
  <w:style w:type="paragraph" w:styleId="24">
    <w:name w:val="List 2"/>
    <w:basedOn w:val="a3"/>
    <w:qFormat/>
    <w:pPr>
      <w:adjustRightInd w:val="0"/>
      <w:snapToGrid w:val="0"/>
      <w:spacing w:line="360" w:lineRule="auto"/>
      <w:ind w:leftChars="200" w:left="100" w:hangingChars="200" w:hanging="200"/>
    </w:pPr>
    <w:rPr>
      <w:sz w:val="24"/>
    </w:rPr>
  </w:style>
  <w:style w:type="paragraph" w:styleId="ae">
    <w:name w:val="List Continue"/>
    <w:basedOn w:val="a3"/>
    <w:qFormat/>
    <w:pPr>
      <w:adjustRightInd w:val="0"/>
      <w:snapToGrid w:val="0"/>
      <w:spacing w:after="120" w:line="360" w:lineRule="auto"/>
      <w:ind w:leftChars="200" w:left="420"/>
    </w:pPr>
    <w:rPr>
      <w:sz w:val="24"/>
    </w:rPr>
  </w:style>
  <w:style w:type="paragraph" w:styleId="20">
    <w:name w:val="List Bullet 2"/>
    <w:basedOn w:val="a3"/>
    <w:qFormat/>
    <w:pPr>
      <w:numPr>
        <w:numId w:val="3"/>
      </w:numPr>
      <w:adjustRightInd w:val="0"/>
      <w:snapToGrid w:val="0"/>
      <w:spacing w:line="360" w:lineRule="auto"/>
    </w:pPr>
    <w:rPr>
      <w:sz w:val="24"/>
    </w:rPr>
  </w:style>
  <w:style w:type="paragraph" w:styleId="50">
    <w:name w:val="toc 5"/>
    <w:basedOn w:val="a3"/>
    <w:next w:val="a3"/>
    <w:qFormat/>
    <w:pPr>
      <w:ind w:leftChars="800" w:left="1680"/>
    </w:pPr>
  </w:style>
  <w:style w:type="paragraph" w:styleId="34">
    <w:name w:val="toc 3"/>
    <w:basedOn w:val="a3"/>
    <w:next w:val="a3"/>
    <w:uiPriority w:val="39"/>
    <w:qFormat/>
    <w:pPr>
      <w:ind w:leftChars="400" w:left="840"/>
    </w:pPr>
  </w:style>
  <w:style w:type="paragraph" w:styleId="af">
    <w:name w:val="Plain Text"/>
    <w:basedOn w:val="a3"/>
    <w:link w:val="Char1"/>
    <w:qFormat/>
    <w:rPr>
      <w:rFonts w:ascii="宋体" w:hAnsi="Courier New"/>
    </w:rPr>
  </w:style>
  <w:style w:type="paragraph" w:styleId="80">
    <w:name w:val="toc 8"/>
    <w:basedOn w:val="a3"/>
    <w:next w:val="a3"/>
    <w:qFormat/>
    <w:pPr>
      <w:ind w:leftChars="1400" w:left="2940"/>
    </w:pPr>
  </w:style>
  <w:style w:type="paragraph" w:styleId="af0">
    <w:name w:val="Date"/>
    <w:basedOn w:val="a3"/>
    <w:next w:val="a3"/>
    <w:link w:val="Char2"/>
    <w:uiPriority w:val="99"/>
    <w:qFormat/>
  </w:style>
  <w:style w:type="paragraph" w:styleId="25">
    <w:name w:val="Body Text Indent 2"/>
    <w:basedOn w:val="a3"/>
    <w:link w:val="2Char0"/>
    <w:qFormat/>
    <w:pPr>
      <w:snapToGrid w:val="0"/>
      <w:spacing w:line="560" w:lineRule="atLeast"/>
      <w:ind w:firstLine="540"/>
    </w:pPr>
  </w:style>
  <w:style w:type="paragraph" w:styleId="af1">
    <w:name w:val="Balloon Text"/>
    <w:basedOn w:val="a3"/>
    <w:qFormat/>
    <w:rPr>
      <w:sz w:val="18"/>
    </w:rPr>
  </w:style>
  <w:style w:type="paragraph" w:styleId="af2">
    <w:name w:val="footer"/>
    <w:basedOn w:val="a3"/>
    <w:link w:val="Char3"/>
    <w:qFormat/>
    <w:pPr>
      <w:tabs>
        <w:tab w:val="center" w:pos="4153"/>
        <w:tab w:val="right" w:pos="8306"/>
      </w:tabs>
      <w:snapToGrid w:val="0"/>
      <w:jc w:val="left"/>
    </w:pPr>
    <w:rPr>
      <w:sz w:val="18"/>
    </w:rPr>
  </w:style>
  <w:style w:type="paragraph" w:styleId="af3">
    <w:name w:val="header"/>
    <w:basedOn w:val="a3"/>
    <w:link w:val="Char4"/>
    <w:qFormat/>
    <w:pPr>
      <w:pBdr>
        <w:bottom w:val="single" w:sz="6" w:space="1" w:color="auto"/>
      </w:pBdr>
      <w:tabs>
        <w:tab w:val="center" w:pos="4153"/>
        <w:tab w:val="right" w:pos="8306"/>
      </w:tabs>
      <w:snapToGrid w:val="0"/>
      <w:jc w:val="center"/>
    </w:pPr>
    <w:rPr>
      <w:sz w:val="18"/>
    </w:rPr>
  </w:style>
  <w:style w:type="paragraph" w:styleId="10">
    <w:name w:val="toc 1"/>
    <w:basedOn w:val="a3"/>
    <w:next w:val="a3"/>
    <w:qFormat/>
    <w:pPr>
      <w:spacing w:line="180" w:lineRule="auto"/>
      <w:jc w:val="center"/>
    </w:pPr>
    <w:rPr>
      <w:sz w:val="30"/>
    </w:rPr>
  </w:style>
  <w:style w:type="paragraph" w:styleId="41">
    <w:name w:val="List Continue 4"/>
    <w:basedOn w:val="a3"/>
    <w:qFormat/>
    <w:pPr>
      <w:adjustRightInd w:val="0"/>
      <w:snapToGrid w:val="0"/>
      <w:spacing w:after="120" w:line="360" w:lineRule="auto"/>
      <w:ind w:leftChars="800" w:left="1680"/>
    </w:pPr>
    <w:rPr>
      <w:sz w:val="24"/>
    </w:rPr>
  </w:style>
  <w:style w:type="paragraph" w:styleId="42">
    <w:name w:val="toc 4"/>
    <w:basedOn w:val="a3"/>
    <w:next w:val="a3"/>
    <w:qFormat/>
    <w:pPr>
      <w:ind w:leftChars="600" w:left="1260"/>
    </w:pPr>
  </w:style>
  <w:style w:type="paragraph" w:styleId="af4">
    <w:name w:val="footnote text"/>
    <w:basedOn w:val="a3"/>
    <w:link w:val="Char5"/>
    <w:qFormat/>
    <w:pPr>
      <w:spacing w:line="360" w:lineRule="auto"/>
    </w:pPr>
    <w:rPr>
      <w:sz w:val="18"/>
    </w:rPr>
  </w:style>
  <w:style w:type="paragraph" w:styleId="60">
    <w:name w:val="toc 6"/>
    <w:basedOn w:val="a3"/>
    <w:next w:val="a3"/>
    <w:qFormat/>
    <w:pPr>
      <w:ind w:leftChars="1000" w:left="2100"/>
    </w:pPr>
  </w:style>
  <w:style w:type="paragraph" w:styleId="51">
    <w:name w:val="List 5"/>
    <w:basedOn w:val="a3"/>
    <w:qFormat/>
    <w:pPr>
      <w:adjustRightInd w:val="0"/>
      <w:snapToGrid w:val="0"/>
      <w:spacing w:line="360" w:lineRule="auto"/>
      <w:ind w:leftChars="800" w:left="100" w:hangingChars="200" w:hanging="200"/>
    </w:pPr>
    <w:rPr>
      <w:sz w:val="24"/>
    </w:rPr>
  </w:style>
  <w:style w:type="paragraph" w:styleId="35">
    <w:name w:val="Body Text Indent 3"/>
    <w:basedOn w:val="a3"/>
    <w:qFormat/>
    <w:pPr>
      <w:spacing w:line="360" w:lineRule="auto"/>
      <w:ind w:firstLine="632"/>
    </w:pPr>
    <w:rPr>
      <w:rFonts w:ascii="黑体" w:eastAsia="黑体"/>
    </w:rPr>
  </w:style>
  <w:style w:type="paragraph" w:styleId="af5">
    <w:name w:val="table of figures"/>
    <w:basedOn w:val="a3"/>
    <w:next w:val="a3"/>
    <w:qFormat/>
    <w:pPr>
      <w:tabs>
        <w:tab w:val="right" w:leader="dot" w:pos="8640"/>
      </w:tabs>
      <w:spacing w:line="360" w:lineRule="auto"/>
      <w:ind w:left="400" w:hanging="400"/>
    </w:pPr>
    <w:rPr>
      <w:sz w:val="24"/>
    </w:rPr>
  </w:style>
  <w:style w:type="paragraph" w:styleId="26">
    <w:name w:val="toc 2"/>
    <w:basedOn w:val="a3"/>
    <w:next w:val="a3"/>
    <w:uiPriority w:val="39"/>
    <w:qFormat/>
    <w:pPr>
      <w:ind w:leftChars="200" w:left="420"/>
    </w:pPr>
  </w:style>
  <w:style w:type="paragraph" w:styleId="90">
    <w:name w:val="toc 9"/>
    <w:basedOn w:val="a3"/>
    <w:next w:val="a3"/>
    <w:qFormat/>
    <w:pPr>
      <w:ind w:leftChars="1600" w:left="3360"/>
    </w:pPr>
  </w:style>
  <w:style w:type="paragraph" w:styleId="27">
    <w:name w:val="Body Text 2"/>
    <w:basedOn w:val="a3"/>
    <w:qFormat/>
    <w:pPr>
      <w:adjustRightInd w:val="0"/>
      <w:snapToGrid w:val="0"/>
      <w:spacing w:after="120" w:line="480" w:lineRule="auto"/>
    </w:pPr>
    <w:rPr>
      <w:sz w:val="24"/>
    </w:rPr>
  </w:style>
  <w:style w:type="paragraph" w:styleId="43">
    <w:name w:val="List 4"/>
    <w:basedOn w:val="a3"/>
    <w:qFormat/>
    <w:pPr>
      <w:adjustRightInd w:val="0"/>
      <w:snapToGrid w:val="0"/>
      <w:spacing w:line="360" w:lineRule="auto"/>
      <w:ind w:leftChars="600" w:left="100" w:hangingChars="200" w:hanging="200"/>
    </w:pPr>
    <w:rPr>
      <w:sz w:val="24"/>
    </w:rPr>
  </w:style>
  <w:style w:type="paragraph" w:styleId="28">
    <w:name w:val="List Continue 2"/>
    <w:basedOn w:val="a3"/>
    <w:qFormat/>
    <w:pPr>
      <w:adjustRightInd w:val="0"/>
      <w:snapToGrid w:val="0"/>
      <w:spacing w:after="120" w:line="360" w:lineRule="auto"/>
      <w:ind w:leftChars="400" w:left="840"/>
    </w:pPr>
    <w:rPr>
      <w:sz w:val="24"/>
    </w:rPr>
  </w:style>
  <w:style w:type="paragraph" w:styleId="af6">
    <w:name w:val="Normal (Web)"/>
    <w:basedOn w:val="a3"/>
    <w:qFormat/>
    <w:pPr>
      <w:widowControl/>
      <w:spacing w:before="100" w:beforeAutospacing="1" w:after="100" w:afterAutospacing="1"/>
      <w:jc w:val="left"/>
    </w:pPr>
    <w:rPr>
      <w:rFonts w:ascii="宋体" w:hAnsi="宋体"/>
      <w:kern w:val="0"/>
      <w:sz w:val="24"/>
    </w:rPr>
  </w:style>
  <w:style w:type="paragraph" w:styleId="36">
    <w:name w:val="List Continue 3"/>
    <w:basedOn w:val="a3"/>
    <w:qFormat/>
    <w:pPr>
      <w:adjustRightInd w:val="0"/>
      <w:snapToGrid w:val="0"/>
      <w:spacing w:after="120" w:line="360" w:lineRule="auto"/>
      <w:ind w:leftChars="600" w:left="1260"/>
    </w:pPr>
    <w:rPr>
      <w:sz w:val="24"/>
    </w:rPr>
  </w:style>
  <w:style w:type="paragraph" w:styleId="11">
    <w:name w:val="index 1"/>
    <w:basedOn w:val="a3"/>
    <w:next w:val="a3"/>
    <w:qFormat/>
    <w:pPr>
      <w:adjustRightInd w:val="0"/>
      <w:spacing w:line="240" w:lineRule="atLeast"/>
      <w:textAlignment w:val="baseline"/>
    </w:pPr>
    <w:rPr>
      <w:rFonts w:ascii="宋体"/>
      <w:kern w:val="0"/>
    </w:rPr>
  </w:style>
  <w:style w:type="paragraph" w:styleId="af7">
    <w:name w:val="Title"/>
    <w:basedOn w:val="a3"/>
    <w:qFormat/>
    <w:pPr>
      <w:widowControl/>
      <w:spacing w:after="240" w:line="360" w:lineRule="auto"/>
      <w:jc w:val="center"/>
    </w:pPr>
    <w:rPr>
      <w:rFonts w:ascii="Arial" w:hAnsi="Arial"/>
      <w:b/>
      <w:smallCaps/>
      <w:kern w:val="28"/>
      <w:sz w:val="36"/>
      <w:lang w:eastAsia="en-US"/>
    </w:rPr>
  </w:style>
  <w:style w:type="paragraph" w:styleId="af8">
    <w:name w:val="annotation subject"/>
    <w:basedOn w:val="ab"/>
    <w:next w:val="ab"/>
    <w:link w:val="Char6"/>
    <w:qFormat/>
    <w:pPr>
      <w:adjustRightInd/>
      <w:spacing w:line="240" w:lineRule="auto"/>
      <w:textAlignment w:val="auto"/>
    </w:pPr>
  </w:style>
  <w:style w:type="paragraph" w:styleId="af9">
    <w:name w:val="Body Text First Indent"/>
    <w:basedOn w:val="a3"/>
    <w:qFormat/>
    <w:pPr>
      <w:spacing w:line="360" w:lineRule="auto"/>
      <w:ind w:firstLine="420"/>
    </w:pPr>
    <w:rPr>
      <w:rFonts w:ascii="宋体" w:hAnsi="宋体"/>
      <w:sz w:val="24"/>
    </w:rPr>
  </w:style>
  <w:style w:type="paragraph" w:styleId="29">
    <w:name w:val="Body Text First Indent 2"/>
    <w:basedOn w:val="ad"/>
    <w:link w:val="2Char1"/>
    <w:qFormat/>
    <w:pPr>
      <w:spacing w:after="120" w:line="240" w:lineRule="auto"/>
      <w:ind w:leftChars="200" w:left="420" w:firstLineChars="200" w:firstLine="420"/>
    </w:pPr>
  </w:style>
  <w:style w:type="table" w:styleId="afa">
    <w:name w:val="Table Grid"/>
    <w:basedOn w:val="a5"/>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Pr>
      <w:b/>
    </w:rPr>
  </w:style>
  <w:style w:type="character" w:styleId="afc">
    <w:name w:val="page number"/>
    <w:basedOn w:val="a4"/>
    <w:qFormat/>
  </w:style>
  <w:style w:type="character" w:styleId="afd">
    <w:name w:val="FollowedHyperlink"/>
    <w:qFormat/>
    <w:rPr>
      <w:color w:val="333333"/>
      <w:u w:val="none"/>
    </w:rPr>
  </w:style>
  <w:style w:type="character" w:styleId="afe">
    <w:name w:val="Emphasis"/>
    <w:qFormat/>
    <w:rPr>
      <w:i/>
    </w:rPr>
  </w:style>
  <w:style w:type="character" w:styleId="aff">
    <w:name w:val="Hyperlink"/>
    <w:uiPriority w:val="99"/>
    <w:qFormat/>
    <w:rPr>
      <w:color w:val="333333"/>
      <w:u w:val="none"/>
    </w:rPr>
  </w:style>
  <w:style w:type="character" w:styleId="aff0">
    <w:name w:val="annotation reference"/>
    <w:qFormat/>
    <w:rPr>
      <w:sz w:val="21"/>
      <w:szCs w:val="21"/>
    </w:rPr>
  </w:style>
  <w:style w:type="character" w:styleId="aff1">
    <w:name w:val="footnote reference"/>
    <w:qFormat/>
    <w:rPr>
      <w:position w:val="6"/>
      <w:sz w:val="14"/>
      <w:vertAlign w:val="superscript"/>
    </w:rPr>
  </w:style>
  <w:style w:type="paragraph" w:customStyle="1" w:styleId="Default">
    <w:name w:val="Default"/>
    <w:qFormat/>
    <w:pPr>
      <w:widowControl w:val="0"/>
      <w:autoSpaceDE w:val="0"/>
      <w:autoSpaceDN w:val="0"/>
      <w:adjustRightInd w:val="0"/>
    </w:pPr>
    <w:rPr>
      <w:rFonts w:ascii="宋体"/>
      <w:color w:val="000000"/>
      <w:sz w:val="24"/>
    </w:rPr>
  </w:style>
  <w:style w:type="character" w:customStyle="1" w:styleId="CharChar6">
    <w:name w:val="Char Char6"/>
    <w:qFormat/>
    <w:rPr>
      <w:rFonts w:ascii="仿宋_GB2312" w:eastAsia="仿宋_GB2312"/>
      <w:kern w:val="2"/>
      <w:sz w:val="32"/>
    </w:rPr>
  </w:style>
  <w:style w:type="character" w:customStyle="1" w:styleId="Char5">
    <w:name w:val="脚注文本 Char"/>
    <w:link w:val="af4"/>
    <w:qFormat/>
    <w:rPr>
      <w:kern w:val="2"/>
      <w:sz w:val="18"/>
    </w:rPr>
  </w:style>
  <w:style w:type="character" w:customStyle="1" w:styleId="CharChar2">
    <w:name w:val="Char Char2"/>
    <w:qFormat/>
    <w:rPr>
      <w:rFonts w:eastAsia="宋体"/>
      <w:kern w:val="2"/>
      <w:sz w:val="18"/>
      <w:lang w:val="en-US" w:eastAsia="zh-CN"/>
    </w:rPr>
  </w:style>
  <w:style w:type="character" w:customStyle="1" w:styleId="2Char0">
    <w:name w:val="正文文本缩进 2 Char"/>
    <w:link w:val="25"/>
    <w:qFormat/>
    <w:rPr>
      <w:kern w:val="2"/>
      <w:sz w:val="28"/>
    </w:rPr>
  </w:style>
  <w:style w:type="character" w:customStyle="1" w:styleId="CharChar">
    <w:name w:val="Char Char"/>
    <w:qFormat/>
    <w:rPr>
      <w:rFonts w:ascii="宋体" w:eastAsia="宋体" w:hAnsi="宋体"/>
      <w:kern w:val="2"/>
      <w:sz w:val="24"/>
      <w:lang w:val="en-US" w:eastAsia="zh-CN" w:bidi="ar-SA"/>
    </w:rPr>
  </w:style>
  <w:style w:type="character" w:customStyle="1" w:styleId="TableTextChar">
    <w:name w:val="Table Text Char"/>
    <w:qFormat/>
    <w:rPr>
      <w:rFonts w:ascii="Arial" w:hAnsi="Arial"/>
      <w:kern w:val="2"/>
      <w:sz w:val="18"/>
      <w:lang w:val="en-US" w:eastAsia="zh-CN" w:bidi="ar-SA"/>
    </w:rPr>
  </w:style>
  <w:style w:type="character" w:customStyle="1" w:styleId="Char6">
    <w:name w:val="批注主题 Char"/>
    <w:basedOn w:val="Char"/>
    <w:link w:val="af8"/>
    <w:qFormat/>
    <w:rPr>
      <w:sz w:val="24"/>
    </w:rPr>
  </w:style>
  <w:style w:type="character" w:customStyle="1" w:styleId="Char">
    <w:name w:val="批注文字 Char"/>
    <w:link w:val="ab"/>
    <w:qFormat/>
    <w:rPr>
      <w:sz w:val="24"/>
    </w:rPr>
  </w:style>
  <w:style w:type="character" w:customStyle="1" w:styleId="074Char1">
    <w:name w:val="标书正文:  0.74 厘米 Char1"/>
    <w:qFormat/>
    <w:rPr>
      <w:rFonts w:eastAsia="宋体"/>
      <w:kern w:val="2"/>
      <w:sz w:val="24"/>
      <w:lang w:val="en-US" w:eastAsia="zh-CN"/>
    </w:rPr>
  </w:style>
  <w:style w:type="character" w:customStyle="1" w:styleId="CharChar11">
    <w:name w:val="Char Char11"/>
    <w:qFormat/>
    <w:rPr>
      <w:rFonts w:ascii="宋体"/>
      <w:kern w:val="2"/>
      <w:sz w:val="28"/>
    </w:rPr>
  </w:style>
  <w:style w:type="character" w:customStyle="1" w:styleId="CharChar7">
    <w:name w:val="Char Char7"/>
    <w:qFormat/>
    <w:rPr>
      <w:rFonts w:ascii="宋体" w:eastAsia="宋体" w:hAnsi="宋体"/>
      <w:kern w:val="2"/>
      <w:sz w:val="28"/>
    </w:rPr>
  </w:style>
  <w:style w:type="character" w:customStyle="1" w:styleId="Char7">
    <w:name w:val="文字 Char"/>
    <w:qFormat/>
    <w:rPr>
      <w:rFonts w:ascii="宋体"/>
      <w:kern w:val="2"/>
      <w:sz w:val="28"/>
    </w:rPr>
  </w:style>
  <w:style w:type="character" w:customStyle="1" w:styleId="CharChar5">
    <w:name w:val="Char Char5"/>
    <w:qFormat/>
    <w:rPr>
      <w:rFonts w:ascii="Arial" w:eastAsia="宋体" w:hAnsi="Arial"/>
      <w:b/>
      <w:smallCaps/>
      <w:kern w:val="28"/>
      <w:sz w:val="36"/>
      <w:lang w:val="en-US" w:eastAsia="en-US"/>
    </w:rPr>
  </w:style>
  <w:style w:type="character" w:customStyle="1" w:styleId="2Char1">
    <w:name w:val="正文首行缩进 2 Char"/>
    <w:basedOn w:val="Char0"/>
    <w:link w:val="29"/>
    <w:qFormat/>
    <w:rPr>
      <w:kern w:val="2"/>
      <w:sz w:val="44"/>
    </w:rPr>
  </w:style>
  <w:style w:type="character" w:customStyle="1" w:styleId="Char0">
    <w:name w:val="正文文本缩进 Char"/>
    <w:link w:val="ad"/>
    <w:qFormat/>
    <w:rPr>
      <w:kern w:val="2"/>
      <w:sz w:val="44"/>
    </w:rPr>
  </w:style>
  <w:style w:type="character" w:customStyle="1" w:styleId="font61">
    <w:name w:val="font61"/>
    <w:qFormat/>
    <w:rPr>
      <w:rFonts w:ascii="微软雅黑" w:eastAsia="微软雅黑" w:hAnsi="微软雅黑" w:cs="微软雅黑" w:hint="eastAsia"/>
      <w:color w:val="000000"/>
      <w:sz w:val="24"/>
      <w:szCs w:val="24"/>
      <w:u w:val="none"/>
    </w:rPr>
  </w:style>
  <w:style w:type="character" w:customStyle="1" w:styleId="titleemph1">
    <w:name w:val="title_emph1"/>
    <w:qFormat/>
    <w:rPr>
      <w:rFonts w:ascii="Arial" w:hAnsi="Arial" w:hint="default"/>
      <w:b/>
      <w:sz w:val="20"/>
    </w:rPr>
  </w:style>
  <w:style w:type="character" w:customStyle="1" w:styleId="Char3">
    <w:name w:val="页脚 Char"/>
    <w:link w:val="af2"/>
    <w:uiPriority w:val="99"/>
    <w:qFormat/>
    <w:rPr>
      <w:kern w:val="2"/>
      <w:sz w:val="18"/>
    </w:rPr>
  </w:style>
  <w:style w:type="character" w:customStyle="1" w:styleId="CommentTextChar">
    <w:name w:val="Comment Text Char"/>
    <w:semiHidden/>
    <w:qFormat/>
    <w:locked/>
    <w:rPr>
      <w:rFonts w:ascii="Times New Roman" w:hAnsi="Times New Roman" w:cs="Times New Roman"/>
      <w:sz w:val="20"/>
      <w:szCs w:val="20"/>
    </w:rPr>
  </w:style>
  <w:style w:type="character" w:customStyle="1" w:styleId="v151">
    <w:name w:val="v151"/>
    <w:qFormat/>
    <w:rPr>
      <w:sz w:val="18"/>
    </w:rPr>
  </w:style>
  <w:style w:type="character" w:customStyle="1" w:styleId="font1">
    <w:name w:val="font1"/>
    <w:qFormat/>
    <w:rPr>
      <w:color w:val="000000"/>
      <w:sz w:val="18"/>
    </w:rPr>
  </w:style>
  <w:style w:type="character" w:customStyle="1" w:styleId="Char1">
    <w:name w:val="纯文本 Char"/>
    <w:link w:val="af"/>
    <w:uiPriority w:val="99"/>
    <w:qFormat/>
    <w:locked/>
    <w:rPr>
      <w:rFonts w:ascii="宋体" w:hAnsi="Courier New"/>
      <w:kern w:val="2"/>
      <w:sz w:val="21"/>
    </w:rPr>
  </w:style>
  <w:style w:type="character" w:customStyle="1" w:styleId="CharCharCharCharCharCharCharCharChar">
    <w:name w:val="Char Char Char Char Char Char Char Char Char"/>
    <w:qFormat/>
    <w:rPr>
      <w:rFonts w:ascii="宋体" w:eastAsia="宋体" w:hAnsi="宋体"/>
      <w:kern w:val="2"/>
      <w:sz w:val="24"/>
      <w:lang w:val="en-US" w:eastAsia="zh-CN" w:bidi="ar-SA"/>
    </w:rPr>
  </w:style>
  <w:style w:type="character" w:customStyle="1" w:styleId="TableTextCharCharCharChar">
    <w:name w:val="Table Text Char Char Char Char"/>
    <w:link w:val="TableText"/>
    <w:qFormat/>
    <w:rPr>
      <w:rFonts w:ascii="Arial" w:hAnsi="Arial"/>
      <w:kern w:val="2"/>
      <w:sz w:val="18"/>
      <w:lang w:val="en-US" w:eastAsia="zh-CN" w:bidi="ar-SA"/>
    </w:rPr>
  </w:style>
  <w:style w:type="paragraph" w:customStyle="1" w:styleId="TableText">
    <w:name w:val="Table Text"/>
    <w:link w:val="TableTextCharCharCharChar"/>
    <w:qFormat/>
    <w:pPr>
      <w:snapToGrid w:val="0"/>
      <w:spacing w:before="80" w:after="80"/>
    </w:pPr>
    <w:rPr>
      <w:rFonts w:ascii="Arial" w:hAnsi="Arial"/>
      <w:kern w:val="2"/>
      <w:sz w:val="18"/>
    </w:rPr>
  </w:style>
  <w:style w:type="character" w:customStyle="1" w:styleId="2Char">
    <w:name w:val="标题 2 Char"/>
    <w:link w:val="23"/>
    <w:qFormat/>
    <w:rPr>
      <w:rFonts w:ascii="Arial" w:eastAsia="黑体" w:hAnsi="Arial"/>
      <w:b/>
      <w:kern w:val="2"/>
      <w:sz w:val="32"/>
    </w:rPr>
  </w:style>
  <w:style w:type="character" w:customStyle="1" w:styleId="H2Char">
    <w:name w:val="H2 Char"/>
    <w:qFormat/>
    <w:rPr>
      <w:rFonts w:ascii="Arial" w:eastAsia="宋体" w:hAnsi="Arial"/>
      <w:kern w:val="2"/>
      <w:sz w:val="28"/>
      <w:lang w:val="en-US" w:eastAsia="zh-CN"/>
    </w:rPr>
  </w:style>
  <w:style w:type="character" w:customStyle="1" w:styleId="top-det1">
    <w:name w:val="top-det1"/>
    <w:qFormat/>
    <w:rPr>
      <w:b/>
      <w:color w:val="000000"/>
    </w:rPr>
  </w:style>
  <w:style w:type="character" w:customStyle="1" w:styleId="aff2">
    <w:name w:val="批注文字 字符"/>
    <w:qFormat/>
    <w:rPr>
      <w:sz w:val="24"/>
    </w:rPr>
  </w:style>
  <w:style w:type="character" w:customStyle="1" w:styleId="3Char">
    <w:name w:val="标题 3 Char"/>
    <w:link w:val="30"/>
    <w:qFormat/>
    <w:rPr>
      <w:rFonts w:eastAsia="宋体"/>
      <w:b/>
      <w:kern w:val="2"/>
      <w:sz w:val="32"/>
      <w:lang w:val="en-US" w:eastAsia="zh-CN"/>
    </w:rPr>
  </w:style>
  <w:style w:type="character" w:customStyle="1" w:styleId="crowed11">
    <w:name w:val="crowed11"/>
    <w:qFormat/>
    <w:rPr>
      <w:rFonts w:hint="default"/>
      <w:sz w:val="24"/>
    </w:rPr>
  </w:style>
  <w:style w:type="character" w:customStyle="1" w:styleId="TableTextChar1Char">
    <w:name w:val="Table Text Char1 Char"/>
    <w:qFormat/>
    <w:rPr>
      <w:rFonts w:ascii="Arial" w:hAnsi="Arial"/>
      <w:kern w:val="2"/>
      <w:sz w:val="18"/>
      <w:lang w:val="en-US" w:eastAsia="zh-CN" w:bidi="ar-SA"/>
    </w:rPr>
  </w:style>
  <w:style w:type="character" w:customStyle="1" w:styleId="2a">
    <w:name w:val="标题 2 字符"/>
    <w:uiPriority w:val="99"/>
    <w:qFormat/>
    <w:rPr>
      <w:rFonts w:ascii="Arial" w:eastAsia="黑体" w:hAnsi="Arial"/>
      <w:b/>
      <w:kern w:val="2"/>
      <w:sz w:val="32"/>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harChar0">
    <w:name w:val="文字 Char Char"/>
    <w:link w:val="aff3"/>
    <w:qFormat/>
    <w:rPr>
      <w:rFonts w:ascii="宋体"/>
      <w:kern w:val="2"/>
      <w:sz w:val="28"/>
    </w:rPr>
  </w:style>
  <w:style w:type="paragraph" w:customStyle="1" w:styleId="aff3">
    <w:name w:val="文字"/>
    <w:basedOn w:val="a3"/>
    <w:link w:val="CharChar0"/>
    <w:qFormat/>
    <w:pPr>
      <w:tabs>
        <w:tab w:val="left" w:pos="8520"/>
      </w:tabs>
      <w:spacing w:line="312" w:lineRule="auto"/>
      <w:ind w:right="-210" w:firstLine="556"/>
    </w:pPr>
    <w:rPr>
      <w:rFonts w:ascii="宋体"/>
    </w:rPr>
  </w:style>
  <w:style w:type="character" w:customStyle="1" w:styleId="aff4">
    <w:name w:val="样式 宋体"/>
    <w:qFormat/>
    <w:rPr>
      <w:rFonts w:ascii="宋体" w:eastAsia="宋体" w:hAnsi="宋体"/>
      <w:sz w:val="28"/>
    </w:rPr>
  </w:style>
  <w:style w:type="character" w:customStyle="1" w:styleId="Char8">
    <w:name w:val="正文 + 三号 Char"/>
    <w:qFormat/>
    <w:rPr>
      <w:rFonts w:eastAsia="宋体"/>
      <w:kern w:val="2"/>
      <w:sz w:val="21"/>
      <w:lang w:val="en-US" w:eastAsia="zh-CN"/>
    </w:rPr>
  </w:style>
  <w:style w:type="character" w:customStyle="1" w:styleId="Char9">
    <w:name w:val="小 Char"/>
    <w:qFormat/>
    <w:rPr>
      <w:rFonts w:ascii="宋体" w:eastAsia="宋体" w:hAnsi="Courier New"/>
      <w:kern w:val="2"/>
      <w:sz w:val="21"/>
      <w:lang w:val="en-US" w:eastAsia="zh-CN" w:bidi="ar-SA"/>
    </w:rPr>
  </w:style>
  <w:style w:type="character" w:customStyle="1" w:styleId="37">
    <w:name w:val="标题 3 字符"/>
    <w:qFormat/>
    <w:rPr>
      <w:rFonts w:eastAsia="宋体"/>
      <w:b/>
      <w:kern w:val="2"/>
      <w:sz w:val="32"/>
      <w:lang w:val="en-US" w:eastAsia="zh-CN"/>
    </w:rPr>
  </w:style>
  <w:style w:type="character" w:customStyle="1" w:styleId="content-white1">
    <w:name w:val="content-white1"/>
    <w:qFormat/>
    <w:rPr>
      <w:color w:val="auto"/>
      <w:sz w:val="18"/>
      <w:u w:val="none"/>
    </w:rPr>
  </w:style>
  <w:style w:type="character" w:customStyle="1" w:styleId="Char2">
    <w:name w:val="日期 Char"/>
    <w:link w:val="af0"/>
    <w:uiPriority w:val="99"/>
    <w:qFormat/>
    <w:rPr>
      <w:kern w:val="2"/>
      <w:sz w:val="28"/>
    </w:rPr>
  </w:style>
  <w:style w:type="character" w:customStyle="1" w:styleId="font31">
    <w:name w:val="font31"/>
    <w:qFormat/>
    <w:rPr>
      <w:rFonts w:ascii="微软雅黑 Light" w:eastAsia="微软雅黑 Light" w:hAnsi="微软雅黑 Light" w:cs="微软雅黑 Light" w:hint="default"/>
      <w:color w:val="000000"/>
      <w:sz w:val="24"/>
      <w:szCs w:val="24"/>
      <w:u w:val="none"/>
    </w:rPr>
  </w:style>
  <w:style w:type="character" w:customStyle="1" w:styleId="Char4">
    <w:name w:val="页眉 Char"/>
    <w:link w:val="af3"/>
    <w:uiPriority w:val="99"/>
    <w:qFormat/>
    <w:rPr>
      <w:kern w:val="2"/>
      <w:sz w:val="18"/>
    </w:rPr>
  </w:style>
  <w:style w:type="character" w:customStyle="1" w:styleId="CharChar4">
    <w:name w:val="Char Char4"/>
    <w:qFormat/>
    <w:rPr>
      <w:rFonts w:eastAsia="宋体"/>
      <w:b/>
      <w:kern w:val="2"/>
      <w:sz w:val="21"/>
      <w:lang w:val="en-US" w:eastAsia="zh-CN"/>
    </w:rPr>
  </w:style>
  <w:style w:type="character" w:customStyle="1" w:styleId="110">
    <w:name w:val="未命名11"/>
    <w:qFormat/>
    <w:rPr>
      <w:color w:val="77FFFF"/>
      <w:sz w:val="24"/>
    </w:rPr>
  </w:style>
  <w:style w:type="character" w:customStyle="1" w:styleId="font21">
    <w:name w:val="font21"/>
    <w:qFormat/>
    <w:rPr>
      <w:rFonts w:ascii="Times New Roman" w:hAnsi="Times New Roman" w:cs="Times New Roman" w:hint="default"/>
      <w:color w:val="000000"/>
      <w:sz w:val="24"/>
      <w:szCs w:val="24"/>
      <w:u w:val="none"/>
    </w:rPr>
  </w:style>
  <w:style w:type="character" w:customStyle="1" w:styleId="CharChar3">
    <w:name w:val="Char Char3"/>
    <w:qFormat/>
    <w:rPr>
      <w:rFonts w:eastAsia="宋体"/>
      <w:kern w:val="2"/>
      <w:sz w:val="18"/>
      <w:lang w:val="en-US" w:eastAsia="zh-CN"/>
    </w:rPr>
  </w:style>
  <w:style w:type="character" w:customStyle="1" w:styleId="TableTextChar1CharChar">
    <w:name w:val="Table Text Char1 Char Char"/>
    <w:qFormat/>
    <w:rPr>
      <w:rFonts w:ascii="Arial" w:hAnsi="Arial"/>
      <w:kern w:val="2"/>
      <w:sz w:val="18"/>
      <w:lang w:val="en-US" w:eastAsia="zh-CN" w:bidi="ar-SA"/>
    </w:rPr>
  </w:style>
  <w:style w:type="paragraph" w:customStyle="1" w:styleId="aff5">
    <w:name w:val="项目"/>
    <w:basedOn w:val="a3"/>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aff6">
    <w:name w:val="普通正文"/>
    <w:basedOn w:val="a3"/>
    <w:qFormat/>
    <w:pPr>
      <w:adjustRightInd w:val="0"/>
      <w:spacing w:before="120" w:after="120" w:line="360" w:lineRule="auto"/>
      <w:ind w:firstLine="480"/>
      <w:jc w:val="left"/>
      <w:textAlignment w:val="baseline"/>
    </w:pPr>
    <w:rPr>
      <w:rFonts w:ascii="Arial" w:hAnsi="Arial"/>
      <w:kern w:val="0"/>
      <w:sz w:val="24"/>
    </w:rPr>
  </w:style>
  <w:style w:type="paragraph" w:customStyle="1" w:styleId="TableTextCharCharChar">
    <w:name w:val="Table Text Char Char Char"/>
    <w:qFormat/>
    <w:pPr>
      <w:snapToGrid w:val="0"/>
      <w:spacing w:before="80" w:after="80"/>
    </w:pPr>
    <w:rPr>
      <w:rFonts w:ascii="Arial" w:hAnsi="Arial"/>
      <w:kern w:val="2"/>
      <w:sz w:val="18"/>
    </w:rPr>
  </w:style>
  <w:style w:type="paragraph" w:customStyle="1" w:styleId="aff7">
    <w:name w:val="内容标题"/>
    <w:basedOn w:val="a9"/>
    <w:qFormat/>
    <w:rPr>
      <w:rFonts w:ascii="Tahoma" w:hAnsi="Tahoma"/>
      <w:sz w:val="24"/>
    </w:rPr>
  </w:style>
  <w:style w:type="paragraph" w:customStyle="1" w:styleId="TableTextCharChar">
    <w:name w:val="Table Text Char Char"/>
    <w:qFormat/>
    <w:pPr>
      <w:snapToGrid w:val="0"/>
      <w:spacing w:before="80" w:after="80"/>
    </w:pPr>
    <w:rPr>
      <w:rFonts w:ascii="Arial" w:hAnsi="Arial"/>
      <w:kern w:val="2"/>
      <w:sz w:val="18"/>
    </w:rPr>
  </w:style>
  <w:style w:type="paragraph" w:customStyle="1" w:styleId="content">
    <w:name w:val="content"/>
    <w:basedOn w:val="a3"/>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style1">
    <w:name w:val="style1"/>
    <w:basedOn w:val="a3"/>
    <w:qFormat/>
    <w:pPr>
      <w:widowControl/>
      <w:spacing w:before="100" w:beforeAutospacing="1" w:after="100" w:afterAutospacing="1"/>
      <w:jc w:val="left"/>
    </w:pPr>
    <w:rPr>
      <w:rFonts w:ascii="宋体" w:hAnsi="宋体"/>
      <w:kern w:val="0"/>
    </w:rPr>
  </w:style>
  <w:style w:type="paragraph" w:customStyle="1" w:styleId="aff8">
    <w:name w:val="样式 宋体 五号 行距: 单倍行距"/>
    <w:basedOn w:val="a3"/>
    <w:qFormat/>
    <w:pPr>
      <w:adjustRightInd w:val="0"/>
      <w:jc w:val="left"/>
    </w:pPr>
    <w:rPr>
      <w:rFonts w:ascii="宋体" w:hAnsi="宋体"/>
      <w:kern w:val="0"/>
    </w:rPr>
  </w:style>
  <w:style w:type="paragraph" w:customStyle="1" w:styleId="aff9">
    <w:name w:val="正文表格"/>
    <w:basedOn w:val="a3"/>
    <w:qFormat/>
    <w:pPr>
      <w:adjustRightInd w:val="0"/>
      <w:spacing w:before="40" w:after="40"/>
    </w:pPr>
    <w:rPr>
      <w:sz w:val="24"/>
    </w:rPr>
  </w:style>
  <w:style w:type="paragraph" w:customStyle="1" w:styleId="Char1CharCharChar">
    <w:name w:val="Char1 Char Char Char"/>
    <w:basedOn w:val="a3"/>
    <w:qFormat/>
    <w:rPr>
      <w:rFonts w:ascii="Tahoma" w:hAnsi="Tahoma"/>
      <w:sz w:val="24"/>
    </w:rPr>
  </w:style>
  <w:style w:type="paragraph" w:customStyle="1" w:styleId="affa">
    <w:name w:val="af"/>
    <w:basedOn w:val="a3"/>
    <w:qFormat/>
    <w:pPr>
      <w:widowControl/>
      <w:spacing w:line="300" w:lineRule="atLeast"/>
      <w:jc w:val="left"/>
    </w:pPr>
    <w:rPr>
      <w:rFonts w:ascii="宋体" w:hAnsi="宋体"/>
      <w:kern w:val="0"/>
      <w:sz w:val="18"/>
    </w:rPr>
  </w:style>
  <w:style w:type="paragraph" w:customStyle="1" w:styleId="Title-Revision">
    <w:name w:val="Title - Revision"/>
    <w:basedOn w:val="af7"/>
    <w:qFormat/>
    <w:pPr>
      <w:spacing w:before="720"/>
    </w:pPr>
  </w:style>
  <w:style w:type="paragraph" w:customStyle="1" w:styleId="12">
    <w:name w:val="1.正文"/>
    <w:basedOn w:val="a3"/>
    <w:qFormat/>
    <w:pPr>
      <w:spacing w:line="360" w:lineRule="auto"/>
      <w:ind w:leftChars="225" w:left="540" w:firstLineChars="225" w:firstLine="540"/>
    </w:pPr>
    <w:rPr>
      <w:sz w:val="24"/>
    </w:rPr>
  </w:style>
  <w:style w:type="paragraph" w:customStyle="1" w:styleId="Title-Date">
    <w:name w:val="Title - Date"/>
    <w:basedOn w:val="af7"/>
    <w:next w:val="a3"/>
    <w:qFormat/>
    <w:pPr>
      <w:spacing w:before="240" w:after="720"/>
    </w:pPr>
    <w:rPr>
      <w:sz w:val="28"/>
    </w:rPr>
  </w:style>
  <w:style w:type="paragraph" w:customStyle="1" w:styleId="00">
    <w:name w:val="00"/>
    <w:basedOn w:val="a3"/>
    <w:qFormat/>
    <w:pPr>
      <w:autoSpaceDE w:val="0"/>
      <w:autoSpaceDN w:val="0"/>
      <w:adjustRightInd w:val="0"/>
      <w:jc w:val="left"/>
    </w:pPr>
    <w:rPr>
      <w:rFonts w:ascii="黑体" w:eastAsia="黑体"/>
      <w:b/>
      <w:kern w:val="0"/>
      <w:sz w:val="20"/>
    </w:rPr>
  </w:style>
  <w:style w:type="paragraph" w:customStyle="1" w:styleId="ItemStepinTable">
    <w:name w:val="Item Step in Table"/>
    <w:qFormat/>
    <w:pPr>
      <w:numPr>
        <w:numId w:val="4"/>
      </w:numPr>
      <w:tabs>
        <w:tab w:val="left" w:pos="397"/>
      </w:tabs>
      <w:spacing w:before="40" w:after="40"/>
      <w:jc w:val="both"/>
    </w:pPr>
    <w:rPr>
      <w:rFonts w:ascii="Arial" w:hAnsi="Arial"/>
      <w:sz w:val="18"/>
    </w:rPr>
  </w:style>
  <w:style w:type="paragraph" w:customStyle="1" w:styleId="CharChar1">
    <w:name w:val="Char Char1"/>
    <w:basedOn w:val="a3"/>
    <w:qFormat/>
    <w:pPr>
      <w:widowControl/>
      <w:spacing w:after="160" w:line="240" w:lineRule="exact"/>
      <w:jc w:val="left"/>
    </w:pPr>
    <w:rPr>
      <w:rFonts w:ascii="Verdana" w:hAnsi="Verdana"/>
      <w:kern w:val="0"/>
      <w:sz w:val="20"/>
      <w:lang w:eastAsia="en-US"/>
    </w:rPr>
  </w:style>
  <w:style w:type="paragraph" w:customStyle="1" w:styleId="TableTextChar1">
    <w:name w:val="Table Text Char1"/>
    <w:qFormat/>
    <w:pPr>
      <w:snapToGrid w:val="0"/>
      <w:spacing w:before="80" w:after="80"/>
    </w:pPr>
    <w:rPr>
      <w:rFonts w:ascii="Arial" w:hAnsi="Arial"/>
      <w:kern w:val="2"/>
      <w:sz w:val="18"/>
    </w:rPr>
  </w:style>
  <w:style w:type="paragraph" w:customStyle="1" w:styleId="a">
    <w:name w:val="表号"/>
    <w:basedOn w:val="a3"/>
    <w:qFormat/>
    <w:pPr>
      <w:numPr>
        <w:numId w:val="5"/>
      </w:numPr>
      <w:tabs>
        <w:tab w:val="clear" w:pos="360"/>
        <w:tab w:val="left" w:pos="648"/>
      </w:tabs>
      <w:autoSpaceDE w:val="0"/>
      <w:autoSpaceDN w:val="0"/>
      <w:adjustRightInd w:val="0"/>
      <w:spacing w:before="210" w:after="210"/>
      <w:ind w:left="425" w:hanging="137"/>
      <w:jc w:val="center"/>
    </w:pPr>
    <w:rPr>
      <w:kern w:val="0"/>
      <w:lang w:eastAsia="en-US"/>
    </w:rPr>
  </w:style>
  <w:style w:type="paragraph" w:customStyle="1" w:styleId="210">
    <w:name w:val="正文文本缩进 21"/>
    <w:basedOn w:val="a3"/>
    <w:qFormat/>
    <w:pPr>
      <w:adjustRightInd w:val="0"/>
      <w:spacing w:before="120"/>
      <w:ind w:firstLine="420"/>
      <w:textAlignment w:val="baseline"/>
    </w:pPr>
    <w:rPr>
      <w:sz w:val="24"/>
    </w:rPr>
  </w:style>
  <w:style w:type="paragraph" w:customStyle="1" w:styleId="INStep">
    <w:name w:val="IN Step"/>
    <w:basedOn w:val="a3"/>
    <w:qFormat/>
    <w:pPr>
      <w:keepLines/>
      <w:widowControl/>
      <w:tabs>
        <w:tab w:val="left" w:pos="1134"/>
      </w:tabs>
      <w:spacing w:before="80" w:after="80" w:line="300" w:lineRule="auto"/>
      <w:ind w:left="1134" w:hanging="907"/>
      <w:outlineLvl w:val="8"/>
    </w:pPr>
    <w:rPr>
      <w:rFonts w:ascii="Arial" w:hAnsi="Arial"/>
      <w:kern w:val="0"/>
    </w:rPr>
  </w:style>
  <w:style w:type="paragraph" w:customStyle="1" w:styleId="CharCharCharCharCharCharCharCharCharCharCharCharChar">
    <w:name w:val="Char Char Char Char Char Char Char Char Char Char Char Char Char"/>
    <w:basedOn w:val="a3"/>
    <w:qFormat/>
    <w:pPr>
      <w:widowControl/>
      <w:spacing w:after="160" w:line="240" w:lineRule="exact"/>
      <w:jc w:val="left"/>
    </w:pPr>
    <w:rPr>
      <w:rFonts w:ascii="Verdana" w:eastAsia="仿宋_GB2312" w:hAnsi="Verdana"/>
      <w:kern w:val="0"/>
      <w:sz w:val="24"/>
      <w:lang w:eastAsia="en-US"/>
    </w:rPr>
  </w:style>
  <w:style w:type="paragraph" w:customStyle="1" w:styleId="ItemList">
    <w:name w:val="Item List"/>
    <w:qFormat/>
    <w:pPr>
      <w:numPr>
        <w:numId w:val="6"/>
      </w:numPr>
      <w:spacing w:line="300" w:lineRule="auto"/>
      <w:jc w:val="both"/>
    </w:pPr>
    <w:rPr>
      <w:rFonts w:ascii="Arial" w:hAnsi="Arial"/>
      <w:sz w:val="21"/>
    </w:rPr>
  </w:style>
  <w:style w:type="paragraph" w:customStyle="1" w:styleId="affb">
    <w:name w:val="标准正文"/>
    <w:basedOn w:val="ad"/>
    <w:qFormat/>
    <w:pPr>
      <w:spacing w:before="60" w:after="60" w:line="360" w:lineRule="auto"/>
      <w:ind w:left="0" w:firstLine="482"/>
    </w:pPr>
    <w:rPr>
      <w:rFonts w:ascii="Arial" w:hAnsi="Arial"/>
      <w:sz w:val="24"/>
    </w:rPr>
  </w:style>
  <w:style w:type="paragraph" w:customStyle="1" w:styleId="CSS1Char">
    <w:name w:val="CSS1级正文 Char"/>
    <w:basedOn w:val="ac"/>
    <w:qFormat/>
    <w:pPr>
      <w:adjustRightInd w:val="0"/>
      <w:snapToGrid w:val="0"/>
      <w:spacing w:line="360" w:lineRule="auto"/>
      <w:ind w:firstLine="480"/>
    </w:pPr>
    <w:rPr>
      <w:rFonts w:ascii="Times New Roman" w:eastAsia="宋体"/>
      <w:sz w:val="24"/>
    </w:rPr>
  </w:style>
  <w:style w:type="paragraph" w:customStyle="1" w:styleId="affc">
    <w:name w:val="表头文本"/>
    <w:qFormat/>
    <w:pPr>
      <w:jc w:val="center"/>
    </w:pPr>
    <w:rPr>
      <w:rFonts w:ascii="Arial" w:hAnsi="Arial"/>
      <w:b/>
      <w:sz w:val="21"/>
    </w:rPr>
  </w:style>
  <w:style w:type="paragraph" w:customStyle="1" w:styleId="affd">
    <w:name w:val="图标"/>
    <w:basedOn w:val="a3"/>
    <w:next w:val="a3"/>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Char1CharCharCharCharCharCharCharCharCharCharCharCharCharChar">
    <w:name w:val="Char Char1 Char Char Char Char Char Char Char Char Char Char Char Char Char Char"/>
    <w:basedOn w:val="a3"/>
    <w:qFormat/>
    <w:pPr>
      <w:widowControl/>
      <w:spacing w:after="160" w:line="240" w:lineRule="exact"/>
      <w:jc w:val="left"/>
    </w:pPr>
    <w:rPr>
      <w:rFonts w:ascii="Verdana" w:hAnsi="Verdana"/>
      <w:kern w:val="0"/>
      <w:sz w:val="20"/>
      <w:lang w:eastAsia="en-US"/>
    </w:rPr>
  </w:style>
  <w:style w:type="paragraph" w:customStyle="1" w:styleId="a2">
    <w:name w:val="操作步骤"/>
    <w:basedOn w:val="a3"/>
    <w:qFormat/>
    <w:pPr>
      <w:numPr>
        <w:numId w:val="7"/>
      </w:numPr>
      <w:autoSpaceDE w:val="0"/>
      <w:autoSpaceDN w:val="0"/>
      <w:adjustRightInd w:val="0"/>
      <w:snapToGrid w:val="0"/>
      <w:spacing w:line="40" w:lineRule="atLeast"/>
      <w:textAlignment w:val="bottom"/>
    </w:pPr>
    <w:rPr>
      <w:rFonts w:ascii="昆仑楷体" w:eastAsia="楷体_GB2312"/>
      <w:kern w:val="0"/>
    </w:rPr>
  </w:style>
  <w:style w:type="paragraph" w:customStyle="1" w:styleId="CharCharCharCharCharCharCharCharCharCharCharCharCharCharCharChar">
    <w:name w:val="Char Char Char Char Char Char Char Char Char Char Char Char Char Char Char Char"/>
    <w:basedOn w:val="a3"/>
    <w:qFormat/>
    <w:pPr>
      <w:tabs>
        <w:tab w:val="left" w:pos="360"/>
      </w:tabs>
    </w:pPr>
    <w:rPr>
      <w:sz w:val="24"/>
    </w:rPr>
  </w:style>
  <w:style w:type="paragraph" w:customStyle="1" w:styleId="220">
    <w:name w:val="样式 样式 首行缩进:  2 字符 + 首行缩进:  2 字符"/>
    <w:basedOn w:val="a3"/>
    <w:qFormat/>
    <w:pPr>
      <w:numPr>
        <w:numId w:val="8"/>
      </w:numPr>
      <w:tabs>
        <w:tab w:val="clear" w:pos="1230"/>
      </w:tabs>
      <w:spacing w:line="360" w:lineRule="auto"/>
      <w:ind w:firstLineChars="200" w:firstLine="480"/>
    </w:pPr>
    <w:rPr>
      <w:sz w:val="24"/>
    </w:rPr>
  </w:style>
  <w:style w:type="paragraph" w:customStyle="1" w:styleId="ParaCharCharCharCharCharCharCharCharChar1CharCharCharChar">
    <w:name w:val="默认段落字体 Para Char Char Char Char Char Char Char Char Char1 Char Char Char Char"/>
    <w:basedOn w:val="a3"/>
    <w:qFormat/>
    <w:rPr>
      <w:rFonts w:ascii="Tahoma" w:hAnsi="Tahoma"/>
      <w:sz w:val="24"/>
    </w:rPr>
  </w:style>
  <w:style w:type="paragraph" w:customStyle="1" w:styleId="affe">
    <w:name w:val="表头样式"/>
    <w:basedOn w:val="a3"/>
    <w:qFormat/>
    <w:pPr>
      <w:autoSpaceDE w:val="0"/>
      <w:autoSpaceDN w:val="0"/>
      <w:adjustRightInd w:val="0"/>
      <w:spacing w:line="360" w:lineRule="auto"/>
      <w:jc w:val="left"/>
    </w:pPr>
    <w:rPr>
      <w:b/>
      <w:kern w:val="0"/>
    </w:rPr>
  </w:style>
  <w:style w:type="paragraph" w:customStyle="1" w:styleId="13">
    <w:name w:val="表格1"/>
    <w:basedOn w:val="a3"/>
    <w:next w:val="a3"/>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ItemStep">
    <w:name w:val="Item Step"/>
    <w:qFormat/>
    <w:pPr>
      <w:tabs>
        <w:tab w:val="left" w:pos="1644"/>
      </w:tabs>
      <w:ind w:left="1644" w:hanging="510"/>
      <w:outlineLvl w:val="4"/>
    </w:pPr>
    <w:rPr>
      <w:rFonts w:ascii="Arial" w:hAnsi="Arial"/>
      <w:sz w:val="21"/>
    </w:rPr>
  </w:style>
  <w:style w:type="paragraph" w:customStyle="1" w:styleId="afff">
    <w:name w:val="表格内文字"/>
    <w:basedOn w:val="af"/>
    <w:qFormat/>
    <w:pPr>
      <w:adjustRightInd w:val="0"/>
    </w:pPr>
    <w:rPr>
      <w:color w:val="000000"/>
      <w:lang w:val="en-GB"/>
    </w:rPr>
  </w:style>
  <w:style w:type="paragraph" w:customStyle="1" w:styleId="ParaCharCharCharCharCharCharChar">
    <w:name w:val="默认段落字体 Para Char Char Char Char Char Char Char"/>
    <w:basedOn w:val="a3"/>
    <w:qFormat/>
    <w:rPr>
      <w:rFonts w:ascii="Tahoma" w:hAnsi="Tahoma"/>
      <w:sz w:val="24"/>
    </w:rPr>
  </w:style>
  <w:style w:type="paragraph" w:customStyle="1" w:styleId="38">
    <w:name w:val="样式3"/>
    <w:basedOn w:val="1"/>
    <w:next w:val="1"/>
    <w:qFormat/>
    <w:pPr>
      <w:keepLines/>
      <w:adjustRightInd w:val="0"/>
      <w:spacing w:before="340" w:after="330" w:line="576" w:lineRule="auto"/>
    </w:pPr>
    <w:rPr>
      <w:rFonts w:ascii="Times New Roman" w:eastAsia="黑体"/>
      <w:b/>
      <w:kern w:val="44"/>
      <w:sz w:val="44"/>
    </w:rPr>
  </w:style>
  <w:style w:type="paragraph" w:customStyle="1" w:styleId="afff0">
    <w:name w:val="正文格式"/>
    <w:basedOn w:val="a3"/>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fff1">
    <w:name w:val="司法正文"/>
    <w:qFormat/>
    <w:pPr>
      <w:widowControl w:val="0"/>
      <w:ind w:firstLineChars="200" w:firstLine="200"/>
      <w:jc w:val="both"/>
    </w:pPr>
    <w:rPr>
      <w:rFonts w:eastAsia="仿宋_GB2312"/>
      <w:sz w:val="32"/>
    </w:rPr>
  </w:style>
  <w:style w:type="paragraph" w:customStyle="1" w:styleId="2b">
    <w:name w:val="附录2"/>
    <w:basedOn w:val="a3"/>
    <w:next w:val="a3"/>
    <w:qFormat/>
    <w:pPr>
      <w:tabs>
        <w:tab w:val="left" w:pos="420"/>
        <w:tab w:val="left" w:pos="624"/>
      </w:tabs>
      <w:ind w:left="420" w:hanging="420"/>
      <w:outlineLvl w:val="1"/>
    </w:pPr>
    <w:rPr>
      <w:rFonts w:ascii="黑体" w:eastAsia="黑体" w:hAnsi="黑体"/>
      <w:b/>
      <w:sz w:val="32"/>
    </w:rPr>
  </w:style>
  <w:style w:type="paragraph" w:customStyle="1" w:styleId="afff2">
    <w:name w:val="段落正文"/>
    <w:basedOn w:val="a3"/>
    <w:qFormat/>
    <w:pPr>
      <w:spacing w:beforeLines="50" w:line="360" w:lineRule="auto"/>
      <w:ind w:firstLineChars="200" w:firstLine="200"/>
    </w:pPr>
    <w:rPr>
      <w:spacing w:val="2"/>
      <w:sz w:val="24"/>
    </w:rPr>
  </w:style>
  <w:style w:type="paragraph" w:customStyle="1" w:styleId="afff3">
    <w:name w:val="文章正文"/>
    <w:basedOn w:val="a3"/>
    <w:qFormat/>
    <w:pPr>
      <w:ind w:firstLineChars="200" w:firstLine="560"/>
    </w:pPr>
    <w:rPr>
      <w:rFonts w:ascii="仿宋_GB2312" w:eastAsia="仿宋_GB2312" w:hAnsi="宋体"/>
      <w:color w:val="000000"/>
    </w:rPr>
  </w:style>
  <w:style w:type="paragraph" w:customStyle="1" w:styleId="Chara">
    <w:name w:val="Char"/>
    <w:basedOn w:val="a3"/>
    <w:qFormat/>
    <w:pPr>
      <w:spacing w:line="240" w:lineRule="atLeast"/>
      <w:ind w:left="420" w:firstLine="420"/>
    </w:pPr>
    <w:rPr>
      <w:kern w:val="0"/>
    </w:rPr>
  </w:style>
  <w:style w:type="paragraph" w:customStyle="1" w:styleId="afff4">
    <w:name w:val="列表项目"/>
    <w:basedOn w:val="a3"/>
    <w:qFormat/>
    <w:pPr>
      <w:tabs>
        <w:tab w:val="left" w:pos="420"/>
      </w:tabs>
      <w:spacing w:line="288" w:lineRule="auto"/>
      <w:ind w:leftChars="200" w:left="840" w:hangingChars="200" w:hanging="420"/>
    </w:pPr>
  </w:style>
  <w:style w:type="paragraph" w:customStyle="1" w:styleId="14">
    <w:name w:val="列出段落1"/>
    <w:next w:val="a8"/>
    <w:qFormat/>
    <w:pPr>
      <w:widowControl w:val="0"/>
      <w:ind w:firstLineChars="200" w:firstLine="200"/>
      <w:jc w:val="both"/>
    </w:pPr>
    <w:rPr>
      <w:rFonts w:ascii="Calibri" w:hAnsi="Calibri"/>
      <w:kern w:val="2"/>
      <w:sz w:val="21"/>
      <w:szCs w:val="22"/>
    </w:rPr>
  </w:style>
  <w:style w:type="paragraph" w:customStyle="1" w:styleId="xl53">
    <w:name w:val="xl53"/>
    <w:basedOn w:val="a3"/>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44">
    <w:name w:val="正文4"/>
    <w:basedOn w:val="a3"/>
    <w:qFormat/>
    <w:pPr>
      <w:tabs>
        <w:tab w:val="left" w:pos="1275"/>
      </w:tabs>
      <w:spacing w:before="60" w:after="60" w:line="360" w:lineRule="auto"/>
      <w:ind w:leftChars="400" w:left="820" w:hanging="705"/>
    </w:pPr>
    <w:rPr>
      <w:sz w:val="24"/>
    </w:rPr>
  </w:style>
  <w:style w:type="paragraph" w:customStyle="1" w:styleId="afff5">
    <w:name w:val="关键词"/>
    <w:basedOn w:val="a3"/>
    <w:next w:val="a3"/>
    <w:qFormat/>
    <w:pPr>
      <w:spacing w:line="360" w:lineRule="auto"/>
    </w:pPr>
    <w:rPr>
      <w:rFonts w:eastAsia="黑体"/>
      <w:sz w:val="20"/>
    </w:rPr>
  </w:style>
  <w:style w:type="paragraph" w:customStyle="1" w:styleId="afff6">
    <w:name w:val="可研正文"/>
    <w:basedOn w:val="ac"/>
    <w:qFormat/>
    <w:pPr>
      <w:adjustRightInd w:val="0"/>
      <w:snapToGrid w:val="0"/>
      <w:spacing w:line="440" w:lineRule="exact"/>
      <w:ind w:firstLine="567"/>
    </w:pPr>
    <w:rPr>
      <w:sz w:val="28"/>
    </w:rPr>
  </w:style>
  <w:style w:type="paragraph" w:customStyle="1" w:styleId="074">
    <w:name w:val="标书正文:  0.74 厘米"/>
    <w:basedOn w:val="a3"/>
    <w:qFormat/>
    <w:pPr>
      <w:snapToGrid w:val="0"/>
      <w:spacing w:line="360" w:lineRule="auto"/>
      <w:ind w:firstLine="420"/>
    </w:pPr>
    <w:rPr>
      <w:sz w:val="24"/>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15">
    <w:name w:val="1"/>
    <w:basedOn w:val="a3"/>
    <w:next w:val="af"/>
    <w:qFormat/>
    <w:rPr>
      <w:rFonts w:ascii="宋体" w:hAnsi="Courier New"/>
    </w:rPr>
  </w:style>
  <w:style w:type="paragraph" w:customStyle="1" w:styleId="afff7">
    <w:name w:val="没有缩进（为图形使用）"/>
    <w:basedOn w:val="a3"/>
    <w:qFormat/>
    <w:pPr>
      <w:spacing w:before="120" w:after="120" w:line="360" w:lineRule="auto"/>
    </w:pPr>
    <w:rPr>
      <w:sz w:val="24"/>
    </w:rPr>
  </w:style>
  <w:style w:type="paragraph" w:customStyle="1" w:styleId="afff8">
    <w:name w:val="标题无"/>
    <w:basedOn w:val="a3"/>
    <w:qFormat/>
    <w:pPr>
      <w:spacing w:line="360" w:lineRule="auto"/>
    </w:pPr>
    <w:rPr>
      <w:sz w:val="24"/>
    </w:rPr>
  </w:style>
  <w:style w:type="paragraph" w:customStyle="1" w:styleId="16">
    <w:name w:val="修订1"/>
    <w:qFormat/>
    <w:rPr>
      <w:rFonts w:ascii="Calibri" w:hAnsi="Calibri"/>
      <w:kern w:val="2"/>
      <w:sz w:val="21"/>
    </w:rPr>
  </w:style>
  <w:style w:type="paragraph" w:customStyle="1" w:styleId="a1">
    <w:name w:val="章标题"/>
    <w:next w:val="a3"/>
    <w:qFormat/>
    <w:pPr>
      <w:numPr>
        <w:ilvl w:val="1"/>
        <w:numId w:val="4"/>
      </w:numPr>
      <w:spacing w:beforeLines="50" w:afterLines="50"/>
      <w:ind w:left="0"/>
      <w:jc w:val="both"/>
      <w:outlineLvl w:val="1"/>
    </w:pPr>
    <w:rPr>
      <w:rFonts w:ascii="黑体" w:eastAsia="黑体"/>
      <w:sz w:val="24"/>
    </w:rPr>
  </w:style>
  <w:style w:type="paragraph" w:customStyle="1" w:styleId="afff9">
    <w:name w:val="图例"/>
    <w:basedOn w:val="a3"/>
    <w:qFormat/>
    <w:pPr>
      <w:spacing w:before="120" w:after="120" w:line="360" w:lineRule="auto"/>
      <w:jc w:val="center"/>
    </w:pPr>
    <w:rPr>
      <w:rFonts w:eastAsia="仿宋_GB2312"/>
      <w:b/>
      <w:sz w:val="24"/>
    </w:rPr>
  </w:style>
  <w:style w:type="paragraph" w:customStyle="1" w:styleId="CharChar14CharChar">
    <w:name w:val="Char Char14 Char Char"/>
    <w:basedOn w:val="a3"/>
    <w:qFormat/>
    <w:rPr>
      <w:szCs w:val="24"/>
    </w:rPr>
  </w:style>
  <w:style w:type="paragraph" w:customStyle="1" w:styleId="xl23">
    <w:name w:val="xl23"/>
    <w:basedOn w:val="a3"/>
    <w:qFormat/>
    <w:pPr>
      <w:widowControl/>
      <w:spacing w:before="100" w:beforeAutospacing="1" w:after="100" w:afterAutospacing="1" w:line="360" w:lineRule="auto"/>
      <w:textAlignment w:val="top"/>
    </w:pPr>
    <w:rPr>
      <w:kern w:val="0"/>
      <w:sz w:val="24"/>
    </w:rPr>
  </w:style>
  <w:style w:type="paragraph" w:customStyle="1" w:styleId="Char10">
    <w:name w:val="Char1"/>
    <w:basedOn w:val="a3"/>
    <w:qFormat/>
  </w:style>
  <w:style w:type="paragraph" w:customStyle="1" w:styleId="17">
    <w:name w:val="正文1"/>
    <w:basedOn w:val="a3"/>
    <w:qFormat/>
    <w:pPr>
      <w:spacing w:line="300" w:lineRule="auto"/>
      <w:ind w:firstLineChars="200" w:firstLine="200"/>
    </w:pPr>
    <w:rPr>
      <w:sz w:val="24"/>
    </w:rPr>
  </w:style>
  <w:style w:type="paragraph" w:customStyle="1" w:styleId="2c">
    <w:name w:val="正文字缩2字"/>
    <w:basedOn w:val="a3"/>
    <w:qFormat/>
    <w:pPr>
      <w:spacing w:before="60" w:after="60" w:line="360" w:lineRule="auto"/>
      <w:ind w:leftChars="200" w:left="200" w:firstLineChars="200" w:firstLine="200"/>
    </w:pPr>
    <w:rPr>
      <w:sz w:val="24"/>
    </w:rPr>
  </w:style>
  <w:style w:type="paragraph" w:customStyle="1" w:styleId="afffa">
    <w:name w:val="缺省文本"/>
    <w:basedOn w:val="a3"/>
    <w:qFormat/>
    <w:pPr>
      <w:tabs>
        <w:tab w:val="left" w:pos="1260"/>
      </w:tabs>
      <w:autoSpaceDE w:val="0"/>
      <w:autoSpaceDN w:val="0"/>
      <w:adjustRightInd w:val="0"/>
      <w:spacing w:line="360" w:lineRule="auto"/>
      <w:jc w:val="left"/>
    </w:pPr>
    <w:rPr>
      <w:kern w:val="0"/>
      <w:sz w:val="24"/>
    </w:rPr>
  </w:style>
  <w:style w:type="paragraph" w:customStyle="1" w:styleId="CharCharChar">
    <w:name w:val="Char Char Char"/>
    <w:basedOn w:val="a3"/>
    <w:qFormat/>
    <w:rPr>
      <w:rFonts w:ascii="Tahoma" w:hAnsi="Tahoma"/>
      <w:sz w:val="24"/>
    </w:rPr>
  </w:style>
  <w:style w:type="paragraph" w:customStyle="1" w:styleId="211">
    <w:name w:val="正文文本 21"/>
    <w:basedOn w:val="a3"/>
    <w:qFormat/>
    <w:pPr>
      <w:adjustRightInd w:val="0"/>
      <w:spacing w:before="120" w:line="360" w:lineRule="auto"/>
      <w:ind w:firstLine="480"/>
      <w:textAlignment w:val="baseline"/>
    </w:pPr>
    <w:rPr>
      <w:sz w:val="24"/>
    </w:rPr>
  </w:style>
  <w:style w:type="paragraph" w:customStyle="1" w:styleId="Char2CharCharCharCharCharChar">
    <w:name w:val="Char2 Char Char Char Char Char Char"/>
    <w:basedOn w:val="a3"/>
    <w:qFormat/>
    <w:rPr>
      <w:rFonts w:ascii="仿宋_GB2312"/>
      <w:b/>
      <w:sz w:val="30"/>
    </w:rPr>
  </w:style>
  <w:style w:type="paragraph" w:customStyle="1" w:styleId="CharCharCharCharChar">
    <w:name w:val="Char Char Char Char Char"/>
    <w:basedOn w:val="a3"/>
    <w:qFormat/>
    <w:pPr>
      <w:tabs>
        <w:tab w:val="left" w:pos="425"/>
      </w:tabs>
      <w:ind w:left="1620" w:hanging="360"/>
    </w:pPr>
    <w:rPr>
      <w:rFonts w:ascii="Tahoma" w:hAnsi="Tahoma"/>
      <w:sz w:val="24"/>
    </w:rPr>
  </w:style>
  <w:style w:type="paragraph" w:customStyle="1" w:styleId="CharCharChar1CharCharCharCharCharCharCharCharCharCharCharCharChar">
    <w:name w:val="Char Char Char1 Char Char Char Char Char Char Char Char Char Char Char Char Char"/>
    <w:basedOn w:val="a3"/>
    <w:qFormat/>
    <w:pPr>
      <w:widowControl/>
      <w:spacing w:after="160" w:line="240" w:lineRule="exact"/>
      <w:jc w:val="left"/>
    </w:pPr>
    <w:rPr>
      <w:rFonts w:ascii="Verdana" w:hAnsi="Verdana"/>
      <w:kern w:val="0"/>
      <w:sz w:val="18"/>
      <w:lang w:eastAsia="en-US"/>
    </w:rPr>
  </w:style>
  <w:style w:type="paragraph" w:customStyle="1" w:styleId="39">
    <w:name w:val="附录3"/>
    <w:basedOn w:val="a3"/>
    <w:next w:val="a3"/>
    <w:qFormat/>
    <w:pPr>
      <w:tabs>
        <w:tab w:val="left" w:pos="851"/>
      </w:tabs>
      <w:ind w:left="425" w:hanging="425"/>
      <w:outlineLvl w:val="2"/>
    </w:pPr>
    <w:rPr>
      <w:rFonts w:eastAsia="黑体"/>
      <w:b/>
      <w:sz w:val="32"/>
    </w:rPr>
  </w:style>
  <w:style w:type="paragraph" w:customStyle="1" w:styleId="afffb">
    <w:name w:val="二级条标题"/>
    <w:basedOn w:val="afffc"/>
    <w:next w:val="afffd"/>
    <w:qFormat/>
    <w:pPr>
      <w:ind w:left="840"/>
      <w:outlineLvl w:val="3"/>
    </w:pPr>
  </w:style>
  <w:style w:type="paragraph" w:customStyle="1" w:styleId="afffc">
    <w:name w:val="一级条标题"/>
    <w:basedOn w:val="a1"/>
    <w:next w:val="afffd"/>
    <w:qFormat/>
    <w:pPr>
      <w:numPr>
        <w:numId w:val="0"/>
      </w:numPr>
      <w:spacing w:beforeLines="0" w:afterLines="0"/>
      <w:ind w:left="525"/>
      <w:outlineLvl w:val="2"/>
    </w:pPr>
    <w:rPr>
      <w:sz w:val="21"/>
    </w:rPr>
  </w:style>
  <w:style w:type="paragraph" w:customStyle="1" w:styleId="afffd">
    <w:name w:val="段"/>
    <w:qFormat/>
    <w:pPr>
      <w:autoSpaceDE w:val="0"/>
      <w:autoSpaceDN w:val="0"/>
      <w:ind w:firstLineChars="200" w:firstLine="200"/>
      <w:jc w:val="both"/>
    </w:pPr>
    <w:rPr>
      <w:rFonts w:ascii="宋体"/>
      <w:sz w:val="21"/>
    </w:rPr>
  </w:style>
  <w:style w:type="paragraph" w:customStyle="1" w:styleId="Char20">
    <w:name w:val="Char2"/>
    <w:basedOn w:val="a3"/>
    <w:qFormat/>
    <w:pPr>
      <w:spacing w:line="240" w:lineRule="atLeast"/>
      <w:ind w:left="420" w:firstLine="420"/>
    </w:pPr>
    <w:rPr>
      <w:kern w:val="0"/>
    </w:rPr>
  </w:style>
  <w:style w:type="paragraph" w:customStyle="1" w:styleId="afffe">
    <w:name w:val="样式 宋体 五号 两端对齐 行距: 单倍行距"/>
    <w:basedOn w:val="a3"/>
    <w:qFormat/>
    <w:pPr>
      <w:adjustRightInd w:val="0"/>
      <w:textAlignment w:val="baseline"/>
    </w:pPr>
    <w:rPr>
      <w:rFonts w:ascii="宋体" w:hAnsi="宋体"/>
      <w:kern w:val="0"/>
    </w:rPr>
  </w:style>
  <w:style w:type="paragraph" w:customStyle="1" w:styleId="CharCharCharCharChar0">
    <w:name w:val="文档正文 Char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Charb">
    <w:name w:val="段 Char"/>
    <w:qFormat/>
    <w:pPr>
      <w:autoSpaceDE w:val="0"/>
      <w:autoSpaceDN w:val="0"/>
      <w:ind w:firstLineChars="200" w:firstLine="200"/>
      <w:jc w:val="both"/>
    </w:pPr>
    <w:rPr>
      <w:rFonts w:ascii="宋体" w:hAnsi="Calibri"/>
      <w:sz w:val="21"/>
    </w:rPr>
  </w:style>
  <w:style w:type="paragraph" w:customStyle="1" w:styleId="18">
    <w:name w:val="首行缩进 1"/>
    <w:basedOn w:val="a3"/>
    <w:qFormat/>
    <w:pPr>
      <w:spacing w:after="120" w:line="360" w:lineRule="auto"/>
      <w:ind w:firstLineChars="200" w:firstLine="200"/>
    </w:pPr>
    <w:rPr>
      <w:sz w:val="24"/>
    </w:rPr>
  </w:style>
  <w:style w:type="paragraph" w:customStyle="1" w:styleId="19">
    <w:name w:val="文本1"/>
    <w:basedOn w:val="a3"/>
    <w:qFormat/>
    <w:pPr>
      <w:adjustRightInd w:val="0"/>
      <w:spacing w:line="312" w:lineRule="atLeast"/>
      <w:jc w:val="center"/>
      <w:textAlignment w:val="baseline"/>
    </w:pPr>
    <w:rPr>
      <w:kern w:val="0"/>
      <w:sz w:val="18"/>
    </w:rPr>
  </w:style>
  <w:style w:type="paragraph" w:customStyle="1" w:styleId="412">
    <w:name w:val="样式 正文缩进正文（首行缩进两字）表正文正文非缩进特点标题4段1 + 首行缩进:  2 字符"/>
    <w:basedOn w:val="a7"/>
    <w:qFormat/>
    <w:pPr>
      <w:ind w:firstLineChars="200" w:firstLine="480"/>
    </w:pPr>
  </w:style>
  <w:style w:type="paragraph" w:customStyle="1" w:styleId="affff">
    <w:name w:val="表文字"/>
    <w:qFormat/>
    <w:rPr>
      <w:rFonts w:ascii="宋体"/>
      <w:kern w:val="2"/>
    </w:rPr>
  </w:style>
  <w:style w:type="paragraph" w:customStyle="1" w:styleId="INFeature">
    <w:name w:val="IN Feature"/>
    <w:next w:val="INStep"/>
    <w:qFormat/>
    <w:pPr>
      <w:keepNext/>
      <w:keepLines/>
      <w:spacing w:before="240" w:after="240"/>
      <w:outlineLvl w:val="7"/>
    </w:pPr>
    <w:rPr>
      <w:rFonts w:ascii="Arial" w:eastAsia="黑体" w:hAnsi="Arial"/>
      <w:sz w:val="21"/>
    </w:rPr>
  </w:style>
  <w:style w:type="paragraph" w:customStyle="1" w:styleId="1a">
    <w:name w:val="样式1"/>
    <w:basedOn w:val="4"/>
    <w:qFormat/>
    <w:pPr>
      <w:tabs>
        <w:tab w:val="left" w:pos="720"/>
      </w:tabs>
      <w:spacing w:before="500" w:after="260" w:line="560" w:lineRule="atLeast"/>
      <w:ind w:left="420" w:hanging="420"/>
    </w:pPr>
  </w:style>
  <w:style w:type="paragraph" w:customStyle="1" w:styleId="151">
    <w:name w:val="样式 行距: 1.5 倍行距1"/>
    <w:basedOn w:val="a3"/>
    <w:qFormat/>
    <w:pPr>
      <w:snapToGrid w:val="0"/>
    </w:pPr>
  </w:style>
  <w:style w:type="paragraph" w:customStyle="1" w:styleId="StyleHeading3h3Heading3-oldLevel3HeadH3level3PIM3se">
    <w:name w:val="Style Heading 3h3Heading 3 - oldLevel 3 HeadH3level_3PIM 3se..."/>
    <w:basedOn w:val="30"/>
    <w:qFormat/>
    <w:pPr>
      <w:tabs>
        <w:tab w:val="left" w:pos="709"/>
        <w:tab w:val="left" w:pos="1620"/>
      </w:tabs>
      <w:ind w:left="1620" w:hanging="360"/>
    </w:pPr>
  </w:style>
  <w:style w:type="paragraph" w:customStyle="1" w:styleId="tabletext0">
    <w:name w:val="tabletext"/>
    <w:basedOn w:val="a3"/>
    <w:qFormat/>
    <w:pPr>
      <w:widowControl/>
      <w:spacing w:before="100" w:beforeAutospacing="1" w:after="100" w:afterAutospacing="1"/>
      <w:jc w:val="left"/>
    </w:pPr>
    <w:rPr>
      <w:rFonts w:ascii="宋体" w:hAnsi="宋体" w:cs="宋体"/>
      <w:kern w:val="0"/>
      <w:sz w:val="24"/>
      <w:szCs w:val="24"/>
    </w:rPr>
  </w:style>
  <w:style w:type="paragraph" w:customStyle="1" w:styleId="21">
    <w:name w:val="样式2"/>
    <w:basedOn w:val="4"/>
    <w:qFormat/>
    <w:pPr>
      <w:numPr>
        <w:numId w:val="9"/>
      </w:numPr>
      <w:spacing w:before="560" w:line="400" w:lineRule="exact"/>
      <w:jc w:val="center"/>
      <w:outlineLvl w:val="0"/>
    </w:pPr>
    <w:rPr>
      <w:b w:val="0"/>
      <w:sz w:val="44"/>
    </w:rPr>
  </w:style>
  <w:style w:type="paragraph" w:customStyle="1" w:styleId="45">
    <w:name w:val="附录4"/>
    <w:basedOn w:val="a3"/>
    <w:next w:val="a3"/>
    <w:qFormat/>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
    <w:name w:val="Char Char 字元 字元 字元 Char Char Char Char"/>
    <w:basedOn w:val="a3"/>
    <w:qFormat/>
    <w:pPr>
      <w:adjustRightInd w:val="0"/>
      <w:spacing w:line="360" w:lineRule="auto"/>
    </w:pPr>
    <w:rPr>
      <w:kern w:val="0"/>
      <w:sz w:val="24"/>
    </w:rPr>
  </w:style>
  <w:style w:type="paragraph" w:customStyle="1" w:styleId="affff0">
    <w:name w:val="编号正文"/>
    <w:basedOn w:val="affff1"/>
    <w:qFormat/>
    <w:pPr>
      <w:snapToGrid/>
      <w:spacing w:line="360" w:lineRule="auto"/>
      <w:ind w:left="1407" w:hanging="1047"/>
      <w:jc w:val="left"/>
    </w:pPr>
    <w:rPr>
      <w:rFonts w:eastAsia="仿宋_GB2312"/>
    </w:rPr>
  </w:style>
  <w:style w:type="paragraph" w:customStyle="1" w:styleId="affff1">
    <w:name w:val="文档正文"/>
    <w:basedOn w:val="a3"/>
    <w:qFormat/>
    <w:pPr>
      <w:adjustRightInd w:val="0"/>
      <w:snapToGrid w:val="0"/>
      <w:spacing w:line="440" w:lineRule="exact"/>
      <w:ind w:firstLine="567"/>
      <w:textAlignment w:val="baseline"/>
    </w:pPr>
    <w:rPr>
      <w:rFonts w:ascii="Arial Narrow" w:hAnsi="Arial Narrow"/>
      <w:kern w:val="0"/>
      <w:sz w:val="24"/>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CharChar1Char">
    <w:name w:val="Char Char1 Char"/>
    <w:basedOn w:val="a3"/>
    <w:qFormat/>
    <w:rPr>
      <w:rFonts w:ascii="Tahoma" w:hAnsi="Tahoma"/>
      <w:sz w:val="24"/>
      <w:szCs w:val="24"/>
    </w:rPr>
  </w:style>
  <w:style w:type="paragraph" w:customStyle="1" w:styleId="CharCharCharCharCharCharChar">
    <w:name w:val="Char Char Char Char Char Char Char"/>
    <w:basedOn w:val="a3"/>
    <w:qFormat/>
    <w:rPr>
      <w:rFonts w:ascii="Tahoma" w:hAnsi="Tahoma"/>
      <w:sz w:val="24"/>
    </w:rPr>
  </w:style>
  <w:style w:type="paragraph" w:customStyle="1" w:styleId="affff2">
    <w:name w:val="二级列表"/>
    <w:basedOn w:val="afff2"/>
    <w:next w:val="afff2"/>
    <w:qFormat/>
    <w:pPr>
      <w:tabs>
        <w:tab w:val="left" w:pos="2120"/>
      </w:tabs>
      <w:ind w:firstLineChars="0" w:firstLine="0"/>
    </w:pPr>
    <w:rPr>
      <w:b/>
    </w:rPr>
  </w:style>
  <w:style w:type="paragraph" w:customStyle="1" w:styleId="Note">
    <w:name w:val="Note"/>
    <w:basedOn w:val="a3"/>
    <w:qFormat/>
    <w:pPr>
      <w:pBdr>
        <w:top w:val="single" w:sz="12" w:space="3" w:color="auto"/>
        <w:bottom w:val="single" w:sz="12" w:space="3" w:color="auto"/>
      </w:pBdr>
      <w:spacing w:line="360" w:lineRule="auto"/>
    </w:pPr>
    <w:rPr>
      <w:sz w:val="24"/>
    </w:rPr>
  </w:style>
  <w:style w:type="paragraph" w:customStyle="1" w:styleId="16615">
    <w:name w:val="样式 标题 1 + 居中 段前: 6 磅 段后: 6 磅 行距: 1.5 倍行距"/>
    <w:basedOn w:val="1"/>
    <w:qFormat/>
    <w:pPr>
      <w:keepLines/>
      <w:adjustRightInd w:val="0"/>
      <w:spacing w:before="120" w:after="120" w:line="360" w:lineRule="auto"/>
      <w:jc w:val="center"/>
    </w:pPr>
    <w:rPr>
      <w:rFonts w:ascii="Times New Roman"/>
      <w:b/>
      <w:kern w:val="44"/>
      <w:sz w:val="32"/>
    </w:rPr>
  </w:style>
  <w:style w:type="paragraph" w:customStyle="1" w:styleId="FigureDescription">
    <w:name w:val="Figure Description"/>
    <w:next w:val="a3"/>
    <w:qFormat/>
    <w:pPr>
      <w:snapToGrid w:val="0"/>
      <w:spacing w:before="80" w:after="320"/>
      <w:ind w:left="1134"/>
      <w:jc w:val="center"/>
    </w:pPr>
    <w:rPr>
      <w:rFonts w:ascii="Arial" w:eastAsia="黑体" w:hAnsi="Arial"/>
      <w:sz w:val="18"/>
    </w:rPr>
  </w:style>
  <w:style w:type="paragraph" w:customStyle="1" w:styleId="affff3">
    <w:name w:val="表格文本"/>
    <w:qFormat/>
    <w:pPr>
      <w:tabs>
        <w:tab w:val="decimal" w:pos="0"/>
      </w:tabs>
    </w:pPr>
    <w:rPr>
      <w:rFonts w:ascii="Arial" w:hAnsi="Arial"/>
      <w:sz w:val="21"/>
    </w:rPr>
  </w:style>
  <w:style w:type="paragraph" w:customStyle="1" w:styleId="affff4">
    <w:name w:val="_"/>
    <w:basedOn w:val="a3"/>
    <w:qFormat/>
    <w:pPr>
      <w:adjustRightInd w:val="0"/>
      <w:spacing w:line="360" w:lineRule="auto"/>
      <w:ind w:left="480" w:firstLineChars="200" w:firstLine="200"/>
      <w:textAlignment w:val="baseline"/>
    </w:pPr>
    <w:rPr>
      <w:kern w:val="0"/>
      <w:sz w:val="24"/>
    </w:rPr>
  </w:style>
  <w:style w:type="paragraph" w:customStyle="1" w:styleId="AANumbering">
    <w:name w:val="AA Numbering"/>
    <w:basedOn w:val="a3"/>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0740">
    <w:name w:val="样式 首行缩进:  0.74 厘米"/>
    <w:basedOn w:val="a3"/>
    <w:qFormat/>
    <w:pPr>
      <w:spacing w:line="360" w:lineRule="auto"/>
      <w:ind w:firstLine="420"/>
    </w:pPr>
    <w:rPr>
      <w:sz w:val="24"/>
    </w:rPr>
  </w:style>
  <w:style w:type="paragraph" w:customStyle="1" w:styleId="2d">
    <w:name w:val="标题2"/>
    <w:basedOn w:val="23"/>
    <w:qFormat/>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c">
    <w:name w:val="正文格式 Char"/>
    <w:basedOn w:val="a3"/>
    <w:qFormat/>
    <w:pPr>
      <w:widowControl/>
      <w:adjustRightInd w:val="0"/>
      <w:spacing w:line="440" w:lineRule="atLeast"/>
      <w:ind w:firstLine="510"/>
      <w:textAlignment w:val="baseline"/>
    </w:pPr>
    <w:rPr>
      <w:kern w:val="0"/>
      <w:sz w:val="24"/>
    </w:rPr>
  </w:style>
  <w:style w:type="paragraph" w:customStyle="1" w:styleId="GB23122">
    <w:name w:val="样式 仿宋_GB2312 首行缩进:  2 字符"/>
    <w:basedOn w:val="a3"/>
    <w:qFormat/>
    <w:pPr>
      <w:spacing w:line="600" w:lineRule="exact"/>
      <w:ind w:firstLineChars="150" w:firstLine="420"/>
      <w:jc w:val="left"/>
    </w:pPr>
    <w:rPr>
      <w:rFonts w:ascii="仿宋_GB2312" w:eastAsia="仿宋_GB2312" w:hAnsi="Arial"/>
      <w:color w:val="000000"/>
      <w:kern w:val="0"/>
      <w:lang w:val="zh-CN"/>
    </w:rPr>
  </w:style>
  <w:style w:type="paragraph" w:customStyle="1" w:styleId="20257">
    <w:name w:val="样式 样式 正文首行缩进 2 + 左  0 字符 + 首行缩进:  2.57 字符"/>
    <w:basedOn w:val="a3"/>
    <w:next w:val="a3"/>
    <w:qFormat/>
    <w:pPr>
      <w:adjustRightInd w:val="0"/>
      <w:snapToGrid w:val="0"/>
      <w:spacing w:after="120"/>
      <w:ind w:firstLineChars="257" w:firstLine="540"/>
    </w:pPr>
  </w:style>
  <w:style w:type="paragraph" w:customStyle="1" w:styleId="affff5">
    <w:name w:val="简单回函地址"/>
    <w:basedOn w:val="a3"/>
    <w:qFormat/>
    <w:pPr>
      <w:adjustRightInd w:val="0"/>
      <w:snapToGrid w:val="0"/>
      <w:spacing w:line="360" w:lineRule="auto"/>
    </w:pPr>
    <w:rPr>
      <w:sz w:val="24"/>
    </w:rPr>
  </w:style>
  <w:style w:type="paragraph" w:customStyle="1" w:styleId="affff6">
    <w:name w:val="正文 + 三号"/>
    <w:basedOn w:val="a3"/>
    <w:qFormat/>
  </w:style>
  <w:style w:type="paragraph" w:customStyle="1" w:styleId="1b">
    <w:name w:val="小标题 1"/>
    <w:basedOn w:val="a3"/>
    <w:qFormat/>
    <w:pPr>
      <w:autoSpaceDE w:val="0"/>
      <w:autoSpaceDN w:val="0"/>
      <w:adjustRightInd w:val="0"/>
      <w:spacing w:line="360" w:lineRule="atLeast"/>
    </w:pPr>
    <w:rPr>
      <w:rFonts w:ascii="文鼎粗黑" w:eastAsia="文鼎粗黑"/>
      <w:kern w:val="0"/>
      <w:sz w:val="22"/>
    </w:rPr>
  </w:style>
  <w:style w:type="paragraph" w:customStyle="1" w:styleId="1xz">
    <w:name w:val="样式1xz"/>
    <w:basedOn w:val="a3"/>
    <w:qFormat/>
    <w:pPr>
      <w:tabs>
        <w:tab w:val="left" w:pos="1050"/>
        <w:tab w:val="right" w:leader="dot" w:pos="8296"/>
      </w:tabs>
    </w:pPr>
    <w:rPr>
      <w:caps/>
      <w:spacing w:val="20"/>
      <w:sz w:val="24"/>
    </w:rPr>
  </w:style>
  <w:style w:type="paragraph" w:customStyle="1" w:styleId="affff7">
    <w:name w:val="图片文字"/>
    <w:basedOn w:val="a3"/>
    <w:qFormat/>
    <w:pPr>
      <w:spacing w:line="240" w:lineRule="atLeast"/>
      <w:jc w:val="center"/>
    </w:pPr>
  </w:style>
  <w:style w:type="paragraph" w:customStyle="1" w:styleId="affff8">
    <w:name w:val="摘要"/>
    <w:basedOn w:val="a3"/>
    <w:next w:val="23"/>
    <w:qFormat/>
    <w:pPr>
      <w:spacing w:line="360" w:lineRule="auto"/>
    </w:pPr>
    <w:rPr>
      <w:rFonts w:eastAsia="黑体"/>
      <w:sz w:val="20"/>
    </w:rPr>
  </w:style>
  <w:style w:type="paragraph" w:customStyle="1" w:styleId="22">
    <w:name w:val="样式 正文首行缩进 2 + 首行缩进:  2 字符"/>
    <w:basedOn w:val="a3"/>
    <w:qFormat/>
    <w:pPr>
      <w:numPr>
        <w:numId w:val="10"/>
      </w:numPr>
      <w:adjustRightInd w:val="0"/>
      <w:snapToGrid w:val="0"/>
      <w:spacing w:line="360" w:lineRule="auto"/>
    </w:pPr>
    <w:rPr>
      <w:rFonts w:ascii="Arial" w:hAnsi="Arial"/>
      <w:b/>
      <w:sz w:val="24"/>
    </w:rPr>
  </w:style>
  <w:style w:type="paragraph" w:customStyle="1" w:styleId="52">
    <w:name w:val="标题5"/>
    <w:basedOn w:val="a3"/>
    <w:qFormat/>
    <w:pPr>
      <w:tabs>
        <w:tab w:val="left" w:pos="0"/>
      </w:tabs>
      <w:autoSpaceDE w:val="0"/>
      <w:autoSpaceDN w:val="0"/>
      <w:adjustRightInd w:val="0"/>
      <w:snapToGrid w:val="0"/>
      <w:spacing w:line="320" w:lineRule="atLeast"/>
    </w:pPr>
    <w:rPr>
      <w:rFonts w:ascii="宋体"/>
      <w:kern w:val="0"/>
    </w:rPr>
  </w:style>
  <w:style w:type="paragraph" w:customStyle="1" w:styleId="TableContents">
    <w:name w:val="Table Contents"/>
    <w:basedOn w:val="ac"/>
    <w:qFormat/>
    <w:pPr>
      <w:suppressAutoHyphens/>
      <w:jc w:val="left"/>
    </w:pPr>
    <w:rPr>
      <w:rFonts w:ascii="Times New Roman" w:eastAsia="Times New Roman"/>
      <w:kern w:val="0"/>
      <w:sz w:val="24"/>
    </w:rPr>
  </w:style>
  <w:style w:type="paragraph" w:customStyle="1" w:styleId="CharCharCharChar">
    <w:name w:val="文档正文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affff9">
    <w:name w:val="È±Ê¡ÎÄ±¾"/>
    <w:basedOn w:val="a3"/>
    <w:qFormat/>
    <w:pPr>
      <w:widowControl/>
      <w:overflowPunct w:val="0"/>
      <w:autoSpaceDE w:val="0"/>
      <w:autoSpaceDN w:val="0"/>
      <w:adjustRightInd w:val="0"/>
      <w:jc w:val="left"/>
      <w:textAlignment w:val="baseline"/>
    </w:pPr>
    <w:rPr>
      <w:kern w:val="0"/>
      <w:sz w:val="24"/>
    </w:rPr>
  </w:style>
  <w:style w:type="paragraph" w:customStyle="1" w:styleId="TableDescription">
    <w:name w:val="Table Description"/>
    <w:next w:val="a3"/>
    <w:qFormat/>
    <w:pPr>
      <w:keepNext/>
      <w:snapToGrid w:val="0"/>
      <w:spacing w:before="160" w:after="80"/>
      <w:ind w:left="1134"/>
      <w:jc w:val="center"/>
    </w:pPr>
    <w:rPr>
      <w:rFonts w:ascii="Arial" w:eastAsia="黑体" w:hAnsi="Arial"/>
      <w:sz w:val="18"/>
    </w:rPr>
  </w:style>
  <w:style w:type="paragraph" w:customStyle="1" w:styleId="1c">
    <w:name w:val="文本框样式1"/>
    <w:basedOn w:val="a3"/>
    <w:qFormat/>
    <w:pPr>
      <w:adjustRightInd w:val="0"/>
      <w:snapToGrid w:val="0"/>
      <w:spacing w:before="60" w:line="180" w:lineRule="exact"/>
      <w:jc w:val="center"/>
    </w:pPr>
  </w:style>
  <w:style w:type="paragraph" w:customStyle="1" w:styleId="CharCharCharCharCharCharChar1">
    <w:name w:val="Char Char Char Char Char Char Char1"/>
    <w:basedOn w:val="a9"/>
    <w:qFormat/>
    <w:rPr>
      <w:rFonts w:ascii="宋体" w:hAnsi="Tahoma"/>
    </w:rPr>
  </w:style>
  <w:style w:type="paragraph" w:customStyle="1" w:styleId="CharCharCharChar0">
    <w:name w:val="Char Char Char Char"/>
    <w:basedOn w:val="a3"/>
    <w:qFormat/>
    <w:pPr>
      <w:pageBreakBefore/>
      <w:widowControl/>
      <w:spacing w:after="160" w:line="240" w:lineRule="exact"/>
      <w:jc w:val="left"/>
    </w:pPr>
    <w:rPr>
      <w:rFonts w:ascii="Verdana" w:hAnsi="Verdana"/>
      <w:kern w:val="0"/>
      <w:sz w:val="20"/>
      <w:lang w:eastAsia="en-US"/>
    </w:rPr>
  </w:style>
  <w:style w:type="paragraph" w:customStyle="1" w:styleId="46">
    <w:name w:val="样式4"/>
    <w:basedOn w:val="4"/>
    <w:qFormat/>
    <w:pPr>
      <w:adjustRightInd w:val="0"/>
      <w:snapToGrid w:val="0"/>
    </w:pPr>
  </w:style>
  <w:style w:type="paragraph" w:customStyle="1" w:styleId="affffa">
    <w:name w:val="正文（首行不缩进）"/>
    <w:basedOn w:val="a3"/>
    <w:qFormat/>
    <w:pPr>
      <w:autoSpaceDE w:val="0"/>
      <w:autoSpaceDN w:val="0"/>
      <w:adjustRightInd w:val="0"/>
      <w:spacing w:line="360" w:lineRule="auto"/>
      <w:jc w:val="left"/>
    </w:pPr>
    <w:rPr>
      <w:kern w:val="0"/>
    </w:rPr>
  </w:style>
  <w:style w:type="paragraph" w:customStyle="1" w:styleId="PullQuote">
    <w:name w:val="Pull Quote"/>
    <w:basedOn w:val="a3"/>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xl40">
    <w:name w:val="xl40"/>
    <w:basedOn w:val="a3"/>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1CharCharChar1">
    <w:name w:val="Char1 Char Char Char1"/>
    <w:basedOn w:val="a3"/>
    <w:qFormat/>
    <w:rPr>
      <w:rFonts w:ascii="Tahoma" w:hAnsi="Tahoma"/>
      <w:sz w:val="30"/>
    </w:rPr>
  </w:style>
  <w:style w:type="paragraph" w:customStyle="1" w:styleId="1d">
    <w:name w:val="彩色底纹1"/>
    <w:qFormat/>
    <w:rPr>
      <w:kern w:val="2"/>
      <w:sz w:val="21"/>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lang w:eastAsia="en-US"/>
    </w:rPr>
  </w:style>
  <w:style w:type="paragraph" w:customStyle="1" w:styleId="1e">
    <w:name w:val="附录1"/>
    <w:basedOn w:val="a3"/>
    <w:next w:val="a3"/>
    <w:qFormat/>
    <w:pPr>
      <w:tabs>
        <w:tab w:val="left" w:pos="1304"/>
      </w:tabs>
      <w:ind w:left="425" w:hanging="425"/>
      <w:outlineLvl w:val="0"/>
    </w:pPr>
    <w:rPr>
      <w:rFonts w:ascii="黑体" w:eastAsia="黑体" w:hAnsi="黑体"/>
      <w:b/>
      <w:sz w:val="44"/>
    </w:rPr>
  </w:style>
  <w:style w:type="paragraph" w:customStyle="1" w:styleId="xl27">
    <w:name w:val="xl27"/>
    <w:basedOn w:val="a3"/>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rPr>
  </w:style>
  <w:style w:type="paragraph" w:customStyle="1" w:styleId="TableHeading">
    <w:name w:val="Table Heading"/>
    <w:qFormat/>
    <w:pPr>
      <w:keepNext/>
      <w:snapToGrid w:val="0"/>
      <w:spacing w:before="80" w:after="80"/>
      <w:jc w:val="center"/>
    </w:pPr>
    <w:rPr>
      <w:rFonts w:ascii="Arial" w:eastAsia="黑体" w:hAnsi="Arial"/>
      <w:sz w:val="18"/>
    </w:rPr>
  </w:style>
  <w:style w:type="paragraph" w:customStyle="1" w:styleId="320">
    <w:name w:val="标题3——2"/>
    <w:basedOn w:val="30"/>
    <w:next w:val="af9"/>
    <w:qFormat/>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0">
    <w:name w:val="首行缩进"/>
    <w:basedOn w:val="a3"/>
    <w:qFormat/>
    <w:pPr>
      <w:numPr>
        <w:numId w:val="11"/>
      </w:numPr>
      <w:spacing w:line="360" w:lineRule="auto"/>
    </w:pPr>
    <w:rPr>
      <w:rFonts w:eastAsia="仿宋_GB2312"/>
    </w:rPr>
  </w:style>
  <w:style w:type="paragraph" w:customStyle="1" w:styleId="bt">
    <w:name w:val="bt"/>
    <w:basedOn w:val="a3"/>
    <w:next w:val="ac"/>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character" w:customStyle="1" w:styleId="1f">
    <w:name w:val="未处理的提及1"/>
    <w:basedOn w:val="a4"/>
    <w:qFormat/>
    <w:rPr>
      <w:color w:val="605E5C"/>
      <w:shd w:val="clear" w:color="auto" w:fill="E1DFDD"/>
    </w:rPr>
  </w:style>
  <w:style w:type="paragraph" w:customStyle="1" w:styleId="111">
    <w:name w:val="目录 11"/>
    <w:basedOn w:val="a3"/>
    <w:next w:val="a3"/>
    <w:qFormat/>
    <w:pPr>
      <w:jc w:val="center"/>
    </w:pPr>
    <w:rPr>
      <w:sz w:val="30"/>
      <w:szCs w:val="30"/>
    </w:rPr>
  </w:style>
  <w:style w:type="paragraph" w:customStyle="1" w:styleId="p1">
    <w:name w:val="p1"/>
    <w:basedOn w:val="a3"/>
    <w:qFormat/>
    <w:pPr>
      <w:jc w:val="left"/>
    </w:pPr>
    <w:rPr>
      <w:rFonts w:ascii="PingFang SC" w:eastAsia="PingFang SC" w:hAnsi="PingFang SC"/>
      <w:color w:val="121416"/>
      <w:kern w:val="0"/>
      <w:sz w:val="28"/>
      <w:szCs w:val="28"/>
    </w:rPr>
  </w:style>
  <w:style w:type="character" w:customStyle="1" w:styleId="font81">
    <w:name w:val="font81"/>
    <w:basedOn w:val="a4"/>
    <w:qFormat/>
    <w:rPr>
      <w:rFonts w:ascii="方正楷体_GB2312" w:eastAsia="方正楷体_GB2312" w:hAnsi="方正楷体_GB2312" w:cs="方正楷体_GB2312" w:hint="default"/>
      <w:b/>
      <w:bCs/>
      <w:color w:val="FF0000"/>
      <w:sz w:val="22"/>
      <w:szCs w:val="22"/>
      <w:u w:val="none"/>
    </w:rPr>
  </w:style>
  <w:style w:type="character" w:customStyle="1" w:styleId="font51">
    <w:name w:val="font51"/>
    <w:basedOn w:val="a4"/>
    <w:qFormat/>
    <w:rPr>
      <w:rFonts w:ascii="方正楷体_GBK" w:eastAsia="方正楷体_GBK" w:hAnsi="方正楷体_GBK" w:cs="方正楷体_GBK" w:hint="eastAsia"/>
      <w:color w:val="000000"/>
      <w:sz w:val="22"/>
      <w:szCs w:val="22"/>
      <w:u w:val="none"/>
    </w:rPr>
  </w:style>
  <w:style w:type="character" w:customStyle="1" w:styleId="NormalCharacter">
    <w:name w:val="NormalCharacter"/>
    <w:qFormat/>
    <w:rPr>
      <w:rFonts w:ascii="Tahoma" w:eastAsia="宋体" w:hAnsi="Tahoma"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uiPriority="99"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pPr>
      <w:widowControl w:val="0"/>
      <w:jc w:val="both"/>
    </w:pPr>
    <w:rPr>
      <w:rFonts w:ascii="Calibri" w:hAnsi="Calibri"/>
      <w:kern w:val="2"/>
      <w:sz w:val="21"/>
      <w:szCs w:val="21"/>
    </w:rPr>
  </w:style>
  <w:style w:type="paragraph" w:styleId="1">
    <w:name w:val="heading 1"/>
    <w:basedOn w:val="a3"/>
    <w:next w:val="a3"/>
    <w:qFormat/>
    <w:pPr>
      <w:keepNext/>
      <w:snapToGrid w:val="0"/>
      <w:spacing w:line="360" w:lineRule="atLeast"/>
      <w:outlineLvl w:val="0"/>
    </w:pPr>
    <w:rPr>
      <w:rFonts w:ascii="宋体"/>
    </w:rPr>
  </w:style>
  <w:style w:type="paragraph" w:styleId="23">
    <w:name w:val="heading 2"/>
    <w:basedOn w:val="a3"/>
    <w:next w:val="a3"/>
    <w:link w:val="2Char"/>
    <w:qFormat/>
    <w:pPr>
      <w:keepNext/>
      <w:keepLines/>
      <w:spacing w:before="260" w:after="260" w:line="413" w:lineRule="auto"/>
      <w:outlineLvl w:val="1"/>
    </w:pPr>
    <w:rPr>
      <w:rFonts w:ascii="Arial" w:eastAsia="黑体" w:hAnsi="Arial"/>
      <w:b/>
      <w:sz w:val="32"/>
    </w:rPr>
  </w:style>
  <w:style w:type="paragraph" w:styleId="30">
    <w:name w:val="heading 3"/>
    <w:basedOn w:val="a3"/>
    <w:next w:val="a3"/>
    <w:link w:val="3Char"/>
    <w:qFormat/>
    <w:pPr>
      <w:keepNext/>
      <w:keepLines/>
      <w:spacing w:before="260" w:after="260" w:line="413" w:lineRule="auto"/>
      <w:outlineLvl w:val="2"/>
    </w:pPr>
    <w:rPr>
      <w:b/>
      <w:sz w:val="32"/>
    </w:rPr>
  </w:style>
  <w:style w:type="paragraph" w:styleId="4">
    <w:name w:val="heading 4"/>
    <w:basedOn w:val="a3"/>
    <w:next w:val="a3"/>
    <w:qFormat/>
    <w:pPr>
      <w:keepNext/>
      <w:keepLines/>
      <w:spacing w:before="280" w:after="290" w:line="372" w:lineRule="auto"/>
      <w:outlineLvl w:val="3"/>
    </w:pPr>
    <w:rPr>
      <w:rFonts w:ascii="Arial" w:eastAsia="黑体" w:hAnsi="Arial"/>
      <w:b/>
    </w:rPr>
  </w:style>
  <w:style w:type="paragraph" w:styleId="5">
    <w:name w:val="heading 5"/>
    <w:basedOn w:val="a3"/>
    <w:next w:val="a3"/>
    <w:qFormat/>
    <w:pPr>
      <w:keepNext/>
      <w:keepLines/>
      <w:tabs>
        <w:tab w:val="left" w:pos="2551"/>
      </w:tabs>
      <w:spacing w:before="280" w:after="290" w:line="372" w:lineRule="auto"/>
      <w:ind w:left="2551" w:hanging="850"/>
      <w:outlineLvl w:val="4"/>
    </w:pPr>
    <w:rPr>
      <w:b/>
    </w:rPr>
  </w:style>
  <w:style w:type="paragraph" w:styleId="6">
    <w:name w:val="heading 6"/>
    <w:basedOn w:val="a3"/>
    <w:next w:val="a3"/>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1">
    <w:name w:val="List 3"/>
    <w:basedOn w:val="a3"/>
    <w:qFormat/>
    <w:pPr>
      <w:adjustRightInd w:val="0"/>
      <w:snapToGrid w:val="0"/>
      <w:spacing w:line="360" w:lineRule="auto"/>
      <w:ind w:leftChars="400" w:left="100" w:hangingChars="200" w:hanging="200"/>
    </w:pPr>
    <w:rPr>
      <w:sz w:val="24"/>
    </w:rPr>
  </w:style>
  <w:style w:type="paragraph" w:styleId="70">
    <w:name w:val="toc 7"/>
    <w:basedOn w:val="a3"/>
    <w:next w:val="a3"/>
    <w:qFormat/>
    <w:pPr>
      <w:ind w:leftChars="1200" w:left="2520"/>
    </w:pPr>
  </w:style>
  <w:style w:type="paragraph" w:styleId="2">
    <w:name w:val="List Number 2"/>
    <w:basedOn w:val="a3"/>
    <w:qFormat/>
    <w:pPr>
      <w:numPr>
        <w:numId w:val="1"/>
      </w:numPr>
      <w:tabs>
        <w:tab w:val="clear" w:pos="425"/>
        <w:tab w:val="left" w:pos="780"/>
      </w:tabs>
      <w:spacing w:line="360" w:lineRule="auto"/>
    </w:pPr>
    <w:rPr>
      <w:sz w:val="24"/>
    </w:rPr>
  </w:style>
  <w:style w:type="paragraph" w:styleId="40">
    <w:name w:val="List Bullet 4"/>
    <w:basedOn w:val="a3"/>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3"/>
    <w:qFormat/>
    <w:pPr>
      <w:adjustRightInd w:val="0"/>
      <w:snapToGrid w:val="0"/>
      <w:spacing w:line="360" w:lineRule="auto"/>
      <w:ind w:firstLine="420"/>
    </w:pPr>
    <w:rPr>
      <w:sz w:val="24"/>
    </w:rPr>
  </w:style>
  <w:style w:type="paragraph" w:styleId="a8">
    <w:name w:val="caption"/>
    <w:basedOn w:val="a3"/>
    <w:next w:val="a3"/>
    <w:qFormat/>
    <w:pPr>
      <w:widowControl/>
      <w:tabs>
        <w:tab w:val="left" w:pos="1134"/>
      </w:tabs>
      <w:adjustRightInd w:val="0"/>
      <w:snapToGrid w:val="0"/>
      <w:spacing w:line="280" w:lineRule="atLeast"/>
      <w:jc w:val="left"/>
    </w:pPr>
    <w:rPr>
      <w:rFonts w:eastAsia="PMingLiU"/>
      <w:b/>
      <w:kern w:val="0"/>
      <w:sz w:val="24"/>
      <w:lang w:eastAsia="zh-TW"/>
    </w:rPr>
  </w:style>
  <w:style w:type="paragraph" w:styleId="a9">
    <w:name w:val="Document Map"/>
    <w:basedOn w:val="a3"/>
    <w:qFormat/>
    <w:pPr>
      <w:shd w:val="clear" w:color="auto" w:fill="000080"/>
    </w:pPr>
  </w:style>
  <w:style w:type="paragraph" w:styleId="aa">
    <w:name w:val="toa heading"/>
    <w:basedOn w:val="a3"/>
    <w:next w:val="a3"/>
    <w:qFormat/>
    <w:pPr>
      <w:spacing w:before="120"/>
    </w:pPr>
    <w:rPr>
      <w:rFonts w:ascii="Arial" w:hAnsi="Arial"/>
      <w:sz w:val="24"/>
    </w:rPr>
  </w:style>
  <w:style w:type="paragraph" w:styleId="ab">
    <w:name w:val="annotation text"/>
    <w:basedOn w:val="a3"/>
    <w:link w:val="Char"/>
    <w:qFormat/>
    <w:pPr>
      <w:adjustRightInd w:val="0"/>
      <w:spacing w:line="360" w:lineRule="atLeast"/>
      <w:jc w:val="left"/>
      <w:textAlignment w:val="baseline"/>
    </w:pPr>
    <w:rPr>
      <w:sz w:val="24"/>
    </w:rPr>
  </w:style>
  <w:style w:type="paragraph" w:styleId="32">
    <w:name w:val="Body Text 3"/>
    <w:basedOn w:val="a3"/>
    <w:qFormat/>
    <w:pPr>
      <w:adjustRightInd w:val="0"/>
      <w:snapToGrid w:val="0"/>
      <w:spacing w:after="120" w:line="360" w:lineRule="auto"/>
    </w:pPr>
    <w:rPr>
      <w:sz w:val="16"/>
    </w:rPr>
  </w:style>
  <w:style w:type="paragraph" w:styleId="3">
    <w:name w:val="List Bullet 3"/>
    <w:basedOn w:val="a3"/>
    <w:qFormat/>
    <w:pPr>
      <w:numPr>
        <w:numId w:val="2"/>
      </w:numPr>
      <w:adjustRightInd w:val="0"/>
      <w:snapToGrid w:val="0"/>
      <w:spacing w:line="360" w:lineRule="auto"/>
    </w:pPr>
    <w:rPr>
      <w:sz w:val="24"/>
    </w:rPr>
  </w:style>
  <w:style w:type="paragraph" w:styleId="ac">
    <w:name w:val="Body Text"/>
    <w:basedOn w:val="a3"/>
    <w:next w:val="a3"/>
    <w:qFormat/>
    <w:rPr>
      <w:rFonts w:ascii="仿宋_GB2312" w:eastAsia="仿宋_GB2312"/>
      <w:sz w:val="32"/>
    </w:rPr>
  </w:style>
  <w:style w:type="paragraph" w:styleId="ad">
    <w:name w:val="Body Text Indent"/>
    <w:basedOn w:val="a3"/>
    <w:link w:val="Char0"/>
    <w:qFormat/>
    <w:pPr>
      <w:spacing w:line="700" w:lineRule="exact"/>
      <w:ind w:left="960"/>
    </w:pPr>
    <w:rPr>
      <w:sz w:val="44"/>
    </w:rPr>
  </w:style>
  <w:style w:type="paragraph" w:styleId="33">
    <w:name w:val="List Number 3"/>
    <w:basedOn w:val="a3"/>
    <w:qFormat/>
    <w:pPr>
      <w:tabs>
        <w:tab w:val="left" w:pos="2120"/>
      </w:tabs>
      <w:adjustRightInd w:val="0"/>
      <w:snapToGrid w:val="0"/>
      <w:spacing w:line="360" w:lineRule="auto"/>
      <w:ind w:left="2120" w:hanging="720"/>
    </w:pPr>
    <w:rPr>
      <w:sz w:val="24"/>
    </w:rPr>
  </w:style>
  <w:style w:type="paragraph" w:styleId="24">
    <w:name w:val="List 2"/>
    <w:basedOn w:val="a3"/>
    <w:qFormat/>
    <w:pPr>
      <w:adjustRightInd w:val="0"/>
      <w:snapToGrid w:val="0"/>
      <w:spacing w:line="360" w:lineRule="auto"/>
      <w:ind w:leftChars="200" w:left="100" w:hangingChars="200" w:hanging="200"/>
    </w:pPr>
    <w:rPr>
      <w:sz w:val="24"/>
    </w:rPr>
  </w:style>
  <w:style w:type="paragraph" w:styleId="ae">
    <w:name w:val="List Continue"/>
    <w:basedOn w:val="a3"/>
    <w:qFormat/>
    <w:pPr>
      <w:adjustRightInd w:val="0"/>
      <w:snapToGrid w:val="0"/>
      <w:spacing w:after="120" w:line="360" w:lineRule="auto"/>
      <w:ind w:leftChars="200" w:left="420"/>
    </w:pPr>
    <w:rPr>
      <w:sz w:val="24"/>
    </w:rPr>
  </w:style>
  <w:style w:type="paragraph" w:styleId="20">
    <w:name w:val="List Bullet 2"/>
    <w:basedOn w:val="a3"/>
    <w:qFormat/>
    <w:pPr>
      <w:numPr>
        <w:numId w:val="3"/>
      </w:numPr>
      <w:adjustRightInd w:val="0"/>
      <w:snapToGrid w:val="0"/>
      <w:spacing w:line="360" w:lineRule="auto"/>
    </w:pPr>
    <w:rPr>
      <w:sz w:val="24"/>
    </w:rPr>
  </w:style>
  <w:style w:type="paragraph" w:styleId="50">
    <w:name w:val="toc 5"/>
    <w:basedOn w:val="a3"/>
    <w:next w:val="a3"/>
    <w:qFormat/>
    <w:pPr>
      <w:ind w:leftChars="800" w:left="1680"/>
    </w:pPr>
  </w:style>
  <w:style w:type="paragraph" w:styleId="34">
    <w:name w:val="toc 3"/>
    <w:basedOn w:val="a3"/>
    <w:next w:val="a3"/>
    <w:uiPriority w:val="39"/>
    <w:qFormat/>
    <w:pPr>
      <w:ind w:leftChars="400" w:left="840"/>
    </w:pPr>
  </w:style>
  <w:style w:type="paragraph" w:styleId="af">
    <w:name w:val="Plain Text"/>
    <w:basedOn w:val="a3"/>
    <w:link w:val="Char1"/>
    <w:qFormat/>
    <w:rPr>
      <w:rFonts w:ascii="宋体" w:hAnsi="Courier New"/>
    </w:rPr>
  </w:style>
  <w:style w:type="paragraph" w:styleId="80">
    <w:name w:val="toc 8"/>
    <w:basedOn w:val="a3"/>
    <w:next w:val="a3"/>
    <w:qFormat/>
    <w:pPr>
      <w:ind w:leftChars="1400" w:left="2940"/>
    </w:pPr>
  </w:style>
  <w:style w:type="paragraph" w:styleId="af0">
    <w:name w:val="Date"/>
    <w:basedOn w:val="a3"/>
    <w:next w:val="a3"/>
    <w:link w:val="Char2"/>
    <w:uiPriority w:val="99"/>
    <w:qFormat/>
  </w:style>
  <w:style w:type="paragraph" w:styleId="25">
    <w:name w:val="Body Text Indent 2"/>
    <w:basedOn w:val="a3"/>
    <w:link w:val="2Char0"/>
    <w:qFormat/>
    <w:pPr>
      <w:snapToGrid w:val="0"/>
      <w:spacing w:line="560" w:lineRule="atLeast"/>
      <w:ind w:firstLine="540"/>
    </w:pPr>
  </w:style>
  <w:style w:type="paragraph" w:styleId="af1">
    <w:name w:val="Balloon Text"/>
    <w:basedOn w:val="a3"/>
    <w:qFormat/>
    <w:rPr>
      <w:sz w:val="18"/>
    </w:rPr>
  </w:style>
  <w:style w:type="paragraph" w:styleId="af2">
    <w:name w:val="footer"/>
    <w:basedOn w:val="a3"/>
    <w:link w:val="Char3"/>
    <w:qFormat/>
    <w:pPr>
      <w:tabs>
        <w:tab w:val="center" w:pos="4153"/>
        <w:tab w:val="right" w:pos="8306"/>
      </w:tabs>
      <w:snapToGrid w:val="0"/>
      <w:jc w:val="left"/>
    </w:pPr>
    <w:rPr>
      <w:sz w:val="18"/>
    </w:rPr>
  </w:style>
  <w:style w:type="paragraph" w:styleId="af3">
    <w:name w:val="header"/>
    <w:basedOn w:val="a3"/>
    <w:link w:val="Char4"/>
    <w:qFormat/>
    <w:pPr>
      <w:pBdr>
        <w:bottom w:val="single" w:sz="6" w:space="1" w:color="auto"/>
      </w:pBdr>
      <w:tabs>
        <w:tab w:val="center" w:pos="4153"/>
        <w:tab w:val="right" w:pos="8306"/>
      </w:tabs>
      <w:snapToGrid w:val="0"/>
      <w:jc w:val="center"/>
    </w:pPr>
    <w:rPr>
      <w:sz w:val="18"/>
    </w:rPr>
  </w:style>
  <w:style w:type="paragraph" w:styleId="10">
    <w:name w:val="toc 1"/>
    <w:basedOn w:val="a3"/>
    <w:next w:val="a3"/>
    <w:qFormat/>
    <w:pPr>
      <w:spacing w:line="180" w:lineRule="auto"/>
      <w:jc w:val="center"/>
    </w:pPr>
    <w:rPr>
      <w:sz w:val="30"/>
    </w:rPr>
  </w:style>
  <w:style w:type="paragraph" w:styleId="41">
    <w:name w:val="List Continue 4"/>
    <w:basedOn w:val="a3"/>
    <w:qFormat/>
    <w:pPr>
      <w:adjustRightInd w:val="0"/>
      <w:snapToGrid w:val="0"/>
      <w:spacing w:after="120" w:line="360" w:lineRule="auto"/>
      <w:ind w:leftChars="800" w:left="1680"/>
    </w:pPr>
    <w:rPr>
      <w:sz w:val="24"/>
    </w:rPr>
  </w:style>
  <w:style w:type="paragraph" w:styleId="42">
    <w:name w:val="toc 4"/>
    <w:basedOn w:val="a3"/>
    <w:next w:val="a3"/>
    <w:qFormat/>
    <w:pPr>
      <w:ind w:leftChars="600" w:left="1260"/>
    </w:pPr>
  </w:style>
  <w:style w:type="paragraph" w:styleId="af4">
    <w:name w:val="footnote text"/>
    <w:basedOn w:val="a3"/>
    <w:link w:val="Char5"/>
    <w:qFormat/>
    <w:pPr>
      <w:spacing w:line="360" w:lineRule="auto"/>
    </w:pPr>
    <w:rPr>
      <w:sz w:val="18"/>
    </w:rPr>
  </w:style>
  <w:style w:type="paragraph" w:styleId="60">
    <w:name w:val="toc 6"/>
    <w:basedOn w:val="a3"/>
    <w:next w:val="a3"/>
    <w:qFormat/>
    <w:pPr>
      <w:ind w:leftChars="1000" w:left="2100"/>
    </w:pPr>
  </w:style>
  <w:style w:type="paragraph" w:styleId="51">
    <w:name w:val="List 5"/>
    <w:basedOn w:val="a3"/>
    <w:qFormat/>
    <w:pPr>
      <w:adjustRightInd w:val="0"/>
      <w:snapToGrid w:val="0"/>
      <w:spacing w:line="360" w:lineRule="auto"/>
      <w:ind w:leftChars="800" w:left="100" w:hangingChars="200" w:hanging="200"/>
    </w:pPr>
    <w:rPr>
      <w:sz w:val="24"/>
    </w:rPr>
  </w:style>
  <w:style w:type="paragraph" w:styleId="35">
    <w:name w:val="Body Text Indent 3"/>
    <w:basedOn w:val="a3"/>
    <w:qFormat/>
    <w:pPr>
      <w:spacing w:line="360" w:lineRule="auto"/>
      <w:ind w:firstLine="632"/>
    </w:pPr>
    <w:rPr>
      <w:rFonts w:ascii="黑体" w:eastAsia="黑体"/>
    </w:rPr>
  </w:style>
  <w:style w:type="paragraph" w:styleId="af5">
    <w:name w:val="table of figures"/>
    <w:basedOn w:val="a3"/>
    <w:next w:val="a3"/>
    <w:qFormat/>
    <w:pPr>
      <w:tabs>
        <w:tab w:val="right" w:leader="dot" w:pos="8640"/>
      </w:tabs>
      <w:spacing w:line="360" w:lineRule="auto"/>
      <w:ind w:left="400" w:hanging="400"/>
    </w:pPr>
    <w:rPr>
      <w:sz w:val="24"/>
    </w:rPr>
  </w:style>
  <w:style w:type="paragraph" w:styleId="26">
    <w:name w:val="toc 2"/>
    <w:basedOn w:val="a3"/>
    <w:next w:val="a3"/>
    <w:uiPriority w:val="39"/>
    <w:qFormat/>
    <w:pPr>
      <w:ind w:leftChars="200" w:left="420"/>
    </w:pPr>
  </w:style>
  <w:style w:type="paragraph" w:styleId="90">
    <w:name w:val="toc 9"/>
    <w:basedOn w:val="a3"/>
    <w:next w:val="a3"/>
    <w:qFormat/>
    <w:pPr>
      <w:ind w:leftChars="1600" w:left="3360"/>
    </w:pPr>
  </w:style>
  <w:style w:type="paragraph" w:styleId="27">
    <w:name w:val="Body Text 2"/>
    <w:basedOn w:val="a3"/>
    <w:qFormat/>
    <w:pPr>
      <w:adjustRightInd w:val="0"/>
      <w:snapToGrid w:val="0"/>
      <w:spacing w:after="120" w:line="480" w:lineRule="auto"/>
    </w:pPr>
    <w:rPr>
      <w:sz w:val="24"/>
    </w:rPr>
  </w:style>
  <w:style w:type="paragraph" w:styleId="43">
    <w:name w:val="List 4"/>
    <w:basedOn w:val="a3"/>
    <w:qFormat/>
    <w:pPr>
      <w:adjustRightInd w:val="0"/>
      <w:snapToGrid w:val="0"/>
      <w:spacing w:line="360" w:lineRule="auto"/>
      <w:ind w:leftChars="600" w:left="100" w:hangingChars="200" w:hanging="200"/>
    </w:pPr>
    <w:rPr>
      <w:sz w:val="24"/>
    </w:rPr>
  </w:style>
  <w:style w:type="paragraph" w:styleId="28">
    <w:name w:val="List Continue 2"/>
    <w:basedOn w:val="a3"/>
    <w:qFormat/>
    <w:pPr>
      <w:adjustRightInd w:val="0"/>
      <w:snapToGrid w:val="0"/>
      <w:spacing w:after="120" w:line="360" w:lineRule="auto"/>
      <w:ind w:leftChars="400" w:left="840"/>
    </w:pPr>
    <w:rPr>
      <w:sz w:val="24"/>
    </w:rPr>
  </w:style>
  <w:style w:type="paragraph" w:styleId="af6">
    <w:name w:val="Normal (Web)"/>
    <w:basedOn w:val="a3"/>
    <w:qFormat/>
    <w:pPr>
      <w:widowControl/>
      <w:spacing w:before="100" w:beforeAutospacing="1" w:after="100" w:afterAutospacing="1"/>
      <w:jc w:val="left"/>
    </w:pPr>
    <w:rPr>
      <w:rFonts w:ascii="宋体" w:hAnsi="宋体"/>
      <w:kern w:val="0"/>
      <w:sz w:val="24"/>
    </w:rPr>
  </w:style>
  <w:style w:type="paragraph" w:styleId="36">
    <w:name w:val="List Continue 3"/>
    <w:basedOn w:val="a3"/>
    <w:qFormat/>
    <w:pPr>
      <w:adjustRightInd w:val="0"/>
      <w:snapToGrid w:val="0"/>
      <w:spacing w:after="120" w:line="360" w:lineRule="auto"/>
      <w:ind w:leftChars="600" w:left="1260"/>
    </w:pPr>
    <w:rPr>
      <w:sz w:val="24"/>
    </w:rPr>
  </w:style>
  <w:style w:type="paragraph" w:styleId="11">
    <w:name w:val="index 1"/>
    <w:basedOn w:val="a3"/>
    <w:next w:val="a3"/>
    <w:qFormat/>
    <w:pPr>
      <w:adjustRightInd w:val="0"/>
      <w:spacing w:line="240" w:lineRule="atLeast"/>
      <w:textAlignment w:val="baseline"/>
    </w:pPr>
    <w:rPr>
      <w:rFonts w:ascii="宋体"/>
      <w:kern w:val="0"/>
    </w:rPr>
  </w:style>
  <w:style w:type="paragraph" w:styleId="af7">
    <w:name w:val="Title"/>
    <w:basedOn w:val="a3"/>
    <w:qFormat/>
    <w:pPr>
      <w:widowControl/>
      <w:spacing w:after="240" w:line="360" w:lineRule="auto"/>
      <w:jc w:val="center"/>
    </w:pPr>
    <w:rPr>
      <w:rFonts w:ascii="Arial" w:hAnsi="Arial"/>
      <w:b/>
      <w:smallCaps/>
      <w:kern w:val="28"/>
      <w:sz w:val="36"/>
      <w:lang w:eastAsia="en-US"/>
    </w:rPr>
  </w:style>
  <w:style w:type="paragraph" w:styleId="af8">
    <w:name w:val="annotation subject"/>
    <w:basedOn w:val="ab"/>
    <w:next w:val="ab"/>
    <w:link w:val="Char6"/>
    <w:qFormat/>
    <w:pPr>
      <w:adjustRightInd/>
      <w:spacing w:line="240" w:lineRule="auto"/>
      <w:textAlignment w:val="auto"/>
    </w:pPr>
  </w:style>
  <w:style w:type="paragraph" w:styleId="af9">
    <w:name w:val="Body Text First Indent"/>
    <w:basedOn w:val="a3"/>
    <w:qFormat/>
    <w:pPr>
      <w:spacing w:line="360" w:lineRule="auto"/>
      <w:ind w:firstLine="420"/>
    </w:pPr>
    <w:rPr>
      <w:rFonts w:ascii="宋体" w:hAnsi="宋体"/>
      <w:sz w:val="24"/>
    </w:rPr>
  </w:style>
  <w:style w:type="paragraph" w:styleId="29">
    <w:name w:val="Body Text First Indent 2"/>
    <w:basedOn w:val="ad"/>
    <w:link w:val="2Char1"/>
    <w:qFormat/>
    <w:pPr>
      <w:spacing w:after="120" w:line="240" w:lineRule="auto"/>
      <w:ind w:leftChars="200" w:left="420" w:firstLineChars="200" w:firstLine="420"/>
    </w:pPr>
  </w:style>
  <w:style w:type="table" w:styleId="afa">
    <w:name w:val="Table Grid"/>
    <w:basedOn w:val="a5"/>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Pr>
      <w:b/>
    </w:rPr>
  </w:style>
  <w:style w:type="character" w:styleId="afc">
    <w:name w:val="page number"/>
    <w:basedOn w:val="a4"/>
    <w:qFormat/>
  </w:style>
  <w:style w:type="character" w:styleId="afd">
    <w:name w:val="FollowedHyperlink"/>
    <w:qFormat/>
    <w:rPr>
      <w:color w:val="333333"/>
      <w:u w:val="none"/>
    </w:rPr>
  </w:style>
  <w:style w:type="character" w:styleId="afe">
    <w:name w:val="Emphasis"/>
    <w:qFormat/>
    <w:rPr>
      <w:i/>
    </w:rPr>
  </w:style>
  <w:style w:type="character" w:styleId="aff">
    <w:name w:val="Hyperlink"/>
    <w:uiPriority w:val="99"/>
    <w:qFormat/>
    <w:rPr>
      <w:color w:val="333333"/>
      <w:u w:val="none"/>
    </w:rPr>
  </w:style>
  <w:style w:type="character" w:styleId="aff0">
    <w:name w:val="annotation reference"/>
    <w:qFormat/>
    <w:rPr>
      <w:sz w:val="21"/>
      <w:szCs w:val="21"/>
    </w:rPr>
  </w:style>
  <w:style w:type="character" w:styleId="aff1">
    <w:name w:val="footnote reference"/>
    <w:qFormat/>
    <w:rPr>
      <w:position w:val="6"/>
      <w:sz w:val="14"/>
      <w:vertAlign w:val="superscript"/>
    </w:rPr>
  </w:style>
  <w:style w:type="paragraph" w:customStyle="1" w:styleId="Default">
    <w:name w:val="Default"/>
    <w:qFormat/>
    <w:pPr>
      <w:widowControl w:val="0"/>
      <w:autoSpaceDE w:val="0"/>
      <w:autoSpaceDN w:val="0"/>
      <w:adjustRightInd w:val="0"/>
    </w:pPr>
    <w:rPr>
      <w:rFonts w:ascii="宋体"/>
      <w:color w:val="000000"/>
      <w:sz w:val="24"/>
    </w:rPr>
  </w:style>
  <w:style w:type="character" w:customStyle="1" w:styleId="CharChar6">
    <w:name w:val="Char Char6"/>
    <w:qFormat/>
    <w:rPr>
      <w:rFonts w:ascii="仿宋_GB2312" w:eastAsia="仿宋_GB2312"/>
      <w:kern w:val="2"/>
      <w:sz w:val="32"/>
    </w:rPr>
  </w:style>
  <w:style w:type="character" w:customStyle="1" w:styleId="Char5">
    <w:name w:val="脚注文本 Char"/>
    <w:link w:val="af4"/>
    <w:qFormat/>
    <w:rPr>
      <w:kern w:val="2"/>
      <w:sz w:val="18"/>
    </w:rPr>
  </w:style>
  <w:style w:type="character" w:customStyle="1" w:styleId="CharChar2">
    <w:name w:val="Char Char2"/>
    <w:qFormat/>
    <w:rPr>
      <w:rFonts w:eastAsia="宋体"/>
      <w:kern w:val="2"/>
      <w:sz w:val="18"/>
      <w:lang w:val="en-US" w:eastAsia="zh-CN"/>
    </w:rPr>
  </w:style>
  <w:style w:type="character" w:customStyle="1" w:styleId="2Char0">
    <w:name w:val="正文文本缩进 2 Char"/>
    <w:link w:val="25"/>
    <w:qFormat/>
    <w:rPr>
      <w:kern w:val="2"/>
      <w:sz w:val="28"/>
    </w:rPr>
  </w:style>
  <w:style w:type="character" w:customStyle="1" w:styleId="CharChar">
    <w:name w:val="Char Char"/>
    <w:qFormat/>
    <w:rPr>
      <w:rFonts w:ascii="宋体" w:eastAsia="宋体" w:hAnsi="宋体"/>
      <w:kern w:val="2"/>
      <w:sz w:val="24"/>
      <w:lang w:val="en-US" w:eastAsia="zh-CN" w:bidi="ar-SA"/>
    </w:rPr>
  </w:style>
  <w:style w:type="character" w:customStyle="1" w:styleId="TableTextChar">
    <w:name w:val="Table Text Char"/>
    <w:qFormat/>
    <w:rPr>
      <w:rFonts w:ascii="Arial" w:hAnsi="Arial"/>
      <w:kern w:val="2"/>
      <w:sz w:val="18"/>
      <w:lang w:val="en-US" w:eastAsia="zh-CN" w:bidi="ar-SA"/>
    </w:rPr>
  </w:style>
  <w:style w:type="character" w:customStyle="1" w:styleId="Char6">
    <w:name w:val="批注主题 Char"/>
    <w:basedOn w:val="Char"/>
    <w:link w:val="af8"/>
    <w:qFormat/>
    <w:rPr>
      <w:sz w:val="24"/>
    </w:rPr>
  </w:style>
  <w:style w:type="character" w:customStyle="1" w:styleId="Char">
    <w:name w:val="批注文字 Char"/>
    <w:link w:val="ab"/>
    <w:qFormat/>
    <w:rPr>
      <w:sz w:val="24"/>
    </w:rPr>
  </w:style>
  <w:style w:type="character" w:customStyle="1" w:styleId="074Char1">
    <w:name w:val="标书正文:  0.74 厘米 Char1"/>
    <w:qFormat/>
    <w:rPr>
      <w:rFonts w:eastAsia="宋体"/>
      <w:kern w:val="2"/>
      <w:sz w:val="24"/>
      <w:lang w:val="en-US" w:eastAsia="zh-CN"/>
    </w:rPr>
  </w:style>
  <w:style w:type="character" w:customStyle="1" w:styleId="CharChar11">
    <w:name w:val="Char Char11"/>
    <w:qFormat/>
    <w:rPr>
      <w:rFonts w:ascii="宋体"/>
      <w:kern w:val="2"/>
      <w:sz w:val="28"/>
    </w:rPr>
  </w:style>
  <w:style w:type="character" w:customStyle="1" w:styleId="CharChar7">
    <w:name w:val="Char Char7"/>
    <w:qFormat/>
    <w:rPr>
      <w:rFonts w:ascii="宋体" w:eastAsia="宋体" w:hAnsi="宋体"/>
      <w:kern w:val="2"/>
      <w:sz w:val="28"/>
    </w:rPr>
  </w:style>
  <w:style w:type="character" w:customStyle="1" w:styleId="Char7">
    <w:name w:val="文字 Char"/>
    <w:qFormat/>
    <w:rPr>
      <w:rFonts w:ascii="宋体"/>
      <w:kern w:val="2"/>
      <w:sz w:val="28"/>
    </w:rPr>
  </w:style>
  <w:style w:type="character" w:customStyle="1" w:styleId="CharChar5">
    <w:name w:val="Char Char5"/>
    <w:qFormat/>
    <w:rPr>
      <w:rFonts w:ascii="Arial" w:eastAsia="宋体" w:hAnsi="Arial"/>
      <w:b/>
      <w:smallCaps/>
      <w:kern w:val="28"/>
      <w:sz w:val="36"/>
      <w:lang w:val="en-US" w:eastAsia="en-US"/>
    </w:rPr>
  </w:style>
  <w:style w:type="character" w:customStyle="1" w:styleId="2Char1">
    <w:name w:val="正文首行缩进 2 Char"/>
    <w:basedOn w:val="Char0"/>
    <w:link w:val="29"/>
    <w:qFormat/>
    <w:rPr>
      <w:kern w:val="2"/>
      <w:sz w:val="44"/>
    </w:rPr>
  </w:style>
  <w:style w:type="character" w:customStyle="1" w:styleId="Char0">
    <w:name w:val="正文文本缩进 Char"/>
    <w:link w:val="ad"/>
    <w:qFormat/>
    <w:rPr>
      <w:kern w:val="2"/>
      <w:sz w:val="44"/>
    </w:rPr>
  </w:style>
  <w:style w:type="character" w:customStyle="1" w:styleId="font61">
    <w:name w:val="font61"/>
    <w:qFormat/>
    <w:rPr>
      <w:rFonts w:ascii="微软雅黑" w:eastAsia="微软雅黑" w:hAnsi="微软雅黑" w:cs="微软雅黑" w:hint="eastAsia"/>
      <w:color w:val="000000"/>
      <w:sz w:val="24"/>
      <w:szCs w:val="24"/>
      <w:u w:val="none"/>
    </w:rPr>
  </w:style>
  <w:style w:type="character" w:customStyle="1" w:styleId="titleemph1">
    <w:name w:val="title_emph1"/>
    <w:qFormat/>
    <w:rPr>
      <w:rFonts w:ascii="Arial" w:hAnsi="Arial" w:hint="default"/>
      <w:b/>
      <w:sz w:val="20"/>
    </w:rPr>
  </w:style>
  <w:style w:type="character" w:customStyle="1" w:styleId="Char3">
    <w:name w:val="页脚 Char"/>
    <w:link w:val="af2"/>
    <w:uiPriority w:val="99"/>
    <w:qFormat/>
    <w:rPr>
      <w:kern w:val="2"/>
      <w:sz w:val="18"/>
    </w:rPr>
  </w:style>
  <w:style w:type="character" w:customStyle="1" w:styleId="CommentTextChar">
    <w:name w:val="Comment Text Char"/>
    <w:semiHidden/>
    <w:qFormat/>
    <w:locked/>
    <w:rPr>
      <w:rFonts w:ascii="Times New Roman" w:hAnsi="Times New Roman" w:cs="Times New Roman"/>
      <w:sz w:val="20"/>
      <w:szCs w:val="20"/>
    </w:rPr>
  </w:style>
  <w:style w:type="character" w:customStyle="1" w:styleId="v151">
    <w:name w:val="v151"/>
    <w:qFormat/>
    <w:rPr>
      <w:sz w:val="18"/>
    </w:rPr>
  </w:style>
  <w:style w:type="character" w:customStyle="1" w:styleId="font1">
    <w:name w:val="font1"/>
    <w:qFormat/>
    <w:rPr>
      <w:color w:val="000000"/>
      <w:sz w:val="18"/>
    </w:rPr>
  </w:style>
  <w:style w:type="character" w:customStyle="1" w:styleId="Char1">
    <w:name w:val="纯文本 Char"/>
    <w:link w:val="af"/>
    <w:uiPriority w:val="99"/>
    <w:qFormat/>
    <w:locked/>
    <w:rPr>
      <w:rFonts w:ascii="宋体" w:hAnsi="Courier New"/>
      <w:kern w:val="2"/>
      <w:sz w:val="21"/>
    </w:rPr>
  </w:style>
  <w:style w:type="character" w:customStyle="1" w:styleId="CharCharCharCharCharCharCharCharChar">
    <w:name w:val="Char Char Char Char Char Char Char Char Char"/>
    <w:qFormat/>
    <w:rPr>
      <w:rFonts w:ascii="宋体" w:eastAsia="宋体" w:hAnsi="宋体"/>
      <w:kern w:val="2"/>
      <w:sz w:val="24"/>
      <w:lang w:val="en-US" w:eastAsia="zh-CN" w:bidi="ar-SA"/>
    </w:rPr>
  </w:style>
  <w:style w:type="character" w:customStyle="1" w:styleId="TableTextCharCharCharChar">
    <w:name w:val="Table Text Char Char Char Char"/>
    <w:link w:val="TableText"/>
    <w:qFormat/>
    <w:rPr>
      <w:rFonts w:ascii="Arial" w:hAnsi="Arial"/>
      <w:kern w:val="2"/>
      <w:sz w:val="18"/>
      <w:lang w:val="en-US" w:eastAsia="zh-CN" w:bidi="ar-SA"/>
    </w:rPr>
  </w:style>
  <w:style w:type="paragraph" w:customStyle="1" w:styleId="TableText">
    <w:name w:val="Table Text"/>
    <w:link w:val="TableTextCharCharCharChar"/>
    <w:qFormat/>
    <w:pPr>
      <w:snapToGrid w:val="0"/>
      <w:spacing w:before="80" w:after="80"/>
    </w:pPr>
    <w:rPr>
      <w:rFonts w:ascii="Arial" w:hAnsi="Arial"/>
      <w:kern w:val="2"/>
      <w:sz w:val="18"/>
    </w:rPr>
  </w:style>
  <w:style w:type="character" w:customStyle="1" w:styleId="2Char">
    <w:name w:val="标题 2 Char"/>
    <w:link w:val="23"/>
    <w:qFormat/>
    <w:rPr>
      <w:rFonts w:ascii="Arial" w:eastAsia="黑体" w:hAnsi="Arial"/>
      <w:b/>
      <w:kern w:val="2"/>
      <w:sz w:val="32"/>
    </w:rPr>
  </w:style>
  <w:style w:type="character" w:customStyle="1" w:styleId="H2Char">
    <w:name w:val="H2 Char"/>
    <w:qFormat/>
    <w:rPr>
      <w:rFonts w:ascii="Arial" w:eastAsia="宋体" w:hAnsi="Arial"/>
      <w:kern w:val="2"/>
      <w:sz w:val="28"/>
      <w:lang w:val="en-US" w:eastAsia="zh-CN"/>
    </w:rPr>
  </w:style>
  <w:style w:type="character" w:customStyle="1" w:styleId="top-det1">
    <w:name w:val="top-det1"/>
    <w:qFormat/>
    <w:rPr>
      <w:b/>
      <w:color w:val="000000"/>
    </w:rPr>
  </w:style>
  <w:style w:type="character" w:customStyle="1" w:styleId="aff2">
    <w:name w:val="批注文字 字符"/>
    <w:qFormat/>
    <w:rPr>
      <w:sz w:val="24"/>
    </w:rPr>
  </w:style>
  <w:style w:type="character" w:customStyle="1" w:styleId="3Char">
    <w:name w:val="标题 3 Char"/>
    <w:link w:val="30"/>
    <w:qFormat/>
    <w:rPr>
      <w:rFonts w:eastAsia="宋体"/>
      <w:b/>
      <w:kern w:val="2"/>
      <w:sz w:val="32"/>
      <w:lang w:val="en-US" w:eastAsia="zh-CN"/>
    </w:rPr>
  </w:style>
  <w:style w:type="character" w:customStyle="1" w:styleId="crowed11">
    <w:name w:val="crowed11"/>
    <w:qFormat/>
    <w:rPr>
      <w:rFonts w:hint="default"/>
      <w:sz w:val="24"/>
    </w:rPr>
  </w:style>
  <w:style w:type="character" w:customStyle="1" w:styleId="TableTextChar1Char">
    <w:name w:val="Table Text Char1 Char"/>
    <w:qFormat/>
    <w:rPr>
      <w:rFonts w:ascii="Arial" w:hAnsi="Arial"/>
      <w:kern w:val="2"/>
      <w:sz w:val="18"/>
      <w:lang w:val="en-US" w:eastAsia="zh-CN" w:bidi="ar-SA"/>
    </w:rPr>
  </w:style>
  <w:style w:type="character" w:customStyle="1" w:styleId="2a">
    <w:name w:val="标题 2 字符"/>
    <w:uiPriority w:val="99"/>
    <w:qFormat/>
    <w:rPr>
      <w:rFonts w:ascii="Arial" w:eastAsia="黑体" w:hAnsi="Arial"/>
      <w:b/>
      <w:kern w:val="2"/>
      <w:sz w:val="32"/>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harChar0">
    <w:name w:val="文字 Char Char"/>
    <w:link w:val="aff3"/>
    <w:qFormat/>
    <w:rPr>
      <w:rFonts w:ascii="宋体"/>
      <w:kern w:val="2"/>
      <w:sz w:val="28"/>
    </w:rPr>
  </w:style>
  <w:style w:type="paragraph" w:customStyle="1" w:styleId="aff3">
    <w:name w:val="文字"/>
    <w:basedOn w:val="a3"/>
    <w:link w:val="CharChar0"/>
    <w:qFormat/>
    <w:pPr>
      <w:tabs>
        <w:tab w:val="left" w:pos="8520"/>
      </w:tabs>
      <w:spacing w:line="312" w:lineRule="auto"/>
      <w:ind w:right="-210" w:firstLine="556"/>
    </w:pPr>
    <w:rPr>
      <w:rFonts w:ascii="宋体"/>
    </w:rPr>
  </w:style>
  <w:style w:type="character" w:customStyle="1" w:styleId="aff4">
    <w:name w:val="样式 宋体"/>
    <w:qFormat/>
    <w:rPr>
      <w:rFonts w:ascii="宋体" w:eastAsia="宋体" w:hAnsi="宋体"/>
      <w:sz w:val="28"/>
    </w:rPr>
  </w:style>
  <w:style w:type="character" w:customStyle="1" w:styleId="Char8">
    <w:name w:val="正文 + 三号 Char"/>
    <w:qFormat/>
    <w:rPr>
      <w:rFonts w:eastAsia="宋体"/>
      <w:kern w:val="2"/>
      <w:sz w:val="21"/>
      <w:lang w:val="en-US" w:eastAsia="zh-CN"/>
    </w:rPr>
  </w:style>
  <w:style w:type="character" w:customStyle="1" w:styleId="Char9">
    <w:name w:val="小 Char"/>
    <w:qFormat/>
    <w:rPr>
      <w:rFonts w:ascii="宋体" w:eastAsia="宋体" w:hAnsi="Courier New"/>
      <w:kern w:val="2"/>
      <w:sz w:val="21"/>
      <w:lang w:val="en-US" w:eastAsia="zh-CN" w:bidi="ar-SA"/>
    </w:rPr>
  </w:style>
  <w:style w:type="character" w:customStyle="1" w:styleId="37">
    <w:name w:val="标题 3 字符"/>
    <w:qFormat/>
    <w:rPr>
      <w:rFonts w:eastAsia="宋体"/>
      <w:b/>
      <w:kern w:val="2"/>
      <w:sz w:val="32"/>
      <w:lang w:val="en-US" w:eastAsia="zh-CN"/>
    </w:rPr>
  </w:style>
  <w:style w:type="character" w:customStyle="1" w:styleId="content-white1">
    <w:name w:val="content-white1"/>
    <w:qFormat/>
    <w:rPr>
      <w:color w:val="auto"/>
      <w:sz w:val="18"/>
      <w:u w:val="none"/>
    </w:rPr>
  </w:style>
  <w:style w:type="character" w:customStyle="1" w:styleId="Char2">
    <w:name w:val="日期 Char"/>
    <w:link w:val="af0"/>
    <w:uiPriority w:val="99"/>
    <w:qFormat/>
    <w:rPr>
      <w:kern w:val="2"/>
      <w:sz w:val="28"/>
    </w:rPr>
  </w:style>
  <w:style w:type="character" w:customStyle="1" w:styleId="font31">
    <w:name w:val="font31"/>
    <w:qFormat/>
    <w:rPr>
      <w:rFonts w:ascii="微软雅黑 Light" w:eastAsia="微软雅黑 Light" w:hAnsi="微软雅黑 Light" w:cs="微软雅黑 Light" w:hint="default"/>
      <w:color w:val="000000"/>
      <w:sz w:val="24"/>
      <w:szCs w:val="24"/>
      <w:u w:val="none"/>
    </w:rPr>
  </w:style>
  <w:style w:type="character" w:customStyle="1" w:styleId="Char4">
    <w:name w:val="页眉 Char"/>
    <w:link w:val="af3"/>
    <w:uiPriority w:val="99"/>
    <w:qFormat/>
    <w:rPr>
      <w:kern w:val="2"/>
      <w:sz w:val="18"/>
    </w:rPr>
  </w:style>
  <w:style w:type="character" w:customStyle="1" w:styleId="CharChar4">
    <w:name w:val="Char Char4"/>
    <w:qFormat/>
    <w:rPr>
      <w:rFonts w:eastAsia="宋体"/>
      <w:b/>
      <w:kern w:val="2"/>
      <w:sz w:val="21"/>
      <w:lang w:val="en-US" w:eastAsia="zh-CN"/>
    </w:rPr>
  </w:style>
  <w:style w:type="character" w:customStyle="1" w:styleId="110">
    <w:name w:val="未命名11"/>
    <w:qFormat/>
    <w:rPr>
      <w:color w:val="77FFFF"/>
      <w:sz w:val="24"/>
    </w:rPr>
  </w:style>
  <w:style w:type="character" w:customStyle="1" w:styleId="font21">
    <w:name w:val="font21"/>
    <w:qFormat/>
    <w:rPr>
      <w:rFonts w:ascii="Times New Roman" w:hAnsi="Times New Roman" w:cs="Times New Roman" w:hint="default"/>
      <w:color w:val="000000"/>
      <w:sz w:val="24"/>
      <w:szCs w:val="24"/>
      <w:u w:val="none"/>
    </w:rPr>
  </w:style>
  <w:style w:type="character" w:customStyle="1" w:styleId="CharChar3">
    <w:name w:val="Char Char3"/>
    <w:qFormat/>
    <w:rPr>
      <w:rFonts w:eastAsia="宋体"/>
      <w:kern w:val="2"/>
      <w:sz w:val="18"/>
      <w:lang w:val="en-US" w:eastAsia="zh-CN"/>
    </w:rPr>
  </w:style>
  <w:style w:type="character" w:customStyle="1" w:styleId="TableTextChar1CharChar">
    <w:name w:val="Table Text Char1 Char Char"/>
    <w:qFormat/>
    <w:rPr>
      <w:rFonts w:ascii="Arial" w:hAnsi="Arial"/>
      <w:kern w:val="2"/>
      <w:sz w:val="18"/>
      <w:lang w:val="en-US" w:eastAsia="zh-CN" w:bidi="ar-SA"/>
    </w:rPr>
  </w:style>
  <w:style w:type="paragraph" w:customStyle="1" w:styleId="aff5">
    <w:name w:val="项目"/>
    <w:basedOn w:val="a3"/>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aff6">
    <w:name w:val="普通正文"/>
    <w:basedOn w:val="a3"/>
    <w:qFormat/>
    <w:pPr>
      <w:adjustRightInd w:val="0"/>
      <w:spacing w:before="120" w:after="120" w:line="360" w:lineRule="auto"/>
      <w:ind w:firstLine="480"/>
      <w:jc w:val="left"/>
      <w:textAlignment w:val="baseline"/>
    </w:pPr>
    <w:rPr>
      <w:rFonts w:ascii="Arial" w:hAnsi="Arial"/>
      <w:kern w:val="0"/>
      <w:sz w:val="24"/>
    </w:rPr>
  </w:style>
  <w:style w:type="paragraph" w:customStyle="1" w:styleId="TableTextCharCharChar">
    <w:name w:val="Table Text Char Char Char"/>
    <w:qFormat/>
    <w:pPr>
      <w:snapToGrid w:val="0"/>
      <w:spacing w:before="80" w:after="80"/>
    </w:pPr>
    <w:rPr>
      <w:rFonts w:ascii="Arial" w:hAnsi="Arial"/>
      <w:kern w:val="2"/>
      <w:sz w:val="18"/>
    </w:rPr>
  </w:style>
  <w:style w:type="paragraph" w:customStyle="1" w:styleId="aff7">
    <w:name w:val="内容标题"/>
    <w:basedOn w:val="a9"/>
    <w:qFormat/>
    <w:rPr>
      <w:rFonts w:ascii="Tahoma" w:hAnsi="Tahoma"/>
      <w:sz w:val="24"/>
    </w:rPr>
  </w:style>
  <w:style w:type="paragraph" w:customStyle="1" w:styleId="TableTextCharChar">
    <w:name w:val="Table Text Char Char"/>
    <w:qFormat/>
    <w:pPr>
      <w:snapToGrid w:val="0"/>
      <w:spacing w:before="80" w:after="80"/>
    </w:pPr>
    <w:rPr>
      <w:rFonts w:ascii="Arial" w:hAnsi="Arial"/>
      <w:kern w:val="2"/>
      <w:sz w:val="18"/>
    </w:rPr>
  </w:style>
  <w:style w:type="paragraph" w:customStyle="1" w:styleId="content">
    <w:name w:val="content"/>
    <w:basedOn w:val="a3"/>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style1">
    <w:name w:val="style1"/>
    <w:basedOn w:val="a3"/>
    <w:qFormat/>
    <w:pPr>
      <w:widowControl/>
      <w:spacing w:before="100" w:beforeAutospacing="1" w:after="100" w:afterAutospacing="1"/>
      <w:jc w:val="left"/>
    </w:pPr>
    <w:rPr>
      <w:rFonts w:ascii="宋体" w:hAnsi="宋体"/>
      <w:kern w:val="0"/>
    </w:rPr>
  </w:style>
  <w:style w:type="paragraph" w:customStyle="1" w:styleId="aff8">
    <w:name w:val="样式 宋体 五号 行距: 单倍行距"/>
    <w:basedOn w:val="a3"/>
    <w:qFormat/>
    <w:pPr>
      <w:adjustRightInd w:val="0"/>
      <w:jc w:val="left"/>
    </w:pPr>
    <w:rPr>
      <w:rFonts w:ascii="宋体" w:hAnsi="宋体"/>
      <w:kern w:val="0"/>
    </w:rPr>
  </w:style>
  <w:style w:type="paragraph" w:customStyle="1" w:styleId="aff9">
    <w:name w:val="正文表格"/>
    <w:basedOn w:val="a3"/>
    <w:qFormat/>
    <w:pPr>
      <w:adjustRightInd w:val="0"/>
      <w:spacing w:before="40" w:after="40"/>
    </w:pPr>
    <w:rPr>
      <w:sz w:val="24"/>
    </w:rPr>
  </w:style>
  <w:style w:type="paragraph" w:customStyle="1" w:styleId="Char1CharCharChar">
    <w:name w:val="Char1 Char Char Char"/>
    <w:basedOn w:val="a3"/>
    <w:qFormat/>
    <w:rPr>
      <w:rFonts w:ascii="Tahoma" w:hAnsi="Tahoma"/>
      <w:sz w:val="24"/>
    </w:rPr>
  </w:style>
  <w:style w:type="paragraph" w:customStyle="1" w:styleId="affa">
    <w:name w:val="af"/>
    <w:basedOn w:val="a3"/>
    <w:qFormat/>
    <w:pPr>
      <w:widowControl/>
      <w:spacing w:line="300" w:lineRule="atLeast"/>
      <w:jc w:val="left"/>
    </w:pPr>
    <w:rPr>
      <w:rFonts w:ascii="宋体" w:hAnsi="宋体"/>
      <w:kern w:val="0"/>
      <w:sz w:val="18"/>
    </w:rPr>
  </w:style>
  <w:style w:type="paragraph" w:customStyle="1" w:styleId="Title-Revision">
    <w:name w:val="Title - Revision"/>
    <w:basedOn w:val="af7"/>
    <w:qFormat/>
    <w:pPr>
      <w:spacing w:before="720"/>
    </w:pPr>
  </w:style>
  <w:style w:type="paragraph" w:customStyle="1" w:styleId="12">
    <w:name w:val="1.正文"/>
    <w:basedOn w:val="a3"/>
    <w:qFormat/>
    <w:pPr>
      <w:spacing w:line="360" w:lineRule="auto"/>
      <w:ind w:leftChars="225" w:left="540" w:firstLineChars="225" w:firstLine="540"/>
    </w:pPr>
    <w:rPr>
      <w:sz w:val="24"/>
    </w:rPr>
  </w:style>
  <w:style w:type="paragraph" w:customStyle="1" w:styleId="Title-Date">
    <w:name w:val="Title - Date"/>
    <w:basedOn w:val="af7"/>
    <w:next w:val="a3"/>
    <w:qFormat/>
    <w:pPr>
      <w:spacing w:before="240" w:after="720"/>
    </w:pPr>
    <w:rPr>
      <w:sz w:val="28"/>
    </w:rPr>
  </w:style>
  <w:style w:type="paragraph" w:customStyle="1" w:styleId="00">
    <w:name w:val="00"/>
    <w:basedOn w:val="a3"/>
    <w:qFormat/>
    <w:pPr>
      <w:autoSpaceDE w:val="0"/>
      <w:autoSpaceDN w:val="0"/>
      <w:adjustRightInd w:val="0"/>
      <w:jc w:val="left"/>
    </w:pPr>
    <w:rPr>
      <w:rFonts w:ascii="黑体" w:eastAsia="黑体"/>
      <w:b/>
      <w:kern w:val="0"/>
      <w:sz w:val="20"/>
    </w:rPr>
  </w:style>
  <w:style w:type="paragraph" w:customStyle="1" w:styleId="ItemStepinTable">
    <w:name w:val="Item Step in Table"/>
    <w:qFormat/>
    <w:pPr>
      <w:numPr>
        <w:numId w:val="4"/>
      </w:numPr>
      <w:tabs>
        <w:tab w:val="left" w:pos="397"/>
      </w:tabs>
      <w:spacing w:before="40" w:after="40"/>
      <w:jc w:val="both"/>
    </w:pPr>
    <w:rPr>
      <w:rFonts w:ascii="Arial" w:hAnsi="Arial"/>
      <w:sz w:val="18"/>
    </w:rPr>
  </w:style>
  <w:style w:type="paragraph" w:customStyle="1" w:styleId="CharChar1">
    <w:name w:val="Char Char1"/>
    <w:basedOn w:val="a3"/>
    <w:qFormat/>
    <w:pPr>
      <w:widowControl/>
      <w:spacing w:after="160" w:line="240" w:lineRule="exact"/>
      <w:jc w:val="left"/>
    </w:pPr>
    <w:rPr>
      <w:rFonts w:ascii="Verdana" w:hAnsi="Verdana"/>
      <w:kern w:val="0"/>
      <w:sz w:val="20"/>
      <w:lang w:eastAsia="en-US"/>
    </w:rPr>
  </w:style>
  <w:style w:type="paragraph" w:customStyle="1" w:styleId="TableTextChar1">
    <w:name w:val="Table Text Char1"/>
    <w:qFormat/>
    <w:pPr>
      <w:snapToGrid w:val="0"/>
      <w:spacing w:before="80" w:after="80"/>
    </w:pPr>
    <w:rPr>
      <w:rFonts w:ascii="Arial" w:hAnsi="Arial"/>
      <w:kern w:val="2"/>
      <w:sz w:val="18"/>
    </w:rPr>
  </w:style>
  <w:style w:type="paragraph" w:customStyle="1" w:styleId="a">
    <w:name w:val="表号"/>
    <w:basedOn w:val="a3"/>
    <w:qFormat/>
    <w:pPr>
      <w:numPr>
        <w:numId w:val="5"/>
      </w:numPr>
      <w:tabs>
        <w:tab w:val="clear" w:pos="360"/>
        <w:tab w:val="left" w:pos="648"/>
      </w:tabs>
      <w:autoSpaceDE w:val="0"/>
      <w:autoSpaceDN w:val="0"/>
      <w:adjustRightInd w:val="0"/>
      <w:spacing w:before="210" w:after="210"/>
      <w:ind w:left="425" w:hanging="137"/>
      <w:jc w:val="center"/>
    </w:pPr>
    <w:rPr>
      <w:kern w:val="0"/>
      <w:lang w:eastAsia="en-US"/>
    </w:rPr>
  </w:style>
  <w:style w:type="paragraph" w:customStyle="1" w:styleId="210">
    <w:name w:val="正文文本缩进 21"/>
    <w:basedOn w:val="a3"/>
    <w:qFormat/>
    <w:pPr>
      <w:adjustRightInd w:val="0"/>
      <w:spacing w:before="120"/>
      <w:ind w:firstLine="420"/>
      <w:textAlignment w:val="baseline"/>
    </w:pPr>
    <w:rPr>
      <w:sz w:val="24"/>
    </w:rPr>
  </w:style>
  <w:style w:type="paragraph" w:customStyle="1" w:styleId="INStep">
    <w:name w:val="IN Step"/>
    <w:basedOn w:val="a3"/>
    <w:qFormat/>
    <w:pPr>
      <w:keepLines/>
      <w:widowControl/>
      <w:tabs>
        <w:tab w:val="left" w:pos="1134"/>
      </w:tabs>
      <w:spacing w:before="80" w:after="80" w:line="300" w:lineRule="auto"/>
      <w:ind w:left="1134" w:hanging="907"/>
      <w:outlineLvl w:val="8"/>
    </w:pPr>
    <w:rPr>
      <w:rFonts w:ascii="Arial" w:hAnsi="Arial"/>
      <w:kern w:val="0"/>
    </w:rPr>
  </w:style>
  <w:style w:type="paragraph" w:customStyle="1" w:styleId="CharCharCharCharCharCharCharCharCharCharCharCharChar">
    <w:name w:val="Char Char Char Char Char Char Char Char Char Char Char Char Char"/>
    <w:basedOn w:val="a3"/>
    <w:qFormat/>
    <w:pPr>
      <w:widowControl/>
      <w:spacing w:after="160" w:line="240" w:lineRule="exact"/>
      <w:jc w:val="left"/>
    </w:pPr>
    <w:rPr>
      <w:rFonts w:ascii="Verdana" w:eastAsia="仿宋_GB2312" w:hAnsi="Verdana"/>
      <w:kern w:val="0"/>
      <w:sz w:val="24"/>
      <w:lang w:eastAsia="en-US"/>
    </w:rPr>
  </w:style>
  <w:style w:type="paragraph" w:customStyle="1" w:styleId="ItemList">
    <w:name w:val="Item List"/>
    <w:qFormat/>
    <w:pPr>
      <w:numPr>
        <w:numId w:val="6"/>
      </w:numPr>
      <w:spacing w:line="300" w:lineRule="auto"/>
      <w:jc w:val="both"/>
    </w:pPr>
    <w:rPr>
      <w:rFonts w:ascii="Arial" w:hAnsi="Arial"/>
      <w:sz w:val="21"/>
    </w:rPr>
  </w:style>
  <w:style w:type="paragraph" w:customStyle="1" w:styleId="affb">
    <w:name w:val="标准正文"/>
    <w:basedOn w:val="ad"/>
    <w:qFormat/>
    <w:pPr>
      <w:spacing w:before="60" w:after="60" w:line="360" w:lineRule="auto"/>
      <w:ind w:left="0" w:firstLine="482"/>
    </w:pPr>
    <w:rPr>
      <w:rFonts w:ascii="Arial" w:hAnsi="Arial"/>
      <w:sz w:val="24"/>
    </w:rPr>
  </w:style>
  <w:style w:type="paragraph" w:customStyle="1" w:styleId="CSS1Char">
    <w:name w:val="CSS1级正文 Char"/>
    <w:basedOn w:val="ac"/>
    <w:qFormat/>
    <w:pPr>
      <w:adjustRightInd w:val="0"/>
      <w:snapToGrid w:val="0"/>
      <w:spacing w:line="360" w:lineRule="auto"/>
      <w:ind w:firstLine="480"/>
    </w:pPr>
    <w:rPr>
      <w:rFonts w:ascii="Times New Roman" w:eastAsia="宋体"/>
      <w:sz w:val="24"/>
    </w:rPr>
  </w:style>
  <w:style w:type="paragraph" w:customStyle="1" w:styleId="affc">
    <w:name w:val="表头文本"/>
    <w:qFormat/>
    <w:pPr>
      <w:jc w:val="center"/>
    </w:pPr>
    <w:rPr>
      <w:rFonts w:ascii="Arial" w:hAnsi="Arial"/>
      <w:b/>
      <w:sz w:val="21"/>
    </w:rPr>
  </w:style>
  <w:style w:type="paragraph" w:customStyle="1" w:styleId="affd">
    <w:name w:val="图标"/>
    <w:basedOn w:val="a3"/>
    <w:next w:val="a3"/>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Char1CharCharCharCharCharCharCharCharCharCharCharCharCharChar">
    <w:name w:val="Char Char1 Char Char Char Char Char Char Char Char Char Char Char Char Char Char"/>
    <w:basedOn w:val="a3"/>
    <w:qFormat/>
    <w:pPr>
      <w:widowControl/>
      <w:spacing w:after="160" w:line="240" w:lineRule="exact"/>
      <w:jc w:val="left"/>
    </w:pPr>
    <w:rPr>
      <w:rFonts w:ascii="Verdana" w:hAnsi="Verdana"/>
      <w:kern w:val="0"/>
      <w:sz w:val="20"/>
      <w:lang w:eastAsia="en-US"/>
    </w:rPr>
  </w:style>
  <w:style w:type="paragraph" w:customStyle="1" w:styleId="a2">
    <w:name w:val="操作步骤"/>
    <w:basedOn w:val="a3"/>
    <w:qFormat/>
    <w:pPr>
      <w:numPr>
        <w:numId w:val="7"/>
      </w:numPr>
      <w:autoSpaceDE w:val="0"/>
      <w:autoSpaceDN w:val="0"/>
      <w:adjustRightInd w:val="0"/>
      <w:snapToGrid w:val="0"/>
      <w:spacing w:line="40" w:lineRule="atLeast"/>
      <w:textAlignment w:val="bottom"/>
    </w:pPr>
    <w:rPr>
      <w:rFonts w:ascii="昆仑楷体" w:eastAsia="楷体_GB2312"/>
      <w:kern w:val="0"/>
    </w:rPr>
  </w:style>
  <w:style w:type="paragraph" w:customStyle="1" w:styleId="CharCharCharCharCharCharCharCharCharCharCharCharCharCharCharChar">
    <w:name w:val="Char Char Char Char Char Char Char Char Char Char Char Char Char Char Char Char"/>
    <w:basedOn w:val="a3"/>
    <w:qFormat/>
    <w:pPr>
      <w:tabs>
        <w:tab w:val="left" w:pos="360"/>
      </w:tabs>
    </w:pPr>
    <w:rPr>
      <w:sz w:val="24"/>
    </w:rPr>
  </w:style>
  <w:style w:type="paragraph" w:customStyle="1" w:styleId="220">
    <w:name w:val="样式 样式 首行缩进:  2 字符 + 首行缩进:  2 字符"/>
    <w:basedOn w:val="a3"/>
    <w:qFormat/>
    <w:pPr>
      <w:numPr>
        <w:numId w:val="8"/>
      </w:numPr>
      <w:tabs>
        <w:tab w:val="clear" w:pos="1230"/>
      </w:tabs>
      <w:spacing w:line="360" w:lineRule="auto"/>
      <w:ind w:firstLineChars="200" w:firstLine="480"/>
    </w:pPr>
    <w:rPr>
      <w:sz w:val="24"/>
    </w:rPr>
  </w:style>
  <w:style w:type="paragraph" w:customStyle="1" w:styleId="ParaCharCharCharCharCharCharCharCharChar1CharCharCharChar">
    <w:name w:val="默认段落字体 Para Char Char Char Char Char Char Char Char Char1 Char Char Char Char"/>
    <w:basedOn w:val="a3"/>
    <w:qFormat/>
    <w:rPr>
      <w:rFonts w:ascii="Tahoma" w:hAnsi="Tahoma"/>
      <w:sz w:val="24"/>
    </w:rPr>
  </w:style>
  <w:style w:type="paragraph" w:customStyle="1" w:styleId="affe">
    <w:name w:val="表头样式"/>
    <w:basedOn w:val="a3"/>
    <w:qFormat/>
    <w:pPr>
      <w:autoSpaceDE w:val="0"/>
      <w:autoSpaceDN w:val="0"/>
      <w:adjustRightInd w:val="0"/>
      <w:spacing w:line="360" w:lineRule="auto"/>
      <w:jc w:val="left"/>
    </w:pPr>
    <w:rPr>
      <w:b/>
      <w:kern w:val="0"/>
    </w:rPr>
  </w:style>
  <w:style w:type="paragraph" w:customStyle="1" w:styleId="13">
    <w:name w:val="表格1"/>
    <w:basedOn w:val="a3"/>
    <w:next w:val="a3"/>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ItemStep">
    <w:name w:val="Item Step"/>
    <w:qFormat/>
    <w:pPr>
      <w:tabs>
        <w:tab w:val="left" w:pos="1644"/>
      </w:tabs>
      <w:ind w:left="1644" w:hanging="510"/>
      <w:outlineLvl w:val="4"/>
    </w:pPr>
    <w:rPr>
      <w:rFonts w:ascii="Arial" w:hAnsi="Arial"/>
      <w:sz w:val="21"/>
    </w:rPr>
  </w:style>
  <w:style w:type="paragraph" w:customStyle="1" w:styleId="afff">
    <w:name w:val="表格内文字"/>
    <w:basedOn w:val="af"/>
    <w:qFormat/>
    <w:pPr>
      <w:adjustRightInd w:val="0"/>
    </w:pPr>
    <w:rPr>
      <w:color w:val="000000"/>
      <w:lang w:val="en-GB"/>
    </w:rPr>
  </w:style>
  <w:style w:type="paragraph" w:customStyle="1" w:styleId="ParaCharCharCharCharCharCharChar">
    <w:name w:val="默认段落字体 Para Char Char Char Char Char Char Char"/>
    <w:basedOn w:val="a3"/>
    <w:qFormat/>
    <w:rPr>
      <w:rFonts w:ascii="Tahoma" w:hAnsi="Tahoma"/>
      <w:sz w:val="24"/>
    </w:rPr>
  </w:style>
  <w:style w:type="paragraph" w:customStyle="1" w:styleId="38">
    <w:name w:val="样式3"/>
    <w:basedOn w:val="1"/>
    <w:next w:val="1"/>
    <w:qFormat/>
    <w:pPr>
      <w:keepLines/>
      <w:adjustRightInd w:val="0"/>
      <w:spacing w:before="340" w:after="330" w:line="576" w:lineRule="auto"/>
    </w:pPr>
    <w:rPr>
      <w:rFonts w:ascii="Times New Roman" w:eastAsia="黑体"/>
      <w:b/>
      <w:kern w:val="44"/>
      <w:sz w:val="44"/>
    </w:rPr>
  </w:style>
  <w:style w:type="paragraph" w:customStyle="1" w:styleId="afff0">
    <w:name w:val="正文格式"/>
    <w:basedOn w:val="a3"/>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fff1">
    <w:name w:val="司法正文"/>
    <w:qFormat/>
    <w:pPr>
      <w:widowControl w:val="0"/>
      <w:ind w:firstLineChars="200" w:firstLine="200"/>
      <w:jc w:val="both"/>
    </w:pPr>
    <w:rPr>
      <w:rFonts w:eastAsia="仿宋_GB2312"/>
      <w:sz w:val="32"/>
    </w:rPr>
  </w:style>
  <w:style w:type="paragraph" w:customStyle="1" w:styleId="2b">
    <w:name w:val="附录2"/>
    <w:basedOn w:val="a3"/>
    <w:next w:val="a3"/>
    <w:qFormat/>
    <w:pPr>
      <w:tabs>
        <w:tab w:val="left" w:pos="420"/>
        <w:tab w:val="left" w:pos="624"/>
      </w:tabs>
      <w:ind w:left="420" w:hanging="420"/>
      <w:outlineLvl w:val="1"/>
    </w:pPr>
    <w:rPr>
      <w:rFonts w:ascii="黑体" w:eastAsia="黑体" w:hAnsi="黑体"/>
      <w:b/>
      <w:sz w:val="32"/>
    </w:rPr>
  </w:style>
  <w:style w:type="paragraph" w:customStyle="1" w:styleId="afff2">
    <w:name w:val="段落正文"/>
    <w:basedOn w:val="a3"/>
    <w:qFormat/>
    <w:pPr>
      <w:spacing w:beforeLines="50" w:line="360" w:lineRule="auto"/>
      <w:ind w:firstLineChars="200" w:firstLine="200"/>
    </w:pPr>
    <w:rPr>
      <w:spacing w:val="2"/>
      <w:sz w:val="24"/>
    </w:rPr>
  </w:style>
  <w:style w:type="paragraph" w:customStyle="1" w:styleId="afff3">
    <w:name w:val="文章正文"/>
    <w:basedOn w:val="a3"/>
    <w:qFormat/>
    <w:pPr>
      <w:ind w:firstLineChars="200" w:firstLine="560"/>
    </w:pPr>
    <w:rPr>
      <w:rFonts w:ascii="仿宋_GB2312" w:eastAsia="仿宋_GB2312" w:hAnsi="宋体"/>
      <w:color w:val="000000"/>
    </w:rPr>
  </w:style>
  <w:style w:type="paragraph" w:customStyle="1" w:styleId="Chara">
    <w:name w:val="Char"/>
    <w:basedOn w:val="a3"/>
    <w:qFormat/>
    <w:pPr>
      <w:spacing w:line="240" w:lineRule="atLeast"/>
      <w:ind w:left="420" w:firstLine="420"/>
    </w:pPr>
    <w:rPr>
      <w:kern w:val="0"/>
    </w:rPr>
  </w:style>
  <w:style w:type="paragraph" w:customStyle="1" w:styleId="afff4">
    <w:name w:val="列表项目"/>
    <w:basedOn w:val="a3"/>
    <w:qFormat/>
    <w:pPr>
      <w:tabs>
        <w:tab w:val="left" w:pos="420"/>
      </w:tabs>
      <w:spacing w:line="288" w:lineRule="auto"/>
      <w:ind w:leftChars="200" w:left="840" w:hangingChars="200" w:hanging="420"/>
    </w:pPr>
  </w:style>
  <w:style w:type="paragraph" w:customStyle="1" w:styleId="14">
    <w:name w:val="列出段落1"/>
    <w:next w:val="a8"/>
    <w:qFormat/>
    <w:pPr>
      <w:widowControl w:val="0"/>
      <w:ind w:firstLineChars="200" w:firstLine="200"/>
      <w:jc w:val="both"/>
    </w:pPr>
    <w:rPr>
      <w:rFonts w:ascii="Calibri" w:hAnsi="Calibri"/>
      <w:kern w:val="2"/>
      <w:sz w:val="21"/>
      <w:szCs w:val="22"/>
    </w:rPr>
  </w:style>
  <w:style w:type="paragraph" w:customStyle="1" w:styleId="xl53">
    <w:name w:val="xl53"/>
    <w:basedOn w:val="a3"/>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44">
    <w:name w:val="正文4"/>
    <w:basedOn w:val="a3"/>
    <w:qFormat/>
    <w:pPr>
      <w:tabs>
        <w:tab w:val="left" w:pos="1275"/>
      </w:tabs>
      <w:spacing w:before="60" w:after="60" w:line="360" w:lineRule="auto"/>
      <w:ind w:leftChars="400" w:left="820" w:hanging="705"/>
    </w:pPr>
    <w:rPr>
      <w:sz w:val="24"/>
    </w:rPr>
  </w:style>
  <w:style w:type="paragraph" w:customStyle="1" w:styleId="afff5">
    <w:name w:val="关键词"/>
    <w:basedOn w:val="a3"/>
    <w:next w:val="a3"/>
    <w:qFormat/>
    <w:pPr>
      <w:spacing w:line="360" w:lineRule="auto"/>
    </w:pPr>
    <w:rPr>
      <w:rFonts w:eastAsia="黑体"/>
      <w:sz w:val="20"/>
    </w:rPr>
  </w:style>
  <w:style w:type="paragraph" w:customStyle="1" w:styleId="afff6">
    <w:name w:val="可研正文"/>
    <w:basedOn w:val="ac"/>
    <w:qFormat/>
    <w:pPr>
      <w:adjustRightInd w:val="0"/>
      <w:snapToGrid w:val="0"/>
      <w:spacing w:line="440" w:lineRule="exact"/>
      <w:ind w:firstLine="567"/>
    </w:pPr>
    <w:rPr>
      <w:sz w:val="28"/>
    </w:rPr>
  </w:style>
  <w:style w:type="paragraph" w:customStyle="1" w:styleId="074">
    <w:name w:val="标书正文:  0.74 厘米"/>
    <w:basedOn w:val="a3"/>
    <w:qFormat/>
    <w:pPr>
      <w:snapToGrid w:val="0"/>
      <w:spacing w:line="360" w:lineRule="auto"/>
      <w:ind w:firstLine="420"/>
    </w:pPr>
    <w:rPr>
      <w:sz w:val="24"/>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15">
    <w:name w:val="1"/>
    <w:basedOn w:val="a3"/>
    <w:next w:val="af"/>
    <w:qFormat/>
    <w:rPr>
      <w:rFonts w:ascii="宋体" w:hAnsi="Courier New"/>
    </w:rPr>
  </w:style>
  <w:style w:type="paragraph" w:customStyle="1" w:styleId="afff7">
    <w:name w:val="没有缩进（为图形使用）"/>
    <w:basedOn w:val="a3"/>
    <w:qFormat/>
    <w:pPr>
      <w:spacing w:before="120" w:after="120" w:line="360" w:lineRule="auto"/>
    </w:pPr>
    <w:rPr>
      <w:sz w:val="24"/>
    </w:rPr>
  </w:style>
  <w:style w:type="paragraph" w:customStyle="1" w:styleId="afff8">
    <w:name w:val="标题无"/>
    <w:basedOn w:val="a3"/>
    <w:qFormat/>
    <w:pPr>
      <w:spacing w:line="360" w:lineRule="auto"/>
    </w:pPr>
    <w:rPr>
      <w:sz w:val="24"/>
    </w:rPr>
  </w:style>
  <w:style w:type="paragraph" w:customStyle="1" w:styleId="16">
    <w:name w:val="修订1"/>
    <w:qFormat/>
    <w:rPr>
      <w:rFonts w:ascii="Calibri" w:hAnsi="Calibri"/>
      <w:kern w:val="2"/>
      <w:sz w:val="21"/>
    </w:rPr>
  </w:style>
  <w:style w:type="paragraph" w:customStyle="1" w:styleId="a1">
    <w:name w:val="章标题"/>
    <w:next w:val="a3"/>
    <w:qFormat/>
    <w:pPr>
      <w:numPr>
        <w:ilvl w:val="1"/>
        <w:numId w:val="4"/>
      </w:numPr>
      <w:spacing w:beforeLines="50" w:afterLines="50"/>
      <w:ind w:left="0"/>
      <w:jc w:val="both"/>
      <w:outlineLvl w:val="1"/>
    </w:pPr>
    <w:rPr>
      <w:rFonts w:ascii="黑体" w:eastAsia="黑体"/>
      <w:sz w:val="24"/>
    </w:rPr>
  </w:style>
  <w:style w:type="paragraph" w:customStyle="1" w:styleId="afff9">
    <w:name w:val="图例"/>
    <w:basedOn w:val="a3"/>
    <w:qFormat/>
    <w:pPr>
      <w:spacing w:before="120" w:after="120" w:line="360" w:lineRule="auto"/>
      <w:jc w:val="center"/>
    </w:pPr>
    <w:rPr>
      <w:rFonts w:eastAsia="仿宋_GB2312"/>
      <w:b/>
      <w:sz w:val="24"/>
    </w:rPr>
  </w:style>
  <w:style w:type="paragraph" w:customStyle="1" w:styleId="CharChar14CharChar">
    <w:name w:val="Char Char14 Char Char"/>
    <w:basedOn w:val="a3"/>
    <w:qFormat/>
    <w:rPr>
      <w:szCs w:val="24"/>
    </w:rPr>
  </w:style>
  <w:style w:type="paragraph" w:customStyle="1" w:styleId="xl23">
    <w:name w:val="xl23"/>
    <w:basedOn w:val="a3"/>
    <w:qFormat/>
    <w:pPr>
      <w:widowControl/>
      <w:spacing w:before="100" w:beforeAutospacing="1" w:after="100" w:afterAutospacing="1" w:line="360" w:lineRule="auto"/>
      <w:textAlignment w:val="top"/>
    </w:pPr>
    <w:rPr>
      <w:kern w:val="0"/>
      <w:sz w:val="24"/>
    </w:rPr>
  </w:style>
  <w:style w:type="paragraph" w:customStyle="1" w:styleId="Char10">
    <w:name w:val="Char1"/>
    <w:basedOn w:val="a3"/>
    <w:qFormat/>
  </w:style>
  <w:style w:type="paragraph" w:customStyle="1" w:styleId="17">
    <w:name w:val="正文1"/>
    <w:basedOn w:val="a3"/>
    <w:qFormat/>
    <w:pPr>
      <w:spacing w:line="300" w:lineRule="auto"/>
      <w:ind w:firstLineChars="200" w:firstLine="200"/>
    </w:pPr>
    <w:rPr>
      <w:sz w:val="24"/>
    </w:rPr>
  </w:style>
  <w:style w:type="paragraph" w:customStyle="1" w:styleId="2c">
    <w:name w:val="正文字缩2字"/>
    <w:basedOn w:val="a3"/>
    <w:qFormat/>
    <w:pPr>
      <w:spacing w:before="60" w:after="60" w:line="360" w:lineRule="auto"/>
      <w:ind w:leftChars="200" w:left="200" w:firstLineChars="200" w:firstLine="200"/>
    </w:pPr>
    <w:rPr>
      <w:sz w:val="24"/>
    </w:rPr>
  </w:style>
  <w:style w:type="paragraph" w:customStyle="1" w:styleId="afffa">
    <w:name w:val="缺省文本"/>
    <w:basedOn w:val="a3"/>
    <w:qFormat/>
    <w:pPr>
      <w:tabs>
        <w:tab w:val="left" w:pos="1260"/>
      </w:tabs>
      <w:autoSpaceDE w:val="0"/>
      <w:autoSpaceDN w:val="0"/>
      <w:adjustRightInd w:val="0"/>
      <w:spacing w:line="360" w:lineRule="auto"/>
      <w:jc w:val="left"/>
    </w:pPr>
    <w:rPr>
      <w:kern w:val="0"/>
      <w:sz w:val="24"/>
    </w:rPr>
  </w:style>
  <w:style w:type="paragraph" w:customStyle="1" w:styleId="CharCharChar">
    <w:name w:val="Char Char Char"/>
    <w:basedOn w:val="a3"/>
    <w:qFormat/>
    <w:rPr>
      <w:rFonts w:ascii="Tahoma" w:hAnsi="Tahoma"/>
      <w:sz w:val="24"/>
    </w:rPr>
  </w:style>
  <w:style w:type="paragraph" w:customStyle="1" w:styleId="211">
    <w:name w:val="正文文本 21"/>
    <w:basedOn w:val="a3"/>
    <w:qFormat/>
    <w:pPr>
      <w:adjustRightInd w:val="0"/>
      <w:spacing w:before="120" w:line="360" w:lineRule="auto"/>
      <w:ind w:firstLine="480"/>
      <w:textAlignment w:val="baseline"/>
    </w:pPr>
    <w:rPr>
      <w:sz w:val="24"/>
    </w:rPr>
  </w:style>
  <w:style w:type="paragraph" w:customStyle="1" w:styleId="Char2CharCharCharCharCharChar">
    <w:name w:val="Char2 Char Char Char Char Char Char"/>
    <w:basedOn w:val="a3"/>
    <w:qFormat/>
    <w:rPr>
      <w:rFonts w:ascii="仿宋_GB2312"/>
      <w:b/>
      <w:sz w:val="30"/>
    </w:rPr>
  </w:style>
  <w:style w:type="paragraph" w:customStyle="1" w:styleId="CharCharCharCharChar">
    <w:name w:val="Char Char Char Char Char"/>
    <w:basedOn w:val="a3"/>
    <w:qFormat/>
    <w:pPr>
      <w:tabs>
        <w:tab w:val="left" w:pos="425"/>
      </w:tabs>
      <w:ind w:left="1620" w:hanging="360"/>
    </w:pPr>
    <w:rPr>
      <w:rFonts w:ascii="Tahoma" w:hAnsi="Tahoma"/>
      <w:sz w:val="24"/>
    </w:rPr>
  </w:style>
  <w:style w:type="paragraph" w:customStyle="1" w:styleId="CharCharChar1CharCharCharCharCharCharCharCharCharCharCharCharChar">
    <w:name w:val="Char Char Char1 Char Char Char Char Char Char Char Char Char Char Char Char Char"/>
    <w:basedOn w:val="a3"/>
    <w:qFormat/>
    <w:pPr>
      <w:widowControl/>
      <w:spacing w:after="160" w:line="240" w:lineRule="exact"/>
      <w:jc w:val="left"/>
    </w:pPr>
    <w:rPr>
      <w:rFonts w:ascii="Verdana" w:hAnsi="Verdana"/>
      <w:kern w:val="0"/>
      <w:sz w:val="18"/>
      <w:lang w:eastAsia="en-US"/>
    </w:rPr>
  </w:style>
  <w:style w:type="paragraph" w:customStyle="1" w:styleId="39">
    <w:name w:val="附录3"/>
    <w:basedOn w:val="a3"/>
    <w:next w:val="a3"/>
    <w:qFormat/>
    <w:pPr>
      <w:tabs>
        <w:tab w:val="left" w:pos="851"/>
      </w:tabs>
      <w:ind w:left="425" w:hanging="425"/>
      <w:outlineLvl w:val="2"/>
    </w:pPr>
    <w:rPr>
      <w:rFonts w:eastAsia="黑体"/>
      <w:b/>
      <w:sz w:val="32"/>
    </w:rPr>
  </w:style>
  <w:style w:type="paragraph" w:customStyle="1" w:styleId="afffb">
    <w:name w:val="二级条标题"/>
    <w:basedOn w:val="afffc"/>
    <w:next w:val="afffd"/>
    <w:qFormat/>
    <w:pPr>
      <w:ind w:left="840"/>
      <w:outlineLvl w:val="3"/>
    </w:pPr>
  </w:style>
  <w:style w:type="paragraph" w:customStyle="1" w:styleId="afffc">
    <w:name w:val="一级条标题"/>
    <w:basedOn w:val="a1"/>
    <w:next w:val="afffd"/>
    <w:qFormat/>
    <w:pPr>
      <w:numPr>
        <w:numId w:val="0"/>
      </w:numPr>
      <w:spacing w:beforeLines="0" w:afterLines="0"/>
      <w:ind w:left="525"/>
      <w:outlineLvl w:val="2"/>
    </w:pPr>
    <w:rPr>
      <w:sz w:val="21"/>
    </w:rPr>
  </w:style>
  <w:style w:type="paragraph" w:customStyle="1" w:styleId="afffd">
    <w:name w:val="段"/>
    <w:qFormat/>
    <w:pPr>
      <w:autoSpaceDE w:val="0"/>
      <w:autoSpaceDN w:val="0"/>
      <w:ind w:firstLineChars="200" w:firstLine="200"/>
      <w:jc w:val="both"/>
    </w:pPr>
    <w:rPr>
      <w:rFonts w:ascii="宋体"/>
      <w:sz w:val="21"/>
    </w:rPr>
  </w:style>
  <w:style w:type="paragraph" w:customStyle="1" w:styleId="Char20">
    <w:name w:val="Char2"/>
    <w:basedOn w:val="a3"/>
    <w:qFormat/>
    <w:pPr>
      <w:spacing w:line="240" w:lineRule="atLeast"/>
      <w:ind w:left="420" w:firstLine="420"/>
    </w:pPr>
    <w:rPr>
      <w:kern w:val="0"/>
    </w:rPr>
  </w:style>
  <w:style w:type="paragraph" w:customStyle="1" w:styleId="afffe">
    <w:name w:val="样式 宋体 五号 两端对齐 行距: 单倍行距"/>
    <w:basedOn w:val="a3"/>
    <w:qFormat/>
    <w:pPr>
      <w:adjustRightInd w:val="0"/>
      <w:textAlignment w:val="baseline"/>
    </w:pPr>
    <w:rPr>
      <w:rFonts w:ascii="宋体" w:hAnsi="宋体"/>
      <w:kern w:val="0"/>
    </w:rPr>
  </w:style>
  <w:style w:type="paragraph" w:customStyle="1" w:styleId="CharCharCharCharChar0">
    <w:name w:val="文档正文 Char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Charb">
    <w:name w:val="段 Char"/>
    <w:qFormat/>
    <w:pPr>
      <w:autoSpaceDE w:val="0"/>
      <w:autoSpaceDN w:val="0"/>
      <w:ind w:firstLineChars="200" w:firstLine="200"/>
      <w:jc w:val="both"/>
    </w:pPr>
    <w:rPr>
      <w:rFonts w:ascii="宋体" w:hAnsi="Calibri"/>
      <w:sz w:val="21"/>
    </w:rPr>
  </w:style>
  <w:style w:type="paragraph" w:customStyle="1" w:styleId="18">
    <w:name w:val="首行缩进 1"/>
    <w:basedOn w:val="a3"/>
    <w:qFormat/>
    <w:pPr>
      <w:spacing w:after="120" w:line="360" w:lineRule="auto"/>
      <w:ind w:firstLineChars="200" w:firstLine="200"/>
    </w:pPr>
    <w:rPr>
      <w:sz w:val="24"/>
    </w:rPr>
  </w:style>
  <w:style w:type="paragraph" w:customStyle="1" w:styleId="19">
    <w:name w:val="文本1"/>
    <w:basedOn w:val="a3"/>
    <w:qFormat/>
    <w:pPr>
      <w:adjustRightInd w:val="0"/>
      <w:spacing w:line="312" w:lineRule="atLeast"/>
      <w:jc w:val="center"/>
      <w:textAlignment w:val="baseline"/>
    </w:pPr>
    <w:rPr>
      <w:kern w:val="0"/>
      <w:sz w:val="18"/>
    </w:rPr>
  </w:style>
  <w:style w:type="paragraph" w:customStyle="1" w:styleId="412">
    <w:name w:val="样式 正文缩进正文（首行缩进两字）表正文正文非缩进特点标题4段1 + 首行缩进:  2 字符"/>
    <w:basedOn w:val="a7"/>
    <w:qFormat/>
    <w:pPr>
      <w:ind w:firstLineChars="200" w:firstLine="480"/>
    </w:pPr>
  </w:style>
  <w:style w:type="paragraph" w:customStyle="1" w:styleId="affff">
    <w:name w:val="表文字"/>
    <w:qFormat/>
    <w:rPr>
      <w:rFonts w:ascii="宋体"/>
      <w:kern w:val="2"/>
    </w:rPr>
  </w:style>
  <w:style w:type="paragraph" w:customStyle="1" w:styleId="INFeature">
    <w:name w:val="IN Feature"/>
    <w:next w:val="INStep"/>
    <w:qFormat/>
    <w:pPr>
      <w:keepNext/>
      <w:keepLines/>
      <w:spacing w:before="240" w:after="240"/>
      <w:outlineLvl w:val="7"/>
    </w:pPr>
    <w:rPr>
      <w:rFonts w:ascii="Arial" w:eastAsia="黑体" w:hAnsi="Arial"/>
      <w:sz w:val="21"/>
    </w:rPr>
  </w:style>
  <w:style w:type="paragraph" w:customStyle="1" w:styleId="1a">
    <w:name w:val="样式1"/>
    <w:basedOn w:val="4"/>
    <w:qFormat/>
    <w:pPr>
      <w:tabs>
        <w:tab w:val="left" w:pos="720"/>
      </w:tabs>
      <w:spacing w:before="500" w:after="260" w:line="560" w:lineRule="atLeast"/>
      <w:ind w:left="420" w:hanging="420"/>
    </w:pPr>
  </w:style>
  <w:style w:type="paragraph" w:customStyle="1" w:styleId="151">
    <w:name w:val="样式 行距: 1.5 倍行距1"/>
    <w:basedOn w:val="a3"/>
    <w:qFormat/>
    <w:pPr>
      <w:snapToGrid w:val="0"/>
    </w:pPr>
  </w:style>
  <w:style w:type="paragraph" w:customStyle="1" w:styleId="StyleHeading3h3Heading3-oldLevel3HeadH3level3PIM3se">
    <w:name w:val="Style Heading 3h3Heading 3 - oldLevel 3 HeadH3level_3PIM 3se..."/>
    <w:basedOn w:val="30"/>
    <w:qFormat/>
    <w:pPr>
      <w:tabs>
        <w:tab w:val="left" w:pos="709"/>
        <w:tab w:val="left" w:pos="1620"/>
      </w:tabs>
      <w:ind w:left="1620" w:hanging="360"/>
    </w:pPr>
  </w:style>
  <w:style w:type="paragraph" w:customStyle="1" w:styleId="tabletext0">
    <w:name w:val="tabletext"/>
    <w:basedOn w:val="a3"/>
    <w:qFormat/>
    <w:pPr>
      <w:widowControl/>
      <w:spacing w:before="100" w:beforeAutospacing="1" w:after="100" w:afterAutospacing="1"/>
      <w:jc w:val="left"/>
    </w:pPr>
    <w:rPr>
      <w:rFonts w:ascii="宋体" w:hAnsi="宋体" w:cs="宋体"/>
      <w:kern w:val="0"/>
      <w:sz w:val="24"/>
      <w:szCs w:val="24"/>
    </w:rPr>
  </w:style>
  <w:style w:type="paragraph" w:customStyle="1" w:styleId="21">
    <w:name w:val="样式2"/>
    <w:basedOn w:val="4"/>
    <w:qFormat/>
    <w:pPr>
      <w:numPr>
        <w:numId w:val="9"/>
      </w:numPr>
      <w:spacing w:before="560" w:line="400" w:lineRule="exact"/>
      <w:jc w:val="center"/>
      <w:outlineLvl w:val="0"/>
    </w:pPr>
    <w:rPr>
      <w:b w:val="0"/>
      <w:sz w:val="44"/>
    </w:rPr>
  </w:style>
  <w:style w:type="paragraph" w:customStyle="1" w:styleId="45">
    <w:name w:val="附录4"/>
    <w:basedOn w:val="a3"/>
    <w:next w:val="a3"/>
    <w:qFormat/>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
    <w:name w:val="Char Char 字元 字元 字元 Char Char Char Char"/>
    <w:basedOn w:val="a3"/>
    <w:qFormat/>
    <w:pPr>
      <w:adjustRightInd w:val="0"/>
      <w:spacing w:line="360" w:lineRule="auto"/>
    </w:pPr>
    <w:rPr>
      <w:kern w:val="0"/>
      <w:sz w:val="24"/>
    </w:rPr>
  </w:style>
  <w:style w:type="paragraph" w:customStyle="1" w:styleId="affff0">
    <w:name w:val="编号正文"/>
    <w:basedOn w:val="affff1"/>
    <w:qFormat/>
    <w:pPr>
      <w:snapToGrid/>
      <w:spacing w:line="360" w:lineRule="auto"/>
      <w:ind w:left="1407" w:hanging="1047"/>
      <w:jc w:val="left"/>
    </w:pPr>
    <w:rPr>
      <w:rFonts w:eastAsia="仿宋_GB2312"/>
    </w:rPr>
  </w:style>
  <w:style w:type="paragraph" w:customStyle="1" w:styleId="affff1">
    <w:name w:val="文档正文"/>
    <w:basedOn w:val="a3"/>
    <w:qFormat/>
    <w:pPr>
      <w:adjustRightInd w:val="0"/>
      <w:snapToGrid w:val="0"/>
      <w:spacing w:line="440" w:lineRule="exact"/>
      <w:ind w:firstLine="567"/>
      <w:textAlignment w:val="baseline"/>
    </w:pPr>
    <w:rPr>
      <w:rFonts w:ascii="Arial Narrow" w:hAnsi="Arial Narrow"/>
      <w:kern w:val="0"/>
      <w:sz w:val="24"/>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CharChar1Char">
    <w:name w:val="Char Char1 Char"/>
    <w:basedOn w:val="a3"/>
    <w:qFormat/>
    <w:rPr>
      <w:rFonts w:ascii="Tahoma" w:hAnsi="Tahoma"/>
      <w:sz w:val="24"/>
      <w:szCs w:val="24"/>
    </w:rPr>
  </w:style>
  <w:style w:type="paragraph" w:customStyle="1" w:styleId="CharCharCharCharCharCharChar">
    <w:name w:val="Char Char Char Char Char Char Char"/>
    <w:basedOn w:val="a3"/>
    <w:qFormat/>
    <w:rPr>
      <w:rFonts w:ascii="Tahoma" w:hAnsi="Tahoma"/>
      <w:sz w:val="24"/>
    </w:rPr>
  </w:style>
  <w:style w:type="paragraph" w:customStyle="1" w:styleId="affff2">
    <w:name w:val="二级列表"/>
    <w:basedOn w:val="afff2"/>
    <w:next w:val="afff2"/>
    <w:qFormat/>
    <w:pPr>
      <w:tabs>
        <w:tab w:val="left" w:pos="2120"/>
      </w:tabs>
      <w:ind w:firstLineChars="0" w:firstLine="0"/>
    </w:pPr>
    <w:rPr>
      <w:b/>
    </w:rPr>
  </w:style>
  <w:style w:type="paragraph" w:customStyle="1" w:styleId="Note">
    <w:name w:val="Note"/>
    <w:basedOn w:val="a3"/>
    <w:qFormat/>
    <w:pPr>
      <w:pBdr>
        <w:top w:val="single" w:sz="12" w:space="3" w:color="auto"/>
        <w:bottom w:val="single" w:sz="12" w:space="3" w:color="auto"/>
      </w:pBdr>
      <w:spacing w:line="360" w:lineRule="auto"/>
    </w:pPr>
    <w:rPr>
      <w:sz w:val="24"/>
    </w:rPr>
  </w:style>
  <w:style w:type="paragraph" w:customStyle="1" w:styleId="16615">
    <w:name w:val="样式 标题 1 + 居中 段前: 6 磅 段后: 6 磅 行距: 1.5 倍行距"/>
    <w:basedOn w:val="1"/>
    <w:qFormat/>
    <w:pPr>
      <w:keepLines/>
      <w:adjustRightInd w:val="0"/>
      <w:spacing w:before="120" w:after="120" w:line="360" w:lineRule="auto"/>
      <w:jc w:val="center"/>
    </w:pPr>
    <w:rPr>
      <w:rFonts w:ascii="Times New Roman"/>
      <w:b/>
      <w:kern w:val="44"/>
      <w:sz w:val="32"/>
    </w:rPr>
  </w:style>
  <w:style w:type="paragraph" w:customStyle="1" w:styleId="FigureDescription">
    <w:name w:val="Figure Description"/>
    <w:next w:val="a3"/>
    <w:qFormat/>
    <w:pPr>
      <w:snapToGrid w:val="0"/>
      <w:spacing w:before="80" w:after="320"/>
      <w:ind w:left="1134"/>
      <w:jc w:val="center"/>
    </w:pPr>
    <w:rPr>
      <w:rFonts w:ascii="Arial" w:eastAsia="黑体" w:hAnsi="Arial"/>
      <w:sz w:val="18"/>
    </w:rPr>
  </w:style>
  <w:style w:type="paragraph" w:customStyle="1" w:styleId="affff3">
    <w:name w:val="表格文本"/>
    <w:qFormat/>
    <w:pPr>
      <w:tabs>
        <w:tab w:val="decimal" w:pos="0"/>
      </w:tabs>
    </w:pPr>
    <w:rPr>
      <w:rFonts w:ascii="Arial" w:hAnsi="Arial"/>
      <w:sz w:val="21"/>
    </w:rPr>
  </w:style>
  <w:style w:type="paragraph" w:customStyle="1" w:styleId="affff4">
    <w:name w:val="_"/>
    <w:basedOn w:val="a3"/>
    <w:qFormat/>
    <w:pPr>
      <w:adjustRightInd w:val="0"/>
      <w:spacing w:line="360" w:lineRule="auto"/>
      <w:ind w:left="480" w:firstLineChars="200" w:firstLine="200"/>
      <w:textAlignment w:val="baseline"/>
    </w:pPr>
    <w:rPr>
      <w:kern w:val="0"/>
      <w:sz w:val="24"/>
    </w:rPr>
  </w:style>
  <w:style w:type="paragraph" w:customStyle="1" w:styleId="AANumbering">
    <w:name w:val="AA Numbering"/>
    <w:basedOn w:val="a3"/>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0740">
    <w:name w:val="样式 首行缩进:  0.74 厘米"/>
    <w:basedOn w:val="a3"/>
    <w:qFormat/>
    <w:pPr>
      <w:spacing w:line="360" w:lineRule="auto"/>
      <w:ind w:firstLine="420"/>
    </w:pPr>
    <w:rPr>
      <w:sz w:val="24"/>
    </w:rPr>
  </w:style>
  <w:style w:type="paragraph" w:customStyle="1" w:styleId="2d">
    <w:name w:val="标题2"/>
    <w:basedOn w:val="23"/>
    <w:qFormat/>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c">
    <w:name w:val="正文格式 Char"/>
    <w:basedOn w:val="a3"/>
    <w:qFormat/>
    <w:pPr>
      <w:widowControl/>
      <w:adjustRightInd w:val="0"/>
      <w:spacing w:line="440" w:lineRule="atLeast"/>
      <w:ind w:firstLine="510"/>
      <w:textAlignment w:val="baseline"/>
    </w:pPr>
    <w:rPr>
      <w:kern w:val="0"/>
      <w:sz w:val="24"/>
    </w:rPr>
  </w:style>
  <w:style w:type="paragraph" w:customStyle="1" w:styleId="GB23122">
    <w:name w:val="样式 仿宋_GB2312 首行缩进:  2 字符"/>
    <w:basedOn w:val="a3"/>
    <w:qFormat/>
    <w:pPr>
      <w:spacing w:line="600" w:lineRule="exact"/>
      <w:ind w:firstLineChars="150" w:firstLine="420"/>
      <w:jc w:val="left"/>
    </w:pPr>
    <w:rPr>
      <w:rFonts w:ascii="仿宋_GB2312" w:eastAsia="仿宋_GB2312" w:hAnsi="Arial"/>
      <w:color w:val="000000"/>
      <w:kern w:val="0"/>
      <w:lang w:val="zh-CN"/>
    </w:rPr>
  </w:style>
  <w:style w:type="paragraph" w:customStyle="1" w:styleId="20257">
    <w:name w:val="样式 样式 正文首行缩进 2 + 左  0 字符 + 首行缩进:  2.57 字符"/>
    <w:basedOn w:val="a3"/>
    <w:next w:val="a3"/>
    <w:qFormat/>
    <w:pPr>
      <w:adjustRightInd w:val="0"/>
      <w:snapToGrid w:val="0"/>
      <w:spacing w:after="120"/>
      <w:ind w:firstLineChars="257" w:firstLine="540"/>
    </w:pPr>
  </w:style>
  <w:style w:type="paragraph" w:customStyle="1" w:styleId="affff5">
    <w:name w:val="简单回函地址"/>
    <w:basedOn w:val="a3"/>
    <w:qFormat/>
    <w:pPr>
      <w:adjustRightInd w:val="0"/>
      <w:snapToGrid w:val="0"/>
      <w:spacing w:line="360" w:lineRule="auto"/>
    </w:pPr>
    <w:rPr>
      <w:sz w:val="24"/>
    </w:rPr>
  </w:style>
  <w:style w:type="paragraph" w:customStyle="1" w:styleId="affff6">
    <w:name w:val="正文 + 三号"/>
    <w:basedOn w:val="a3"/>
    <w:qFormat/>
  </w:style>
  <w:style w:type="paragraph" w:customStyle="1" w:styleId="1b">
    <w:name w:val="小标题 1"/>
    <w:basedOn w:val="a3"/>
    <w:qFormat/>
    <w:pPr>
      <w:autoSpaceDE w:val="0"/>
      <w:autoSpaceDN w:val="0"/>
      <w:adjustRightInd w:val="0"/>
      <w:spacing w:line="360" w:lineRule="atLeast"/>
    </w:pPr>
    <w:rPr>
      <w:rFonts w:ascii="文鼎粗黑" w:eastAsia="文鼎粗黑"/>
      <w:kern w:val="0"/>
      <w:sz w:val="22"/>
    </w:rPr>
  </w:style>
  <w:style w:type="paragraph" w:customStyle="1" w:styleId="1xz">
    <w:name w:val="样式1xz"/>
    <w:basedOn w:val="a3"/>
    <w:qFormat/>
    <w:pPr>
      <w:tabs>
        <w:tab w:val="left" w:pos="1050"/>
        <w:tab w:val="right" w:leader="dot" w:pos="8296"/>
      </w:tabs>
    </w:pPr>
    <w:rPr>
      <w:caps/>
      <w:spacing w:val="20"/>
      <w:sz w:val="24"/>
    </w:rPr>
  </w:style>
  <w:style w:type="paragraph" w:customStyle="1" w:styleId="affff7">
    <w:name w:val="图片文字"/>
    <w:basedOn w:val="a3"/>
    <w:qFormat/>
    <w:pPr>
      <w:spacing w:line="240" w:lineRule="atLeast"/>
      <w:jc w:val="center"/>
    </w:pPr>
  </w:style>
  <w:style w:type="paragraph" w:customStyle="1" w:styleId="affff8">
    <w:name w:val="摘要"/>
    <w:basedOn w:val="a3"/>
    <w:next w:val="23"/>
    <w:qFormat/>
    <w:pPr>
      <w:spacing w:line="360" w:lineRule="auto"/>
    </w:pPr>
    <w:rPr>
      <w:rFonts w:eastAsia="黑体"/>
      <w:sz w:val="20"/>
    </w:rPr>
  </w:style>
  <w:style w:type="paragraph" w:customStyle="1" w:styleId="22">
    <w:name w:val="样式 正文首行缩进 2 + 首行缩进:  2 字符"/>
    <w:basedOn w:val="a3"/>
    <w:qFormat/>
    <w:pPr>
      <w:numPr>
        <w:numId w:val="10"/>
      </w:numPr>
      <w:adjustRightInd w:val="0"/>
      <w:snapToGrid w:val="0"/>
      <w:spacing w:line="360" w:lineRule="auto"/>
    </w:pPr>
    <w:rPr>
      <w:rFonts w:ascii="Arial" w:hAnsi="Arial"/>
      <w:b/>
      <w:sz w:val="24"/>
    </w:rPr>
  </w:style>
  <w:style w:type="paragraph" w:customStyle="1" w:styleId="52">
    <w:name w:val="标题5"/>
    <w:basedOn w:val="a3"/>
    <w:qFormat/>
    <w:pPr>
      <w:tabs>
        <w:tab w:val="left" w:pos="0"/>
      </w:tabs>
      <w:autoSpaceDE w:val="0"/>
      <w:autoSpaceDN w:val="0"/>
      <w:adjustRightInd w:val="0"/>
      <w:snapToGrid w:val="0"/>
      <w:spacing w:line="320" w:lineRule="atLeast"/>
    </w:pPr>
    <w:rPr>
      <w:rFonts w:ascii="宋体"/>
      <w:kern w:val="0"/>
    </w:rPr>
  </w:style>
  <w:style w:type="paragraph" w:customStyle="1" w:styleId="TableContents">
    <w:name w:val="Table Contents"/>
    <w:basedOn w:val="ac"/>
    <w:qFormat/>
    <w:pPr>
      <w:suppressAutoHyphens/>
      <w:jc w:val="left"/>
    </w:pPr>
    <w:rPr>
      <w:rFonts w:ascii="Times New Roman" w:eastAsia="Times New Roman"/>
      <w:kern w:val="0"/>
      <w:sz w:val="24"/>
    </w:rPr>
  </w:style>
  <w:style w:type="paragraph" w:customStyle="1" w:styleId="CharCharCharChar">
    <w:name w:val="文档正文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affff9">
    <w:name w:val="È±Ê¡ÎÄ±¾"/>
    <w:basedOn w:val="a3"/>
    <w:qFormat/>
    <w:pPr>
      <w:widowControl/>
      <w:overflowPunct w:val="0"/>
      <w:autoSpaceDE w:val="0"/>
      <w:autoSpaceDN w:val="0"/>
      <w:adjustRightInd w:val="0"/>
      <w:jc w:val="left"/>
      <w:textAlignment w:val="baseline"/>
    </w:pPr>
    <w:rPr>
      <w:kern w:val="0"/>
      <w:sz w:val="24"/>
    </w:rPr>
  </w:style>
  <w:style w:type="paragraph" w:customStyle="1" w:styleId="TableDescription">
    <w:name w:val="Table Description"/>
    <w:next w:val="a3"/>
    <w:qFormat/>
    <w:pPr>
      <w:keepNext/>
      <w:snapToGrid w:val="0"/>
      <w:spacing w:before="160" w:after="80"/>
      <w:ind w:left="1134"/>
      <w:jc w:val="center"/>
    </w:pPr>
    <w:rPr>
      <w:rFonts w:ascii="Arial" w:eastAsia="黑体" w:hAnsi="Arial"/>
      <w:sz w:val="18"/>
    </w:rPr>
  </w:style>
  <w:style w:type="paragraph" w:customStyle="1" w:styleId="1c">
    <w:name w:val="文本框样式1"/>
    <w:basedOn w:val="a3"/>
    <w:qFormat/>
    <w:pPr>
      <w:adjustRightInd w:val="0"/>
      <w:snapToGrid w:val="0"/>
      <w:spacing w:before="60" w:line="180" w:lineRule="exact"/>
      <w:jc w:val="center"/>
    </w:pPr>
  </w:style>
  <w:style w:type="paragraph" w:customStyle="1" w:styleId="CharCharCharCharCharCharChar1">
    <w:name w:val="Char Char Char Char Char Char Char1"/>
    <w:basedOn w:val="a9"/>
    <w:qFormat/>
    <w:rPr>
      <w:rFonts w:ascii="宋体" w:hAnsi="Tahoma"/>
    </w:rPr>
  </w:style>
  <w:style w:type="paragraph" w:customStyle="1" w:styleId="CharCharCharChar0">
    <w:name w:val="Char Char Char Char"/>
    <w:basedOn w:val="a3"/>
    <w:qFormat/>
    <w:pPr>
      <w:pageBreakBefore/>
      <w:widowControl/>
      <w:spacing w:after="160" w:line="240" w:lineRule="exact"/>
      <w:jc w:val="left"/>
    </w:pPr>
    <w:rPr>
      <w:rFonts w:ascii="Verdana" w:hAnsi="Verdana"/>
      <w:kern w:val="0"/>
      <w:sz w:val="20"/>
      <w:lang w:eastAsia="en-US"/>
    </w:rPr>
  </w:style>
  <w:style w:type="paragraph" w:customStyle="1" w:styleId="46">
    <w:name w:val="样式4"/>
    <w:basedOn w:val="4"/>
    <w:qFormat/>
    <w:pPr>
      <w:adjustRightInd w:val="0"/>
      <w:snapToGrid w:val="0"/>
    </w:pPr>
  </w:style>
  <w:style w:type="paragraph" w:customStyle="1" w:styleId="affffa">
    <w:name w:val="正文（首行不缩进）"/>
    <w:basedOn w:val="a3"/>
    <w:qFormat/>
    <w:pPr>
      <w:autoSpaceDE w:val="0"/>
      <w:autoSpaceDN w:val="0"/>
      <w:adjustRightInd w:val="0"/>
      <w:spacing w:line="360" w:lineRule="auto"/>
      <w:jc w:val="left"/>
    </w:pPr>
    <w:rPr>
      <w:kern w:val="0"/>
    </w:rPr>
  </w:style>
  <w:style w:type="paragraph" w:customStyle="1" w:styleId="PullQuote">
    <w:name w:val="Pull Quote"/>
    <w:basedOn w:val="a3"/>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xl40">
    <w:name w:val="xl40"/>
    <w:basedOn w:val="a3"/>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1CharCharChar1">
    <w:name w:val="Char1 Char Char Char1"/>
    <w:basedOn w:val="a3"/>
    <w:qFormat/>
    <w:rPr>
      <w:rFonts w:ascii="Tahoma" w:hAnsi="Tahoma"/>
      <w:sz w:val="30"/>
    </w:rPr>
  </w:style>
  <w:style w:type="paragraph" w:customStyle="1" w:styleId="1d">
    <w:name w:val="彩色底纹1"/>
    <w:qFormat/>
    <w:rPr>
      <w:kern w:val="2"/>
      <w:sz w:val="21"/>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lang w:eastAsia="en-US"/>
    </w:rPr>
  </w:style>
  <w:style w:type="paragraph" w:customStyle="1" w:styleId="1e">
    <w:name w:val="附录1"/>
    <w:basedOn w:val="a3"/>
    <w:next w:val="a3"/>
    <w:qFormat/>
    <w:pPr>
      <w:tabs>
        <w:tab w:val="left" w:pos="1304"/>
      </w:tabs>
      <w:ind w:left="425" w:hanging="425"/>
      <w:outlineLvl w:val="0"/>
    </w:pPr>
    <w:rPr>
      <w:rFonts w:ascii="黑体" w:eastAsia="黑体" w:hAnsi="黑体"/>
      <w:b/>
      <w:sz w:val="44"/>
    </w:rPr>
  </w:style>
  <w:style w:type="paragraph" w:customStyle="1" w:styleId="xl27">
    <w:name w:val="xl27"/>
    <w:basedOn w:val="a3"/>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rPr>
  </w:style>
  <w:style w:type="paragraph" w:customStyle="1" w:styleId="TableHeading">
    <w:name w:val="Table Heading"/>
    <w:qFormat/>
    <w:pPr>
      <w:keepNext/>
      <w:snapToGrid w:val="0"/>
      <w:spacing w:before="80" w:after="80"/>
      <w:jc w:val="center"/>
    </w:pPr>
    <w:rPr>
      <w:rFonts w:ascii="Arial" w:eastAsia="黑体" w:hAnsi="Arial"/>
      <w:sz w:val="18"/>
    </w:rPr>
  </w:style>
  <w:style w:type="paragraph" w:customStyle="1" w:styleId="320">
    <w:name w:val="标题3——2"/>
    <w:basedOn w:val="30"/>
    <w:next w:val="af9"/>
    <w:qFormat/>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0">
    <w:name w:val="首行缩进"/>
    <w:basedOn w:val="a3"/>
    <w:qFormat/>
    <w:pPr>
      <w:numPr>
        <w:numId w:val="11"/>
      </w:numPr>
      <w:spacing w:line="360" w:lineRule="auto"/>
    </w:pPr>
    <w:rPr>
      <w:rFonts w:eastAsia="仿宋_GB2312"/>
    </w:rPr>
  </w:style>
  <w:style w:type="paragraph" w:customStyle="1" w:styleId="bt">
    <w:name w:val="bt"/>
    <w:basedOn w:val="a3"/>
    <w:next w:val="ac"/>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character" w:customStyle="1" w:styleId="1f">
    <w:name w:val="未处理的提及1"/>
    <w:basedOn w:val="a4"/>
    <w:qFormat/>
    <w:rPr>
      <w:color w:val="605E5C"/>
      <w:shd w:val="clear" w:color="auto" w:fill="E1DFDD"/>
    </w:rPr>
  </w:style>
  <w:style w:type="paragraph" w:customStyle="1" w:styleId="111">
    <w:name w:val="目录 11"/>
    <w:basedOn w:val="a3"/>
    <w:next w:val="a3"/>
    <w:qFormat/>
    <w:pPr>
      <w:jc w:val="center"/>
    </w:pPr>
    <w:rPr>
      <w:sz w:val="30"/>
      <w:szCs w:val="30"/>
    </w:rPr>
  </w:style>
  <w:style w:type="paragraph" w:customStyle="1" w:styleId="p1">
    <w:name w:val="p1"/>
    <w:basedOn w:val="a3"/>
    <w:qFormat/>
    <w:pPr>
      <w:jc w:val="left"/>
    </w:pPr>
    <w:rPr>
      <w:rFonts w:ascii="PingFang SC" w:eastAsia="PingFang SC" w:hAnsi="PingFang SC"/>
      <w:color w:val="121416"/>
      <w:kern w:val="0"/>
      <w:sz w:val="28"/>
      <w:szCs w:val="28"/>
    </w:rPr>
  </w:style>
  <w:style w:type="character" w:customStyle="1" w:styleId="font81">
    <w:name w:val="font81"/>
    <w:basedOn w:val="a4"/>
    <w:qFormat/>
    <w:rPr>
      <w:rFonts w:ascii="方正楷体_GB2312" w:eastAsia="方正楷体_GB2312" w:hAnsi="方正楷体_GB2312" w:cs="方正楷体_GB2312" w:hint="default"/>
      <w:b/>
      <w:bCs/>
      <w:color w:val="FF0000"/>
      <w:sz w:val="22"/>
      <w:szCs w:val="22"/>
      <w:u w:val="none"/>
    </w:rPr>
  </w:style>
  <w:style w:type="character" w:customStyle="1" w:styleId="font51">
    <w:name w:val="font51"/>
    <w:basedOn w:val="a4"/>
    <w:qFormat/>
    <w:rPr>
      <w:rFonts w:ascii="方正楷体_GBK" w:eastAsia="方正楷体_GBK" w:hAnsi="方正楷体_GBK" w:cs="方正楷体_GBK" w:hint="eastAsia"/>
      <w:color w:val="000000"/>
      <w:sz w:val="22"/>
      <w:szCs w:val="22"/>
      <w:u w:val="none"/>
    </w:rPr>
  </w:style>
  <w:style w:type="character" w:customStyle="1" w:styleId="NormalCharacter">
    <w:name w:val="NormalCharacter"/>
    <w:qFormat/>
    <w:rPr>
      <w:rFonts w:ascii="Tahoma" w:eastAsia="宋体" w:hAnsi="Tahom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1377</Words>
  <Characters>7850</Characters>
  <Application>Microsoft Office Word</Application>
  <DocSecurity>0</DocSecurity>
  <Lines>65</Lines>
  <Paragraphs>18</Paragraphs>
  <ScaleCrop>false</ScaleCrop>
  <Manager>罗成</Manager>
  <Company>重庆市政府采购中心</Company>
  <LinksUpToDate>false</LinksUpToDate>
  <CharactersWithSpaces>9209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PC</cp:lastModifiedBy>
  <cp:revision>4</cp:revision>
  <cp:lastPrinted>2025-07-25T00:44:00Z</cp:lastPrinted>
  <dcterms:created xsi:type="dcterms:W3CDTF">2026-03-30T01:54:00Z</dcterms:created>
  <dcterms:modified xsi:type="dcterms:W3CDTF">2026-03-30T03:00:00Z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eyJoZGlkIjoiMzU2M2U4M2Y2OWE5MWEyNDA2MWUwNWNjYzcwNTY4OTAiLCJ1c2VySWQiOiI0NTQ5MDM5NDUifQ==</vt:lpwstr>
  </property>
  <property fmtid="{D5CDD505-2E9C-101B-9397-08002B2CF9AE}" pid="4" name="ICV">
    <vt:lpwstr>10758EBC73904302BA0F520477E82F20_13</vt:lpwstr>
  </property>
</Properties>
</file>