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6C833">
      <w:pPr>
        <w:jc w:val="center"/>
        <w:outlineLvl w:val="0"/>
        <w:rPr>
          <w:rFonts w:ascii="仿宋" w:hAnsi="仿宋" w:eastAsia="仿宋" w:cs="仿宋"/>
          <w:b/>
          <w:sz w:val="72"/>
          <w:szCs w:val="72"/>
          <w:highlight w:val="none"/>
        </w:rPr>
      </w:pPr>
    </w:p>
    <w:p w14:paraId="6C859DDF">
      <w:pPr>
        <w:pStyle w:val="8"/>
        <w:spacing w:line="240" w:lineRule="auto"/>
        <w:ind w:left="0"/>
        <w:jc w:val="center"/>
        <w:rPr>
          <w:rFonts w:hint="eastAsia" w:ascii="宋体" w:hAnsi="宋体" w:eastAsia="宋体" w:cs="宋体"/>
          <w:color w:val="000000" w:themeColor="text1"/>
          <w:sz w:val="44"/>
          <w:szCs w:val="44"/>
          <w:highlight w:val="none"/>
          <w14:textFill>
            <w14:solidFill>
              <w14:schemeClr w14:val="tx1"/>
            </w14:solidFill>
          </w14:textFill>
        </w:rPr>
      </w:pPr>
      <w:bookmarkStart w:id="0" w:name="_Toc21695"/>
      <w:bookmarkStart w:id="1" w:name="_Toc28014"/>
      <w:bookmarkStart w:id="2" w:name="_Toc16319"/>
      <w:bookmarkStart w:id="3" w:name="_Toc25539"/>
      <w:bookmarkStart w:id="4" w:name="_Toc12859"/>
      <w:bookmarkStart w:id="5" w:name="_Toc31652"/>
      <w:bookmarkStart w:id="6" w:name="_Toc156"/>
      <w:bookmarkStart w:id="7" w:name="_Toc5521"/>
      <w:bookmarkStart w:id="8" w:name="_Toc5958"/>
      <w:bookmarkStart w:id="9" w:name="_Toc136879883"/>
      <w:bookmarkStart w:id="10" w:name="_Toc6223"/>
      <w:bookmarkStart w:id="11" w:name="_Toc7828"/>
      <w:bookmarkStart w:id="12" w:name="_Toc136879635"/>
      <w:bookmarkStart w:id="13" w:name="_Toc136879794"/>
      <w:bookmarkStart w:id="14" w:name="_Toc136880103"/>
      <w:r>
        <w:rPr>
          <w:rFonts w:hint="eastAsia" w:ascii="宋体" w:hAnsi="宋体" w:eastAsia="宋体" w:cs="宋体"/>
          <w:color w:val="000000" w:themeColor="text1"/>
          <w:sz w:val="44"/>
          <w:szCs w:val="44"/>
          <w:highlight w:val="none"/>
          <w:lang w:eastAsia="zh-CN"/>
          <w14:textFill>
            <w14:solidFill>
              <w14:schemeClr w14:val="tx1"/>
            </w14:solidFill>
          </w14:textFill>
        </w:rPr>
        <w:t>小额交易平台</w:t>
      </w:r>
      <w:r>
        <w:rPr>
          <w:rFonts w:hint="eastAsia" w:ascii="宋体" w:hAnsi="宋体" w:eastAsia="宋体" w:cs="宋体"/>
          <w:color w:val="000000" w:themeColor="text1"/>
          <w:sz w:val="44"/>
          <w:szCs w:val="44"/>
          <w:highlight w:val="none"/>
          <w:lang w:val="en-US" w:eastAsia="zh-CN"/>
          <w14:textFill>
            <w14:solidFill>
              <w14:schemeClr w14:val="tx1"/>
            </w14:solidFill>
          </w14:textFill>
        </w:rPr>
        <w:t>网上竞采</w:t>
      </w:r>
      <w:r>
        <w:rPr>
          <w:rFonts w:hint="eastAsia" w:ascii="宋体" w:hAnsi="宋体" w:eastAsia="宋体" w:cs="宋体"/>
          <w:color w:val="000000" w:themeColor="text1"/>
          <w:sz w:val="44"/>
          <w:szCs w:val="44"/>
          <w:highlight w:val="none"/>
          <w14:textFill>
            <w14:solidFill>
              <w14:schemeClr w14:val="tx1"/>
            </w14:solidFill>
          </w14:textFill>
        </w:rPr>
        <w:t>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0AED0F8">
      <w:pPr>
        <w:jc w:val="center"/>
        <w:outlineLvl w:val="0"/>
        <w:rPr>
          <w:rFonts w:ascii="仿宋" w:hAnsi="仿宋" w:eastAsia="仿宋" w:cs="仿宋"/>
          <w:b/>
          <w:sz w:val="72"/>
          <w:szCs w:val="72"/>
          <w:highlight w:val="none"/>
        </w:rPr>
      </w:pPr>
    </w:p>
    <w:p w14:paraId="0D877469">
      <w:pPr>
        <w:spacing w:line="700" w:lineRule="exact"/>
        <w:jc w:val="center"/>
        <w:rPr>
          <w:rFonts w:ascii="仿宋" w:hAnsi="仿宋" w:eastAsia="仿宋" w:cs="仿宋"/>
          <w:sz w:val="32"/>
          <w:highlight w:val="none"/>
        </w:rPr>
      </w:pPr>
    </w:p>
    <w:p w14:paraId="43B04D98">
      <w:pPr>
        <w:spacing w:line="700" w:lineRule="exact"/>
        <w:jc w:val="center"/>
        <w:rPr>
          <w:rFonts w:ascii="仿宋" w:hAnsi="仿宋" w:eastAsia="仿宋" w:cs="仿宋"/>
          <w:sz w:val="32"/>
          <w:highlight w:val="none"/>
        </w:rPr>
      </w:pPr>
    </w:p>
    <w:p w14:paraId="317553B1">
      <w:pPr>
        <w:spacing w:line="700" w:lineRule="exact"/>
        <w:jc w:val="center"/>
        <w:rPr>
          <w:rFonts w:ascii="仿宋" w:hAnsi="仿宋" w:eastAsia="仿宋" w:cs="仿宋"/>
          <w:sz w:val="32"/>
          <w:highlight w:val="none"/>
        </w:rPr>
      </w:pPr>
    </w:p>
    <w:p w14:paraId="34C42C38">
      <w:pPr>
        <w:spacing w:line="700" w:lineRule="exact"/>
        <w:ind w:left="840" w:leftChars="300"/>
        <w:rPr>
          <w:rFonts w:ascii="仿宋" w:hAnsi="仿宋" w:eastAsia="仿宋" w:cs="仿宋"/>
          <w:sz w:val="36"/>
          <w:szCs w:val="30"/>
          <w:highlight w:val="none"/>
        </w:rPr>
      </w:pPr>
    </w:p>
    <w:p w14:paraId="6F447EB7">
      <w:pPr>
        <w:spacing w:line="700" w:lineRule="exact"/>
        <w:ind w:left="840" w:leftChars="300"/>
        <w:rPr>
          <w:rFonts w:ascii="仿宋" w:hAnsi="仿宋" w:eastAsia="仿宋" w:cs="仿宋"/>
          <w:sz w:val="36"/>
          <w:szCs w:val="30"/>
          <w:highlight w:val="none"/>
        </w:rPr>
      </w:pPr>
    </w:p>
    <w:p w14:paraId="1B5A8445">
      <w:pPr>
        <w:spacing w:line="700" w:lineRule="exact"/>
        <w:ind w:left="840" w:leftChars="300"/>
        <w:rPr>
          <w:rFonts w:ascii="宋体" w:hAnsi="宋体" w:cs="宋体"/>
          <w:sz w:val="36"/>
          <w:szCs w:val="30"/>
          <w:highlight w:val="none"/>
        </w:rPr>
      </w:pPr>
    </w:p>
    <w:p w14:paraId="0EC049CB">
      <w:pPr>
        <w:spacing w:line="560" w:lineRule="exact"/>
        <w:jc w:val="center"/>
        <w:rPr>
          <w:rFonts w:hint="eastAsia" w:ascii="宋体" w:hAnsi="宋体" w:eastAsia="宋体" w:cs="宋体"/>
          <w:sz w:val="32"/>
          <w:szCs w:val="28"/>
          <w:lang w:val="en-US" w:eastAsia="zh-CN"/>
        </w:rPr>
      </w:pPr>
      <w:r>
        <w:rPr>
          <w:rFonts w:hint="eastAsia" w:ascii="宋体" w:hAnsi="宋体" w:cs="宋体"/>
          <w:sz w:val="32"/>
          <w:szCs w:val="28"/>
          <w:highlight w:val="none"/>
        </w:rPr>
        <w:t>项目名称：</w:t>
      </w:r>
      <w:r>
        <w:rPr>
          <w:rFonts w:hint="eastAsia" w:ascii="宋体" w:hAnsi="宋体" w:cs="宋体"/>
          <w:sz w:val="32"/>
          <w:szCs w:val="28"/>
          <w:highlight w:val="none"/>
          <w:lang w:eastAsia="zh-CN"/>
        </w:rPr>
        <w:t>秀山县官庄街道社区卫生服务中心保洁项目服务采购</w:t>
      </w:r>
    </w:p>
    <w:p w14:paraId="0F87FE39">
      <w:pPr>
        <w:spacing w:line="700" w:lineRule="exact"/>
        <w:ind w:left="840" w:leftChars="300"/>
        <w:rPr>
          <w:rFonts w:ascii="宋体" w:hAnsi="宋体" w:cs="宋体"/>
          <w:sz w:val="36"/>
          <w:szCs w:val="30"/>
          <w:highlight w:val="none"/>
        </w:rPr>
      </w:pPr>
    </w:p>
    <w:p w14:paraId="0301EF54">
      <w:pPr>
        <w:spacing w:line="700" w:lineRule="exact"/>
        <w:jc w:val="center"/>
        <w:rPr>
          <w:rFonts w:ascii="宋体" w:hAnsi="宋体" w:cs="宋体"/>
          <w:sz w:val="36"/>
          <w:szCs w:val="30"/>
          <w:highlight w:val="none"/>
        </w:rPr>
      </w:pPr>
    </w:p>
    <w:p w14:paraId="535164FC">
      <w:pPr>
        <w:pStyle w:val="6"/>
        <w:rPr>
          <w:rFonts w:ascii="宋体" w:hAnsi="宋体" w:eastAsia="宋体" w:cs="宋体"/>
          <w:sz w:val="36"/>
          <w:szCs w:val="30"/>
          <w:highlight w:val="none"/>
        </w:rPr>
      </w:pPr>
    </w:p>
    <w:p w14:paraId="49AD2486">
      <w:pPr>
        <w:rPr>
          <w:rFonts w:ascii="宋体" w:hAnsi="宋体" w:cs="宋体"/>
          <w:highlight w:val="none"/>
        </w:rPr>
      </w:pPr>
    </w:p>
    <w:p w14:paraId="0E7D4EAB">
      <w:pPr>
        <w:spacing w:line="700" w:lineRule="exact"/>
        <w:jc w:val="center"/>
        <w:rPr>
          <w:rFonts w:hint="eastAsia" w:ascii="宋体" w:hAnsi="宋体" w:eastAsia="宋体" w:cs="宋体"/>
          <w:sz w:val="36"/>
          <w:szCs w:val="30"/>
          <w:highlight w:val="none"/>
          <w:lang w:eastAsia="zh-CN"/>
        </w:rPr>
      </w:pPr>
      <w:r>
        <w:rPr>
          <w:rFonts w:hint="eastAsia" w:ascii="宋体" w:hAnsi="宋体" w:cs="宋体"/>
          <w:sz w:val="36"/>
          <w:szCs w:val="30"/>
          <w:highlight w:val="none"/>
        </w:rPr>
        <w:t>采购人：</w:t>
      </w:r>
      <w:r>
        <w:rPr>
          <w:rFonts w:hint="eastAsia" w:ascii="宋体" w:hAnsi="宋体" w:cs="宋体"/>
          <w:sz w:val="36"/>
          <w:szCs w:val="30"/>
          <w:highlight w:val="none"/>
          <w:lang w:eastAsia="zh-CN"/>
        </w:rPr>
        <w:t>秀山县官庄街道社区卫生服务中心</w:t>
      </w:r>
    </w:p>
    <w:p w14:paraId="6A6F1765">
      <w:pPr>
        <w:spacing w:line="700" w:lineRule="exact"/>
        <w:ind w:firstLine="1080" w:firstLineChars="300"/>
        <w:rPr>
          <w:rFonts w:ascii="宋体" w:hAnsi="宋体" w:cs="宋体"/>
          <w:sz w:val="36"/>
          <w:szCs w:val="30"/>
          <w:highlight w:val="none"/>
        </w:rPr>
      </w:pPr>
      <w:r>
        <w:rPr>
          <w:rFonts w:hint="eastAsia" w:ascii="宋体" w:hAnsi="宋体" w:cs="宋体"/>
          <w:sz w:val="36"/>
          <w:szCs w:val="30"/>
          <w:highlight w:val="none"/>
        </w:rPr>
        <w:t>采购代理机构：重庆</w:t>
      </w:r>
      <w:r>
        <w:rPr>
          <w:rFonts w:hint="eastAsia" w:ascii="宋体" w:hAnsi="宋体" w:cs="宋体"/>
          <w:sz w:val="36"/>
          <w:szCs w:val="30"/>
          <w:highlight w:val="none"/>
          <w:lang w:eastAsia="zh-CN"/>
        </w:rPr>
        <w:t>千诺</w:t>
      </w:r>
      <w:r>
        <w:rPr>
          <w:rFonts w:hint="eastAsia" w:ascii="宋体" w:hAnsi="宋体" w:cs="宋体"/>
          <w:sz w:val="36"/>
          <w:szCs w:val="30"/>
          <w:highlight w:val="none"/>
        </w:rPr>
        <w:t>工程项目管理有限公司</w:t>
      </w:r>
    </w:p>
    <w:p w14:paraId="19D16A71">
      <w:pPr>
        <w:spacing w:line="700" w:lineRule="exact"/>
        <w:jc w:val="center"/>
        <w:rPr>
          <w:rFonts w:ascii="宋体" w:hAnsi="宋体" w:cs="宋体"/>
          <w:sz w:val="36"/>
          <w:szCs w:val="30"/>
          <w:highlight w:val="none"/>
        </w:rPr>
      </w:pPr>
      <w:r>
        <w:rPr>
          <w:rFonts w:hint="eastAsia" w:ascii="宋体" w:hAnsi="宋体" w:cs="宋体"/>
          <w:sz w:val="36"/>
          <w:szCs w:val="30"/>
          <w:highlight w:val="none"/>
        </w:rPr>
        <w:t>二〇二</w:t>
      </w:r>
      <w:r>
        <w:rPr>
          <w:rFonts w:hint="eastAsia" w:ascii="宋体" w:hAnsi="宋体" w:cs="宋体"/>
          <w:sz w:val="36"/>
          <w:szCs w:val="30"/>
          <w:highlight w:val="none"/>
          <w:lang w:val="en-US" w:eastAsia="zh-CN"/>
        </w:rPr>
        <w:t>五</w:t>
      </w:r>
      <w:r>
        <w:rPr>
          <w:rFonts w:hint="eastAsia" w:ascii="宋体" w:hAnsi="宋体" w:cs="宋体"/>
          <w:sz w:val="36"/>
          <w:szCs w:val="30"/>
          <w:highlight w:val="none"/>
        </w:rPr>
        <w:t>年</w:t>
      </w:r>
      <w:r>
        <w:rPr>
          <w:rFonts w:hint="eastAsia" w:ascii="宋体" w:hAnsi="宋体" w:cs="宋体"/>
          <w:sz w:val="36"/>
          <w:szCs w:val="30"/>
          <w:highlight w:val="none"/>
          <w:lang w:val="en-US" w:eastAsia="zh-CN"/>
        </w:rPr>
        <w:t>六</w:t>
      </w:r>
      <w:r>
        <w:rPr>
          <w:rFonts w:hint="eastAsia" w:ascii="宋体" w:hAnsi="宋体" w:cs="宋体"/>
          <w:sz w:val="36"/>
          <w:szCs w:val="30"/>
          <w:highlight w:val="none"/>
        </w:rPr>
        <w:t>月</w:t>
      </w:r>
    </w:p>
    <w:p w14:paraId="48F85C65">
      <w:pPr>
        <w:spacing w:line="480" w:lineRule="exact"/>
        <w:jc w:val="center"/>
        <w:outlineLvl w:val="0"/>
        <w:rPr>
          <w:rFonts w:ascii="宋体" w:hAnsi="宋体" w:cs="宋体"/>
          <w:sz w:val="44"/>
          <w:szCs w:val="28"/>
          <w:highlight w:val="none"/>
        </w:rPr>
      </w:pPr>
      <w:r>
        <w:rPr>
          <w:rFonts w:hint="eastAsia" w:ascii="宋体" w:hAnsi="宋体" w:cs="宋体"/>
          <w:sz w:val="44"/>
          <w:szCs w:val="28"/>
          <w:highlight w:val="none"/>
        </w:rPr>
        <w:br w:type="page"/>
      </w:r>
      <w:r>
        <w:rPr>
          <w:rFonts w:hint="eastAsia" w:ascii="宋体" w:hAnsi="宋体" w:cs="宋体"/>
          <w:sz w:val="44"/>
          <w:szCs w:val="28"/>
          <w:highlight w:val="none"/>
        </w:rPr>
        <w:t>目   录</w:t>
      </w:r>
    </w:p>
    <w:p w14:paraId="781CBA65">
      <w:pPr>
        <w:pStyle w:val="7"/>
        <w:rPr>
          <w:rFonts w:ascii="宋体" w:hAnsi="宋体" w:eastAsia="宋体" w:cs="宋体"/>
          <w:highlight w:val="none"/>
        </w:rPr>
      </w:pPr>
    </w:p>
    <w:p w14:paraId="7A25C561">
      <w:pPr>
        <w:pStyle w:val="16"/>
        <w:tabs>
          <w:tab w:val="right" w:leader="dot" w:pos="9412"/>
        </w:tabs>
        <w:rPr>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TOC \o "1-3" \h \z </w:instrText>
      </w:r>
      <w:r>
        <w:rPr>
          <w:rFonts w:hint="eastAsia" w:ascii="宋体" w:hAnsi="宋体" w:cs="宋体"/>
          <w:sz w:val="21"/>
          <w:szCs w:val="21"/>
          <w:highlight w:val="none"/>
        </w:rPr>
        <w:fldChar w:fldCharType="separate"/>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_Toc16455 </w:instrText>
      </w:r>
      <w:r>
        <w:rPr>
          <w:rFonts w:hint="eastAsia" w:ascii="宋体" w:hAnsi="宋体" w:cs="宋体"/>
          <w:szCs w:val="21"/>
          <w:highlight w:val="none"/>
        </w:rPr>
        <w:fldChar w:fldCharType="separate"/>
      </w:r>
      <w:r>
        <w:rPr>
          <w:rFonts w:hint="eastAsia" w:ascii="宋体" w:hAnsi="宋体" w:eastAsia="宋体" w:cs="宋体"/>
          <w:szCs w:val="30"/>
          <w:highlight w:val="none"/>
        </w:rPr>
        <w:t>第一篇  采购邀请书</w:t>
      </w:r>
      <w:r>
        <w:rPr>
          <w:highlight w:val="none"/>
        </w:rPr>
        <w:tab/>
      </w:r>
      <w:r>
        <w:rPr>
          <w:highlight w:val="none"/>
        </w:rPr>
        <w:fldChar w:fldCharType="begin"/>
      </w:r>
      <w:r>
        <w:rPr>
          <w:highlight w:val="none"/>
        </w:rPr>
        <w:instrText xml:space="preserve"> PAGEREF _Toc16455 \h </w:instrText>
      </w:r>
      <w:r>
        <w:rPr>
          <w:highlight w:val="none"/>
        </w:rPr>
        <w:fldChar w:fldCharType="separate"/>
      </w:r>
      <w:r>
        <w:rPr>
          <w:highlight w:val="none"/>
        </w:rPr>
        <w:t>- 3 -</w:t>
      </w:r>
      <w:r>
        <w:rPr>
          <w:highlight w:val="none"/>
        </w:rPr>
        <w:fldChar w:fldCharType="end"/>
      </w:r>
      <w:r>
        <w:rPr>
          <w:rFonts w:hint="eastAsia" w:ascii="宋体" w:hAnsi="宋体" w:cs="宋体"/>
          <w:szCs w:val="21"/>
          <w:highlight w:val="none"/>
        </w:rPr>
        <w:fldChar w:fldCharType="end"/>
      </w:r>
    </w:p>
    <w:p w14:paraId="7BEC93B5">
      <w:pPr>
        <w:pStyle w:val="9"/>
        <w:tabs>
          <w:tab w:val="right" w:leader="dot" w:pos="9412"/>
        </w:tabs>
        <w:rPr>
          <w:highlight w:val="none"/>
        </w:rPr>
      </w:pPr>
    </w:p>
    <w:p w14:paraId="1588C3F8">
      <w:pPr>
        <w:pStyle w:val="16"/>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_Toc2395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第二篇  项目</w:t>
      </w:r>
      <w:r>
        <w:rPr>
          <w:rFonts w:hint="eastAsia" w:ascii="宋体" w:hAnsi="宋体" w:cs="宋体"/>
          <w:bCs/>
          <w:szCs w:val="30"/>
          <w:highlight w:val="none"/>
          <w:lang w:val="en-US" w:eastAsia="zh-CN"/>
        </w:rPr>
        <w:t>服务</w:t>
      </w:r>
      <w:r>
        <w:rPr>
          <w:rFonts w:hint="eastAsia" w:ascii="宋体" w:hAnsi="宋体" w:eastAsia="宋体" w:cs="宋体"/>
          <w:bCs/>
          <w:szCs w:val="30"/>
          <w:highlight w:val="none"/>
        </w:rPr>
        <w:t>需求</w:t>
      </w:r>
      <w:r>
        <w:rPr>
          <w:highlight w:val="none"/>
        </w:rPr>
        <w:tab/>
      </w:r>
      <w:r>
        <w:rPr>
          <w:highlight w:val="none"/>
        </w:rPr>
        <w:fldChar w:fldCharType="begin"/>
      </w:r>
      <w:r>
        <w:rPr>
          <w:highlight w:val="none"/>
        </w:rPr>
        <w:instrText xml:space="preserve"> PAGEREF _Toc2395 \h </w:instrText>
      </w:r>
      <w:r>
        <w:rPr>
          <w:highlight w:val="none"/>
        </w:rPr>
        <w:fldChar w:fldCharType="separate"/>
      </w:r>
      <w:r>
        <w:rPr>
          <w:highlight w:val="none"/>
        </w:rPr>
        <w:t>7</w:t>
      </w:r>
      <w:r>
        <w:rPr>
          <w:highlight w:val="none"/>
        </w:rPr>
        <w:fldChar w:fldCharType="end"/>
      </w:r>
      <w:r>
        <w:rPr>
          <w:rFonts w:hint="eastAsia" w:ascii="宋体" w:hAnsi="宋体" w:cs="宋体"/>
          <w:szCs w:val="21"/>
          <w:highlight w:val="none"/>
        </w:rPr>
        <w:fldChar w:fldCharType="end"/>
      </w:r>
    </w:p>
    <w:p w14:paraId="294EC1B5">
      <w:pPr>
        <w:pStyle w:val="16"/>
        <w:tabs>
          <w:tab w:val="right" w:leader="dot" w:pos="9412"/>
        </w:tabs>
        <w:rPr>
          <w:rFonts w:hint="eastAsia" w:ascii="宋体" w:hAnsi="宋体" w:cs="宋体"/>
          <w:szCs w:val="21"/>
          <w:highlight w:val="none"/>
        </w:rPr>
      </w:pPr>
    </w:p>
    <w:p w14:paraId="7ED6DD14">
      <w:pPr>
        <w:pStyle w:val="16"/>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_Toc11068 </w:instrText>
      </w:r>
      <w:r>
        <w:rPr>
          <w:rFonts w:hint="eastAsia" w:ascii="宋体" w:hAnsi="宋体" w:cs="宋体"/>
          <w:szCs w:val="21"/>
          <w:highlight w:val="none"/>
        </w:rPr>
        <w:fldChar w:fldCharType="separate"/>
      </w:r>
      <w:r>
        <w:rPr>
          <w:rFonts w:hint="eastAsia" w:ascii="仿宋" w:hAnsi="仿宋" w:eastAsia="仿宋" w:cs="仿宋"/>
          <w:bCs/>
          <w:szCs w:val="30"/>
          <w:highlight w:val="none"/>
        </w:rPr>
        <w:t>第三篇  项目商务需求</w:t>
      </w:r>
      <w:r>
        <w:rPr>
          <w:highlight w:val="none"/>
        </w:rPr>
        <w:tab/>
      </w:r>
      <w:r>
        <w:rPr>
          <w:highlight w:val="none"/>
        </w:rPr>
        <w:fldChar w:fldCharType="begin"/>
      </w:r>
      <w:r>
        <w:rPr>
          <w:highlight w:val="none"/>
        </w:rPr>
        <w:instrText xml:space="preserve"> PAGEREF _Toc11068 \h </w:instrText>
      </w:r>
      <w:r>
        <w:rPr>
          <w:highlight w:val="none"/>
        </w:rPr>
        <w:fldChar w:fldCharType="separate"/>
      </w:r>
      <w:r>
        <w:rPr>
          <w:highlight w:val="none"/>
        </w:rPr>
        <w:t>- 18 -</w:t>
      </w:r>
      <w:r>
        <w:rPr>
          <w:highlight w:val="none"/>
        </w:rPr>
        <w:fldChar w:fldCharType="end"/>
      </w:r>
      <w:r>
        <w:rPr>
          <w:rFonts w:hint="eastAsia" w:ascii="宋体" w:hAnsi="宋体" w:cs="宋体"/>
          <w:szCs w:val="21"/>
          <w:highlight w:val="none"/>
        </w:rPr>
        <w:fldChar w:fldCharType="end"/>
      </w:r>
    </w:p>
    <w:p w14:paraId="529FE818">
      <w:pPr>
        <w:pStyle w:val="16"/>
        <w:tabs>
          <w:tab w:val="right" w:leader="dot" w:pos="9412"/>
        </w:tabs>
        <w:rPr>
          <w:rFonts w:hint="eastAsia" w:ascii="宋体" w:hAnsi="宋体" w:cs="宋体"/>
          <w:szCs w:val="21"/>
          <w:highlight w:val="none"/>
        </w:rPr>
      </w:pPr>
    </w:p>
    <w:p w14:paraId="192FDB0D">
      <w:pPr>
        <w:pStyle w:val="16"/>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_Toc19447 </w:instrText>
      </w:r>
      <w:r>
        <w:rPr>
          <w:rFonts w:hint="eastAsia" w:ascii="宋体" w:hAnsi="宋体" w:cs="宋体"/>
          <w:szCs w:val="21"/>
          <w:highlight w:val="none"/>
        </w:rPr>
        <w:fldChar w:fldCharType="separate"/>
      </w:r>
      <w:r>
        <w:rPr>
          <w:rFonts w:hint="eastAsia" w:ascii="宋体" w:hAnsi="宋体" w:eastAsia="宋体" w:cs="宋体"/>
          <w:szCs w:val="30"/>
          <w:highlight w:val="none"/>
        </w:rPr>
        <w:t>第四篇  资格审查及评标办法</w:t>
      </w:r>
      <w:r>
        <w:rPr>
          <w:highlight w:val="none"/>
        </w:rPr>
        <w:tab/>
      </w:r>
      <w:r>
        <w:rPr>
          <w:highlight w:val="none"/>
        </w:rPr>
        <w:fldChar w:fldCharType="begin"/>
      </w:r>
      <w:r>
        <w:rPr>
          <w:highlight w:val="none"/>
        </w:rPr>
        <w:instrText xml:space="preserve"> PAGEREF _Toc19447 \h </w:instrText>
      </w:r>
      <w:r>
        <w:rPr>
          <w:highlight w:val="none"/>
        </w:rPr>
        <w:fldChar w:fldCharType="separate"/>
      </w:r>
      <w:r>
        <w:rPr>
          <w:highlight w:val="none"/>
        </w:rPr>
        <w:t>- 18 -</w:t>
      </w:r>
      <w:r>
        <w:rPr>
          <w:highlight w:val="none"/>
        </w:rPr>
        <w:fldChar w:fldCharType="end"/>
      </w:r>
      <w:r>
        <w:rPr>
          <w:rFonts w:hint="eastAsia" w:ascii="宋体" w:hAnsi="宋体" w:cs="宋体"/>
          <w:szCs w:val="21"/>
          <w:highlight w:val="none"/>
        </w:rPr>
        <w:fldChar w:fldCharType="end"/>
      </w:r>
    </w:p>
    <w:p w14:paraId="4311D767">
      <w:pPr>
        <w:pStyle w:val="16"/>
        <w:tabs>
          <w:tab w:val="right" w:leader="dot" w:pos="9412"/>
        </w:tabs>
        <w:rPr>
          <w:rFonts w:hint="eastAsia" w:ascii="宋体" w:hAnsi="宋体" w:cs="宋体"/>
          <w:szCs w:val="21"/>
          <w:highlight w:val="none"/>
        </w:rPr>
      </w:pPr>
    </w:p>
    <w:p w14:paraId="35CB6B6C">
      <w:pPr>
        <w:pStyle w:val="16"/>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_Toc21154 </w:instrText>
      </w:r>
      <w:r>
        <w:rPr>
          <w:rFonts w:hint="eastAsia" w:ascii="宋体" w:hAnsi="宋体" w:cs="宋体"/>
          <w:szCs w:val="21"/>
          <w:highlight w:val="none"/>
        </w:rPr>
        <w:fldChar w:fldCharType="separate"/>
      </w:r>
      <w:r>
        <w:rPr>
          <w:rFonts w:hint="eastAsia" w:ascii="宋体" w:hAnsi="宋体" w:eastAsia="宋体" w:cs="宋体"/>
          <w:szCs w:val="30"/>
          <w:highlight w:val="none"/>
        </w:rPr>
        <w:t>第五篇  供应商须知</w:t>
      </w:r>
      <w:r>
        <w:rPr>
          <w:highlight w:val="none"/>
        </w:rPr>
        <w:tab/>
      </w:r>
      <w:r>
        <w:rPr>
          <w:highlight w:val="none"/>
        </w:rPr>
        <w:fldChar w:fldCharType="begin"/>
      </w:r>
      <w:r>
        <w:rPr>
          <w:highlight w:val="none"/>
        </w:rPr>
        <w:instrText xml:space="preserve"> PAGEREF _Toc21154 \h </w:instrText>
      </w:r>
      <w:r>
        <w:rPr>
          <w:highlight w:val="none"/>
        </w:rPr>
        <w:fldChar w:fldCharType="separate"/>
      </w:r>
      <w:r>
        <w:rPr>
          <w:highlight w:val="none"/>
        </w:rPr>
        <w:t>- 21 -</w:t>
      </w:r>
      <w:r>
        <w:rPr>
          <w:highlight w:val="none"/>
        </w:rPr>
        <w:fldChar w:fldCharType="end"/>
      </w:r>
      <w:r>
        <w:rPr>
          <w:rFonts w:hint="eastAsia" w:ascii="宋体" w:hAnsi="宋体" w:cs="宋体"/>
          <w:szCs w:val="21"/>
          <w:highlight w:val="none"/>
        </w:rPr>
        <w:fldChar w:fldCharType="end"/>
      </w:r>
    </w:p>
    <w:p w14:paraId="09D567E7">
      <w:pPr>
        <w:pStyle w:val="9"/>
        <w:tabs>
          <w:tab w:val="right" w:leader="dot" w:pos="9412"/>
        </w:tabs>
        <w:rPr>
          <w:highlight w:val="none"/>
        </w:rPr>
      </w:pPr>
    </w:p>
    <w:p w14:paraId="3670E246">
      <w:pPr>
        <w:pStyle w:val="16"/>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_Toc22224 </w:instrText>
      </w:r>
      <w:r>
        <w:rPr>
          <w:rFonts w:hint="eastAsia" w:ascii="宋体" w:hAnsi="宋体" w:cs="宋体"/>
          <w:szCs w:val="21"/>
          <w:highlight w:val="none"/>
        </w:rPr>
        <w:fldChar w:fldCharType="separate"/>
      </w:r>
      <w:r>
        <w:rPr>
          <w:rFonts w:hint="eastAsia" w:ascii="宋体" w:hAnsi="宋体" w:eastAsia="宋体" w:cs="宋体"/>
          <w:szCs w:val="30"/>
          <w:highlight w:val="none"/>
        </w:rPr>
        <w:t>第六篇  政府采购合同（格式）</w:t>
      </w:r>
      <w:r>
        <w:rPr>
          <w:highlight w:val="none"/>
        </w:rPr>
        <w:tab/>
      </w:r>
      <w:r>
        <w:rPr>
          <w:highlight w:val="none"/>
        </w:rPr>
        <w:fldChar w:fldCharType="begin"/>
      </w:r>
      <w:r>
        <w:rPr>
          <w:highlight w:val="none"/>
        </w:rPr>
        <w:instrText xml:space="preserve"> PAGEREF _Toc22224 \h </w:instrText>
      </w:r>
      <w:r>
        <w:rPr>
          <w:highlight w:val="none"/>
        </w:rPr>
        <w:fldChar w:fldCharType="separate"/>
      </w:r>
      <w:r>
        <w:rPr>
          <w:highlight w:val="none"/>
        </w:rPr>
        <w:t>- 24 -</w:t>
      </w:r>
      <w:r>
        <w:rPr>
          <w:highlight w:val="none"/>
        </w:rPr>
        <w:fldChar w:fldCharType="end"/>
      </w:r>
      <w:r>
        <w:rPr>
          <w:rFonts w:hint="eastAsia" w:ascii="宋体" w:hAnsi="宋体" w:cs="宋体"/>
          <w:szCs w:val="21"/>
          <w:highlight w:val="none"/>
        </w:rPr>
        <w:fldChar w:fldCharType="end"/>
      </w:r>
    </w:p>
    <w:p w14:paraId="38A201E3">
      <w:pPr>
        <w:pStyle w:val="16"/>
        <w:tabs>
          <w:tab w:val="right" w:leader="dot" w:pos="9412"/>
        </w:tabs>
        <w:rPr>
          <w:rFonts w:hint="eastAsia" w:ascii="宋体" w:hAnsi="宋体" w:cs="宋体"/>
          <w:szCs w:val="21"/>
          <w:highlight w:val="none"/>
        </w:rPr>
      </w:pPr>
    </w:p>
    <w:p w14:paraId="3A4584B5">
      <w:pPr>
        <w:pStyle w:val="16"/>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_Toc14452 </w:instrText>
      </w:r>
      <w:r>
        <w:rPr>
          <w:rFonts w:hint="eastAsia" w:ascii="宋体" w:hAnsi="宋体" w:cs="宋体"/>
          <w:szCs w:val="21"/>
          <w:highlight w:val="none"/>
        </w:rPr>
        <w:fldChar w:fldCharType="separate"/>
      </w:r>
      <w:r>
        <w:rPr>
          <w:rFonts w:hint="eastAsia" w:ascii="宋体" w:hAnsi="宋体" w:eastAsia="宋体" w:cs="宋体"/>
          <w:szCs w:val="30"/>
          <w:highlight w:val="none"/>
        </w:rPr>
        <w:t>第七篇  响应文件编制要求</w:t>
      </w:r>
      <w:r>
        <w:rPr>
          <w:highlight w:val="none"/>
        </w:rPr>
        <w:tab/>
      </w:r>
      <w:r>
        <w:rPr>
          <w:highlight w:val="none"/>
        </w:rPr>
        <w:fldChar w:fldCharType="begin"/>
      </w:r>
      <w:r>
        <w:rPr>
          <w:highlight w:val="none"/>
        </w:rPr>
        <w:instrText xml:space="preserve"> PAGEREF _Toc14452 \h </w:instrText>
      </w:r>
      <w:r>
        <w:rPr>
          <w:highlight w:val="none"/>
        </w:rPr>
        <w:fldChar w:fldCharType="separate"/>
      </w:r>
      <w:r>
        <w:rPr>
          <w:highlight w:val="none"/>
        </w:rPr>
        <w:t>- 24 -</w:t>
      </w:r>
      <w:r>
        <w:rPr>
          <w:highlight w:val="none"/>
        </w:rPr>
        <w:fldChar w:fldCharType="end"/>
      </w:r>
      <w:r>
        <w:rPr>
          <w:rFonts w:hint="eastAsia" w:ascii="宋体" w:hAnsi="宋体" w:cs="宋体"/>
          <w:szCs w:val="21"/>
          <w:highlight w:val="none"/>
        </w:rPr>
        <w:fldChar w:fldCharType="end"/>
      </w:r>
    </w:p>
    <w:p w14:paraId="19868BFA">
      <w:pPr>
        <w:pStyle w:val="9"/>
        <w:tabs>
          <w:tab w:val="right" w:leader="dot" w:pos="9412"/>
        </w:tabs>
        <w:rPr>
          <w:highlight w:val="none"/>
        </w:rPr>
      </w:pPr>
    </w:p>
    <w:p w14:paraId="11C3C34F">
      <w:pPr>
        <w:pStyle w:val="16"/>
        <w:tabs>
          <w:tab w:val="right" w:leader="dot" w:pos="9402"/>
        </w:tabs>
        <w:spacing w:line="360" w:lineRule="auto"/>
        <w:ind w:left="560"/>
        <w:jc w:val="center"/>
        <w:rPr>
          <w:rFonts w:ascii="宋体" w:hAnsi="宋体" w:cs="宋体"/>
          <w:sz w:val="18"/>
          <w:szCs w:val="22"/>
          <w:highlight w:val="none"/>
        </w:rPr>
        <w:sectPr>
          <w:headerReference r:id="rId3" w:type="first"/>
          <w:footerReference r:id="rId6" w:type="first"/>
          <w:footerReference r:id="rId4"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Cs w:val="21"/>
          <w:highlight w:val="none"/>
        </w:rPr>
        <w:fldChar w:fldCharType="end"/>
      </w:r>
    </w:p>
    <w:p w14:paraId="5A5C6DD5">
      <w:pPr>
        <w:pStyle w:val="4"/>
        <w:spacing w:line="360" w:lineRule="auto"/>
        <w:jc w:val="center"/>
        <w:rPr>
          <w:rFonts w:ascii="宋体" w:hAnsi="宋体" w:eastAsia="宋体" w:cs="宋体"/>
          <w:bCs/>
          <w:szCs w:val="30"/>
          <w:highlight w:val="none"/>
        </w:rPr>
      </w:pPr>
      <w:bookmarkStart w:id="15" w:name="_Toc12789052"/>
      <w:bookmarkStart w:id="16" w:name="_Toc16455"/>
      <w:bookmarkStart w:id="17" w:name="_Toc11641050"/>
      <w:r>
        <w:rPr>
          <w:rFonts w:hint="eastAsia" w:ascii="宋体" w:hAnsi="宋体" w:eastAsia="宋体" w:cs="宋体"/>
          <w:b/>
          <w:sz w:val="36"/>
          <w:szCs w:val="30"/>
          <w:highlight w:val="none"/>
        </w:rPr>
        <w:t>第一篇  采购邀请书</w:t>
      </w:r>
      <w:bookmarkEnd w:id="15"/>
      <w:bookmarkEnd w:id="16"/>
      <w:bookmarkEnd w:id="17"/>
    </w:p>
    <w:p w14:paraId="3C83B4C2">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u w:val="single"/>
          <w:lang w:val="en-US" w:eastAsia="zh-CN"/>
        </w:rPr>
        <w:t>重庆千诺工程项目管理有限公司</w:t>
      </w:r>
      <w:r>
        <w:rPr>
          <w:rFonts w:hint="eastAsia" w:ascii="宋体" w:hAnsi="宋体" w:eastAsia="宋体" w:cs="宋体"/>
          <w:b w:val="0"/>
          <w:bCs/>
          <w:kern w:val="0"/>
          <w:sz w:val="24"/>
          <w:szCs w:val="24"/>
          <w:highlight w:val="none"/>
          <w:lang w:val="en-US" w:eastAsia="zh-CN"/>
        </w:rPr>
        <w:t>（以下简称：采购代理机构）受</w:t>
      </w:r>
      <w:r>
        <w:rPr>
          <w:rFonts w:hint="eastAsia" w:ascii="宋体" w:hAnsi="宋体" w:eastAsia="宋体" w:cs="宋体"/>
          <w:b w:val="0"/>
          <w:bCs/>
          <w:kern w:val="0"/>
          <w:sz w:val="24"/>
          <w:szCs w:val="24"/>
          <w:highlight w:val="none"/>
          <w:u w:val="single"/>
          <w:lang w:val="en-US" w:eastAsia="zh-CN"/>
        </w:rPr>
        <w:fldChar w:fldCharType="begin"/>
      </w:r>
      <w:r>
        <w:rPr>
          <w:rFonts w:hint="eastAsia" w:ascii="宋体" w:hAnsi="宋体" w:eastAsia="宋体" w:cs="宋体"/>
          <w:b w:val="0"/>
          <w:bCs/>
          <w:kern w:val="0"/>
          <w:sz w:val="24"/>
          <w:szCs w:val="24"/>
          <w:highlight w:val="none"/>
          <w:u w:val="single"/>
          <w:lang w:val="en-US" w:eastAsia="zh-CN"/>
        </w:rPr>
        <w:instrText xml:space="preserve"> HYPERLINK "https://www.qcc.com/firm/g986a4401e6405f355e0ab206c9c6ec8.html" \t "https://www.qcc.com/web/_blank" </w:instrText>
      </w:r>
      <w:r>
        <w:rPr>
          <w:rFonts w:hint="eastAsia" w:ascii="宋体" w:hAnsi="宋体" w:eastAsia="宋体" w:cs="宋体"/>
          <w:b w:val="0"/>
          <w:bCs/>
          <w:kern w:val="0"/>
          <w:sz w:val="24"/>
          <w:szCs w:val="24"/>
          <w:highlight w:val="none"/>
          <w:u w:val="single"/>
          <w:lang w:val="en-US" w:eastAsia="zh-CN"/>
        </w:rPr>
        <w:fldChar w:fldCharType="separate"/>
      </w:r>
      <w:r>
        <w:rPr>
          <w:rFonts w:hint="eastAsia" w:ascii="宋体" w:hAnsi="宋体" w:eastAsia="宋体" w:cs="宋体"/>
          <w:b w:val="0"/>
          <w:bCs/>
          <w:kern w:val="0"/>
          <w:sz w:val="24"/>
          <w:szCs w:val="24"/>
          <w:highlight w:val="none"/>
          <w:u w:val="single"/>
          <w:lang w:val="en-US" w:eastAsia="zh-CN"/>
        </w:rPr>
        <w:t>秀山土家族苗族自治县官庄街道社区卫生服务中心</w:t>
      </w:r>
      <w:r>
        <w:rPr>
          <w:rFonts w:hint="eastAsia" w:ascii="宋体" w:hAnsi="宋体" w:eastAsia="宋体" w:cs="宋体"/>
          <w:b w:val="0"/>
          <w:bCs/>
          <w:kern w:val="0"/>
          <w:sz w:val="24"/>
          <w:szCs w:val="24"/>
          <w:highlight w:val="none"/>
          <w:u w:val="single"/>
          <w:lang w:val="en-US" w:eastAsia="zh-CN"/>
        </w:rPr>
        <w:fldChar w:fldCharType="end"/>
      </w:r>
      <w:r>
        <w:rPr>
          <w:rFonts w:hint="eastAsia" w:ascii="宋体" w:hAnsi="宋体" w:eastAsia="宋体" w:cs="宋体"/>
          <w:b w:val="0"/>
          <w:bCs/>
          <w:kern w:val="0"/>
          <w:sz w:val="24"/>
          <w:szCs w:val="24"/>
          <w:highlight w:val="none"/>
          <w:lang w:val="en-US" w:eastAsia="zh-CN"/>
        </w:rPr>
        <w:t>（以下简称：采购人）的委托，对</w:t>
      </w:r>
      <w:r>
        <w:rPr>
          <w:rFonts w:hint="eastAsia" w:ascii="宋体" w:hAnsi="宋体" w:eastAsia="宋体" w:cs="宋体"/>
          <w:b w:val="0"/>
          <w:bCs/>
          <w:kern w:val="0"/>
          <w:sz w:val="24"/>
          <w:szCs w:val="24"/>
          <w:highlight w:val="none"/>
          <w:u w:val="single"/>
          <w:lang w:val="en-US" w:eastAsia="zh-CN"/>
        </w:rPr>
        <w:t>秀山县官庄街道社区卫生服务中心保洁项目服务采购</w:t>
      </w:r>
      <w:r>
        <w:rPr>
          <w:rFonts w:hint="eastAsia" w:ascii="宋体" w:hAnsi="宋体" w:eastAsia="宋体" w:cs="宋体"/>
          <w:b w:val="0"/>
          <w:bCs/>
          <w:kern w:val="0"/>
          <w:sz w:val="24"/>
          <w:szCs w:val="24"/>
          <w:highlight w:val="none"/>
          <w:lang w:val="en-US" w:eastAsia="zh-CN"/>
        </w:rPr>
        <w:t>进行网上竞采。欢迎有资格的供应商前来参与。</w:t>
      </w:r>
    </w:p>
    <w:p w14:paraId="29F78BAA">
      <w:pPr>
        <w:pStyle w:val="5"/>
        <w:spacing w:before="0" w:after="0" w:line="400" w:lineRule="exact"/>
        <w:rPr>
          <w:rFonts w:ascii="宋体" w:hAnsi="宋体" w:cs="宋体"/>
          <w:sz w:val="24"/>
          <w:szCs w:val="24"/>
          <w:highlight w:val="none"/>
        </w:rPr>
      </w:pPr>
      <w:bookmarkStart w:id="18" w:name="_Toc317775175"/>
      <w:bookmarkStart w:id="19" w:name="_Toc21297"/>
      <w:bookmarkStart w:id="20" w:name="_Toc3292"/>
      <w:bookmarkStart w:id="21" w:name="_Toc313893526"/>
      <w:bookmarkStart w:id="22" w:name="_Toc15279"/>
      <w:r>
        <w:rPr>
          <w:rFonts w:hint="eastAsia" w:ascii="宋体" w:hAnsi="宋体" w:cs="宋体"/>
          <w:sz w:val="24"/>
          <w:szCs w:val="24"/>
          <w:highlight w:val="none"/>
        </w:rPr>
        <w:t>一、竞采内容</w:t>
      </w:r>
      <w:bookmarkEnd w:id="18"/>
      <w:bookmarkEnd w:id="19"/>
      <w:bookmarkEnd w:id="20"/>
      <w:bookmarkEnd w:id="21"/>
      <w:bookmarkEnd w:id="22"/>
    </w:p>
    <w:tbl>
      <w:tblPr>
        <w:tblStyle w:val="20"/>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4"/>
        <w:gridCol w:w="1631"/>
        <w:gridCol w:w="1764"/>
        <w:gridCol w:w="1310"/>
      </w:tblGrid>
      <w:tr w14:paraId="2C09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44" w:type="dxa"/>
            <w:tcBorders>
              <w:top w:val="single" w:color="auto" w:sz="4" w:space="0"/>
              <w:left w:val="single" w:color="auto" w:sz="4" w:space="0"/>
              <w:right w:val="single" w:color="auto" w:sz="4" w:space="0"/>
            </w:tcBorders>
            <w:vAlign w:val="center"/>
          </w:tcPr>
          <w:p w14:paraId="2D9ABB82">
            <w:pPr>
              <w:widowControl/>
              <w:jc w:val="center"/>
              <w:rPr>
                <w:rFonts w:ascii="宋体" w:hAnsi="宋体" w:cs="宋体"/>
                <w:b/>
                <w:bCs/>
                <w:kern w:val="0"/>
                <w:sz w:val="21"/>
                <w:szCs w:val="24"/>
                <w:highlight w:val="none"/>
              </w:rPr>
            </w:pPr>
            <w:r>
              <w:rPr>
                <w:rFonts w:hint="eastAsia" w:ascii="宋体" w:hAnsi="宋体" w:cs="宋体"/>
                <w:b/>
                <w:bCs/>
                <w:kern w:val="0"/>
                <w:sz w:val="21"/>
                <w:szCs w:val="24"/>
                <w:highlight w:val="none"/>
              </w:rPr>
              <w:t>项目名称</w:t>
            </w:r>
          </w:p>
        </w:tc>
        <w:tc>
          <w:tcPr>
            <w:tcW w:w="1631" w:type="dxa"/>
            <w:tcBorders>
              <w:top w:val="single" w:color="auto" w:sz="4" w:space="0"/>
              <w:left w:val="single" w:color="auto" w:sz="4" w:space="0"/>
              <w:right w:val="single" w:color="auto" w:sz="4" w:space="0"/>
            </w:tcBorders>
            <w:vAlign w:val="center"/>
          </w:tcPr>
          <w:p w14:paraId="5D393892">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最高限价</w:t>
            </w:r>
          </w:p>
          <w:p w14:paraId="1F012177">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（元）</w:t>
            </w:r>
          </w:p>
        </w:tc>
        <w:tc>
          <w:tcPr>
            <w:tcW w:w="1764" w:type="dxa"/>
            <w:tcBorders>
              <w:top w:val="single" w:color="auto" w:sz="4" w:space="0"/>
              <w:left w:val="single" w:color="auto" w:sz="4" w:space="0"/>
              <w:right w:val="single" w:color="auto" w:sz="4" w:space="0"/>
            </w:tcBorders>
            <w:vAlign w:val="center"/>
          </w:tcPr>
          <w:p w14:paraId="4D44E1F4">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成交供应商数量（名）</w:t>
            </w:r>
          </w:p>
        </w:tc>
        <w:tc>
          <w:tcPr>
            <w:tcW w:w="1310" w:type="dxa"/>
            <w:tcBorders>
              <w:top w:val="single" w:color="auto" w:sz="4" w:space="0"/>
              <w:left w:val="single" w:color="auto" w:sz="4" w:space="0"/>
              <w:right w:val="single" w:color="auto" w:sz="4" w:space="0"/>
            </w:tcBorders>
            <w:vAlign w:val="center"/>
          </w:tcPr>
          <w:p w14:paraId="60D91EE0">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备注</w:t>
            </w:r>
          </w:p>
        </w:tc>
      </w:tr>
      <w:tr w14:paraId="330F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44" w:type="dxa"/>
            <w:tcBorders>
              <w:top w:val="single" w:color="auto" w:sz="4" w:space="0"/>
              <w:left w:val="single" w:color="auto" w:sz="4" w:space="0"/>
              <w:right w:val="single" w:color="auto" w:sz="4" w:space="0"/>
            </w:tcBorders>
            <w:vAlign w:val="center"/>
          </w:tcPr>
          <w:p w14:paraId="7B5FEFCF">
            <w:pPr>
              <w:spacing w:line="360" w:lineRule="auto"/>
              <w:jc w:val="center"/>
              <w:rPr>
                <w:rFonts w:hint="default" w:ascii="宋体" w:hAnsi="宋体" w:eastAsia="宋体" w:cs="宋体"/>
                <w:sz w:val="24"/>
                <w:szCs w:val="24"/>
                <w:highlight w:val="none"/>
                <w:lang w:val="en-US" w:eastAsia="zh-CN"/>
              </w:rPr>
            </w:pPr>
            <w:bookmarkStart w:id="23" w:name="_Hlk344477914"/>
            <w:r>
              <w:rPr>
                <w:rFonts w:hint="eastAsia" w:ascii="宋体" w:hAnsi="宋体" w:cs="宋体"/>
                <w:sz w:val="24"/>
                <w:szCs w:val="24"/>
                <w:highlight w:val="none"/>
                <w:lang w:eastAsia="zh-CN"/>
              </w:rPr>
              <w:t>秀山县官庄街道社区卫生服务中心保洁项目服务采购</w:t>
            </w:r>
          </w:p>
        </w:tc>
        <w:tc>
          <w:tcPr>
            <w:tcW w:w="1631" w:type="dxa"/>
            <w:tcBorders>
              <w:top w:val="single" w:color="auto" w:sz="4" w:space="0"/>
              <w:left w:val="single" w:color="auto" w:sz="4" w:space="0"/>
              <w:right w:val="single" w:color="auto" w:sz="4" w:space="0"/>
            </w:tcBorders>
            <w:vAlign w:val="center"/>
          </w:tcPr>
          <w:p w14:paraId="4845276E">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color w:val="4472C4" w:themeColor="accent5"/>
                <w:kern w:val="0"/>
                <w:sz w:val="24"/>
                <w:szCs w:val="24"/>
                <w:highlight w:val="none"/>
                <w:lang w:val="en-US" w:eastAsia="zh-CN"/>
                <w14:textFill>
                  <w14:solidFill>
                    <w14:schemeClr w14:val="accent5"/>
                  </w14:solidFill>
                </w14:textFill>
              </w:rPr>
              <w:t>150000</w:t>
            </w:r>
          </w:p>
        </w:tc>
        <w:tc>
          <w:tcPr>
            <w:tcW w:w="1764" w:type="dxa"/>
            <w:tcBorders>
              <w:top w:val="single" w:color="auto" w:sz="4" w:space="0"/>
              <w:left w:val="single" w:color="auto" w:sz="4" w:space="0"/>
              <w:right w:val="single" w:color="auto" w:sz="4" w:space="0"/>
            </w:tcBorders>
            <w:vAlign w:val="center"/>
          </w:tcPr>
          <w:p w14:paraId="638AC5C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p>
        </w:tc>
        <w:tc>
          <w:tcPr>
            <w:tcW w:w="1310" w:type="dxa"/>
            <w:tcBorders>
              <w:top w:val="single" w:color="auto" w:sz="4" w:space="0"/>
              <w:left w:val="single" w:color="auto" w:sz="4" w:space="0"/>
              <w:right w:val="single" w:color="auto" w:sz="4" w:space="0"/>
            </w:tcBorders>
            <w:vAlign w:val="center"/>
          </w:tcPr>
          <w:p w14:paraId="0FDF6736">
            <w:pPr>
              <w:widowControl/>
              <w:jc w:val="center"/>
              <w:rPr>
                <w:rFonts w:hint="default" w:ascii="宋体" w:hAnsi="宋体" w:eastAsia="宋体" w:cs="宋体"/>
                <w:kern w:val="0"/>
                <w:sz w:val="21"/>
                <w:szCs w:val="24"/>
                <w:highlight w:val="none"/>
                <w:lang w:val="en-US" w:eastAsia="zh-CN"/>
              </w:rPr>
            </w:pPr>
            <w:r>
              <w:rPr>
                <w:rFonts w:hint="eastAsia" w:ascii="宋体" w:hAnsi="宋体" w:cs="宋体"/>
                <w:kern w:val="0"/>
                <w:sz w:val="21"/>
                <w:szCs w:val="24"/>
                <w:highlight w:val="none"/>
                <w:lang w:val="en-US" w:eastAsia="zh-CN"/>
              </w:rPr>
              <w:t>/</w:t>
            </w:r>
          </w:p>
        </w:tc>
      </w:tr>
      <w:bookmarkEnd w:id="23"/>
    </w:tbl>
    <w:p w14:paraId="6ED045E6">
      <w:pPr>
        <w:pStyle w:val="5"/>
        <w:spacing w:before="0" w:after="0" w:line="400" w:lineRule="exact"/>
        <w:rPr>
          <w:rFonts w:ascii="宋体" w:hAnsi="宋体" w:cs="宋体"/>
          <w:sz w:val="24"/>
          <w:szCs w:val="24"/>
          <w:highlight w:val="none"/>
        </w:rPr>
      </w:pPr>
      <w:bookmarkStart w:id="24" w:name="_Toc27420"/>
      <w:bookmarkStart w:id="25" w:name="_Toc2930"/>
      <w:bookmarkStart w:id="26" w:name="_Toc15827"/>
      <w:bookmarkStart w:id="27" w:name="_Toc373860293"/>
      <w:bookmarkStart w:id="28" w:name="_Toc317775178"/>
      <w:r>
        <w:rPr>
          <w:rFonts w:hint="eastAsia" w:ascii="宋体" w:hAnsi="宋体" w:cs="宋体"/>
          <w:sz w:val="24"/>
          <w:szCs w:val="24"/>
          <w:highlight w:val="none"/>
        </w:rPr>
        <w:t>二、资金来源</w:t>
      </w:r>
      <w:bookmarkEnd w:id="24"/>
      <w:bookmarkEnd w:id="25"/>
      <w:bookmarkEnd w:id="26"/>
    </w:p>
    <w:p w14:paraId="4506D629">
      <w:pPr>
        <w:pStyle w:val="5"/>
        <w:spacing w:before="0" w:after="0" w:line="400" w:lineRule="exact"/>
        <w:ind w:firstLine="480" w:firstLineChars="200"/>
        <w:rPr>
          <w:rFonts w:ascii="宋体" w:hAnsi="宋体" w:cs="宋体"/>
          <w:b w:val="0"/>
          <w:sz w:val="24"/>
          <w:szCs w:val="24"/>
          <w:highlight w:val="none"/>
        </w:rPr>
      </w:pPr>
      <w:bookmarkStart w:id="29" w:name="_Toc12705"/>
      <w:bookmarkStart w:id="30" w:name="_Toc27500"/>
      <w:bookmarkStart w:id="31" w:name="_Toc5955"/>
      <w:r>
        <w:rPr>
          <w:rFonts w:hint="eastAsia" w:ascii="宋体" w:hAnsi="宋体" w:cs="宋体"/>
          <w:b w:val="0"/>
          <w:sz w:val="24"/>
          <w:szCs w:val="24"/>
          <w:highlight w:val="none"/>
        </w:rPr>
        <w:t>单位自筹资金。</w:t>
      </w:r>
      <w:bookmarkEnd w:id="29"/>
    </w:p>
    <w:p w14:paraId="55B74A23">
      <w:pPr>
        <w:pStyle w:val="5"/>
        <w:spacing w:before="0" w:after="0" w:line="400" w:lineRule="exact"/>
        <w:rPr>
          <w:rFonts w:ascii="宋体" w:hAnsi="宋体" w:cs="宋体"/>
          <w:sz w:val="24"/>
          <w:szCs w:val="24"/>
          <w:highlight w:val="none"/>
        </w:rPr>
      </w:pPr>
      <w:bookmarkStart w:id="32" w:name="_Toc11377"/>
      <w:r>
        <w:rPr>
          <w:rFonts w:hint="eastAsia" w:ascii="宋体" w:hAnsi="宋体" w:cs="宋体"/>
          <w:sz w:val="24"/>
          <w:szCs w:val="24"/>
          <w:highlight w:val="none"/>
        </w:rPr>
        <w:t>三、供应商资格条件</w:t>
      </w:r>
      <w:bookmarkEnd w:id="30"/>
      <w:bookmarkEnd w:id="31"/>
      <w:bookmarkEnd w:id="32"/>
    </w:p>
    <w:p w14:paraId="78B2D85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符合《中华人民共和国政府采购法》第二十二条规定的基本条件，同时符合根据该项目特点设置的特定资格条件。</w:t>
      </w:r>
    </w:p>
    <w:p w14:paraId="2BA6AC07">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（一）基本资格条件</w:t>
      </w:r>
    </w:p>
    <w:p w14:paraId="35AA4AB3">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1.具有独立承担民事责任的能力；</w:t>
      </w:r>
    </w:p>
    <w:p w14:paraId="6A246BC6">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2.具有良好的商业信誉和健全的财务会计制度；</w:t>
      </w:r>
    </w:p>
    <w:p w14:paraId="2A83BC4D">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3.具有履行合同所必需的设备和专业技术能力；</w:t>
      </w:r>
    </w:p>
    <w:p w14:paraId="1A64540E">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4.有依法缴纳税收和社会保障资金的良好记录；</w:t>
      </w:r>
    </w:p>
    <w:p w14:paraId="235D6C2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5.参加政府采购活动前三年内，在经营活动中没有重大违法记录；</w:t>
      </w:r>
    </w:p>
    <w:p w14:paraId="67EA93D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6.法律、行政法规规定的其他条件。</w:t>
      </w:r>
    </w:p>
    <w:p w14:paraId="57026A9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(二）特定资格条件</w:t>
      </w:r>
    </w:p>
    <w:p w14:paraId="389A54F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1.供应商应具备有效的营业执照，营业执照须包含</w:t>
      </w:r>
      <w:r>
        <w:rPr>
          <w:rFonts w:hint="eastAsia" w:ascii="宋体" w:hAnsi="宋体" w:cs="宋体"/>
          <w:b w:val="0"/>
          <w:bCs/>
          <w:kern w:val="0"/>
          <w:sz w:val="24"/>
          <w:szCs w:val="24"/>
          <w:highlight w:val="none"/>
          <w:lang w:val="en-US" w:eastAsia="zh-CN"/>
        </w:rPr>
        <w:t>相关经营范围</w:t>
      </w:r>
      <w:r>
        <w:rPr>
          <w:rFonts w:hint="eastAsia" w:ascii="宋体" w:hAnsi="宋体" w:eastAsia="宋体" w:cs="宋体"/>
          <w:b w:val="0"/>
          <w:bCs/>
          <w:kern w:val="0"/>
          <w:sz w:val="24"/>
          <w:szCs w:val="24"/>
          <w:highlight w:val="none"/>
          <w:lang w:val="en-US" w:eastAsia="zh-CN"/>
        </w:rPr>
        <w:t>；</w:t>
      </w:r>
      <w:bookmarkEnd w:id="27"/>
      <w:bookmarkEnd w:id="28"/>
      <w:bookmarkStart w:id="235" w:name="_GoBack"/>
      <w:bookmarkEnd w:id="235"/>
      <w:bookmarkStart w:id="33" w:name="_Toc480466700"/>
    </w:p>
    <w:p w14:paraId="24082F35">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四、采购有关说明</w:t>
      </w:r>
    </w:p>
    <w:p w14:paraId="76342CE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bookmarkStart w:id="34" w:name="_Toc373860294"/>
      <w:r>
        <w:rPr>
          <w:rFonts w:hint="eastAsia" w:ascii="宋体" w:hAnsi="宋体" w:eastAsia="宋体" w:cs="宋体"/>
          <w:b w:val="0"/>
          <w:bCs/>
          <w:kern w:val="0"/>
          <w:sz w:val="24"/>
          <w:szCs w:val="24"/>
          <w:highlight w:val="none"/>
          <w:lang w:val="en-US" w:eastAsia="zh-CN"/>
        </w:rPr>
        <w:t>（一）参加报价的供应商须在“</w:t>
      </w:r>
      <w:r>
        <w:rPr>
          <w:rFonts w:hint="eastAsia" w:ascii="宋体" w:hAnsi="宋体" w:eastAsia="宋体" w:cs="宋体"/>
          <w:b w:val="0"/>
          <w:bCs/>
          <w:kern w:val="0"/>
          <w:sz w:val="24"/>
          <w:szCs w:val="24"/>
          <w:highlight w:val="none"/>
          <w:lang w:val="en-US" w:eastAsia="zh-CN"/>
        </w:rPr>
        <w:fldChar w:fldCharType="begin"/>
      </w:r>
      <w:r>
        <w:rPr>
          <w:rFonts w:hint="eastAsia" w:ascii="宋体" w:hAnsi="宋体" w:eastAsia="宋体" w:cs="宋体"/>
          <w:b w:val="0"/>
          <w:bCs/>
          <w:kern w:val="0"/>
          <w:sz w:val="24"/>
          <w:szCs w:val="24"/>
          <w:highlight w:val="none"/>
          <w:lang w:val="en-US" w:eastAsia="zh-CN"/>
        </w:rPr>
        <w:instrText xml:space="preserve"> HYPERLINK "https://cqxs.gec123.com/" \t "https://cqxs.gec123.com/xe/notice/_blank" </w:instrText>
      </w:r>
      <w:r>
        <w:rPr>
          <w:rFonts w:hint="eastAsia" w:ascii="宋体" w:hAnsi="宋体" w:eastAsia="宋体" w:cs="宋体"/>
          <w:b w:val="0"/>
          <w:bCs/>
          <w:kern w:val="0"/>
          <w:sz w:val="24"/>
          <w:szCs w:val="24"/>
          <w:highlight w:val="none"/>
          <w:lang w:val="en-US" w:eastAsia="zh-CN"/>
        </w:rPr>
        <w:fldChar w:fldCharType="separate"/>
      </w:r>
      <w:r>
        <w:rPr>
          <w:rFonts w:hint="eastAsia" w:ascii="宋体" w:hAnsi="宋体" w:eastAsia="宋体" w:cs="宋体"/>
          <w:b w:val="0"/>
          <w:bCs/>
          <w:kern w:val="0"/>
          <w:sz w:val="24"/>
          <w:szCs w:val="24"/>
          <w:highlight w:val="none"/>
          <w:lang w:val="en-US" w:eastAsia="zh-CN"/>
        </w:rPr>
        <w:t>重庆秀山小额交易管理平台</w:t>
      </w:r>
      <w:r>
        <w:rPr>
          <w:rFonts w:hint="eastAsia" w:ascii="宋体" w:hAnsi="宋体" w:eastAsia="宋体" w:cs="宋体"/>
          <w:b w:val="0"/>
          <w:bCs/>
          <w:kern w:val="0"/>
          <w:sz w:val="24"/>
          <w:szCs w:val="24"/>
          <w:highlight w:val="none"/>
          <w:lang w:val="en-US" w:eastAsia="zh-CN"/>
        </w:rPr>
        <w:fldChar w:fldCharType="end"/>
      </w:r>
      <w:r>
        <w:rPr>
          <w:rFonts w:hint="eastAsia" w:ascii="宋体" w:hAnsi="宋体" w:eastAsia="宋体" w:cs="宋体"/>
          <w:b w:val="0"/>
          <w:bCs/>
          <w:kern w:val="0"/>
          <w:sz w:val="24"/>
          <w:szCs w:val="24"/>
          <w:highlight w:val="none"/>
          <w:lang w:val="en-US" w:eastAsia="zh-CN"/>
        </w:rPr>
        <w:t>”服务平台注册，成为正式供应商。</w:t>
      </w:r>
    </w:p>
    <w:p w14:paraId="2E047C0F">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（二）凡有意参加采购的供应商请于2025年6月16日起将报名表加盖公章扫描后发送至1149105520@qq.com（邮箱）进行报名并获取采购文件。</w:t>
      </w:r>
    </w:p>
    <w:p w14:paraId="0816480C">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（三）</w:t>
      </w:r>
      <w:r>
        <w:rPr>
          <w:rFonts w:hint="eastAsia" w:ascii="宋体" w:hAnsi="宋体" w:eastAsia="宋体" w:cs="宋体"/>
          <w:b w:val="0"/>
          <w:bCs/>
          <w:kern w:val="0"/>
          <w:sz w:val="24"/>
          <w:szCs w:val="24"/>
          <w:highlight w:val="none"/>
          <w:lang w:val="zh-CN" w:eastAsia="zh-CN"/>
        </w:rPr>
        <w:t>采购文件每套售价</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lang w:val="zh-CN" w:eastAsia="zh-CN"/>
        </w:rPr>
        <w:t>00元，售后不退。</w:t>
      </w:r>
      <w:r>
        <w:rPr>
          <w:rFonts w:hint="eastAsia" w:ascii="宋体" w:hAnsi="宋体" w:eastAsia="宋体" w:cs="宋体"/>
          <w:b w:val="0"/>
          <w:bCs/>
          <w:kern w:val="0"/>
          <w:sz w:val="24"/>
          <w:szCs w:val="24"/>
          <w:highlight w:val="none"/>
          <w:lang w:val="en-US" w:eastAsia="zh-CN"/>
        </w:rPr>
        <w:t>供应商</w:t>
      </w:r>
      <w:r>
        <w:rPr>
          <w:rFonts w:hint="eastAsia" w:ascii="宋体" w:hAnsi="宋体" w:eastAsia="宋体" w:cs="宋体"/>
          <w:b w:val="0"/>
          <w:bCs/>
          <w:kern w:val="0"/>
          <w:sz w:val="24"/>
          <w:szCs w:val="24"/>
          <w:highlight w:val="none"/>
          <w:lang w:val="zh-CN" w:eastAsia="zh-CN"/>
        </w:rPr>
        <w:t>在报名时,向采购代理机构缴纳采购文件的费用。采购文件费收取注意事项详见采购公告发布的附件</w:t>
      </w:r>
      <w:r>
        <w:rPr>
          <w:rFonts w:hint="eastAsia" w:ascii="宋体" w:hAnsi="宋体" w:eastAsia="宋体" w:cs="宋体"/>
          <w:b w:val="0"/>
          <w:bCs/>
          <w:kern w:val="0"/>
          <w:sz w:val="24"/>
          <w:szCs w:val="24"/>
          <w:highlight w:val="none"/>
          <w:lang w:val="en-US" w:eastAsia="zh-CN"/>
        </w:rPr>
        <w:t>。</w:t>
      </w:r>
    </w:p>
    <w:p w14:paraId="202C0B52">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（三）线上报价</w:t>
      </w:r>
    </w:p>
    <w:p w14:paraId="27C3CBB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1.线上报价时间：202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24</w:t>
      </w:r>
      <w:r>
        <w:rPr>
          <w:rFonts w:hint="eastAsia" w:ascii="宋体" w:hAnsi="宋体" w:eastAsia="宋体" w:cs="宋体"/>
          <w:b w:val="0"/>
          <w:bCs/>
          <w:kern w:val="0"/>
          <w:sz w:val="24"/>
          <w:szCs w:val="24"/>
          <w:highlight w:val="none"/>
          <w:lang w:val="en-US" w:eastAsia="zh-CN"/>
        </w:rPr>
        <w:t>日9:00-11:00北京时间。</w:t>
      </w:r>
    </w:p>
    <w:p w14:paraId="71E11344">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2.线上报价要求：按本项目规定的时间在秀山县小额交易管理平台竞采大厅进行网上报价，并在规定的时间内上传响应文件电子文档。未在规定时间内报价和上传响应文件电子文档的投标人不具备竞标资格。</w:t>
      </w:r>
    </w:p>
    <w:p w14:paraId="1BC2F044">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（四）网上竞采文件发售：本项目免收网上竞采文件费。</w:t>
      </w:r>
    </w:p>
    <w:p w14:paraId="6575759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（五）投标人须满足以下三种要件，其响应文件才被接受：</w:t>
      </w:r>
    </w:p>
    <w:p w14:paraId="7E4ECFE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1.按时在秀山县小额交易管理平台竞采大厅（https://cqxs-mall.gec123.com/）进行网上报价。</w:t>
      </w:r>
    </w:p>
    <w:p w14:paraId="3AB7C17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2.按时递交响应文件。</w:t>
      </w:r>
    </w:p>
    <w:p w14:paraId="3B9774D4">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3.按时签到报名。</w:t>
      </w:r>
    </w:p>
    <w:p w14:paraId="66E29AD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注：线上及线下响应文件须一致，如不一致，响应文件作废。</w:t>
      </w:r>
    </w:p>
    <w:p w14:paraId="2EE6D490">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（六）线下响应文件可选择邮寄或现场递交：</w:t>
      </w:r>
    </w:p>
    <w:p w14:paraId="7F56617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1.线下响应文件可采取邮寄方式，邮寄地址：重庆市秀山县花灯街迎春二巷31号，</w:t>
      </w:r>
      <w:r>
        <w:rPr>
          <w:rFonts w:hint="eastAsia" w:ascii="宋体" w:hAnsi="宋体" w:cs="宋体"/>
          <w:b w:val="0"/>
          <w:bCs/>
          <w:kern w:val="0"/>
          <w:sz w:val="24"/>
          <w:szCs w:val="24"/>
          <w:highlight w:val="none"/>
          <w:lang w:val="en-US" w:eastAsia="zh-CN"/>
        </w:rPr>
        <w:t>陈老师18716969222</w:t>
      </w:r>
      <w:r>
        <w:rPr>
          <w:rFonts w:hint="eastAsia" w:ascii="宋体" w:hAnsi="宋体" w:eastAsia="宋体" w:cs="宋体"/>
          <w:b w:val="0"/>
          <w:bCs/>
          <w:kern w:val="0"/>
          <w:sz w:val="24"/>
          <w:szCs w:val="24"/>
          <w:highlight w:val="none"/>
          <w:lang w:val="en-US" w:eastAsia="zh-CN"/>
        </w:rPr>
        <w:t>（收件截止时间为202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24</w:t>
      </w:r>
      <w:r>
        <w:rPr>
          <w:rFonts w:hint="eastAsia" w:ascii="宋体" w:hAnsi="宋体" w:eastAsia="宋体" w:cs="宋体"/>
          <w:b w:val="0"/>
          <w:bCs/>
          <w:kern w:val="0"/>
          <w:sz w:val="24"/>
          <w:szCs w:val="24"/>
          <w:highlight w:val="none"/>
          <w:lang w:val="en-US" w:eastAsia="zh-CN"/>
        </w:rPr>
        <w:t>日 1</w:t>
      </w:r>
      <w:r>
        <w:rPr>
          <w:rFonts w:hint="eastAsia" w:ascii="宋体" w:hAnsi="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lang w:val="en-US" w:eastAsia="zh-CN"/>
        </w:rPr>
        <w:t>:00 北京时间）</w:t>
      </w:r>
    </w:p>
    <w:p w14:paraId="6C45B919">
      <w:pPr>
        <w:widowControl w:val="0"/>
        <w:spacing w:line="594" w:lineRule="exact"/>
        <w:ind w:firstLine="480" w:firstLineChars="200"/>
        <w:jc w:val="both"/>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2.现场递交地址地点：</w:t>
      </w:r>
      <w:r>
        <w:rPr>
          <w:rFonts w:hint="eastAsia" w:ascii="宋体" w:hAnsi="宋体" w:cs="宋体"/>
          <w:b w:val="0"/>
          <w:bCs/>
          <w:kern w:val="0"/>
          <w:sz w:val="24"/>
          <w:szCs w:val="24"/>
          <w:highlight w:val="none"/>
          <w:lang w:val="en-US" w:eastAsia="zh-CN"/>
        </w:rPr>
        <w:t>重庆千诺工程项目管理有限公司</w:t>
      </w:r>
    </w:p>
    <w:p w14:paraId="4947987E">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（七）响应文件现场递交开始时间：202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24</w:t>
      </w:r>
      <w:r>
        <w:rPr>
          <w:rFonts w:hint="eastAsia" w:ascii="宋体" w:hAnsi="宋体" w:eastAsia="宋体" w:cs="宋体"/>
          <w:b w:val="0"/>
          <w:bCs/>
          <w:kern w:val="0"/>
          <w:sz w:val="24"/>
          <w:szCs w:val="24"/>
          <w:highlight w:val="none"/>
          <w:lang w:val="en-US" w:eastAsia="zh-CN"/>
        </w:rPr>
        <w:t>日</w:t>
      </w:r>
      <w:r>
        <w:rPr>
          <w:rFonts w:hint="eastAsia" w:ascii="宋体" w:hAnsi="宋体" w:cs="宋体"/>
          <w:b w:val="0"/>
          <w:bCs/>
          <w:kern w:val="0"/>
          <w:sz w:val="24"/>
          <w:szCs w:val="24"/>
          <w:highlight w:val="none"/>
          <w:lang w:val="en-US" w:eastAsia="zh-CN"/>
        </w:rPr>
        <w:t>10</w:t>
      </w:r>
      <w:r>
        <w:rPr>
          <w:rFonts w:hint="eastAsia" w:ascii="宋体" w:hAnsi="宋体" w:eastAsia="宋体" w:cs="宋体"/>
          <w:b w:val="0"/>
          <w:bCs/>
          <w:kern w:val="0"/>
          <w:sz w:val="24"/>
          <w:szCs w:val="24"/>
          <w:highlight w:val="none"/>
          <w:lang w:val="en-US" w:eastAsia="zh-CN"/>
        </w:rPr>
        <w:t>:</w:t>
      </w:r>
      <w:r>
        <w:rPr>
          <w:rFonts w:hint="eastAsia" w:ascii="宋体" w:hAnsi="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lang w:val="en-US" w:eastAsia="zh-CN"/>
        </w:rPr>
        <w:t>0北京时间。</w:t>
      </w:r>
    </w:p>
    <w:p w14:paraId="15DFE704">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（八）响应文件现场递交截止时间：202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24</w:t>
      </w:r>
      <w:r>
        <w:rPr>
          <w:rFonts w:hint="eastAsia" w:ascii="宋体" w:hAnsi="宋体" w:eastAsia="宋体" w:cs="宋体"/>
          <w:b w:val="0"/>
          <w:bCs/>
          <w:kern w:val="0"/>
          <w:sz w:val="24"/>
          <w:szCs w:val="24"/>
          <w:highlight w:val="none"/>
          <w:lang w:val="en-US" w:eastAsia="zh-CN"/>
        </w:rPr>
        <w:t>日1</w:t>
      </w:r>
      <w:r>
        <w:rPr>
          <w:rFonts w:hint="eastAsia" w:ascii="宋体" w:hAnsi="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lang w:val="en-US" w:eastAsia="zh-CN"/>
        </w:rPr>
        <w:t>:</w:t>
      </w:r>
      <w:r>
        <w:rPr>
          <w:rFonts w:hint="eastAsia" w:ascii="宋体" w:hAnsi="宋体" w:cs="宋体"/>
          <w:b w:val="0"/>
          <w:bCs/>
          <w:kern w:val="0"/>
          <w:sz w:val="24"/>
          <w:szCs w:val="24"/>
          <w:highlight w:val="none"/>
          <w:lang w:val="en-US" w:eastAsia="zh-CN"/>
        </w:rPr>
        <w:t>0</w:t>
      </w:r>
      <w:r>
        <w:rPr>
          <w:rFonts w:hint="eastAsia" w:ascii="宋体" w:hAnsi="宋体" w:eastAsia="宋体" w:cs="宋体"/>
          <w:b w:val="0"/>
          <w:bCs/>
          <w:kern w:val="0"/>
          <w:sz w:val="24"/>
          <w:szCs w:val="24"/>
          <w:highlight w:val="none"/>
          <w:lang w:val="en-US" w:eastAsia="zh-CN"/>
        </w:rPr>
        <w:t>0北京时间。</w:t>
      </w:r>
    </w:p>
    <w:p w14:paraId="6754CFE0">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（九）线下开标开始时间：202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24</w:t>
      </w:r>
      <w:r>
        <w:rPr>
          <w:rFonts w:hint="eastAsia" w:ascii="宋体" w:hAnsi="宋体" w:eastAsia="宋体" w:cs="宋体"/>
          <w:b w:val="0"/>
          <w:bCs/>
          <w:kern w:val="0"/>
          <w:sz w:val="24"/>
          <w:szCs w:val="24"/>
          <w:highlight w:val="none"/>
          <w:lang w:val="en-US" w:eastAsia="zh-CN"/>
        </w:rPr>
        <w:t>日北京时间</w:t>
      </w:r>
      <w:r>
        <w:rPr>
          <w:rFonts w:hint="eastAsia" w:ascii="宋体" w:hAnsi="宋体" w:cs="宋体"/>
          <w:b w:val="0"/>
          <w:bCs/>
          <w:kern w:val="0"/>
          <w:sz w:val="24"/>
          <w:szCs w:val="24"/>
          <w:highlight w:val="none"/>
          <w:lang w:val="en-US" w:eastAsia="zh-CN"/>
        </w:rPr>
        <w:t>15</w:t>
      </w:r>
      <w:r>
        <w:rPr>
          <w:rFonts w:hint="eastAsia" w:ascii="宋体" w:hAnsi="宋体" w:eastAsia="宋体" w:cs="宋体"/>
          <w:b w:val="0"/>
          <w:bCs/>
          <w:kern w:val="0"/>
          <w:sz w:val="24"/>
          <w:szCs w:val="24"/>
          <w:highlight w:val="none"/>
          <w:lang w:val="en-US" w:eastAsia="zh-CN"/>
        </w:rPr>
        <w:t>:</w:t>
      </w:r>
      <w:r>
        <w:rPr>
          <w:rFonts w:hint="eastAsia" w:ascii="宋体" w:hAnsi="宋体" w:cs="宋体"/>
          <w:b w:val="0"/>
          <w:bCs/>
          <w:kern w:val="0"/>
          <w:sz w:val="24"/>
          <w:szCs w:val="24"/>
          <w:highlight w:val="none"/>
          <w:lang w:val="en-US" w:eastAsia="zh-CN"/>
        </w:rPr>
        <w:t>00</w:t>
      </w:r>
      <w:r>
        <w:rPr>
          <w:rFonts w:hint="eastAsia" w:ascii="宋体" w:hAnsi="宋体" w:eastAsia="宋体" w:cs="宋体"/>
          <w:b w:val="0"/>
          <w:bCs/>
          <w:kern w:val="0"/>
          <w:sz w:val="24"/>
          <w:szCs w:val="24"/>
          <w:highlight w:val="none"/>
          <w:lang w:val="en-US" w:eastAsia="zh-CN"/>
        </w:rPr>
        <w:t>北京时间。</w:t>
      </w:r>
      <w:bookmarkEnd w:id="34"/>
      <w:bookmarkStart w:id="35" w:name="_Toc480466699"/>
      <w:bookmarkStart w:id="36" w:name="_Toc20247"/>
    </w:p>
    <w:p w14:paraId="3B2DC63C">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五、其他有关规定</w:t>
      </w:r>
      <w:bookmarkEnd w:id="35"/>
      <w:bookmarkEnd w:id="36"/>
    </w:p>
    <w:p w14:paraId="63362B7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（一）单位负责人为同一人或者存在直接控股、管理关系的不同投标人，不得参加同一合同项（分包）下的政府采购活动，否则均为响应无效。</w:t>
      </w:r>
    </w:p>
    <w:p w14:paraId="538C3B49">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（二）为采购项目提供整体设计、规范编制或者项目管理、监理、检测等服务的投标人，不得再参加该采购项目的其他采购活动。</w:t>
      </w:r>
    </w:p>
    <w:p w14:paraId="6192AA75">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三）同一合同项（分包）下为单一品目或非单一品目核心产品品牌的货物采购招标中，同一品牌有多家投标人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42924242">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四）本项目的补遗文件（如果有）一律在秀山县小额交易管理平台竞采大厅（https://cqxs-mall.gec123.com/）上发布，请各投标人注意下载；无论投标人下载与否，均视同投标人已知晓本项目补遗文件（如果有）的内容。</w:t>
      </w:r>
    </w:p>
    <w:p w14:paraId="5675ED5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（五）超过响应文件截止时间递交的响应文件，恕不接收。</w:t>
      </w:r>
    </w:p>
    <w:p w14:paraId="2D1D8DF6">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（六）网上采购费用：无论网上采购结果如何，投标人参与本项目网上采购的所有费用均应由投标人自行承担。</w:t>
      </w:r>
    </w:p>
    <w:p w14:paraId="542BA344">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（七）本项目不接受联合体参与网上竞采。</w:t>
      </w:r>
    </w:p>
    <w:p w14:paraId="11392AB6">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（八）本项目不接受合同分包。</w:t>
      </w:r>
    </w:p>
    <w:p w14:paraId="501869A2">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九）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59F52CC8">
      <w:pPr>
        <w:pStyle w:val="5"/>
        <w:spacing w:before="0" w:after="0" w:line="400" w:lineRule="exact"/>
        <w:rPr>
          <w:rFonts w:ascii="宋体" w:hAnsi="宋体" w:cs="宋体"/>
          <w:sz w:val="24"/>
          <w:szCs w:val="24"/>
          <w:highlight w:val="none"/>
        </w:rPr>
      </w:pPr>
      <w:bookmarkStart w:id="37" w:name="_Toc7586"/>
      <w:bookmarkStart w:id="38" w:name="_Toc27748"/>
      <w:bookmarkStart w:id="39" w:name="_Toc10831"/>
      <w:r>
        <w:rPr>
          <w:rFonts w:hint="eastAsia" w:ascii="宋体" w:hAnsi="宋体" w:cs="宋体"/>
          <w:sz w:val="24"/>
          <w:szCs w:val="24"/>
          <w:highlight w:val="none"/>
        </w:rPr>
        <w:t>六、联系方式</w:t>
      </w:r>
      <w:bookmarkEnd w:id="33"/>
      <w:bookmarkEnd w:id="37"/>
      <w:bookmarkEnd w:id="38"/>
      <w:bookmarkEnd w:id="39"/>
    </w:p>
    <w:p w14:paraId="7339246F">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（一）采购人：</w:t>
      </w:r>
      <w:r>
        <w:rPr>
          <w:rFonts w:hint="eastAsia" w:ascii="宋体" w:hAnsi="宋体" w:eastAsia="宋体" w:cs="宋体"/>
          <w:b w:val="0"/>
          <w:bCs/>
          <w:kern w:val="0"/>
          <w:sz w:val="24"/>
          <w:szCs w:val="24"/>
          <w:highlight w:val="none"/>
          <w:lang w:val="en-US" w:eastAsia="zh-CN"/>
        </w:rPr>
        <w:fldChar w:fldCharType="begin"/>
      </w:r>
      <w:r>
        <w:rPr>
          <w:rFonts w:hint="eastAsia" w:ascii="宋体" w:hAnsi="宋体" w:eastAsia="宋体" w:cs="宋体"/>
          <w:b w:val="0"/>
          <w:bCs/>
          <w:kern w:val="0"/>
          <w:sz w:val="24"/>
          <w:szCs w:val="24"/>
          <w:highlight w:val="none"/>
          <w:lang w:val="en-US" w:eastAsia="zh-CN"/>
        </w:rPr>
        <w:instrText xml:space="preserve"> HYPERLINK "https://www.qcc.com/firm/g986a4401e6405f355e0ab206c9c6ec8.html" \t "https://www.qcc.com/web/_blank" </w:instrText>
      </w:r>
      <w:r>
        <w:rPr>
          <w:rFonts w:hint="eastAsia" w:ascii="宋体" w:hAnsi="宋体" w:eastAsia="宋体" w:cs="宋体"/>
          <w:b w:val="0"/>
          <w:bCs/>
          <w:kern w:val="0"/>
          <w:sz w:val="24"/>
          <w:szCs w:val="24"/>
          <w:highlight w:val="none"/>
          <w:lang w:val="en-US" w:eastAsia="zh-CN"/>
        </w:rPr>
        <w:fldChar w:fldCharType="separate"/>
      </w:r>
      <w:r>
        <w:rPr>
          <w:rFonts w:hint="eastAsia" w:ascii="宋体" w:hAnsi="宋体" w:eastAsia="宋体" w:cs="宋体"/>
          <w:b w:val="0"/>
          <w:bCs/>
          <w:kern w:val="0"/>
          <w:sz w:val="24"/>
          <w:szCs w:val="24"/>
          <w:highlight w:val="none"/>
          <w:lang w:val="en-US" w:eastAsia="zh-CN"/>
        </w:rPr>
        <w:t>秀山土家族苗族自治县官庄街道社区卫生服务中心</w:t>
      </w:r>
      <w:r>
        <w:rPr>
          <w:rFonts w:hint="eastAsia" w:ascii="宋体" w:hAnsi="宋体" w:eastAsia="宋体" w:cs="宋体"/>
          <w:b w:val="0"/>
          <w:bCs/>
          <w:kern w:val="0"/>
          <w:sz w:val="24"/>
          <w:szCs w:val="24"/>
          <w:highlight w:val="none"/>
          <w:lang w:val="en-US" w:eastAsia="zh-CN"/>
        </w:rPr>
        <w:fldChar w:fldCharType="end"/>
      </w:r>
    </w:p>
    <w:p w14:paraId="7610CC6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联系人：</w:t>
      </w:r>
      <w:r>
        <w:rPr>
          <w:rFonts w:hint="eastAsia" w:ascii="宋体" w:hAnsi="宋体" w:cs="宋体"/>
          <w:b w:val="0"/>
          <w:bCs/>
          <w:kern w:val="0"/>
          <w:sz w:val="24"/>
          <w:szCs w:val="24"/>
          <w:highlight w:val="none"/>
          <w:lang w:val="en-US" w:eastAsia="zh-CN"/>
        </w:rPr>
        <w:t>杨</w:t>
      </w:r>
      <w:r>
        <w:rPr>
          <w:rFonts w:hint="eastAsia" w:ascii="宋体" w:hAnsi="宋体" w:eastAsia="宋体" w:cs="宋体"/>
          <w:b w:val="0"/>
          <w:bCs/>
          <w:kern w:val="0"/>
          <w:sz w:val="24"/>
          <w:szCs w:val="24"/>
          <w:highlight w:val="none"/>
          <w:lang w:val="en-US" w:eastAsia="zh-CN"/>
        </w:rPr>
        <w:t>老师</w:t>
      </w:r>
    </w:p>
    <w:p w14:paraId="6855F66F">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电  话：</w:t>
      </w:r>
      <w:r>
        <w:rPr>
          <w:rFonts w:hint="eastAsia" w:ascii="宋体" w:hAnsi="宋体" w:cs="宋体"/>
          <w:b w:val="0"/>
          <w:bCs/>
          <w:kern w:val="0"/>
          <w:sz w:val="24"/>
          <w:szCs w:val="24"/>
          <w:highlight w:val="none"/>
          <w:lang w:val="en-US" w:eastAsia="zh-CN"/>
        </w:rPr>
        <w:t>17383031010</w:t>
      </w:r>
    </w:p>
    <w:p w14:paraId="6CFE998C">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地  址：重庆市秀山县官庄街道花园董171号</w:t>
      </w:r>
    </w:p>
    <w:p w14:paraId="5839312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p>
    <w:p w14:paraId="41CA886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（二）采购代理机构：重庆千诺工程项目管理有限公司</w:t>
      </w:r>
    </w:p>
    <w:p w14:paraId="02C1C2CF">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联系人：陈老师</w:t>
      </w:r>
    </w:p>
    <w:p w14:paraId="34168832">
      <w:pPr>
        <w:widowControl w:val="0"/>
        <w:spacing w:line="594" w:lineRule="exact"/>
        <w:ind w:firstLine="480" w:firstLineChars="200"/>
        <w:jc w:val="both"/>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电  话：18716969222</w:t>
      </w:r>
    </w:p>
    <w:p w14:paraId="249C61FF">
      <w:pPr>
        <w:widowControl w:val="0"/>
        <w:spacing w:line="594" w:lineRule="exact"/>
        <w:ind w:firstLine="480" w:firstLineChars="200"/>
        <w:jc w:val="both"/>
        <w:rPr>
          <w:rFonts w:hint="default" w:ascii="宋体" w:hAnsi="宋体" w:eastAsia="宋体" w:cs="宋体"/>
          <w:b w:val="0"/>
          <w:bCs/>
          <w:kern w:val="0"/>
          <w:sz w:val="24"/>
          <w:szCs w:val="24"/>
          <w:highlight w:val="none"/>
          <w:lang w:val="en-US" w:eastAsia="zh-CN"/>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b w:val="0"/>
          <w:bCs/>
          <w:kern w:val="0"/>
          <w:sz w:val="24"/>
          <w:szCs w:val="24"/>
          <w:highlight w:val="none"/>
          <w:lang w:val="en-US" w:eastAsia="zh-CN"/>
        </w:rPr>
        <w:t>地  址：重庆市秀山县中和街道花灯街迎春二巷31号</w:t>
      </w:r>
    </w:p>
    <w:p w14:paraId="39A98541">
      <w:pPr>
        <w:pStyle w:val="4"/>
        <w:spacing w:before="0" w:after="0" w:line="360" w:lineRule="auto"/>
        <w:jc w:val="center"/>
        <w:rPr>
          <w:rFonts w:hint="eastAsia" w:ascii="华文仿宋" w:hAnsi="华文仿宋" w:eastAsia="宋体"/>
          <w:sz w:val="24"/>
          <w:highlight w:val="none"/>
          <w:lang w:eastAsia="zh-CN"/>
        </w:rPr>
      </w:pPr>
      <w:bookmarkStart w:id="40" w:name="_Toc2395"/>
      <w:r>
        <w:rPr>
          <w:rFonts w:hint="eastAsia" w:ascii="宋体" w:hAnsi="宋体" w:eastAsia="宋体" w:cs="宋体"/>
          <w:b/>
          <w:bCs/>
          <w:sz w:val="36"/>
          <w:szCs w:val="30"/>
          <w:highlight w:val="none"/>
        </w:rPr>
        <w:t xml:space="preserve">第二篇  </w:t>
      </w:r>
      <w:bookmarkEnd w:id="40"/>
      <w:bookmarkStart w:id="41" w:name="_Toc12789058"/>
      <w:r>
        <w:rPr>
          <w:rFonts w:hint="eastAsia" w:ascii="宋体" w:hAnsi="宋体" w:eastAsia="宋体" w:cs="宋体"/>
          <w:b/>
          <w:bCs/>
          <w:sz w:val="36"/>
          <w:szCs w:val="30"/>
          <w:highlight w:val="none"/>
          <w:lang w:eastAsia="zh-CN"/>
        </w:rPr>
        <w:t>项目服务需求</w:t>
      </w:r>
    </w:p>
    <w:p w14:paraId="6658DA04">
      <w:pPr>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一、 </w:t>
      </w:r>
      <w:r>
        <w:rPr>
          <w:rFonts w:hint="eastAsia" w:ascii="宋体" w:hAnsi="宋体" w:cs="宋体"/>
          <w:b/>
          <w:bCs/>
          <w:sz w:val="24"/>
          <w:szCs w:val="24"/>
          <w:highlight w:val="none"/>
        </w:rPr>
        <w:t xml:space="preserve">物业服务基本情况 </w:t>
      </w:r>
    </w:p>
    <w:p w14:paraId="23A62CFA">
      <w:pPr>
        <w:keepNext w:val="0"/>
        <w:keepLines w:val="0"/>
        <w:pageBreakBefore w:val="0"/>
        <w:widowControl w:val="0"/>
        <w:kinsoku/>
        <w:wordWrap/>
        <w:overflowPunct/>
        <w:topLinePunct w:val="0"/>
        <w:autoSpaceDE/>
        <w:autoSpaceDN/>
        <w:bidi w:val="0"/>
        <w:adjustRightInd/>
        <w:snapToGrid w:val="0"/>
        <w:spacing w:line="594" w:lineRule="atLeast"/>
        <w:ind w:firstLine="480" w:firstLineChars="200"/>
        <w:textAlignment w:val="auto"/>
        <w:rPr>
          <w:rFonts w:hint="eastAsia" w:ascii="宋体" w:hAnsi="宋体" w:cs="宋体"/>
          <w:b/>
          <w:bCs/>
          <w:sz w:val="24"/>
          <w:szCs w:val="24"/>
          <w:highlight w:val="none"/>
          <w:lang w:val="en-US" w:eastAsia="zh-CN"/>
        </w:rPr>
      </w:pPr>
      <w:r>
        <w:rPr>
          <w:rFonts w:hint="eastAsia" w:ascii="宋体" w:hAnsi="宋体" w:eastAsia="宋体" w:cs="宋体"/>
          <w:b w:val="0"/>
          <w:bCs/>
          <w:kern w:val="0"/>
          <w:sz w:val="24"/>
          <w:szCs w:val="24"/>
          <w:highlight w:val="none"/>
          <w:lang w:val="en-US" w:eastAsia="zh-CN"/>
        </w:rPr>
        <w:t xml:space="preserve"> </w:t>
      </w:r>
      <w:r>
        <w:rPr>
          <w:rFonts w:hint="eastAsia" w:ascii="宋体" w:hAnsi="宋体" w:cs="宋体"/>
          <w:b w:val="0"/>
          <w:bCs/>
          <w:kern w:val="0"/>
          <w:sz w:val="24"/>
          <w:szCs w:val="24"/>
          <w:highlight w:val="none"/>
          <w:lang w:val="en-US" w:eastAsia="zh-CN"/>
        </w:rPr>
        <w:t xml:space="preserve"> </w:t>
      </w:r>
      <w:r>
        <w:rPr>
          <w:rFonts w:hint="eastAsia" w:ascii="宋体" w:hAnsi="宋体" w:eastAsia="宋体" w:cs="宋体"/>
          <w:b w:val="0"/>
          <w:bCs/>
          <w:kern w:val="0"/>
          <w:sz w:val="24"/>
          <w:szCs w:val="24"/>
          <w:highlight w:val="none"/>
          <w:lang w:val="en-US" w:eastAsia="zh-CN"/>
        </w:rPr>
        <w:t xml:space="preserve"> </w:t>
      </w:r>
      <w:r>
        <w:rPr>
          <w:rFonts w:hint="eastAsia" w:ascii="宋体" w:hAnsi="宋体" w:eastAsia="宋体" w:cs="宋体"/>
          <w:b w:val="0"/>
          <w:bCs/>
          <w:color w:val="4472C4" w:themeColor="accent5"/>
          <w:kern w:val="0"/>
          <w:sz w:val="24"/>
          <w:szCs w:val="24"/>
          <w:highlight w:val="none"/>
          <w:lang w:val="en-US" w:eastAsia="zh-CN"/>
          <w14:textFill>
            <w14:solidFill>
              <w14:schemeClr w14:val="accent5"/>
            </w14:solidFill>
          </w14:textFill>
        </w:rPr>
        <w:t>秀山县官庄街道社区卫生服务中心位于秀山县官庄街道升联路401号，占地面积20000平方米，建筑面积约6565平方米</w:t>
      </w:r>
      <w:r>
        <w:rPr>
          <w:rFonts w:hint="eastAsia" w:ascii="宋体" w:hAnsi="宋体" w:cs="宋体"/>
          <w:b w:val="0"/>
          <w:bCs/>
          <w:color w:val="4472C4" w:themeColor="accent5"/>
          <w:kern w:val="0"/>
          <w:sz w:val="24"/>
          <w:szCs w:val="24"/>
          <w:highlight w:val="none"/>
          <w:lang w:val="en-US" w:eastAsia="zh-CN"/>
          <w14:textFill>
            <w14:solidFill>
              <w14:schemeClr w14:val="accent5"/>
            </w14:solidFill>
          </w14:textFill>
        </w:rPr>
        <w:t>,停车场、人行过道、绿化面积等公共区域（服务面积约17981平方米）</w:t>
      </w:r>
      <w:r>
        <w:rPr>
          <w:rFonts w:hint="eastAsia" w:ascii="宋体" w:hAnsi="宋体" w:eastAsia="宋体" w:cs="宋体"/>
          <w:b w:val="0"/>
          <w:bCs/>
          <w:color w:val="4472C4" w:themeColor="accent5"/>
          <w:kern w:val="0"/>
          <w:sz w:val="24"/>
          <w:szCs w:val="24"/>
          <w:highlight w:val="none"/>
          <w:lang w:val="en-US" w:eastAsia="zh-CN"/>
          <w14:textFill>
            <w14:solidFill>
              <w14:schemeClr w14:val="accent5"/>
            </w14:solidFill>
          </w14:textFill>
        </w:rPr>
        <w:t>。</w:t>
      </w:r>
      <w:r>
        <w:rPr>
          <w:rFonts w:hint="eastAsia" w:ascii="宋体" w:hAnsi="宋体" w:eastAsia="宋体" w:cs="宋体"/>
          <w:b w:val="0"/>
          <w:bCs/>
          <w:color w:val="4472C4" w:themeColor="accent5"/>
          <w:kern w:val="0"/>
          <w:sz w:val="24"/>
          <w:szCs w:val="24"/>
          <w:highlight w:val="none"/>
          <w:lang w:val="en-US" w:eastAsia="zh-CN"/>
          <w14:textFill>
            <w14:solidFill>
              <w14:schemeClr w14:val="accent5"/>
            </w14:solidFill>
          </w14:textFill>
        </w:rPr>
        <w:br w:type="textWrapping"/>
      </w:r>
      <w:r>
        <w:rPr>
          <w:rFonts w:hint="eastAsia" w:ascii="宋体" w:hAnsi="宋体" w:eastAsia="宋体" w:cs="宋体"/>
          <w:b w:val="0"/>
          <w:bCs/>
          <w:kern w:val="0"/>
          <w:sz w:val="24"/>
          <w:szCs w:val="24"/>
          <w:highlight w:val="none"/>
          <w:lang w:val="en-US" w:eastAsia="zh-CN"/>
        </w:rPr>
        <w:t xml:space="preserve"> </w:t>
      </w:r>
      <w:r>
        <w:rPr>
          <w:rFonts w:hint="eastAsia" w:ascii="宋体" w:hAnsi="宋体" w:cs="宋体"/>
          <w:b w:val="0"/>
          <w:bCs/>
          <w:kern w:val="0"/>
          <w:sz w:val="24"/>
          <w:szCs w:val="24"/>
          <w:highlight w:val="none"/>
          <w:lang w:val="en-US" w:eastAsia="zh-CN"/>
        </w:rPr>
        <w:t xml:space="preserve"> </w:t>
      </w:r>
      <w:r>
        <w:rPr>
          <w:rFonts w:hint="eastAsia" w:ascii="宋体" w:hAnsi="宋体" w:eastAsia="宋体" w:cs="宋体"/>
          <w:b w:val="0"/>
          <w:bCs/>
          <w:kern w:val="0"/>
          <w:sz w:val="24"/>
          <w:szCs w:val="24"/>
          <w:highlight w:val="none"/>
          <w:lang w:val="en-US" w:eastAsia="zh-CN"/>
        </w:rPr>
        <w:t xml:space="preserve"> </w:t>
      </w:r>
      <w:bookmarkStart w:id="42" w:name="_Toc505602704"/>
      <w:bookmarkStart w:id="43" w:name="_Toc429584853"/>
      <w:bookmarkStart w:id="44" w:name="_Toc429584806"/>
      <w:r>
        <w:rPr>
          <w:rFonts w:hint="eastAsia" w:ascii="宋体" w:hAnsi="宋体" w:cs="宋体"/>
          <w:b w:val="0"/>
          <w:bCs/>
          <w:kern w:val="0"/>
          <w:sz w:val="24"/>
          <w:szCs w:val="24"/>
          <w:highlight w:val="none"/>
          <w:lang w:val="en-US" w:eastAsia="zh-CN"/>
        </w:rPr>
        <w:t>二、</w:t>
      </w:r>
      <w:r>
        <w:rPr>
          <w:rFonts w:hint="eastAsia" w:ascii="宋体" w:hAnsi="宋体" w:eastAsia="宋体" w:cs="宋体"/>
          <w:b/>
          <w:bCs/>
          <w:color w:val="auto"/>
          <w:sz w:val="24"/>
          <w:szCs w:val="24"/>
          <w:highlight w:val="none"/>
        </w:rPr>
        <w:t>物业管</w:t>
      </w:r>
      <w:r>
        <w:rPr>
          <w:rFonts w:hint="eastAsia" w:ascii="宋体" w:hAnsi="宋体" w:cs="宋体"/>
          <w:b/>
          <w:bCs/>
          <w:sz w:val="24"/>
          <w:szCs w:val="24"/>
          <w:highlight w:val="none"/>
          <w:lang w:val="en-US" w:eastAsia="zh-CN"/>
        </w:rPr>
        <w:t>理服务具体要求及内容</w:t>
      </w:r>
    </w:p>
    <w:p w14:paraId="75885DF3">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（一）人员资质及数量要求：</w:t>
      </w:r>
    </w:p>
    <w:p w14:paraId="3317B2D0">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1.具有中华人民共和国国籍；</w:t>
      </w:r>
    </w:p>
    <w:p w14:paraId="240D676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2.遵守中华人民共和国宪法和法律；</w:t>
      </w:r>
    </w:p>
    <w:p w14:paraId="47B8C05F">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3.品行端正，诚实守信，廉洁自律，具有良好的政治素质、道德品行和职业操守；</w:t>
      </w:r>
    </w:p>
    <w:p w14:paraId="1B19E43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4.身体健康，具有正常履行职责的身体条件；</w:t>
      </w:r>
    </w:p>
    <w:p w14:paraId="74D0EBD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5.男性年龄在60周岁以下，女性年龄在50周岁以下；</w:t>
      </w:r>
    </w:p>
    <w:p w14:paraId="4519EEC2">
      <w:pPr>
        <w:widowControl w:val="0"/>
        <w:spacing w:line="594" w:lineRule="exact"/>
        <w:ind w:firstLine="480" w:firstLineChars="200"/>
        <w:jc w:val="both"/>
        <w:rPr>
          <w:rFonts w:hint="default" w:ascii="宋体" w:hAnsi="宋体" w:eastAsia="宋体" w:cs="宋体"/>
          <w:b w:val="0"/>
          <w:bCs/>
          <w:color w:val="4472C4" w:themeColor="accent5"/>
          <w:kern w:val="0"/>
          <w:sz w:val="24"/>
          <w:szCs w:val="24"/>
          <w:highlight w:val="none"/>
          <w:lang w:val="en-US" w:eastAsia="zh-CN"/>
          <w14:textFill>
            <w14:solidFill>
              <w14:schemeClr w14:val="accent5"/>
            </w14:solidFill>
          </w14:textFill>
        </w:rPr>
      </w:pPr>
      <w:r>
        <w:rPr>
          <w:rFonts w:hint="eastAsia" w:ascii="宋体" w:hAnsi="宋体" w:eastAsia="宋体" w:cs="宋体"/>
          <w:b w:val="0"/>
          <w:bCs/>
          <w:color w:val="4472C4" w:themeColor="accent5"/>
          <w:kern w:val="0"/>
          <w:sz w:val="24"/>
          <w:szCs w:val="24"/>
          <w:highlight w:val="none"/>
          <w:lang w:val="en-US" w:eastAsia="zh-CN"/>
          <w14:textFill>
            <w14:solidFill>
              <w14:schemeClr w14:val="accent5"/>
            </w14:solidFill>
          </w14:textFill>
        </w:rPr>
        <w:t>6.配备保洁人员4人</w:t>
      </w:r>
      <w:r>
        <w:rPr>
          <w:rFonts w:hint="eastAsia" w:ascii="宋体" w:hAnsi="宋体" w:cs="宋体"/>
          <w:b w:val="0"/>
          <w:bCs/>
          <w:color w:val="4472C4" w:themeColor="accent5"/>
          <w:kern w:val="0"/>
          <w:sz w:val="24"/>
          <w:szCs w:val="24"/>
          <w:highlight w:val="none"/>
          <w:lang w:val="en-US" w:eastAsia="zh-CN"/>
          <w14:textFill>
            <w14:solidFill>
              <w14:schemeClr w14:val="accent5"/>
            </w14:solidFill>
          </w14:textFill>
        </w:rPr>
        <w:t>,处置、转运医疗废物专职人员1 人。</w:t>
      </w:r>
    </w:p>
    <w:p w14:paraId="7F49D170">
      <w:pPr>
        <w:numPr>
          <w:ilvl w:val="0"/>
          <w:numId w:val="1"/>
        </w:numPr>
        <w:snapToGrid w:val="0"/>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整体保洁质量标准：</w:t>
      </w:r>
    </w:p>
    <w:p w14:paraId="569D1B7A">
      <w:pPr>
        <w:widowControl w:val="0"/>
        <w:wordWrap w:val="0"/>
        <w:spacing w:line="560" w:lineRule="exact"/>
        <w:ind w:left="420"/>
        <w:jc w:val="both"/>
        <w:rPr>
          <w:rFonts w:ascii="宋体" w:hAnsi="宋体"/>
          <w:kern w:val="0"/>
          <w:sz w:val="24"/>
          <w:szCs w:val="24"/>
          <w:highlight w:val="none"/>
        </w:rPr>
      </w:pPr>
      <w:r>
        <w:rPr>
          <w:rFonts w:hint="eastAsia" w:ascii="宋体" w:hAnsi="宋体"/>
          <w:b/>
          <w:bCs/>
          <w:kern w:val="0"/>
          <w:szCs w:val="28"/>
          <w:highlight w:val="none"/>
        </w:rPr>
        <w:t>A、</w:t>
      </w:r>
      <w:r>
        <w:rPr>
          <w:rFonts w:hint="eastAsia" w:ascii="宋体" w:hAnsi="宋体"/>
          <w:b/>
          <w:bCs/>
          <w:kern w:val="0"/>
          <w:sz w:val="24"/>
          <w:szCs w:val="24"/>
          <w:highlight w:val="none"/>
        </w:rPr>
        <w:t>服务承诺：</w:t>
      </w:r>
      <w:r>
        <w:rPr>
          <w:rFonts w:hint="eastAsia" w:ascii="宋体" w:hAnsi="宋体"/>
          <w:kern w:val="0"/>
          <w:sz w:val="24"/>
          <w:szCs w:val="24"/>
          <w:highlight w:val="none"/>
        </w:rPr>
        <w:t>符合国家相关标准，满足</w:t>
      </w:r>
      <w:r>
        <w:rPr>
          <w:rFonts w:hint="eastAsia" w:ascii="宋体" w:hAnsi="宋体"/>
          <w:kern w:val="0"/>
          <w:sz w:val="24"/>
          <w:szCs w:val="24"/>
          <w:highlight w:val="none"/>
          <w:lang w:val="en-US" w:eastAsia="zh-CN"/>
        </w:rPr>
        <w:t>官庄</w:t>
      </w:r>
      <w:r>
        <w:rPr>
          <w:rFonts w:hint="eastAsia" w:ascii="宋体" w:hAnsi="宋体"/>
          <w:kern w:val="0"/>
          <w:sz w:val="24"/>
          <w:szCs w:val="24"/>
          <w:highlight w:val="none"/>
          <w:lang w:eastAsia="zh-CN"/>
        </w:rPr>
        <w:t>街道卫生服务中心</w:t>
      </w:r>
      <w:r>
        <w:rPr>
          <w:rFonts w:hint="eastAsia" w:ascii="宋体" w:hAnsi="宋体"/>
          <w:kern w:val="0"/>
          <w:sz w:val="24"/>
          <w:szCs w:val="24"/>
          <w:highlight w:val="none"/>
        </w:rPr>
        <w:t>要求。</w:t>
      </w:r>
    </w:p>
    <w:p w14:paraId="6EEADB5D">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供应商须</w:t>
      </w:r>
      <w:r>
        <w:rPr>
          <w:rFonts w:hint="eastAsia" w:ascii="宋体" w:hAnsi="宋体"/>
          <w:kern w:val="0"/>
          <w:sz w:val="24"/>
          <w:szCs w:val="24"/>
          <w:highlight w:val="none"/>
        </w:rPr>
        <w:t>制定详尽周全的</w:t>
      </w:r>
      <w:r>
        <w:rPr>
          <w:rFonts w:hint="eastAsia" w:ascii="宋体" w:hAnsi="宋体"/>
          <w:kern w:val="0"/>
          <w:sz w:val="24"/>
          <w:szCs w:val="24"/>
          <w:highlight w:val="none"/>
          <w:lang w:val="en-US" w:eastAsia="zh-CN"/>
        </w:rPr>
        <w:t>服务</w:t>
      </w:r>
      <w:r>
        <w:rPr>
          <w:rFonts w:hint="eastAsia" w:ascii="宋体" w:hAnsi="宋体"/>
          <w:kern w:val="0"/>
          <w:sz w:val="24"/>
          <w:szCs w:val="24"/>
          <w:highlight w:val="none"/>
        </w:rPr>
        <w:t>方案及日常保洁工作时间安排表。</w:t>
      </w:r>
    </w:p>
    <w:p w14:paraId="112E70E9">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官庄街道卫生服务中心物业服务</w:t>
      </w:r>
      <w:r>
        <w:rPr>
          <w:rFonts w:hint="eastAsia" w:ascii="宋体" w:hAnsi="宋体"/>
          <w:kern w:val="0"/>
          <w:sz w:val="24"/>
          <w:szCs w:val="24"/>
          <w:highlight w:val="none"/>
        </w:rPr>
        <w:t>标准化管理（应接受</w:t>
      </w:r>
      <w:r>
        <w:rPr>
          <w:rFonts w:hint="eastAsia" w:ascii="宋体" w:hAnsi="宋体"/>
          <w:kern w:val="0"/>
          <w:sz w:val="24"/>
          <w:szCs w:val="24"/>
          <w:highlight w:val="none"/>
          <w:lang w:eastAsia="zh-CN"/>
        </w:rPr>
        <w:t>后勤科</w:t>
      </w:r>
      <w:r>
        <w:rPr>
          <w:rFonts w:hint="eastAsia" w:ascii="宋体" w:hAnsi="宋体"/>
          <w:kern w:val="0"/>
          <w:sz w:val="24"/>
          <w:szCs w:val="24"/>
          <w:highlight w:val="none"/>
        </w:rPr>
        <w:t>管理</w:t>
      </w:r>
      <w:r>
        <w:rPr>
          <w:rFonts w:hint="eastAsia" w:ascii="宋体" w:hAnsi="宋体"/>
          <w:kern w:val="0"/>
          <w:sz w:val="24"/>
          <w:szCs w:val="24"/>
          <w:highlight w:val="none"/>
          <w:lang w:eastAsia="zh-CN"/>
        </w:rPr>
        <w:t>、</w:t>
      </w:r>
      <w:r>
        <w:rPr>
          <w:rFonts w:hint="eastAsia" w:ascii="宋体" w:hAnsi="宋体"/>
          <w:kern w:val="0"/>
          <w:sz w:val="24"/>
          <w:szCs w:val="24"/>
          <w:highlight w:val="none"/>
        </w:rPr>
        <w:t>监督）。</w:t>
      </w:r>
    </w:p>
    <w:p w14:paraId="2E288259">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供应商</w:t>
      </w:r>
      <w:r>
        <w:rPr>
          <w:rFonts w:hint="eastAsia" w:ascii="宋体" w:hAnsi="宋体"/>
          <w:kern w:val="0"/>
          <w:sz w:val="24"/>
          <w:szCs w:val="24"/>
          <w:highlight w:val="none"/>
        </w:rPr>
        <w:t>及保洁员</w:t>
      </w:r>
      <w:r>
        <w:rPr>
          <w:rFonts w:hint="eastAsia" w:ascii="宋体" w:hAnsi="宋体"/>
          <w:kern w:val="0"/>
          <w:sz w:val="24"/>
          <w:szCs w:val="24"/>
          <w:highlight w:val="none"/>
          <w:lang w:val="en-US" w:eastAsia="zh-CN"/>
        </w:rPr>
        <w:t>等相关人员应</w:t>
      </w:r>
      <w:r>
        <w:rPr>
          <w:rFonts w:hint="eastAsia" w:ascii="宋体" w:hAnsi="宋体"/>
          <w:kern w:val="0"/>
          <w:sz w:val="24"/>
          <w:szCs w:val="24"/>
          <w:highlight w:val="none"/>
        </w:rPr>
        <w:t>具有本行业内专业化水准，并知晓消防知识，掌握灭火器的使用方法，遵守</w:t>
      </w:r>
      <w:r>
        <w:rPr>
          <w:rFonts w:hint="eastAsia" w:ascii="宋体" w:hAnsi="宋体"/>
          <w:kern w:val="0"/>
          <w:sz w:val="24"/>
          <w:szCs w:val="24"/>
          <w:highlight w:val="none"/>
          <w:lang w:eastAsia="zh-CN"/>
        </w:rPr>
        <w:t>官庄街道卫生服务中心</w:t>
      </w:r>
      <w:r>
        <w:rPr>
          <w:rFonts w:hint="eastAsia" w:ascii="宋体" w:hAnsi="宋体"/>
          <w:kern w:val="0"/>
          <w:sz w:val="24"/>
          <w:szCs w:val="24"/>
          <w:highlight w:val="none"/>
        </w:rPr>
        <w:t>相关制度规定，落实</w:t>
      </w:r>
      <w:r>
        <w:rPr>
          <w:rFonts w:hint="eastAsia" w:ascii="宋体" w:hAnsi="宋体"/>
          <w:kern w:val="0"/>
          <w:sz w:val="24"/>
          <w:szCs w:val="24"/>
          <w:highlight w:val="none"/>
          <w:lang w:val="en-US" w:eastAsia="zh-CN"/>
        </w:rPr>
        <w:t>官庄</w:t>
      </w:r>
      <w:r>
        <w:rPr>
          <w:rFonts w:hint="eastAsia" w:ascii="宋体" w:hAnsi="宋体"/>
          <w:kern w:val="0"/>
          <w:sz w:val="24"/>
          <w:szCs w:val="24"/>
          <w:highlight w:val="none"/>
          <w:lang w:eastAsia="zh-CN"/>
        </w:rPr>
        <w:t>街道卫生服务中心</w:t>
      </w:r>
      <w:r>
        <w:rPr>
          <w:rFonts w:hint="eastAsia" w:ascii="宋体" w:hAnsi="宋体"/>
          <w:kern w:val="0"/>
          <w:sz w:val="24"/>
          <w:szCs w:val="24"/>
          <w:highlight w:val="none"/>
        </w:rPr>
        <w:t>要求的相关能力培训。</w:t>
      </w:r>
    </w:p>
    <w:p w14:paraId="3070D2CD">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（2）保洁方法、流程、用具、效果符合国家相关规定及</w:t>
      </w:r>
      <w:r>
        <w:rPr>
          <w:rFonts w:hint="eastAsia" w:ascii="宋体" w:hAnsi="宋体"/>
          <w:kern w:val="0"/>
          <w:sz w:val="24"/>
          <w:szCs w:val="24"/>
          <w:highlight w:val="none"/>
          <w:lang w:val="en-US" w:eastAsia="zh-CN"/>
        </w:rPr>
        <w:t>官庄</w:t>
      </w:r>
      <w:r>
        <w:rPr>
          <w:rFonts w:hint="eastAsia" w:ascii="宋体" w:hAnsi="宋体"/>
          <w:kern w:val="0"/>
          <w:sz w:val="24"/>
          <w:szCs w:val="24"/>
          <w:highlight w:val="none"/>
          <w:lang w:eastAsia="zh-CN"/>
        </w:rPr>
        <w:t>街道卫生服务中心</w:t>
      </w:r>
      <w:r>
        <w:rPr>
          <w:rFonts w:hint="eastAsia" w:ascii="宋体" w:hAnsi="宋体"/>
          <w:kern w:val="0"/>
          <w:sz w:val="24"/>
          <w:szCs w:val="24"/>
          <w:highlight w:val="none"/>
        </w:rPr>
        <w:t>要求。</w:t>
      </w:r>
    </w:p>
    <w:p w14:paraId="222FC4AD">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3．24小时</w:t>
      </w:r>
      <w:r>
        <w:rPr>
          <w:rFonts w:hint="eastAsia" w:ascii="宋体" w:hAnsi="宋体"/>
          <w:kern w:val="0"/>
          <w:sz w:val="24"/>
          <w:szCs w:val="24"/>
          <w:highlight w:val="none"/>
          <w:lang w:val="en-US" w:eastAsia="zh-CN"/>
        </w:rPr>
        <w:t>和</w:t>
      </w:r>
      <w:r>
        <w:rPr>
          <w:rFonts w:hint="eastAsia" w:ascii="宋体" w:hAnsi="宋体"/>
          <w:kern w:val="0"/>
          <w:sz w:val="24"/>
          <w:szCs w:val="24"/>
          <w:highlight w:val="none"/>
        </w:rPr>
        <w:t>保洁</w:t>
      </w:r>
      <w:r>
        <w:rPr>
          <w:rFonts w:hint="eastAsia" w:ascii="宋体" w:hAnsi="宋体"/>
          <w:kern w:val="0"/>
          <w:sz w:val="24"/>
          <w:szCs w:val="24"/>
          <w:highlight w:val="none"/>
          <w:lang w:val="en-US" w:eastAsia="zh-CN"/>
        </w:rPr>
        <w:t>服务</w:t>
      </w:r>
      <w:r>
        <w:rPr>
          <w:rFonts w:hint="eastAsia" w:ascii="宋体" w:hAnsi="宋体"/>
          <w:kern w:val="0"/>
          <w:sz w:val="24"/>
          <w:szCs w:val="24"/>
          <w:highlight w:val="none"/>
        </w:rPr>
        <w:t>。</w:t>
      </w:r>
    </w:p>
    <w:p w14:paraId="6975D71A">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4．</w:t>
      </w:r>
      <w:r>
        <w:rPr>
          <w:rFonts w:hint="eastAsia" w:ascii="宋体" w:hAnsi="宋体"/>
          <w:kern w:val="0"/>
          <w:sz w:val="24"/>
          <w:szCs w:val="24"/>
          <w:highlight w:val="none"/>
          <w:lang w:val="en-US" w:eastAsia="zh-CN"/>
        </w:rPr>
        <w:t>供应商负责人</w:t>
      </w:r>
      <w:r>
        <w:rPr>
          <w:rFonts w:hint="eastAsia" w:ascii="宋体" w:hAnsi="宋体"/>
          <w:kern w:val="0"/>
          <w:sz w:val="24"/>
          <w:szCs w:val="24"/>
          <w:highlight w:val="none"/>
        </w:rPr>
        <w:t>和保洁员</w:t>
      </w:r>
      <w:r>
        <w:rPr>
          <w:rFonts w:hint="eastAsia" w:ascii="宋体" w:hAnsi="宋体"/>
          <w:kern w:val="0"/>
          <w:sz w:val="24"/>
          <w:szCs w:val="24"/>
          <w:highlight w:val="none"/>
          <w:lang w:val="en-US" w:eastAsia="zh-CN"/>
        </w:rPr>
        <w:t>等相关人员</w:t>
      </w:r>
      <w:r>
        <w:rPr>
          <w:rFonts w:hint="eastAsia" w:ascii="宋体" w:hAnsi="宋体"/>
          <w:kern w:val="0"/>
          <w:sz w:val="24"/>
          <w:szCs w:val="24"/>
          <w:highlight w:val="none"/>
        </w:rPr>
        <w:t>能与</w:t>
      </w:r>
      <w:r>
        <w:rPr>
          <w:rFonts w:hint="eastAsia" w:ascii="宋体" w:hAnsi="宋体"/>
          <w:kern w:val="0"/>
          <w:sz w:val="24"/>
          <w:szCs w:val="24"/>
          <w:highlight w:val="none"/>
          <w:lang w:val="en-US" w:eastAsia="zh-CN"/>
        </w:rPr>
        <w:t>官庄</w:t>
      </w:r>
      <w:r>
        <w:rPr>
          <w:rFonts w:hint="eastAsia" w:ascii="宋体" w:hAnsi="宋体"/>
          <w:kern w:val="0"/>
          <w:sz w:val="24"/>
          <w:szCs w:val="24"/>
          <w:highlight w:val="none"/>
          <w:lang w:eastAsia="zh-CN"/>
        </w:rPr>
        <w:t>街道卫生服务中心</w:t>
      </w:r>
      <w:r>
        <w:rPr>
          <w:rFonts w:hint="eastAsia" w:ascii="宋体" w:hAnsi="宋体"/>
          <w:kern w:val="0"/>
          <w:sz w:val="24"/>
          <w:szCs w:val="24"/>
          <w:highlight w:val="none"/>
        </w:rPr>
        <w:t>、科室及时有效沟通，密切配合。</w:t>
      </w:r>
    </w:p>
    <w:p w14:paraId="23D0AD20">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5．</w:t>
      </w:r>
      <w:r>
        <w:rPr>
          <w:rFonts w:hint="eastAsia" w:ascii="宋体" w:hAnsi="宋体"/>
          <w:kern w:val="0"/>
          <w:sz w:val="24"/>
          <w:szCs w:val="24"/>
          <w:highlight w:val="none"/>
          <w:lang w:val="en-US" w:eastAsia="zh-CN"/>
        </w:rPr>
        <w:t>保洁</w:t>
      </w:r>
      <w:r>
        <w:rPr>
          <w:rFonts w:hint="eastAsia" w:ascii="宋体" w:hAnsi="宋体"/>
          <w:kern w:val="0"/>
          <w:sz w:val="24"/>
          <w:szCs w:val="24"/>
          <w:highlight w:val="none"/>
        </w:rPr>
        <w:t>服务应达到的各项指标：</w:t>
      </w:r>
    </w:p>
    <w:p w14:paraId="3F74DA7A">
      <w:pPr>
        <w:widowControl w:val="0"/>
        <w:wordWrap w:val="0"/>
        <w:spacing w:line="560" w:lineRule="exact"/>
        <w:ind w:left="420"/>
        <w:jc w:val="both"/>
        <w:rPr>
          <w:rFonts w:ascii="宋体" w:hAnsi="宋体"/>
          <w:b w:val="0"/>
          <w:bCs/>
          <w:kern w:val="0"/>
          <w:sz w:val="24"/>
          <w:szCs w:val="24"/>
          <w:highlight w:val="none"/>
        </w:rPr>
      </w:pPr>
      <w:r>
        <w:rPr>
          <w:rFonts w:hint="eastAsia" w:ascii="宋体" w:hAnsi="宋体"/>
          <w:b w:val="0"/>
          <w:bCs/>
          <w:kern w:val="0"/>
          <w:sz w:val="24"/>
          <w:szCs w:val="24"/>
          <w:highlight w:val="none"/>
        </w:rPr>
        <w:t>（1）环境卫生评分≥95分为合格</w:t>
      </w:r>
      <w:r>
        <w:rPr>
          <w:rFonts w:hint="eastAsia" w:ascii="宋体" w:hAnsi="宋体"/>
          <w:b w:val="0"/>
          <w:bCs/>
          <w:kern w:val="0"/>
          <w:sz w:val="24"/>
          <w:szCs w:val="24"/>
          <w:highlight w:val="none"/>
          <w:lang w:eastAsia="zh-CN"/>
        </w:rPr>
        <w:t>（</w:t>
      </w:r>
      <w:r>
        <w:rPr>
          <w:rFonts w:hint="eastAsia" w:ascii="宋体" w:hAnsi="宋体"/>
          <w:b w:val="0"/>
          <w:bCs/>
          <w:kern w:val="0"/>
          <w:sz w:val="24"/>
          <w:szCs w:val="24"/>
          <w:highlight w:val="none"/>
          <w:lang w:val="en-US" w:eastAsia="zh-CN"/>
        </w:rPr>
        <w:t>优秀）</w:t>
      </w:r>
      <w:r>
        <w:rPr>
          <w:rFonts w:hint="eastAsia" w:ascii="宋体" w:hAnsi="宋体"/>
          <w:b w:val="0"/>
          <w:bCs/>
          <w:kern w:val="0"/>
          <w:sz w:val="24"/>
          <w:szCs w:val="24"/>
          <w:highlight w:val="none"/>
        </w:rPr>
        <w:t>，总体合格率≥95%。</w:t>
      </w:r>
    </w:p>
    <w:p w14:paraId="051B26BA">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（2）服务有效投诉率为零，处理率100%。</w:t>
      </w:r>
    </w:p>
    <w:p w14:paraId="45E11880">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（3）日检、周检、月检、年检率达100%。</w:t>
      </w:r>
    </w:p>
    <w:p w14:paraId="48D4EE30">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（4）服务人员上岗培训合格率100%。</w:t>
      </w:r>
    </w:p>
    <w:p w14:paraId="5CAF2735">
      <w:pPr>
        <w:widowControl w:val="0"/>
        <w:wordWrap w:val="0"/>
        <w:spacing w:line="560" w:lineRule="exact"/>
        <w:ind w:left="420"/>
        <w:jc w:val="both"/>
        <w:rPr>
          <w:rFonts w:ascii="宋体" w:hAnsi="宋体"/>
          <w:kern w:val="0"/>
          <w:sz w:val="24"/>
          <w:szCs w:val="24"/>
          <w:highlight w:val="none"/>
        </w:rPr>
      </w:pPr>
      <w:r>
        <w:rPr>
          <w:rFonts w:hint="eastAsia" w:ascii="宋体" w:hAnsi="宋体"/>
          <w:kern w:val="0"/>
          <w:sz w:val="24"/>
          <w:szCs w:val="24"/>
          <w:highlight w:val="none"/>
        </w:rPr>
        <w:t>（5）服务率及人员调配及时率100%，物业方</w:t>
      </w:r>
      <w:r>
        <w:rPr>
          <w:rFonts w:hint="eastAsia" w:ascii="宋体" w:hAnsi="宋体"/>
          <w:kern w:val="0"/>
          <w:sz w:val="24"/>
          <w:szCs w:val="24"/>
          <w:highlight w:val="none"/>
          <w:lang w:val="en-US" w:eastAsia="zh-CN"/>
        </w:rPr>
        <w:t>须</w:t>
      </w:r>
      <w:r>
        <w:rPr>
          <w:rFonts w:hint="eastAsia" w:ascii="宋体" w:hAnsi="宋体"/>
          <w:kern w:val="0"/>
          <w:sz w:val="24"/>
          <w:szCs w:val="24"/>
          <w:highlight w:val="none"/>
        </w:rPr>
        <w:t>配合并按时保质完成</w:t>
      </w:r>
      <w:r>
        <w:rPr>
          <w:rFonts w:hint="eastAsia" w:ascii="宋体" w:hAnsi="宋体"/>
          <w:kern w:val="0"/>
          <w:sz w:val="24"/>
          <w:szCs w:val="24"/>
          <w:highlight w:val="none"/>
          <w:lang w:val="en-US" w:eastAsia="zh-CN"/>
        </w:rPr>
        <w:t>官庄</w:t>
      </w:r>
      <w:r>
        <w:rPr>
          <w:rFonts w:hint="eastAsia" w:ascii="宋体" w:hAnsi="宋体"/>
          <w:kern w:val="0"/>
          <w:sz w:val="24"/>
          <w:szCs w:val="24"/>
          <w:highlight w:val="none"/>
          <w:lang w:eastAsia="zh-CN"/>
        </w:rPr>
        <w:t>街道卫生服务中心</w:t>
      </w:r>
      <w:r>
        <w:rPr>
          <w:rFonts w:hint="eastAsia" w:ascii="宋体" w:hAnsi="宋体"/>
          <w:kern w:val="0"/>
          <w:sz w:val="24"/>
          <w:szCs w:val="24"/>
          <w:highlight w:val="none"/>
        </w:rPr>
        <w:t>开展各项活动及接受检查的保洁工作。</w:t>
      </w:r>
    </w:p>
    <w:p w14:paraId="301F75A2">
      <w:pPr>
        <w:widowControl w:val="0"/>
        <w:wordWrap w:val="0"/>
        <w:spacing w:line="560" w:lineRule="exact"/>
        <w:ind w:left="420"/>
        <w:jc w:val="both"/>
        <w:rPr>
          <w:rFonts w:hint="eastAsia" w:ascii="宋体" w:hAnsi="宋体" w:eastAsia="宋体" w:cs="Times New Roman"/>
          <w:kern w:val="0"/>
          <w:sz w:val="24"/>
          <w:szCs w:val="24"/>
          <w:highlight w:val="none"/>
        </w:rPr>
      </w:pPr>
      <w:r>
        <w:rPr>
          <w:rFonts w:hint="eastAsia" w:ascii="宋体" w:hAnsi="宋体"/>
          <w:kern w:val="0"/>
          <w:sz w:val="24"/>
          <w:szCs w:val="24"/>
          <w:highlight w:val="none"/>
        </w:rPr>
        <w:t>（6）</w:t>
      </w:r>
      <w:r>
        <w:rPr>
          <w:rFonts w:hint="eastAsia" w:ascii="宋体" w:hAnsi="宋体" w:eastAsia="宋体" w:cs="Times New Roman"/>
          <w:kern w:val="0"/>
          <w:sz w:val="24"/>
          <w:szCs w:val="24"/>
          <w:highlight w:val="none"/>
        </w:rPr>
        <w:t>工作流程、标准等符合国家行业标准及</w:t>
      </w:r>
      <w:r>
        <w:rPr>
          <w:rFonts w:hint="eastAsia" w:ascii="宋体" w:hAnsi="宋体" w:cs="Times New Roman"/>
          <w:kern w:val="0"/>
          <w:sz w:val="24"/>
          <w:szCs w:val="24"/>
          <w:highlight w:val="none"/>
          <w:lang w:eastAsia="zh-CN"/>
        </w:rPr>
        <w:t>官庄</w:t>
      </w:r>
      <w:r>
        <w:rPr>
          <w:rFonts w:hint="eastAsia" w:ascii="宋体" w:hAnsi="宋体" w:eastAsia="宋体" w:cs="Times New Roman"/>
          <w:kern w:val="0"/>
          <w:sz w:val="24"/>
          <w:szCs w:val="24"/>
          <w:highlight w:val="none"/>
          <w:lang w:eastAsia="zh-CN"/>
        </w:rPr>
        <w:t>街道卫生服务中心</w:t>
      </w:r>
      <w:r>
        <w:rPr>
          <w:rFonts w:hint="eastAsia" w:ascii="宋体" w:hAnsi="宋体" w:eastAsia="宋体" w:cs="Times New Roman"/>
          <w:kern w:val="0"/>
          <w:sz w:val="24"/>
          <w:szCs w:val="24"/>
          <w:highlight w:val="none"/>
        </w:rPr>
        <w:t>要求，不损坏</w:t>
      </w:r>
      <w:r>
        <w:rPr>
          <w:rFonts w:hint="eastAsia" w:ascii="宋体" w:hAnsi="宋体" w:cs="Times New Roman"/>
          <w:kern w:val="0"/>
          <w:sz w:val="24"/>
          <w:szCs w:val="24"/>
          <w:highlight w:val="none"/>
          <w:lang w:eastAsia="zh-CN"/>
        </w:rPr>
        <w:t>官庄</w:t>
      </w:r>
      <w:r>
        <w:rPr>
          <w:rFonts w:hint="eastAsia" w:ascii="宋体" w:hAnsi="宋体" w:eastAsia="宋体" w:cs="Times New Roman"/>
          <w:kern w:val="0"/>
          <w:sz w:val="24"/>
          <w:szCs w:val="24"/>
          <w:highlight w:val="none"/>
          <w:lang w:eastAsia="zh-CN"/>
        </w:rPr>
        <w:t>街道卫生服务中心</w:t>
      </w:r>
      <w:r>
        <w:rPr>
          <w:rFonts w:hint="eastAsia" w:ascii="宋体" w:hAnsi="宋体" w:eastAsia="宋体" w:cs="Times New Roman"/>
          <w:kern w:val="0"/>
          <w:sz w:val="24"/>
          <w:szCs w:val="24"/>
          <w:highlight w:val="none"/>
        </w:rPr>
        <w:t>财产。</w:t>
      </w:r>
    </w:p>
    <w:p w14:paraId="6DE104DE">
      <w:pPr>
        <w:widowControl w:val="0"/>
        <w:wordWrap w:val="0"/>
        <w:spacing w:line="560" w:lineRule="exact"/>
        <w:ind w:left="420"/>
        <w:jc w:val="both"/>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（7）保洁工作符合</w:t>
      </w:r>
      <w:r>
        <w:rPr>
          <w:rFonts w:hint="eastAsia" w:ascii="宋体" w:hAnsi="宋体" w:cs="Times New Roman"/>
          <w:kern w:val="0"/>
          <w:sz w:val="24"/>
          <w:szCs w:val="24"/>
          <w:highlight w:val="none"/>
          <w:lang w:eastAsia="zh-CN"/>
        </w:rPr>
        <w:t>官庄</w:t>
      </w:r>
      <w:r>
        <w:rPr>
          <w:rFonts w:hint="eastAsia" w:ascii="宋体" w:hAnsi="宋体" w:eastAsia="宋体" w:cs="Times New Roman"/>
          <w:kern w:val="0"/>
          <w:sz w:val="24"/>
          <w:szCs w:val="24"/>
          <w:highlight w:val="none"/>
          <w:lang w:eastAsia="zh-CN"/>
        </w:rPr>
        <w:t>街道卫生服务中心</w:t>
      </w:r>
      <w:r>
        <w:rPr>
          <w:rFonts w:hint="eastAsia" w:ascii="宋体" w:hAnsi="宋体" w:eastAsia="宋体" w:cs="Times New Roman"/>
          <w:kern w:val="0"/>
          <w:sz w:val="24"/>
          <w:szCs w:val="24"/>
          <w:highlight w:val="none"/>
        </w:rPr>
        <w:t>交叉感染防控相关规定，加强对保洁员</w:t>
      </w:r>
      <w:r>
        <w:rPr>
          <w:rFonts w:hint="eastAsia" w:ascii="宋体" w:hAnsi="宋体" w:eastAsia="宋体" w:cs="Times New Roman"/>
          <w:kern w:val="0"/>
          <w:sz w:val="24"/>
          <w:szCs w:val="24"/>
          <w:highlight w:val="none"/>
          <w:lang w:val="en-US" w:eastAsia="zh-CN"/>
        </w:rPr>
        <w:t>等相关人员的</w:t>
      </w:r>
      <w:r>
        <w:rPr>
          <w:rFonts w:hint="eastAsia" w:ascii="宋体" w:hAnsi="宋体" w:eastAsia="宋体" w:cs="Times New Roman"/>
          <w:kern w:val="0"/>
          <w:sz w:val="24"/>
          <w:szCs w:val="24"/>
          <w:highlight w:val="none"/>
        </w:rPr>
        <w:t>培训考核，严格遵守执行包括但不限于</w:t>
      </w:r>
      <w:r>
        <w:rPr>
          <w:rFonts w:hint="eastAsia" w:ascii="宋体" w:hAnsi="宋体" w:cs="Times New Roman"/>
          <w:kern w:val="0"/>
          <w:sz w:val="24"/>
          <w:szCs w:val="24"/>
          <w:highlight w:val="none"/>
          <w:lang w:eastAsia="zh-CN"/>
        </w:rPr>
        <w:t>官庄</w:t>
      </w:r>
      <w:r>
        <w:rPr>
          <w:rFonts w:hint="eastAsia" w:ascii="宋体" w:hAnsi="宋体" w:eastAsia="宋体" w:cs="Times New Roman"/>
          <w:kern w:val="0"/>
          <w:sz w:val="24"/>
          <w:szCs w:val="24"/>
          <w:highlight w:val="none"/>
          <w:lang w:eastAsia="zh-CN"/>
        </w:rPr>
        <w:t>街道卫生服务中心</w:t>
      </w:r>
      <w:r>
        <w:rPr>
          <w:rFonts w:hint="eastAsia" w:ascii="宋体" w:hAnsi="宋体" w:eastAsia="宋体" w:cs="Times New Roman"/>
          <w:kern w:val="0"/>
          <w:sz w:val="24"/>
          <w:szCs w:val="24"/>
          <w:highlight w:val="none"/>
        </w:rPr>
        <w:t>的相关规定。</w:t>
      </w:r>
    </w:p>
    <w:p w14:paraId="78197E8C">
      <w:pPr>
        <w:widowControl w:val="0"/>
        <w:wordWrap w:val="0"/>
        <w:spacing w:line="560" w:lineRule="exact"/>
        <w:ind w:left="420"/>
        <w:jc w:val="both"/>
        <w:rPr>
          <w:rFonts w:ascii="宋体" w:hAnsi="宋体"/>
          <w:kern w:val="0"/>
          <w:sz w:val="24"/>
          <w:szCs w:val="24"/>
          <w:highlight w:val="none"/>
        </w:rPr>
      </w:pPr>
      <w:r>
        <w:rPr>
          <w:rFonts w:hint="eastAsia" w:ascii="宋体" w:hAnsi="宋体" w:eastAsia="宋体" w:cs="Times New Roman"/>
          <w:kern w:val="0"/>
          <w:sz w:val="24"/>
          <w:szCs w:val="24"/>
          <w:highlight w:val="none"/>
        </w:rPr>
        <w:t>（8）加强保洁</w:t>
      </w:r>
      <w:r>
        <w:rPr>
          <w:rFonts w:hint="eastAsia" w:ascii="宋体" w:hAnsi="宋体" w:eastAsia="宋体" w:cs="Times New Roman"/>
          <w:kern w:val="0"/>
          <w:sz w:val="24"/>
          <w:szCs w:val="24"/>
          <w:highlight w:val="none"/>
          <w:lang w:val="en-US" w:eastAsia="zh-CN"/>
        </w:rPr>
        <w:t>员等相关</w:t>
      </w:r>
      <w:r>
        <w:rPr>
          <w:rFonts w:hint="eastAsia" w:ascii="宋体" w:hAnsi="宋体" w:eastAsia="宋体" w:cs="Times New Roman"/>
          <w:kern w:val="0"/>
          <w:sz w:val="24"/>
          <w:szCs w:val="24"/>
          <w:highlight w:val="none"/>
        </w:rPr>
        <w:t>人员政治思想教育，对待医务人员和患者要文明礼貌，积极配</w:t>
      </w:r>
      <w:r>
        <w:rPr>
          <w:rFonts w:hint="eastAsia" w:ascii="宋体" w:hAnsi="宋体"/>
          <w:kern w:val="0"/>
          <w:sz w:val="24"/>
          <w:szCs w:val="24"/>
          <w:highlight w:val="none"/>
        </w:rPr>
        <w:t>合</w:t>
      </w:r>
      <w:r>
        <w:rPr>
          <w:rFonts w:hint="eastAsia" w:ascii="宋体" w:hAnsi="宋体"/>
          <w:kern w:val="0"/>
          <w:sz w:val="24"/>
          <w:szCs w:val="24"/>
          <w:highlight w:val="none"/>
          <w:lang w:eastAsia="zh-CN"/>
        </w:rPr>
        <w:t>官庄街道卫生服务中心</w:t>
      </w:r>
      <w:r>
        <w:rPr>
          <w:rFonts w:hint="eastAsia" w:ascii="宋体" w:hAnsi="宋体"/>
          <w:kern w:val="0"/>
          <w:sz w:val="24"/>
          <w:szCs w:val="24"/>
          <w:highlight w:val="none"/>
        </w:rPr>
        <w:t>各项工作。</w:t>
      </w:r>
    </w:p>
    <w:p w14:paraId="675C13A8">
      <w:pPr>
        <w:widowControl w:val="0"/>
        <w:wordWrap w:val="0"/>
        <w:spacing w:line="560" w:lineRule="exact"/>
        <w:ind w:left="420"/>
        <w:jc w:val="both"/>
        <w:rPr>
          <w:rFonts w:hint="eastAsia" w:ascii="宋体" w:hAnsi="宋体"/>
          <w:kern w:val="0"/>
          <w:sz w:val="24"/>
          <w:szCs w:val="24"/>
          <w:highlight w:val="none"/>
        </w:rPr>
      </w:pPr>
      <w:r>
        <w:rPr>
          <w:rFonts w:hint="eastAsia" w:ascii="宋体" w:hAnsi="宋体"/>
          <w:kern w:val="0"/>
          <w:sz w:val="24"/>
          <w:szCs w:val="24"/>
          <w:highlight w:val="none"/>
        </w:rPr>
        <w:t>（9）</w:t>
      </w:r>
      <w:r>
        <w:rPr>
          <w:rFonts w:hint="eastAsia" w:ascii="宋体" w:hAnsi="宋体"/>
          <w:sz w:val="24"/>
          <w:szCs w:val="24"/>
          <w:highlight w:val="none"/>
        </w:rPr>
        <w:t>保洁员</w:t>
      </w:r>
      <w:r>
        <w:rPr>
          <w:rFonts w:hint="eastAsia" w:ascii="宋体" w:hAnsi="宋体"/>
          <w:sz w:val="24"/>
          <w:szCs w:val="24"/>
          <w:highlight w:val="none"/>
          <w:lang w:val="en-US" w:eastAsia="zh-CN"/>
        </w:rPr>
        <w:t>等相关人员</w:t>
      </w:r>
      <w:r>
        <w:rPr>
          <w:rFonts w:hint="eastAsia" w:ascii="宋体" w:hAnsi="宋体"/>
          <w:sz w:val="24"/>
          <w:szCs w:val="24"/>
          <w:highlight w:val="none"/>
        </w:rPr>
        <w:t>有对初始火情火灾及其它安全隐患负有及时处理和及时报告的义务，有配合</w:t>
      </w:r>
      <w:r>
        <w:rPr>
          <w:rFonts w:hint="eastAsia" w:ascii="宋体" w:hAnsi="宋体"/>
          <w:sz w:val="24"/>
          <w:szCs w:val="24"/>
          <w:highlight w:val="none"/>
          <w:lang w:eastAsia="zh-CN"/>
        </w:rPr>
        <w:t>官庄街道卫生服务中心</w:t>
      </w:r>
      <w:r>
        <w:rPr>
          <w:rFonts w:hint="eastAsia" w:ascii="宋体" w:hAnsi="宋体"/>
          <w:kern w:val="0"/>
          <w:sz w:val="24"/>
          <w:szCs w:val="24"/>
          <w:highlight w:val="none"/>
        </w:rPr>
        <w:t>做好防火防盗、防安全事故发生的责任。</w:t>
      </w:r>
    </w:p>
    <w:p w14:paraId="4E3F37C2">
      <w:pPr>
        <w:widowControl w:val="0"/>
        <w:wordWrap w:val="0"/>
        <w:spacing w:line="560" w:lineRule="exact"/>
        <w:ind w:left="420"/>
        <w:jc w:val="both"/>
        <w:rPr>
          <w:rFonts w:hint="eastAsia" w:ascii="宋体" w:hAnsi="宋体"/>
          <w:sz w:val="24"/>
          <w:szCs w:val="24"/>
          <w:highlight w:val="none"/>
        </w:rPr>
      </w:pPr>
      <w:r>
        <w:rPr>
          <w:rFonts w:hint="eastAsia" w:ascii="宋体" w:hAnsi="宋体"/>
          <w:kern w:val="0"/>
          <w:sz w:val="24"/>
          <w:szCs w:val="24"/>
          <w:highlight w:val="none"/>
        </w:rPr>
        <w:t>（10）保持屋面（房顶）的清洁卫生及泄水口的通畅。</w:t>
      </w:r>
    </w:p>
    <w:p w14:paraId="011C932F">
      <w:pPr>
        <w:widowControl w:val="0"/>
        <w:wordWrap w:val="0"/>
        <w:spacing w:line="560" w:lineRule="exact"/>
        <w:ind w:left="420"/>
        <w:jc w:val="both"/>
        <w:rPr>
          <w:rFonts w:ascii="宋体" w:hAnsi="宋体"/>
          <w:b w:val="0"/>
          <w:bCs w:val="0"/>
          <w:kern w:val="0"/>
          <w:sz w:val="24"/>
          <w:szCs w:val="24"/>
          <w:highlight w:val="none"/>
        </w:rPr>
      </w:pPr>
      <w:r>
        <w:rPr>
          <w:rFonts w:hint="eastAsia" w:ascii="宋体" w:hAnsi="宋体"/>
          <w:b w:val="0"/>
          <w:bCs w:val="0"/>
          <w:kern w:val="0"/>
          <w:sz w:val="24"/>
          <w:szCs w:val="24"/>
          <w:highlight w:val="none"/>
        </w:rPr>
        <w:t>（11）保洁员</w:t>
      </w:r>
      <w:r>
        <w:rPr>
          <w:rFonts w:hint="eastAsia" w:ascii="宋体" w:hAnsi="宋体"/>
          <w:b w:val="0"/>
          <w:bCs w:val="0"/>
          <w:kern w:val="0"/>
          <w:sz w:val="24"/>
          <w:szCs w:val="24"/>
          <w:highlight w:val="none"/>
          <w:lang w:val="en-US" w:eastAsia="zh-CN"/>
        </w:rPr>
        <w:t>等相关人员</w:t>
      </w:r>
      <w:r>
        <w:rPr>
          <w:rFonts w:hint="eastAsia" w:ascii="宋体" w:hAnsi="宋体"/>
          <w:b w:val="0"/>
          <w:bCs w:val="0"/>
          <w:kern w:val="0"/>
          <w:sz w:val="24"/>
          <w:szCs w:val="24"/>
          <w:highlight w:val="none"/>
        </w:rPr>
        <w:t>应遵守法律法规，按规范在</w:t>
      </w:r>
      <w:r>
        <w:rPr>
          <w:rFonts w:hint="eastAsia" w:ascii="宋体" w:hAnsi="宋体"/>
          <w:b w:val="0"/>
          <w:bCs w:val="0"/>
          <w:kern w:val="0"/>
          <w:sz w:val="24"/>
          <w:szCs w:val="24"/>
          <w:highlight w:val="none"/>
          <w:lang w:eastAsia="zh-CN"/>
        </w:rPr>
        <w:t>官庄街道卫生服务中心</w:t>
      </w:r>
      <w:r>
        <w:rPr>
          <w:rFonts w:hint="eastAsia" w:ascii="宋体" w:hAnsi="宋体"/>
          <w:b w:val="0"/>
          <w:bCs w:val="0"/>
          <w:kern w:val="0"/>
          <w:sz w:val="24"/>
          <w:szCs w:val="24"/>
          <w:highlight w:val="none"/>
        </w:rPr>
        <w:t>转运医疗废物，不得倒卖医疗废物，因违法违规，对</w:t>
      </w:r>
      <w:r>
        <w:rPr>
          <w:rFonts w:hint="eastAsia" w:ascii="宋体" w:hAnsi="宋体"/>
          <w:b w:val="0"/>
          <w:bCs w:val="0"/>
          <w:kern w:val="0"/>
          <w:sz w:val="24"/>
          <w:szCs w:val="24"/>
          <w:highlight w:val="none"/>
          <w:lang w:eastAsia="zh-CN"/>
        </w:rPr>
        <w:t>官庄街道卫生服务中心</w:t>
      </w:r>
      <w:r>
        <w:rPr>
          <w:rFonts w:hint="eastAsia" w:ascii="宋体" w:hAnsi="宋体"/>
          <w:b w:val="0"/>
          <w:bCs w:val="0"/>
          <w:kern w:val="0"/>
          <w:sz w:val="24"/>
          <w:szCs w:val="24"/>
          <w:highlight w:val="none"/>
        </w:rPr>
        <w:t>声誉造成不良影响，由</w:t>
      </w:r>
      <w:r>
        <w:rPr>
          <w:rFonts w:hint="eastAsia" w:ascii="宋体" w:hAnsi="宋体"/>
          <w:b w:val="0"/>
          <w:bCs w:val="0"/>
          <w:kern w:val="0"/>
          <w:sz w:val="24"/>
          <w:szCs w:val="24"/>
          <w:highlight w:val="none"/>
          <w:lang w:val="en-US" w:eastAsia="zh-CN"/>
        </w:rPr>
        <w:t>供应商</w:t>
      </w:r>
      <w:r>
        <w:rPr>
          <w:rFonts w:hint="eastAsia" w:ascii="宋体" w:hAnsi="宋体"/>
          <w:b w:val="0"/>
          <w:bCs w:val="0"/>
          <w:kern w:val="0"/>
          <w:sz w:val="24"/>
          <w:szCs w:val="24"/>
          <w:highlight w:val="none"/>
        </w:rPr>
        <w:t>承担全部责任及损失。</w:t>
      </w:r>
    </w:p>
    <w:p w14:paraId="1C449D11">
      <w:pPr>
        <w:widowControl w:val="0"/>
        <w:wordWrap w:val="0"/>
        <w:spacing w:line="560" w:lineRule="exact"/>
        <w:ind w:left="420"/>
        <w:jc w:val="both"/>
        <w:rPr>
          <w:rFonts w:ascii="宋体" w:hAnsi="宋体"/>
          <w:b/>
          <w:bCs/>
          <w:kern w:val="0"/>
          <w:sz w:val="24"/>
          <w:szCs w:val="24"/>
          <w:highlight w:val="none"/>
        </w:rPr>
      </w:pPr>
      <w:r>
        <w:rPr>
          <w:rFonts w:hint="eastAsia" w:ascii="宋体" w:hAnsi="宋体"/>
          <w:b/>
          <w:bCs/>
          <w:kern w:val="0"/>
          <w:szCs w:val="28"/>
          <w:highlight w:val="none"/>
        </w:rPr>
        <w:t>B、</w:t>
      </w:r>
      <w:r>
        <w:rPr>
          <w:rFonts w:hint="eastAsia" w:ascii="宋体" w:hAnsi="宋体"/>
          <w:b/>
          <w:bCs/>
          <w:kern w:val="0"/>
          <w:sz w:val="24"/>
          <w:szCs w:val="24"/>
          <w:highlight w:val="none"/>
        </w:rPr>
        <w:t>保洁质量标准</w:t>
      </w:r>
    </w:p>
    <w:p w14:paraId="2C973F5A">
      <w:pPr>
        <w:widowControl w:val="0"/>
        <w:wordWrap w:val="0"/>
        <w:spacing w:line="360" w:lineRule="auto"/>
        <w:ind w:left="420"/>
        <w:jc w:val="both"/>
        <w:rPr>
          <w:rFonts w:ascii="宋体" w:hAnsi="宋体"/>
          <w:kern w:val="0"/>
          <w:sz w:val="24"/>
          <w:szCs w:val="24"/>
          <w:highlight w:val="none"/>
        </w:rPr>
      </w:pPr>
      <w:r>
        <w:rPr>
          <w:rFonts w:hint="eastAsia" w:ascii="宋体" w:hAnsi="宋体"/>
          <w:kern w:val="0"/>
          <w:sz w:val="24"/>
          <w:szCs w:val="24"/>
          <w:highlight w:val="none"/>
        </w:rPr>
        <w:t>总体要求：</w:t>
      </w:r>
      <w:r>
        <w:rPr>
          <w:rFonts w:hint="eastAsia" w:ascii="宋体" w:hAnsi="宋体"/>
          <w:kern w:val="0"/>
          <w:sz w:val="24"/>
          <w:szCs w:val="24"/>
          <w:highlight w:val="none"/>
          <w:lang w:eastAsia="zh-CN"/>
        </w:rPr>
        <w:t>官庄街道卫生服务中心</w:t>
      </w:r>
      <w:r>
        <w:rPr>
          <w:rFonts w:hint="eastAsia" w:ascii="宋体" w:hAnsi="宋体"/>
          <w:kern w:val="0"/>
          <w:sz w:val="24"/>
          <w:szCs w:val="24"/>
          <w:highlight w:val="none"/>
        </w:rPr>
        <w:t>环境干净、整洁、无卫生死角、无异味。</w:t>
      </w:r>
    </w:p>
    <w:p w14:paraId="11941D39">
      <w:pPr>
        <w:widowControl w:val="0"/>
        <w:shd w:val="clear" w:color="auto" w:fill="FFFFFF"/>
        <w:snapToGrid w:val="0"/>
        <w:spacing w:line="360" w:lineRule="auto"/>
        <w:jc w:val="both"/>
        <w:rPr>
          <w:rFonts w:ascii="宋体" w:hAnsi="宋体"/>
          <w:b/>
          <w:bCs/>
          <w:kern w:val="0"/>
          <w:sz w:val="24"/>
          <w:szCs w:val="24"/>
          <w:highlight w:val="none"/>
        </w:rPr>
      </w:pPr>
      <w:r>
        <w:rPr>
          <w:rFonts w:hint="eastAsia" w:ascii="宋体" w:hAnsi="宋体"/>
          <w:b/>
          <w:bCs/>
          <w:kern w:val="0"/>
          <w:sz w:val="24"/>
          <w:szCs w:val="24"/>
          <w:highlight w:val="none"/>
        </w:rPr>
        <w:t>1、常规保洁</w:t>
      </w:r>
    </w:p>
    <w:p w14:paraId="60BFA3EB">
      <w:pPr>
        <w:widowControl w:val="0"/>
        <w:shd w:val="clear" w:color="auto" w:fill="FFFFFF"/>
        <w:wordWrap w:val="0"/>
        <w:snapToGrid w:val="0"/>
        <w:spacing w:line="360" w:lineRule="auto"/>
        <w:ind w:left="420"/>
        <w:jc w:val="both"/>
        <w:rPr>
          <w:rFonts w:ascii="宋体" w:hAnsi="宋体"/>
          <w:b/>
          <w:bCs/>
          <w:kern w:val="0"/>
          <w:sz w:val="24"/>
          <w:szCs w:val="24"/>
          <w:highlight w:val="none"/>
        </w:rPr>
      </w:pPr>
      <w:r>
        <w:rPr>
          <w:rFonts w:hint="eastAsia" w:ascii="宋体" w:hAnsi="宋体"/>
          <w:b/>
          <w:bCs/>
          <w:kern w:val="0"/>
          <w:sz w:val="24"/>
          <w:szCs w:val="24"/>
          <w:highlight w:val="none"/>
        </w:rPr>
        <w:t>（1）重点部位总体保洁要求</w:t>
      </w:r>
    </w:p>
    <w:tbl>
      <w:tblPr>
        <w:tblStyle w:val="20"/>
        <w:tblW w:w="100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4335"/>
        <w:gridCol w:w="4298"/>
      </w:tblGrid>
      <w:tr w14:paraId="08BB4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14:paraId="1C9E1EB2">
            <w:pPr>
              <w:widowControl w:val="0"/>
              <w:spacing w:line="360" w:lineRule="auto"/>
              <w:jc w:val="center"/>
              <w:rPr>
                <w:rFonts w:ascii="宋体" w:hAnsi="宋体"/>
                <w:kern w:val="0"/>
                <w:sz w:val="24"/>
                <w:szCs w:val="24"/>
                <w:highlight w:val="none"/>
              </w:rPr>
            </w:pPr>
            <w:r>
              <w:rPr>
                <w:rFonts w:hint="eastAsia" w:ascii="宋体" w:hAnsi="宋体"/>
                <w:kern w:val="0"/>
                <w:sz w:val="24"/>
                <w:szCs w:val="24"/>
                <w:highlight w:val="none"/>
              </w:rPr>
              <w:t>保洁范围</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34AF5C01">
            <w:pPr>
              <w:widowControl w:val="0"/>
              <w:spacing w:line="360" w:lineRule="auto"/>
              <w:jc w:val="center"/>
              <w:rPr>
                <w:rFonts w:ascii="宋体" w:hAnsi="宋体"/>
                <w:kern w:val="0"/>
                <w:sz w:val="24"/>
                <w:szCs w:val="24"/>
                <w:highlight w:val="none"/>
              </w:rPr>
            </w:pPr>
            <w:r>
              <w:rPr>
                <w:rFonts w:hint="eastAsia" w:ascii="宋体" w:hAnsi="宋体"/>
                <w:kern w:val="0"/>
                <w:sz w:val="24"/>
                <w:szCs w:val="24"/>
                <w:highlight w:val="none"/>
              </w:rPr>
              <w:t>保</w:t>
            </w:r>
            <w:r>
              <w:rPr>
                <w:rFonts w:ascii="宋体" w:hAnsi="宋体"/>
                <w:kern w:val="0"/>
                <w:sz w:val="24"/>
                <w:szCs w:val="24"/>
                <w:highlight w:val="none"/>
              </w:rPr>
              <w:t xml:space="preserve">  </w:t>
            </w:r>
            <w:r>
              <w:rPr>
                <w:rFonts w:hint="eastAsia" w:ascii="宋体" w:hAnsi="宋体"/>
                <w:kern w:val="0"/>
                <w:sz w:val="24"/>
                <w:szCs w:val="24"/>
                <w:highlight w:val="none"/>
              </w:rPr>
              <w:t>洁</w:t>
            </w:r>
            <w:r>
              <w:rPr>
                <w:rFonts w:ascii="宋体" w:hAnsi="宋体"/>
                <w:kern w:val="0"/>
                <w:sz w:val="24"/>
                <w:szCs w:val="24"/>
                <w:highlight w:val="none"/>
              </w:rPr>
              <w:t xml:space="preserve">  </w:t>
            </w:r>
            <w:r>
              <w:rPr>
                <w:rFonts w:hint="eastAsia" w:ascii="宋体" w:hAnsi="宋体"/>
                <w:kern w:val="0"/>
                <w:sz w:val="24"/>
                <w:szCs w:val="24"/>
                <w:highlight w:val="none"/>
              </w:rPr>
              <w:t>内</w:t>
            </w:r>
            <w:r>
              <w:rPr>
                <w:rFonts w:ascii="宋体" w:hAnsi="宋体"/>
                <w:kern w:val="0"/>
                <w:sz w:val="24"/>
                <w:szCs w:val="24"/>
                <w:highlight w:val="none"/>
              </w:rPr>
              <w:t xml:space="preserve">  </w:t>
            </w:r>
            <w:r>
              <w:rPr>
                <w:rFonts w:hint="eastAsia" w:ascii="宋体" w:hAnsi="宋体"/>
                <w:kern w:val="0"/>
                <w:sz w:val="24"/>
                <w:szCs w:val="24"/>
                <w:highlight w:val="none"/>
              </w:rPr>
              <w:t>容</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5A53BAAE">
            <w:pPr>
              <w:widowControl w:val="0"/>
              <w:spacing w:line="360" w:lineRule="auto"/>
              <w:jc w:val="center"/>
              <w:rPr>
                <w:rFonts w:ascii="宋体" w:hAnsi="宋体"/>
                <w:kern w:val="0"/>
                <w:sz w:val="24"/>
                <w:szCs w:val="24"/>
                <w:highlight w:val="none"/>
              </w:rPr>
            </w:pPr>
            <w:r>
              <w:rPr>
                <w:rFonts w:hint="eastAsia" w:ascii="宋体" w:hAnsi="宋体"/>
                <w:kern w:val="0"/>
                <w:sz w:val="24"/>
                <w:szCs w:val="24"/>
                <w:highlight w:val="none"/>
              </w:rPr>
              <w:t>保洁效果</w:t>
            </w:r>
          </w:p>
        </w:tc>
      </w:tr>
      <w:tr w14:paraId="2F494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14:paraId="309E4030">
            <w:pPr>
              <w:widowControl w:val="0"/>
              <w:spacing w:line="360" w:lineRule="auto"/>
              <w:jc w:val="center"/>
              <w:rPr>
                <w:rFonts w:ascii="宋体" w:hAnsi="宋体"/>
                <w:kern w:val="0"/>
                <w:sz w:val="24"/>
                <w:szCs w:val="24"/>
                <w:highlight w:val="none"/>
              </w:rPr>
            </w:pPr>
            <w:r>
              <w:rPr>
                <w:rFonts w:hint="eastAsia" w:ascii="宋体" w:hAnsi="宋体"/>
                <w:kern w:val="0"/>
                <w:sz w:val="24"/>
                <w:szCs w:val="24"/>
                <w:highlight w:val="none"/>
              </w:rPr>
              <w:t>门</w:t>
            </w:r>
            <w:r>
              <w:rPr>
                <w:rFonts w:ascii="宋体" w:hAnsi="宋体"/>
                <w:kern w:val="0"/>
                <w:sz w:val="24"/>
                <w:szCs w:val="24"/>
                <w:highlight w:val="none"/>
              </w:rPr>
              <w:t xml:space="preserve"> </w:t>
            </w:r>
            <w:r>
              <w:rPr>
                <w:rFonts w:hint="eastAsia" w:ascii="宋体" w:hAnsi="宋体"/>
                <w:kern w:val="0"/>
                <w:sz w:val="24"/>
                <w:szCs w:val="24"/>
                <w:highlight w:val="none"/>
              </w:rPr>
              <w:t>诊</w:t>
            </w:r>
          </w:p>
          <w:p w14:paraId="2CF7ADFD">
            <w:pPr>
              <w:widowControl w:val="0"/>
              <w:spacing w:line="360" w:lineRule="auto"/>
              <w:jc w:val="center"/>
              <w:rPr>
                <w:rFonts w:ascii="宋体" w:hAnsi="宋体"/>
                <w:kern w:val="0"/>
                <w:sz w:val="24"/>
                <w:szCs w:val="24"/>
                <w:highlight w:val="none"/>
              </w:rPr>
            </w:pPr>
            <w:r>
              <w:rPr>
                <w:rFonts w:hint="eastAsia" w:ascii="宋体" w:hAnsi="宋体"/>
                <w:kern w:val="0"/>
                <w:sz w:val="24"/>
                <w:szCs w:val="24"/>
                <w:highlight w:val="none"/>
              </w:rPr>
              <w:t>和</w:t>
            </w:r>
          </w:p>
          <w:p w14:paraId="4C321BA7">
            <w:pPr>
              <w:widowControl w:val="0"/>
              <w:spacing w:line="360" w:lineRule="auto"/>
              <w:jc w:val="center"/>
              <w:rPr>
                <w:rFonts w:ascii="宋体" w:hAnsi="宋体"/>
                <w:kern w:val="0"/>
                <w:sz w:val="24"/>
                <w:szCs w:val="24"/>
                <w:highlight w:val="none"/>
              </w:rPr>
            </w:pPr>
            <w:r>
              <w:rPr>
                <w:rFonts w:hint="eastAsia" w:ascii="宋体" w:hAnsi="宋体"/>
                <w:kern w:val="0"/>
                <w:sz w:val="24"/>
                <w:szCs w:val="24"/>
                <w:highlight w:val="none"/>
              </w:rPr>
              <w:t>住院部</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3AD6BAF9">
            <w:pPr>
              <w:widowControl w:val="0"/>
              <w:spacing w:line="360" w:lineRule="auto"/>
              <w:jc w:val="both"/>
              <w:rPr>
                <w:rFonts w:ascii="宋体" w:hAnsi="宋体"/>
                <w:kern w:val="0"/>
                <w:sz w:val="24"/>
                <w:szCs w:val="24"/>
                <w:highlight w:val="none"/>
              </w:rPr>
            </w:pPr>
            <w:r>
              <w:rPr>
                <w:rFonts w:hint="eastAsia" w:ascii="宋体" w:hAnsi="宋体"/>
                <w:kern w:val="0"/>
                <w:sz w:val="24"/>
                <w:szCs w:val="24"/>
                <w:highlight w:val="none"/>
              </w:rPr>
              <w:t>地面、楼梯、护栏、服务台、3</w:t>
            </w:r>
            <w:r>
              <w:rPr>
                <w:rFonts w:ascii="宋体" w:hAnsi="宋体"/>
                <w:kern w:val="0"/>
                <w:sz w:val="24"/>
                <w:szCs w:val="24"/>
                <w:highlight w:val="none"/>
              </w:rPr>
              <w:t>.8</w:t>
            </w:r>
            <w:r>
              <w:rPr>
                <w:rFonts w:hint="eastAsia" w:ascii="宋体" w:hAnsi="宋体"/>
                <w:kern w:val="0"/>
                <w:sz w:val="24"/>
                <w:szCs w:val="24"/>
                <w:highlight w:val="none"/>
              </w:rPr>
              <w:t>米以下墙面、玻璃门、窗台、病房、垃圾桶、痰盂、厕所、电梯、洗手池</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2F77DCC2">
            <w:pPr>
              <w:widowControl w:val="0"/>
              <w:spacing w:line="360" w:lineRule="auto"/>
              <w:jc w:val="both"/>
              <w:rPr>
                <w:rFonts w:ascii="宋体" w:hAnsi="宋体"/>
                <w:kern w:val="0"/>
                <w:sz w:val="24"/>
                <w:szCs w:val="24"/>
                <w:highlight w:val="none"/>
              </w:rPr>
            </w:pPr>
            <w:r>
              <w:rPr>
                <w:rFonts w:hint="eastAsia" w:ascii="宋体" w:hAnsi="宋体"/>
                <w:kern w:val="0"/>
                <w:sz w:val="24"/>
                <w:szCs w:val="24"/>
                <w:highlight w:val="none"/>
              </w:rPr>
              <w:t>干净、整洁、无果皮、无纸屑等杂物，无污迹，大理石光滑地面每月打蜡抛光，主要通道区域地面保持光亮，</w:t>
            </w:r>
          </w:p>
        </w:tc>
      </w:tr>
      <w:tr w14:paraId="67CA1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14:paraId="64A59AAF">
            <w:pPr>
              <w:rPr>
                <w:rFonts w:ascii="宋体" w:hAnsi="宋体"/>
                <w:kern w:val="0"/>
                <w:sz w:val="24"/>
                <w:szCs w:val="24"/>
                <w:highlight w:val="none"/>
              </w:rPr>
            </w:pPr>
          </w:p>
        </w:tc>
        <w:tc>
          <w:tcPr>
            <w:tcW w:w="4335" w:type="dxa"/>
            <w:tcBorders>
              <w:top w:val="single" w:color="auto" w:sz="4" w:space="0"/>
              <w:left w:val="single" w:color="auto" w:sz="4" w:space="0"/>
              <w:bottom w:val="single" w:color="auto" w:sz="4" w:space="0"/>
              <w:right w:val="single" w:color="auto" w:sz="4" w:space="0"/>
            </w:tcBorders>
            <w:noWrap w:val="0"/>
            <w:vAlign w:val="center"/>
          </w:tcPr>
          <w:p w14:paraId="2F5AA4F2">
            <w:pPr>
              <w:widowControl w:val="0"/>
              <w:spacing w:line="360" w:lineRule="auto"/>
              <w:jc w:val="both"/>
              <w:rPr>
                <w:rFonts w:ascii="宋体" w:hAnsi="宋体"/>
                <w:kern w:val="0"/>
                <w:sz w:val="24"/>
                <w:szCs w:val="24"/>
                <w:highlight w:val="none"/>
              </w:rPr>
            </w:pPr>
            <w:r>
              <w:rPr>
                <w:rFonts w:hint="eastAsia" w:ascii="宋体" w:hAnsi="宋体"/>
                <w:kern w:val="0"/>
                <w:sz w:val="24"/>
                <w:szCs w:val="24"/>
                <w:highlight w:val="none"/>
              </w:rPr>
              <w:t>休息椅、消防栓、灭火器、标识牌、壁灯、宣传画、物品柜、呼叫器</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4FD12227">
            <w:pPr>
              <w:widowControl w:val="0"/>
              <w:spacing w:line="360" w:lineRule="auto"/>
              <w:jc w:val="both"/>
              <w:rPr>
                <w:rFonts w:ascii="宋体" w:hAnsi="宋体"/>
                <w:kern w:val="0"/>
                <w:sz w:val="24"/>
                <w:szCs w:val="24"/>
                <w:highlight w:val="none"/>
              </w:rPr>
            </w:pPr>
            <w:r>
              <w:rPr>
                <w:rFonts w:hint="eastAsia" w:ascii="宋体" w:hAnsi="宋体"/>
                <w:kern w:val="0"/>
                <w:sz w:val="24"/>
                <w:szCs w:val="24"/>
                <w:highlight w:val="none"/>
              </w:rPr>
              <w:t>无灰尘、无污迹</w:t>
            </w:r>
          </w:p>
        </w:tc>
      </w:tr>
      <w:tr w14:paraId="1FD8C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14:paraId="5D52B688">
            <w:pPr>
              <w:rPr>
                <w:rFonts w:ascii="宋体" w:hAnsi="宋体"/>
                <w:kern w:val="0"/>
                <w:sz w:val="24"/>
                <w:szCs w:val="24"/>
                <w:highlight w:val="none"/>
              </w:rPr>
            </w:pPr>
          </w:p>
        </w:tc>
        <w:tc>
          <w:tcPr>
            <w:tcW w:w="4335" w:type="dxa"/>
            <w:tcBorders>
              <w:top w:val="single" w:color="auto" w:sz="4" w:space="0"/>
              <w:left w:val="single" w:color="auto" w:sz="4" w:space="0"/>
              <w:bottom w:val="single" w:color="auto" w:sz="4" w:space="0"/>
              <w:right w:val="single" w:color="auto" w:sz="4" w:space="0"/>
            </w:tcBorders>
            <w:noWrap w:val="0"/>
            <w:vAlign w:val="center"/>
          </w:tcPr>
          <w:p w14:paraId="7751D93F">
            <w:pPr>
              <w:widowControl w:val="0"/>
              <w:spacing w:line="360" w:lineRule="auto"/>
              <w:jc w:val="both"/>
              <w:rPr>
                <w:rFonts w:ascii="宋体" w:hAnsi="宋体"/>
                <w:kern w:val="0"/>
                <w:sz w:val="24"/>
                <w:szCs w:val="24"/>
                <w:highlight w:val="none"/>
              </w:rPr>
            </w:pPr>
            <w:r>
              <w:rPr>
                <w:rFonts w:hint="eastAsia" w:ascii="宋体" w:hAnsi="宋体"/>
                <w:kern w:val="0"/>
                <w:sz w:val="24"/>
                <w:szCs w:val="24"/>
                <w:highlight w:val="none"/>
              </w:rPr>
              <w:t>地面用机器清洗、擦拭天花板上的照明灯、厕所消毒清洗</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3AF7E6FA">
            <w:pPr>
              <w:widowControl w:val="0"/>
              <w:spacing w:line="360" w:lineRule="auto"/>
              <w:jc w:val="both"/>
              <w:rPr>
                <w:rFonts w:ascii="宋体" w:hAnsi="宋体"/>
                <w:kern w:val="0"/>
                <w:sz w:val="24"/>
                <w:szCs w:val="24"/>
                <w:highlight w:val="none"/>
              </w:rPr>
            </w:pPr>
            <w:r>
              <w:rPr>
                <w:rFonts w:hint="eastAsia" w:ascii="宋体" w:hAnsi="宋体"/>
                <w:kern w:val="0"/>
                <w:sz w:val="24"/>
                <w:szCs w:val="24"/>
                <w:highlight w:val="none"/>
              </w:rPr>
              <w:t>干净、光亮、保持石材本来的面目，厕所无异味</w:t>
            </w:r>
          </w:p>
        </w:tc>
      </w:tr>
      <w:tr w14:paraId="35F5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14:paraId="3629135D">
            <w:pPr>
              <w:rPr>
                <w:rFonts w:ascii="宋体" w:hAnsi="宋体"/>
                <w:kern w:val="0"/>
                <w:sz w:val="24"/>
                <w:szCs w:val="24"/>
                <w:highlight w:val="none"/>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250C25DE">
            <w:pPr>
              <w:widowControl w:val="0"/>
              <w:spacing w:line="360" w:lineRule="auto"/>
              <w:ind w:firstLine="960" w:firstLineChars="400"/>
              <w:jc w:val="both"/>
              <w:rPr>
                <w:rFonts w:ascii="宋体" w:hAnsi="宋体"/>
                <w:kern w:val="0"/>
                <w:sz w:val="24"/>
                <w:szCs w:val="24"/>
                <w:highlight w:val="none"/>
              </w:rPr>
            </w:pPr>
            <w:r>
              <w:rPr>
                <w:rFonts w:hint="eastAsia" w:ascii="宋体" w:hAnsi="宋体"/>
                <w:kern w:val="0"/>
                <w:sz w:val="24"/>
                <w:szCs w:val="24"/>
                <w:highlight w:val="none"/>
              </w:rPr>
              <w:t>床头柜</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1A5B629C">
            <w:pPr>
              <w:widowControl w:val="0"/>
              <w:spacing w:line="360" w:lineRule="auto"/>
              <w:jc w:val="both"/>
              <w:rPr>
                <w:rFonts w:ascii="宋体" w:hAnsi="宋体"/>
                <w:kern w:val="0"/>
                <w:sz w:val="24"/>
                <w:szCs w:val="24"/>
                <w:highlight w:val="none"/>
              </w:rPr>
            </w:pPr>
            <w:r>
              <w:rPr>
                <w:rFonts w:hint="eastAsia" w:ascii="宋体" w:hAnsi="宋体"/>
                <w:kern w:val="0"/>
                <w:sz w:val="24"/>
                <w:szCs w:val="24"/>
                <w:highlight w:val="none"/>
              </w:rPr>
              <w:t>干净、整洁、无污迹、无异味</w:t>
            </w:r>
          </w:p>
        </w:tc>
      </w:tr>
      <w:tr w14:paraId="188C3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14:paraId="1DC1F0B5">
            <w:pPr>
              <w:rPr>
                <w:rFonts w:hint="default" w:ascii="宋体" w:hAnsi="宋体" w:eastAsia="宋体"/>
                <w:color w:val="4472C4" w:themeColor="accent5"/>
                <w:kern w:val="0"/>
                <w:sz w:val="24"/>
                <w:szCs w:val="24"/>
                <w:highlight w:val="none"/>
                <w:lang w:val="en-US" w:eastAsia="zh-CN"/>
                <w14:textFill>
                  <w14:solidFill>
                    <w14:schemeClr w14:val="accent5"/>
                  </w14:solidFill>
                </w14:textFill>
              </w:rPr>
            </w:pPr>
            <w:r>
              <w:rPr>
                <w:rFonts w:hint="eastAsia" w:ascii="宋体" w:hAnsi="宋体"/>
                <w:color w:val="4472C4" w:themeColor="accent5"/>
                <w:kern w:val="0"/>
                <w:sz w:val="24"/>
                <w:szCs w:val="24"/>
                <w:highlight w:val="none"/>
                <w:lang w:val="en-US" w:eastAsia="zh-CN"/>
                <w14:textFill>
                  <w14:solidFill>
                    <w14:schemeClr w14:val="accent5"/>
                  </w14:solidFill>
                </w14:textFill>
              </w:rPr>
              <w:t>室外医院围墙内公共区域</w:t>
            </w:r>
          </w:p>
        </w:tc>
        <w:tc>
          <w:tcPr>
            <w:tcW w:w="4335" w:type="dxa"/>
            <w:tcBorders>
              <w:top w:val="single" w:color="auto" w:sz="4" w:space="0"/>
              <w:left w:val="single" w:color="auto" w:sz="4" w:space="0"/>
              <w:bottom w:val="single" w:color="auto" w:sz="4" w:space="0"/>
              <w:right w:val="single" w:color="auto" w:sz="4" w:space="0"/>
            </w:tcBorders>
            <w:noWrap w:val="0"/>
            <w:vAlign w:val="top"/>
          </w:tcPr>
          <w:p w14:paraId="77737091">
            <w:pPr>
              <w:widowControl w:val="0"/>
              <w:spacing w:line="360" w:lineRule="auto"/>
              <w:jc w:val="both"/>
              <w:rPr>
                <w:rFonts w:hint="default" w:ascii="宋体" w:hAnsi="宋体" w:eastAsia="宋体"/>
                <w:color w:val="4472C4" w:themeColor="accent5"/>
                <w:kern w:val="0"/>
                <w:sz w:val="24"/>
                <w:szCs w:val="24"/>
                <w:highlight w:val="none"/>
                <w:lang w:val="en-US" w:eastAsia="zh-CN"/>
                <w14:textFill>
                  <w14:solidFill>
                    <w14:schemeClr w14:val="accent5"/>
                  </w14:solidFill>
                </w14:textFill>
              </w:rPr>
            </w:pPr>
            <w:r>
              <w:rPr>
                <w:rFonts w:hint="eastAsia" w:ascii="宋体" w:hAnsi="宋体"/>
                <w:color w:val="4472C4" w:themeColor="accent5"/>
                <w:kern w:val="0"/>
                <w:sz w:val="24"/>
                <w:szCs w:val="24"/>
                <w:highlight w:val="none"/>
                <w:lang w:val="en-US" w:eastAsia="zh-CN"/>
                <w14:textFill>
                  <w14:solidFill>
                    <w14:schemeClr w14:val="accent5"/>
                  </w14:solidFill>
                </w14:textFill>
              </w:rPr>
              <w:t>停车场、人行过道、绿化面积等公共区域（服务面积约17981平方米）</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5B1AFF0C">
            <w:pPr>
              <w:widowControl w:val="0"/>
              <w:spacing w:line="360" w:lineRule="auto"/>
              <w:jc w:val="both"/>
              <w:rPr>
                <w:rFonts w:hint="eastAsia" w:ascii="宋体" w:hAnsi="宋体"/>
                <w:color w:val="4472C4" w:themeColor="accent5"/>
                <w:kern w:val="0"/>
                <w:sz w:val="24"/>
                <w:szCs w:val="24"/>
                <w:highlight w:val="none"/>
                <w14:textFill>
                  <w14:solidFill>
                    <w14:schemeClr w14:val="accent5"/>
                  </w14:solidFill>
                </w14:textFill>
              </w:rPr>
            </w:pPr>
            <w:r>
              <w:rPr>
                <w:rFonts w:hint="eastAsia" w:ascii="宋体" w:hAnsi="宋体"/>
                <w:color w:val="4472C4" w:themeColor="accent5"/>
                <w:kern w:val="0"/>
                <w:sz w:val="24"/>
                <w:szCs w:val="24"/>
                <w:highlight w:val="none"/>
                <w14:textFill>
                  <w14:solidFill>
                    <w14:schemeClr w14:val="accent5"/>
                  </w14:solidFill>
                </w14:textFill>
              </w:rPr>
              <w:t>干净、无果皮、无纸屑等杂物</w:t>
            </w:r>
          </w:p>
        </w:tc>
      </w:tr>
      <w:tr w14:paraId="15E76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14:paraId="3ADA72BF">
            <w:pPr>
              <w:rPr>
                <w:rFonts w:hint="eastAsia" w:ascii="宋体" w:hAnsi="宋体"/>
                <w:color w:val="4472C4" w:themeColor="accent5"/>
                <w:kern w:val="0"/>
                <w:sz w:val="24"/>
                <w:szCs w:val="24"/>
                <w:highlight w:val="none"/>
                <w:lang w:val="en-US" w:eastAsia="zh-CN"/>
                <w14:textFill>
                  <w14:solidFill>
                    <w14:schemeClr w14:val="accent5"/>
                  </w14:solidFill>
                </w14:textFill>
              </w:rPr>
            </w:pPr>
            <w:r>
              <w:rPr>
                <w:rFonts w:hint="eastAsia" w:ascii="宋体" w:hAnsi="宋体"/>
                <w:color w:val="4472C4" w:themeColor="accent5"/>
                <w:kern w:val="0"/>
                <w:sz w:val="24"/>
                <w:szCs w:val="24"/>
                <w:highlight w:val="none"/>
                <w:lang w:val="en-US" w:eastAsia="zh-CN"/>
                <w14:textFill>
                  <w14:solidFill>
                    <w14:schemeClr w14:val="accent5"/>
                  </w14:solidFill>
                </w14:textFill>
              </w:rPr>
              <w:t>医疗垃圾</w:t>
            </w:r>
          </w:p>
        </w:tc>
        <w:tc>
          <w:tcPr>
            <w:tcW w:w="4335" w:type="dxa"/>
            <w:tcBorders>
              <w:top w:val="single" w:color="auto" w:sz="4" w:space="0"/>
              <w:left w:val="single" w:color="auto" w:sz="4" w:space="0"/>
              <w:bottom w:val="single" w:color="auto" w:sz="4" w:space="0"/>
              <w:right w:val="single" w:color="auto" w:sz="4" w:space="0"/>
            </w:tcBorders>
            <w:noWrap w:val="0"/>
            <w:vAlign w:val="top"/>
          </w:tcPr>
          <w:p w14:paraId="03318F0C">
            <w:pPr>
              <w:widowControl w:val="0"/>
              <w:spacing w:line="360" w:lineRule="auto"/>
              <w:jc w:val="both"/>
              <w:rPr>
                <w:rFonts w:hint="eastAsia" w:ascii="宋体" w:hAnsi="宋体"/>
                <w:color w:val="4472C4" w:themeColor="accent5"/>
                <w:kern w:val="0"/>
                <w:sz w:val="24"/>
                <w:szCs w:val="24"/>
                <w:highlight w:val="none"/>
                <w:lang w:val="en-US" w:eastAsia="zh-CN"/>
                <w14:textFill>
                  <w14:solidFill>
                    <w14:schemeClr w14:val="accent5"/>
                  </w14:solidFill>
                </w14:textFill>
              </w:rPr>
            </w:pPr>
            <w:r>
              <w:rPr>
                <w:rFonts w:hint="eastAsia" w:ascii="宋体" w:hAnsi="宋体"/>
                <w:color w:val="4472C4" w:themeColor="accent5"/>
                <w:kern w:val="0"/>
                <w:sz w:val="24"/>
                <w:szCs w:val="24"/>
                <w:highlight w:val="none"/>
                <w:lang w:val="en-US" w:eastAsia="zh-CN"/>
                <w14:textFill>
                  <w14:solidFill>
                    <w14:schemeClr w14:val="accent5"/>
                  </w14:solidFill>
                </w14:textFill>
              </w:rPr>
              <w:t>负责医疗垃圾清理和转运</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54773568">
            <w:pPr>
              <w:widowControl w:val="0"/>
              <w:spacing w:line="360" w:lineRule="auto"/>
              <w:jc w:val="both"/>
              <w:rPr>
                <w:rFonts w:hint="eastAsia" w:ascii="宋体" w:hAnsi="宋体"/>
                <w:color w:val="4472C4" w:themeColor="accent5"/>
                <w:kern w:val="0"/>
                <w:sz w:val="24"/>
                <w:szCs w:val="24"/>
                <w:highlight w:val="none"/>
                <w14:textFill>
                  <w14:solidFill>
                    <w14:schemeClr w14:val="accent5"/>
                  </w14:solidFill>
                </w14:textFill>
              </w:rPr>
            </w:pPr>
            <w:r>
              <w:rPr>
                <w:rFonts w:hint="eastAsia" w:ascii="宋体" w:hAnsi="宋体"/>
                <w:color w:val="4472C4" w:themeColor="accent5"/>
                <w:kern w:val="0"/>
                <w:sz w:val="24"/>
                <w:szCs w:val="24"/>
                <w:highlight w:val="none"/>
                <w:lang w:val="en-US" w:eastAsia="zh-CN"/>
                <w14:textFill>
                  <w14:solidFill>
                    <w14:schemeClr w14:val="accent5"/>
                  </w14:solidFill>
                </w14:textFill>
              </w:rPr>
              <w:t>定时、准确做好垃圾转运记录</w:t>
            </w:r>
          </w:p>
        </w:tc>
      </w:tr>
    </w:tbl>
    <w:p w14:paraId="74954F5C">
      <w:pPr>
        <w:widowControl w:val="0"/>
        <w:shd w:val="clear" w:color="auto" w:fill="FFFFFF"/>
        <w:wordWrap w:val="0"/>
        <w:snapToGrid w:val="0"/>
        <w:spacing w:line="360" w:lineRule="auto"/>
        <w:jc w:val="both"/>
        <w:rPr>
          <w:rFonts w:ascii="宋体" w:hAnsi="宋体"/>
          <w:b/>
          <w:bCs/>
          <w:kern w:val="0"/>
          <w:sz w:val="24"/>
          <w:szCs w:val="24"/>
          <w:highlight w:val="none"/>
        </w:rPr>
      </w:pPr>
      <w:r>
        <w:rPr>
          <w:rFonts w:hint="eastAsia" w:ascii="宋体" w:hAnsi="宋体"/>
          <w:b/>
          <w:bCs/>
          <w:kern w:val="0"/>
          <w:sz w:val="24"/>
          <w:szCs w:val="24"/>
          <w:highlight w:val="none"/>
        </w:rPr>
        <w:t>（2）具体保洁项目与标准</w:t>
      </w:r>
    </w:p>
    <w:tbl>
      <w:tblPr>
        <w:tblStyle w:val="21"/>
        <w:tblW w:w="10069"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00"/>
        <w:gridCol w:w="2882"/>
        <w:gridCol w:w="2895"/>
        <w:gridCol w:w="2118"/>
      </w:tblGrid>
      <w:tr w14:paraId="3E4D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gridSpan w:val="2"/>
            <w:vAlign w:val="top"/>
          </w:tcPr>
          <w:p w14:paraId="1B7AFA08">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服务项目</w:t>
            </w:r>
          </w:p>
        </w:tc>
        <w:tc>
          <w:tcPr>
            <w:tcW w:w="2882" w:type="dxa"/>
            <w:vAlign w:val="top"/>
          </w:tcPr>
          <w:p w14:paraId="7DA914D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工作内容</w:t>
            </w:r>
          </w:p>
        </w:tc>
        <w:tc>
          <w:tcPr>
            <w:tcW w:w="2895" w:type="dxa"/>
            <w:vAlign w:val="top"/>
          </w:tcPr>
          <w:p w14:paraId="11AD3E0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清洁标准</w:t>
            </w:r>
          </w:p>
        </w:tc>
        <w:tc>
          <w:tcPr>
            <w:tcW w:w="2118" w:type="dxa"/>
            <w:vAlign w:val="top"/>
          </w:tcPr>
          <w:p w14:paraId="449F21C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工作效率</w:t>
            </w:r>
          </w:p>
        </w:tc>
      </w:tr>
      <w:tr w14:paraId="2F50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74" w:type="dxa"/>
            <w:vMerge w:val="restart"/>
            <w:vAlign w:val="top"/>
          </w:tcPr>
          <w:p w14:paraId="6968A274">
            <w:pPr>
              <w:numPr>
                <w:ilvl w:val="0"/>
                <w:numId w:val="0"/>
              </w:numPr>
              <w:rPr>
                <w:rFonts w:hint="eastAsia" w:ascii="宋体" w:hAnsi="宋体" w:eastAsia="宋体" w:cs="宋体"/>
                <w:color w:val="auto"/>
                <w:sz w:val="24"/>
                <w:szCs w:val="24"/>
                <w:highlight w:val="none"/>
                <w:vertAlign w:val="baseline"/>
                <w:lang w:val="en-US" w:eastAsia="zh-CN"/>
              </w:rPr>
            </w:pPr>
          </w:p>
          <w:p w14:paraId="1260EE7A">
            <w:pPr>
              <w:numPr>
                <w:ilvl w:val="0"/>
                <w:numId w:val="0"/>
              </w:numPr>
              <w:rPr>
                <w:rFonts w:hint="eastAsia" w:ascii="宋体" w:hAnsi="宋体" w:eastAsia="宋体" w:cs="宋体"/>
                <w:color w:val="auto"/>
                <w:sz w:val="24"/>
                <w:szCs w:val="24"/>
                <w:highlight w:val="none"/>
                <w:vertAlign w:val="baseline"/>
                <w:lang w:val="en-US" w:eastAsia="zh-CN"/>
              </w:rPr>
            </w:pPr>
          </w:p>
          <w:p w14:paraId="5F6FE296">
            <w:pPr>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大  楼</w:t>
            </w:r>
          </w:p>
          <w:p w14:paraId="7E696A81">
            <w:pPr>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内  部</w:t>
            </w:r>
          </w:p>
        </w:tc>
        <w:tc>
          <w:tcPr>
            <w:tcW w:w="1500" w:type="dxa"/>
            <w:vAlign w:val="top"/>
          </w:tcPr>
          <w:p w14:paraId="54C71C1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大堂、各科室、过道</w:t>
            </w:r>
          </w:p>
        </w:tc>
        <w:tc>
          <w:tcPr>
            <w:tcW w:w="2882" w:type="dxa"/>
            <w:vAlign w:val="top"/>
          </w:tcPr>
          <w:p w14:paraId="6BF6324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清扫拖擦、地面、墙</w:t>
            </w:r>
            <w:r>
              <w:rPr>
                <w:rFonts w:hint="eastAsia" w:ascii="宋体" w:hAnsi="宋体" w:eastAsia="宋体" w:cs="宋体"/>
                <w:color w:val="auto"/>
                <w:sz w:val="24"/>
                <w:szCs w:val="24"/>
                <w:highlight w:val="none"/>
                <w:lang w:eastAsia="zh-CN"/>
              </w:rPr>
              <w:t>壁、</w:t>
            </w:r>
            <w:r>
              <w:rPr>
                <w:rFonts w:hint="eastAsia" w:ascii="宋体" w:hAnsi="宋体" w:eastAsia="宋体" w:cs="宋体"/>
                <w:color w:val="auto"/>
                <w:sz w:val="24"/>
                <w:szCs w:val="24"/>
                <w:highlight w:val="none"/>
              </w:rPr>
              <w:t>地面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桌椅、器材、清洁窗户等</w:t>
            </w:r>
          </w:p>
        </w:tc>
        <w:tc>
          <w:tcPr>
            <w:tcW w:w="2895" w:type="dxa"/>
            <w:vAlign w:val="top"/>
          </w:tcPr>
          <w:p w14:paraId="29623A4C">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地面干净整洁，无垃圾、无污渍，桌椅、器材无积尘、窗户干净明亮</w:t>
            </w:r>
          </w:p>
        </w:tc>
        <w:tc>
          <w:tcPr>
            <w:tcW w:w="2118" w:type="dxa"/>
            <w:vAlign w:val="top"/>
          </w:tcPr>
          <w:p w14:paraId="3824558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次/日清扫</w:t>
            </w:r>
          </w:p>
          <w:p w14:paraId="7EC801ED">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2次/日</w:t>
            </w:r>
            <w:r>
              <w:rPr>
                <w:rFonts w:hint="eastAsia" w:ascii="宋体" w:hAnsi="宋体" w:cs="宋体"/>
                <w:color w:val="auto"/>
                <w:sz w:val="24"/>
                <w:szCs w:val="24"/>
                <w:highlight w:val="none"/>
                <w:lang w:eastAsia="zh-CN"/>
              </w:rPr>
              <w:t>摩擦</w:t>
            </w:r>
          </w:p>
          <w:p w14:paraId="0870A69C">
            <w:pPr>
              <w:numPr>
                <w:ilvl w:val="0"/>
                <w:numId w:val="0"/>
              </w:numPr>
              <w:rPr>
                <w:rFonts w:hint="eastAsia" w:ascii="宋体" w:hAnsi="宋体" w:eastAsia="宋体" w:cs="宋体"/>
                <w:color w:val="auto"/>
                <w:sz w:val="24"/>
                <w:szCs w:val="24"/>
                <w:highlight w:val="none"/>
              </w:rPr>
            </w:pPr>
          </w:p>
          <w:p w14:paraId="3B59B7E9">
            <w:pPr>
              <w:numPr>
                <w:ilvl w:val="0"/>
                <w:numId w:val="0"/>
              </w:numPr>
              <w:rPr>
                <w:rFonts w:hint="eastAsia" w:ascii="宋体" w:hAnsi="宋体" w:eastAsia="宋体" w:cs="宋体"/>
                <w:color w:val="auto"/>
                <w:sz w:val="24"/>
                <w:szCs w:val="24"/>
                <w:highlight w:val="none"/>
                <w:lang w:val="en-US" w:eastAsia="zh-CN"/>
              </w:rPr>
            </w:pPr>
          </w:p>
        </w:tc>
      </w:tr>
      <w:tr w14:paraId="1DCE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74" w:type="dxa"/>
            <w:vMerge w:val="continue"/>
            <w:vAlign w:val="top"/>
          </w:tcPr>
          <w:p w14:paraId="5614D824">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38B014E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各楼层病房</w:t>
            </w:r>
          </w:p>
        </w:tc>
        <w:tc>
          <w:tcPr>
            <w:tcW w:w="2882" w:type="dxa"/>
            <w:vAlign w:val="top"/>
          </w:tcPr>
          <w:p w14:paraId="32F06F6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彻底全面清洁地面、擦拭桌椅、器材、清洁窗户</w:t>
            </w:r>
          </w:p>
        </w:tc>
        <w:tc>
          <w:tcPr>
            <w:tcW w:w="2895" w:type="dxa"/>
            <w:vAlign w:val="top"/>
          </w:tcPr>
          <w:p w14:paraId="14548E4C">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地面干净整洁，无垃圾、无污渍，桌椅、器材无积尘、窗户干净明亮</w:t>
            </w:r>
          </w:p>
        </w:tc>
        <w:tc>
          <w:tcPr>
            <w:tcW w:w="2118" w:type="dxa"/>
            <w:vAlign w:val="top"/>
          </w:tcPr>
          <w:p w14:paraId="53365ED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2次/日</w:t>
            </w:r>
          </w:p>
        </w:tc>
      </w:tr>
      <w:tr w14:paraId="690C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top"/>
          </w:tcPr>
          <w:p w14:paraId="42ACD6D3">
            <w:pPr>
              <w:numPr>
                <w:ilvl w:val="0"/>
                <w:numId w:val="0"/>
              </w:numPr>
              <w:rPr>
                <w:rFonts w:hint="eastAsia" w:ascii="宋体" w:hAnsi="宋体" w:eastAsia="宋体" w:cs="宋体"/>
                <w:color w:val="auto"/>
                <w:sz w:val="24"/>
                <w:szCs w:val="24"/>
                <w:highlight w:val="none"/>
                <w:vertAlign w:val="baseline"/>
                <w:lang w:val="en-US" w:eastAsia="zh-CN"/>
              </w:rPr>
            </w:pPr>
          </w:p>
          <w:p w14:paraId="4B35FE5C">
            <w:pPr>
              <w:numPr>
                <w:ilvl w:val="0"/>
                <w:numId w:val="0"/>
              </w:numPr>
              <w:rPr>
                <w:rFonts w:hint="eastAsia" w:ascii="宋体" w:hAnsi="宋体" w:eastAsia="宋体" w:cs="宋体"/>
                <w:color w:val="auto"/>
                <w:sz w:val="24"/>
                <w:szCs w:val="24"/>
                <w:highlight w:val="none"/>
                <w:vertAlign w:val="baseline"/>
                <w:lang w:val="en-US" w:eastAsia="zh-CN"/>
              </w:rPr>
            </w:pPr>
          </w:p>
          <w:p w14:paraId="73BB0056">
            <w:pPr>
              <w:numPr>
                <w:ilvl w:val="0"/>
                <w:numId w:val="0"/>
              </w:numPr>
              <w:rPr>
                <w:rFonts w:hint="eastAsia" w:ascii="宋体" w:hAnsi="宋体" w:eastAsia="宋体" w:cs="宋体"/>
                <w:color w:val="auto"/>
                <w:sz w:val="24"/>
                <w:szCs w:val="24"/>
                <w:highlight w:val="none"/>
                <w:vertAlign w:val="baseline"/>
                <w:lang w:val="en-US" w:eastAsia="zh-CN"/>
              </w:rPr>
            </w:pPr>
          </w:p>
          <w:p w14:paraId="27343077">
            <w:pPr>
              <w:numPr>
                <w:ilvl w:val="0"/>
                <w:numId w:val="0"/>
              </w:numPr>
              <w:rPr>
                <w:rFonts w:hint="eastAsia" w:ascii="宋体" w:hAnsi="宋体" w:eastAsia="宋体" w:cs="宋体"/>
                <w:color w:val="auto"/>
                <w:sz w:val="24"/>
                <w:szCs w:val="24"/>
                <w:highlight w:val="none"/>
                <w:vertAlign w:val="baseline"/>
                <w:lang w:val="en-US" w:eastAsia="zh-CN"/>
              </w:rPr>
            </w:pPr>
          </w:p>
          <w:p w14:paraId="0613232D">
            <w:pPr>
              <w:numPr>
                <w:ilvl w:val="0"/>
                <w:numId w:val="0"/>
              </w:numPr>
              <w:rPr>
                <w:rFonts w:hint="eastAsia" w:ascii="宋体" w:hAnsi="宋体" w:eastAsia="宋体" w:cs="宋体"/>
                <w:color w:val="auto"/>
                <w:sz w:val="24"/>
                <w:szCs w:val="24"/>
                <w:highlight w:val="none"/>
                <w:vertAlign w:val="baseline"/>
                <w:lang w:val="en-US" w:eastAsia="zh-CN"/>
              </w:rPr>
            </w:pPr>
          </w:p>
          <w:p w14:paraId="68F4F49D">
            <w:pPr>
              <w:numPr>
                <w:ilvl w:val="0"/>
                <w:numId w:val="0"/>
              </w:numPr>
              <w:rPr>
                <w:rFonts w:hint="eastAsia" w:ascii="宋体" w:hAnsi="宋体" w:eastAsia="宋体" w:cs="宋体"/>
                <w:color w:val="auto"/>
                <w:sz w:val="24"/>
                <w:szCs w:val="24"/>
                <w:highlight w:val="none"/>
                <w:vertAlign w:val="baseline"/>
                <w:lang w:val="en-US" w:eastAsia="zh-CN"/>
              </w:rPr>
            </w:pPr>
          </w:p>
          <w:p w14:paraId="71A463E6">
            <w:pPr>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洗</w:t>
            </w:r>
          </w:p>
          <w:p w14:paraId="7824765E">
            <w:pPr>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手</w:t>
            </w:r>
          </w:p>
          <w:p w14:paraId="2C747DEA">
            <w:pPr>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间</w:t>
            </w:r>
          </w:p>
        </w:tc>
        <w:tc>
          <w:tcPr>
            <w:tcW w:w="1500" w:type="dxa"/>
            <w:vAlign w:val="top"/>
          </w:tcPr>
          <w:p w14:paraId="32E7A328">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地面</w:t>
            </w:r>
          </w:p>
        </w:tc>
        <w:tc>
          <w:tcPr>
            <w:tcW w:w="2882" w:type="dxa"/>
            <w:vAlign w:val="top"/>
          </w:tcPr>
          <w:p w14:paraId="2E2D64D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拖擦</w:t>
            </w:r>
          </w:p>
        </w:tc>
        <w:tc>
          <w:tcPr>
            <w:tcW w:w="2895" w:type="dxa"/>
            <w:vAlign w:val="top"/>
          </w:tcPr>
          <w:p w14:paraId="12BD4AB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无污渍和积水、无 垃圾</w:t>
            </w:r>
          </w:p>
        </w:tc>
        <w:tc>
          <w:tcPr>
            <w:tcW w:w="2118" w:type="dxa"/>
            <w:vAlign w:val="top"/>
          </w:tcPr>
          <w:p w14:paraId="5D2F2CB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24巡视小时保洁</w:t>
            </w:r>
          </w:p>
        </w:tc>
      </w:tr>
      <w:tr w14:paraId="697E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39B95105">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641059B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墙面</w:t>
            </w:r>
          </w:p>
        </w:tc>
        <w:tc>
          <w:tcPr>
            <w:tcW w:w="2882" w:type="dxa"/>
            <w:vAlign w:val="top"/>
          </w:tcPr>
          <w:p w14:paraId="3385693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擦抹</w:t>
            </w:r>
          </w:p>
        </w:tc>
        <w:tc>
          <w:tcPr>
            <w:tcW w:w="2895" w:type="dxa"/>
            <w:vAlign w:val="top"/>
          </w:tcPr>
          <w:p w14:paraId="5538EF0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无灰尘、无污渍</w:t>
            </w:r>
          </w:p>
        </w:tc>
        <w:tc>
          <w:tcPr>
            <w:tcW w:w="2118" w:type="dxa"/>
            <w:vAlign w:val="top"/>
          </w:tcPr>
          <w:p w14:paraId="596CE7F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1次/日</w:t>
            </w:r>
          </w:p>
        </w:tc>
      </w:tr>
      <w:tr w14:paraId="4856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04FA0CEF">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712AA04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蹲位</w:t>
            </w:r>
          </w:p>
        </w:tc>
        <w:tc>
          <w:tcPr>
            <w:tcW w:w="2882" w:type="dxa"/>
            <w:vAlign w:val="top"/>
          </w:tcPr>
          <w:p w14:paraId="377DEDE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冲刷</w:t>
            </w:r>
          </w:p>
        </w:tc>
        <w:tc>
          <w:tcPr>
            <w:tcW w:w="2895" w:type="dxa"/>
            <w:vAlign w:val="top"/>
          </w:tcPr>
          <w:p w14:paraId="017303D1">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eastAsia="zh-CN"/>
              </w:rPr>
              <w:t>污渍</w:t>
            </w: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eastAsia="zh-CN"/>
              </w:rPr>
              <w:t>污垢</w:t>
            </w:r>
            <w:r>
              <w:rPr>
                <w:rFonts w:hint="eastAsia" w:ascii="宋体" w:hAnsi="宋体" w:eastAsia="宋体" w:cs="宋体"/>
                <w:color w:val="auto"/>
                <w:sz w:val="24"/>
                <w:szCs w:val="24"/>
                <w:highlight w:val="none"/>
              </w:rPr>
              <w:t>、无异味</w:t>
            </w:r>
          </w:p>
        </w:tc>
        <w:tc>
          <w:tcPr>
            <w:tcW w:w="2118" w:type="dxa"/>
            <w:vAlign w:val="top"/>
          </w:tcPr>
          <w:p w14:paraId="4FD7774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数次/日</w:t>
            </w:r>
          </w:p>
        </w:tc>
      </w:tr>
      <w:tr w14:paraId="57F5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6347B2DE">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008B7F8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小便池</w:t>
            </w:r>
          </w:p>
        </w:tc>
        <w:tc>
          <w:tcPr>
            <w:tcW w:w="2882" w:type="dxa"/>
            <w:vAlign w:val="top"/>
          </w:tcPr>
          <w:p w14:paraId="16080D8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冲洗便池及地面</w:t>
            </w:r>
          </w:p>
        </w:tc>
        <w:tc>
          <w:tcPr>
            <w:tcW w:w="2895" w:type="dxa"/>
            <w:vAlign w:val="top"/>
          </w:tcPr>
          <w:p w14:paraId="7C5EAC6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内外无便迹、异味、无</w:t>
            </w:r>
            <w:r>
              <w:rPr>
                <w:rFonts w:hint="eastAsia" w:ascii="宋体" w:hAnsi="宋体" w:cs="宋体"/>
                <w:color w:val="auto"/>
                <w:sz w:val="24"/>
                <w:szCs w:val="24"/>
                <w:highlight w:val="none"/>
                <w:lang w:eastAsia="zh-CN"/>
              </w:rPr>
              <w:t>水渍</w:t>
            </w:r>
          </w:p>
        </w:tc>
        <w:tc>
          <w:tcPr>
            <w:tcW w:w="2118" w:type="dxa"/>
            <w:vAlign w:val="top"/>
          </w:tcPr>
          <w:p w14:paraId="4D50582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数次/日</w:t>
            </w:r>
          </w:p>
        </w:tc>
      </w:tr>
      <w:tr w14:paraId="3E15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790D15E6">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7A4F2F48">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洗手池</w:t>
            </w:r>
          </w:p>
        </w:tc>
        <w:tc>
          <w:tcPr>
            <w:tcW w:w="2882" w:type="dxa"/>
            <w:vAlign w:val="top"/>
          </w:tcPr>
          <w:p w14:paraId="0B87CE00">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擦拭</w:t>
            </w:r>
          </w:p>
        </w:tc>
        <w:tc>
          <w:tcPr>
            <w:tcW w:w="2895" w:type="dxa"/>
            <w:vAlign w:val="top"/>
          </w:tcPr>
          <w:p w14:paraId="3FAC2C6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无污渍</w:t>
            </w:r>
          </w:p>
        </w:tc>
        <w:tc>
          <w:tcPr>
            <w:tcW w:w="2118" w:type="dxa"/>
            <w:vAlign w:val="top"/>
          </w:tcPr>
          <w:p w14:paraId="17D79FF1">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数次/日</w:t>
            </w:r>
          </w:p>
        </w:tc>
      </w:tr>
      <w:tr w14:paraId="243B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8CA55B4">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32A7785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镜子</w:t>
            </w:r>
          </w:p>
        </w:tc>
        <w:tc>
          <w:tcPr>
            <w:tcW w:w="2882" w:type="dxa"/>
            <w:vAlign w:val="top"/>
          </w:tcPr>
          <w:p w14:paraId="5B7294E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刮洗、抹干</w:t>
            </w:r>
          </w:p>
        </w:tc>
        <w:tc>
          <w:tcPr>
            <w:tcW w:w="2895" w:type="dxa"/>
            <w:vAlign w:val="top"/>
          </w:tcPr>
          <w:p w14:paraId="3B16114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无水迹、保持透明度</w:t>
            </w:r>
          </w:p>
        </w:tc>
        <w:tc>
          <w:tcPr>
            <w:tcW w:w="2118" w:type="dxa"/>
            <w:vAlign w:val="top"/>
          </w:tcPr>
          <w:p w14:paraId="4D0FAFF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数次/日</w:t>
            </w:r>
          </w:p>
        </w:tc>
      </w:tr>
      <w:tr w14:paraId="16A7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49F5F285">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09316AB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间隔板</w:t>
            </w:r>
          </w:p>
        </w:tc>
        <w:tc>
          <w:tcPr>
            <w:tcW w:w="2882" w:type="dxa"/>
            <w:vAlign w:val="top"/>
          </w:tcPr>
          <w:p w14:paraId="0D980A3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擦抹</w:t>
            </w:r>
          </w:p>
        </w:tc>
        <w:tc>
          <w:tcPr>
            <w:tcW w:w="2895" w:type="dxa"/>
            <w:vAlign w:val="top"/>
          </w:tcPr>
          <w:p w14:paraId="6BE17F8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无污渍、无乱写画</w:t>
            </w:r>
          </w:p>
        </w:tc>
        <w:tc>
          <w:tcPr>
            <w:tcW w:w="2118" w:type="dxa"/>
            <w:vAlign w:val="top"/>
          </w:tcPr>
          <w:p w14:paraId="1B572041">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1次/2日</w:t>
            </w:r>
          </w:p>
        </w:tc>
      </w:tr>
      <w:tr w14:paraId="71EB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0D75EB26">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4FD4ADE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垃圾篓</w:t>
            </w:r>
          </w:p>
        </w:tc>
        <w:tc>
          <w:tcPr>
            <w:tcW w:w="2882" w:type="dxa"/>
            <w:vAlign w:val="top"/>
          </w:tcPr>
          <w:p w14:paraId="421A81F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倒垃圾清洗内外</w:t>
            </w:r>
          </w:p>
        </w:tc>
        <w:tc>
          <w:tcPr>
            <w:tcW w:w="2895" w:type="dxa"/>
            <w:vAlign w:val="top"/>
          </w:tcPr>
          <w:p w14:paraId="51A3D3D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垃圾不外溢、外周无污渍</w:t>
            </w:r>
          </w:p>
        </w:tc>
        <w:tc>
          <w:tcPr>
            <w:tcW w:w="2118" w:type="dxa"/>
            <w:vAlign w:val="top"/>
          </w:tcPr>
          <w:p w14:paraId="15C6242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2次/1日</w:t>
            </w:r>
          </w:p>
        </w:tc>
      </w:tr>
      <w:tr w14:paraId="2141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74" w:type="dxa"/>
            <w:vMerge w:val="continue"/>
            <w:vAlign w:val="top"/>
          </w:tcPr>
          <w:p w14:paraId="2643811C">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2918D41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窗、窗台</w:t>
            </w:r>
          </w:p>
        </w:tc>
        <w:tc>
          <w:tcPr>
            <w:tcW w:w="2882" w:type="dxa"/>
            <w:vAlign w:val="top"/>
          </w:tcPr>
          <w:p w14:paraId="60BFD7B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擦拭</w:t>
            </w:r>
          </w:p>
        </w:tc>
        <w:tc>
          <w:tcPr>
            <w:tcW w:w="2895" w:type="dxa"/>
            <w:vAlign w:val="top"/>
          </w:tcPr>
          <w:p w14:paraId="755984E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无积尘</w:t>
            </w:r>
          </w:p>
        </w:tc>
        <w:tc>
          <w:tcPr>
            <w:tcW w:w="2118" w:type="dxa"/>
            <w:vAlign w:val="top"/>
          </w:tcPr>
          <w:p w14:paraId="1E2FAD8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1次/日</w:t>
            </w:r>
          </w:p>
        </w:tc>
      </w:tr>
      <w:tr w14:paraId="289A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40C29215">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765EF350">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玻璃</w:t>
            </w:r>
          </w:p>
        </w:tc>
        <w:tc>
          <w:tcPr>
            <w:tcW w:w="2882" w:type="dxa"/>
            <w:vAlign w:val="top"/>
          </w:tcPr>
          <w:p w14:paraId="43F3089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刮洗、抹干</w:t>
            </w:r>
          </w:p>
        </w:tc>
        <w:tc>
          <w:tcPr>
            <w:tcW w:w="2895" w:type="dxa"/>
            <w:vAlign w:val="top"/>
          </w:tcPr>
          <w:p w14:paraId="59E8BD2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无污渍和灰尘</w:t>
            </w:r>
          </w:p>
        </w:tc>
        <w:tc>
          <w:tcPr>
            <w:tcW w:w="2118" w:type="dxa"/>
            <w:vAlign w:val="top"/>
          </w:tcPr>
          <w:p w14:paraId="597F64E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1次/日</w:t>
            </w:r>
          </w:p>
        </w:tc>
      </w:tr>
      <w:tr w14:paraId="5125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B23E9D6">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4F867751">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消毒</w:t>
            </w:r>
          </w:p>
        </w:tc>
        <w:tc>
          <w:tcPr>
            <w:tcW w:w="2882" w:type="dxa"/>
            <w:vAlign w:val="top"/>
          </w:tcPr>
          <w:p w14:paraId="71BF4B7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用消毒水消毒</w:t>
            </w:r>
          </w:p>
        </w:tc>
        <w:tc>
          <w:tcPr>
            <w:tcW w:w="2895" w:type="dxa"/>
            <w:vAlign w:val="top"/>
          </w:tcPr>
          <w:p w14:paraId="4CFF94A6">
            <w:pPr>
              <w:numPr>
                <w:ilvl w:val="0"/>
                <w:numId w:val="0"/>
              </w:numPr>
              <w:rPr>
                <w:rFonts w:hint="eastAsia" w:ascii="宋体" w:hAnsi="宋体" w:eastAsia="宋体" w:cs="宋体"/>
                <w:color w:val="auto"/>
                <w:sz w:val="24"/>
                <w:szCs w:val="24"/>
                <w:highlight w:val="none"/>
                <w:vertAlign w:val="baseline"/>
                <w:lang w:val="en-US" w:eastAsia="zh-CN"/>
              </w:rPr>
            </w:pPr>
          </w:p>
        </w:tc>
        <w:tc>
          <w:tcPr>
            <w:tcW w:w="2118" w:type="dxa"/>
            <w:vAlign w:val="top"/>
          </w:tcPr>
          <w:p w14:paraId="2A3BECD0">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1次/周</w:t>
            </w:r>
          </w:p>
        </w:tc>
      </w:tr>
      <w:tr w14:paraId="152D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top"/>
          </w:tcPr>
          <w:p w14:paraId="01C555D1">
            <w:pPr>
              <w:numPr>
                <w:ilvl w:val="0"/>
                <w:numId w:val="0"/>
              </w:numPr>
              <w:ind w:firstLine="720" w:firstLineChars="3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3A84340D">
            <w:pPr>
              <w:numPr>
                <w:ilvl w:val="0"/>
                <w:numId w:val="0"/>
              </w:numPr>
              <w:ind w:firstLine="720" w:firstLineChars="300"/>
              <w:rPr>
                <w:rFonts w:hint="eastAsia" w:ascii="宋体" w:hAnsi="宋体" w:eastAsia="宋体" w:cs="宋体"/>
                <w:color w:val="auto"/>
                <w:sz w:val="24"/>
                <w:szCs w:val="24"/>
                <w:highlight w:val="none"/>
                <w:vertAlign w:val="baseline"/>
                <w:lang w:val="en-US" w:eastAsia="zh-CN"/>
              </w:rPr>
            </w:pPr>
          </w:p>
          <w:p w14:paraId="10AA5B68">
            <w:pPr>
              <w:numPr>
                <w:ilvl w:val="0"/>
                <w:numId w:val="0"/>
              </w:numPr>
              <w:ind w:firstLine="720" w:firstLineChars="300"/>
              <w:rPr>
                <w:rFonts w:hint="eastAsia" w:ascii="宋体" w:hAnsi="宋体" w:eastAsia="宋体" w:cs="宋体"/>
                <w:color w:val="auto"/>
                <w:sz w:val="24"/>
                <w:szCs w:val="24"/>
                <w:highlight w:val="none"/>
                <w:vertAlign w:val="baseline"/>
                <w:lang w:val="en-US" w:eastAsia="zh-CN"/>
              </w:rPr>
            </w:pPr>
          </w:p>
          <w:p w14:paraId="6036D22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公共过 道</w:t>
            </w:r>
          </w:p>
        </w:tc>
        <w:tc>
          <w:tcPr>
            <w:tcW w:w="1500" w:type="dxa"/>
            <w:vAlign w:val="top"/>
          </w:tcPr>
          <w:p w14:paraId="2939440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地面</w:t>
            </w:r>
          </w:p>
        </w:tc>
        <w:tc>
          <w:tcPr>
            <w:tcW w:w="2882" w:type="dxa"/>
            <w:vAlign w:val="top"/>
          </w:tcPr>
          <w:p w14:paraId="4D6FEEF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清扫、拖擦</w:t>
            </w:r>
          </w:p>
        </w:tc>
        <w:tc>
          <w:tcPr>
            <w:tcW w:w="2895" w:type="dxa"/>
            <w:vAlign w:val="top"/>
          </w:tcPr>
          <w:p w14:paraId="1F2207B7">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无垃圾、无污渍</w:t>
            </w:r>
          </w:p>
        </w:tc>
        <w:tc>
          <w:tcPr>
            <w:tcW w:w="2118" w:type="dxa"/>
            <w:vAlign w:val="top"/>
          </w:tcPr>
          <w:p w14:paraId="22D9192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3次/日</w:t>
            </w:r>
          </w:p>
        </w:tc>
      </w:tr>
      <w:tr w14:paraId="43C4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4F7D430">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045A9D4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墙面</w:t>
            </w:r>
          </w:p>
        </w:tc>
        <w:tc>
          <w:tcPr>
            <w:tcW w:w="2882" w:type="dxa"/>
            <w:vAlign w:val="top"/>
          </w:tcPr>
          <w:p w14:paraId="5294851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掸尘和清洁</w:t>
            </w:r>
          </w:p>
        </w:tc>
        <w:tc>
          <w:tcPr>
            <w:tcW w:w="2895" w:type="dxa"/>
            <w:vAlign w:val="top"/>
          </w:tcPr>
          <w:p w14:paraId="707BE38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无明显灰尘和污渍</w:t>
            </w:r>
          </w:p>
        </w:tc>
        <w:tc>
          <w:tcPr>
            <w:tcW w:w="2118" w:type="dxa"/>
            <w:vAlign w:val="top"/>
          </w:tcPr>
          <w:p w14:paraId="70E2EB4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1次/周</w:t>
            </w:r>
          </w:p>
        </w:tc>
      </w:tr>
      <w:tr w14:paraId="4235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65FE3B2B">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028310B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扶手</w:t>
            </w:r>
          </w:p>
        </w:tc>
        <w:tc>
          <w:tcPr>
            <w:tcW w:w="2882" w:type="dxa"/>
            <w:vAlign w:val="top"/>
          </w:tcPr>
          <w:p w14:paraId="30816B9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擦拭</w:t>
            </w:r>
          </w:p>
        </w:tc>
        <w:tc>
          <w:tcPr>
            <w:tcW w:w="2895" w:type="dxa"/>
            <w:vAlign w:val="top"/>
          </w:tcPr>
          <w:p w14:paraId="64853C9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无灰尘、污渍</w:t>
            </w:r>
          </w:p>
        </w:tc>
        <w:tc>
          <w:tcPr>
            <w:tcW w:w="2118" w:type="dxa"/>
            <w:vAlign w:val="top"/>
          </w:tcPr>
          <w:p w14:paraId="138285B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1次/日</w:t>
            </w:r>
          </w:p>
        </w:tc>
      </w:tr>
      <w:tr w14:paraId="1E10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3057A1D">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2229859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梯级及侧面</w:t>
            </w:r>
          </w:p>
        </w:tc>
        <w:tc>
          <w:tcPr>
            <w:tcW w:w="2882" w:type="dxa"/>
            <w:vAlign w:val="top"/>
          </w:tcPr>
          <w:p w14:paraId="18D9605C">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拖擦和擦抹</w:t>
            </w:r>
          </w:p>
        </w:tc>
        <w:tc>
          <w:tcPr>
            <w:tcW w:w="2895" w:type="dxa"/>
            <w:vAlign w:val="top"/>
          </w:tcPr>
          <w:p w14:paraId="659838B8">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无垃圾沙尘和污渍</w:t>
            </w:r>
          </w:p>
        </w:tc>
        <w:tc>
          <w:tcPr>
            <w:tcW w:w="2118" w:type="dxa"/>
            <w:vAlign w:val="top"/>
          </w:tcPr>
          <w:p w14:paraId="79B0A34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1次/日</w:t>
            </w:r>
          </w:p>
        </w:tc>
      </w:tr>
      <w:tr w14:paraId="6AA9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711A28AD">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3439A0B8">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消防栓</w:t>
            </w:r>
          </w:p>
        </w:tc>
        <w:tc>
          <w:tcPr>
            <w:tcW w:w="2882" w:type="dxa"/>
            <w:vAlign w:val="top"/>
          </w:tcPr>
          <w:p w14:paraId="75A5EC6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擦拭灰尘</w:t>
            </w:r>
          </w:p>
        </w:tc>
        <w:tc>
          <w:tcPr>
            <w:tcW w:w="2895" w:type="dxa"/>
            <w:vAlign w:val="top"/>
          </w:tcPr>
          <w:p w14:paraId="33429A5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无积尘</w:t>
            </w:r>
          </w:p>
        </w:tc>
        <w:tc>
          <w:tcPr>
            <w:tcW w:w="2118" w:type="dxa"/>
            <w:vAlign w:val="top"/>
          </w:tcPr>
          <w:p w14:paraId="48514F2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1次/周</w:t>
            </w:r>
          </w:p>
        </w:tc>
      </w:tr>
      <w:tr w14:paraId="3A37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611B4328">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621D237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过道窗台</w:t>
            </w:r>
          </w:p>
        </w:tc>
        <w:tc>
          <w:tcPr>
            <w:tcW w:w="2882" w:type="dxa"/>
            <w:vAlign w:val="top"/>
          </w:tcPr>
          <w:p w14:paraId="0EEDB17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擦拭窗台</w:t>
            </w:r>
          </w:p>
        </w:tc>
        <w:tc>
          <w:tcPr>
            <w:tcW w:w="2895" w:type="dxa"/>
            <w:vAlign w:val="top"/>
          </w:tcPr>
          <w:p w14:paraId="2189222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无尘和污渍</w:t>
            </w:r>
          </w:p>
        </w:tc>
        <w:tc>
          <w:tcPr>
            <w:tcW w:w="2118" w:type="dxa"/>
            <w:vAlign w:val="top"/>
          </w:tcPr>
          <w:p w14:paraId="228EB70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2次/周</w:t>
            </w:r>
          </w:p>
        </w:tc>
      </w:tr>
      <w:tr w14:paraId="5611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3C314703">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5BF00B5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过道窗玻璃</w:t>
            </w:r>
          </w:p>
        </w:tc>
        <w:tc>
          <w:tcPr>
            <w:tcW w:w="2882" w:type="dxa"/>
            <w:vAlign w:val="top"/>
          </w:tcPr>
          <w:p w14:paraId="05ED120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清洗窗玻璃</w:t>
            </w:r>
          </w:p>
        </w:tc>
        <w:tc>
          <w:tcPr>
            <w:tcW w:w="2895" w:type="dxa"/>
            <w:vAlign w:val="top"/>
          </w:tcPr>
          <w:p w14:paraId="500F31E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光洁透明</w:t>
            </w:r>
          </w:p>
        </w:tc>
        <w:tc>
          <w:tcPr>
            <w:tcW w:w="2118" w:type="dxa"/>
            <w:vAlign w:val="top"/>
          </w:tcPr>
          <w:p w14:paraId="17E8513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1次/周</w:t>
            </w:r>
          </w:p>
        </w:tc>
      </w:tr>
      <w:tr w14:paraId="2E7F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top"/>
          </w:tcPr>
          <w:p w14:paraId="5AC487F0">
            <w:pPr>
              <w:numPr>
                <w:ilvl w:val="0"/>
                <w:numId w:val="0"/>
              </w:numPr>
              <w:rPr>
                <w:rFonts w:hint="eastAsia" w:ascii="宋体" w:hAnsi="宋体" w:eastAsia="宋体" w:cs="宋体"/>
                <w:color w:val="auto"/>
                <w:sz w:val="24"/>
                <w:szCs w:val="24"/>
                <w:highlight w:val="none"/>
                <w:vertAlign w:val="baseline"/>
                <w:lang w:val="en-US" w:eastAsia="zh-CN"/>
              </w:rPr>
            </w:pPr>
          </w:p>
          <w:p w14:paraId="58E3927D">
            <w:pPr>
              <w:bidi w:val="0"/>
              <w:rPr>
                <w:rFonts w:hint="eastAsia" w:ascii="宋体" w:hAnsi="宋体" w:eastAsia="宋体" w:cs="宋体"/>
                <w:color w:val="auto"/>
                <w:kern w:val="2"/>
                <w:sz w:val="24"/>
                <w:szCs w:val="24"/>
                <w:highlight w:val="none"/>
                <w:lang w:val="en-US" w:eastAsia="zh-CN" w:bidi="ar-SA"/>
              </w:rPr>
            </w:pPr>
          </w:p>
          <w:p w14:paraId="78490B3E">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电梯</w:t>
            </w:r>
          </w:p>
        </w:tc>
        <w:tc>
          <w:tcPr>
            <w:tcW w:w="1500" w:type="dxa"/>
            <w:vAlign w:val="top"/>
          </w:tcPr>
          <w:p w14:paraId="5925BD5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轿厢壁及门</w:t>
            </w:r>
          </w:p>
        </w:tc>
        <w:tc>
          <w:tcPr>
            <w:tcW w:w="2882" w:type="dxa"/>
            <w:vAlign w:val="top"/>
          </w:tcPr>
          <w:p w14:paraId="421F1F7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清擦</w:t>
            </w:r>
          </w:p>
        </w:tc>
        <w:tc>
          <w:tcPr>
            <w:tcW w:w="2895" w:type="dxa"/>
            <w:vAlign w:val="top"/>
          </w:tcPr>
          <w:p w14:paraId="4869FF4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无灰尘和污渍</w:t>
            </w:r>
          </w:p>
        </w:tc>
        <w:tc>
          <w:tcPr>
            <w:tcW w:w="2118" w:type="dxa"/>
            <w:vAlign w:val="top"/>
          </w:tcPr>
          <w:p w14:paraId="16E9866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2次/日</w:t>
            </w:r>
          </w:p>
        </w:tc>
      </w:tr>
      <w:tr w14:paraId="688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64D7E332">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78B8F84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天花风口灯具</w:t>
            </w:r>
          </w:p>
        </w:tc>
        <w:tc>
          <w:tcPr>
            <w:tcW w:w="2882" w:type="dxa"/>
            <w:vAlign w:val="top"/>
          </w:tcPr>
          <w:p w14:paraId="036D48C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除尘</w:t>
            </w:r>
          </w:p>
        </w:tc>
        <w:tc>
          <w:tcPr>
            <w:tcW w:w="2895" w:type="dxa"/>
            <w:vAlign w:val="top"/>
          </w:tcPr>
          <w:p w14:paraId="524044B0">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无灰尘和污渍</w:t>
            </w:r>
          </w:p>
        </w:tc>
        <w:tc>
          <w:tcPr>
            <w:tcW w:w="2118" w:type="dxa"/>
            <w:vAlign w:val="top"/>
          </w:tcPr>
          <w:p w14:paraId="72496C91">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1次/周</w:t>
            </w:r>
          </w:p>
        </w:tc>
      </w:tr>
      <w:tr w14:paraId="7075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4" w:type="dxa"/>
            <w:vMerge w:val="continue"/>
            <w:vAlign w:val="top"/>
          </w:tcPr>
          <w:p w14:paraId="48A4FC86">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21AF98DC">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轿厢地面</w:t>
            </w:r>
          </w:p>
        </w:tc>
        <w:tc>
          <w:tcPr>
            <w:tcW w:w="2882" w:type="dxa"/>
            <w:vAlign w:val="top"/>
          </w:tcPr>
          <w:p w14:paraId="4713B69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清洁、保洁</w:t>
            </w:r>
          </w:p>
        </w:tc>
        <w:tc>
          <w:tcPr>
            <w:tcW w:w="2895" w:type="dxa"/>
            <w:vAlign w:val="top"/>
          </w:tcPr>
          <w:p w14:paraId="6743CD9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无垃圾和积尘</w:t>
            </w:r>
          </w:p>
        </w:tc>
        <w:tc>
          <w:tcPr>
            <w:tcW w:w="2118" w:type="dxa"/>
            <w:vAlign w:val="top"/>
          </w:tcPr>
          <w:p w14:paraId="184FEAE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4次/日</w:t>
            </w:r>
          </w:p>
        </w:tc>
      </w:tr>
      <w:tr w14:paraId="228B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50F4298C">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4DBF82F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轿厢表面</w:t>
            </w:r>
          </w:p>
        </w:tc>
        <w:tc>
          <w:tcPr>
            <w:tcW w:w="2882" w:type="dxa"/>
            <w:vAlign w:val="top"/>
          </w:tcPr>
          <w:p w14:paraId="7E58DB2C">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清擦抛光</w:t>
            </w:r>
          </w:p>
        </w:tc>
        <w:tc>
          <w:tcPr>
            <w:tcW w:w="2895" w:type="dxa"/>
            <w:vAlign w:val="top"/>
          </w:tcPr>
          <w:p w14:paraId="4B940B38">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表面光亮</w:t>
            </w:r>
          </w:p>
        </w:tc>
        <w:tc>
          <w:tcPr>
            <w:tcW w:w="2118" w:type="dxa"/>
            <w:vAlign w:val="top"/>
          </w:tcPr>
          <w:p w14:paraId="106D005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2次/日</w:t>
            </w:r>
          </w:p>
        </w:tc>
      </w:tr>
      <w:tr w14:paraId="51AA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50DB4542">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03DF20C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轿厢镜面</w:t>
            </w:r>
          </w:p>
        </w:tc>
        <w:tc>
          <w:tcPr>
            <w:tcW w:w="2882" w:type="dxa"/>
            <w:vAlign w:val="top"/>
          </w:tcPr>
          <w:p w14:paraId="05BDBE47">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清擦抛光</w:t>
            </w:r>
          </w:p>
        </w:tc>
        <w:tc>
          <w:tcPr>
            <w:tcW w:w="2895" w:type="dxa"/>
            <w:vAlign w:val="top"/>
          </w:tcPr>
          <w:p w14:paraId="6F87BEB2">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表面光亮</w:t>
            </w:r>
          </w:p>
        </w:tc>
        <w:tc>
          <w:tcPr>
            <w:tcW w:w="2118" w:type="dxa"/>
            <w:vAlign w:val="top"/>
          </w:tcPr>
          <w:p w14:paraId="01C40830">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2次/日</w:t>
            </w:r>
          </w:p>
        </w:tc>
      </w:tr>
      <w:tr w14:paraId="60D8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4" w:type="dxa"/>
            <w:vMerge w:val="restart"/>
            <w:vAlign w:val="top"/>
          </w:tcPr>
          <w:p w14:paraId="120B849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其他</w:t>
            </w:r>
          </w:p>
        </w:tc>
        <w:tc>
          <w:tcPr>
            <w:tcW w:w="1500" w:type="dxa"/>
            <w:vAlign w:val="top"/>
          </w:tcPr>
          <w:p w14:paraId="162283A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室外道路</w:t>
            </w:r>
          </w:p>
        </w:tc>
        <w:tc>
          <w:tcPr>
            <w:tcW w:w="2882" w:type="dxa"/>
            <w:vAlign w:val="top"/>
          </w:tcPr>
          <w:p w14:paraId="5C9BCC9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清扫</w:t>
            </w:r>
          </w:p>
        </w:tc>
        <w:tc>
          <w:tcPr>
            <w:tcW w:w="2895" w:type="dxa"/>
            <w:vAlign w:val="top"/>
          </w:tcPr>
          <w:p w14:paraId="6CF75A9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无垃圾</w:t>
            </w:r>
          </w:p>
        </w:tc>
        <w:tc>
          <w:tcPr>
            <w:tcW w:w="2118" w:type="dxa"/>
            <w:vAlign w:val="top"/>
          </w:tcPr>
          <w:p w14:paraId="66988827">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数次/日</w:t>
            </w:r>
          </w:p>
        </w:tc>
      </w:tr>
      <w:tr w14:paraId="740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CD92F3F">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40CF86E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指示牌</w:t>
            </w:r>
          </w:p>
        </w:tc>
        <w:tc>
          <w:tcPr>
            <w:tcW w:w="2882" w:type="dxa"/>
            <w:vAlign w:val="top"/>
          </w:tcPr>
          <w:p w14:paraId="4FF4D4F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清抹</w:t>
            </w:r>
          </w:p>
        </w:tc>
        <w:tc>
          <w:tcPr>
            <w:tcW w:w="2895" w:type="dxa"/>
            <w:vAlign w:val="top"/>
          </w:tcPr>
          <w:p w14:paraId="67A9D01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无灰尘、无污渍</w:t>
            </w:r>
          </w:p>
        </w:tc>
        <w:tc>
          <w:tcPr>
            <w:tcW w:w="2118" w:type="dxa"/>
            <w:vAlign w:val="top"/>
          </w:tcPr>
          <w:p w14:paraId="09650688">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2次/周</w:t>
            </w:r>
          </w:p>
        </w:tc>
      </w:tr>
      <w:tr w14:paraId="330F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916EAB8">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49A4C79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消防管道照明</w:t>
            </w:r>
          </w:p>
        </w:tc>
        <w:tc>
          <w:tcPr>
            <w:tcW w:w="2882" w:type="dxa"/>
            <w:vAlign w:val="top"/>
          </w:tcPr>
          <w:p w14:paraId="7B1A7A87">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清洁</w:t>
            </w:r>
          </w:p>
        </w:tc>
        <w:tc>
          <w:tcPr>
            <w:tcW w:w="2895" w:type="dxa"/>
            <w:vAlign w:val="top"/>
          </w:tcPr>
          <w:p w14:paraId="57C6B9D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无积尘、无蜘蛛网</w:t>
            </w:r>
          </w:p>
        </w:tc>
        <w:tc>
          <w:tcPr>
            <w:tcW w:w="2118" w:type="dxa"/>
            <w:vAlign w:val="top"/>
          </w:tcPr>
          <w:p w14:paraId="77AAAC4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2次/月</w:t>
            </w:r>
          </w:p>
        </w:tc>
      </w:tr>
      <w:tr w14:paraId="4508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E9DBAFA">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056CFDEF">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垃圾清运</w:t>
            </w:r>
          </w:p>
        </w:tc>
        <w:tc>
          <w:tcPr>
            <w:tcW w:w="2882" w:type="dxa"/>
            <w:vAlign w:val="top"/>
          </w:tcPr>
          <w:p w14:paraId="1C2A3C56">
            <w:pPr>
              <w:numPr>
                <w:ilvl w:val="0"/>
                <w:numId w:val="0"/>
              </w:numPr>
              <w:rPr>
                <w:rFonts w:hint="eastAsia" w:ascii="宋体" w:hAnsi="宋体" w:eastAsia="宋体" w:cs="宋体"/>
                <w:color w:val="auto"/>
                <w:sz w:val="24"/>
                <w:szCs w:val="24"/>
                <w:highlight w:val="none"/>
                <w:vertAlign w:val="baseline"/>
                <w:lang w:val="en-US" w:eastAsia="zh-CN"/>
              </w:rPr>
            </w:pPr>
          </w:p>
        </w:tc>
        <w:tc>
          <w:tcPr>
            <w:tcW w:w="2895" w:type="dxa"/>
            <w:vAlign w:val="top"/>
          </w:tcPr>
          <w:p w14:paraId="069F79B7">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垃圾分类清运</w:t>
            </w:r>
          </w:p>
        </w:tc>
        <w:tc>
          <w:tcPr>
            <w:tcW w:w="2118" w:type="dxa"/>
            <w:vAlign w:val="top"/>
          </w:tcPr>
          <w:p w14:paraId="329399E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2次/月</w:t>
            </w:r>
          </w:p>
        </w:tc>
      </w:tr>
      <w:tr w14:paraId="7F0E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top"/>
          </w:tcPr>
          <w:p w14:paraId="167F03E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卫生消杀</w:t>
            </w:r>
          </w:p>
        </w:tc>
        <w:tc>
          <w:tcPr>
            <w:tcW w:w="1500" w:type="dxa"/>
            <w:vAlign w:val="top"/>
          </w:tcPr>
          <w:p w14:paraId="740B2BC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病房及走道</w:t>
            </w:r>
          </w:p>
        </w:tc>
        <w:tc>
          <w:tcPr>
            <w:tcW w:w="2882" w:type="dxa"/>
            <w:vAlign w:val="top"/>
          </w:tcPr>
          <w:p w14:paraId="6E47CFC5">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消杀</w:t>
            </w:r>
          </w:p>
        </w:tc>
        <w:tc>
          <w:tcPr>
            <w:tcW w:w="2895" w:type="dxa"/>
            <w:vAlign w:val="top"/>
          </w:tcPr>
          <w:p w14:paraId="17DF558F">
            <w:pPr>
              <w:numPr>
                <w:ilvl w:val="0"/>
                <w:numId w:val="0"/>
              </w:numPr>
              <w:rPr>
                <w:rFonts w:hint="eastAsia" w:ascii="宋体" w:hAnsi="宋体" w:eastAsia="宋体" w:cs="宋体"/>
                <w:color w:val="auto"/>
                <w:sz w:val="24"/>
                <w:szCs w:val="24"/>
                <w:highlight w:val="none"/>
                <w:vertAlign w:val="baseline"/>
                <w:lang w:val="en-US" w:eastAsia="zh-CN"/>
              </w:rPr>
            </w:pPr>
          </w:p>
        </w:tc>
        <w:tc>
          <w:tcPr>
            <w:tcW w:w="2118" w:type="dxa"/>
            <w:vAlign w:val="top"/>
          </w:tcPr>
          <w:p w14:paraId="1FEA6E6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2次/月</w:t>
            </w:r>
          </w:p>
        </w:tc>
      </w:tr>
      <w:tr w14:paraId="7071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06E8FE59">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70DA915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卫生间</w:t>
            </w:r>
          </w:p>
        </w:tc>
        <w:tc>
          <w:tcPr>
            <w:tcW w:w="2882" w:type="dxa"/>
            <w:vAlign w:val="top"/>
          </w:tcPr>
          <w:p w14:paraId="0927C983">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消杀</w:t>
            </w:r>
          </w:p>
        </w:tc>
        <w:tc>
          <w:tcPr>
            <w:tcW w:w="2895" w:type="dxa"/>
            <w:vAlign w:val="top"/>
          </w:tcPr>
          <w:p w14:paraId="56C5C703">
            <w:pPr>
              <w:numPr>
                <w:ilvl w:val="0"/>
                <w:numId w:val="0"/>
              </w:numPr>
              <w:rPr>
                <w:rFonts w:hint="eastAsia" w:ascii="宋体" w:hAnsi="宋体" w:eastAsia="宋体" w:cs="宋体"/>
                <w:color w:val="auto"/>
                <w:sz w:val="24"/>
                <w:szCs w:val="24"/>
                <w:highlight w:val="none"/>
                <w:vertAlign w:val="baseline"/>
                <w:lang w:val="en-US" w:eastAsia="zh-CN"/>
              </w:rPr>
            </w:pPr>
          </w:p>
        </w:tc>
        <w:tc>
          <w:tcPr>
            <w:tcW w:w="2118" w:type="dxa"/>
            <w:vAlign w:val="top"/>
          </w:tcPr>
          <w:p w14:paraId="763A51CB">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1次/周</w:t>
            </w:r>
          </w:p>
        </w:tc>
      </w:tr>
      <w:tr w14:paraId="237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5DC9B399">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4B800AB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电梯及电梯厅</w:t>
            </w:r>
          </w:p>
        </w:tc>
        <w:tc>
          <w:tcPr>
            <w:tcW w:w="2882" w:type="dxa"/>
            <w:vAlign w:val="top"/>
          </w:tcPr>
          <w:p w14:paraId="15A0319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消杀</w:t>
            </w:r>
          </w:p>
        </w:tc>
        <w:tc>
          <w:tcPr>
            <w:tcW w:w="2895" w:type="dxa"/>
            <w:vAlign w:val="top"/>
          </w:tcPr>
          <w:p w14:paraId="41A6B35A">
            <w:pPr>
              <w:numPr>
                <w:ilvl w:val="0"/>
                <w:numId w:val="0"/>
              </w:numPr>
              <w:rPr>
                <w:rFonts w:hint="eastAsia" w:ascii="宋体" w:hAnsi="宋体" w:eastAsia="宋体" w:cs="宋体"/>
                <w:color w:val="auto"/>
                <w:sz w:val="24"/>
                <w:szCs w:val="24"/>
                <w:highlight w:val="none"/>
                <w:vertAlign w:val="baseline"/>
                <w:lang w:val="en-US" w:eastAsia="zh-CN"/>
              </w:rPr>
            </w:pPr>
          </w:p>
        </w:tc>
        <w:tc>
          <w:tcPr>
            <w:tcW w:w="2118" w:type="dxa"/>
            <w:vAlign w:val="top"/>
          </w:tcPr>
          <w:p w14:paraId="7B4F4EFD">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1次/周</w:t>
            </w:r>
          </w:p>
        </w:tc>
      </w:tr>
      <w:tr w14:paraId="6EE4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top"/>
          </w:tcPr>
          <w:p w14:paraId="2DCE2445">
            <w:pPr>
              <w:numPr>
                <w:ilvl w:val="0"/>
                <w:numId w:val="0"/>
              </w:numPr>
              <w:rPr>
                <w:rFonts w:hint="eastAsia" w:ascii="宋体" w:hAnsi="宋体" w:eastAsia="宋体" w:cs="宋体"/>
                <w:color w:val="auto"/>
                <w:sz w:val="24"/>
                <w:szCs w:val="24"/>
                <w:highlight w:val="none"/>
                <w:vertAlign w:val="baseline"/>
                <w:lang w:val="en-US" w:eastAsia="zh-CN"/>
              </w:rPr>
            </w:pPr>
          </w:p>
        </w:tc>
        <w:tc>
          <w:tcPr>
            <w:tcW w:w="1500" w:type="dxa"/>
            <w:vAlign w:val="top"/>
          </w:tcPr>
          <w:p w14:paraId="1B5C66C1">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绿化带及其</w:t>
            </w:r>
            <w:r>
              <w:rPr>
                <w:rFonts w:hint="eastAsia" w:ascii="宋体" w:hAnsi="宋体" w:cs="宋体"/>
                <w:color w:val="auto"/>
                <w:sz w:val="24"/>
                <w:szCs w:val="24"/>
                <w:highlight w:val="none"/>
                <w:lang w:eastAsia="zh-CN"/>
              </w:rPr>
              <w:t>他</w:t>
            </w:r>
          </w:p>
        </w:tc>
        <w:tc>
          <w:tcPr>
            <w:tcW w:w="2882" w:type="dxa"/>
            <w:vAlign w:val="top"/>
          </w:tcPr>
          <w:p w14:paraId="49C2AE0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消杀</w:t>
            </w:r>
          </w:p>
        </w:tc>
        <w:tc>
          <w:tcPr>
            <w:tcW w:w="2895" w:type="dxa"/>
            <w:vAlign w:val="top"/>
          </w:tcPr>
          <w:p w14:paraId="3B3671B8">
            <w:pPr>
              <w:numPr>
                <w:ilvl w:val="0"/>
                <w:numId w:val="0"/>
              </w:numPr>
              <w:rPr>
                <w:rFonts w:hint="eastAsia" w:ascii="宋体" w:hAnsi="宋体" w:eastAsia="宋体" w:cs="宋体"/>
                <w:color w:val="auto"/>
                <w:sz w:val="24"/>
                <w:szCs w:val="24"/>
                <w:highlight w:val="none"/>
                <w:vertAlign w:val="baseline"/>
                <w:lang w:val="en-US" w:eastAsia="zh-CN"/>
              </w:rPr>
            </w:pPr>
          </w:p>
        </w:tc>
        <w:tc>
          <w:tcPr>
            <w:tcW w:w="2118" w:type="dxa"/>
            <w:vAlign w:val="top"/>
          </w:tcPr>
          <w:p w14:paraId="59DBADBE">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1次/季</w:t>
            </w:r>
          </w:p>
        </w:tc>
      </w:tr>
    </w:tbl>
    <w:tbl>
      <w:tblPr>
        <w:tblStyle w:val="20"/>
        <w:tblpPr w:leftFromText="180" w:rightFromText="180" w:vertAnchor="text" w:tblpX="10211" w:tblpY="-26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tblGrid>
      <w:tr w14:paraId="4EBF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26" w:type="dxa"/>
            <w:noWrap w:val="0"/>
            <w:vAlign w:val="top"/>
          </w:tcPr>
          <w:p w14:paraId="46B1A2EB">
            <w:pPr>
              <w:widowControl w:val="0"/>
              <w:jc w:val="both"/>
              <w:rPr>
                <w:rFonts w:hint="eastAsia" w:ascii="宋体" w:hAnsi="宋体" w:cs="宋体"/>
                <w:kern w:val="0"/>
                <w:sz w:val="24"/>
                <w:szCs w:val="24"/>
                <w:highlight w:val="none"/>
              </w:rPr>
            </w:pPr>
          </w:p>
        </w:tc>
      </w:tr>
    </w:tbl>
    <w:p w14:paraId="0A3568EC">
      <w:pPr>
        <w:widowControl w:val="0"/>
        <w:wordWrap w:val="0"/>
        <w:jc w:val="both"/>
        <w:rPr>
          <w:rFonts w:hint="eastAsia" w:ascii="宋体" w:hAnsi="宋体"/>
          <w:b/>
          <w:bCs/>
          <w:kern w:val="0"/>
          <w:sz w:val="24"/>
          <w:szCs w:val="21"/>
          <w:highlight w:val="none"/>
        </w:rPr>
      </w:pPr>
    </w:p>
    <w:p w14:paraId="012AE2C4">
      <w:pPr>
        <w:widowControl w:val="0"/>
        <w:wordWrap w:val="0"/>
        <w:jc w:val="both"/>
        <w:rPr>
          <w:rFonts w:hint="eastAsia" w:ascii="宋体" w:hAnsi="宋体"/>
          <w:b/>
          <w:bCs/>
          <w:kern w:val="0"/>
          <w:sz w:val="24"/>
          <w:szCs w:val="21"/>
          <w:highlight w:val="none"/>
        </w:rPr>
      </w:pPr>
      <w:r>
        <w:rPr>
          <w:rFonts w:hint="eastAsia" w:ascii="宋体" w:hAnsi="宋体"/>
          <w:b/>
          <w:bCs/>
          <w:kern w:val="0"/>
          <w:sz w:val="24"/>
          <w:szCs w:val="21"/>
          <w:highlight w:val="none"/>
        </w:rPr>
        <w:t>（</w:t>
      </w:r>
      <w:r>
        <w:rPr>
          <w:rFonts w:hint="eastAsia" w:ascii="宋体" w:hAnsi="宋体"/>
          <w:b/>
          <w:bCs/>
          <w:kern w:val="0"/>
          <w:sz w:val="24"/>
          <w:szCs w:val="21"/>
          <w:highlight w:val="none"/>
          <w:lang w:val="en-US" w:eastAsia="zh-CN"/>
        </w:rPr>
        <w:t>三</w:t>
      </w:r>
      <w:r>
        <w:rPr>
          <w:rFonts w:hint="eastAsia" w:ascii="宋体" w:hAnsi="宋体"/>
          <w:b/>
          <w:bCs/>
          <w:kern w:val="0"/>
          <w:sz w:val="24"/>
          <w:szCs w:val="21"/>
          <w:highlight w:val="none"/>
        </w:rPr>
        <w:t>）保洁工作评价考核办法</w:t>
      </w:r>
    </w:p>
    <w:p w14:paraId="6C899B4F">
      <w:pPr>
        <w:widowControl w:val="0"/>
        <w:spacing w:line="500" w:lineRule="exact"/>
        <w:jc w:val="both"/>
        <w:rPr>
          <w:rFonts w:hint="eastAsia" w:ascii="宋体" w:hAnsi="宋体" w:eastAsia="宋体" w:cs="宋体"/>
          <w:b/>
          <w:kern w:val="0"/>
          <w:sz w:val="24"/>
          <w:szCs w:val="24"/>
          <w:highlight w:val="none"/>
          <w:lang w:val="en-US" w:eastAsia="zh-CN"/>
        </w:rPr>
      </w:pPr>
      <w:r>
        <w:rPr>
          <w:rFonts w:hint="eastAsia" w:ascii="宋体" w:hAnsi="宋体" w:cs="宋体"/>
          <w:b/>
          <w:kern w:val="0"/>
          <w:szCs w:val="28"/>
          <w:highlight w:val="none"/>
        </w:rPr>
        <w:t>A、</w:t>
      </w:r>
      <w:r>
        <w:rPr>
          <w:rFonts w:hint="eastAsia" w:ascii="宋体" w:hAnsi="宋体" w:cs="宋体"/>
          <w:b/>
          <w:kern w:val="0"/>
          <w:sz w:val="24"/>
          <w:szCs w:val="24"/>
          <w:highlight w:val="none"/>
        </w:rPr>
        <w:t>评价考核部门：</w:t>
      </w:r>
      <w:r>
        <w:rPr>
          <w:rFonts w:hint="eastAsia" w:ascii="宋体" w:hAnsi="宋体" w:cs="宋体"/>
          <w:b/>
          <w:kern w:val="0"/>
          <w:sz w:val="24"/>
          <w:szCs w:val="24"/>
          <w:highlight w:val="none"/>
          <w:lang w:val="en-US" w:eastAsia="zh-CN"/>
        </w:rPr>
        <w:t>党政办</w:t>
      </w:r>
      <w:r>
        <w:rPr>
          <w:rFonts w:hint="eastAsia" w:ascii="宋体" w:hAnsi="宋体" w:cs="宋体"/>
          <w:b/>
          <w:kern w:val="0"/>
          <w:sz w:val="24"/>
          <w:szCs w:val="24"/>
          <w:highlight w:val="none"/>
        </w:rPr>
        <w:t>、</w:t>
      </w:r>
      <w:r>
        <w:rPr>
          <w:rFonts w:hint="eastAsia" w:ascii="宋体" w:hAnsi="宋体" w:cs="宋体"/>
          <w:b/>
          <w:kern w:val="0"/>
          <w:sz w:val="24"/>
          <w:szCs w:val="24"/>
          <w:highlight w:val="none"/>
          <w:lang w:val="en-US" w:eastAsia="zh-CN"/>
        </w:rPr>
        <w:t>后勤科</w:t>
      </w:r>
      <w:r>
        <w:rPr>
          <w:rFonts w:hint="eastAsia" w:ascii="宋体" w:hAnsi="宋体" w:cs="宋体"/>
          <w:b/>
          <w:kern w:val="0"/>
          <w:sz w:val="24"/>
          <w:szCs w:val="24"/>
          <w:highlight w:val="none"/>
        </w:rPr>
        <w:t>、各业务科室</w:t>
      </w:r>
    </w:p>
    <w:p w14:paraId="118072AA">
      <w:pPr>
        <w:widowControl w:val="0"/>
        <w:spacing w:line="500" w:lineRule="exact"/>
        <w:ind w:firstLine="480" w:firstLineChars="200"/>
        <w:jc w:val="both"/>
        <w:rPr>
          <w:rFonts w:hint="eastAsia" w:ascii="宋体" w:hAnsi="宋体" w:cs="宋体"/>
          <w:bCs/>
          <w:kern w:val="0"/>
          <w:sz w:val="24"/>
          <w:szCs w:val="24"/>
          <w:highlight w:val="none"/>
        </w:rPr>
      </w:pPr>
      <w:r>
        <w:rPr>
          <w:rFonts w:hint="eastAsia" w:ascii="宋体" w:hAnsi="宋体" w:cs="宋体"/>
          <w:kern w:val="0"/>
          <w:sz w:val="24"/>
          <w:szCs w:val="24"/>
          <w:highlight w:val="none"/>
        </w:rPr>
        <w:t>严格保洁工作检查制度，实行自查、互查、主管检查、</w:t>
      </w:r>
      <w:r>
        <w:rPr>
          <w:rFonts w:hint="eastAsia" w:ascii="宋体" w:hAnsi="宋体" w:cs="宋体"/>
          <w:kern w:val="0"/>
          <w:sz w:val="24"/>
          <w:szCs w:val="24"/>
          <w:highlight w:val="none"/>
          <w:lang w:val="en-US" w:eastAsia="zh-CN"/>
        </w:rPr>
        <w:t>物业公司</w:t>
      </w:r>
      <w:r>
        <w:rPr>
          <w:rFonts w:hint="eastAsia" w:ascii="宋体" w:hAnsi="宋体" w:cs="宋体"/>
          <w:kern w:val="0"/>
          <w:sz w:val="24"/>
          <w:szCs w:val="24"/>
          <w:highlight w:val="none"/>
        </w:rPr>
        <w:t>定期检查、</w:t>
      </w:r>
      <w:r>
        <w:rPr>
          <w:rFonts w:hint="eastAsia" w:ascii="宋体" w:hAnsi="宋体" w:cs="宋体"/>
          <w:kern w:val="0"/>
          <w:sz w:val="24"/>
          <w:szCs w:val="24"/>
          <w:highlight w:val="none"/>
          <w:lang w:eastAsia="zh-CN"/>
        </w:rPr>
        <w:t>官庄街道卫生服务中心</w:t>
      </w:r>
      <w:r>
        <w:rPr>
          <w:rFonts w:hint="eastAsia" w:ascii="宋体" w:hAnsi="宋体" w:cs="宋体"/>
          <w:kern w:val="0"/>
          <w:sz w:val="24"/>
          <w:szCs w:val="24"/>
          <w:highlight w:val="none"/>
        </w:rPr>
        <w:t>检查制度。</w:t>
      </w:r>
    </w:p>
    <w:p w14:paraId="05975776">
      <w:pPr>
        <w:widowControl w:val="0"/>
        <w:spacing w:line="500" w:lineRule="exact"/>
        <w:jc w:val="both"/>
        <w:rPr>
          <w:rFonts w:hint="eastAsia" w:ascii="宋体" w:hAnsi="宋体" w:cs="宋体"/>
          <w:b/>
          <w:kern w:val="0"/>
          <w:sz w:val="24"/>
          <w:szCs w:val="24"/>
          <w:highlight w:val="none"/>
        </w:rPr>
      </w:pPr>
      <w:r>
        <w:rPr>
          <w:rFonts w:hint="eastAsia" w:ascii="宋体" w:hAnsi="宋体" w:cs="宋体"/>
          <w:b/>
          <w:kern w:val="0"/>
          <w:szCs w:val="28"/>
          <w:highlight w:val="none"/>
        </w:rPr>
        <w:t>B、</w:t>
      </w:r>
      <w:r>
        <w:rPr>
          <w:rFonts w:hint="eastAsia" w:ascii="宋体" w:hAnsi="宋体" w:cs="宋体"/>
          <w:b/>
          <w:kern w:val="0"/>
          <w:sz w:val="24"/>
          <w:szCs w:val="24"/>
          <w:highlight w:val="none"/>
        </w:rPr>
        <w:t>评价考核标准</w:t>
      </w:r>
    </w:p>
    <w:tbl>
      <w:tblPr>
        <w:tblStyle w:val="20"/>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36"/>
        <w:gridCol w:w="3420"/>
        <w:gridCol w:w="636"/>
        <w:gridCol w:w="4056"/>
        <w:gridCol w:w="564"/>
      </w:tblGrid>
      <w:tr w14:paraId="256C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9" w:type="dxa"/>
            <w:noWrap w:val="0"/>
            <w:vAlign w:val="center"/>
          </w:tcPr>
          <w:p w14:paraId="652B838F">
            <w:pPr>
              <w:widowControl w:val="0"/>
              <w:spacing w:line="320" w:lineRule="exact"/>
              <w:ind w:right="-140" w:rightChars="-50"/>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序号</w:t>
            </w:r>
          </w:p>
        </w:tc>
        <w:tc>
          <w:tcPr>
            <w:tcW w:w="1236" w:type="dxa"/>
            <w:noWrap w:val="0"/>
            <w:vAlign w:val="center"/>
          </w:tcPr>
          <w:p w14:paraId="4334C8B5">
            <w:pPr>
              <w:widowControl w:val="0"/>
              <w:spacing w:line="320" w:lineRule="exact"/>
              <w:ind w:right="-140" w:rightChars="-50"/>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类别</w:t>
            </w:r>
          </w:p>
        </w:tc>
        <w:tc>
          <w:tcPr>
            <w:tcW w:w="3420" w:type="dxa"/>
            <w:noWrap w:val="0"/>
            <w:vAlign w:val="center"/>
          </w:tcPr>
          <w:p w14:paraId="6B23C5EF">
            <w:pPr>
              <w:widowControl w:val="0"/>
              <w:spacing w:line="320" w:lineRule="exact"/>
              <w:ind w:right="-140" w:rightChars="-50"/>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考核项目</w:t>
            </w:r>
          </w:p>
        </w:tc>
        <w:tc>
          <w:tcPr>
            <w:tcW w:w="636" w:type="dxa"/>
            <w:noWrap w:val="0"/>
            <w:vAlign w:val="center"/>
          </w:tcPr>
          <w:p w14:paraId="77EE3DEC">
            <w:pPr>
              <w:widowControl w:val="0"/>
              <w:spacing w:line="320" w:lineRule="exact"/>
              <w:ind w:right="-140" w:rightChars="-50"/>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分值</w:t>
            </w:r>
          </w:p>
        </w:tc>
        <w:tc>
          <w:tcPr>
            <w:tcW w:w="4056" w:type="dxa"/>
            <w:noWrap w:val="0"/>
            <w:vAlign w:val="center"/>
          </w:tcPr>
          <w:p w14:paraId="384A368E">
            <w:pPr>
              <w:widowControl w:val="0"/>
              <w:spacing w:line="320" w:lineRule="exact"/>
              <w:ind w:right="-140" w:rightChars="-50"/>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质量标准/分值</w:t>
            </w:r>
          </w:p>
        </w:tc>
        <w:tc>
          <w:tcPr>
            <w:tcW w:w="564" w:type="dxa"/>
            <w:noWrap w:val="0"/>
            <w:vAlign w:val="center"/>
          </w:tcPr>
          <w:p w14:paraId="01FC9DED">
            <w:pPr>
              <w:widowControl w:val="0"/>
              <w:spacing w:line="320" w:lineRule="exact"/>
              <w:ind w:right="-140" w:rightChars="-50"/>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得分</w:t>
            </w:r>
          </w:p>
        </w:tc>
      </w:tr>
      <w:tr w14:paraId="5096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9" w:type="dxa"/>
            <w:vMerge w:val="restart"/>
            <w:noWrap w:val="0"/>
            <w:vAlign w:val="center"/>
          </w:tcPr>
          <w:p w14:paraId="45639E65">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w:t>
            </w:r>
          </w:p>
        </w:tc>
        <w:tc>
          <w:tcPr>
            <w:tcW w:w="1236" w:type="dxa"/>
            <w:vMerge w:val="restart"/>
            <w:noWrap w:val="0"/>
            <w:vAlign w:val="center"/>
          </w:tcPr>
          <w:p w14:paraId="05B2F85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基本项目</w:t>
            </w:r>
          </w:p>
          <w:p w14:paraId="0D4C9381">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（11分）</w:t>
            </w:r>
          </w:p>
        </w:tc>
        <w:tc>
          <w:tcPr>
            <w:tcW w:w="3420" w:type="dxa"/>
            <w:noWrap w:val="0"/>
            <w:vAlign w:val="center"/>
          </w:tcPr>
          <w:p w14:paraId="270B65F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遵守劳动纪律，按要求填写离岗登记本。</w:t>
            </w:r>
          </w:p>
        </w:tc>
        <w:tc>
          <w:tcPr>
            <w:tcW w:w="636" w:type="dxa"/>
            <w:noWrap w:val="0"/>
            <w:vAlign w:val="center"/>
          </w:tcPr>
          <w:p w14:paraId="623DB09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46C7C5EC">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(1)按时上班，不做与工作无关事物。</w:t>
            </w:r>
          </w:p>
          <w:p w14:paraId="52DFE93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(2)休息及离岗前向护士长请假。</w:t>
            </w:r>
          </w:p>
        </w:tc>
        <w:tc>
          <w:tcPr>
            <w:tcW w:w="564" w:type="dxa"/>
            <w:noWrap w:val="0"/>
            <w:vAlign w:val="top"/>
          </w:tcPr>
          <w:p w14:paraId="1B09409A">
            <w:pPr>
              <w:widowControl w:val="0"/>
              <w:spacing w:line="320" w:lineRule="exact"/>
              <w:jc w:val="both"/>
              <w:rPr>
                <w:rFonts w:hint="eastAsia" w:ascii="宋体" w:hAnsi="宋体" w:cs="宋体"/>
                <w:b w:val="0"/>
                <w:bCs w:val="0"/>
                <w:kern w:val="0"/>
                <w:sz w:val="24"/>
                <w:szCs w:val="24"/>
                <w:highlight w:val="none"/>
              </w:rPr>
            </w:pPr>
          </w:p>
        </w:tc>
      </w:tr>
      <w:tr w14:paraId="647B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78AE3A0A">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140D9521">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0CB2199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工作时间穿着整洁、按规定着工作装，不得穿背心、拖鞋。</w:t>
            </w:r>
          </w:p>
        </w:tc>
        <w:tc>
          <w:tcPr>
            <w:tcW w:w="636" w:type="dxa"/>
            <w:noWrap w:val="0"/>
            <w:vAlign w:val="center"/>
          </w:tcPr>
          <w:p w14:paraId="0A0F88F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7CCB7E3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衣着整洁、着工作装，未穿背心、拖鞋。</w:t>
            </w:r>
          </w:p>
        </w:tc>
        <w:tc>
          <w:tcPr>
            <w:tcW w:w="564" w:type="dxa"/>
            <w:noWrap w:val="0"/>
            <w:vAlign w:val="top"/>
          </w:tcPr>
          <w:p w14:paraId="689B5A84">
            <w:pPr>
              <w:widowControl w:val="0"/>
              <w:spacing w:line="320" w:lineRule="exact"/>
              <w:jc w:val="both"/>
              <w:rPr>
                <w:rFonts w:hint="eastAsia" w:ascii="宋体" w:hAnsi="宋体" w:cs="宋体"/>
                <w:b w:val="0"/>
                <w:bCs w:val="0"/>
                <w:kern w:val="0"/>
                <w:sz w:val="24"/>
                <w:szCs w:val="24"/>
                <w:highlight w:val="none"/>
              </w:rPr>
            </w:pPr>
          </w:p>
        </w:tc>
      </w:tr>
      <w:tr w14:paraId="115C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7DFFB90C">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6E3DE284">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14E0A3A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服务认真、热情，不得与患者、家属及工作人员发生争执。</w:t>
            </w:r>
          </w:p>
        </w:tc>
        <w:tc>
          <w:tcPr>
            <w:tcW w:w="636" w:type="dxa"/>
            <w:noWrap w:val="0"/>
            <w:vAlign w:val="center"/>
          </w:tcPr>
          <w:p w14:paraId="0E355D09">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024963A5">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工作认真，未发生争执，参与保洁的维护宣传工作。</w:t>
            </w:r>
          </w:p>
        </w:tc>
        <w:tc>
          <w:tcPr>
            <w:tcW w:w="564" w:type="dxa"/>
            <w:noWrap w:val="0"/>
            <w:vAlign w:val="top"/>
          </w:tcPr>
          <w:p w14:paraId="67124E43">
            <w:pPr>
              <w:widowControl w:val="0"/>
              <w:spacing w:line="320" w:lineRule="exact"/>
              <w:jc w:val="both"/>
              <w:rPr>
                <w:rFonts w:hint="eastAsia" w:ascii="宋体" w:hAnsi="宋体" w:cs="宋体"/>
                <w:b w:val="0"/>
                <w:bCs w:val="0"/>
                <w:kern w:val="0"/>
                <w:sz w:val="24"/>
                <w:szCs w:val="24"/>
                <w:highlight w:val="none"/>
              </w:rPr>
            </w:pPr>
          </w:p>
        </w:tc>
      </w:tr>
      <w:tr w14:paraId="796F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4788F5A5">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370CA563">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2808B97D">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不得损坏、私拿公物及他人财物，偷拿医疗废品。</w:t>
            </w:r>
          </w:p>
        </w:tc>
        <w:tc>
          <w:tcPr>
            <w:tcW w:w="636" w:type="dxa"/>
            <w:noWrap w:val="0"/>
            <w:vAlign w:val="center"/>
          </w:tcPr>
          <w:p w14:paraId="10FCC8F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3999D6BC">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未私拿损坏财物及偷拿医疗废品。</w:t>
            </w:r>
          </w:p>
        </w:tc>
        <w:tc>
          <w:tcPr>
            <w:tcW w:w="564" w:type="dxa"/>
            <w:noWrap w:val="0"/>
            <w:vAlign w:val="top"/>
          </w:tcPr>
          <w:p w14:paraId="4FEAE42D">
            <w:pPr>
              <w:widowControl w:val="0"/>
              <w:spacing w:line="320" w:lineRule="exact"/>
              <w:jc w:val="both"/>
              <w:rPr>
                <w:rFonts w:hint="eastAsia" w:ascii="宋体" w:hAnsi="宋体" w:cs="宋体"/>
                <w:b w:val="0"/>
                <w:bCs w:val="0"/>
                <w:kern w:val="0"/>
                <w:sz w:val="24"/>
                <w:szCs w:val="24"/>
                <w:highlight w:val="none"/>
              </w:rPr>
            </w:pPr>
          </w:p>
        </w:tc>
      </w:tr>
      <w:tr w14:paraId="1AAD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C0813F2">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275F434D">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32DE3B2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按流程及要求作业。</w:t>
            </w:r>
          </w:p>
        </w:tc>
        <w:tc>
          <w:tcPr>
            <w:tcW w:w="636" w:type="dxa"/>
            <w:noWrap w:val="0"/>
            <w:vAlign w:val="center"/>
          </w:tcPr>
          <w:p w14:paraId="3DC5D86C">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3399FB29">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符合行业及</w:t>
            </w:r>
            <w:r>
              <w:rPr>
                <w:rFonts w:hint="eastAsia" w:ascii="宋体" w:hAnsi="宋体" w:cs="宋体"/>
                <w:b w:val="0"/>
                <w:bCs w:val="0"/>
                <w:kern w:val="0"/>
                <w:sz w:val="24"/>
                <w:szCs w:val="24"/>
                <w:highlight w:val="none"/>
                <w:lang w:eastAsia="zh-CN"/>
              </w:rPr>
              <w:t>官庄街道卫生服务中心</w:t>
            </w:r>
            <w:r>
              <w:rPr>
                <w:rFonts w:hint="eastAsia" w:ascii="宋体" w:hAnsi="宋体" w:cs="宋体"/>
                <w:b w:val="0"/>
                <w:bCs w:val="0"/>
                <w:kern w:val="0"/>
                <w:sz w:val="24"/>
                <w:szCs w:val="24"/>
                <w:highlight w:val="none"/>
              </w:rPr>
              <w:t>要求。</w:t>
            </w:r>
          </w:p>
        </w:tc>
        <w:tc>
          <w:tcPr>
            <w:tcW w:w="564" w:type="dxa"/>
            <w:noWrap w:val="0"/>
            <w:vAlign w:val="top"/>
          </w:tcPr>
          <w:p w14:paraId="095659CE">
            <w:pPr>
              <w:widowControl w:val="0"/>
              <w:spacing w:line="320" w:lineRule="exact"/>
              <w:jc w:val="both"/>
              <w:rPr>
                <w:rFonts w:hint="eastAsia" w:ascii="宋体" w:hAnsi="宋体" w:cs="宋体"/>
                <w:b w:val="0"/>
                <w:bCs w:val="0"/>
                <w:kern w:val="0"/>
                <w:sz w:val="24"/>
                <w:szCs w:val="24"/>
                <w:highlight w:val="none"/>
              </w:rPr>
            </w:pPr>
          </w:p>
        </w:tc>
      </w:tr>
      <w:tr w14:paraId="3347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0FDAD642">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2D7B375E">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4BBE4D99">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保洁员在</w:t>
            </w:r>
            <w:r>
              <w:rPr>
                <w:rFonts w:hint="eastAsia" w:ascii="宋体" w:hAnsi="宋体" w:cs="宋体"/>
                <w:b w:val="0"/>
                <w:bCs w:val="0"/>
                <w:kern w:val="0"/>
                <w:sz w:val="24"/>
                <w:szCs w:val="24"/>
                <w:highlight w:val="none"/>
                <w:lang w:eastAsia="zh-CN"/>
              </w:rPr>
              <w:t>官庄街道卫生服务中心</w:t>
            </w:r>
            <w:r>
              <w:rPr>
                <w:rFonts w:hint="eastAsia" w:ascii="宋体" w:hAnsi="宋体" w:cs="宋体"/>
                <w:b w:val="0"/>
                <w:bCs w:val="0"/>
                <w:kern w:val="0"/>
                <w:sz w:val="24"/>
                <w:szCs w:val="24"/>
                <w:highlight w:val="none"/>
              </w:rPr>
              <w:t>工作区域内不得抽烟。</w:t>
            </w:r>
          </w:p>
        </w:tc>
        <w:tc>
          <w:tcPr>
            <w:tcW w:w="636" w:type="dxa"/>
            <w:noWrap w:val="0"/>
            <w:vAlign w:val="center"/>
          </w:tcPr>
          <w:p w14:paraId="657888F6">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5211CAB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符合</w:t>
            </w:r>
            <w:r>
              <w:rPr>
                <w:rFonts w:hint="eastAsia" w:ascii="宋体" w:hAnsi="宋体" w:cs="宋体"/>
                <w:b w:val="0"/>
                <w:bCs w:val="0"/>
                <w:kern w:val="0"/>
                <w:sz w:val="24"/>
                <w:szCs w:val="24"/>
                <w:highlight w:val="none"/>
                <w:lang w:eastAsia="zh-CN"/>
              </w:rPr>
              <w:t>官庄街道卫生服务中心</w:t>
            </w:r>
            <w:r>
              <w:rPr>
                <w:rFonts w:hint="eastAsia" w:ascii="宋体" w:hAnsi="宋体" w:cs="宋体"/>
                <w:b w:val="0"/>
                <w:bCs w:val="0"/>
                <w:kern w:val="0"/>
                <w:sz w:val="24"/>
                <w:szCs w:val="24"/>
                <w:highlight w:val="none"/>
              </w:rPr>
              <w:t>管理规定。</w:t>
            </w:r>
          </w:p>
        </w:tc>
        <w:tc>
          <w:tcPr>
            <w:tcW w:w="564" w:type="dxa"/>
            <w:noWrap w:val="0"/>
            <w:vAlign w:val="top"/>
          </w:tcPr>
          <w:p w14:paraId="6E296406">
            <w:pPr>
              <w:widowControl w:val="0"/>
              <w:spacing w:line="320" w:lineRule="exact"/>
              <w:jc w:val="both"/>
              <w:rPr>
                <w:rFonts w:hint="eastAsia" w:ascii="宋体" w:hAnsi="宋体" w:cs="宋体"/>
                <w:b w:val="0"/>
                <w:bCs w:val="0"/>
                <w:kern w:val="0"/>
                <w:sz w:val="24"/>
                <w:szCs w:val="24"/>
                <w:highlight w:val="none"/>
              </w:rPr>
            </w:pPr>
          </w:p>
        </w:tc>
      </w:tr>
      <w:tr w14:paraId="2876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restart"/>
            <w:noWrap w:val="0"/>
            <w:vAlign w:val="center"/>
          </w:tcPr>
          <w:p w14:paraId="3241C773">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w:t>
            </w:r>
          </w:p>
        </w:tc>
        <w:tc>
          <w:tcPr>
            <w:tcW w:w="1236" w:type="dxa"/>
            <w:vMerge w:val="restart"/>
            <w:noWrap w:val="0"/>
            <w:vAlign w:val="center"/>
          </w:tcPr>
          <w:p w14:paraId="0BCE7FC2">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公共区域（21分）</w:t>
            </w:r>
          </w:p>
        </w:tc>
        <w:tc>
          <w:tcPr>
            <w:tcW w:w="3420" w:type="dxa"/>
            <w:noWrap w:val="0"/>
            <w:vAlign w:val="center"/>
          </w:tcPr>
          <w:p w14:paraId="3321DACE">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湿拖、院坝、院内道路、大厅、楼梯、走廊、电梯间地面。</w:t>
            </w:r>
          </w:p>
        </w:tc>
        <w:tc>
          <w:tcPr>
            <w:tcW w:w="636" w:type="dxa"/>
            <w:noWrap w:val="0"/>
            <w:vAlign w:val="center"/>
          </w:tcPr>
          <w:p w14:paraId="6FDBF8D8">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5分</w:t>
            </w:r>
          </w:p>
        </w:tc>
        <w:tc>
          <w:tcPr>
            <w:tcW w:w="4056" w:type="dxa"/>
            <w:noWrap w:val="0"/>
            <w:vAlign w:val="center"/>
          </w:tcPr>
          <w:p w14:paraId="16622F4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(1)干净、明亮，无污迹、水迹、口香糖胶迹、烟头等杂物，及时清除脚印。</w:t>
            </w:r>
          </w:p>
          <w:p w14:paraId="694ED369">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(2)绿色盆景清洁，摆放防滑标识。院坝每月冲洗1-2次，保持花台清洁。</w:t>
            </w:r>
          </w:p>
        </w:tc>
        <w:tc>
          <w:tcPr>
            <w:tcW w:w="564" w:type="dxa"/>
            <w:noWrap w:val="0"/>
            <w:vAlign w:val="top"/>
          </w:tcPr>
          <w:p w14:paraId="6A1E9FA0">
            <w:pPr>
              <w:widowControl w:val="0"/>
              <w:spacing w:line="320" w:lineRule="exact"/>
              <w:jc w:val="both"/>
              <w:rPr>
                <w:rFonts w:hint="eastAsia" w:ascii="宋体" w:hAnsi="宋体" w:cs="宋体"/>
                <w:b w:val="0"/>
                <w:bCs w:val="0"/>
                <w:kern w:val="0"/>
                <w:sz w:val="24"/>
                <w:szCs w:val="24"/>
                <w:highlight w:val="none"/>
              </w:rPr>
            </w:pPr>
          </w:p>
        </w:tc>
      </w:tr>
      <w:tr w14:paraId="7213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FF4B430">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12E7A1D0">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439E87C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楼梯、大厅、走廊、电梯的墙面、墙角线、扶手、栏杆</w:t>
            </w:r>
          </w:p>
        </w:tc>
        <w:tc>
          <w:tcPr>
            <w:tcW w:w="636" w:type="dxa"/>
            <w:noWrap w:val="0"/>
            <w:vAlign w:val="center"/>
          </w:tcPr>
          <w:p w14:paraId="3E52DEF3">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68A1280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无污迹、积尘、无乱张贴物、地脚线清晰。</w:t>
            </w:r>
          </w:p>
        </w:tc>
        <w:tc>
          <w:tcPr>
            <w:tcW w:w="564" w:type="dxa"/>
            <w:noWrap w:val="0"/>
            <w:vAlign w:val="top"/>
          </w:tcPr>
          <w:p w14:paraId="2CFA4B57">
            <w:pPr>
              <w:widowControl w:val="0"/>
              <w:spacing w:line="320" w:lineRule="exact"/>
              <w:jc w:val="both"/>
              <w:rPr>
                <w:rFonts w:hint="eastAsia" w:ascii="宋体" w:hAnsi="宋体" w:cs="宋体"/>
                <w:b w:val="0"/>
                <w:bCs w:val="0"/>
                <w:kern w:val="0"/>
                <w:sz w:val="24"/>
                <w:szCs w:val="24"/>
                <w:highlight w:val="none"/>
              </w:rPr>
            </w:pPr>
          </w:p>
        </w:tc>
      </w:tr>
      <w:tr w14:paraId="1188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160F493D">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16683BD6">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2BB67F19">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楼梯、大厅、走廊、电梯顶棚</w:t>
            </w:r>
          </w:p>
        </w:tc>
        <w:tc>
          <w:tcPr>
            <w:tcW w:w="636" w:type="dxa"/>
            <w:noWrap w:val="0"/>
            <w:vAlign w:val="center"/>
          </w:tcPr>
          <w:p w14:paraId="00DCAD69">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208F437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无积尘、蜘蛛网。</w:t>
            </w:r>
          </w:p>
        </w:tc>
        <w:tc>
          <w:tcPr>
            <w:tcW w:w="564" w:type="dxa"/>
            <w:noWrap w:val="0"/>
            <w:vAlign w:val="top"/>
          </w:tcPr>
          <w:p w14:paraId="58BB143A">
            <w:pPr>
              <w:widowControl w:val="0"/>
              <w:spacing w:line="320" w:lineRule="exact"/>
              <w:jc w:val="both"/>
              <w:rPr>
                <w:rFonts w:hint="eastAsia" w:ascii="宋体" w:hAnsi="宋体" w:cs="宋体"/>
                <w:b w:val="0"/>
                <w:bCs w:val="0"/>
                <w:kern w:val="0"/>
                <w:sz w:val="24"/>
                <w:szCs w:val="24"/>
                <w:highlight w:val="none"/>
              </w:rPr>
            </w:pPr>
          </w:p>
        </w:tc>
      </w:tr>
      <w:tr w14:paraId="51DE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2DBD25FC">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72580A63">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7B94F8C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窗户、窗框、窗沟、玻璃</w:t>
            </w:r>
          </w:p>
        </w:tc>
        <w:tc>
          <w:tcPr>
            <w:tcW w:w="636" w:type="dxa"/>
            <w:noWrap w:val="0"/>
            <w:vAlign w:val="center"/>
          </w:tcPr>
          <w:p w14:paraId="632EFC0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7DFA4F3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窗户光亮，窗框、窗沟无污迹。</w:t>
            </w:r>
          </w:p>
        </w:tc>
        <w:tc>
          <w:tcPr>
            <w:tcW w:w="564" w:type="dxa"/>
            <w:noWrap w:val="0"/>
            <w:vAlign w:val="top"/>
          </w:tcPr>
          <w:p w14:paraId="74107167">
            <w:pPr>
              <w:widowControl w:val="0"/>
              <w:spacing w:line="320" w:lineRule="exact"/>
              <w:jc w:val="both"/>
              <w:rPr>
                <w:rFonts w:hint="eastAsia" w:ascii="宋体" w:hAnsi="宋体" w:cs="宋体"/>
                <w:b w:val="0"/>
                <w:bCs w:val="0"/>
                <w:kern w:val="0"/>
                <w:sz w:val="24"/>
                <w:szCs w:val="24"/>
                <w:highlight w:val="none"/>
              </w:rPr>
            </w:pPr>
          </w:p>
        </w:tc>
      </w:tr>
      <w:tr w14:paraId="1B2D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7FE976E9">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646DC708">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11C96E9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窗台等区域</w:t>
            </w:r>
          </w:p>
        </w:tc>
        <w:tc>
          <w:tcPr>
            <w:tcW w:w="636" w:type="dxa"/>
            <w:noWrap w:val="0"/>
            <w:vAlign w:val="center"/>
          </w:tcPr>
          <w:p w14:paraId="009A6E9F">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5FF7535D">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无烟具、杂物、无污迹。</w:t>
            </w:r>
          </w:p>
        </w:tc>
        <w:tc>
          <w:tcPr>
            <w:tcW w:w="564" w:type="dxa"/>
            <w:noWrap w:val="0"/>
            <w:vAlign w:val="top"/>
          </w:tcPr>
          <w:p w14:paraId="704B296F">
            <w:pPr>
              <w:widowControl w:val="0"/>
              <w:spacing w:line="320" w:lineRule="exact"/>
              <w:jc w:val="both"/>
              <w:rPr>
                <w:rFonts w:hint="eastAsia" w:ascii="宋体" w:hAnsi="宋体" w:cs="宋体"/>
                <w:b w:val="0"/>
                <w:bCs w:val="0"/>
                <w:kern w:val="0"/>
                <w:sz w:val="24"/>
                <w:szCs w:val="24"/>
                <w:highlight w:val="none"/>
              </w:rPr>
            </w:pPr>
          </w:p>
        </w:tc>
      </w:tr>
      <w:tr w14:paraId="34F6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E7AE61F">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759FE6FD">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614B71B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垃圾桶、标识、开关、工作站台面等各种标志物及摆放的宣传展板</w:t>
            </w:r>
          </w:p>
        </w:tc>
        <w:tc>
          <w:tcPr>
            <w:tcW w:w="636" w:type="dxa"/>
            <w:noWrap w:val="0"/>
            <w:vAlign w:val="center"/>
          </w:tcPr>
          <w:p w14:paraId="67CE911E">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0807CF9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无污迹、积尘。</w:t>
            </w:r>
          </w:p>
        </w:tc>
        <w:tc>
          <w:tcPr>
            <w:tcW w:w="564" w:type="dxa"/>
            <w:noWrap w:val="0"/>
            <w:vAlign w:val="top"/>
          </w:tcPr>
          <w:p w14:paraId="5835451E">
            <w:pPr>
              <w:widowControl w:val="0"/>
              <w:spacing w:line="320" w:lineRule="exact"/>
              <w:jc w:val="both"/>
              <w:rPr>
                <w:rFonts w:hint="eastAsia" w:ascii="宋体" w:hAnsi="宋体" w:cs="宋体"/>
                <w:b w:val="0"/>
                <w:bCs w:val="0"/>
                <w:kern w:val="0"/>
                <w:sz w:val="24"/>
                <w:szCs w:val="24"/>
                <w:highlight w:val="none"/>
              </w:rPr>
            </w:pPr>
          </w:p>
        </w:tc>
      </w:tr>
      <w:tr w14:paraId="074B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noWrap w:val="0"/>
            <w:vAlign w:val="center"/>
          </w:tcPr>
          <w:p w14:paraId="6FF8EFE4">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673C23E2">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0B9F0732">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病区外门、微波炉</w:t>
            </w:r>
          </w:p>
        </w:tc>
        <w:tc>
          <w:tcPr>
            <w:tcW w:w="636" w:type="dxa"/>
            <w:noWrap w:val="0"/>
            <w:vAlign w:val="center"/>
          </w:tcPr>
          <w:p w14:paraId="2C3D02EE">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73F311A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无尘，玻璃光洁，微波炉及用具清洁。</w:t>
            </w:r>
          </w:p>
        </w:tc>
        <w:tc>
          <w:tcPr>
            <w:tcW w:w="564" w:type="dxa"/>
            <w:noWrap w:val="0"/>
            <w:vAlign w:val="top"/>
          </w:tcPr>
          <w:p w14:paraId="5BAC4B52">
            <w:pPr>
              <w:widowControl w:val="0"/>
              <w:spacing w:line="320" w:lineRule="exact"/>
              <w:jc w:val="both"/>
              <w:rPr>
                <w:rFonts w:hint="eastAsia" w:ascii="宋体" w:hAnsi="宋体" w:cs="宋体"/>
                <w:b w:val="0"/>
                <w:bCs w:val="0"/>
                <w:kern w:val="0"/>
                <w:sz w:val="24"/>
                <w:szCs w:val="24"/>
                <w:highlight w:val="none"/>
              </w:rPr>
            </w:pPr>
          </w:p>
        </w:tc>
      </w:tr>
      <w:tr w14:paraId="76E0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restart"/>
            <w:noWrap w:val="0"/>
            <w:vAlign w:val="center"/>
          </w:tcPr>
          <w:p w14:paraId="1B618D41">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w:t>
            </w:r>
          </w:p>
        </w:tc>
        <w:tc>
          <w:tcPr>
            <w:tcW w:w="1236" w:type="dxa"/>
            <w:vMerge w:val="restart"/>
            <w:noWrap w:val="0"/>
            <w:vAlign w:val="center"/>
          </w:tcPr>
          <w:p w14:paraId="103A8510">
            <w:pPr>
              <w:widowControl w:val="0"/>
              <w:spacing w:line="320" w:lineRule="exact"/>
              <w:jc w:val="center"/>
              <w:rPr>
                <w:rFonts w:hint="eastAsia" w:ascii="宋体" w:hAnsi="宋体" w:cs="宋体"/>
                <w:b w:val="0"/>
                <w:bCs w:val="0"/>
                <w:kern w:val="0"/>
                <w:sz w:val="24"/>
                <w:szCs w:val="24"/>
                <w:highlight w:val="none"/>
              </w:rPr>
            </w:pPr>
          </w:p>
          <w:p w14:paraId="38AADAD9">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病房、护士站、治疗室、诊室</w:t>
            </w:r>
          </w:p>
          <w:p w14:paraId="0B0090D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（27分）</w:t>
            </w:r>
          </w:p>
        </w:tc>
        <w:tc>
          <w:tcPr>
            <w:tcW w:w="3420" w:type="dxa"/>
            <w:noWrap w:val="0"/>
            <w:vAlign w:val="center"/>
          </w:tcPr>
          <w:p w14:paraId="49FFA9D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病房地面</w:t>
            </w:r>
          </w:p>
        </w:tc>
        <w:tc>
          <w:tcPr>
            <w:tcW w:w="636" w:type="dxa"/>
            <w:noWrap w:val="0"/>
            <w:vAlign w:val="center"/>
          </w:tcPr>
          <w:p w14:paraId="6A5D1D8E">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5分</w:t>
            </w:r>
          </w:p>
        </w:tc>
        <w:tc>
          <w:tcPr>
            <w:tcW w:w="4056" w:type="dxa"/>
            <w:noWrap w:val="0"/>
            <w:vAlign w:val="center"/>
          </w:tcPr>
          <w:p w14:paraId="094689D2">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无死角、无污迹、水迹、杂物等，地脚线清晰。</w:t>
            </w:r>
          </w:p>
        </w:tc>
        <w:tc>
          <w:tcPr>
            <w:tcW w:w="564" w:type="dxa"/>
            <w:noWrap w:val="0"/>
            <w:vAlign w:val="top"/>
          </w:tcPr>
          <w:p w14:paraId="0B0F6862">
            <w:pPr>
              <w:widowControl w:val="0"/>
              <w:spacing w:line="320" w:lineRule="exact"/>
              <w:jc w:val="both"/>
              <w:rPr>
                <w:rFonts w:hint="eastAsia" w:ascii="宋体" w:hAnsi="宋体" w:cs="宋体"/>
                <w:b w:val="0"/>
                <w:bCs w:val="0"/>
                <w:kern w:val="0"/>
                <w:sz w:val="24"/>
                <w:szCs w:val="24"/>
                <w:highlight w:val="none"/>
              </w:rPr>
            </w:pPr>
          </w:p>
        </w:tc>
      </w:tr>
      <w:tr w14:paraId="279B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6A32BE14">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25CA3C31">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451B5D4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按消毒标准湿擦墙面、墙角线、衣橱、开关面板</w:t>
            </w:r>
          </w:p>
        </w:tc>
        <w:tc>
          <w:tcPr>
            <w:tcW w:w="636" w:type="dxa"/>
            <w:noWrap w:val="0"/>
            <w:vAlign w:val="center"/>
          </w:tcPr>
          <w:p w14:paraId="1A71DB66">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22FF7C3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无尘、无污渍。</w:t>
            </w:r>
          </w:p>
        </w:tc>
        <w:tc>
          <w:tcPr>
            <w:tcW w:w="564" w:type="dxa"/>
            <w:noWrap w:val="0"/>
            <w:vAlign w:val="top"/>
          </w:tcPr>
          <w:p w14:paraId="316E404C">
            <w:pPr>
              <w:widowControl w:val="0"/>
              <w:spacing w:line="320" w:lineRule="exact"/>
              <w:jc w:val="both"/>
              <w:rPr>
                <w:rFonts w:hint="eastAsia" w:ascii="宋体" w:hAnsi="宋体" w:cs="宋体"/>
                <w:b w:val="0"/>
                <w:bCs w:val="0"/>
                <w:kern w:val="0"/>
                <w:sz w:val="24"/>
                <w:szCs w:val="24"/>
                <w:highlight w:val="none"/>
              </w:rPr>
            </w:pPr>
          </w:p>
        </w:tc>
      </w:tr>
      <w:tr w14:paraId="5233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242CDF46">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452C1E17">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50E2885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按消毒标准湿擦病床、检查床、床头柜、呼叫器及家具等。</w:t>
            </w:r>
          </w:p>
        </w:tc>
        <w:tc>
          <w:tcPr>
            <w:tcW w:w="636" w:type="dxa"/>
            <w:noWrap w:val="0"/>
            <w:vAlign w:val="center"/>
          </w:tcPr>
          <w:p w14:paraId="01CFF02C">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5分</w:t>
            </w:r>
          </w:p>
        </w:tc>
        <w:tc>
          <w:tcPr>
            <w:tcW w:w="4056" w:type="dxa"/>
            <w:noWrap w:val="0"/>
            <w:vAlign w:val="center"/>
          </w:tcPr>
          <w:p w14:paraId="7C0DCA67">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(1)床、床头柜等无尘、无污渍。</w:t>
            </w:r>
          </w:p>
          <w:p w14:paraId="4B9447A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(2)“一柜一巾”消毒处理.</w:t>
            </w:r>
          </w:p>
          <w:p w14:paraId="52C445F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(3)家具保持清洁干燥。</w:t>
            </w:r>
          </w:p>
        </w:tc>
        <w:tc>
          <w:tcPr>
            <w:tcW w:w="564" w:type="dxa"/>
            <w:noWrap w:val="0"/>
            <w:vAlign w:val="top"/>
          </w:tcPr>
          <w:p w14:paraId="741294A0">
            <w:pPr>
              <w:widowControl w:val="0"/>
              <w:spacing w:line="320" w:lineRule="exact"/>
              <w:jc w:val="both"/>
              <w:rPr>
                <w:rFonts w:hint="eastAsia" w:ascii="宋体" w:hAnsi="宋体" w:cs="宋体"/>
                <w:b w:val="0"/>
                <w:bCs w:val="0"/>
                <w:kern w:val="0"/>
                <w:sz w:val="24"/>
                <w:szCs w:val="24"/>
                <w:highlight w:val="none"/>
              </w:rPr>
            </w:pPr>
          </w:p>
        </w:tc>
      </w:tr>
      <w:tr w14:paraId="4B12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78A97DF4">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2859879D">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682DA28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病人出院后对病床及床头柜进行终末彻底清洁。</w:t>
            </w:r>
          </w:p>
        </w:tc>
        <w:tc>
          <w:tcPr>
            <w:tcW w:w="636" w:type="dxa"/>
            <w:noWrap w:val="0"/>
            <w:vAlign w:val="center"/>
          </w:tcPr>
          <w:p w14:paraId="5555C91F">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4分</w:t>
            </w:r>
          </w:p>
        </w:tc>
        <w:tc>
          <w:tcPr>
            <w:tcW w:w="4056" w:type="dxa"/>
            <w:noWrap w:val="0"/>
            <w:vAlign w:val="center"/>
          </w:tcPr>
          <w:p w14:paraId="32B8289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进行终末彻底清洁。</w:t>
            </w:r>
          </w:p>
        </w:tc>
        <w:tc>
          <w:tcPr>
            <w:tcW w:w="564" w:type="dxa"/>
            <w:noWrap w:val="0"/>
            <w:vAlign w:val="top"/>
          </w:tcPr>
          <w:p w14:paraId="77F59C54">
            <w:pPr>
              <w:widowControl w:val="0"/>
              <w:spacing w:line="320" w:lineRule="exact"/>
              <w:jc w:val="both"/>
              <w:rPr>
                <w:rFonts w:hint="eastAsia" w:ascii="宋体" w:hAnsi="宋体" w:cs="宋体"/>
                <w:b w:val="0"/>
                <w:bCs w:val="0"/>
                <w:kern w:val="0"/>
                <w:sz w:val="24"/>
                <w:szCs w:val="24"/>
                <w:highlight w:val="none"/>
              </w:rPr>
            </w:pPr>
          </w:p>
        </w:tc>
      </w:tr>
      <w:tr w14:paraId="783A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6ADE29EE">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1D42913D">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3510BAA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窗户、窗框、窗沟、纱窗</w:t>
            </w:r>
          </w:p>
        </w:tc>
        <w:tc>
          <w:tcPr>
            <w:tcW w:w="636" w:type="dxa"/>
            <w:noWrap w:val="0"/>
            <w:vAlign w:val="center"/>
          </w:tcPr>
          <w:p w14:paraId="63D3CBE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0BF025E4">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窗户光亮，窗框、窗沟、纱窗无污迹。</w:t>
            </w:r>
          </w:p>
        </w:tc>
        <w:tc>
          <w:tcPr>
            <w:tcW w:w="564" w:type="dxa"/>
            <w:noWrap w:val="0"/>
            <w:vAlign w:val="top"/>
          </w:tcPr>
          <w:p w14:paraId="52E5CA7F">
            <w:pPr>
              <w:widowControl w:val="0"/>
              <w:spacing w:line="320" w:lineRule="exact"/>
              <w:jc w:val="both"/>
              <w:rPr>
                <w:rFonts w:hint="eastAsia" w:ascii="宋体" w:hAnsi="宋体" w:cs="宋体"/>
                <w:b w:val="0"/>
                <w:bCs w:val="0"/>
                <w:kern w:val="0"/>
                <w:sz w:val="24"/>
                <w:szCs w:val="24"/>
                <w:highlight w:val="none"/>
              </w:rPr>
            </w:pPr>
          </w:p>
        </w:tc>
      </w:tr>
      <w:tr w14:paraId="191D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3BB226F">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21DF698A">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16025C7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垃圾桶、垃圾袋</w:t>
            </w:r>
          </w:p>
        </w:tc>
        <w:tc>
          <w:tcPr>
            <w:tcW w:w="636" w:type="dxa"/>
            <w:noWrap w:val="0"/>
            <w:vAlign w:val="center"/>
          </w:tcPr>
          <w:p w14:paraId="32EFF285">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5分</w:t>
            </w:r>
          </w:p>
        </w:tc>
        <w:tc>
          <w:tcPr>
            <w:tcW w:w="4056" w:type="dxa"/>
            <w:noWrap w:val="0"/>
            <w:vAlign w:val="center"/>
          </w:tcPr>
          <w:p w14:paraId="48E9377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(1)桶身光洁无污迹、痰迹。</w:t>
            </w:r>
          </w:p>
          <w:p w14:paraId="36493CC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(2)垃圾袋每日更换1-2次，垃圾超出2/3或污染严重、有异味等及时更换。</w:t>
            </w:r>
          </w:p>
        </w:tc>
        <w:tc>
          <w:tcPr>
            <w:tcW w:w="564" w:type="dxa"/>
            <w:noWrap w:val="0"/>
            <w:vAlign w:val="top"/>
          </w:tcPr>
          <w:p w14:paraId="232441AD">
            <w:pPr>
              <w:widowControl w:val="0"/>
              <w:spacing w:line="320" w:lineRule="exact"/>
              <w:jc w:val="both"/>
              <w:rPr>
                <w:rFonts w:hint="eastAsia" w:ascii="宋体" w:hAnsi="宋体" w:cs="宋体"/>
                <w:b w:val="0"/>
                <w:bCs w:val="0"/>
                <w:kern w:val="0"/>
                <w:sz w:val="24"/>
                <w:szCs w:val="24"/>
                <w:highlight w:val="none"/>
              </w:rPr>
            </w:pPr>
          </w:p>
        </w:tc>
      </w:tr>
      <w:tr w14:paraId="16D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13D5331F">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3ABE12E6">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4A6D9AD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外门</w:t>
            </w:r>
          </w:p>
        </w:tc>
        <w:tc>
          <w:tcPr>
            <w:tcW w:w="636" w:type="dxa"/>
            <w:noWrap w:val="0"/>
            <w:vAlign w:val="center"/>
          </w:tcPr>
          <w:p w14:paraId="5BBDE57B">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29831F3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无污迹、保持干燥。</w:t>
            </w:r>
          </w:p>
        </w:tc>
        <w:tc>
          <w:tcPr>
            <w:tcW w:w="564" w:type="dxa"/>
            <w:noWrap w:val="0"/>
            <w:vAlign w:val="top"/>
          </w:tcPr>
          <w:p w14:paraId="3117A5B7">
            <w:pPr>
              <w:widowControl w:val="0"/>
              <w:spacing w:line="320" w:lineRule="exact"/>
              <w:jc w:val="both"/>
              <w:rPr>
                <w:rFonts w:hint="eastAsia" w:ascii="宋体" w:hAnsi="宋体" w:cs="宋体"/>
                <w:b w:val="0"/>
                <w:bCs w:val="0"/>
                <w:kern w:val="0"/>
                <w:sz w:val="24"/>
                <w:szCs w:val="24"/>
                <w:highlight w:val="none"/>
              </w:rPr>
            </w:pPr>
          </w:p>
        </w:tc>
      </w:tr>
      <w:tr w14:paraId="03F6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restart"/>
            <w:noWrap w:val="0"/>
            <w:vAlign w:val="center"/>
          </w:tcPr>
          <w:p w14:paraId="0171F58A">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4</w:t>
            </w:r>
          </w:p>
        </w:tc>
        <w:tc>
          <w:tcPr>
            <w:tcW w:w="1236" w:type="dxa"/>
            <w:vMerge w:val="restart"/>
            <w:noWrap w:val="0"/>
            <w:vAlign w:val="center"/>
          </w:tcPr>
          <w:p w14:paraId="7C5779CA">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卫生间</w:t>
            </w:r>
          </w:p>
          <w:p w14:paraId="07AAD3E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（22分）</w:t>
            </w:r>
          </w:p>
        </w:tc>
        <w:tc>
          <w:tcPr>
            <w:tcW w:w="3420" w:type="dxa"/>
            <w:noWrap w:val="0"/>
            <w:vAlign w:val="center"/>
          </w:tcPr>
          <w:p w14:paraId="017A7114">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地面湿拖、干拖、清洁、消毒</w:t>
            </w:r>
          </w:p>
        </w:tc>
        <w:tc>
          <w:tcPr>
            <w:tcW w:w="636" w:type="dxa"/>
            <w:noWrap w:val="0"/>
            <w:vAlign w:val="center"/>
          </w:tcPr>
          <w:p w14:paraId="4261F708">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582F36D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无污迹、水迹，杂物等，地脚线清晰。</w:t>
            </w:r>
          </w:p>
        </w:tc>
        <w:tc>
          <w:tcPr>
            <w:tcW w:w="564" w:type="dxa"/>
            <w:noWrap w:val="0"/>
            <w:vAlign w:val="top"/>
          </w:tcPr>
          <w:p w14:paraId="2A9A7A9F">
            <w:pPr>
              <w:widowControl w:val="0"/>
              <w:spacing w:line="320" w:lineRule="exact"/>
              <w:jc w:val="both"/>
              <w:rPr>
                <w:rFonts w:hint="eastAsia" w:ascii="宋体" w:hAnsi="宋体" w:cs="宋体"/>
                <w:b w:val="0"/>
                <w:bCs w:val="0"/>
                <w:kern w:val="0"/>
                <w:sz w:val="24"/>
                <w:szCs w:val="24"/>
                <w:highlight w:val="none"/>
              </w:rPr>
            </w:pPr>
          </w:p>
        </w:tc>
      </w:tr>
      <w:tr w14:paraId="6A04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CA4F039">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61B4534C">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47FACDE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墙面擦拭、清洁、消毒</w:t>
            </w:r>
          </w:p>
        </w:tc>
        <w:tc>
          <w:tcPr>
            <w:tcW w:w="636" w:type="dxa"/>
            <w:noWrap w:val="0"/>
            <w:vAlign w:val="center"/>
          </w:tcPr>
          <w:p w14:paraId="66BBE871">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12665EF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无污迹、无积尘。</w:t>
            </w:r>
          </w:p>
        </w:tc>
        <w:tc>
          <w:tcPr>
            <w:tcW w:w="564" w:type="dxa"/>
            <w:noWrap w:val="0"/>
            <w:vAlign w:val="top"/>
          </w:tcPr>
          <w:p w14:paraId="336EEDCC">
            <w:pPr>
              <w:widowControl w:val="0"/>
              <w:spacing w:line="320" w:lineRule="exact"/>
              <w:jc w:val="both"/>
              <w:rPr>
                <w:rFonts w:hint="eastAsia" w:ascii="宋体" w:hAnsi="宋体" w:cs="宋体"/>
                <w:b w:val="0"/>
                <w:bCs w:val="0"/>
                <w:kern w:val="0"/>
                <w:sz w:val="24"/>
                <w:szCs w:val="24"/>
                <w:highlight w:val="none"/>
              </w:rPr>
            </w:pPr>
          </w:p>
        </w:tc>
      </w:tr>
      <w:tr w14:paraId="6DD6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7146A132">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7D69B483">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53AA379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洗漱盆、台面清洁、消毒</w:t>
            </w:r>
          </w:p>
        </w:tc>
        <w:tc>
          <w:tcPr>
            <w:tcW w:w="636" w:type="dxa"/>
            <w:noWrap w:val="0"/>
            <w:vAlign w:val="center"/>
          </w:tcPr>
          <w:p w14:paraId="12539C46">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336B5F09">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(1)无污迹、无水迹。</w:t>
            </w:r>
          </w:p>
          <w:p w14:paraId="1F4BFB0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(2)不锈钢洁具表面光亮。</w:t>
            </w:r>
          </w:p>
        </w:tc>
        <w:tc>
          <w:tcPr>
            <w:tcW w:w="564" w:type="dxa"/>
            <w:noWrap w:val="0"/>
            <w:vAlign w:val="top"/>
          </w:tcPr>
          <w:p w14:paraId="467AAB5B">
            <w:pPr>
              <w:widowControl w:val="0"/>
              <w:spacing w:line="320" w:lineRule="exact"/>
              <w:jc w:val="both"/>
              <w:rPr>
                <w:rFonts w:hint="eastAsia" w:ascii="宋体" w:hAnsi="宋体" w:cs="宋体"/>
                <w:b w:val="0"/>
                <w:bCs w:val="0"/>
                <w:kern w:val="0"/>
                <w:sz w:val="24"/>
                <w:szCs w:val="24"/>
                <w:highlight w:val="none"/>
              </w:rPr>
            </w:pPr>
          </w:p>
        </w:tc>
      </w:tr>
      <w:tr w14:paraId="49E2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18F8EE72">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44C54D6E">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53B05CC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不锈钢洁具、镜面</w:t>
            </w:r>
          </w:p>
        </w:tc>
        <w:tc>
          <w:tcPr>
            <w:tcW w:w="636" w:type="dxa"/>
            <w:noWrap w:val="0"/>
            <w:vAlign w:val="center"/>
          </w:tcPr>
          <w:p w14:paraId="7594B1E0">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2EE0FE4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光亮、无水迹、无污渍。</w:t>
            </w:r>
          </w:p>
        </w:tc>
        <w:tc>
          <w:tcPr>
            <w:tcW w:w="564" w:type="dxa"/>
            <w:noWrap w:val="0"/>
            <w:vAlign w:val="top"/>
          </w:tcPr>
          <w:p w14:paraId="7F0BC1EB">
            <w:pPr>
              <w:widowControl w:val="0"/>
              <w:spacing w:line="320" w:lineRule="exact"/>
              <w:jc w:val="both"/>
              <w:rPr>
                <w:rFonts w:hint="eastAsia" w:ascii="宋体" w:hAnsi="宋体" w:cs="宋体"/>
                <w:b w:val="0"/>
                <w:bCs w:val="0"/>
                <w:kern w:val="0"/>
                <w:sz w:val="24"/>
                <w:szCs w:val="24"/>
                <w:highlight w:val="none"/>
              </w:rPr>
            </w:pPr>
          </w:p>
        </w:tc>
      </w:tr>
      <w:tr w14:paraId="5982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18713C5">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4E486582">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2EECCC80">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窗户、窗台</w:t>
            </w:r>
          </w:p>
        </w:tc>
        <w:tc>
          <w:tcPr>
            <w:tcW w:w="636" w:type="dxa"/>
            <w:noWrap w:val="0"/>
            <w:vAlign w:val="center"/>
          </w:tcPr>
          <w:p w14:paraId="2EF45FEC">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1610B121">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无死角、无污迹、无积尘。</w:t>
            </w:r>
          </w:p>
        </w:tc>
        <w:tc>
          <w:tcPr>
            <w:tcW w:w="564" w:type="dxa"/>
            <w:noWrap w:val="0"/>
            <w:vAlign w:val="top"/>
          </w:tcPr>
          <w:p w14:paraId="2E963BB5">
            <w:pPr>
              <w:widowControl w:val="0"/>
              <w:spacing w:line="320" w:lineRule="exact"/>
              <w:jc w:val="both"/>
              <w:rPr>
                <w:rFonts w:hint="eastAsia" w:ascii="宋体" w:hAnsi="宋体" w:cs="宋体"/>
                <w:b w:val="0"/>
                <w:bCs w:val="0"/>
                <w:kern w:val="0"/>
                <w:sz w:val="24"/>
                <w:szCs w:val="24"/>
                <w:highlight w:val="none"/>
              </w:rPr>
            </w:pPr>
          </w:p>
        </w:tc>
      </w:tr>
      <w:tr w14:paraId="0567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22195E5E">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72222E6C">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6922481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卫生间湿擦坐厕、扶手并对其进行清洁消毒处理</w:t>
            </w:r>
          </w:p>
        </w:tc>
        <w:tc>
          <w:tcPr>
            <w:tcW w:w="636" w:type="dxa"/>
            <w:noWrap w:val="0"/>
            <w:vAlign w:val="center"/>
          </w:tcPr>
          <w:p w14:paraId="70E81A7A">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4AC257B4">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无污迹、无尘。</w:t>
            </w:r>
          </w:p>
        </w:tc>
        <w:tc>
          <w:tcPr>
            <w:tcW w:w="564" w:type="dxa"/>
            <w:noWrap w:val="0"/>
            <w:vAlign w:val="top"/>
          </w:tcPr>
          <w:p w14:paraId="0B6B79A7">
            <w:pPr>
              <w:widowControl w:val="0"/>
              <w:spacing w:line="320" w:lineRule="exact"/>
              <w:jc w:val="both"/>
              <w:rPr>
                <w:rFonts w:hint="eastAsia" w:ascii="宋体" w:hAnsi="宋体" w:cs="宋体"/>
                <w:b w:val="0"/>
                <w:bCs w:val="0"/>
                <w:kern w:val="0"/>
                <w:sz w:val="24"/>
                <w:szCs w:val="24"/>
                <w:highlight w:val="none"/>
              </w:rPr>
            </w:pPr>
          </w:p>
        </w:tc>
      </w:tr>
      <w:tr w14:paraId="7298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6E371DBB">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08CD2B29">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5B5975A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厕门、隔断清洁、消毒</w:t>
            </w:r>
          </w:p>
        </w:tc>
        <w:tc>
          <w:tcPr>
            <w:tcW w:w="636" w:type="dxa"/>
            <w:noWrap w:val="0"/>
            <w:vAlign w:val="center"/>
          </w:tcPr>
          <w:p w14:paraId="6FA3B5AE">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6516D6C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清洁无污迹、无乱张贴物，保持干燥。</w:t>
            </w:r>
          </w:p>
        </w:tc>
        <w:tc>
          <w:tcPr>
            <w:tcW w:w="564" w:type="dxa"/>
            <w:noWrap w:val="0"/>
            <w:vAlign w:val="top"/>
          </w:tcPr>
          <w:p w14:paraId="782D031F">
            <w:pPr>
              <w:widowControl w:val="0"/>
              <w:spacing w:line="320" w:lineRule="exact"/>
              <w:jc w:val="both"/>
              <w:rPr>
                <w:rFonts w:hint="eastAsia" w:ascii="宋体" w:hAnsi="宋体" w:cs="宋体"/>
                <w:b w:val="0"/>
                <w:bCs w:val="0"/>
                <w:kern w:val="0"/>
                <w:sz w:val="24"/>
                <w:szCs w:val="24"/>
                <w:highlight w:val="none"/>
              </w:rPr>
            </w:pPr>
          </w:p>
        </w:tc>
      </w:tr>
      <w:tr w14:paraId="0330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298E17F8">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3C292EEB">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61E7D30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便池、地漏清洁、消毒</w:t>
            </w:r>
          </w:p>
        </w:tc>
        <w:tc>
          <w:tcPr>
            <w:tcW w:w="636" w:type="dxa"/>
            <w:noWrap w:val="0"/>
            <w:vAlign w:val="center"/>
          </w:tcPr>
          <w:p w14:paraId="6C48F07D">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73522564">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无杂物、无异味，随时保洁。</w:t>
            </w:r>
          </w:p>
        </w:tc>
        <w:tc>
          <w:tcPr>
            <w:tcW w:w="564" w:type="dxa"/>
            <w:noWrap w:val="0"/>
            <w:vAlign w:val="top"/>
          </w:tcPr>
          <w:p w14:paraId="3AE3ACAF">
            <w:pPr>
              <w:widowControl w:val="0"/>
              <w:spacing w:line="320" w:lineRule="exact"/>
              <w:jc w:val="both"/>
              <w:rPr>
                <w:rFonts w:hint="eastAsia" w:ascii="宋体" w:hAnsi="宋体" w:cs="宋体"/>
                <w:b w:val="0"/>
                <w:bCs w:val="0"/>
                <w:kern w:val="0"/>
                <w:sz w:val="24"/>
                <w:szCs w:val="24"/>
                <w:highlight w:val="none"/>
              </w:rPr>
            </w:pPr>
          </w:p>
        </w:tc>
      </w:tr>
      <w:tr w14:paraId="5B30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6A9E8311">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360097FE">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0C99F83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垃圾桶、垃圾袋</w:t>
            </w:r>
          </w:p>
        </w:tc>
        <w:tc>
          <w:tcPr>
            <w:tcW w:w="636" w:type="dxa"/>
            <w:noWrap w:val="0"/>
            <w:vAlign w:val="center"/>
          </w:tcPr>
          <w:p w14:paraId="083DE37F">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3分</w:t>
            </w:r>
          </w:p>
        </w:tc>
        <w:tc>
          <w:tcPr>
            <w:tcW w:w="4056" w:type="dxa"/>
            <w:noWrap w:val="0"/>
            <w:vAlign w:val="center"/>
          </w:tcPr>
          <w:p w14:paraId="206C775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(1)桶身光洁，无污迹、痰迹。</w:t>
            </w:r>
          </w:p>
          <w:p w14:paraId="093B868E">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(2)及时更换垃圾袋，垃圾不超出1/2。</w:t>
            </w:r>
          </w:p>
        </w:tc>
        <w:tc>
          <w:tcPr>
            <w:tcW w:w="564" w:type="dxa"/>
            <w:noWrap w:val="0"/>
            <w:vAlign w:val="top"/>
          </w:tcPr>
          <w:p w14:paraId="0CF5DBFE">
            <w:pPr>
              <w:widowControl w:val="0"/>
              <w:spacing w:line="320" w:lineRule="exact"/>
              <w:jc w:val="both"/>
              <w:rPr>
                <w:rFonts w:hint="eastAsia" w:ascii="宋体" w:hAnsi="宋体" w:cs="宋体"/>
                <w:b w:val="0"/>
                <w:bCs w:val="0"/>
                <w:kern w:val="0"/>
                <w:sz w:val="24"/>
                <w:szCs w:val="24"/>
                <w:highlight w:val="none"/>
              </w:rPr>
            </w:pPr>
          </w:p>
        </w:tc>
      </w:tr>
      <w:tr w14:paraId="7A9C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C719F99">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557DCB42">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2CF94C8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拖布池</w:t>
            </w:r>
          </w:p>
        </w:tc>
        <w:tc>
          <w:tcPr>
            <w:tcW w:w="636" w:type="dxa"/>
            <w:noWrap w:val="0"/>
            <w:vAlign w:val="center"/>
          </w:tcPr>
          <w:p w14:paraId="5B27CEEF">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2C0561E1">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外池无污迹，地面无积水。</w:t>
            </w:r>
          </w:p>
        </w:tc>
        <w:tc>
          <w:tcPr>
            <w:tcW w:w="564" w:type="dxa"/>
            <w:noWrap w:val="0"/>
            <w:vAlign w:val="top"/>
          </w:tcPr>
          <w:p w14:paraId="61B8A5B4">
            <w:pPr>
              <w:widowControl w:val="0"/>
              <w:spacing w:line="320" w:lineRule="exact"/>
              <w:jc w:val="both"/>
              <w:rPr>
                <w:rFonts w:hint="eastAsia" w:ascii="宋体" w:hAnsi="宋体" w:cs="宋体"/>
                <w:b w:val="0"/>
                <w:bCs w:val="0"/>
                <w:kern w:val="0"/>
                <w:sz w:val="24"/>
                <w:szCs w:val="24"/>
                <w:highlight w:val="none"/>
              </w:rPr>
            </w:pPr>
          </w:p>
        </w:tc>
      </w:tr>
      <w:tr w14:paraId="75CD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restart"/>
            <w:noWrap w:val="0"/>
            <w:vAlign w:val="center"/>
          </w:tcPr>
          <w:p w14:paraId="4664FDB8">
            <w:pPr>
              <w:widowControl w:val="0"/>
              <w:spacing w:line="320" w:lineRule="exact"/>
              <w:jc w:val="center"/>
              <w:rPr>
                <w:rFonts w:hint="eastAsia" w:ascii="宋体" w:hAnsi="宋体" w:cs="宋体"/>
                <w:b w:val="0"/>
                <w:bCs w:val="0"/>
                <w:kern w:val="0"/>
                <w:sz w:val="24"/>
                <w:szCs w:val="24"/>
                <w:highlight w:val="none"/>
              </w:rPr>
            </w:pPr>
          </w:p>
          <w:p w14:paraId="6254ED66">
            <w:pPr>
              <w:widowControl w:val="0"/>
              <w:spacing w:line="320" w:lineRule="exact"/>
              <w:jc w:val="center"/>
              <w:rPr>
                <w:rFonts w:hint="eastAsia" w:ascii="宋体" w:hAnsi="宋体" w:cs="宋体"/>
                <w:b w:val="0"/>
                <w:bCs w:val="0"/>
                <w:kern w:val="0"/>
                <w:sz w:val="24"/>
                <w:szCs w:val="24"/>
                <w:highlight w:val="none"/>
              </w:rPr>
            </w:pPr>
          </w:p>
          <w:p w14:paraId="1B819EEB">
            <w:pPr>
              <w:widowControl w:val="0"/>
              <w:spacing w:line="320" w:lineRule="exact"/>
              <w:jc w:val="center"/>
              <w:rPr>
                <w:rFonts w:hint="eastAsia" w:ascii="宋体" w:hAnsi="宋体" w:cs="宋体"/>
                <w:b w:val="0"/>
                <w:bCs w:val="0"/>
                <w:kern w:val="0"/>
                <w:sz w:val="24"/>
                <w:szCs w:val="24"/>
                <w:highlight w:val="none"/>
              </w:rPr>
            </w:pPr>
          </w:p>
          <w:p w14:paraId="43A4DD32">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5</w:t>
            </w:r>
          </w:p>
        </w:tc>
        <w:tc>
          <w:tcPr>
            <w:tcW w:w="1236" w:type="dxa"/>
            <w:vMerge w:val="restart"/>
            <w:noWrap w:val="0"/>
            <w:vAlign w:val="center"/>
          </w:tcPr>
          <w:p w14:paraId="7B94231F">
            <w:pPr>
              <w:widowControl w:val="0"/>
              <w:spacing w:line="320" w:lineRule="exact"/>
              <w:jc w:val="center"/>
              <w:rPr>
                <w:rFonts w:hint="eastAsia" w:ascii="宋体" w:hAnsi="宋体" w:cs="宋体"/>
                <w:b w:val="0"/>
                <w:bCs w:val="0"/>
                <w:kern w:val="0"/>
                <w:sz w:val="24"/>
                <w:szCs w:val="24"/>
                <w:highlight w:val="none"/>
              </w:rPr>
            </w:pPr>
          </w:p>
          <w:p w14:paraId="1A60CFF0">
            <w:pPr>
              <w:widowControl w:val="0"/>
              <w:spacing w:line="320" w:lineRule="exact"/>
              <w:jc w:val="center"/>
              <w:rPr>
                <w:rFonts w:hint="eastAsia" w:ascii="宋体" w:hAnsi="宋体" w:cs="宋体"/>
                <w:b w:val="0"/>
                <w:bCs w:val="0"/>
                <w:kern w:val="0"/>
                <w:sz w:val="24"/>
                <w:szCs w:val="24"/>
                <w:highlight w:val="none"/>
              </w:rPr>
            </w:pPr>
          </w:p>
          <w:p w14:paraId="0DE6B451">
            <w:pPr>
              <w:widowControl w:val="0"/>
              <w:spacing w:line="320" w:lineRule="exact"/>
              <w:jc w:val="center"/>
              <w:rPr>
                <w:rFonts w:hint="eastAsia" w:ascii="宋体" w:hAnsi="宋体" w:cs="宋体"/>
                <w:b w:val="0"/>
                <w:bCs w:val="0"/>
                <w:kern w:val="0"/>
                <w:sz w:val="24"/>
                <w:szCs w:val="24"/>
                <w:highlight w:val="none"/>
              </w:rPr>
            </w:pPr>
          </w:p>
          <w:p w14:paraId="1D32E1C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大厅、会议室、科室办公室（8分）</w:t>
            </w:r>
          </w:p>
        </w:tc>
        <w:tc>
          <w:tcPr>
            <w:tcW w:w="3420" w:type="dxa"/>
            <w:noWrap w:val="0"/>
            <w:vAlign w:val="center"/>
          </w:tcPr>
          <w:p w14:paraId="6B13682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地面</w:t>
            </w:r>
          </w:p>
        </w:tc>
        <w:tc>
          <w:tcPr>
            <w:tcW w:w="636" w:type="dxa"/>
            <w:noWrap w:val="0"/>
            <w:vAlign w:val="center"/>
          </w:tcPr>
          <w:p w14:paraId="3EF73E96">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79521493">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无污迹、水迹、杂物等，地脚线清晰。</w:t>
            </w:r>
          </w:p>
        </w:tc>
        <w:tc>
          <w:tcPr>
            <w:tcW w:w="564" w:type="dxa"/>
            <w:noWrap w:val="0"/>
            <w:vAlign w:val="top"/>
          </w:tcPr>
          <w:p w14:paraId="671867D6">
            <w:pPr>
              <w:widowControl w:val="0"/>
              <w:spacing w:line="320" w:lineRule="exact"/>
              <w:jc w:val="both"/>
              <w:rPr>
                <w:rFonts w:hint="eastAsia" w:ascii="宋体" w:hAnsi="宋体" w:cs="宋体"/>
                <w:b w:val="0"/>
                <w:bCs w:val="0"/>
                <w:kern w:val="0"/>
                <w:sz w:val="24"/>
                <w:szCs w:val="24"/>
                <w:highlight w:val="none"/>
              </w:rPr>
            </w:pPr>
          </w:p>
        </w:tc>
      </w:tr>
      <w:tr w14:paraId="077F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457DA51F">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54F8EA07">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5A62B38D">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墙面、墙角线、衣橱、开关面板</w:t>
            </w:r>
          </w:p>
        </w:tc>
        <w:tc>
          <w:tcPr>
            <w:tcW w:w="636" w:type="dxa"/>
            <w:noWrap w:val="0"/>
            <w:vAlign w:val="center"/>
          </w:tcPr>
          <w:p w14:paraId="0927C3A3">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046E4FF1">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无尘、无污渍。</w:t>
            </w:r>
          </w:p>
        </w:tc>
        <w:tc>
          <w:tcPr>
            <w:tcW w:w="564" w:type="dxa"/>
            <w:noWrap w:val="0"/>
            <w:vAlign w:val="top"/>
          </w:tcPr>
          <w:p w14:paraId="22625423">
            <w:pPr>
              <w:widowControl w:val="0"/>
              <w:spacing w:line="320" w:lineRule="exact"/>
              <w:jc w:val="both"/>
              <w:rPr>
                <w:rFonts w:hint="eastAsia" w:ascii="宋体" w:hAnsi="宋体" w:cs="宋体"/>
                <w:b w:val="0"/>
                <w:bCs w:val="0"/>
                <w:kern w:val="0"/>
                <w:sz w:val="24"/>
                <w:szCs w:val="24"/>
                <w:highlight w:val="none"/>
              </w:rPr>
            </w:pPr>
          </w:p>
        </w:tc>
      </w:tr>
      <w:tr w14:paraId="32B2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461F1A51">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4A5056C3">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3C26F6EA">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办公桌及家具</w:t>
            </w:r>
          </w:p>
        </w:tc>
        <w:tc>
          <w:tcPr>
            <w:tcW w:w="636" w:type="dxa"/>
            <w:noWrap w:val="0"/>
            <w:vAlign w:val="center"/>
          </w:tcPr>
          <w:p w14:paraId="2F42221E">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6287469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(1)无尘、无污渍。</w:t>
            </w:r>
          </w:p>
          <w:p w14:paraId="0FF63DB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(2)洁具与病房分开，家具保持干燥。</w:t>
            </w:r>
          </w:p>
        </w:tc>
        <w:tc>
          <w:tcPr>
            <w:tcW w:w="564" w:type="dxa"/>
            <w:noWrap w:val="0"/>
            <w:vAlign w:val="top"/>
          </w:tcPr>
          <w:p w14:paraId="4FE021B9">
            <w:pPr>
              <w:widowControl w:val="0"/>
              <w:spacing w:line="320" w:lineRule="exact"/>
              <w:jc w:val="both"/>
              <w:rPr>
                <w:rFonts w:hint="eastAsia" w:ascii="宋体" w:hAnsi="宋体" w:cs="宋体"/>
                <w:b w:val="0"/>
                <w:bCs w:val="0"/>
                <w:kern w:val="0"/>
                <w:sz w:val="24"/>
                <w:szCs w:val="24"/>
                <w:highlight w:val="none"/>
              </w:rPr>
            </w:pPr>
          </w:p>
        </w:tc>
      </w:tr>
      <w:tr w14:paraId="7151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31CEED23">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571BDE2B">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3C4B1AC6">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窗户、窗框、窗沟</w:t>
            </w:r>
          </w:p>
        </w:tc>
        <w:tc>
          <w:tcPr>
            <w:tcW w:w="636" w:type="dxa"/>
            <w:noWrap w:val="0"/>
            <w:vAlign w:val="center"/>
          </w:tcPr>
          <w:p w14:paraId="288617CE">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54196B2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窗户光亮，窗框、窗沟无污迹。</w:t>
            </w:r>
          </w:p>
        </w:tc>
        <w:tc>
          <w:tcPr>
            <w:tcW w:w="564" w:type="dxa"/>
            <w:noWrap w:val="0"/>
            <w:vAlign w:val="top"/>
          </w:tcPr>
          <w:p w14:paraId="36E5017B">
            <w:pPr>
              <w:widowControl w:val="0"/>
              <w:spacing w:line="320" w:lineRule="exact"/>
              <w:jc w:val="both"/>
              <w:rPr>
                <w:rFonts w:hint="eastAsia" w:ascii="宋体" w:hAnsi="宋体" w:cs="宋体"/>
                <w:b w:val="0"/>
                <w:bCs w:val="0"/>
                <w:kern w:val="0"/>
                <w:sz w:val="24"/>
                <w:szCs w:val="24"/>
                <w:highlight w:val="none"/>
              </w:rPr>
            </w:pPr>
          </w:p>
        </w:tc>
      </w:tr>
      <w:tr w14:paraId="7D82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3CF62B99">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06BDD233">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4DD351F4">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垃圾桶、垃圾袋</w:t>
            </w:r>
          </w:p>
        </w:tc>
        <w:tc>
          <w:tcPr>
            <w:tcW w:w="636" w:type="dxa"/>
            <w:noWrap w:val="0"/>
            <w:vAlign w:val="center"/>
          </w:tcPr>
          <w:p w14:paraId="26170F2F">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41546B2D">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(1)桶身光洁无污迹、痰迹。</w:t>
            </w:r>
          </w:p>
          <w:p w14:paraId="6CCB65F1">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(2)垃圾袋每日更换1-2次,垃圾超出2/3或污染严重、有异味等及时更换。</w:t>
            </w:r>
          </w:p>
        </w:tc>
        <w:tc>
          <w:tcPr>
            <w:tcW w:w="564" w:type="dxa"/>
            <w:noWrap w:val="0"/>
            <w:vAlign w:val="top"/>
          </w:tcPr>
          <w:p w14:paraId="60E683D2">
            <w:pPr>
              <w:widowControl w:val="0"/>
              <w:spacing w:line="320" w:lineRule="exact"/>
              <w:jc w:val="both"/>
              <w:rPr>
                <w:rFonts w:hint="eastAsia" w:ascii="宋体" w:hAnsi="宋体" w:cs="宋体"/>
                <w:b w:val="0"/>
                <w:bCs w:val="0"/>
                <w:kern w:val="0"/>
                <w:sz w:val="24"/>
                <w:szCs w:val="24"/>
                <w:highlight w:val="none"/>
              </w:rPr>
            </w:pPr>
          </w:p>
        </w:tc>
      </w:tr>
      <w:tr w14:paraId="0778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55721A3D">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1A42FF8B">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003A0642">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外门</w:t>
            </w:r>
          </w:p>
        </w:tc>
        <w:tc>
          <w:tcPr>
            <w:tcW w:w="636" w:type="dxa"/>
            <w:noWrap w:val="0"/>
            <w:vAlign w:val="top"/>
          </w:tcPr>
          <w:p w14:paraId="4F5134B7">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1A80FC0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无污迹、保持干燥</w:t>
            </w:r>
          </w:p>
        </w:tc>
        <w:tc>
          <w:tcPr>
            <w:tcW w:w="564" w:type="dxa"/>
            <w:noWrap w:val="0"/>
            <w:vAlign w:val="top"/>
          </w:tcPr>
          <w:p w14:paraId="2FAE62A5">
            <w:pPr>
              <w:widowControl w:val="0"/>
              <w:spacing w:line="320" w:lineRule="exact"/>
              <w:jc w:val="both"/>
              <w:rPr>
                <w:rFonts w:hint="eastAsia" w:ascii="宋体" w:hAnsi="宋体" w:cs="宋体"/>
                <w:b w:val="0"/>
                <w:bCs w:val="0"/>
                <w:kern w:val="0"/>
                <w:sz w:val="24"/>
                <w:szCs w:val="24"/>
                <w:highlight w:val="none"/>
              </w:rPr>
            </w:pPr>
          </w:p>
        </w:tc>
      </w:tr>
      <w:tr w14:paraId="401C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restart"/>
            <w:noWrap w:val="0"/>
            <w:vAlign w:val="center"/>
          </w:tcPr>
          <w:p w14:paraId="7068CF11">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6</w:t>
            </w:r>
          </w:p>
        </w:tc>
        <w:tc>
          <w:tcPr>
            <w:tcW w:w="1236" w:type="dxa"/>
            <w:vMerge w:val="restart"/>
            <w:noWrap w:val="0"/>
            <w:vAlign w:val="center"/>
          </w:tcPr>
          <w:p w14:paraId="590E2931">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开水间、杂物（5分）</w:t>
            </w:r>
          </w:p>
        </w:tc>
        <w:tc>
          <w:tcPr>
            <w:tcW w:w="3420" w:type="dxa"/>
            <w:noWrap w:val="0"/>
            <w:vAlign w:val="center"/>
          </w:tcPr>
          <w:p w14:paraId="0D0535A0">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物品柜、拖布等清扫工具、垃圾桶（大、小）垃圾车</w:t>
            </w:r>
          </w:p>
        </w:tc>
        <w:tc>
          <w:tcPr>
            <w:tcW w:w="636" w:type="dxa"/>
            <w:noWrap w:val="0"/>
            <w:vAlign w:val="center"/>
          </w:tcPr>
          <w:p w14:paraId="56FC3B78">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495822C2">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(1)按标准化管理要求明确标识，清洗消毒。</w:t>
            </w:r>
          </w:p>
          <w:p w14:paraId="0ED4C608">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(2)工具放置规范、整齐有序、保持干燥，定期更换，清洁无异味。</w:t>
            </w:r>
          </w:p>
          <w:p w14:paraId="25C35065">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(3)桶身、车身光洁无污迹。</w:t>
            </w:r>
          </w:p>
          <w:p w14:paraId="41705ED2">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(4)不得放置与工作无关物品。</w:t>
            </w:r>
          </w:p>
        </w:tc>
        <w:tc>
          <w:tcPr>
            <w:tcW w:w="564" w:type="dxa"/>
            <w:noWrap w:val="0"/>
            <w:vAlign w:val="top"/>
          </w:tcPr>
          <w:p w14:paraId="5C7E55F8">
            <w:pPr>
              <w:widowControl w:val="0"/>
              <w:spacing w:line="320" w:lineRule="exact"/>
              <w:jc w:val="both"/>
              <w:rPr>
                <w:rFonts w:hint="eastAsia" w:ascii="宋体" w:hAnsi="宋体" w:cs="宋体"/>
                <w:b w:val="0"/>
                <w:bCs w:val="0"/>
                <w:kern w:val="0"/>
                <w:sz w:val="24"/>
                <w:szCs w:val="24"/>
                <w:highlight w:val="none"/>
              </w:rPr>
            </w:pPr>
          </w:p>
        </w:tc>
      </w:tr>
      <w:tr w14:paraId="6329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0FE5EB03">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2295D432">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3FE32FE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外门</w:t>
            </w:r>
          </w:p>
        </w:tc>
        <w:tc>
          <w:tcPr>
            <w:tcW w:w="636" w:type="dxa"/>
            <w:noWrap w:val="0"/>
            <w:vAlign w:val="center"/>
          </w:tcPr>
          <w:p w14:paraId="5E7CB3B1">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1分</w:t>
            </w:r>
          </w:p>
        </w:tc>
        <w:tc>
          <w:tcPr>
            <w:tcW w:w="4056" w:type="dxa"/>
            <w:noWrap w:val="0"/>
            <w:vAlign w:val="center"/>
          </w:tcPr>
          <w:p w14:paraId="4080B09B">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无污迹。</w:t>
            </w:r>
          </w:p>
        </w:tc>
        <w:tc>
          <w:tcPr>
            <w:tcW w:w="564" w:type="dxa"/>
            <w:noWrap w:val="0"/>
            <w:vAlign w:val="top"/>
          </w:tcPr>
          <w:p w14:paraId="1C7A01E4">
            <w:pPr>
              <w:widowControl w:val="0"/>
              <w:spacing w:line="320" w:lineRule="exact"/>
              <w:jc w:val="both"/>
              <w:rPr>
                <w:rFonts w:hint="eastAsia" w:ascii="宋体" w:hAnsi="宋体" w:cs="宋体"/>
                <w:b w:val="0"/>
                <w:bCs w:val="0"/>
                <w:kern w:val="0"/>
                <w:sz w:val="24"/>
                <w:szCs w:val="24"/>
                <w:highlight w:val="none"/>
              </w:rPr>
            </w:pPr>
          </w:p>
        </w:tc>
      </w:tr>
      <w:tr w14:paraId="32E5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vMerge w:val="continue"/>
            <w:noWrap w:val="0"/>
            <w:vAlign w:val="center"/>
          </w:tcPr>
          <w:p w14:paraId="3519091E">
            <w:pPr>
              <w:widowControl w:val="0"/>
              <w:spacing w:line="320" w:lineRule="exact"/>
              <w:jc w:val="center"/>
              <w:rPr>
                <w:rFonts w:hint="eastAsia" w:ascii="宋体" w:hAnsi="宋体" w:cs="宋体"/>
                <w:b w:val="0"/>
                <w:bCs w:val="0"/>
                <w:kern w:val="0"/>
                <w:sz w:val="24"/>
                <w:szCs w:val="24"/>
                <w:highlight w:val="none"/>
              </w:rPr>
            </w:pPr>
          </w:p>
        </w:tc>
        <w:tc>
          <w:tcPr>
            <w:tcW w:w="1236" w:type="dxa"/>
            <w:vMerge w:val="continue"/>
            <w:noWrap w:val="0"/>
            <w:vAlign w:val="center"/>
          </w:tcPr>
          <w:p w14:paraId="02A21A10">
            <w:pPr>
              <w:widowControl w:val="0"/>
              <w:spacing w:line="320" w:lineRule="exact"/>
              <w:jc w:val="center"/>
              <w:rPr>
                <w:rFonts w:hint="eastAsia" w:ascii="宋体" w:hAnsi="宋体" w:cs="宋体"/>
                <w:b w:val="0"/>
                <w:bCs w:val="0"/>
                <w:kern w:val="0"/>
                <w:sz w:val="24"/>
                <w:szCs w:val="24"/>
                <w:highlight w:val="none"/>
              </w:rPr>
            </w:pPr>
          </w:p>
        </w:tc>
        <w:tc>
          <w:tcPr>
            <w:tcW w:w="3420" w:type="dxa"/>
            <w:noWrap w:val="0"/>
            <w:vAlign w:val="center"/>
          </w:tcPr>
          <w:p w14:paraId="00350479">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总体环境</w:t>
            </w:r>
          </w:p>
        </w:tc>
        <w:tc>
          <w:tcPr>
            <w:tcW w:w="636" w:type="dxa"/>
            <w:noWrap w:val="0"/>
            <w:vAlign w:val="center"/>
          </w:tcPr>
          <w:p w14:paraId="5537E41A">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2分</w:t>
            </w:r>
          </w:p>
        </w:tc>
        <w:tc>
          <w:tcPr>
            <w:tcW w:w="4056" w:type="dxa"/>
            <w:noWrap w:val="0"/>
            <w:vAlign w:val="center"/>
          </w:tcPr>
          <w:p w14:paraId="7C62C0EE">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整洁无污渍、灰尘。</w:t>
            </w:r>
          </w:p>
        </w:tc>
        <w:tc>
          <w:tcPr>
            <w:tcW w:w="564" w:type="dxa"/>
            <w:noWrap w:val="0"/>
            <w:vAlign w:val="top"/>
          </w:tcPr>
          <w:p w14:paraId="00261F65">
            <w:pPr>
              <w:widowControl w:val="0"/>
              <w:spacing w:line="320" w:lineRule="exact"/>
              <w:jc w:val="both"/>
              <w:rPr>
                <w:rFonts w:hint="eastAsia" w:ascii="宋体" w:hAnsi="宋体" w:cs="宋体"/>
                <w:b w:val="0"/>
                <w:bCs w:val="0"/>
                <w:kern w:val="0"/>
                <w:sz w:val="24"/>
                <w:szCs w:val="24"/>
                <w:highlight w:val="none"/>
              </w:rPr>
            </w:pPr>
          </w:p>
        </w:tc>
      </w:tr>
      <w:tr w14:paraId="60A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dxa"/>
            <w:noWrap w:val="0"/>
            <w:vAlign w:val="center"/>
          </w:tcPr>
          <w:p w14:paraId="5B7F08F4">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7</w:t>
            </w:r>
          </w:p>
        </w:tc>
        <w:tc>
          <w:tcPr>
            <w:tcW w:w="1236" w:type="dxa"/>
            <w:noWrap w:val="0"/>
            <w:vAlign w:val="center"/>
          </w:tcPr>
          <w:p w14:paraId="79ACA42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垃圾管理</w:t>
            </w:r>
          </w:p>
          <w:p w14:paraId="64951507">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（4分）</w:t>
            </w:r>
          </w:p>
        </w:tc>
        <w:tc>
          <w:tcPr>
            <w:tcW w:w="3420" w:type="dxa"/>
            <w:noWrap w:val="0"/>
            <w:vAlign w:val="center"/>
          </w:tcPr>
          <w:p w14:paraId="4BC57F9F">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按要求分类收集、运送到指定地点</w:t>
            </w:r>
          </w:p>
        </w:tc>
        <w:tc>
          <w:tcPr>
            <w:tcW w:w="636" w:type="dxa"/>
            <w:noWrap w:val="0"/>
            <w:vAlign w:val="center"/>
          </w:tcPr>
          <w:p w14:paraId="0649229B">
            <w:pPr>
              <w:widowControl w:val="0"/>
              <w:spacing w:line="320" w:lineRule="exact"/>
              <w:jc w:val="center"/>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4分</w:t>
            </w:r>
          </w:p>
        </w:tc>
        <w:tc>
          <w:tcPr>
            <w:tcW w:w="4056" w:type="dxa"/>
            <w:noWrap w:val="0"/>
            <w:vAlign w:val="center"/>
          </w:tcPr>
          <w:p w14:paraId="781C4E3D">
            <w:pPr>
              <w:widowControl w:val="0"/>
              <w:spacing w:line="320" w:lineRule="exact"/>
              <w:jc w:val="both"/>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按要求分类，封闭运送到指定地点，做好管理及职业防护。</w:t>
            </w:r>
          </w:p>
        </w:tc>
        <w:tc>
          <w:tcPr>
            <w:tcW w:w="564" w:type="dxa"/>
            <w:noWrap w:val="0"/>
            <w:vAlign w:val="top"/>
          </w:tcPr>
          <w:p w14:paraId="72F2806D">
            <w:pPr>
              <w:widowControl w:val="0"/>
              <w:spacing w:line="320" w:lineRule="exact"/>
              <w:jc w:val="both"/>
              <w:rPr>
                <w:rFonts w:hint="eastAsia" w:ascii="宋体" w:hAnsi="宋体" w:cs="宋体"/>
                <w:b w:val="0"/>
                <w:bCs w:val="0"/>
                <w:kern w:val="0"/>
                <w:sz w:val="24"/>
                <w:szCs w:val="24"/>
                <w:highlight w:val="none"/>
              </w:rPr>
            </w:pPr>
          </w:p>
        </w:tc>
      </w:tr>
    </w:tbl>
    <w:p w14:paraId="29D149B0">
      <w:pPr>
        <w:widowControl w:val="0"/>
        <w:spacing w:line="500" w:lineRule="exact"/>
        <w:jc w:val="both"/>
        <w:rPr>
          <w:rFonts w:hint="eastAsia" w:ascii="宋体" w:hAnsi="宋体" w:cs="宋体"/>
          <w:b/>
          <w:kern w:val="0"/>
          <w:sz w:val="24"/>
          <w:szCs w:val="24"/>
          <w:highlight w:val="none"/>
        </w:rPr>
      </w:pPr>
      <w:r>
        <w:rPr>
          <w:rFonts w:hint="eastAsia" w:ascii="宋体" w:hAnsi="宋体" w:cs="宋体"/>
          <w:b/>
          <w:kern w:val="0"/>
          <w:szCs w:val="28"/>
          <w:highlight w:val="none"/>
        </w:rPr>
        <w:t>C、</w:t>
      </w:r>
      <w:r>
        <w:rPr>
          <w:rFonts w:hint="eastAsia" w:ascii="宋体" w:hAnsi="宋体" w:cs="宋体"/>
          <w:b/>
          <w:kern w:val="0"/>
          <w:sz w:val="24"/>
          <w:szCs w:val="24"/>
          <w:highlight w:val="none"/>
        </w:rPr>
        <w:t>考核标准</w:t>
      </w:r>
    </w:p>
    <w:p w14:paraId="76FDF21A">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1．</w:t>
      </w:r>
      <w:r>
        <w:rPr>
          <w:rFonts w:hint="eastAsia" w:ascii="宋体" w:hAnsi="宋体" w:cs="宋体"/>
          <w:b w:val="0"/>
          <w:bCs/>
          <w:kern w:val="0"/>
          <w:sz w:val="24"/>
          <w:szCs w:val="24"/>
          <w:highlight w:val="none"/>
          <w:lang w:val="en-US" w:eastAsia="zh-CN"/>
        </w:rPr>
        <w:t>总务科或</w:t>
      </w:r>
      <w:r>
        <w:rPr>
          <w:rFonts w:hint="eastAsia" w:ascii="宋体" w:hAnsi="宋体" w:cs="宋体"/>
          <w:b w:val="0"/>
          <w:bCs/>
          <w:kern w:val="0"/>
          <w:sz w:val="24"/>
          <w:szCs w:val="24"/>
          <w:highlight w:val="none"/>
          <w:lang w:eastAsia="zh-CN"/>
        </w:rPr>
        <w:t>后勤科</w:t>
      </w:r>
      <w:r>
        <w:rPr>
          <w:rFonts w:hint="eastAsia" w:ascii="宋体" w:hAnsi="宋体" w:cs="宋体"/>
          <w:b w:val="0"/>
          <w:bCs/>
          <w:kern w:val="0"/>
          <w:sz w:val="24"/>
          <w:szCs w:val="24"/>
          <w:highlight w:val="none"/>
          <w:lang w:val="en-US" w:eastAsia="zh-CN"/>
        </w:rPr>
        <w:t>荐相关科室</w:t>
      </w:r>
      <w:r>
        <w:rPr>
          <w:rFonts w:hint="eastAsia" w:ascii="宋体" w:hAnsi="宋体" w:cs="宋体"/>
          <w:b w:val="0"/>
          <w:bCs/>
          <w:kern w:val="0"/>
          <w:sz w:val="24"/>
          <w:szCs w:val="24"/>
          <w:highlight w:val="none"/>
        </w:rPr>
        <w:t>人员每天定期巡查及不定期巡查，全</w:t>
      </w:r>
      <w:r>
        <w:rPr>
          <w:rFonts w:hint="eastAsia" w:ascii="宋体" w:hAnsi="宋体" w:cs="宋体"/>
          <w:b w:val="0"/>
          <w:bCs/>
          <w:kern w:val="0"/>
          <w:sz w:val="24"/>
          <w:szCs w:val="24"/>
          <w:highlight w:val="none"/>
          <w:lang w:eastAsia="zh-CN"/>
        </w:rPr>
        <w:t>官庄街道卫生服务中心</w:t>
      </w:r>
      <w:r>
        <w:rPr>
          <w:rFonts w:hint="eastAsia" w:ascii="宋体" w:hAnsi="宋体" w:cs="宋体"/>
          <w:b w:val="0"/>
          <w:bCs/>
          <w:kern w:val="0"/>
          <w:sz w:val="24"/>
          <w:szCs w:val="24"/>
          <w:highlight w:val="none"/>
        </w:rPr>
        <w:t>职工监督执行。</w:t>
      </w:r>
    </w:p>
    <w:p w14:paraId="7BE17ED1">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2．各科室每</w:t>
      </w:r>
      <w:r>
        <w:rPr>
          <w:rFonts w:hint="eastAsia" w:ascii="宋体" w:hAnsi="宋体" w:cs="宋体"/>
          <w:b w:val="0"/>
          <w:bCs/>
          <w:kern w:val="0"/>
          <w:sz w:val="24"/>
          <w:szCs w:val="24"/>
          <w:highlight w:val="none"/>
          <w:lang w:val="en-US" w:eastAsia="zh-CN"/>
        </w:rPr>
        <w:t>季度</w:t>
      </w:r>
      <w:r>
        <w:rPr>
          <w:rFonts w:hint="eastAsia" w:ascii="宋体" w:hAnsi="宋体" w:cs="宋体"/>
          <w:b w:val="0"/>
          <w:bCs/>
          <w:kern w:val="0"/>
          <w:sz w:val="24"/>
          <w:szCs w:val="24"/>
          <w:highlight w:val="none"/>
        </w:rPr>
        <w:t>考核打分。（每</w:t>
      </w:r>
      <w:r>
        <w:rPr>
          <w:rFonts w:hint="eastAsia" w:ascii="宋体" w:hAnsi="宋体" w:cs="宋体"/>
          <w:b w:val="0"/>
          <w:bCs/>
          <w:kern w:val="0"/>
          <w:sz w:val="24"/>
          <w:szCs w:val="24"/>
          <w:highlight w:val="none"/>
          <w:lang w:val="en-US" w:eastAsia="zh-CN"/>
        </w:rPr>
        <w:t>季度</w:t>
      </w:r>
      <w:r>
        <w:rPr>
          <w:rFonts w:hint="eastAsia" w:ascii="宋体" w:hAnsi="宋体" w:cs="宋体"/>
          <w:b w:val="0"/>
          <w:bCs/>
          <w:kern w:val="0"/>
          <w:sz w:val="24"/>
          <w:szCs w:val="24"/>
          <w:highlight w:val="none"/>
        </w:rPr>
        <w:t>算出全院平均分数进行考核）</w:t>
      </w:r>
    </w:p>
    <w:p w14:paraId="124E5077">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3．有效投诉处罚金：500元/例。</w:t>
      </w:r>
    </w:p>
    <w:p w14:paraId="38F02447">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4．环境卫生考核：</w:t>
      </w:r>
    </w:p>
    <w:p w14:paraId="08F1051F">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cs="宋体"/>
          <w:kern w:val="0"/>
          <w:sz w:val="24"/>
          <w:szCs w:val="24"/>
          <w:highlight w:val="none"/>
        </w:rPr>
        <w:t>（1）考核得分95分以上：</w:t>
      </w:r>
      <w:r>
        <w:rPr>
          <w:rFonts w:hint="eastAsia" w:ascii="宋体" w:hAnsi="宋体" w:cs="宋体"/>
          <w:kern w:val="0"/>
          <w:sz w:val="24"/>
          <w:szCs w:val="24"/>
          <w:highlight w:val="none"/>
          <w:lang w:val="en-US" w:eastAsia="zh-CN"/>
        </w:rPr>
        <w:t>为优秀</w:t>
      </w:r>
      <w:r>
        <w:rPr>
          <w:rFonts w:hint="eastAsia" w:ascii="宋体" w:hAnsi="宋体" w:eastAsia="宋体" w:cs="宋体"/>
          <w:b w:val="0"/>
          <w:bCs/>
          <w:kern w:val="0"/>
          <w:sz w:val="24"/>
          <w:szCs w:val="24"/>
          <w:highlight w:val="none"/>
          <w:lang w:val="en-US" w:eastAsia="zh-CN"/>
        </w:rPr>
        <w:t>。</w:t>
      </w:r>
    </w:p>
    <w:p w14:paraId="4FAECAC4">
      <w:pPr>
        <w:widowControl w:val="0"/>
        <w:spacing w:line="594" w:lineRule="exact"/>
        <w:ind w:firstLine="480" w:firstLineChars="200"/>
        <w:jc w:val="both"/>
        <w:rPr>
          <w:rFonts w:hint="eastAsia" w:ascii="宋体" w:hAnsi="宋体" w:cs="宋体"/>
          <w:kern w:val="0"/>
          <w:sz w:val="24"/>
          <w:szCs w:val="24"/>
          <w:highlight w:val="none"/>
        </w:rPr>
      </w:pPr>
      <w:r>
        <w:rPr>
          <w:rFonts w:hint="eastAsia" w:ascii="宋体" w:hAnsi="宋体" w:cs="宋体"/>
          <w:kern w:val="0"/>
          <w:sz w:val="24"/>
          <w:szCs w:val="24"/>
          <w:highlight w:val="none"/>
        </w:rPr>
        <w:t>（2）考核得分90分~95分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不含）</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为良好，但存在明显瑕疵的地方，物业服务公司应按采购人提出的意见立刻整改</w:t>
      </w:r>
      <w:r>
        <w:rPr>
          <w:rFonts w:hint="eastAsia" w:ascii="宋体" w:hAnsi="宋体" w:cs="宋体"/>
          <w:b w:val="0"/>
          <w:bCs/>
          <w:kern w:val="0"/>
          <w:sz w:val="24"/>
          <w:szCs w:val="24"/>
          <w:highlight w:val="none"/>
          <w:lang w:val="en-US" w:eastAsia="zh-CN"/>
        </w:rPr>
        <w:t>，</w:t>
      </w:r>
      <w:r>
        <w:rPr>
          <w:rFonts w:hint="eastAsia" w:ascii="宋体" w:hAnsi="宋体" w:eastAsia="宋体" w:cs="宋体"/>
          <w:b w:val="0"/>
          <w:bCs/>
          <w:kern w:val="0"/>
          <w:sz w:val="24"/>
          <w:szCs w:val="24"/>
          <w:highlight w:val="none"/>
          <w:lang w:val="en-US" w:eastAsia="zh-CN"/>
        </w:rPr>
        <w:t>若多次出现考核不合格或有服务质量问题，采购人有权单方面终止采购合同，并追究中标人责任，一切后果及风险由成交供应商自行承担</w:t>
      </w:r>
      <w:r>
        <w:rPr>
          <w:rFonts w:hint="eastAsia" w:ascii="宋体" w:hAnsi="宋体" w:cs="宋体"/>
          <w:kern w:val="0"/>
          <w:sz w:val="24"/>
          <w:szCs w:val="24"/>
          <w:highlight w:val="none"/>
        </w:rPr>
        <w:t>。</w:t>
      </w:r>
    </w:p>
    <w:p w14:paraId="0B190D70">
      <w:pPr>
        <w:widowControl w:val="0"/>
        <w:spacing w:line="594" w:lineRule="exact"/>
        <w:ind w:firstLine="480" w:firstLineChars="200"/>
        <w:jc w:val="both"/>
        <w:rPr>
          <w:rFonts w:hint="eastAsia" w:ascii="宋体" w:hAnsi="宋体" w:cs="宋体"/>
          <w:kern w:val="0"/>
          <w:sz w:val="24"/>
          <w:szCs w:val="24"/>
          <w:highlight w:val="none"/>
        </w:rPr>
      </w:pPr>
      <w:r>
        <w:rPr>
          <w:rFonts w:hint="eastAsia" w:ascii="宋体" w:hAnsi="宋体" w:cs="宋体"/>
          <w:kern w:val="0"/>
          <w:sz w:val="24"/>
          <w:szCs w:val="24"/>
          <w:highlight w:val="none"/>
        </w:rPr>
        <w:t>（3）考核得分85分~90(不含90)分：</w:t>
      </w:r>
      <w:r>
        <w:rPr>
          <w:rFonts w:hint="eastAsia" w:ascii="宋体" w:hAnsi="宋体" w:cs="宋体"/>
          <w:kern w:val="0"/>
          <w:sz w:val="24"/>
          <w:szCs w:val="24"/>
          <w:highlight w:val="none"/>
          <w:lang w:val="en-US" w:eastAsia="zh-CN"/>
        </w:rPr>
        <w:t>为较差，物业服务公司应按采购人提出的意见立刻整改或更换工作人员</w:t>
      </w:r>
      <w:r>
        <w:rPr>
          <w:rFonts w:hint="eastAsia" w:ascii="宋体" w:hAnsi="宋体" w:cs="宋体"/>
          <w:b w:val="0"/>
          <w:bCs/>
          <w:kern w:val="0"/>
          <w:sz w:val="24"/>
          <w:szCs w:val="24"/>
          <w:highlight w:val="none"/>
          <w:lang w:val="en-US" w:eastAsia="zh-CN"/>
        </w:rPr>
        <w:t>，</w:t>
      </w:r>
      <w:r>
        <w:rPr>
          <w:rFonts w:hint="eastAsia" w:ascii="宋体" w:hAnsi="宋体" w:eastAsia="宋体" w:cs="宋体"/>
          <w:b w:val="0"/>
          <w:bCs/>
          <w:kern w:val="0"/>
          <w:sz w:val="24"/>
          <w:szCs w:val="24"/>
          <w:highlight w:val="none"/>
          <w:lang w:val="en-US" w:eastAsia="zh-CN"/>
        </w:rPr>
        <w:t>若多次出现考核不合格或有服务质量问题，采购人有权单方面终止采购合同，并追究中标人责任，一切后果及风险由成交供应商自行承担</w:t>
      </w:r>
      <w:r>
        <w:rPr>
          <w:rFonts w:hint="eastAsia" w:ascii="宋体" w:hAnsi="宋体" w:cs="宋体"/>
          <w:kern w:val="0"/>
          <w:sz w:val="24"/>
          <w:szCs w:val="24"/>
          <w:highlight w:val="none"/>
        </w:rPr>
        <w:t>。</w:t>
      </w:r>
    </w:p>
    <w:p w14:paraId="5BA230CF">
      <w:pPr>
        <w:widowControl w:val="0"/>
        <w:spacing w:line="594" w:lineRule="exact"/>
        <w:ind w:firstLine="480" w:firstLineChars="200"/>
        <w:jc w:val="both"/>
        <w:rPr>
          <w:rFonts w:hint="eastAsia" w:ascii="宋体" w:hAnsi="宋体" w:cs="宋体"/>
          <w:kern w:val="0"/>
          <w:sz w:val="24"/>
          <w:szCs w:val="24"/>
          <w:highlight w:val="none"/>
        </w:rPr>
      </w:pPr>
      <w:r>
        <w:rPr>
          <w:rFonts w:hint="eastAsia" w:ascii="宋体" w:hAnsi="宋体" w:cs="宋体"/>
          <w:kern w:val="0"/>
          <w:sz w:val="24"/>
          <w:szCs w:val="24"/>
          <w:highlight w:val="none"/>
        </w:rPr>
        <w:t>（4）考核得分低于85分：</w:t>
      </w:r>
      <w:r>
        <w:rPr>
          <w:rFonts w:hint="eastAsia" w:ascii="宋体" w:hAnsi="宋体" w:cs="宋体"/>
          <w:kern w:val="0"/>
          <w:sz w:val="24"/>
          <w:szCs w:val="24"/>
          <w:highlight w:val="none"/>
          <w:lang w:val="en-US" w:eastAsia="zh-CN"/>
        </w:rPr>
        <w:t>为差评，</w:t>
      </w:r>
      <w:r>
        <w:rPr>
          <w:rFonts w:hint="eastAsia" w:ascii="宋体" w:hAnsi="宋体" w:cs="宋体"/>
          <w:kern w:val="0"/>
          <w:sz w:val="24"/>
          <w:szCs w:val="24"/>
          <w:highlight w:val="none"/>
        </w:rPr>
        <w:t>甲方有权单方面终止合同。</w:t>
      </w:r>
    </w:p>
    <w:p w14:paraId="7026C1B0">
      <w:pPr>
        <w:widowControl w:val="0"/>
        <w:spacing w:line="594" w:lineRule="exact"/>
        <w:ind w:firstLine="480" w:firstLineChars="200"/>
        <w:jc w:val="both"/>
        <w:rPr>
          <w:rFonts w:hint="eastAsia" w:ascii="宋体" w:hAnsi="宋体" w:cs="宋体"/>
          <w:b/>
          <w:kern w:val="0"/>
          <w:sz w:val="24"/>
          <w:szCs w:val="24"/>
          <w:highlight w:val="none"/>
        </w:rPr>
      </w:pPr>
      <w:r>
        <w:rPr>
          <w:rFonts w:hint="eastAsia" w:ascii="宋体" w:hAnsi="宋体" w:cs="宋体"/>
          <w:b w:val="0"/>
          <w:bCs/>
          <w:kern w:val="0"/>
          <w:sz w:val="24"/>
          <w:szCs w:val="24"/>
          <w:highlight w:val="none"/>
        </w:rPr>
        <w:t>5．对</w:t>
      </w:r>
      <w:r>
        <w:rPr>
          <w:rFonts w:hint="eastAsia" w:ascii="宋体" w:hAnsi="宋体" w:cs="宋体"/>
          <w:kern w:val="0"/>
          <w:sz w:val="24"/>
          <w:szCs w:val="24"/>
          <w:highlight w:val="none"/>
        </w:rPr>
        <w:t>吵架打架、不听安排指导、偷盗等情节严重、影响极坏、造成后果，违反其中之一者</w:t>
      </w:r>
      <w:r>
        <w:rPr>
          <w:rFonts w:hint="eastAsia" w:ascii="宋体" w:hAnsi="宋体" w:cs="宋体"/>
          <w:b w:val="0"/>
          <w:bCs w:val="0"/>
          <w:kern w:val="0"/>
          <w:sz w:val="24"/>
          <w:szCs w:val="24"/>
          <w:highlight w:val="none"/>
        </w:rPr>
        <w:t>，甲方有权单方面终止合同，造成一切后果均由乙方承担并赔偿甲方名誉损失。</w:t>
      </w:r>
    </w:p>
    <w:p w14:paraId="402EE80F">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lang w:val="en-US" w:eastAsia="zh-CN"/>
        </w:rPr>
        <w:t>2.</w:t>
      </w:r>
      <w:r>
        <w:rPr>
          <w:rFonts w:hint="eastAsia" w:ascii="宋体" w:hAnsi="宋体" w:cs="宋体"/>
          <w:b w:val="0"/>
          <w:bCs/>
          <w:kern w:val="0"/>
          <w:sz w:val="24"/>
          <w:szCs w:val="24"/>
          <w:highlight w:val="none"/>
        </w:rPr>
        <w:t>绿化设施的</w:t>
      </w:r>
      <w:r>
        <w:rPr>
          <w:rFonts w:hint="eastAsia" w:ascii="宋体" w:hAnsi="宋体" w:cs="宋体"/>
          <w:b w:val="0"/>
          <w:bCs/>
          <w:kern w:val="0"/>
          <w:sz w:val="24"/>
          <w:szCs w:val="24"/>
          <w:highlight w:val="none"/>
          <w:lang w:eastAsia="zh-CN"/>
        </w:rPr>
        <w:t>维护</w:t>
      </w:r>
    </w:p>
    <w:p w14:paraId="678EEEDC">
      <w:pPr>
        <w:widowControl w:val="0"/>
        <w:spacing w:line="594" w:lineRule="exact"/>
        <w:ind w:firstLine="480" w:firstLineChars="200"/>
        <w:jc w:val="both"/>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2.1</w:t>
      </w:r>
      <w:r>
        <w:rPr>
          <w:rFonts w:hint="eastAsia" w:ascii="宋体" w:hAnsi="宋体" w:cs="宋体"/>
          <w:b w:val="0"/>
          <w:bCs/>
          <w:kern w:val="0"/>
          <w:sz w:val="24"/>
          <w:szCs w:val="24"/>
          <w:highlight w:val="none"/>
        </w:rPr>
        <w:t>负责对楼外花草、树木、花坛等绿化设施养护和管理，确保定时灭虫、修剪、施肥、浇灌等</w:t>
      </w:r>
      <w:r>
        <w:rPr>
          <w:rFonts w:hint="eastAsia" w:ascii="宋体" w:hAnsi="宋体" w:cs="宋体"/>
          <w:b w:val="0"/>
          <w:bCs/>
          <w:kern w:val="0"/>
          <w:sz w:val="24"/>
          <w:szCs w:val="24"/>
          <w:highlight w:val="none"/>
          <w:lang w:eastAsia="zh-CN"/>
        </w:rPr>
        <w:t>；</w:t>
      </w:r>
    </w:p>
    <w:p w14:paraId="3E247058">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lang w:val="en-US" w:eastAsia="zh-CN"/>
        </w:rPr>
        <w:t>2.2</w:t>
      </w:r>
      <w:r>
        <w:rPr>
          <w:rFonts w:hint="eastAsia" w:ascii="宋体" w:hAnsi="宋体" w:cs="宋体"/>
          <w:b w:val="0"/>
          <w:bCs/>
          <w:kern w:val="0"/>
          <w:sz w:val="24"/>
          <w:szCs w:val="24"/>
          <w:highlight w:val="none"/>
        </w:rPr>
        <w:t>服从指定部门</w:t>
      </w:r>
      <w:r>
        <w:rPr>
          <w:rFonts w:hint="eastAsia" w:ascii="宋体" w:hAnsi="宋体" w:cs="宋体"/>
          <w:b w:val="0"/>
          <w:bCs/>
          <w:kern w:val="0"/>
          <w:sz w:val="24"/>
          <w:szCs w:val="24"/>
          <w:highlight w:val="none"/>
          <w:lang w:val="en-US" w:eastAsia="zh-CN"/>
        </w:rPr>
        <w:t>和科室</w:t>
      </w:r>
      <w:r>
        <w:rPr>
          <w:rFonts w:hint="eastAsia" w:ascii="宋体" w:hAnsi="宋体" w:cs="宋体"/>
          <w:b w:val="0"/>
          <w:bCs/>
          <w:kern w:val="0"/>
          <w:sz w:val="24"/>
          <w:szCs w:val="24"/>
          <w:highlight w:val="none"/>
        </w:rPr>
        <w:t>的调度管理，完成临时交办的工作。</w:t>
      </w:r>
    </w:p>
    <w:p w14:paraId="5CC16858">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lang w:val="en-US" w:eastAsia="zh-CN"/>
        </w:rPr>
        <w:t>4.</w:t>
      </w:r>
      <w:r>
        <w:rPr>
          <w:rFonts w:hint="eastAsia" w:ascii="宋体" w:hAnsi="宋体" w:cs="宋体"/>
          <w:b w:val="0"/>
          <w:bCs/>
          <w:kern w:val="0"/>
          <w:sz w:val="24"/>
          <w:szCs w:val="24"/>
          <w:highlight w:val="none"/>
        </w:rPr>
        <w:t>物业档案管理</w:t>
      </w:r>
    </w:p>
    <w:p w14:paraId="29B5FF0F">
      <w:pPr>
        <w:widowControl w:val="0"/>
        <w:spacing w:line="594" w:lineRule="exact"/>
        <w:ind w:firstLine="480" w:firstLineChars="200"/>
        <w:jc w:val="both"/>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具有完善的物业档案管理，以确保环境保洁物业服务实现</w:t>
      </w:r>
      <w:r>
        <w:rPr>
          <w:rFonts w:hint="eastAsia" w:ascii="宋体" w:hAnsi="宋体" w:cs="宋体"/>
          <w:b w:val="0"/>
          <w:bCs/>
          <w:kern w:val="0"/>
          <w:sz w:val="24"/>
          <w:szCs w:val="24"/>
          <w:highlight w:val="none"/>
          <w:lang w:eastAsia="zh-CN"/>
        </w:rPr>
        <w:t>制度化、规范化、科学化</w:t>
      </w:r>
      <w:r>
        <w:rPr>
          <w:rFonts w:hint="eastAsia" w:ascii="宋体" w:hAnsi="宋体" w:cs="宋体"/>
          <w:b w:val="0"/>
          <w:bCs/>
          <w:kern w:val="0"/>
          <w:sz w:val="24"/>
          <w:szCs w:val="24"/>
          <w:highlight w:val="none"/>
        </w:rPr>
        <w:t>与专业化，做到持证上岗、响应及时、杜绝隐患和优质服务。</w:t>
      </w:r>
    </w:p>
    <w:p w14:paraId="482ABA7D">
      <w:pPr>
        <w:numPr>
          <w:ilvl w:val="0"/>
          <w:numId w:val="2"/>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bl>
      <w:tblPr>
        <w:tblStyle w:val="21"/>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5896"/>
      </w:tblGrid>
      <w:tr w14:paraId="733D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699" w:type="dxa"/>
            <w:vAlign w:val="top"/>
          </w:tcPr>
          <w:p w14:paraId="41B56A44">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设施、设备名称</w:t>
            </w:r>
          </w:p>
        </w:tc>
        <w:tc>
          <w:tcPr>
            <w:tcW w:w="5896" w:type="dxa"/>
            <w:vAlign w:val="top"/>
          </w:tcPr>
          <w:p w14:paraId="1B505712">
            <w:pPr>
              <w:numPr>
                <w:ilvl w:val="0"/>
                <w:numId w:val="0"/>
              </w:numPr>
              <w:tabs>
                <w:tab w:val="left" w:pos="1280"/>
              </w:tabs>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rPr>
              <w:t>服务内容、要求</w:t>
            </w:r>
          </w:p>
        </w:tc>
      </w:tr>
      <w:tr w14:paraId="0050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699" w:type="dxa"/>
            <w:vAlign w:val="top"/>
          </w:tcPr>
          <w:p w14:paraId="086DB5BC">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消防主机</w:t>
            </w:r>
          </w:p>
        </w:tc>
        <w:tc>
          <w:tcPr>
            <w:tcW w:w="5896" w:type="dxa"/>
            <w:vAlign w:val="top"/>
          </w:tcPr>
          <w:p w14:paraId="7EF0439A">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1.清洁保养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含人工费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2.维修材料费由</w:t>
            </w:r>
            <w:r>
              <w:rPr>
                <w:rFonts w:hint="eastAsia" w:ascii="宋体" w:hAnsi="宋体" w:cs="宋体"/>
                <w:kern w:val="0"/>
                <w:sz w:val="24"/>
                <w:szCs w:val="24"/>
                <w:highlight w:val="none"/>
                <w:lang w:eastAsia="zh-CN"/>
              </w:rPr>
              <w:t>官庄街道卫生服务中心</w:t>
            </w:r>
            <w:r>
              <w:rPr>
                <w:rFonts w:hint="eastAsia" w:ascii="宋体" w:hAnsi="宋体" w:eastAsia="宋体" w:cs="宋体"/>
                <w:color w:val="auto"/>
                <w:sz w:val="24"/>
                <w:szCs w:val="24"/>
                <w:highlight w:val="none"/>
              </w:rPr>
              <w:t>负责</w:t>
            </w:r>
          </w:p>
        </w:tc>
      </w:tr>
      <w:tr w14:paraId="6235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699" w:type="dxa"/>
            <w:vAlign w:val="top"/>
          </w:tcPr>
          <w:p w14:paraId="713E9386">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垃圾处理</w:t>
            </w:r>
          </w:p>
        </w:tc>
        <w:tc>
          <w:tcPr>
            <w:tcW w:w="5896" w:type="dxa"/>
            <w:vAlign w:val="top"/>
          </w:tcPr>
          <w:p w14:paraId="477553B1">
            <w:pPr>
              <w:numPr>
                <w:ilvl w:val="0"/>
                <w:numId w:val="3"/>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生活垃圾收集，日产日清</w:t>
            </w:r>
            <w:r>
              <w:rPr>
                <w:rFonts w:hint="eastAsia" w:ascii="宋体" w:hAnsi="宋体" w:eastAsia="宋体" w:cs="宋体"/>
                <w:color w:val="auto"/>
                <w:sz w:val="24"/>
                <w:szCs w:val="24"/>
                <w:highlight w:val="none"/>
                <w:lang w:eastAsia="zh-CN"/>
              </w:rPr>
              <w:t>；</w:t>
            </w:r>
          </w:p>
          <w:p w14:paraId="4F8F56D9">
            <w:pPr>
              <w:numPr>
                <w:ilvl w:val="0"/>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2.垃圾中转外运。</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消杀、清洁所需消毒剂、日常物品由</w:t>
            </w:r>
            <w:r>
              <w:rPr>
                <w:rFonts w:hint="eastAsia" w:ascii="宋体" w:hAnsi="宋体" w:cs="宋体"/>
                <w:color w:val="auto"/>
                <w:sz w:val="24"/>
                <w:szCs w:val="24"/>
                <w:highlight w:val="none"/>
                <w:u w:val="single"/>
                <w:lang w:val="en-US" w:eastAsia="zh-CN"/>
              </w:rPr>
              <w:t>官庄</w:t>
            </w:r>
            <w:r>
              <w:rPr>
                <w:rFonts w:hint="eastAsia" w:ascii="宋体" w:hAnsi="宋体" w:eastAsia="宋体" w:cs="宋体"/>
                <w:color w:val="auto"/>
                <w:sz w:val="24"/>
                <w:szCs w:val="24"/>
                <w:highlight w:val="none"/>
                <w:u w:val="single"/>
                <w:lang w:val="en-US" w:eastAsia="zh-CN"/>
              </w:rPr>
              <w:t>街道卫生服务中心提供，供应商自行准备保洁所需一切工具）</w:t>
            </w:r>
          </w:p>
        </w:tc>
      </w:tr>
    </w:tbl>
    <w:p w14:paraId="50A42428">
      <w:pPr>
        <w:rPr>
          <w:rFonts w:hint="eastAsia"/>
          <w:highlight w:val="none"/>
          <w:lang w:val="en-US" w:eastAsia="zh-CN"/>
        </w:rPr>
      </w:pPr>
    </w:p>
    <w:p w14:paraId="6F7DF7AB">
      <w:pPr>
        <w:numPr>
          <w:ilvl w:val="0"/>
          <w:numId w:val="0"/>
        </w:numPr>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要求</w:t>
      </w:r>
      <w:r>
        <w:rPr>
          <w:rFonts w:hint="eastAsia" w:ascii="宋体" w:hAnsi="宋体" w:cs="宋体"/>
          <w:b/>
          <w:bCs/>
          <w:color w:val="auto"/>
          <w:sz w:val="24"/>
          <w:szCs w:val="24"/>
          <w:highlight w:val="none"/>
          <w:lang w:eastAsia="zh-CN"/>
        </w:rPr>
        <w:t>：</w:t>
      </w:r>
    </w:p>
    <w:p w14:paraId="248D36C3">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 xml:space="preserve">1.供应商所提供的物业服务人员应统一着装。 </w:t>
      </w:r>
    </w:p>
    <w:p w14:paraId="4AE7DAFB">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2.本项目为总价包干合同，成交供应商的工作人员在为采购人服务期间，因疾病、工伤、意外伤害、疾病传染、劳动保护、职业病等所产生的一切费用，均由成交供应商自行负责。</w:t>
      </w:r>
      <w:r>
        <w:rPr>
          <w:rFonts w:hint="eastAsia" w:ascii="宋体" w:hAnsi="宋体" w:eastAsia="宋体" w:cs="宋体"/>
          <w:b w:val="0"/>
          <w:bCs/>
          <w:kern w:val="0"/>
          <w:sz w:val="24"/>
          <w:szCs w:val="24"/>
          <w:highlight w:val="none"/>
          <w:lang w:val="en-US" w:eastAsia="zh-CN"/>
        </w:rPr>
        <w:br w:type="textWrapping"/>
      </w:r>
      <w:r>
        <w:rPr>
          <w:rFonts w:hint="eastAsia" w:ascii="宋体" w:hAnsi="宋体" w:eastAsia="宋体" w:cs="宋体"/>
          <w:b w:val="0"/>
          <w:bCs/>
          <w:kern w:val="0"/>
          <w:sz w:val="24"/>
          <w:szCs w:val="24"/>
          <w:highlight w:val="none"/>
          <w:lang w:val="en-US" w:eastAsia="zh-CN"/>
        </w:rPr>
        <w:t xml:space="preserve">    3.本项目为总价包干合同，合同有效期内发生的任何劳资纠纷、人员安全及各项事故责任等由成交供应商自行承担责任。供应商应在提交的响应文件中作出承诺，承诺不得以劳动纠纷、人员安全、及各项事故责任等为事由，向采购人提出索赔、申诉等（承诺函格式自拟）。</w:t>
      </w:r>
    </w:p>
    <w:p w14:paraId="56ECA9E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4.未经采购人同意，不得擅自改变物业管理区域内公共部分公共设施设备的用途；对本物业的公用设施不得擅自占用和改变使用功能；不得擅自在物业管理区域内从事物业管理相关服务以外的经营活动。</w:t>
      </w:r>
    </w:p>
    <w:p w14:paraId="781D4507">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5.成交供应商人员因自身工作失误造成设备、现场、人员及其他损失由成交供应商自行负责，采购人不承担责任。</w:t>
      </w:r>
    </w:p>
    <w:p w14:paraId="7FCAF723">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6.成交供应商须保证本项目物业服务质量，本物业服务项目各岗位人员工资不得</w:t>
      </w:r>
      <w:r>
        <w:rPr>
          <w:rFonts w:hint="eastAsia" w:ascii="宋体" w:hAnsi="宋体" w:cs="宋体"/>
          <w:b w:val="0"/>
          <w:bCs/>
          <w:kern w:val="0"/>
          <w:sz w:val="24"/>
          <w:szCs w:val="24"/>
          <w:highlight w:val="none"/>
          <w:lang w:val="en-US" w:eastAsia="zh-CN"/>
        </w:rPr>
        <w:t>低于重庆市第二档地区(包括秀山县)2025年最低工资标准</w:t>
      </w:r>
      <w:r>
        <w:rPr>
          <w:rFonts w:hint="eastAsia" w:ascii="宋体" w:hAnsi="宋体" w:eastAsia="宋体" w:cs="宋体"/>
          <w:b w:val="0"/>
          <w:bCs/>
          <w:kern w:val="0"/>
          <w:sz w:val="24"/>
          <w:szCs w:val="24"/>
          <w:highlight w:val="none"/>
          <w:lang w:val="en-US" w:eastAsia="zh-CN"/>
        </w:rPr>
        <w:t>。</w:t>
      </w:r>
    </w:p>
    <w:p w14:paraId="509FAD7A">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7.成交供应商应妥善保管采购人所提供的物品、器材、设备等，非正常耗损照价赔偿。</w:t>
      </w:r>
    </w:p>
    <w:p w14:paraId="779AF3DC">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8.采购人认为成交供应商安排的服务人员存在不符合采购人要求情形的，采购人有权书面通知成交供应商更换服务人员，成交供应商收到采购人要求更换服务人员的书面通知后，原则上应在10日内更换。成交供应商拒绝更换或经采购人两次要求更换仍然不能提供符合采购人要求的服务人员的，采购人有权单方面解除合同。包括但不限于以下情形：</w:t>
      </w:r>
    </w:p>
    <w:p w14:paraId="38986CA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（1）在试用期内证明不符合录用条件的；</w:t>
      </w:r>
    </w:p>
    <w:p w14:paraId="15EB3865">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（2）严重违反劳动纪律或者采购人依法建立的规章制度的；</w:t>
      </w:r>
    </w:p>
    <w:p w14:paraId="796BAFAD">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（3）严重失职、营私舞弊，对采购人利益造成损害的；</w:t>
      </w:r>
    </w:p>
    <w:p w14:paraId="4509D2F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（4）在本项目服务期内，被治安管理处罚、劳动教养、或依法追究刑事责任的；</w:t>
      </w:r>
      <w:bookmarkStart w:id="45" w:name="_Toc3959"/>
      <w:r>
        <w:rPr>
          <w:rFonts w:hint="eastAsia" w:ascii="宋体" w:hAnsi="宋体" w:eastAsia="宋体" w:cs="宋体"/>
          <w:b w:val="0"/>
          <w:bCs/>
          <w:kern w:val="0"/>
          <w:sz w:val="24"/>
          <w:szCs w:val="24"/>
          <w:highlight w:val="none"/>
          <w:lang w:val="en-US" w:eastAsia="zh-CN"/>
        </w:rPr>
        <w:t xml:space="preserve">   </w:t>
      </w:r>
    </w:p>
    <w:p w14:paraId="6B7260A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（5）在本项目服务期内，吸毒、斗殴、盗窃、欺诈的；</w:t>
      </w:r>
      <w:bookmarkEnd w:id="45"/>
      <w:bookmarkStart w:id="46" w:name="_Toc13937"/>
    </w:p>
    <w:p w14:paraId="12DCBE20">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（6）拒绝完成采购人的正常工作任务或拒不到岗3日以上的；</w:t>
      </w:r>
      <w:bookmarkEnd w:id="46"/>
      <w:bookmarkStart w:id="47" w:name="_Toc7439"/>
    </w:p>
    <w:bookmarkEnd w:id="47"/>
    <w:p w14:paraId="7DF814ED">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bookmarkStart w:id="48" w:name="_Toc19558"/>
      <w:r>
        <w:rPr>
          <w:rFonts w:hint="eastAsia" w:ascii="宋体" w:hAnsi="宋体" w:eastAsia="宋体" w:cs="宋体"/>
          <w:b w:val="0"/>
          <w:bCs/>
          <w:kern w:val="0"/>
          <w:sz w:val="24"/>
          <w:szCs w:val="24"/>
          <w:highlight w:val="none"/>
          <w:lang w:val="en-US" w:eastAsia="zh-CN"/>
        </w:rPr>
        <w:t>9.合同期间，成交供应商因故需解除合同，必须提前三个月提出申请。</w:t>
      </w:r>
      <w:bookmarkEnd w:id="48"/>
    </w:p>
    <w:p w14:paraId="35E77C57">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10.成交供应商在合同服务期内，出现下列情形之一，采购人有权单方解除合同，所造成的损失由成交供应商自行承担：</w:t>
      </w:r>
    </w:p>
    <w:p w14:paraId="3A60A05D">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（1）连续2周服务质量低下，业主普遍不满意，影响正常办公；</w:t>
      </w:r>
    </w:p>
    <w:p w14:paraId="50F9E177">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（2）年累计对采购人的工作安排不执行3次，或执行不力6次；</w:t>
      </w:r>
    </w:p>
    <w:p w14:paraId="7007A4CD">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（3）因拖欠员工工资、未及时缴纳员工保险、管理不规范等原因造成公司与员工发生纠纷，出现本项目的员工集体上访事件；</w:t>
      </w:r>
    </w:p>
    <w:p w14:paraId="78140122">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（4）项目管理混乱，项目档案未建立，基本制度不健全，员工矛盾大，严重影响物业服务质量；</w:t>
      </w:r>
    </w:p>
    <w:p w14:paraId="7FBA0201">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（5）因成交供应商工作人员工作失职或不作为，出现重大事故，造成重大损失或恶劣影响的。</w:t>
      </w:r>
    </w:p>
    <w:p w14:paraId="460AAE25">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11.成交供应商在本项目合同期满结束与员工的劳动关系，是非员工的原因致使公司与员工解除用工合同的，根据《民法典》有关规定，用人单位应当向其支付经济补偿金。成交供应商若不按国家有关规定支付经济补偿金、按时发放员工工资、缴纳五险、依法支付员工工伤赔偿等，由成交供应商自行承担有关法律责任，采购人有权追究其法律责任。</w:t>
      </w:r>
    </w:p>
    <w:p w14:paraId="33A11797">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12.供应商对项目现场及周围环境自行踏勘。无论供应商是否踏勘过现场，均被认为在递交响应文件之前已踏勘现场，对本项目的风险和义务已经了解，并在其响应文件中已充分考虑了现场和环境因素，踏勘现场所发生的费用及一切安全责任由供应商自行承担。</w:t>
      </w:r>
    </w:p>
    <w:p w14:paraId="6C7C83D8">
      <w:pPr>
        <w:pStyle w:val="18"/>
        <w:rPr>
          <w:rFonts w:hint="eastAsia"/>
          <w:highlight w:val="none"/>
          <w:lang w:val="en-US" w:eastAsia="zh-CN"/>
        </w:rPr>
        <w:sectPr>
          <w:footerReference r:id="rId7" w:type="default"/>
          <w:pgSz w:w="11907" w:h="16840"/>
          <w:pgMar w:top="1134" w:right="1191" w:bottom="1134" w:left="1304" w:header="964" w:footer="992" w:gutter="0"/>
          <w:cols w:space="720" w:num="1"/>
          <w:docGrid w:linePitch="312" w:charSpace="0"/>
        </w:sectPr>
      </w:pPr>
    </w:p>
    <w:bookmarkEnd w:id="42"/>
    <w:bookmarkEnd w:id="43"/>
    <w:bookmarkEnd w:id="44"/>
    <w:p w14:paraId="4EC38252">
      <w:pPr>
        <w:pStyle w:val="4"/>
        <w:spacing w:before="0" w:after="0" w:line="360" w:lineRule="auto"/>
        <w:jc w:val="center"/>
        <w:rPr>
          <w:rFonts w:ascii="仿宋" w:hAnsi="仿宋" w:eastAsia="仿宋" w:cs="仿宋"/>
          <w:b/>
          <w:bCs/>
          <w:sz w:val="36"/>
          <w:szCs w:val="30"/>
          <w:highlight w:val="none"/>
        </w:rPr>
      </w:pPr>
      <w:bookmarkStart w:id="49" w:name="_Toc11068"/>
      <w:r>
        <w:rPr>
          <w:rFonts w:hint="eastAsia" w:ascii="仿宋" w:hAnsi="仿宋" w:eastAsia="仿宋" w:cs="仿宋"/>
          <w:b/>
          <w:bCs/>
          <w:sz w:val="36"/>
          <w:szCs w:val="30"/>
          <w:highlight w:val="none"/>
        </w:rPr>
        <w:t xml:space="preserve">第三篇  </w:t>
      </w:r>
      <w:bookmarkEnd w:id="41"/>
      <w:r>
        <w:rPr>
          <w:rFonts w:hint="eastAsia" w:ascii="仿宋" w:hAnsi="仿宋" w:eastAsia="仿宋" w:cs="仿宋"/>
          <w:b/>
          <w:bCs/>
          <w:sz w:val="36"/>
          <w:szCs w:val="30"/>
          <w:highlight w:val="none"/>
        </w:rPr>
        <w:t>项目商务需求</w:t>
      </w:r>
      <w:bookmarkEnd w:id="49"/>
    </w:p>
    <w:p w14:paraId="5AE77C64">
      <w:pPr>
        <w:tabs>
          <w:tab w:val="left" w:pos="8649"/>
        </w:tabs>
        <w:spacing w:line="400" w:lineRule="exact"/>
        <w:ind w:firstLine="482" w:firstLineChars="200"/>
        <w:rPr>
          <w:rFonts w:ascii="宋体" w:hAnsi="宋体" w:cs="宋体"/>
          <w:b/>
          <w:bCs/>
          <w:sz w:val="24"/>
          <w:szCs w:val="24"/>
          <w:highlight w:val="none"/>
        </w:rPr>
      </w:pPr>
      <w:bookmarkStart w:id="50" w:name="_Toc19447"/>
      <w:r>
        <w:rPr>
          <w:rFonts w:hint="eastAsia" w:ascii="宋体" w:hAnsi="宋体" w:cs="宋体"/>
          <w:b/>
          <w:bCs/>
          <w:sz w:val="24"/>
          <w:szCs w:val="24"/>
          <w:highlight w:val="none"/>
        </w:rPr>
        <w:t>一、服务期、服务地点及验收方式</w:t>
      </w:r>
      <w:r>
        <w:rPr>
          <w:rFonts w:hint="eastAsia" w:ascii="宋体" w:hAnsi="宋体" w:cs="宋体"/>
          <w:b/>
          <w:bCs/>
          <w:sz w:val="24"/>
          <w:szCs w:val="24"/>
          <w:highlight w:val="none"/>
        </w:rPr>
        <w:tab/>
      </w:r>
    </w:p>
    <w:p w14:paraId="66337530">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（一）服务期：自签订合同之日开始计算，暂定服务期为1年，服务期满后，采购人根据考核情况进行确认是否与成交供应商续签合同，</w:t>
      </w:r>
      <w:r>
        <w:rPr>
          <w:rFonts w:hint="eastAsia" w:ascii="宋体" w:hAnsi="宋体" w:cs="宋体"/>
          <w:b w:val="0"/>
          <w:bCs/>
          <w:kern w:val="0"/>
          <w:sz w:val="24"/>
          <w:szCs w:val="24"/>
          <w:highlight w:val="none"/>
          <w:lang w:val="en-US" w:eastAsia="zh-CN"/>
        </w:rPr>
        <w:t>成交供应商四个季度考核为优秀的，采购人可以直接续签合同，但</w:t>
      </w:r>
      <w:r>
        <w:rPr>
          <w:rFonts w:hint="eastAsia" w:ascii="宋体" w:hAnsi="宋体" w:eastAsia="宋体" w:cs="宋体"/>
          <w:b w:val="0"/>
          <w:bCs/>
          <w:kern w:val="0"/>
          <w:sz w:val="24"/>
          <w:szCs w:val="24"/>
          <w:highlight w:val="none"/>
          <w:lang w:val="en-US" w:eastAsia="zh-CN"/>
        </w:rPr>
        <w:t>续签合同不得超过2年，含本年度为3年。</w:t>
      </w:r>
    </w:p>
    <w:p w14:paraId="4DE0569D">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（二）服务地点：服从采购人安排，采购人指定地点。</w:t>
      </w:r>
    </w:p>
    <w:p w14:paraId="4BF145B8">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三）验收方式：采购人定期或不定期对成交供应商按考核办法进行考核，若考核不合格或有服务质量问题，成交供应商须立刻整改或更换岗位工作人员；若多次出现考核不合格或有服务质量问题，采购人有权单方面终止采购合同，并追究中标人责任，一切后果及风险由成交供应商自行承担。</w:t>
      </w:r>
    </w:p>
    <w:p w14:paraId="4C552B16">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注：考核办法及标准详见“第二篇、第二项、物业管理服务具体要求及内容”。</w:t>
      </w:r>
    </w:p>
    <w:p w14:paraId="3FD6A5C5">
      <w:pPr>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二、报价要求</w:t>
      </w:r>
    </w:p>
    <w:p w14:paraId="7BC6E2FC">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本次报价为包干价，</w:t>
      </w:r>
      <w:bookmarkStart w:id="51" w:name="_Toc27456"/>
      <w:bookmarkStart w:id="52" w:name="_Toc14959"/>
      <w:r>
        <w:rPr>
          <w:rFonts w:hint="eastAsia" w:ascii="宋体" w:hAnsi="宋体" w:eastAsia="宋体" w:cs="宋体"/>
          <w:b w:val="0"/>
          <w:bCs/>
          <w:kern w:val="0"/>
          <w:sz w:val="24"/>
          <w:szCs w:val="24"/>
          <w:highlight w:val="none"/>
          <w:lang w:val="en-US" w:eastAsia="zh-CN"/>
        </w:rPr>
        <w:t>本项目仅允许供应商提供一个报价，且人民币报价须包括完成本项目所需服务的所有费用，因成交供应商自身原因造成漏报、少报皆由其自行承担责任，采购人不再补偿。费用包括但不限于：劳务人员工资（含个人部分社保部分）和单位部分社保费用、企业管理费、利润、综合税金等与本项目相关的所有费用。其中：劳务人员工资（含个人部分社保部分）不得低于重庆市第二档地区(包括秀山县)2025年最低工资标准。</w:t>
      </w:r>
      <w:bookmarkEnd w:id="51"/>
      <w:bookmarkEnd w:id="52"/>
    </w:p>
    <w:p w14:paraId="24441064">
      <w:pPr>
        <w:numPr>
          <w:ilvl w:val="0"/>
          <w:numId w:val="0"/>
        </w:numPr>
        <w:spacing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三、付款方法和条件：</w:t>
      </w:r>
    </w:p>
    <w:p w14:paraId="4905E6A4">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供应商为采购人开展物业服务1月后，凭发票、合同等相关资料以月结方式支付当月应支付金额，全年分12个月支付。</w:t>
      </w:r>
    </w:p>
    <w:p w14:paraId="64505AD1">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jc w:val="both"/>
        <w:textAlignment w:val="auto"/>
        <w:rPr>
          <w:rFonts w:hint="eastAsia" w:ascii="宋体" w:hAnsi="宋体" w:eastAsia="宋体" w:cs="宋体"/>
          <w:b/>
          <w:bCs/>
          <w:kern w:val="2"/>
          <w:sz w:val="24"/>
          <w:szCs w:val="24"/>
          <w:highlight w:val="none"/>
          <w:lang w:val="en-US" w:eastAsia="zh-CN" w:bidi="ar-SA"/>
        </w:rPr>
      </w:pPr>
      <w:bookmarkStart w:id="53" w:name="_Toc28851"/>
      <w:bookmarkStart w:id="54" w:name="_Toc32618"/>
      <w:bookmarkStart w:id="55" w:name="_Toc267320053"/>
      <w:bookmarkStart w:id="56" w:name="_Toc75793514"/>
      <w:r>
        <w:rPr>
          <w:rFonts w:hint="eastAsia" w:ascii="宋体" w:hAnsi="宋体" w:eastAsia="宋体" w:cs="宋体"/>
          <w:b/>
          <w:bCs/>
          <w:kern w:val="2"/>
          <w:sz w:val="24"/>
          <w:szCs w:val="24"/>
          <w:highlight w:val="none"/>
          <w:lang w:val="en-US" w:eastAsia="zh-CN" w:bidi="ar-SA"/>
        </w:rPr>
        <w:t>四、培训</w:t>
      </w:r>
      <w:bookmarkEnd w:id="53"/>
      <w:bookmarkEnd w:id="54"/>
      <w:bookmarkEnd w:id="55"/>
      <w:bookmarkEnd w:id="56"/>
    </w:p>
    <w:p w14:paraId="21569945">
      <w:pPr>
        <w:widowControl w:val="0"/>
        <w:spacing w:line="594" w:lineRule="exact"/>
        <w:ind w:firstLine="480" w:firstLineChars="200"/>
        <w:jc w:val="both"/>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供应商对其提供的服务人员操作等应尽培训义务。供应商应提供对采购人的基本免费培训，使采购人使用人员能够正常操作。</w:t>
      </w:r>
    </w:p>
    <w:p w14:paraId="467B7934">
      <w:pPr>
        <w:pStyle w:val="4"/>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ind w:firstLine="482" w:firstLineChars="200"/>
        <w:jc w:val="both"/>
        <w:textAlignment w:val="auto"/>
        <w:rPr>
          <w:rFonts w:hint="eastAsia" w:ascii="宋体" w:hAnsi="宋体" w:eastAsia="宋体" w:cs="宋体"/>
          <w:b/>
          <w:bCs/>
          <w:kern w:val="2"/>
          <w:sz w:val="24"/>
          <w:szCs w:val="24"/>
          <w:highlight w:val="none"/>
          <w:lang w:val="en-US" w:eastAsia="zh-CN" w:bidi="ar-SA"/>
        </w:rPr>
      </w:pPr>
      <w:bookmarkStart w:id="57" w:name="_Toc22273"/>
      <w:r>
        <w:rPr>
          <w:rFonts w:hint="eastAsia" w:ascii="宋体" w:hAnsi="宋体" w:eastAsia="宋体" w:cs="宋体"/>
          <w:b/>
          <w:bCs/>
          <w:kern w:val="2"/>
          <w:sz w:val="24"/>
          <w:szCs w:val="24"/>
          <w:highlight w:val="none"/>
          <w:lang w:val="en-US" w:eastAsia="zh-CN" w:bidi="ar-SA"/>
        </w:rPr>
        <w:t>其他</w:t>
      </w:r>
      <w:bookmarkEnd w:id="57"/>
    </w:p>
    <w:p w14:paraId="4EB82B3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其他未尽事宜由供需双方在采购合同中详细约定。</w:t>
      </w:r>
    </w:p>
    <w:p w14:paraId="4944038D">
      <w:pPr>
        <w:pStyle w:val="4"/>
        <w:pageBreakBefore/>
        <w:spacing w:before="0" w:after="0" w:line="360" w:lineRule="auto"/>
        <w:jc w:val="center"/>
        <w:rPr>
          <w:rFonts w:ascii="宋体" w:hAnsi="宋体" w:eastAsia="宋体" w:cs="宋体"/>
          <w:b/>
          <w:sz w:val="36"/>
          <w:szCs w:val="30"/>
          <w:highlight w:val="none"/>
        </w:rPr>
      </w:pPr>
      <w:r>
        <w:rPr>
          <w:rFonts w:hint="eastAsia" w:ascii="宋体" w:hAnsi="宋体" w:eastAsia="宋体" w:cs="宋体"/>
          <w:b/>
          <w:sz w:val="36"/>
          <w:szCs w:val="30"/>
          <w:highlight w:val="none"/>
        </w:rPr>
        <w:t>第四篇  资格审查及评标办法</w:t>
      </w:r>
      <w:bookmarkEnd w:id="50"/>
    </w:p>
    <w:p w14:paraId="6EE41A5F">
      <w:pPr>
        <w:snapToGrid w:val="0"/>
        <w:spacing w:line="400" w:lineRule="exact"/>
        <w:ind w:firstLine="482" w:firstLineChars="200"/>
        <w:rPr>
          <w:rFonts w:ascii="宋体" w:hAnsi="宋体" w:cs="宋体"/>
          <w:b/>
          <w:bCs/>
          <w:sz w:val="24"/>
          <w:szCs w:val="24"/>
          <w:highlight w:val="none"/>
        </w:rPr>
      </w:pPr>
      <w:bookmarkStart w:id="58" w:name="_Toc10124"/>
      <w:r>
        <w:rPr>
          <w:rFonts w:hint="eastAsia" w:ascii="宋体" w:hAnsi="宋体" w:cs="宋体"/>
          <w:b/>
          <w:bCs/>
          <w:sz w:val="24"/>
          <w:szCs w:val="24"/>
          <w:highlight w:val="none"/>
        </w:rPr>
        <w:t>一、</w:t>
      </w:r>
      <w:bookmarkEnd w:id="58"/>
      <w:bookmarkStart w:id="59" w:name="_Toc75793518"/>
      <w:r>
        <w:rPr>
          <w:rFonts w:hint="eastAsia" w:ascii="宋体" w:hAnsi="宋体" w:cs="宋体"/>
          <w:b/>
          <w:bCs/>
          <w:sz w:val="24"/>
          <w:szCs w:val="24"/>
          <w:highlight w:val="none"/>
        </w:rPr>
        <w:t>资格审查</w:t>
      </w:r>
      <w:bookmarkEnd w:id="59"/>
    </w:p>
    <w:p w14:paraId="5A1EF6D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（一）报价截止后评审小组对各供应商的资格条件、响应文件的有效性、完整性和响应程度进行审查。各供应商只有在完全符合要求的前提下，才能参与正式采购。</w:t>
      </w:r>
    </w:p>
    <w:p w14:paraId="5DCFA99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1．资格性检查。依据法律法规和采购文件的规定，对响应文件中的资格证明等进行审查，以确定供应商是否具备采购资格。资格性检查资料表如下：</w:t>
      </w:r>
    </w:p>
    <w:tbl>
      <w:tblPr>
        <w:tblStyle w:val="20"/>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0637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6" w:type="dxa"/>
            <w:vAlign w:val="center"/>
          </w:tcPr>
          <w:p w14:paraId="6FA0D539">
            <w:pPr>
              <w:spacing w:line="24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685" w:type="dxa"/>
            <w:gridSpan w:val="2"/>
            <w:vAlign w:val="center"/>
          </w:tcPr>
          <w:p w14:paraId="62A92317">
            <w:pPr>
              <w:spacing w:line="24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5155" w:type="dxa"/>
            <w:vAlign w:val="center"/>
          </w:tcPr>
          <w:p w14:paraId="11722570">
            <w:pPr>
              <w:spacing w:line="24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2FB6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2BC01A0">
            <w:pPr>
              <w:spacing w:line="24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709" w:type="dxa"/>
            <w:vMerge w:val="restart"/>
            <w:vAlign w:val="center"/>
          </w:tcPr>
          <w:p w14:paraId="4B6CC546">
            <w:pPr>
              <w:spacing w:line="240" w:lineRule="exact"/>
              <w:rPr>
                <w:rFonts w:ascii="宋体" w:hAnsi="宋体" w:cs="宋体"/>
                <w:sz w:val="24"/>
                <w:szCs w:val="24"/>
                <w:highlight w:val="none"/>
                <w:lang w:val="zh-CN"/>
              </w:rPr>
            </w:pPr>
            <w:r>
              <w:rPr>
                <w:rFonts w:hint="eastAsia" w:ascii="宋体" w:hAnsi="宋体" w:cs="宋体"/>
                <w:sz w:val="24"/>
                <w:szCs w:val="24"/>
                <w:highlight w:val="none"/>
              </w:rPr>
              <w:t>供应商</w:t>
            </w:r>
            <w:r>
              <w:rPr>
                <w:rFonts w:hint="eastAsia" w:ascii="宋体" w:hAnsi="宋体" w:cs="宋体"/>
                <w:sz w:val="24"/>
                <w:szCs w:val="24"/>
                <w:highlight w:val="none"/>
                <w:lang w:val="zh-CN"/>
              </w:rPr>
              <w:t>应符合的基本资格条件</w:t>
            </w:r>
          </w:p>
        </w:tc>
        <w:tc>
          <w:tcPr>
            <w:tcW w:w="2976" w:type="dxa"/>
            <w:vAlign w:val="center"/>
          </w:tcPr>
          <w:p w14:paraId="0FB8008B">
            <w:pPr>
              <w:spacing w:line="240" w:lineRule="exact"/>
              <w:rPr>
                <w:rFonts w:ascii="宋体" w:hAnsi="宋体" w:cs="宋体"/>
                <w:sz w:val="24"/>
                <w:szCs w:val="24"/>
                <w:highlight w:val="none"/>
              </w:rPr>
            </w:pPr>
            <w:r>
              <w:rPr>
                <w:rFonts w:hint="eastAsia" w:ascii="宋体" w:hAnsi="宋体" w:cs="宋体"/>
                <w:sz w:val="24"/>
                <w:szCs w:val="24"/>
                <w:highlight w:val="none"/>
              </w:rPr>
              <w:t>（1）具有独立承担民事责任的能力</w:t>
            </w:r>
          </w:p>
        </w:tc>
        <w:tc>
          <w:tcPr>
            <w:tcW w:w="5155" w:type="dxa"/>
            <w:vAlign w:val="center"/>
          </w:tcPr>
          <w:p w14:paraId="348AB841">
            <w:pPr>
              <w:spacing w:line="240" w:lineRule="exact"/>
              <w:rPr>
                <w:rFonts w:ascii="宋体" w:hAnsi="宋体" w:cs="宋体"/>
                <w:sz w:val="24"/>
                <w:szCs w:val="24"/>
                <w:highlight w:val="none"/>
              </w:rPr>
            </w:pPr>
            <w:r>
              <w:rPr>
                <w:rFonts w:hint="eastAsia" w:ascii="宋体" w:hAnsi="宋体" w:cs="宋体"/>
                <w:sz w:val="24"/>
                <w:szCs w:val="24"/>
                <w:highlight w:val="none"/>
              </w:rPr>
              <w:t xml:space="preserve">供应商法人营业执照（副本）或事业单位法人证书（副本）； </w:t>
            </w:r>
          </w:p>
          <w:p w14:paraId="1D3127AC">
            <w:pPr>
              <w:spacing w:line="240" w:lineRule="exact"/>
              <w:rPr>
                <w:rFonts w:ascii="宋体" w:hAnsi="宋体" w:cs="宋体"/>
                <w:sz w:val="24"/>
                <w:szCs w:val="24"/>
                <w:highlight w:val="none"/>
              </w:rPr>
            </w:pPr>
            <w:r>
              <w:rPr>
                <w:rFonts w:hint="eastAsia" w:ascii="宋体" w:hAnsi="宋体" w:cs="宋体"/>
                <w:sz w:val="24"/>
                <w:szCs w:val="24"/>
                <w:highlight w:val="none"/>
              </w:rPr>
              <w:t>供应商法定代表人身份证明和法定代表人授权代表委托书。</w:t>
            </w:r>
          </w:p>
        </w:tc>
      </w:tr>
      <w:tr w14:paraId="6C66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4D95DA0">
            <w:pPr>
              <w:spacing w:line="240" w:lineRule="exact"/>
              <w:jc w:val="center"/>
              <w:rPr>
                <w:rFonts w:ascii="宋体" w:hAnsi="宋体" w:cs="宋体"/>
                <w:sz w:val="24"/>
                <w:szCs w:val="24"/>
                <w:highlight w:val="none"/>
              </w:rPr>
            </w:pPr>
          </w:p>
        </w:tc>
        <w:tc>
          <w:tcPr>
            <w:tcW w:w="709" w:type="dxa"/>
            <w:vMerge w:val="continue"/>
            <w:vAlign w:val="center"/>
          </w:tcPr>
          <w:p w14:paraId="66E9406B">
            <w:pPr>
              <w:spacing w:line="240" w:lineRule="exact"/>
              <w:rPr>
                <w:rFonts w:ascii="宋体" w:hAnsi="宋体" w:cs="宋体"/>
                <w:sz w:val="24"/>
                <w:szCs w:val="24"/>
                <w:highlight w:val="none"/>
                <w:lang w:val="zh-CN"/>
              </w:rPr>
            </w:pPr>
          </w:p>
        </w:tc>
        <w:tc>
          <w:tcPr>
            <w:tcW w:w="2976" w:type="dxa"/>
            <w:vAlign w:val="center"/>
          </w:tcPr>
          <w:p w14:paraId="588305CE">
            <w:pPr>
              <w:spacing w:line="240" w:lineRule="exact"/>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tc>
        <w:tc>
          <w:tcPr>
            <w:tcW w:w="5155" w:type="dxa"/>
            <w:vAlign w:val="center"/>
          </w:tcPr>
          <w:p w14:paraId="480F516B">
            <w:pPr>
              <w:spacing w:line="240" w:lineRule="exact"/>
              <w:rPr>
                <w:rFonts w:ascii="宋体" w:hAnsi="宋体" w:cs="宋体"/>
                <w:sz w:val="24"/>
                <w:szCs w:val="24"/>
                <w:highlight w:val="none"/>
              </w:rPr>
            </w:pPr>
            <w:r>
              <w:rPr>
                <w:rFonts w:hint="eastAsia" w:ascii="宋体" w:hAnsi="宋体" w:cs="宋体"/>
                <w:sz w:val="24"/>
                <w:szCs w:val="24"/>
                <w:highlight w:val="none"/>
              </w:rPr>
              <w:t>供应商提供书面声明（见格式文件）</w:t>
            </w:r>
          </w:p>
        </w:tc>
      </w:tr>
      <w:tr w14:paraId="250A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0860B9C">
            <w:pPr>
              <w:spacing w:line="240" w:lineRule="exact"/>
              <w:jc w:val="center"/>
              <w:rPr>
                <w:rFonts w:ascii="宋体" w:hAnsi="宋体" w:cs="宋体"/>
                <w:sz w:val="24"/>
                <w:szCs w:val="24"/>
                <w:highlight w:val="none"/>
              </w:rPr>
            </w:pPr>
          </w:p>
        </w:tc>
        <w:tc>
          <w:tcPr>
            <w:tcW w:w="709" w:type="dxa"/>
            <w:vMerge w:val="continue"/>
            <w:vAlign w:val="center"/>
          </w:tcPr>
          <w:p w14:paraId="0B9F519F">
            <w:pPr>
              <w:spacing w:line="240" w:lineRule="exact"/>
              <w:rPr>
                <w:rFonts w:ascii="宋体" w:hAnsi="宋体" w:cs="宋体"/>
                <w:sz w:val="24"/>
                <w:szCs w:val="24"/>
                <w:highlight w:val="none"/>
                <w:lang w:val="zh-CN"/>
              </w:rPr>
            </w:pPr>
          </w:p>
        </w:tc>
        <w:tc>
          <w:tcPr>
            <w:tcW w:w="2976" w:type="dxa"/>
            <w:vAlign w:val="center"/>
          </w:tcPr>
          <w:p w14:paraId="3B88D8C1">
            <w:pPr>
              <w:spacing w:line="240" w:lineRule="exact"/>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tc>
        <w:tc>
          <w:tcPr>
            <w:tcW w:w="5155" w:type="dxa"/>
            <w:vAlign w:val="center"/>
          </w:tcPr>
          <w:p w14:paraId="0726C9A0">
            <w:pPr>
              <w:spacing w:line="240" w:lineRule="exact"/>
              <w:rPr>
                <w:rFonts w:ascii="宋体" w:hAnsi="宋体" w:cs="宋体"/>
                <w:sz w:val="24"/>
                <w:szCs w:val="24"/>
                <w:highlight w:val="none"/>
              </w:rPr>
            </w:pPr>
            <w:r>
              <w:rPr>
                <w:rFonts w:hint="eastAsia" w:ascii="宋体" w:hAnsi="宋体" w:cs="宋体"/>
                <w:sz w:val="24"/>
                <w:szCs w:val="24"/>
                <w:highlight w:val="none"/>
              </w:rPr>
              <w:t>供应商提供书面声明（见格式文件）</w:t>
            </w:r>
          </w:p>
        </w:tc>
      </w:tr>
      <w:tr w14:paraId="7FF9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3BF5CA78">
            <w:pPr>
              <w:spacing w:line="240" w:lineRule="exact"/>
              <w:jc w:val="center"/>
              <w:rPr>
                <w:rFonts w:ascii="宋体" w:hAnsi="宋体" w:cs="宋体"/>
                <w:sz w:val="24"/>
                <w:szCs w:val="24"/>
                <w:highlight w:val="none"/>
              </w:rPr>
            </w:pPr>
          </w:p>
        </w:tc>
        <w:tc>
          <w:tcPr>
            <w:tcW w:w="709" w:type="dxa"/>
            <w:vMerge w:val="continue"/>
            <w:vAlign w:val="center"/>
          </w:tcPr>
          <w:p w14:paraId="7D498766">
            <w:pPr>
              <w:spacing w:line="240" w:lineRule="exact"/>
              <w:rPr>
                <w:rFonts w:ascii="宋体" w:hAnsi="宋体" w:cs="宋体"/>
                <w:sz w:val="24"/>
                <w:szCs w:val="24"/>
                <w:highlight w:val="none"/>
                <w:lang w:val="zh-CN"/>
              </w:rPr>
            </w:pPr>
          </w:p>
        </w:tc>
        <w:tc>
          <w:tcPr>
            <w:tcW w:w="2976" w:type="dxa"/>
            <w:vAlign w:val="center"/>
          </w:tcPr>
          <w:p w14:paraId="38EA42DF">
            <w:pPr>
              <w:spacing w:line="240" w:lineRule="exact"/>
              <w:rPr>
                <w:rFonts w:ascii="宋体" w:hAnsi="宋体" w:cs="宋体"/>
                <w:sz w:val="24"/>
                <w:szCs w:val="24"/>
                <w:highlight w:val="none"/>
              </w:rPr>
            </w:pPr>
            <w:r>
              <w:rPr>
                <w:rFonts w:hint="eastAsia" w:ascii="宋体" w:hAnsi="宋体" w:cs="宋体"/>
                <w:sz w:val="24"/>
                <w:szCs w:val="24"/>
                <w:highlight w:val="none"/>
              </w:rPr>
              <w:t>（4）有依法缴纳税收和社会保障金的良好记录</w:t>
            </w:r>
          </w:p>
        </w:tc>
        <w:tc>
          <w:tcPr>
            <w:tcW w:w="5155" w:type="dxa"/>
            <w:vAlign w:val="center"/>
          </w:tcPr>
          <w:p w14:paraId="00B86598">
            <w:pPr>
              <w:spacing w:line="240" w:lineRule="exact"/>
              <w:rPr>
                <w:rFonts w:ascii="宋体" w:hAnsi="宋体" w:cs="宋体"/>
                <w:sz w:val="24"/>
                <w:szCs w:val="24"/>
                <w:highlight w:val="none"/>
              </w:rPr>
            </w:pPr>
            <w:r>
              <w:rPr>
                <w:rFonts w:hint="eastAsia" w:ascii="宋体" w:hAnsi="宋体" w:cs="宋体"/>
                <w:sz w:val="24"/>
                <w:szCs w:val="24"/>
                <w:highlight w:val="none"/>
              </w:rPr>
              <w:t>供应商提供书面声明（见格式文件）</w:t>
            </w:r>
          </w:p>
        </w:tc>
      </w:tr>
      <w:tr w14:paraId="4E61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064E077">
            <w:pPr>
              <w:spacing w:line="240" w:lineRule="exact"/>
              <w:jc w:val="center"/>
              <w:rPr>
                <w:rFonts w:ascii="宋体" w:hAnsi="宋体" w:cs="宋体"/>
                <w:sz w:val="24"/>
                <w:szCs w:val="24"/>
                <w:highlight w:val="none"/>
              </w:rPr>
            </w:pPr>
          </w:p>
        </w:tc>
        <w:tc>
          <w:tcPr>
            <w:tcW w:w="709" w:type="dxa"/>
            <w:vMerge w:val="continue"/>
            <w:vAlign w:val="center"/>
          </w:tcPr>
          <w:p w14:paraId="42079396">
            <w:pPr>
              <w:spacing w:line="240" w:lineRule="exact"/>
              <w:rPr>
                <w:rFonts w:ascii="宋体" w:hAnsi="宋体" w:cs="宋体"/>
                <w:sz w:val="24"/>
                <w:szCs w:val="24"/>
                <w:highlight w:val="none"/>
                <w:lang w:val="zh-CN"/>
              </w:rPr>
            </w:pPr>
          </w:p>
        </w:tc>
        <w:tc>
          <w:tcPr>
            <w:tcW w:w="2976" w:type="dxa"/>
            <w:vAlign w:val="center"/>
          </w:tcPr>
          <w:p w14:paraId="1CA65672">
            <w:pPr>
              <w:spacing w:line="240" w:lineRule="exact"/>
              <w:rPr>
                <w:rFonts w:ascii="宋体" w:hAnsi="宋体" w:cs="宋体"/>
                <w:sz w:val="24"/>
                <w:szCs w:val="24"/>
                <w:highlight w:val="none"/>
                <w:lang w:val="zh-CN"/>
              </w:rPr>
            </w:pPr>
            <w:r>
              <w:rPr>
                <w:rFonts w:hint="eastAsia" w:ascii="宋体" w:hAnsi="宋体" w:cs="宋体"/>
                <w:sz w:val="24"/>
                <w:szCs w:val="24"/>
                <w:highlight w:val="none"/>
              </w:rPr>
              <w:t>（5）参加政府采购活动前三年内，在经营活动中没有重大违法记录</w:t>
            </w:r>
          </w:p>
        </w:tc>
        <w:tc>
          <w:tcPr>
            <w:tcW w:w="5155" w:type="dxa"/>
            <w:vAlign w:val="center"/>
          </w:tcPr>
          <w:p w14:paraId="2E7A7570">
            <w:pPr>
              <w:spacing w:line="240" w:lineRule="exact"/>
              <w:rPr>
                <w:rFonts w:ascii="宋体" w:hAnsi="宋体" w:cs="宋体"/>
                <w:bCs/>
                <w:sz w:val="24"/>
                <w:szCs w:val="24"/>
                <w:highlight w:val="none"/>
              </w:rPr>
            </w:pPr>
            <w:r>
              <w:rPr>
                <w:rFonts w:hint="eastAsia" w:ascii="宋体" w:hAnsi="宋体" w:cs="宋体"/>
                <w:bCs/>
                <w:sz w:val="24"/>
                <w:szCs w:val="24"/>
                <w:highlight w:val="none"/>
              </w:rPr>
              <w:t>供应商提供书面声明（见格式文件）；</w:t>
            </w:r>
          </w:p>
        </w:tc>
      </w:tr>
      <w:tr w14:paraId="7826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7A3414A0">
            <w:pPr>
              <w:spacing w:line="240" w:lineRule="exact"/>
              <w:jc w:val="center"/>
              <w:rPr>
                <w:rFonts w:ascii="宋体" w:hAnsi="宋体" w:cs="宋体"/>
                <w:sz w:val="24"/>
                <w:szCs w:val="24"/>
                <w:highlight w:val="none"/>
              </w:rPr>
            </w:pPr>
          </w:p>
        </w:tc>
        <w:tc>
          <w:tcPr>
            <w:tcW w:w="709" w:type="dxa"/>
            <w:vMerge w:val="continue"/>
            <w:vAlign w:val="center"/>
          </w:tcPr>
          <w:p w14:paraId="58BD0BD5">
            <w:pPr>
              <w:spacing w:line="240" w:lineRule="exact"/>
              <w:rPr>
                <w:rFonts w:ascii="宋体" w:hAnsi="宋体" w:cs="宋体"/>
                <w:sz w:val="24"/>
                <w:szCs w:val="24"/>
                <w:highlight w:val="none"/>
                <w:lang w:val="zh-CN"/>
              </w:rPr>
            </w:pPr>
          </w:p>
        </w:tc>
        <w:tc>
          <w:tcPr>
            <w:tcW w:w="2976" w:type="dxa"/>
            <w:vAlign w:val="center"/>
          </w:tcPr>
          <w:p w14:paraId="70B121B1">
            <w:pPr>
              <w:spacing w:line="400" w:lineRule="exact"/>
              <w:rPr>
                <w:rFonts w:ascii="宋体" w:hAnsi="宋体" w:cs="宋体"/>
                <w:sz w:val="24"/>
                <w:szCs w:val="24"/>
                <w:highlight w:val="none"/>
              </w:rPr>
            </w:pPr>
            <w:r>
              <w:rPr>
                <w:rFonts w:hint="eastAsia" w:ascii="宋体" w:hAnsi="宋体" w:cs="宋体"/>
                <w:sz w:val="24"/>
                <w:szCs w:val="24"/>
                <w:highlight w:val="none"/>
              </w:rPr>
              <w:t>（6）法律、行政法规规定的其他条件）</w:t>
            </w:r>
          </w:p>
          <w:p w14:paraId="273AF048">
            <w:pPr>
              <w:spacing w:line="240" w:lineRule="exact"/>
              <w:rPr>
                <w:rFonts w:ascii="宋体" w:hAnsi="宋体" w:cs="宋体"/>
                <w:sz w:val="24"/>
                <w:szCs w:val="24"/>
                <w:highlight w:val="none"/>
              </w:rPr>
            </w:pPr>
          </w:p>
        </w:tc>
        <w:tc>
          <w:tcPr>
            <w:tcW w:w="5155" w:type="dxa"/>
            <w:vAlign w:val="center"/>
          </w:tcPr>
          <w:p w14:paraId="49C880DF">
            <w:pPr>
              <w:spacing w:line="240" w:lineRule="exact"/>
              <w:rPr>
                <w:rFonts w:ascii="宋体" w:hAnsi="宋体" w:cs="宋体"/>
                <w:sz w:val="24"/>
                <w:szCs w:val="24"/>
                <w:highlight w:val="none"/>
              </w:rPr>
            </w:pPr>
          </w:p>
        </w:tc>
      </w:tr>
    </w:tbl>
    <w:p w14:paraId="0E5F70C1">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9851877">
      <w:pPr>
        <w:snapToGrid w:val="0"/>
        <w:spacing w:line="360" w:lineRule="auto"/>
        <w:ind w:firstLine="480" w:firstLineChars="200"/>
        <w:rPr>
          <w:rFonts w:hint="eastAsia" w:ascii="宋体" w:hAnsi="宋体" w:eastAsia="宋体" w:cs="宋体"/>
          <w:color w:val="auto"/>
          <w:kern w:val="0"/>
          <w:sz w:val="24"/>
          <w:szCs w:val="24"/>
          <w:highlight w:val="none"/>
        </w:rPr>
      </w:pPr>
      <w:bookmarkStart w:id="60" w:name="_Toc75793519"/>
    </w:p>
    <w:p w14:paraId="7DA2CE6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5C1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1D1FF318">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4F5BC844">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23B1D10B">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58D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6443065E">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10739D0C">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747EC27B">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64F32C5A">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0556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23BF9DBE">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7B986293">
            <w:pPr>
              <w:spacing w:line="240" w:lineRule="exact"/>
              <w:rPr>
                <w:rFonts w:hint="eastAsia" w:ascii="宋体" w:hAnsi="宋体" w:eastAsia="宋体" w:cs="宋体"/>
                <w:color w:val="auto"/>
                <w:kern w:val="0"/>
                <w:sz w:val="24"/>
                <w:szCs w:val="24"/>
                <w:highlight w:val="none"/>
              </w:rPr>
            </w:pPr>
          </w:p>
        </w:tc>
        <w:tc>
          <w:tcPr>
            <w:tcW w:w="1984" w:type="dxa"/>
            <w:vAlign w:val="center"/>
          </w:tcPr>
          <w:p w14:paraId="1EE4A9E6">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1D384B38">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法定代表人身份证明及授权委托书有效，符合网上竞采文件规定的格式，签字或盖章齐全。</w:t>
            </w:r>
          </w:p>
        </w:tc>
      </w:tr>
      <w:tr w14:paraId="5784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03BFF8A0">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4E904749">
            <w:pPr>
              <w:spacing w:line="240" w:lineRule="exact"/>
              <w:rPr>
                <w:rFonts w:hint="eastAsia" w:ascii="宋体" w:hAnsi="宋体" w:eastAsia="宋体" w:cs="宋体"/>
                <w:color w:val="auto"/>
                <w:kern w:val="0"/>
                <w:sz w:val="24"/>
                <w:szCs w:val="24"/>
                <w:highlight w:val="none"/>
              </w:rPr>
            </w:pPr>
          </w:p>
        </w:tc>
        <w:tc>
          <w:tcPr>
            <w:tcW w:w="1984" w:type="dxa"/>
            <w:vAlign w:val="center"/>
          </w:tcPr>
          <w:p w14:paraId="28AB9141">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0EAB1FCA">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BB6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61F31388">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7F5127D8">
            <w:pPr>
              <w:spacing w:line="240" w:lineRule="exact"/>
              <w:rPr>
                <w:rFonts w:hint="eastAsia" w:ascii="宋体" w:hAnsi="宋体" w:eastAsia="宋体" w:cs="宋体"/>
                <w:color w:val="auto"/>
                <w:kern w:val="0"/>
                <w:sz w:val="24"/>
                <w:szCs w:val="24"/>
                <w:highlight w:val="none"/>
              </w:rPr>
            </w:pPr>
          </w:p>
        </w:tc>
        <w:tc>
          <w:tcPr>
            <w:tcW w:w="1984" w:type="dxa"/>
            <w:vAlign w:val="center"/>
          </w:tcPr>
          <w:p w14:paraId="21C123CA">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57F6A5CC">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36A1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5E029256">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763825E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08B1D4CB">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2CB9231E">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4DBB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52C9F54D">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32916B1C">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7C7B709D">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1627A401">
            <w:pPr>
              <w:pStyle w:val="11"/>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4E37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09E98C3D">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04A677E7">
            <w:pPr>
              <w:spacing w:line="240" w:lineRule="exact"/>
              <w:rPr>
                <w:rFonts w:hint="eastAsia" w:ascii="宋体" w:hAnsi="宋体" w:eastAsia="宋体" w:cs="宋体"/>
                <w:color w:val="auto"/>
                <w:sz w:val="24"/>
                <w:szCs w:val="24"/>
                <w:highlight w:val="none"/>
                <w:lang w:val="zh-CN"/>
              </w:rPr>
            </w:pPr>
          </w:p>
        </w:tc>
        <w:tc>
          <w:tcPr>
            <w:tcW w:w="1984" w:type="dxa"/>
            <w:vAlign w:val="center"/>
          </w:tcPr>
          <w:p w14:paraId="3B10F9A1">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0F15736C">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满足网上竞采文件</w:t>
            </w:r>
            <w:r>
              <w:rPr>
                <w:rFonts w:hint="eastAsia" w:ascii="宋体" w:hAnsi="宋体" w:eastAsia="宋体" w:cs="宋体"/>
                <w:color w:val="auto"/>
                <w:sz w:val="24"/>
                <w:szCs w:val="24"/>
                <w:highlight w:val="none"/>
                <w:lang w:val="zh-CN"/>
              </w:rPr>
              <w:t>规定。</w:t>
            </w:r>
          </w:p>
        </w:tc>
      </w:tr>
    </w:tbl>
    <w:p w14:paraId="2C8FDC4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149EE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AFEF4C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（三）评审的依据为网上竞采文件和响应文件（含有效的补充文件）。评审小组判断响应文件对网上竞采文件的响应，仅基于响应文件本身而不靠外部证据。</w:t>
      </w:r>
    </w:p>
    <w:bookmarkEnd w:id="60"/>
    <w:p w14:paraId="288EBB3A">
      <w:pPr>
        <w:pStyle w:val="5"/>
        <w:spacing w:before="0" w:after="0" w:line="360" w:lineRule="auto"/>
        <w:rPr>
          <w:rFonts w:hint="eastAsia" w:ascii="宋体" w:hAnsi="宋体" w:eastAsia="宋体" w:cs="宋体"/>
          <w:color w:val="auto"/>
          <w:sz w:val="24"/>
          <w:szCs w:val="24"/>
          <w:highlight w:val="none"/>
        </w:rPr>
      </w:pPr>
      <w:bookmarkStart w:id="61" w:name="_Toc18411"/>
      <w:bookmarkStart w:id="62" w:name="_Toc15252"/>
      <w:bookmarkStart w:id="63" w:name="_Toc102227320"/>
      <w:bookmarkStart w:id="64" w:name="_Toc342913394"/>
      <w:r>
        <w:rPr>
          <w:rFonts w:hint="eastAsia" w:ascii="宋体" w:hAnsi="宋体" w:eastAsia="宋体" w:cs="宋体"/>
          <w:color w:val="auto"/>
          <w:sz w:val="24"/>
          <w:szCs w:val="24"/>
          <w:highlight w:val="none"/>
        </w:rPr>
        <w:t>二、评审标准</w:t>
      </w:r>
      <w:bookmarkEnd w:id="61"/>
    </w:p>
    <w:p w14:paraId="572CE12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评审小组将依照网上竞采文件相关规定对能满足实质性响应要求的供应商，按照报价由低到高的顺序</w:t>
      </w:r>
      <w:r>
        <w:rPr>
          <w:rFonts w:hint="eastAsia" w:ascii="宋体" w:hAnsi="宋体" w:eastAsia="宋体" w:cs="宋体"/>
          <w:color w:val="auto"/>
          <w:kern w:val="0"/>
          <w:sz w:val="24"/>
          <w:szCs w:val="24"/>
          <w:highlight w:val="none"/>
          <w:lang w:val="en-US" w:eastAsia="zh-CN"/>
        </w:rPr>
        <w:t>推荐</w:t>
      </w:r>
      <w:r>
        <w:rPr>
          <w:rFonts w:hint="eastAsia" w:ascii="宋体" w:hAnsi="宋体" w:eastAsia="宋体" w:cs="宋体"/>
          <w:color w:val="auto"/>
          <w:kern w:val="0"/>
          <w:sz w:val="24"/>
          <w:szCs w:val="24"/>
          <w:highlight w:val="none"/>
        </w:rPr>
        <w:t>3名成交候选人。其中，报价最低的供应商为成交供应商。</w:t>
      </w:r>
    </w:p>
    <w:p w14:paraId="6FFFE652">
      <w:pPr>
        <w:snapToGrid w:val="0"/>
        <w:spacing w:line="40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r>
        <w:rPr>
          <w:rFonts w:hint="eastAsia" w:ascii="宋体" w:hAnsi="宋体" w:eastAsia="宋体" w:cs="宋体"/>
          <w:color w:val="auto"/>
          <w:kern w:val="0"/>
          <w:sz w:val="24"/>
          <w:szCs w:val="24"/>
          <w:highlight w:val="none"/>
        </w:rPr>
        <w:t>若报价最低的供应商数量大于或等于2家的，由</w:t>
      </w:r>
      <w:r>
        <w:rPr>
          <w:rFonts w:hint="eastAsia" w:ascii="宋体" w:hAnsi="宋体" w:eastAsia="宋体" w:cs="宋体"/>
          <w:color w:val="auto"/>
          <w:kern w:val="0"/>
          <w:sz w:val="24"/>
          <w:szCs w:val="24"/>
          <w:highlight w:val="none"/>
          <w:lang w:val="en-US" w:eastAsia="zh-CN"/>
        </w:rPr>
        <w:t>评审小组随机抽取的方式排列顺序。</w:t>
      </w:r>
    </w:p>
    <w:p w14:paraId="167932C4">
      <w:pPr>
        <w:snapToGrid w:val="0"/>
        <w:spacing w:line="400" w:lineRule="exact"/>
        <w:rPr>
          <w:rFonts w:ascii="宋体" w:hAnsi="宋体" w:cs="宋体"/>
          <w:b/>
          <w:bCs/>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、无效响应</w:t>
      </w:r>
      <w:bookmarkEnd w:id="62"/>
    </w:p>
    <w:p w14:paraId="7C5B81D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供应商或其响应文件出现下列情况之一者，应为无效响应：</w:t>
      </w:r>
    </w:p>
    <w:p w14:paraId="37FAB7C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（一）响应文件未按网上竞采文件要求签署、盖章的；</w:t>
      </w:r>
    </w:p>
    <w:p w14:paraId="436A29C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（二）不具备网上竞采文件中规定的资格要求的；</w:t>
      </w:r>
    </w:p>
    <w:p w14:paraId="391A60B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（三）报价超过网上竞采文件中规定的最高限价的；</w:t>
      </w:r>
    </w:p>
    <w:p w14:paraId="61F1E7E9">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（四）响应文件含有采购人不能接受的附加条件的。</w:t>
      </w:r>
    </w:p>
    <w:p w14:paraId="357EC222">
      <w:pPr>
        <w:snapToGrid w:val="0"/>
        <w:spacing w:line="400" w:lineRule="exact"/>
        <w:ind w:firstLine="241" w:firstLineChars="100"/>
        <w:rPr>
          <w:rFonts w:ascii="宋体" w:hAnsi="宋体" w:cs="宋体"/>
          <w:b/>
          <w:bCs/>
          <w:sz w:val="24"/>
          <w:szCs w:val="24"/>
          <w:highlight w:val="none"/>
        </w:rPr>
      </w:pPr>
      <w:bookmarkStart w:id="65" w:name="_Toc1178"/>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rPr>
        <w:t>、</w:t>
      </w:r>
      <w:bookmarkEnd w:id="63"/>
      <w:bookmarkEnd w:id="64"/>
      <w:bookmarkEnd w:id="65"/>
      <w:r>
        <w:rPr>
          <w:rFonts w:hint="eastAsia" w:ascii="宋体" w:hAnsi="宋体" w:cs="宋体"/>
          <w:b/>
          <w:bCs/>
          <w:sz w:val="24"/>
          <w:szCs w:val="24"/>
          <w:highlight w:val="none"/>
        </w:rPr>
        <w:t>废标条款</w:t>
      </w:r>
    </w:p>
    <w:p w14:paraId="7AB7AA5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在竞采采购中，出现下列情形之一的，应予废标：</w:t>
      </w:r>
    </w:p>
    <w:p w14:paraId="25E2B58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（一）出现影响采购公正的违法、违规行为的；</w:t>
      </w:r>
    </w:p>
    <w:p w14:paraId="216882A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（二）因重大变故，采购任务取消的。</w:t>
      </w:r>
    </w:p>
    <w:p w14:paraId="0C20A4E4">
      <w:pPr>
        <w:pStyle w:val="7"/>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（三）在采购过程中符合竞争要求的供应商或报价未超过采购预算的供应商不足</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家的。</w:t>
      </w:r>
    </w:p>
    <w:p w14:paraId="5966BFEA">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废标后，除采购任务取消情形外，应当重新组织采购。</w:t>
      </w:r>
    </w:p>
    <w:p w14:paraId="17B8759E">
      <w:pPr>
        <w:spacing w:line="360" w:lineRule="auto"/>
        <w:ind w:firstLine="480" w:firstLineChars="200"/>
        <w:rPr>
          <w:rFonts w:ascii="宋体" w:hAnsi="宋体" w:cs="宋体"/>
          <w:sz w:val="24"/>
          <w:szCs w:val="24"/>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572EB21E">
      <w:pPr>
        <w:pStyle w:val="4"/>
        <w:spacing w:line="360" w:lineRule="auto"/>
        <w:jc w:val="center"/>
        <w:rPr>
          <w:rFonts w:ascii="宋体" w:hAnsi="宋体" w:eastAsia="宋体" w:cs="宋体"/>
          <w:b/>
          <w:szCs w:val="30"/>
          <w:highlight w:val="none"/>
        </w:rPr>
      </w:pPr>
      <w:bookmarkStart w:id="66" w:name="_Toc21154"/>
      <w:bookmarkStart w:id="67" w:name="_Toc102227313"/>
      <w:r>
        <w:rPr>
          <w:rFonts w:hint="eastAsia" w:ascii="宋体" w:hAnsi="宋体" w:eastAsia="宋体" w:cs="宋体"/>
          <w:b/>
          <w:sz w:val="36"/>
          <w:szCs w:val="30"/>
          <w:highlight w:val="none"/>
        </w:rPr>
        <w:t>第五篇  供应商须知</w:t>
      </w:r>
      <w:bookmarkEnd w:id="66"/>
      <w:bookmarkEnd w:id="67"/>
    </w:p>
    <w:p w14:paraId="3C8C610D">
      <w:pPr>
        <w:pStyle w:val="5"/>
        <w:spacing w:before="0" w:after="0" w:line="440" w:lineRule="exact"/>
        <w:rPr>
          <w:rFonts w:ascii="宋体" w:hAnsi="宋体" w:cs="宋体"/>
          <w:sz w:val="24"/>
          <w:szCs w:val="24"/>
          <w:highlight w:val="none"/>
        </w:rPr>
      </w:pPr>
      <w:bookmarkStart w:id="68" w:name="_Toc27708"/>
      <w:bookmarkStart w:id="69" w:name="_Toc5831"/>
      <w:bookmarkStart w:id="70" w:name="_Toc17119"/>
      <w:bookmarkStart w:id="71" w:name="_Toc342913389"/>
      <w:r>
        <w:rPr>
          <w:rFonts w:hint="eastAsia" w:ascii="宋体" w:hAnsi="宋体" w:cs="宋体"/>
          <w:sz w:val="24"/>
          <w:szCs w:val="24"/>
          <w:highlight w:val="none"/>
        </w:rPr>
        <w:t>一、竞采费用</w:t>
      </w:r>
      <w:bookmarkEnd w:id="68"/>
      <w:bookmarkEnd w:id="69"/>
      <w:bookmarkEnd w:id="70"/>
      <w:bookmarkEnd w:id="71"/>
    </w:p>
    <w:p w14:paraId="1844754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参与竞采的供应商应承担其编制响应文件与递交响应文件所涉及的一切费用，不论竞采结果如何，采购人和采购代理机构在任何情况下无义务也无责任承担这些费用。</w:t>
      </w:r>
    </w:p>
    <w:p w14:paraId="17966C6A">
      <w:pPr>
        <w:pStyle w:val="5"/>
        <w:tabs>
          <w:tab w:val="left" w:pos="2640"/>
        </w:tabs>
        <w:spacing w:before="0" w:after="0" w:line="400" w:lineRule="exact"/>
        <w:rPr>
          <w:rFonts w:ascii="宋体" w:hAnsi="宋体" w:cs="宋体"/>
          <w:sz w:val="24"/>
          <w:szCs w:val="24"/>
          <w:highlight w:val="none"/>
        </w:rPr>
      </w:pPr>
      <w:bookmarkStart w:id="72" w:name="_Toc342913391"/>
      <w:bookmarkStart w:id="73" w:name="_Toc15266"/>
      <w:bookmarkStart w:id="74" w:name="_Toc15658"/>
      <w:bookmarkStart w:id="75" w:name="_Toc7693"/>
      <w:r>
        <w:rPr>
          <w:rFonts w:hint="eastAsia" w:ascii="宋体" w:hAnsi="宋体" w:cs="宋体"/>
          <w:sz w:val="24"/>
          <w:szCs w:val="24"/>
          <w:highlight w:val="none"/>
        </w:rPr>
        <w:t>二、</w:t>
      </w:r>
      <w:bookmarkEnd w:id="72"/>
      <w:bookmarkEnd w:id="73"/>
      <w:bookmarkEnd w:id="74"/>
      <w:r>
        <w:rPr>
          <w:rFonts w:hint="eastAsia" w:ascii="宋体" w:hAnsi="宋体" w:cs="宋体"/>
          <w:sz w:val="24"/>
          <w:szCs w:val="24"/>
          <w:highlight w:val="none"/>
        </w:rPr>
        <w:t>网上竞采文件</w:t>
      </w:r>
      <w:bookmarkEnd w:id="75"/>
    </w:p>
    <w:p w14:paraId="061C68B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（一）网上竞采文件由采购邀请书、</w:t>
      </w:r>
      <w:r>
        <w:rPr>
          <w:rFonts w:hint="eastAsia" w:ascii="宋体" w:hAnsi="宋体" w:eastAsia="宋体" w:cs="宋体"/>
          <w:color w:val="auto"/>
          <w:kern w:val="0"/>
          <w:sz w:val="24"/>
          <w:szCs w:val="24"/>
          <w:highlight w:val="none"/>
          <w:lang w:eastAsia="zh-CN"/>
        </w:rPr>
        <w:t>项目服务需求</w:t>
      </w:r>
      <w:r>
        <w:rPr>
          <w:rFonts w:hint="eastAsia" w:ascii="宋体" w:hAnsi="宋体" w:eastAsia="宋体" w:cs="宋体"/>
          <w:color w:val="auto"/>
          <w:kern w:val="0"/>
          <w:sz w:val="24"/>
          <w:szCs w:val="24"/>
          <w:highlight w:val="none"/>
        </w:rPr>
        <w:t>、项目商务需求、资格审查及评标办法、供应商须知、政府采购合同、响应文件编制要求七部分组成。</w:t>
      </w:r>
    </w:p>
    <w:p w14:paraId="4292FF9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（二）采购人（或采购代理机构）所作的一切有效的书面通知、修改及补充，都是竞争性网上竞采文件不可分割的部分。</w:t>
      </w:r>
    </w:p>
    <w:p w14:paraId="5E084B2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（三）网上竞采文件的解释</w:t>
      </w:r>
    </w:p>
    <w:p w14:paraId="63DD095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竞采程序，即视为供应商已详细阅读全部文件资料，完全理解网上竞采文件所有条款内容并同意放弃对这方面有不明白及误解的权利。</w:t>
      </w:r>
      <w:bookmarkStart w:id="76" w:name="_Toc318159349"/>
      <w:bookmarkStart w:id="77" w:name="_Toc318159780"/>
      <w:bookmarkStart w:id="78" w:name="_Toc318166429"/>
      <w:bookmarkStart w:id="79" w:name="_Toc318159160"/>
    </w:p>
    <w:p w14:paraId="01C0ECA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（四）本网上竞采文件中，竞采小组根据与供应商进行竞采可能实质性变动的内容为竞争性网上竞采文件第二、三、六篇全部内容。</w:t>
      </w:r>
    </w:p>
    <w:p w14:paraId="0844305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（五）评审的依据为网上竞采文件和响应文件（含有效的书面承诺）。竞采小组判断响应文件对网上竞采文件的响应，仅基于响应文件本身而不靠外部证据。</w:t>
      </w:r>
    </w:p>
    <w:bookmarkEnd w:id="76"/>
    <w:bookmarkEnd w:id="77"/>
    <w:bookmarkEnd w:id="78"/>
    <w:bookmarkEnd w:id="79"/>
    <w:p w14:paraId="4E4AC07D">
      <w:pPr>
        <w:pStyle w:val="5"/>
        <w:spacing w:before="0" w:after="0" w:line="400" w:lineRule="exact"/>
        <w:rPr>
          <w:rFonts w:ascii="宋体" w:hAnsi="宋体" w:cs="宋体"/>
          <w:sz w:val="24"/>
          <w:szCs w:val="24"/>
          <w:highlight w:val="none"/>
        </w:rPr>
      </w:pPr>
      <w:bookmarkStart w:id="80" w:name="_Toc2215"/>
      <w:bookmarkStart w:id="81" w:name="_Toc179714297"/>
      <w:bookmarkStart w:id="82" w:name="_Toc14567"/>
      <w:bookmarkStart w:id="83" w:name="_Toc342913392"/>
      <w:bookmarkStart w:id="84" w:name="_Toc102227318"/>
      <w:bookmarkStart w:id="85" w:name="_Toc13934"/>
      <w:r>
        <w:rPr>
          <w:rFonts w:hint="eastAsia" w:ascii="宋体" w:hAnsi="宋体" w:cs="宋体"/>
          <w:sz w:val="24"/>
          <w:szCs w:val="24"/>
          <w:highlight w:val="none"/>
        </w:rPr>
        <w:t>三、竞采要求</w:t>
      </w:r>
      <w:bookmarkEnd w:id="80"/>
      <w:bookmarkEnd w:id="81"/>
      <w:bookmarkEnd w:id="82"/>
      <w:bookmarkEnd w:id="83"/>
      <w:bookmarkEnd w:id="84"/>
      <w:bookmarkEnd w:id="85"/>
    </w:p>
    <w:p w14:paraId="153DC8F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（一）响应文件</w:t>
      </w:r>
    </w:p>
    <w:p w14:paraId="3751089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1.供应商应当按照网上竞采文件的要求编制响应文件，并对网上竞采文件提出的要求和条件作出实质性响应，同时应编制完整的页码、目录。</w:t>
      </w:r>
    </w:p>
    <w:p w14:paraId="26B91B8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2.响应文件组成</w:t>
      </w:r>
    </w:p>
    <w:p w14:paraId="395E79D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66181721">
      <w:pPr>
        <w:pStyle w:val="2"/>
        <w:rPr>
          <w:rFonts w:hint="eastAsia"/>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须对所提供资料的真实性和准确性负责，一旦发现有弄虚作假的情况，按相应法律法规予以处罚。</w:t>
      </w:r>
    </w:p>
    <w:p w14:paraId="1B49646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（二）联合体</w:t>
      </w:r>
    </w:p>
    <w:p w14:paraId="6A8E3B7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本项目不接受联合体参与竞采</w:t>
      </w:r>
    </w:p>
    <w:p w14:paraId="7AF9A9C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（三）竞采有效期：响应文件及有关承诺文件有效期为提交响应文件截止时间起90天。</w:t>
      </w:r>
    </w:p>
    <w:p w14:paraId="0DEBAD2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（四）修正错误</w:t>
      </w:r>
    </w:p>
    <w:p w14:paraId="20C6F7F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1.若供应商所递交的响应文件报价中的价格出现大写金额和小写金额不一致的错误，以大写金额修正为准。</w:t>
      </w:r>
    </w:p>
    <w:p w14:paraId="08258D3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2AB0885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rPr>
        <w:t>（五）提交响应文件的份数和签署</w:t>
      </w:r>
    </w:p>
    <w:p w14:paraId="116C47A0">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须在平台报价并上传盖章后的响应文件电子文档一份，线下竞采时提供响应文件一式二份，其中正本一份，副本一份（网上电子文档内容应与纸质文件一致，如不一致以纸质文件为准，副本可为正本的复印件。）</w:t>
      </w:r>
    </w:p>
    <w:p w14:paraId="633C6D52">
      <w:pPr>
        <w:snapToGrid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注：若</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的平台报价与网上上传的响应文件电子文档报价函中的报价不一致，按响应无效处理。</w:t>
      </w:r>
    </w:p>
    <w:p w14:paraId="5CBABDE7">
      <w:pPr>
        <w:numPr>
          <w:ilvl w:val="0"/>
          <w:numId w:val="5"/>
        </w:num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在上传的网上电子文档中，网上竞采文件第七篇响应文件编制要求中规定签字、盖章的地方必须按其规定签字、盖章。</w:t>
      </w:r>
    </w:p>
    <w:p w14:paraId="08A19EAD">
      <w:pPr>
        <w:pStyle w:val="5"/>
        <w:spacing w:before="0" w:after="0" w:line="400" w:lineRule="exact"/>
        <w:rPr>
          <w:rFonts w:ascii="宋体" w:hAnsi="宋体" w:cs="宋体"/>
          <w:sz w:val="24"/>
          <w:szCs w:val="24"/>
          <w:highlight w:val="none"/>
        </w:rPr>
      </w:pPr>
      <w:bookmarkStart w:id="86" w:name="_Toc9919"/>
      <w:bookmarkStart w:id="87" w:name="_Toc16602"/>
      <w:bookmarkStart w:id="88" w:name="_Toc2994"/>
      <w:r>
        <w:rPr>
          <w:rFonts w:hint="eastAsia" w:ascii="宋体" w:hAnsi="宋体" w:cs="宋体"/>
          <w:sz w:val="24"/>
          <w:szCs w:val="24"/>
          <w:highlight w:val="none"/>
        </w:rPr>
        <w:t>四、成交供应商的确认和变更</w:t>
      </w:r>
      <w:bookmarkEnd w:id="86"/>
      <w:bookmarkEnd w:id="87"/>
      <w:bookmarkEnd w:id="88"/>
    </w:p>
    <w:p w14:paraId="1CB4A938">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89" w:name="_Toc8351"/>
      <w:bookmarkStart w:id="90" w:name="_Toc18749"/>
      <w:bookmarkStart w:id="91" w:name="_Toc10989"/>
      <w:bookmarkStart w:id="92" w:name="_Toc342913395"/>
      <w:bookmarkStart w:id="93" w:name="_Toc102227321"/>
      <w:r>
        <w:rPr>
          <w:rFonts w:hint="eastAsia" w:ascii="宋体" w:hAnsi="宋体" w:eastAsia="宋体" w:cs="宋体"/>
          <w:color w:val="000000" w:themeColor="text1"/>
          <w:sz w:val="24"/>
          <w:szCs w:val="24"/>
          <w:highlight w:val="none"/>
          <w14:textFill>
            <w14:solidFill>
              <w14:schemeClr w14:val="tx1"/>
            </w14:solidFill>
          </w14:textFill>
        </w:rPr>
        <w:t>（一）成交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的确认</w:t>
      </w:r>
    </w:p>
    <w:p w14:paraId="10D3A7C8">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中，按照排序由高到低的原则确定成交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，也可以书面授权评审小组直接确定成交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。采购人逾期未确定成交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且不提出异议的，视为确定评审报告提出的排序第一的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51CF1576">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的变更</w:t>
      </w:r>
    </w:p>
    <w:p w14:paraId="10686D59">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拒绝与采购人签订合同的，采购人可以按照评标报告推荐的成交候选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顺序，确定排名下一位的候选人为成交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，也可以重新开展采购活动。</w:t>
      </w:r>
    </w:p>
    <w:p w14:paraId="47AA4440">
      <w:pPr>
        <w:pStyle w:val="5"/>
        <w:spacing w:before="0" w:after="0" w:line="400" w:lineRule="exact"/>
        <w:rPr>
          <w:rFonts w:ascii="宋体" w:hAnsi="宋体" w:cs="宋体"/>
          <w:sz w:val="24"/>
          <w:szCs w:val="24"/>
          <w:highlight w:val="none"/>
        </w:rPr>
      </w:pPr>
      <w:r>
        <w:rPr>
          <w:rFonts w:hint="eastAsia" w:ascii="宋体" w:hAnsi="宋体" w:cs="宋体"/>
          <w:sz w:val="24"/>
          <w:szCs w:val="24"/>
          <w:highlight w:val="none"/>
        </w:rPr>
        <w:t>五、成交通知</w:t>
      </w:r>
      <w:bookmarkEnd w:id="89"/>
      <w:bookmarkEnd w:id="90"/>
      <w:bookmarkEnd w:id="91"/>
      <w:bookmarkEnd w:id="92"/>
      <w:bookmarkEnd w:id="93"/>
    </w:p>
    <w:p w14:paraId="680FE11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（一）成交供应商确定后，采购代理机构将在“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auto"/>
          <w:kern w:val="0"/>
          <w:sz w:val="24"/>
          <w:szCs w:val="24"/>
          <w:highlight w:val="none"/>
        </w:rPr>
        <w:t>”上发布成交结果公告。</w:t>
      </w:r>
    </w:p>
    <w:p w14:paraId="61D5738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（二）结果公告发出同时，采购代理机构将以书面形式发出《成交通知书》。《成交通知书》一经发出即发生法律效力。</w:t>
      </w:r>
    </w:p>
    <w:p w14:paraId="54940D4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（三）《成交通知书》将作为签订合同的依据。</w:t>
      </w:r>
    </w:p>
    <w:p w14:paraId="29F7A7EC">
      <w:pPr>
        <w:pStyle w:val="5"/>
        <w:spacing w:before="0" w:after="0" w:line="400" w:lineRule="exact"/>
        <w:rPr>
          <w:rFonts w:ascii="宋体" w:hAnsi="宋体" w:cs="宋体"/>
          <w:sz w:val="24"/>
          <w:szCs w:val="24"/>
          <w:highlight w:val="none"/>
        </w:rPr>
      </w:pPr>
      <w:bookmarkStart w:id="94" w:name="_Toc11509"/>
      <w:bookmarkStart w:id="95" w:name="_Toc9056"/>
      <w:bookmarkStart w:id="96" w:name="_Toc5895"/>
      <w:bookmarkStart w:id="97" w:name="_Toc11641055"/>
      <w:bookmarkStart w:id="98" w:name="_Toc12789059"/>
      <w:r>
        <w:rPr>
          <w:rFonts w:hint="eastAsia" w:ascii="宋体" w:hAnsi="宋体" w:cs="宋体"/>
          <w:sz w:val="21"/>
          <w:szCs w:val="21"/>
          <w:highlight w:val="none"/>
        </w:rPr>
        <w:t>六、</w:t>
      </w:r>
      <w:r>
        <w:rPr>
          <w:rFonts w:hint="eastAsia" w:ascii="宋体" w:hAnsi="宋体" w:cs="宋体"/>
          <w:sz w:val="24"/>
          <w:szCs w:val="24"/>
          <w:highlight w:val="none"/>
        </w:rPr>
        <w:t>代理服务费</w:t>
      </w:r>
      <w:bookmarkEnd w:id="94"/>
    </w:p>
    <w:p w14:paraId="73A71E4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本次网上竞采由代理机构委托实施，代理服务费包干价</w:t>
      </w:r>
      <w:r>
        <w:rPr>
          <w:rFonts w:hint="eastAsia" w:ascii="宋体" w:hAnsi="宋体" w:cs="宋体"/>
          <w:color w:val="auto"/>
          <w:kern w:val="0"/>
          <w:sz w:val="24"/>
          <w:szCs w:val="24"/>
          <w:highlight w:val="none"/>
          <w:lang w:val="en-US" w:eastAsia="zh-CN"/>
        </w:rPr>
        <w:t>3000</w:t>
      </w:r>
      <w:r>
        <w:rPr>
          <w:rFonts w:hint="eastAsia" w:ascii="宋体" w:hAnsi="宋体" w:eastAsia="宋体" w:cs="宋体"/>
          <w:color w:val="auto"/>
          <w:kern w:val="0"/>
          <w:sz w:val="24"/>
          <w:szCs w:val="24"/>
          <w:highlight w:val="none"/>
        </w:rPr>
        <w:t>元，由成交供应商在领取成交通知书时一次性向代理机构缴纳。</w:t>
      </w:r>
    </w:p>
    <w:bookmarkEnd w:id="95"/>
    <w:bookmarkEnd w:id="96"/>
    <w:p w14:paraId="70C970A3">
      <w:pPr>
        <w:pStyle w:val="5"/>
        <w:spacing w:before="0" w:after="0" w:line="400" w:lineRule="exact"/>
        <w:rPr>
          <w:rFonts w:ascii="宋体" w:hAnsi="宋体" w:cs="宋体"/>
          <w:sz w:val="24"/>
          <w:szCs w:val="24"/>
          <w:highlight w:val="none"/>
        </w:rPr>
      </w:pPr>
      <w:bookmarkStart w:id="99" w:name="_Toc102227322"/>
      <w:bookmarkStart w:id="100" w:name="_Toc9208"/>
      <w:bookmarkStart w:id="101" w:name="_Toc19140"/>
      <w:bookmarkStart w:id="102" w:name="_Toc2545"/>
      <w:bookmarkStart w:id="103" w:name="_Toc342913396"/>
      <w:r>
        <w:rPr>
          <w:rFonts w:hint="eastAsia" w:ascii="宋体" w:hAnsi="宋体" w:cs="宋体"/>
          <w:sz w:val="24"/>
          <w:szCs w:val="24"/>
          <w:highlight w:val="none"/>
        </w:rPr>
        <w:t>七、签订</w:t>
      </w:r>
      <w:bookmarkEnd w:id="99"/>
      <w:r>
        <w:rPr>
          <w:rFonts w:hint="eastAsia" w:ascii="宋体" w:hAnsi="宋体" w:cs="宋体"/>
          <w:sz w:val="24"/>
          <w:szCs w:val="24"/>
          <w:highlight w:val="none"/>
        </w:rPr>
        <w:t>合同</w:t>
      </w:r>
      <w:bookmarkEnd w:id="100"/>
      <w:bookmarkEnd w:id="101"/>
      <w:bookmarkEnd w:id="102"/>
      <w:bookmarkEnd w:id="103"/>
    </w:p>
    <w:p w14:paraId="277586E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（一）采购人应当自成交通知书发出之日起七日内，按照网上竞采文件和成交供应商响应文件的约定，与成交供应商签订书面合同。所签订的合同不得对网上竞采文件和供应商的响应文件作实质性修改。</w:t>
      </w:r>
    </w:p>
    <w:p w14:paraId="7816A81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（二）网上竞采文件、供应商的响应文件及澄清文件等，均为签订政府采购合同的依据。</w:t>
      </w:r>
    </w:p>
    <w:p w14:paraId="3D0D7E1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（三）合同生效条款由供需双方约定，法律、行政法规规定应当办理批准、登记等手续后生效的合同，依照其规定。</w:t>
      </w:r>
    </w:p>
    <w:p w14:paraId="16519596">
      <w:pPr>
        <w:spacing w:line="360" w:lineRule="auto"/>
        <w:rPr>
          <w:rFonts w:hint="eastAsia"/>
        </w:rPr>
      </w:pPr>
      <w:r>
        <w:rPr>
          <w:rFonts w:hint="eastAsia" w:ascii="宋体" w:hAnsi="宋体" w:eastAsia="宋体" w:cs="宋体"/>
          <w:color w:val="000000" w:themeColor="text1"/>
          <w:sz w:val="24"/>
          <w:szCs w:val="24"/>
          <w:highlight w:val="none"/>
          <w14:textFill>
            <w14:solidFill>
              <w14:schemeClr w14:val="tx1"/>
            </w14:solidFill>
          </w14:textFill>
        </w:rPr>
        <w:t>（四）合同原则上应按照《采购合同》签订，相关单位</w:t>
      </w:r>
      <w:r>
        <w:rPr>
          <w:rFonts w:hint="eastAsia" w:ascii="宋体" w:hAnsi="宋体" w:cs="宋体"/>
          <w:color w:val="000000" w:themeColor="text1"/>
          <w:sz w:val="24"/>
          <w:szCs w:val="24"/>
          <w:highlight w:val="none"/>
          <w:lang w:val="en-US" w:eastAsia="zh-CN"/>
          <w14:textFill>
            <w14:solidFill>
              <w14:schemeClr w14:val="tx1"/>
            </w14:solidFill>
          </w14:textFill>
        </w:rPr>
        <w:t>或采购人有其他</w:t>
      </w:r>
      <w:r>
        <w:rPr>
          <w:rFonts w:hint="eastAsia" w:ascii="宋体" w:hAnsi="宋体" w:eastAsia="宋体" w:cs="宋体"/>
          <w:color w:val="000000" w:themeColor="text1"/>
          <w:sz w:val="24"/>
          <w:szCs w:val="24"/>
          <w:highlight w:val="none"/>
          <w14:textFill>
            <w14:solidFill>
              <w14:schemeClr w14:val="tx1"/>
            </w14:solidFill>
          </w14:textFill>
        </w:rPr>
        <w:t>要求适用合同通用格式版本的，应按其要求另行签订其他合同。</w:t>
      </w:r>
    </w:p>
    <w:p w14:paraId="7319AC0F">
      <w:pPr>
        <w:pStyle w:val="4"/>
        <w:spacing w:before="0" w:after="0" w:line="360" w:lineRule="auto"/>
        <w:jc w:val="center"/>
        <w:rPr>
          <w:rFonts w:ascii="宋体" w:hAnsi="宋体" w:eastAsia="宋体" w:cs="宋体"/>
          <w:b/>
          <w:sz w:val="36"/>
          <w:szCs w:val="30"/>
          <w:highlight w:val="none"/>
        </w:rPr>
      </w:pPr>
      <w:bookmarkStart w:id="104" w:name="_Toc19117"/>
      <w:r>
        <w:rPr>
          <w:rFonts w:hint="eastAsia" w:ascii="宋体" w:hAnsi="宋体" w:eastAsia="宋体" w:cs="宋体"/>
          <w:sz w:val="36"/>
          <w:szCs w:val="30"/>
          <w:highlight w:val="none"/>
        </w:rPr>
        <w:br w:type="page"/>
      </w:r>
      <w:bookmarkStart w:id="105" w:name="_Toc22224"/>
      <w:r>
        <w:rPr>
          <w:rFonts w:hint="eastAsia" w:ascii="宋体" w:hAnsi="宋体" w:eastAsia="宋体" w:cs="宋体"/>
          <w:b/>
          <w:sz w:val="36"/>
          <w:szCs w:val="30"/>
          <w:highlight w:val="none"/>
        </w:rPr>
        <w:t xml:space="preserve">第六篇  </w:t>
      </w:r>
      <w:bookmarkEnd w:id="97"/>
      <w:bookmarkEnd w:id="98"/>
      <w:r>
        <w:rPr>
          <w:rFonts w:hint="eastAsia" w:ascii="宋体" w:hAnsi="宋体" w:eastAsia="宋体" w:cs="宋体"/>
          <w:b/>
          <w:sz w:val="36"/>
          <w:szCs w:val="30"/>
          <w:highlight w:val="none"/>
        </w:rPr>
        <w:t>政府采购合同（格式）</w:t>
      </w:r>
      <w:bookmarkEnd w:id="104"/>
      <w:bookmarkEnd w:id="105"/>
    </w:p>
    <w:p w14:paraId="1CFDFF3D">
      <w:pPr>
        <w:tabs>
          <w:tab w:val="left" w:pos="9000"/>
        </w:tabs>
        <w:spacing w:line="276" w:lineRule="auto"/>
        <w:jc w:val="center"/>
        <w:rPr>
          <w:rFonts w:ascii="宋体" w:hAnsi="宋体" w:cs="宋体"/>
          <w:highlight w:val="none"/>
        </w:rPr>
      </w:pPr>
    </w:p>
    <w:p w14:paraId="71417710">
      <w:pPr>
        <w:spacing w:line="500" w:lineRule="exact"/>
        <w:ind w:firstLine="482" w:firstLineChars="200"/>
        <w:outlineLvl w:val="9"/>
        <w:rPr>
          <w:rFonts w:ascii="仿宋" w:hAnsi="仿宋" w:eastAsia="仿宋"/>
          <w:b/>
          <w:color w:val="auto"/>
          <w:sz w:val="24"/>
          <w:highlight w:val="none"/>
        </w:rPr>
      </w:pPr>
      <w:bookmarkStart w:id="106" w:name="_Toc14452"/>
      <w:r>
        <w:rPr>
          <w:rFonts w:hint="eastAsia" w:ascii="仿宋" w:hAnsi="仿宋" w:eastAsia="仿宋"/>
          <w:b/>
          <w:color w:val="auto"/>
          <w:sz w:val="24"/>
          <w:highlight w:val="none"/>
          <w:lang w:eastAsia="zh-CN"/>
        </w:rPr>
        <w:t>一</w:t>
      </w:r>
      <w:r>
        <w:rPr>
          <w:rFonts w:hint="eastAsia" w:ascii="仿宋" w:hAnsi="仿宋" w:eastAsia="仿宋"/>
          <w:b/>
          <w:color w:val="auto"/>
          <w:sz w:val="24"/>
          <w:highlight w:val="none"/>
        </w:rPr>
        <w:t>、政府采购合同（样本）</w:t>
      </w:r>
    </w:p>
    <w:p w14:paraId="657E3A26">
      <w:pPr>
        <w:spacing w:line="500" w:lineRule="exact"/>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重庆市政府采购合同</w:t>
      </w:r>
    </w:p>
    <w:p w14:paraId="028C3D75">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（项目号：     ）</w:t>
      </w:r>
    </w:p>
    <w:p w14:paraId="206BBC4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4D1F7EB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6AE7D4BC">
      <w:pPr>
        <w:spacing w:line="500" w:lineRule="exact"/>
        <w:rPr>
          <w:rFonts w:hint="eastAsia" w:ascii="仿宋" w:hAnsi="仿宋" w:eastAsia="仿宋" w:cs="仿宋"/>
          <w:color w:val="auto"/>
          <w:sz w:val="24"/>
          <w:highlight w:val="none"/>
        </w:rPr>
      </w:pPr>
    </w:p>
    <w:p w14:paraId="7F2E358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CE1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975DEA3">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84" w:type="dxa"/>
            <w:noWrap w:val="0"/>
            <w:vAlign w:val="center"/>
          </w:tcPr>
          <w:p w14:paraId="63286B2D">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98" w:type="dxa"/>
            <w:gridSpan w:val="2"/>
            <w:noWrap w:val="0"/>
            <w:vAlign w:val="center"/>
          </w:tcPr>
          <w:p w14:paraId="71FAE06A">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w:t>
            </w:r>
          </w:p>
        </w:tc>
        <w:tc>
          <w:tcPr>
            <w:tcW w:w="1134" w:type="dxa"/>
            <w:noWrap w:val="0"/>
            <w:vAlign w:val="center"/>
          </w:tcPr>
          <w:p w14:paraId="1715E602">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noWrap w:val="0"/>
            <w:vAlign w:val="center"/>
          </w:tcPr>
          <w:p w14:paraId="576E99C5">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服务时间</w:t>
            </w:r>
          </w:p>
        </w:tc>
        <w:tc>
          <w:tcPr>
            <w:tcW w:w="1567" w:type="dxa"/>
            <w:noWrap w:val="0"/>
            <w:vAlign w:val="center"/>
          </w:tcPr>
          <w:p w14:paraId="431702B9">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服务地点</w:t>
            </w:r>
          </w:p>
        </w:tc>
      </w:tr>
      <w:tr w14:paraId="3374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9B8DC07">
            <w:pPr>
              <w:spacing w:line="240" w:lineRule="atLeast"/>
              <w:jc w:val="center"/>
              <w:rPr>
                <w:rFonts w:hint="eastAsia" w:ascii="仿宋" w:hAnsi="仿宋" w:eastAsia="仿宋" w:cs="仿宋"/>
                <w:color w:val="auto"/>
                <w:sz w:val="21"/>
                <w:szCs w:val="21"/>
                <w:highlight w:val="none"/>
              </w:rPr>
            </w:pPr>
          </w:p>
        </w:tc>
        <w:tc>
          <w:tcPr>
            <w:tcW w:w="984" w:type="dxa"/>
            <w:noWrap w:val="0"/>
            <w:vAlign w:val="center"/>
          </w:tcPr>
          <w:p w14:paraId="540C2278">
            <w:pPr>
              <w:spacing w:line="240" w:lineRule="atLeast"/>
              <w:jc w:val="center"/>
              <w:rPr>
                <w:rFonts w:hint="eastAsia" w:ascii="仿宋" w:hAnsi="仿宋" w:eastAsia="仿宋" w:cs="仿宋"/>
                <w:color w:val="auto"/>
                <w:sz w:val="21"/>
                <w:szCs w:val="21"/>
                <w:highlight w:val="none"/>
              </w:rPr>
            </w:pPr>
          </w:p>
        </w:tc>
        <w:tc>
          <w:tcPr>
            <w:tcW w:w="1298" w:type="dxa"/>
            <w:gridSpan w:val="2"/>
            <w:noWrap w:val="0"/>
            <w:vAlign w:val="center"/>
          </w:tcPr>
          <w:p w14:paraId="50892D53">
            <w:pPr>
              <w:spacing w:line="240" w:lineRule="atLeast"/>
              <w:jc w:val="center"/>
              <w:rPr>
                <w:rFonts w:hint="eastAsia" w:ascii="仿宋" w:hAnsi="仿宋" w:eastAsia="仿宋" w:cs="仿宋"/>
                <w:color w:val="auto"/>
                <w:sz w:val="21"/>
                <w:szCs w:val="21"/>
                <w:highlight w:val="none"/>
              </w:rPr>
            </w:pPr>
          </w:p>
        </w:tc>
        <w:tc>
          <w:tcPr>
            <w:tcW w:w="1134" w:type="dxa"/>
            <w:noWrap w:val="0"/>
            <w:vAlign w:val="center"/>
          </w:tcPr>
          <w:p w14:paraId="01D2E2D0">
            <w:pPr>
              <w:spacing w:line="240" w:lineRule="atLeast"/>
              <w:jc w:val="center"/>
              <w:rPr>
                <w:rFonts w:hint="eastAsia" w:ascii="仿宋" w:hAnsi="仿宋" w:eastAsia="仿宋" w:cs="仿宋"/>
                <w:color w:val="auto"/>
                <w:sz w:val="21"/>
                <w:szCs w:val="21"/>
                <w:highlight w:val="none"/>
              </w:rPr>
            </w:pPr>
          </w:p>
        </w:tc>
        <w:tc>
          <w:tcPr>
            <w:tcW w:w="1559" w:type="dxa"/>
            <w:noWrap w:val="0"/>
            <w:vAlign w:val="center"/>
          </w:tcPr>
          <w:p w14:paraId="03D3C7E3">
            <w:pPr>
              <w:spacing w:line="240" w:lineRule="atLeast"/>
              <w:jc w:val="center"/>
              <w:rPr>
                <w:rFonts w:hint="eastAsia" w:ascii="仿宋" w:hAnsi="仿宋" w:eastAsia="仿宋" w:cs="仿宋"/>
                <w:color w:val="auto"/>
                <w:sz w:val="21"/>
                <w:szCs w:val="21"/>
                <w:highlight w:val="none"/>
              </w:rPr>
            </w:pPr>
          </w:p>
        </w:tc>
        <w:tc>
          <w:tcPr>
            <w:tcW w:w="1567" w:type="dxa"/>
            <w:noWrap w:val="0"/>
            <w:vAlign w:val="center"/>
          </w:tcPr>
          <w:p w14:paraId="26C6771D">
            <w:pPr>
              <w:spacing w:line="240" w:lineRule="atLeast"/>
              <w:jc w:val="center"/>
              <w:rPr>
                <w:rFonts w:hint="eastAsia" w:ascii="仿宋" w:hAnsi="仿宋" w:eastAsia="仿宋" w:cs="仿宋"/>
                <w:color w:val="auto"/>
                <w:sz w:val="21"/>
                <w:szCs w:val="21"/>
                <w:highlight w:val="none"/>
              </w:rPr>
            </w:pPr>
          </w:p>
        </w:tc>
      </w:tr>
      <w:tr w14:paraId="392E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CC80BBC">
            <w:pPr>
              <w:spacing w:line="240" w:lineRule="atLeast"/>
              <w:jc w:val="center"/>
              <w:rPr>
                <w:rFonts w:hint="eastAsia" w:ascii="仿宋" w:hAnsi="仿宋" w:eastAsia="仿宋" w:cs="仿宋"/>
                <w:color w:val="auto"/>
                <w:sz w:val="21"/>
                <w:szCs w:val="21"/>
                <w:highlight w:val="none"/>
              </w:rPr>
            </w:pPr>
          </w:p>
        </w:tc>
        <w:tc>
          <w:tcPr>
            <w:tcW w:w="984" w:type="dxa"/>
            <w:noWrap w:val="0"/>
            <w:vAlign w:val="center"/>
          </w:tcPr>
          <w:p w14:paraId="68F75AA1">
            <w:pPr>
              <w:spacing w:line="240" w:lineRule="atLeast"/>
              <w:jc w:val="center"/>
              <w:rPr>
                <w:rFonts w:hint="eastAsia" w:ascii="仿宋" w:hAnsi="仿宋" w:eastAsia="仿宋" w:cs="仿宋"/>
                <w:color w:val="auto"/>
                <w:sz w:val="21"/>
                <w:szCs w:val="21"/>
                <w:highlight w:val="none"/>
              </w:rPr>
            </w:pPr>
          </w:p>
        </w:tc>
        <w:tc>
          <w:tcPr>
            <w:tcW w:w="1298" w:type="dxa"/>
            <w:gridSpan w:val="2"/>
            <w:noWrap w:val="0"/>
            <w:vAlign w:val="center"/>
          </w:tcPr>
          <w:p w14:paraId="697EA262">
            <w:pPr>
              <w:spacing w:line="240" w:lineRule="atLeast"/>
              <w:jc w:val="center"/>
              <w:rPr>
                <w:rFonts w:hint="eastAsia" w:ascii="仿宋" w:hAnsi="仿宋" w:eastAsia="仿宋" w:cs="仿宋"/>
                <w:color w:val="auto"/>
                <w:sz w:val="21"/>
                <w:szCs w:val="21"/>
                <w:highlight w:val="none"/>
              </w:rPr>
            </w:pPr>
          </w:p>
        </w:tc>
        <w:tc>
          <w:tcPr>
            <w:tcW w:w="1134" w:type="dxa"/>
            <w:noWrap w:val="0"/>
            <w:vAlign w:val="center"/>
          </w:tcPr>
          <w:p w14:paraId="356C5970">
            <w:pPr>
              <w:spacing w:line="240" w:lineRule="atLeast"/>
              <w:jc w:val="center"/>
              <w:rPr>
                <w:rFonts w:hint="eastAsia" w:ascii="仿宋" w:hAnsi="仿宋" w:eastAsia="仿宋" w:cs="仿宋"/>
                <w:color w:val="auto"/>
                <w:sz w:val="21"/>
                <w:szCs w:val="21"/>
                <w:highlight w:val="none"/>
              </w:rPr>
            </w:pPr>
          </w:p>
        </w:tc>
        <w:tc>
          <w:tcPr>
            <w:tcW w:w="1559" w:type="dxa"/>
            <w:noWrap w:val="0"/>
            <w:vAlign w:val="center"/>
          </w:tcPr>
          <w:p w14:paraId="5B4574D8">
            <w:pPr>
              <w:spacing w:line="240" w:lineRule="atLeast"/>
              <w:jc w:val="center"/>
              <w:rPr>
                <w:rFonts w:hint="eastAsia" w:ascii="仿宋" w:hAnsi="仿宋" w:eastAsia="仿宋" w:cs="仿宋"/>
                <w:color w:val="auto"/>
                <w:sz w:val="21"/>
                <w:szCs w:val="21"/>
                <w:highlight w:val="none"/>
              </w:rPr>
            </w:pPr>
          </w:p>
        </w:tc>
        <w:tc>
          <w:tcPr>
            <w:tcW w:w="1567" w:type="dxa"/>
            <w:noWrap w:val="0"/>
            <w:vAlign w:val="center"/>
          </w:tcPr>
          <w:p w14:paraId="6C625FFB">
            <w:pPr>
              <w:spacing w:line="240" w:lineRule="atLeast"/>
              <w:jc w:val="center"/>
              <w:rPr>
                <w:rFonts w:hint="eastAsia" w:ascii="仿宋" w:hAnsi="仿宋" w:eastAsia="仿宋" w:cs="仿宋"/>
                <w:color w:val="auto"/>
                <w:sz w:val="21"/>
                <w:szCs w:val="21"/>
                <w:highlight w:val="none"/>
              </w:rPr>
            </w:pPr>
          </w:p>
        </w:tc>
      </w:tr>
      <w:tr w14:paraId="78B5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75E9D0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14:paraId="1DC6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02C67E7">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14:paraId="5D57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0660F7CF">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一、服务要求</w:t>
            </w:r>
          </w:p>
        </w:tc>
      </w:tr>
      <w:tr w14:paraId="389F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1AADC962">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二、考核方式</w:t>
            </w:r>
          </w:p>
        </w:tc>
      </w:tr>
      <w:tr w14:paraId="1FCD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63C8575D">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三、付款方式：</w:t>
            </w:r>
          </w:p>
          <w:p w14:paraId="795873DB">
            <w:pPr>
              <w:rPr>
                <w:rFonts w:hint="eastAsia" w:ascii="仿宋" w:hAnsi="仿宋" w:eastAsia="仿宋" w:cs="仿宋"/>
                <w:color w:val="auto"/>
                <w:highlight w:val="none"/>
              </w:rPr>
            </w:pPr>
          </w:p>
        </w:tc>
      </w:tr>
      <w:tr w14:paraId="485A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836AEB4">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四、违约责任：</w:t>
            </w:r>
          </w:p>
          <w:p w14:paraId="1662B0F4">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按《中华人民共和国民法典》、《中华人民共和国政府采购法》执行，或按双方约定。</w:t>
            </w:r>
          </w:p>
        </w:tc>
      </w:tr>
      <w:tr w14:paraId="2C94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EE10DC8">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五、其他约定事项：</w:t>
            </w:r>
          </w:p>
          <w:p w14:paraId="7BA7ED5D">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1.采购文件及其澄清文件、响应文件和承诺是本合同不可分割的部分。</w:t>
            </w:r>
          </w:p>
          <w:p w14:paraId="2F421FE6">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2.本合同如发生争议由双方协商解决，协商不成向需方所在人民法院提请诉讼。</w:t>
            </w:r>
          </w:p>
          <w:p w14:paraId="7F47EE4F">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3.本合同一式__份， 需方__份，供方__份，具同等法律效力。</w:t>
            </w:r>
          </w:p>
          <w:p w14:paraId="34ADC8E0">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14:paraId="709F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87100A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14:paraId="5CB69060">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1FE070C9">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401CA04B">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4984" w:type="dxa"/>
            <w:gridSpan w:val="5"/>
            <w:noWrap w:val="0"/>
            <w:vAlign w:val="top"/>
          </w:tcPr>
          <w:p w14:paraId="6337394E">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14:paraId="055CD8C9">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4268A81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14:paraId="390707F0">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14:paraId="70AA27D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27935B83">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14:paraId="2E45E6C9">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14:paraId="025A69F1">
            <w:pPr>
              <w:widowControl/>
              <w:spacing w:line="24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14:paraId="536D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2BEC112">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4D381732">
            <w:pPr>
              <w:spacing w:line="240" w:lineRule="atLeast"/>
              <w:rPr>
                <w:rFonts w:hint="eastAsia" w:ascii="仿宋" w:hAnsi="仿宋" w:eastAsia="仿宋" w:cs="仿宋"/>
                <w:color w:val="auto"/>
                <w:sz w:val="21"/>
                <w:szCs w:val="21"/>
                <w:highlight w:val="none"/>
              </w:rPr>
            </w:pPr>
          </w:p>
          <w:p w14:paraId="3987CB3F">
            <w:pPr>
              <w:spacing w:line="240" w:lineRule="atLeast"/>
              <w:rPr>
                <w:rFonts w:hint="eastAsia" w:ascii="仿宋" w:hAnsi="仿宋" w:eastAsia="仿宋" w:cs="仿宋"/>
                <w:color w:val="auto"/>
                <w:sz w:val="21"/>
                <w:szCs w:val="21"/>
                <w:highlight w:val="none"/>
              </w:rPr>
            </w:pPr>
          </w:p>
        </w:tc>
      </w:tr>
    </w:tbl>
    <w:p w14:paraId="177CBC8C">
      <w:pP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      签约地点：</w:t>
      </w:r>
    </w:p>
    <w:p w14:paraId="2F7BE120">
      <w:pPr>
        <w:pStyle w:val="4"/>
        <w:spacing w:before="0" w:after="0" w:line="360" w:lineRule="auto"/>
        <w:jc w:val="center"/>
        <w:rPr>
          <w:rFonts w:ascii="宋体" w:hAnsi="宋体" w:eastAsia="宋体" w:cs="宋体"/>
          <w:b/>
          <w:sz w:val="36"/>
          <w:szCs w:val="30"/>
          <w:highlight w:val="none"/>
        </w:rPr>
      </w:pPr>
      <w:r>
        <w:rPr>
          <w:rFonts w:hint="eastAsia" w:ascii="宋体" w:hAnsi="宋体" w:eastAsia="宋体" w:cs="宋体"/>
          <w:b/>
          <w:sz w:val="36"/>
          <w:szCs w:val="30"/>
          <w:highlight w:val="none"/>
        </w:rPr>
        <w:t>第七篇  响应文件编制要求</w:t>
      </w:r>
      <w:bookmarkEnd w:id="106"/>
    </w:p>
    <w:p w14:paraId="5AD0F3F0">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一、经济部分</w:t>
      </w:r>
    </w:p>
    <w:p w14:paraId="42C7EC0B">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（一）竞采报价函</w:t>
      </w:r>
    </w:p>
    <w:p w14:paraId="59DD9BDA">
      <w:pPr>
        <w:pStyle w:val="19"/>
        <w:ind w:left="0" w:leftChars="0" w:firstLine="480" w:firstLineChars="200"/>
        <w:rPr>
          <w:rFonts w:ascii="宋体" w:hAnsi="宋体" w:cs="宋体"/>
          <w:b w:val="0"/>
          <w:bCs/>
          <w:sz w:val="24"/>
          <w:szCs w:val="24"/>
          <w:highlight w:val="none"/>
          <w:lang w:eastAsia="zh-CN"/>
        </w:rPr>
      </w:pPr>
      <w:r>
        <w:rPr>
          <w:rFonts w:hint="eastAsia" w:ascii="宋体" w:hAnsi="宋体" w:cs="宋体"/>
          <w:b w:val="0"/>
          <w:bCs/>
          <w:sz w:val="24"/>
          <w:szCs w:val="24"/>
          <w:highlight w:val="none"/>
          <w:lang w:eastAsia="zh-CN"/>
        </w:rPr>
        <w:t>二、</w:t>
      </w:r>
      <w:r>
        <w:rPr>
          <w:rFonts w:hint="eastAsia" w:ascii="宋体" w:hAnsi="宋体" w:cs="宋体"/>
          <w:b w:val="0"/>
          <w:bCs/>
          <w:sz w:val="24"/>
          <w:szCs w:val="24"/>
          <w:highlight w:val="none"/>
          <w:lang w:val="en-US" w:eastAsia="zh-CN"/>
        </w:rPr>
        <w:t>服务</w:t>
      </w:r>
      <w:r>
        <w:rPr>
          <w:rFonts w:hint="eastAsia" w:ascii="宋体" w:hAnsi="宋体" w:cs="宋体"/>
          <w:b w:val="0"/>
          <w:bCs/>
          <w:sz w:val="24"/>
          <w:szCs w:val="24"/>
          <w:highlight w:val="none"/>
          <w:lang w:eastAsia="zh-CN"/>
        </w:rPr>
        <w:t>部分</w:t>
      </w:r>
    </w:p>
    <w:p w14:paraId="793423AC">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z w:val="24"/>
          <w:szCs w:val="24"/>
          <w:highlight w:val="none"/>
          <w:lang w:val="en-US" w:eastAsia="zh-CN"/>
        </w:rPr>
        <w:t>项目</w:t>
      </w:r>
      <w:r>
        <w:rPr>
          <w:rFonts w:hint="eastAsia" w:ascii="宋体" w:hAnsi="宋体" w:cs="宋体"/>
          <w:sz w:val="24"/>
          <w:szCs w:val="24"/>
          <w:highlight w:val="none"/>
        </w:rPr>
        <w:t>服务需求响应偏离表</w:t>
      </w:r>
    </w:p>
    <w:p w14:paraId="24F91CCB">
      <w:pPr>
        <w:spacing w:line="44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（二）</w:t>
      </w:r>
      <w:r>
        <w:rPr>
          <w:rFonts w:hint="eastAsia" w:ascii="宋体" w:hAnsi="宋体" w:cs="宋体"/>
          <w:sz w:val="24"/>
          <w:szCs w:val="24"/>
          <w:highlight w:val="none"/>
          <w:lang w:val="en-US" w:eastAsia="zh-CN"/>
        </w:rPr>
        <w:t>项目服务需求其他资料（如有）</w:t>
      </w:r>
    </w:p>
    <w:p w14:paraId="14E3996B">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三、商务部分</w:t>
      </w:r>
    </w:p>
    <w:p w14:paraId="56FDB915">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z w:val="24"/>
          <w:szCs w:val="24"/>
          <w:highlight w:val="none"/>
          <w:lang w:val="en-US" w:eastAsia="zh-CN"/>
        </w:rPr>
        <w:t>项目</w:t>
      </w:r>
      <w:r>
        <w:rPr>
          <w:rFonts w:hint="eastAsia" w:ascii="宋体" w:hAnsi="宋体" w:cs="宋体"/>
          <w:sz w:val="24"/>
          <w:szCs w:val="24"/>
          <w:highlight w:val="none"/>
        </w:rPr>
        <w:t>商务</w:t>
      </w:r>
      <w:r>
        <w:rPr>
          <w:rFonts w:hint="eastAsia" w:ascii="宋体" w:hAnsi="宋体" w:cs="宋体"/>
          <w:sz w:val="24"/>
          <w:szCs w:val="24"/>
          <w:highlight w:val="none"/>
          <w:lang w:val="en-US" w:eastAsia="zh-CN"/>
        </w:rPr>
        <w:t>需求响应</w:t>
      </w:r>
      <w:r>
        <w:rPr>
          <w:rFonts w:hint="eastAsia" w:ascii="宋体" w:hAnsi="宋体" w:cs="宋体"/>
          <w:sz w:val="24"/>
          <w:szCs w:val="24"/>
          <w:highlight w:val="none"/>
        </w:rPr>
        <w:t>偏离表</w:t>
      </w:r>
    </w:p>
    <w:p w14:paraId="2D31B343">
      <w:pPr>
        <w:spacing w:line="440" w:lineRule="exact"/>
        <w:ind w:firstLine="480" w:firstLineChars="200"/>
        <w:rPr>
          <w:rFonts w:hint="default" w:ascii="宋体" w:hAnsi="宋体" w:eastAsia="宋体" w:cs="宋体"/>
          <w:highlight w:val="none"/>
          <w:lang w:val="en-US" w:eastAsia="zh-CN"/>
        </w:rPr>
      </w:pPr>
      <w:r>
        <w:rPr>
          <w:rFonts w:hint="eastAsia" w:ascii="宋体" w:hAnsi="宋体" w:cs="宋体"/>
          <w:sz w:val="24"/>
          <w:szCs w:val="24"/>
          <w:highlight w:val="none"/>
        </w:rPr>
        <w:t>（二）</w:t>
      </w:r>
      <w:r>
        <w:rPr>
          <w:rFonts w:hint="eastAsia" w:ascii="宋体" w:hAnsi="宋体" w:cs="宋体"/>
          <w:sz w:val="24"/>
          <w:szCs w:val="24"/>
          <w:highlight w:val="none"/>
          <w:lang w:val="en-US" w:eastAsia="zh-CN"/>
        </w:rPr>
        <w:t>项目商务需求其他资料（如有）</w:t>
      </w:r>
    </w:p>
    <w:p w14:paraId="31A86792">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四、资格条件及其他</w:t>
      </w:r>
    </w:p>
    <w:p w14:paraId="26A4B39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（一）营业执照（副本）或事业单位法人证书（副本）复印件</w:t>
      </w:r>
    </w:p>
    <w:p w14:paraId="1C1537F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（二）法定代表人身份证明书（格式）</w:t>
      </w:r>
    </w:p>
    <w:p w14:paraId="1F2B045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（三）法定代表人授权委托书（格式）</w:t>
      </w:r>
    </w:p>
    <w:p w14:paraId="2B7979BD">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（四）书面声明（格式）</w:t>
      </w:r>
    </w:p>
    <w:p w14:paraId="3A7DE6EC">
      <w:pPr>
        <w:snapToGrid w:val="0"/>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五）特定资格条件（如有）</w:t>
      </w:r>
    </w:p>
    <w:p w14:paraId="4F31539D">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五、其他资料</w:t>
      </w:r>
    </w:p>
    <w:p w14:paraId="5AF8E8FD">
      <w:pPr>
        <w:snapToGrid w:val="0"/>
        <w:spacing w:line="400" w:lineRule="exact"/>
        <w:ind w:firstLine="480" w:firstLineChars="200"/>
        <w:rPr>
          <w:rFonts w:hint="default" w:ascii="宋体" w:hAnsi="宋体" w:eastAsia="宋体" w:cs="宋体"/>
          <w:sz w:val="24"/>
          <w:szCs w:val="24"/>
          <w:highlight w:val="none"/>
          <w:lang w:val="en-US" w:eastAsia="zh-CN"/>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highlight w:val="none"/>
          <w:lang w:val="en-US" w:eastAsia="zh-CN"/>
        </w:rPr>
        <w:t>其他与本项目有关的资料（如有，格式自拟）</w:t>
      </w:r>
    </w:p>
    <w:p w14:paraId="353D2FE0">
      <w:pPr>
        <w:pStyle w:val="5"/>
        <w:spacing w:before="0" w:after="0" w:line="360" w:lineRule="auto"/>
        <w:rPr>
          <w:rFonts w:ascii="宋体" w:hAnsi="宋体" w:cs="宋体"/>
          <w:sz w:val="24"/>
          <w:szCs w:val="24"/>
          <w:highlight w:val="none"/>
        </w:rPr>
      </w:pPr>
      <w:bookmarkStart w:id="107" w:name="_Toc342913419"/>
      <w:bookmarkStart w:id="108" w:name="_Toc17929"/>
      <w:bookmarkStart w:id="109" w:name="_Toc23236"/>
      <w:bookmarkStart w:id="110" w:name="_Toc8095"/>
      <w:bookmarkStart w:id="111" w:name="_Toc313008356"/>
      <w:bookmarkStart w:id="112" w:name="_Toc313888360"/>
      <w:bookmarkStart w:id="113" w:name="_Toc12789073"/>
      <w:bookmarkStart w:id="114" w:name="_Toc283382454"/>
      <w:r>
        <w:rPr>
          <w:rFonts w:hint="eastAsia" w:ascii="宋体" w:hAnsi="宋体" w:cs="宋体"/>
          <w:sz w:val="24"/>
          <w:szCs w:val="24"/>
          <w:highlight w:val="none"/>
        </w:rPr>
        <w:t>一、经济部分</w:t>
      </w:r>
      <w:bookmarkEnd w:id="107"/>
      <w:bookmarkEnd w:id="108"/>
      <w:bookmarkEnd w:id="109"/>
      <w:bookmarkEnd w:id="110"/>
      <w:bookmarkEnd w:id="111"/>
      <w:bookmarkEnd w:id="112"/>
    </w:p>
    <w:bookmarkEnd w:id="113"/>
    <w:bookmarkEnd w:id="114"/>
    <w:p w14:paraId="53463C67">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（一）竞采报价函</w:t>
      </w:r>
    </w:p>
    <w:p w14:paraId="3250DD10">
      <w:pPr>
        <w:jc w:val="center"/>
        <w:rPr>
          <w:rFonts w:ascii="宋体" w:hAnsi="宋体" w:cs="宋体"/>
          <w:b/>
          <w:szCs w:val="28"/>
          <w:highlight w:val="none"/>
        </w:rPr>
      </w:pPr>
      <w:r>
        <w:rPr>
          <w:rFonts w:hint="eastAsia" w:ascii="宋体" w:hAnsi="宋体" w:cs="宋体"/>
          <w:b/>
          <w:szCs w:val="28"/>
          <w:highlight w:val="none"/>
        </w:rPr>
        <w:t>竞采报价函</w:t>
      </w:r>
    </w:p>
    <w:p w14:paraId="586AE647">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u w:val="single"/>
        </w:rPr>
        <w:t>（采购人名称）</w:t>
      </w:r>
      <w:r>
        <w:rPr>
          <w:rFonts w:hint="eastAsia" w:ascii="宋体" w:hAnsi="宋体" w:cs="宋体"/>
          <w:sz w:val="24"/>
          <w:szCs w:val="24"/>
          <w:highlight w:val="none"/>
        </w:rPr>
        <w:t>：</w:t>
      </w:r>
    </w:p>
    <w:p w14:paraId="5A4AD7DD">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w:t>
      </w:r>
      <w:r>
        <w:rPr>
          <w:rFonts w:hint="eastAsia" w:ascii="宋体" w:hAnsi="宋体" w:cs="宋体"/>
          <w:sz w:val="24"/>
          <w:szCs w:val="24"/>
          <w:highlight w:val="none"/>
          <w:u w:val="single"/>
        </w:rPr>
        <w:t>____________________________</w:t>
      </w:r>
      <w:r>
        <w:rPr>
          <w:rFonts w:hint="eastAsia" w:ascii="宋体" w:hAnsi="宋体" w:cs="宋体"/>
          <w:sz w:val="24"/>
          <w:szCs w:val="24"/>
          <w:highlight w:val="none"/>
        </w:rPr>
        <w:t>（竞采项目名称）的网上竞采文件，经详细研究，决定参加该项目的竞采。</w:t>
      </w:r>
    </w:p>
    <w:p w14:paraId="26D17E93">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1.愿意按照网上竞采文件中的一切要求，完成本项目的所有工作内容，报价为人民币大写：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4202A55E">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2.服务期：</w:t>
      </w:r>
      <w:r>
        <w:rPr>
          <w:rFonts w:hint="eastAsia" w:ascii="宋体" w:hAnsi="宋体" w:cs="宋体"/>
          <w:sz w:val="24"/>
          <w:szCs w:val="24"/>
          <w:highlight w:val="none"/>
          <w:u w:val="single"/>
        </w:rPr>
        <w:t>_______________</w:t>
      </w:r>
    </w:p>
    <w:p w14:paraId="15F1A67C">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3.我方承诺：本次竞采的有效期为提交响应文件截止时间起90天。</w:t>
      </w:r>
    </w:p>
    <w:p w14:paraId="76C5CE1F">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4.我方完全理解和接受贵方采购文件的一切规定和要求及评审办法。</w:t>
      </w:r>
    </w:p>
    <w:p w14:paraId="6225971E">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5.在整个采购过程中，我方若有违规行为，接受相关处罚。</w:t>
      </w:r>
    </w:p>
    <w:p w14:paraId="6CC79757">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6.我方若中选，将按照采购结果签订合同，并且严格履行合同义务，承诺向采购代理机构交纳采购代理服务费。本承诺函将成为合同不可分割的一部分，与合同具有同等的法律效力。</w:t>
      </w:r>
    </w:p>
    <w:p w14:paraId="050CD7E4">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7.我方理解，最低报价不是成交的唯一条件。</w:t>
      </w:r>
    </w:p>
    <w:p w14:paraId="2AEDBF9A">
      <w:pPr>
        <w:tabs>
          <w:tab w:val="left" w:pos="6300"/>
        </w:tabs>
        <w:snapToGrid w:val="0"/>
        <w:spacing w:line="312" w:lineRule="auto"/>
        <w:ind w:firstLine="570"/>
        <w:rPr>
          <w:rFonts w:ascii="宋体" w:hAnsi="宋体" w:cs="宋体"/>
          <w:sz w:val="24"/>
          <w:szCs w:val="24"/>
          <w:highlight w:val="none"/>
        </w:rPr>
      </w:pPr>
    </w:p>
    <w:p w14:paraId="254EF825">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供应商（公章）：</w:t>
      </w:r>
    </w:p>
    <w:p w14:paraId="79E0B018">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 xml:space="preserve">地址：  </w:t>
      </w:r>
    </w:p>
    <w:p w14:paraId="76EE186D">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电话：                                             传真：</w:t>
      </w:r>
    </w:p>
    <w:p w14:paraId="4B9DF36F">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网址：                                             邮编：</w:t>
      </w:r>
    </w:p>
    <w:p w14:paraId="560F5A9A">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联系人：</w:t>
      </w:r>
    </w:p>
    <w:p w14:paraId="1404FAB6">
      <w:pPr>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14:paraId="0721A1D4">
      <w:pPr>
        <w:pStyle w:val="19"/>
        <w:ind w:left="560"/>
        <w:rPr>
          <w:rFonts w:ascii="宋体" w:hAnsi="宋体" w:cs="宋体"/>
          <w:sz w:val="24"/>
          <w:szCs w:val="24"/>
          <w:highlight w:val="none"/>
          <w:lang w:eastAsia="zh-CN"/>
        </w:rPr>
      </w:pPr>
    </w:p>
    <w:p w14:paraId="12E0B048">
      <w:pPr>
        <w:rPr>
          <w:rFonts w:ascii="宋体" w:hAnsi="宋体" w:cs="宋体"/>
          <w:sz w:val="24"/>
          <w:szCs w:val="24"/>
          <w:highlight w:val="none"/>
        </w:rPr>
      </w:pPr>
    </w:p>
    <w:p w14:paraId="1C8E1203">
      <w:pPr>
        <w:pStyle w:val="19"/>
        <w:ind w:left="560"/>
        <w:rPr>
          <w:rFonts w:ascii="宋体" w:hAnsi="宋体" w:cs="宋体"/>
          <w:sz w:val="24"/>
          <w:szCs w:val="24"/>
          <w:highlight w:val="none"/>
          <w:lang w:eastAsia="zh-CN"/>
        </w:rPr>
      </w:pPr>
    </w:p>
    <w:p w14:paraId="0A7C6363">
      <w:pPr>
        <w:rPr>
          <w:rFonts w:ascii="宋体" w:hAnsi="宋体" w:cs="宋体"/>
          <w:sz w:val="24"/>
          <w:szCs w:val="24"/>
          <w:highlight w:val="none"/>
        </w:rPr>
      </w:pPr>
    </w:p>
    <w:p w14:paraId="13C7F724">
      <w:pPr>
        <w:pStyle w:val="19"/>
        <w:ind w:left="560"/>
        <w:rPr>
          <w:rFonts w:ascii="宋体" w:hAnsi="宋体" w:cs="宋体"/>
          <w:sz w:val="24"/>
          <w:szCs w:val="24"/>
          <w:highlight w:val="none"/>
          <w:lang w:eastAsia="zh-CN"/>
        </w:rPr>
      </w:pPr>
    </w:p>
    <w:p w14:paraId="429554E7">
      <w:pPr>
        <w:rPr>
          <w:rFonts w:ascii="宋体" w:hAnsi="宋体" w:cs="宋体"/>
          <w:sz w:val="24"/>
          <w:szCs w:val="24"/>
          <w:highlight w:val="none"/>
        </w:rPr>
      </w:pPr>
    </w:p>
    <w:p w14:paraId="23FB353B">
      <w:pPr>
        <w:pStyle w:val="19"/>
        <w:ind w:left="560"/>
        <w:rPr>
          <w:rFonts w:ascii="宋体" w:hAnsi="宋体" w:cs="宋体"/>
          <w:sz w:val="24"/>
          <w:szCs w:val="24"/>
          <w:highlight w:val="none"/>
          <w:lang w:eastAsia="zh-CN"/>
        </w:rPr>
      </w:pPr>
    </w:p>
    <w:p w14:paraId="20AA07AE">
      <w:pPr>
        <w:rPr>
          <w:rFonts w:ascii="宋体" w:hAnsi="宋体" w:cs="宋体"/>
          <w:sz w:val="24"/>
          <w:szCs w:val="24"/>
          <w:highlight w:val="none"/>
        </w:rPr>
      </w:pPr>
    </w:p>
    <w:p w14:paraId="0FC5DDE8">
      <w:pPr>
        <w:pStyle w:val="19"/>
        <w:ind w:left="560"/>
        <w:rPr>
          <w:rFonts w:ascii="宋体" w:hAnsi="宋体" w:cs="宋体"/>
          <w:sz w:val="24"/>
          <w:szCs w:val="24"/>
          <w:highlight w:val="none"/>
          <w:lang w:eastAsia="zh-CN"/>
        </w:rPr>
      </w:pPr>
    </w:p>
    <w:p w14:paraId="500B2151">
      <w:pPr>
        <w:rPr>
          <w:rFonts w:ascii="宋体" w:hAnsi="宋体" w:cs="宋体"/>
          <w:sz w:val="24"/>
          <w:szCs w:val="24"/>
          <w:highlight w:val="none"/>
        </w:rPr>
      </w:pPr>
    </w:p>
    <w:p w14:paraId="6567DC39">
      <w:pPr>
        <w:pStyle w:val="14"/>
        <w:spacing w:line="360" w:lineRule="auto"/>
        <w:jc w:val="both"/>
        <w:rPr>
          <w:rFonts w:ascii="宋体" w:hAnsi="宋体" w:cs="宋体"/>
          <w:sz w:val="24"/>
          <w:szCs w:val="24"/>
          <w:highlight w:val="none"/>
        </w:rPr>
      </w:pPr>
    </w:p>
    <w:p w14:paraId="2F2B5547">
      <w:pPr>
        <w:pStyle w:val="5"/>
        <w:spacing w:before="0" w:after="0" w:line="360" w:lineRule="auto"/>
        <w:rPr>
          <w:rFonts w:ascii="宋体" w:hAnsi="宋体" w:cs="宋体"/>
          <w:sz w:val="24"/>
          <w:szCs w:val="24"/>
          <w:highlight w:val="none"/>
        </w:rPr>
      </w:pPr>
      <w:bookmarkStart w:id="115" w:name="_Toc313888361"/>
      <w:bookmarkStart w:id="116" w:name="_Toc342913420"/>
      <w:bookmarkStart w:id="117" w:name="_Toc313008357"/>
      <w:bookmarkStart w:id="118" w:name="_Toc13564"/>
      <w:bookmarkStart w:id="119" w:name="_Toc11660"/>
      <w:bookmarkStart w:id="120" w:name="_Toc6323"/>
      <w:r>
        <w:rPr>
          <w:rFonts w:hint="eastAsia" w:ascii="宋体" w:hAnsi="宋体" w:cs="宋体"/>
          <w:sz w:val="24"/>
          <w:szCs w:val="24"/>
          <w:highlight w:val="none"/>
        </w:rPr>
        <w:t>二、</w:t>
      </w:r>
      <w:bookmarkEnd w:id="115"/>
      <w:bookmarkEnd w:id="116"/>
      <w:bookmarkEnd w:id="117"/>
      <w:r>
        <w:rPr>
          <w:rFonts w:hint="eastAsia" w:ascii="宋体" w:hAnsi="宋体" w:cs="宋体"/>
          <w:sz w:val="24"/>
          <w:szCs w:val="24"/>
          <w:highlight w:val="none"/>
          <w:lang w:val="en-US" w:eastAsia="zh-CN"/>
        </w:rPr>
        <w:t>服务</w:t>
      </w:r>
      <w:r>
        <w:rPr>
          <w:rFonts w:hint="eastAsia" w:ascii="宋体" w:hAnsi="宋体" w:cs="宋体"/>
          <w:sz w:val="24"/>
          <w:szCs w:val="24"/>
          <w:highlight w:val="none"/>
        </w:rPr>
        <w:t>部分</w:t>
      </w:r>
      <w:bookmarkEnd w:id="118"/>
      <w:bookmarkEnd w:id="119"/>
      <w:bookmarkEnd w:id="120"/>
    </w:p>
    <w:p w14:paraId="32BAFB0B">
      <w:pPr>
        <w:spacing w:line="312" w:lineRule="auto"/>
        <w:ind w:firstLine="480"/>
        <w:outlineLvl w:val="1"/>
        <w:rPr>
          <w:rFonts w:ascii="宋体" w:hAnsi="宋体" w:cs="宋体"/>
          <w:szCs w:val="28"/>
          <w:highlight w:val="none"/>
        </w:rPr>
      </w:pPr>
      <w:bookmarkStart w:id="121" w:name="_Toc10006"/>
      <w:bookmarkStart w:id="122" w:name="_Toc2942"/>
      <w:bookmarkStart w:id="123" w:name="_Toc7915"/>
      <w:bookmarkStart w:id="124" w:name="_Toc11113"/>
      <w:bookmarkStart w:id="125" w:name="_Toc7508"/>
      <w:bookmarkStart w:id="126" w:name="_Toc313008358"/>
      <w:bookmarkStart w:id="127" w:name="_Toc10894"/>
      <w:bookmarkStart w:id="128" w:name="_Toc342913421"/>
      <w:bookmarkStart w:id="129" w:name="_Toc313888362"/>
      <w:r>
        <w:rPr>
          <w:rFonts w:hint="eastAsia" w:ascii="宋体" w:hAnsi="宋体" w:cs="宋体"/>
          <w:szCs w:val="28"/>
          <w:highlight w:val="none"/>
        </w:rPr>
        <w:t>（一）</w:t>
      </w:r>
      <w:r>
        <w:rPr>
          <w:rFonts w:hint="eastAsia" w:ascii="宋体" w:hAnsi="宋体" w:cs="宋体"/>
          <w:sz w:val="24"/>
          <w:szCs w:val="24"/>
          <w:highlight w:val="none"/>
          <w:lang w:eastAsia="zh-CN"/>
        </w:rPr>
        <w:t>项目服务需求</w:t>
      </w:r>
      <w:r>
        <w:rPr>
          <w:rFonts w:hint="eastAsia" w:ascii="宋体" w:hAnsi="宋体" w:cs="宋体"/>
          <w:sz w:val="24"/>
          <w:szCs w:val="24"/>
          <w:highlight w:val="none"/>
        </w:rPr>
        <w:t>响应偏离表</w:t>
      </w:r>
      <w:bookmarkEnd w:id="121"/>
      <w:bookmarkEnd w:id="122"/>
      <w:bookmarkEnd w:id="123"/>
      <w:bookmarkEnd w:id="124"/>
      <w:bookmarkEnd w:id="125"/>
    </w:p>
    <w:tbl>
      <w:tblPr>
        <w:tblStyle w:val="20"/>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2595"/>
        <w:gridCol w:w="1531"/>
      </w:tblGrid>
      <w:tr w14:paraId="0C4B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vAlign w:val="center"/>
          </w:tcPr>
          <w:p w14:paraId="77C0A415">
            <w:pPr>
              <w:tabs>
                <w:tab w:val="left" w:pos="6300"/>
              </w:tabs>
              <w:snapToGrid w:val="0"/>
              <w:spacing w:line="312" w:lineRule="auto"/>
              <w:rPr>
                <w:rFonts w:ascii="宋体" w:hAnsi="宋体" w:cs="宋体"/>
                <w:sz w:val="24"/>
                <w:szCs w:val="24"/>
                <w:highlight w:val="none"/>
              </w:rPr>
            </w:pPr>
            <w:bookmarkStart w:id="130" w:name="_Toc11022"/>
            <w:bookmarkStart w:id="131" w:name="_Toc15788"/>
            <w:bookmarkStart w:id="132" w:name="_Toc30723"/>
            <w:bookmarkStart w:id="133" w:name="_Toc8528"/>
            <w:bookmarkStart w:id="134" w:name="_Toc12473"/>
            <w:bookmarkStart w:id="135" w:name="_Toc17265"/>
            <w:bookmarkStart w:id="136" w:name="_Toc9901"/>
            <w:bookmarkStart w:id="137" w:name="_Toc20425"/>
            <w:bookmarkStart w:id="138" w:name="_Toc10663"/>
            <w:bookmarkStart w:id="139" w:name="_Toc9892"/>
            <w:bookmarkStart w:id="140" w:name="_Toc18403"/>
            <w:r>
              <w:rPr>
                <w:rFonts w:hint="eastAsia" w:ascii="宋体" w:hAnsi="宋体" w:cs="宋体"/>
                <w:sz w:val="24"/>
                <w:szCs w:val="24"/>
                <w:highlight w:val="none"/>
              </w:rPr>
              <w:t>序号</w:t>
            </w:r>
            <w:bookmarkEnd w:id="130"/>
            <w:bookmarkEnd w:id="131"/>
            <w:bookmarkEnd w:id="132"/>
            <w:bookmarkEnd w:id="133"/>
            <w:bookmarkEnd w:id="134"/>
            <w:bookmarkEnd w:id="135"/>
            <w:bookmarkEnd w:id="136"/>
            <w:bookmarkEnd w:id="137"/>
            <w:bookmarkEnd w:id="138"/>
            <w:bookmarkEnd w:id="139"/>
            <w:bookmarkEnd w:id="140"/>
          </w:p>
        </w:tc>
        <w:tc>
          <w:tcPr>
            <w:tcW w:w="3714" w:type="dxa"/>
            <w:vAlign w:val="center"/>
          </w:tcPr>
          <w:p w14:paraId="140F78C1">
            <w:pPr>
              <w:tabs>
                <w:tab w:val="left" w:pos="6300"/>
              </w:tabs>
              <w:snapToGrid w:val="0"/>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项目服务</w:t>
            </w:r>
            <w:r>
              <w:rPr>
                <w:rFonts w:hint="eastAsia" w:ascii="宋体" w:hAnsi="宋体" w:cs="宋体"/>
                <w:sz w:val="24"/>
                <w:szCs w:val="24"/>
                <w:highlight w:val="none"/>
                <w:lang w:val="en-US" w:eastAsia="zh-CN"/>
              </w:rPr>
              <w:t>采购</w:t>
            </w:r>
            <w:r>
              <w:rPr>
                <w:rFonts w:hint="eastAsia" w:ascii="宋体" w:hAnsi="宋体" w:cs="宋体"/>
                <w:sz w:val="24"/>
                <w:szCs w:val="24"/>
                <w:highlight w:val="none"/>
                <w:lang w:eastAsia="zh-CN"/>
              </w:rPr>
              <w:t>需求</w:t>
            </w:r>
          </w:p>
        </w:tc>
        <w:tc>
          <w:tcPr>
            <w:tcW w:w="2595" w:type="dxa"/>
            <w:vAlign w:val="center"/>
          </w:tcPr>
          <w:p w14:paraId="6F50F0B7">
            <w:pPr>
              <w:tabs>
                <w:tab w:val="left" w:pos="6300"/>
              </w:tabs>
              <w:snapToGrid w:val="0"/>
              <w:spacing w:line="312" w:lineRule="auto"/>
              <w:ind w:firstLine="240" w:firstLineChars="100"/>
              <w:rPr>
                <w:rFonts w:hint="eastAsia" w:ascii="宋体" w:hAnsi="宋体" w:eastAsia="宋体" w:cs="宋体"/>
                <w:sz w:val="24"/>
                <w:szCs w:val="24"/>
                <w:highlight w:val="none"/>
                <w:lang w:eastAsia="zh-CN"/>
              </w:rPr>
            </w:pPr>
            <w:bookmarkStart w:id="141" w:name="_Toc23932"/>
            <w:bookmarkStart w:id="142" w:name="_Toc1146"/>
            <w:bookmarkStart w:id="143" w:name="_Toc8627"/>
            <w:bookmarkStart w:id="144" w:name="_Toc6575"/>
            <w:bookmarkStart w:id="145" w:name="_Toc29535"/>
            <w:bookmarkStart w:id="146" w:name="_Toc19616"/>
            <w:bookmarkStart w:id="147" w:name="_Toc24713"/>
            <w:bookmarkStart w:id="148" w:name="_Toc4431"/>
            <w:bookmarkStart w:id="149" w:name="_Toc9314"/>
            <w:bookmarkStart w:id="150" w:name="_Toc26159"/>
            <w:bookmarkStart w:id="151" w:name="_Toc23967"/>
            <w:bookmarkStart w:id="152" w:name="_Toc4743"/>
            <w:r>
              <w:rPr>
                <w:rFonts w:hint="eastAsia" w:ascii="宋体" w:hAnsi="宋体" w:cs="宋体"/>
                <w:sz w:val="24"/>
                <w:szCs w:val="24"/>
                <w:highlight w:val="none"/>
                <w:lang w:val="en-US" w:eastAsia="zh-CN"/>
              </w:rPr>
              <w:t>项目服务</w:t>
            </w:r>
            <w:r>
              <w:rPr>
                <w:rFonts w:hint="eastAsia" w:ascii="宋体" w:hAnsi="宋体" w:cs="宋体"/>
                <w:sz w:val="24"/>
                <w:szCs w:val="24"/>
                <w:highlight w:val="none"/>
              </w:rPr>
              <w:t>响应</w:t>
            </w:r>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cs="宋体"/>
                <w:sz w:val="24"/>
                <w:szCs w:val="24"/>
                <w:highlight w:val="none"/>
                <w:lang w:val="en-US" w:eastAsia="zh-CN"/>
              </w:rPr>
              <w:t>需求</w:t>
            </w:r>
          </w:p>
        </w:tc>
        <w:tc>
          <w:tcPr>
            <w:tcW w:w="1531" w:type="dxa"/>
            <w:vAlign w:val="center"/>
          </w:tcPr>
          <w:p w14:paraId="54C2CDB3">
            <w:pPr>
              <w:tabs>
                <w:tab w:val="left" w:pos="6300"/>
              </w:tabs>
              <w:snapToGrid w:val="0"/>
              <w:spacing w:line="312" w:lineRule="auto"/>
              <w:rPr>
                <w:rFonts w:ascii="宋体" w:hAnsi="宋体" w:cs="宋体"/>
                <w:sz w:val="24"/>
                <w:szCs w:val="24"/>
                <w:highlight w:val="none"/>
              </w:rPr>
            </w:pPr>
            <w:bookmarkStart w:id="153" w:name="_Toc31817"/>
            <w:bookmarkStart w:id="154" w:name="_Toc22381"/>
            <w:bookmarkStart w:id="155" w:name="_Toc5516"/>
            <w:bookmarkStart w:id="156" w:name="_Toc22705"/>
            <w:bookmarkStart w:id="157" w:name="_Toc16968"/>
            <w:bookmarkStart w:id="158" w:name="_Toc32341"/>
            <w:bookmarkStart w:id="159" w:name="_Toc23644"/>
            <w:bookmarkStart w:id="160" w:name="_Toc29623"/>
            <w:bookmarkStart w:id="161" w:name="_Toc5337"/>
            <w:bookmarkStart w:id="162" w:name="_Toc24465"/>
            <w:bookmarkStart w:id="163" w:name="_Toc13951"/>
            <w:bookmarkStart w:id="164" w:name="_Toc765"/>
            <w:r>
              <w:rPr>
                <w:rFonts w:hint="eastAsia" w:ascii="宋体" w:hAnsi="宋体" w:cs="宋体"/>
                <w:sz w:val="24"/>
                <w:szCs w:val="24"/>
                <w:highlight w:val="none"/>
              </w:rPr>
              <w:t>差异说明</w:t>
            </w:r>
            <w:bookmarkEnd w:id="153"/>
            <w:bookmarkEnd w:id="154"/>
            <w:bookmarkEnd w:id="155"/>
            <w:bookmarkEnd w:id="156"/>
            <w:bookmarkEnd w:id="157"/>
            <w:bookmarkEnd w:id="158"/>
            <w:bookmarkEnd w:id="159"/>
            <w:bookmarkEnd w:id="160"/>
            <w:bookmarkEnd w:id="161"/>
            <w:bookmarkEnd w:id="162"/>
            <w:bookmarkEnd w:id="163"/>
            <w:bookmarkEnd w:id="164"/>
          </w:p>
        </w:tc>
      </w:tr>
      <w:tr w14:paraId="4E8E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vAlign w:val="center"/>
          </w:tcPr>
          <w:p w14:paraId="039FB3ED">
            <w:pPr>
              <w:tabs>
                <w:tab w:val="left" w:pos="6300"/>
              </w:tabs>
              <w:snapToGrid w:val="0"/>
              <w:jc w:val="center"/>
              <w:rPr>
                <w:rFonts w:ascii="宋体" w:hAnsi="宋体" w:cs="宋体"/>
                <w:bCs/>
                <w:szCs w:val="28"/>
                <w:highlight w:val="none"/>
              </w:rPr>
            </w:pPr>
            <w:r>
              <w:rPr>
                <w:rFonts w:hint="eastAsia" w:ascii="宋体" w:hAnsi="宋体" w:cs="宋体"/>
                <w:bCs/>
                <w:szCs w:val="28"/>
                <w:highlight w:val="none"/>
              </w:rPr>
              <w:t>1</w:t>
            </w:r>
          </w:p>
        </w:tc>
        <w:tc>
          <w:tcPr>
            <w:tcW w:w="3714" w:type="dxa"/>
            <w:vAlign w:val="center"/>
          </w:tcPr>
          <w:p w14:paraId="28C1F92C">
            <w:pPr>
              <w:tabs>
                <w:tab w:val="left" w:pos="6300"/>
              </w:tabs>
              <w:snapToGrid w:val="0"/>
              <w:ind w:firstLine="480"/>
              <w:rPr>
                <w:rFonts w:ascii="宋体" w:hAnsi="宋体" w:cs="宋体"/>
                <w:bCs/>
                <w:szCs w:val="28"/>
                <w:highlight w:val="none"/>
              </w:rPr>
            </w:pPr>
          </w:p>
        </w:tc>
        <w:tc>
          <w:tcPr>
            <w:tcW w:w="2595" w:type="dxa"/>
            <w:vAlign w:val="center"/>
          </w:tcPr>
          <w:p w14:paraId="6864A2D8">
            <w:pPr>
              <w:tabs>
                <w:tab w:val="left" w:pos="6300"/>
              </w:tabs>
              <w:snapToGrid w:val="0"/>
              <w:ind w:firstLine="480"/>
              <w:jc w:val="center"/>
              <w:rPr>
                <w:rFonts w:ascii="宋体" w:hAnsi="宋体" w:cs="宋体"/>
                <w:bCs/>
                <w:szCs w:val="28"/>
                <w:highlight w:val="none"/>
              </w:rPr>
            </w:pPr>
          </w:p>
        </w:tc>
        <w:tc>
          <w:tcPr>
            <w:tcW w:w="1531" w:type="dxa"/>
            <w:vAlign w:val="center"/>
          </w:tcPr>
          <w:p w14:paraId="6C65A3CF">
            <w:pPr>
              <w:tabs>
                <w:tab w:val="left" w:pos="6300"/>
              </w:tabs>
              <w:snapToGrid w:val="0"/>
              <w:ind w:firstLine="480"/>
              <w:jc w:val="center"/>
              <w:rPr>
                <w:rFonts w:ascii="宋体" w:hAnsi="宋体" w:cs="宋体"/>
                <w:bCs/>
                <w:szCs w:val="28"/>
                <w:highlight w:val="none"/>
              </w:rPr>
            </w:pPr>
          </w:p>
        </w:tc>
      </w:tr>
      <w:tr w14:paraId="6815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vAlign w:val="center"/>
          </w:tcPr>
          <w:p w14:paraId="475B537E">
            <w:pPr>
              <w:tabs>
                <w:tab w:val="left" w:pos="6300"/>
              </w:tabs>
              <w:snapToGrid w:val="0"/>
              <w:jc w:val="center"/>
              <w:rPr>
                <w:rFonts w:ascii="宋体" w:hAnsi="宋体" w:cs="宋体"/>
                <w:bCs/>
                <w:szCs w:val="28"/>
                <w:highlight w:val="none"/>
              </w:rPr>
            </w:pPr>
            <w:r>
              <w:rPr>
                <w:rFonts w:hint="eastAsia" w:ascii="宋体" w:hAnsi="宋体" w:cs="宋体"/>
                <w:bCs/>
                <w:szCs w:val="28"/>
                <w:highlight w:val="none"/>
              </w:rPr>
              <w:t>2</w:t>
            </w:r>
          </w:p>
        </w:tc>
        <w:tc>
          <w:tcPr>
            <w:tcW w:w="3714" w:type="dxa"/>
            <w:vAlign w:val="center"/>
          </w:tcPr>
          <w:p w14:paraId="0F51D467">
            <w:pPr>
              <w:pStyle w:val="28"/>
              <w:ind w:left="0" w:leftChars="0" w:firstLine="0" w:firstLineChars="0"/>
              <w:rPr>
                <w:rFonts w:ascii="宋体" w:hAnsi="宋体" w:cs="宋体"/>
                <w:highlight w:val="none"/>
              </w:rPr>
            </w:pPr>
          </w:p>
        </w:tc>
        <w:tc>
          <w:tcPr>
            <w:tcW w:w="2595" w:type="dxa"/>
            <w:vAlign w:val="center"/>
          </w:tcPr>
          <w:p w14:paraId="0E10887B">
            <w:pPr>
              <w:tabs>
                <w:tab w:val="left" w:pos="6300"/>
              </w:tabs>
              <w:snapToGrid w:val="0"/>
              <w:ind w:firstLine="480"/>
              <w:jc w:val="center"/>
              <w:rPr>
                <w:rFonts w:ascii="宋体" w:hAnsi="宋体" w:cs="宋体"/>
                <w:bCs/>
                <w:szCs w:val="28"/>
                <w:highlight w:val="none"/>
              </w:rPr>
            </w:pPr>
          </w:p>
        </w:tc>
        <w:tc>
          <w:tcPr>
            <w:tcW w:w="1531" w:type="dxa"/>
            <w:vAlign w:val="center"/>
          </w:tcPr>
          <w:p w14:paraId="3726029A">
            <w:pPr>
              <w:tabs>
                <w:tab w:val="left" w:pos="6300"/>
              </w:tabs>
              <w:snapToGrid w:val="0"/>
              <w:ind w:firstLine="480"/>
              <w:jc w:val="center"/>
              <w:rPr>
                <w:rFonts w:ascii="宋体" w:hAnsi="宋体" w:cs="宋体"/>
                <w:bCs/>
                <w:szCs w:val="28"/>
                <w:highlight w:val="none"/>
              </w:rPr>
            </w:pPr>
          </w:p>
        </w:tc>
      </w:tr>
      <w:tr w14:paraId="324F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2D444B34">
            <w:pPr>
              <w:tabs>
                <w:tab w:val="left" w:pos="6300"/>
              </w:tabs>
              <w:snapToGrid w:val="0"/>
              <w:jc w:val="center"/>
              <w:rPr>
                <w:rFonts w:ascii="宋体" w:hAnsi="宋体" w:cs="宋体"/>
                <w:bCs/>
                <w:szCs w:val="28"/>
                <w:highlight w:val="none"/>
              </w:rPr>
            </w:pPr>
            <w:r>
              <w:rPr>
                <w:rFonts w:hint="eastAsia" w:ascii="宋体" w:hAnsi="宋体" w:cs="宋体"/>
                <w:bCs/>
                <w:szCs w:val="28"/>
                <w:highlight w:val="none"/>
              </w:rPr>
              <w:t>3</w:t>
            </w:r>
          </w:p>
        </w:tc>
        <w:tc>
          <w:tcPr>
            <w:tcW w:w="3714" w:type="dxa"/>
            <w:vAlign w:val="center"/>
          </w:tcPr>
          <w:p w14:paraId="782C8A10">
            <w:pPr>
              <w:pStyle w:val="28"/>
              <w:ind w:left="560" w:firstLine="880"/>
              <w:rPr>
                <w:rFonts w:ascii="宋体" w:hAnsi="宋体" w:cs="宋体"/>
                <w:highlight w:val="none"/>
              </w:rPr>
            </w:pPr>
          </w:p>
        </w:tc>
        <w:tc>
          <w:tcPr>
            <w:tcW w:w="2595" w:type="dxa"/>
            <w:vAlign w:val="center"/>
          </w:tcPr>
          <w:p w14:paraId="41F4F05D">
            <w:pPr>
              <w:tabs>
                <w:tab w:val="left" w:pos="6300"/>
              </w:tabs>
              <w:snapToGrid w:val="0"/>
              <w:ind w:firstLine="480"/>
              <w:jc w:val="center"/>
              <w:rPr>
                <w:rFonts w:ascii="宋体" w:hAnsi="宋体" w:cs="宋体"/>
                <w:bCs/>
                <w:szCs w:val="28"/>
                <w:highlight w:val="none"/>
              </w:rPr>
            </w:pPr>
          </w:p>
        </w:tc>
        <w:tc>
          <w:tcPr>
            <w:tcW w:w="1531" w:type="dxa"/>
            <w:vAlign w:val="center"/>
          </w:tcPr>
          <w:p w14:paraId="682E7747">
            <w:pPr>
              <w:tabs>
                <w:tab w:val="left" w:pos="6300"/>
              </w:tabs>
              <w:snapToGrid w:val="0"/>
              <w:ind w:firstLine="480"/>
              <w:jc w:val="center"/>
              <w:rPr>
                <w:rFonts w:ascii="宋体" w:hAnsi="宋体" w:cs="宋体"/>
                <w:bCs/>
                <w:szCs w:val="28"/>
                <w:highlight w:val="none"/>
              </w:rPr>
            </w:pPr>
          </w:p>
        </w:tc>
      </w:tr>
      <w:tr w14:paraId="1993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45E0E48A">
            <w:pPr>
              <w:tabs>
                <w:tab w:val="left" w:pos="6300"/>
              </w:tabs>
              <w:snapToGrid w:val="0"/>
              <w:jc w:val="center"/>
              <w:rPr>
                <w:rFonts w:ascii="宋体" w:hAnsi="宋体" w:cs="宋体"/>
                <w:bCs/>
                <w:szCs w:val="28"/>
                <w:highlight w:val="none"/>
              </w:rPr>
            </w:pPr>
            <w:r>
              <w:rPr>
                <w:rFonts w:hint="eastAsia" w:ascii="宋体" w:hAnsi="宋体" w:cs="宋体"/>
                <w:bCs/>
                <w:szCs w:val="28"/>
                <w:highlight w:val="none"/>
              </w:rPr>
              <w:t>4</w:t>
            </w:r>
          </w:p>
        </w:tc>
        <w:tc>
          <w:tcPr>
            <w:tcW w:w="3714" w:type="dxa"/>
            <w:vAlign w:val="center"/>
          </w:tcPr>
          <w:p w14:paraId="5526FE33">
            <w:pPr>
              <w:tabs>
                <w:tab w:val="left" w:pos="6300"/>
              </w:tabs>
              <w:snapToGrid w:val="0"/>
              <w:ind w:firstLine="480"/>
              <w:rPr>
                <w:rFonts w:ascii="宋体" w:hAnsi="宋体" w:cs="宋体"/>
                <w:bCs/>
                <w:szCs w:val="28"/>
                <w:highlight w:val="none"/>
              </w:rPr>
            </w:pPr>
          </w:p>
        </w:tc>
        <w:tc>
          <w:tcPr>
            <w:tcW w:w="2595" w:type="dxa"/>
            <w:vAlign w:val="center"/>
          </w:tcPr>
          <w:p w14:paraId="425A75D0">
            <w:pPr>
              <w:tabs>
                <w:tab w:val="left" w:pos="6300"/>
              </w:tabs>
              <w:snapToGrid w:val="0"/>
              <w:ind w:firstLine="480"/>
              <w:jc w:val="center"/>
              <w:rPr>
                <w:rFonts w:ascii="宋体" w:hAnsi="宋体" w:cs="宋体"/>
                <w:bCs/>
                <w:szCs w:val="28"/>
                <w:highlight w:val="none"/>
              </w:rPr>
            </w:pPr>
          </w:p>
        </w:tc>
        <w:tc>
          <w:tcPr>
            <w:tcW w:w="1531" w:type="dxa"/>
            <w:vAlign w:val="center"/>
          </w:tcPr>
          <w:p w14:paraId="72523342">
            <w:pPr>
              <w:tabs>
                <w:tab w:val="left" w:pos="6300"/>
              </w:tabs>
              <w:snapToGrid w:val="0"/>
              <w:ind w:firstLine="480"/>
              <w:jc w:val="center"/>
              <w:rPr>
                <w:rFonts w:ascii="宋体" w:hAnsi="宋体" w:cs="宋体"/>
                <w:bCs/>
                <w:szCs w:val="28"/>
                <w:highlight w:val="none"/>
              </w:rPr>
            </w:pPr>
          </w:p>
        </w:tc>
      </w:tr>
      <w:tr w14:paraId="4708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46E18B7B">
            <w:pPr>
              <w:tabs>
                <w:tab w:val="left" w:pos="6300"/>
              </w:tabs>
              <w:snapToGrid w:val="0"/>
              <w:jc w:val="center"/>
              <w:rPr>
                <w:rFonts w:ascii="宋体" w:hAnsi="宋体" w:cs="宋体"/>
                <w:bCs/>
                <w:szCs w:val="28"/>
                <w:highlight w:val="none"/>
              </w:rPr>
            </w:pPr>
            <w:r>
              <w:rPr>
                <w:rFonts w:hint="eastAsia" w:ascii="宋体" w:hAnsi="宋体" w:cs="宋体"/>
                <w:bCs/>
                <w:szCs w:val="28"/>
                <w:highlight w:val="none"/>
              </w:rPr>
              <w:t>5</w:t>
            </w:r>
          </w:p>
        </w:tc>
        <w:tc>
          <w:tcPr>
            <w:tcW w:w="3714" w:type="dxa"/>
            <w:vAlign w:val="center"/>
          </w:tcPr>
          <w:p w14:paraId="1B213153">
            <w:pPr>
              <w:tabs>
                <w:tab w:val="left" w:pos="6300"/>
              </w:tabs>
              <w:snapToGrid w:val="0"/>
              <w:ind w:firstLine="480"/>
              <w:rPr>
                <w:rFonts w:ascii="宋体" w:hAnsi="宋体" w:cs="宋体"/>
                <w:bCs/>
                <w:szCs w:val="28"/>
                <w:highlight w:val="none"/>
              </w:rPr>
            </w:pPr>
          </w:p>
        </w:tc>
        <w:tc>
          <w:tcPr>
            <w:tcW w:w="2595" w:type="dxa"/>
            <w:vAlign w:val="center"/>
          </w:tcPr>
          <w:p w14:paraId="6842CA29">
            <w:pPr>
              <w:tabs>
                <w:tab w:val="left" w:pos="6300"/>
              </w:tabs>
              <w:snapToGrid w:val="0"/>
              <w:ind w:firstLine="480"/>
              <w:jc w:val="center"/>
              <w:rPr>
                <w:rFonts w:ascii="宋体" w:hAnsi="宋体" w:cs="宋体"/>
                <w:bCs/>
                <w:szCs w:val="28"/>
                <w:highlight w:val="none"/>
              </w:rPr>
            </w:pPr>
          </w:p>
        </w:tc>
        <w:tc>
          <w:tcPr>
            <w:tcW w:w="1531" w:type="dxa"/>
            <w:vAlign w:val="center"/>
          </w:tcPr>
          <w:p w14:paraId="4D70EBD0">
            <w:pPr>
              <w:tabs>
                <w:tab w:val="left" w:pos="6300"/>
              </w:tabs>
              <w:snapToGrid w:val="0"/>
              <w:ind w:firstLine="480"/>
              <w:jc w:val="center"/>
              <w:rPr>
                <w:rFonts w:ascii="宋体" w:hAnsi="宋体" w:cs="宋体"/>
                <w:bCs/>
                <w:szCs w:val="28"/>
                <w:highlight w:val="none"/>
              </w:rPr>
            </w:pPr>
          </w:p>
        </w:tc>
      </w:tr>
      <w:tr w14:paraId="784E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vAlign w:val="center"/>
          </w:tcPr>
          <w:p w14:paraId="5A094102">
            <w:pPr>
              <w:tabs>
                <w:tab w:val="left" w:pos="6300"/>
              </w:tabs>
              <w:snapToGrid w:val="0"/>
              <w:jc w:val="center"/>
              <w:rPr>
                <w:rFonts w:ascii="宋体" w:hAnsi="宋体" w:cs="宋体"/>
                <w:bCs/>
                <w:szCs w:val="28"/>
                <w:highlight w:val="none"/>
              </w:rPr>
            </w:pPr>
            <w:r>
              <w:rPr>
                <w:rFonts w:hint="eastAsia" w:ascii="宋体" w:hAnsi="宋体" w:cs="宋体"/>
                <w:bCs/>
                <w:szCs w:val="28"/>
                <w:highlight w:val="none"/>
              </w:rPr>
              <w:t>6</w:t>
            </w:r>
          </w:p>
        </w:tc>
        <w:tc>
          <w:tcPr>
            <w:tcW w:w="3714" w:type="dxa"/>
            <w:vAlign w:val="center"/>
          </w:tcPr>
          <w:p w14:paraId="2FADCE8C">
            <w:pPr>
              <w:tabs>
                <w:tab w:val="left" w:pos="6300"/>
              </w:tabs>
              <w:snapToGrid w:val="0"/>
              <w:ind w:firstLine="480"/>
              <w:rPr>
                <w:rFonts w:ascii="宋体" w:hAnsi="宋体" w:cs="宋体"/>
                <w:bCs/>
                <w:szCs w:val="28"/>
                <w:highlight w:val="none"/>
              </w:rPr>
            </w:pPr>
          </w:p>
        </w:tc>
        <w:tc>
          <w:tcPr>
            <w:tcW w:w="2595" w:type="dxa"/>
            <w:vAlign w:val="center"/>
          </w:tcPr>
          <w:p w14:paraId="3A3D473D">
            <w:pPr>
              <w:tabs>
                <w:tab w:val="left" w:pos="6300"/>
              </w:tabs>
              <w:snapToGrid w:val="0"/>
              <w:ind w:firstLine="480"/>
              <w:jc w:val="center"/>
              <w:rPr>
                <w:rFonts w:ascii="宋体" w:hAnsi="宋体" w:cs="宋体"/>
                <w:bCs/>
                <w:szCs w:val="28"/>
                <w:highlight w:val="none"/>
              </w:rPr>
            </w:pPr>
          </w:p>
        </w:tc>
        <w:tc>
          <w:tcPr>
            <w:tcW w:w="1531" w:type="dxa"/>
            <w:vAlign w:val="center"/>
          </w:tcPr>
          <w:p w14:paraId="15C51C6E">
            <w:pPr>
              <w:tabs>
                <w:tab w:val="left" w:pos="6300"/>
              </w:tabs>
              <w:snapToGrid w:val="0"/>
              <w:ind w:firstLine="480"/>
              <w:jc w:val="center"/>
              <w:rPr>
                <w:rFonts w:ascii="宋体" w:hAnsi="宋体" w:cs="宋体"/>
                <w:bCs/>
                <w:szCs w:val="28"/>
                <w:highlight w:val="none"/>
              </w:rPr>
            </w:pPr>
          </w:p>
        </w:tc>
      </w:tr>
    </w:tbl>
    <w:p w14:paraId="543DBE36">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                      法定代表人或授权代表：</w:t>
      </w:r>
    </w:p>
    <w:p w14:paraId="65A8A3D6">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（供应商公章）                         （签字或盖章）</w:t>
      </w:r>
    </w:p>
    <w:p w14:paraId="1C660506">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14:paraId="6D818111">
      <w:pPr>
        <w:pStyle w:val="19"/>
        <w:ind w:left="0" w:leftChars="0" w:firstLine="482"/>
        <w:rPr>
          <w:rFonts w:ascii="宋体" w:hAnsi="宋体" w:cs="宋体"/>
          <w:sz w:val="24"/>
          <w:szCs w:val="24"/>
          <w:highlight w:val="none"/>
          <w:lang w:eastAsia="zh-CN"/>
        </w:rPr>
      </w:pPr>
    </w:p>
    <w:p w14:paraId="1B4E3448">
      <w:pPr>
        <w:tabs>
          <w:tab w:val="left" w:pos="6300"/>
        </w:tabs>
        <w:snapToGrid w:val="0"/>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w:t>
      </w:r>
    </w:p>
    <w:p w14:paraId="11AC29A2">
      <w:pPr>
        <w:tabs>
          <w:tab w:val="left" w:pos="6300"/>
        </w:tabs>
        <w:snapToGrid w:val="0"/>
        <w:spacing w:line="312" w:lineRule="auto"/>
        <w:ind w:left="476" w:leftChars="17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本表即为对本项目“</w:t>
      </w:r>
      <w:r>
        <w:rPr>
          <w:rFonts w:hint="eastAsia" w:ascii="宋体" w:hAnsi="宋体" w:eastAsia="宋体" w:cs="宋体"/>
          <w:sz w:val="24"/>
          <w:szCs w:val="24"/>
          <w:highlight w:val="none"/>
          <w:lang w:val="en-US" w:eastAsia="zh-CN"/>
        </w:rPr>
        <w:t>第</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lang w:val="en-US" w:eastAsia="zh-CN"/>
        </w:rPr>
        <w:t>篇</w:t>
      </w:r>
      <w:r>
        <w:rPr>
          <w:rFonts w:hint="eastAsia" w:ascii="宋体" w:hAnsi="宋体" w:eastAsia="宋体" w:cs="宋体"/>
          <w:sz w:val="24"/>
          <w:szCs w:val="24"/>
          <w:highlight w:val="none"/>
          <w:lang w:eastAsia="zh-CN"/>
        </w:rPr>
        <w:t>、项目服务需求”中所列条款进行比较和响应；</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该表必须按照项目服务需求逐条如实填写，该表可扩展，并逐页签字或盖</w:t>
      </w:r>
    </w:p>
    <w:p w14:paraId="148758F4">
      <w:pPr>
        <w:tabs>
          <w:tab w:val="left" w:pos="6300"/>
        </w:tabs>
        <w:snapToGrid w:val="0"/>
        <w:spacing w:line="312"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章；</w:t>
      </w:r>
    </w:p>
    <w:p w14:paraId="3C07BC12">
      <w:pPr>
        <w:tabs>
          <w:tab w:val="left" w:pos="6300"/>
        </w:tabs>
        <w:snapToGrid w:val="0"/>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根据响应情况在“差异说明”项填写正偏离或负偏离及原因，完全符合的填写“无差异”。</w:t>
      </w:r>
      <w:r>
        <w:rPr>
          <w:rFonts w:hint="eastAsia" w:ascii="宋体" w:hAnsi="宋体" w:eastAsia="宋体" w:cs="宋体"/>
          <w:color w:val="000000" w:themeColor="text1"/>
          <w:sz w:val="24"/>
          <w:szCs w:val="24"/>
          <w:highlight w:val="none"/>
          <w14:textFill>
            <w14:solidFill>
              <w14:schemeClr w14:val="tx1"/>
            </w14:solidFill>
          </w14:textFill>
        </w:rPr>
        <w:t>如投标人未应答或只注明“符合”、“满足”等类似无具体数值或内容的表述，视为不满足对应条款；差异说明必须注明“正偏离”或“负偏离”或”无差异“，如以其他方式填写则失去中标候选人资格。</w:t>
      </w:r>
    </w:p>
    <w:p w14:paraId="54E5CEA9">
      <w:pPr>
        <w:tabs>
          <w:tab w:val="left" w:pos="6300"/>
        </w:tabs>
        <w:snapToGrid w:val="0"/>
        <w:spacing w:line="312" w:lineRule="auto"/>
        <w:ind w:firstLine="480" w:firstLineChars="200"/>
        <w:rPr>
          <w:rFonts w:hint="eastAsia" w:ascii="宋体" w:hAnsi="宋体" w:eastAsia="宋体" w:cs="宋体"/>
          <w:sz w:val="24"/>
          <w:szCs w:val="24"/>
          <w:highlight w:val="none"/>
          <w:lang w:eastAsia="zh-CN"/>
        </w:rPr>
      </w:pPr>
    </w:p>
    <w:p w14:paraId="6D2F78A3">
      <w:pPr>
        <w:spacing w:line="440" w:lineRule="exact"/>
        <w:ind w:firstLine="480" w:firstLineChars="200"/>
        <w:rPr>
          <w:rFonts w:hint="eastAsia" w:ascii="宋体" w:hAnsi="宋体" w:cs="宋体"/>
          <w:sz w:val="24"/>
          <w:szCs w:val="24"/>
          <w:highlight w:val="none"/>
        </w:rPr>
      </w:pPr>
      <w:bookmarkStart w:id="165" w:name="_Toc13460"/>
      <w:bookmarkStart w:id="166" w:name="_Toc10878"/>
      <w:bookmarkStart w:id="167" w:name="_Toc12771"/>
      <w:bookmarkStart w:id="168" w:name="_Toc1687"/>
      <w:bookmarkStart w:id="169" w:name="_Toc14938"/>
      <w:bookmarkStart w:id="170" w:name="_Toc17003"/>
    </w:p>
    <w:p w14:paraId="1768DC3C">
      <w:pPr>
        <w:spacing w:line="440" w:lineRule="exact"/>
        <w:ind w:firstLine="480" w:firstLineChars="200"/>
        <w:rPr>
          <w:rFonts w:hint="eastAsia" w:ascii="宋体" w:hAnsi="宋体" w:cs="宋体"/>
          <w:sz w:val="24"/>
          <w:szCs w:val="24"/>
          <w:highlight w:val="none"/>
        </w:rPr>
      </w:pPr>
    </w:p>
    <w:p w14:paraId="16883650">
      <w:pPr>
        <w:spacing w:line="440" w:lineRule="exact"/>
        <w:ind w:firstLine="480" w:firstLineChars="200"/>
        <w:rPr>
          <w:rFonts w:hint="eastAsia" w:ascii="宋体" w:hAnsi="宋体" w:cs="宋体"/>
          <w:sz w:val="24"/>
          <w:szCs w:val="24"/>
          <w:highlight w:val="none"/>
        </w:rPr>
      </w:pPr>
    </w:p>
    <w:p w14:paraId="68C65E91">
      <w:pPr>
        <w:spacing w:line="440" w:lineRule="exact"/>
        <w:ind w:firstLine="480" w:firstLineChars="200"/>
        <w:rPr>
          <w:rFonts w:hint="eastAsia" w:ascii="宋体" w:hAnsi="宋体" w:cs="宋体"/>
          <w:sz w:val="24"/>
          <w:szCs w:val="24"/>
          <w:highlight w:val="none"/>
        </w:rPr>
      </w:pPr>
    </w:p>
    <w:p w14:paraId="5C61BF0C">
      <w:pPr>
        <w:spacing w:line="440" w:lineRule="exact"/>
        <w:ind w:firstLine="480" w:firstLineChars="200"/>
        <w:rPr>
          <w:rFonts w:hint="eastAsia" w:ascii="宋体" w:hAnsi="宋体" w:cs="宋体"/>
          <w:sz w:val="24"/>
          <w:szCs w:val="24"/>
          <w:highlight w:val="none"/>
        </w:rPr>
      </w:pPr>
    </w:p>
    <w:p w14:paraId="6E4D65F5">
      <w:pPr>
        <w:spacing w:line="440" w:lineRule="exact"/>
        <w:ind w:firstLine="480" w:firstLineChars="200"/>
        <w:rPr>
          <w:rFonts w:hint="eastAsia" w:ascii="宋体" w:hAnsi="宋体" w:cs="宋体"/>
          <w:sz w:val="24"/>
          <w:szCs w:val="24"/>
          <w:highlight w:val="none"/>
        </w:rPr>
      </w:pPr>
    </w:p>
    <w:p w14:paraId="28D59BC5">
      <w:pPr>
        <w:spacing w:line="440" w:lineRule="exact"/>
        <w:ind w:firstLine="480" w:firstLineChars="200"/>
        <w:rPr>
          <w:rFonts w:hint="eastAsia" w:ascii="宋体" w:hAnsi="宋体" w:cs="宋体"/>
          <w:sz w:val="24"/>
          <w:szCs w:val="24"/>
          <w:highlight w:val="none"/>
        </w:rPr>
      </w:pPr>
    </w:p>
    <w:p w14:paraId="5ADCC661">
      <w:pPr>
        <w:spacing w:line="440" w:lineRule="exact"/>
        <w:ind w:firstLine="480" w:firstLineChars="200"/>
        <w:rPr>
          <w:rFonts w:hint="eastAsia" w:ascii="宋体" w:hAnsi="宋体" w:cs="宋体"/>
          <w:sz w:val="24"/>
          <w:szCs w:val="24"/>
          <w:highlight w:val="none"/>
        </w:rPr>
      </w:pPr>
    </w:p>
    <w:p w14:paraId="1C84A5DA">
      <w:pPr>
        <w:spacing w:line="440" w:lineRule="exact"/>
        <w:ind w:firstLine="480" w:firstLineChars="200"/>
        <w:rPr>
          <w:rFonts w:hint="eastAsia" w:ascii="宋体" w:hAnsi="宋体" w:cs="宋体"/>
          <w:sz w:val="24"/>
          <w:szCs w:val="24"/>
          <w:highlight w:val="none"/>
        </w:rPr>
      </w:pPr>
    </w:p>
    <w:p w14:paraId="2681CBE4">
      <w:pPr>
        <w:spacing w:line="44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（二）</w:t>
      </w:r>
      <w:r>
        <w:rPr>
          <w:rFonts w:hint="eastAsia" w:ascii="宋体" w:hAnsi="宋体" w:cs="宋体"/>
          <w:sz w:val="24"/>
          <w:szCs w:val="24"/>
          <w:highlight w:val="none"/>
          <w:lang w:val="en-US" w:eastAsia="zh-CN"/>
        </w:rPr>
        <w:t>项目服务需求其他资料（如有）</w:t>
      </w:r>
    </w:p>
    <w:p w14:paraId="5186F7B2">
      <w:pPr>
        <w:pStyle w:val="5"/>
        <w:spacing w:before="0" w:after="0" w:line="360" w:lineRule="auto"/>
        <w:rPr>
          <w:rFonts w:ascii="宋体" w:hAnsi="宋体" w:cs="宋体"/>
          <w:sz w:val="24"/>
          <w:szCs w:val="24"/>
          <w:highlight w:val="none"/>
        </w:rPr>
      </w:pPr>
      <w:r>
        <w:rPr>
          <w:rFonts w:hint="eastAsia" w:ascii="宋体" w:hAnsi="宋体" w:cs="宋体"/>
          <w:szCs w:val="28"/>
          <w:highlight w:val="none"/>
        </w:rPr>
        <w:br w:type="page"/>
      </w:r>
      <w:bookmarkEnd w:id="165"/>
      <w:bookmarkEnd w:id="166"/>
      <w:bookmarkEnd w:id="167"/>
      <w:bookmarkEnd w:id="168"/>
      <w:bookmarkEnd w:id="169"/>
      <w:bookmarkStart w:id="171" w:name="_Toc3002"/>
      <w:r>
        <w:rPr>
          <w:rFonts w:hint="eastAsia" w:ascii="宋体" w:hAnsi="宋体" w:cs="宋体"/>
          <w:sz w:val="24"/>
          <w:szCs w:val="24"/>
          <w:highlight w:val="none"/>
        </w:rPr>
        <w:t>三、商务部分</w:t>
      </w:r>
      <w:bookmarkEnd w:id="126"/>
      <w:bookmarkEnd w:id="127"/>
      <w:bookmarkEnd w:id="128"/>
      <w:bookmarkEnd w:id="129"/>
      <w:bookmarkEnd w:id="170"/>
      <w:bookmarkEnd w:id="171"/>
    </w:p>
    <w:p w14:paraId="59AED6AB">
      <w:pPr>
        <w:spacing w:line="312" w:lineRule="auto"/>
        <w:ind w:firstLine="480"/>
        <w:outlineLvl w:val="1"/>
        <w:rPr>
          <w:rFonts w:ascii="宋体" w:hAnsi="宋体" w:cs="宋体"/>
          <w:sz w:val="24"/>
          <w:szCs w:val="24"/>
          <w:highlight w:val="none"/>
        </w:rPr>
      </w:pPr>
      <w:bookmarkStart w:id="172" w:name="_Toc10260"/>
      <w:bookmarkStart w:id="173" w:name="_Toc11247"/>
      <w:bookmarkStart w:id="174" w:name="_Toc9904"/>
      <w:bookmarkStart w:id="175" w:name="_Toc5210"/>
      <w:bookmarkStart w:id="176" w:name="_Toc28493"/>
      <w:bookmarkStart w:id="177" w:name="_Toc283382459"/>
      <w:r>
        <w:rPr>
          <w:rFonts w:hint="eastAsia" w:ascii="宋体" w:hAnsi="宋体" w:cs="宋体"/>
          <w:sz w:val="24"/>
          <w:szCs w:val="24"/>
          <w:highlight w:val="none"/>
        </w:rPr>
        <w:t>（一）</w:t>
      </w:r>
      <w:r>
        <w:rPr>
          <w:rFonts w:hint="eastAsia" w:ascii="宋体" w:hAnsi="宋体" w:cs="宋体"/>
          <w:sz w:val="24"/>
          <w:szCs w:val="24"/>
          <w:highlight w:val="none"/>
          <w:lang w:val="en-US" w:eastAsia="zh-CN"/>
        </w:rPr>
        <w:t>项目</w:t>
      </w:r>
      <w:r>
        <w:rPr>
          <w:rFonts w:hint="eastAsia" w:ascii="宋体" w:hAnsi="宋体" w:cs="宋体"/>
          <w:sz w:val="24"/>
          <w:szCs w:val="24"/>
          <w:highlight w:val="none"/>
        </w:rPr>
        <w:t>商务</w:t>
      </w:r>
      <w:r>
        <w:rPr>
          <w:rFonts w:hint="eastAsia" w:ascii="宋体" w:hAnsi="宋体" w:cs="宋体"/>
          <w:sz w:val="24"/>
          <w:szCs w:val="24"/>
          <w:highlight w:val="none"/>
          <w:lang w:val="en-US" w:eastAsia="zh-CN"/>
        </w:rPr>
        <w:t>需求</w:t>
      </w:r>
      <w:r>
        <w:rPr>
          <w:rFonts w:hint="eastAsia" w:ascii="宋体" w:hAnsi="宋体" w:cs="宋体"/>
          <w:sz w:val="24"/>
          <w:szCs w:val="24"/>
          <w:highlight w:val="none"/>
        </w:rPr>
        <w:t>偏离表</w:t>
      </w:r>
      <w:bookmarkEnd w:id="172"/>
      <w:bookmarkEnd w:id="173"/>
      <w:bookmarkEnd w:id="174"/>
      <w:bookmarkEnd w:id="175"/>
      <w:bookmarkEnd w:id="176"/>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642"/>
        <w:gridCol w:w="3186"/>
        <w:gridCol w:w="1417"/>
      </w:tblGrid>
      <w:tr w14:paraId="7ECD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vAlign w:val="center"/>
          </w:tcPr>
          <w:p w14:paraId="1A42A191">
            <w:pPr>
              <w:jc w:val="center"/>
              <w:rPr>
                <w:rFonts w:ascii="宋体" w:hAnsi="宋体" w:cs="宋体"/>
                <w:sz w:val="24"/>
                <w:szCs w:val="24"/>
                <w:highlight w:val="none"/>
              </w:rPr>
            </w:pPr>
            <w:bookmarkStart w:id="178" w:name="_Toc13991"/>
            <w:bookmarkStart w:id="179" w:name="_Toc9432"/>
            <w:bookmarkStart w:id="180" w:name="_Toc11193"/>
            <w:bookmarkStart w:id="181" w:name="_Toc3749"/>
            <w:bookmarkStart w:id="182" w:name="_Toc32405"/>
            <w:bookmarkStart w:id="183" w:name="_Toc19827"/>
            <w:bookmarkStart w:id="184" w:name="_Toc3507"/>
            <w:bookmarkStart w:id="185" w:name="_Toc14996"/>
            <w:bookmarkStart w:id="186" w:name="_Toc1440"/>
            <w:bookmarkStart w:id="187" w:name="_Toc4464"/>
            <w:bookmarkStart w:id="188" w:name="_Toc2386"/>
            <w:bookmarkStart w:id="189" w:name="_Toc6317"/>
            <w:r>
              <w:rPr>
                <w:rFonts w:hint="eastAsia" w:ascii="宋体" w:hAnsi="宋体" w:cs="宋体"/>
                <w:sz w:val="24"/>
                <w:szCs w:val="24"/>
                <w:highlight w:val="none"/>
              </w:rPr>
              <w:t>序号</w:t>
            </w:r>
            <w:bookmarkEnd w:id="178"/>
            <w:bookmarkEnd w:id="179"/>
            <w:bookmarkEnd w:id="180"/>
            <w:bookmarkEnd w:id="181"/>
            <w:bookmarkEnd w:id="182"/>
            <w:bookmarkEnd w:id="183"/>
            <w:bookmarkEnd w:id="184"/>
            <w:bookmarkEnd w:id="185"/>
            <w:bookmarkEnd w:id="186"/>
            <w:bookmarkEnd w:id="187"/>
            <w:bookmarkEnd w:id="188"/>
            <w:bookmarkEnd w:id="189"/>
          </w:p>
        </w:tc>
        <w:tc>
          <w:tcPr>
            <w:tcW w:w="3642" w:type="dxa"/>
            <w:vAlign w:val="center"/>
          </w:tcPr>
          <w:p w14:paraId="5478CE18">
            <w:pPr>
              <w:jc w:val="center"/>
              <w:rPr>
                <w:rFonts w:hint="default" w:ascii="宋体" w:hAnsi="宋体" w:eastAsia="宋体" w:cs="宋体"/>
                <w:sz w:val="24"/>
                <w:szCs w:val="24"/>
                <w:highlight w:val="none"/>
                <w:lang w:val="en-US" w:eastAsia="zh-CN"/>
              </w:rPr>
            </w:pPr>
            <w:bookmarkStart w:id="190" w:name="_Toc16190"/>
            <w:bookmarkStart w:id="191" w:name="_Toc20029"/>
            <w:bookmarkStart w:id="192" w:name="_Toc4805"/>
            <w:bookmarkStart w:id="193" w:name="_Toc28028"/>
            <w:bookmarkStart w:id="194" w:name="_Toc28504"/>
            <w:bookmarkStart w:id="195" w:name="_Toc10205"/>
            <w:r>
              <w:rPr>
                <w:rFonts w:hint="eastAsia" w:ascii="宋体" w:hAnsi="宋体" w:cs="宋体"/>
                <w:sz w:val="24"/>
                <w:szCs w:val="24"/>
                <w:highlight w:val="none"/>
                <w:lang w:val="en-US" w:eastAsia="zh-CN"/>
              </w:rPr>
              <w:t>项目</w:t>
            </w:r>
            <w:r>
              <w:rPr>
                <w:rFonts w:hint="eastAsia" w:ascii="宋体" w:hAnsi="宋体" w:cs="宋体"/>
                <w:sz w:val="24"/>
                <w:szCs w:val="24"/>
                <w:highlight w:val="none"/>
              </w:rPr>
              <w:t>商务</w:t>
            </w:r>
            <w:bookmarkEnd w:id="190"/>
            <w:bookmarkEnd w:id="191"/>
            <w:bookmarkEnd w:id="192"/>
            <w:bookmarkEnd w:id="193"/>
            <w:bookmarkEnd w:id="194"/>
            <w:bookmarkEnd w:id="195"/>
            <w:r>
              <w:rPr>
                <w:rFonts w:hint="eastAsia" w:ascii="宋体" w:hAnsi="宋体" w:cs="宋体"/>
                <w:sz w:val="24"/>
                <w:szCs w:val="24"/>
                <w:highlight w:val="none"/>
                <w:lang w:val="en-US" w:eastAsia="zh-CN"/>
              </w:rPr>
              <w:t>采购需求</w:t>
            </w:r>
          </w:p>
        </w:tc>
        <w:tc>
          <w:tcPr>
            <w:tcW w:w="3186" w:type="dxa"/>
            <w:vAlign w:val="center"/>
          </w:tcPr>
          <w:p w14:paraId="1BF408BE">
            <w:pPr>
              <w:jc w:val="center"/>
              <w:rPr>
                <w:rFonts w:hint="eastAsia" w:ascii="宋体" w:hAnsi="宋体" w:eastAsia="宋体" w:cs="宋体"/>
                <w:sz w:val="24"/>
                <w:szCs w:val="24"/>
                <w:highlight w:val="none"/>
                <w:lang w:val="en-US" w:eastAsia="zh-CN"/>
              </w:rPr>
            </w:pPr>
            <w:bookmarkStart w:id="196" w:name="_Toc24673"/>
            <w:bookmarkStart w:id="197" w:name="_Toc23627"/>
            <w:bookmarkStart w:id="198" w:name="_Toc28000"/>
            <w:bookmarkStart w:id="199" w:name="_Toc31057"/>
            <w:bookmarkStart w:id="200" w:name="_Toc8036"/>
            <w:bookmarkStart w:id="201" w:name="_Toc12725"/>
            <w:bookmarkStart w:id="202" w:name="_Toc676"/>
            <w:bookmarkStart w:id="203" w:name="_Toc31941"/>
            <w:bookmarkStart w:id="204" w:name="_Toc14545"/>
            <w:bookmarkStart w:id="205" w:name="_Toc23308"/>
            <w:bookmarkStart w:id="206" w:name="_Toc12956"/>
            <w:bookmarkStart w:id="207" w:name="_Toc8694"/>
            <w:r>
              <w:rPr>
                <w:rFonts w:hint="eastAsia" w:ascii="宋体" w:hAnsi="宋体" w:cs="宋体"/>
                <w:sz w:val="24"/>
                <w:szCs w:val="24"/>
                <w:highlight w:val="none"/>
                <w:lang w:val="en-US" w:eastAsia="zh-CN"/>
              </w:rPr>
              <w:t>项目商务</w:t>
            </w:r>
            <w:r>
              <w:rPr>
                <w:rFonts w:hint="eastAsia" w:ascii="宋体" w:hAnsi="宋体" w:cs="宋体"/>
                <w:sz w:val="24"/>
                <w:szCs w:val="24"/>
                <w:highlight w:val="none"/>
              </w:rPr>
              <w:t>响应</w:t>
            </w:r>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sz w:val="24"/>
                <w:szCs w:val="24"/>
                <w:highlight w:val="none"/>
                <w:lang w:val="en-US" w:eastAsia="zh-CN"/>
              </w:rPr>
              <w:t>需求</w:t>
            </w:r>
          </w:p>
        </w:tc>
        <w:tc>
          <w:tcPr>
            <w:tcW w:w="1417" w:type="dxa"/>
            <w:vAlign w:val="center"/>
          </w:tcPr>
          <w:p w14:paraId="635C364C">
            <w:pPr>
              <w:jc w:val="center"/>
              <w:rPr>
                <w:rFonts w:ascii="宋体" w:hAnsi="宋体" w:cs="宋体"/>
                <w:sz w:val="24"/>
                <w:szCs w:val="24"/>
                <w:highlight w:val="none"/>
              </w:rPr>
            </w:pPr>
            <w:bookmarkStart w:id="208" w:name="_Toc29935"/>
            <w:bookmarkStart w:id="209" w:name="_Toc2956"/>
            <w:bookmarkStart w:id="210" w:name="_Toc20828"/>
            <w:bookmarkStart w:id="211" w:name="_Toc159"/>
            <w:bookmarkStart w:id="212" w:name="_Toc4239"/>
            <w:bookmarkStart w:id="213" w:name="_Toc24700"/>
            <w:bookmarkStart w:id="214" w:name="_Toc12619"/>
            <w:bookmarkStart w:id="215" w:name="_Toc15568"/>
            <w:bookmarkStart w:id="216" w:name="_Toc12700"/>
            <w:bookmarkStart w:id="217" w:name="_Toc16986"/>
            <w:bookmarkStart w:id="218" w:name="_Toc10952"/>
            <w:bookmarkStart w:id="219" w:name="_Toc26868"/>
            <w:r>
              <w:rPr>
                <w:rFonts w:hint="eastAsia" w:ascii="宋体" w:hAnsi="宋体" w:cs="宋体"/>
                <w:sz w:val="24"/>
                <w:szCs w:val="24"/>
                <w:highlight w:val="none"/>
              </w:rPr>
              <w:t>差异说明</w:t>
            </w:r>
            <w:bookmarkEnd w:id="208"/>
            <w:bookmarkEnd w:id="209"/>
            <w:bookmarkEnd w:id="210"/>
            <w:bookmarkEnd w:id="211"/>
            <w:bookmarkEnd w:id="212"/>
            <w:bookmarkEnd w:id="213"/>
            <w:bookmarkEnd w:id="214"/>
            <w:bookmarkEnd w:id="215"/>
            <w:bookmarkEnd w:id="216"/>
            <w:bookmarkEnd w:id="217"/>
            <w:bookmarkEnd w:id="218"/>
            <w:bookmarkEnd w:id="219"/>
          </w:p>
        </w:tc>
      </w:tr>
      <w:tr w14:paraId="7F9B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76DC2FB3">
            <w:pPr>
              <w:tabs>
                <w:tab w:val="left" w:pos="6300"/>
              </w:tabs>
              <w:snapToGrid w:val="0"/>
              <w:jc w:val="center"/>
              <w:rPr>
                <w:rFonts w:ascii="宋体" w:hAnsi="宋体" w:cs="宋体"/>
                <w:sz w:val="24"/>
                <w:szCs w:val="24"/>
                <w:highlight w:val="none"/>
              </w:rPr>
            </w:pPr>
          </w:p>
        </w:tc>
        <w:tc>
          <w:tcPr>
            <w:tcW w:w="3642" w:type="dxa"/>
            <w:vAlign w:val="center"/>
          </w:tcPr>
          <w:p w14:paraId="5CAB6452">
            <w:pPr>
              <w:tabs>
                <w:tab w:val="left" w:pos="6300"/>
              </w:tabs>
              <w:snapToGrid w:val="0"/>
              <w:rPr>
                <w:rFonts w:ascii="宋体" w:hAnsi="宋体" w:cs="宋体"/>
                <w:sz w:val="24"/>
                <w:szCs w:val="24"/>
                <w:highlight w:val="none"/>
              </w:rPr>
            </w:pPr>
          </w:p>
        </w:tc>
        <w:tc>
          <w:tcPr>
            <w:tcW w:w="3186" w:type="dxa"/>
            <w:vAlign w:val="center"/>
          </w:tcPr>
          <w:p w14:paraId="33824DF9">
            <w:pPr>
              <w:tabs>
                <w:tab w:val="left" w:pos="6300"/>
              </w:tabs>
              <w:snapToGrid w:val="0"/>
              <w:ind w:firstLine="480"/>
              <w:jc w:val="center"/>
              <w:rPr>
                <w:rFonts w:ascii="宋体" w:hAnsi="宋体" w:cs="宋体"/>
                <w:sz w:val="24"/>
                <w:szCs w:val="24"/>
                <w:highlight w:val="none"/>
              </w:rPr>
            </w:pPr>
          </w:p>
        </w:tc>
        <w:tc>
          <w:tcPr>
            <w:tcW w:w="1417" w:type="dxa"/>
            <w:vAlign w:val="center"/>
          </w:tcPr>
          <w:p w14:paraId="6F4FCE15">
            <w:pPr>
              <w:tabs>
                <w:tab w:val="left" w:pos="6300"/>
              </w:tabs>
              <w:snapToGrid w:val="0"/>
              <w:ind w:firstLine="480"/>
              <w:jc w:val="center"/>
              <w:rPr>
                <w:rFonts w:ascii="宋体" w:hAnsi="宋体" w:cs="宋体"/>
                <w:sz w:val="24"/>
                <w:szCs w:val="24"/>
                <w:highlight w:val="none"/>
              </w:rPr>
            </w:pPr>
          </w:p>
        </w:tc>
      </w:tr>
      <w:tr w14:paraId="251A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5CB1F1CC">
            <w:pPr>
              <w:tabs>
                <w:tab w:val="left" w:pos="6300"/>
              </w:tabs>
              <w:snapToGrid w:val="0"/>
              <w:jc w:val="center"/>
              <w:rPr>
                <w:rFonts w:ascii="宋体" w:hAnsi="宋体" w:cs="宋体"/>
                <w:sz w:val="24"/>
                <w:szCs w:val="24"/>
                <w:highlight w:val="none"/>
              </w:rPr>
            </w:pPr>
          </w:p>
        </w:tc>
        <w:tc>
          <w:tcPr>
            <w:tcW w:w="3642" w:type="dxa"/>
            <w:vAlign w:val="center"/>
          </w:tcPr>
          <w:p w14:paraId="7D3AB569">
            <w:pPr>
              <w:tabs>
                <w:tab w:val="left" w:pos="6300"/>
              </w:tabs>
              <w:snapToGrid w:val="0"/>
              <w:rPr>
                <w:rFonts w:ascii="宋体" w:hAnsi="宋体" w:cs="宋体"/>
                <w:sz w:val="24"/>
                <w:szCs w:val="24"/>
                <w:highlight w:val="none"/>
              </w:rPr>
            </w:pPr>
          </w:p>
        </w:tc>
        <w:tc>
          <w:tcPr>
            <w:tcW w:w="3186" w:type="dxa"/>
            <w:vAlign w:val="center"/>
          </w:tcPr>
          <w:p w14:paraId="02C13B88">
            <w:pPr>
              <w:tabs>
                <w:tab w:val="left" w:pos="6300"/>
              </w:tabs>
              <w:snapToGrid w:val="0"/>
              <w:ind w:firstLine="480"/>
              <w:jc w:val="center"/>
              <w:rPr>
                <w:rFonts w:ascii="宋体" w:hAnsi="宋体" w:cs="宋体"/>
                <w:sz w:val="24"/>
                <w:szCs w:val="24"/>
                <w:highlight w:val="none"/>
              </w:rPr>
            </w:pPr>
          </w:p>
        </w:tc>
        <w:tc>
          <w:tcPr>
            <w:tcW w:w="1417" w:type="dxa"/>
            <w:vAlign w:val="center"/>
          </w:tcPr>
          <w:p w14:paraId="062BF22E">
            <w:pPr>
              <w:tabs>
                <w:tab w:val="left" w:pos="6300"/>
              </w:tabs>
              <w:snapToGrid w:val="0"/>
              <w:ind w:firstLine="480"/>
              <w:jc w:val="center"/>
              <w:rPr>
                <w:rFonts w:ascii="宋体" w:hAnsi="宋体" w:cs="宋体"/>
                <w:sz w:val="24"/>
                <w:szCs w:val="24"/>
                <w:highlight w:val="none"/>
              </w:rPr>
            </w:pPr>
          </w:p>
        </w:tc>
      </w:tr>
      <w:tr w14:paraId="576B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001CBEB8">
            <w:pPr>
              <w:tabs>
                <w:tab w:val="left" w:pos="6300"/>
              </w:tabs>
              <w:snapToGrid w:val="0"/>
              <w:jc w:val="center"/>
              <w:rPr>
                <w:rFonts w:ascii="宋体" w:hAnsi="宋体" w:cs="宋体"/>
                <w:sz w:val="24"/>
                <w:szCs w:val="24"/>
                <w:highlight w:val="none"/>
              </w:rPr>
            </w:pPr>
          </w:p>
        </w:tc>
        <w:tc>
          <w:tcPr>
            <w:tcW w:w="3642" w:type="dxa"/>
            <w:vAlign w:val="center"/>
          </w:tcPr>
          <w:p w14:paraId="3D5E3589">
            <w:pPr>
              <w:tabs>
                <w:tab w:val="left" w:pos="6300"/>
              </w:tabs>
              <w:snapToGrid w:val="0"/>
              <w:rPr>
                <w:rFonts w:ascii="宋体" w:hAnsi="宋体" w:cs="宋体"/>
                <w:sz w:val="24"/>
                <w:szCs w:val="24"/>
                <w:highlight w:val="none"/>
              </w:rPr>
            </w:pPr>
          </w:p>
        </w:tc>
        <w:tc>
          <w:tcPr>
            <w:tcW w:w="3186" w:type="dxa"/>
            <w:vAlign w:val="center"/>
          </w:tcPr>
          <w:p w14:paraId="175F9AE8">
            <w:pPr>
              <w:tabs>
                <w:tab w:val="left" w:pos="6300"/>
              </w:tabs>
              <w:snapToGrid w:val="0"/>
              <w:ind w:firstLine="480"/>
              <w:jc w:val="center"/>
              <w:rPr>
                <w:rFonts w:ascii="宋体" w:hAnsi="宋体" w:cs="宋体"/>
                <w:sz w:val="24"/>
                <w:szCs w:val="24"/>
                <w:highlight w:val="none"/>
              </w:rPr>
            </w:pPr>
          </w:p>
        </w:tc>
        <w:tc>
          <w:tcPr>
            <w:tcW w:w="1417" w:type="dxa"/>
            <w:vAlign w:val="center"/>
          </w:tcPr>
          <w:p w14:paraId="5D5C4E1C">
            <w:pPr>
              <w:tabs>
                <w:tab w:val="left" w:pos="6300"/>
              </w:tabs>
              <w:snapToGrid w:val="0"/>
              <w:ind w:firstLine="480"/>
              <w:jc w:val="center"/>
              <w:rPr>
                <w:rFonts w:ascii="宋体" w:hAnsi="宋体" w:cs="宋体"/>
                <w:sz w:val="24"/>
                <w:szCs w:val="24"/>
                <w:highlight w:val="none"/>
              </w:rPr>
            </w:pPr>
          </w:p>
        </w:tc>
      </w:tr>
      <w:tr w14:paraId="517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4FBD9E5C">
            <w:pPr>
              <w:tabs>
                <w:tab w:val="left" w:pos="6300"/>
              </w:tabs>
              <w:snapToGrid w:val="0"/>
              <w:jc w:val="center"/>
              <w:rPr>
                <w:rFonts w:ascii="宋体" w:hAnsi="宋体" w:cs="宋体"/>
                <w:sz w:val="24"/>
                <w:szCs w:val="24"/>
                <w:highlight w:val="none"/>
              </w:rPr>
            </w:pPr>
          </w:p>
        </w:tc>
        <w:tc>
          <w:tcPr>
            <w:tcW w:w="3642" w:type="dxa"/>
            <w:vAlign w:val="center"/>
          </w:tcPr>
          <w:p w14:paraId="003A4963">
            <w:pPr>
              <w:tabs>
                <w:tab w:val="left" w:pos="6300"/>
              </w:tabs>
              <w:snapToGrid w:val="0"/>
              <w:rPr>
                <w:rFonts w:ascii="宋体" w:hAnsi="宋体" w:cs="宋体"/>
                <w:sz w:val="24"/>
                <w:szCs w:val="24"/>
                <w:highlight w:val="none"/>
              </w:rPr>
            </w:pPr>
          </w:p>
        </w:tc>
        <w:tc>
          <w:tcPr>
            <w:tcW w:w="3186" w:type="dxa"/>
            <w:vAlign w:val="center"/>
          </w:tcPr>
          <w:p w14:paraId="655A8641">
            <w:pPr>
              <w:tabs>
                <w:tab w:val="left" w:pos="6300"/>
              </w:tabs>
              <w:snapToGrid w:val="0"/>
              <w:ind w:firstLine="480"/>
              <w:jc w:val="center"/>
              <w:rPr>
                <w:rFonts w:ascii="宋体" w:hAnsi="宋体" w:cs="宋体"/>
                <w:sz w:val="24"/>
                <w:szCs w:val="24"/>
                <w:highlight w:val="none"/>
              </w:rPr>
            </w:pPr>
          </w:p>
        </w:tc>
        <w:tc>
          <w:tcPr>
            <w:tcW w:w="1417" w:type="dxa"/>
            <w:vAlign w:val="center"/>
          </w:tcPr>
          <w:p w14:paraId="46103563">
            <w:pPr>
              <w:tabs>
                <w:tab w:val="left" w:pos="6300"/>
              </w:tabs>
              <w:snapToGrid w:val="0"/>
              <w:ind w:firstLine="480"/>
              <w:jc w:val="center"/>
              <w:rPr>
                <w:rFonts w:ascii="宋体" w:hAnsi="宋体" w:cs="宋体"/>
                <w:sz w:val="24"/>
                <w:szCs w:val="24"/>
                <w:highlight w:val="none"/>
              </w:rPr>
            </w:pPr>
          </w:p>
        </w:tc>
      </w:tr>
      <w:tr w14:paraId="5A6F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582FA2D4">
            <w:pPr>
              <w:tabs>
                <w:tab w:val="left" w:pos="6300"/>
              </w:tabs>
              <w:snapToGrid w:val="0"/>
              <w:jc w:val="center"/>
              <w:rPr>
                <w:rFonts w:ascii="宋体" w:hAnsi="宋体" w:cs="宋体"/>
                <w:sz w:val="24"/>
                <w:szCs w:val="24"/>
                <w:highlight w:val="none"/>
              </w:rPr>
            </w:pPr>
          </w:p>
        </w:tc>
        <w:tc>
          <w:tcPr>
            <w:tcW w:w="3642" w:type="dxa"/>
            <w:vAlign w:val="center"/>
          </w:tcPr>
          <w:p w14:paraId="37B25DBD">
            <w:pPr>
              <w:tabs>
                <w:tab w:val="left" w:pos="6300"/>
              </w:tabs>
              <w:snapToGrid w:val="0"/>
              <w:rPr>
                <w:rFonts w:ascii="宋体" w:hAnsi="宋体" w:cs="宋体"/>
                <w:sz w:val="24"/>
                <w:szCs w:val="24"/>
                <w:highlight w:val="none"/>
              </w:rPr>
            </w:pPr>
          </w:p>
        </w:tc>
        <w:tc>
          <w:tcPr>
            <w:tcW w:w="3186" w:type="dxa"/>
            <w:vAlign w:val="center"/>
          </w:tcPr>
          <w:p w14:paraId="3E10F73B">
            <w:pPr>
              <w:tabs>
                <w:tab w:val="left" w:pos="6300"/>
              </w:tabs>
              <w:snapToGrid w:val="0"/>
              <w:ind w:firstLine="480"/>
              <w:jc w:val="center"/>
              <w:rPr>
                <w:rFonts w:ascii="宋体" w:hAnsi="宋体" w:cs="宋体"/>
                <w:sz w:val="24"/>
                <w:szCs w:val="24"/>
                <w:highlight w:val="none"/>
              </w:rPr>
            </w:pPr>
          </w:p>
        </w:tc>
        <w:tc>
          <w:tcPr>
            <w:tcW w:w="1417" w:type="dxa"/>
            <w:vAlign w:val="center"/>
          </w:tcPr>
          <w:p w14:paraId="51392AC2">
            <w:pPr>
              <w:tabs>
                <w:tab w:val="left" w:pos="6300"/>
              </w:tabs>
              <w:snapToGrid w:val="0"/>
              <w:ind w:firstLine="480"/>
              <w:jc w:val="center"/>
              <w:rPr>
                <w:rFonts w:ascii="宋体" w:hAnsi="宋体" w:cs="宋体"/>
                <w:sz w:val="24"/>
                <w:szCs w:val="24"/>
                <w:highlight w:val="none"/>
              </w:rPr>
            </w:pPr>
          </w:p>
        </w:tc>
      </w:tr>
      <w:tr w14:paraId="038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vAlign w:val="center"/>
          </w:tcPr>
          <w:p w14:paraId="0E2DBA25">
            <w:pPr>
              <w:tabs>
                <w:tab w:val="left" w:pos="6300"/>
              </w:tabs>
              <w:snapToGrid w:val="0"/>
              <w:jc w:val="center"/>
              <w:rPr>
                <w:rFonts w:ascii="宋体" w:hAnsi="宋体" w:cs="宋体"/>
                <w:sz w:val="24"/>
                <w:szCs w:val="24"/>
                <w:highlight w:val="none"/>
              </w:rPr>
            </w:pPr>
          </w:p>
        </w:tc>
        <w:tc>
          <w:tcPr>
            <w:tcW w:w="3642" w:type="dxa"/>
            <w:vAlign w:val="center"/>
          </w:tcPr>
          <w:p w14:paraId="014C8625">
            <w:pPr>
              <w:tabs>
                <w:tab w:val="left" w:pos="6300"/>
              </w:tabs>
              <w:snapToGrid w:val="0"/>
              <w:rPr>
                <w:rFonts w:ascii="宋体" w:hAnsi="宋体" w:cs="宋体"/>
                <w:sz w:val="24"/>
                <w:szCs w:val="24"/>
                <w:highlight w:val="none"/>
              </w:rPr>
            </w:pPr>
          </w:p>
        </w:tc>
        <w:tc>
          <w:tcPr>
            <w:tcW w:w="3186" w:type="dxa"/>
            <w:vAlign w:val="center"/>
          </w:tcPr>
          <w:p w14:paraId="2258FF2C">
            <w:pPr>
              <w:tabs>
                <w:tab w:val="left" w:pos="6300"/>
              </w:tabs>
              <w:snapToGrid w:val="0"/>
              <w:ind w:firstLine="480"/>
              <w:jc w:val="center"/>
              <w:rPr>
                <w:rFonts w:ascii="宋体" w:hAnsi="宋体" w:cs="宋体"/>
                <w:sz w:val="24"/>
                <w:szCs w:val="24"/>
                <w:highlight w:val="none"/>
              </w:rPr>
            </w:pPr>
          </w:p>
        </w:tc>
        <w:tc>
          <w:tcPr>
            <w:tcW w:w="1417" w:type="dxa"/>
            <w:vAlign w:val="center"/>
          </w:tcPr>
          <w:p w14:paraId="58312260">
            <w:pPr>
              <w:tabs>
                <w:tab w:val="left" w:pos="6300"/>
              </w:tabs>
              <w:snapToGrid w:val="0"/>
              <w:ind w:firstLine="480"/>
              <w:jc w:val="center"/>
              <w:rPr>
                <w:rFonts w:ascii="宋体" w:hAnsi="宋体" w:cs="宋体"/>
                <w:sz w:val="24"/>
                <w:szCs w:val="24"/>
                <w:highlight w:val="none"/>
              </w:rPr>
            </w:pPr>
          </w:p>
        </w:tc>
      </w:tr>
    </w:tbl>
    <w:p w14:paraId="287935E0">
      <w:pPr>
        <w:spacing w:line="500" w:lineRule="exact"/>
        <w:ind w:firstLine="600" w:firstLineChars="250"/>
        <w:rPr>
          <w:rFonts w:ascii="宋体" w:hAnsi="宋体" w:cs="宋体"/>
          <w:sz w:val="24"/>
          <w:szCs w:val="24"/>
          <w:highlight w:val="none"/>
        </w:rPr>
      </w:pPr>
      <w:r>
        <w:rPr>
          <w:rFonts w:hint="eastAsia" w:ascii="宋体" w:hAnsi="宋体" w:cs="宋体"/>
          <w:sz w:val="24"/>
          <w:szCs w:val="24"/>
          <w:highlight w:val="none"/>
        </w:rPr>
        <w:t xml:space="preserve">供应商：                                法定代表人或授权代表：    </w:t>
      </w:r>
    </w:p>
    <w:p w14:paraId="3D515A6E">
      <w:pPr>
        <w:spacing w:line="500" w:lineRule="exact"/>
        <w:ind w:firstLine="720" w:firstLineChars="300"/>
        <w:rPr>
          <w:rFonts w:ascii="宋体" w:hAnsi="宋体" w:cs="宋体"/>
          <w:sz w:val="24"/>
          <w:szCs w:val="24"/>
          <w:highlight w:val="none"/>
        </w:rPr>
      </w:pPr>
      <w:r>
        <w:rPr>
          <w:rFonts w:hint="eastAsia" w:ascii="宋体" w:hAnsi="宋体" w:cs="宋体"/>
          <w:sz w:val="24"/>
          <w:szCs w:val="24"/>
          <w:highlight w:val="none"/>
        </w:rPr>
        <w:t>（供应商公章）                               （签字或盖章）</w:t>
      </w:r>
    </w:p>
    <w:p w14:paraId="0F282A82">
      <w:pPr>
        <w:tabs>
          <w:tab w:val="left" w:pos="6300"/>
        </w:tabs>
        <w:snapToGrid w:val="0"/>
        <w:spacing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                                            年     月     日</w:t>
      </w:r>
    </w:p>
    <w:p w14:paraId="3F3017C2">
      <w:pPr>
        <w:pStyle w:val="19"/>
        <w:ind w:left="0" w:leftChars="0" w:firstLine="482"/>
        <w:rPr>
          <w:rFonts w:ascii="宋体" w:hAnsi="宋体" w:cs="宋体"/>
          <w:sz w:val="24"/>
          <w:szCs w:val="24"/>
          <w:highlight w:val="none"/>
          <w:lang w:eastAsia="zh-CN"/>
        </w:rPr>
      </w:pPr>
    </w:p>
    <w:p w14:paraId="347673A6">
      <w:pPr>
        <w:tabs>
          <w:tab w:val="left" w:pos="6300"/>
        </w:tabs>
        <w:snapToGrid w:val="0"/>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w:t>
      </w:r>
    </w:p>
    <w:p w14:paraId="0E17D31B">
      <w:pPr>
        <w:tabs>
          <w:tab w:val="left" w:pos="6300"/>
        </w:tabs>
        <w:snapToGrid w:val="0"/>
        <w:spacing w:line="312" w:lineRule="auto"/>
        <w:ind w:left="476" w:leftChars="17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本表即为对本项目“</w:t>
      </w:r>
      <w:r>
        <w:rPr>
          <w:rFonts w:hint="eastAsia" w:ascii="宋体" w:hAnsi="宋体" w:eastAsia="宋体" w:cs="宋体"/>
          <w:sz w:val="24"/>
          <w:szCs w:val="24"/>
          <w:highlight w:val="none"/>
          <w:lang w:val="en-US" w:eastAsia="zh-CN"/>
        </w:rPr>
        <w:t>第</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lang w:val="en-US" w:eastAsia="zh-CN"/>
        </w:rPr>
        <w:t>篇</w:t>
      </w:r>
      <w:r>
        <w:rPr>
          <w:rFonts w:hint="eastAsia" w:ascii="宋体" w:hAnsi="宋体" w:eastAsia="宋体" w:cs="宋体"/>
          <w:sz w:val="24"/>
          <w:szCs w:val="24"/>
          <w:highlight w:val="none"/>
          <w:lang w:eastAsia="zh-CN"/>
        </w:rPr>
        <w:t>、项目服务需求”中所列条款进行比较和响应；</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该表必须按照项目服务需求逐条如实填写，该表可扩展，并逐页签字或盖</w:t>
      </w:r>
    </w:p>
    <w:p w14:paraId="75ACCA85">
      <w:pPr>
        <w:tabs>
          <w:tab w:val="left" w:pos="6300"/>
        </w:tabs>
        <w:snapToGrid w:val="0"/>
        <w:spacing w:line="312"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章；</w:t>
      </w:r>
    </w:p>
    <w:p w14:paraId="3017B0DA">
      <w:pPr>
        <w:tabs>
          <w:tab w:val="left" w:pos="6300"/>
        </w:tabs>
        <w:snapToGrid w:val="0"/>
        <w:spacing w:line="312"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根据响应情况在“差异说明”项填写正偏离或负偏离及原因，完全符合的填写“无差异”。</w:t>
      </w:r>
      <w:r>
        <w:rPr>
          <w:rFonts w:hint="eastAsia" w:ascii="宋体" w:hAnsi="宋体" w:eastAsia="宋体" w:cs="宋体"/>
          <w:color w:val="000000" w:themeColor="text1"/>
          <w:sz w:val="24"/>
          <w:szCs w:val="24"/>
          <w:highlight w:val="none"/>
          <w14:textFill>
            <w14:solidFill>
              <w14:schemeClr w14:val="tx1"/>
            </w14:solidFill>
          </w14:textFill>
        </w:rPr>
        <w:t>如投标人未应答或只注明“符合”、“满足”等类似无具体数值或内容的表述，视为不满足对应条款；差异说明必须注明“正偏离”或“负偏离”或”无差异“，如以其他方式填写则失去中标候选人资格。</w:t>
      </w:r>
    </w:p>
    <w:p w14:paraId="5A393BD4">
      <w:pPr>
        <w:tabs>
          <w:tab w:val="left" w:pos="6300"/>
        </w:tabs>
        <w:snapToGrid w:val="0"/>
        <w:spacing w:line="312" w:lineRule="auto"/>
        <w:ind w:firstLine="480" w:firstLineChars="200"/>
        <w:rPr>
          <w:rFonts w:hint="eastAsia" w:ascii="宋体" w:hAnsi="宋体" w:eastAsia="宋体" w:cs="宋体"/>
          <w:sz w:val="24"/>
          <w:szCs w:val="24"/>
          <w:highlight w:val="none"/>
          <w:lang w:eastAsia="zh-CN"/>
        </w:rPr>
      </w:pPr>
    </w:p>
    <w:p w14:paraId="206BAF61">
      <w:pPr>
        <w:pStyle w:val="19"/>
        <w:ind w:left="0" w:leftChars="0" w:firstLine="0"/>
        <w:rPr>
          <w:rFonts w:ascii="宋体" w:hAnsi="宋体" w:cs="宋体"/>
          <w:kern w:val="2"/>
          <w:sz w:val="28"/>
          <w:szCs w:val="28"/>
          <w:highlight w:val="none"/>
          <w:lang w:eastAsia="zh-CN"/>
        </w:rPr>
      </w:pPr>
    </w:p>
    <w:p w14:paraId="7870166F">
      <w:pPr>
        <w:spacing w:line="500" w:lineRule="exact"/>
        <w:ind w:firstLine="600" w:firstLineChars="250"/>
        <w:rPr>
          <w:rFonts w:hint="eastAsia" w:ascii="宋体" w:hAnsi="宋体" w:cs="宋体"/>
          <w:sz w:val="24"/>
          <w:szCs w:val="24"/>
          <w:highlight w:val="none"/>
        </w:rPr>
      </w:pPr>
      <w:bookmarkStart w:id="220" w:name="_Toc27537"/>
      <w:bookmarkStart w:id="221" w:name="_Toc24508"/>
      <w:bookmarkStart w:id="222" w:name="_Toc13314"/>
      <w:bookmarkStart w:id="223" w:name="_Toc6001"/>
      <w:bookmarkStart w:id="224" w:name="_Toc79"/>
    </w:p>
    <w:p w14:paraId="48806C54">
      <w:pPr>
        <w:spacing w:line="500" w:lineRule="exact"/>
        <w:ind w:firstLine="600" w:firstLineChars="250"/>
        <w:rPr>
          <w:rFonts w:hint="eastAsia" w:ascii="宋体" w:hAnsi="宋体" w:cs="宋体"/>
          <w:sz w:val="24"/>
          <w:szCs w:val="24"/>
          <w:highlight w:val="none"/>
        </w:rPr>
      </w:pPr>
    </w:p>
    <w:p w14:paraId="75360978">
      <w:pPr>
        <w:spacing w:line="500" w:lineRule="exact"/>
        <w:ind w:firstLine="600" w:firstLineChars="250"/>
        <w:rPr>
          <w:rFonts w:hint="eastAsia" w:ascii="宋体" w:hAnsi="宋体" w:cs="宋体"/>
          <w:sz w:val="24"/>
          <w:szCs w:val="24"/>
          <w:highlight w:val="none"/>
        </w:rPr>
      </w:pPr>
    </w:p>
    <w:p w14:paraId="45D9E8F8">
      <w:pPr>
        <w:spacing w:line="500" w:lineRule="exact"/>
        <w:ind w:firstLine="600" w:firstLineChars="250"/>
        <w:rPr>
          <w:rFonts w:hint="eastAsia" w:ascii="宋体" w:hAnsi="宋体" w:cs="宋体"/>
          <w:sz w:val="24"/>
          <w:szCs w:val="24"/>
          <w:highlight w:val="none"/>
        </w:rPr>
      </w:pPr>
    </w:p>
    <w:p w14:paraId="77BC3DAE">
      <w:pPr>
        <w:spacing w:line="500" w:lineRule="exact"/>
        <w:ind w:firstLine="600" w:firstLineChars="250"/>
        <w:rPr>
          <w:rFonts w:hint="eastAsia" w:ascii="宋体" w:hAnsi="宋体" w:cs="宋体"/>
          <w:sz w:val="24"/>
          <w:szCs w:val="24"/>
          <w:highlight w:val="none"/>
        </w:rPr>
      </w:pPr>
    </w:p>
    <w:p w14:paraId="1D4F8450">
      <w:pPr>
        <w:spacing w:line="500" w:lineRule="exact"/>
        <w:ind w:firstLine="600" w:firstLineChars="250"/>
        <w:rPr>
          <w:rFonts w:hint="eastAsia" w:ascii="宋体" w:hAnsi="宋体" w:cs="宋体"/>
          <w:sz w:val="24"/>
          <w:szCs w:val="24"/>
          <w:highlight w:val="none"/>
        </w:rPr>
      </w:pPr>
    </w:p>
    <w:p w14:paraId="174B4E7E">
      <w:pPr>
        <w:spacing w:line="500" w:lineRule="exact"/>
        <w:ind w:firstLine="600" w:firstLineChars="25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（二）</w:t>
      </w:r>
      <w:bookmarkEnd w:id="220"/>
      <w:bookmarkEnd w:id="221"/>
      <w:bookmarkEnd w:id="222"/>
      <w:bookmarkEnd w:id="223"/>
      <w:bookmarkEnd w:id="224"/>
      <w:r>
        <w:rPr>
          <w:rFonts w:hint="eastAsia" w:ascii="宋体" w:hAnsi="宋体" w:cs="宋体"/>
          <w:sz w:val="24"/>
          <w:szCs w:val="24"/>
          <w:highlight w:val="none"/>
          <w:lang w:val="en-US" w:eastAsia="zh-CN"/>
        </w:rPr>
        <w:t>项目商务需求其他资料（如有）</w:t>
      </w:r>
    </w:p>
    <w:p w14:paraId="05ABDB79">
      <w:pPr>
        <w:pStyle w:val="5"/>
        <w:spacing w:before="0" w:after="0" w:line="360" w:lineRule="auto"/>
        <w:rPr>
          <w:rFonts w:ascii="宋体" w:hAnsi="宋体" w:cs="宋体"/>
          <w:highlight w:val="none"/>
        </w:rPr>
      </w:pPr>
      <w:r>
        <w:rPr>
          <w:rFonts w:hint="eastAsia" w:ascii="宋体" w:hAnsi="宋体" w:cs="宋体"/>
          <w:sz w:val="24"/>
          <w:szCs w:val="24"/>
          <w:highlight w:val="none"/>
        </w:rPr>
        <w:br w:type="page"/>
      </w:r>
      <w:bookmarkEnd w:id="177"/>
      <w:bookmarkStart w:id="225" w:name="_Toc14779"/>
      <w:bookmarkStart w:id="226" w:name="_Toc17195"/>
      <w:bookmarkStart w:id="227" w:name="_Toc27912"/>
      <w:bookmarkStart w:id="228" w:name="_Toc313888363"/>
      <w:bookmarkStart w:id="229" w:name="_Toc313008359"/>
      <w:bookmarkStart w:id="230" w:name="_Toc342913422"/>
      <w:r>
        <w:rPr>
          <w:rFonts w:hint="eastAsia" w:ascii="宋体" w:hAnsi="宋体" w:cs="宋体"/>
          <w:sz w:val="24"/>
          <w:szCs w:val="24"/>
          <w:highlight w:val="none"/>
        </w:rPr>
        <w:t>四、资格条件及其他</w:t>
      </w:r>
      <w:bookmarkEnd w:id="225"/>
      <w:bookmarkEnd w:id="226"/>
      <w:bookmarkEnd w:id="227"/>
      <w:bookmarkEnd w:id="228"/>
      <w:bookmarkEnd w:id="229"/>
      <w:bookmarkEnd w:id="230"/>
    </w:p>
    <w:p w14:paraId="562B6A53">
      <w:pPr>
        <w:tabs>
          <w:tab w:val="left" w:pos="6300"/>
        </w:tabs>
        <w:snapToGrid w:val="0"/>
        <w:spacing w:line="500" w:lineRule="exact"/>
        <w:ind w:firstLine="570"/>
        <w:rPr>
          <w:rFonts w:ascii="宋体" w:hAnsi="宋体" w:cs="宋体"/>
          <w:highlight w:val="none"/>
        </w:rPr>
      </w:pPr>
      <w:r>
        <w:rPr>
          <w:rFonts w:hint="eastAsia" w:ascii="宋体" w:hAnsi="宋体" w:cs="宋体"/>
          <w:highlight w:val="none"/>
        </w:rPr>
        <w:t>（一）营业执照（副本）</w:t>
      </w:r>
      <w:r>
        <w:rPr>
          <w:rFonts w:hint="eastAsia" w:ascii="宋体" w:hAnsi="宋体" w:cs="宋体"/>
          <w:szCs w:val="28"/>
          <w:highlight w:val="none"/>
        </w:rPr>
        <w:t>或事业单位法人证书（副本）</w:t>
      </w:r>
      <w:r>
        <w:rPr>
          <w:rFonts w:hint="eastAsia" w:ascii="宋体" w:hAnsi="宋体" w:cs="宋体"/>
          <w:highlight w:val="none"/>
        </w:rPr>
        <w:t>复印件</w:t>
      </w:r>
    </w:p>
    <w:p w14:paraId="0CC9B36A">
      <w:pPr>
        <w:tabs>
          <w:tab w:val="left" w:pos="6300"/>
        </w:tabs>
        <w:snapToGrid w:val="0"/>
        <w:spacing w:line="500" w:lineRule="exact"/>
        <w:ind w:firstLine="570"/>
        <w:rPr>
          <w:rFonts w:ascii="宋体" w:hAnsi="宋体" w:cs="宋体"/>
          <w:highlight w:val="none"/>
        </w:rPr>
      </w:pPr>
    </w:p>
    <w:p w14:paraId="6ED762DF">
      <w:pPr>
        <w:tabs>
          <w:tab w:val="left" w:pos="6300"/>
        </w:tabs>
        <w:snapToGrid w:val="0"/>
        <w:spacing w:line="500" w:lineRule="exact"/>
        <w:ind w:firstLine="570"/>
        <w:rPr>
          <w:rFonts w:ascii="宋体" w:hAnsi="宋体" w:cs="宋体"/>
          <w:highlight w:val="none"/>
        </w:rPr>
      </w:pPr>
    </w:p>
    <w:p w14:paraId="4D70870B">
      <w:pPr>
        <w:tabs>
          <w:tab w:val="left" w:pos="6300"/>
        </w:tabs>
        <w:snapToGrid w:val="0"/>
        <w:spacing w:line="500" w:lineRule="exact"/>
        <w:ind w:firstLine="570"/>
        <w:rPr>
          <w:rFonts w:ascii="宋体" w:hAnsi="宋体" w:cs="宋体"/>
          <w:highlight w:val="none"/>
        </w:rPr>
      </w:pPr>
    </w:p>
    <w:p w14:paraId="0BE7B6D7">
      <w:pPr>
        <w:tabs>
          <w:tab w:val="left" w:pos="6300"/>
        </w:tabs>
        <w:snapToGrid w:val="0"/>
        <w:spacing w:line="500" w:lineRule="exact"/>
        <w:ind w:firstLine="570"/>
        <w:rPr>
          <w:rFonts w:ascii="宋体" w:hAnsi="宋体" w:cs="宋体"/>
          <w:highlight w:val="none"/>
        </w:rPr>
      </w:pPr>
    </w:p>
    <w:p w14:paraId="7169352B">
      <w:pPr>
        <w:tabs>
          <w:tab w:val="left" w:pos="6300"/>
        </w:tabs>
        <w:snapToGrid w:val="0"/>
        <w:spacing w:line="500" w:lineRule="exact"/>
        <w:ind w:firstLine="570"/>
        <w:rPr>
          <w:rFonts w:ascii="宋体" w:hAnsi="宋体" w:cs="宋体"/>
          <w:highlight w:val="none"/>
        </w:rPr>
      </w:pPr>
    </w:p>
    <w:p w14:paraId="1B2B063F">
      <w:pPr>
        <w:widowControl/>
        <w:ind w:firstLine="560" w:firstLineChars="200"/>
        <w:jc w:val="left"/>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（二）法定代表人身份证明书（格式）</w:t>
      </w:r>
    </w:p>
    <w:p w14:paraId="41EF645D">
      <w:pPr>
        <w:tabs>
          <w:tab w:val="left" w:pos="6300"/>
        </w:tabs>
        <w:snapToGrid w:val="0"/>
        <w:spacing w:line="500" w:lineRule="exact"/>
        <w:ind w:firstLine="570"/>
        <w:rPr>
          <w:rFonts w:ascii="宋体" w:hAnsi="宋体" w:cs="宋体"/>
          <w:sz w:val="24"/>
          <w:highlight w:val="none"/>
        </w:rPr>
      </w:pPr>
    </w:p>
    <w:p w14:paraId="7E8AFA82">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竞采项目名称：</w:t>
      </w:r>
      <w:r>
        <w:rPr>
          <w:rFonts w:hint="eastAsia" w:ascii="宋体" w:hAnsi="宋体" w:cs="宋体"/>
          <w:sz w:val="24"/>
          <w:highlight w:val="none"/>
          <w:u w:val="single"/>
        </w:rPr>
        <w:t xml:space="preserve">                                                </w:t>
      </w:r>
    </w:p>
    <w:p w14:paraId="7610387F">
      <w:pPr>
        <w:tabs>
          <w:tab w:val="left" w:pos="6300"/>
        </w:tabs>
        <w:snapToGrid w:val="0"/>
        <w:spacing w:line="500" w:lineRule="exact"/>
        <w:ind w:firstLine="570"/>
        <w:rPr>
          <w:rFonts w:ascii="宋体" w:hAnsi="宋体" w:cs="宋体"/>
          <w:sz w:val="24"/>
          <w:highlight w:val="none"/>
        </w:rPr>
      </w:pPr>
    </w:p>
    <w:p w14:paraId="64021064">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19C05D2E">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（法定代表人姓名）在</w:t>
      </w:r>
      <w:r>
        <w:rPr>
          <w:rFonts w:hint="eastAsia" w:ascii="宋体" w:hAnsi="宋体" w:cs="宋体"/>
          <w:sz w:val="24"/>
          <w:highlight w:val="none"/>
          <w:u w:val="single"/>
        </w:rPr>
        <w:t xml:space="preserve">                       </w:t>
      </w:r>
      <w:r>
        <w:rPr>
          <w:rFonts w:hint="eastAsia" w:ascii="宋体" w:hAnsi="宋体" w:cs="宋体"/>
          <w:sz w:val="24"/>
          <w:highlight w:val="none"/>
        </w:rPr>
        <w:t>（供应商名称）任</w:t>
      </w:r>
      <w:r>
        <w:rPr>
          <w:rFonts w:hint="eastAsia" w:ascii="宋体" w:hAnsi="宋体" w:cs="宋体"/>
          <w:sz w:val="24"/>
          <w:highlight w:val="none"/>
          <w:u w:val="single"/>
        </w:rPr>
        <w:t xml:space="preserve">    </w:t>
      </w:r>
      <w:r>
        <w:rPr>
          <w:rFonts w:hint="eastAsia" w:ascii="宋体" w:hAnsi="宋体" w:cs="宋体"/>
          <w:sz w:val="24"/>
          <w:highlight w:val="none"/>
        </w:rPr>
        <w:t>（职务名称）职务，是（供应商名称）</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291EE0F0">
      <w:pPr>
        <w:tabs>
          <w:tab w:val="left" w:pos="6300"/>
        </w:tabs>
        <w:snapToGrid w:val="0"/>
        <w:spacing w:line="500" w:lineRule="exact"/>
        <w:ind w:firstLine="570"/>
        <w:rPr>
          <w:rFonts w:ascii="宋体" w:hAnsi="宋体" w:cs="宋体"/>
          <w:sz w:val="24"/>
          <w:highlight w:val="none"/>
        </w:rPr>
      </w:pPr>
    </w:p>
    <w:p w14:paraId="78E2C706">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特此证明。</w:t>
      </w:r>
    </w:p>
    <w:p w14:paraId="00B6ECA1">
      <w:pPr>
        <w:tabs>
          <w:tab w:val="left" w:pos="6300"/>
        </w:tabs>
        <w:snapToGrid w:val="0"/>
        <w:spacing w:line="500" w:lineRule="exact"/>
        <w:ind w:firstLine="570"/>
        <w:rPr>
          <w:rFonts w:ascii="宋体" w:hAnsi="宋体" w:cs="宋体"/>
          <w:sz w:val="24"/>
          <w:highlight w:val="none"/>
        </w:rPr>
      </w:pPr>
    </w:p>
    <w:p w14:paraId="61E9ACC9">
      <w:pPr>
        <w:tabs>
          <w:tab w:val="left" w:pos="6300"/>
        </w:tabs>
        <w:snapToGrid w:val="0"/>
        <w:spacing w:line="500" w:lineRule="exact"/>
        <w:ind w:firstLine="570"/>
        <w:rPr>
          <w:rFonts w:ascii="宋体" w:hAnsi="宋体" w:cs="宋体"/>
          <w:sz w:val="24"/>
          <w:highlight w:val="none"/>
        </w:rPr>
      </w:pPr>
    </w:p>
    <w:p w14:paraId="5863FBAA">
      <w:pPr>
        <w:tabs>
          <w:tab w:val="left" w:pos="6300"/>
        </w:tabs>
        <w:snapToGrid w:val="0"/>
        <w:spacing w:line="500" w:lineRule="exact"/>
        <w:ind w:firstLine="570"/>
        <w:rPr>
          <w:rFonts w:ascii="宋体" w:hAnsi="宋体" w:cs="宋体"/>
          <w:sz w:val="24"/>
          <w:highlight w:val="none"/>
        </w:rPr>
      </w:pPr>
    </w:p>
    <w:p w14:paraId="1C6FA4E0">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（供应商公章）</w:t>
      </w:r>
    </w:p>
    <w:p w14:paraId="45888ADF">
      <w:pPr>
        <w:tabs>
          <w:tab w:val="left" w:pos="6300"/>
        </w:tabs>
        <w:snapToGrid w:val="0"/>
        <w:spacing w:line="500" w:lineRule="exact"/>
        <w:ind w:firstLine="570"/>
        <w:rPr>
          <w:rFonts w:ascii="宋体" w:hAnsi="宋体" w:cs="宋体"/>
          <w:sz w:val="24"/>
          <w:highlight w:val="none"/>
        </w:rPr>
      </w:pPr>
    </w:p>
    <w:p w14:paraId="46FB0E7B">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年   月   日</w:t>
      </w:r>
    </w:p>
    <w:p w14:paraId="6F65F130">
      <w:pPr>
        <w:tabs>
          <w:tab w:val="left" w:pos="6300"/>
        </w:tabs>
        <w:snapToGrid w:val="0"/>
        <w:spacing w:line="500" w:lineRule="exact"/>
        <w:ind w:firstLine="570"/>
        <w:rPr>
          <w:rFonts w:ascii="宋体" w:hAnsi="宋体" w:cs="宋体"/>
          <w:sz w:val="24"/>
          <w:highlight w:val="none"/>
        </w:rPr>
      </w:pPr>
    </w:p>
    <w:p w14:paraId="623C858E">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（附：法定代表人身份证正反面复印件）</w:t>
      </w:r>
    </w:p>
    <w:p w14:paraId="339EFCF0">
      <w:pPr>
        <w:tabs>
          <w:tab w:val="left" w:pos="6300"/>
        </w:tabs>
        <w:snapToGrid w:val="0"/>
        <w:spacing w:line="500" w:lineRule="exact"/>
        <w:ind w:firstLine="570"/>
        <w:rPr>
          <w:rFonts w:ascii="宋体" w:hAnsi="宋体" w:cs="宋体"/>
          <w:sz w:val="24"/>
          <w:highlight w:val="none"/>
        </w:rPr>
      </w:pPr>
    </w:p>
    <w:p w14:paraId="4380832F">
      <w:pPr>
        <w:tabs>
          <w:tab w:val="left" w:pos="6300"/>
        </w:tabs>
        <w:snapToGrid w:val="0"/>
        <w:spacing w:line="500" w:lineRule="exact"/>
        <w:ind w:firstLine="570"/>
        <w:rPr>
          <w:rFonts w:ascii="宋体" w:hAnsi="宋体" w:cs="宋体"/>
          <w:sz w:val="24"/>
          <w:highlight w:val="none"/>
        </w:rPr>
      </w:pPr>
    </w:p>
    <w:p w14:paraId="60854EE4">
      <w:pPr>
        <w:tabs>
          <w:tab w:val="left" w:pos="6300"/>
        </w:tabs>
        <w:snapToGrid w:val="0"/>
        <w:spacing w:line="500" w:lineRule="exact"/>
        <w:ind w:firstLine="570"/>
        <w:rPr>
          <w:rFonts w:ascii="宋体" w:hAnsi="宋体" w:cs="宋体"/>
          <w:sz w:val="24"/>
          <w:highlight w:val="none"/>
        </w:rPr>
      </w:pPr>
    </w:p>
    <w:p w14:paraId="108C999F">
      <w:pPr>
        <w:tabs>
          <w:tab w:val="left" w:pos="6300"/>
        </w:tabs>
        <w:snapToGrid w:val="0"/>
        <w:spacing w:line="500" w:lineRule="exact"/>
        <w:ind w:firstLine="570"/>
        <w:rPr>
          <w:rFonts w:ascii="宋体" w:hAnsi="宋体" w:cs="宋体"/>
          <w:sz w:val="24"/>
          <w:highlight w:val="none"/>
        </w:rPr>
      </w:pPr>
    </w:p>
    <w:p w14:paraId="696E7E09">
      <w:pPr>
        <w:tabs>
          <w:tab w:val="left" w:pos="6300"/>
        </w:tabs>
        <w:snapToGrid w:val="0"/>
        <w:spacing w:line="500" w:lineRule="exact"/>
        <w:ind w:firstLine="570"/>
        <w:rPr>
          <w:rFonts w:ascii="宋体" w:hAnsi="宋体" w:cs="宋体"/>
          <w:sz w:val="24"/>
          <w:highlight w:val="none"/>
        </w:rPr>
      </w:pPr>
    </w:p>
    <w:p w14:paraId="342DC6D6">
      <w:pPr>
        <w:tabs>
          <w:tab w:val="left" w:pos="6300"/>
        </w:tabs>
        <w:snapToGrid w:val="0"/>
        <w:spacing w:line="500" w:lineRule="exact"/>
        <w:ind w:firstLine="570"/>
        <w:rPr>
          <w:rFonts w:ascii="宋体" w:hAnsi="宋体" w:cs="宋体"/>
          <w:sz w:val="24"/>
          <w:highlight w:val="none"/>
        </w:rPr>
      </w:pPr>
    </w:p>
    <w:p w14:paraId="78EA68DA">
      <w:pPr>
        <w:tabs>
          <w:tab w:val="left" w:pos="6300"/>
        </w:tabs>
        <w:snapToGrid w:val="0"/>
        <w:spacing w:line="500" w:lineRule="exact"/>
        <w:ind w:firstLine="570"/>
        <w:rPr>
          <w:rFonts w:ascii="宋体" w:hAnsi="宋体" w:cs="宋体"/>
          <w:highlight w:val="none"/>
        </w:rPr>
      </w:pPr>
      <w:r>
        <w:rPr>
          <w:rFonts w:hint="eastAsia" w:ascii="宋体" w:hAnsi="宋体" w:cs="宋体"/>
          <w:highlight w:val="none"/>
        </w:rPr>
        <w:br w:type="column"/>
      </w:r>
      <w:r>
        <w:rPr>
          <w:rFonts w:hint="eastAsia" w:ascii="宋体" w:hAnsi="宋体" w:cs="宋体"/>
          <w:highlight w:val="none"/>
        </w:rPr>
        <w:t>（三）法定代表人授权委托书（格式）</w:t>
      </w:r>
    </w:p>
    <w:p w14:paraId="012AA736">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6B21D0BA">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8"/>
          <w:highlight w:val="none"/>
        </w:rPr>
        <w:t>竞采项目名称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4FA9B922">
      <w:pPr>
        <w:tabs>
          <w:tab w:val="left" w:pos="6300"/>
        </w:tabs>
        <w:snapToGrid w:val="0"/>
        <w:spacing w:line="500" w:lineRule="exact"/>
        <w:ind w:firstLine="570"/>
        <w:rPr>
          <w:rFonts w:ascii="宋体" w:hAnsi="宋体" w:cs="宋体"/>
          <w:sz w:val="24"/>
          <w:highlight w:val="none"/>
        </w:rPr>
      </w:pPr>
    </w:p>
    <w:p w14:paraId="2ECD7C12">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70EFD34B">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（供应商法定代表人名称）是</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（供应商名称）的法定代表人，特授权</w:t>
      </w:r>
      <w:r>
        <w:rPr>
          <w:rFonts w:hint="eastAsia" w:ascii="宋体" w:hAnsi="宋体" w:cs="宋体"/>
          <w:sz w:val="24"/>
          <w:highlight w:val="none"/>
          <w:u w:val="single"/>
        </w:rPr>
        <w:t xml:space="preserve">          </w:t>
      </w:r>
      <w:r>
        <w:rPr>
          <w:rFonts w:hint="eastAsia" w:ascii="宋体" w:hAnsi="宋体" w:cs="宋体"/>
          <w:sz w:val="24"/>
          <w:highlight w:val="none"/>
        </w:rPr>
        <w:t>（被授权人姓名及身份证代码）代表我单位全权办理上述项目的竞采、签约等具体工作，并签署全部有关文件、协议及合同。</w:t>
      </w:r>
    </w:p>
    <w:p w14:paraId="0227DFB1">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我单位对被授权人的签字负全部责任。</w:t>
      </w:r>
    </w:p>
    <w:p w14:paraId="40833D7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在撤消授权的书面通知以前，本授权书一直有效。被授权人在授权书有效期内签署的所有文件不因授权的撤消而失效。</w:t>
      </w:r>
    </w:p>
    <w:p w14:paraId="37A211AB">
      <w:pPr>
        <w:tabs>
          <w:tab w:val="left" w:pos="6300"/>
        </w:tabs>
        <w:snapToGrid w:val="0"/>
        <w:spacing w:line="500" w:lineRule="exact"/>
        <w:ind w:firstLine="570"/>
        <w:rPr>
          <w:rFonts w:ascii="宋体" w:hAnsi="宋体" w:cs="宋体"/>
          <w:sz w:val="24"/>
          <w:highlight w:val="none"/>
        </w:rPr>
      </w:pPr>
    </w:p>
    <w:p w14:paraId="119B022A">
      <w:pPr>
        <w:tabs>
          <w:tab w:val="left" w:pos="6300"/>
        </w:tabs>
        <w:snapToGrid w:val="0"/>
        <w:spacing w:line="500" w:lineRule="exact"/>
        <w:ind w:firstLine="570"/>
        <w:rPr>
          <w:rFonts w:ascii="宋体" w:hAnsi="宋体" w:cs="宋体"/>
          <w:sz w:val="24"/>
          <w:highlight w:val="none"/>
        </w:rPr>
      </w:pPr>
    </w:p>
    <w:p w14:paraId="3576F45B">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被授权人：                                 供应商法定代表人：</w:t>
      </w:r>
    </w:p>
    <w:p w14:paraId="3F3A52F3">
      <w:pPr>
        <w:tabs>
          <w:tab w:val="left" w:pos="6300"/>
        </w:tabs>
        <w:snapToGrid w:val="0"/>
        <w:spacing w:line="500" w:lineRule="exact"/>
        <w:ind w:firstLine="570"/>
        <w:rPr>
          <w:rFonts w:ascii="宋体" w:hAnsi="宋体" w:cs="宋体"/>
          <w:sz w:val="24"/>
          <w:szCs w:val="28"/>
          <w:highlight w:val="none"/>
        </w:rPr>
      </w:pPr>
      <w:r>
        <w:rPr>
          <w:rFonts w:hint="eastAsia" w:ascii="宋体" w:hAnsi="宋体" w:cs="宋体"/>
          <w:sz w:val="24"/>
          <w:szCs w:val="28"/>
          <w:highlight w:val="none"/>
        </w:rPr>
        <w:t>（签字或盖章）                                （签字或盖章）</w:t>
      </w:r>
    </w:p>
    <w:p w14:paraId="3BF02AD8">
      <w:pPr>
        <w:tabs>
          <w:tab w:val="left" w:pos="6300"/>
        </w:tabs>
        <w:snapToGrid w:val="0"/>
        <w:spacing w:line="500" w:lineRule="exact"/>
        <w:ind w:firstLine="570"/>
        <w:rPr>
          <w:rFonts w:ascii="宋体" w:hAnsi="宋体" w:cs="宋体"/>
          <w:sz w:val="24"/>
          <w:szCs w:val="28"/>
          <w:highlight w:val="none"/>
        </w:rPr>
      </w:pPr>
      <w:r>
        <w:rPr>
          <w:rFonts w:hint="eastAsia" w:ascii="宋体" w:hAnsi="宋体" w:cs="宋体"/>
          <w:sz w:val="24"/>
          <w:szCs w:val="28"/>
          <w:highlight w:val="none"/>
        </w:rPr>
        <w:t>联系电话：</w:t>
      </w:r>
    </w:p>
    <w:p w14:paraId="4C48A219">
      <w:pPr>
        <w:tabs>
          <w:tab w:val="left" w:pos="6300"/>
        </w:tabs>
        <w:snapToGrid w:val="0"/>
        <w:spacing w:line="500" w:lineRule="exact"/>
        <w:ind w:firstLine="570"/>
        <w:rPr>
          <w:rFonts w:ascii="宋体" w:hAnsi="宋体" w:cs="宋体"/>
          <w:sz w:val="24"/>
          <w:highlight w:val="none"/>
        </w:rPr>
      </w:pPr>
    </w:p>
    <w:p w14:paraId="72EEDCE3">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（附：被授权人身份证正反面复印件）</w:t>
      </w:r>
    </w:p>
    <w:p w14:paraId="1FCDACCD">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1214BF74">
      <w:pPr>
        <w:tabs>
          <w:tab w:val="left" w:pos="6300"/>
        </w:tabs>
        <w:snapToGrid w:val="0"/>
        <w:spacing w:line="500" w:lineRule="exact"/>
        <w:ind w:firstLine="570"/>
        <w:rPr>
          <w:rFonts w:ascii="宋体" w:hAnsi="宋体" w:cs="宋体"/>
          <w:sz w:val="24"/>
          <w:highlight w:val="none"/>
        </w:rPr>
      </w:pPr>
    </w:p>
    <w:p w14:paraId="417EE66A">
      <w:pPr>
        <w:tabs>
          <w:tab w:val="left" w:pos="6300"/>
        </w:tabs>
        <w:snapToGrid w:val="0"/>
        <w:spacing w:line="500" w:lineRule="exact"/>
        <w:ind w:firstLine="570"/>
        <w:rPr>
          <w:rFonts w:ascii="宋体" w:hAnsi="宋体" w:cs="宋体"/>
          <w:sz w:val="24"/>
          <w:highlight w:val="none"/>
        </w:rPr>
      </w:pPr>
    </w:p>
    <w:p w14:paraId="55F354AE">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（供应商公章）</w:t>
      </w:r>
    </w:p>
    <w:p w14:paraId="1BF34E88">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年   月   日</w:t>
      </w:r>
    </w:p>
    <w:p w14:paraId="3535CD51">
      <w:pPr>
        <w:tabs>
          <w:tab w:val="left" w:pos="6300"/>
        </w:tabs>
        <w:snapToGrid w:val="0"/>
        <w:spacing w:line="500" w:lineRule="exact"/>
        <w:ind w:firstLine="3220" w:firstLineChars="1150"/>
        <w:rPr>
          <w:rFonts w:ascii="宋体" w:hAnsi="宋体" w:cs="宋体"/>
          <w:sz w:val="24"/>
          <w:highlight w:val="none"/>
        </w:rPr>
      </w:pPr>
      <w:r>
        <w:rPr>
          <w:rFonts w:hint="eastAsia" w:ascii="宋体" w:hAnsi="宋体" w:cs="宋体"/>
          <w:highlight w:val="none"/>
        </w:rPr>
        <w:br w:type="column"/>
      </w:r>
      <w:r>
        <w:rPr>
          <w:rFonts w:hint="eastAsia" w:ascii="宋体" w:hAnsi="宋体" w:cs="宋体"/>
          <w:highlight w:val="none"/>
        </w:rPr>
        <w:t>（四）书面声明</w:t>
      </w:r>
    </w:p>
    <w:p w14:paraId="029D1559">
      <w:pPr>
        <w:tabs>
          <w:tab w:val="left" w:pos="6300"/>
        </w:tabs>
        <w:snapToGrid w:val="0"/>
        <w:spacing w:line="500" w:lineRule="exact"/>
        <w:ind w:firstLine="570"/>
        <w:rPr>
          <w:rFonts w:ascii="宋体" w:hAnsi="宋体" w:cs="宋体"/>
          <w:sz w:val="24"/>
          <w:highlight w:val="none"/>
        </w:rPr>
      </w:pPr>
    </w:p>
    <w:p w14:paraId="12E8FAFA">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8"/>
          <w:highlight w:val="none"/>
        </w:rPr>
        <w:t>竞采项目名称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71B551DE">
      <w:pPr>
        <w:tabs>
          <w:tab w:val="left" w:pos="6300"/>
        </w:tabs>
        <w:snapToGrid w:val="0"/>
        <w:spacing w:line="500" w:lineRule="exact"/>
        <w:ind w:firstLine="570"/>
        <w:rPr>
          <w:rFonts w:ascii="宋体" w:hAnsi="宋体" w:cs="宋体"/>
          <w:sz w:val="24"/>
          <w:highlight w:val="none"/>
        </w:rPr>
      </w:pPr>
    </w:p>
    <w:p w14:paraId="64ED8DAA">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7BFDDB14">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6B848101">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特此声明。</w:t>
      </w:r>
    </w:p>
    <w:p w14:paraId="0DEE1400">
      <w:pPr>
        <w:tabs>
          <w:tab w:val="left" w:pos="6300"/>
        </w:tabs>
        <w:snapToGrid w:val="0"/>
        <w:spacing w:line="500" w:lineRule="exact"/>
        <w:ind w:firstLine="570"/>
        <w:rPr>
          <w:rFonts w:ascii="宋体" w:hAnsi="宋体" w:cs="宋体"/>
          <w:sz w:val="24"/>
          <w:highlight w:val="none"/>
        </w:rPr>
      </w:pPr>
    </w:p>
    <w:p w14:paraId="311E57E0">
      <w:pPr>
        <w:tabs>
          <w:tab w:val="left" w:pos="6300"/>
        </w:tabs>
        <w:snapToGrid w:val="0"/>
        <w:spacing w:line="500" w:lineRule="exact"/>
        <w:ind w:right="424" w:firstLine="570"/>
        <w:jc w:val="right"/>
        <w:rPr>
          <w:rFonts w:ascii="宋体" w:hAnsi="宋体" w:cs="宋体"/>
          <w:sz w:val="24"/>
          <w:highlight w:val="none"/>
        </w:rPr>
      </w:pPr>
      <w:r>
        <w:rPr>
          <w:rFonts w:hint="eastAsia" w:ascii="宋体" w:hAnsi="宋体" w:cs="宋体"/>
          <w:sz w:val="24"/>
          <w:highlight w:val="none"/>
        </w:rPr>
        <w:t>（供应商公章）</w:t>
      </w:r>
    </w:p>
    <w:p w14:paraId="4D9D2223">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年   月   日</w:t>
      </w:r>
    </w:p>
    <w:p w14:paraId="1F6698D8">
      <w:pPr>
        <w:tabs>
          <w:tab w:val="left" w:pos="6300"/>
        </w:tabs>
        <w:snapToGrid w:val="0"/>
        <w:spacing w:line="500" w:lineRule="exact"/>
        <w:ind w:right="1680"/>
        <w:rPr>
          <w:rFonts w:ascii="宋体" w:hAnsi="宋体" w:cs="宋体"/>
          <w:sz w:val="24"/>
          <w:highlight w:val="none"/>
        </w:rPr>
      </w:pPr>
    </w:p>
    <w:p w14:paraId="79CD10EE">
      <w:pPr>
        <w:tabs>
          <w:tab w:val="left" w:pos="6300"/>
        </w:tabs>
        <w:snapToGrid w:val="0"/>
        <w:spacing w:line="500" w:lineRule="exact"/>
        <w:rPr>
          <w:rFonts w:ascii="宋体" w:hAnsi="宋体" w:cs="宋体"/>
          <w:highlight w:val="none"/>
        </w:rPr>
      </w:pPr>
      <w:r>
        <w:rPr>
          <w:rFonts w:hint="eastAsia" w:ascii="宋体" w:hAnsi="宋体" w:cs="宋体"/>
          <w:highlight w:val="none"/>
        </w:rPr>
        <w:br w:type="page"/>
      </w:r>
    </w:p>
    <w:p w14:paraId="132C7BAF">
      <w:pPr>
        <w:snapToGrid w:val="0"/>
        <w:spacing w:line="400" w:lineRule="exact"/>
        <w:ind w:firstLine="480" w:firstLineChars="200"/>
        <w:rPr>
          <w:rFonts w:hint="default" w:ascii="宋体" w:hAnsi="宋体" w:eastAsia="宋体" w:cs="宋体"/>
          <w:sz w:val="24"/>
          <w:szCs w:val="24"/>
          <w:highlight w:val="none"/>
          <w:lang w:val="en-US" w:eastAsia="zh-CN"/>
        </w:rPr>
      </w:pPr>
      <w:bookmarkStart w:id="231" w:name="_Toc14422"/>
      <w:bookmarkStart w:id="232" w:name="_Toc13959"/>
      <w:bookmarkStart w:id="233" w:name="_Toc1771"/>
      <w:bookmarkStart w:id="234" w:name="_Toc502"/>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五）特定资格条件（如有）</w:t>
      </w:r>
    </w:p>
    <w:p w14:paraId="10D65DFC">
      <w:pPr>
        <w:pStyle w:val="5"/>
        <w:spacing w:before="0" w:after="0" w:line="360" w:lineRule="auto"/>
        <w:rPr>
          <w:rFonts w:hint="eastAsia" w:ascii="宋体" w:hAnsi="宋体" w:eastAsia="宋体" w:cs="宋体"/>
          <w:b w:val="0"/>
          <w:kern w:val="2"/>
          <w:sz w:val="24"/>
          <w:highlight w:val="none"/>
          <w:lang w:val="en-US" w:eastAsia="zh-CN" w:bidi="ar-SA"/>
        </w:rPr>
      </w:pPr>
    </w:p>
    <w:p w14:paraId="05F7B640">
      <w:pPr>
        <w:rPr>
          <w:rFonts w:hint="eastAsia" w:ascii="宋体" w:hAnsi="宋体" w:eastAsia="宋体" w:cs="宋体"/>
          <w:b w:val="0"/>
          <w:kern w:val="2"/>
          <w:sz w:val="24"/>
          <w:highlight w:val="none"/>
          <w:lang w:val="en-US" w:eastAsia="zh-CN" w:bidi="ar-SA"/>
        </w:rPr>
      </w:pPr>
    </w:p>
    <w:p w14:paraId="775DE656">
      <w:pPr>
        <w:pStyle w:val="5"/>
        <w:spacing w:before="0" w:after="0" w:line="360" w:lineRule="auto"/>
        <w:rPr>
          <w:rFonts w:hint="eastAsia" w:ascii="宋体" w:hAnsi="宋体" w:eastAsia="宋体" w:cs="宋体"/>
          <w:b w:val="0"/>
          <w:kern w:val="2"/>
          <w:sz w:val="24"/>
          <w:highlight w:val="none"/>
          <w:lang w:val="en-US" w:eastAsia="zh-CN" w:bidi="ar-SA"/>
        </w:rPr>
      </w:pPr>
    </w:p>
    <w:p w14:paraId="7D65EEBA">
      <w:pPr>
        <w:pStyle w:val="5"/>
        <w:spacing w:before="0" w:after="0" w:line="360" w:lineRule="auto"/>
        <w:rPr>
          <w:rFonts w:hint="eastAsia" w:ascii="宋体" w:hAnsi="宋体" w:eastAsia="宋体" w:cs="宋体"/>
          <w:b w:val="0"/>
          <w:kern w:val="2"/>
          <w:sz w:val="24"/>
          <w:highlight w:val="none"/>
          <w:lang w:val="en-US" w:eastAsia="zh-CN" w:bidi="ar-SA"/>
        </w:rPr>
      </w:pPr>
    </w:p>
    <w:p w14:paraId="720A3047">
      <w:pPr>
        <w:pStyle w:val="5"/>
        <w:spacing w:before="0" w:after="0" w:line="360" w:lineRule="auto"/>
        <w:rPr>
          <w:rFonts w:hint="eastAsia" w:ascii="宋体" w:hAnsi="宋体" w:eastAsia="宋体" w:cs="宋体"/>
          <w:b w:val="0"/>
          <w:kern w:val="2"/>
          <w:sz w:val="24"/>
          <w:highlight w:val="none"/>
          <w:lang w:val="en-US" w:eastAsia="zh-CN" w:bidi="ar-SA"/>
        </w:rPr>
      </w:pPr>
    </w:p>
    <w:p w14:paraId="652CE21C">
      <w:pPr>
        <w:pStyle w:val="5"/>
        <w:spacing w:before="0" w:after="0" w:line="360" w:lineRule="auto"/>
        <w:rPr>
          <w:rFonts w:hint="eastAsia" w:ascii="宋体" w:hAnsi="宋体" w:eastAsia="宋体" w:cs="宋体"/>
          <w:b w:val="0"/>
          <w:kern w:val="2"/>
          <w:sz w:val="24"/>
          <w:highlight w:val="none"/>
          <w:lang w:val="en-US" w:eastAsia="zh-CN" w:bidi="ar-SA"/>
        </w:rPr>
      </w:pPr>
    </w:p>
    <w:p w14:paraId="413BAFB8">
      <w:pPr>
        <w:pStyle w:val="5"/>
        <w:spacing w:before="0" w:after="0" w:line="360" w:lineRule="auto"/>
        <w:rPr>
          <w:rFonts w:hint="eastAsia" w:ascii="宋体" w:hAnsi="宋体" w:eastAsia="宋体" w:cs="宋体"/>
          <w:b w:val="0"/>
          <w:kern w:val="2"/>
          <w:sz w:val="24"/>
          <w:highlight w:val="none"/>
          <w:lang w:val="en-US" w:eastAsia="zh-CN" w:bidi="ar-SA"/>
        </w:rPr>
      </w:pPr>
    </w:p>
    <w:p w14:paraId="0E9EDEF0">
      <w:pPr>
        <w:pStyle w:val="5"/>
        <w:spacing w:before="0" w:after="0" w:line="360" w:lineRule="auto"/>
        <w:rPr>
          <w:rFonts w:hint="eastAsia" w:ascii="宋体" w:hAnsi="宋体" w:eastAsia="宋体" w:cs="宋体"/>
          <w:b w:val="0"/>
          <w:kern w:val="2"/>
          <w:sz w:val="24"/>
          <w:highlight w:val="none"/>
          <w:lang w:val="en-US" w:eastAsia="zh-CN" w:bidi="ar-SA"/>
        </w:rPr>
      </w:pPr>
    </w:p>
    <w:p w14:paraId="0B3BAC8C">
      <w:pPr>
        <w:pStyle w:val="5"/>
        <w:spacing w:before="0" w:after="0" w:line="360" w:lineRule="auto"/>
        <w:rPr>
          <w:rFonts w:hint="eastAsia" w:ascii="宋体" w:hAnsi="宋体" w:eastAsia="宋体" w:cs="宋体"/>
          <w:b w:val="0"/>
          <w:kern w:val="2"/>
          <w:sz w:val="24"/>
          <w:highlight w:val="none"/>
          <w:lang w:val="en-US" w:eastAsia="zh-CN" w:bidi="ar-SA"/>
        </w:rPr>
      </w:pPr>
    </w:p>
    <w:p w14:paraId="43339F8B">
      <w:pPr>
        <w:pStyle w:val="5"/>
        <w:spacing w:before="0" w:after="0" w:line="360" w:lineRule="auto"/>
        <w:rPr>
          <w:rFonts w:hint="eastAsia" w:ascii="宋体" w:hAnsi="宋体" w:eastAsia="宋体" w:cs="宋体"/>
          <w:b w:val="0"/>
          <w:kern w:val="2"/>
          <w:sz w:val="24"/>
          <w:highlight w:val="none"/>
          <w:lang w:val="en-US" w:eastAsia="zh-CN" w:bidi="ar-SA"/>
        </w:rPr>
      </w:pPr>
    </w:p>
    <w:p w14:paraId="3FEAAAE8">
      <w:pPr>
        <w:pStyle w:val="5"/>
        <w:spacing w:before="0" w:after="0" w:line="360" w:lineRule="auto"/>
        <w:rPr>
          <w:rFonts w:hint="eastAsia" w:ascii="宋体" w:hAnsi="宋体" w:eastAsia="宋体" w:cs="宋体"/>
          <w:b w:val="0"/>
          <w:kern w:val="2"/>
          <w:sz w:val="24"/>
          <w:highlight w:val="none"/>
          <w:lang w:val="en-US" w:eastAsia="zh-CN" w:bidi="ar-SA"/>
        </w:rPr>
      </w:pPr>
    </w:p>
    <w:p w14:paraId="58E1FAC9">
      <w:pPr>
        <w:pStyle w:val="5"/>
        <w:spacing w:before="0" w:after="0" w:line="360" w:lineRule="auto"/>
        <w:rPr>
          <w:rFonts w:hint="eastAsia" w:ascii="宋体" w:hAnsi="宋体" w:eastAsia="宋体" w:cs="宋体"/>
          <w:b w:val="0"/>
          <w:kern w:val="2"/>
          <w:sz w:val="24"/>
          <w:highlight w:val="none"/>
          <w:lang w:val="en-US" w:eastAsia="zh-CN" w:bidi="ar-SA"/>
        </w:rPr>
      </w:pPr>
    </w:p>
    <w:p w14:paraId="5F560BF8">
      <w:pPr>
        <w:pStyle w:val="5"/>
        <w:spacing w:before="0" w:after="0" w:line="360" w:lineRule="auto"/>
        <w:rPr>
          <w:rFonts w:hint="eastAsia" w:ascii="宋体" w:hAnsi="宋体" w:eastAsia="宋体" w:cs="宋体"/>
          <w:b w:val="0"/>
          <w:kern w:val="2"/>
          <w:sz w:val="24"/>
          <w:highlight w:val="none"/>
          <w:lang w:val="en-US" w:eastAsia="zh-CN" w:bidi="ar-SA"/>
        </w:rPr>
      </w:pPr>
    </w:p>
    <w:p w14:paraId="3F834E2A">
      <w:pPr>
        <w:pStyle w:val="5"/>
        <w:spacing w:before="0" w:after="0" w:line="360" w:lineRule="auto"/>
        <w:rPr>
          <w:rFonts w:hint="eastAsia" w:ascii="宋体" w:hAnsi="宋体" w:eastAsia="宋体" w:cs="宋体"/>
          <w:b w:val="0"/>
          <w:kern w:val="2"/>
          <w:sz w:val="24"/>
          <w:highlight w:val="none"/>
          <w:lang w:val="en-US" w:eastAsia="zh-CN" w:bidi="ar-SA"/>
        </w:rPr>
      </w:pPr>
    </w:p>
    <w:p w14:paraId="30A9ADAE">
      <w:pPr>
        <w:pStyle w:val="5"/>
        <w:spacing w:before="0" w:after="0" w:line="360" w:lineRule="auto"/>
        <w:rPr>
          <w:rFonts w:hint="eastAsia" w:ascii="宋体" w:hAnsi="宋体" w:eastAsia="宋体" w:cs="宋体"/>
          <w:b w:val="0"/>
          <w:kern w:val="2"/>
          <w:sz w:val="24"/>
          <w:highlight w:val="none"/>
          <w:lang w:val="en-US" w:eastAsia="zh-CN" w:bidi="ar-SA"/>
        </w:rPr>
      </w:pPr>
    </w:p>
    <w:p w14:paraId="0DFCC430">
      <w:pPr>
        <w:pStyle w:val="5"/>
        <w:spacing w:before="0" w:after="0" w:line="360" w:lineRule="auto"/>
        <w:rPr>
          <w:rFonts w:hint="eastAsia" w:ascii="宋体" w:hAnsi="宋体" w:eastAsia="宋体" w:cs="宋体"/>
          <w:b w:val="0"/>
          <w:kern w:val="2"/>
          <w:sz w:val="24"/>
          <w:highlight w:val="none"/>
          <w:lang w:val="en-US" w:eastAsia="zh-CN" w:bidi="ar-SA"/>
        </w:rPr>
      </w:pPr>
    </w:p>
    <w:p w14:paraId="427B6F9F">
      <w:pPr>
        <w:pStyle w:val="5"/>
        <w:spacing w:before="0" w:after="0" w:line="360" w:lineRule="auto"/>
        <w:rPr>
          <w:rFonts w:hint="eastAsia" w:ascii="宋体" w:hAnsi="宋体" w:eastAsia="宋体" w:cs="宋体"/>
          <w:b w:val="0"/>
          <w:kern w:val="2"/>
          <w:sz w:val="24"/>
          <w:highlight w:val="none"/>
          <w:lang w:val="en-US" w:eastAsia="zh-CN" w:bidi="ar-SA"/>
        </w:rPr>
      </w:pPr>
    </w:p>
    <w:p w14:paraId="393AC6F3">
      <w:pPr>
        <w:pStyle w:val="5"/>
        <w:spacing w:before="0" w:after="0" w:line="360" w:lineRule="auto"/>
        <w:rPr>
          <w:rFonts w:hint="eastAsia" w:ascii="宋体" w:hAnsi="宋体" w:eastAsia="宋体" w:cs="宋体"/>
          <w:b w:val="0"/>
          <w:kern w:val="2"/>
          <w:sz w:val="24"/>
          <w:highlight w:val="none"/>
          <w:lang w:val="en-US" w:eastAsia="zh-CN" w:bidi="ar-SA"/>
        </w:rPr>
      </w:pPr>
    </w:p>
    <w:p w14:paraId="4AFEBF58">
      <w:pPr>
        <w:pStyle w:val="5"/>
        <w:spacing w:before="0" w:after="0" w:line="360" w:lineRule="auto"/>
        <w:rPr>
          <w:rFonts w:hint="eastAsia" w:ascii="宋体" w:hAnsi="宋体" w:eastAsia="宋体" w:cs="宋体"/>
          <w:b w:val="0"/>
          <w:kern w:val="2"/>
          <w:sz w:val="24"/>
          <w:highlight w:val="none"/>
          <w:lang w:val="en-US" w:eastAsia="zh-CN" w:bidi="ar-SA"/>
        </w:rPr>
      </w:pPr>
    </w:p>
    <w:p w14:paraId="5DBBEF13">
      <w:pPr>
        <w:pStyle w:val="5"/>
        <w:spacing w:before="0" w:after="0" w:line="360" w:lineRule="auto"/>
        <w:rPr>
          <w:rFonts w:hint="eastAsia" w:ascii="宋体" w:hAnsi="宋体" w:eastAsia="宋体" w:cs="宋体"/>
          <w:b w:val="0"/>
          <w:kern w:val="2"/>
          <w:sz w:val="24"/>
          <w:highlight w:val="none"/>
          <w:lang w:val="en-US" w:eastAsia="zh-CN" w:bidi="ar-SA"/>
        </w:rPr>
      </w:pPr>
    </w:p>
    <w:p w14:paraId="663E9A52">
      <w:pPr>
        <w:rPr>
          <w:rFonts w:hint="eastAsia" w:ascii="宋体" w:hAnsi="宋体" w:eastAsia="宋体" w:cs="宋体"/>
          <w:b w:val="0"/>
          <w:kern w:val="2"/>
          <w:sz w:val="24"/>
          <w:highlight w:val="none"/>
          <w:lang w:val="en-US" w:eastAsia="zh-CN" w:bidi="ar-SA"/>
        </w:rPr>
      </w:pPr>
    </w:p>
    <w:p w14:paraId="0AC3DEFB">
      <w:pPr>
        <w:pStyle w:val="7"/>
        <w:rPr>
          <w:rFonts w:hint="eastAsia" w:ascii="宋体" w:hAnsi="宋体" w:eastAsia="宋体" w:cs="宋体"/>
          <w:b w:val="0"/>
          <w:kern w:val="2"/>
          <w:sz w:val="24"/>
          <w:highlight w:val="none"/>
          <w:lang w:val="en-US" w:eastAsia="zh-CN" w:bidi="ar-SA"/>
        </w:rPr>
      </w:pPr>
    </w:p>
    <w:p w14:paraId="69DCDA47">
      <w:pPr>
        <w:rPr>
          <w:rFonts w:hint="eastAsia" w:ascii="宋体" w:hAnsi="宋体" w:eastAsia="宋体" w:cs="宋体"/>
          <w:b w:val="0"/>
          <w:kern w:val="2"/>
          <w:sz w:val="24"/>
          <w:highlight w:val="none"/>
          <w:lang w:val="en-US" w:eastAsia="zh-CN" w:bidi="ar-SA"/>
        </w:rPr>
      </w:pPr>
    </w:p>
    <w:p w14:paraId="2DCE241F">
      <w:pPr>
        <w:pStyle w:val="7"/>
        <w:rPr>
          <w:rFonts w:hint="eastAsia" w:ascii="宋体" w:hAnsi="宋体" w:eastAsia="宋体" w:cs="宋体"/>
          <w:b w:val="0"/>
          <w:kern w:val="2"/>
          <w:sz w:val="24"/>
          <w:highlight w:val="none"/>
          <w:lang w:val="en-US" w:eastAsia="zh-CN" w:bidi="ar-SA"/>
        </w:rPr>
      </w:pPr>
    </w:p>
    <w:p w14:paraId="373972D6">
      <w:pPr>
        <w:rPr>
          <w:rFonts w:hint="eastAsia" w:ascii="宋体" w:hAnsi="宋体" w:eastAsia="宋体" w:cs="宋体"/>
          <w:b w:val="0"/>
          <w:kern w:val="2"/>
          <w:sz w:val="24"/>
          <w:highlight w:val="none"/>
          <w:lang w:val="en-US" w:eastAsia="zh-CN" w:bidi="ar-SA"/>
        </w:rPr>
      </w:pPr>
    </w:p>
    <w:p w14:paraId="77FA02D9">
      <w:pPr>
        <w:pStyle w:val="7"/>
        <w:rPr>
          <w:rFonts w:hint="eastAsia" w:ascii="宋体" w:hAnsi="宋体" w:eastAsia="宋体" w:cs="宋体"/>
          <w:b w:val="0"/>
          <w:kern w:val="2"/>
          <w:sz w:val="24"/>
          <w:highlight w:val="none"/>
          <w:lang w:val="en-US" w:eastAsia="zh-CN" w:bidi="ar-SA"/>
        </w:rPr>
      </w:pPr>
    </w:p>
    <w:p w14:paraId="561B63D5">
      <w:pPr>
        <w:rPr>
          <w:rFonts w:hint="eastAsia" w:ascii="宋体" w:hAnsi="宋体" w:eastAsia="宋体" w:cs="宋体"/>
          <w:b w:val="0"/>
          <w:kern w:val="2"/>
          <w:sz w:val="24"/>
          <w:highlight w:val="none"/>
          <w:lang w:val="en-US" w:eastAsia="zh-CN" w:bidi="ar-SA"/>
        </w:rPr>
      </w:pPr>
    </w:p>
    <w:p w14:paraId="445D1107">
      <w:pPr>
        <w:pStyle w:val="7"/>
        <w:rPr>
          <w:rFonts w:hint="eastAsia" w:ascii="宋体" w:hAnsi="宋体" w:eastAsia="宋体" w:cs="宋体"/>
          <w:b w:val="0"/>
          <w:kern w:val="2"/>
          <w:sz w:val="24"/>
          <w:highlight w:val="none"/>
          <w:lang w:val="en-US" w:eastAsia="zh-CN" w:bidi="ar-SA"/>
        </w:rPr>
      </w:pPr>
    </w:p>
    <w:p w14:paraId="720029B6">
      <w:pPr>
        <w:rPr>
          <w:rFonts w:hint="eastAsia" w:ascii="宋体" w:hAnsi="宋体" w:eastAsia="宋体" w:cs="宋体"/>
          <w:b w:val="0"/>
          <w:kern w:val="2"/>
          <w:sz w:val="24"/>
          <w:highlight w:val="none"/>
          <w:lang w:val="en-US" w:eastAsia="zh-CN" w:bidi="ar-SA"/>
        </w:rPr>
      </w:pPr>
    </w:p>
    <w:p w14:paraId="70DD9902">
      <w:pPr>
        <w:pStyle w:val="7"/>
        <w:rPr>
          <w:rFonts w:hint="eastAsia" w:ascii="宋体" w:hAnsi="宋体" w:eastAsia="宋体" w:cs="宋体"/>
          <w:b w:val="0"/>
          <w:kern w:val="2"/>
          <w:sz w:val="24"/>
          <w:highlight w:val="none"/>
          <w:lang w:val="en-US" w:eastAsia="zh-CN" w:bidi="ar-SA"/>
        </w:rPr>
      </w:pPr>
    </w:p>
    <w:p w14:paraId="296F0AC2">
      <w:pPr>
        <w:rPr>
          <w:rFonts w:hint="eastAsia"/>
          <w:highlight w:val="none"/>
          <w:lang w:val="en-US" w:eastAsia="zh-CN"/>
        </w:rPr>
      </w:pPr>
    </w:p>
    <w:p w14:paraId="14F4C6A8">
      <w:pPr>
        <w:pStyle w:val="5"/>
        <w:spacing w:before="0" w:after="0" w:line="360" w:lineRule="auto"/>
        <w:rPr>
          <w:rFonts w:hint="eastAsia" w:ascii="宋体" w:hAnsi="宋体" w:eastAsia="宋体" w:cs="宋体"/>
          <w:b w:val="0"/>
          <w:kern w:val="2"/>
          <w:sz w:val="24"/>
          <w:highlight w:val="none"/>
          <w:lang w:val="en-US" w:eastAsia="zh-CN" w:bidi="ar-SA"/>
        </w:rPr>
      </w:pPr>
      <w:r>
        <w:rPr>
          <w:rFonts w:hint="eastAsia" w:ascii="宋体" w:hAnsi="宋体" w:eastAsia="宋体" w:cs="宋体"/>
          <w:b w:val="0"/>
          <w:kern w:val="2"/>
          <w:sz w:val="24"/>
          <w:highlight w:val="none"/>
          <w:lang w:val="en-US" w:eastAsia="zh-CN" w:bidi="ar-SA"/>
        </w:rPr>
        <w:t>五、其他资料</w:t>
      </w:r>
      <w:bookmarkEnd w:id="231"/>
      <w:bookmarkEnd w:id="232"/>
      <w:bookmarkEnd w:id="233"/>
      <w:bookmarkEnd w:id="234"/>
    </w:p>
    <w:p w14:paraId="0038EBB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其他与项目有关的资料（</w:t>
      </w:r>
      <w:r>
        <w:rPr>
          <w:rFonts w:hint="eastAsia" w:ascii="宋体" w:hAnsi="宋体" w:cs="宋体"/>
          <w:sz w:val="24"/>
          <w:szCs w:val="24"/>
          <w:highlight w:val="none"/>
          <w:lang w:val="en-US" w:eastAsia="zh-CN"/>
        </w:rPr>
        <w:t>如有，格式自拟</w:t>
      </w:r>
      <w:r>
        <w:rPr>
          <w:rFonts w:hint="eastAsia" w:ascii="宋体" w:hAnsi="宋体" w:cs="宋体"/>
          <w:sz w:val="24"/>
          <w:szCs w:val="24"/>
          <w:highlight w:val="none"/>
        </w:rPr>
        <w:t>）</w:t>
      </w:r>
    </w:p>
    <w:p w14:paraId="2E275D38">
      <w:pPr>
        <w:spacing w:line="360" w:lineRule="auto"/>
        <w:ind w:firstLine="480" w:firstLineChars="200"/>
        <w:rPr>
          <w:rFonts w:ascii="宋体" w:hAnsi="宋体" w:cs="宋体"/>
          <w:sz w:val="24"/>
          <w:szCs w:val="24"/>
          <w:highlight w:val="none"/>
        </w:rPr>
      </w:pPr>
    </w:p>
    <w:p w14:paraId="47AA7679">
      <w:pPr>
        <w:spacing w:line="360" w:lineRule="auto"/>
        <w:ind w:firstLine="480" w:firstLineChars="200"/>
        <w:jc w:val="center"/>
        <w:rPr>
          <w:rFonts w:ascii="宋体" w:hAnsi="宋体" w:cs="宋体"/>
          <w:sz w:val="24"/>
          <w:szCs w:val="24"/>
          <w:highlight w:val="none"/>
        </w:rPr>
      </w:pPr>
    </w:p>
    <w:p w14:paraId="75A4FD9A">
      <w:pPr>
        <w:spacing w:line="360" w:lineRule="auto"/>
        <w:ind w:firstLine="480" w:firstLineChars="200"/>
        <w:jc w:val="center"/>
        <w:rPr>
          <w:rFonts w:ascii="宋体" w:hAnsi="宋体" w:cs="宋体"/>
          <w:sz w:val="24"/>
          <w:szCs w:val="24"/>
          <w:highlight w:val="none"/>
        </w:rPr>
      </w:pPr>
    </w:p>
    <w:p w14:paraId="1AD05072">
      <w:pPr>
        <w:spacing w:line="360" w:lineRule="auto"/>
        <w:ind w:firstLine="480" w:firstLineChars="200"/>
        <w:jc w:val="center"/>
        <w:rPr>
          <w:rFonts w:ascii="宋体" w:hAnsi="宋体" w:cs="宋体"/>
          <w:sz w:val="24"/>
          <w:szCs w:val="24"/>
          <w:highlight w:val="none"/>
        </w:rPr>
      </w:pPr>
    </w:p>
    <w:p w14:paraId="188D427F">
      <w:pPr>
        <w:spacing w:line="360" w:lineRule="auto"/>
        <w:ind w:firstLine="480" w:firstLineChars="200"/>
        <w:jc w:val="center"/>
        <w:rPr>
          <w:rFonts w:ascii="宋体" w:hAnsi="宋体" w:cs="宋体"/>
          <w:sz w:val="24"/>
          <w:szCs w:val="24"/>
          <w:highlight w:val="none"/>
        </w:rPr>
      </w:pPr>
    </w:p>
    <w:p w14:paraId="78D2579D">
      <w:pPr>
        <w:spacing w:line="360" w:lineRule="auto"/>
        <w:ind w:firstLine="480" w:firstLineChars="200"/>
        <w:jc w:val="center"/>
        <w:rPr>
          <w:rFonts w:ascii="宋体" w:hAnsi="宋体" w:cs="宋体"/>
          <w:sz w:val="24"/>
          <w:szCs w:val="24"/>
          <w:highlight w:val="none"/>
        </w:rPr>
      </w:pPr>
    </w:p>
    <w:p w14:paraId="1C101417">
      <w:pPr>
        <w:spacing w:line="360" w:lineRule="auto"/>
        <w:ind w:firstLine="480" w:firstLineChars="200"/>
        <w:jc w:val="center"/>
        <w:rPr>
          <w:rFonts w:ascii="宋体" w:hAnsi="宋体" w:cs="宋体"/>
          <w:sz w:val="24"/>
          <w:szCs w:val="24"/>
          <w:highlight w:val="none"/>
        </w:rPr>
      </w:pPr>
    </w:p>
    <w:p w14:paraId="350BD52C">
      <w:pPr>
        <w:spacing w:line="360" w:lineRule="auto"/>
        <w:ind w:firstLine="480" w:firstLineChars="200"/>
        <w:jc w:val="center"/>
        <w:rPr>
          <w:rFonts w:ascii="宋体" w:hAnsi="宋体" w:cs="宋体"/>
          <w:sz w:val="24"/>
          <w:szCs w:val="24"/>
          <w:highlight w:val="none"/>
        </w:rPr>
      </w:pPr>
    </w:p>
    <w:p w14:paraId="40F7BF28">
      <w:pPr>
        <w:spacing w:line="360" w:lineRule="auto"/>
        <w:ind w:firstLine="480" w:firstLineChars="200"/>
        <w:jc w:val="center"/>
        <w:rPr>
          <w:rFonts w:ascii="宋体" w:hAnsi="宋体" w:cs="宋体"/>
          <w:sz w:val="24"/>
          <w:szCs w:val="24"/>
          <w:highlight w:val="none"/>
        </w:rPr>
      </w:pPr>
    </w:p>
    <w:p w14:paraId="6B6F9F81">
      <w:pPr>
        <w:spacing w:line="360" w:lineRule="auto"/>
        <w:ind w:firstLine="480" w:firstLineChars="200"/>
        <w:jc w:val="center"/>
        <w:rPr>
          <w:rFonts w:ascii="宋体" w:hAnsi="宋体" w:cs="宋体"/>
          <w:sz w:val="24"/>
          <w:szCs w:val="24"/>
          <w:highlight w:val="none"/>
        </w:rPr>
      </w:pPr>
    </w:p>
    <w:p w14:paraId="2B1217E2">
      <w:pPr>
        <w:spacing w:line="360" w:lineRule="auto"/>
        <w:ind w:firstLine="480" w:firstLineChars="200"/>
        <w:jc w:val="center"/>
        <w:rPr>
          <w:rFonts w:ascii="宋体" w:hAnsi="宋体" w:cs="宋体"/>
          <w:sz w:val="24"/>
          <w:szCs w:val="24"/>
          <w:highlight w:val="none"/>
        </w:rPr>
      </w:pPr>
    </w:p>
    <w:p w14:paraId="342037E7">
      <w:pPr>
        <w:spacing w:line="360" w:lineRule="auto"/>
        <w:ind w:firstLine="480" w:firstLineChars="200"/>
        <w:jc w:val="center"/>
        <w:rPr>
          <w:rFonts w:ascii="宋体" w:hAnsi="宋体" w:cs="宋体"/>
          <w:sz w:val="24"/>
          <w:szCs w:val="24"/>
          <w:highlight w:val="none"/>
        </w:rPr>
      </w:pPr>
    </w:p>
    <w:p w14:paraId="6E1BF5EA">
      <w:pPr>
        <w:spacing w:line="360" w:lineRule="auto"/>
        <w:ind w:firstLine="480" w:firstLineChars="200"/>
        <w:jc w:val="center"/>
        <w:rPr>
          <w:rFonts w:ascii="宋体" w:hAnsi="宋体" w:cs="宋体"/>
          <w:sz w:val="24"/>
          <w:szCs w:val="24"/>
          <w:highlight w:val="none"/>
        </w:rPr>
      </w:pPr>
    </w:p>
    <w:p w14:paraId="1750B88D">
      <w:pPr>
        <w:spacing w:line="360" w:lineRule="auto"/>
        <w:ind w:firstLine="480" w:firstLineChars="200"/>
        <w:jc w:val="center"/>
        <w:rPr>
          <w:rFonts w:ascii="宋体" w:hAnsi="宋体" w:cs="宋体"/>
          <w:sz w:val="24"/>
          <w:szCs w:val="24"/>
          <w:highlight w:val="none"/>
        </w:rPr>
      </w:pPr>
    </w:p>
    <w:p w14:paraId="5818F2DF">
      <w:pPr>
        <w:spacing w:line="360" w:lineRule="auto"/>
        <w:ind w:firstLine="480" w:firstLineChars="200"/>
        <w:jc w:val="center"/>
        <w:rPr>
          <w:rFonts w:ascii="宋体" w:hAnsi="宋体" w:cs="宋体"/>
          <w:sz w:val="24"/>
          <w:szCs w:val="24"/>
          <w:highlight w:val="none"/>
        </w:rPr>
      </w:pPr>
    </w:p>
    <w:p w14:paraId="36DB79B5">
      <w:pPr>
        <w:spacing w:line="360" w:lineRule="auto"/>
        <w:ind w:firstLine="480" w:firstLineChars="200"/>
        <w:jc w:val="center"/>
        <w:rPr>
          <w:rFonts w:ascii="宋体" w:hAnsi="宋体" w:cs="宋体"/>
          <w:sz w:val="24"/>
          <w:szCs w:val="24"/>
          <w:highlight w:val="none"/>
        </w:rPr>
      </w:pPr>
    </w:p>
    <w:p w14:paraId="62911128">
      <w:pPr>
        <w:spacing w:line="360" w:lineRule="auto"/>
        <w:ind w:firstLine="480" w:firstLineChars="200"/>
        <w:jc w:val="center"/>
        <w:rPr>
          <w:rFonts w:ascii="宋体" w:hAnsi="宋体" w:cs="宋体"/>
          <w:sz w:val="24"/>
          <w:szCs w:val="24"/>
          <w:highlight w:val="none"/>
        </w:rPr>
      </w:pPr>
      <w:r>
        <w:rPr>
          <w:rFonts w:hint="eastAsia" w:ascii="宋体" w:hAnsi="宋体" w:cs="宋体"/>
          <w:sz w:val="24"/>
          <w:szCs w:val="24"/>
          <w:highlight w:val="none"/>
        </w:rPr>
        <w:t>（结束）</w:t>
      </w:r>
    </w:p>
    <w:p w14:paraId="31AF19C5">
      <w:pPr>
        <w:spacing w:line="560" w:lineRule="exact"/>
        <w:ind w:firstLine="880" w:firstLineChars="200"/>
        <w:rPr>
          <w:rFonts w:ascii="宋体" w:hAnsi="宋体" w:cs="宋体"/>
          <w:sz w:val="44"/>
          <w:szCs w:val="44"/>
          <w:highlight w:val="none"/>
        </w:rPr>
      </w:pPr>
    </w:p>
    <w:p w14:paraId="7A912A04">
      <w:pPr>
        <w:spacing w:line="560" w:lineRule="exact"/>
        <w:ind w:firstLine="880" w:firstLineChars="200"/>
        <w:rPr>
          <w:rFonts w:ascii="宋体" w:hAnsi="宋体" w:cs="宋体"/>
          <w:sz w:val="44"/>
          <w:szCs w:val="44"/>
          <w:highlight w:val="none"/>
        </w:rPr>
      </w:pPr>
    </w:p>
    <w:p w14:paraId="577D1E6C">
      <w:pPr>
        <w:spacing w:line="560" w:lineRule="exact"/>
        <w:ind w:firstLine="880" w:firstLineChars="200"/>
        <w:rPr>
          <w:rFonts w:ascii="宋体" w:hAnsi="宋体" w:cs="宋体"/>
          <w:sz w:val="44"/>
          <w:szCs w:val="44"/>
          <w:highlight w:val="none"/>
        </w:rPr>
      </w:pPr>
    </w:p>
    <w:p w14:paraId="1E733551">
      <w:pPr>
        <w:spacing w:line="560" w:lineRule="exact"/>
        <w:ind w:firstLine="880" w:firstLineChars="200"/>
        <w:rPr>
          <w:rFonts w:ascii="宋体" w:hAnsi="宋体" w:cs="宋体"/>
          <w:sz w:val="44"/>
          <w:szCs w:val="44"/>
          <w:highlight w:val="none"/>
        </w:rPr>
      </w:pPr>
    </w:p>
    <w:p w14:paraId="04241AE2">
      <w:pPr>
        <w:pStyle w:val="5"/>
        <w:rPr>
          <w:rFonts w:ascii="宋体" w:hAnsi="宋体" w:cs="宋体"/>
          <w:sz w:val="44"/>
          <w:szCs w:val="44"/>
          <w:highlight w:val="none"/>
        </w:rPr>
      </w:pPr>
    </w:p>
    <w:p w14:paraId="0B37367B">
      <w:pPr>
        <w:rPr>
          <w:rFonts w:ascii="宋体" w:hAnsi="宋体" w:cs="宋体"/>
          <w:sz w:val="44"/>
          <w:szCs w:val="44"/>
          <w:highlight w:val="none"/>
        </w:rPr>
      </w:pPr>
    </w:p>
    <w:p w14:paraId="247BEAF9">
      <w:pPr>
        <w:pStyle w:val="7"/>
        <w:rPr>
          <w:rFonts w:ascii="宋体" w:hAnsi="宋体" w:eastAsia="宋体" w:cs="宋体"/>
          <w:sz w:val="44"/>
          <w:szCs w:val="44"/>
          <w:highlight w:val="none"/>
        </w:rPr>
      </w:pPr>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545A">
    <w:pPr>
      <w:pStyle w:val="12"/>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p w14:paraId="68CECC6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787A">
    <w:pPr>
      <w:pStyle w:val="12"/>
      <w:framePr w:wrap="around" w:vAnchor="text" w:hAnchor="margin" w:xAlign="center" w:y="1"/>
      <w:rPr>
        <w:rStyle w:val="23"/>
      </w:rPr>
    </w:pPr>
    <w:r>
      <w:fldChar w:fldCharType="begin"/>
    </w:r>
    <w:r>
      <w:rPr>
        <w:rStyle w:val="23"/>
      </w:rPr>
      <w:instrText xml:space="preserve">PAGE  </w:instrText>
    </w:r>
    <w:r>
      <w:fldChar w:fldCharType="end"/>
    </w:r>
  </w:p>
  <w:p w14:paraId="038A1D5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FAE6">
    <w:pPr>
      <w:pStyle w:val="12"/>
      <w:framePr w:wrap="around" w:vAnchor="text" w:hAnchor="margin" w:xAlign="center" w:y="1"/>
      <w:rPr>
        <w:rStyle w:val="23"/>
      </w:rPr>
    </w:pPr>
  </w:p>
  <w:p w14:paraId="1D956C7B">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21BC1">
    <w:pPr>
      <w:tabs>
        <w:tab w:val="center" w:pos="4153"/>
        <w:tab w:val="right" w:pos="8306"/>
      </w:tabs>
      <w:snapToGrid w:val="0"/>
      <w:ind w:right="360"/>
      <w:jc w:val="center"/>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B6729">
    <w:pPr>
      <w:pStyle w:val="12"/>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CE85">
    <w:pPr>
      <w:pStyle w:val="12"/>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23</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2692">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8F6D">
    <w:pPr>
      <w:pStyle w:val="13"/>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E3EB">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715AA"/>
    <w:multiLevelType w:val="singleLevel"/>
    <w:tmpl w:val="FAA715AA"/>
    <w:lvl w:ilvl="0" w:tentative="0">
      <w:start w:val="2"/>
      <w:numFmt w:val="decimal"/>
      <w:lvlText w:val="%1."/>
      <w:lvlJc w:val="left"/>
      <w:pPr>
        <w:tabs>
          <w:tab w:val="left" w:pos="312"/>
        </w:tabs>
      </w:pPr>
    </w:lvl>
  </w:abstractNum>
  <w:abstractNum w:abstractNumId="1">
    <w:nsid w:val="0700F7AD"/>
    <w:multiLevelType w:val="singleLevel"/>
    <w:tmpl w:val="0700F7AD"/>
    <w:lvl w:ilvl="0" w:tentative="0">
      <w:start w:val="2"/>
      <w:numFmt w:val="chineseCounting"/>
      <w:suff w:val="nothing"/>
      <w:lvlText w:val="（%1）"/>
      <w:lvlJc w:val="left"/>
      <w:rPr>
        <w:rFonts w:hint="eastAsia"/>
      </w:rPr>
    </w:lvl>
  </w:abstractNum>
  <w:abstractNum w:abstractNumId="2">
    <w:nsid w:val="1B009616"/>
    <w:multiLevelType w:val="singleLevel"/>
    <w:tmpl w:val="1B009616"/>
    <w:lvl w:ilvl="0" w:tentative="0">
      <w:start w:val="1"/>
      <w:numFmt w:val="decimal"/>
      <w:lvlText w:val="%1."/>
      <w:lvlJc w:val="left"/>
      <w:pPr>
        <w:tabs>
          <w:tab w:val="left" w:pos="312"/>
        </w:tabs>
      </w:pPr>
    </w:lvl>
  </w:abstractNum>
  <w:abstractNum w:abstractNumId="3">
    <w:nsid w:val="237EF3EC"/>
    <w:multiLevelType w:val="singleLevel"/>
    <w:tmpl w:val="237EF3EC"/>
    <w:lvl w:ilvl="0" w:tentative="0">
      <w:start w:val="5"/>
      <w:numFmt w:val="decimal"/>
      <w:lvlText w:val="%1."/>
      <w:lvlJc w:val="left"/>
      <w:pPr>
        <w:tabs>
          <w:tab w:val="left" w:pos="312"/>
        </w:tabs>
      </w:pPr>
    </w:lvl>
  </w:abstractNum>
  <w:abstractNum w:abstractNumId="4">
    <w:nsid w:val="4B7BF712"/>
    <w:multiLevelType w:val="singleLevel"/>
    <w:tmpl w:val="4B7BF712"/>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1c51345a-bcff-447e-bcec-504f2019f471"/>
  </w:docVars>
  <w:rsids>
    <w:rsidRoot w:val="00CB4719"/>
    <w:rsid w:val="00007275"/>
    <w:rsid w:val="0005175C"/>
    <w:rsid w:val="00195905"/>
    <w:rsid w:val="00247E93"/>
    <w:rsid w:val="0025033D"/>
    <w:rsid w:val="00314EBE"/>
    <w:rsid w:val="003D4358"/>
    <w:rsid w:val="003E30B7"/>
    <w:rsid w:val="003F3F72"/>
    <w:rsid w:val="004048E7"/>
    <w:rsid w:val="00483F16"/>
    <w:rsid w:val="0054611F"/>
    <w:rsid w:val="006229F7"/>
    <w:rsid w:val="0063464B"/>
    <w:rsid w:val="0067155D"/>
    <w:rsid w:val="00671F65"/>
    <w:rsid w:val="006735CC"/>
    <w:rsid w:val="00705799"/>
    <w:rsid w:val="0075395F"/>
    <w:rsid w:val="007F3C1D"/>
    <w:rsid w:val="00823E8D"/>
    <w:rsid w:val="0086475E"/>
    <w:rsid w:val="0088340A"/>
    <w:rsid w:val="008E1386"/>
    <w:rsid w:val="008E1F5A"/>
    <w:rsid w:val="00922375"/>
    <w:rsid w:val="00922EEC"/>
    <w:rsid w:val="00996F03"/>
    <w:rsid w:val="00A47DDE"/>
    <w:rsid w:val="00AF3E22"/>
    <w:rsid w:val="00B76E45"/>
    <w:rsid w:val="00CB4719"/>
    <w:rsid w:val="00D0099D"/>
    <w:rsid w:val="00E907F5"/>
    <w:rsid w:val="00EA2F10"/>
    <w:rsid w:val="00EC7D83"/>
    <w:rsid w:val="00ED3EE8"/>
    <w:rsid w:val="00F05477"/>
    <w:rsid w:val="00F426AB"/>
    <w:rsid w:val="00FF1D29"/>
    <w:rsid w:val="013E2686"/>
    <w:rsid w:val="01666F34"/>
    <w:rsid w:val="01EA1DDE"/>
    <w:rsid w:val="023C1260"/>
    <w:rsid w:val="027F263E"/>
    <w:rsid w:val="028B3DB8"/>
    <w:rsid w:val="03686EC3"/>
    <w:rsid w:val="03A84198"/>
    <w:rsid w:val="03D94F85"/>
    <w:rsid w:val="04C06D83"/>
    <w:rsid w:val="055E32F7"/>
    <w:rsid w:val="058E32CF"/>
    <w:rsid w:val="05B0463B"/>
    <w:rsid w:val="05DE1D42"/>
    <w:rsid w:val="05F17C7E"/>
    <w:rsid w:val="05FB28F4"/>
    <w:rsid w:val="060F45F1"/>
    <w:rsid w:val="064E197E"/>
    <w:rsid w:val="066C1A43"/>
    <w:rsid w:val="06926524"/>
    <w:rsid w:val="07677708"/>
    <w:rsid w:val="07FE491D"/>
    <w:rsid w:val="08357123"/>
    <w:rsid w:val="083D71F3"/>
    <w:rsid w:val="0870581B"/>
    <w:rsid w:val="08962DA7"/>
    <w:rsid w:val="08CC0577"/>
    <w:rsid w:val="08D55BA8"/>
    <w:rsid w:val="08E44587"/>
    <w:rsid w:val="096B7CF6"/>
    <w:rsid w:val="099B68C7"/>
    <w:rsid w:val="0A1C72DC"/>
    <w:rsid w:val="0A8734F2"/>
    <w:rsid w:val="0AAA0895"/>
    <w:rsid w:val="0BE2799A"/>
    <w:rsid w:val="0C9E047D"/>
    <w:rsid w:val="0CED2193"/>
    <w:rsid w:val="0D587DCD"/>
    <w:rsid w:val="0D7535AB"/>
    <w:rsid w:val="0D7C41E8"/>
    <w:rsid w:val="0D9C7BC9"/>
    <w:rsid w:val="0E721BC1"/>
    <w:rsid w:val="0ED40809"/>
    <w:rsid w:val="0EDF73C3"/>
    <w:rsid w:val="0EE749C6"/>
    <w:rsid w:val="0F5D3091"/>
    <w:rsid w:val="1064474E"/>
    <w:rsid w:val="109D108C"/>
    <w:rsid w:val="10EC0872"/>
    <w:rsid w:val="10F1151F"/>
    <w:rsid w:val="110E4174"/>
    <w:rsid w:val="113D6FF4"/>
    <w:rsid w:val="119F7D4C"/>
    <w:rsid w:val="11D06726"/>
    <w:rsid w:val="11E06D9F"/>
    <w:rsid w:val="11E20E0C"/>
    <w:rsid w:val="11E356C7"/>
    <w:rsid w:val="12017F94"/>
    <w:rsid w:val="1217220A"/>
    <w:rsid w:val="12370BF9"/>
    <w:rsid w:val="123E4294"/>
    <w:rsid w:val="126D08ED"/>
    <w:rsid w:val="12D22EA9"/>
    <w:rsid w:val="13710F58"/>
    <w:rsid w:val="1376346B"/>
    <w:rsid w:val="13983E78"/>
    <w:rsid w:val="13EC5CD8"/>
    <w:rsid w:val="13F76DF0"/>
    <w:rsid w:val="141D45D1"/>
    <w:rsid w:val="148B158F"/>
    <w:rsid w:val="15634011"/>
    <w:rsid w:val="15CA5E3E"/>
    <w:rsid w:val="15D942D4"/>
    <w:rsid w:val="15DB629E"/>
    <w:rsid w:val="168E1562"/>
    <w:rsid w:val="16D76A65"/>
    <w:rsid w:val="16EE36EF"/>
    <w:rsid w:val="173348D1"/>
    <w:rsid w:val="17463F77"/>
    <w:rsid w:val="177D39CE"/>
    <w:rsid w:val="17976EAC"/>
    <w:rsid w:val="17D411F6"/>
    <w:rsid w:val="18575DED"/>
    <w:rsid w:val="18622CE7"/>
    <w:rsid w:val="18886E91"/>
    <w:rsid w:val="18C33745"/>
    <w:rsid w:val="18CD6DA4"/>
    <w:rsid w:val="1970677E"/>
    <w:rsid w:val="1A1D29DB"/>
    <w:rsid w:val="1A234048"/>
    <w:rsid w:val="1A6B4FB8"/>
    <w:rsid w:val="1A98475D"/>
    <w:rsid w:val="1CE67759"/>
    <w:rsid w:val="1DB26FD2"/>
    <w:rsid w:val="1E0C13CE"/>
    <w:rsid w:val="1E120920"/>
    <w:rsid w:val="1E5B2ED9"/>
    <w:rsid w:val="1EA71DA1"/>
    <w:rsid w:val="1EAB5F5C"/>
    <w:rsid w:val="1EB9563E"/>
    <w:rsid w:val="1EBE0A51"/>
    <w:rsid w:val="1F265B97"/>
    <w:rsid w:val="1FE83919"/>
    <w:rsid w:val="203E7B55"/>
    <w:rsid w:val="21036A9C"/>
    <w:rsid w:val="211508B6"/>
    <w:rsid w:val="2116632D"/>
    <w:rsid w:val="215C314C"/>
    <w:rsid w:val="21A471E5"/>
    <w:rsid w:val="21E87D78"/>
    <w:rsid w:val="21FF30ED"/>
    <w:rsid w:val="220426D8"/>
    <w:rsid w:val="224D4224"/>
    <w:rsid w:val="22E64245"/>
    <w:rsid w:val="230C2D7D"/>
    <w:rsid w:val="23111232"/>
    <w:rsid w:val="234412F2"/>
    <w:rsid w:val="238E44B5"/>
    <w:rsid w:val="23B00D6A"/>
    <w:rsid w:val="23C71C0F"/>
    <w:rsid w:val="23FE282D"/>
    <w:rsid w:val="24335886"/>
    <w:rsid w:val="24F108EC"/>
    <w:rsid w:val="25070E5D"/>
    <w:rsid w:val="25620CA2"/>
    <w:rsid w:val="25733DFD"/>
    <w:rsid w:val="25BA5ED0"/>
    <w:rsid w:val="25E1520A"/>
    <w:rsid w:val="260474C6"/>
    <w:rsid w:val="26174ADB"/>
    <w:rsid w:val="26420ED4"/>
    <w:rsid w:val="26924756"/>
    <w:rsid w:val="26A03230"/>
    <w:rsid w:val="26A338A4"/>
    <w:rsid w:val="26D77FF6"/>
    <w:rsid w:val="26FA1595"/>
    <w:rsid w:val="27AD092F"/>
    <w:rsid w:val="27D15B30"/>
    <w:rsid w:val="282D4661"/>
    <w:rsid w:val="286D5F65"/>
    <w:rsid w:val="28B60BD0"/>
    <w:rsid w:val="28C80903"/>
    <w:rsid w:val="28C83404"/>
    <w:rsid w:val="28F32AE9"/>
    <w:rsid w:val="28F76A00"/>
    <w:rsid w:val="29756AEE"/>
    <w:rsid w:val="2A16744D"/>
    <w:rsid w:val="2A187669"/>
    <w:rsid w:val="2A250422"/>
    <w:rsid w:val="2A720B27"/>
    <w:rsid w:val="2BF8505C"/>
    <w:rsid w:val="2BFA0DD4"/>
    <w:rsid w:val="2C405D5F"/>
    <w:rsid w:val="2C5A73D3"/>
    <w:rsid w:val="2C820DC9"/>
    <w:rsid w:val="2CF47F19"/>
    <w:rsid w:val="2CF9552F"/>
    <w:rsid w:val="2CFC5020"/>
    <w:rsid w:val="2E7D7A9A"/>
    <w:rsid w:val="2ECD1627"/>
    <w:rsid w:val="2EF8445B"/>
    <w:rsid w:val="2FD47B8E"/>
    <w:rsid w:val="3025488D"/>
    <w:rsid w:val="30E503EE"/>
    <w:rsid w:val="30F95318"/>
    <w:rsid w:val="310B57B9"/>
    <w:rsid w:val="314806FB"/>
    <w:rsid w:val="31853836"/>
    <w:rsid w:val="31A71000"/>
    <w:rsid w:val="31B92EF6"/>
    <w:rsid w:val="3251346C"/>
    <w:rsid w:val="329D7841"/>
    <w:rsid w:val="329D79AA"/>
    <w:rsid w:val="32D6149B"/>
    <w:rsid w:val="332F4921"/>
    <w:rsid w:val="346B5A97"/>
    <w:rsid w:val="346C7EAD"/>
    <w:rsid w:val="34A471DA"/>
    <w:rsid w:val="34C226AB"/>
    <w:rsid w:val="34E81B9A"/>
    <w:rsid w:val="354B6B44"/>
    <w:rsid w:val="36875A4D"/>
    <w:rsid w:val="368F480F"/>
    <w:rsid w:val="36BC5DCD"/>
    <w:rsid w:val="370E61FA"/>
    <w:rsid w:val="37B7637B"/>
    <w:rsid w:val="385E26EA"/>
    <w:rsid w:val="38717CC1"/>
    <w:rsid w:val="38887767"/>
    <w:rsid w:val="388F2DAC"/>
    <w:rsid w:val="392E6561"/>
    <w:rsid w:val="392F0C9C"/>
    <w:rsid w:val="396171E8"/>
    <w:rsid w:val="3986219D"/>
    <w:rsid w:val="39B60304"/>
    <w:rsid w:val="39C96289"/>
    <w:rsid w:val="3A0C7E4A"/>
    <w:rsid w:val="3A6E5031"/>
    <w:rsid w:val="3AE80991"/>
    <w:rsid w:val="3AFF71F4"/>
    <w:rsid w:val="3BCC2061"/>
    <w:rsid w:val="3BFD114C"/>
    <w:rsid w:val="3C812E4B"/>
    <w:rsid w:val="3D4E0F7F"/>
    <w:rsid w:val="3DA212CB"/>
    <w:rsid w:val="3DDD67A7"/>
    <w:rsid w:val="3E003528"/>
    <w:rsid w:val="3E133F77"/>
    <w:rsid w:val="3E157CEF"/>
    <w:rsid w:val="3E2E07D5"/>
    <w:rsid w:val="3E97783C"/>
    <w:rsid w:val="3EE80B07"/>
    <w:rsid w:val="3FAD1578"/>
    <w:rsid w:val="408D62D7"/>
    <w:rsid w:val="40BB5C8B"/>
    <w:rsid w:val="40DB0C85"/>
    <w:rsid w:val="412A1EE2"/>
    <w:rsid w:val="41DF2AEE"/>
    <w:rsid w:val="42817701"/>
    <w:rsid w:val="43174B04"/>
    <w:rsid w:val="432E01EA"/>
    <w:rsid w:val="43B92ECB"/>
    <w:rsid w:val="443A6A46"/>
    <w:rsid w:val="44775C59"/>
    <w:rsid w:val="450B6A3A"/>
    <w:rsid w:val="4585090C"/>
    <w:rsid w:val="462C02CC"/>
    <w:rsid w:val="469A4D38"/>
    <w:rsid w:val="46F273BE"/>
    <w:rsid w:val="47D0794A"/>
    <w:rsid w:val="48174664"/>
    <w:rsid w:val="481E1E96"/>
    <w:rsid w:val="48C70BC5"/>
    <w:rsid w:val="496C05C7"/>
    <w:rsid w:val="49B760FE"/>
    <w:rsid w:val="49C425C9"/>
    <w:rsid w:val="4ADD7DE7"/>
    <w:rsid w:val="4B517E8D"/>
    <w:rsid w:val="4BA821A3"/>
    <w:rsid w:val="4BFC2EF0"/>
    <w:rsid w:val="4CDC5EA6"/>
    <w:rsid w:val="4D821EF7"/>
    <w:rsid w:val="4EAA5187"/>
    <w:rsid w:val="4F231B40"/>
    <w:rsid w:val="4F4734E9"/>
    <w:rsid w:val="4F674123"/>
    <w:rsid w:val="4F8B79E0"/>
    <w:rsid w:val="4FD0486F"/>
    <w:rsid w:val="500C3E41"/>
    <w:rsid w:val="5012408F"/>
    <w:rsid w:val="50372157"/>
    <w:rsid w:val="50616472"/>
    <w:rsid w:val="50E672F3"/>
    <w:rsid w:val="514F4E6E"/>
    <w:rsid w:val="517A385B"/>
    <w:rsid w:val="5194203F"/>
    <w:rsid w:val="51AE5B04"/>
    <w:rsid w:val="51F8100B"/>
    <w:rsid w:val="52320A18"/>
    <w:rsid w:val="52E51D0B"/>
    <w:rsid w:val="530F48B5"/>
    <w:rsid w:val="53226CDE"/>
    <w:rsid w:val="53242F2F"/>
    <w:rsid w:val="53281E1B"/>
    <w:rsid w:val="53B15412"/>
    <w:rsid w:val="53F358B8"/>
    <w:rsid w:val="540C7047"/>
    <w:rsid w:val="541A5C08"/>
    <w:rsid w:val="545664CF"/>
    <w:rsid w:val="5479292E"/>
    <w:rsid w:val="54D83F05"/>
    <w:rsid w:val="54ED6EBD"/>
    <w:rsid w:val="55992B5C"/>
    <w:rsid w:val="55E262B1"/>
    <w:rsid w:val="560721BC"/>
    <w:rsid w:val="562763BA"/>
    <w:rsid w:val="563A6612"/>
    <w:rsid w:val="564B20A8"/>
    <w:rsid w:val="56606E7A"/>
    <w:rsid w:val="569762D9"/>
    <w:rsid w:val="569D316B"/>
    <w:rsid w:val="577F0676"/>
    <w:rsid w:val="578D2EA7"/>
    <w:rsid w:val="57F0777E"/>
    <w:rsid w:val="58325001"/>
    <w:rsid w:val="585F641E"/>
    <w:rsid w:val="58670D41"/>
    <w:rsid w:val="58AB5E33"/>
    <w:rsid w:val="59062095"/>
    <w:rsid w:val="5A6B2D19"/>
    <w:rsid w:val="5ABF0FCC"/>
    <w:rsid w:val="5AC766DE"/>
    <w:rsid w:val="5AE42ACB"/>
    <w:rsid w:val="5AF905A1"/>
    <w:rsid w:val="5AFD0CF2"/>
    <w:rsid w:val="5B6C7D1A"/>
    <w:rsid w:val="5B85605C"/>
    <w:rsid w:val="5C5F065B"/>
    <w:rsid w:val="5CBE2094"/>
    <w:rsid w:val="5CDD77D2"/>
    <w:rsid w:val="5D177589"/>
    <w:rsid w:val="5DAD3649"/>
    <w:rsid w:val="5E510478"/>
    <w:rsid w:val="5ED81DF5"/>
    <w:rsid w:val="5EEC1F4F"/>
    <w:rsid w:val="5F463E61"/>
    <w:rsid w:val="5F7E529D"/>
    <w:rsid w:val="5FC829BC"/>
    <w:rsid w:val="60B62E5B"/>
    <w:rsid w:val="61531ED7"/>
    <w:rsid w:val="61BC20AC"/>
    <w:rsid w:val="62127F1E"/>
    <w:rsid w:val="62BB0D09"/>
    <w:rsid w:val="632F68AE"/>
    <w:rsid w:val="63312E48"/>
    <w:rsid w:val="63953DCF"/>
    <w:rsid w:val="640B223B"/>
    <w:rsid w:val="663A2A07"/>
    <w:rsid w:val="66465D2D"/>
    <w:rsid w:val="665B6338"/>
    <w:rsid w:val="668533B4"/>
    <w:rsid w:val="66BD4E34"/>
    <w:rsid w:val="67665C2D"/>
    <w:rsid w:val="67765FC8"/>
    <w:rsid w:val="68232E85"/>
    <w:rsid w:val="683F7593"/>
    <w:rsid w:val="685F7382"/>
    <w:rsid w:val="68813FF3"/>
    <w:rsid w:val="689845A2"/>
    <w:rsid w:val="69823BDB"/>
    <w:rsid w:val="69855479"/>
    <w:rsid w:val="69CF4947"/>
    <w:rsid w:val="6A1E630E"/>
    <w:rsid w:val="6A262973"/>
    <w:rsid w:val="6A2F53C6"/>
    <w:rsid w:val="6AA131A2"/>
    <w:rsid w:val="6AEA7C8A"/>
    <w:rsid w:val="6B0074AE"/>
    <w:rsid w:val="6B686E01"/>
    <w:rsid w:val="6C0657B5"/>
    <w:rsid w:val="6C0B610A"/>
    <w:rsid w:val="6C177B3C"/>
    <w:rsid w:val="6D7A434A"/>
    <w:rsid w:val="6D8F1190"/>
    <w:rsid w:val="6E2214E9"/>
    <w:rsid w:val="6E557B10"/>
    <w:rsid w:val="6E797B73"/>
    <w:rsid w:val="6F3E2772"/>
    <w:rsid w:val="701B5005"/>
    <w:rsid w:val="70384FF4"/>
    <w:rsid w:val="7128410B"/>
    <w:rsid w:val="71884178"/>
    <w:rsid w:val="72060BC8"/>
    <w:rsid w:val="7305668B"/>
    <w:rsid w:val="730B47B1"/>
    <w:rsid w:val="7343262D"/>
    <w:rsid w:val="73D6524F"/>
    <w:rsid w:val="742A7349"/>
    <w:rsid w:val="744A0766"/>
    <w:rsid w:val="745C7D6C"/>
    <w:rsid w:val="74816C41"/>
    <w:rsid w:val="74923AA1"/>
    <w:rsid w:val="74F47558"/>
    <w:rsid w:val="74FA0344"/>
    <w:rsid w:val="75952EE8"/>
    <w:rsid w:val="75A271AB"/>
    <w:rsid w:val="75F609DE"/>
    <w:rsid w:val="7607230C"/>
    <w:rsid w:val="76426BCC"/>
    <w:rsid w:val="766D7DC9"/>
    <w:rsid w:val="76AC0558"/>
    <w:rsid w:val="76D20226"/>
    <w:rsid w:val="76DF1D56"/>
    <w:rsid w:val="76F415BE"/>
    <w:rsid w:val="777A57E7"/>
    <w:rsid w:val="77CA50CB"/>
    <w:rsid w:val="77F24622"/>
    <w:rsid w:val="78113BDD"/>
    <w:rsid w:val="785E3A65"/>
    <w:rsid w:val="7883430B"/>
    <w:rsid w:val="79490791"/>
    <w:rsid w:val="794F69D4"/>
    <w:rsid w:val="7A862ED8"/>
    <w:rsid w:val="7A9F4E9E"/>
    <w:rsid w:val="7AB20098"/>
    <w:rsid w:val="7B5E5293"/>
    <w:rsid w:val="7BAB5214"/>
    <w:rsid w:val="7BB046A3"/>
    <w:rsid w:val="7C176405"/>
    <w:rsid w:val="7CBF2C61"/>
    <w:rsid w:val="7CCC78E4"/>
    <w:rsid w:val="7D13059A"/>
    <w:rsid w:val="7D9F2B56"/>
    <w:rsid w:val="7DB82EC7"/>
    <w:rsid w:val="7DDA3B8E"/>
    <w:rsid w:val="7E1C54DA"/>
    <w:rsid w:val="7E4B4A8C"/>
    <w:rsid w:val="7EC301BA"/>
    <w:rsid w:val="7ECA3C03"/>
    <w:rsid w:val="7ED93E49"/>
    <w:rsid w:val="7F43443B"/>
    <w:rsid w:val="7F847F6D"/>
    <w:rsid w:val="7FA1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sz w:val="24"/>
    </w:rPr>
  </w:style>
  <w:style w:type="paragraph" w:styleId="7">
    <w:name w:val="Body Text"/>
    <w:basedOn w:val="1"/>
    <w:next w:val="1"/>
    <w:qFormat/>
    <w:uiPriority w:val="0"/>
    <w:rPr>
      <w:rFonts w:ascii="仿宋_GB2312" w:eastAsia="仿宋_GB2312"/>
      <w:sz w:val="32"/>
    </w:rPr>
  </w:style>
  <w:style w:type="paragraph" w:styleId="8">
    <w:name w:val="Body Text Indent"/>
    <w:basedOn w:val="1"/>
    <w:semiHidden/>
    <w:qFormat/>
    <w:uiPriority w:val="0"/>
    <w:pPr>
      <w:spacing w:after="120"/>
      <w:ind w:left="420" w:leftChars="200"/>
    </w:pPr>
    <w:rPr>
      <w:rFonts w:ascii="Arial" w:hAnsi="Arial"/>
      <w:b/>
      <w:smallCaps/>
      <w:kern w:val="28"/>
      <w:sz w:val="36"/>
      <w:lang w:eastAsia="en-US"/>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16">
    <w:name w:val="toc 2"/>
    <w:basedOn w:val="1"/>
    <w:next w:val="1"/>
    <w:qFormat/>
    <w:uiPriority w:val="39"/>
    <w:pPr>
      <w:ind w:left="420" w:leftChars="200"/>
    </w:pPr>
  </w:style>
  <w:style w:type="paragraph" w:styleId="17">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8">
    <w:name w:val="Body Text First Indent"/>
    <w:basedOn w:val="7"/>
    <w:next w:val="1"/>
    <w:semiHidden/>
    <w:qFormat/>
    <w:uiPriority w:val="0"/>
    <w:pPr>
      <w:spacing w:line="360" w:lineRule="auto"/>
      <w:ind w:firstLine="420"/>
    </w:pPr>
    <w:rPr>
      <w:rFonts w:ascii="宋体" w:hAnsi="宋体"/>
    </w:rPr>
  </w:style>
  <w:style w:type="paragraph" w:styleId="19">
    <w:name w:val="Body Text First Indent 2"/>
    <w:basedOn w:val="8"/>
    <w:next w:val="1"/>
    <w:semiHidden/>
    <w:qFormat/>
    <w:uiPriority w:val="0"/>
    <w:pPr>
      <w:ind w:firstLine="420"/>
    </w:pPr>
    <w:rPr>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qFormat/>
    <w:uiPriority w:val="0"/>
    <w:rPr>
      <w:color w:val="0000FF"/>
      <w:u w:val="single"/>
    </w:rPr>
  </w:style>
  <w:style w:type="paragraph" w:customStyle="1" w:styleId="25">
    <w:name w:val="正文 首行缩进:  2 字符"/>
    <w:basedOn w:val="1"/>
    <w:qFormat/>
    <w:uiPriority w:val="0"/>
    <w:rPr>
      <w:rFonts w:cs="宋体"/>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1"/>
    <w:basedOn w:val="1"/>
    <w:next w:val="10"/>
    <w:qFormat/>
    <w:uiPriority w:val="0"/>
    <w:rPr>
      <w:rFonts w:ascii="宋体" w:hAnsi="Courier New"/>
      <w:sz w:val="21"/>
    </w:rPr>
  </w:style>
  <w:style w:type="paragraph" w:customStyle="1" w:styleId="28">
    <w:name w:val="BodyText1I2"/>
    <w:basedOn w:val="29"/>
    <w:qFormat/>
    <w:uiPriority w:val="0"/>
    <w:pPr>
      <w:spacing w:after="120" w:line="240" w:lineRule="auto"/>
      <w:ind w:left="420" w:leftChars="200" w:firstLine="420" w:firstLineChars="200"/>
    </w:pPr>
  </w:style>
  <w:style w:type="paragraph" w:customStyle="1" w:styleId="29">
    <w:name w:val="BodyTextIndent"/>
    <w:basedOn w:val="1"/>
    <w:qFormat/>
    <w:uiPriority w:val="0"/>
    <w:pPr>
      <w:spacing w:line="700" w:lineRule="exact"/>
      <w:ind w:left="960"/>
      <w:textAlignment w:val="baseline"/>
    </w:pPr>
    <w:rPr>
      <w:sz w:val="44"/>
    </w:rPr>
  </w:style>
  <w:style w:type="character" w:customStyle="1" w:styleId="30">
    <w:name w:val="font21"/>
    <w:basedOn w:val="22"/>
    <w:qFormat/>
    <w:uiPriority w:val="0"/>
    <w:rPr>
      <w:rFonts w:hint="eastAsia" w:ascii="宋体" w:hAnsi="宋体" w:eastAsia="宋体" w:cs="宋体"/>
      <w:b/>
      <w:bCs/>
      <w:color w:val="000000"/>
      <w:sz w:val="21"/>
      <w:szCs w:val="21"/>
      <w:u w:val="none"/>
    </w:rPr>
  </w:style>
  <w:style w:type="paragraph" w:customStyle="1" w:styleId="31">
    <w:name w:val="12、表格内左对齐正文"/>
    <w:basedOn w:val="1"/>
    <w:qFormat/>
    <w:uiPriority w:val="99"/>
    <w:pPr>
      <w:tabs>
        <w:tab w:val="left" w:pos="0"/>
      </w:tabs>
      <w:wordWrap w:val="0"/>
      <w:topLinePunct/>
      <w:spacing w:line="360" w:lineRule="exact"/>
      <w:ind w:left="48" w:leftChars="20"/>
    </w:pPr>
    <w:rPr>
      <w:rFonts w:ascii="宋体" w:hAnsi="宋体"/>
    </w:rPr>
  </w:style>
  <w:style w:type="paragraph" w:customStyle="1" w:styleId="32">
    <w:name w:val="13、表格内居中正文"/>
    <w:basedOn w:val="1"/>
    <w:qFormat/>
    <w:uiPriority w:val="99"/>
    <w:pPr>
      <w:tabs>
        <w:tab w:val="left" w:pos="0"/>
      </w:tabs>
      <w:wordWrap w:val="0"/>
      <w:topLinePunct/>
      <w:spacing w:line="360" w:lineRule="exact"/>
      <w:jc w:val="center"/>
    </w:pPr>
    <w:rPr>
      <w:rFonts w:ascii="宋体" w:hAnsi="宋体"/>
    </w:rPr>
  </w:style>
  <w:style w:type="paragraph" w:customStyle="1" w:styleId="33">
    <w:name w:val="Default"/>
    <w:next w:val="34"/>
    <w:qFormat/>
    <w:uiPriority w:val="99"/>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34">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14059</Words>
  <Characters>14610</Characters>
  <Lines>97</Lines>
  <Paragraphs>27</Paragraphs>
  <TotalTime>12</TotalTime>
  <ScaleCrop>false</ScaleCrop>
  <LinksUpToDate>false</LinksUpToDate>
  <CharactersWithSpaces>15661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2022-07-26T10:17:00Z</dcterms:created>
  <dc:creator>Administrator</dc:creator>
  <cp:lastModifiedBy>忘忧草</cp:lastModifiedBy>
  <cp:lastPrinted>2023-02-02T02:14:00Z</cp:lastPrinted>
  <dcterms:modified xsi:type="dcterms:W3CDTF">2025-06-19T01:13:11Z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9329E703FB794C4E99967271E6CD76C1</vt:lpwstr>
  </property>
  <property fmtid="{D5CDD505-2E9C-101B-9397-08002B2CF9AE}" pid="4" name="KSOTemplateDocerSaveRecord">
    <vt:lpwstr>eyJoZGlkIjoiOTBlYzc0OThhNTBkYWQwZDhlZGI4YWU2Mzc0YzJiYjUiLCJ1c2VySWQiOiI0NDkyNjQ0MTgifQ==</vt:lpwstr>
  </property>
</Properties>
</file>