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hint="eastAsia" w:ascii="仿宋" w:hAnsi="仿宋" w:eastAsia="仿宋" w:cs="仿宋"/>
          <w:b/>
          <w:bCs/>
          <w:color w:val="auto"/>
          <w:sz w:val="144"/>
          <w:szCs w:val="52"/>
          <w:highlight w:val="none"/>
        </w:rPr>
      </w:pPr>
      <w:bookmarkStart w:id="0" w:name="_Toc31370"/>
      <w:bookmarkStart w:id="1" w:name="_Toc19609"/>
      <w:bookmarkStart w:id="2" w:name="_Toc30711"/>
      <w:bookmarkStart w:id="3" w:name="_Toc7408"/>
      <w:bookmarkStart w:id="4" w:name="_Toc16779"/>
      <w:bookmarkStart w:id="5" w:name="_Toc17591"/>
      <w:bookmarkStart w:id="6" w:name="_Toc31917"/>
      <w:bookmarkStart w:id="7" w:name="_Toc30988"/>
      <w:r>
        <w:rPr>
          <w:rFonts w:hint="eastAsia" w:ascii="仿宋" w:hAnsi="仿宋" w:eastAsia="仿宋" w:cs="仿宋"/>
          <w:b/>
          <w:bCs/>
          <w:color w:val="auto"/>
          <w:sz w:val="144"/>
          <w:szCs w:val="52"/>
          <w:highlight w:val="none"/>
        </w:rPr>
        <w:t>国企采购</w:t>
      </w:r>
    </w:p>
    <w:p w14:paraId="15BA1F7C">
      <w:pP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项目编号：lfjt25C00084 </w:t>
      </w:r>
    </w:p>
    <w:p w14:paraId="235BC612">
      <w:pPr>
        <w:ind w:firstLine="720" w:firstLineChars="200"/>
        <w:jc w:val="left"/>
        <w:rPr>
          <w:rFonts w:hint="eastAsia" w:ascii="仿宋" w:hAnsi="仿宋" w:eastAsia="仿宋" w:cs="仿宋"/>
          <w:color w:val="auto"/>
          <w:sz w:val="36"/>
          <w:szCs w:val="30"/>
          <w:highlight w:val="none"/>
        </w:rPr>
      </w:pPr>
    </w:p>
    <w:p w14:paraId="78C09B35">
      <w:pPr>
        <w:ind w:firstLine="720" w:firstLineChars="200"/>
        <w:jc w:val="left"/>
        <w:rPr>
          <w:rFonts w:hint="eastAsia" w:ascii="仿宋" w:hAnsi="仿宋" w:eastAsia="仿宋" w:cs="仿宋"/>
          <w:color w:val="auto"/>
          <w:sz w:val="36"/>
          <w:szCs w:val="30"/>
          <w:highlight w:val="none"/>
        </w:rPr>
      </w:pPr>
    </w:p>
    <w:p w14:paraId="351AB2F0">
      <w:pPr>
        <w:ind w:firstLine="720" w:firstLineChars="200"/>
        <w:jc w:val="left"/>
        <w:rPr>
          <w:rFonts w:hint="eastAsia" w:ascii="仿宋" w:hAnsi="仿宋" w:eastAsia="仿宋" w:cs="仿宋"/>
          <w:color w:val="auto"/>
          <w:sz w:val="36"/>
          <w:szCs w:val="30"/>
          <w:highlight w:val="none"/>
        </w:rPr>
      </w:pPr>
    </w:p>
    <w:p w14:paraId="74479111">
      <w:pPr>
        <w:pStyle w:val="6"/>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eastAsia="zh-CN"/>
        </w:rPr>
        <w:t>生物制造中试平台项目申报咨询服务采购</w:t>
      </w:r>
    </w:p>
    <w:p w14:paraId="789537CD">
      <w:pPr>
        <w:pStyle w:val="6"/>
        <w:ind w:firstLine="640"/>
        <w:rPr>
          <w:rFonts w:hint="eastAsia" w:ascii="仿宋" w:hAnsi="仿宋" w:eastAsia="仿宋" w:cs="仿宋"/>
          <w:color w:val="auto"/>
          <w:highlight w:val="none"/>
        </w:rPr>
      </w:pPr>
    </w:p>
    <w:p w14:paraId="30F83EFB">
      <w:pPr>
        <w:pStyle w:val="6"/>
        <w:ind w:firstLine="640"/>
        <w:rPr>
          <w:rFonts w:hint="eastAsia" w:ascii="仿宋" w:hAnsi="仿宋" w:eastAsia="仿宋" w:cs="仿宋"/>
          <w:color w:val="auto"/>
          <w:highlight w:val="none"/>
        </w:rPr>
      </w:pPr>
    </w:p>
    <w:p w14:paraId="72E15630">
      <w:pPr>
        <w:pStyle w:val="6"/>
        <w:ind w:firstLine="640"/>
        <w:rPr>
          <w:rFonts w:hint="eastAsia" w:ascii="仿宋" w:hAnsi="仿宋" w:eastAsia="仿宋" w:cs="仿宋"/>
          <w:color w:val="auto"/>
          <w:highlight w:val="none"/>
        </w:rPr>
      </w:pPr>
    </w:p>
    <w:p w14:paraId="53357226">
      <w:pPr>
        <w:pStyle w:val="6"/>
        <w:ind w:firstLine="640"/>
        <w:rPr>
          <w:rFonts w:hint="eastAsia" w:ascii="仿宋" w:hAnsi="仿宋" w:eastAsia="仿宋" w:cs="仿宋"/>
          <w:color w:val="auto"/>
          <w:highlight w:val="none"/>
        </w:rPr>
      </w:pPr>
    </w:p>
    <w:p w14:paraId="0887F96C">
      <w:pPr>
        <w:pStyle w:val="6"/>
        <w:ind w:firstLine="640"/>
        <w:rPr>
          <w:rFonts w:hint="eastAsia" w:ascii="仿宋" w:hAnsi="仿宋" w:eastAsia="仿宋" w:cs="仿宋"/>
          <w:color w:val="auto"/>
          <w:highlight w:val="none"/>
        </w:rPr>
      </w:pPr>
    </w:p>
    <w:p w14:paraId="0F8AB2C7">
      <w:pPr>
        <w:pStyle w:val="6"/>
        <w:ind w:firstLine="640"/>
        <w:rPr>
          <w:rFonts w:hint="eastAsia" w:ascii="仿宋" w:hAnsi="仿宋" w:eastAsia="仿宋" w:cs="仿宋"/>
          <w:color w:val="auto"/>
          <w:highlight w:val="none"/>
        </w:rPr>
      </w:pPr>
    </w:p>
    <w:p w14:paraId="56F94725">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重庆绿发实业集团有限公司</w:t>
      </w:r>
    </w:p>
    <w:p w14:paraId="342B41E4">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6"/>
        <w:ind w:firstLine="640"/>
        <w:rPr>
          <w:rFonts w:hint="eastAsia" w:ascii="仿宋" w:hAnsi="仿宋" w:eastAsia="仿宋" w:cs="仿宋"/>
          <w:color w:val="auto"/>
          <w:highlight w:val="none"/>
        </w:rPr>
      </w:pPr>
    </w:p>
    <w:p w14:paraId="56BDD1B6">
      <w:pPr>
        <w:pStyle w:val="6"/>
        <w:ind w:firstLine="640"/>
        <w:rPr>
          <w:rFonts w:hint="eastAsia" w:ascii="仿宋" w:hAnsi="仿宋" w:eastAsia="仿宋" w:cs="仿宋"/>
          <w:color w:val="auto"/>
          <w:highlight w:val="none"/>
        </w:rPr>
      </w:pPr>
    </w:p>
    <w:p w14:paraId="4B230CA8">
      <w:pPr>
        <w:pStyle w:val="6"/>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五</w:t>
      </w:r>
      <w:r>
        <w:rPr>
          <w:rFonts w:hint="eastAsia" w:ascii="仿宋" w:hAnsi="仿宋" w:eastAsia="仿宋" w:cs="仿宋"/>
          <w:color w:val="auto"/>
          <w:sz w:val="36"/>
          <w:szCs w:val="30"/>
          <w:highlight w:val="none"/>
        </w:rPr>
        <w:t>月</w:t>
      </w:r>
    </w:p>
    <w:p w14:paraId="61DE40DB">
      <w:pPr>
        <w:pStyle w:val="6"/>
        <w:ind w:firstLine="640"/>
        <w:rPr>
          <w:rFonts w:hint="eastAsia" w:ascii="仿宋" w:hAnsi="仿宋" w:eastAsia="仿宋" w:cs="仿宋"/>
          <w:color w:val="auto"/>
          <w:highlight w:val="none"/>
        </w:rPr>
      </w:pPr>
    </w:p>
    <w:p w14:paraId="71875AB0">
      <w:pPr>
        <w:pStyle w:val="6"/>
        <w:ind w:firstLine="640"/>
        <w:rPr>
          <w:rFonts w:hint="eastAsia" w:ascii="仿宋" w:hAnsi="仿宋" w:eastAsia="仿宋" w:cs="仿宋"/>
          <w:color w:val="auto"/>
          <w:highlight w:val="none"/>
        </w:rPr>
      </w:pPr>
    </w:p>
    <w:p w14:paraId="6272DE9F">
      <w:pP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4"/>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 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 xml:space="preserve">第五篇 </w:t>
          </w:r>
          <w:r>
            <w:rPr>
              <w:rStyle w:val="21"/>
              <w:rFonts w:hint="eastAsia" w:ascii="仿宋" w:hAnsi="仿宋" w:eastAsia="仿宋" w:cs="仿宋"/>
              <w:color w:val="auto"/>
              <w:highlight w:val="none"/>
              <w:lang w:eastAsia="zh-CN"/>
            </w:rPr>
            <w:t>供应商</w:t>
          </w:r>
          <w:r>
            <w:rPr>
              <w:rStyle w:val="21"/>
              <w:rFonts w:hint="eastAsia" w:ascii="仿宋" w:hAnsi="仿宋" w:eastAsia="仿宋" w:cs="仿宋"/>
              <w:color w:val="auto"/>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6"/>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6"/>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2"/>
        <w:spacing w:line="240" w:lineRule="auto"/>
        <w:ind w:firstLine="883"/>
        <w:jc w:val="center"/>
        <w:rPr>
          <w:rFonts w:hint="eastAsia" w:ascii="仿宋" w:hAnsi="仿宋" w:eastAsia="仿宋" w:cs="仿宋"/>
          <w:color w:val="auto"/>
          <w:highlight w:val="none"/>
        </w:rPr>
      </w:pPr>
      <w:bookmarkStart w:id="9" w:name="_Toc12789052"/>
      <w:bookmarkStart w:id="10" w:name="_Toc76462316"/>
      <w:bookmarkStart w:id="11" w:name="_Toc183783127"/>
      <w:bookmarkStart w:id="12" w:name="_Toc106030870"/>
      <w:bookmarkStart w:id="13" w:name="_Toc11641050"/>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重庆绿发实业集团有限公司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生物制造中试平台项目申报咨询服务采购</w:t>
      </w:r>
      <w:r>
        <w:rPr>
          <w:rFonts w:hint="eastAsia" w:ascii="仿宋" w:hAnsi="仿宋" w:eastAsia="仿宋" w:cs="仿宋"/>
          <w:color w:val="auto"/>
          <w:sz w:val="24"/>
          <w:szCs w:val="24"/>
          <w:highlight w:val="none"/>
        </w:rPr>
        <w:t>进行网上竞采采购。欢迎有资格的供应商前来参与网上竞采。</w:t>
      </w:r>
    </w:p>
    <w:p w14:paraId="3D2D6D7B">
      <w:pPr>
        <w:pStyle w:val="3"/>
        <w:spacing w:line="240" w:lineRule="auto"/>
        <w:ind w:firstLine="643"/>
        <w:rPr>
          <w:rFonts w:hint="eastAsia" w:ascii="仿宋" w:hAnsi="仿宋" w:eastAsia="仿宋" w:cs="仿宋"/>
          <w:color w:val="auto"/>
          <w:highlight w:val="none"/>
        </w:rPr>
      </w:pPr>
      <w:bookmarkStart w:id="14" w:name="_Toc313893526"/>
      <w:bookmarkStart w:id="15" w:name="_Toc25458"/>
      <w:bookmarkStart w:id="16" w:name="_Toc18881"/>
      <w:bookmarkStart w:id="17" w:name="_Toc317775175"/>
      <w:bookmarkStart w:id="18" w:name="_Toc12808"/>
      <w:bookmarkStart w:id="19" w:name="_Toc183783128"/>
      <w:bookmarkStart w:id="20" w:name="_Toc18159"/>
      <w:bookmarkStart w:id="21" w:name="_Toc3463"/>
      <w:bookmarkStart w:id="22" w:name="_Toc7625"/>
      <w:bookmarkStart w:id="23" w:name="_Toc26820"/>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生物制造中试平台项目申报咨询服务采购</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840000.00</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3"/>
        <w:spacing w:line="240" w:lineRule="auto"/>
        <w:ind w:firstLine="643"/>
        <w:rPr>
          <w:rFonts w:hint="eastAsia" w:ascii="仿宋" w:hAnsi="仿宋" w:eastAsia="仿宋" w:cs="仿宋"/>
          <w:color w:val="auto"/>
          <w:highlight w:val="none"/>
        </w:rPr>
      </w:pPr>
      <w:bookmarkStart w:id="25" w:name="_Toc183783129"/>
      <w:bookmarkStart w:id="26" w:name="_Toc6462"/>
      <w:bookmarkStart w:id="27" w:name="_Toc15727"/>
      <w:bookmarkStart w:id="28" w:name="_Toc22399"/>
      <w:bookmarkStart w:id="29" w:name="_Toc25190"/>
      <w:bookmarkStart w:id="30" w:name="_Toc15576"/>
      <w:bookmarkStart w:id="31" w:name="_Toc1790"/>
      <w:bookmarkStart w:id="32" w:name="_Toc19437"/>
      <w:bookmarkStart w:id="33" w:name="_Toc373860293"/>
      <w:bookmarkStart w:id="34" w:name="_Toc317775178"/>
      <w:r>
        <w:rPr>
          <w:rFonts w:hint="eastAsia" w:ascii="仿宋" w:hAnsi="仿宋" w:eastAsia="仿宋" w:cs="仿宋"/>
          <w:color w:val="auto"/>
          <w:highlight w:val="none"/>
        </w:rPr>
        <w:t>二、资金来源</w:t>
      </w:r>
      <w:bookmarkEnd w:id="25"/>
    </w:p>
    <w:p w14:paraId="77D52E24">
      <w:pP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840000.00</w:t>
      </w:r>
      <w:r>
        <w:rPr>
          <w:rFonts w:hint="eastAsia" w:ascii="仿宋" w:hAnsi="仿宋" w:eastAsia="仿宋" w:cs="仿宋"/>
          <w:color w:val="auto"/>
          <w:sz w:val="24"/>
          <w:szCs w:val="24"/>
          <w:highlight w:val="none"/>
        </w:rPr>
        <w:t>元。</w:t>
      </w:r>
    </w:p>
    <w:p w14:paraId="4858039A">
      <w:pPr>
        <w:pStyle w:val="3"/>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bookmarkEnd w:id="33"/>
    <w:bookmarkEnd w:id="34"/>
    <w:p w14:paraId="732324E1">
      <w:pPr>
        <w:ind w:firstLine="480" w:firstLineChars="200"/>
        <w:rPr>
          <w:rFonts w:hint="eastAsia" w:ascii="仿宋" w:hAnsi="仿宋" w:eastAsia="仿宋" w:cs="仿宋"/>
          <w:b/>
          <w:color w:val="auto"/>
          <w:sz w:val="32"/>
          <w:highlight w:val="none"/>
        </w:rPr>
      </w:pPr>
      <w:bookmarkStart w:id="36" w:name="_Toc183783131"/>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4504C3D2">
      <w:pPr>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bookmarkEnd w:id="36"/>
    </w:p>
    <w:p w14:paraId="62D92B6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（一）供应商应通过行采家采购服务平台（www.gec123.com）登记加入“重庆市政府采购供应商库”。</w:t>
      </w:r>
    </w:p>
    <w:p w14:paraId="4061E4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3475"/>
      <w:bookmarkStart w:id="39" w:name="_Toc5085"/>
      <w:bookmarkStart w:id="40" w:name="_Toc25886"/>
      <w:bookmarkStart w:id="41" w:name="_Toc11828"/>
      <w:bookmarkStart w:id="42" w:name="_Toc9654"/>
      <w:bookmarkStart w:id="43" w:name="_Toc27955"/>
      <w:bookmarkStart w:id="44" w:name="_Toc20778"/>
      <w:bookmarkStart w:id="45" w:name="_Toc14778"/>
      <w:bookmarkStart w:id="46" w:name="_Toc15478"/>
      <w:bookmarkStart w:id="47" w:name="_Toc25516"/>
      <w:bookmarkStart w:id="48" w:name="_Toc31315"/>
      <w:bookmarkStart w:id="49" w:name="_Toc9027"/>
      <w:bookmarkStart w:id="50" w:name="_Toc19730"/>
      <w:bookmarkStart w:id="51" w:name="_Toc13969"/>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重庆绿发实业集团有限公司</w:t>
      </w:r>
    </w:p>
    <w:p w14:paraId="011242B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吴老师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话：13883302230</w:t>
      </w:r>
      <w:r>
        <w:rPr>
          <w:rFonts w:hint="eastAsia" w:ascii="仿宋" w:hAnsi="仿宋" w:eastAsia="仿宋" w:cs="仿宋"/>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址：重庆市璧山区璧泉街道双星大道50号1幢</w:t>
      </w:r>
      <w:r>
        <w:rPr>
          <w:rFonts w:hint="eastAsia" w:ascii="仿宋" w:hAnsi="仿宋" w:eastAsia="仿宋" w:cs="仿宋"/>
          <w:color w:val="auto"/>
          <w:sz w:val="24"/>
          <w:szCs w:val="24"/>
          <w:highlight w:val="none"/>
          <w:lang w:val="en-US" w:eastAsia="zh-CN"/>
        </w:rPr>
        <w:t xml:space="preserve">  </w:t>
      </w:r>
    </w:p>
    <w:p w14:paraId="5B19C25E">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3"/>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76462324"/>
      <w:bookmarkStart w:id="54" w:name="_Toc106030878"/>
    </w:p>
    <w:p w14:paraId="21544055">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2"/>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招标项目一览表</w:t>
      </w:r>
      <w:bookmarkEnd w:id="58"/>
    </w:p>
    <w:tbl>
      <w:tblPr>
        <w:tblStyle w:val="18"/>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798" w:type="dxa"/>
            <w:vAlign w:val="center"/>
          </w:tcPr>
          <w:p w14:paraId="19029AC3">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最高限价金额</w:t>
            </w:r>
          </w:p>
        </w:tc>
        <w:tc>
          <w:tcPr>
            <w:tcW w:w="532" w:type="dxa"/>
            <w:vAlign w:val="center"/>
          </w:tcPr>
          <w:p w14:paraId="2993DE85">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生物制造中试平台项目申报咨询服务采购</w:t>
            </w:r>
          </w:p>
        </w:tc>
        <w:tc>
          <w:tcPr>
            <w:tcW w:w="1694" w:type="dxa"/>
            <w:vAlign w:val="center"/>
          </w:tcPr>
          <w:p w14:paraId="0D6E0452">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798" w:type="dxa"/>
            <w:vAlign w:val="center"/>
          </w:tcPr>
          <w:p w14:paraId="68EB90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840000</w:t>
            </w:r>
            <w:r>
              <w:rPr>
                <w:rFonts w:hint="eastAsia" w:ascii="仿宋" w:hAnsi="仿宋" w:eastAsia="仿宋" w:cs="仿宋"/>
                <w:color w:val="auto"/>
                <w:sz w:val="24"/>
                <w:szCs w:val="24"/>
                <w:highlight w:val="none"/>
              </w:rPr>
              <w:t>元</w:t>
            </w:r>
          </w:p>
        </w:tc>
        <w:tc>
          <w:tcPr>
            <w:tcW w:w="532" w:type="dxa"/>
            <w:vAlign w:val="center"/>
          </w:tcPr>
          <w:p w14:paraId="656CCF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3"/>
        <w:spacing w:line="240" w:lineRule="auto"/>
        <w:rPr>
          <w:rFonts w:hint="eastAsia" w:ascii="仿宋" w:hAnsi="仿宋" w:eastAsia="仿宋" w:cs="仿宋"/>
          <w:color w:val="auto"/>
          <w:highlight w:val="none"/>
        </w:rPr>
      </w:pPr>
      <w:bookmarkStart w:id="59" w:name="_Toc106030880"/>
      <w:bookmarkStart w:id="60" w:name="_Toc183783136"/>
      <w:r>
        <w:rPr>
          <w:rFonts w:hint="eastAsia" w:ascii="仿宋" w:hAnsi="仿宋" w:eastAsia="仿宋" w:cs="仿宋"/>
          <w:color w:val="auto"/>
          <w:highlight w:val="none"/>
        </w:rPr>
        <w:t>二、</w:t>
      </w:r>
      <w:bookmarkEnd w:id="59"/>
      <w:r>
        <w:rPr>
          <w:rFonts w:hint="eastAsia" w:ascii="仿宋" w:hAnsi="仿宋" w:eastAsia="仿宋" w:cs="仿宋"/>
          <w:color w:val="auto"/>
          <w:highlight w:val="none"/>
        </w:rPr>
        <w:t>招标项目服务</w:t>
      </w:r>
      <w:bookmarkEnd w:id="60"/>
      <w:r>
        <w:rPr>
          <w:rFonts w:hint="eastAsia" w:ascii="仿宋" w:hAnsi="仿宋" w:eastAsia="仿宋" w:cs="仿宋"/>
          <w:color w:val="auto"/>
          <w:highlight w:val="none"/>
        </w:rPr>
        <w:t>需求</w:t>
      </w:r>
    </w:p>
    <w:p w14:paraId="15A329DE">
      <w:pPr>
        <w:spacing w:line="594" w:lineRule="exact"/>
        <w:ind w:firstLine="640" w:firstLineChars="200"/>
        <w:rPr>
          <w:rFonts w:hint="eastAsia" w:ascii="仿宋" w:hAnsi="仿宋" w:eastAsia="仿宋" w:cs="仿宋"/>
          <w:color w:val="auto"/>
          <w:sz w:val="32"/>
          <w:szCs w:val="32"/>
          <w:highlight w:val="none"/>
        </w:rPr>
      </w:pPr>
      <w:bookmarkStart w:id="61" w:name="_Toc106030881"/>
      <w:bookmarkStart w:id="62" w:name="_Toc344475116"/>
      <w:bookmarkStart w:id="63" w:name="_Toc313536013"/>
      <w:bookmarkStart w:id="64" w:name="_Toc76462326"/>
      <w:bookmarkStart w:id="65" w:name="_Toc183783137"/>
      <w:r>
        <w:rPr>
          <w:rFonts w:hint="eastAsia" w:ascii="仿宋" w:hAnsi="仿宋" w:eastAsia="仿宋" w:cs="仿宋"/>
          <w:color w:val="auto"/>
          <w:sz w:val="32"/>
          <w:szCs w:val="32"/>
          <w:highlight w:val="none"/>
        </w:rPr>
        <w:t>服务内容</w:t>
      </w:r>
    </w:p>
    <w:p w14:paraId="32EBD139">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（一）生物制造产业区域政策及典型做法分析</w:t>
      </w:r>
    </w:p>
    <w:p w14:paraId="4AEF8AFE">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梳理国家部委、省级及重点城市（不少于6个省市）发布的生物制造产业政策文件，形成涵盖专项政策、产业规划、补贴细则的汇编报告（包含政策解读及匹配清单），重点分析和调研北京、上海、广东、安徽、湖北等核心区域的差异化支持措施（如中试平台建设奖励、研发投入补贴、产业基金配套等），提炼政策适配性清单，形成生物制造产业区域政策对比分析报告，字数不少于3万字，为项目申报、落地及资源对接提供精准支撑。</w:t>
      </w:r>
    </w:p>
    <w:p w14:paraId="70DF138B">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（二）生物制造产业动态发展追踪研究</w:t>
      </w:r>
    </w:p>
    <w:p w14:paraId="277156AA">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围绕合成生物学底层技术突破（如AI驱动的酶设计）、产业集群分化趋势（包括长三角侧重生物医药、京津冀聚焦绿色制造），形成不少于4期调研报告；针对菌种自主化等热点领域，形成不少于6篇专业追踪简报。调研报告和专业追踪简报整体篇幅不少于2万字，为项目技术方案迭代及战略定位提供数据与决策依据。</w:t>
      </w:r>
    </w:p>
    <w:p w14:paraId="7F2E9EBD">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（三）编制项目资金申请报告</w:t>
      </w:r>
    </w:p>
    <w:p w14:paraId="18A26005">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依照申报文件、上位文件及地方规划要求编制项目资金申请报告，包括详细论述项目建设背景与意义、提供完整合理的项目方案、细化申报资金明细等等；统筹协调各方资源，规范整理相关文件并形成报告，确保报告编制工作有序推进。提供全流程咨询辅导服务，明确申报条件、流程与要点，协助准备项目立项、入库、申报、评审过程中所需的材料；严格审核申请报告，组织资深专家团队对报告进行全面审核。</w:t>
      </w:r>
    </w:p>
    <w:p w14:paraId="44755C93">
      <w:pPr>
        <w:ind w:firstLine="480"/>
        <w:jc w:val="left"/>
        <w:rPr>
          <w:rFonts w:hint="eastAsia" w:ascii="仿宋" w:hAnsi="仿宋" w:eastAsia="仿宋" w:cs="仿宋"/>
          <w:color w:val="auto"/>
          <w:sz w:val="24"/>
          <w:szCs w:val="24"/>
          <w:highlight w:val="none"/>
          <w:lang w:val="en-US" w:eastAsia="zh-CN"/>
        </w:rPr>
      </w:pPr>
      <w:bookmarkStart w:id="66" w:name="OLE_LINK3"/>
    </w:p>
    <w:bookmarkEnd w:id="66"/>
    <w:p w14:paraId="5A3C6D3F">
      <w:pPr>
        <w:pStyle w:val="3"/>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三、</w:t>
      </w:r>
      <w:bookmarkEnd w:id="61"/>
      <w:bookmarkEnd w:id="62"/>
      <w:bookmarkEnd w:id="63"/>
      <w:bookmarkEnd w:id="64"/>
      <w:r>
        <w:rPr>
          <w:rFonts w:hint="eastAsia" w:ascii="仿宋" w:hAnsi="仿宋" w:eastAsia="仿宋" w:cs="仿宋"/>
          <w:color w:val="auto"/>
          <w:highlight w:val="none"/>
        </w:rPr>
        <w:t>其他要求</w:t>
      </w:r>
      <w:bookmarkEnd w:id="65"/>
    </w:p>
    <w:p w14:paraId="5B37FF86">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2D25B30E">
      <w:pPr>
        <w:pStyle w:val="6"/>
        <w:rPr>
          <w:rFonts w:hint="eastAsia" w:ascii="仿宋" w:hAnsi="仿宋" w:eastAsia="仿宋" w:cs="仿宋"/>
          <w:color w:val="auto"/>
          <w:sz w:val="24"/>
          <w:szCs w:val="24"/>
          <w:highlight w:val="none"/>
        </w:rPr>
      </w:pPr>
    </w:p>
    <w:p w14:paraId="172C777E">
      <w:pPr>
        <w:rPr>
          <w:rFonts w:hint="eastAsia" w:ascii="仿宋" w:hAnsi="仿宋" w:eastAsia="仿宋" w:cs="仿宋"/>
          <w:color w:val="auto"/>
          <w:sz w:val="24"/>
          <w:szCs w:val="24"/>
          <w:highlight w:val="none"/>
        </w:rPr>
      </w:pPr>
    </w:p>
    <w:p w14:paraId="02EEAAD1">
      <w:pPr>
        <w:pStyle w:val="6"/>
        <w:rPr>
          <w:rFonts w:hint="eastAsia" w:ascii="仿宋" w:hAnsi="仿宋" w:eastAsia="仿宋" w:cs="仿宋"/>
          <w:color w:val="auto"/>
          <w:sz w:val="24"/>
          <w:szCs w:val="24"/>
          <w:highlight w:val="none"/>
        </w:rPr>
      </w:pPr>
    </w:p>
    <w:p w14:paraId="32F4E398">
      <w:pPr>
        <w:rPr>
          <w:rFonts w:hint="eastAsia" w:ascii="仿宋" w:hAnsi="仿宋" w:eastAsia="仿宋" w:cs="仿宋"/>
          <w:color w:val="auto"/>
          <w:sz w:val="24"/>
          <w:szCs w:val="24"/>
          <w:highlight w:val="none"/>
        </w:rPr>
      </w:pPr>
    </w:p>
    <w:p w14:paraId="7BE4E018">
      <w:pPr>
        <w:pStyle w:val="6"/>
        <w:rPr>
          <w:rFonts w:hint="eastAsia" w:ascii="仿宋" w:hAnsi="仿宋" w:eastAsia="仿宋" w:cs="仿宋"/>
          <w:color w:val="auto"/>
          <w:sz w:val="24"/>
          <w:szCs w:val="24"/>
          <w:highlight w:val="none"/>
        </w:rPr>
      </w:pPr>
    </w:p>
    <w:p w14:paraId="461B8637">
      <w:pPr>
        <w:rPr>
          <w:rFonts w:hint="eastAsia" w:ascii="仿宋" w:hAnsi="仿宋" w:eastAsia="仿宋" w:cs="仿宋"/>
          <w:color w:val="auto"/>
          <w:highlight w:val="none"/>
        </w:rPr>
      </w:pPr>
    </w:p>
    <w:p w14:paraId="0E529844">
      <w:pPr>
        <w:ind w:firstLine="480"/>
        <w:jc w:val="left"/>
        <w:rPr>
          <w:rFonts w:hint="eastAsia" w:ascii="仿宋" w:hAnsi="仿宋" w:eastAsia="仿宋" w:cs="仿宋"/>
          <w:color w:val="auto"/>
          <w:sz w:val="24"/>
          <w:szCs w:val="24"/>
          <w:highlight w:val="none"/>
        </w:rPr>
      </w:pPr>
    </w:p>
    <w:bookmarkEnd w:id="57"/>
    <w:p w14:paraId="38AF34BA">
      <w:pPr>
        <w:pStyle w:val="2"/>
        <w:numPr>
          <w:ilvl w:val="0"/>
          <w:numId w:val="2"/>
        </w:numPr>
        <w:spacing w:line="240" w:lineRule="auto"/>
        <w:ind w:firstLine="883"/>
        <w:jc w:val="center"/>
        <w:rPr>
          <w:rFonts w:hint="eastAsia" w:ascii="仿宋" w:hAnsi="仿宋" w:eastAsia="仿宋" w:cs="仿宋"/>
          <w:color w:val="auto"/>
          <w:highlight w:val="none"/>
        </w:rPr>
      </w:pPr>
      <w:bookmarkStart w:id="67" w:name="_Toc76462327"/>
      <w:bookmarkStart w:id="68" w:name="_Toc106030882"/>
      <w:bookmarkStart w:id="69" w:name="_Toc183783138"/>
      <w:r>
        <w:rPr>
          <w:rFonts w:hint="eastAsia" w:ascii="仿宋" w:hAnsi="仿宋" w:eastAsia="仿宋" w:cs="仿宋"/>
          <w:color w:val="auto"/>
          <w:highlight w:val="none"/>
        </w:rPr>
        <w:t>项目商务需求</w:t>
      </w:r>
      <w:bookmarkEnd w:id="67"/>
      <w:bookmarkEnd w:id="68"/>
      <w:bookmarkEnd w:id="69"/>
    </w:p>
    <w:p w14:paraId="34869338">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hint="eastAsia" w:ascii="仿宋" w:hAnsi="仿宋" w:eastAsia="仿宋" w:cs="仿宋"/>
          <w:color w:val="auto"/>
          <w:highlight w:val="none"/>
        </w:rPr>
      </w:pPr>
      <w:bookmarkStart w:id="70" w:name="_Toc183783139"/>
      <w:bookmarkStart w:id="71" w:name="_Toc106030883"/>
      <w:bookmarkStart w:id="72" w:name="_Toc344475120"/>
      <w:bookmarkStart w:id="73" w:name="_Toc76462328"/>
      <w:r>
        <w:rPr>
          <w:rFonts w:hint="eastAsia" w:ascii="仿宋" w:hAnsi="仿宋" w:eastAsia="仿宋" w:cs="仿宋"/>
          <w:color w:val="auto"/>
          <w:highlight w:val="none"/>
        </w:rPr>
        <w:t>一、服务期、地点及验收方式</w:t>
      </w:r>
      <w:bookmarkEnd w:id="70"/>
      <w:bookmarkEnd w:id="71"/>
      <w:bookmarkEnd w:id="72"/>
      <w:bookmarkEnd w:id="73"/>
    </w:p>
    <w:p w14:paraId="5F42DDAC">
      <w:pPr>
        <w:ind w:firstLine="480"/>
        <w:rPr>
          <w:rFonts w:hint="eastAsia" w:ascii="仿宋" w:hAnsi="仿宋" w:eastAsia="仿宋" w:cs="仿宋"/>
          <w:color w:val="auto"/>
          <w:sz w:val="24"/>
          <w:szCs w:val="18"/>
          <w:highlight w:val="none"/>
        </w:rPr>
      </w:pPr>
      <w:bookmarkStart w:id="74" w:name="_Toc344475121"/>
      <w:bookmarkStart w:id="75" w:name="_Toc106030884"/>
      <w:bookmarkStart w:id="76" w:name="_Toc76462329"/>
      <w:r>
        <w:rPr>
          <w:rFonts w:hint="eastAsia" w:ascii="仿宋" w:hAnsi="仿宋" w:eastAsia="仿宋" w:cs="仿宋"/>
          <w:color w:val="auto"/>
          <w:sz w:val="24"/>
          <w:szCs w:val="18"/>
          <w:highlight w:val="none"/>
        </w:rPr>
        <w:t>（一）服务期：</w:t>
      </w:r>
      <w:bookmarkStart w:id="77" w:name="_Hlk187327333"/>
      <w:r>
        <w:rPr>
          <w:rFonts w:hint="eastAsia" w:ascii="仿宋" w:hAnsi="仿宋" w:eastAsia="仿宋" w:cs="仿宋"/>
          <w:color w:val="auto"/>
          <w:sz w:val="24"/>
          <w:szCs w:val="18"/>
          <w:highlight w:val="none"/>
        </w:rPr>
        <w:t>签订服务合同之日起至所有服务内容完成之日。</w:t>
      </w:r>
      <w:bookmarkEnd w:id="77"/>
    </w:p>
    <w:p w14:paraId="70C8BB12">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5AE1B17B">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（三）验收方式：</w:t>
      </w:r>
    </w:p>
    <w:p w14:paraId="1E716411">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1.由采购方自行验收；</w:t>
      </w:r>
    </w:p>
    <w:p w14:paraId="5FBDA63C">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2.供应商提供的服务未达到</w:t>
      </w:r>
      <w:r>
        <w:rPr>
          <w:rFonts w:hint="eastAsia" w:ascii="仿宋" w:hAnsi="仿宋" w:eastAsia="仿宋" w:cs="仿宋"/>
          <w:color w:val="auto"/>
          <w:sz w:val="24"/>
          <w:szCs w:val="18"/>
          <w:highlight w:val="none"/>
          <w:lang w:val="en-US" w:eastAsia="zh-CN"/>
        </w:rPr>
        <w:t>询比</w:t>
      </w:r>
      <w:r>
        <w:rPr>
          <w:rFonts w:hint="eastAsia" w:ascii="仿宋" w:hAnsi="仿宋" w:eastAsia="仿宋" w:cs="仿宋"/>
          <w:color w:val="auto"/>
          <w:sz w:val="24"/>
          <w:szCs w:val="18"/>
          <w:highlight w:val="none"/>
        </w:rPr>
        <w:t>文件规定要求，且对采购方造成损失的，由供应商承担一切责任，并赔偿所造成的损失。</w:t>
      </w:r>
    </w:p>
    <w:p w14:paraId="099F4004">
      <w:pPr>
        <w:pStyle w:val="3"/>
        <w:spacing w:line="240" w:lineRule="auto"/>
        <w:ind w:firstLine="643"/>
        <w:rPr>
          <w:rFonts w:hint="eastAsia" w:ascii="仿宋" w:hAnsi="仿宋" w:eastAsia="仿宋" w:cs="仿宋"/>
          <w:color w:val="auto"/>
          <w:highlight w:val="none"/>
        </w:rPr>
      </w:pPr>
      <w:bookmarkStart w:id="78" w:name="_Toc183783140"/>
      <w:r>
        <w:rPr>
          <w:rFonts w:hint="eastAsia" w:ascii="仿宋" w:hAnsi="仿宋" w:eastAsia="仿宋" w:cs="仿宋"/>
          <w:color w:val="auto"/>
          <w:highlight w:val="none"/>
        </w:rPr>
        <w:t>二、</w:t>
      </w:r>
      <w:bookmarkEnd w:id="74"/>
      <w:r>
        <w:rPr>
          <w:rFonts w:hint="eastAsia" w:ascii="仿宋" w:hAnsi="仿宋" w:eastAsia="仿宋" w:cs="仿宋"/>
          <w:color w:val="auto"/>
          <w:highlight w:val="none"/>
        </w:rPr>
        <w:t>报价要求</w:t>
      </w:r>
      <w:bookmarkEnd w:id="75"/>
      <w:bookmarkEnd w:id="76"/>
      <w:bookmarkEnd w:id="78"/>
    </w:p>
    <w:p w14:paraId="5C143E92">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本次报价为人民币报价，包括但不限于完成本项目所需的服务费、人员费、税金、企业管理费、利润、保险费等一切费用。</w:t>
      </w:r>
    </w:p>
    <w:p w14:paraId="59DF61D8">
      <w:pPr>
        <w:ind w:firstLine="480" w:firstLineChars="200"/>
        <w:jc w:val="left"/>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eastAsia="zh-CN"/>
        </w:rPr>
        <w:t>因成交供应商自身原因造成漏报、少报皆由其自行承担责任，采购方不再补偿，</w:t>
      </w:r>
      <w:r>
        <w:rPr>
          <w:rFonts w:hint="eastAsia" w:ascii="仿宋" w:hAnsi="仿宋" w:eastAsia="仿宋" w:cs="仿宋"/>
          <w:color w:val="auto"/>
          <w:sz w:val="24"/>
          <w:szCs w:val="18"/>
          <w:highlight w:val="none"/>
          <w:lang w:val="en-US" w:eastAsia="zh-CN"/>
        </w:rPr>
        <w:t>本项目为总价限价及分项清单限价，限价清单如下：</w:t>
      </w:r>
    </w:p>
    <w:tbl>
      <w:tblPr>
        <w:tblStyle w:val="18"/>
        <w:tblW w:w="9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7"/>
        <w:gridCol w:w="3406"/>
        <w:gridCol w:w="2946"/>
      </w:tblGrid>
      <w:tr w14:paraId="20AB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DCE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明细清单名称</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05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单项最高限价(元)</w:t>
            </w:r>
          </w:p>
        </w:tc>
      </w:tr>
      <w:tr w14:paraId="46ED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B86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生物制造产业区域政策及典型做法分析</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76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320000</w:t>
            </w:r>
            <w:r>
              <w:rPr>
                <w:rFonts w:hint="eastAsia" w:ascii="仿宋" w:hAnsi="仿宋" w:eastAsia="仿宋" w:cs="仿宋"/>
                <w:i w:val="0"/>
                <w:iCs w:val="0"/>
                <w:color w:val="auto"/>
                <w:kern w:val="0"/>
                <w:sz w:val="24"/>
                <w:szCs w:val="24"/>
                <w:highlight w:val="none"/>
                <w:u w:val="none"/>
                <w:lang w:val="en-US" w:eastAsia="zh-CN" w:bidi="ar"/>
              </w:rPr>
              <w:t>.00</w:t>
            </w:r>
          </w:p>
        </w:tc>
      </w:tr>
      <w:tr w14:paraId="447E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D6F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生物制造产业动态发展追踪研究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843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270000</w:t>
            </w:r>
            <w:r>
              <w:rPr>
                <w:rFonts w:hint="eastAsia" w:ascii="仿宋" w:hAnsi="仿宋" w:eastAsia="仿宋" w:cs="仿宋"/>
                <w:i w:val="0"/>
                <w:iCs w:val="0"/>
                <w:color w:val="auto"/>
                <w:kern w:val="0"/>
                <w:sz w:val="24"/>
                <w:szCs w:val="24"/>
                <w:highlight w:val="none"/>
                <w:u w:val="none"/>
                <w:lang w:val="en-US" w:eastAsia="zh-CN" w:bidi="ar"/>
              </w:rPr>
              <w:t>.00</w:t>
            </w:r>
          </w:p>
        </w:tc>
      </w:tr>
      <w:tr w14:paraId="64E4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BDC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编制项目资金申请报告</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D6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250000.00</w:t>
            </w:r>
          </w:p>
        </w:tc>
      </w:tr>
      <w:tr w14:paraId="28CB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B62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投标总报价最高限价（元）</w:t>
            </w:r>
          </w:p>
        </w:tc>
        <w:tc>
          <w:tcPr>
            <w:tcW w:w="6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027A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840000.00</w:t>
            </w:r>
          </w:p>
        </w:tc>
      </w:tr>
      <w:tr w14:paraId="4425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499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注：如果单价报价与总价报价不一致，以单价报价为准</w:t>
            </w:r>
          </w:p>
        </w:tc>
      </w:tr>
    </w:tbl>
    <w:p w14:paraId="45247D87">
      <w:pPr>
        <w:ind w:firstLine="480" w:firstLineChars="200"/>
        <w:jc w:val="left"/>
        <w:rPr>
          <w:rFonts w:hint="default" w:ascii="仿宋" w:hAnsi="仿宋" w:eastAsia="仿宋" w:cs="仿宋"/>
          <w:color w:val="auto"/>
          <w:sz w:val="24"/>
          <w:szCs w:val="18"/>
          <w:highlight w:val="none"/>
          <w:lang w:val="en-US" w:eastAsia="zh-CN"/>
        </w:rPr>
      </w:pPr>
    </w:p>
    <w:p w14:paraId="47010A5E">
      <w:pPr>
        <w:pStyle w:val="3"/>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rPr>
        <w:t>三、</w:t>
      </w:r>
      <w:bookmarkStart w:id="79" w:name="_Toc183783141"/>
      <w:r>
        <w:rPr>
          <w:rFonts w:hint="eastAsia" w:ascii="仿宋" w:hAnsi="仿宋" w:eastAsia="仿宋" w:cs="仿宋"/>
          <w:color w:val="auto"/>
          <w:highlight w:val="none"/>
        </w:rPr>
        <w:t>付款方式</w:t>
      </w:r>
      <w:bookmarkEnd w:id="79"/>
    </w:p>
    <w:p w14:paraId="52E24EAF">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分项支付，具体支付方式如下：</w:t>
      </w:r>
    </w:p>
    <w:p w14:paraId="29578054">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（一）生物制造产业区域政策及典型做法分析</w:t>
      </w:r>
    </w:p>
    <w:p w14:paraId="6F42AFB5">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供应商完成生物制造产业区域政策及典型做法分析报告并经采购人验收合格后，一次性付清</w:t>
      </w:r>
      <w:r>
        <w:rPr>
          <w:rFonts w:hint="eastAsia" w:ascii="仿宋" w:hAnsi="仿宋" w:eastAsia="仿宋" w:cs="仿宋"/>
          <w:color w:val="auto"/>
          <w:sz w:val="24"/>
          <w:szCs w:val="18"/>
          <w:highlight w:val="none"/>
          <w:lang w:val="en-US" w:eastAsia="zh-CN"/>
        </w:rPr>
        <w:t>此单项金额</w:t>
      </w:r>
      <w:r>
        <w:rPr>
          <w:rFonts w:hint="eastAsia" w:ascii="仿宋" w:hAnsi="仿宋" w:eastAsia="仿宋" w:cs="仿宋"/>
          <w:color w:val="auto"/>
          <w:sz w:val="24"/>
          <w:szCs w:val="18"/>
          <w:highlight w:val="none"/>
          <w:lang w:eastAsia="zh-CN"/>
        </w:rPr>
        <w:t>。</w:t>
      </w:r>
    </w:p>
    <w:p w14:paraId="3EFB8A17">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（二）生物制造产业动态发展追踪研究</w:t>
      </w:r>
    </w:p>
    <w:p w14:paraId="3FD2B099">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供应商</w:t>
      </w:r>
      <w:r>
        <w:rPr>
          <w:rFonts w:hint="eastAsia" w:ascii="仿宋" w:hAnsi="仿宋" w:eastAsia="仿宋" w:cs="仿宋"/>
          <w:color w:val="auto"/>
          <w:sz w:val="24"/>
          <w:szCs w:val="18"/>
          <w:highlight w:val="none"/>
          <w:lang w:val="en-US" w:eastAsia="zh-CN"/>
        </w:rPr>
        <w:t>完成</w:t>
      </w:r>
      <w:r>
        <w:rPr>
          <w:rFonts w:hint="eastAsia" w:ascii="仿宋" w:hAnsi="仿宋" w:eastAsia="仿宋" w:cs="仿宋"/>
          <w:color w:val="auto"/>
          <w:sz w:val="24"/>
          <w:szCs w:val="18"/>
          <w:highlight w:val="none"/>
          <w:lang w:eastAsia="zh-CN"/>
        </w:rPr>
        <w:t>生物制造产业动态发展追踪研究</w:t>
      </w:r>
      <w:r>
        <w:rPr>
          <w:rFonts w:hint="eastAsia" w:ascii="仿宋" w:hAnsi="仿宋" w:eastAsia="仿宋" w:cs="仿宋"/>
          <w:color w:val="auto"/>
          <w:sz w:val="24"/>
          <w:szCs w:val="18"/>
          <w:highlight w:val="none"/>
          <w:lang w:val="en-US" w:eastAsia="zh-CN"/>
        </w:rPr>
        <w:t>并提供5篇</w:t>
      </w:r>
      <w:r>
        <w:rPr>
          <w:rFonts w:hint="eastAsia" w:ascii="仿宋" w:hAnsi="仿宋" w:eastAsia="仿宋" w:cs="仿宋"/>
          <w:color w:val="auto"/>
          <w:sz w:val="24"/>
          <w:szCs w:val="18"/>
          <w:highlight w:val="none"/>
          <w:lang w:eastAsia="zh-CN"/>
        </w:rPr>
        <w:t>报告</w:t>
      </w:r>
      <w:r>
        <w:rPr>
          <w:rFonts w:hint="eastAsia" w:ascii="仿宋" w:hAnsi="仿宋" w:eastAsia="仿宋" w:cs="仿宋"/>
          <w:color w:val="auto"/>
          <w:sz w:val="24"/>
          <w:szCs w:val="18"/>
          <w:highlight w:val="none"/>
          <w:lang w:val="en-US" w:eastAsia="zh-CN"/>
        </w:rPr>
        <w:t>且</w:t>
      </w:r>
      <w:r>
        <w:rPr>
          <w:rFonts w:hint="eastAsia" w:ascii="仿宋" w:hAnsi="仿宋" w:eastAsia="仿宋" w:cs="仿宋"/>
          <w:color w:val="auto"/>
          <w:sz w:val="24"/>
          <w:szCs w:val="18"/>
          <w:highlight w:val="none"/>
          <w:lang w:eastAsia="zh-CN"/>
        </w:rPr>
        <w:t>经采购人验收合格后，支付</w:t>
      </w:r>
      <w:r>
        <w:rPr>
          <w:rFonts w:hint="eastAsia" w:ascii="仿宋" w:hAnsi="仿宋" w:eastAsia="仿宋" w:cs="仿宋"/>
          <w:color w:val="auto"/>
          <w:sz w:val="24"/>
          <w:szCs w:val="18"/>
          <w:highlight w:val="none"/>
          <w:lang w:val="en-US" w:eastAsia="zh-CN"/>
        </w:rPr>
        <w:t>此单项金额的</w:t>
      </w:r>
      <w:r>
        <w:rPr>
          <w:rFonts w:hint="eastAsia" w:ascii="仿宋" w:hAnsi="仿宋" w:eastAsia="仿宋" w:cs="仿宋"/>
          <w:color w:val="auto"/>
          <w:sz w:val="24"/>
          <w:szCs w:val="18"/>
          <w:highlight w:val="none"/>
          <w:lang w:eastAsia="zh-CN"/>
        </w:rPr>
        <w:t>50%。完成生物制造产业动态发展追踪研究</w:t>
      </w:r>
      <w:r>
        <w:rPr>
          <w:rFonts w:hint="eastAsia" w:ascii="仿宋" w:hAnsi="仿宋" w:eastAsia="仿宋" w:cs="仿宋"/>
          <w:color w:val="auto"/>
          <w:sz w:val="24"/>
          <w:szCs w:val="18"/>
          <w:highlight w:val="none"/>
          <w:lang w:val="en-US" w:eastAsia="zh-CN"/>
        </w:rPr>
        <w:t>并提供十篇</w:t>
      </w:r>
      <w:r>
        <w:rPr>
          <w:rFonts w:hint="eastAsia" w:ascii="仿宋" w:hAnsi="仿宋" w:eastAsia="仿宋" w:cs="仿宋"/>
          <w:color w:val="auto"/>
          <w:sz w:val="24"/>
          <w:szCs w:val="18"/>
          <w:highlight w:val="none"/>
          <w:lang w:eastAsia="zh-CN"/>
        </w:rPr>
        <w:t>报告</w:t>
      </w:r>
      <w:r>
        <w:rPr>
          <w:rFonts w:hint="eastAsia" w:ascii="仿宋" w:hAnsi="仿宋" w:eastAsia="仿宋" w:cs="仿宋"/>
          <w:color w:val="auto"/>
          <w:sz w:val="24"/>
          <w:szCs w:val="18"/>
          <w:highlight w:val="none"/>
          <w:lang w:val="en-US" w:eastAsia="zh-CN"/>
        </w:rPr>
        <w:t>且</w:t>
      </w:r>
      <w:r>
        <w:rPr>
          <w:rFonts w:hint="eastAsia" w:ascii="仿宋" w:hAnsi="仿宋" w:eastAsia="仿宋" w:cs="仿宋"/>
          <w:color w:val="auto"/>
          <w:sz w:val="24"/>
          <w:szCs w:val="18"/>
          <w:highlight w:val="none"/>
          <w:lang w:eastAsia="zh-CN"/>
        </w:rPr>
        <w:t>经采购人验收合格后，支付</w:t>
      </w:r>
      <w:r>
        <w:rPr>
          <w:rFonts w:hint="eastAsia" w:ascii="仿宋" w:hAnsi="仿宋" w:eastAsia="仿宋" w:cs="仿宋"/>
          <w:color w:val="auto"/>
          <w:sz w:val="24"/>
          <w:szCs w:val="18"/>
          <w:highlight w:val="none"/>
          <w:lang w:val="en-US" w:eastAsia="zh-CN"/>
        </w:rPr>
        <w:t>至此单项金额的10</w:t>
      </w:r>
      <w:r>
        <w:rPr>
          <w:rFonts w:hint="eastAsia" w:ascii="仿宋" w:hAnsi="仿宋" w:eastAsia="仿宋" w:cs="仿宋"/>
          <w:color w:val="auto"/>
          <w:sz w:val="24"/>
          <w:szCs w:val="18"/>
          <w:highlight w:val="none"/>
          <w:lang w:eastAsia="zh-CN"/>
        </w:rPr>
        <w:t>0%。</w:t>
      </w:r>
    </w:p>
    <w:p w14:paraId="7E4CD45B">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（三）编制项目资金申请报告</w:t>
      </w:r>
    </w:p>
    <w:p w14:paraId="313DD37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eastAsia="zh-CN"/>
        </w:rPr>
        <w:t>合同签订后10个工作日内支付</w:t>
      </w:r>
      <w:r>
        <w:rPr>
          <w:rFonts w:hint="eastAsia" w:ascii="仿宋" w:hAnsi="仿宋" w:eastAsia="仿宋" w:cs="仿宋"/>
          <w:color w:val="auto"/>
          <w:sz w:val="24"/>
          <w:szCs w:val="18"/>
          <w:highlight w:val="none"/>
          <w:lang w:val="en-US" w:eastAsia="zh-CN"/>
        </w:rPr>
        <w:t>此单项金额的</w:t>
      </w:r>
      <w:r>
        <w:rPr>
          <w:rFonts w:hint="eastAsia" w:ascii="仿宋" w:hAnsi="仿宋" w:eastAsia="仿宋" w:cs="仿宋"/>
          <w:color w:val="auto"/>
          <w:sz w:val="24"/>
          <w:szCs w:val="18"/>
          <w:highlight w:val="none"/>
          <w:lang w:eastAsia="zh-CN"/>
        </w:rPr>
        <w:t>40%，供应商完成报告</w:t>
      </w:r>
      <w:r>
        <w:rPr>
          <w:rFonts w:hint="eastAsia" w:ascii="仿宋" w:hAnsi="仿宋" w:eastAsia="仿宋" w:cs="仿宋"/>
          <w:color w:val="auto"/>
          <w:sz w:val="24"/>
          <w:szCs w:val="18"/>
          <w:highlight w:val="none"/>
          <w:lang w:val="en-US" w:eastAsia="zh-CN"/>
        </w:rPr>
        <w:t>并</w:t>
      </w:r>
      <w:r>
        <w:rPr>
          <w:rFonts w:hint="eastAsia" w:ascii="仿宋" w:hAnsi="仿宋" w:eastAsia="仿宋" w:cs="仿宋"/>
          <w:color w:val="auto"/>
          <w:sz w:val="24"/>
          <w:szCs w:val="18"/>
          <w:highlight w:val="none"/>
          <w:lang w:eastAsia="zh-CN"/>
        </w:rPr>
        <w:t>经采购人验收合格后支付</w:t>
      </w:r>
      <w:r>
        <w:rPr>
          <w:rFonts w:hint="eastAsia" w:ascii="仿宋" w:hAnsi="仿宋" w:eastAsia="仿宋" w:cs="仿宋"/>
          <w:color w:val="auto"/>
          <w:sz w:val="24"/>
          <w:szCs w:val="18"/>
          <w:highlight w:val="none"/>
          <w:lang w:val="en-US" w:eastAsia="zh-CN"/>
        </w:rPr>
        <w:t>至此单项金额的10</w:t>
      </w:r>
      <w:r>
        <w:rPr>
          <w:rFonts w:hint="eastAsia" w:ascii="仿宋" w:hAnsi="仿宋" w:eastAsia="仿宋" w:cs="仿宋"/>
          <w:color w:val="auto"/>
          <w:sz w:val="24"/>
          <w:szCs w:val="18"/>
          <w:highlight w:val="none"/>
          <w:lang w:eastAsia="zh-CN"/>
        </w:rPr>
        <w:t>0%。</w:t>
      </w:r>
    </w:p>
    <w:p w14:paraId="77AB2CAA">
      <w:pPr>
        <w:pStyle w:val="3"/>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知识产权</w:t>
      </w:r>
    </w:p>
    <w:p w14:paraId="0817E90E">
      <w:pPr>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1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BB7FFA">
      <w:pPr>
        <w:pStyle w:val="3"/>
        <w:spacing w:line="240" w:lineRule="auto"/>
        <w:ind w:firstLine="643"/>
        <w:rPr>
          <w:rFonts w:hint="eastAsia" w:ascii="仿宋" w:hAnsi="仿宋" w:eastAsia="仿宋" w:cs="仿宋"/>
          <w:color w:val="auto"/>
          <w:highlight w:val="none"/>
        </w:rPr>
      </w:pPr>
      <w:bookmarkStart w:id="80" w:name="_Toc267320054"/>
      <w:bookmarkStart w:id="81" w:name="_Toc17569"/>
      <w:bookmarkStart w:id="82" w:name="_Toc32308"/>
      <w:bookmarkStart w:id="83" w:name="_Toc1138"/>
      <w:bookmarkStart w:id="84" w:name="_Toc28513"/>
      <w:bookmarkStart w:id="85" w:name="_Toc183783143"/>
      <w:bookmarkStart w:id="86" w:name="_Toc30515"/>
      <w:bookmarkStart w:id="87" w:name="_Toc14923"/>
      <w:bookmarkStart w:id="88" w:name="_Toc6099"/>
      <w:bookmarkStart w:id="89" w:name="_Toc6385"/>
      <w:bookmarkStart w:id="90" w:name="_Toc10406"/>
      <w:bookmarkStart w:id="91" w:name="_Toc13936"/>
      <w:bookmarkStart w:id="92" w:name="_Toc23858"/>
      <w:bookmarkStart w:id="93" w:name="_Toc106030392"/>
      <w:bookmarkStart w:id="94" w:name="_Toc4353"/>
      <w:bookmarkStart w:id="95" w:name="_Toc75793516"/>
      <w:bookmarkStart w:id="96" w:name="_Toc529"/>
      <w:bookmarkStart w:id="97" w:name="_Toc27175"/>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w:t>
      </w:r>
      <w:bookmarkEnd w:id="80"/>
      <w:r>
        <w:rPr>
          <w:rFonts w:hint="eastAsia" w:ascii="仿宋" w:hAnsi="仿宋" w:eastAsia="仿宋" w:cs="仿宋"/>
          <w:color w:val="auto"/>
          <w:highlight w:val="none"/>
        </w:rPr>
        <w:t>其他商务要求内容</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2AF1573">
      <w:pPr>
        <w:pStyle w:val="2"/>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98" w:name="_Toc109836389"/>
      <w:bookmarkStart w:id="99" w:name="_Toc183783144"/>
      <w:r>
        <w:rPr>
          <w:rFonts w:hint="eastAsia" w:ascii="仿宋" w:hAnsi="仿宋" w:eastAsia="仿宋" w:cs="仿宋"/>
          <w:color w:val="auto"/>
          <w:sz w:val="40"/>
          <w:szCs w:val="18"/>
          <w:highlight w:val="none"/>
        </w:rPr>
        <w:t>第四篇  竞采程序、评标办法</w:t>
      </w:r>
      <w:bookmarkEnd w:id="98"/>
      <w:r>
        <w:rPr>
          <w:rFonts w:hint="eastAsia" w:ascii="仿宋" w:hAnsi="仿宋" w:eastAsia="仿宋" w:cs="仿宋"/>
          <w:color w:val="auto"/>
          <w:sz w:val="40"/>
          <w:szCs w:val="18"/>
          <w:highlight w:val="none"/>
        </w:rPr>
        <w:t>、无效响应及采购终止</w:t>
      </w:r>
      <w:bookmarkEnd w:id="99"/>
    </w:p>
    <w:p w14:paraId="71D6C48D">
      <w:pPr>
        <w:pStyle w:val="3"/>
        <w:spacing w:line="240" w:lineRule="auto"/>
        <w:ind w:firstLine="643"/>
        <w:rPr>
          <w:rFonts w:hint="eastAsia" w:ascii="仿宋" w:hAnsi="仿宋" w:eastAsia="仿宋" w:cs="仿宋"/>
          <w:color w:val="auto"/>
          <w:highlight w:val="none"/>
        </w:rPr>
      </w:pPr>
      <w:bookmarkStart w:id="100" w:name="_Toc10124"/>
      <w:bookmarkStart w:id="101" w:name="_Toc183783145"/>
      <w:r>
        <w:rPr>
          <w:rFonts w:hint="eastAsia" w:ascii="仿宋" w:hAnsi="仿宋" w:eastAsia="仿宋" w:cs="仿宋"/>
          <w:color w:val="auto"/>
          <w:highlight w:val="none"/>
        </w:rPr>
        <w:t>一、</w:t>
      </w:r>
      <w:bookmarkEnd w:id="100"/>
      <w:bookmarkStart w:id="102" w:name="_Toc75793518"/>
      <w:r>
        <w:rPr>
          <w:rFonts w:hint="eastAsia" w:ascii="仿宋" w:hAnsi="仿宋" w:eastAsia="仿宋" w:cs="仿宋"/>
          <w:color w:val="auto"/>
          <w:highlight w:val="none"/>
        </w:rPr>
        <w:t>网上竞采程序</w:t>
      </w:r>
      <w:bookmarkEnd w:id="101"/>
      <w:bookmarkEnd w:id="102"/>
    </w:p>
    <w:p w14:paraId="573F450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042F686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ind w:firstLine="480"/>
              <w:rPr>
                <w:rFonts w:hint="eastAsia" w:ascii="仿宋" w:hAnsi="仿宋" w:eastAsia="仿宋" w:cs="仿宋"/>
                <w:color w:val="auto"/>
                <w:kern w:val="0"/>
                <w:sz w:val="24"/>
                <w:szCs w:val="24"/>
                <w:highlight w:val="none"/>
              </w:rPr>
            </w:pPr>
          </w:p>
        </w:tc>
        <w:tc>
          <w:tcPr>
            <w:tcW w:w="1884" w:type="dxa"/>
            <w:vAlign w:val="center"/>
          </w:tcPr>
          <w:p w14:paraId="7D7763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ind w:firstLine="480"/>
              <w:rPr>
                <w:rFonts w:hint="eastAsia" w:ascii="仿宋" w:hAnsi="仿宋" w:eastAsia="仿宋" w:cs="仿宋"/>
                <w:color w:val="auto"/>
                <w:kern w:val="0"/>
                <w:sz w:val="24"/>
                <w:szCs w:val="24"/>
                <w:highlight w:val="none"/>
              </w:rPr>
            </w:pPr>
          </w:p>
        </w:tc>
        <w:tc>
          <w:tcPr>
            <w:tcW w:w="1884" w:type="dxa"/>
            <w:vAlign w:val="center"/>
          </w:tcPr>
          <w:p w14:paraId="78CEA85E">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ind w:firstLine="480"/>
              <w:rPr>
                <w:rFonts w:hint="eastAsia" w:ascii="仿宋" w:hAnsi="仿宋" w:eastAsia="仿宋" w:cs="仿宋"/>
                <w:color w:val="auto"/>
                <w:kern w:val="0"/>
                <w:sz w:val="24"/>
                <w:szCs w:val="24"/>
                <w:highlight w:val="none"/>
              </w:rPr>
            </w:pPr>
          </w:p>
        </w:tc>
        <w:tc>
          <w:tcPr>
            <w:tcW w:w="1884" w:type="dxa"/>
            <w:vAlign w:val="center"/>
          </w:tcPr>
          <w:p w14:paraId="4167114B">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hint="eastAsia" w:ascii="仿宋" w:hAnsi="仿宋" w:eastAsia="仿宋" w:cs="仿宋"/>
          <w:color w:val="auto"/>
          <w:highlight w:val="none"/>
        </w:rPr>
      </w:pPr>
      <w:bookmarkStart w:id="103" w:name="_Toc183783146"/>
      <w:r>
        <w:rPr>
          <w:rFonts w:hint="eastAsia" w:ascii="仿宋" w:hAnsi="仿宋" w:eastAsia="仿宋" w:cs="仿宋"/>
          <w:color w:val="auto"/>
          <w:highlight w:val="none"/>
        </w:rPr>
        <w:t>二、评审标准</w:t>
      </w:r>
      <w:bookmarkEnd w:id="103"/>
    </w:p>
    <w:p w14:paraId="6098F9DB">
      <w:pPr>
        <w:pStyle w:val="6"/>
        <w:ind w:firstLine="640"/>
        <w:rPr>
          <w:rFonts w:hint="eastAsia" w:ascii="仿宋" w:hAnsi="仿宋" w:eastAsia="仿宋" w:cs="仿宋"/>
          <w:color w:val="auto"/>
          <w:highlight w:val="none"/>
        </w:rPr>
      </w:pPr>
      <w:bookmarkStart w:id="104" w:name="_Hlk27399823"/>
      <w:r>
        <w:rPr>
          <w:rFonts w:hint="eastAsia" w:ascii="仿宋" w:hAnsi="仿宋" w:eastAsia="仿宋" w:cs="仿宋"/>
          <w:color w:val="auto"/>
          <w:highlight w:val="none"/>
        </w:rPr>
        <w:t>（一）评审因素</w:t>
      </w:r>
    </w:p>
    <w:tbl>
      <w:tblPr>
        <w:tblStyle w:val="18"/>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vAlign w:val="center"/>
          </w:tcPr>
          <w:p w14:paraId="2336B8A2">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vAlign w:val="center"/>
          </w:tcPr>
          <w:p w14:paraId="1E1DD091">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vAlign w:val="center"/>
          </w:tcPr>
          <w:p w14:paraId="59D91F15">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vAlign w:val="center"/>
          </w:tcPr>
          <w:p w14:paraId="7C908700">
            <w:pPr>
              <w:pStyle w:val="22"/>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vAlign w:val="center"/>
          </w:tcPr>
          <w:p w14:paraId="1F8827D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w:t>
            </w:r>
          </w:p>
          <w:p w14:paraId="6CD254B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51" w:type="dxa"/>
            <w:vAlign w:val="center"/>
          </w:tcPr>
          <w:p w14:paraId="70C822C0">
            <w:pPr>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4574" w:type="dxa"/>
            <w:gridSpan w:val="2"/>
            <w:vAlign w:val="center"/>
          </w:tcPr>
          <w:p w14:paraId="66AEC92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满足资格性、符合性要求且</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最低为竞采基准价，其价格分为满分。其他供应商的价格分统一按照下列公式计算：</w:t>
            </w:r>
          </w:p>
          <w:p w14:paraId="654EAC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竞采报价得分=（竞采基准价/竞采</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）×价格权值×100（按四舍五入法保留两位小数）</w:t>
            </w:r>
          </w:p>
        </w:tc>
        <w:tc>
          <w:tcPr>
            <w:tcW w:w="1375" w:type="dxa"/>
            <w:vAlign w:val="center"/>
          </w:tcPr>
          <w:p w14:paraId="76BE2889">
            <w:pPr>
              <w:ind w:left="-38"/>
              <w:rPr>
                <w:rFonts w:hint="eastAsia" w:ascii="仿宋" w:hAnsi="仿宋" w:eastAsia="仿宋" w:cs="仿宋"/>
                <w:color w:val="auto"/>
                <w:sz w:val="21"/>
                <w:szCs w:val="21"/>
                <w:highlight w:val="none"/>
              </w:rPr>
            </w:pP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563" w:type="dxa"/>
            <w:vMerge w:val="restart"/>
            <w:vAlign w:val="center"/>
          </w:tcPr>
          <w:p w14:paraId="729D4F9F">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Merge w:val="restart"/>
            <w:vAlign w:val="center"/>
          </w:tcPr>
          <w:p w14:paraId="50066B01">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12068065">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w:t>
            </w:r>
          </w:p>
        </w:tc>
        <w:tc>
          <w:tcPr>
            <w:tcW w:w="951" w:type="dxa"/>
            <w:vMerge w:val="restart"/>
            <w:vAlign w:val="center"/>
          </w:tcPr>
          <w:p w14:paraId="43829E5C">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60分</w:t>
            </w:r>
          </w:p>
        </w:tc>
        <w:tc>
          <w:tcPr>
            <w:tcW w:w="832" w:type="dxa"/>
            <w:vAlign w:val="center"/>
          </w:tcPr>
          <w:p w14:paraId="72E42B9D">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生物制造</w:t>
            </w:r>
            <w:r>
              <w:rPr>
                <w:rFonts w:hint="eastAsia" w:ascii="仿宋" w:hAnsi="仿宋" w:eastAsia="仿宋" w:cs="仿宋"/>
                <w:color w:val="auto"/>
                <w:kern w:val="0"/>
                <w:sz w:val="20"/>
                <w:szCs w:val="20"/>
                <w:highlight w:val="none"/>
                <w:lang w:val="en-US" w:eastAsia="zh-CN" w:bidi="ar"/>
              </w:rPr>
              <w:t xml:space="preserve">产业区域政策及典 </w:t>
            </w:r>
          </w:p>
          <w:p w14:paraId="7BFDE1DC">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型做法分析（20 分）</w:t>
            </w:r>
          </w:p>
          <w:p w14:paraId="46A8E544">
            <w:pPr>
              <w:rPr>
                <w:rFonts w:hint="eastAsia" w:ascii="仿宋" w:hAnsi="仿宋" w:eastAsia="仿宋" w:cs="仿宋"/>
                <w:color w:val="auto"/>
                <w:sz w:val="21"/>
                <w:szCs w:val="21"/>
                <w:highlight w:val="none"/>
                <w:lang w:val="en-US" w:eastAsia="zh-CN"/>
              </w:rPr>
            </w:pPr>
          </w:p>
        </w:tc>
        <w:tc>
          <w:tcPr>
            <w:tcW w:w="3742" w:type="dxa"/>
            <w:vAlign w:val="center"/>
          </w:tcPr>
          <w:p w14:paraId="564AD5C0">
            <w:pPr>
              <w:keepNext w:val="0"/>
              <w:keepLines w:val="0"/>
              <w:widowControl/>
              <w:suppressLineNumbers w:val="0"/>
              <w:jc w:val="left"/>
              <w:rPr>
                <w:color w:val="auto"/>
                <w:highlight w:val="none"/>
              </w:rPr>
            </w:pPr>
            <w:r>
              <w:rPr>
                <w:rFonts w:ascii="仿宋" w:hAnsi="仿宋" w:eastAsia="仿宋" w:cs="仿宋"/>
                <w:b/>
                <w:bCs/>
                <w:color w:val="auto"/>
                <w:kern w:val="0"/>
                <w:sz w:val="20"/>
                <w:szCs w:val="20"/>
                <w:highlight w:val="none"/>
                <w:lang w:val="en-US" w:eastAsia="zh-CN" w:bidi="ar"/>
              </w:rPr>
              <w:t xml:space="preserve">1.背景理解（10 分） </w:t>
            </w:r>
          </w:p>
          <w:p w14:paraId="3B417F63">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供应商针对本项目特点，提供了完整、详细的项目理解论述，项目背景分析清晰具体，重难点分析全面，得 10 分；提供了常规、通用的项目理解论述，得 8 分；提供了简单的项目理解论述，但基本满足采购要求，得 5分；提供的项目理解论述有偏差，不完全符合项目情况，得 2 分；未提供相关内容，得0 分。 </w:t>
            </w:r>
          </w:p>
          <w:p w14:paraId="1143099A">
            <w:pPr>
              <w:keepNext w:val="0"/>
              <w:keepLines w:val="0"/>
              <w:widowControl/>
              <w:suppressLineNumbers w:val="0"/>
              <w:jc w:val="left"/>
              <w:rPr>
                <w:color w:val="auto"/>
                <w:highlight w:val="none"/>
              </w:rPr>
            </w:pPr>
            <w:r>
              <w:rPr>
                <w:rFonts w:hint="eastAsia" w:ascii="仿宋" w:hAnsi="仿宋" w:eastAsia="仿宋" w:cs="仿宋"/>
                <w:b/>
                <w:bCs/>
                <w:color w:val="auto"/>
                <w:kern w:val="0"/>
                <w:sz w:val="20"/>
                <w:szCs w:val="20"/>
                <w:highlight w:val="none"/>
                <w:lang w:val="en-US" w:eastAsia="zh-CN" w:bidi="ar"/>
              </w:rPr>
              <w:t xml:space="preserve">2.编制思路及实施方案（10 分） </w:t>
            </w:r>
          </w:p>
          <w:p w14:paraId="65849D5C">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供应商针对本项目特点，提供了完整、详细的编制思路及实施方案，编制思路清晰、目标明确，与项目契合度高，实施方案可操作性强且充分，得 10 分；提供了常规、通用的编制思路及实施方案，实施方案可操作性较强较充分，得 8 分；提供了简单的编制思路及实施方案，但基本满足采购要求，得 5 分；提供的编制思路及实施方案有偏差，不完全符合项目情况，得 2 分；未提供相关内容，得 0 分。</w:t>
            </w:r>
          </w:p>
        </w:tc>
        <w:tc>
          <w:tcPr>
            <w:tcW w:w="1375" w:type="dxa"/>
            <w:vMerge w:val="restart"/>
            <w:vAlign w:val="center"/>
          </w:tcPr>
          <w:p w14:paraId="777EB0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格式自拟。</w:t>
            </w: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563" w:type="dxa"/>
            <w:vMerge w:val="continue"/>
            <w:vAlign w:val="center"/>
          </w:tcPr>
          <w:p w14:paraId="124E8AD3">
            <w:pPr>
              <w:rPr>
                <w:rFonts w:hint="eastAsia" w:ascii="仿宋" w:hAnsi="仿宋" w:eastAsia="仿宋" w:cs="仿宋"/>
                <w:color w:val="auto"/>
                <w:highlight w:val="none"/>
              </w:rPr>
            </w:pPr>
          </w:p>
        </w:tc>
        <w:tc>
          <w:tcPr>
            <w:tcW w:w="1219" w:type="dxa"/>
            <w:vMerge w:val="continue"/>
            <w:vAlign w:val="center"/>
          </w:tcPr>
          <w:p w14:paraId="7A6E6B7E">
            <w:pPr>
              <w:rPr>
                <w:rFonts w:hint="eastAsia" w:ascii="仿宋" w:hAnsi="仿宋" w:eastAsia="仿宋" w:cs="仿宋"/>
                <w:color w:val="auto"/>
                <w:highlight w:val="none"/>
              </w:rPr>
            </w:pPr>
          </w:p>
        </w:tc>
        <w:tc>
          <w:tcPr>
            <w:tcW w:w="951" w:type="dxa"/>
            <w:vMerge w:val="continue"/>
            <w:vAlign w:val="center"/>
          </w:tcPr>
          <w:p w14:paraId="6346C956">
            <w:pPr>
              <w:rPr>
                <w:rFonts w:hint="eastAsia" w:ascii="仿宋" w:hAnsi="仿宋" w:eastAsia="仿宋" w:cs="仿宋"/>
                <w:color w:val="auto"/>
                <w:highlight w:val="none"/>
              </w:rPr>
            </w:pPr>
          </w:p>
        </w:tc>
        <w:tc>
          <w:tcPr>
            <w:tcW w:w="832" w:type="dxa"/>
            <w:vAlign w:val="center"/>
          </w:tcPr>
          <w:p w14:paraId="7B9E1C47">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生物制造</w:t>
            </w:r>
            <w:r>
              <w:rPr>
                <w:rFonts w:hint="eastAsia" w:ascii="仿宋" w:hAnsi="仿宋" w:eastAsia="仿宋" w:cs="仿宋"/>
                <w:color w:val="auto"/>
                <w:kern w:val="0"/>
                <w:sz w:val="20"/>
                <w:szCs w:val="20"/>
                <w:highlight w:val="none"/>
                <w:lang w:val="en-US" w:eastAsia="zh-CN" w:bidi="ar"/>
              </w:rPr>
              <w:t xml:space="preserve">产业动态发展追踪 </w:t>
            </w:r>
          </w:p>
          <w:p w14:paraId="6B913D59">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研究（20 </w:t>
            </w:r>
          </w:p>
          <w:p w14:paraId="490BD75E">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分）</w:t>
            </w:r>
          </w:p>
          <w:p w14:paraId="0C7E871D">
            <w:pPr>
              <w:rPr>
                <w:rFonts w:hint="eastAsia" w:ascii="仿宋" w:hAnsi="仿宋" w:eastAsia="仿宋" w:cs="仿宋"/>
                <w:color w:val="auto"/>
                <w:sz w:val="21"/>
                <w:szCs w:val="21"/>
                <w:highlight w:val="none"/>
                <w:lang w:val="en-US" w:eastAsia="zh-CN"/>
              </w:rPr>
            </w:pPr>
          </w:p>
        </w:tc>
        <w:tc>
          <w:tcPr>
            <w:tcW w:w="3742" w:type="dxa"/>
            <w:vAlign w:val="center"/>
          </w:tcPr>
          <w:p w14:paraId="36C59A73">
            <w:pPr>
              <w:keepNext w:val="0"/>
              <w:keepLines w:val="0"/>
              <w:widowControl/>
              <w:suppressLineNumbers w:val="0"/>
              <w:jc w:val="left"/>
              <w:rPr>
                <w:color w:val="auto"/>
                <w:highlight w:val="none"/>
              </w:rPr>
            </w:pPr>
            <w:r>
              <w:rPr>
                <w:rFonts w:ascii="仿宋" w:hAnsi="仿宋" w:eastAsia="仿宋" w:cs="仿宋"/>
                <w:b/>
                <w:bCs/>
                <w:color w:val="auto"/>
                <w:kern w:val="0"/>
                <w:sz w:val="20"/>
                <w:szCs w:val="20"/>
                <w:highlight w:val="none"/>
                <w:lang w:val="en-US" w:eastAsia="zh-CN" w:bidi="ar"/>
              </w:rPr>
              <w:t xml:space="preserve">1.背景理解（10 分） </w:t>
            </w:r>
          </w:p>
          <w:p w14:paraId="17E73A36">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供应商针对本项目特点，提供了完整、详细的项目理解论述，项目背景分析清晰具体，重难点分析全面，得 10 分；提供了常规、通用的项目理解论述，得 8 分；提供了简单的项目理解论述，但基本满足采购要求，得 5分；提供的项目理解论述有偏差，不完全符合项目情况，得 2 分；未提供相关内容，得0 分。 </w:t>
            </w:r>
          </w:p>
          <w:p w14:paraId="25BBBB02">
            <w:pPr>
              <w:keepNext w:val="0"/>
              <w:keepLines w:val="0"/>
              <w:widowControl/>
              <w:suppressLineNumbers w:val="0"/>
              <w:jc w:val="left"/>
              <w:rPr>
                <w:color w:val="auto"/>
                <w:highlight w:val="none"/>
              </w:rPr>
            </w:pPr>
            <w:r>
              <w:rPr>
                <w:rFonts w:hint="eastAsia" w:ascii="仿宋" w:hAnsi="仿宋" w:eastAsia="仿宋" w:cs="仿宋"/>
                <w:b/>
                <w:bCs/>
                <w:color w:val="auto"/>
                <w:kern w:val="0"/>
                <w:sz w:val="20"/>
                <w:szCs w:val="20"/>
                <w:highlight w:val="none"/>
                <w:lang w:val="en-US" w:eastAsia="zh-CN" w:bidi="ar"/>
              </w:rPr>
              <w:t xml:space="preserve">2.编制思路及实施方案（10 分） </w:t>
            </w:r>
          </w:p>
          <w:p w14:paraId="5DC9F55E">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供应商针对本项目特点，提供了完整、详细的编制思路及实施方案，编制思路清晰、目标明确，与项目契合度高，实施方案可操作性强且充分，得 10 分；提供了常规、通用的</w:t>
            </w:r>
            <w:r>
              <w:rPr>
                <w:rFonts w:ascii="仿宋" w:hAnsi="仿宋" w:eastAsia="仿宋" w:cs="仿宋"/>
                <w:color w:val="auto"/>
                <w:kern w:val="0"/>
                <w:sz w:val="20"/>
                <w:szCs w:val="20"/>
                <w:highlight w:val="none"/>
                <w:lang w:val="en-US" w:eastAsia="zh-CN" w:bidi="ar"/>
              </w:rPr>
              <w:t>编制思路及实施方案，实施方案可操作性较</w:t>
            </w:r>
            <w:r>
              <w:rPr>
                <w:rFonts w:hint="eastAsia" w:ascii="仿宋" w:hAnsi="仿宋" w:eastAsia="仿宋" w:cs="仿宋"/>
                <w:color w:val="auto"/>
                <w:kern w:val="0"/>
                <w:sz w:val="20"/>
                <w:szCs w:val="20"/>
                <w:highlight w:val="none"/>
                <w:lang w:val="en-US" w:eastAsia="zh-CN" w:bidi="ar"/>
              </w:rPr>
              <w:t>强较充分，得 8 分；提供了简单的编制思路及实施方案，但基本满足采购要求，得 5 分；提供的编制思路及实施方案有偏差，不完全符合项目情况，得 2 分；未提供相关内容，得 0 分。</w:t>
            </w:r>
          </w:p>
        </w:tc>
        <w:tc>
          <w:tcPr>
            <w:tcW w:w="1375" w:type="dxa"/>
            <w:vMerge w:val="continue"/>
            <w:vAlign w:val="center"/>
          </w:tcPr>
          <w:p w14:paraId="60175F75">
            <w:pPr>
              <w:rPr>
                <w:rFonts w:hint="eastAsia" w:ascii="仿宋" w:hAnsi="仿宋" w:eastAsia="仿宋" w:cs="仿宋"/>
                <w:color w:val="auto"/>
                <w:highlight w:val="none"/>
              </w:rPr>
            </w:pPr>
          </w:p>
        </w:tc>
      </w:tr>
      <w:tr w14:paraId="759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563" w:type="dxa"/>
            <w:vMerge w:val="continue"/>
            <w:vAlign w:val="center"/>
          </w:tcPr>
          <w:p w14:paraId="7B4615CD">
            <w:pPr>
              <w:rPr>
                <w:color w:val="auto"/>
                <w:highlight w:val="none"/>
              </w:rPr>
            </w:pPr>
          </w:p>
        </w:tc>
        <w:tc>
          <w:tcPr>
            <w:tcW w:w="1219" w:type="dxa"/>
            <w:vMerge w:val="continue"/>
            <w:vAlign w:val="center"/>
          </w:tcPr>
          <w:p w14:paraId="44016705">
            <w:pPr>
              <w:rPr>
                <w:color w:val="auto"/>
                <w:highlight w:val="none"/>
              </w:rPr>
            </w:pPr>
          </w:p>
        </w:tc>
        <w:tc>
          <w:tcPr>
            <w:tcW w:w="951" w:type="dxa"/>
            <w:vMerge w:val="continue"/>
            <w:vAlign w:val="center"/>
          </w:tcPr>
          <w:p w14:paraId="66015CD3">
            <w:pPr>
              <w:rPr>
                <w:color w:val="auto"/>
                <w:highlight w:val="none"/>
              </w:rPr>
            </w:pPr>
          </w:p>
        </w:tc>
        <w:tc>
          <w:tcPr>
            <w:tcW w:w="832" w:type="dxa"/>
            <w:vAlign w:val="center"/>
          </w:tcPr>
          <w:p w14:paraId="6D4E215D">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资金申请</w:t>
            </w:r>
            <w:r>
              <w:rPr>
                <w:rFonts w:hint="eastAsia" w:ascii="仿宋" w:hAnsi="仿宋" w:eastAsia="仿宋" w:cs="仿宋"/>
                <w:color w:val="auto"/>
                <w:kern w:val="0"/>
                <w:sz w:val="20"/>
                <w:szCs w:val="20"/>
                <w:highlight w:val="none"/>
                <w:lang w:val="en-US" w:eastAsia="zh-CN" w:bidi="ar"/>
              </w:rPr>
              <w:t>报告编制（20 分）</w:t>
            </w:r>
          </w:p>
          <w:p w14:paraId="6BD7693E">
            <w:pPr>
              <w:rPr>
                <w:rFonts w:hint="eastAsia" w:ascii="仿宋" w:hAnsi="仿宋" w:eastAsia="仿宋" w:cs="仿宋"/>
                <w:color w:val="auto"/>
                <w:sz w:val="21"/>
                <w:szCs w:val="21"/>
                <w:highlight w:val="none"/>
                <w:lang w:val="en-US" w:eastAsia="zh-CN"/>
              </w:rPr>
            </w:pPr>
          </w:p>
        </w:tc>
        <w:tc>
          <w:tcPr>
            <w:tcW w:w="3742" w:type="dxa"/>
            <w:vAlign w:val="center"/>
          </w:tcPr>
          <w:p w14:paraId="1B61EEE1">
            <w:pPr>
              <w:keepNext w:val="0"/>
              <w:keepLines w:val="0"/>
              <w:widowControl/>
              <w:suppressLineNumbers w:val="0"/>
              <w:jc w:val="left"/>
              <w:rPr>
                <w:color w:val="auto"/>
                <w:highlight w:val="none"/>
              </w:rPr>
            </w:pPr>
            <w:r>
              <w:rPr>
                <w:rFonts w:ascii="仿宋" w:hAnsi="仿宋" w:eastAsia="仿宋" w:cs="仿宋"/>
                <w:b/>
                <w:bCs/>
                <w:color w:val="auto"/>
                <w:kern w:val="0"/>
                <w:sz w:val="20"/>
                <w:szCs w:val="20"/>
                <w:highlight w:val="none"/>
                <w:lang w:val="en-US" w:eastAsia="zh-CN" w:bidi="ar"/>
              </w:rPr>
              <w:t xml:space="preserve">1.背景理解（6 分） </w:t>
            </w:r>
          </w:p>
          <w:p w14:paraId="74AE81E0">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供应商针对本项目特点，提供了完整、详细的项目理解论述，项目背景分析清晰具体，重难点分析全面，得 6 分；提供了常规、通用的项目理解论述，得 4 分；提供了简单的项目理解论述，但基本满足采购要求，得 2分；提供的项目理解论述有偏差，不完全符合项目情况，得 1 分；未提供相关内容，得0 分。 </w:t>
            </w:r>
          </w:p>
          <w:p w14:paraId="718A3A4D">
            <w:pPr>
              <w:keepNext w:val="0"/>
              <w:keepLines w:val="0"/>
              <w:widowControl/>
              <w:suppressLineNumbers w:val="0"/>
              <w:jc w:val="left"/>
              <w:rPr>
                <w:color w:val="auto"/>
                <w:highlight w:val="none"/>
              </w:rPr>
            </w:pPr>
            <w:r>
              <w:rPr>
                <w:rFonts w:hint="eastAsia" w:ascii="仿宋" w:hAnsi="仿宋" w:eastAsia="仿宋" w:cs="仿宋"/>
                <w:b/>
                <w:bCs/>
                <w:color w:val="auto"/>
                <w:kern w:val="0"/>
                <w:sz w:val="20"/>
                <w:szCs w:val="20"/>
                <w:highlight w:val="none"/>
                <w:lang w:val="en-US" w:eastAsia="zh-CN" w:bidi="ar"/>
              </w:rPr>
              <w:t xml:space="preserve">2.编制思路及实施方案（8 分） </w:t>
            </w:r>
          </w:p>
          <w:p w14:paraId="18CA898D">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供应商针对本项目特点，提供了完整、详细的编制思路及实施方案，编制思路清晰、目标明确，与项目契合度高，实施方案可操作性强且充分，得 8 分；提供了常规、通用的编制思路及实施方案，实施方案可操作性较强较充分，得 6 分；提供了简单的编制思路及实施方案，但基本满足采购要求，得 4 分；提供的编制思路及实施方案有偏差，不完全符合项目情况，得 2 分；未提供相关内容，得 0 分。 </w:t>
            </w:r>
          </w:p>
          <w:p w14:paraId="1F3FAAF7">
            <w:pPr>
              <w:keepNext w:val="0"/>
              <w:keepLines w:val="0"/>
              <w:widowControl/>
              <w:suppressLineNumbers w:val="0"/>
              <w:jc w:val="left"/>
              <w:rPr>
                <w:color w:val="auto"/>
                <w:highlight w:val="none"/>
              </w:rPr>
            </w:pPr>
            <w:r>
              <w:rPr>
                <w:rFonts w:hint="eastAsia" w:ascii="仿宋" w:hAnsi="仿宋" w:eastAsia="仿宋" w:cs="仿宋"/>
                <w:b/>
                <w:bCs/>
                <w:color w:val="auto"/>
                <w:kern w:val="0"/>
                <w:sz w:val="20"/>
                <w:szCs w:val="20"/>
                <w:highlight w:val="none"/>
                <w:lang w:val="en-US" w:eastAsia="zh-CN" w:bidi="ar"/>
              </w:rPr>
              <w:t xml:space="preserve">3. 报告编制质量控制措施（6 分） </w:t>
            </w:r>
          </w:p>
          <w:p w14:paraId="597CE6D7">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供应商针对本项目特点，提供详细有效的质量保障控制措施，可操作性强，得 6 分；提供详细有效的质量保证体系和标准，可操作性一般,得 4 分；质量保障控制措施不规范，可操作性不强，得 2 分；未提供本项内容得 0 分。</w:t>
            </w:r>
          </w:p>
        </w:tc>
        <w:tc>
          <w:tcPr>
            <w:tcW w:w="1375" w:type="dxa"/>
            <w:vMerge w:val="continue"/>
            <w:vAlign w:val="center"/>
          </w:tcPr>
          <w:p w14:paraId="72F8B05F">
            <w:pPr>
              <w:rPr>
                <w:rFonts w:hint="eastAsia" w:ascii="仿宋" w:hAnsi="仿宋" w:eastAsia="仿宋" w:cs="仿宋"/>
                <w:color w:val="auto"/>
                <w:sz w:val="21"/>
                <w:szCs w:val="21"/>
                <w:highlight w:val="none"/>
                <w:lang w:val="en-US" w:eastAsia="zh-CN"/>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63" w:type="dxa"/>
            <w:vMerge w:val="restart"/>
            <w:vAlign w:val="center"/>
          </w:tcPr>
          <w:p w14:paraId="5BCC081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vMerge w:val="restart"/>
            <w:vAlign w:val="center"/>
          </w:tcPr>
          <w:p w14:paraId="5344743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460101E8">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951" w:type="dxa"/>
            <w:vAlign w:val="center"/>
          </w:tcPr>
          <w:p w14:paraId="00DBE1AD">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服务团队（10 分）</w:t>
            </w:r>
          </w:p>
        </w:tc>
        <w:tc>
          <w:tcPr>
            <w:tcW w:w="4574" w:type="dxa"/>
            <w:gridSpan w:val="2"/>
            <w:vAlign w:val="center"/>
          </w:tcPr>
          <w:p w14:paraId="28B6D68A">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供应商拟派项目团队不少于 3 人，其中具有高级职称的，每提供一个得 3 分；具有咨询工程师（投资）执业资格的，每提供一个得 2 分；本项最高得 10 分。</w:t>
            </w:r>
          </w:p>
        </w:tc>
        <w:tc>
          <w:tcPr>
            <w:tcW w:w="1375" w:type="dxa"/>
            <w:vAlign w:val="center"/>
          </w:tcPr>
          <w:p w14:paraId="5E8F3FF5">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 xml:space="preserve">提供服务团队相关人员 </w:t>
            </w:r>
          </w:p>
          <w:p w14:paraId="00EDBA5F">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在开标前近三个月的社 </w:t>
            </w:r>
          </w:p>
          <w:p w14:paraId="788F4D0B">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保证明并加盖供应商公 </w:t>
            </w:r>
          </w:p>
          <w:p w14:paraId="449A211F">
            <w:pPr>
              <w:keepNext w:val="0"/>
              <w:keepLines w:val="0"/>
              <w:widowControl/>
              <w:suppressLineNumbers w:val="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0"/>
                <w:szCs w:val="20"/>
                <w:highlight w:val="none"/>
                <w:lang w:val="en-US" w:eastAsia="zh-CN" w:bidi="ar"/>
              </w:rPr>
              <w:t>章。</w:t>
            </w:r>
          </w:p>
        </w:tc>
      </w:tr>
      <w:tr w14:paraId="2989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3" w:type="dxa"/>
            <w:vMerge w:val="continue"/>
            <w:vAlign w:val="center"/>
          </w:tcPr>
          <w:p w14:paraId="0CCAF770">
            <w:pPr>
              <w:ind w:firstLine="28" w:firstLineChars="0"/>
              <w:jc w:val="center"/>
              <w:rPr>
                <w:color w:val="auto"/>
                <w:highlight w:val="none"/>
              </w:rPr>
            </w:pPr>
          </w:p>
        </w:tc>
        <w:tc>
          <w:tcPr>
            <w:tcW w:w="1219" w:type="dxa"/>
            <w:vMerge w:val="continue"/>
            <w:vAlign w:val="center"/>
          </w:tcPr>
          <w:p w14:paraId="66F631C3">
            <w:pPr>
              <w:ind w:firstLine="28" w:firstLineChars="0"/>
              <w:jc w:val="center"/>
              <w:rPr>
                <w:color w:val="auto"/>
                <w:highlight w:val="none"/>
              </w:rPr>
            </w:pPr>
          </w:p>
        </w:tc>
        <w:tc>
          <w:tcPr>
            <w:tcW w:w="951" w:type="dxa"/>
            <w:vAlign w:val="center"/>
          </w:tcPr>
          <w:p w14:paraId="52F80A95">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业</w:t>
            </w:r>
            <w:r>
              <w:rPr>
                <w:rFonts w:hint="eastAsia" w:ascii="仿宋" w:hAnsi="仿宋" w:eastAsia="仿宋" w:cs="仿宋"/>
                <w:color w:val="auto"/>
                <w:kern w:val="0"/>
                <w:sz w:val="20"/>
                <w:szCs w:val="20"/>
                <w:highlight w:val="none"/>
                <w:lang w:val="en-US" w:eastAsia="zh-CN" w:bidi="ar"/>
              </w:rPr>
              <w:t>绩（10 分）</w:t>
            </w:r>
          </w:p>
          <w:p w14:paraId="2AF1C865">
            <w:pPr>
              <w:ind w:firstLine="28" w:firstLineChars="0"/>
              <w:jc w:val="center"/>
              <w:rPr>
                <w:rFonts w:hint="eastAsia" w:ascii="仿宋" w:hAnsi="仿宋" w:eastAsia="仿宋" w:cs="仿宋"/>
                <w:color w:val="auto"/>
                <w:sz w:val="21"/>
                <w:szCs w:val="21"/>
                <w:highlight w:val="none"/>
                <w:lang w:val="en-US" w:eastAsia="zh-CN"/>
              </w:rPr>
            </w:pPr>
          </w:p>
        </w:tc>
        <w:tc>
          <w:tcPr>
            <w:tcW w:w="4574" w:type="dxa"/>
            <w:gridSpan w:val="2"/>
            <w:vAlign w:val="center"/>
          </w:tcPr>
          <w:p w14:paraId="5AA9FDBD">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自 2023 年 4 月 1 日起（以合同签订时</w:t>
            </w:r>
            <w:r>
              <w:rPr>
                <w:rFonts w:hint="eastAsia" w:ascii="仿宋" w:hAnsi="仿宋" w:eastAsia="仿宋" w:cs="仿宋"/>
                <w:color w:val="auto"/>
                <w:kern w:val="0"/>
                <w:sz w:val="20"/>
                <w:szCs w:val="20"/>
                <w:highlight w:val="none"/>
                <w:lang w:val="en-US" w:eastAsia="zh-CN" w:bidi="ar"/>
              </w:rPr>
              <w:t>间为准），至投标截止日，承担过类似咨询项目服务项目</w:t>
            </w:r>
            <w:r>
              <w:rPr>
                <w:rFonts w:ascii="仿宋" w:hAnsi="仿宋" w:eastAsia="仿宋" w:cs="仿宋"/>
                <w:color w:val="auto"/>
                <w:kern w:val="0"/>
                <w:sz w:val="20"/>
                <w:szCs w:val="20"/>
                <w:highlight w:val="none"/>
                <w:lang w:val="en-US" w:eastAsia="zh-CN" w:bidi="ar"/>
              </w:rPr>
              <w:t>的</w:t>
            </w:r>
            <w:r>
              <w:rPr>
                <w:rFonts w:hint="eastAsia" w:ascii="仿宋" w:hAnsi="仿宋" w:eastAsia="仿宋" w:cs="仿宋"/>
                <w:color w:val="auto"/>
                <w:kern w:val="0"/>
                <w:sz w:val="20"/>
                <w:szCs w:val="20"/>
                <w:highlight w:val="none"/>
                <w:lang w:val="en-US" w:eastAsia="zh-CN" w:bidi="ar"/>
              </w:rPr>
              <w:t>每提供一个</w:t>
            </w:r>
            <w:r>
              <w:rPr>
                <w:rFonts w:ascii="仿宋" w:hAnsi="仿宋" w:eastAsia="仿宋" w:cs="仿宋"/>
                <w:color w:val="auto"/>
                <w:kern w:val="0"/>
                <w:sz w:val="20"/>
                <w:szCs w:val="20"/>
                <w:highlight w:val="none"/>
                <w:lang w:val="en-US" w:eastAsia="zh-CN" w:bidi="ar"/>
              </w:rPr>
              <w:t>得</w:t>
            </w:r>
            <w:r>
              <w:rPr>
                <w:rFonts w:hint="eastAsia" w:ascii="仿宋" w:hAnsi="仿宋" w:eastAsia="仿宋" w:cs="仿宋"/>
                <w:color w:val="auto"/>
                <w:kern w:val="0"/>
                <w:sz w:val="20"/>
                <w:szCs w:val="20"/>
                <w:highlight w:val="none"/>
                <w:lang w:val="en-US" w:eastAsia="zh-CN" w:bidi="ar"/>
              </w:rPr>
              <w:t>2</w:t>
            </w:r>
            <w:r>
              <w:rPr>
                <w:rFonts w:ascii="仿宋" w:hAnsi="仿宋" w:eastAsia="仿宋" w:cs="仿宋"/>
                <w:color w:val="auto"/>
                <w:kern w:val="0"/>
                <w:sz w:val="20"/>
                <w:szCs w:val="20"/>
                <w:highlight w:val="none"/>
                <w:lang w:val="en-US" w:eastAsia="zh-CN" w:bidi="ar"/>
              </w:rPr>
              <w:t>分；最高得</w:t>
            </w:r>
            <w:r>
              <w:rPr>
                <w:rFonts w:hint="eastAsia" w:ascii="仿宋" w:hAnsi="仿宋" w:eastAsia="仿宋" w:cs="仿宋"/>
                <w:color w:val="auto"/>
                <w:kern w:val="0"/>
                <w:sz w:val="20"/>
                <w:szCs w:val="20"/>
                <w:highlight w:val="none"/>
                <w:lang w:val="en-US" w:eastAsia="zh-CN" w:bidi="ar"/>
              </w:rPr>
              <w:t>10</w:t>
            </w:r>
            <w:r>
              <w:rPr>
                <w:rFonts w:ascii="仿宋" w:hAnsi="仿宋" w:eastAsia="仿宋" w:cs="仿宋"/>
                <w:color w:val="auto"/>
                <w:kern w:val="0"/>
                <w:sz w:val="20"/>
                <w:szCs w:val="20"/>
                <w:highlight w:val="none"/>
                <w:lang w:val="en-US" w:eastAsia="zh-CN" w:bidi="ar"/>
              </w:rPr>
              <w:t>分。</w:t>
            </w:r>
          </w:p>
        </w:tc>
        <w:tc>
          <w:tcPr>
            <w:tcW w:w="1375" w:type="dxa"/>
            <w:vAlign w:val="center"/>
          </w:tcPr>
          <w:p w14:paraId="454E9BCC">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 xml:space="preserve">提供合同协议书复印件 </w:t>
            </w:r>
          </w:p>
          <w:p w14:paraId="50A764C5">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并加盖供应商公章。</w:t>
            </w:r>
          </w:p>
          <w:p w14:paraId="2ED13FCB">
            <w:pPr>
              <w:ind w:firstLine="28" w:firstLineChars="0"/>
              <w:jc w:val="center"/>
              <w:rPr>
                <w:rFonts w:hint="eastAsia" w:ascii="仿宋" w:hAnsi="仿宋" w:eastAsia="仿宋" w:cs="仿宋"/>
                <w:color w:val="auto"/>
                <w:sz w:val="21"/>
                <w:szCs w:val="21"/>
                <w:highlight w:val="none"/>
                <w:lang w:val="en-US" w:eastAsia="zh-CN"/>
              </w:rPr>
            </w:pPr>
          </w:p>
        </w:tc>
      </w:tr>
    </w:tbl>
    <w:p w14:paraId="21E2FFA6">
      <w:pPr>
        <w:rPr>
          <w:rFonts w:hint="eastAsia" w:ascii="仿宋" w:hAnsi="仿宋" w:eastAsia="仿宋" w:cs="仿宋"/>
          <w:color w:val="auto"/>
          <w:highlight w:val="none"/>
        </w:rPr>
      </w:pPr>
    </w:p>
    <w:bookmarkEnd w:id="104"/>
    <w:p w14:paraId="58AB485E">
      <w:pPr>
        <w:pStyle w:val="3"/>
        <w:spacing w:line="240" w:lineRule="auto"/>
        <w:ind w:firstLine="643"/>
        <w:rPr>
          <w:rFonts w:hint="eastAsia" w:ascii="仿宋" w:hAnsi="仿宋" w:eastAsia="仿宋" w:cs="仿宋"/>
          <w:color w:val="auto"/>
          <w:highlight w:val="none"/>
        </w:rPr>
      </w:pPr>
      <w:bookmarkStart w:id="105" w:name="_Toc183783147"/>
      <w:bookmarkStart w:id="106" w:name="_Toc106030892"/>
      <w:bookmarkStart w:id="107" w:name="_Toc76462337"/>
      <w:bookmarkStart w:id="108" w:name="_Toc102227313"/>
      <w:r>
        <w:rPr>
          <w:rFonts w:hint="eastAsia" w:ascii="仿宋" w:hAnsi="仿宋" w:eastAsia="仿宋" w:cs="仿宋"/>
          <w:color w:val="auto"/>
          <w:highlight w:val="none"/>
        </w:rPr>
        <w:t>三、无效响应</w:t>
      </w:r>
      <w:bookmarkEnd w:id="105"/>
    </w:p>
    <w:p w14:paraId="3E0434FC">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3"/>
        <w:spacing w:line="240" w:lineRule="auto"/>
        <w:ind w:firstLine="643"/>
        <w:rPr>
          <w:rFonts w:hint="eastAsia" w:ascii="仿宋" w:hAnsi="仿宋" w:eastAsia="仿宋" w:cs="仿宋"/>
          <w:color w:val="auto"/>
          <w:highlight w:val="none"/>
        </w:rPr>
      </w:pPr>
      <w:bookmarkStart w:id="109" w:name="_Toc25960"/>
      <w:bookmarkStart w:id="110" w:name="_Toc6956"/>
      <w:bookmarkStart w:id="111" w:name="_Toc106030398"/>
      <w:bookmarkStart w:id="112" w:name="_Toc21946"/>
      <w:bookmarkStart w:id="113" w:name="_Toc6204"/>
      <w:bookmarkStart w:id="114" w:name="_Toc4422"/>
      <w:bookmarkStart w:id="115" w:name="_Toc30605"/>
      <w:bookmarkStart w:id="116" w:name="_Toc75793522"/>
      <w:bookmarkStart w:id="117" w:name="_Toc6719"/>
      <w:bookmarkStart w:id="118" w:name="_Toc11293"/>
      <w:bookmarkStart w:id="119" w:name="_Toc20005"/>
      <w:bookmarkStart w:id="120" w:name="_Toc25549"/>
      <w:bookmarkStart w:id="121" w:name="_Toc14355"/>
      <w:bookmarkStart w:id="122" w:name="_Toc7802"/>
      <w:bookmarkStart w:id="123" w:name="_Toc23533"/>
      <w:bookmarkStart w:id="124" w:name="_Toc27133"/>
      <w:bookmarkStart w:id="125" w:name="_Toc183783148"/>
      <w:r>
        <w:rPr>
          <w:rFonts w:hint="eastAsia" w:ascii="仿宋" w:hAnsi="仿宋" w:eastAsia="仿宋" w:cs="仿宋"/>
          <w:color w:val="auto"/>
          <w:highlight w:val="none"/>
        </w:rPr>
        <w:t>四、</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仿宋" w:hAnsi="仿宋" w:eastAsia="仿宋" w:cs="仿宋"/>
          <w:color w:val="auto"/>
          <w:highlight w:val="none"/>
        </w:rPr>
        <w:t>采购终止</w:t>
      </w:r>
      <w:bookmarkEnd w:id="125"/>
    </w:p>
    <w:p w14:paraId="74415F3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22DC9D35">
      <w:pPr>
        <w:snapToGrid w:val="0"/>
        <w:ind w:firstLine="480" w:firstLineChars="200"/>
        <w:rPr>
          <w:rFonts w:hint="eastAsia" w:ascii="仿宋" w:hAnsi="仿宋" w:eastAsia="仿宋" w:cs="仿宋"/>
          <w:b/>
          <w:bCs/>
          <w:color w:val="auto"/>
          <w:sz w:val="36"/>
          <w:szCs w:val="36"/>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0487B826">
      <w:pPr>
        <w:pStyle w:val="23"/>
        <w:rPr>
          <w:rFonts w:hint="eastAsia" w:ascii="仿宋" w:hAnsi="仿宋" w:eastAsia="仿宋" w:cs="仿宋"/>
          <w:color w:val="auto"/>
          <w:highlight w:val="none"/>
        </w:rPr>
      </w:pPr>
    </w:p>
    <w:p w14:paraId="2B437FF5">
      <w:pPr>
        <w:widowControl/>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2"/>
        <w:spacing w:line="240" w:lineRule="auto"/>
        <w:ind w:firstLine="883"/>
        <w:jc w:val="center"/>
        <w:rPr>
          <w:rFonts w:hint="eastAsia" w:ascii="仿宋" w:hAnsi="仿宋" w:eastAsia="仿宋" w:cs="仿宋"/>
          <w:color w:val="auto"/>
          <w:highlight w:val="none"/>
        </w:rPr>
      </w:pPr>
      <w:bookmarkStart w:id="126" w:name="_Toc183783149"/>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106"/>
      <w:bookmarkEnd w:id="107"/>
      <w:bookmarkEnd w:id="108"/>
      <w:bookmarkEnd w:id="126"/>
    </w:p>
    <w:p w14:paraId="203451A9">
      <w:pPr>
        <w:pStyle w:val="3"/>
        <w:spacing w:line="240" w:lineRule="auto"/>
        <w:ind w:firstLine="643"/>
        <w:rPr>
          <w:rFonts w:hint="eastAsia" w:ascii="仿宋" w:hAnsi="仿宋" w:eastAsia="仿宋" w:cs="仿宋"/>
          <w:color w:val="auto"/>
          <w:highlight w:val="none"/>
        </w:rPr>
      </w:pPr>
      <w:bookmarkStart w:id="127" w:name="_Toc183783150"/>
      <w:bookmarkStart w:id="128" w:name="_Toc106030893"/>
      <w:bookmarkStart w:id="129" w:name="_Toc76462338"/>
      <w:bookmarkStart w:id="130" w:name="_Toc342913389"/>
      <w:r>
        <w:rPr>
          <w:rFonts w:hint="eastAsia" w:ascii="仿宋" w:hAnsi="仿宋" w:eastAsia="仿宋" w:cs="仿宋"/>
          <w:color w:val="auto"/>
          <w:highlight w:val="none"/>
        </w:rPr>
        <w:t>一、竞采费用</w:t>
      </w:r>
      <w:bookmarkEnd w:id="127"/>
      <w:bookmarkEnd w:id="128"/>
      <w:bookmarkEnd w:id="129"/>
      <w:bookmarkEnd w:id="130"/>
    </w:p>
    <w:p w14:paraId="122D7320">
      <w:pPr>
        <w:pStyle w:val="23"/>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hint="eastAsia" w:ascii="仿宋" w:hAnsi="仿宋" w:eastAsia="仿宋" w:cs="仿宋"/>
          <w:color w:val="auto"/>
          <w:highlight w:val="none"/>
        </w:rPr>
      </w:pPr>
      <w:bookmarkStart w:id="131" w:name="_Toc183783151"/>
      <w:bookmarkStart w:id="132" w:name="_Toc106030894"/>
      <w:bookmarkStart w:id="133" w:name="_Toc342913391"/>
      <w:bookmarkStart w:id="134" w:name="_Toc76462339"/>
      <w:r>
        <w:rPr>
          <w:rFonts w:hint="eastAsia" w:ascii="仿宋" w:hAnsi="仿宋" w:eastAsia="仿宋" w:cs="仿宋"/>
          <w:color w:val="auto"/>
          <w:highlight w:val="none"/>
        </w:rPr>
        <w:t>二、竞采文件</w:t>
      </w:r>
      <w:bookmarkEnd w:id="131"/>
      <w:bookmarkEnd w:id="132"/>
      <w:bookmarkEnd w:id="133"/>
      <w:bookmarkEnd w:id="134"/>
    </w:p>
    <w:p w14:paraId="29B1070F">
      <w:pPr>
        <w:pStyle w:val="23"/>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3"/>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3"/>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3"/>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5" w:name="_Toc318159160"/>
      <w:bookmarkStart w:id="136" w:name="_Toc318159349"/>
      <w:bookmarkStart w:id="137" w:name="_Toc318166429"/>
      <w:bookmarkStart w:id="138" w:name="_Toc318159780"/>
    </w:p>
    <w:p w14:paraId="7BC057AE">
      <w:pPr>
        <w:pStyle w:val="23"/>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35"/>
    <w:bookmarkEnd w:id="136"/>
    <w:bookmarkEnd w:id="137"/>
    <w:bookmarkEnd w:id="138"/>
    <w:p w14:paraId="1CF095D7">
      <w:pPr>
        <w:pStyle w:val="3"/>
        <w:spacing w:line="240" w:lineRule="auto"/>
        <w:ind w:firstLine="643"/>
        <w:rPr>
          <w:rFonts w:hint="eastAsia" w:ascii="仿宋" w:hAnsi="仿宋" w:eastAsia="仿宋" w:cs="仿宋"/>
          <w:color w:val="auto"/>
          <w:highlight w:val="none"/>
        </w:rPr>
      </w:pPr>
      <w:bookmarkStart w:id="139" w:name="_Toc102227318"/>
      <w:bookmarkStart w:id="140" w:name="_Toc106030895"/>
      <w:bookmarkStart w:id="141" w:name="_Toc183783152"/>
      <w:bookmarkStart w:id="142" w:name="_Toc179714297"/>
      <w:bookmarkStart w:id="143" w:name="_Toc342913392"/>
      <w:bookmarkStart w:id="144" w:name="_Toc76462340"/>
      <w:r>
        <w:rPr>
          <w:rFonts w:hint="eastAsia" w:ascii="仿宋" w:hAnsi="仿宋" w:eastAsia="仿宋" w:cs="仿宋"/>
          <w:color w:val="auto"/>
          <w:highlight w:val="none"/>
        </w:rPr>
        <w:t>三、竞采要求</w:t>
      </w:r>
      <w:bookmarkEnd w:id="139"/>
      <w:bookmarkEnd w:id="140"/>
      <w:bookmarkEnd w:id="141"/>
      <w:bookmarkEnd w:id="142"/>
      <w:bookmarkEnd w:id="143"/>
      <w:bookmarkEnd w:id="144"/>
    </w:p>
    <w:p w14:paraId="54B114AC">
      <w:pPr>
        <w:pStyle w:val="23"/>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3"/>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3"/>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3"/>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3"/>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3"/>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3"/>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3"/>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3"/>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3"/>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3"/>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3"/>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3"/>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3"/>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3"/>
        <w:rPr>
          <w:rFonts w:hint="eastAsia" w:ascii="仿宋" w:hAnsi="仿宋" w:eastAsia="仿宋" w:cs="仿宋"/>
          <w:color w:val="auto"/>
          <w:highlight w:val="none"/>
        </w:rPr>
      </w:pPr>
      <w:bookmarkStart w:id="145" w:name="_Toc106030896"/>
      <w:bookmarkStart w:id="146" w:name="_Toc76462341"/>
      <w:r>
        <w:rPr>
          <w:rFonts w:hint="eastAsia" w:ascii="仿宋" w:hAnsi="仿宋" w:eastAsia="仿宋" w:cs="仿宋"/>
          <w:color w:val="auto"/>
          <w:highlight w:val="none"/>
        </w:rPr>
        <w:t>四、成交供应商的确认和变更</w:t>
      </w:r>
      <w:bookmarkEnd w:id="145"/>
      <w:bookmarkEnd w:id="146"/>
    </w:p>
    <w:p w14:paraId="50DDC674">
      <w:pPr>
        <w:pStyle w:val="23"/>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3"/>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3"/>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3"/>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hint="eastAsia" w:ascii="仿宋" w:hAnsi="仿宋" w:eastAsia="仿宋" w:cs="仿宋"/>
          <w:color w:val="auto"/>
          <w:highlight w:val="none"/>
        </w:rPr>
      </w:pPr>
      <w:bookmarkStart w:id="147" w:name="_Toc183783153"/>
      <w:bookmarkStart w:id="148" w:name="_Toc106030897"/>
      <w:bookmarkStart w:id="149" w:name="_Toc342913395"/>
      <w:bookmarkStart w:id="150" w:name="_Toc76462342"/>
      <w:bookmarkStart w:id="151" w:name="_Toc102227321"/>
      <w:r>
        <w:rPr>
          <w:rFonts w:hint="eastAsia" w:ascii="仿宋" w:hAnsi="仿宋" w:eastAsia="仿宋" w:cs="仿宋"/>
          <w:color w:val="auto"/>
          <w:highlight w:val="none"/>
        </w:rPr>
        <w:t>五、成交通知</w:t>
      </w:r>
      <w:bookmarkEnd w:id="147"/>
      <w:bookmarkEnd w:id="148"/>
      <w:bookmarkEnd w:id="149"/>
      <w:bookmarkEnd w:id="150"/>
      <w:bookmarkEnd w:id="151"/>
    </w:p>
    <w:p w14:paraId="4A219698">
      <w:pPr>
        <w:pStyle w:val="23"/>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3"/>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3"/>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3"/>
        <w:spacing w:line="240" w:lineRule="auto"/>
        <w:ind w:firstLine="643"/>
        <w:rPr>
          <w:rFonts w:hint="eastAsia" w:ascii="仿宋" w:hAnsi="仿宋" w:eastAsia="仿宋" w:cs="仿宋"/>
          <w:color w:val="auto"/>
          <w:highlight w:val="none"/>
        </w:rPr>
      </w:pPr>
      <w:bookmarkStart w:id="152" w:name="_Toc106030898"/>
      <w:bookmarkStart w:id="153" w:name="_Toc183783154"/>
      <w:bookmarkStart w:id="154" w:name="_Toc76462343"/>
      <w:r>
        <w:rPr>
          <w:rFonts w:hint="eastAsia" w:ascii="仿宋" w:hAnsi="仿宋" w:eastAsia="仿宋" w:cs="仿宋"/>
          <w:color w:val="auto"/>
          <w:highlight w:val="none"/>
        </w:rPr>
        <w:t>六、关于质疑和投诉</w:t>
      </w:r>
      <w:bookmarkEnd w:id="152"/>
      <w:bookmarkEnd w:id="153"/>
      <w:bookmarkEnd w:id="154"/>
    </w:p>
    <w:p w14:paraId="07B9663F">
      <w:pPr>
        <w:pStyle w:val="23"/>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3"/>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3"/>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3"/>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3"/>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3"/>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3"/>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3"/>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3"/>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3"/>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3"/>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3"/>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3"/>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3"/>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3"/>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3"/>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3"/>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3"/>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3"/>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3"/>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3"/>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3"/>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hint="eastAsia" w:ascii="仿宋" w:hAnsi="仿宋" w:eastAsia="仿宋" w:cs="仿宋"/>
          <w:color w:val="auto"/>
          <w:highlight w:val="none"/>
        </w:rPr>
      </w:pPr>
      <w:bookmarkStart w:id="155" w:name="_Toc76462344"/>
      <w:bookmarkStart w:id="156" w:name="_Toc183783155"/>
      <w:bookmarkStart w:id="157" w:name="_Toc106030899"/>
      <w:r>
        <w:rPr>
          <w:rFonts w:hint="eastAsia" w:ascii="仿宋" w:hAnsi="仿宋" w:eastAsia="仿宋" w:cs="仿宋"/>
          <w:color w:val="auto"/>
          <w:highlight w:val="none"/>
        </w:rPr>
        <w:t>七、采购代理服务费</w:t>
      </w:r>
      <w:bookmarkEnd w:id="155"/>
      <w:bookmarkEnd w:id="156"/>
      <w:bookmarkEnd w:id="157"/>
    </w:p>
    <w:p w14:paraId="75242B88">
      <w:pPr>
        <w:pStyle w:val="23"/>
        <w:rPr>
          <w:rFonts w:hint="eastAsia" w:ascii="仿宋" w:hAnsi="仿宋" w:eastAsia="仿宋" w:cs="仿宋"/>
          <w:color w:val="auto"/>
          <w:highlight w:val="none"/>
        </w:rPr>
      </w:pPr>
      <w:bookmarkStart w:id="158" w:name="OLE_LINK8"/>
      <w:bookmarkStart w:id="159" w:name="OLE_LINK7"/>
      <w:r>
        <w:rPr>
          <w:rFonts w:hint="eastAsia" w:ascii="仿宋" w:hAnsi="仿宋" w:eastAsia="仿宋" w:cs="仿宋"/>
          <w:color w:val="auto"/>
          <w:highlight w:val="none"/>
        </w:rPr>
        <w:t>（一）供应商中标后向采购代理机构缴纳采购代理服务费，本次采购代理服务费</w:t>
      </w:r>
      <w:bookmarkEnd w:id="158"/>
      <w:bookmarkEnd w:id="159"/>
      <w:r>
        <w:rPr>
          <w:rFonts w:hint="eastAsia" w:ascii="仿宋" w:hAnsi="仿宋" w:eastAsia="仿宋" w:cs="仿宋"/>
          <w:color w:val="auto"/>
          <w:highlight w:val="none"/>
        </w:rPr>
        <w:t>为</w:t>
      </w:r>
      <w:r>
        <w:rPr>
          <w:rFonts w:hint="eastAsia" w:ascii="仿宋" w:hAnsi="仿宋" w:eastAsia="仿宋" w:cs="仿宋"/>
          <w:color w:val="auto"/>
          <w:highlight w:val="none"/>
          <w:lang w:val="en-US" w:eastAsia="zh-CN"/>
        </w:rPr>
        <w:t>9000</w:t>
      </w:r>
      <w:r>
        <w:rPr>
          <w:rFonts w:hint="eastAsia" w:ascii="仿宋" w:hAnsi="仿宋" w:eastAsia="仿宋" w:cs="仿宋"/>
          <w:color w:val="auto"/>
          <w:highlight w:val="none"/>
        </w:rPr>
        <w:t>元。</w:t>
      </w:r>
    </w:p>
    <w:p w14:paraId="34E6ACFD">
      <w:pPr>
        <w:pStyle w:val="23"/>
        <w:rPr>
          <w:rFonts w:hint="eastAsia" w:ascii="仿宋" w:hAnsi="仿宋" w:eastAsia="仿宋" w:cs="仿宋"/>
          <w:color w:val="auto"/>
          <w:highlight w:val="none"/>
        </w:rPr>
      </w:pPr>
      <w:r>
        <w:rPr>
          <w:rFonts w:hint="eastAsia" w:ascii="仿宋" w:hAnsi="仿宋" w:eastAsia="仿宋" w:cs="仿宋"/>
          <w:color w:val="auto"/>
          <w:highlight w:val="none"/>
        </w:rPr>
        <w:t>采购代理服务费指定收款账户信息：</w:t>
      </w:r>
    </w:p>
    <w:p w14:paraId="108728D3">
      <w:pPr>
        <w:pStyle w:val="23"/>
        <w:rPr>
          <w:rFonts w:hint="eastAsia" w:ascii="仿宋" w:hAnsi="仿宋" w:eastAsia="仿宋" w:cs="仿宋"/>
          <w:color w:val="auto"/>
          <w:highlight w:val="none"/>
          <w:lang w:eastAsia="zh-CN"/>
        </w:rPr>
      </w:pPr>
      <w:r>
        <w:rPr>
          <w:rFonts w:hint="eastAsia" w:ascii="仿宋" w:hAnsi="仿宋" w:eastAsia="仿宋" w:cs="仿宋"/>
          <w:color w:val="auto"/>
          <w:highlight w:val="none"/>
        </w:rPr>
        <w:t>户名：</w:t>
      </w:r>
      <w:r>
        <w:rPr>
          <w:rFonts w:hint="eastAsia" w:ascii="仿宋" w:hAnsi="仿宋" w:eastAsia="仿宋" w:cs="仿宋"/>
          <w:color w:val="auto"/>
          <w:highlight w:val="none"/>
          <w:lang w:eastAsia="zh-CN"/>
        </w:rPr>
        <w:t>重庆标友工程管理咨询有限公司</w:t>
      </w:r>
    </w:p>
    <w:p w14:paraId="2C35E1FF">
      <w:pPr>
        <w:pStyle w:val="23"/>
        <w:rPr>
          <w:rFonts w:hint="eastAsia" w:ascii="仿宋" w:hAnsi="仿宋" w:eastAsia="仿宋" w:cs="仿宋"/>
          <w:color w:val="auto"/>
          <w:highlight w:val="none"/>
        </w:rPr>
      </w:pPr>
      <w:r>
        <w:rPr>
          <w:rFonts w:hint="eastAsia" w:ascii="仿宋" w:hAnsi="仿宋" w:eastAsia="仿宋" w:cs="仿宋"/>
          <w:color w:val="auto"/>
          <w:highlight w:val="none"/>
        </w:rPr>
        <w:t>开户银行：交通银行股份有限公司重庆大坪支行</w:t>
      </w:r>
    </w:p>
    <w:p w14:paraId="53F83F20">
      <w:pPr>
        <w:pStyle w:val="23"/>
        <w:rPr>
          <w:rFonts w:hint="eastAsia" w:ascii="仿宋" w:hAnsi="仿宋" w:eastAsia="仿宋" w:cs="仿宋"/>
          <w:color w:val="auto"/>
          <w:highlight w:val="none"/>
        </w:rPr>
      </w:pPr>
      <w:r>
        <w:rPr>
          <w:rFonts w:hint="eastAsia" w:ascii="仿宋" w:hAnsi="仿宋" w:eastAsia="仿宋" w:cs="仿宋"/>
          <w:color w:val="auto"/>
          <w:highlight w:val="none"/>
        </w:rPr>
        <w:t>开户账号：500500106013001748296</w:t>
      </w:r>
    </w:p>
    <w:p w14:paraId="759A84A4">
      <w:pPr>
        <w:pStyle w:val="3"/>
        <w:spacing w:line="240" w:lineRule="auto"/>
        <w:ind w:firstLine="643"/>
        <w:rPr>
          <w:rFonts w:hint="eastAsia" w:ascii="仿宋" w:hAnsi="仿宋" w:eastAsia="仿宋" w:cs="仿宋"/>
          <w:color w:val="auto"/>
          <w:highlight w:val="none"/>
        </w:rPr>
      </w:pPr>
      <w:bookmarkStart w:id="160" w:name="_Toc102227322"/>
      <w:bookmarkStart w:id="161" w:name="_Toc183783156"/>
      <w:bookmarkStart w:id="162" w:name="_Toc342913396"/>
      <w:bookmarkStart w:id="163" w:name="_Toc76462346"/>
      <w:bookmarkStart w:id="164" w:name="_Toc106030901"/>
      <w:r>
        <w:rPr>
          <w:rFonts w:hint="eastAsia" w:ascii="仿宋" w:hAnsi="仿宋" w:eastAsia="仿宋" w:cs="仿宋"/>
          <w:color w:val="auto"/>
          <w:highlight w:val="none"/>
        </w:rPr>
        <w:t>八、签订</w:t>
      </w:r>
      <w:bookmarkEnd w:id="160"/>
      <w:r>
        <w:rPr>
          <w:rFonts w:hint="eastAsia" w:ascii="仿宋" w:hAnsi="仿宋" w:eastAsia="仿宋" w:cs="仿宋"/>
          <w:color w:val="auto"/>
          <w:highlight w:val="none"/>
        </w:rPr>
        <w:t>合同</w:t>
      </w:r>
      <w:bookmarkEnd w:id="161"/>
      <w:bookmarkEnd w:id="162"/>
      <w:bookmarkEnd w:id="163"/>
      <w:bookmarkEnd w:id="164"/>
    </w:p>
    <w:p w14:paraId="43DF757F">
      <w:pPr>
        <w:pStyle w:val="23"/>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3"/>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3"/>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3"/>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hint="eastAsia" w:ascii="仿宋" w:hAnsi="仿宋" w:eastAsia="仿宋" w:cs="仿宋"/>
          <w:color w:val="auto"/>
          <w:highlight w:val="none"/>
        </w:rPr>
      </w:pPr>
      <w:bookmarkStart w:id="165" w:name="_Toc183783157"/>
      <w:bookmarkStart w:id="166" w:name="_Toc106030902"/>
      <w:r>
        <w:rPr>
          <w:rFonts w:hint="eastAsia" w:ascii="仿宋" w:hAnsi="仿宋" w:eastAsia="仿宋" w:cs="仿宋"/>
          <w:color w:val="auto"/>
          <w:highlight w:val="none"/>
        </w:rPr>
        <w:t>九、项目验收</w:t>
      </w:r>
      <w:bookmarkEnd w:id="165"/>
      <w:bookmarkEnd w:id="166"/>
    </w:p>
    <w:p w14:paraId="37B10D72">
      <w:pPr>
        <w:pStyle w:val="23"/>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3"/>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C79AD22">
      <w:pPr>
        <w:pStyle w:val="2"/>
        <w:spacing w:line="240" w:lineRule="auto"/>
        <w:ind w:firstLine="883"/>
        <w:jc w:val="center"/>
        <w:rPr>
          <w:rFonts w:hint="eastAsia" w:ascii="仿宋" w:hAnsi="仿宋" w:eastAsia="仿宋" w:cs="仿宋"/>
          <w:color w:val="auto"/>
          <w:highlight w:val="none"/>
        </w:rPr>
      </w:pPr>
      <w:bookmarkStart w:id="167" w:name="_Toc109836391"/>
      <w:bookmarkStart w:id="168" w:name="_Toc183783158"/>
      <w:r>
        <w:rPr>
          <w:rFonts w:hint="eastAsia" w:ascii="仿宋" w:hAnsi="仿宋" w:eastAsia="仿宋" w:cs="仿宋"/>
          <w:color w:val="auto"/>
          <w:highlight w:val="none"/>
        </w:rPr>
        <w:t>第六篇  网上竞采合同</w:t>
      </w:r>
      <w:bookmarkEnd w:id="167"/>
      <w:r>
        <w:rPr>
          <w:rFonts w:hint="eastAsia" w:ascii="仿宋" w:hAnsi="仿宋" w:eastAsia="仿宋" w:cs="仿宋"/>
          <w:color w:val="auto"/>
          <w:highlight w:val="none"/>
        </w:rPr>
        <w:t>（格式）</w:t>
      </w:r>
      <w:bookmarkEnd w:id="168"/>
    </w:p>
    <w:p w14:paraId="0A9E5432">
      <w:pPr>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璧山区国企采购合同</w:t>
      </w:r>
    </w:p>
    <w:p w14:paraId="6B46105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（项目采购编号：     ）</w:t>
      </w:r>
    </w:p>
    <w:p w14:paraId="5CF49AA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w:t>
      </w:r>
    </w:p>
    <w:p w14:paraId="4BFD753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w:t>
      </w:r>
    </w:p>
    <w:p w14:paraId="4B2661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2518" w:type="dxa"/>
            <w:vAlign w:val="center"/>
          </w:tcPr>
          <w:p w14:paraId="024126CD">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服务范围、标准及要求</w:t>
            </w:r>
          </w:p>
        </w:tc>
        <w:tc>
          <w:tcPr>
            <w:tcW w:w="764" w:type="dxa"/>
            <w:gridSpan w:val="2"/>
            <w:vAlign w:val="center"/>
          </w:tcPr>
          <w:p w14:paraId="4DCF58A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08" w:type="dxa"/>
            <w:vAlign w:val="center"/>
          </w:tcPr>
          <w:p w14:paraId="105BC2B0">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08" w:type="dxa"/>
            <w:vAlign w:val="center"/>
          </w:tcPr>
          <w:p w14:paraId="45C9121E">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59" w:type="dxa"/>
            <w:vAlign w:val="center"/>
          </w:tcPr>
          <w:p w14:paraId="6049489F">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626" w:type="dxa"/>
            <w:vAlign w:val="center"/>
          </w:tcPr>
          <w:p w14:paraId="60396797">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4D5D689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2B7D65F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84E470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EC67985">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2032456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A4455F">
            <w:pPr>
              <w:spacing w:line="240" w:lineRule="atLeast"/>
              <w:jc w:val="center"/>
              <w:rPr>
                <w:rFonts w:hint="eastAsia" w:ascii="仿宋" w:hAnsi="仿宋" w:eastAsia="仿宋" w:cs="仿宋"/>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6AD98CDA">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17F650E1">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CCCE1DE">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0B1569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57284FE">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C91EFD7">
            <w:pPr>
              <w:spacing w:line="240" w:lineRule="atLeast"/>
              <w:jc w:val="center"/>
              <w:rPr>
                <w:rFonts w:hint="eastAsia" w:ascii="仿宋" w:hAnsi="仿宋" w:eastAsia="仿宋" w:cs="仿宋"/>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598B5AE">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7D33FF9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ED1FC9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22FC0A8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708984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4270A478">
            <w:pPr>
              <w:spacing w:line="240" w:lineRule="atLeast"/>
              <w:jc w:val="center"/>
              <w:rPr>
                <w:rFonts w:hint="eastAsia" w:ascii="仿宋" w:hAnsi="仿宋" w:eastAsia="仿宋" w:cs="仿宋"/>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16541E3">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729A62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6E4A0CC">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1796BAF">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DDB43C0">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909CCEA">
            <w:pPr>
              <w:spacing w:line="240" w:lineRule="atLeast"/>
              <w:jc w:val="center"/>
              <w:rPr>
                <w:rFonts w:hint="eastAsia" w:ascii="仿宋" w:hAnsi="仿宋" w:eastAsia="仿宋" w:cs="仿宋"/>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C7E03B6">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6B8866E5">
            <w:pPr>
              <w:spacing w:line="240" w:lineRule="atLeast"/>
              <w:jc w:val="center"/>
              <w:rPr>
                <w:rFonts w:hint="eastAsia" w:ascii="仿宋" w:hAnsi="仿宋" w:eastAsia="仿宋" w:cs="仿宋"/>
                <w:color w:val="auto"/>
                <w:sz w:val="24"/>
                <w:szCs w:val="24"/>
                <w:highlight w:val="none"/>
              </w:rPr>
            </w:pPr>
          </w:p>
        </w:tc>
        <w:tc>
          <w:tcPr>
            <w:tcW w:w="808" w:type="dxa"/>
            <w:vAlign w:val="center"/>
          </w:tcPr>
          <w:p w14:paraId="2BCB065F">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3E27C2E">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E03806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04B277F">
            <w:pPr>
              <w:spacing w:line="240" w:lineRule="atLeast"/>
              <w:jc w:val="center"/>
              <w:rPr>
                <w:rFonts w:hint="eastAsia" w:ascii="仿宋" w:hAnsi="仿宋" w:eastAsia="仿宋" w:cs="仿宋"/>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5CFD9D4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37C6D044">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62FD19A">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DFC37D">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CFAB4D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C77192">
            <w:pPr>
              <w:spacing w:line="240" w:lineRule="atLeast"/>
              <w:jc w:val="center"/>
              <w:rPr>
                <w:rFonts w:hint="eastAsia" w:ascii="仿宋" w:hAnsi="仿宋" w:eastAsia="仿宋" w:cs="仿宋"/>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E2E59B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B24A99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09DD1FE2">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77F813">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4B299AF6">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2171A284">
            <w:pPr>
              <w:spacing w:line="240" w:lineRule="atLeast"/>
              <w:jc w:val="center"/>
              <w:rPr>
                <w:rFonts w:hint="eastAsia" w:ascii="仿宋" w:hAnsi="仿宋" w:eastAsia="仿宋" w:cs="仿宋"/>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BBB141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08A0FEFC">
            <w:pPr>
              <w:spacing w:line="240" w:lineRule="atLeast"/>
              <w:jc w:val="center"/>
              <w:rPr>
                <w:rFonts w:hint="eastAsia" w:ascii="仿宋" w:hAnsi="仿宋" w:eastAsia="仿宋" w:cs="仿宋"/>
                <w:color w:val="auto"/>
                <w:sz w:val="24"/>
                <w:szCs w:val="24"/>
                <w:highlight w:val="none"/>
              </w:rPr>
            </w:pPr>
          </w:p>
        </w:tc>
        <w:tc>
          <w:tcPr>
            <w:tcW w:w="808" w:type="dxa"/>
            <w:vAlign w:val="center"/>
          </w:tcPr>
          <w:p w14:paraId="63DE0971">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99E3880">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853CD3F">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FBA83D5">
            <w:pPr>
              <w:spacing w:line="240" w:lineRule="atLeast"/>
              <w:jc w:val="center"/>
              <w:rPr>
                <w:rFonts w:hint="eastAsia" w:ascii="仿宋" w:hAnsi="仿宋" w:eastAsia="仿宋" w:cs="仿宋"/>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二、验收标准、方法：</w:t>
            </w:r>
          </w:p>
          <w:p w14:paraId="453F321F">
            <w:pPr>
              <w:spacing w:line="240" w:lineRule="atLeast"/>
              <w:rPr>
                <w:rFonts w:hint="eastAsia" w:ascii="仿宋" w:hAnsi="仿宋" w:eastAsia="仿宋" w:cs="仿宋"/>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256B584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五、其他约定事项：</w:t>
            </w:r>
          </w:p>
          <w:p w14:paraId="18277EE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1.招标文件及其澄清文件、投标文件和承诺是本合同不可分割的部分。</w:t>
            </w:r>
          </w:p>
          <w:p w14:paraId="2D2F6A1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2.本合同如发生争议由双方协商解决，协商不成向需方所在地仲裁机构提请仲裁。</w:t>
            </w:r>
          </w:p>
          <w:p w14:paraId="4750CA16">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3.本合同一式__份， 需方__份，供方__份，具备同等法律效力。</w:t>
            </w:r>
          </w:p>
          <w:p w14:paraId="05E376C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14:paraId="1580005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539421A">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16C07C9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5125" w:type="dxa"/>
            <w:gridSpan w:val="6"/>
          </w:tcPr>
          <w:p w14:paraId="7D47FB84">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14:paraId="7ABB6B4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29F5D68">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CEDB92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4B071B0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1629CF0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0BA91745">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14:paraId="1DB20E0E">
            <w:pPr>
              <w:widowControl/>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bl>
    <w:p w14:paraId="23E3324D">
      <w:pPr>
        <w:spacing w:line="440" w:lineRule="exact"/>
        <w:rPr>
          <w:rFonts w:hint="eastAsia" w:ascii="仿宋" w:hAnsi="仿宋" w:eastAsia="仿宋" w:cs="仿宋"/>
          <w:color w:val="auto"/>
          <w:sz w:val="24"/>
          <w:highlight w:val="none"/>
        </w:rPr>
      </w:pPr>
    </w:p>
    <w:p w14:paraId="2E5B8EC3">
      <w:pPr>
        <w:pStyle w:val="23"/>
        <w:ind w:firstLine="480"/>
        <w:rPr>
          <w:rFonts w:hint="eastAsia" w:ascii="仿宋" w:hAnsi="仿宋" w:eastAsia="仿宋" w:cs="仿宋"/>
          <w:color w:val="auto"/>
          <w:highlight w:val="none"/>
        </w:rPr>
      </w:pPr>
      <w:r>
        <w:rPr>
          <w:rFonts w:hint="eastAsia" w:ascii="仿宋" w:hAnsi="仿宋" w:eastAsia="仿宋" w:cs="仿宋"/>
          <w:color w:val="auto"/>
          <w:highlight w:val="none"/>
        </w:rPr>
        <w:t>签约时间：           年   月   日         签约地点：</w:t>
      </w:r>
    </w:p>
    <w:p w14:paraId="319E88F8">
      <w:pPr>
        <w:spacing w:line="360" w:lineRule="auto"/>
        <w:ind w:firstLine="5040" w:firstLineChars="1800"/>
        <w:rPr>
          <w:rFonts w:hint="eastAsia" w:ascii="仿宋" w:hAnsi="仿宋" w:eastAsia="仿宋" w:cs="仿宋"/>
          <w:color w:val="auto"/>
          <w:szCs w:val="28"/>
          <w:highlight w:val="none"/>
        </w:rPr>
      </w:pPr>
    </w:p>
    <w:p w14:paraId="57C8EB5B">
      <w:pPr>
        <w:rPr>
          <w:rFonts w:hint="eastAsia" w:ascii="仿宋" w:hAnsi="仿宋" w:eastAsia="仿宋" w:cs="仿宋"/>
          <w:color w:val="auto"/>
          <w:highlight w:val="none"/>
        </w:rPr>
      </w:pPr>
    </w:p>
    <w:p w14:paraId="51F9D408">
      <w:pPr>
        <w:rPr>
          <w:rFonts w:hint="eastAsia" w:ascii="仿宋" w:hAnsi="仿宋" w:eastAsia="仿宋" w:cs="仿宋"/>
          <w:color w:val="auto"/>
          <w:highlight w:val="none"/>
        </w:rPr>
      </w:pPr>
    </w:p>
    <w:p w14:paraId="67183B7E">
      <w:pPr>
        <w:widowControl/>
        <w:jc w:val="left"/>
        <w:rPr>
          <w:rFonts w:hint="eastAsia" w:ascii="仿宋" w:hAnsi="仿宋" w:eastAsia="仿宋" w:cs="仿宋"/>
          <w:color w:val="auto"/>
          <w:kern w:val="0"/>
          <w:sz w:val="24"/>
          <w:szCs w:val="28"/>
          <w:highlight w:val="none"/>
        </w:rPr>
      </w:pPr>
    </w:p>
    <w:p w14:paraId="57DADE95">
      <w:pPr>
        <w:pStyle w:val="23"/>
        <w:rPr>
          <w:rFonts w:hint="eastAsia" w:ascii="仿宋" w:hAnsi="仿宋" w:eastAsia="仿宋" w:cs="仿宋"/>
          <w:color w:val="auto"/>
          <w:highlight w:val="none"/>
        </w:rPr>
      </w:pPr>
    </w:p>
    <w:p w14:paraId="1C7D1999">
      <w:pPr>
        <w:widowControl/>
        <w:jc w:val="left"/>
        <w:rPr>
          <w:rFonts w:hint="eastAsia" w:ascii="仿宋" w:hAnsi="仿宋" w:eastAsia="仿宋" w:cs="仿宋"/>
          <w:b/>
          <w:color w:val="auto"/>
          <w:kern w:val="44"/>
          <w:sz w:val="44"/>
          <w:highlight w:val="none"/>
        </w:rPr>
      </w:pPr>
      <w:bookmarkStart w:id="169" w:name="_Toc10837"/>
      <w:bookmarkStart w:id="170" w:name="_Toc183783159"/>
      <w:r>
        <w:rPr>
          <w:rFonts w:hint="eastAsia" w:ascii="仿宋" w:hAnsi="仿宋" w:eastAsia="仿宋" w:cs="仿宋"/>
          <w:color w:val="auto"/>
          <w:highlight w:val="none"/>
        </w:rPr>
        <w:br w:type="page"/>
      </w:r>
    </w:p>
    <w:p w14:paraId="47975080">
      <w:pPr>
        <w:pStyle w:val="2"/>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69"/>
      <w:bookmarkEnd w:id="170"/>
    </w:p>
    <w:p w14:paraId="12F81738">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4F0DCFAC">
      <w:pPr>
        <w:pStyle w:val="6"/>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报价明细清单</w:t>
      </w:r>
    </w:p>
    <w:p w14:paraId="7A45FA41">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3A96A0D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（二）其它优惠承诺</w:t>
      </w:r>
    </w:p>
    <w:p w14:paraId="3FA6076A">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3"/>
        <w:spacing w:line="240" w:lineRule="auto"/>
        <w:ind w:firstLine="643"/>
        <w:rPr>
          <w:rFonts w:hint="eastAsia" w:ascii="仿宋" w:hAnsi="仿宋" w:eastAsia="仿宋" w:cs="仿宋"/>
          <w:color w:val="auto"/>
          <w:highlight w:val="none"/>
        </w:rPr>
      </w:pPr>
      <w:bookmarkStart w:id="171" w:name="_Toc183783160"/>
      <w:r>
        <w:rPr>
          <w:rFonts w:hint="eastAsia" w:ascii="仿宋" w:hAnsi="仿宋" w:eastAsia="仿宋" w:cs="仿宋"/>
          <w:color w:val="auto"/>
          <w:highlight w:val="none"/>
        </w:rPr>
        <w:t>一、经济部分</w:t>
      </w:r>
      <w:bookmarkEnd w:id="171"/>
    </w:p>
    <w:p w14:paraId="2903C7C0">
      <w:pP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3"/>
        </w:numP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6"/>
        <w:rPr>
          <w:rFonts w:hint="eastAsia" w:ascii="仿宋" w:hAnsi="仿宋" w:eastAsia="仿宋" w:cs="仿宋"/>
          <w:color w:val="auto"/>
          <w:sz w:val="24"/>
          <w:szCs w:val="24"/>
          <w:highlight w:val="none"/>
        </w:rPr>
      </w:pPr>
    </w:p>
    <w:p w14:paraId="0DBE98B8">
      <w:pPr>
        <w:rPr>
          <w:rFonts w:hint="eastAsia" w:ascii="仿宋" w:hAnsi="仿宋" w:eastAsia="仿宋" w:cs="仿宋"/>
          <w:color w:val="auto"/>
          <w:sz w:val="24"/>
          <w:szCs w:val="24"/>
          <w:highlight w:val="none"/>
        </w:rPr>
      </w:pPr>
    </w:p>
    <w:p w14:paraId="7CDED5D8">
      <w:pPr>
        <w:pStyle w:val="6"/>
        <w:rPr>
          <w:rFonts w:hint="eastAsia" w:ascii="仿宋" w:hAnsi="仿宋" w:eastAsia="仿宋" w:cs="仿宋"/>
          <w:color w:val="auto"/>
          <w:sz w:val="24"/>
          <w:szCs w:val="24"/>
          <w:highlight w:val="none"/>
        </w:rPr>
      </w:pPr>
    </w:p>
    <w:p w14:paraId="6A5FE4C0">
      <w:pPr>
        <w:rPr>
          <w:rFonts w:hint="eastAsia" w:ascii="仿宋" w:hAnsi="仿宋" w:eastAsia="仿宋" w:cs="仿宋"/>
          <w:color w:val="auto"/>
          <w:sz w:val="24"/>
          <w:szCs w:val="24"/>
          <w:highlight w:val="none"/>
        </w:rPr>
      </w:pPr>
    </w:p>
    <w:p w14:paraId="3FF28D94">
      <w:pPr>
        <w:pStyle w:val="6"/>
        <w:rPr>
          <w:rFonts w:hint="eastAsia" w:ascii="仿宋" w:hAnsi="仿宋" w:eastAsia="仿宋" w:cs="仿宋"/>
          <w:color w:val="auto"/>
          <w:sz w:val="24"/>
          <w:szCs w:val="24"/>
          <w:highlight w:val="none"/>
        </w:rPr>
      </w:pPr>
    </w:p>
    <w:p w14:paraId="26E01BFF">
      <w:pPr>
        <w:rPr>
          <w:rFonts w:hint="eastAsia" w:ascii="仿宋" w:hAnsi="仿宋" w:eastAsia="仿宋" w:cs="仿宋"/>
          <w:color w:val="auto"/>
          <w:sz w:val="24"/>
          <w:szCs w:val="24"/>
          <w:highlight w:val="none"/>
        </w:rPr>
      </w:pPr>
    </w:p>
    <w:p w14:paraId="54D2C43A">
      <w:pPr>
        <w:pStyle w:val="6"/>
        <w:rPr>
          <w:rFonts w:hint="eastAsia" w:ascii="仿宋" w:hAnsi="仿宋" w:eastAsia="仿宋" w:cs="仿宋"/>
          <w:color w:val="auto"/>
          <w:sz w:val="24"/>
          <w:szCs w:val="24"/>
          <w:highlight w:val="none"/>
        </w:rPr>
      </w:pPr>
    </w:p>
    <w:p w14:paraId="4681FDEB">
      <w:pPr>
        <w:rPr>
          <w:rFonts w:hint="eastAsia" w:ascii="仿宋" w:hAnsi="仿宋" w:eastAsia="仿宋" w:cs="仿宋"/>
          <w:color w:val="auto"/>
          <w:sz w:val="24"/>
          <w:szCs w:val="24"/>
          <w:highlight w:val="none"/>
        </w:rPr>
      </w:pPr>
    </w:p>
    <w:p w14:paraId="792E5867">
      <w:pPr>
        <w:pStyle w:val="6"/>
        <w:rPr>
          <w:rFonts w:hint="eastAsia" w:ascii="仿宋" w:hAnsi="仿宋" w:eastAsia="仿宋" w:cs="仿宋"/>
          <w:color w:val="auto"/>
          <w:sz w:val="24"/>
          <w:szCs w:val="24"/>
          <w:highlight w:val="none"/>
        </w:rPr>
      </w:pPr>
    </w:p>
    <w:p w14:paraId="06DB4D18">
      <w:pPr>
        <w:rPr>
          <w:rFonts w:hint="eastAsia" w:ascii="仿宋" w:hAnsi="仿宋" w:eastAsia="仿宋" w:cs="仿宋"/>
          <w:color w:val="auto"/>
          <w:sz w:val="24"/>
          <w:szCs w:val="24"/>
          <w:highlight w:val="none"/>
        </w:rPr>
      </w:pPr>
    </w:p>
    <w:p w14:paraId="58FAD46C">
      <w:pPr>
        <w:rPr>
          <w:rFonts w:hint="eastAsia" w:ascii="仿宋" w:hAnsi="仿宋" w:eastAsia="仿宋" w:cs="仿宋"/>
          <w:color w:val="auto"/>
          <w:sz w:val="24"/>
          <w:szCs w:val="24"/>
          <w:highlight w:val="none"/>
        </w:rPr>
      </w:pPr>
    </w:p>
    <w:p w14:paraId="0EC48AA0">
      <w:pPr>
        <w:pStyle w:val="6"/>
        <w:rPr>
          <w:rFonts w:hint="eastAsia" w:ascii="仿宋" w:hAnsi="仿宋" w:eastAsia="仿宋" w:cs="仿宋"/>
          <w:color w:val="auto"/>
          <w:sz w:val="24"/>
          <w:szCs w:val="24"/>
          <w:highlight w:val="none"/>
        </w:rPr>
      </w:pPr>
    </w:p>
    <w:p w14:paraId="54DEC4A2">
      <w:pPr>
        <w:rPr>
          <w:rFonts w:hint="eastAsia" w:ascii="仿宋" w:hAnsi="仿宋" w:eastAsia="仿宋" w:cs="仿宋"/>
          <w:color w:val="auto"/>
          <w:sz w:val="24"/>
          <w:szCs w:val="24"/>
          <w:highlight w:val="none"/>
        </w:rPr>
      </w:pPr>
    </w:p>
    <w:p w14:paraId="54D84581">
      <w:pPr>
        <w:pStyle w:val="6"/>
        <w:rPr>
          <w:rFonts w:hint="eastAsia" w:ascii="仿宋" w:hAnsi="仿宋" w:eastAsia="仿宋" w:cs="仿宋"/>
          <w:color w:val="auto"/>
          <w:sz w:val="24"/>
          <w:szCs w:val="24"/>
          <w:highlight w:val="none"/>
        </w:rPr>
      </w:pPr>
    </w:p>
    <w:p w14:paraId="306B3CF3">
      <w:pPr>
        <w:rPr>
          <w:rFonts w:hint="eastAsia" w:ascii="仿宋" w:hAnsi="仿宋" w:eastAsia="仿宋" w:cs="仿宋"/>
          <w:color w:val="auto"/>
          <w:sz w:val="24"/>
          <w:szCs w:val="24"/>
          <w:highlight w:val="none"/>
        </w:rPr>
      </w:pPr>
    </w:p>
    <w:p w14:paraId="57E9070F">
      <w:pPr>
        <w:pStyle w:val="6"/>
        <w:rPr>
          <w:rFonts w:hint="eastAsia" w:ascii="仿宋" w:hAnsi="仿宋" w:eastAsia="仿宋" w:cs="仿宋"/>
          <w:color w:val="auto"/>
          <w:sz w:val="24"/>
          <w:szCs w:val="24"/>
          <w:highlight w:val="none"/>
        </w:rPr>
      </w:pPr>
    </w:p>
    <w:p w14:paraId="5B15739A">
      <w:pPr>
        <w:rPr>
          <w:rFonts w:hint="eastAsia" w:ascii="仿宋" w:hAnsi="仿宋" w:eastAsia="仿宋" w:cs="仿宋"/>
          <w:color w:val="auto"/>
          <w:highlight w:val="none"/>
        </w:rPr>
      </w:pPr>
    </w:p>
    <w:p w14:paraId="7652FA43">
      <w:pPr>
        <w:rPr>
          <w:rFonts w:hint="eastAsia" w:ascii="仿宋" w:hAnsi="仿宋" w:eastAsia="仿宋" w:cs="仿宋"/>
          <w:color w:val="auto"/>
          <w:sz w:val="24"/>
          <w:szCs w:val="24"/>
          <w:highlight w:val="none"/>
        </w:rPr>
      </w:pPr>
    </w:p>
    <w:p w14:paraId="168303EF">
      <w:pPr>
        <w:pStyle w:val="6"/>
        <w:numPr>
          <w:ilvl w:val="0"/>
          <w:numId w:val="4"/>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报价明细清单</w:t>
      </w:r>
    </w:p>
    <w:tbl>
      <w:tblPr>
        <w:tblStyle w:val="18"/>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0"/>
        <w:gridCol w:w="2621"/>
        <w:gridCol w:w="4528"/>
      </w:tblGrid>
      <w:tr w14:paraId="7052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FB2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明细清单名称</w:t>
            </w:r>
          </w:p>
        </w:tc>
        <w:tc>
          <w:tcPr>
            <w:tcW w:w="4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E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单项报价(元)</w:t>
            </w:r>
          </w:p>
        </w:tc>
      </w:tr>
      <w:tr w14:paraId="1388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41F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生物制造产业区域政策及典型做法分析</w:t>
            </w:r>
          </w:p>
        </w:tc>
        <w:tc>
          <w:tcPr>
            <w:tcW w:w="4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28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CA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4FE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生物制造产业动态发展追踪研究</w:t>
            </w:r>
          </w:p>
        </w:tc>
        <w:tc>
          <w:tcPr>
            <w:tcW w:w="4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DF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8A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E9F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编制项目资金申请报告</w:t>
            </w:r>
          </w:p>
        </w:tc>
        <w:tc>
          <w:tcPr>
            <w:tcW w:w="4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48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F4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FC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投标总报价（元）</w:t>
            </w:r>
          </w:p>
        </w:tc>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9DD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1C14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9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E2D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注：如果单价报价与总价报价不一致，以单价报价为准</w:t>
            </w:r>
          </w:p>
        </w:tc>
      </w:tr>
    </w:tbl>
    <w:p w14:paraId="64949EAC">
      <w:pPr>
        <w:numPr>
          <w:ilvl w:val="0"/>
          <w:numId w:val="0"/>
        </w:numPr>
        <w:rPr>
          <w:rFonts w:hint="eastAsia" w:ascii="仿宋" w:hAnsi="仿宋" w:eastAsia="仿宋" w:cs="仿宋"/>
          <w:color w:val="auto"/>
          <w:highlight w:val="none"/>
          <w:lang w:val="en-US" w:eastAsia="zh-CN"/>
        </w:rPr>
      </w:pPr>
    </w:p>
    <w:p w14:paraId="19F0242C">
      <w:pPr>
        <w:tabs>
          <w:tab w:val="left" w:pos="6300"/>
        </w:tabs>
        <w:snapToGrid w:val="0"/>
        <w:ind w:firstLine="480"/>
        <w:rPr>
          <w:rFonts w:hint="eastAsia" w:ascii="仿宋" w:hAnsi="仿宋" w:eastAsia="仿宋" w:cs="仿宋"/>
          <w:color w:val="auto"/>
          <w:sz w:val="24"/>
          <w:szCs w:val="24"/>
          <w:highlight w:val="none"/>
        </w:rPr>
      </w:pPr>
    </w:p>
    <w:p w14:paraId="2CA86DD9">
      <w:pPr>
        <w:tabs>
          <w:tab w:val="left" w:pos="6300"/>
        </w:tabs>
        <w:snapToGrid w:val="0"/>
        <w:ind w:firstLine="480"/>
        <w:rPr>
          <w:rFonts w:hint="eastAsia" w:ascii="仿宋" w:hAnsi="仿宋" w:eastAsia="仿宋" w:cs="仿宋"/>
          <w:color w:val="auto"/>
          <w:sz w:val="24"/>
          <w:szCs w:val="24"/>
          <w:highlight w:val="none"/>
        </w:rPr>
      </w:pPr>
    </w:p>
    <w:p w14:paraId="548AEAB5">
      <w:pPr>
        <w:tabs>
          <w:tab w:val="left" w:pos="6300"/>
        </w:tabs>
        <w:snapToGrid w:val="0"/>
        <w:ind w:firstLine="480"/>
        <w:rPr>
          <w:rFonts w:hint="eastAsia" w:ascii="仿宋" w:hAnsi="仿宋" w:eastAsia="仿宋" w:cs="仿宋"/>
          <w:color w:val="auto"/>
          <w:sz w:val="24"/>
          <w:szCs w:val="24"/>
          <w:highlight w:val="none"/>
        </w:rPr>
      </w:pPr>
    </w:p>
    <w:p w14:paraId="705B0987">
      <w:pPr>
        <w:tabs>
          <w:tab w:val="left" w:pos="6300"/>
        </w:tabs>
        <w:snapToGrid w:val="0"/>
        <w:ind w:firstLine="480"/>
        <w:rPr>
          <w:rFonts w:hint="eastAsia" w:ascii="仿宋" w:hAnsi="仿宋" w:eastAsia="仿宋" w:cs="仿宋"/>
          <w:color w:val="auto"/>
          <w:sz w:val="24"/>
          <w:szCs w:val="24"/>
          <w:highlight w:val="none"/>
        </w:rPr>
      </w:pPr>
    </w:p>
    <w:p w14:paraId="6F896FD5">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7DE6FB">
      <w:pPr>
        <w:snapToGrid w:val="0"/>
        <w:ind w:firstLine="480" w:firstLineChars="200"/>
        <w:rPr>
          <w:rFonts w:hint="eastAsia" w:ascii="仿宋" w:hAnsi="仿宋" w:eastAsia="仿宋" w:cs="仿宋"/>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w:t>
      </w:r>
    </w:p>
    <w:p w14:paraId="4B71521B">
      <w:pPr>
        <w:pStyle w:val="3"/>
        <w:spacing w:line="240" w:lineRule="auto"/>
        <w:ind w:firstLine="643"/>
        <w:rPr>
          <w:rFonts w:hint="eastAsia" w:ascii="仿宋" w:hAnsi="仿宋" w:eastAsia="仿宋" w:cs="仿宋"/>
          <w:color w:val="auto"/>
          <w:highlight w:val="none"/>
        </w:rPr>
      </w:pPr>
      <w:bookmarkStart w:id="172" w:name="_Toc486585241"/>
      <w:bookmarkStart w:id="173" w:name="_Toc487204798"/>
      <w:bookmarkStart w:id="174" w:name="_Toc9090"/>
      <w:bookmarkStart w:id="175" w:name="_Toc486608278"/>
      <w:bookmarkStart w:id="176" w:name="_Toc183783161"/>
      <w:bookmarkStart w:id="177" w:name="_Toc3192"/>
      <w:r>
        <w:rPr>
          <w:rFonts w:hint="eastAsia" w:ascii="仿宋" w:hAnsi="仿宋" w:eastAsia="仿宋" w:cs="仿宋"/>
          <w:color w:val="auto"/>
          <w:highlight w:val="none"/>
        </w:rPr>
        <w:t>二、服务部分</w:t>
      </w:r>
      <w:bookmarkEnd w:id="172"/>
      <w:bookmarkEnd w:id="173"/>
      <w:bookmarkEnd w:id="174"/>
      <w:bookmarkEnd w:id="175"/>
      <w:bookmarkEnd w:id="176"/>
      <w:bookmarkEnd w:id="177"/>
    </w:p>
    <w:p w14:paraId="5567A8C1">
      <w:pP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rPr>
          <w:rFonts w:hint="eastAsia" w:ascii="仿宋" w:hAnsi="仿宋" w:eastAsia="仿宋" w:cs="仿宋"/>
          <w:color w:val="auto"/>
          <w:szCs w:val="24"/>
          <w:highlight w:val="none"/>
        </w:rPr>
      </w:pPr>
    </w:p>
    <w:p w14:paraId="1A76F64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ind w:firstLine="420"/>
              <w:jc w:val="center"/>
              <w:rPr>
                <w:rFonts w:hint="eastAsia" w:ascii="仿宋" w:hAnsi="仿宋" w:eastAsia="仿宋" w:cs="仿宋"/>
                <w:color w:val="auto"/>
                <w:sz w:val="21"/>
                <w:szCs w:val="21"/>
                <w:highlight w:val="none"/>
              </w:rPr>
            </w:pPr>
          </w:p>
        </w:tc>
        <w:tc>
          <w:tcPr>
            <w:tcW w:w="1600" w:type="pct"/>
            <w:vAlign w:val="center"/>
          </w:tcPr>
          <w:p w14:paraId="1C20FF32">
            <w:pPr>
              <w:ind w:firstLine="420"/>
              <w:jc w:val="center"/>
              <w:rPr>
                <w:rFonts w:hint="eastAsia" w:ascii="仿宋" w:hAnsi="仿宋" w:eastAsia="仿宋" w:cs="仿宋"/>
                <w:color w:val="auto"/>
                <w:sz w:val="21"/>
                <w:szCs w:val="21"/>
                <w:highlight w:val="none"/>
              </w:rPr>
            </w:pPr>
          </w:p>
        </w:tc>
        <w:tc>
          <w:tcPr>
            <w:tcW w:w="1199" w:type="pct"/>
            <w:vAlign w:val="center"/>
          </w:tcPr>
          <w:p w14:paraId="38EAEC18">
            <w:pP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ind w:firstLine="420"/>
              <w:jc w:val="center"/>
              <w:rPr>
                <w:rFonts w:hint="eastAsia" w:ascii="仿宋" w:hAnsi="仿宋" w:eastAsia="仿宋" w:cs="仿宋"/>
                <w:color w:val="auto"/>
                <w:sz w:val="21"/>
                <w:szCs w:val="21"/>
                <w:highlight w:val="none"/>
              </w:rPr>
            </w:pPr>
          </w:p>
        </w:tc>
        <w:tc>
          <w:tcPr>
            <w:tcW w:w="1600" w:type="pct"/>
            <w:vAlign w:val="center"/>
          </w:tcPr>
          <w:p w14:paraId="74C13715">
            <w:pPr>
              <w:ind w:firstLine="420"/>
              <w:jc w:val="center"/>
              <w:rPr>
                <w:rFonts w:hint="eastAsia" w:ascii="仿宋" w:hAnsi="仿宋" w:eastAsia="仿宋" w:cs="仿宋"/>
                <w:color w:val="auto"/>
                <w:sz w:val="21"/>
                <w:szCs w:val="21"/>
                <w:highlight w:val="none"/>
              </w:rPr>
            </w:pPr>
          </w:p>
        </w:tc>
        <w:tc>
          <w:tcPr>
            <w:tcW w:w="1199" w:type="pct"/>
            <w:vAlign w:val="center"/>
          </w:tcPr>
          <w:p w14:paraId="336B0E8D">
            <w:pP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AF19BDB">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7D3FB7D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3"/>
        <w:spacing w:line="240" w:lineRule="auto"/>
        <w:ind w:firstLine="643"/>
        <w:rPr>
          <w:rFonts w:hint="eastAsia" w:ascii="仿宋" w:hAnsi="仿宋" w:eastAsia="仿宋" w:cs="仿宋"/>
          <w:color w:val="auto"/>
          <w:highlight w:val="none"/>
        </w:rPr>
      </w:pPr>
      <w:bookmarkStart w:id="178" w:name="_Toc492721039"/>
      <w:bookmarkStart w:id="179" w:name="_Toc10372"/>
      <w:bookmarkStart w:id="180" w:name="_Toc4362"/>
      <w:bookmarkStart w:id="181" w:name="_Toc14954"/>
      <w:bookmarkStart w:id="182" w:name="_Toc17290"/>
      <w:bookmarkStart w:id="183" w:name="_Toc26494"/>
      <w:bookmarkStart w:id="184" w:name="_Toc23523"/>
      <w:bookmarkStart w:id="185" w:name="_Toc7069"/>
      <w:bookmarkStart w:id="186" w:name="_Toc493178791"/>
      <w:bookmarkStart w:id="187" w:name="_Toc106030419"/>
      <w:bookmarkStart w:id="188" w:name="_Toc5573"/>
      <w:bookmarkStart w:id="189" w:name="_Toc22113"/>
      <w:bookmarkStart w:id="190" w:name="_Toc32670"/>
      <w:bookmarkStart w:id="191" w:name="_Toc75793542"/>
      <w:bookmarkStart w:id="192" w:name="_Toc8958"/>
      <w:bookmarkStart w:id="193" w:name="_Toc183783162"/>
      <w:bookmarkStart w:id="194" w:name="_Toc30496"/>
      <w:bookmarkStart w:id="195" w:name="_Toc6786"/>
      <w:bookmarkStart w:id="196" w:name="_Toc28242"/>
      <w:r>
        <w:rPr>
          <w:rFonts w:hint="eastAsia" w:ascii="仿宋" w:hAnsi="仿宋" w:eastAsia="仿宋" w:cs="仿宋"/>
          <w:color w:val="auto"/>
          <w:highlight w:val="none"/>
        </w:rPr>
        <w:t>三、商务文件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B894337">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ind w:firstLine="482"/>
        <w:rPr>
          <w:rFonts w:hint="eastAsia" w:ascii="仿宋" w:hAnsi="仿宋" w:eastAsia="仿宋" w:cs="仿宋"/>
          <w:b/>
          <w:color w:val="auto"/>
          <w:szCs w:val="28"/>
          <w:highlight w:val="none"/>
        </w:rPr>
      </w:pPr>
    </w:p>
    <w:p w14:paraId="03C7539F">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hint="eastAsia" w:ascii="仿宋" w:hAnsi="仿宋" w:eastAsia="仿宋" w:cs="仿宋"/>
                <w:color w:val="auto"/>
                <w:sz w:val="22"/>
                <w:szCs w:val="22"/>
                <w:highlight w:val="none"/>
              </w:rPr>
            </w:pPr>
          </w:p>
        </w:tc>
        <w:tc>
          <w:tcPr>
            <w:tcW w:w="1541" w:type="pct"/>
            <w:vAlign w:val="center"/>
          </w:tcPr>
          <w:p w14:paraId="0D8505BD">
            <w:pPr>
              <w:ind w:firstLine="440"/>
              <w:rPr>
                <w:rFonts w:hint="eastAsia" w:ascii="仿宋" w:hAnsi="仿宋" w:eastAsia="仿宋" w:cs="仿宋"/>
                <w:color w:val="auto"/>
                <w:sz w:val="22"/>
                <w:szCs w:val="22"/>
                <w:highlight w:val="none"/>
              </w:rPr>
            </w:pPr>
          </w:p>
        </w:tc>
        <w:tc>
          <w:tcPr>
            <w:tcW w:w="1600" w:type="pct"/>
            <w:vAlign w:val="center"/>
          </w:tcPr>
          <w:p w14:paraId="4339EA51">
            <w:pPr>
              <w:ind w:firstLine="440"/>
              <w:jc w:val="center"/>
              <w:rPr>
                <w:rFonts w:hint="eastAsia" w:ascii="仿宋" w:hAnsi="仿宋" w:eastAsia="仿宋" w:cs="仿宋"/>
                <w:color w:val="auto"/>
                <w:sz w:val="22"/>
                <w:szCs w:val="22"/>
                <w:highlight w:val="none"/>
              </w:rPr>
            </w:pPr>
          </w:p>
        </w:tc>
        <w:tc>
          <w:tcPr>
            <w:tcW w:w="1198" w:type="pct"/>
            <w:vAlign w:val="center"/>
          </w:tcPr>
          <w:p w14:paraId="1FDF0A48">
            <w:pP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ind w:firstLine="600" w:firstLineChars="250"/>
        <w:rPr>
          <w:rFonts w:hint="eastAsia" w:ascii="仿宋" w:hAnsi="仿宋" w:eastAsia="仿宋" w:cs="仿宋"/>
          <w:color w:val="auto"/>
          <w:sz w:val="24"/>
          <w:szCs w:val="28"/>
          <w:highlight w:val="none"/>
        </w:rPr>
      </w:pPr>
    </w:p>
    <w:p w14:paraId="6FEB03EB">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6024D00">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4150D1F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tabs>
          <w:tab w:val="left" w:pos="6300"/>
        </w:tabs>
        <w:snapToGrid w:val="0"/>
        <w:ind w:firstLine="480"/>
        <w:rPr>
          <w:rFonts w:hint="eastAsia" w:ascii="仿宋" w:hAnsi="仿宋" w:eastAsia="仿宋" w:cs="仿宋"/>
          <w:color w:val="auto"/>
          <w:sz w:val="24"/>
          <w:szCs w:val="24"/>
          <w:highlight w:val="none"/>
        </w:rPr>
      </w:pPr>
    </w:p>
    <w:p w14:paraId="305BE73F">
      <w:pP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3"/>
        <w:spacing w:line="240" w:lineRule="auto"/>
        <w:ind w:firstLine="643"/>
        <w:rPr>
          <w:rFonts w:hint="eastAsia" w:ascii="仿宋" w:hAnsi="仿宋" w:eastAsia="仿宋" w:cs="仿宋"/>
          <w:color w:val="auto"/>
          <w:highlight w:val="none"/>
        </w:rPr>
      </w:pPr>
      <w:bookmarkStart w:id="197" w:name="_Toc16577"/>
      <w:bookmarkStart w:id="198" w:name="_Toc4000"/>
      <w:bookmarkStart w:id="199" w:name="_Toc13249"/>
      <w:bookmarkStart w:id="200" w:name="_Toc12509"/>
      <w:bookmarkStart w:id="201" w:name="_Toc11324"/>
      <w:bookmarkStart w:id="202" w:name="_Toc17848"/>
      <w:bookmarkStart w:id="203" w:name="_Toc28432"/>
      <w:bookmarkStart w:id="204" w:name="_Toc23187"/>
      <w:bookmarkStart w:id="205" w:name="_Toc493178793"/>
      <w:bookmarkStart w:id="206" w:name="_Toc6108"/>
      <w:bookmarkStart w:id="207" w:name="_Toc106030421"/>
      <w:bookmarkStart w:id="208" w:name="_Toc492721038"/>
      <w:bookmarkStart w:id="209" w:name="_Toc21121"/>
      <w:bookmarkStart w:id="210" w:name="_Toc26381"/>
      <w:bookmarkStart w:id="211" w:name="_Toc183783163"/>
      <w:bookmarkStart w:id="212" w:name="_Toc75793544"/>
      <w:bookmarkStart w:id="213" w:name="_Toc30818"/>
      <w:bookmarkStart w:id="214" w:name="_Toc17829"/>
      <w:r>
        <w:rPr>
          <w:rFonts w:hint="eastAsia" w:ascii="仿宋" w:hAnsi="仿宋" w:eastAsia="仿宋" w:cs="仿宋"/>
          <w:color w:val="auto"/>
          <w:highlight w:val="none"/>
        </w:rPr>
        <w:t>四、资格证明文件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8755044">
      <w:pP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hint="eastAsia" w:ascii="仿宋" w:hAnsi="仿宋" w:eastAsia="仿宋" w:cs="仿宋"/>
          <w:color w:val="auto"/>
          <w:highlight w:val="none"/>
        </w:rPr>
      </w:pPr>
    </w:p>
    <w:p w14:paraId="3191F0DB">
      <w:pPr>
        <w:tabs>
          <w:tab w:val="left" w:pos="6300"/>
        </w:tabs>
        <w:snapToGrid w:val="0"/>
        <w:ind w:firstLine="480"/>
        <w:rPr>
          <w:rFonts w:hint="eastAsia" w:ascii="仿宋" w:hAnsi="仿宋" w:eastAsia="仿宋" w:cs="仿宋"/>
          <w:color w:val="auto"/>
          <w:highlight w:val="none"/>
        </w:rPr>
      </w:pPr>
    </w:p>
    <w:p w14:paraId="46D1C1EC">
      <w:pPr>
        <w:tabs>
          <w:tab w:val="left" w:pos="6300"/>
        </w:tabs>
        <w:snapToGrid w:val="0"/>
        <w:ind w:firstLine="480"/>
        <w:rPr>
          <w:rFonts w:hint="eastAsia" w:ascii="仿宋" w:hAnsi="仿宋" w:eastAsia="仿宋" w:cs="仿宋"/>
          <w:color w:val="auto"/>
          <w:highlight w:val="none"/>
        </w:rPr>
      </w:pPr>
    </w:p>
    <w:p w14:paraId="780955B2">
      <w:pPr>
        <w:tabs>
          <w:tab w:val="left" w:pos="6300"/>
        </w:tabs>
        <w:snapToGrid w:val="0"/>
        <w:ind w:firstLine="480"/>
        <w:rPr>
          <w:rFonts w:hint="eastAsia" w:ascii="仿宋" w:hAnsi="仿宋" w:eastAsia="仿宋" w:cs="仿宋"/>
          <w:color w:val="auto"/>
          <w:highlight w:val="none"/>
        </w:rPr>
      </w:pPr>
    </w:p>
    <w:p w14:paraId="19297B23">
      <w:pPr>
        <w:tabs>
          <w:tab w:val="left" w:pos="6300"/>
        </w:tabs>
        <w:snapToGrid w:val="0"/>
        <w:ind w:firstLine="480"/>
        <w:rPr>
          <w:rFonts w:hint="eastAsia" w:ascii="仿宋" w:hAnsi="仿宋" w:eastAsia="仿宋" w:cs="仿宋"/>
          <w:color w:val="auto"/>
          <w:highlight w:val="none"/>
        </w:rPr>
      </w:pPr>
    </w:p>
    <w:p w14:paraId="6765AFB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tabs>
          <w:tab w:val="left" w:pos="6300"/>
        </w:tabs>
        <w:snapToGrid w:val="0"/>
        <w:ind w:firstLine="480"/>
        <w:rPr>
          <w:rFonts w:hint="eastAsia" w:ascii="仿宋" w:hAnsi="仿宋" w:eastAsia="仿宋" w:cs="仿宋"/>
          <w:color w:val="auto"/>
          <w:sz w:val="24"/>
          <w:highlight w:val="none"/>
        </w:rPr>
      </w:pPr>
    </w:p>
    <w:p w14:paraId="568C882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tabs>
          <w:tab w:val="left" w:pos="6300"/>
        </w:tabs>
        <w:snapToGrid w:val="0"/>
        <w:ind w:firstLine="480"/>
        <w:rPr>
          <w:rFonts w:hint="eastAsia" w:ascii="仿宋" w:hAnsi="仿宋" w:eastAsia="仿宋" w:cs="仿宋"/>
          <w:color w:val="auto"/>
          <w:sz w:val="24"/>
          <w:highlight w:val="none"/>
        </w:rPr>
      </w:pPr>
    </w:p>
    <w:p w14:paraId="4AAAD44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tabs>
          <w:tab w:val="left" w:pos="6300"/>
        </w:tabs>
        <w:snapToGrid w:val="0"/>
        <w:ind w:firstLine="480"/>
        <w:rPr>
          <w:rFonts w:hint="eastAsia" w:ascii="仿宋" w:hAnsi="仿宋" w:eastAsia="仿宋" w:cs="仿宋"/>
          <w:color w:val="auto"/>
          <w:sz w:val="24"/>
          <w:highlight w:val="none"/>
        </w:rPr>
      </w:pPr>
    </w:p>
    <w:p w14:paraId="05659083">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tabs>
          <w:tab w:val="left" w:pos="6300"/>
        </w:tabs>
        <w:snapToGrid w:val="0"/>
        <w:ind w:firstLine="480"/>
        <w:rPr>
          <w:rFonts w:hint="eastAsia" w:ascii="仿宋" w:hAnsi="仿宋" w:eastAsia="仿宋" w:cs="仿宋"/>
          <w:color w:val="auto"/>
          <w:sz w:val="24"/>
          <w:highlight w:val="none"/>
        </w:rPr>
      </w:pPr>
    </w:p>
    <w:p w14:paraId="69DF15D4">
      <w:pPr>
        <w:tabs>
          <w:tab w:val="left" w:pos="6300"/>
        </w:tabs>
        <w:snapToGrid w:val="0"/>
        <w:ind w:firstLine="480"/>
        <w:rPr>
          <w:rFonts w:hint="eastAsia" w:ascii="仿宋" w:hAnsi="仿宋" w:eastAsia="仿宋" w:cs="仿宋"/>
          <w:color w:val="auto"/>
          <w:sz w:val="24"/>
          <w:highlight w:val="none"/>
        </w:rPr>
      </w:pPr>
    </w:p>
    <w:p w14:paraId="2E555E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1C08D1FC">
      <w:pP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96C7AA7">
      <w:pPr>
        <w:tabs>
          <w:tab w:val="left" w:pos="6300"/>
        </w:tabs>
        <w:snapToGrid w:val="0"/>
        <w:ind w:firstLine="480"/>
        <w:rPr>
          <w:rFonts w:hint="eastAsia" w:ascii="仿宋" w:hAnsi="仿宋" w:eastAsia="仿宋" w:cs="仿宋"/>
          <w:color w:val="auto"/>
          <w:sz w:val="24"/>
          <w:highlight w:val="none"/>
        </w:rPr>
      </w:pPr>
    </w:p>
    <w:p w14:paraId="71AA24C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tabs>
          <w:tab w:val="left" w:pos="6300"/>
        </w:tabs>
        <w:snapToGrid w:val="0"/>
        <w:ind w:firstLine="480"/>
        <w:jc w:val="center"/>
        <w:rPr>
          <w:rFonts w:hint="eastAsia" w:ascii="仿宋" w:hAnsi="仿宋" w:eastAsia="仿宋" w:cs="仿宋"/>
          <w:color w:val="auto"/>
          <w:sz w:val="24"/>
          <w:szCs w:val="24"/>
          <w:highlight w:val="none"/>
        </w:rPr>
      </w:pPr>
    </w:p>
    <w:p w14:paraId="213B1A06">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tabs>
          <w:tab w:val="left" w:pos="6300"/>
        </w:tabs>
        <w:snapToGrid w:val="0"/>
        <w:ind w:firstLine="480" w:firstLineChars="200"/>
        <w:rPr>
          <w:rFonts w:hint="eastAsia" w:ascii="仿宋" w:hAnsi="仿宋" w:eastAsia="仿宋" w:cs="仿宋"/>
          <w:color w:val="auto"/>
          <w:sz w:val="24"/>
          <w:szCs w:val="24"/>
          <w:highlight w:val="none"/>
        </w:rPr>
      </w:pPr>
    </w:p>
    <w:p w14:paraId="44A184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hint="eastAsia" w:ascii="仿宋" w:hAnsi="仿宋" w:eastAsia="仿宋" w:cs="仿宋"/>
          <w:color w:val="auto"/>
          <w:sz w:val="24"/>
          <w:szCs w:val="24"/>
          <w:highlight w:val="none"/>
        </w:rPr>
      </w:pPr>
    </w:p>
    <w:p w14:paraId="4EB9CC7A">
      <w:pPr>
        <w:tabs>
          <w:tab w:val="left" w:pos="6300"/>
        </w:tabs>
        <w:snapToGrid w:val="0"/>
        <w:ind w:firstLine="480"/>
        <w:rPr>
          <w:rFonts w:hint="eastAsia" w:ascii="仿宋" w:hAnsi="仿宋" w:eastAsia="仿宋" w:cs="仿宋"/>
          <w:color w:val="auto"/>
          <w:sz w:val="24"/>
          <w:szCs w:val="24"/>
          <w:highlight w:val="none"/>
        </w:rPr>
      </w:pPr>
    </w:p>
    <w:p w14:paraId="48E6414E">
      <w:pPr>
        <w:tabs>
          <w:tab w:val="left" w:pos="6300"/>
        </w:tabs>
        <w:snapToGrid w:val="0"/>
        <w:ind w:firstLine="480"/>
        <w:rPr>
          <w:rFonts w:hint="eastAsia" w:ascii="仿宋" w:hAnsi="仿宋" w:eastAsia="仿宋" w:cs="仿宋"/>
          <w:color w:val="auto"/>
          <w:sz w:val="24"/>
          <w:szCs w:val="24"/>
          <w:highlight w:val="none"/>
        </w:rPr>
      </w:pPr>
      <w:bookmarkStart w:id="215" w:name="_Hlk517194860"/>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44643722">
      <w:pP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215"/>
    <w:p w14:paraId="53A3FF79">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tabs>
          <w:tab w:val="left" w:pos="6300"/>
        </w:tabs>
        <w:snapToGrid w:val="0"/>
        <w:ind w:firstLine="480"/>
        <w:rPr>
          <w:rFonts w:hint="eastAsia" w:ascii="仿宋" w:hAnsi="仿宋" w:eastAsia="仿宋" w:cs="仿宋"/>
          <w:color w:val="auto"/>
          <w:sz w:val="24"/>
          <w:szCs w:val="24"/>
          <w:highlight w:val="none"/>
        </w:rPr>
      </w:pPr>
    </w:p>
    <w:p w14:paraId="79CE9707">
      <w:pPr>
        <w:tabs>
          <w:tab w:val="left" w:pos="6300"/>
        </w:tabs>
        <w:snapToGrid w:val="0"/>
        <w:ind w:firstLine="480"/>
        <w:rPr>
          <w:rFonts w:hint="eastAsia" w:ascii="仿宋" w:hAnsi="仿宋" w:eastAsia="仿宋" w:cs="仿宋"/>
          <w:color w:val="auto"/>
          <w:sz w:val="24"/>
          <w:szCs w:val="24"/>
          <w:highlight w:val="none"/>
        </w:rPr>
      </w:pPr>
    </w:p>
    <w:p w14:paraId="0584F0BE">
      <w:pP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8144C9D">
      <w:pP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ind w:firstLine="480" w:firstLineChars="200"/>
        <w:jc w:val="left"/>
        <w:rPr>
          <w:rFonts w:hint="eastAsia" w:ascii="仿宋" w:hAnsi="仿宋" w:eastAsia="仿宋" w:cs="仿宋"/>
          <w:color w:val="auto"/>
          <w:sz w:val="24"/>
          <w:szCs w:val="24"/>
          <w:highlight w:val="none"/>
        </w:rPr>
      </w:pPr>
      <w:bookmarkStart w:id="216" w:name="_Toc10358"/>
      <w:bookmarkStart w:id="217" w:name="_Toc4003"/>
      <w:bookmarkStart w:id="218" w:name="_Toc26813"/>
      <w:bookmarkStart w:id="219" w:name="_Toc25283"/>
      <w:bookmarkStart w:id="220" w:name="_Toc27402"/>
      <w:bookmarkStart w:id="221" w:name="_Toc26496"/>
      <w:bookmarkStart w:id="222" w:name="_Toc10914"/>
      <w:bookmarkStart w:id="223" w:name="_Toc31225"/>
      <w:r>
        <w:rPr>
          <w:rFonts w:hint="eastAsia" w:ascii="仿宋" w:hAnsi="仿宋" w:eastAsia="仿宋" w:cs="仿宋"/>
          <w:color w:val="auto"/>
          <w:sz w:val="24"/>
          <w:szCs w:val="24"/>
          <w:highlight w:val="none"/>
        </w:rPr>
        <w:t>1．若为法定代表人办理并签署投标文件的，不提供此文件。</w:t>
      </w:r>
      <w:bookmarkEnd w:id="216"/>
      <w:bookmarkEnd w:id="217"/>
      <w:bookmarkEnd w:id="218"/>
      <w:bookmarkEnd w:id="219"/>
      <w:bookmarkEnd w:id="220"/>
      <w:bookmarkEnd w:id="221"/>
      <w:bookmarkEnd w:id="222"/>
      <w:bookmarkEnd w:id="223"/>
    </w:p>
    <w:p w14:paraId="65AE160C">
      <w:pPr>
        <w:tabs>
          <w:tab w:val="left" w:pos="6300"/>
        </w:tabs>
        <w:snapToGrid w:val="0"/>
        <w:ind w:firstLine="480"/>
        <w:rPr>
          <w:rFonts w:hint="eastAsia" w:ascii="仿宋" w:hAnsi="仿宋" w:eastAsia="仿宋" w:cs="仿宋"/>
          <w:color w:val="auto"/>
          <w:sz w:val="24"/>
          <w:highlight w:val="none"/>
        </w:rPr>
      </w:pPr>
    </w:p>
    <w:p w14:paraId="6290B37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tabs>
          <w:tab w:val="left" w:pos="6300"/>
        </w:tabs>
        <w:snapToGrid w:val="0"/>
        <w:ind w:firstLine="480"/>
        <w:rPr>
          <w:rFonts w:hint="eastAsia" w:ascii="仿宋" w:hAnsi="仿宋" w:eastAsia="仿宋" w:cs="仿宋"/>
          <w:color w:val="auto"/>
          <w:sz w:val="24"/>
          <w:highlight w:val="none"/>
        </w:rPr>
      </w:pPr>
    </w:p>
    <w:p w14:paraId="1E2131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名称）郑重承诺：</w:t>
      </w:r>
    </w:p>
    <w:p w14:paraId="1500BD23">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基本资格条件。</w:t>
      </w:r>
    </w:p>
    <w:p w14:paraId="7EDC0309">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tabs>
          <w:tab w:val="left" w:pos="6300"/>
        </w:tabs>
        <w:snapToGrid w:val="0"/>
        <w:ind w:firstLine="480" w:firstLineChars="200"/>
        <w:rPr>
          <w:rFonts w:hint="eastAsia" w:ascii="仿宋" w:hAnsi="仿宋" w:eastAsia="仿宋" w:cs="仿宋"/>
          <w:color w:val="auto"/>
          <w:sz w:val="24"/>
          <w:highlight w:val="none"/>
        </w:rPr>
      </w:pPr>
    </w:p>
    <w:p w14:paraId="7F217A41">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425C0BC5">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napToGrid w:val="0"/>
        <w:ind w:firstLine="480" w:firstLineChars="200"/>
        <w:rPr>
          <w:rFonts w:hint="eastAsia" w:ascii="仿宋" w:hAnsi="仿宋" w:eastAsia="仿宋" w:cs="仿宋"/>
          <w:color w:val="auto"/>
          <w:sz w:val="24"/>
          <w:szCs w:val="24"/>
          <w:highlight w:val="none"/>
        </w:rPr>
      </w:pPr>
    </w:p>
    <w:p w14:paraId="06E1CEC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tabs>
          <w:tab w:val="left" w:pos="6300"/>
        </w:tabs>
        <w:snapToGrid w:val="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（五）特定资格条件证书或证明文件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bookmarkStart w:id="224" w:name="_GoBack"/>
      <w:bookmarkEnd w:id="224"/>
      <w:r>
        <w:rPr>
          <w:rFonts w:hint="eastAsia" w:ascii="仿宋" w:hAnsi="仿宋" w:eastAsia="仿宋" w:cs="仿宋"/>
          <w:color w:val="auto"/>
          <w:sz w:val="24"/>
          <w:highlight w:val="none"/>
          <w:lang w:eastAsia="zh-CN"/>
        </w:rPr>
        <w:t>）</w:t>
      </w:r>
    </w:p>
    <w:p w14:paraId="5BC464E6">
      <w:pPr>
        <w:tabs>
          <w:tab w:val="left" w:pos="6300"/>
        </w:tabs>
        <w:snapToGrid w:val="0"/>
        <w:ind w:firstLine="480"/>
        <w:jc w:val="left"/>
        <w:rPr>
          <w:rFonts w:hint="eastAsia" w:ascii="仿宋" w:hAnsi="仿宋" w:eastAsia="仿宋" w:cs="仿宋"/>
          <w:color w:val="auto"/>
          <w:sz w:val="24"/>
          <w:highlight w:val="none"/>
        </w:rPr>
      </w:pPr>
    </w:p>
    <w:p w14:paraId="185FB19C">
      <w:pPr>
        <w:tabs>
          <w:tab w:val="left" w:pos="6300"/>
        </w:tabs>
        <w:snapToGrid w:val="0"/>
        <w:ind w:firstLine="480"/>
        <w:jc w:val="left"/>
        <w:rPr>
          <w:rFonts w:hint="eastAsia" w:ascii="仿宋" w:hAnsi="仿宋" w:eastAsia="仿宋" w:cs="仿宋"/>
          <w:color w:val="auto"/>
          <w:sz w:val="24"/>
          <w:highlight w:val="none"/>
        </w:rPr>
      </w:pPr>
    </w:p>
    <w:p w14:paraId="2A2D7049">
      <w:pPr>
        <w:tabs>
          <w:tab w:val="left" w:pos="6300"/>
        </w:tabs>
        <w:snapToGrid w:val="0"/>
        <w:ind w:firstLine="480"/>
        <w:jc w:val="left"/>
        <w:rPr>
          <w:rFonts w:hint="eastAsia" w:ascii="仿宋" w:hAnsi="仿宋" w:eastAsia="仿宋" w:cs="仿宋"/>
          <w:color w:val="auto"/>
          <w:sz w:val="24"/>
          <w:highlight w:val="none"/>
        </w:rPr>
      </w:pPr>
    </w:p>
    <w:p w14:paraId="2C39665B">
      <w:pPr>
        <w:tabs>
          <w:tab w:val="left" w:pos="6300"/>
        </w:tabs>
        <w:snapToGrid w:val="0"/>
        <w:ind w:firstLine="480"/>
        <w:jc w:val="left"/>
        <w:rPr>
          <w:rFonts w:hint="eastAsia" w:ascii="仿宋" w:hAnsi="仿宋" w:eastAsia="仿宋" w:cs="仿宋"/>
          <w:color w:val="auto"/>
          <w:sz w:val="24"/>
          <w:highlight w:val="none"/>
        </w:rPr>
      </w:pPr>
    </w:p>
    <w:p w14:paraId="31186FA0">
      <w:pPr>
        <w:tabs>
          <w:tab w:val="left" w:pos="6300"/>
        </w:tabs>
        <w:snapToGrid w:val="0"/>
        <w:ind w:firstLine="480"/>
        <w:jc w:val="left"/>
        <w:rPr>
          <w:rFonts w:hint="eastAsia" w:ascii="仿宋" w:hAnsi="仿宋" w:eastAsia="仿宋" w:cs="仿宋"/>
          <w:color w:val="auto"/>
          <w:sz w:val="24"/>
          <w:highlight w:val="none"/>
        </w:rPr>
      </w:pPr>
    </w:p>
    <w:p w14:paraId="117F1A4E">
      <w:pP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tabs>
          <w:tab w:val="left" w:pos="6300"/>
        </w:tabs>
        <w:snapToGrid w:val="0"/>
        <w:ind w:firstLine="480"/>
        <w:jc w:val="left"/>
        <w:rPr>
          <w:rFonts w:hint="eastAsia" w:ascii="仿宋" w:hAnsi="仿宋" w:eastAsia="仿宋" w:cs="仿宋"/>
          <w:color w:val="auto"/>
          <w:sz w:val="24"/>
          <w:highlight w:val="none"/>
        </w:rPr>
      </w:pPr>
    </w:p>
    <w:p w14:paraId="0B3B984A">
      <w:pPr>
        <w:tabs>
          <w:tab w:val="left" w:pos="6300"/>
        </w:tabs>
        <w:snapToGrid w:val="0"/>
        <w:ind w:firstLine="480"/>
        <w:jc w:val="left"/>
        <w:rPr>
          <w:rFonts w:hint="eastAsia" w:ascii="仿宋" w:hAnsi="仿宋" w:eastAsia="仿宋" w:cs="仿宋"/>
          <w:color w:val="auto"/>
          <w:sz w:val="24"/>
          <w:highlight w:val="none"/>
        </w:rPr>
      </w:pPr>
    </w:p>
    <w:p w14:paraId="084E0429">
      <w:pPr>
        <w:tabs>
          <w:tab w:val="left" w:pos="6300"/>
        </w:tabs>
        <w:snapToGrid w:val="0"/>
        <w:ind w:firstLine="480"/>
        <w:jc w:val="left"/>
        <w:rPr>
          <w:rFonts w:hint="eastAsia" w:ascii="仿宋" w:hAnsi="仿宋" w:eastAsia="仿宋" w:cs="仿宋"/>
          <w:color w:val="auto"/>
          <w:sz w:val="24"/>
          <w:highlight w:val="none"/>
        </w:rPr>
      </w:pPr>
    </w:p>
    <w:p w14:paraId="340251FE">
      <w:pPr>
        <w:tabs>
          <w:tab w:val="left" w:pos="6300"/>
        </w:tabs>
        <w:snapToGrid w:val="0"/>
        <w:ind w:firstLine="480"/>
        <w:jc w:val="left"/>
        <w:rPr>
          <w:rFonts w:hint="eastAsia" w:ascii="仿宋" w:hAnsi="仿宋" w:eastAsia="仿宋" w:cs="仿宋"/>
          <w:color w:val="auto"/>
          <w:sz w:val="24"/>
          <w:highlight w:val="none"/>
        </w:rPr>
      </w:pPr>
    </w:p>
    <w:p w14:paraId="5810407C">
      <w:pPr>
        <w:tabs>
          <w:tab w:val="left" w:pos="6300"/>
        </w:tabs>
        <w:snapToGrid w:val="0"/>
        <w:ind w:firstLine="480"/>
        <w:jc w:val="left"/>
        <w:rPr>
          <w:rFonts w:hint="eastAsia" w:ascii="仿宋" w:hAnsi="仿宋" w:eastAsia="仿宋" w:cs="仿宋"/>
          <w:color w:val="auto"/>
          <w:sz w:val="24"/>
          <w:highlight w:val="none"/>
        </w:rPr>
      </w:pPr>
    </w:p>
    <w:p w14:paraId="0286AC44">
      <w:pPr>
        <w:tabs>
          <w:tab w:val="left" w:pos="6300"/>
        </w:tabs>
        <w:snapToGrid w:val="0"/>
        <w:ind w:firstLine="480"/>
        <w:jc w:val="left"/>
        <w:rPr>
          <w:rFonts w:hint="eastAsia" w:ascii="仿宋" w:hAnsi="仿宋" w:eastAsia="仿宋" w:cs="仿宋"/>
          <w:color w:val="auto"/>
          <w:sz w:val="24"/>
          <w:highlight w:val="none"/>
        </w:rPr>
      </w:pPr>
    </w:p>
    <w:p w14:paraId="038B70AB">
      <w:pPr>
        <w:tabs>
          <w:tab w:val="left" w:pos="6300"/>
        </w:tabs>
        <w:snapToGrid w:val="0"/>
        <w:ind w:firstLine="480"/>
        <w:jc w:val="left"/>
        <w:rPr>
          <w:rFonts w:hint="eastAsia" w:ascii="仿宋" w:hAnsi="仿宋" w:eastAsia="仿宋" w:cs="仿宋"/>
          <w:color w:val="auto"/>
          <w:sz w:val="24"/>
          <w:highlight w:val="none"/>
        </w:rPr>
      </w:pPr>
    </w:p>
    <w:p w14:paraId="176DF9F0">
      <w:pPr>
        <w:tabs>
          <w:tab w:val="left" w:pos="6300"/>
        </w:tabs>
        <w:snapToGrid w:val="0"/>
        <w:ind w:firstLine="480"/>
        <w:jc w:val="left"/>
        <w:rPr>
          <w:rFonts w:hint="eastAsia" w:ascii="仿宋" w:hAnsi="仿宋" w:eastAsia="仿宋" w:cs="仿宋"/>
          <w:color w:val="auto"/>
          <w:sz w:val="24"/>
          <w:highlight w:val="none"/>
        </w:rPr>
      </w:pPr>
    </w:p>
    <w:p w14:paraId="291EB5D3">
      <w:pPr>
        <w:tabs>
          <w:tab w:val="left" w:pos="6300"/>
        </w:tabs>
        <w:snapToGrid w:val="0"/>
        <w:jc w:val="left"/>
        <w:rPr>
          <w:rFonts w:hint="eastAsia" w:ascii="仿宋" w:hAnsi="仿宋" w:eastAsia="仿宋" w:cs="仿宋"/>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2"/>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2"/>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2"/>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62896"/>
    <w:multiLevelType w:val="singleLevel"/>
    <w:tmpl w:val="E9662896"/>
    <w:lvl w:ilvl="0" w:tentative="0">
      <w:start w:val="1"/>
      <w:numFmt w:val="decimal"/>
      <w:suff w:val="nothing"/>
      <w:lvlText w:val="%1、"/>
      <w:lvlJc w:val="left"/>
    </w:lvl>
  </w:abstractNum>
  <w:abstractNum w:abstractNumId="1">
    <w:nsid w:val="005FFCAD"/>
    <w:multiLevelType w:val="singleLevel"/>
    <w:tmpl w:val="005FFCAD"/>
    <w:lvl w:ilvl="0" w:tentative="0">
      <w:start w:val="2"/>
      <w:numFmt w:val="chineseCounting"/>
      <w:suff w:val="nothing"/>
      <w:lvlText w:val="（%1）"/>
      <w:lvlJc w:val="left"/>
      <w:rPr>
        <w:rFonts w:hint="eastAsia"/>
      </w:rPr>
    </w:lvl>
  </w:abstractNum>
  <w:abstractNum w:abstractNumId="2">
    <w:nsid w:val="77ABF0D0"/>
    <w:multiLevelType w:val="singleLevel"/>
    <w:tmpl w:val="77ABF0D0"/>
    <w:lvl w:ilvl="0" w:tentative="0">
      <w:start w:val="1"/>
      <w:numFmt w:val="chineseCounting"/>
      <w:suff w:val="nothing"/>
      <w:lvlText w:val="%1、"/>
      <w:lvlJc w:val="left"/>
      <w:rPr>
        <w:rFonts w:hint="eastAsia"/>
      </w:rPr>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453A14"/>
    <w:rsid w:val="01522069"/>
    <w:rsid w:val="01782C45"/>
    <w:rsid w:val="018D0F17"/>
    <w:rsid w:val="0192589A"/>
    <w:rsid w:val="01C40DDD"/>
    <w:rsid w:val="023A4BFB"/>
    <w:rsid w:val="027F4D04"/>
    <w:rsid w:val="02C72207"/>
    <w:rsid w:val="02E334E5"/>
    <w:rsid w:val="02F474A0"/>
    <w:rsid w:val="03127926"/>
    <w:rsid w:val="03393105"/>
    <w:rsid w:val="037E30D1"/>
    <w:rsid w:val="03A70F25"/>
    <w:rsid w:val="03AC20C9"/>
    <w:rsid w:val="03FF434E"/>
    <w:rsid w:val="042E69E2"/>
    <w:rsid w:val="0482288A"/>
    <w:rsid w:val="04975000"/>
    <w:rsid w:val="04EA6DAD"/>
    <w:rsid w:val="05047743"/>
    <w:rsid w:val="055A55B4"/>
    <w:rsid w:val="056E4905"/>
    <w:rsid w:val="057332A8"/>
    <w:rsid w:val="05AE345A"/>
    <w:rsid w:val="064A5629"/>
    <w:rsid w:val="06A40784"/>
    <w:rsid w:val="06B238FA"/>
    <w:rsid w:val="06E15F8D"/>
    <w:rsid w:val="06E710CA"/>
    <w:rsid w:val="070752C8"/>
    <w:rsid w:val="0757624F"/>
    <w:rsid w:val="07846919"/>
    <w:rsid w:val="07862691"/>
    <w:rsid w:val="078A03D3"/>
    <w:rsid w:val="079C56BF"/>
    <w:rsid w:val="07ED2710"/>
    <w:rsid w:val="07EE6482"/>
    <w:rsid w:val="07F67816"/>
    <w:rsid w:val="081303C8"/>
    <w:rsid w:val="09420839"/>
    <w:rsid w:val="09A82D92"/>
    <w:rsid w:val="09CC2259"/>
    <w:rsid w:val="09DE12E6"/>
    <w:rsid w:val="09EA6F07"/>
    <w:rsid w:val="0A9652E1"/>
    <w:rsid w:val="0AE0030A"/>
    <w:rsid w:val="0AFB5144"/>
    <w:rsid w:val="0B7F3FC7"/>
    <w:rsid w:val="0BD51E39"/>
    <w:rsid w:val="0C3B1C9C"/>
    <w:rsid w:val="0D1F5B01"/>
    <w:rsid w:val="0D8C6527"/>
    <w:rsid w:val="0E2844A2"/>
    <w:rsid w:val="0E4C540B"/>
    <w:rsid w:val="0F6E2388"/>
    <w:rsid w:val="0FD50659"/>
    <w:rsid w:val="0FEF4DD2"/>
    <w:rsid w:val="102B7629"/>
    <w:rsid w:val="106877E7"/>
    <w:rsid w:val="10A87B1C"/>
    <w:rsid w:val="1109680C"/>
    <w:rsid w:val="116544B1"/>
    <w:rsid w:val="11691059"/>
    <w:rsid w:val="11A007F3"/>
    <w:rsid w:val="11DF131B"/>
    <w:rsid w:val="11E701D0"/>
    <w:rsid w:val="12280F14"/>
    <w:rsid w:val="129E11D6"/>
    <w:rsid w:val="13540CE3"/>
    <w:rsid w:val="13C92283"/>
    <w:rsid w:val="13EB3FA7"/>
    <w:rsid w:val="147F0B94"/>
    <w:rsid w:val="148461AA"/>
    <w:rsid w:val="14AE0CDA"/>
    <w:rsid w:val="14E82BDD"/>
    <w:rsid w:val="152139F9"/>
    <w:rsid w:val="15344EF4"/>
    <w:rsid w:val="1546345F"/>
    <w:rsid w:val="154C622F"/>
    <w:rsid w:val="15770AE8"/>
    <w:rsid w:val="162D4D4B"/>
    <w:rsid w:val="168626AD"/>
    <w:rsid w:val="171639BF"/>
    <w:rsid w:val="176302F9"/>
    <w:rsid w:val="17650515"/>
    <w:rsid w:val="17E21B65"/>
    <w:rsid w:val="1807337A"/>
    <w:rsid w:val="18626802"/>
    <w:rsid w:val="188F2101"/>
    <w:rsid w:val="18E84F59"/>
    <w:rsid w:val="18FC0A05"/>
    <w:rsid w:val="1957287E"/>
    <w:rsid w:val="1A5A3C35"/>
    <w:rsid w:val="1A774C9C"/>
    <w:rsid w:val="1AE73242"/>
    <w:rsid w:val="1AE87493"/>
    <w:rsid w:val="1B701236"/>
    <w:rsid w:val="1BB6167F"/>
    <w:rsid w:val="1BC7354C"/>
    <w:rsid w:val="1C0E2142"/>
    <w:rsid w:val="1C4865E5"/>
    <w:rsid w:val="1C4C57FF"/>
    <w:rsid w:val="1C69015F"/>
    <w:rsid w:val="1C71170A"/>
    <w:rsid w:val="1C8925AF"/>
    <w:rsid w:val="1C8B4B07"/>
    <w:rsid w:val="1CD048C1"/>
    <w:rsid w:val="1CD37CCF"/>
    <w:rsid w:val="1D0E0D07"/>
    <w:rsid w:val="1D350989"/>
    <w:rsid w:val="1D925B8A"/>
    <w:rsid w:val="1E0A3BC4"/>
    <w:rsid w:val="1E2B7565"/>
    <w:rsid w:val="1E5135A1"/>
    <w:rsid w:val="1E537319"/>
    <w:rsid w:val="1E6828C2"/>
    <w:rsid w:val="1EA47B74"/>
    <w:rsid w:val="1EDA17E8"/>
    <w:rsid w:val="1F2D7B6A"/>
    <w:rsid w:val="1F505606"/>
    <w:rsid w:val="1F7405B1"/>
    <w:rsid w:val="1FF266BE"/>
    <w:rsid w:val="202E28ED"/>
    <w:rsid w:val="203B62B7"/>
    <w:rsid w:val="209B4FA7"/>
    <w:rsid w:val="214E201A"/>
    <w:rsid w:val="21785657"/>
    <w:rsid w:val="219D08AB"/>
    <w:rsid w:val="21C916A0"/>
    <w:rsid w:val="225856E4"/>
    <w:rsid w:val="227B6E3E"/>
    <w:rsid w:val="23272B22"/>
    <w:rsid w:val="232C638A"/>
    <w:rsid w:val="236723EA"/>
    <w:rsid w:val="246868E6"/>
    <w:rsid w:val="24AA7567"/>
    <w:rsid w:val="25290DD3"/>
    <w:rsid w:val="252E63EA"/>
    <w:rsid w:val="253046F8"/>
    <w:rsid w:val="258242A3"/>
    <w:rsid w:val="25893620"/>
    <w:rsid w:val="259358AB"/>
    <w:rsid w:val="25CA6354"/>
    <w:rsid w:val="261A4BC0"/>
    <w:rsid w:val="263E7F43"/>
    <w:rsid w:val="268838D8"/>
    <w:rsid w:val="26AA7CF2"/>
    <w:rsid w:val="26B446CD"/>
    <w:rsid w:val="26ED5E31"/>
    <w:rsid w:val="27337CE7"/>
    <w:rsid w:val="27677991"/>
    <w:rsid w:val="277246F6"/>
    <w:rsid w:val="27B5050A"/>
    <w:rsid w:val="27BF5BC8"/>
    <w:rsid w:val="28697739"/>
    <w:rsid w:val="286F5B1F"/>
    <w:rsid w:val="28846321"/>
    <w:rsid w:val="28A236DD"/>
    <w:rsid w:val="28DF032D"/>
    <w:rsid w:val="29177195"/>
    <w:rsid w:val="295757E3"/>
    <w:rsid w:val="296323DA"/>
    <w:rsid w:val="29A7676B"/>
    <w:rsid w:val="2A047719"/>
    <w:rsid w:val="2A8645D2"/>
    <w:rsid w:val="2A8D3BB3"/>
    <w:rsid w:val="2A9F5694"/>
    <w:rsid w:val="2AEF03C9"/>
    <w:rsid w:val="2BB94533"/>
    <w:rsid w:val="2C212804"/>
    <w:rsid w:val="2C666469"/>
    <w:rsid w:val="2C903500"/>
    <w:rsid w:val="2CF47F19"/>
    <w:rsid w:val="2CFE2B46"/>
    <w:rsid w:val="2D0F6B01"/>
    <w:rsid w:val="2D340315"/>
    <w:rsid w:val="2D987795"/>
    <w:rsid w:val="2E206AEC"/>
    <w:rsid w:val="2E562B83"/>
    <w:rsid w:val="2E864BA1"/>
    <w:rsid w:val="2EC93486"/>
    <w:rsid w:val="2F065CE2"/>
    <w:rsid w:val="2FA33530"/>
    <w:rsid w:val="300E12F2"/>
    <w:rsid w:val="30470360"/>
    <w:rsid w:val="30907F59"/>
    <w:rsid w:val="30CB71E3"/>
    <w:rsid w:val="30CE0A81"/>
    <w:rsid w:val="31815AF3"/>
    <w:rsid w:val="3268462F"/>
    <w:rsid w:val="32803FFD"/>
    <w:rsid w:val="328F34B6"/>
    <w:rsid w:val="32B011BC"/>
    <w:rsid w:val="32E4458C"/>
    <w:rsid w:val="332F1B24"/>
    <w:rsid w:val="334868C9"/>
    <w:rsid w:val="33955886"/>
    <w:rsid w:val="33A2238B"/>
    <w:rsid w:val="33DC1707"/>
    <w:rsid w:val="34750E92"/>
    <w:rsid w:val="348C0A37"/>
    <w:rsid w:val="3547648D"/>
    <w:rsid w:val="355E6877"/>
    <w:rsid w:val="356544C7"/>
    <w:rsid w:val="3586192A"/>
    <w:rsid w:val="35987B8D"/>
    <w:rsid w:val="35A95619"/>
    <w:rsid w:val="35B46497"/>
    <w:rsid w:val="36280C33"/>
    <w:rsid w:val="37441A9D"/>
    <w:rsid w:val="3789228D"/>
    <w:rsid w:val="37B409D1"/>
    <w:rsid w:val="37FD732F"/>
    <w:rsid w:val="384653A1"/>
    <w:rsid w:val="386B4E07"/>
    <w:rsid w:val="38BE762D"/>
    <w:rsid w:val="38F372D7"/>
    <w:rsid w:val="390019F4"/>
    <w:rsid w:val="391D25A6"/>
    <w:rsid w:val="39704576"/>
    <w:rsid w:val="3979525D"/>
    <w:rsid w:val="39A24859"/>
    <w:rsid w:val="39A86313"/>
    <w:rsid w:val="39D91E06"/>
    <w:rsid w:val="3A5F274A"/>
    <w:rsid w:val="3AAF3477"/>
    <w:rsid w:val="3AB160D5"/>
    <w:rsid w:val="3B81506E"/>
    <w:rsid w:val="3BDD7DCA"/>
    <w:rsid w:val="3C2123AD"/>
    <w:rsid w:val="3CA935B6"/>
    <w:rsid w:val="3CC72F54"/>
    <w:rsid w:val="3D6E2D89"/>
    <w:rsid w:val="3D753879"/>
    <w:rsid w:val="3D7D2A20"/>
    <w:rsid w:val="3D9B1CEB"/>
    <w:rsid w:val="3DAE01F1"/>
    <w:rsid w:val="3DBE08A9"/>
    <w:rsid w:val="3E241CE0"/>
    <w:rsid w:val="3E9A0C6C"/>
    <w:rsid w:val="3EF0645B"/>
    <w:rsid w:val="3F9115F7"/>
    <w:rsid w:val="3F9B4224"/>
    <w:rsid w:val="3FB026E8"/>
    <w:rsid w:val="3FB35A12"/>
    <w:rsid w:val="3FBB48C6"/>
    <w:rsid w:val="3FD339BE"/>
    <w:rsid w:val="3FEC4A80"/>
    <w:rsid w:val="40526FD9"/>
    <w:rsid w:val="41684B4C"/>
    <w:rsid w:val="416B0395"/>
    <w:rsid w:val="419F6289"/>
    <w:rsid w:val="41FD2F74"/>
    <w:rsid w:val="42010CB6"/>
    <w:rsid w:val="42EA799C"/>
    <w:rsid w:val="42F205FF"/>
    <w:rsid w:val="42FC4EA8"/>
    <w:rsid w:val="43664B49"/>
    <w:rsid w:val="437B6846"/>
    <w:rsid w:val="43FA7557"/>
    <w:rsid w:val="453018B3"/>
    <w:rsid w:val="45603F46"/>
    <w:rsid w:val="46040D75"/>
    <w:rsid w:val="460F14C8"/>
    <w:rsid w:val="468C0D6B"/>
    <w:rsid w:val="468C2B19"/>
    <w:rsid w:val="46963997"/>
    <w:rsid w:val="46B3312C"/>
    <w:rsid w:val="46BC1650"/>
    <w:rsid w:val="46C2487A"/>
    <w:rsid w:val="46F04E55"/>
    <w:rsid w:val="47281E8B"/>
    <w:rsid w:val="472E3BD0"/>
    <w:rsid w:val="47482EE3"/>
    <w:rsid w:val="47D91D8D"/>
    <w:rsid w:val="49027FE8"/>
    <w:rsid w:val="49902920"/>
    <w:rsid w:val="49CA74E0"/>
    <w:rsid w:val="49E369F5"/>
    <w:rsid w:val="49F70BF1"/>
    <w:rsid w:val="4B056479"/>
    <w:rsid w:val="4B215F25"/>
    <w:rsid w:val="4B2D688D"/>
    <w:rsid w:val="4B594059"/>
    <w:rsid w:val="4B9C37FE"/>
    <w:rsid w:val="4BCA6B34"/>
    <w:rsid w:val="4C016694"/>
    <w:rsid w:val="4C26756B"/>
    <w:rsid w:val="4C770C39"/>
    <w:rsid w:val="4C8C608C"/>
    <w:rsid w:val="4D0104F9"/>
    <w:rsid w:val="4D0F047A"/>
    <w:rsid w:val="4D241CFD"/>
    <w:rsid w:val="4D461C73"/>
    <w:rsid w:val="4D9D385D"/>
    <w:rsid w:val="4DEF5E83"/>
    <w:rsid w:val="4E37780E"/>
    <w:rsid w:val="4E676345"/>
    <w:rsid w:val="4E712D20"/>
    <w:rsid w:val="4E9E4ABB"/>
    <w:rsid w:val="4ECE0172"/>
    <w:rsid w:val="4F0516BA"/>
    <w:rsid w:val="4F1277F7"/>
    <w:rsid w:val="4F977F9F"/>
    <w:rsid w:val="4FB8672C"/>
    <w:rsid w:val="4FD322A6"/>
    <w:rsid w:val="4FD33566"/>
    <w:rsid w:val="4FE45692"/>
    <w:rsid w:val="503D071F"/>
    <w:rsid w:val="504852D5"/>
    <w:rsid w:val="504B30B2"/>
    <w:rsid w:val="504F52E3"/>
    <w:rsid w:val="50690566"/>
    <w:rsid w:val="50720FD1"/>
    <w:rsid w:val="509E1DC6"/>
    <w:rsid w:val="50AA42C7"/>
    <w:rsid w:val="513F5357"/>
    <w:rsid w:val="5186459D"/>
    <w:rsid w:val="518F170F"/>
    <w:rsid w:val="51C75820"/>
    <w:rsid w:val="51D84E64"/>
    <w:rsid w:val="52391DA6"/>
    <w:rsid w:val="525C5004"/>
    <w:rsid w:val="52C5188C"/>
    <w:rsid w:val="52CF6267"/>
    <w:rsid w:val="52EE43DB"/>
    <w:rsid w:val="52FD2E8D"/>
    <w:rsid w:val="530E05BC"/>
    <w:rsid w:val="535A7887"/>
    <w:rsid w:val="5373753A"/>
    <w:rsid w:val="53BC2C8F"/>
    <w:rsid w:val="53BF4C42"/>
    <w:rsid w:val="53CD66E0"/>
    <w:rsid w:val="53F341D7"/>
    <w:rsid w:val="53F57F4F"/>
    <w:rsid w:val="53FE4420"/>
    <w:rsid w:val="5486504B"/>
    <w:rsid w:val="54B971CF"/>
    <w:rsid w:val="54D2203E"/>
    <w:rsid w:val="55047725"/>
    <w:rsid w:val="557773FB"/>
    <w:rsid w:val="55C6305E"/>
    <w:rsid w:val="55CB16B9"/>
    <w:rsid w:val="56576C9F"/>
    <w:rsid w:val="566B44F9"/>
    <w:rsid w:val="569A4DDE"/>
    <w:rsid w:val="56A54175"/>
    <w:rsid w:val="570858F2"/>
    <w:rsid w:val="57471324"/>
    <w:rsid w:val="57AA2DFF"/>
    <w:rsid w:val="57C230D5"/>
    <w:rsid w:val="57DC0F5F"/>
    <w:rsid w:val="583B614D"/>
    <w:rsid w:val="588C08D1"/>
    <w:rsid w:val="58A43CF2"/>
    <w:rsid w:val="58AB7E44"/>
    <w:rsid w:val="58B32187"/>
    <w:rsid w:val="59140E77"/>
    <w:rsid w:val="592866D1"/>
    <w:rsid w:val="59367040"/>
    <w:rsid w:val="598C6238"/>
    <w:rsid w:val="5A105AE3"/>
    <w:rsid w:val="5A180D4E"/>
    <w:rsid w:val="5A4E2167"/>
    <w:rsid w:val="5A6667DB"/>
    <w:rsid w:val="5A7B6CD4"/>
    <w:rsid w:val="5B025E57"/>
    <w:rsid w:val="5B231846"/>
    <w:rsid w:val="5B7A6F8C"/>
    <w:rsid w:val="5B8F3C7E"/>
    <w:rsid w:val="5BAD55B3"/>
    <w:rsid w:val="5BE63730"/>
    <w:rsid w:val="5C2E3DD3"/>
    <w:rsid w:val="5C5251DF"/>
    <w:rsid w:val="5C534E4A"/>
    <w:rsid w:val="5C902F0B"/>
    <w:rsid w:val="5D0D6309"/>
    <w:rsid w:val="5DAB78D0"/>
    <w:rsid w:val="5DBB5D65"/>
    <w:rsid w:val="5DCF1811"/>
    <w:rsid w:val="5DFE04B3"/>
    <w:rsid w:val="5E203E1A"/>
    <w:rsid w:val="5E671A49"/>
    <w:rsid w:val="5EA22A81"/>
    <w:rsid w:val="5EC7073A"/>
    <w:rsid w:val="5F335DCF"/>
    <w:rsid w:val="5FCB425A"/>
    <w:rsid w:val="5FE536D5"/>
    <w:rsid w:val="60327E35"/>
    <w:rsid w:val="60540B3A"/>
    <w:rsid w:val="606A3A73"/>
    <w:rsid w:val="614F3918"/>
    <w:rsid w:val="61515E49"/>
    <w:rsid w:val="616E30EF"/>
    <w:rsid w:val="61EB473F"/>
    <w:rsid w:val="6232470C"/>
    <w:rsid w:val="624327CD"/>
    <w:rsid w:val="634C56B2"/>
    <w:rsid w:val="636E49DC"/>
    <w:rsid w:val="6370314E"/>
    <w:rsid w:val="63957059"/>
    <w:rsid w:val="63F16774"/>
    <w:rsid w:val="64177A6E"/>
    <w:rsid w:val="642018F9"/>
    <w:rsid w:val="64805216"/>
    <w:rsid w:val="648F5856"/>
    <w:rsid w:val="64D4770D"/>
    <w:rsid w:val="64DD4813"/>
    <w:rsid w:val="64E75692"/>
    <w:rsid w:val="654E5711"/>
    <w:rsid w:val="656B0071"/>
    <w:rsid w:val="65962C14"/>
    <w:rsid w:val="65E816C2"/>
    <w:rsid w:val="65F06D2C"/>
    <w:rsid w:val="66BB2590"/>
    <w:rsid w:val="66E203D8"/>
    <w:rsid w:val="671B7922"/>
    <w:rsid w:val="676D5408"/>
    <w:rsid w:val="677F153E"/>
    <w:rsid w:val="6784366C"/>
    <w:rsid w:val="68091DC3"/>
    <w:rsid w:val="68262975"/>
    <w:rsid w:val="689C6793"/>
    <w:rsid w:val="690946BA"/>
    <w:rsid w:val="69DD52B6"/>
    <w:rsid w:val="6A170931"/>
    <w:rsid w:val="6A617C95"/>
    <w:rsid w:val="6AA81420"/>
    <w:rsid w:val="6AB623DF"/>
    <w:rsid w:val="6ACE4BFE"/>
    <w:rsid w:val="6AE04B74"/>
    <w:rsid w:val="6AF01C56"/>
    <w:rsid w:val="6B2B3DFF"/>
    <w:rsid w:val="6B451364"/>
    <w:rsid w:val="6B6C069F"/>
    <w:rsid w:val="6BD61FBC"/>
    <w:rsid w:val="6C6D0B73"/>
    <w:rsid w:val="6C710B23"/>
    <w:rsid w:val="6CBD4F2A"/>
    <w:rsid w:val="6CBF0CA2"/>
    <w:rsid w:val="6CC462B9"/>
    <w:rsid w:val="6D38471B"/>
    <w:rsid w:val="6DB8307B"/>
    <w:rsid w:val="6E1E4550"/>
    <w:rsid w:val="6E1F5E9D"/>
    <w:rsid w:val="6E3336F6"/>
    <w:rsid w:val="6E557B10"/>
    <w:rsid w:val="6EA14120"/>
    <w:rsid w:val="6F0357BE"/>
    <w:rsid w:val="6F0626E6"/>
    <w:rsid w:val="6F443096"/>
    <w:rsid w:val="6F5778B8"/>
    <w:rsid w:val="6F926B42"/>
    <w:rsid w:val="6FA83C70"/>
    <w:rsid w:val="702E23C7"/>
    <w:rsid w:val="70B2124A"/>
    <w:rsid w:val="70D21129"/>
    <w:rsid w:val="70DD5B9B"/>
    <w:rsid w:val="70E51287"/>
    <w:rsid w:val="70FD7FEB"/>
    <w:rsid w:val="71184E25"/>
    <w:rsid w:val="71C64881"/>
    <w:rsid w:val="72275320"/>
    <w:rsid w:val="72D37256"/>
    <w:rsid w:val="74185868"/>
    <w:rsid w:val="74406B6D"/>
    <w:rsid w:val="74FF07D6"/>
    <w:rsid w:val="74FF4332"/>
    <w:rsid w:val="750202C6"/>
    <w:rsid w:val="75363ACC"/>
    <w:rsid w:val="75F05AFC"/>
    <w:rsid w:val="76771F54"/>
    <w:rsid w:val="77316C41"/>
    <w:rsid w:val="777110D9"/>
    <w:rsid w:val="77D53B2E"/>
    <w:rsid w:val="785B5D23"/>
    <w:rsid w:val="791553F6"/>
    <w:rsid w:val="797B41A3"/>
    <w:rsid w:val="799B1910"/>
    <w:rsid w:val="79BF0534"/>
    <w:rsid w:val="7A373298"/>
    <w:rsid w:val="7A41363F"/>
    <w:rsid w:val="7A456C8B"/>
    <w:rsid w:val="7A542AC5"/>
    <w:rsid w:val="7A9C6DC1"/>
    <w:rsid w:val="7AC2652D"/>
    <w:rsid w:val="7AC31DEF"/>
    <w:rsid w:val="7AFC1B2D"/>
    <w:rsid w:val="7B160627"/>
    <w:rsid w:val="7B4E1B6F"/>
    <w:rsid w:val="7B4E58F5"/>
    <w:rsid w:val="7B5628D6"/>
    <w:rsid w:val="7BB816DF"/>
    <w:rsid w:val="7BF30969"/>
    <w:rsid w:val="7C025669"/>
    <w:rsid w:val="7C331A1A"/>
    <w:rsid w:val="7C374CF9"/>
    <w:rsid w:val="7C4C02E1"/>
    <w:rsid w:val="7C7D2A53"/>
    <w:rsid w:val="7CAA7279"/>
    <w:rsid w:val="7CAD17BD"/>
    <w:rsid w:val="7CDB0441"/>
    <w:rsid w:val="7CE0713F"/>
    <w:rsid w:val="7D4D5E56"/>
    <w:rsid w:val="7D6C2781"/>
    <w:rsid w:val="7D7635FF"/>
    <w:rsid w:val="7DD00F61"/>
    <w:rsid w:val="7E040C0B"/>
    <w:rsid w:val="7E0714B7"/>
    <w:rsid w:val="7E501EBB"/>
    <w:rsid w:val="7E553215"/>
    <w:rsid w:val="7ECB1729"/>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9">
    <w:name w:val="toc 3"/>
    <w:basedOn w:val="1"/>
    <w:next w:val="1"/>
    <w:qFormat/>
    <w:uiPriority w:val="0"/>
    <w:pPr>
      <w:ind w:left="840" w:leftChars="400"/>
    </w:p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link w:val="30"/>
    <w:autoRedefine/>
    <w:qFormat/>
    <w:uiPriority w:val="99"/>
    <w:pPr>
      <w:tabs>
        <w:tab w:val="center" w:pos="4153"/>
        <w:tab w:val="right" w:pos="8306"/>
      </w:tabs>
      <w:snapToGrid w:val="0"/>
      <w:jc w:val="left"/>
    </w:pPr>
    <w:rPr>
      <w:sz w:val="18"/>
    </w:rPr>
  </w:style>
  <w:style w:type="paragraph" w:styleId="13">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4">
    <w:name w:val="toc 1"/>
    <w:basedOn w:val="1"/>
    <w:next w:val="1"/>
    <w:autoRedefine/>
    <w:qFormat/>
    <w:uiPriority w:val="39"/>
    <w:pPr>
      <w:spacing w:line="180" w:lineRule="auto"/>
      <w:jc w:val="center"/>
    </w:pPr>
    <w:rPr>
      <w:sz w:val="30"/>
    </w:rPr>
  </w:style>
  <w:style w:type="paragraph" w:styleId="15">
    <w:name w:val="List"/>
    <w:basedOn w:val="1"/>
    <w:autoRedefine/>
    <w:semiHidden/>
    <w:qFormat/>
    <w:uiPriority w:val="0"/>
    <w:pPr>
      <w:ind w:left="200" w:hanging="200" w:hangingChars="200"/>
    </w:pPr>
  </w:style>
  <w:style w:type="paragraph" w:styleId="16">
    <w:name w:val="toc 2"/>
    <w:basedOn w:val="1"/>
    <w:next w:val="1"/>
    <w:qFormat/>
    <w:uiPriority w:val="39"/>
    <w:pPr>
      <w:ind w:left="420" w:leftChars="200"/>
    </w:pPr>
  </w:style>
  <w:style w:type="paragraph" w:styleId="17">
    <w:name w:val="Body Text First Indent"/>
    <w:basedOn w:val="6"/>
    <w:qFormat/>
    <w:uiPriority w:val="0"/>
    <w:pPr>
      <w:widowControl w:val="0"/>
      <w:spacing w:line="360" w:lineRule="auto"/>
      <w:ind w:firstLine="420"/>
    </w:pPr>
    <w:rPr>
      <w:sz w:val="24"/>
      <w:szCs w:val="24"/>
      <w:lang w:eastAsia="zh-CN"/>
    </w:r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图例"/>
    <w:basedOn w:val="1"/>
    <w:autoRedefine/>
    <w:qFormat/>
    <w:uiPriority w:val="0"/>
    <w:pPr>
      <w:spacing w:before="120" w:after="120" w:line="360" w:lineRule="auto"/>
      <w:jc w:val="center"/>
    </w:pPr>
    <w:rPr>
      <w:rFonts w:eastAsia="仿宋_GB2312"/>
      <w:b/>
      <w:sz w:val="24"/>
    </w:rPr>
  </w:style>
  <w:style w:type="paragraph" w:customStyle="1" w:styleId="23">
    <w:name w:val="电建正文"/>
    <w:basedOn w:val="24"/>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4">
    <w:name w:val="List First"/>
    <w:basedOn w:val="15"/>
    <w:next w:val="15"/>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标题 2 字符"/>
    <w:link w:val="3"/>
    <w:qFormat/>
    <w:uiPriority w:val="0"/>
    <w:rPr>
      <w:rFonts w:ascii="Arial" w:hAnsi="Arial" w:eastAsia="黑体"/>
      <w:b/>
      <w:kern w:val="2"/>
      <w:sz w:val="32"/>
    </w:rPr>
  </w:style>
  <w:style w:type="character" w:customStyle="1" w:styleId="29">
    <w:name w:val="Unresolved Mention"/>
    <w:basedOn w:val="19"/>
    <w:semiHidden/>
    <w:unhideWhenUsed/>
    <w:qFormat/>
    <w:uiPriority w:val="99"/>
    <w:rPr>
      <w:color w:val="605E5C"/>
      <w:shd w:val="clear" w:color="auto" w:fill="E1DFDD"/>
    </w:rPr>
  </w:style>
  <w:style w:type="character" w:customStyle="1" w:styleId="30">
    <w:name w:val="页脚 字符"/>
    <w:link w:val="12"/>
    <w:qFormat/>
    <w:uiPriority w:val="99"/>
    <w:rPr>
      <w:kern w:val="2"/>
      <w:sz w:val="18"/>
    </w:rPr>
  </w:style>
  <w:style w:type="character" w:customStyle="1" w:styleId="31">
    <w:name w:val="页眉或页脚 (2)_"/>
    <w:basedOn w:val="19"/>
    <w:link w:val="32"/>
    <w:qFormat/>
    <w:uiPriority w:val="0"/>
    <w:rPr>
      <w:rFonts w:eastAsia="Times New Roman"/>
      <w:shd w:val="clear" w:color="auto" w:fill="FFFFFF"/>
      <w:lang w:val="zh-CN" w:bidi="zh-CN"/>
    </w:rPr>
  </w:style>
  <w:style w:type="paragraph" w:customStyle="1" w:styleId="32">
    <w:name w:val="页眉或页脚 (2)"/>
    <w:basedOn w:val="1"/>
    <w:link w:val="31"/>
    <w:qFormat/>
    <w:uiPriority w:val="0"/>
    <w:pPr>
      <w:shd w:val="clear" w:color="auto" w:fill="FFFFFF"/>
      <w:jc w:val="left"/>
    </w:pPr>
    <w:rPr>
      <w:rFonts w:eastAsia="Times New Roman"/>
      <w:kern w:val="0"/>
      <w:sz w:val="20"/>
      <w:lang w:val="zh-CN" w:bidi="zh-CN"/>
    </w:rPr>
  </w:style>
  <w:style w:type="character" w:customStyle="1" w:styleId="33">
    <w:name w:val="正文文本_"/>
    <w:basedOn w:val="19"/>
    <w:link w:val="34"/>
    <w:qFormat/>
    <w:uiPriority w:val="0"/>
    <w:rPr>
      <w:rFonts w:ascii="MingLiU" w:hAnsi="MingLiU" w:eastAsia="MingLiU" w:cs="MingLiU"/>
      <w:sz w:val="22"/>
      <w:szCs w:val="22"/>
      <w:shd w:val="clear" w:color="auto" w:fill="FFFFFF"/>
      <w:lang w:val="zh-CN" w:bidi="zh-CN"/>
    </w:rPr>
  </w:style>
  <w:style w:type="paragraph" w:customStyle="1" w:styleId="34">
    <w:name w:val="正文文本1"/>
    <w:basedOn w:val="1"/>
    <w:link w:val="33"/>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5">
    <w:name w:val="标题 #1_"/>
    <w:basedOn w:val="19"/>
    <w:link w:val="36"/>
    <w:qFormat/>
    <w:uiPriority w:val="0"/>
    <w:rPr>
      <w:rFonts w:ascii="MingLiU" w:hAnsi="MingLiU" w:eastAsia="MingLiU" w:cs="MingLiU"/>
      <w:sz w:val="28"/>
      <w:szCs w:val="28"/>
      <w:shd w:val="clear" w:color="auto" w:fill="FFFFFF"/>
      <w:lang w:val="zh-CN" w:bidi="zh-CN"/>
    </w:rPr>
  </w:style>
  <w:style w:type="paragraph" w:customStyle="1" w:styleId="36">
    <w:name w:val="标题 #1"/>
    <w:basedOn w:val="1"/>
    <w:link w:val="35"/>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37">
    <w:name w:val="正文文本 (2)_"/>
    <w:basedOn w:val="19"/>
    <w:link w:val="38"/>
    <w:qFormat/>
    <w:uiPriority w:val="0"/>
    <w:rPr>
      <w:rFonts w:ascii="Gulim" w:hAnsi="Gulim" w:eastAsia="Gulim" w:cs="Gulim"/>
      <w:shd w:val="clear" w:color="auto" w:fill="FFFFFF"/>
      <w:lang w:val="zh-CN" w:bidi="zh-CN"/>
    </w:rPr>
  </w:style>
  <w:style w:type="paragraph" w:customStyle="1" w:styleId="38">
    <w:name w:val="正文文本 (2)"/>
    <w:basedOn w:val="1"/>
    <w:link w:val="37"/>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39">
    <w:name w:val="其他_"/>
    <w:basedOn w:val="19"/>
    <w:link w:val="40"/>
    <w:qFormat/>
    <w:uiPriority w:val="0"/>
    <w:rPr>
      <w:rFonts w:ascii="MingLiU" w:hAnsi="MingLiU" w:eastAsia="MingLiU" w:cs="MingLiU"/>
      <w:sz w:val="22"/>
      <w:szCs w:val="22"/>
      <w:shd w:val="clear" w:color="auto" w:fill="FFFFFF"/>
      <w:lang w:val="zh-CN" w:bidi="zh-CN"/>
    </w:rPr>
  </w:style>
  <w:style w:type="paragraph" w:customStyle="1" w:styleId="40">
    <w:name w:val="其他"/>
    <w:basedOn w:val="1"/>
    <w:link w:val="39"/>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2660</Words>
  <Characters>2832</Characters>
  <Lines>143</Lines>
  <Paragraphs>40</Paragraphs>
  <TotalTime>34</TotalTime>
  <ScaleCrop>false</ScaleCrop>
  <LinksUpToDate>false</LinksUpToDate>
  <CharactersWithSpaces>3053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2025-05-22T01:56:17Z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37A8956959C648388362BE7B393EDE2E</vt:lpwstr>
  </property>
  <property fmtid="{D5CDD505-2E9C-101B-9397-08002B2CF9AE}" pid="4" name="KSOTemplateDocerSaveRecord">
    <vt:lpwstr>eyJoZGlkIjoiMTA3ZDY3YzY2ZWQ4ZGM2MWRhY2M5ODkwNGFkZWU0NTciLCJ1c2VySWQiOiIzOTY5MDA3OTEifQ==</vt:lpwstr>
  </property>
</Properties>
</file>