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E4DAF">
      <w:pPr>
        <w:jc w:val="center"/>
        <w:rPr>
          <w:rFonts w:hint="eastAsia" w:ascii="宋体" w:hAnsi="宋体" w:cs="宋体"/>
          <w:b/>
          <w:kern w:val="0"/>
          <w:sz w:val="28"/>
          <w:szCs w:val="28"/>
        </w:rPr>
      </w:pPr>
      <w:r>
        <w:rPr>
          <w:rFonts w:hint="eastAsia" w:ascii="宋体" w:hAnsi="宋体" w:cs="宋体"/>
          <w:b/>
          <w:kern w:val="0"/>
          <w:sz w:val="28"/>
          <w:szCs w:val="28"/>
        </w:rPr>
        <w:t>2026年沁园端午包装礼盒设计、制作采购项目招标公告</w:t>
      </w:r>
    </w:p>
    <w:p w14:paraId="5CCB2B67">
      <w:pPr>
        <w:spacing w:line="420" w:lineRule="exact"/>
        <w:ind w:firstLine="482" w:firstLineChars="200"/>
        <w:rPr>
          <w:rFonts w:hint="eastAsia" w:ascii="宋体" w:hAnsi="宋体" w:cs="宋体"/>
          <w:b/>
          <w:sz w:val="24"/>
          <w:szCs w:val="24"/>
        </w:rPr>
      </w:pPr>
    </w:p>
    <w:p w14:paraId="7589BD5D">
      <w:pPr>
        <w:spacing w:line="420" w:lineRule="exact"/>
        <w:ind w:firstLine="482" w:firstLineChars="200"/>
        <w:rPr>
          <w:rFonts w:hint="eastAsia" w:ascii="宋体" w:hAnsi="宋体" w:cs="宋体"/>
          <w:b/>
          <w:bCs/>
          <w:sz w:val="24"/>
          <w:szCs w:val="24"/>
        </w:rPr>
      </w:pPr>
      <w:r>
        <w:rPr>
          <w:rFonts w:hint="eastAsia" w:ascii="宋体" w:hAnsi="宋体" w:cs="宋体"/>
          <w:b/>
          <w:sz w:val="24"/>
          <w:szCs w:val="24"/>
        </w:rPr>
        <w:t>一、招标条件</w:t>
      </w:r>
    </w:p>
    <w:p w14:paraId="11D3E202">
      <w:pPr>
        <w:spacing w:line="420" w:lineRule="exact"/>
        <w:ind w:firstLine="440" w:firstLineChars="200"/>
        <w:rPr>
          <w:rFonts w:hint="eastAsia" w:ascii="宋体" w:hAnsi="宋体" w:cs="宋体"/>
          <w:sz w:val="24"/>
          <w:szCs w:val="24"/>
        </w:rPr>
      </w:pPr>
      <w:r>
        <w:rPr>
          <w:rFonts w:hint="eastAsia" w:ascii="宋体" w:hAnsi="宋体" w:cs="宋体"/>
          <w:bCs/>
          <w:sz w:val="22"/>
          <w:szCs w:val="22"/>
        </w:rPr>
        <w:t>本次招标项目</w:t>
      </w:r>
      <w:r>
        <w:rPr>
          <w:rFonts w:hint="eastAsia" w:ascii="宋体" w:hAnsi="宋体" w:cs="宋体"/>
          <w:bCs/>
          <w:sz w:val="22"/>
          <w:szCs w:val="22"/>
          <w:u w:val="single"/>
        </w:rPr>
        <w:t>2026年沁园端午包装礼盒设计、制作采购项目</w:t>
      </w:r>
      <w:r>
        <w:rPr>
          <w:rFonts w:hint="eastAsia" w:ascii="宋体" w:hAnsi="宋体" w:cs="宋体"/>
          <w:sz w:val="22"/>
          <w:szCs w:val="22"/>
        </w:rPr>
        <w:t>已由</w:t>
      </w:r>
      <w:r>
        <w:rPr>
          <w:rFonts w:hint="eastAsia" w:ascii="宋体" w:hAnsi="宋体" w:cs="宋体"/>
          <w:bCs/>
          <w:sz w:val="22"/>
          <w:szCs w:val="22"/>
        </w:rPr>
        <w:t>重庆新沁园食品有限公司批准</w:t>
      </w:r>
      <w:r>
        <w:rPr>
          <w:rFonts w:hint="eastAsia" w:ascii="宋体" w:hAnsi="宋体" w:cs="宋体"/>
          <w:sz w:val="22"/>
          <w:szCs w:val="22"/>
        </w:rPr>
        <w:t>，项目业主为</w:t>
      </w:r>
      <w:r>
        <w:rPr>
          <w:rFonts w:hint="eastAsia" w:ascii="宋体" w:hAnsi="宋体" w:cs="宋体"/>
          <w:sz w:val="22"/>
          <w:szCs w:val="22"/>
          <w:u w:val="single"/>
        </w:rPr>
        <w:t>重庆新沁园食品有限公司</w:t>
      </w:r>
      <w:r>
        <w:rPr>
          <w:rFonts w:hint="eastAsia" w:ascii="宋体" w:hAnsi="宋体" w:cs="宋体"/>
          <w:sz w:val="22"/>
          <w:szCs w:val="22"/>
        </w:rPr>
        <w:t>，项目资金由业主自筹。项目已具备招标条件，现委托</w:t>
      </w:r>
      <w:r>
        <w:rPr>
          <w:rFonts w:hint="eastAsia" w:ascii="宋体" w:hAnsi="宋体" w:cs="宋体"/>
          <w:sz w:val="22"/>
          <w:szCs w:val="22"/>
          <w:u w:val="single"/>
        </w:rPr>
        <w:t>公诚管理咨询有限公司</w:t>
      </w:r>
      <w:r>
        <w:rPr>
          <w:rFonts w:hint="eastAsia" w:ascii="宋体" w:hAnsi="宋体" w:cs="宋体"/>
          <w:sz w:val="22"/>
          <w:szCs w:val="22"/>
        </w:rPr>
        <w:t>作为招标代理机构对本项目进行国内公开招标，特请有兴趣的潜在投标人参与投标。</w:t>
      </w:r>
    </w:p>
    <w:p w14:paraId="42ED6741">
      <w:pPr>
        <w:adjustRightInd w:val="0"/>
        <w:snapToGrid w:val="0"/>
        <w:spacing w:line="420" w:lineRule="exact"/>
        <w:ind w:firstLine="482" w:firstLineChars="200"/>
        <w:rPr>
          <w:rFonts w:hint="eastAsia" w:ascii="宋体" w:hAnsi="宋体" w:cs="宋体"/>
          <w:b/>
          <w:sz w:val="24"/>
          <w:szCs w:val="24"/>
        </w:rPr>
      </w:pPr>
      <w:r>
        <w:rPr>
          <w:rFonts w:hint="eastAsia" w:ascii="宋体" w:hAnsi="宋体" w:cs="宋体"/>
          <w:b/>
          <w:sz w:val="24"/>
          <w:szCs w:val="24"/>
        </w:rPr>
        <w:t>二、项目名称</w:t>
      </w:r>
    </w:p>
    <w:p w14:paraId="2646793F">
      <w:pPr>
        <w:spacing w:line="420" w:lineRule="exact"/>
        <w:ind w:firstLine="440" w:firstLineChars="200"/>
        <w:rPr>
          <w:rFonts w:hint="eastAsia" w:ascii="宋体" w:hAnsi="宋体" w:cs="宋体"/>
          <w:sz w:val="22"/>
          <w:szCs w:val="22"/>
        </w:rPr>
      </w:pPr>
      <w:r>
        <w:rPr>
          <w:rFonts w:hint="eastAsia" w:ascii="宋体" w:hAnsi="宋体" w:cs="宋体"/>
          <w:sz w:val="22"/>
          <w:szCs w:val="22"/>
        </w:rPr>
        <w:t>2026年沁园端午包装礼盒设计、制作采购项目</w:t>
      </w:r>
    </w:p>
    <w:p w14:paraId="2EC42679">
      <w:pPr>
        <w:adjustRightInd w:val="0"/>
        <w:snapToGrid w:val="0"/>
        <w:spacing w:line="420" w:lineRule="exact"/>
        <w:ind w:firstLine="482" w:firstLineChars="200"/>
        <w:rPr>
          <w:rFonts w:hint="eastAsia" w:ascii="宋体" w:hAnsi="宋体" w:cs="宋体"/>
          <w:b/>
          <w:sz w:val="24"/>
          <w:szCs w:val="24"/>
        </w:rPr>
      </w:pPr>
      <w:r>
        <w:rPr>
          <w:rFonts w:hint="eastAsia" w:ascii="宋体" w:hAnsi="宋体" w:cs="宋体"/>
          <w:b/>
          <w:sz w:val="24"/>
          <w:szCs w:val="24"/>
        </w:rPr>
        <w:t>三、招标项目情况</w:t>
      </w:r>
    </w:p>
    <w:p w14:paraId="31154402">
      <w:pPr>
        <w:adjustRightInd w:val="0"/>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1、招标范围、内容</w:t>
      </w:r>
    </w:p>
    <w:p w14:paraId="4EAE174E">
      <w:pPr>
        <w:adjustRightInd w:val="0"/>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根据重庆新沁园食品有限公司要求，需对沁园粽子产品进行包装设计与制作，具体分包划分、采购清单的中标单位数量详见招标文件“第四章”。本招标内容包含对采购标的产品的包装设计、制作、货物的运输、保险、装卸、搬运到招标人指定地点、以及验收等相关内容。重庆新沁园食品有限公司保留招标项目具体供货时间及数量的变更权。</w:t>
      </w:r>
    </w:p>
    <w:p w14:paraId="01177F39">
      <w:pPr>
        <w:pStyle w:val="3"/>
        <w:spacing w:line="420" w:lineRule="exact"/>
        <w:ind w:firstLine="440" w:firstLineChars="200"/>
        <w:contextualSpacing/>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2、供货周期：6个月。</w:t>
      </w:r>
    </w:p>
    <w:p w14:paraId="4A51B1DE">
      <w:pPr>
        <w:pStyle w:val="3"/>
        <w:spacing w:line="420" w:lineRule="exact"/>
        <w:ind w:firstLine="440" w:firstLineChars="200"/>
        <w:contextualSpacing/>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3、交货时间：服务期内,每次接到招标人订单按合同约定及订单要求交货。</w:t>
      </w:r>
    </w:p>
    <w:p w14:paraId="0E830873">
      <w:pPr>
        <w:pStyle w:val="3"/>
        <w:spacing w:line="420" w:lineRule="exact"/>
        <w:ind w:firstLine="440" w:firstLineChars="200"/>
        <w:contextualSpacing/>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4、交货地点：重庆新沁园食品有限公司指定地点。</w:t>
      </w:r>
    </w:p>
    <w:p w14:paraId="179BFB6A">
      <w:pPr>
        <w:pStyle w:val="3"/>
        <w:spacing w:line="420" w:lineRule="exact"/>
        <w:ind w:firstLine="440" w:firstLineChars="200"/>
        <w:contextualSpacing/>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5、分包划分：4个分包。（投标单位可对多个分包投标，可中多个分包）</w:t>
      </w:r>
    </w:p>
    <w:p w14:paraId="121211BC">
      <w:pPr>
        <w:pStyle w:val="3"/>
        <w:spacing w:line="420" w:lineRule="exact"/>
        <w:ind w:firstLine="440" w:firstLineChars="200"/>
        <w:contextualSpacing/>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样品要求：投标人对所投分包系列每个价位可提供1-3个盒型样品可选；另外若在对应分包中标，需在招标人确认最终样品及签稿后三周内，每个盒型提供5-8套成品样。投标人需提供实物样盒，实物样盒需包含盒型结构展示，以及匹配价位的材质及工艺展示，同时投标人需在现场讲解及介绍样盒的材质及工艺。</w:t>
      </w:r>
    </w:p>
    <w:p w14:paraId="51D5CA82">
      <w:pPr>
        <w:pStyle w:val="3"/>
        <w:spacing w:line="420" w:lineRule="exact"/>
        <w:ind w:firstLine="482" w:firstLineChars="200"/>
        <w:contextualSpacing/>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四、合格投标人须具有的资质条件</w:t>
      </w:r>
    </w:p>
    <w:p w14:paraId="70A88052">
      <w:pPr>
        <w:adjustRightInd w:val="0"/>
        <w:snapToGrid w:val="0"/>
        <w:spacing w:line="420" w:lineRule="exact"/>
        <w:ind w:right="31" w:rightChars="15" w:firstLine="440" w:firstLineChars="200"/>
        <w:rPr>
          <w:rFonts w:hint="eastAsia" w:ascii="宋体" w:hAnsi="宋体"/>
          <w:sz w:val="22"/>
          <w:szCs w:val="18"/>
        </w:rPr>
      </w:pPr>
      <w:r>
        <w:rPr>
          <w:rFonts w:hint="eastAsia" w:ascii="宋体" w:hAnsi="宋体"/>
          <w:sz w:val="22"/>
          <w:szCs w:val="18"/>
        </w:rPr>
        <w:t>1、在中国境内注册并具有独立法人资格的合法企业，并具有国家相关部门出具的印刷经营许可证（经营范围含包装装潢印刷品）；（提供投标单位营业执照和印刷经营许可证复印件，如投标单位没有印刷许可证可提供其集团公司或关联公司或业务往来单位的印刷许可证） （业务来往单位是指已签订合法有效的业务合同，且合同在有效期内；）</w:t>
      </w:r>
    </w:p>
    <w:p w14:paraId="6981C283">
      <w:pPr>
        <w:adjustRightInd w:val="0"/>
        <w:snapToGrid w:val="0"/>
        <w:spacing w:line="420" w:lineRule="exact"/>
        <w:ind w:right="31" w:rightChars="15" w:firstLine="440" w:firstLineChars="200"/>
        <w:rPr>
          <w:rFonts w:ascii="宋体" w:hAnsi="宋体"/>
          <w:sz w:val="22"/>
          <w:szCs w:val="18"/>
        </w:rPr>
      </w:pPr>
      <w:r>
        <w:rPr>
          <w:rFonts w:hint="eastAsia" w:ascii="宋体" w:hAnsi="宋体"/>
          <w:sz w:val="22"/>
          <w:szCs w:val="18"/>
        </w:rPr>
        <w:t>2、承诺中标后，可根据招标人的需求，对包装设计版面进行设计，尺寸进行微调服务支持，以及免费打样服务，直至包装确认及签稿；（提供承诺</w:t>
      </w:r>
      <w:r>
        <w:rPr>
          <w:rFonts w:hint="eastAsia" w:hAnsi="宋体"/>
          <w:sz w:val="22"/>
          <w:szCs w:val="18"/>
        </w:rPr>
        <w:t>（格式详见第六章）</w:t>
      </w:r>
      <w:r>
        <w:rPr>
          <w:rFonts w:hint="eastAsia" w:ascii="宋体" w:hAnsi="宋体"/>
          <w:sz w:val="22"/>
          <w:szCs w:val="18"/>
        </w:rPr>
        <w:t>）</w:t>
      </w:r>
    </w:p>
    <w:p w14:paraId="255DA36D">
      <w:pPr>
        <w:adjustRightInd w:val="0"/>
        <w:snapToGrid w:val="0"/>
        <w:spacing w:line="420" w:lineRule="exact"/>
        <w:ind w:right="31" w:rightChars="15" w:firstLine="440" w:firstLineChars="200"/>
        <w:rPr>
          <w:rFonts w:ascii="宋体" w:hAnsi="宋体"/>
          <w:sz w:val="22"/>
          <w:szCs w:val="18"/>
        </w:rPr>
      </w:pPr>
      <w:r>
        <w:rPr>
          <w:rFonts w:hint="eastAsia" w:ascii="宋体" w:hAnsi="宋体"/>
          <w:sz w:val="22"/>
          <w:szCs w:val="18"/>
        </w:rPr>
        <w:t>3、承诺应标的包装盒型为投标人原创，不存在任何版权纠纷，中标后，可免费授权招标人至少3年的商业使用；（提供承诺</w:t>
      </w:r>
      <w:r>
        <w:rPr>
          <w:rFonts w:hint="eastAsia" w:hAnsi="宋体"/>
          <w:sz w:val="22"/>
          <w:szCs w:val="18"/>
        </w:rPr>
        <w:t>（格式详见第六章）</w:t>
      </w:r>
      <w:r>
        <w:rPr>
          <w:rFonts w:hint="eastAsia" w:ascii="宋体" w:hAnsi="宋体"/>
          <w:sz w:val="22"/>
          <w:szCs w:val="18"/>
        </w:rPr>
        <w:t>）</w:t>
      </w:r>
    </w:p>
    <w:p w14:paraId="141C1DB5">
      <w:pPr>
        <w:adjustRightInd w:val="0"/>
        <w:snapToGrid w:val="0"/>
        <w:spacing w:line="420" w:lineRule="exact"/>
        <w:ind w:right="31" w:rightChars="15" w:firstLine="440" w:firstLineChars="200"/>
        <w:rPr>
          <w:rFonts w:ascii="宋体" w:hAnsi="宋体"/>
          <w:sz w:val="22"/>
          <w:szCs w:val="18"/>
        </w:rPr>
      </w:pPr>
      <w:r>
        <w:rPr>
          <w:rFonts w:hint="eastAsia" w:ascii="宋体" w:hAnsi="宋体"/>
          <w:sz w:val="22"/>
          <w:szCs w:val="18"/>
        </w:rPr>
        <w:t>4、承诺应标的包装设计版面为投标人原创，招标人确认设计版面后，投标人需申请并提供美术作品版权证书，并免费授权招标人至少3年的商业使用；（提供承诺</w:t>
      </w:r>
      <w:r>
        <w:rPr>
          <w:rFonts w:hint="eastAsia" w:hAnsi="宋体"/>
          <w:sz w:val="22"/>
          <w:szCs w:val="18"/>
        </w:rPr>
        <w:t>（格式详见第六章）</w:t>
      </w:r>
      <w:r>
        <w:rPr>
          <w:rFonts w:hint="eastAsia" w:ascii="宋体" w:hAnsi="宋体"/>
          <w:sz w:val="22"/>
          <w:szCs w:val="18"/>
        </w:rPr>
        <w:t>）</w:t>
      </w:r>
    </w:p>
    <w:p w14:paraId="2B411042">
      <w:pPr>
        <w:adjustRightInd w:val="0"/>
        <w:snapToGrid w:val="0"/>
        <w:spacing w:line="420" w:lineRule="exact"/>
        <w:ind w:right="31" w:rightChars="15" w:firstLine="440" w:firstLineChars="200"/>
        <w:rPr>
          <w:rFonts w:ascii="宋体" w:hAnsi="宋体"/>
          <w:sz w:val="22"/>
          <w:szCs w:val="18"/>
        </w:rPr>
      </w:pPr>
      <w:r>
        <w:rPr>
          <w:rFonts w:hint="eastAsia" w:ascii="宋体" w:hAnsi="宋体"/>
          <w:sz w:val="22"/>
          <w:szCs w:val="18"/>
        </w:rPr>
        <w:t>5、参加本次招标活动前三年内，在经营活动中没有重大违法违规记录；（提供信誉声明</w:t>
      </w:r>
      <w:r>
        <w:rPr>
          <w:rFonts w:hint="eastAsia" w:hAnsi="宋体"/>
          <w:sz w:val="22"/>
          <w:szCs w:val="18"/>
        </w:rPr>
        <w:t>（格式详见第六章）</w:t>
      </w:r>
      <w:r>
        <w:rPr>
          <w:rFonts w:ascii="宋体" w:hAnsi="宋体"/>
          <w:sz w:val="22"/>
          <w:szCs w:val="18"/>
        </w:rPr>
        <w:t>）</w:t>
      </w:r>
    </w:p>
    <w:p w14:paraId="5943C2AB">
      <w:pPr>
        <w:spacing w:line="420" w:lineRule="exact"/>
        <w:ind w:firstLine="440" w:firstLineChars="200"/>
        <w:rPr>
          <w:rFonts w:hint="eastAsia" w:hAnsi="宋体" w:cs="宋体"/>
          <w:sz w:val="22"/>
          <w:szCs w:val="18"/>
        </w:rPr>
      </w:pPr>
      <w:r>
        <w:rPr>
          <w:rFonts w:hint="eastAsia" w:ascii="宋体" w:hAnsi="宋体"/>
          <w:sz w:val="22"/>
          <w:szCs w:val="18"/>
        </w:rPr>
        <w:t>6、</w:t>
      </w:r>
      <w:r>
        <w:rPr>
          <w:rFonts w:hint="eastAsia" w:hAnsi="宋体" w:cs="宋体"/>
          <w:sz w:val="22"/>
          <w:szCs w:val="18"/>
        </w:rPr>
        <w:t>投标单位需声明其法定代表人及业务经办人员的亲属是否在重庆新沁园食品有限公司任职，如有，需列明具体人员的姓名和岗位（格式见第六章，加盖投标单位公章）。</w:t>
      </w:r>
    </w:p>
    <w:p w14:paraId="23D0411A">
      <w:pPr>
        <w:spacing w:line="420" w:lineRule="exact"/>
        <w:ind w:firstLine="440" w:firstLineChars="200"/>
        <w:rPr>
          <w:rFonts w:hAnsi="宋体" w:cs="宋体"/>
          <w:sz w:val="24"/>
        </w:rPr>
      </w:pPr>
      <w:r>
        <w:rPr>
          <w:rFonts w:hint="eastAsia" w:hAnsi="宋体" w:cs="宋体"/>
          <w:sz w:val="22"/>
          <w:szCs w:val="18"/>
        </w:rPr>
        <w:t>注：与招标人存在利害关系可能影响招标公正性的法人、其他组织或者个人，不得参加投标；单位负责人为同一人或者存在控股、管理关系的不同单位，不得同时参加本项目同一包投标活动</w:t>
      </w:r>
      <w:r>
        <w:rPr>
          <w:rFonts w:hint="eastAsia" w:hAnsi="宋体" w:cs="宋体"/>
          <w:b/>
          <w:bCs/>
          <w:sz w:val="22"/>
          <w:szCs w:val="18"/>
        </w:rPr>
        <w:t>。</w:t>
      </w:r>
      <w:r>
        <w:rPr>
          <w:rFonts w:hint="eastAsia" w:hAnsi="宋体" w:cs="宋体"/>
          <w:sz w:val="22"/>
          <w:szCs w:val="18"/>
        </w:rPr>
        <w:t>违反以上规定的，相关投标均无效；（提供关联企业声明</w:t>
      </w:r>
      <w:r>
        <w:rPr>
          <w:rFonts w:hint="eastAsia" w:hAnsi="宋体"/>
          <w:sz w:val="22"/>
          <w:szCs w:val="18"/>
        </w:rPr>
        <w:t>（格式详见第六章））</w:t>
      </w:r>
    </w:p>
    <w:p w14:paraId="09041ADB">
      <w:pPr>
        <w:adjustRightInd w:val="0"/>
        <w:snapToGrid w:val="0"/>
        <w:spacing w:line="420" w:lineRule="exact"/>
        <w:ind w:firstLine="482" w:firstLineChars="200"/>
        <w:rPr>
          <w:rFonts w:hint="eastAsia" w:ascii="宋体" w:hAnsi="宋体" w:cs="宋体"/>
          <w:b/>
          <w:sz w:val="24"/>
          <w:szCs w:val="24"/>
        </w:rPr>
      </w:pPr>
      <w:r>
        <w:rPr>
          <w:rFonts w:hint="eastAsia" w:ascii="宋体" w:hAnsi="宋体" w:cs="宋体"/>
          <w:b/>
          <w:sz w:val="24"/>
          <w:szCs w:val="24"/>
        </w:rPr>
        <w:t>五、招标文件的获取</w:t>
      </w:r>
    </w:p>
    <w:p w14:paraId="77F9D8B9">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5.1凡有意参加投标者，均可于2</w:t>
      </w:r>
      <w:r>
        <w:rPr>
          <w:rFonts w:hint="eastAsia" w:ascii="宋体" w:hAnsi="宋体" w:cs="宋体"/>
          <w:sz w:val="22"/>
          <w:szCs w:val="22"/>
          <w:highlight w:val="none"/>
        </w:rPr>
        <w:t>025年</w:t>
      </w:r>
      <w:r>
        <w:rPr>
          <w:rFonts w:hint="eastAsia" w:ascii="宋体" w:hAnsi="宋体" w:cs="宋体"/>
          <w:sz w:val="22"/>
          <w:szCs w:val="22"/>
          <w:highlight w:val="none"/>
          <w:lang w:val="en-US" w:eastAsia="zh-CN"/>
        </w:rPr>
        <w:t>11</w:t>
      </w:r>
      <w:r>
        <w:rPr>
          <w:rFonts w:hint="eastAsia" w:ascii="宋体" w:hAnsi="宋体" w:cs="宋体"/>
          <w:sz w:val="22"/>
          <w:szCs w:val="22"/>
          <w:highlight w:val="none"/>
        </w:rPr>
        <w:t>月</w:t>
      </w:r>
      <w:r>
        <w:rPr>
          <w:rFonts w:hint="eastAsia" w:ascii="宋体" w:hAnsi="宋体" w:cs="宋体"/>
          <w:sz w:val="22"/>
          <w:szCs w:val="22"/>
          <w:highlight w:val="none"/>
          <w:lang w:val="en-US" w:eastAsia="zh-CN"/>
        </w:rPr>
        <w:t>26</w:t>
      </w:r>
      <w:r>
        <w:rPr>
          <w:rFonts w:hint="eastAsia" w:ascii="宋体" w:hAnsi="宋体" w:cs="宋体"/>
          <w:sz w:val="22"/>
          <w:szCs w:val="22"/>
          <w:highlight w:val="none"/>
        </w:rPr>
        <w:t>日至2025年</w:t>
      </w:r>
      <w:r>
        <w:rPr>
          <w:rFonts w:hint="eastAsia" w:ascii="宋体" w:hAnsi="宋体" w:cs="宋体"/>
          <w:sz w:val="22"/>
          <w:szCs w:val="22"/>
          <w:highlight w:val="none"/>
          <w:lang w:val="en-US" w:eastAsia="zh-CN"/>
        </w:rPr>
        <w:t>12</w:t>
      </w:r>
      <w:r>
        <w:rPr>
          <w:rFonts w:hint="eastAsia" w:ascii="宋体" w:hAnsi="宋体" w:cs="宋体"/>
          <w:sz w:val="22"/>
          <w:szCs w:val="22"/>
          <w:highlight w:val="none"/>
        </w:rPr>
        <w:t>月</w:t>
      </w:r>
      <w:r>
        <w:rPr>
          <w:rFonts w:hint="eastAsia" w:ascii="宋体" w:hAnsi="宋体" w:cs="宋体"/>
          <w:sz w:val="22"/>
          <w:szCs w:val="22"/>
          <w:highlight w:val="none"/>
          <w:lang w:val="en-US" w:eastAsia="zh-CN"/>
        </w:rPr>
        <w:t>5</w:t>
      </w:r>
      <w:r>
        <w:rPr>
          <w:rFonts w:hint="eastAsia" w:ascii="宋体" w:hAnsi="宋体" w:cs="宋体"/>
          <w:sz w:val="22"/>
          <w:szCs w:val="22"/>
          <w:highlight w:val="none"/>
        </w:rPr>
        <w:t>日，每日</w:t>
      </w:r>
      <w:r>
        <w:rPr>
          <w:rFonts w:hint="eastAsia" w:ascii="宋体" w:hAnsi="宋体" w:cs="宋体"/>
          <w:sz w:val="22"/>
          <w:szCs w:val="22"/>
        </w:rPr>
        <w:t>上午9时00分至12时00分，下午14时00分至17时00分，可到招标代理机构现场获取或通过线上方式获取招标文件。</w:t>
      </w:r>
    </w:p>
    <w:p w14:paraId="36EDED54">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5.2招标文件售价0元 ，过期不售，售后不退。</w:t>
      </w:r>
    </w:p>
    <w:p w14:paraId="5F2B2DD7">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5.3申领招标文件时需提供以下材料（将以下材料按顺序制作成1个PDF格式文件）：</w:t>
      </w:r>
    </w:p>
    <w:p w14:paraId="588CED52">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（1）</w:t>
      </w:r>
      <w:r>
        <w:rPr>
          <w:rFonts w:hint="eastAsia" w:ascii="宋体" w:hAnsi="宋体"/>
          <w:sz w:val="22"/>
          <w:szCs w:val="18"/>
        </w:rPr>
        <w:t>在中国境内注册并具有独立法人资格的合法企业；（提供营业执照）</w:t>
      </w:r>
    </w:p>
    <w:p w14:paraId="5F72D5A7">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现场获取招标文件：如果投标人通过现场购买招标文件，则须提供上述相关报名资料并装订成册加盖单位公章；</w:t>
      </w:r>
    </w:p>
    <w:p w14:paraId="7AB29EA9">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线上获取招标文件：请通过“诚E招电子采购交易平台”（网址：https://www.chengezhao.com/）完成本项目的报名、招标文件的购买与下载。</w:t>
      </w:r>
    </w:p>
    <w:p w14:paraId="5D562A71">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5.4诚E招电子采购交易平台购标方式指引</w:t>
      </w:r>
    </w:p>
    <w:p w14:paraId="6C945B37">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（1）注册：输入网址，点击【新用户注册】（注册步骤详见门户网站：【投标人操作指南】-【注册指引】）。登陆账号后点击【常用文件】，下载《投标人&amp;供应商操作手册》。</w:t>
      </w:r>
    </w:p>
    <w:p w14:paraId="4E66CB1E">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（2）支付：注册成功后登录平台，点击【商机发现】，检索本项目。</w:t>
      </w:r>
    </w:p>
    <w:p w14:paraId="06F4FACD">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（3）疑问反馈：具体操作若有疑问，可致电客服热线：020-89524219。服务时间8:30-17:30（工作日）。</w:t>
      </w:r>
    </w:p>
    <w:p w14:paraId="4B1B4934">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（4）支付方式（三选一）：①网上支付（微信/支付宝扫码）、②电汇（须上传汇款凭证）、③钱包支付（点击“钱包管理”，充值后即可支付）。</w:t>
      </w:r>
    </w:p>
    <w:p w14:paraId="477CD9E7">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（5）免责声明：“诚E招电子采购交易平台”（网址：https://www.chengezhao.com/）为本项目购买招标文件的唯一渠道，其他购买支付方式均属无效。</w:t>
      </w:r>
    </w:p>
    <w:p w14:paraId="6C3CBEF1">
      <w:pPr>
        <w:snapToGrid w:val="0"/>
        <w:spacing w:line="420" w:lineRule="exact"/>
        <w:ind w:firstLine="440" w:firstLineChars="200"/>
        <w:rPr>
          <w:rFonts w:ascii="宋体" w:hAnsi="宋体" w:cs="宋体"/>
          <w:sz w:val="22"/>
          <w:szCs w:val="22"/>
        </w:rPr>
      </w:pPr>
      <w:r>
        <w:rPr>
          <w:rFonts w:hint="eastAsia" w:ascii="宋体" w:hAnsi="宋体" w:cs="宋体"/>
          <w:sz w:val="22"/>
          <w:szCs w:val="22"/>
        </w:rPr>
        <w:t>（6）投标人在平台注册时所登记的联系人及联系方式将作为唯一联系方式，请务必保证信息真实、准确。</w:t>
      </w:r>
    </w:p>
    <w:p w14:paraId="301AC258">
      <w:pPr>
        <w:snapToGrid w:val="0"/>
        <w:spacing w:line="420" w:lineRule="exact"/>
        <w:ind w:firstLine="440" w:firstLineChars="200"/>
        <w:rPr>
          <w:rFonts w:hint="eastAsia" w:ascii="宋体" w:hAnsi="宋体" w:cs="宋体"/>
          <w:sz w:val="24"/>
          <w:szCs w:val="24"/>
        </w:rPr>
      </w:pPr>
      <w:r>
        <w:rPr>
          <w:rFonts w:hint="eastAsia" w:ascii="宋体" w:hAnsi="宋体" w:cs="宋体"/>
          <w:sz w:val="22"/>
          <w:szCs w:val="22"/>
        </w:rPr>
        <w:t>注：如投标人参加多个分包，需对所参加的多个分包获取招标文件。只有在招标文件发售期限内获取招标文件的投标人，其递交投标文件时才能被接收。</w:t>
      </w:r>
    </w:p>
    <w:p w14:paraId="08D86015">
      <w:pPr>
        <w:spacing w:line="420" w:lineRule="exact"/>
        <w:ind w:firstLine="482" w:firstLineChars="200"/>
        <w:rPr>
          <w:rFonts w:hint="eastAsia" w:ascii="宋体" w:hAnsi="宋体" w:cs="宋体"/>
          <w:b/>
          <w:sz w:val="24"/>
          <w:szCs w:val="24"/>
        </w:rPr>
      </w:pPr>
      <w:r>
        <w:rPr>
          <w:rFonts w:hint="eastAsia" w:ascii="宋体" w:hAnsi="宋体" w:cs="宋体"/>
          <w:b/>
          <w:sz w:val="24"/>
          <w:szCs w:val="24"/>
        </w:rPr>
        <w:t>六、资格审查</w:t>
      </w:r>
    </w:p>
    <w:p w14:paraId="173A8EFD">
      <w:pPr>
        <w:spacing w:line="420" w:lineRule="exact"/>
        <w:ind w:firstLine="420" w:firstLineChars="200"/>
        <w:rPr>
          <w:rFonts w:hint="eastAsia" w:ascii="宋体" w:hAnsi="宋体" w:cs="宋体"/>
          <w:spacing w:val="-5"/>
          <w:sz w:val="24"/>
          <w:szCs w:val="24"/>
          <w:lang w:bidi="he-IL"/>
        </w:rPr>
      </w:pPr>
      <w:r>
        <w:rPr>
          <w:rFonts w:hint="eastAsia" w:ascii="宋体" w:hAnsi="宋体" w:cs="宋体"/>
          <w:spacing w:val="-5"/>
          <w:sz w:val="22"/>
          <w:szCs w:val="22"/>
          <w:lang w:bidi="he-IL"/>
        </w:rPr>
        <w:t>除明确要求在报名时需要提供的资格证明文件外，本项目投标人的资格条件在评标时进行审查。投标人应在投标文件中按招标文件的规定和要求提供资格证明文件，要求提供的复印件必须加盖单位印章。</w:t>
      </w:r>
    </w:p>
    <w:p w14:paraId="1FB8AB36">
      <w:pPr>
        <w:spacing w:after="120" w:afterLines="50" w:line="420" w:lineRule="exact"/>
        <w:ind w:firstLine="482" w:firstLineChars="200"/>
        <w:rPr>
          <w:rFonts w:hint="eastAsia" w:ascii="宋体" w:hAnsi="宋体" w:cs="宋体"/>
          <w:b/>
          <w:sz w:val="24"/>
        </w:rPr>
      </w:pPr>
      <w:r>
        <w:rPr>
          <w:rFonts w:hint="eastAsia" w:ascii="宋体" w:hAnsi="宋体" w:cs="宋体"/>
          <w:b/>
          <w:sz w:val="24"/>
          <w:szCs w:val="28"/>
        </w:rPr>
        <w:t>七、</w:t>
      </w:r>
      <w:r>
        <w:rPr>
          <w:rFonts w:hint="eastAsia" w:ascii="宋体" w:hAnsi="宋体" w:cs="宋体"/>
          <w:b/>
          <w:sz w:val="24"/>
        </w:rPr>
        <w:t>投标截止时间和开标时间</w:t>
      </w:r>
      <w:r>
        <w:rPr>
          <w:rFonts w:hint="eastAsia" w:ascii="宋体" w:hAnsi="宋体" w:cs="宋体"/>
          <w:b/>
          <w:sz w:val="24"/>
          <w:highlight w:val="none"/>
        </w:rPr>
        <w:t>：</w:t>
      </w:r>
      <w:r>
        <w:rPr>
          <w:rFonts w:hint="eastAsia" w:ascii="宋体" w:hAnsi="宋体" w:cs="宋体"/>
          <w:b/>
          <w:bCs/>
          <w:sz w:val="24"/>
          <w:highlight w:val="none"/>
        </w:rPr>
        <w:t>2025年</w:t>
      </w:r>
      <w:r>
        <w:rPr>
          <w:rFonts w:hint="eastAsia" w:ascii="宋体" w:hAnsi="宋体" w:cs="宋体"/>
          <w:b/>
          <w:bCs/>
          <w:sz w:val="24"/>
          <w:highlight w:val="none"/>
          <w:lang w:val="en-US" w:eastAsia="zh-CN"/>
        </w:rPr>
        <w:t>12</w:t>
      </w:r>
      <w:r>
        <w:rPr>
          <w:rFonts w:hint="eastAsia" w:ascii="宋体" w:hAnsi="宋体" w:cs="宋体"/>
          <w:b/>
          <w:bCs/>
          <w:sz w:val="24"/>
          <w:highlight w:val="none"/>
        </w:rPr>
        <w:t>月</w:t>
      </w:r>
      <w:r>
        <w:rPr>
          <w:rFonts w:hint="eastAsia" w:ascii="宋体" w:hAnsi="宋体" w:cs="宋体"/>
          <w:b/>
          <w:bCs/>
          <w:sz w:val="24"/>
          <w:highlight w:val="none"/>
          <w:lang w:val="en-US" w:eastAsia="zh-CN"/>
        </w:rPr>
        <w:t>24</w:t>
      </w:r>
      <w:r>
        <w:rPr>
          <w:rFonts w:hint="eastAsia" w:ascii="宋体" w:hAnsi="宋体" w:cs="宋体"/>
          <w:b/>
          <w:bCs/>
          <w:sz w:val="24"/>
          <w:highlight w:val="none"/>
        </w:rPr>
        <w:t>日10</w:t>
      </w:r>
      <w:r>
        <w:rPr>
          <w:rFonts w:ascii="宋体" w:hAnsi="宋体" w:cs="宋体"/>
          <w:b/>
          <w:bCs/>
          <w:sz w:val="24"/>
          <w:highlight w:val="none"/>
        </w:rPr>
        <w:t>时</w:t>
      </w:r>
      <w:r>
        <w:rPr>
          <w:rFonts w:hint="eastAsia" w:ascii="宋体" w:hAnsi="宋体" w:cs="宋体"/>
          <w:b/>
          <w:bCs/>
          <w:sz w:val="24"/>
          <w:highlight w:val="none"/>
        </w:rPr>
        <w:t>00分</w:t>
      </w:r>
      <w:r>
        <w:rPr>
          <w:rFonts w:hint="eastAsia" w:ascii="宋体" w:hAnsi="宋体" w:cs="宋体"/>
          <w:sz w:val="24"/>
          <w:szCs w:val="28"/>
          <w:highlight w:val="none"/>
        </w:rPr>
        <w:t>（北京时间）。</w:t>
      </w:r>
    </w:p>
    <w:p w14:paraId="3B3A4D91">
      <w:pPr>
        <w:pStyle w:val="7"/>
        <w:spacing w:after="120" w:afterLines="50" w:line="420" w:lineRule="exact"/>
        <w:ind w:firstLine="482"/>
        <w:rPr>
          <w:rFonts w:hint="eastAsia" w:ascii="宋体" w:hAnsi="宋体" w:cs="宋体"/>
          <w:b/>
          <w:bCs/>
          <w:sz w:val="22"/>
          <w:szCs w:val="18"/>
        </w:rPr>
      </w:pPr>
      <w:r>
        <w:rPr>
          <w:rFonts w:hint="eastAsia" w:ascii="宋体" w:hAnsi="宋体" w:cs="宋体"/>
          <w:sz w:val="22"/>
          <w:szCs w:val="24"/>
        </w:rPr>
        <w:t>投标文件必须在投标截止时间前送达开标地点。逾期送达或没有按招标文件要求密封的投标文件不予接收。</w:t>
      </w:r>
      <w:r>
        <w:rPr>
          <w:rFonts w:hint="eastAsia" w:ascii="宋体" w:hAnsi="宋体" w:cs="宋体"/>
          <w:b/>
          <w:bCs/>
          <w:sz w:val="22"/>
          <w:szCs w:val="24"/>
        </w:rPr>
        <w:t>本项目不接受邮寄的投标文件和样品，请各参与投标供应商于投标截止之前将打样盒型样品（纸盒样品必须提供成品样，铁盒或皮箱盒型此类特殊盒型可以提供类似成品样）及投标文件带到重庆新沁园食品有限公司白市驿工厂会议室进行开标。</w:t>
      </w:r>
    </w:p>
    <w:p w14:paraId="5B9E4CF1">
      <w:pPr>
        <w:spacing w:after="50" w:line="420" w:lineRule="exact"/>
        <w:ind w:firstLine="482" w:firstLineChars="200"/>
        <w:rPr>
          <w:rFonts w:hint="eastAsia" w:ascii="宋体" w:hAnsi="宋体" w:cs="宋体"/>
          <w:b/>
          <w:bCs/>
          <w:sz w:val="22"/>
          <w:szCs w:val="24"/>
        </w:rPr>
      </w:pPr>
      <w:r>
        <w:rPr>
          <w:rFonts w:hint="eastAsia" w:ascii="宋体" w:hAnsi="宋体" w:cs="宋体"/>
          <w:b/>
          <w:sz w:val="24"/>
          <w:szCs w:val="28"/>
        </w:rPr>
        <w:t>八、</w:t>
      </w:r>
      <w:r>
        <w:rPr>
          <w:rFonts w:hint="eastAsia" w:ascii="宋体" w:hAnsi="宋体" w:cs="宋体"/>
          <w:b/>
          <w:bCs/>
          <w:sz w:val="24"/>
          <w:szCs w:val="28"/>
        </w:rPr>
        <w:t>开标地点：</w:t>
      </w:r>
      <w:r>
        <w:rPr>
          <w:rFonts w:hint="eastAsia" w:ascii="宋体" w:hAnsi="宋体" w:cs="宋体"/>
          <w:spacing w:val="-5"/>
          <w:sz w:val="22"/>
          <w:szCs w:val="22"/>
          <w:lang w:bidi="he-IL"/>
        </w:rPr>
        <w:t>重庆新沁园食品有限公司（重庆市九龙坡区白市驿路5号1幢）。</w:t>
      </w:r>
    </w:p>
    <w:p w14:paraId="1295C09B">
      <w:pPr>
        <w:spacing w:after="50" w:line="420" w:lineRule="exact"/>
        <w:ind w:firstLine="482" w:firstLineChars="200"/>
        <w:rPr>
          <w:rFonts w:hint="eastAsia" w:ascii="宋体" w:hAnsi="宋体" w:cs="宋体"/>
          <w:b/>
          <w:bCs/>
          <w:sz w:val="24"/>
          <w:szCs w:val="28"/>
        </w:rPr>
      </w:pPr>
      <w:r>
        <w:rPr>
          <w:rFonts w:hint="eastAsia" w:ascii="宋体" w:hAnsi="宋体" w:cs="宋体"/>
          <w:b/>
          <w:sz w:val="24"/>
          <w:szCs w:val="24"/>
        </w:rPr>
        <w:t>九、招标公告发布方式</w:t>
      </w:r>
    </w:p>
    <w:p w14:paraId="384325A2">
      <w:pPr>
        <w:pStyle w:val="3"/>
        <w:adjustRightInd w:val="0"/>
        <w:snapToGrid w:val="0"/>
        <w:spacing w:after="0" w:line="420" w:lineRule="exact"/>
        <w:ind w:firstLine="420" w:firstLineChars="200"/>
        <w:rPr>
          <w:rFonts w:hint="eastAsia" w:ascii="宋体" w:hAnsi="宋体" w:eastAsia="宋体" w:cs="宋体"/>
          <w:spacing w:val="-5"/>
          <w:kern w:val="2"/>
          <w:sz w:val="22"/>
          <w:szCs w:val="22"/>
          <w:lang w:val="en-US" w:eastAsia="zh-CN" w:bidi="he-IL"/>
        </w:rPr>
      </w:pPr>
      <w:r>
        <w:rPr>
          <w:rFonts w:hint="eastAsia" w:ascii="宋体" w:hAnsi="宋体" w:eastAsia="宋体" w:cs="宋体"/>
          <w:spacing w:val="-5"/>
          <w:kern w:val="2"/>
          <w:sz w:val="22"/>
          <w:szCs w:val="22"/>
          <w:lang w:val="en-US" w:eastAsia="zh-CN" w:bidi="he-IL"/>
        </w:rPr>
        <w:t>本次招标公告同时在中国采购与招标网（http://www.chinabidding.com.cn/）、行采家（https://www.gec123.com/）、中国招标投标公共服务平台（http://www.cebpubservice.com/）网站上发布。</w:t>
      </w:r>
    </w:p>
    <w:p w14:paraId="5BCB8AF6">
      <w:pPr>
        <w:spacing w:after="50" w:line="420" w:lineRule="exact"/>
        <w:ind w:firstLine="482" w:firstLineChars="200"/>
        <w:rPr>
          <w:rFonts w:hint="eastAsia" w:ascii="宋体" w:hAnsi="宋体" w:cs="宋体"/>
          <w:b/>
          <w:sz w:val="24"/>
          <w:szCs w:val="24"/>
        </w:rPr>
      </w:pPr>
    </w:p>
    <w:p w14:paraId="7E250048">
      <w:pPr>
        <w:spacing w:after="50" w:line="420" w:lineRule="exact"/>
        <w:ind w:firstLine="482" w:firstLineChars="200"/>
        <w:rPr>
          <w:rFonts w:hint="eastAsia" w:ascii="宋体" w:hAnsi="宋体" w:cs="宋体"/>
          <w:b/>
          <w:sz w:val="24"/>
          <w:szCs w:val="24"/>
        </w:rPr>
      </w:pPr>
      <w:r>
        <w:rPr>
          <w:rFonts w:hint="eastAsia" w:ascii="宋体" w:hAnsi="宋体" w:cs="宋体"/>
          <w:b/>
          <w:sz w:val="24"/>
          <w:szCs w:val="24"/>
        </w:rPr>
        <w:t>十、联系方式</w:t>
      </w:r>
    </w:p>
    <w:p w14:paraId="60B11A3F">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招标人：重庆新沁园食品有限公司</w:t>
      </w:r>
    </w:p>
    <w:p w14:paraId="1A64DCF7">
      <w:pPr>
        <w:snapToGrid w:val="0"/>
        <w:spacing w:line="420" w:lineRule="exact"/>
        <w:ind w:firstLine="440" w:firstLineChars="200"/>
        <w:rPr>
          <w:rFonts w:ascii="宋体" w:hAnsi="宋体" w:cs="宋体"/>
          <w:sz w:val="22"/>
          <w:szCs w:val="22"/>
        </w:rPr>
      </w:pPr>
      <w:r>
        <w:rPr>
          <w:rFonts w:hint="eastAsia" w:ascii="宋体" w:hAnsi="宋体" w:cs="宋体"/>
          <w:sz w:val="22"/>
          <w:szCs w:val="22"/>
        </w:rPr>
        <w:t>地  址：重庆市九龙坡区白市驿路5号1幢</w:t>
      </w:r>
    </w:p>
    <w:p w14:paraId="5EE844DA">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联系人：江女士</w:t>
      </w:r>
    </w:p>
    <w:p w14:paraId="73B78278">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联系电话：15213348682（仅用于投标资料邮寄）</w:t>
      </w:r>
    </w:p>
    <w:p w14:paraId="458D553D">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联系邮箱：purchase.department@swirebakery.com（仅用于对招标文件的咨询提问）</w:t>
      </w:r>
    </w:p>
    <w:p w14:paraId="195983B9">
      <w:pPr>
        <w:pStyle w:val="3"/>
        <w:spacing w:line="420" w:lineRule="exact"/>
        <w:rPr>
          <w:rFonts w:hint="eastAsia"/>
          <w:sz w:val="22"/>
          <w:szCs w:val="22"/>
        </w:rPr>
      </w:pPr>
    </w:p>
    <w:p w14:paraId="231E08D0">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招标代理机构: 公诚管理咨询有限公司</w:t>
      </w:r>
    </w:p>
    <w:p w14:paraId="1BDDC050">
      <w:pPr>
        <w:snapToGrid w:val="0"/>
        <w:spacing w:line="420" w:lineRule="exact"/>
        <w:ind w:firstLine="440" w:firstLineChars="200"/>
        <w:rPr>
          <w:rFonts w:hint="eastAsia" w:ascii="宋体" w:hAnsi="宋体" w:cs="宋体"/>
          <w:sz w:val="22"/>
          <w:szCs w:val="22"/>
        </w:rPr>
      </w:pPr>
      <w:r>
        <w:rPr>
          <w:rFonts w:hint="eastAsia" w:ascii="宋体" w:hAnsi="宋体" w:cs="宋体"/>
          <w:sz w:val="22"/>
          <w:szCs w:val="22"/>
        </w:rPr>
        <w:t>地  址：重庆市渝北区金开大道56号两江天地2单元7楼</w:t>
      </w:r>
    </w:p>
    <w:p w14:paraId="7B657EC7">
      <w:pPr>
        <w:snapToGrid w:val="0"/>
        <w:spacing w:line="420" w:lineRule="exact"/>
        <w:ind w:firstLine="440" w:firstLineChars="200"/>
        <w:rPr>
          <w:rFonts w:ascii="宋体" w:hAnsi="宋体" w:cs="宋体"/>
          <w:sz w:val="22"/>
          <w:szCs w:val="22"/>
        </w:rPr>
      </w:pPr>
      <w:r>
        <w:rPr>
          <w:rFonts w:hint="eastAsia" w:ascii="宋体" w:hAnsi="宋体" w:cs="宋体"/>
          <w:sz w:val="22"/>
          <w:szCs w:val="22"/>
        </w:rPr>
        <w:t>联系人：唐莹莹、彭雅茹</w:t>
      </w:r>
    </w:p>
    <w:p w14:paraId="5C978154">
      <w:pPr>
        <w:snapToGrid w:val="0"/>
        <w:spacing w:line="420" w:lineRule="exact"/>
        <w:ind w:firstLine="440" w:firstLineChars="200"/>
        <w:rPr>
          <w:rFonts w:ascii="宋体" w:hAnsi="宋体" w:cs="宋体"/>
          <w:sz w:val="22"/>
          <w:szCs w:val="22"/>
        </w:rPr>
      </w:pPr>
      <w:r>
        <w:rPr>
          <w:rFonts w:hint="eastAsia" w:ascii="宋体" w:hAnsi="宋体" w:cs="宋体"/>
          <w:sz w:val="22"/>
          <w:szCs w:val="22"/>
        </w:rPr>
        <w:t>手  机：13594129975</w:t>
      </w:r>
    </w:p>
    <w:p w14:paraId="1FC38FC9">
      <w:pPr>
        <w:snapToGrid w:val="0"/>
        <w:spacing w:line="420" w:lineRule="exact"/>
        <w:ind w:firstLine="440" w:firstLineChars="200"/>
        <w:rPr>
          <w:rFonts w:ascii="宋体" w:hAnsi="宋体" w:cs="宋体"/>
          <w:sz w:val="22"/>
          <w:szCs w:val="22"/>
        </w:rPr>
      </w:pPr>
      <w:r>
        <w:rPr>
          <w:rFonts w:hint="eastAsia" w:ascii="宋体" w:hAnsi="宋体" w:cs="宋体"/>
          <w:sz w:val="22"/>
          <w:szCs w:val="22"/>
        </w:rPr>
        <w:t>电  话：023-67462223</w:t>
      </w:r>
    </w:p>
    <w:p w14:paraId="4CA6DAE6">
      <w:pPr>
        <w:adjustRightInd w:val="0"/>
        <w:snapToGrid w:val="0"/>
        <w:spacing w:line="440" w:lineRule="exact"/>
        <w:rPr>
          <w:rFonts w:hint="eastAsia" w:hAnsi="宋体" w:cs="宋体"/>
          <w:sz w:val="24"/>
          <w:szCs w:val="28"/>
        </w:rPr>
      </w:pPr>
    </w:p>
    <w:p w14:paraId="5E9F86A1">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rPr>
      </w:pPr>
    </w:p>
    <w:p w14:paraId="72A67C7F">
      <w:pPr>
        <w:keepNext w:val="0"/>
        <w:keepLines w:val="0"/>
        <w:pageBreakBefore w:val="0"/>
        <w:widowControl w:val="0"/>
        <w:kinsoku/>
        <w:wordWrap/>
        <w:overflowPunct/>
        <w:topLinePunct w:val="0"/>
        <w:autoSpaceDE/>
        <w:autoSpaceDN/>
        <w:bidi w:val="0"/>
        <w:snapToGrid w:val="0"/>
        <w:spacing w:line="400" w:lineRule="exact"/>
        <w:ind w:firstLine="440" w:firstLineChars="200"/>
        <w:textAlignment w:val="auto"/>
        <w:rPr>
          <w:rFonts w:hint="eastAsia" w:ascii="宋体" w:hAnsi="宋体" w:cs="宋体"/>
          <w:sz w:val="22"/>
        </w:rPr>
      </w:pPr>
    </w:p>
    <w:p w14:paraId="00D53116">
      <w:pPr>
        <w:pStyle w:val="6"/>
        <w:keepNext w:val="0"/>
        <w:keepLines w:val="0"/>
        <w:pageBreakBefore w:val="0"/>
        <w:kinsoku/>
        <w:wordWrap/>
        <w:overflowPunct/>
        <w:topLinePunct w:val="0"/>
        <w:autoSpaceDE/>
        <w:autoSpaceDN/>
        <w:bidi w:val="0"/>
        <w:spacing w:line="400" w:lineRule="exact"/>
        <w:jc w:val="right"/>
        <w:textAlignment w:val="auto"/>
      </w:pPr>
      <w:bookmarkStart w:id="0" w:name="_GoBack"/>
      <w:bookmarkEnd w:id="0"/>
    </w:p>
    <w:p w14:paraId="4957F86A">
      <w:pPr>
        <w:pStyle w:val="6"/>
        <w:spacing w:line="276" w:lineRule="auto"/>
        <w:ind w:left="0" w:leftChars="0" w:firstLine="0" w:firstLineChars="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51D">
    <w:pPr>
      <w:pStyle w:val="8"/>
      <w:jc w:val="center"/>
    </w:pPr>
  </w:p>
  <w:p w14:paraId="70917633">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jg0MDRhZThiMTU2NmFlN2UzZmYzZjQ5ZGNjNzEifQ=="/>
  </w:docVars>
  <w:rsids>
    <w:rsidRoot w:val="00BF223B"/>
    <w:rsid w:val="000063C1"/>
    <w:rsid w:val="000079CF"/>
    <w:rsid w:val="0001156D"/>
    <w:rsid w:val="000372C3"/>
    <w:rsid w:val="00072D71"/>
    <w:rsid w:val="00080A69"/>
    <w:rsid w:val="00083741"/>
    <w:rsid w:val="000A1B99"/>
    <w:rsid w:val="000A3460"/>
    <w:rsid w:val="000B6260"/>
    <w:rsid w:val="000C02A0"/>
    <w:rsid w:val="000C151A"/>
    <w:rsid w:val="000F11C7"/>
    <w:rsid w:val="0014623A"/>
    <w:rsid w:val="00156324"/>
    <w:rsid w:val="001714B3"/>
    <w:rsid w:val="001865A2"/>
    <w:rsid w:val="001A1E85"/>
    <w:rsid w:val="001A7F8B"/>
    <w:rsid w:val="001B0687"/>
    <w:rsid w:val="001C2F4A"/>
    <w:rsid w:val="001C397E"/>
    <w:rsid w:val="001D22E4"/>
    <w:rsid w:val="001E33D3"/>
    <w:rsid w:val="001E3DEC"/>
    <w:rsid w:val="001E7342"/>
    <w:rsid w:val="001F6FCA"/>
    <w:rsid w:val="0020614C"/>
    <w:rsid w:val="0022285E"/>
    <w:rsid w:val="002354F2"/>
    <w:rsid w:val="00236F0D"/>
    <w:rsid w:val="00253A71"/>
    <w:rsid w:val="00266F85"/>
    <w:rsid w:val="00272963"/>
    <w:rsid w:val="00276E50"/>
    <w:rsid w:val="002B2519"/>
    <w:rsid w:val="002E6C9A"/>
    <w:rsid w:val="002F715F"/>
    <w:rsid w:val="00331F66"/>
    <w:rsid w:val="003744A8"/>
    <w:rsid w:val="003A1CDD"/>
    <w:rsid w:val="003B3D91"/>
    <w:rsid w:val="003F2B05"/>
    <w:rsid w:val="003F4CD1"/>
    <w:rsid w:val="00465795"/>
    <w:rsid w:val="00481E4E"/>
    <w:rsid w:val="00492E25"/>
    <w:rsid w:val="004E19F2"/>
    <w:rsid w:val="0051234A"/>
    <w:rsid w:val="00520105"/>
    <w:rsid w:val="00531C92"/>
    <w:rsid w:val="00562D25"/>
    <w:rsid w:val="005703C1"/>
    <w:rsid w:val="005808BD"/>
    <w:rsid w:val="005A1A49"/>
    <w:rsid w:val="005A421D"/>
    <w:rsid w:val="005C1BB5"/>
    <w:rsid w:val="005D6C91"/>
    <w:rsid w:val="005E674F"/>
    <w:rsid w:val="005F52E0"/>
    <w:rsid w:val="00600DCE"/>
    <w:rsid w:val="00605E3C"/>
    <w:rsid w:val="00621364"/>
    <w:rsid w:val="00652A20"/>
    <w:rsid w:val="0065560E"/>
    <w:rsid w:val="00676E64"/>
    <w:rsid w:val="0068344B"/>
    <w:rsid w:val="0068583E"/>
    <w:rsid w:val="00690B5B"/>
    <w:rsid w:val="00692B77"/>
    <w:rsid w:val="006C113F"/>
    <w:rsid w:val="006E318F"/>
    <w:rsid w:val="006E5B5E"/>
    <w:rsid w:val="006F18BB"/>
    <w:rsid w:val="007107DF"/>
    <w:rsid w:val="00711C79"/>
    <w:rsid w:val="007138B6"/>
    <w:rsid w:val="00723E7A"/>
    <w:rsid w:val="0073359A"/>
    <w:rsid w:val="007355EC"/>
    <w:rsid w:val="00735633"/>
    <w:rsid w:val="007632B0"/>
    <w:rsid w:val="0076474B"/>
    <w:rsid w:val="00777BFC"/>
    <w:rsid w:val="007B23A8"/>
    <w:rsid w:val="007C0127"/>
    <w:rsid w:val="007C5D3A"/>
    <w:rsid w:val="007D593B"/>
    <w:rsid w:val="00806DC3"/>
    <w:rsid w:val="00815AA6"/>
    <w:rsid w:val="008241F0"/>
    <w:rsid w:val="00827AD5"/>
    <w:rsid w:val="008446A9"/>
    <w:rsid w:val="00850474"/>
    <w:rsid w:val="00867D5C"/>
    <w:rsid w:val="00870C81"/>
    <w:rsid w:val="00890B6E"/>
    <w:rsid w:val="008B2246"/>
    <w:rsid w:val="008B388E"/>
    <w:rsid w:val="008C2EBD"/>
    <w:rsid w:val="008C35EB"/>
    <w:rsid w:val="008E5E64"/>
    <w:rsid w:val="008F04C4"/>
    <w:rsid w:val="009133E4"/>
    <w:rsid w:val="00960C0E"/>
    <w:rsid w:val="00965237"/>
    <w:rsid w:val="00993284"/>
    <w:rsid w:val="009B3730"/>
    <w:rsid w:val="009C7FC4"/>
    <w:rsid w:val="009F32BB"/>
    <w:rsid w:val="00A012FD"/>
    <w:rsid w:val="00A12128"/>
    <w:rsid w:val="00A135DA"/>
    <w:rsid w:val="00A275D3"/>
    <w:rsid w:val="00A5602A"/>
    <w:rsid w:val="00A608AD"/>
    <w:rsid w:val="00AA0EA4"/>
    <w:rsid w:val="00AD7F4D"/>
    <w:rsid w:val="00B11B51"/>
    <w:rsid w:val="00B12624"/>
    <w:rsid w:val="00B13724"/>
    <w:rsid w:val="00B16210"/>
    <w:rsid w:val="00B2645A"/>
    <w:rsid w:val="00B314A2"/>
    <w:rsid w:val="00B33EDF"/>
    <w:rsid w:val="00B36605"/>
    <w:rsid w:val="00B62C5A"/>
    <w:rsid w:val="00B62C8D"/>
    <w:rsid w:val="00B8652F"/>
    <w:rsid w:val="00B92470"/>
    <w:rsid w:val="00BC468C"/>
    <w:rsid w:val="00BC7649"/>
    <w:rsid w:val="00BF223B"/>
    <w:rsid w:val="00C11035"/>
    <w:rsid w:val="00C47D54"/>
    <w:rsid w:val="00C648A7"/>
    <w:rsid w:val="00C65128"/>
    <w:rsid w:val="00C902EE"/>
    <w:rsid w:val="00CA1709"/>
    <w:rsid w:val="00CB620D"/>
    <w:rsid w:val="00CB6A8E"/>
    <w:rsid w:val="00CC7B21"/>
    <w:rsid w:val="00D04DE9"/>
    <w:rsid w:val="00D11C7C"/>
    <w:rsid w:val="00D148D4"/>
    <w:rsid w:val="00D21D66"/>
    <w:rsid w:val="00D2208F"/>
    <w:rsid w:val="00D72DE7"/>
    <w:rsid w:val="00D76271"/>
    <w:rsid w:val="00DC6480"/>
    <w:rsid w:val="00E16481"/>
    <w:rsid w:val="00E53B70"/>
    <w:rsid w:val="00E54948"/>
    <w:rsid w:val="00E9672E"/>
    <w:rsid w:val="00EB51BE"/>
    <w:rsid w:val="00EC0352"/>
    <w:rsid w:val="00EC1C32"/>
    <w:rsid w:val="00EE7FB6"/>
    <w:rsid w:val="00F06B05"/>
    <w:rsid w:val="00F10367"/>
    <w:rsid w:val="00F15410"/>
    <w:rsid w:val="00F244A8"/>
    <w:rsid w:val="00F35942"/>
    <w:rsid w:val="00F42451"/>
    <w:rsid w:val="00F47A93"/>
    <w:rsid w:val="00F55AA9"/>
    <w:rsid w:val="00FB493C"/>
    <w:rsid w:val="00FC628B"/>
    <w:rsid w:val="00FE37E6"/>
    <w:rsid w:val="00FF44F1"/>
    <w:rsid w:val="016A347B"/>
    <w:rsid w:val="02777BFD"/>
    <w:rsid w:val="02D313B6"/>
    <w:rsid w:val="03CC06C2"/>
    <w:rsid w:val="04E803C0"/>
    <w:rsid w:val="05C80770"/>
    <w:rsid w:val="05FD666C"/>
    <w:rsid w:val="06361B7E"/>
    <w:rsid w:val="06B01930"/>
    <w:rsid w:val="06D80E87"/>
    <w:rsid w:val="0842480A"/>
    <w:rsid w:val="095E38C5"/>
    <w:rsid w:val="09DE0562"/>
    <w:rsid w:val="09FB5B0D"/>
    <w:rsid w:val="0A29172C"/>
    <w:rsid w:val="0AA55524"/>
    <w:rsid w:val="0B5331D2"/>
    <w:rsid w:val="0B903ADE"/>
    <w:rsid w:val="0BB05F2E"/>
    <w:rsid w:val="0C234952"/>
    <w:rsid w:val="0C637445"/>
    <w:rsid w:val="0C9413AC"/>
    <w:rsid w:val="0D200E92"/>
    <w:rsid w:val="0D2E35AF"/>
    <w:rsid w:val="0DAB4BFF"/>
    <w:rsid w:val="0DBD4932"/>
    <w:rsid w:val="0F227143"/>
    <w:rsid w:val="0F5B4403"/>
    <w:rsid w:val="0F5E1B66"/>
    <w:rsid w:val="0FAB0EE6"/>
    <w:rsid w:val="0FB00BF3"/>
    <w:rsid w:val="0FFF1232"/>
    <w:rsid w:val="10EB7CBC"/>
    <w:rsid w:val="10EC7A09"/>
    <w:rsid w:val="11691059"/>
    <w:rsid w:val="11B81FE1"/>
    <w:rsid w:val="13392CAD"/>
    <w:rsid w:val="136A10B9"/>
    <w:rsid w:val="13833F28"/>
    <w:rsid w:val="13C702B9"/>
    <w:rsid w:val="13E470BD"/>
    <w:rsid w:val="13E744B7"/>
    <w:rsid w:val="145F6743"/>
    <w:rsid w:val="162E321E"/>
    <w:rsid w:val="17192340"/>
    <w:rsid w:val="17255A22"/>
    <w:rsid w:val="17472B77"/>
    <w:rsid w:val="17773DA4"/>
    <w:rsid w:val="183632BF"/>
    <w:rsid w:val="18B84674"/>
    <w:rsid w:val="1B77744E"/>
    <w:rsid w:val="1C073948"/>
    <w:rsid w:val="1C99656B"/>
    <w:rsid w:val="1CA218C3"/>
    <w:rsid w:val="1D6E17A5"/>
    <w:rsid w:val="1E892D3B"/>
    <w:rsid w:val="1ECD748C"/>
    <w:rsid w:val="1EF04B68"/>
    <w:rsid w:val="1F0C571A"/>
    <w:rsid w:val="20CC6F0F"/>
    <w:rsid w:val="20DD676A"/>
    <w:rsid w:val="220568FC"/>
    <w:rsid w:val="221548E5"/>
    <w:rsid w:val="226B2757"/>
    <w:rsid w:val="22715F0F"/>
    <w:rsid w:val="227B0BEC"/>
    <w:rsid w:val="22A16179"/>
    <w:rsid w:val="233F60BE"/>
    <w:rsid w:val="235A6E60"/>
    <w:rsid w:val="24A02B8C"/>
    <w:rsid w:val="25D92CCA"/>
    <w:rsid w:val="26233A75"/>
    <w:rsid w:val="26432604"/>
    <w:rsid w:val="26AE6D7D"/>
    <w:rsid w:val="27027420"/>
    <w:rsid w:val="274710BE"/>
    <w:rsid w:val="28305FD5"/>
    <w:rsid w:val="28D15A0A"/>
    <w:rsid w:val="29196A6A"/>
    <w:rsid w:val="29A46C7B"/>
    <w:rsid w:val="29E956BB"/>
    <w:rsid w:val="29F574D6"/>
    <w:rsid w:val="2C0819DC"/>
    <w:rsid w:val="2C22657D"/>
    <w:rsid w:val="2D7E5A35"/>
    <w:rsid w:val="2DC07DFB"/>
    <w:rsid w:val="2ED75BC4"/>
    <w:rsid w:val="2F204FF5"/>
    <w:rsid w:val="2F8F3F29"/>
    <w:rsid w:val="2FE5304B"/>
    <w:rsid w:val="30507A16"/>
    <w:rsid w:val="318B6972"/>
    <w:rsid w:val="31C12394"/>
    <w:rsid w:val="31C94CD6"/>
    <w:rsid w:val="321C75CA"/>
    <w:rsid w:val="32A221C5"/>
    <w:rsid w:val="32C051A1"/>
    <w:rsid w:val="332350B4"/>
    <w:rsid w:val="3341553A"/>
    <w:rsid w:val="34C226AB"/>
    <w:rsid w:val="34D67F04"/>
    <w:rsid w:val="35BA15D4"/>
    <w:rsid w:val="36176A26"/>
    <w:rsid w:val="361B2542"/>
    <w:rsid w:val="369E4A52"/>
    <w:rsid w:val="372C4753"/>
    <w:rsid w:val="384F70C4"/>
    <w:rsid w:val="38C05153"/>
    <w:rsid w:val="38EA6674"/>
    <w:rsid w:val="3A503F45"/>
    <w:rsid w:val="3A5831F3"/>
    <w:rsid w:val="3A6D18D8"/>
    <w:rsid w:val="3BB70A8F"/>
    <w:rsid w:val="3BC27434"/>
    <w:rsid w:val="3C277297"/>
    <w:rsid w:val="3C291261"/>
    <w:rsid w:val="3CDE7BB8"/>
    <w:rsid w:val="3D211F38"/>
    <w:rsid w:val="3D2F4655"/>
    <w:rsid w:val="3DE74F30"/>
    <w:rsid w:val="3E3D2DA2"/>
    <w:rsid w:val="3E7C38CA"/>
    <w:rsid w:val="3EF07057"/>
    <w:rsid w:val="3F0A439C"/>
    <w:rsid w:val="3F285800"/>
    <w:rsid w:val="3F43088C"/>
    <w:rsid w:val="3F9F3D14"/>
    <w:rsid w:val="3FA14DFA"/>
    <w:rsid w:val="402661E4"/>
    <w:rsid w:val="403501D5"/>
    <w:rsid w:val="40774C91"/>
    <w:rsid w:val="41173D7E"/>
    <w:rsid w:val="41523008"/>
    <w:rsid w:val="418F600A"/>
    <w:rsid w:val="444A6219"/>
    <w:rsid w:val="45C20DE0"/>
    <w:rsid w:val="464F7B16"/>
    <w:rsid w:val="46603AD2"/>
    <w:rsid w:val="466C691A"/>
    <w:rsid w:val="46D70238"/>
    <w:rsid w:val="47046B53"/>
    <w:rsid w:val="47727183"/>
    <w:rsid w:val="49634005"/>
    <w:rsid w:val="4A630034"/>
    <w:rsid w:val="4A987CDE"/>
    <w:rsid w:val="4B722B06"/>
    <w:rsid w:val="4B9F509C"/>
    <w:rsid w:val="4BB62E22"/>
    <w:rsid w:val="4BCB7C3F"/>
    <w:rsid w:val="4CD6689C"/>
    <w:rsid w:val="4D9F75D5"/>
    <w:rsid w:val="4DD908F3"/>
    <w:rsid w:val="4E157897"/>
    <w:rsid w:val="4E796078"/>
    <w:rsid w:val="4FDA48F5"/>
    <w:rsid w:val="4FED4628"/>
    <w:rsid w:val="4FFC2ABD"/>
    <w:rsid w:val="500F0A42"/>
    <w:rsid w:val="5080549C"/>
    <w:rsid w:val="5114448C"/>
    <w:rsid w:val="5147420C"/>
    <w:rsid w:val="523429E2"/>
    <w:rsid w:val="52F65EE9"/>
    <w:rsid w:val="531C6B76"/>
    <w:rsid w:val="5349426B"/>
    <w:rsid w:val="53A70F92"/>
    <w:rsid w:val="53B00CCB"/>
    <w:rsid w:val="53B84F4D"/>
    <w:rsid w:val="55627866"/>
    <w:rsid w:val="56226294"/>
    <w:rsid w:val="564B3E56"/>
    <w:rsid w:val="567D2C91"/>
    <w:rsid w:val="56BF65F2"/>
    <w:rsid w:val="58F20F01"/>
    <w:rsid w:val="592B61C1"/>
    <w:rsid w:val="597A4A53"/>
    <w:rsid w:val="5A212F74"/>
    <w:rsid w:val="5A501F62"/>
    <w:rsid w:val="5AB75A8E"/>
    <w:rsid w:val="5ACE32A8"/>
    <w:rsid w:val="5B5C08B4"/>
    <w:rsid w:val="5C207B33"/>
    <w:rsid w:val="5D5A0E23"/>
    <w:rsid w:val="5DE60909"/>
    <w:rsid w:val="5DEA664B"/>
    <w:rsid w:val="5E4F64AE"/>
    <w:rsid w:val="5E7802BC"/>
    <w:rsid w:val="5E993BCD"/>
    <w:rsid w:val="5F180F96"/>
    <w:rsid w:val="5F622211"/>
    <w:rsid w:val="601140B7"/>
    <w:rsid w:val="603718EF"/>
    <w:rsid w:val="609B4806"/>
    <w:rsid w:val="615D0EE2"/>
    <w:rsid w:val="61840B64"/>
    <w:rsid w:val="63604920"/>
    <w:rsid w:val="637C7D45"/>
    <w:rsid w:val="64851756"/>
    <w:rsid w:val="649213E8"/>
    <w:rsid w:val="650F3EE6"/>
    <w:rsid w:val="651144BD"/>
    <w:rsid w:val="657D7DA4"/>
    <w:rsid w:val="65CE23AE"/>
    <w:rsid w:val="66280ED6"/>
    <w:rsid w:val="67281F92"/>
    <w:rsid w:val="674072DB"/>
    <w:rsid w:val="678B49FB"/>
    <w:rsid w:val="681A3E89"/>
    <w:rsid w:val="690E7A3B"/>
    <w:rsid w:val="6A022F6E"/>
    <w:rsid w:val="6A4A5031"/>
    <w:rsid w:val="6A611A43"/>
    <w:rsid w:val="6AC7176A"/>
    <w:rsid w:val="6AF243BB"/>
    <w:rsid w:val="6B403D4E"/>
    <w:rsid w:val="6B6A3602"/>
    <w:rsid w:val="6BA8544F"/>
    <w:rsid w:val="6BBA6682"/>
    <w:rsid w:val="6E3336F6"/>
    <w:rsid w:val="6E775756"/>
    <w:rsid w:val="6F7044D6"/>
    <w:rsid w:val="6F917E1F"/>
    <w:rsid w:val="6F9208F0"/>
    <w:rsid w:val="70651B61"/>
    <w:rsid w:val="7190210A"/>
    <w:rsid w:val="71A165C4"/>
    <w:rsid w:val="71BE59CD"/>
    <w:rsid w:val="721D0945"/>
    <w:rsid w:val="726245AA"/>
    <w:rsid w:val="72F01BB6"/>
    <w:rsid w:val="74F11C15"/>
    <w:rsid w:val="751D71FF"/>
    <w:rsid w:val="755503F6"/>
    <w:rsid w:val="763E310C"/>
    <w:rsid w:val="76A344AC"/>
    <w:rsid w:val="76F854DD"/>
    <w:rsid w:val="770138D0"/>
    <w:rsid w:val="77324E93"/>
    <w:rsid w:val="773724A9"/>
    <w:rsid w:val="774A751F"/>
    <w:rsid w:val="775972A4"/>
    <w:rsid w:val="77C74EAF"/>
    <w:rsid w:val="78713799"/>
    <w:rsid w:val="78A551F0"/>
    <w:rsid w:val="78B47B29"/>
    <w:rsid w:val="79087220"/>
    <w:rsid w:val="792702FB"/>
    <w:rsid w:val="794C1B10"/>
    <w:rsid w:val="79667075"/>
    <w:rsid w:val="7A4A42A1"/>
    <w:rsid w:val="7A8B6668"/>
    <w:rsid w:val="7BC9569A"/>
    <w:rsid w:val="7BE73D72"/>
    <w:rsid w:val="7C920181"/>
    <w:rsid w:val="7D10465D"/>
    <w:rsid w:val="7DA97531"/>
    <w:rsid w:val="7E2D1F10"/>
    <w:rsid w:val="7E517455"/>
    <w:rsid w:val="7F0F7867"/>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99"/>
    <w:pPr>
      <w:spacing w:after="120" w:line="275" w:lineRule="atLeast"/>
      <w:ind w:firstLine="420"/>
      <w:textAlignment w:val="baseline"/>
    </w:pPr>
  </w:style>
  <w:style w:type="paragraph" w:styleId="3">
    <w:name w:val="Body Text"/>
    <w:basedOn w:val="1"/>
    <w:next w:val="4"/>
    <w:autoRedefine/>
    <w:qFormat/>
    <w:uiPriority w:val="0"/>
    <w:rPr>
      <w:rFonts w:eastAsia="黑体"/>
      <w:kern w:val="0"/>
      <w:sz w:val="36"/>
      <w:szCs w:val="36"/>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autoRedefine/>
    <w:qFormat/>
    <w:uiPriority w:val="0"/>
    <w:pPr>
      <w:widowControl/>
      <w:ind w:firstLine="420"/>
      <w:jc w:val="left"/>
    </w:pPr>
  </w:style>
  <w:style w:type="paragraph" w:styleId="7">
    <w:name w:val="Body Text Indent"/>
    <w:basedOn w:val="1"/>
    <w:link w:val="18"/>
    <w:semiHidden/>
    <w:unhideWhenUsed/>
    <w:qFormat/>
    <w:uiPriority w:val="99"/>
    <w:pPr>
      <w:spacing w:after="120"/>
      <w:ind w:left="420" w:leftChars="200"/>
    </w:pPr>
  </w:style>
  <w:style w:type="paragraph" w:styleId="8">
    <w:name w:val="footer"/>
    <w:basedOn w:val="1"/>
    <w:link w:val="15"/>
    <w:autoRedefine/>
    <w:unhideWhenUsed/>
    <w:qFormat/>
    <w:uiPriority w:val="99"/>
    <w:pPr>
      <w:tabs>
        <w:tab w:val="center" w:pos="4153"/>
        <w:tab w:val="right" w:pos="8306"/>
      </w:tabs>
      <w:snapToGrid w:val="0"/>
      <w:jc w:val="left"/>
    </w:pPr>
    <w:rPr>
      <w:sz w:val="18"/>
      <w:szCs w:val="18"/>
    </w:rPr>
  </w:style>
  <w:style w:type="paragraph" w:styleId="9">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character" w:customStyle="1" w:styleId="15">
    <w:name w:val="页脚 字符"/>
    <w:link w:val="8"/>
    <w:autoRedefine/>
    <w:qFormat/>
    <w:uiPriority w:val="99"/>
    <w:rPr>
      <w:kern w:val="2"/>
      <w:sz w:val="18"/>
      <w:szCs w:val="18"/>
    </w:rPr>
  </w:style>
  <w:style w:type="character" w:customStyle="1" w:styleId="16">
    <w:name w:val="页眉 字符"/>
    <w:link w:val="9"/>
    <w:autoRedefine/>
    <w:qFormat/>
    <w:uiPriority w:val="99"/>
    <w:rPr>
      <w:kern w:val="2"/>
      <w:sz w:val="18"/>
      <w:szCs w:val="18"/>
    </w:rPr>
  </w:style>
  <w:style w:type="paragraph" w:styleId="17">
    <w:name w:val="List Paragraph"/>
    <w:basedOn w:val="1"/>
    <w:autoRedefine/>
    <w:qFormat/>
    <w:uiPriority w:val="34"/>
    <w:pPr>
      <w:ind w:firstLine="420" w:firstLineChars="200"/>
    </w:pPr>
  </w:style>
  <w:style w:type="character" w:customStyle="1" w:styleId="18">
    <w:name w:val="正文文本缩进 字符"/>
    <w:basedOn w:val="13"/>
    <w:link w:val="7"/>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2465</Words>
  <Characters>2729</Characters>
  <Lines>20</Lines>
  <Paragraphs>5</Paragraphs>
  <TotalTime>5</TotalTime>
  <ScaleCrop>false</ScaleCrop>
  <LinksUpToDate>false</LinksUpToDate>
  <CharactersWithSpaces>2792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2020-11-05T05:20:00Z</dcterms:created>
  <dc:creator>DADI</dc:creator>
  <cp:lastModifiedBy>yingying</cp:lastModifiedBy>
  <cp:lastPrinted>2025-03-28T08:37:00Z</cp:lastPrinted>
  <dcterms:modified xsi:type="dcterms:W3CDTF">2025-11-26T06:45:45Z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47D7144A3DED4699A1C7D7976264ABE5_13</vt:lpwstr>
  </property>
  <property fmtid="{D5CDD505-2E9C-101B-9397-08002B2CF9AE}" pid="4" name="KSOTemplateDocerSaveRecord">
    <vt:lpwstr>eyJoZGlkIjoiOTc1ZmNkYTAwZjg4MWRjOGM3NTUzOTMxMmZlZGZjMDIiLCJ1c2VySWQiOiIzODY0Nzk5MjgifQ==</vt:lpwstr>
  </property>
</Properties>
</file>