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5" w:line="219" w:lineRule="auto"/>
        <w:ind w:left="6465"/>
        <w:rPr>
          <w:rFonts w:ascii="宋体" w:hAnsi="宋体" w:eastAsia="宋体" w:cs="宋体"/>
          <w:sz w:val="24"/>
          <w:szCs w:val="24"/>
        </w:rPr>
      </w:pPr>
      <w:bookmarkStart w:id="0" w:name="OLE_LINK9"/>
      <w:r>
        <w:rPr>
          <w:rFonts w:ascii="宋体" w:hAnsi="宋体" w:eastAsia="宋体" w:cs="宋体"/>
          <w:b/>
          <w:bCs/>
          <w:spacing w:val="18"/>
          <w:sz w:val="24"/>
          <w:szCs w:val="24"/>
        </w:rPr>
        <w:t>合同编号：</w:t>
      </w:r>
    </w:p>
    <w:p>
      <w:pPr>
        <w:pStyle w:val="2"/>
        <w:spacing w:line="257" w:lineRule="auto"/>
      </w:pPr>
    </w:p>
    <w:p>
      <w:pPr>
        <w:pStyle w:val="2"/>
        <w:spacing w:line="257" w:lineRule="auto"/>
      </w:pPr>
    </w:p>
    <w:p>
      <w:pPr>
        <w:pStyle w:val="2"/>
        <w:spacing w:line="258" w:lineRule="auto"/>
      </w:pPr>
    </w:p>
    <w:p>
      <w:pPr>
        <w:pStyle w:val="2"/>
        <w:spacing w:line="258" w:lineRule="auto"/>
      </w:pPr>
    </w:p>
    <w:p>
      <w:pPr>
        <w:spacing w:line="1353" w:lineRule="exact"/>
        <w:ind w:firstLine="9887"/>
      </w:pPr>
    </w:p>
    <w:p>
      <w:pPr>
        <w:spacing w:before="340" w:line="220" w:lineRule="auto"/>
        <w:ind w:left="1672"/>
        <w:outlineLvl w:val="0"/>
        <w:rPr>
          <w:rFonts w:ascii="宋体" w:hAnsi="宋体" w:eastAsia="宋体" w:cs="宋体"/>
          <w:sz w:val="70"/>
          <w:szCs w:val="70"/>
        </w:rPr>
      </w:pPr>
      <w:r>
        <w:rPr>
          <w:rFonts w:ascii="宋体" w:hAnsi="宋体" w:eastAsia="宋体" w:cs="宋体"/>
          <w:b/>
          <w:bCs/>
          <w:spacing w:val="-33"/>
          <w:sz w:val="70"/>
          <w:szCs w:val="70"/>
        </w:rPr>
        <w:t>工</w:t>
      </w:r>
      <w:r>
        <w:rPr>
          <w:rFonts w:ascii="宋体" w:hAnsi="宋体" w:eastAsia="宋体" w:cs="宋体"/>
          <w:spacing w:val="54"/>
          <w:sz w:val="70"/>
          <w:szCs w:val="70"/>
        </w:rPr>
        <w:t xml:space="preserve"> </w:t>
      </w:r>
      <w:r>
        <w:rPr>
          <w:rFonts w:ascii="宋体" w:hAnsi="宋体" w:eastAsia="宋体" w:cs="宋体"/>
          <w:b/>
          <w:bCs/>
          <w:spacing w:val="-33"/>
          <w:sz w:val="70"/>
          <w:szCs w:val="70"/>
        </w:rPr>
        <w:t>程</w:t>
      </w:r>
      <w:r>
        <w:rPr>
          <w:rFonts w:ascii="宋体" w:hAnsi="宋体" w:eastAsia="宋体" w:cs="宋体"/>
          <w:spacing w:val="52"/>
          <w:sz w:val="70"/>
          <w:szCs w:val="70"/>
        </w:rPr>
        <w:t xml:space="preserve"> </w:t>
      </w:r>
      <w:r>
        <w:rPr>
          <w:rFonts w:ascii="宋体" w:hAnsi="宋体" w:eastAsia="宋体" w:cs="宋体"/>
          <w:b/>
          <w:bCs/>
          <w:spacing w:val="-33"/>
          <w:sz w:val="70"/>
          <w:szCs w:val="70"/>
        </w:rPr>
        <w:t>施</w:t>
      </w:r>
      <w:r>
        <w:rPr>
          <w:rFonts w:ascii="宋体" w:hAnsi="宋体" w:eastAsia="宋体" w:cs="宋体"/>
          <w:spacing w:val="64"/>
          <w:sz w:val="70"/>
          <w:szCs w:val="70"/>
        </w:rPr>
        <w:t xml:space="preserve"> </w:t>
      </w:r>
      <w:r>
        <w:rPr>
          <w:rFonts w:ascii="宋体" w:hAnsi="宋体" w:eastAsia="宋体" w:cs="宋体"/>
          <w:b/>
          <w:bCs/>
          <w:spacing w:val="-33"/>
          <w:sz w:val="70"/>
          <w:szCs w:val="70"/>
        </w:rPr>
        <w:t>工</w:t>
      </w:r>
      <w:r>
        <w:rPr>
          <w:rFonts w:ascii="宋体" w:hAnsi="宋体" w:eastAsia="宋体" w:cs="宋体"/>
          <w:spacing w:val="58"/>
          <w:sz w:val="70"/>
          <w:szCs w:val="70"/>
        </w:rPr>
        <w:t xml:space="preserve"> </w:t>
      </w:r>
      <w:r>
        <w:rPr>
          <w:rFonts w:ascii="宋体" w:hAnsi="宋体" w:eastAsia="宋体" w:cs="宋体"/>
          <w:b/>
          <w:bCs/>
          <w:spacing w:val="-33"/>
          <w:sz w:val="70"/>
          <w:szCs w:val="70"/>
        </w:rPr>
        <w:t>合</w:t>
      </w:r>
      <w:r>
        <w:rPr>
          <w:rFonts w:ascii="宋体" w:hAnsi="宋体" w:eastAsia="宋体" w:cs="宋体"/>
          <w:spacing w:val="123"/>
          <w:sz w:val="70"/>
          <w:szCs w:val="70"/>
        </w:rPr>
        <w:t xml:space="preserve"> </w:t>
      </w:r>
      <w:r>
        <w:rPr>
          <w:rFonts w:ascii="宋体" w:hAnsi="宋体" w:eastAsia="宋体" w:cs="宋体"/>
          <w:b/>
          <w:bCs/>
          <w:spacing w:val="-33"/>
          <w:sz w:val="70"/>
          <w:szCs w:val="70"/>
        </w:rPr>
        <w:t>同</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spacing w:before="94" w:line="219" w:lineRule="auto"/>
        <w:ind w:left="1302"/>
        <w:rPr>
          <w:rFonts w:hint="default" w:ascii="宋体" w:hAnsi="宋体" w:eastAsia="宋体" w:cs="宋体"/>
          <w:sz w:val="29"/>
          <w:szCs w:val="29"/>
          <w:lang w:val="en-US" w:eastAsia="zh-CN"/>
        </w:rPr>
      </w:pPr>
      <w:r>
        <w:rPr>
          <w:rFonts w:ascii="宋体" w:hAnsi="宋体" w:eastAsia="宋体" w:cs="宋体"/>
          <w:spacing w:val="-4"/>
          <w:sz w:val="29"/>
          <w:szCs w:val="29"/>
          <w:u w:val="none" w:color="auto"/>
        </w:rPr>
        <w:t>工程名称：</w:t>
      </w:r>
      <w:r>
        <w:rPr>
          <w:rFonts w:hint="eastAsia" w:ascii="宋体" w:hAnsi="宋体" w:eastAsia="宋体" w:cs="宋体"/>
          <w:spacing w:val="-4"/>
          <w:sz w:val="29"/>
          <w:szCs w:val="29"/>
          <w:u w:val="single" w:color="auto"/>
          <w:lang w:val="en-US" w:eastAsia="zh-CN"/>
        </w:rPr>
        <w:t xml:space="preserve">                            </w:t>
      </w:r>
    </w:p>
    <w:p>
      <w:pPr>
        <w:spacing w:before="246" w:line="219" w:lineRule="auto"/>
        <w:ind w:left="1302"/>
        <w:rPr>
          <w:rFonts w:ascii="宋体" w:hAnsi="宋体" w:eastAsia="宋体" w:cs="宋体"/>
          <w:sz w:val="29"/>
          <w:szCs w:val="29"/>
        </w:rPr>
      </w:pPr>
      <w:r>
        <w:rPr>
          <w:rFonts w:ascii="宋体" w:hAnsi="宋体" w:eastAsia="宋体" w:cs="宋体"/>
          <w:spacing w:val="46"/>
          <w:sz w:val="29"/>
          <w:szCs w:val="29"/>
          <w:u w:val="none" w:color="auto"/>
        </w:rPr>
        <w:t>工程地点：</w:t>
      </w:r>
      <w:r>
        <w:rPr>
          <w:rFonts w:ascii="宋体" w:hAnsi="宋体" w:eastAsia="宋体" w:cs="宋体"/>
          <w:spacing w:val="46"/>
          <w:sz w:val="29"/>
          <w:szCs w:val="29"/>
          <w:u w:val="single" w:color="auto"/>
        </w:rPr>
        <w:t xml:space="preserve">    </w:t>
      </w:r>
      <w:r>
        <w:rPr>
          <w:rFonts w:hint="eastAsia" w:ascii="宋体" w:hAnsi="宋体" w:eastAsia="宋体" w:cs="宋体"/>
          <w:spacing w:val="46"/>
          <w:sz w:val="29"/>
          <w:szCs w:val="29"/>
          <w:u w:val="single" w:color="auto"/>
          <w:lang w:val="en-US" w:eastAsia="zh-CN"/>
        </w:rPr>
        <w:t xml:space="preserve">               </w:t>
      </w:r>
      <w:r>
        <w:rPr>
          <w:rFonts w:ascii="宋体" w:hAnsi="宋体" w:eastAsia="宋体" w:cs="宋体"/>
          <w:spacing w:val="46"/>
          <w:sz w:val="29"/>
          <w:szCs w:val="29"/>
          <w:u w:val="single" w:color="auto"/>
        </w:rPr>
        <w:t xml:space="preserve"> </w:t>
      </w:r>
    </w:p>
    <w:p>
      <w:pPr>
        <w:spacing w:before="265" w:line="219" w:lineRule="auto"/>
        <w:ind w:left="1302"/>
        <w:rPr>
          <w:rFonts w:ascii="宋体" w:hAnsi="宋体" w:eastAsia="宋体" w:cs="宋体"/>
          <w:sz w:val="29"/>
          <w:szCs w:val="29"/>
        </w:rPr>
      </w:pPr>
      <w:r>
        <w:rPr>
          <w:rFonts w:ascii="宋体" w:hAnsi="宋体" w:eastAsia="宋体" w:cs="宋体"/>
          <w:spacing w:val="39"/>
          <w:sz w:val="29"/>
          <w:szCs w:val="29"/>
          <w:u w:val="none" w:color="auto"/>
        </w:rPr>
        <w:t>发包人(全称):</w:t>
      </w:r>
      <w:r>
        <w:rPr>
          <w:rFonts w:hint="eastAsia" w:ascii="宋体" w:hAnsi="宋体" w:eastAsia="宋体" w:cs="宋体"/>
          <w:spacing w:val="39"/>
          <w:sz w:val="29"/>
          <w:szCs w:val="29"/>
          <w:u w:val="single" w:color="auto"/>
          <w:lang w:val="en-US" w:eastAsia="zh-CN"/>
        </w:rPr>
        <w:t xml:space="preserve">                </w:t>
      </w:r>
      <w:r>
        <w:rPr>
          <w:rFonts w:ascii="宋体" w:hAnsi="宋体" w:eastAsia="宋体" w:cs="宋体"/>
          <w:spacing w:val="1"/>
          <w:sz w:val="29"/>
          <w:szCs w:val="29"/>
          <w:u w:val="single" w:color="auto"/>
        </w:rPr>
        <w:t xml:space="preserve">  </w:t>
      </w:r>
    </w:p>
    <w:p>
      <w:pPr>
        <w:spacing w:before="266" w:line="219" w:lineRule="auto"/>
        <w:ind w:left="1302"/>
        <w:rPr>
          <w:rFonts w:hint="default" w:ascii="宋体" w:hAnsi="宋体" w:eastAsia="宋体" w:cs="宋体"/>
          <w:sz w:val="29"/>
          <w:szCs w:val="29"/>
          <w:lang w:val="en-US" w:eastAsia="zh-CN"/>
        </w:rPr>
      </w:pPr>
      <w:r>
        <w:rPr>
          <w:rFonts w:ascii="宋体" w:hAnsi="宋体" w:eastAsia="宋体" w:cs="宋体"/>
          <w:spacing w:val="12"/>
          <w:sz w:val="29"/>
          <w:szCs w:val="29"/>
          <w:u w:val="none" w:color="auto"/>
        </w:rPr>
        <w:t>承包人(全称):</w:t>
      </w:r>
      <w:r>
        <w:rPr>
          <w:rFonts w:hint="eastAsia" w:ascii="宋体" w:hAnsi="宋体" w:eastAsia="宋体" w:cs="宋体"/>
          <w:spacing w:val="12"/>
          <w:sz w:val="29"/>
          <w:szCs w:val="29"/>
          <w:u w:val="single" w:color="auto"/>
          <w:lang w:val="en-US" w:eastAsia="zh-CN"/>
        </w:rPr>
        <w:t xml:space="preserve">                      </w:t>
      </w:r>
    </w:p>
    <w:p>
      <w:pPr>
        <w:spacing w:line="219" w:lineRule="auto"/>
        <w:rPr>
          <w:rFonts w:ascii="宋体" w:hAnsi="宋体" w:eastAsia="宋体" w:cs="宋体"/>
          <w:sz w:val="29"/>
          <w:szCs w:val="29"/>
        </w:rPr>
        <w:sectPr>
          <w:pgSz w:w="11920" w:h="16840"/>
          <w:pgMar w:top="1431" w:right="0" w:bottom="0" w:left="1788" w:header="0" w:footer="0" w:gutter="0"/>
          <w:cols w:space="720" w:num="1"/>
        </w:sectPr>
      </w:pPr>
    </w:p>
    <w:p>
      <w:pPr>
        <w:spacing w:before="146" w:line="219" w:lineRule="auto"/>
        <w:ind w:left="2815"/>
        <w:rPr>
          <w:rFonts w:ascii="宋体" w:hAnsi="宋体" w:eastAsia="宋体" w:cs="宋体"/>
          <w:sz w:val="29"/>
          <w:szCs w:val="29"/>
        </w:rPr>
      </w:pPr>
      <w:r>
        <w:rPr>
          <w:rFonts w:ascii="宋体" w:hAnsi="宋体" w:eastAsia="宋体" w:cs="宋体"/>
          <w:b/>
          <w:bCs/>
          <w:sz w:val="29"/>
          <w:szCs w:val="29"/>
        </w:rPr>
        <w:t>第一部分合同协议书</w:t>
      </w:r>
    </w:p>
    <w:p>
      <w:pPr>
        <w:pStyle w:val="2"/>
        <w:spacing w:line="293" w:lineRule="auto"/>
      </w:pPr>
    </w:p>
    <w:p>
      <w:pPr>
        <w:pStyle w:val="2"/>
        <w:spacing w:line="294" w:lineRule="auto"/>
      </w:pPr>
    </w:p>
    <w:p>
      <w:pPr>
        <w:spacing w:before="75" w:line="235"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发包人(全称):</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99"/>
          <w:sz w:val="24"/>
          <w:szCs w:val="24"/>
          <w:u w:val="single" w:color="auto"/>
        </w:rPr>
        <w:t xml:space="preserve"> </w:t>
      </w:r>
      <w:r>
        <w:rPr>
          <w:rFonts w:hint="eastAsia" w:asciiTheme="minorEastAsia" w:hAnsiTheme="minorEastAsia" w:eastAsiaTheme="minorEastAsia" w:cstheme="minorEastAsia"/>
          <w:spacing w:val="-99"/>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pPr>
        <w:spacing w:before="157" w:line="227" w:lineRule="auto"/>
        <w:ind w:left="1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pict>
          <v:shape id="_x0000_s1026" o:spid="_x0000_s1026" o:spt="202" type="#_x0000_t202" style="position:absolute;left:0pt;margin-left:504.7pt;margin-top:17.3pt;height:7.85pt;width:10.6pt;z-index:251659264;mso-width-relative:page;mso-height-relative:page;" filled="f" stroked="f" coordsize="21600,21600">
            <v:path/>
            <v:fill on="f" focussize="0,0"/>
            <v:stroke on="f"/>
            <v:imagedata o:title=""/>
            <o:lock v:ext="edit" aspectratio="f"/>
            <v:textbox inset="0mm,0mm,0mm,0mm">
              <w:txbxContent>
                <w:p/>
              </w:txbxContent>
            </v:textbox>
          </v:shape>
        </w:pict>
      </w:r>
      <w:r>
        <w:rPr>
          <w:rFonts w:hint="eastAsia" w:asciiTheme="minorEastAsia" w:hAnsiTheme="minorEastAsia" w:eastAsiaTheme="minorEastAsia" w:cstheme="minorEastAsia"/>
          <w:b/>
          <w:bCs/>
          <w:spacing w:val="11"/>
          <w:sz w:val="24"/>
          <w:szCs w:val="24"/>
        </w:rPr>
        <w:t>承包人(全称):</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106"/>
          <w:sz w:val="24"/>
          <w:szCs w:val="24"/>
          <w:u w:val="single" w:color="auto"/>
          <w:lang w:val="en-US" w:eastAsia="zh-CN"/>
        </w:rPr>
        <w:t xml:space="preserve">                                                                                                                                                                                                                                                                                  </w:t>
      </w:r>
    </w:p>
    <w:p>
      <w:pPr>
        <w:spacing w:before="204" w:line="368" w:lineRule="auto"/>
        <w:ind w:left="239" w:leftChars="114" w:right="1346" w:firstLine="305" w:firstLineChars="1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发包人为建设</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 xml:space="preserve">                         </w:t>
      </w:r>
      <w:r>
        <w:rPr>
          <w:rFonts w:hint="eastAsia" w:asciiTheme="minorEastAsia" w:hAnsiTheme="minorEastAsia" w:eastAsiaTheme="minorEastAsia" w:cstheme="minorEastAsia"/>
          <w:spacing w:val="4"/>
          <w:sz w:val="24"/>
          <w:szCs w:val="24"/>
        </w:rPr>
        <w:t>(以下简称“本工程”),</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z w:val="24"/>
          <w:szCs w:val="24"/>
        </w:rPr>
        <w:t>已</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z w:val="24"/>
          <w:szCs w:val="24"/>
        </w:rPr>
        <w:t>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z w:val="24"/>
          <w:szCs w:val="24"/>
        </w:rPr>
        <w:t xml:space="preserve">年月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z w:val="24"/>
          <w:szCs w:val="24"/>
        </w:rPr>
        <w:t>日进行了公开竞采，承包人以</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元(大写：</w:t>
      </w:r>
      <w:r>
        <w:rPr>
          <w:rFonts w:hint="eastAsia" w:asciiTheme="minorEastAsia" w:hAnsiTheme="minorEastAsia" w:eastAsiaTheme="minorEastAsia" w:cstheme="minorEastAsia"/>
          <w:spacing w:val="65"/>
          <w:sz w:val="24"/>
          <w:szCs w:val="24"/>
          <w:u w:val="single"/>
        </w:rPr>
        <w:t xml:space="preserve"> </w:t>
      </w:r>
      <w:r>
        <w:rPr>
          <w:rFonts w:hint="eastAsia" w:asciiTheme="minorEastAsia" w:hAnsiTheme="minorEastAsia" w:eastAsiaTheme="minorEastAsia" w:cstheme="minorEastAsia"/>
          <w:spacing w:val="65"/>
          <w:sz w:val="24"/>
          <w:szCs w:val="24"/>
          <w:u w:val="single"/>
          <w:lang w:val="en-US" w:eastAsia="zh-CN"/>
        </w:rPr>
        <w:t xml:space="preserve">          </w:t>
      </w:r>
      <w:r>
        <w:rPr>
          <w:rFonts w:hint="eastAsia" w:asciiTheme="minorEastAsia" w:hAnsiTheme="minorEastAsia" w:eastAsiaTheme="minorEastAsia" w:cstheme="minorEastAsia"/>
          <w:spacing w:val="8"/>
          <w:sz w:val="24"/>
          <w:szCs w:val="24"/>
        </w:rPr>
        <w:t>)价格成为该项目的成交人。根</w:t>
      </w:r>
      <w:r>
        <w:rPr>
          <w:rFonts w:hint="eastAsia" w:asciiTheme="minorEastAsia" w:hAnsiTheme="minorEastAsia" w:eastAsiaTheme="minorEastAsia" w:cstheme="minorEastAsia"/>
          <w:spacing w:val="7"/>
          <w:sz w:val="24"/>
          <w:szCs w:val="24"/>
        </w:rPr>
        <w:t>据《中华人民共和国民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法典》、《中华人民共和国建筑法》及有关法律规定，遵循平等、自愿、公平和诚实信</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7"/>
          <w:sz w:val="24"/>
          <w:szCs w:val="24"/>
        </w:rPr>
        <w:t>用的原则，协商一致，共同达成如下协议：</w:t>
      </w:r>
    </w:p>
    <w:p>
      <w:pPr>
        <w:spacing w:line="219" w:lineRule="auto"/>
        <w:ind w:left="484"/>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一</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10"/>
          <w:sz w:val="24"/>
          <w:szCs w:val="24"/>
        </w:rPr>
        <w:t>、工程概况</w:t>
      </w:r>
    </w:p>
    <w:p>
      <w:pPr>
        <w:spacing w:before="210"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1.工程名称：</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03"/>
          <w:sz w:val="24"/>
          <w:szCs w:val="24"/>
          <w:u w:val="single" w:color="auto"/>
        </w:rPr>
        <w:t xml:space="preserve"> </w:t>
      </w:r>
      <w:r>
        <w:rPr>
          <w:rFonts w:hint="eastAsia" w:asciiTheme="minorEastAsia" w:hAnsiTheme="minorEastAsia" w:eastAsiaTheme="minorEastAsia" w:cstheme="minorEastAsia"/>
          <w:spacing w:val="-103"/>
          <w:sz w:val="24"/>
          <w:szCs w:val="24"/>
          <w:u w:val="single" w:color="auto"/>
          <w:lang w:val="en-US" w:eastAsia="zh-CN"/>
        </w:rPr>
        <w:t xml:space="preserve">                                                                                                                                                                                                                                                               </w:t>
      </w:r>
      <w:r>
        <w:rPr>
          <w:rFonts w:hint="eastAsia" w:asciiTheme="minorEastAsia" w:hAnsiTheme="minorEastAsia" w:eastAsiaTheme="minorEastAsia" w:cstheme="minorEastAsia"/>
          <w:spacing w:val="-22"/>
          <w:sz w:val="24"/>
          <w:szCs w:val="24"/>
          <w:u w:val="single" w:color="auto"/>
        </w:rPr>
        <w:t xml:space="preserve"> </w:t>
      </w:r>
    </w:p>
    <w:p>
      <w:pPr>
        <w:spacing w:before="157"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2.工程地点：</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pacing w:val="-105"/>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8"/>
          <w:sz w:val="24"/>
          <w:szCs w:val="24"/>
          <w:u w:val="single" w:color="auto"/>
        </w:rPr>
        <w:t xml:space="preserve">    </w:t>
      </w:r>
    </w:p>
    <w:p>
      <w:pPr>
        <w:spacing w:before="171" w:line="220"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 xml:space="preserve">3.工程立项批准文号: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7"/>
          <w:sz w:val="24"/>
          <w:szCs w:val="24"/>
          <w:u w:val="single" w:color="auto"/>
        </w:rPr>
        <w:t xml:space="preserve">        </w:t>
      </w:r>
    </w:p>
    <w:p>
      <w:pPr>
        <w:spacing w:before="232"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4.资金来源：财政资金。</w:t>
      </w:r>
    </w:p>
    <w:p>
      <w:pPr>
        <w:spacing w:before="177" w:line="302" w:lineRule="auto"/>
        <w:ind w:left="11" w:right="1334"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5.工程内容：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包含但不限于本次采购项目图纸及工程量清单中</w:t>
      </w:r>
      <w:r>
        <w:rPr>
          <w:rFonts w:hint="eastAsia" w:asciiTheme="minorEastAsia" w:hAnsiTheme="minorEastAsia" w:eastAsiaTheme="minorEastAsia" w:cstheme="minorEastAsia"/>
          <w:spacing w:val="6"/>
          <w:sz w:val="24"/>
          <w:szCs w:val="24"/>
          <w:u w:val="single" w:color="auto"/>
        </w:rPr>
        <w:t>全部建设内容。以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u w:val="single" w:color="auto"/>
        </w:rPr>
        <w:t>采购人发出的采购文件、澄清、补遗等资料为准</w:t>
      </w:r>
      <w:r>
        <w:rPr>
          <w:rFonts w:hint="eastAsia" w:asciiTheme="minorEastAsia" w:hAnsiTheme="minorEastAsia" w:eastAsiaTheme="minorEastAsia" w:cstheme="minorEastAsia"/>
          <w:spacing w:val="13"/>
          <w:sz w:val="24"/>
          <w:szCs w:val="24"/>
        </w:rPr>
        <w:t>。</w:t>
      </w:r>
    </w:p>
    <w:p>
      <w:pPr>
        <w:spacing w:before="178"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6.工程承包范围：</w:t>
      </w:r>
    </w:p>
    <w:p>
      <w:pPr>
        <w:spacing w:before="176"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施工图、采购文件及补答疑补遗等所包含的施工内容(具体详见工程量清单)。</w:t>
      </w:r>
    </w:p>
    <w:p>
      <w:pPr>
        <w:spacing w:before="196" w:line="220" w:lineRule="auto"/>
        <w:ind w:left="484"/>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二</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7"/>
          <w:sz w:val="24"/>
          <w:szCs w:val="24"/>
        </w:rPr>
        <w:t>、合同工期</w:t>
      </w:r>
    </w:p>
    <w:p>
      <w:pPr>
        <w:spacing w:before="149"/>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计划开工日期：</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pacing w:val="-56"/>
          <w:sz w:val="24"/>
          <w:szCs w:val="24"/>
          <w:u w:val="single"/>
          <w:lang w:val="en-US" w:eastAsia="zh-CN"/>
        </w:rPr>
        <w:t xml:space="preserve">           </w:t>
      </w:r>
      <w:r>
        <w:rPr>
          <w:rFonts w:hint="eastAsia" w:asciiTheme="minorEastAsia" w:hAnsiTheme="minorEastAsia" w:eastAsiaTheme="minorEastAsia" w:cstheme="minorEastAsia"/>
          <w:spacing w:val="-56"/>
          <w:sz w:val="24"/>
          <w:szCs w:val="24"/>
          <w:u w:val="none" w:color="auto"/>
          <w:lang w:val="en-US" w:eastAsia="zh-CN"/>
        </w:rPr>
        <w:t xml:space="preserve"> </w:t>
      </w:r>
      <w:r>
        <w:rPr>
          <w:rFonts w:hint="eastAsia" w:asciiTheme="minorEastAsia" w:hAnsiTheme="minorEastAsia" w:eastAsiaTheme="minorEastAsia" w:cstheme="minorEastAsia"/>
          <w:spacing w:val="-8"/>
          <w:position w:val="-3"/>
          <w:sz w:val="24"/>
          <w:szCs w:val="24"/>
          <w:u w:val="none" w:color="auto"/>
        </w:rPr>
        <w:t>年</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30"/>
          <w:position w:val="-3"/>
          <w:sz w:val="24"/>
          <w:szCs w:val="24"/>
          <w:u w:val="single" w:color="auto"/>
          <w:lang w:val="en-US" w:eastAsia="zh-CN"/>
        </w:rPr>
        <w:t xml:space="preserve"> </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8"/>
          <w:position w:val="1"/>
          <w:sz w:val="24"/>
          <w:szCs w:val="24"/>
        </w:rPr>
        <w:t>月</w:t>
      </w:r>
      <w:r>
        <w:rPr>
          <w:rFonts w:hint="eastAsia" w:asciiTheme="minorEastAsia" w:hAnsiTheme="minorEastAsia" w:eastAsiaTheme="minorEastAsia" w:cstheme="minorEastAsia"/>
          <w:spacing w:val="24"/>
          <w:position w:val="1"/>
          <w:sz w:val="24"/>
          <w:szCs w:val="24"/>
          <w:u w:val="single" w:color="auto"/>
        </w:rPr>
        <w:t xml:space="preserve">    </w:t>
      </w:r>
      <w:r>
        <w:rPr>
          <w:rFonts w:hint="eastAsia" w:asciiTheme="minorEastAsia" w:hAnsiTheme="minorEastAsia" w:eastAsiaTheme="minorEastAsia" w:cstheme="minorEastAsia"/>
          <w:spacing w:val="-118"/>
          <w:position w:val="1"/>
          <w:sz w:val="24"/>
          <w:szCs w:val="24"/>
        </w:rPr>
        <w:t xml:space="preserve"> </w:t>
      </w:r>
      <w:r>
        <w:rPr>
          <w:rFonts w:hint="eastAsia" w:asciiTheme="minorEastAsia" w:hAnsiTheme="minorEastAsia" w:eastAsiaTheme="minorEastAsia" w:cstheme="minorEastAsia"/>
          <w:spacing w:val="-8"/>
          <w:position w:val="1"/>
          <w:sz w:val="24"/>
          <w:szCs w:val="24"/>
        </w:rPr>
        <w:t>日。</w:t>
      </w:r>
    </w:p>
    <w:p>
      <w:pPr>
        <w:spacing w:before="113"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计划竣工日期：</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none" w:color="auto"/>
        </w:rPr>
        <w:t>月</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pacing w:val="-5"/>
          <w:sz w:val="24"/>
          <w:szCs w:val="24"/>
        </w:rPr>
        <w:t>日。</w:t>
      </w:r>
    </w:p>
    <w:p>
      <w:pPr>
        <w:spacing w:before="170" w:line="355" w:lineRule="auto"/>
        <w:ind w:left="11" w:right="1355"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工期总日历天数：</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pacing w:val="4"/>
          <w:sz w:val="24"/>
          <w:szCs w:val="24"/>
          <w:u w:val="none" w:color="auto"/>
        </w:rPr>
        <w:t>历天</w:t>
      </w:r>
      <w:r>
        <w:rPr>
          <w:rFonts w:hint="eastAsia" w:asciiTheme="minorEastAsia" w:hAnsiTheme="minorEastAsia" w:eastAsiaTheme="minorEastAsia" w:cstheme="minorEastAsia"/>
          <w:spacing w:val="4"/>
          <w:sz w:val="24"/>
          <w:szCs w:val="24"/>
        </w:rPr>
        <w:t>。工期总日历天数与根据前述计划开竣工日期计算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的工期天数不一致的，以工期总日历天数为准。</w:t>
      </w:r>
    </w:p>
    <w:p>
      <w:pPr>
        <w:spacing w:before="13" w:line="220" w:lineRule="auto"/>
        <w:ind w:left="484"/>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三</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7"/>
          <w:sz w:val="24"/>
          <w:szCs w:val="24"/>
        </w:rPr>
        <w:t>、质量标准</w:t>
      </w:r>
    </w:p>
    <w:p>
      <w:pPr>
        <w:spacing w:before="178"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工程质量：</w:t>
      </w:r>
      <w:r>
        <w:rPr>
          <w:rFonts w:hint="eastAsia" w:asciiTheme="minorEastAsia" w:hAnsiTheme="minorEastAsia" w:eastAsiaTheme="minorEastAsia" w:cstheme="minorEastAsia"/>
          <w:spacing w:val="15"/>
          <w:sz w:val="24"/>
          <w:szCs w:val="24"/>
          <w:u w:val="single" w:color="auto"/>
        </w:rPr>
        <w:t>达到国家有关施工质量验收规范</w:t>
      </w:r>
      <w:r>
        <w:rPr>
          <w:rFonts w:hint="eastAsia" w:asciiTheme="minorEastAsia" w:hAnsiTheme="minorEastAsia" w:eastAsiaTheme="minorEastAsia" w:cstheme="minorEastAsia"/>
          <w:spacing w:val="14"/>
          <w:sz w:val="24"/>
          <w:szCs w:val="24"/>
          <w:u w:val="single" w:color="auto"/>
        </w:rPr>
        <w:t>要求，并达到合格标准</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pacing w:val="14"/>
          <w:sz w:val="24"/>
          <w:szCs w:val="24"/>
        </w:rPr>
        <w:t>。</w:t>
      </w:r>
    </w:p>
    <w:p>
      <w:pPr>
        <w:spacing w:before="192" w:line="218" w:lineRule="auto"/>
        <w:ind w:left="484"/>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b/>
          <w:bCs/>
          <w:sz w:val="24"/>
          <w:szCs w:val="24"/>
        </w:rPr>
        <w:t>、签约合同价与合同价格形式</w:t>
      </w:r>
    </w:p>
    <w:p>
      <w:pPr>
        <w:spacing w:before="214"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1.合同金额为：</w:t>
      </w:r>
    </w:p>
    <w:p>
      <w:pPr>
        <w:spacing w:before="196" w:line="219" w:lineRule="auto"/>
        <w:ind w:left="6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5"/>
          <w:sz w:val="24"/>
          <w:szCs w:val="24"/>
          <w:u w:val="single" w:color="auto"/>
        </w:rPr>
        <w:t xml:space="preserve"> </w:t>
      </w:r>
      <w:r>
        <w:rPr>
          <w:rFonts w:hint="eastAsia" w:asciiTheme="minorEastAsia" w:hAnsiTheme="minorEastAsia" w:eastAsiaTheme="minorEastAsia" w:cstheme="minorEastAsia"/>
          <w:spacing w:val="85"/>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rPr>
        <w:t>元);</w:t>
      </w:r>
    </w:p>
    <w:p>
      <w:pPr>
        <w:spacing w:before="178" w:line="219" w:lineRule="auto"/>
        <w:ind w:left="76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rPr>
        <w:t>其中：安全文明施工费：</w:t>
      </w:r>
      <w:r>
        <w:rPr>
          <w:rFonts w:hint="eastAsia" w:asciiTheme="minorEastAsia" w:hAnsiTheme="minorEastAsia" w:eastAsiaTheme="minorEastAsia" w:cstheme="minorEastAsia"/>
          <w:spacing w:val="4"/>
          <w:sz w:val="24"/>
          <w:szCs w:val="24"/>
          <w:lang w:val="en-US" w:eastAsia="zh-CN"/>
        </w:rPr>
        <w:t xml:space="preserve"> </w:t>
      </w:r>
    </w:p>
    <w:p>
      <w:pPr>
        <w:spacing w:before="178" w:line="225" w:lineRule="auto"/>
        <w:ind w:firstLine="792"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02"/>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2"/>
          <w:position w:val="-1"/>
          <w:sz w:val="24"/>
          <w:szCs w:val="24"/>
          <w:u w:val="single" w:color="auto"/>
        </w:rPr>
        <w:t xml:space="preserve">   </w:t>
      </w:r>
      <w:r>
        <w:rPr>
          <w:rFonts w:hint="eastAsia" w:asciiTheme="minorEastAsia" w:hAnsiTheme="minorEastAsia" w:eastAsiaTheme="minorEastAsia" w:cstheme="minorEastAsia"/>
          <w:spacing w:val="12"/>
          <w:position w:val="-1"/>
          <w:sz w:val="24"/>
          <w:szCs w:val="24"/>
          <w:u w:val="single" w:color="auto"/>
          <w:lang w:val="en-US" w:eastAsia="zh-CN"/>
        </w:rPr>
        <w:t xml:space="preserve">           </w:t>
      </w:r>
      <w:r>
        <w:rPr>
          <w:rFonts w:hint="eastAsia" w:asciiTheme="minorEastAsia" w:hAnsiTheme="minorEastAsia" w:eastAsiaTheme="minorEastAsia" w:cstheme="minorEastAsia"/>
          <w:spacing w:val="12"/>
          <w:position w:val="-1"/>
          <w:sz w:val="24"/>
          <w:szCs w:val="24"/>
          <w:u w:val="single" w:color="auto"/>
        </w:rPr>
        <w:t xml:space="preserve">   </w:t>
      </w:r>
      <w:r>
        <w:rPr>
          <w:rFonts w:hint="eastAsia" w:asciiTheme="minorEastAsia" w:hAnsiTheme="minorEastAsia" w:eastAsiaTheme="minorEastAsia" w:cstheme="minorEastAsia"/>
          <w:spacing w:val="12"/>
          <w:position w:val="-1"/>
          <w:sz w:val="24"/>
          <w:szCs w:val="24"/>
        </w:rPr>
        <w:t xml:space="preserve">  </w:t>
      </w:r>
      <w:r>
        <w:rPr>
          <w:rFonts w:hint="eastAsia" w:asciiTheme="minorEastAsia" w:hAnsiTheme="minorEastAsia" w:eastAsiaTheme="minorEastAsia" w:cstheme="minorEastAsia"/>
          <w:spacing w:val="12"/>
          <w:position w:val="2"/>
          <w:sz w:val="24"/>
          <w:szCs w:val="24"/>
        </w:rPr>
        <w:t>元);</w:t>
      </w:r>
    </w:p>
    <w:p>
      <w:pPr>
        <w:spacing w:before="120" w:line="218"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 xml:space="preserve">2. 合同价格形式：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采用固定单价合同</w:t>
      </w:r>
      <w:r>
        <w:rPr>
          <w:rFonts w:hint="eastAsia" w:asciiTheme="minorEastAsia" w:hAnsiTheme="minorEastAsia" w:eastAsiaTheme="minorEastAsia" w:cstheme="minorEastAsia"/>
          <w:spacing w:val="11"/>
          <w:sz w:val="24"/>
          <w:szCs w:val="24"/>
        </w:rPr>
        <w:t>。</w:t>
      </w:r>
    </w:p>
    <w:p>
      <w:pPr>
        <w:spacing w:before="187" w:line="220" w:lineRule="auto"/>
        <w:ind w:left="747"/>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五</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b/>
          <w:bCs/>
          <w:spacing w:val="-5"/>
          <w:sz w:val="24"/>
          <w:szCs w:val="24"/>
        </w:rPr>
        <w:t>、项目经理</w:t>
      </w:r>
    </w:p>
    <w:p>
      <w:pPr>
        <w:spacing w:before="157" w:line="227"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承包人项目经理：  </w:t>
      </w:r>
      <w:r>
        <w:rPr>
          <w:rFonts w:hint="eastAsia" w:asciiTheme="minorEastAsia" w:hAnsiTheme="minorEastAsia" w:eastAsiaTheme="minorEastAsia" w:cstheme="minorEastAsia"/>
          <w:spacing w:val="-105"/>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lang w:val="en-US" w:eastAsia="zh-CN"/>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96"/>
          <w:position w:val="-2"/>
          <w:sz w:val="24"/>
          <w:szCs w:val="24"/>
          <w:lang w:eastAsia="zh-CN"/>
        </w:rPr>
        <w:t>；</w:t>
      </w:r>
      <w:r>
        <w:rPr>
          <w:rFonts w:hint="eastAsia" w:asciiTheme="minorEastAsia" w:hAnsiTheme="minorEastAsia" w:eastAsiaTheme="minorEastAsia" w:cstheme="minorEastAsia"/>
          <w:spacing w:val="1"/>
          <w:position w:val="1"/>
          <w:sz w:val="24"/>
          <w:szCs w:val="24"/>
        </w:rPr>
        <w:t>技术负</w:t>
      </w:r>
      <w:r>
        <w:rPr>
          <w:rFonts w:hint="eastAsia" w:asciiTheme="minorEastAsia" w:hAnsiTheme="minorEastAsia" w:eastAsiaTheme="minorEastAsia" w:cstheme="minorEastAsia"/>
          <w:position w:val="1"/>
          <w:sz w:val="24"/>
          <w:szCs w:val="24"/>
        </w:rPr>
        <w:t>责人</w:t>
      </w:r>
      <w:r>
        <w:rPr>
          <w:rFonts w:hint="eastAsia" w:asciiTheme="minorEastAsia" w:hAnsiTheme="minorEastAsia" w:eastAsiaTheme="minorEastAsia" w:cstheme="minorEastAsia"/>
          <w:spacing w:val="25"/>
          <w:position w:val="1"/>
          <w:sz w:val="24"/>
          <w:szCs w:val="24"/>
        </w:rPr>
        <w:t xml:space="preserve">  </w:t>
      </w:r>
      <w:r>
        <w:rPr>
          <w:rFonts w:hint="eastAsia" w:asciiTheme="minorEastAsia" w:hAnsiTheme="minorEastAsia" w:eastAsiaTheme="minorEastAsia" w:cstheme="minorEastAsia"/>
          <w:spacing w:val="6"/>
          <w:position w:val="1"/>
          <w:sz w:val="24"/>
          <w:szCs w:val="24"/>
          <w:u w:val="single" w:color="auto"/>
        </w:rPr>
        <w:t xml:space="preserve">          </w:t>
      </w:r>
    </w:p>
    <w:p>
      <w:pPr>
        <w:spacing w:before="165" w:line="219" w:lineRule="auto"/>
        <w:ind w:left="747"/>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六、合同文件构成</w:t>
      </w:r>
    </w:p>
    <w:p>
      <w:pPr>
        <w:spacing w:before="209" w:line="219"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本协议书与下列文件一起构成合同文件：</w:t>
      </w:r>
    </w:p>
    <w:p>
      <w:pPr>
        <w:spacing w:before="217"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0288" behindDoc="0" locked="0" layoutInCell="1" allowOverlap="1">
            <wp:simplePos x="0" y="0"/>
            <wp:positionH relativeFrom="column">
              <wp:posOffset>3856990</wp:posOffset>
            </wp:positionH>
            <wp:positionV relativeFrom="paragraph">
              <wp:posOffset>386080</wp:posOffset>
            </wp:positionV>
            <wp:extent cx="1524000" cy="13081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2"/>
                    <a:stretch>
                      <a:fillRect/>
                    </a:stretch>
                  </pic:blipFill>
                  <pic:spPr>
                    <a:xfrm>
                      <a:off x="0" y="0"/>
                      <a:ext cx="1523951" cy="1308164"/>
                    </a:xfrm>
                    <a:prstGeom prst="rect">
                      <a:avLst/>
                    </a:prstGeom>
                  </pic:spPr>
                </pic:pic>
              </a:graphicData>
            </a:graphic>
          </wp:anchor>
        </w:drawing>
      </w:r>
      <w:r>
        <w:rPr>
          <w:rFonts w:hint="eastAsia" w:asciiTheme="minorEastAsia" w:hAnsiTheme="minorEastAsia" w:eastAsiaTheme="minorEastAsia" w:cstheme="minorEastAsia"/>
          <w:spacing w:val="13"/>
          <w:sz w:val="24"/>
          <w:szCs w:val="24"/>
        </w:rPr>
        <w:t>(1)成交通知书；</w:t>
      </w:r>
    </w:p>
    <w:p>
      <w:pPr>
        <w:spacing w:before="176" w:line="218"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采购文件</w:t>
      </w:r>
      <w:r>
        <w:rPr>
          <w:rFonts w:hint="eastAsia" w:asciiTheme="minorEastAsia" w:hAnsiTheme="minorEastAsia" w:eastAsiaTheme="minorEastAsia" w:cstheme="minorEastAsia"/>
          <w:spacing w:val="12"/>
          <w:sz w:val="24"/>
          <w:szCs w:val="24"/>
        </w:rPr>
        <w:t>报价函及其明细报价表；</w:t>
      </w:r>
    </w:p>
    <w:p>
      <w:pPr>
        <w:spacing w:before="199"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(3)专用合同条款及其附件；</w:t>
      </w:r>
    </w:p>
    <w:p>
      <w:pPr>
        <w:spacing w:before="169"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(4)通用合同条款；</w:t>
      </w:r>
    </w:p>
    <w:p>
      <w:pPr>
        <w:spacing w:before="187"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(5)技术标准和要求；</w:t>
      </w:r>
    </w:p>
    <w:p>
      <w:pPr>
        <w:spacing w:before="158" w:line="221"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(6)图纸；</w:t>
      </w:r>
    </w:p>
    <w:p>
      <w:pPr>
        <w:spacing w:before="202" w:line="218"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(7)已标价工程量清单；</w:t>
      </w:r>
    </w:p>
    <w:p>
      <w:pPr>
        <w:spacing w:before="200"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(8)其他合同文件。</w:t>
      </w:r>
    </w:p>
    <w:p>
      <w:pPr>
        <w:spacing w:before="208" w:line="219"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在合同订立及履行过程中形成的与合同有关的文件</w:t>
      </w:r>
      <w:r>
        <w:rPr>
          <w:rFonts w:hint="eastAsia" w:asciiTheme="minorEastAsia" w:hAnsiTheme="minorEastAsia" w:eastAsiaTheme="minorEastAsia" w:cstheme="minorEastAsia"/>
          <w:spacing w:val="8"/>
          <w:sz w:val="24"/>
          <w:szCs w:val="24"/>
        </w:rPr>
        <w:t>均构成合同文件组成部分。</w:t>
      </w:r>
    </w:p>
    <w:p>
      <w:pPr>
        <w:spacing w:before="187" w:line="333" w:lineRule="auto"/>
        <w:ind w:righ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上述文件互相补充和解释，如有不明确或不一致之处，以合同约定次</w:t>
      </w:r>
      <w:r>
        <w:rPr>
          <w:rFonts w:hint="eastAsia" w:asciiTheme="minorEastAsia" w:hAnsiTheme="minorEastAsia" w:eastAsiaTheme="minorEastAsia" w:cstheme="minorEastAsia"/>
          <w:spacing w:val="8"/>
          <w:sz w:val="24"/>
          <w:szCs w:val="24"/>
        </w:rPr>
        <w:t>序在先者为</w:t>
      </w:r>
      <w:r>
        <w:rPr>
          <w:rFonts w:hint="eastAsia" w:asciiTheme="minorEastAsia" w:hAnsiTheme="minorEastAsia" w:eastAsiaTheme="minorEastAsia" w:cstheme="minorEastAsia"/>
          <w:spacing w:val="2"/>
          <w:sz w:val="24"/>
          <w:szCs w:val="24"/>
        </w:rPr>
        <w:t>准。</w:t>
      </w:r>
    </w:p>
    <w:p>
      <w:pPr>
        <w:spacing w:before="47" w:line="219" w:lineRule="auto"/>
        <w:ind w:left="747"/>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七、承诺</w:t>
      </w:r>
    </w:p>
    <w:p>
      <w:pPr>
        <w:spacing w:before="199" w:line="293" w:lineRule="auto"/>
        <w:ind w:left="294" w:right="63" w:firstLine="450"/>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1.发包人承诺按照法律规定履行项目审批手续、筹集工程建设资金并按照合同约</w:t>
      </w:r>
    </w:p>
    <w:p>
      <w:pPr>
        <w:spacing w:before="199" w:line="293" w:lineRule="auto"/>
        <w:ind w:left="294" w:right="63" w:firstLine="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6"/>
          <w:sz w:val="24"/>
          <w:szCs w:val="24"/>
        </w:rPr>
        <w:t>定的期限和方式支付合同价款。</w:t>
      </w:r>
    </w:p>
    <w:p>
      <w:pPr>
        <w:numPr>
          <w:ilvl w:val="0"/>
          <w:numId w:val="1"/>
        </w:numPr>
        <w:spacing w:before="191" w:line="298" w:lineRule="auto"/>
        <w:ind w:left="294" w:firstLine="45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承包人承诺按照法律规定及合同约定组织完成工程施工，确保工程质量和安全，</w:t>
      </w:r>
    </w:p>
    <w:p>
      <w:pPr>
        <w:numPr>
          <w:ilvl w:val="0"/>
          <w:numId w:val="1"/>
        </w:numPr>
        <w:spacing w:before="191" w:line="298" w:lineRule="auto"/>
        <w:ind w:left="294" w:firstLine="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8"/>
          <w:sz w:val="24"/>
          <w:szCs w:val="24"/>
        </w:rPr>
        <w:t>不进行转包及违法分包，并在缺陷责任期及保修期内承担相应的工程维修责任。</w:t>
      </w:r>
    </w:p>
    <w:p>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八 、词语含义</w:t>
      </w:r>
    </w:p>
    <w:p>
      <w:pPr>
        <w:spacing w:before="195" w:line="219"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本协议书中词语含义与第二部分通用合同条款中赋予的含义相同。</w:t>
      </w:r>
    </w:p>
    <w:p>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九 、签订时间</w:t>
      </w:r>
    </w:p>
    <w:p>
      <w:pPr>
        <w:spacing w:before="171" w:line="228"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本合同于</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position w:val="-2"/>
          <w:sz w:val="24"/>
          <w:szCs w:val="24"/>
        </w:rPr>
        <w:t>年</w:t>
      </w:r>
      <w:r>
        <w:rPr>
          <w:rFonts w:hint="eastAsia" w:asciiTheme="minorEastAsia" w:hAnsiTheme="minorEastAsia" w:eastAsiaTheme="minorEastAsia" w:cstheme="minorEastAsia"/>
          <w:spacing w:val="-96"/>
          <w:position w:val="-2"/>
          <w:sz w:val="24"/>
          <w:szCs w:val="24"/>
        </w:rPr>
        <w:t xml:space="preserve"> </w:t>
      </w:r>
      <w:r>
        <w:rPr>
          <w:rFonts w:hint="eastAsia" w:asciiTheme="minorEastAsia" w:hAnsiTheme="minorEastAsia" w:eastAsiaTheme="minorEastAsia" w:cstheme="minorEastAsia"/>
          <w:spacing w:val="-3"/>
          <w:position w:val="-2"/>
          <w:sz w:val="24"/>
          <w:szCs w:val="24"/>
          <w:u w:val="single" w:color="auto"/>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3"/>
          <w:position w:val="-4"/>
          <w:sz w:val="24"/>
          <w:szCs w:val="24"/>
          <w:u w:val="single" w:color="auto"/>
        </w:rPr>
        <w:t xml:space="preserve">          </w:t>
      </w:r>
      <w:r>
        <w:rPr>
          <w:rFonts w:hint="eastAsia" w:asciiTheme="minorEastAsia" w:hAnsiTheme="minorEastAsia" w:eastAsiaTheme="minorEastAsia" w:cstheme="minorEastAsia"/>
          <w:spacing w:val="-3"/>
          <w:sz w:val="24"/>
          <w:szCs w:val="24"/>
        </w:rPr>
        <w:t>日签订。</w:t>
      </w:r>
    </w:p>
    <w:p>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 、签订地点</w:t>
      </w:r>
    </w:p>
    <w:p>
      <w:pPr>
        <w:spacing w:before="192" w:line="219"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本合同</w:t>
      </w:r>
      <w:r>
        <w:rPr>
          <w:rFonts w:hint="eastAsia" w:asciiTheme="minorEastAsia" w:hAnsiTheme="minorEastAsia" w:eastAsiaTheme="minorEastAsia" w:cstheme="minorEastAsia"/>
          <w:spacing w:val="7"/>
          <w:sz w:val="24"/>
          <w:szCs w:val="24"/>
          <w:u w:val="none" w:color="auto"/>
        </w:rPr>
        <w:t>在</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u w:val="single" w:color="auto"/>
          <w:lang w:val="en-US" w:eastAsia="zh-CN"/>
        </w:rPr>
        <w:t xml:space="preserve">                      </w:t>
      </w:r>
      <w:r>
        <w:rPr>
          <w:rFonts w:hint="eastAsia" w:asciiTheme="minorEastAsia" w:hAnsiTheme="minorEastAsia" w:eastAsiaTheme="minorEastAsia" w:cstheme="minorEastAsia"/>
          <w:spacing w:val="7"/>
          <w:sz w:val="24"/>
          <w:szCs w:val="24"/>
          <w:u w:val="none" w:color="auto"/>
        </w:rPr>
        <w:t>签订</w:t>
      </w:r>
      <w:r>
        <w:rPr>
          <w:rFonts w:hint="eastAsia" w:asciiTheme="minorEastAsia" w:hAnsiTheme="minorEastAsia" w:eastAsiaTheme="minorEastAsia" w:cstheme="minorEastAsia"/>
          <w:spacing w:val="7"/>
          <w:sz w:val="24"/>
          <w:szCs w:val="24"/>
        </w:rPr>
        <w:t>。</w:t>
      </w:r>
    </w:p>
    <w:p>
      <w:pPr>
        <w:spacing w:before="176" w:line="220" w:lineRule="auto"/>
        <w:ind w:left="747"/>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十</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2"/>
          <w:sz w:val="24"/>
          <w:szCs w:val="24"/>
        </w:rPr>
        <w:t>一、补充协议</w:t>
      </w:r>
    </w:p>
    <w:p>
      <w:pPr>
        <w:spacing w:before="209" w:line="219"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合同未尽事宜，合同当事人另行签订补充协议，补充协议是合同的组成部分。</w:t>
      </w:r>
    </w:p>
    <w:p>
      <w:pPr>
        <w:spacing w:before="165" w:line="219" w:lineRule="auto"/>
        <w:ind w:left="747"/>
        <w:outlineLvl w:val="4"/>
        <w:rPr>
          <w:rFonts w:hint="eastAsia" w:asciiTheme="minorEastAsia" w:hAnsiTheme="minorEastAsia" w:eastAsiaTheme="minorEastAsia" w:cstheme="minorEastAsia"/>
          <w:b/>
          <w:bCs/>
          <w:spacing w:val="6"/>
          <w:sz w:val="24"/>
          <w:szCs w:val="24"/>
        </w:rPr>
      </w:pPr>
    </w:p>
    <w:p>
      <w:pPr>
        <w:spacing w:before="165" w:line="219" w:lineRule="auto"/>
        <w:ind w:left="747"/>
        <w:outlineLvl w:val="4"/>
        <w:rPr>
          <w:rFonts w:hint="eastAsia" w:asciiTheme="minorEastAsia" w:hAnsiTheme="minorEastAsia" w:eastAsiaTheme="minorEastAsia" w:cstheme="minorEastAsia"/>
          <w:b/>
          <w:bCs/>
          <w:spacing w:val="6"/>
          <w:sz w:val="24"/>
          <w:szCs w:val="24"/>
        </w:rPr>
      </w:pPr>
    </w:p>
    <w:p>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十二、合同生效</w:t>
      </w:r>
    </w:p>
    <w:p>
      <w:pPr>
        <w:spacing w:before="134" w:line="219" w:lineRule="auto"/>
        <w:ind w:left="5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本合同自  </w:t>
      </w:r>
      <w:r>
        <w:rPr>
          <w:rFonts w:hint="eastAsia" w:asciiTheme="minorEastAsia" w:hAnsiTheme="minorEastAsia" w:eastAsiaTheme="minorEastAsia" w:cstheme="minorEastAsia"/>
          <w:spacing w:val="-97"/>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合同各方签字盖章之日起</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生</w:t>
      </w:r>
      <w:r>
        <w:rPr>
          <w:rFonts w:hint="eastAsia" w:asciiTheme="minorEastAsia" w:hAnsiTheme="minorEastAsia" w:eastAsiaTheme="minorEastAsia" w:cstheme="minorEastAsia"/>
          <w:spacing w:val="2"/>
          <w:sz w:val="24"/>
          <w:szCs w:val="24"/>
        </w:rPr>
        <w:t>效。</w:t>
      </w:r>
    </w:p>
    <w:p>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十三、合同份数</w:t>
      </w:r>
    </w:p>
    <w:p>
      <w:pPr>
        <w:spacing w:before="203" w:line="334" w:lineRule="auto"/>
        <w:ind w:right="1239" w:firstLine="5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本合同一式</w:t>
      </w:r>
      <w:r>
        <w:rPr>
          <w:rFonts w:hint="eastAsia" w:asciiTheme="minorEastAsia" w:hAnsiTheme="minorEastAsia" w:eastAsiaTheme="minorEastAsia" w:cstheme="minorEastAsia"/>
          <w:spacing w:val="-47"/>
          <w:sz w:val="24"/>
          <w:szCs w:val="24"/>
          <w:u w:val="single"/>
        </w:rPr>
        <w:t xml:space="preserve"> </w:t>
      </w:r>
      <w:r>
        <w:rPr>
          <w:rFonts w:hint="eastAsia" w:asciiTheme="minorEastAsia" w:hAnsiTheme="minorEastAsia" w:eastAsiaTheme="minorEastAsia" w:cstheme="minorEastAsia"/>
          <w:spacing w:val="-47"/>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份，均具有同等法律效力，发</w:t>
      </w:r>
      <w:r>
        <w:rPr>
          <w:rFonts w:hint="eastAsia" w:asciiTheme="minorEastAsia" w:hAnsiTheme="minorEastAsia" w:eastAsiaTheme="minorEastAsia" w:cstheme="minorEastAsia"/>
          <w:spacing w:val="1"/>
          <w:sz w:val="24"/>
          <w:szCs w:val="24"/>
        </w:rPr>
        <w:t>包人执</w:t>
      </w:r>
      <w:bookmarkStart w:id="1" w:name="OLE_LINK6"/>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none" w:color="auto"/>
        </w:rPr>
        <w:t xml:space="preserve"> </w:t>
      </w:r>
      <w:r>
        <w:rPr>
          <w:rFonts w:hint="eastAsia" w:asciiTheme="minorEastAsia" w:hAnsiTheme="minorEastAsia" w:eastAsiaTheme="minorEastAsia" w:cstheme="minorEastAsia"/>
          <w:spacing w:val="1"/>
          <w:sz w:val="24"/>
          <w:szCs w:val="24"/>
          <w:u w:val="none" w:color="auto"/>
          <w:lang w:val="en-US" w:eastAsia="zh-CN"/>
        </w:rPr>
        <w:t>份</w:t>
      </w:r>
      <w:r>
        <w:rPr>
          <w:rFonts w:hint="eastAsia" w:asciiTheme="minorEastAsia" w:hAnsiTheme="minorEastAsia" w:eastAsiaTheme="minorEastAsia" w:cstheme="minorEastAsia"/>
          <w:spacing w:val="-40"/>
          <w:sz w:val="24"/>
          <w:szCs w:val="24"/>
        </w:rPr>
        <w:t xml:space="preserve"> </w:t>
      </w:r>
      <w:bookmarkEnd w:id="1"/>
      <w:r>
        <w:rPr>
          <w:rFonts w:hint="eastAsia" w:asciiTheme="minorEastAsia" w:hAnsiTheme="minorEastAsia" w:eastAsiaTheme="minorEastAsia" w:cstheme="minorEastAsia"/>
          <w:spacing w:val="1"/>
          <w:sz w:val="24"/>
          <w:szCs w:val="24"/>
        </w:rPr>
        <w:t>,承包人执</w:t>
      </w:r>
      <w:r>
        <w:rPr>
          <w:rFonts w:hint="eastAsia" w:asciiTheme="minorEastAsia" w:hAnsiTheme="minorEastAsia" w:eastAsiaTheme="minorEastAsia" w:cstheme="minorEastAsia"/>
          <w:spacing w:val="-110"/>
          <w:sz w:val="24"/>
          <w:szCs w:val="24"/>
          <w:u w:val="single"/>
        </w:rPr>
        <w:t xml:space="preserve"> </w:t>
      </w:r>
      <w:r>
        <w:rPr>
          <w:rFonts w:hint="eastAsia" w:asciiTheme="minorEastAsia" w:hAnsiTheme="minorEastAsia" w:eastAsiaTheme="minorEastAsia" w:cstheme="minorEastAsia"/>
          <w:spacing w:val="-110"/>
          <w:sz w:val="24"/>
          <w:szCs w:val="24"/>
          <w:u w:val="single"/>
          <w:lang w:val="en-US" w:eastAsia="zh-CN"/>
        </w:rPr>
        <w:t xml:space="preserve">                                       </w:t>
      </w:r>
      <w:r>
        <w:rPr>
          <w:rFonts w:hint="eastAsia" w:asciiTheme="minorEastAsia" w:hAnsiTheme="minorEastAsia" w:eastAsiaTheme="minorEastAsia" w:cstheme="minorEastAsia"/>
          <w:spacing w:val="-110"/>
          <w:sz w:val="24"/>
          <w:szCs w:val="24"/>
          <w:u w:val="none"/>
          <w:lang w:val="en-US" w:eastAsia="zh-CN"/>
        </w:rPr>
        <w:t>份         。</w:t>
      </w:r>
    </w:p>
    <w:p>
      <w:pPr>
        <w:spacing w:before="71"/>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sectPr>
          <w:footerReference r:id="rId5" w:type="default"/>
          <w:pgSz w:w="12290" w:h="17100"/>
          <w:pgMar w:top="1453" w:right="209" w:bottom="1437" w:left="1809" w:header="0" w:footer="1311" w:gutter="0"/>
          <w:cols w:equalWidth="0" w:num="1">
            <w:col w:w="10271"/>
          </w:cols>
        </w:sectPr>
      </w:pPr>
    </w:p>
    <w:p>
      <w:pPr>
        <w:pStyle w:val="2"/>
        <w:spacing w:line="250" w:lineRule="auto"/>
        <w:rPr>
          <w:rFonts w:hint="eastAsia" w:asciiTheme="minorEastAsia" w:hAnsiTheme="minorEastAsia" w:eastAsiaTheme="minorEastAsia" w:cstheme="minorEastAsia"/>
          <w:sz w:val="24"/>
          <w:szCs w:val="24"/>
        </w:rPr>
      </w:pPr>
    </w:p>
    <w:p>
      <w:pPr>
        <w:pStyle w:val="2"/>
        <w:spacing w:line="251" w:lineRule="auto"/>
        <w:rPr>
          <w:rFonts w:hint="eastAsia" w:asciiTheme="minorEastAsia" w:hAnsiTheme="minorEastAsia" w:eastAsiaTheme="minorEastAsia" w:cstheme="minorEastAsia"/>
          <w:sz w:val="24"/>
          <w:szCs w:val="24"/>
        </w:rPr>
      </w:pPr>
    </w:p>
    <w:p>
      <w:pPr>
        <w:spacing w:before="78" w:line="212" w:lineRule="auto"/>
        <w:rPr>
          <w:rFonts w:hint="eastAsia" w:asciiTheme="minorEastAsia" w:hAnsiTheme="minorEastAsia" w:eastAsiaTheme="minorEastAsia" w:cstheme="minorEastAsia"/>
          <w:spacing w:val="-6"/>
          <w:sz w:val="24"/>
          <w:szCs w:val="24"/>
        </w:rPr>
      </w:pPr>
    </w:p>
    <w:p>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发包人：</w:t>
      </w:r>
      <w:bookmarkStart w:id="2" w:name="OLE_LINK1"/>
      <w:r>
        <w:rPr>
          <w:rFonts w:hint="eastAsia" w:asciiTheme="minorEastAsia" w:hAnsiTheme="minorEastAsia" w:eastAsiaTheme="minorEastAsia" w:cstheme="minorEastAsia"/>
          <w:spacing w:val="-5"/>
          <w:sz w:val="24"/>
          <w:szCs w:val="24"/>
        </w:rPr>
        <w:t>( 公章)</w:t>
      </w:r>
      <w:bookmarkEnd w:id="2"/>
      <w:r>
        <w:rPr>
          <w:rFonts w:hint="eastAsia" w:asciiTheme="minorEastAsia" w:hAnsiTheme="minorEastAsia" w:eastAsiaTheme="minorEastAsia" w:cstheme="minorEastAsia"/>
          <w:spacing w:val="-5"/>
          <w:sz w:val="24"/>
          <w:szCs w:val="24"/>
          <w:lang w:val="en-US" w:eastAsia="zh-CN"/>
        </w:rPr>
        <w:t xml:space="preserve">                        </w:t>
      </w:r>
    </w:p>
    <w:p>
      <w:pPr>
        <w:spacing w:before="203" w:line="229"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 xml:space="preserve">                           </w:t>
      </w:r>
    </w:p>
    <w:p>
      <w:pPr>
        <w:spacing w:before="203" w:line="229" w:lineRule="auto"/>
        <w:rPr>
          <w:rFonts w:hint="eastAsia" w:asciiTheme="minorEastAsia" w:hAnsiTheme="minorEastAsia" w:eastAsiaTheme="minorEastAsia" w:cstheme="minorEastAsia"/>
          <w:spacing w:val="-5"/>
          <w:sz w:val="24"/>
          <w:szCs w:val="24"/>
        </w:rPr>
      </w:pPr>
      <w:bookmarkStart w:id="3" w:name="OLE_LINK2"/>
      <w:r>
        <w:rPr>
          <w:rFonts w:hint="eastAsia" w:asciiTheme="minorEastAsia" w:hAnsiTheme="minorEastAsia" w:eastAsiaTheme="minorEastAsia" w:cstheme="minorEastAsia"/>
          <w:spacing w:val="-5"/>
          <w:sz w:val="24"/>
          <w:szCs w:val="24"/>
        </w:rPr>
        <w:t xml:space="preserve">法定代表人或其委托代理人： </w:t>
      </w:r>
      <w:bookmarkStart w:id="4" w:name="OLE_LINK3"/>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bookmarkEnd w:id="4"/>
    </w:p>
    <w:bookmarkEnd w:id="3"/>
    <w:p>
      <w:pPr>
        <w:spacing w:before="203" w:line="229" w:lineRule="auto"/>
        <w:rPr>
          <w:rFonts w:hint="eastAsia" w:asciiTheme="minorEastAsia" w:hAnsiTheme="minorEastAsia" w:eastAsiaTheme="minorEastAsia" w:cstheme="minorEastAsia"/>
          <w:sz w:val="24"/>
          <w:szCs w:val="24"/>
          <w:lang w:val="en-US" w:eastAsia="zh-CN"/>
        </w:rPr>
      </w:pPr>
      <w:bookmarkStart w:id="5" w:name="OLE_LINK4"/>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bookmarkEnd w:id="5"/>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6"/>
          <w:sz w:val="24"/>
          <w:szCs w:val="24"/>
          <w:lang w:val="en-US" w:eastAsia="zh-CN"/>
        </w:rPr>
        <w:t xml:space="preserve">                     </w:t>
      </w:r>
    </w:p>
    <w:p>
      <w:pPr>
        <w:spacing w:before="79" w:line="219" w:lineRule="auto"/>
        <w:rPr>
          <w:rFonts w:hint="eastAsia" w:asciiTheme="minorEastAsia" w:hAnsiTheme="minorEastAsia" w:eastAsiaTheme="minorEastAsia" w:cstheme="minorEastAsia"/>
          <w:sz w:val="24"/>
          <w:szCs w:val="24"/>
        </w:rPr>
      </w:pPr>
    </w:p>
    <w:p>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地  址：                    </w:t>
      </w:r>
    </w:p>
    <w:p>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电  话：                    </w:t>
      </w:r>
    </w:p>
    <w:p>
      <w:pPr>
        <w:spacing w:before="203" w:line="229" w:lineRule="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 xml:space="preserve">开户银行 ：                     </w:t>
      </w:r>
      <w:r>
        <w:rPr>
          <w:rFonts w:hint="eastAsia" w:asciiTheme="minorEastAsia" w:hAnsiTheme="minorEastAsia" w:eastAsiaTheme="minorEastAsia" w:cstheme="minorEastAsia"/>
          <w:spacing w:val="-5"/>
          <w:sz w:val="24"/>
          <w:szCs w:val="24"/>
          <w:lang w:val="en-US" w:eastAsia="zh-CN"/>
        </w:rPr>
        <w:t xml:space="preserve"> </w:t>
      </w:r>
    </w:p>
    <w:p>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账   号 ：                         </w:t>
      </w:r>
    </w:p>
    <w:p>
      <w:pPr>
        <w:spacing w:before="203" w:line="229" w:lineRule="auto"/>
        <w:rPr>
          <w:rFonts w:hint="eastAsia" w:asciiTheme="minorEastAsia" w:hAnsiTheme="minorEastAsia" w:eastAsiaTheme="minorEastAsia" w:cstheme="minorEastAsia"/>
          <w:spacing w:val="-5"/>
          <w:sz w:val="24"/>
          <w:szCs w:val="24"/>
        </w:rPr>
      </w:pPr>
    </w:p>
    <w:p>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签约时间：       年      月</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日</w:t>
      </w:r>
    </w:p>
    <w:p>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签约地点：</w:t>
      </w:r>
    </w:p>
    <w:p>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br w:type="column"/>
      </w:r>
    </w:p>
    <w:p>
      <w:pPr>
        <w:spacing w:before="203" w:line="229" w:lineRule="auto"/>
        <w:rPr>
          <w:rFonts w:hint="eastAsia" w:asciiTheme="minorEastAsia" w:hAnsiTheme="minorEastAsia" w:eastAsiaTheme="minorEastAsia" w:cstheme="minorEastAsia"/>
          <w:spacing w:val="-5"/>
          <w:sz w:val="24"/>
          <w:szCs w:val="24"/>
        </w:rPr>
      </w:pPr>
    </w:p>
    <w:p>
      <w:pPr>
        <w:spacing w:before="203" w:line="229"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承包人 ：( 公章)</w:t>
      </w:r>
    </w:p>
    <w:p>
      <w:pPr>
        <w:spacing w:before="203" w:line="229" w:lineRule="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 xml:space="preserve">  </w:t>
      </w:r>
    </w:p>
    <w:p>
      <w:pPr>
        <w:spacing w:before="203" w:line="229"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法定代表人或其委托代理人： (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p>
    <w:p>
      <w:pPr>
        <w:spacing w:before="203" w:line="229"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p>
    <w:p>
      <w:pPr>
        <w:spacing w:before="203" w:line="229" w:lineRule="auto"/>
        <w:rPr>
          <w:rFonts w:hint="eastAsia" w:asciiTheme="minorEastAsia" w:hAnsiTheme="minorEastAsia" w:eastAsiaTheme="minorEastAsia" w:cstheme="minorEastAsia"/>
          <w:spacing w:val="-5"/>
          <w:sz w:val="24"/>
          <w:szCs w:val="24"/>
        </w:rPr>
      </w:pPr>
    </w:p>
    <w:p>
      <w:pPr>
        <w:spacing w:before="203" w:line="229" w:lineRule="auto"/>
        <w:ind w:firstLine="460" w:firstLineChars="200"/>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 xml:space="preserve">地  址：  </w:t>
      </w:r>
      <w:r>
        <w:rPr>
          <w:rFonts w:hint="eastAsia" w:asciiTheme="minorEastAsia" w:hAnsiTheme="minorEastAsia" w:eastAsiaTheme="minorEastAsia" w:cstheme="minorEastAsia"/>
          <w:spacing w:val="-5"/>
          <w:sz w:val="24"/>
          <w:szCs w:val="24"/>
          <w:lang w:val="en-US" w:eastAsia="zh-CN"/>
        </w:rPr>
        <w:t xml:space="preserve">                                                                                                            </w:t>
      </w:r>
    </w:p>
    <w:p>
      <w:pPr>
        <w:spacing w:before="203" w:line="229"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电  话：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w:t>
      </w:r>
    </w:p>
    <w:p>
      <w:pPr>
        <w:spacing w:before="203" w:line="229"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开 户 银 行 ：    </w:t>
      </w:r>
    </w:p>
    <w:p>
      <w:pPr>
        <w:spacing w:before="203" w:line="229"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账  号：                                    </w:t>
      </w:r>
    </w:p>
    <w:p>
      <w:pPr>
        <w:spacing w:before="203" w:line="229" w:lineRule="auto"/>
        <w:ind w:firstLine="460" w:firstLineChars="200"/>
        <w:rPr>
          <w:rFonts w:hint="eastAsia" w:asciiTheme="minorEastAsia" w:hAnsiTheme="minorEastAsia" w:eastAsiaTheme="minorEastAsia" w:cstheme="minorEastAsia"/>
          <w:spacing w:val="-5"/>
          <w:sz w:val="24"/>
          <w:szCs w:val="24"/>
        </w:rPr>
      </w:pPr>
    </w:p>
    <w:p>
      <w:pPr>
        <w:pStyle w:val="2"/>
        <w:spacing w:line="14" w:lineRule="auto"/>
        <w:rPr>
          <w:sz w:val="2"/>
        </w:rPr>
      </w:pPr>
      <w:r>
        <w:rPr>
          <w:rFonts w:hint="eastAsia" w:asciiTheme="minorEastAsia" w:hAnsiTheme="minorEastAsia" w:eastAsiaTheme="minorEastAsia" w:cstheme="minorEastAsia"/>
          <w:sz w:val="24"/>
          <w:szCs w:val="24"/>
        </w:rPr>
        <w:br w:type="column"/>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line="2295" w:lineRule="exact"/>
        <w:ind w:firstLine="228"/>
      </w:pPr>
    </w:p>
    <w:p>
      <w:pPr>
        <w:spacing w:line="2295" w:lineRule="exact"/>
        <w:sectPr>
          <w:type w:val="continuous"/>
          <w:pgSz w:w="12290" w:h="17100"/>
          <w:pgMar w:top="1453" w:right="209" w:bottom="1437" w:left="1809" w:header="0" w:footer="1311" w:gutter="0"/>
          <w:cols w:equalWidth="0" w:num="3">
            <w:col w:w="4201" w:space="100"/>
            <w:col w:w="5151" w:space="100"/>
            <w:col w:w="720"/>
          </w:cols>
        </w:sectPr>
      </w:pPr>
    </w:p>
    <w:p>
      <w:pPr>
        <w:spacing w:before="142" w:line="219" w:lineRule="auto"/>
        <w:ind w:left="3206"/>
        <w:rPr>
          <w:rFonts w:ascii="宋体" w:hAnsi="宋体" w:eastAsia="宋体" w:cs="宋体"/>
          <w:sz w:val="29"/>
          <w:szCs w:val="29"/>
        </w:rPr>
      </w:pPr>
      <w:r>
        <w:rPr>
          <w:rFonts w:ascii="宋体" w:hAnsi="宋体" w:eastAsia="宋体" w:cs="宋体"/>
          <w:b/>
          <w:bCs/>
          <w:spacing w:val="2"/>
          <w:sz w:val="29"/>
          <w:szCs w:val="29"/>
        </w:rPr>
        <w:t>第二部分通用合同条款</w:t>
      </w:r>
    </w:p>
    <w:p>
      <w:pPr>
        <w:spacing w:before="206" w:line="219" w:lineRule="auto"/>
        <w:jc w:val="right"/>
        <w:rPr>
          <w:rFonts w:ascii="宋体" w:hAnsi="宋体" w:eastAsia="宋体" w:cs="宋体"/>
          <w:sz w:val="24"/>
          <w:szCs w:val="24"/>
        </w:rPr>
      </w:pPr>
      <w:r>
        <w:rPr>
          <w:rFonts w:ascii="宋体" w:hAnsi="宋体" w:eastAsia="宋体" w:cs="宋体"/>
          <w:spacing w:val="-1"/>
          <w:sz w:val="24"/>
          <w:szCs w:val="24"/>
        </w:rPr>
        <w:t>通用条款部分按照建设工程施工合同示范文本</w:t>
      </w:r>
      <w:r>
        <w:rPr>
          <w:rFonts w:ascii="Times New Roman" w:hAnsi="Times New Roman" w:eastAsia="Times New Roman" w:cs="Times New Roman"/>
          <w:spacing w:val="-1"/>
          <w:sz w:val="24"/>
          <w:szCs w:val="24"/>
        </w:rPr>
        <w:t>G</w:t>
      </w:r>
      <w:r>
        <w:rPr>
          <w:rFonts w:ascii="Times New Roman" w:hAnsi="Times New Roman" w:eastAsia="Times New Roman" w:cs="Times New Roman"/>
          <w:spacing w:val="-2"/>
          <w:sz w:val="24"/>
          <w:szCs w:val="24"/>
        </w:rPr>
        <w:t>F-2013-0201</w:t>
      </w:r>
      <w:r>
        <w:rPr>
          <w:rFonts w:ascii="宋体" w:hAnsi="宋体" w:eastAsia="宋体" w:cs="宋体"/>
          <w:spacing w:val="-2"/>
          <w:sz w:val="24"/>
          <w:szCs w:val="24"/>
        </w:rPr>
        <w:t>中的通用合同条款执行。</w:t>
      </w:r>
    </w:p>
    <w:p>
      <w:pPr>
        <w:pStyle w:val="2"/>
        <w:spacing w:line="259" w:lineRule="auto"/>
      </w:pPr>
    </w:p>
    <w:p>
      <w:pPr>
        <w:pStyle w:val="2"/>
        <w:spacing w:line="259" w:lineRule="auto"/>
      </w:pPr>
    </w:p>
    <w:p>
      <w:pPr>
        <w:pStyle w:val="2"/>
        <w:spacing w:line="260" w:lineRule="auto"/>
      </w:pPr>
    </w:p>
    <w:p>
      <w:pPr>
        <w:pStyle w:val="2"/>
        <w:spacing w:line="260" w:lineRule="auto"/>
      </w:pPr>
    </w:p>
    <w:p>
      <w:pPr>
        <w:pStyle w:val="2"/>
        <w:spacing w:line="260" w:lineRule="auto"/>
      </w:pPr>
    </w:p>
    <w:p>
      <w:pPr>
        <w:spacing w:line="2380" w:lineRule="exact"/>
        <w:ind w:firstLine="1251"/>
      </w:pPr>
    </w:p>
    <w:p>
      <w:pPr>
        <w:spacing w:line="2380" w:lineRule="exact"/>
        <w:sectPr>
          <w:footerReference r:id="rId6" w:type="default"/>
          <w:pgSz w:w="12320" w:h="17120"/>
          <w:pgMar w:top="1455" w:right="1456" w:bottom="1426" w:left="1848" w:header="0" w:footer="1299" w:gutter="0"/>
          <w:cols w:space="720" w:num="1"/>
        </w:sectPr>
      </w:pPr>
    </w:p>
    <w:p>
      <w:pPr>
        <w:spacing w:before="58" w:line="219" w:lineRule="auto"/>
        <w:ind w:left="3563"/>
        <w:rPr>
          <w:rFonts w:ascii="宋体" w:hAnsi="宋体" w:eastAsia="宋体" w:cs="宋体"/>
          <w:sz w:val="29"/>
          <w:szCs w:val="29"/>
        </w:rPr>
      </w:pPr>
      <w:r>
        <w:rPr>
          <w:rFonts w:ascii="宋体" w:hAnsi="宋体" w:eastAsia="宋体" w:cs="宋体"/>
          <w:b/>
          <w:bCs/>
          <w:spacing w:val="-12"/>
          <w:sz w:val="29"/>
          <w:szCs w:val="29"/>
        </w:rPr>
        <w:t>第三部分</w:t>
      </w:r>
      <w:r>
        <w:rPr>
          <w:rFonts w:ascii="宋体" w:hAnsi="宋体" w:eastAsia="宋体" w:cs="宋体"/>
          <w:spacing w:val="65"/>
          <w:sz w:val="29"/>
          <w:szCs w:val="29"/>
        </w:rPr>
        <w:t xml:space="preserve">  </w:t>
      </w:r>
      <w:r>
        <w:rPr>
          <w:rFonts w:ascii="宋体" w:hAnsi="宋体" w:eastAsia="宋体" w:cs="宋体"/>
          <w:b/>
          <w:bCs/>
          <w:spacing w:val="-12"/>
          <w:sz w:val="29"/>
          <w:szCs w:val="29"/>
        </w:rPr>
        <w:t>专用条款</w:t>
      </w:r>
    </w:p>
    <w:p>
      <w:pPr>
        <w:pStyle w:val="2"/>
        <w:spacing w:line="251" w:lineRule="auto"/>
      </w:pPr>
    </w:p>
    <w:p>
      <w:pPr>
        <w:spacing w:before="75" w:line="220" w:lineRule="auto"/>
        <w:ind w:left="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一般约定</w:t>
      </w:r>
    </w:p>
    <w:p>
      <w:pPr>
        <w:pStyle w:val="2"/>
        <w:spacing w:line="249" w:lineRule="auto"/>
        <w:rPr>
          <w:rFonts w:hint="eastAsia" w:asciiTheme="minorEastAsia" w:hAnsiTheme="minorEastAsia" w:eastAsiaTheme="minorEastAsia" w:cstheme="minorEastAsia"/>
          <w:sz w:val="24"/>
          <w:szCs w:val="24"/>
        </w:rPr>
      </w:pPr>
    </w:p>
    <w:p>
      <w:pPr>
        <w:spacing w:before="75" w:line="220"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13"/>
          <w:sz w:val="24"/>
          <w:szCs w:val="24"/>
        </w:rPr>
        <w:t>1词语定义</w:t>
      </w:r>
    </w:p>
    <w:p>
      <w:pPr>
        <w:spacing w:before="298" w:line="221"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1.1.1合同</w:t>
      </w:r>
    </w:p>
    <w:p>
      <w:pPr>
        <w:spacing w:before="181"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1.1.1.1其他合同文件包括：</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3"/>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p>
    <w:p>
      <w:pPr>
        <w:spacing w:before="168" w:line="220"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1.1.2工程和设备</w:t>
      </w:r>
    </w:p>
    <w:p>
      <w:pPr>
        <w:spacing w:before="185"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"1.1.2.1"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3"/>
          <w:sz w:val="24"/>
          <w:szCs w:val="24"/>
        </w:rPr>
        <w:t>1.1.2.1</w:t>
      </w:r>
      <w:r>
        <w:rPr>
          <w:rFonts w:hint="eastAsia" w:asciiTheme="minorEastAsia" w:hAnsiTheme="minorEastAsia" w:eastAsiaTheme="minorEastAsia" w:cstheme="minorEastAsia"/>
          <w:spacing w:val="3"/>
          <w:sz w:val="24"/>
          <w:szCs w:val="24"/>
        </w:rPr>
        <w:fldChar w:fldCharType="end"/>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3"/>
          <w:sz w:val="24"/>
          <w:szCs w:val="24"/>
        </w:rPr>
        <w:t xml:space="preserve">作为施工现场组成部分的其他场所包括： </w:t>
      </w:r>
      <w:r>
        <w:rPr>
          <w:rFonts w:hint="eastAsia" w:asciiTheme="minorEastAsia" w:hAnsiTheme="minorEastAsia" w:eastAsiaTheme="minorEastAsia" w:cstheme="minorEastAsia"/>
          <w:spacing w:val="3"/>
          <w:sz w:val="24"/>
          <w:szCs w:val="24"/>
          <w:u w:val="single" w:color="auto"/>
        </w:rPr>
        <w:t>按现有条件施工</w:t>
      </w:r>
      <w:r>
        <w:rPr>
          <w:rFonts w:hint="eastAsia" w:asciiTheme="minorEastAsia" w:hAnsiTheme="minorEastAsia" w:eastAsiaTheme="minorEastAsia" w:cstheme="minorEastAsia"/>
          <w:spacing w:val="3"/>
          <w:sz w:val="24"/>
          <w:szCs w:val="24"/>
        </w:rPr>
        <w:t>。</w:t>
      </w:r>
    </w:p>
    <w:p>
      <w:pPr>
        <w:spacing w:before="198" w:line="221"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1.1.2.2永久占地包括：</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z w:val="24"/>
          <w:szCs w:val="24"/>
        </w:rPr>
        <w:t>。</w:t>
      </w:r>
    </w:p>
    <w:p>
      <w:pPr>
        <w:spacing w:before="184"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1.1.2.3临时占地包括：</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w:t>
      </w:r>
    </w:p>
    <w:p>
      <w:pPr>
        <w:spacing w:before="17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1.2法律</w:t>
      </w:r>
    </w:p>
    <w:p>
      <w:pPr>
        <w:spacing w:before="276" w:line="366" w:lineRule="auto"/>
        <w:ind w:left="29" w:right="1402" w:firstLine="4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color="auto"/>
        </w:rPr>
        <w:t>：《中华人民共和国建筑</w:t>
      </w:r>
      <w:r>
        <w:rPr>
          <w:rFonts w:hint="eastAsia" w:asciiTheme="minorEastAsia" w:hAnsiTheme="minorEastAsia" w:eastAsiaTheme="minorEastAsia" w:cstheme="minorEastAsia"/>
          <w:spacing w:val="-1"/>
          <w:sz w:val="24"/>
          <w:szCs w:val="24"/>
          <w:u w:val="single" w:color="auto"/>
        </w:rPr>
        <w:t>法》、《中华人民共和国民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法典》及相应的法律和地方政府的有关规定等。  </w:t>
      </w:r>
    </w:p>
    <w:p>
      <w:pPr>
        <w:spacing w:line="220"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1.3标准和规范</w:t>
      </w:r>
    </w:p>
    <w:p>
      <w:pPr>
        <w:spacing w:before="275" w:line="377" w:lineRule="auto"/>
        <w:ind w:right="1322"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1.3.1适用于工程的标准规范包括</w:t>
      </w:r>
      <w:r>
        <w:rPr>
          <w:rFonts w:hint="eastAsia" w:asciiTheme="minorEastAsia" w:hAnsiTheme="minorEastAsia" w:eastAsiaTheme="minorEastAsia" w:cstheme="minorEastAsia"/>
          <w:spacing w:val="-1"/>
          <w:sz w:val="24"/>
          <w:szCs w:val="24"/>
          <w:u w:val="single" w:color="auto"/>
        </w:rPr>
        <w:t>：《建设工程质量管理条例》、</w:t>
      </w:r>
      <w:r>
        <w:rPr>
          <w:rFonts w:hint="eastAsia" w:asciiTheme="minorEastAsia" w:hAnsiTheme="minorEastAsia" w:eastAsiaTheme="minorEastAsia" w:cstheme="minorEastAsia"/>
          <w:spacing w:val="-2"/>
          <w:sz w:val="24"/>
          <w:szCs w:val="24"/>
          <w:u w:val="single" w:color="auto"/>
        </w:rPr>
        <w:t>国家及重庆现行与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u w:val="single" w:color="auto"/>
        </w:rPr>
        <w:t>本工程相关的施工验收规范、质量标准及操作规程</w:t>
      </w:r>
      <w:r>
        <w:rPr>
          <w:rFonts w:hint="eastAsia" w:asciiTheme="minorEastAsia" w:hAnsiTheme="minorEastAsia" w:eastAsiaTheme="minorEastAsia" w:cstheme="minorEastAsia"/>
          <w:spacing w:val="4"/>
          <w:sz w:val="24"/>
          <w:szCs w:val="24"/>
        </w:rPr>
        <w:t>。</w:t>
      </w:r>
    </w:p>
    <w:p>
      <w:pPr>
        <w:spacing w:before="1" w:line="218"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1.3.2发包人提供国外标准、规范的名称：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pPr>
        <w:spacing w:before="19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发包人提供国外标准、规范的份数：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pPr>
        <w:spacing w:before="19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发包人提供国外标准、规范的名称：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        </w:t>
      </w:r>
      <w:r>
        <w:rPr>
          <w:rFonts w:hint="eastAsia" w:asciiTheme="minorEastAsia" w:hAnsiTheme="minorEastAsia" w:eastAsiaTheme="minorEastAsia" w:cstheme="minorEastAsia"/>
          <w:sz w:val="24"/>
          <w:szCs w:val="24"/>
        </w:rPr>
        <w:t>。</w:t>
      </w:r>
    </w:p>
    <w:p>
      <w:pPr>
        <w:spacing w:before="179"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1.3.3发包人对工程的技术标准和功能要求的特殊要求：</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5"/>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见施工图设计文件</w:t>
      </w:r>
      <w:r>
        <w:rPr>
          <w:rFonts w:hint="eastAsia" w:asciiTheme="minorEastAsia" w:hAnsiTheme="minorEastAsia" w:eastAsiaTheme="minorEastAsia" w:cstheme="minorEastAsia"/>
          <w:spacing w:val="11"/>
          <w:sz w:val="24"/>
          <w:szCs w:val="24"/>
        </w:rPr>
        <w:t>。</w:t>
      </w:r>
    </w:p>
    <w:p>
      <w:pPr>
        <w:spacing w:before="18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1.4合同文件的优先顺序</w:t>
      </w:r>
    </w:p>
    <w:p>
      <w:pPr>
        <w:spacing w:before="307" w:line="16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p>
    <w:p>
      <w:pPr>
        <w:spacing w:line="25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6394F"/>
          <w:spacing w:val="-18"/>
          <w:position w:val="-6"/>
          <w:sz w:val="24"/>
          <w:szCs w:val="24"/>
        </w:rPr>
        <w:t>r</w:t>
      </w:r>
    </w:p>
    <w:p>
      <w:pPr>
        <w:spacing w:before="1" w:line="218"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(1)合同协议书；</w:t>
      </w:r>
    </w:p>
    <w:p>
      <w:pPr>
        <w:spacing w:before="21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(2)成交通知书；</w:t>
      </w:r>
    </w:p>
    <w:p>
      <w:pPr>
        <w:spacing w:before="157" w:line="218"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(3)竞采采购报价函及其明细报价表；</w:t>
      </w:r>
    </w:p>
    <w:p>
      <w:pPr>
        <w:spacing w:before="169"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(4)专用合同条款及其附件；</w:t>
      </w:r>
    </w:p>
    <w:p>
      <w:pPr>
        <w:spacing w:before="209"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(5)通用合同条款；</w:t>
      </w:r>
    </w:p>
    <w:p>
      <w:pPr>
        <w:spacing w:before="18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(6)技术标准和要求；</w:t>
      </w:r>
    </w:p>
    <w:p>
      <w:pPr>
        <w:spacing w:before="218" w:line="221"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(7)图纸；</w:t>
      </w:r>
    </w:p>
    <w:p>
      <w:pPr>
        <w:spacing w:line="221" w:lineRule="auto"/>
        <w:rPr>
          <w:rFonts w:hint="eastAsia" w:asciiTheme="minorEastAsia" w:hAnsiTheme="minorEastAsia" w:eastAsiaTheme="minorEastAsia" w:cstheme="minorEastAsia"/>
          <w:sz w:val="24"/>
          <w:szCs w:val="24"/>
        </w:rPr>
        <w:sectPr>
          <w:footerReference r:id="rId7" w:type="default"/>
          <w:pgSz w:w="11920" w:h="16840"/>
          <w:pgMar w:top="1409" w:right="197" w:bottom="1298" w:left="1610" w:header="0" w:footer="1183" w:gutter="0"/>
          <w:cols w:space="720" w:num="1"/>
        </w:sectPr>
      </w:pPr>
    </w:p>
    <w:p>
      <w:pPr>
        <w:spacing w:before="47" w:line="218"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(8)已标价工程量清单；</w:t>
      </w:r>
    </w:p>
    <w:p>
      <w:pPr>
        <w:spacing w:before="178" w:line="302" w:lineRule="auto"/>
        <w:ind w:left="1929" w:right="366" w:firstLine="3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(9)其他合同文件(合同实施期间合同当事人的往来文件包括</w:t>
      </w:r>
      <w:r>
        <w:rPr>
          <w:rFonts w:hint="eastAsia" w:asciiTheme="minorEastAsia" w:hAnsiTheme="minorEastAsia" w:eastAsiaTheme="minorEastAsia" w:cstheme="minorEastAsia"/>
          <w:spacing w:val="-1"/>
          <w:sz w:val="24"/>
          <w:szCs w:val="24"/>
        </w:rPr>
        <w:t>信函、纪要、备忘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等</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6"/>
          <w:sz w:val="24"/>
          <w:szCs w:val="24"/>
        </w:rPr>
        <w:t>。</w:t>
      </w:r>
    </w:p>
    <w:p>
      <w:pPr>
        <w:spacing w:before="206"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1.5图纸和承包人文件</w:t>
      </w:r>
    </w:p>
    <w:p>
      <w:pPr>
        <w:spacing w:before="303"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1.5.1 图纸的提供</w:t>
      </w:r>
    </w:p>
    <w:p>
      <w:pPr>
        <w:spacing w:before="196"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发包人向承包人提供图纸的期限：</w:t>
      </w:r>
      <w:r>
        <w:rPr>
          <w:rFonts w:hint="eastAsia" w:asciiTheme="minorEastAsia" w:hAnsiTheme="minorEastAsia" w:eastAsiaTheme="minorEastAsia" w:cstheme="minorEastAsia"/>
          <w:spacing w:val="6"/>
          <w:sz w:val="24"/>
          <w:szCs w:val="24"/>
          <w:u w:val="single" w:color="auto"/>
        </w:rPr>
        <w:t>合同签订</w:t>
      </w:r>
      <w:r>
        <w:rPr>
          <w:rFonts w:hint="eastAsia" w:asciiTheme="minorEastAsia" w:hAnsiTheme="minorEastAsia" w:eastAsiaTheme="minorEastAsia" w:cstheme="minorEastAsia"/>
          <w:spacing w:val="5"/>
          <w:sz w:val="24"/>
          <w:szCs w:val="24"/>
          <w:u w:val="single" w:color="auto"/>
          <w:lang w:val="en-US" w:eastAsia="zh-CN"/>
        </w:rPr>
        <w:t>10</w:t>
      </w:r>
      <w:r>
        <w:rPr>
          <w:rFonts w:hint="eastAsia" w:asciiTheme="minorEastAsia" w:hAnsiTheme="minorEastAsia" w:eastAsiaTheme="minorEastAsia" w:cstheme="minorEastAsia"/>
          <w:spacing w:val="5"/>
          <w:sz w:val="24"/>
          <w:szCs w:val="24"/>
          <w:u w:val="single" w:color="auto"/>
        </w:rPr>
        <w:t>日内提供施工图</w:t>
      </w:r>
      <w:r>
        <w:rPr>
          <w:rFonts w:hint="eastAsia" w:asciiTheme="minorEastAsia" w:hAnsiTheme="minorEastAsia" w:eastAsiaTheme="minorEastAsia" w:cstheme="minorEastAsia"/>
          <w:spacing w:val="5"/>
          <w:sz w:val="24"/>
          <w:szCs w:val="24"/>
        </w:rPr>
        <w:t xml:space="preserve">  ：</w:t>
      </w:r>
    </w:p>
    <w:p>
      <w:pPr>
        <w:spacing w:before="135"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发包人向承包人提供图纸的数量：</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1</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p>
    <w:p>
      <w:pPr>
        <w:spacing w:before="165"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发包人向承包人提供图纸的内容：</w:t>
      </w:r>
      <w:r>
        <w:rPr>
          <w:rFonts w:hint="eastAsia" w:asciiTheme="minorEastAsia" w:hAnsiTheme="minorEastAsia" w:eastAsiaTheme="minorEastAsia" w:cstheme="minorEastAsia"/>
          <w:spacing w:val="-1"/>
          <w:sz w:val="24"/>
          <w:szCs w:val="24"/>
          <w:u w:val="single" w:color="auto"/>
        </w:rPr>
        <w:t xml:space="preserve">    完整</w:t>
      </w:r>
      <w:r>
        <w:rPr>
          <w:rFonts w:hint="eastAsia" w:asciiTheme="minorEastAsia" w:hAnsiTheme="minorEastAsia" w:eastAsiaTheme="minorEastAsia" w:cstheme="minorEastAsia"/>
          <w:spacing w:val="-2"/>
          <w:sz w:val="24"/>
          <w:szCs w:val="24"/>
          <w:u w:val="single" w:color="auto"/>
        </w:rPr>
        <w:t>的施工图。</w:t>
      </w:r>
      <w:r>
        <w:rPr>
          <w:rFonts w:hint="eastAsia" w:asciiTheme="minorEastAsia" w:hAnsiTheme="minorEastAsia" w:eastAsiaTheme="minorEastAsia" w:cstheme="minorEastAsia"/>
          <w:sz w:val="24"/>
          <w:szCs w:val="24"/>
          <w:u w:val="single" w:color="auto"/>
        </w:rPr>
        <w:t xml:space="preserve">  </w:t>
      </w:r>
    </w:p>
    <w:p>
      <w:pPr>
        <w:spacing w:before="177"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1.5.2承包人文件</w:t>
      </w:r>
    </w:p>
    <w:p>
      <w:pPr>
        <w:spacing w:before="184"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需要由承包人提供的文件，包括：</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w:t>
      </w:r>
    </w:p>
    <w:p>
      <w:pPr>
        <w:spacing w:before="186" w:line="221"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承包人提供的文件的期限为：</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w:t>
      </w:r>
    </w:p>
    <w:p>
      <w:pPr>
        <w:spacing w:before="172"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承包人提供的文件的数量为：</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w:t>
      </w:r>
      <w:r>
        <w:rPr>
          <w:rFonts w:hint="eastAsia" w:asciiTheme="minorEastAsia" w:hAnsiTheme="minorEastAsia" w:eastAsiaTheme="minorEastAsia" w:cstheme="minorEastAsia"/>
          <w:spacing w:val="20"/>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6"/>
          <w:sz w:val="24"/>
          <w:szCs w:val="24"/>
        </w:rPr>
        <w:t>;</w:t>
      </w:r>
    </w:p>
    <w:p>
      <w:pPr>
        <w:spacing w:before="175"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承包人提供的文件的形式为：</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w:t>
      </w:r>
    </w:p>
    <w:p>
      <w:pPr>
        <w:spacing w:before="147"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发包人审批承包人文件的期限：</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1"/>
          <w:sz w:val="24"/>
          <w:szCs w:val="24"/>
        </w:rPr>
        <w:t>。</w:t>
      </w:r>
    </w:p>
    <w:p>
      <w:pPr>
        <w:spacing w:before="166" w:line="220"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1.5.3现场图纸准备</w:t>
      </w:r>
    </w:p>
    <w:p>
      <w:pPr>
        <w:spacing w:before="194" w:line="220"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关于现场图纸准备的约定：</w:t>
      </w:r>
      <w:r>
        <w:rPr>
          <w:rFonts w:hint="eastAsia" w:asciiTheme="minorEastAsia" w:hAnsiTheme="minorEastAsia" w:eastAsiaTheme="minorEastAsia" w:cstheme="minorEastAsia"/>
          <w:spacing w:val="25"/>
          <w:sz w:val="24"/>
          <w:szCs w:val="24"/>
          <w:u w:val="single" w:color="auto"/>
        </w:rPr>
        <w:t xml:space="preserve">   </w:t>
      </w:r>
      <w:bookmarkStart w:id="6" w:name="OLE_LINK5"/>
      <w:r>
        <w:rPr>
          <w:rFonts w:hint="eastAsia" w:asciiTheme="minorEastAsia" w:hAnsiTheme="minorEastAsia" w:eastAsiaTheme="minorEastAsia" w:cstheme="minorEastAsia"/>
          <w:spacing w:val="-4"/>
          <w:sz w:val="24"/>
          <w:szCs w:val="24"/>
          <w:u w:val="single" w:color="auto"/>
        </w:rPr>
        <w:t>/</w:t>
      </w:r>
      <w:bookmarkEnd w:id="6"/>
      <w:r>
        <w:rPr>
          <w:rFonts w:hint="eastAsia" w:asciiTheme="minorEastAsia" w:hAnsiTheme="minorEastAsia" w:eastAsiaTheme="minorEastAsia" w:cstheme="minorEastAsia"/>
          <w:spacing w:val="4"/>
          <w:sz w:val="24"/>
          <w:szCs w:val="24"/>
          <w:u w:val="single" w:color="auto"/>
        </w:rPr>
        <w:t xml:space="preserve">               </w:t>
      </w:r>
    </w:p>
    <w:p>
      <w:pPr>
        <w:spacing w:before="177" w:line="221"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3"/>
          <w:sz w:val="24"/>
          <w:szCs w:val="24"/>
        </w:rPr>
        <w:t>6联络</w:t>
      </w:r>
    </w:p>
    <w:p>
      <w:pPr>
        <w:spacing w:before="269" w:line="361" w:lineRule="auto"/>
        <w:ind w:left="1859" w:firstLine="4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1312" behindDoc="0" locked="0" layoutInCell="1" allowOverlap="1">
            <wp:simplePos x="0" y="0"/>
            <wp:positionH relativeFrom="column">
              <wp:posOffset>0</wp:posOffset>
            </wp:positionH>
            <wp:positionV relativeFrom="paragraph">
              <wp:posOffset>285750</wp:posOffset>
            </wp:positionV>
            <wp:extent cx="368300" cy="15430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3"/>
                    <a:stretch>
                      <a:fillRect/>
                    </a:stretch>
                  </pic:blipFill>
                  <pic:spPr>
                    <a:xfrm>
                      <a:off x="0" y="0"/>
                      <a:ext cx="368241" cy="1543057"/>
                    </a:xfrm>
                    <a:prstGeom prst="rect">
                      <a:avLst/>
                    </a:prstGeom>
                  </pic:spPr>
                </pic:pic>
              </a:graphicData>
            </a:graphic>
          </wp:anchor>
        </w:drawing>
      </w:r>
      <w:r>
        <w:rPr>
          <w:rFonts w:hint="eastAsia" w:asciiTheme="minorEastAsia" w:hAnsiTheme="minorEastAsia" w:eastAsiaTheme="minorEastAsia" w:cstheme="minorEastAsia"/>
          <w:spacing w:val="-5"/>
          <w:sz w:val="24"/>
          <w:szCs w:val="24"/>
        </w:rPr>
        <w:t>1.6.1发包人和承包人应当</w:t>
      </w:r>
      <w:r>
        <w:rPr>
          <w:rFonts w:hint="eastAsia" w:asciiTheme="minorEastAsia" w:hAnsiTheme="minorEastAsia" w:eastAsiaTheme="minorEastAsia" w:cstheme="minorEastAsia"/>
          <w:spacing w:val="-5"/>
          <w:sz w:val="24"/>
          <w:szCs w:val="24"/>
          <w:u w:val="none" w:color="auto"/>
        </w:rPr>
        <w:t>在</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4"/>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rPr>
        <w:t xml:space="preserve">  天内将与合同有关的通知、批准、证明、证书、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指示、指令、要求、请求、同意、意见、确定和决定等书面函件送达对方当事人。</w:t>
      </w:r>
    </w:p>
    <w:p>
      <w:pPr>
        <w:spacing w:before="1" w:line="218" w:lineRule="auto"/>
        <w:ind w:left="228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1.6.2发包人接收文件的地点：</w:t>
      </w:r>
      <w:r>
        <w:rPr>
          <w:rFonts w:hint="eastAsia" w:asciiTheme="minorEastAsia" w:hAnsiTheme="minorEastAsia" w:eastAsiaTheme="minorEastAsia" w:cstheme="minorEastAsia"/>
          <w:spacing w:val="-52"/>
          <w:sz w:val="24"/>
          <w:szCs w:val="24"/>
          <w:u w:val="single"/>
        </w:rPr>
        <w:t xml:space="preserve"> </w:t>
      </w:r>
      <w:r>
        <w:rPr>
          <w:rFonts w:hint="eastAsia" w:asciiTheme="minorEastAsia" w:hAnsiTheme="minorEastAsia" w:eastAsiaTheme="minorEastAsia" w:cstheme="minorEastAsia"/>
          <w:spacing w:val="-52"/>
          <w:sz w:val="24"/>
          <w:szCs w:val="24"/>
          <w:u w:val="single"/>
          <w:lang w:val="en-US" w:eastAsia="zh-CN"/>
        </w:rPr>
        <w:t xml:space="preserve">                           </w:t>
      </w:r>
    </w:p>
    <w:p>
      <w:pPr>
        <w:spacing w:before="207"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发包人指定的接收人为：</w:t>
      </w:r>
      <w:r>
        <w:rPr>
          <w:rFonts w:hint="eastAsia" w:asciiTheme="minorEastAsia" w:hAnsiTheme="minorEastAsia" w:eastAsiaTheme="minorEastAsia" w:cstheme="minorEastAsia"/>
          <w:spacing w:val="-79"/>
          <w:sz w:val="24"/>
          <w:szCs w:val="24"/>
        </w:rPr>
        <w:t xml:space="preserve"> </w:t>
      </w:r>
      <w:r>
        <w:rPr>
          <w:rFonts w:hint="eastAsia" w:asciiTheme="minorEastAsia" w:hAnsiTheme="minorEastAsia" w:eastAsiaTheme="minorEastAsia" w:cstheme="minorEastAsia"/>
          <w:spacing w:val="2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pPr>
        <w:spacing w:before="165"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承包人接收文件的地点：</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38"/>
          <w:sz w:val="24"/>
          <w:szCs w:val="24"/>
          <w:u w:val="single" w:color="auto"/>
          <w:lang w:val="en-US" w:eastAsia="zh-CN"/>
        </w:rPr>
        <w:t xml:space="preserve">         </w:t>
      </w:r>
      <w:r>
        <w:rPr>
          <w:rFonts w:hint="eastAsia" w:asciiTheme="minorEastAsia" w:hAnsiTheme="minorEastAsia" w:eastAsiaTheme="minorEastAsia" w:cstheme="minorEastAsia"/>
          <w:spacing w:val="14"/>
          <w:sz w:val="24"/>
          <w:szCs w:val="24"/>
          <w:u w:val="single" w:color="auto"/>
        </w:rPr>
        <w:t xml:space="preserve">     </w:t>
      </w:r>
    </w:p>
    <w:p>
      <w:pPr>
        <w:spacing w:before="176"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承包人指定的接收人为：</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pPr>
        <w:spacing w:before="195"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1.7交通运输</w:t>
      </w:r>
    </w:p>
    <w:p>
      <w:pPr>
        <w:spacing w:before="295"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1.7.1</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5"/>
          <w:sz w:val="24"/>
          <w:szCs w:val="24"/>
        </w:rPr>
        <w:t>出入现场的权利</w:t>
      </w:r>
    </w:p>
    <w:p>
      <w:pPr>
        <w:spacing w:before="182" w:line="222"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关于出入现场的权利的约定：</w:t>
      </w:r>
      <w:r>
        <w:rPr>
          <w:rFonts w:hint="eastAsia" w:asciiTheme="minorEastAsia" w:hAnsiTheme="minorEastAsia" w:eastAsiaTheme="minorEastAsia" w:cstheme="minorEastAsia"/>
          <w:spacing w:val="17"/>
          <w:position w:val="1"/>
          <w:sz w:val="24"/>
          <w:szCs w:val="24"/>
          <w:u w:val="single" w:color="auto"/>
        </w:rPr>
        <w:t xml:space="preserve">     </w:t>
      </w:r>
      <w:r>
        <w:rPr>
          <w:rFonts w:hint="eastAsia" w:asciiTheme="minorEastAsia" w:hAnsiTheme="minorEastAsia" w:eastAsiaTheme="minorEastAsia" w:cstheme="minorEastAsia"/>
          <w:spacing w:val="-2"/>
          <w:position w:val="1"/>
          <w:sz w:val="24"/>
          <w:szCs w:val="24"/>
          <w:u w:val="single" w:color="auto"/>
        </w:rPr>
        <w:t>/</w:t>
      </w:r>
      <w:r>
        <w:rPr>
          <w:rFonts w:hint="eastAsia" w:asciiTheme="minorEastAsia" w:hAnsiTheme="minorEastAsia" w:eastAsiaTheme="minorEastAsia" w:cstheme="minorEastAsia"/>
          <w:spacing w:val="4"/>
          <w:position w:val="1"/>
          <w:sz w:val="24"/>
          <w:szCs w:val="24"/>
          <w:u w:val="single" w:color="auto"/>
        </w:rPr>
        <w:t xml:space="preserve">                  </w:t>
      </w:r>
      <w:r>
        <w:rPr>
          <w:rFonts w:hint="eastAsia" w:asciiTheme="minorEastAsia" w:hAnsiTheme="minorEastAsia" w:eastAsiaTheme="minorEastAsia" w:cstheme="minorEastAsia"/>
          <w:spacing w:val="-2"/>
          <w:position w:val="1"/>
          <w:sz w:val="24"/>
          <w:szCs w:val="24"/>
          <w:u w:val="single" w:color="auto"/>
        </w:rPr>
        <w:t>。</w:t>
      </w:r>
    </w:p>
    <w:p>
      <w:pPr>
        <w:spacing w:before="175"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1.7.2场内交通</w:t>
      </w:r>
    </w:p>
    <w:p>
      <w:pPr>
        <w:spacing w:before="175"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关于场外交通和场内交通的边界的约定：</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现场现状  </w:t>
      </w:r>
      <w:r>
        <w:rPr>
          <w:rFonts w:hint="eastAsia" w:asciiTheme="minorEastAsia" w:hAnsiTheme="minorEastAsia" w:eastAsiaTheme="minorEastAsia" w:cstheme="minorEastAsia"/>
          <w:spacing w:val="4"/>
          <w:sz w:val="24"/>
          <w:szCs w:val="24"/>
        </w:rPr>
        <w:t>。</w:t>
      </w:r>
    </w:p>
    <w:p>
      <w:pPr>
        <w:spacing w:before="174" w:line="219" w:lineRule="auto"/>
        <w:ind w:left="2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关于发包人向承包人免费提供满足工程施工需要的场内道路和交通设施的约定：</w:t>
      </w:r>
    </w:p>
    <w:p>
      <w:pPr>
        <w:spacing w:line="219" w:lineRule="auto"/>
        <w:rPr>
          <w:rFonts w:hint="eastAsia" w:asciiTheme="minorEastAsia" w:hAnsiTheme="minorEastAsia" w:eastAsiaTheme="minorEastAsia" w:cstheme="minorEastAsia"/>
          <w:sz w:val="24"/>
          <w:szCs w:val="24"/>
        </w:rPr>
        <w:sectPr>
          <w:footerReference r:id="rId8" w:type="default"/>
          <w:pgSz w:w="11920" w:h="16840"/>
          <w:pgMar w:top="1319" w:right="1080" w:bottom="1371" w:left="30" w:header="0" w:footer="1227" w:gutter="0"/>
          <w:cols w:space="720" w:num="1"/>
        </w:sectPr>
      </w:pPr>
    </w:p>
    <w:p>
      <w:pPr>
        <w:spacing w:before="139"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1.7.3超大件和超重件的运输</w:t>
      </w:r>
    </w:p>
    <w:p>
      <w:pPr>
        <w:spacing w:before="177" w:line="365" w:lineRule="auto"/>
        <w:ind w:right="1289"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运输超大件或超重件所需的道路和桥梁临时加固改造费用和其他有关</w:t>
      </w:r>
      <w:r>
        <w:rPr>
          <w:rFonts w:hint="eastAsia" w:asciiTheme="minorEastAsia" w:hAnsiTheme="minorEastAsia" w:eastAsiaTheme="minorEastAsia" w:cstheme="minorEastAsia"/>
          <w:spacing w:val="9"/>
          <w:sz w:val="24"/>
          <w:szCs w:val="24"/>
        </w:rPr>
        <w:t>费用由</w:t>
      </w:r>
      <w:r>
        <w:rPr>
          <w:rFonts w:hint="eastAsia" w:asciiTheme="minorEastAsia" w:hAnsiTheme="minorEastAsia" w:eastAsiaTheme="minorEastAsia" w:cstheme="minorEastAsia"/>
          <w:spacing w:val="36"/>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承</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u w:val="single" w:color="auto"/>
        </w:rPr>
        <w:t>包人</w:t>
      </w:r>
      <w:r>
        <w:rPr>
          <w:rFonts w:hint="eastAsia" w:asciiTheme="minorEastAsia" w:hAnsiTheme="minorEastAsia" w:eastAsiaTheme="minorEastAsia" w:cstheme="minorEastAsia"/>
          <w:spacing w:val="35"/>
          <w:sz w:val="24"/>
          <w:szCs w:val="24"/>
          <w:u w:val="single" w:color="auto"/>
        </w:rPr>
        <w:t xml:space="preserve"> </w:t>
      </w:r>
      <w:r>
        <w:rPr>
          <w:rFonts w:hint="eastAsia" w:asciiTheme="minorEastAsia" w:hAnsiTheme="minorEastAsia" w:eastAsiaTheme="minorEastAsia" w:cstheme="minorEastAsia"/>
          <w:spacing w:val="-2"/>
          <w:sz w:val="24"/>
          <w:szCs w:val="24"/>
        </w:rPr>
        <w:t>承担。</w:t>
      </w:r>
    </w:p>
    <w:p>
      <w:pPr>
        <w:spacing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1.8知识产权</w:t>
      </w:r>
    </w:p>
    <w:p>
      <w:pPr>
        <w:spacing w:before="255" w:line="372" w:lineRule="auto"/>
        <w:ind w:right="1229" w:firstLine="4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1.8.1关于发包人提供给承包人的图纸、发包人为实施工程自行编制或委托</w:t>
      </w:r>
      <w:r>
        <w:rPr>
          <w:rFonts w:hint="eastAsia" w:asciiTheme="minorEastAsia" w:hAnsiTheme="minorEastAsia" w:eastAsiaTheme="minorEastAsia" w:cstheme="minorEastAsia"/>
          <w:spacing w:val="7"/>
          <w:sz w:val="24"/>
          <w:szCs w:val="24"/>
        </w:rPr>
        <w:t>编制的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技术规范以及反映发包人关于合同要求或其他类似性质的文件的著作权的归属：发包</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6"/>
          <w:sz w:val="24"/>
          <w:szCs w:val="24"/>
        </w:rPr>
        <w:t>人</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6"/>
          <w:sz w:val="24"/>
          <w:szCs w:val="24"/>
        </w:rPr>
        <w:t>。</w:t>
      </w:r>
    </w:p>
    <w:p>
      <w:pPr>
        <w:tabs>
          <w:tab w:val="left" w:pos="9037"/>
        </w:tabs>
        <w:spacing w:before="2" w:line="358" w:lineRule="auto"/>
        <w:ind w:right="1151" w:firstLine="4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关于发包人提供的上述文件的使用限制的要求：</w:t>
      </w:r>
      <w:r>
        <w:rPr>
          <w:rFonts w:hint="eastAsia" w:asciiTheme="minorEastAsia" w:hAnsiTheme="minorEastAsia" w:eastAsiaTheme="minorEastAsia" w:cstheme="minorEastAsia"/>
          <w:spacing w:val="5"/>
          <w:sz w:val="24"/>
          <w:szCs w:val="24"/>
          <w:u w:val="single" w:color="auto"/>
        </w:rPr>
        <w:t>承包人可</w:t>
      </w:r>
      <w:r>
        <w:rPr>
          <w:rFonts w:hint="eastAsia" w:asciiTheme="minorEastAsia" w:hAnsiTheme="minorEastAsia" w:eastAsiaTheme="minorEastAsia" w:cstheme="minorEastAsia"/>
          <w:spacing w:val="4"/>
          <w:sz w:val="24"/>
          <w:szCs w:val="24"/>
          <w:u w:val="single" w:color="auto"/>
        </w:rPr>
        <w:t>以为实现合同目的复制、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使用此类文件，但不能用于与合同无关的其他事项，未经发包人书面同意，</w:t>
      </w:r>
      <w:r>
        <w:rPr>
          <w:rFonts w:hint="eastAsia" w:asciiTheme="minorEastAsia" w:hAnsiTheme="minorEastAsia" w:eastAsiaTheme="minorEastAsia" w:cstheme="minorEastAsia"/>
          <w:spacing w:val="11"/>
          <w:sz w:val="24"/>
          <w:szCs w:val="24"/>
          <w:u w:val="none" w:color="auto"/>
        </w:rPr>
        <w:t>承包人不</w:t>
      </w:r>
      <w:r>
        <w:rPr>
          <w:rFonts w:hint="eastAsia" w:asciiTheme="minorEastAsia" w:hAnsiTheme="minorEastAsia" w:eastAsiaTheme="minorEastAsia" w:cstheme="minorEastAsia"/>
          <w:spacing w:val="8"/>
          <w:sz w:val="24"/>
          <w:szCs w:val="24"/>
        </w:rPr>
        <w:t>得为了合同以外的目的而复制、使用上述文件或将之提供给任何第三方。</w:t>
      </w:r>
    </w:p>
    <w:p>
      <w:pPr>
        <w:spacing w:before="1"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1.8.2关于承包人为实施工程所编制文件的著作权的归属：</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5"/>
          <w:sz w:val="24"/>
          <w:szCs w:val="24"/>
          <w:u w:val="single" w:color="auto"/>
        </w:rPr>
        <w:t xml:space="preserve">发包人。 </w:t>
      </w:r>
    </w:p>
    <w:p>
      <w:pPr>
        <w:spacing w:before="177" w:line="367" w:lineRule="auto"/>
        <w:ind w:right="1281"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关于承包人提供的上述文件的使用限制的要求：</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9"/>
          <w:sz w:val="24"/>
          <w:szCs w:val="24"/>
          <w:u w:val="single" w:color="auto"/>
        </w:rPr>
        <w:t>承包人可因实施工程的运行、调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试、维修、改造等目的复制、使用此类文件，但</w:t>
      </w:r>
      <w:r>
        <w:rPr>
          <w:rFonts w:hint="eastAsia" w:asciiTheme="minorEastAsia" w:hAnsiTheme="minorEastAsia" w:eastAsiaTheme="minorEastAsia" w:cstheme="minorEastAsia"/>
          <w:spacing w:val="10"/>
          <w:sz w:val="24"/>
          <w:szCs w:val="24"/>
          <w:u w:val="single" w:color="auto"/>
        </w:rPr>
        <w:t>不能用于与合同无关的其他事项，未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经发包人书面同意，承包人不得为了合同以</w:t>
      </w:r>
      <w:r>
        <w:rPr>
          <w:rFonts w:hint="eastAsia" w:asciiTheme="minorEastAsia" w:hAnsiTheme="minorEastAsia" w:eastAsiaTheme="minorEastAsia" w:cstheme="minorEastAsia"/>
          <w:spacing w:val="10"/>
          <w:sz w:val="24"/>
          <w:szCs w:val="24"/>
          <w:u w:val="single" w:color="auto"/>
        </w:rPr>
        <w:t>外的目的而复制、使用上述文件或将之提</w:t>
      </w:r>
      <w:r>
        <w:rPr>
          <w:rFonts w:hint="eastAsia" w:asciiTheme="minorEastAsia" w:hAnsiTheme="minorEastAsia" w:eastAsiaTheme="minorEastAsia" w:cstheme="minorEastAsia"/>
          <w:spacing w:val="7"/>
          <w:sz w:val="24"/>
          <w:szCs w:val="24"/>
          <w:u w:val="single"/>
        </w:rPr>
        <w:t>供给任何第三方</w:t>
      </w:r>
      <w:r>
        <w:rPr>
          <w:rFonts w:hint="eastAsia" w:asciiTheme="minorEastAsia" w:hAnsiTheme="minorEastAsia" w:eastAsiaTheme="minorEastAsia" w:cstheme="minorEastAsia"/>
          <w:spacing w:val="7"/>
          <w:sz w:val="24"/>
          <w:szCs w:val="24"/>
        </w:rPr>
        <w:t>。</w:t>
      </w:r>
    </w:p>
    <w:p>
      <w:pPr>
        <w:spacing w:before="1" w:line="365" w:lineRule="auto"/>
        <w:ind w:right="1339"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1.8.3承包人在施工过程中所采用的专利、专有技术、技术秘密</w:t>
      </w:r>
      <w:r>
        <w:rPr>
          <w:rFonts w:hint="eastAsia" w:asciiTheme="minorEastAsia" w:hAnsiTheme="minorEastAsia" w:eastAsiaTheme="minorEastAsia" w:cstheme="minorEastAsia"/>
          <w:spacing w:val="12"/>
          <w:sz w:val="24"/>
          <w:szCs w:val="24"/>
        </w:rPr>
        <w:t>的使用费的承担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方式：</w:t>
      </w:r>
      <w:r>
        <w:rPr>
          <w:rFonts w:hint="eastAsia" w:asciiTheme="minorEastAsia" w:hAnsiTheme="minorEastAsia" w:eastAsiaTheme="minorEastAsia" w:cstheme="minorEastAsia"/>
          <w:spacing w:val="6"/>
          <w:sz w:val="24"/>
          <w:szCs w:val="24"/>
          <w:u w:val="single" w:color="auto"/>
        </w:rPr>
        <w:t>承包人承担，已包含在合同价中</w:t>
      </w:r>
      <w:r>
        <w:rPr>
          <w:rFonts w:hint="eastAsia" w:asciiTheme="minorEastAsia" w:hAnsiTheme="minorEastAsia" w:eastAsiaTheme="minorEastAsia" w:cstheme="minorEastAsia"/>
          <w:spacing w:val="6"/>
          <w:sz w:val="24"/>
          <w:szCs w:val="24"/>
        </w:rPr>
        <w:t>。</w:t>
      </w:r>
    </w:p>
    <w:p>
      <w:pPr>
        <w:spacing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1.9工程量清单错误的修正</w:t>
      </w:r>
    </w:p>
    <w:p>
      <w:pPr>
        <w:pStyle w:val="2"/>
        <w:spacing w:line="278" w:lineRule="auto"/>
        <w:rPr>
          <w:rFonts w:hint="eastAsia" w:asciiTheme="minorEastAsia" w:hAnsiTheme="minorEastAsia" w:eastAsiaTheme="minorEastAsia" w:cstheme="minorEastAsia"/>
          <w:sz w:val="24"/>
          <w:szCs w:val="24"/>
        </w:rPr>
      </w:pPr>
    </w:p>
    <w:p>
      <w:pPr>
        <w:spacing w:before="76" w:line="218"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出现工程量清单错误时，是否调整合同价格：</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z w:val="24"/>
          <w:szCs w:val="24"/>
          <w:u w:val="single" w:color="auto"/>
        </w:rPr>
        <w:t>采用</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z w:val="24"/>
          <w:szCs w:val="24"/>
          <w:u w:val="single" w:color="auto"/>
        </w:rPr>
        <w:t>。</w:t>
      </w:r>
    </w:p>
    <w:p>
      <w:pPr>
        <w:spacing w:before="291"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5"/>
          <w:sz w:val="24"/>
          <w:szCs w:val="24"/>
        </w:rPr>
        <w:t>发包人</w:t>
      </w:r>
    </w:p>
    <w:p>
      <w:pPr>
        <w:spacing w:before="315"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14"/>
          <w:sz w:val="24"/>
          <w:szCs w:val="24"/>
        </w:rPr>
        <w:t>1发包人代表</w:t>
      </w:r>
    </w:p>
    <w:p>
      <w:pPr>
        <w:pStyle w:val="2"/>
        <w:spacing w:line="250" w:lineRule="auto"/>
        <w:rPr>
          <w:rFonts w:hint="eastAsia" w:asciiTheme="minorEastAsia" w:hAnsiTheme="minorEastAsia" w:eastAsiaTheme="minorEastAsia" w:cstheme="minorEastAsia"/>
          <w:sz w:val="24"/>
          <w:szCs w:val="24"/>
        </w:rPr>
      </w:pPr>
    </w:p>
    <w:p>
      <w:pPr>
        <w:spacing w:before="76"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发包人代表：</w:t>
      </w:r>
    </w:p>
    <w:p>
      <w:pPr>
        <w:spacing w:before="117"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姓</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rPr>
        <w:t>名：</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22"/>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pPr>
        <w:spacing w:before="117"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z w:val="24"/>
          <w:szCs w:val="24"/>
          <w:u w:val="single" w:color="auto"/>
        </w:rPr>
        <w:t xml:space="preserve">                              </w:t>
      </w:r>
    </w:p>
    <w:p>
      <w:pPr>
        <w:spacing w:before="116"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职</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8"/>
          <w:sz w:val="24"/>
          <w:szCs w:val="24"/>
        </w:rPr>
        <w:t>务：</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8"/>
          <w:sz w:val="24"/>
          <w:szCs w:val="24"/>
          <w:u w:val="single" w:color="auto"/>
        </w:rPr>
        <w:t xml:space="preserve">         </w:t>
      </w:r>
    </w:p>
    <w:p>
      <w:pPr>
        <w:spacing w:before="121" w:line="221"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联</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3"/>
          <w:sz w:val="24"/>
          <w:szCs w:val="24"/>
        </w:rPr>
        <w:t>系 电</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3"/>
          <w:sz w:val="24"/>
          <w:szCs w:val="24"/>
        </w:rPr>
        <w:t>话</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u w:val="single" w:color="auto"/>
          <w:lang w:val="en-US" w:eastAsia="zh-CN"/>
        </w:rPr>
        <w:t xml:space="preserve">             </w:t>
      </w:r>
      <w:r>
        <w:rPr>
          <w:rFonts w:hint="eastAsia" w:asciiTheme="minorEastAsia" w:hAnsiTheme="minorEastAsia" w:eastAsiaTheme="minorEastAsia" w:cstheme="minorEastAsia"/>
          <w:spacing w:val="-13"/>
          <w:sz w:val="24"/>
          <w:szCs w:val="24"/>
          <w:u w:val="single" w:color="auto"/>
        </w:rPr>
        <w:t xml:space="preserve">   </w:t>
      </w:r>
    </w:p>
    <w:p>
      <w:pPr>
        <w:spacing w:before="179" w:line="378" w:lineRule="auto"/>
        <w:ind w:firstLine="49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发包人对发包人代表的授权范围如下：</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103"/>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发包人代表对本</w:t>
      </w:r>
      <w:r>
        <w:rPr>
          <w:rFonts w:hint="eastAsia" w:asciiTheme="minorEastAsia" w:hAnsiTheme="minorEastAsia" w:eastAsiaTheme="minorEastAsia" w:cstheme="minorEastAsia"/>
          <w:spacing w:val="3"/>
          <w:sz w:val="24"/>
          <w:szCs w:val="24"/>
          <w:u w:val="single" w:color="auto"/>
        </w:rPr>
        <w:t>工程施工过程中的质量、进度、</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投资、安全文明施工等进行监督和检查、协调解决必须由发包人处理的有关问题，并</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8"/>
          <w:sz w:val="24"/>
          <w:szCs w:val="24"/>
          <w:u w:val="single" w:color="auto"/>
        </w:rPr>
        <w:t>对工程量进行确认，最终以发包人核实并盖章确认的工程量</w:t>
      </w:r>
      <w:r>
        <w:rPr>
          <w:rFonts w:hint="eastAsia" w:asciiTheme="minorEastAsia" w:hAnsiTheme="minorEastAsia" w:eastAsiaTheme="minorEastAsia" w:cstheme="minorEastAsia"/>
          <w:spacing w:val="7"/>
          <w:sz w:val="24"/>
          <w:szCs w:val="24"/>
          <w:u w:val="single" w:color="auto"/>
        </w:rPr>
        <w:t>为准</w:t>
      </w:r>
      <w:r>
        <w:rPr>
          <w:rFonts w:hint="eastAsia" w:asciiTheme="minorEastAsia" w:hAnsiTheme="minorEastAsia" w:eastAsiaTheme="minorEastAsia" w:cstheme="minorEastAsia"/>
          <w:spacing w:val="7"/>
          <w:sz w:val="24"/>
          <w:szCs w:val="24"/>
        </w:rPr>
        <w:t>。</w:t>
      </w:r>
    </w:p>
    <w:p>
      <w:pPr>
        <w:spacing w:before="1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2.2施工现场、施工条件和基础资料的提供</w:t>
      </w:r>
    </w:p>
    <w:p>
      <w:pPr>
        <w:pStyle w:val="2"/>
        <w:rPr>
          <w:rFonts w:hint="eastAsia" w:asciiTheme="minorEastAsia" w:hAnsiTheme="minorEastAsia" w:eastAsiaTheme="minorEastAsia" w:cstheme="minorEastAsia"/>
          <w:sz w:val="24"/>
          <w:szCs w:val="24"/>
        </w:rPr>
      </w:pPr>
    </w:p>
    <w:p>
      <w:pPr>
        <w:spacing w:before="7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2.2.1提供施工现场</w:t>
      </w:r>
    </w:p>
    <w:p>
      <w:pPr>
        <w:spacing w:before="209" w:line="220"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关于发包人移交施工现场的期限要求：   </w:t>
      </w:r>
      <w:r>
        <w:rPr>
          <w:rFonts w:hint="eastAsia" w:asciiTheme="minorEastAsia" w:hAnsiTheme="minorEastAsia" w:eastAsiaTheme="minorEastAsia" w:cstheme="minorEastAsia"/>
          <w:spacing w:val="-6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以通知为准。</w:t>
      </w:r>
      <w:r>
        <w:rPr>
          <w:rFonts w:hint="eastAsia" w:asciiTheme="minorEastAsia" w:hAnsiTheme="minorEastAsia" w:eastAsiaTheme="minorEastAsia" w:cstheme="minorEastAsia"/>
          <w:sz w:val="24"/>
          <w:szCs w:val="24"/>
          <w:u w:val="single" w:color="auto"/>
        </w:rPr>
        <w:t xml:space="preserve">  </w:t>
      </w:r>
    </w:p>
    <w:p>
      <w:pPr>
        <w:spacing w:before="193"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2.2.2提供施工条件</w:t>
      </w:r>
    </w:p>
    <w:p>
      <w:pPr>
        <w:spacing w:before="198"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关于发包人应负责提供施工所需要的条件，包括：</w:t>
      </w:r>
      <w:r>
        <w:rPr>
          <w:rFonts w:hint="eastAsia" w:asciiTheme="minorEastAsia" w:hAnsiTheme="minorEastAsia" w:eastAsiaTheme="minorEastAsia" w:cstheme="minorEastAsia"/>
          <w:spacing w:val="4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按现有条件施工</w:t>
      </w:r>
      <w:r>
        <w:rPr>
          <w:rFonts w:hint="eastAsia" w:asciiTheme="minorEastAsia" w:hAnsiTheme="minorEastAsia" w:eastAsiaTheme="minorEastAsia" w:cstheme="minorEastAsia"/>
          <w:spacing w:val="7"/>
          <w:sz w:val="24"/>
          <w:szCs w:val="24"/>
        </w:rPr>
        <w:t>。</w:t>
      </w:r>
    </w:p>
    <w:p>
      <w:pPr>
        <w:spacing w:before="168"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2.3资金来源证明及支付担保</w:t>
      </w:r>
    </w:p>
    <w:p>
      <w:pPr>
        <w:spacing w:before="316"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发包人提供资金来源证明的期限要求：</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pPr>
        <w:spacing w:before="217"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发包人是否提供支付担保：</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1"/>
          <w:sz w:val="24"/>
          <w:szCs w:val="24"/>
        </w:rPr>
        <w:t>。</w:t>
      </w:r>
    </w:p>
    <w:p>
      <w:pPr>
        <w:spacing w:before="197"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发包人提供支付担保的形式：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z w:val="24"/>
          <w:szCs w:val="24"/>
          <w:u w:val="single" w:color="auto"/>
        </w:rPr>
        <w:t>。</w:t>
      </w:r>
    </w:p>
    <w:p>
      <w:pPr>
        <w:spacing w:before="299"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5"/>
          <w:sz w:val="24"/>
          <w:szCs w:val="24"/>
        </w:rPr>
        <w:t>承包人</w:t>
      </w:r>
    </w:p>
    <w:p>
      <w:pPr>
        <w:pStyle w:val="2"/>
        <w:rPr>
          <w:rFonts w:hint="eastAsia" w:asciiTheme="minorEastAsia" w:hAnsiTheme="minorEastAsia" w:eastAsiaTheme="minorEastAsia" w:cstheme="minorEastAsia"/>
          <w:sz w:val="24"/>
          <w:szCs w:val="24"/>
        </w:rPr>
      </w:pPr>
    </w:p>
    <w:p>
      <w:pPr>
        <w:spacing w:before="76"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3.1承包人的一般义务</w:t>
      </w:r>
    </w:p>
    <w:p>
      <w:pPr>
        <w:spacing w:before="275" w:line="347" w:lineRule="auto"/>
        <w:ind w:right="75"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 xml:space="preserve">3.1.1承包人提交的竣工资料的内容：  </w:t>
      </w:r>
      <w:r>
        <w:rPr>
          <w:rFonts w:hint="eastAsia" w:asciiTheme="minorEastAsia" w:hAnsiTheme="minorEastAsia" w:eastAsiaTheme="minorEastAsia" w:cstheme="minorEastAsia"/>
          <w:spacing w:val="-100"/>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施工图、开工报告、竣工验收报告、竣工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图、结算书、施工影像等</w:t>
      </w:r>
      <w:r>
        <w:rPr>
          <w:rFonts w:hint="eastAsia" w:asciiTheme="minorEastAsia" w:hAnsiTheme="minorEastAsia" w:eastAsiaTheme="minorEastAsia" w:cstheme="minorEastAsia"/>
          <w:spacing w:val="43"/>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w:t>
      </w:r>
    </w:p>
    <w:p>
      <w:pPr>
        <w:spacing w:line="221"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承包人需要提交的竣工资料套数： </w:t>
      </w:r>
      <w:r>
        <w:rPr>
          <w:rFonts w:hint="eastAsia" w:asciiTheme="minorEastAsia" w:hAnsiTheme="minorEastAsia" w:eastAsiaTheme="minorEastAsia" w:cstheme="minorEastAsia"/>
          <w:spacing w:val="9"/>
          <w:position w:val="2"/>
          <w:sz w:val="24"/>
          <w:szCs w:val="24"/>
          <w:u w:val="single" w:color="auto"/>
        </w:rPr>
        <w:t xml:space="preserve">     </w:t>
      </w:r>
      <w:r>
        <w:rPr>
          <w:rFonts w:hint="eastAsia" w:asciiTheme="minorEastAsia" w:hAnsiTheme="minorEastAsia" w:eastAsiaTheme="minorEastAsia" w:cstheme="minorEastAsia"/>
          <w:spacing w:val="9"/>
          <w:position w:val="2"/>
          <w:sz w:val="24"/>
          <w:szCs w:val="24"/>
          <w:u w:val="single" w:color="auto"/>
          <w:lang w:val="en-US" w:eastAsia="zh-CN"/>
        </w:rPr>
        <w:t>1</w:t>
      </w:r>
      <w:r>
        <w:rPr>
          <w:rFonts w:hint="eastAsia" w:asciiTheme="minorEastAsia" w:hAnsiTheme="minorEastAsia" w:eastAsiaTheme="minorEastAsia" w:cstheme="minorEastAsia"/>
          <w:spacing w:val="-2"/>
          <w:position w:val="2"/>
          <w:sz w:val="24"/>
          <w:szCs w:val="24"/>
          <w:u w:val="single" w:color="auto"/>
        </w:rPr>
        <w:t xml:space="preserve"> 套               </w:t>
      </w:r>
    </w:p>
    <w:p>
      <w:pPr>
        <w:spacing w:before="187"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承包人提交的竣工资料的费用承担：</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79"/>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由承包人</w:t>
      </w:r>
      <w:r>
        <w:rPr>
          <w:rFonts w:hint="eastAsia" w:asciiTheme="minorEastAsia" w:hAnsiTheme="minorEastAsia" w:eastAsiaTheme="minorEastAsia" w:cstheme="minorEastAsia"/>
          <w:spacing w:val="3"/>
          <w:sz w:val="24"/>
          <w:szCs w:val="24"/>
          <w:u w:val="single" w:color="auto"/>
        </w:rPr>
        <w:t>承担</w:t>
      </w:r>
      <w:r>
        <w:rPr>
          <w:rFonts w:hint="eastAsia" w:asciiTheme="minorEastAsia" w:hAnsiTheme="minorEastAsia" w:eastAsiaTheme="minorEastAsia" w:cstheme="minorEastAsia"/>
          <w:spacing w:val="3"/>
          <w:sz w:val="24"/>
          <w:szCs w:val="24"/>
        </w:rPr>
        <w:t>。</w:t>
      </w:r>
    </w:p>
    <w:p>
      <w:pPr>
        <w:spacing w:before="198"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 xml:space="preserve">承包人提交的竣工资料移交时间： </w:t>
      </w:r>
      <w:r>
        <w:rPr>
          <w:rFonts w:hint="eastAsia" w:asciiTheme="minorEastAsia" w:hAnsiTheme="minorEastAsia" w:eastAsiaTheme="minorEastAsia" w:cstheme="minorEastAsia"/>
          <w:spacing w:val="15"/>
          <w:sz w:val="24"/>
          <w:szCs w:val="24"/>
          <w:u w:val="single" w:color="auto"/>
        </w:rPr>
        <w:t>项目通过竣工验收后14天</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15"/>
          <w:sz w:val="24"/>
          <w:szCs w:val="24"/>
          <w:u w:val="single" w:color="auto"/>
        </w:rPr>
        <w:t>内。</w:t>
      </w:r>
    </w:p>
    <w:p>
      <w:pPr>
        <w:spacing w:before="18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 xml:space="preserve">承包人提交的竣工资料形式要求： </w:t>
      </w:r>
      <w:r>
        <w:rPr>
          <w:rFonts w:hint="eastAsia" w:asciiTheme="minorEastAsia" w:hAnsiTheme="minorEastAsia" w:eastAsiaTheme="minorEastAsia" w:cstheme="minorEastAsia"/>
          <w:spacing w:val="3"/>
          <w:sz w:val="24"/>
          <w:szCs w:val="24"/>
          <w:u w:val="single" w:color="auto"/>
        </w:rPr>
        <w:t>书面和电子文档</w:t>
      </w:r>
      <w:r>
        <w:rPr>
          <w:rFonts w:hint="eastAsia" w:asciiTheme="minorEastAsia" w:hAnsiTheme="minorEastAsia" w:eastAsiaTheme="minorEastAsia" w:cstheme="minorEastAsia"/>
          <w:spacing w:val="3"/>
          <w:sz w:val="24"/>
          <w:szCs w:val="24"/>
        </w:rPr>
        <w:t>。</w:t>
      </w:r>
    </w:p>
    <w:p>
      <w:pPr>
        <w:spacing w:before="169"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3.1.2承包人应履行的其他义务：</w:t>
      </w:r>
    </w:p>
    <w:p>
      <w:pPr>
        <w:spacing w:before="165" w:line="299" w:lineRule="auto"/>
        <w:ind w:right="29"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A、承包人应对工程所需的所有货物和其他物品的包装、装载、运输、接收</w:t>
      </w:r>
      <w:r>
        <w:rPr>
          <w:rFonts w:hint="eastAsia" w:asciiTheme="minorEastAsia" w:hAnsiTheme="minorEastAsia" w:eastAsiaTheme="minorEastAsia" w:cstheme="minorEastAsia"/>
          <w:sz w:val="24"/>
          <w:szCs w:val="24"/>
          <w:u w:val="single" w:color="auto"/>
        </w:rPr>
        <w:t>、卸货、</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保存和保护负责。</w:t>
      </w:r>
      <w:r>
        <w:rPr>
          <w:rFonts w:hint="eastAsia" w:asciiTheme="minorEastAsia" w:hAnsiTheme="minorEastAsia" w:eastAsiaTheme="minorEastAsia" w:cstheme="minorEastAsia"/>
          <w:spacing w:val="6"/>
          <w:sz w:val="24"/>
          <w:szCs w:val="24"/>
          <w:u w:val="single" w:color="auto"/>
        </w:rPr>
        <w:t xml:space="preserve"> </w:t>
      </w:r>
    </w:p>
    <w:p>
      <w:pPr>
        <w:spacing w:before="286" w:line="302" w:lineRule="auto"/>
        <w:ind w:right="208"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u w:val="single" w:color="auto"/>
        </w:rPr>
        <w:t>B、在工程实施期间，承包人应使现场避免出现一切不必要的障碍物，妥善存放并</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
          <w:sz w:val="24"/>
          <w:szCs w:val="24"/>
          <w:u w:val="single" w:color="auto"/>
        </w:rPr>
        <w:t>处置承包人的任何设备、材料或剩余材料。</w:t>
      </w:r>
      <w:r>
        <w:rPr>
          <w:rFonts w:hint="eastAsia" w:asciiTheme="minorEastAsia" w:hAnsiTheme="minorEastAsia" w:eastAsiaTheme="minorEastAsia" w:cstheme="minorEastAsia"/>
          <w:spacing w:val="4"/>
          <w:sz w:val="24"/>
          <w:szCs w:val="24"/>
          <w:u w:val="single" w:color="auto"/>
        </w:rPr>
        <w:t xml:space="preserve">  </w:t>
      </w:r>
    </w:p>
    <w:p>
      <w:pPr>
        <w:spacing w:before="309" w:line="288" w:lineRule="auto"/>
        <w:ind w:right="205"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u w:val="single" w:color="auto"/>
        </w:rPr>
        <w:t>C、承包人必须按本施工合同进行组织施工，</w:t>
      </w:r>
      <w:r>
        <w:rPr>
          <w:rFonts w:hint="eastAsia" w:asciiTheme="minorEastAsia" w:hAnsiTheme="minorEastAsia" w:eastAsiaTheme="minorEastAsia" w:cstheme="minorEastAsia"/>
          <w:spacing w:val="6"/>
          <w:sz w:val="24"/>
          <w:szCs w:val="24"/>
          <w:u w:val="single" w:color="auto"/>
        </w:rPr>
        <w:t>接受发包人指令。承包人项目部的管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u w:val="single" w:color="auto"/>
        </w:rPr>
        <w:t>理人员均须专职在岗，不得兼任其他项目任何职务；如需变更①人员安排、②机械设</w:t>
      </w:r>
    </w:p>
    <w:p>
      <w:pPr>
        <w:spacing w:line="288" w:lineRule="auto"/>
        <w:rPr>
          <w:rFonts w:hint="eastAsia" w:asciiTheme="minorEastAsia" w:hAnsiTheme="minorEastAsia" w:eastAsiaTheme="minorEastAsia" w:cstheme="minorEastAsia"/>
          <w:sz w:val="24"/>
          <w:szCs w:val="24"/>
        </w:rPr>
        <w:sectPr>
          <w:footerReference r:id="rId9" w:type="default"/>
          <w:pgSz w:w="11920" w:h="16840"/>
          <w:pgMar w:top="1431" w:right="1101" w:bottom="1257" w:left="1749" w:header="0" w:footer="1131" w:gutter="0"/>
          <w:cols w:space="720" w:num="1"/>
        </w:sectPr>
      </w:pPr>
    </w:p>
    <w:p>
      <w:pPr>
        <w:spacing w:before="168" w:line="217"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u w:val="single" w:color="auto"/>
        </w:rPr>
        <w:t>备、③施工方案等，须提前一周书面上报发包人并经同意方可执行。</w:t>
      </w:r>
      <w:r>
        <w:rPr>
          <w:rFonts w:hint="eastAsia" w:asciiTheme="minorEastAsia" w:hAnsiTheme="minorEastAsia" w:eastAsiaTheme="minorEastAsia" w:cstheme="minorEastAsia"/>
          <w:sz w:val="24"/>
          <w:szCs w:val="24"/>
          <w:u w:val="single" w:color="auto"/>
        </w:rPr>
        <w:t xml:space="preserve">  </w:t>
      </w:r>
    </w:p>
    <w:p>
      <w:pPr>
        <w:pStyle w:val="2"/>
        <w:spacing w:line="265" w:lineRule="auto"/>
        <w:rPr>
          <w:rFonts w:hint="eastAsia" w:asciiTheme="minorEastAsia" w:hAnsiTheme="minorEastAsia" w:eastAsiaTheme="minorEastAsia" w:cstheme="minorEastAsia"/>
          <w:sz w:val="24"/>
          <w:szCs w:val="24"/>
        </w:rPr>
      </w:pPr>
    </w:p>
    <w:p>
      <w:pPr>
        <w:spacing w:before="75" w:line="330" w:lineRule="auto"/>
        <w:ind w:left="2" w:right="1158"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u w:val="single" w:color="auto"/>
        </w:rPr>
        <w:t>D、对承包人的以下人员，经发包人提出，承包人</w:t>
      </w:r>
      <w:r>
        <w:rPr>
          <w:rFonts w:hint="eastAsia" w:asciiTheme="minorEastAsia" w:hAnsiTheme="minorEastAsia" w:eastAsiaTheme="minorEastAsia" w:cstheme="minorEastAsia"/>
          <w:spacing w:val="14"/>
          <w:sz w:val="24"/>
          <w:szCs w:val="24"/>
          <w:u w:val="single" w:color="auto"/>
        </w:rPr>
        <w:t>必须在24小时内将其调离本工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u w:val="single" w:color="auto"/>
        </w:rPr>
        <w:t>程范围，同时，承包人应在3天内完成用合格的人员(经发包人批准)代替上述调离的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任何人员： </w:t>
      </w:r>
    </w:p>
    <w:p>
      <w:pPr>
        <w:spacing w:before="295" w:line="290" w:lineRule="auto"/>
        <w:ind w:left="2" w:right="1158"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a.发包人认为无法胜任工作者，包括：对分部分项工程施工进度及施工质量达不</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1"/>
          <w:sz w:val="24"/>
          <w:szCs w:val="24"/>
          <w:u w:val="single" w:color="auto"/>
        </w:rPr>
        <w:t>到合同要求负有责任的施工人员、不熟悉本专业工作的施工人员、工作责任心不强的</w:t>
      </w:r>
      <w:r>
        <w:rPr>
          <w:rFonts w:hint="eastAsia" w:asciiTheme="minorEastAsia" w:hAnsiTheme="minorEastAsia" w:eastAsiaTheme="minorEastAsia" w:cstheme="minorEastAsia"/>
          <w:spacing w:val="4"/>
          <w:sz w:val="24"/>
          <w:szCs w:val="24"/>
          <w:u w:val="single" w:color="auto"/>
        </w:rPr>
        <w:t>施工人员、不积极配合发包人工作、不积极执行发包人指令者。</w:t>
      </w:r>
      <w:r>
        <w:rPr>
          <w:rFonts w:hint="eastAsia" w:asciiTheme="minorEastAsia" w:hAnsiTheme="minorEastAsia" w:eastAsiaTheme="minorEastAsia" w:cstheme="minorEastAsia"/>
          <w:spacing w:val="33"/>
          <w:sz w:val="24"/>
          <w:szCs w:val="24"/>
          <w:u w:val="single" w:color="auto"/>
        </w:rPr>
        <w:t xml:space="preserve"> </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3"/>
          <w:sz w:val="24"/>
          <w:szCs w:val="24"/>
        </w:rPr>
        <w:t xml:space="preserve">          </w:t>
      </w:r>
    </w:p>
    <w:p>
      <w:pPr>
        <w:spacing w:before="304" w:line="220"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b.不能积极配合发包人正常工作者；</w:t>
      </w:r>
      <w:r>
        <w:rPr>
          <w:rFonts w:hint="eastAsia" w:asciiTheme="minorEastAsia" w:hAnsiTheme="minorEastAsia" w:eastAsiaTheme="minorEastAsia" w:cstheme="minorEastAsia"/>
          <w:spacing w:val="4"/>
          <w:sz w:val="24"/>
          <w:szCs w:val="24"/>
          <w:u w:val="single" w:color="auto"/>
        </w:rPr>
        <w:t xml:space="preserve">  </w:t>
      </w:r>
    </w:p>
    <w:p>
      <w:pPr>
        <w:spacing w:before="295" w:line="219"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 xml:space="preserve">c.违反发包人或承包人工地现场管理规定者；  </w:t>
      </w:r>
    </w:p>
    <w:p>
      <w:pPr>
        <w:spacing w:before="307" w:line="219"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u w:val="single" w:color="auto"/>
        </w:rPr>
        <w:t>d.无证上岗者(适用于按规定必须有上岗证);</w:t>
      </w:r>
    </w:p>
    <w:p>
      <w:pPr>
        <w:pStyle w:val="2"/>
        <w:spacing w:line="259" w:lineRule="auto"/>
        <w:rPr>
          <w:rFonts w:hint="eastAsia" w:asciiTheme="minorEastAsia" w:hAnsiTheme="minorEastAsia" w:eastAsiaTheme="minorEastAsia" w:cstheme="minorEastAsia"/>
          <w:sz w:val="24"/>
          <w:szCs w:val="24"/>
        </w:rPr>
      </w:pPr>
    </w:p>
    <w:p>
      <w:pPr>
        <w:spacing w:before="75" w:line="219"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e.与本采购文件约定名册不符者；</w:t>
      </w:r>
      <w:r>
        <w:rPr>
          <w:rFonts w:hint="eastAsia" w:asciiTheme="minorEastAsia" w:hAnsiTheme="minorEastAsia" w:eastAsiaTheme="minorEastAsia" w:cstheme="minorEastAsia"/>
          <w:spacing w:val="2"/>
          <w:sz w:val="24"/>
          <w:szCs w:val="24"/>
          <w:u w:val="single" w:color="auto"/>
        </w:rPr>
        <w:t xml:space="preserve">  </w:t>
      </w:r>
    </w:p>
    <w:p>
      <w:pPr>
        <w:spacing w:before="257" w:line="325" w:lineRule="auto"/>
        <w:ind w:left="2" w:right="1126"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F、承包人在施工中的问题应本着“文来文去”的原则，而且须提前三天发文给发</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2"/>
          <w:sz w:val="24"/>
          <w:szCs w:val="24"/>
          <w:u w:val="single" w:color="auto"/>
        </w:rPr>
        <w:t>包人，口头汇报不作依据。承包人发文应由项目经理签署发出，发包人代表签署姓名</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u w:val="single" w:color="auto"/>
        </w:rPr>
        <w:t>和日期后生效。承包人、发包人代表均不得无故拒收对方文件。</w:t>
      </w:r>
      <w:r>
        <w:rPr>
          <w:rFonts w:hint="eastAsia" w:asciiTheme="minorEastAsia" w:hAnsiTheme="minorEastAsia" w:eastAsiaTheme="minorEastAsia" w:cstheme="minorEastAsia"/>
          <w:spacing w:val="3"/>
          <w:sz w:val="24"/>
          <w:szCs w:val="24"/>
          <w:u w:val="single" w:color="auto"/>
        </w:rPr>
        <w:t xml:space="preserve">  </w:t>
      </w:r>
    </w:p>
    <w:p>
      <w:pPr>
        <w:pStyle w:val="2"/>
        <w:rPr>
          <w:rFonts w:hint="eastAsia" w:asciiTheme="minorEastAsia" w:hAnsiTheme="minorEastAsia" w:eastAsiaTheme="minorEastAsia" w:cstheme="minorEastAsia"/>
          <w:sz w:val="24"/>
          <w:szCs w:val="24"/>
        </w:rPr>
      </w:pPr>
    </w:p>
    <w:p>
      <w:pPr>
        <w:spacing w:before="75" w:line="313" w:lineRule="auto"/>
        <w:ind w:left="2" w:right="1148"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G、停水停电、施工场地不足、在场外食宿、成品保护等所需措施的一切费用和工</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2"/>
          <w:sz w:val="24"/>
          <w:szCs w:val="24"/>
          <w:u w:val="single" w:color="auto"/>
        </w:rPr>
        <w:t>期承包人已充分考虑，并已考虑了各种可能因</w:t>
      </w:r>
      <w:r>
        <w:rPr>
          <w:rFonts w:hint="eastAsia" w:asciiTheme="minorEastAsia" w:hAnsiTheme="minorEastAsia" w:eastAsiaTheme="minorEastAsia" w:cstheme="minorEastAsia"/>
          <w:spacing w:val="11"/>
          <w:sz w:val="24"/>
          <w:szCs w:val="24"/>
          <w:u w:val="single" w:color="auto"/>
        </w:rPr>
        <w:t>素影响施工所增加的费用。该部分费用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在合同价款中已充分考虑，不另行增加。</w:t>
      </w:r>
      <w:r>
        <w:rPr>
          <w:rFonts w:hint="eastAsia" w:asciiTheme="minorEastAsia" w:hAnsiTheme="minorEastAsia" w:eastAsiaTheme="minorEastAsia" w:cstheme="minorEastAsia"/>
          <w:spacing w:val="3"/>
          <w:sz w:val="24"/>
          <w:szCs w:val="24"/>
          <w:u w:val="single" w:color="auto"/>
        </w:rPr>
        <w:t xml:space="preserve">  </w:t>
      </w:r>
    </w:p>
    <w:p>
      <w:pPr>
        <w:spacing w:before="311" w:line="326" w:lineRule="auto"/>
        <w:ind w:left="2" w:right="1164"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H、承包人承担因违反以上各条而导致的一切责任和费用，且不得以任何理由停工</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1"/>
          <w:sz w:val="24"/>
          <w:szCs w:val="24"/>
          <w:u w:val="single" w:color="auto"/>
        </w:rPr>
        <w:t>或向发包人提出费用和工期补偿要求。承包人确保不因上述原因使发包人声誉受到不</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u w:val="single" w:color="auto"/>
        </w:rPr>
        <w:t>良影响。</w:t>
      </w:r>
    </w:p>
    <w:p>
      <w:pPr>
        <w:spacing w:before="299" w:line="308" w:lineRule="auto"/>
        <w:ind w:left="2" w:right="1186"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I、按合同做好施工现场保护工作，其费用已含在</w:t>
      </w:r>
      <w:r>
        <w:rPr>
          <w:rFonts w:hint="eastAsia" w:asciiTheme="minorEastAsia" w:hAnsiTheme="minorEastAsia" w:eastAsiaTheme="minorEastAsia" w:cstheme="minorEastAsia"/>
          <w:spacing w:val="7"/>
          <w:sz w:val="24"/>
          <w:szCs w:val="24"/>
          <w:u w:val="single" w:color="auto"/>
        </w:rPr>
        <w:t>合同价款中，承担因自身原因违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反有关规定造成的损失和罚款。</w:t>
      </w:r>
      <w:r>
        <w:rPr>
          <w:rFonts w:hint="eastAsia" w:asciiTheme="minorEastAsia" w:hAnsiTheme="minorEastAsia" w:eastAsiaTheme="minorEastAsia" w:cstheme="minorEastAsia"/>
          <w:spacing w:val="1"/>
          <w:sz w:val="24"/>
          <w:szCs w:val="24"/>
          <w:u w:val="single" w:color="auto"/>
        </w:rPr>
        <w:t xml:space="preserve">  </w:t>
      </w:r>
    </w:p>
    <w:p>
      <w:pPr>
        <w:spacing w:before="263" w:line="279" w:lineRule="auto"/>
        <w:ind w:left="2" w:right="1215"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u w:val="single" w:color="auto"/>
        </w:rPr>
        <w:t>J、承包人应积极支付农民工工资，若因承包人原因与农民工或劳</w:t>
      </w:r>
      <w:r>
        <w:rPr>
          <w:rFonts w:hint="eastAsia" w:asciiTheme="minorEastAsia" w:hAnsiTheme="minorEastAsia" w:eastAsiaTheme="minorEastAsia" w:cstheme="minorEastAsia"/>
          <w:spacing w:val="6"/>
          <w:sz w:val="24"/>
          <w:szCs w:val="24"/>
          <w:u w:val="single" w:color="auto"/>
        </w:rPr>
        <w:t>务费结算等发生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u w:val="single" w:color="auto"/>
        </w:rPr>
        <w:t>纠纷，应按重庆市有关政策规定承担责任。</w:t>
      </w:r>
      <w:r>
        <w:rPr>
          <w:rFonts w:hint="eastAsia" w:asciiTheme="minorEastAsia" w:hAnsiTheme="minorEastAsia" w:eastAsiaTheme="minorEastAsia" w:cstheme="minorEastAsia"/>
          <w:sz w:val="24"/>
          <w:szCs w:val="24"/>
          <w:u w:val="single" w:color="auto"/>
        </w:rPr>
        <w:t xml:space="preserve">  </w:t>
      </w:r>
    </w:p>
    <w:p>
      <w:pPr>
        <w:pStyle w:val="2"/>
        <w:spacing w:line="250" w:lineRule="auto"/>
        <w:rPr>
          <w:rFonts w:hint="eastAsia" w:asciiTheme="minorEastAsia" w:hAnsiTheme="minorEastAsia" w:eastAsiaTheme="minorEastAsia" w:cstheme="minorEastAsia"/>
          <w:sz w:val="24"/>
          <w:szCs w:val="24"/>
        </w:rPr>
      </w:pPr>
    </w:p>
    <w:p>
      <w:pPr>
        <w:spacing w:before="75" w:line="335" w:lineRule="auto"/>
        <w:ind w:left="2" w:right="1154"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K、施工临时用水用电由发包人负责指定接入位置，</w:t>
      </w:r>
      <w:r>
        <w:rPr>
          <w:rFonts w:hint="eastAsia" w:asciiTheme="minorEastAsia" w:hAnsiTheme="minorEastAsia" w:eastAsiaTheme="minorEastAsia" w:cstheme="minorEastAsia"/>
          <w:spacing w:val="7"/>
          <w:sz w:val="24"/>
          <w:szCs w:val="24"/>
          <w:u w:val="single" w:color="auto"/>
        </w:rPr>
        <w:t>承包方负责接入施工现场，施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工场地内用水、用电由承包人自行解决。且充分考虑水电安装的可实施性，自行联系</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1"/>
          <w:sz w:val="24"/>
          <w:szCs w:val="24"/>
          <w:u w:val="single" w:color="auto"/>
        </w:rPr>
        <w:t>供电、供水事宜，编制供电、供水方案，确保施工供电的及时性；所产生的供电、</w:t>
      </w:r>
      <w:r>
        <w:rPr>
          <w:rFonts w:hint="eastAsia" w:asciiTheme="minorEastAsia" w:hAnsiTheme="minorEastAsia" w:eastAsiaTheme="minorEastAsia" w:cstheme="minorEastAsia"/>
          <w:spacing w:val="-1"/>
          <w:sz w:val="24"/>
          <w:szCs w:val="24"/>
          <w:u w:val="single" w:color="auto"/>
        </w:rPr>
        <w:t>水费用均已进入投标报价中，发包人不再支付任何相关费用。若使用发包方的水</w:t>
      </w:r>
      <w:r>
        <w:rPr>
          <w:rFonts w:hint="eastAsia" w:asciiTheme="minorEastAsia" w:hAnsiTheme="minorEastAsia" w:eastAsiaTheme="minorEastAsia" w:cstheme="minorEastAsia"/>
          <w:spacing w:val="-2"/>
          <w:sz w:val="24"/>
          <w:szCs w:val="24"/>
          <w:u w:val="single" w:color="auto"/>
        </w:rPr>
        <w:t>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承包方应向发包方支付相关费用。</w:t>
      </w:r>
    </w:p>
    <w:p>
      <w:pPr>
        <w:spacing w:before="93" w:line="219"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3.2</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承包人人员</w:t>
      </w:r>
    </w:p>
    <w:p>
      <w:pPr>
        <w:spacing w:before="272" w:line="351" w:lineRule="auto"/>
        <w:ind w:left="242" w:right="73"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3.2.1 承包人提交项目管理机构及施工现场管理人员安排报告</w:t>
      </w:r>
      <w:r>
        <w:rPr>
          <w:rFonts w:hint="eastAsia" w:asciiTheme="minorEastAsia" w:hAnsiTheme="minorEastAsia" w:eastAsiaTheme="minorEastAsia" w:cstheme="minorEastAsia"/>
          <w:spacing w:val="27"/>
          <w:sz w:val="24"/>
          <w:szCs w:val="24"/>
        </w:rPr>
        <w:t>的期限：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6"/>
          <w:w w:val="98"/>
          <w:sz w:val="24"/>
          <w:szCs w:val="24"/>
          <w:u w:val="single" w:color="auto"/>
          <w:lang w:val="en-US" w:eastAsia="zh-CN"/>
        </w:rPr>
        <w:t>/</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5"/>
          <w:sz w:val="24"/>
          <w:szCs w:val="24"/>
          <w:u w:val="single" w:color="auto"/>
          <w:lang w:val="en-US" w:eastAsia="zh-CN"/>
        </w:rPr>
        <w:t xml:space="preserve">  </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p>
    <w:p>
      <w:pPr>
        <w:pStyle w:val="2"/>
        <w:spacing w:before="1" w:line="361" w:lineRule="auto"/>
        <w:ind w:left="242" w:right="53"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2"/>
          <w:sz w:val="24"/>
          <w:szCs w:val="24"/>
        </w:rPr>
        <w:t>3</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2"/>
          <w:sz w:val="24"/>
          <w:szCs w:val="24"/>
        </w:rPr>
        <w:t>.</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2"/>
          <w:sz w:val="24"/>
          <w:szCs w:val="24"/>
        </w:rPr>
        <w:t>2</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2"/>
          <w:sz w:val="24"/>
          <w:szCs w:val="24"/>
        </w:rPr>
        <w:t>.</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2"/>
          <w:sz w:val="24"/>
          <w:szCs w:val="24"/>
        </w:rPr>
        <w:t>2承包人无正当理由拒绝撤换主要施工管理</w:t>
      </w:r>
      <w:r>
        <w:rPr>
          <w:rFonts w:hint="eastAsia" w:asciiTheme="minorEastAsia" w:hAnsiTheme="minorEastAsia" w:eastAsiaTheme="minorEastAsia" w:cstheme="minorEastAsia"/>
          <w:spacing w:val="41"/>
          <w:sz w:val="24"/>
          <w:szCs w:val="24"/>
        </w:rPr>
        <w:t>人员的违约责任：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68"/>
          <w:sz w:val="24"/>
          <w:szCs w:val="24"/>
        </w:rPr>
        <w:t xml:space="preserve"> </w:t>
      </w:r>
    </w:p>
    <w:p>
      <w:pPr>
        <w:spacing w:before="2" w:line="349" w:lineRule="auto"/>
        <w:ind w:left="242" w:right="22"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3.2.3承包人主要施工管理人员离开施工现场的批准要求：</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u w:val="single" w:color="auto"/>
        </w:rPr>
        <w:t>必须经过发包人同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意</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8"/>
          <w:sz w:val="24"/>
          <w:szCs w:val="24"/>
        </w:rPr>
        <w:t>。</w:t>
      </w:r>
    </w:p>
    <w:p>
      <w:pPr>
        <w:spacing w:before="1" w:line="357" w:lineRule="auto"/>
        <w:ind w:left="322" w:right="52" w:firstLine="4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3.2.4承包人擅自更换主要施工管理人员的违约责任：</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3"/>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由承包</w:t>
      </w:r>
      <w:r>
        <w:rPr>
          <w:rFonts w:hint="eastAsia" w:asciiTheme="minorEastAsia" w:hAnsiTheme="minorEastAsia" w:eastAsiaTheme="minorEastAsia" w:cstheme="minorEastAsia"/>
          <w:spacing w:val="-3"/>
          <w:sz w:val="24"/>
          <w:szCs w:val="24"/>
          <w:u w:val="single" w:color="auto"/>
        </w:rPr>
        <w:t>人全权承担，发包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人有权作出相关处置</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position w:val="3"/>
          <w:sz w:val="24"/>
          <w:szCs w:val="24"/>
        </w:rPr>
        <w:drawing>
          <wp:inline distT="0" distB="0" distL="0" distR="0">
            <wp:extent cx="19050" cy="508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4"/>
                    <a:stretch>
                      <a:fillRect/>
                    </a:stretch>
                  </pic:blipFill>
                  <pic:spPr>
                    <a:xfrm>
                      <a:off x="0" y="0"/>
                      <a:ext cx="19052" cy="50817"/>
                    </a:xfrm>
                    <a:prstGeom prst="rect">
                      <a:avLst/>
                    </a:prstGeom>
                  </pic:spPr>
                </pic:pic>
              </a:graphicData>
            </a:graphic>
          </wp:inline>
        </w:drawing>
      </w:r>
    </w:p>
    <w:p>
      <w:pPr>
        <w:spacing w:before="2" w:line="361" w:lineRule="auto"/>
        <w:ind w:left="242"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承包人主要施工管理人员擅自离开施工现场的违约责任：</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53"/>
          <w:sz w:val="24"/>
          <w:szCs w:val="24"/>
          <w:u w:val="single" w:color="auto"/>
        </w:rPr>
        <w:t xml:space="preserve"> </w:t>
      </w:r>
      <w:r>
        <w:rPr>
          <w:rFonts w:hint="eastAsia" w:asciiTheme="minorEastAsia" w:hAnsiTheme="minorEastAsia" w:eastAsiaTheme="minorEastAsia" w:cstheme="minorEastAsia"/>
          <w:sz w:val="24"/>
          <w:szCs w:val="24"/>
          <w:u w:val="single" w:color="auto"/>
        </w:rPr>
        <w:t>由承包人全权承担，</w:t>
      </w:r>
      <w:r>
        <w:rPr>
          <w:rFonts w:hint="eastAsia" w:asciiTheme="minorEastAsia" w:hAnsiTheme="minorEastAsia" w:eastAsiaTheme="minorEastAsia" w:cstheme="minorEastAsia"/>
          <w:spacing w:val="-40"/>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发包人有权作出相关处置</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position w:val="2"/>
          <w:sz w:val="24"/>
          <w:szCs w:val="24"/>
        </w:rPr>
        <w:drawing>
          <wp:inline distT="0" distB="0" distL="0" distR="0">
            <wp:extent cx="31115" cy="508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5"/>
                    <a:stretch>
                      <a:fillRect/>
                    </a:stretch>
                  </pic:blipFill>
                  <pic:spPr>
                    <a:xfrm>
                      <a:off x="0" y="0"/>
                      <a:ext cx="31701" cy="50817"/>
                    </a:xfrm>
                    <a:prstGeom prst="rect">
                      <a:avLst/>
                    </a:prstGeom>
                  </pic:spPr>
                </pic:pic>
              </a:graphicData>
            </a:graphic>
          </wp:inline>
        </w:drawing>
      </w:r>
    </w:p>
    <w:p>
      <w:pPr>
        <w:spacing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4"/>
          <w:sz w:val="24"/>
          <w:szCs w:val="24"/>
        </w:rPr>
        <w:t>.3分包</w:t>
      </w:r>
    </w:p>
    <w:p>
      <w:pPr>
        <w:spacing w:before="304"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3.3.1分包的一般约定</w:t>
      </w:r>
    </w:p>
    <w:p>
      <w:pPr>
        <w:spacing w:before="176" w:line="212"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禁止分包的工程包括：</w:t>
      </w:r>
      <w:r>
        <w:rPr>
          <w:rFonts w:hint="eastAsia" w:asciiTheme="minorEastAsia" w:hAnsiTheme="minorEastAsia" w:eastAsiaTheme="minorEastAsia" w:cstheme="minorEastAsia"/>
          <w:spacing w:val="-3"/>
          <w:sz w:val="24"/>
          <w:szCs w:val="24"/>
          <w:u w:val="single" w:color="auto"/>
        </w:rPr>
        <w:t xml:space="preserve">不 允 许 </w:t>
      </w:r>
      <w:r>
        <w:rPr>
          <w:rFonts w:hint="eastAsia" w:asciiTheme="minorEastAsia" w:hAnsiTheme="minorEastAsia" w:eastAsiaTheme="minorEastAsia" w:cstheme="minorEastAsia"/>
          <w:spacing w:val="-3"/>
          <w:sz w:val="24"/>
          <w:szCs w:val="24"/>
          <w:u w:val="single" w:color="auto"/>
          <w:lang w:val="en-US" w:eastAsia="zh-CN"/>
        </w:rPr>
        <w:t xml:space="preserve">违 法 </w:t>
      </w:r>
      <w:r>
        <w:rPr>
          <w:rFonts w:hint="eastAsia" w:asciiTheme="minorEastAsia" w:hAnsiTheme="minorEastAsia" w:eastAsiaTheme="minorEastAsia" w:cstheme="minorEastAsia"/>
          <w:spacing w:val="-3"/>
          <w:sz w:val="24"/>
          <w:szCs w:val="24"/>
          <w:u w:val="single" w:color="auto"/>
        </w:rPr>
        <w:t>分 包_</w:t>
      </w:r>
    </w:p>
    <w:p>
      <w:pPr>
        <w:spacing w:before="163"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主体结构、关键性工作的范围：</w:t>
      </w:r>
      <w:r>
        <w:rPr>
          <w:rFonts w:hint="eastAsia" w:asciiTheme="minorEastAsia" w:hAnsiTheme="minorEastAsia" w:eastAsiaTheme="minorEastAsia" w:cstheme="minorEastAsia"/>
          <w:sz w:val="24"/>
          <w:szCs w:val="24"/>
          <w:u w:val="single" w:color="auto"/>
        </w:rPr>
        <w:t xml:space="preserve">         /         </w:t>
      </w:r>
      <w:r>
        <w:rPr>
          <w:rFonts w:hint="eastAsia" w:asciiTheme="minorEastAsia" w:hAnsiTheme="minorEastAsia" w:eastAsiaTheme="minorEastAsia" w:cstheme="minorEastAsia"/>
          <w:spacing w:val="-102"/>
          <w:sz w:val="24"/>
          <w:szCs w:val="24"/>
        </w:rPr>
        <w:t xml:space="preserve"> </w:t>
      </w:r>
    </w:p>
    <w:p>
      <w:pPr>
        <w:spacing w:before="164"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3.3.2分包的确定</w:t>
      </w:r>
    </w:p>
    <w:p>
      <w:pPr>
        <w:spacing w:before="163" w:line="184" w:lineRule="auto"/>
        <w:ind w:left="732"/>
        <w:rPr>
          <w:rFonts w:hint="eastAsia" w:asciiTheme="minorEastAsia" w:hAnsiTheme="minorEastAsia" w:eastAsiaTheme="minorEastAsia" w:cstheme="minorEastAsia"/>
          <w:spacing w:val="-3"/>
          <w:sz w:val="24"/>
          <w:szCs w:val="24"/>
          <w:u w:val="single" w:color="auto"/>
        </w:rPr>
      </w:pPr>
      <w:r>
        <w:rPr>
          <w:rFonts w:hint="eastAsia" w:asciiTheme="minorEastAsia" w:hAnsiTheme="minorEastAsia" w:eastAsiaTheme="minorEastAsia" w:cstheme="minorEastAsia"/>
          <w:spacing w:val="-3"/>
          <w:sz w:val="24"/>
          <w:szCs w:val="24"/>
        </w:rPr>
        <w:t>允许分包的专业工程包括：</w:t>
      </w:r>
      <w:r>
        <w:rPr>
          <w:rFonts w:hint="eastAsia" w:asciiTheme="minorEastAsia" w:hAnsiTheme="minorEastAsia" w:eastAsiaTheme="minorEastAsia" w:cstheme="minorEastAsia"/>
          <w:spacing w:val="-3"/>
          <w:sz w:val="24"/>
          <w:szCs w:val="24"/>
          <w:u w:val="single" w:color="auto"/>
          <w:lang w:val="en-US" w:eastAsia="zh-CN"/>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3"/>
          <w:sz w:val="24"/>
          <w:szCs w:val="24"/>
          <w:u w:val="single" w:color="auto"/>
        </w:rPr>
        <w:t xml:space="preserve">  </w:t>
      </w:r>
    </w:p>
    <w:p>
      <w:pPr>
        <w:spacing w:before="163" w:line="184" w:lineRule="auto"/>
        <w:ind w:left="732"/>
        <w:rPr>
          <w:rFonts w:hint="eastAsia" w:asciiTheme="minorEastAsia" w:hAnsiTheme="minorEastAsia" w:eastAsiaTheme="minorEastAsia" w:cstheme="minorEastAsia"/>
          <w:spacing w:val="-3"/>
          <w:sz w:val="24"/>
          <w:szCs w:val="24"/>
          <w:u w:val="single" w:color="auto"/>
        </w:rPr>
      </w:pPr>
      <w:r>
        <w:rPr>
          <w:rFonts w:hint="eastAsia" w:asciiTheme="minorEastAsia" w:hAnsiTheme="minorEastAsia" w:eastAsiaTheme="minorEastAsia" w:cstheme="minorEastAsia"/>
          <w:sz w:val="24"/>
          <w:szCs w:val="24"/>
        </w:rPr>
        <w:pict>
          <v:shape id="_x0000_s1030" o:spid="_x0000_s1030" o:spt="202" type="#_x0000_t202" style="position:absolute;left:0pt;margin-left:35.65pt;margin-top:7.1pt;height:17.35pt;width:287.6pt;z-index:251663360;mso-width-relative:page;mso-height-relative:page;" filled="f" stroked="f" coordsize="21600,21600">
            <v:path/>
            <v:fill on="f" focussize="0,0"/>
            <v:stroke on="f"/>
            <v:imagedata o:title=""/>
            <o:lock v:ext="edit" aspectratio="f"/>
            <v:textbox inset="0mm,0mm,0mm,0mm">
              <w:txbxContent>
                <w:p>
                  <w:pPr>
                    <w:pStyle w:val="2"/>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v:textbox>
          </v:shape>
        </w:pict>
      </w:r>
    </w:p>
    <w:p>
      <w:pPr>
        <w:spacing w:before="268" w:line="218" w:lineRule="auto"/>
        <w:ind w:firstLine="78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3.3.3分包合同价款</w:t>
      </w:r>
    </w:p>
    <w:p>
      <w:pPr>
        <w:spacing w:before="155" w:line="184"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shape id="_x0000_s1031" o:spid="_x0000_s1031" o:spt="202" type="#_x0000_t202" style="position:absolute;left:0pt;margin-left:324.1pt;margin-top:12.55pt;height:15.1pt;width:3.5pt;z-index:251662336;mso-width-relative:page;mso-height-relative:page;" filled="f" stroked="f" coordsize="21600,21600">
            <v:path/>
            <v:fill on="f" focussize="0,0"/>
            <v:stroke on="f"/>
            <v:imagedata o:title=""/>
            <o:lock v:ext="edit" aspectratio="f"/>
            <v:textbox inset="0mm,0mm,0mm,0mm">
              <w:txbxContent>
                <w:p>
                  <w:pPr>
                    <w:pStyle w:val="2"/>
                    <w:tabs>
                      <w:tab w:val="left" w:pos="50"/>
                    </w:tabs>
                    <w:spacing w:before="19"/>
                    <w:ind w:left="20"/>
                  </w:pPr>
                  <w:r>
                    <w:rPr>
                      <w:u w:val="single" w:color="auto"/>
                    </w:rPr>
                    <w:tab/>
                  </w:r>
                </w:p>
              </w:txbxContent>
            </v:textbox>
          </v:shape>
        </w:pict>
      </w:r>
      <w:r>
        <w:rPr>
          <w:rFonts w:hint="eastAsia" w:asciiTheme="minorEastAsia" w:hAnsiTheme="minorEastAsia" w:eastAsiaTheme="minorEastAsia" w:cstheme="minorEastAsia"/>
          <w:spacing w:val="20"/>
          <w:sz w:val="24"/>
          <w:szCs w:val="24"/>
        </w:rPr>
        <w:t>关于分包合同价款支付的约定：</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0"/>
          <w:sz w:val="24"/>
          <w:szCs w:val="24"/>
          <w:u w:val="single" w:color="auto"/>
        </w:rPr>
        <w:t xml:space="preserve">/         </w:t>
      </w:r>
    </w:p>
    <w:p>
      <w:pPr>
        <w:spacing w:before="284" w:line="219"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3.4工程照管与成品、半成品保护</w:t>
      </w:r>
    </w:p>
    <w:p>
      <w:pPr>
        <w:spacing w:before="264" w:line="372" w:lineRule="auto"/>
        <w:ind w:left="242" w:right="30"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承包人负责照管工程及工程相关的材料、工程设备的起始时间</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08"/>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工程开工至竣工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u w:val="single" w:color="auto"/>
        </w:rPr>
        <w:t>验收合格并移交发包人</w:t>
      </w:r>
      <w:r>
        <w:rPr>
          <w:rFonts w:hint="eastAsia" w:asciiTheme="minorEastAsia" w:hAnsiTheme="minorEastAsia" w:eastAsiaTheme="minorEastAsia" w:cstheme="minorEastAsia"/>
          <w:spacing w:val="12"/>
          <w:sz w:val="24"/>
          <w:szCs w:val="24"/>
        </w:rPr>
        <w:t>。</w:t>
      </w:r>
    </w:p>
    <w:p>
      <w:pPr>
        <w:spacing w:before="105"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3.5履约担保</w:t>
      </w:r>
    </w:p>
    <w:p>
      <w:pPr>
        <w:spacing w:before="301" w:line="219"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1、成交供应商是否提供履约担保：</w:t>
      </w:r>
      <w:r>
        <w:rPr>
          <w:rFonts w:hint="eastAsia" w:asciiTheme="minorEastAsia" w:hAnsiTheme="minorEastAsia" w:eastAsiaTheme="minorEastAsia" w:cstheme="minorEastAsia"/>
          <w:spacing w:val="-4"/>
          <w:sz w:val="24"/>
          <w:szCs w:val="24"/>
          <w:u w:val="single" w:color="auto"/>
        </w:rPr>
        <w:t>不提供。</w:t>
      </w:r>
    </w:p>
    <w:p>
      <w:pPr>
        <w:spacing w:before="176" w:line="244" w:lineRule="auto"/>
        <w:ind w:left="732"/>
        <w:rPr>
          <w:rFonts w:hint="eastAsia" w:asciiTheme="minorEastAsia" w:hAnsiTheme="minorEastAsia" w:eastAsiaTheme="minorEastAsia" w:cstheme="minorEastAsia"/>
          <w:spacing w:val="-1"/>
          <w:position w:val="-4"/>
          <w:sz w:val="24"/>
          <w:szCs w:val="24"/>
          <w:u w:val="single" w:color="auto"/>
        </w:rPr>
      </w:pPr>
      <w:r>
        <w:rPr>
          <w:rFonts w:hint="eastAsia" w:asciiTheme="minorEastAsia" w:hAnsiTheme="minorEastAsia" w:eastAsiaTheme="minorEastAsia" w:cstheme="minorEastAsia"/>
          <w:spacing w:val="-1"/>
          <w:sz w:val="24"/>
          <w:szCs w:val="24"/>
        </w:rPr>
        <w:t>2、成交供应商提供履约担保的形式、金额及期限：</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18"/>
          <w:position w:val="-4"/>
          <w:sz w:val="24"/>
          <w:szCs w:val="24"/>
          <w:u w:val="single" w:color="auto"/>
        </w:rPr>
        <w:t xml:space="preserve">      </w:t>
      </w:r>
      <w:r>
        <w:rPr>
          <w:rFonts w:hint="eastAsia" w:asciiTheme="minorEastAsia" w:hAnsiTheme="minorEastAsia" w:eastAsiaTheme="minorEastAsia" w:cstheme="minorEastAsia"/>
          <w:spacing w:val="-1"/>
          <w:position w:val="-4"/>
          <w:sz w:val="24"/>
          <w:szCs w:val="24"/>
          <w:u w:val="single" w:color="auto"/>
        </w:rPr>
        <w:t>∠</w:t>
      </w:r>
    </w:p>
    <w:p>
      <w:pPr>
        <w:spacing w:before="176" w:line="244" w:lineRule="auto"/>
        <w:ind w:firstLine="46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 工程质量</w:t>
      </w:r>
    </w:p>
    <w:p>
      <w:pPr>
        <w:spacing w:before="314" w:line="220"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4.1质量要求</w:t>
      </w:r>
    </w:p>
    <w:p>
      <w:pPr>
        <w:spacing w:before="280" w:line="219"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达到国家有关施工质量验收规范要求，并达到合格标准。</w:t>
      </w:r>
    </w:p>
    <w:p>
      <w:pPr>
        <w:spacing w:before="274" w:line="358" w:lineRule="auto"/>
        <w:ind w:right="1378"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本项目严格执行质量责任追究制度。质量事故处理实行“四不放过”原则；事故 原因调查不清不放过；事故责任都没有受到教育不放过；没有防范措施不放过；相关 责任人没受到处理不放过。</w:t>
      </w:r>
    </w:p>
    <w:p>
      <w:pPr>
        <w:spacing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特殊质量标准和要求：</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z w:val="24"/>
          <w:szCs w:val="24"/>
        </w:rPr>
        <w:t>。</w:t>
      </w:r>
    </w:p>
    <w:p>
      <w:pPr>
        <w:spacing w:before="196" w:line="220" w:lineRule="auto"/>
        <w:ind w:left="9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关于工程奖项的约定：</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1"/>
          <w:sz w:val="24"/>
          <w:szCs w:val="24"/>
        </w:rPr>
        <w:t>。</w:t>
      </w:r>
    </w:p>
    <w:p>
      <w:pPr>
        <w:spacing w:before="283"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 安全文明施工与环境保护</w:t>
      </w:r>
    </w:p>
    <w:p>
      <w:pPr>
        <w:spacing w:before="29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5.1安全文明施工</w:t>
      </w:r>
    </w:p>
    <w:p>
      <w:pPr>
        <w:spacing w:before="274" w:line="358" w:lineRule="auto"/>
        <w:ind w:right="1378"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 项目安全生产的达标目标及相应事项的约定：</w:t>
      </w:r>
      <w:r>
        <w:rPr>
          <w:rFonts w:hint="eastAsia" w:asciiTheme="minorEastAsia" w:hAnsiTheme="minorEastAsia" w:eastAsiaTheme="minorEastAsia" w:cstheme="minorEastAsia"/>
          <w:sz w:val="24"/>
          <w:szCs w:val="24"/>
          <w:u w:val="single" w:color="auto"/>
        </w:rPr>
        <w:t>承包人应在施工中注意排查</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u w:val="single" w:color="auto"/>
        </w:rPr>
        <w:t>地下管线，做到安全文明施工。发现地下管网等安全隐患时应采取措施加以保</w:t>
      </w:r>
      <w:r>
        <w:rPr>
          <w:rFonts w:hint="eastAsia" w:asciiTheme="minorEastAsia" w:hAnsiTheme="minorEastAsia" w:eastAsiaTheme="minorEastAsia" w:cstheme="minorEastAsia"/>
          <w:spacing w:val="-1"/>
          <w:sz w:val="24"/>
          <w:szCs w:val="24"/>
          <w:u w:val="single" w:color="auto"/>
        </w:rPr>
        <w:t>护。</w:t>
      </w:r>
      <w:r>
        <w:rPr>
          <w:rFonts w:hint="eastAsia" w:asciiTheme="minorEastAsia" w:hAnsiTheme="minorEastAsia" w:eastAsiaTheme="minorEastAsia" w:cstheme="minorEastAsia"/>
          <w:sz w:val="24"/>
          <w:szCs w:val="24"/>
          <w:u w:val="single" w:color="auto"/>
        </w:rPr>
        <w:t xml:space="preserve"> </w:t>
      </w:r>
    </w:p>
    <w:p>
      <w:pPr>
        <w:spacing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5.1.2关于治安保卫的特别约定：</w:t>
      </w:r>
      <w:r>
        <w:rPr>
          <w:rFonts w:hint="eastAsia" w:asciiTheme="minorEastAsia" w:hAnsiTheme="minorEastAsia" w:eastAsiaTheme="minorEastAsia" w:cstheme="minorEastAsia"/>
          <w:sz w:val="24"/>
          <w:szCs w:val="24"/>
          <w:u w:val="single" w:color="auto"/>
        </w:rPr>
        <w:t xml:space="preserve">                            </w:t>
      </w:r>
    </w:p>
    <w:p>
      <w:pPr>
        <w:spacing w:before="18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关于编制施工场地治安管理计划的约定：</w:t>
      </w:r>
      <w:r>
        <w:rPr>
          <w:rFonts w:hint="eastAsia" w:asciiTheme="minorEastAsia" w:hAnsiTheme="minorEastAsia" w:eastAsiaTheme="minorEastAsia" w:cstheme="minorEastAsia"/>
          <w:spacing w:val="-3"/>
          <w:sz w:val="24"/>
          <w:szCs w:val="24"/>
          <w:u w:val="single" w:color="auto"/>
        </w:rPr>
        <w:t>承包人负责</w:t>
      </w:r>
      <w:r>
        <w:rPr>
          <w:rFonts w:hint="eastAsia" w:asciiTheme="minorEastAsia" w:hAnsiTheme="minorEastAsia" w:eastAsiaTheme="minorEastAsia" w:cstheme="minorEastAsia"/>
          <w:spacing w:val="-3"/>
          <w:sz w:val="24"/>
          <w:szCs w:val="24"/>
        </w:rPr>
        <w:t>。</w:t>
      </w:r>
    </w:p>
    <w:p>
      <w:pPr>
        <w:spacing w:before="17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5.1.3文明施工</w:t>
      </w:r>
    </w:p>
    <w:p>
      <w:pPr>
        <w:spacing w:before="206"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合同当事人对文明施工的要求：</w:t>
      </w:r>
      <w:r>
        <w:rPr>
          <w:rFonts w:hint="eastAsia" w:asciiTheme="minorEastAsia" w:hAnsiTheme="minorEastAsia" w:eastAsiaTheme="minorEastAsia" w:cstheme="minorEastAsia"/>
          <w:spacing w:val="1"/>
          <w:sz w:val="24"/>
          <w:szCs w:val="24"/>
          <w:u w:val="single" w:color="auto"/>
        </w:rPr>
        <w:t xml:space="preserve"> 承包人应</w:t>
      </w:r>
      <w:r>
        <w:rPr>
          <w:rFonts w:hint="eastAsia" w:asciiTheme="minorEastAsia" w:hAnsiTheme="minorEastAsia" w:eastAsiaTheme="minorEastAsia" w:cstheme="minorEastAsia"/>
          <w:sz w:val="24"/>
          <w:szCs w:val="24"/>
          <w:u w:val="single" w:color="auto"/>
        </w:rPr>
        <w:t>做到文明施工、规范管理</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z w:val="24"/>
          <w:szCs w:val="24"/>
          <w:u w:val="single" w:color="auto"/>
        </w:rPr>
        <w:t>。</w:t>
      </w:r>
    </w:p>
    <w:p>
      <w:pPr>
        <w:spacing w:before="15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5.1.4关于安全文明施工费支付比例和支付期限的约定：</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1"/>
          <w:sz w:val="24"/>
          <w:szCs w:val="24"/>
          <w:u w:val="single" w:color="auto"/>
        </w:rPr>
        <w:t xml:space="preserve">       /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rPr>
        <w:t>。</w:t>
      </w:r>
    </w:p>
    <w:p>
      <w:pPr>
        <w:spacing w:before="276" w:line="220"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 工期和进度</w:t>
      </w:r>
    </w:p>
    <w:p>
      <w:pPr>
        <w:spacing w:before="284" w:line="221"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6.1 施工组织设计</w:t>
      </w:r>
    </w:p>
    <w:p>
      <w:pPr>
        <w:spacing w:before="312"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6.1.1 合同当事人约定的施工组织设计应包括的其他内容：</w:t>
      </w:r>
      <w:r>
        <w:rPr>
          <w:rFonts w:hint="eastAsia" w:asciiTheme="minorEastAsia" w:hAnsiTheme="minorEastAsia" w:eastAsiaTheme="minorEastAsia" w:cstheme="minorEastAsia"/>
          <w:spacing w:val="-2"/>
          <w:sz w:val="24"/>
          <w:szCs w:val="24"/>
          <w:u w:val="single" w:color="auto"/>
        </w:rPr>
        <w:t xml:space="preserve">       /        </w:t>
      </w:r>
      <w:r>
        <w:rPr>
          <w:rFonts w:hint="eastAsia" w:asciiTheme="minorEastAsia" w:hAnsiTheme="minorEastAsia" w:eastAsiaTheme="minorEastAsia" w:cstheme="minorEastAsia"/>
          <w:spacing w:val="-2"/>
          <w:sz w:val="24"/>
          <w:szCs w:val="24"/>
        </w:rPr>
        <w:t>。</w:t>
      </w:r>
    </w:p>
    <w:p>
      <w:pPr>
        <w:spacing w:before="18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6.1.2施工组织设计的提交和修</w:t>
      </w:r>
      <w:r>
        <w:rPr>
          <w:rFonts w:hint="eastAsia" w:asciiTheme="minorEastAsia" w:hAnsiTheme="minorEastAsia" w:eastAsiaTheme="minorEastAsia" w:cstheme="minorEastAsia"/>
          <w:spacing w:val="1"/>
          <w:sz w:val="24"/>
          <w:szCs w:val="24"/>
          <w:u w:val="single" w:color="auto"/>
        </w:rPr>
        <w:t>改</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2"/>
          <w:sz w:val="24"/>
          <w:szCs w:val="24"/>
          <w:u w:val="single" w:color="auto"/>
        </w:rPr>
        <w:t xml:space="preserve">  </w:t>
      </w:r>
    </w:p>
    <w:p>
      <w:pPr>
        <w:spacing w:before="176"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承包人提交详细施工组织设计的期限的约定：</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      。</w:t>
      </w:r>
    </w:p>
    <w:p>
      <w:pPr>
        <w:spacing w:before="17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发包人在收到详细的施工组织设计后确认或提出修改意见的期限：</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pPr>
        <w:spacing w:before="146" w:line="220"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6.2施工进度计划</w:t>
      </w:r>
    </w:p>
    <w:p>
      <w:pPr>
        <w:spacing w:before="293"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6.2.1施工进度计划的修订</w:t>
      </w:r>
    </w:p>
    <w:p>
      <w:pPr>
        <w:spacing w:before="23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发包人在收到修订的施工进度计划后确认或提出修改意见的期限：</w:t>
      </w:r>
      <w:r>
        <w:rPr>
          <w:rFonts w:hint="eastAsia" w:asciiTheme="minorEastAsia" w:hAnsiTheme="minorEastAsia" w:eastAsiaTheme="minorEastAsia" w:cstheme="minorEastAsia"/>
          <w:spacing w:val="20"/>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w:t>
      </w:r>
    </w:p>
    <w:p>
      <w:pPr>
        <w:spacing w:before="127" w:line="221" w:lineRule="auto"/>
        <w:ind w:left="459"/>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6.3开工</w:t>
      </w:r>
    </w:p>
    <w:p>
      <w:pPr>
        <w:spacing w:before="127" w:line="221"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6.3.1 开工准备</w:t>
      </w:r>
    </w:p>
    <w:p>
      <w:pPr>
        <w:spacing w:before="191"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关于承包人提交工程开工报审表的期限：</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p>
    <w:p>
      <w:pPr>
        <w:spacing w:before="155"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关于发包人应完成的其他开工准备工作及期限：</w:t>
      </w:r>
    </w:p>
    <w:p>
      <w:pPr>
        <w:spacing w:before="275"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由发包人办理的施工所需证件、批件的名称和完</w:t>
      </w:r>
      <w:r>
        <w:rPr>
          <w:rFonts w:hint="eastAsia" w:asciiTheme="minorEastAsia" w:hAnsiTheme="minorEastAsia" w:eastAsiaTheme="minorEastAsia" w:cstheme="minorEastAsia"/>
          <w:spacing w:val="-8"/>
          <w:sz w:val="24"/>
          <w:szCs w:val="24"/>
        </w:rPr>
        <w:t>成时间：</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w:t>
      </w:r>
    </w:p>
    <w:p>
      <w:pPr>
        <w:spacing w:before="155"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水准点与座标控制点交验要求：</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9"/>
          <w:sz w:val="24"/>
          <w:szCs w:val="24"/>
        </w:rPr>
        <w:t>。</w:t>
      </w:r>
    </w:p>
    <w:p>
      <w:pPr>
        <w:spacing w:before="183"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图纸会审和设计交底时间：</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1"/>
          <w:sz w:val="24"/>
          <w:szCs w:val="24"/>
        </w:rPr>
        <w:t>。</w:t>
      </w:r>
    </w:p>
    <w:p>
      <w:pPr>
        <w:spacing w:before="79" w:line="219" w:lineRule="auto"/>
        <w:ind w:left="462"/>
        <w:rPr>
          <w:rFonts w:hint="eastAsia" w:asciiTheme="minorEastAsia" w:hAnsiTheme="minorEastAsia" w:eastAsiaTheme="minorEastAsia" w:cstheme="minorEastAsia"/>
          <w:spacing w:val="-6"/>
          <w:sz w:val="10"/>
          <w:szCs w:val="10"/>
        </w:rPr>
      </w:pPr>
    </w:p>
    <w:p>
      <w:pPr>
        <w:spacing w:before="79"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双方约定发包人应做的其他工作：</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 xml:space="preserve">/         </w:t>
      </w:r>
    </w:p>
    <w:p>
      <w:pPr>
        <w:spacing w:before="153"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发包人委托承包人办理的工作：</w:t>
      </w:r>
      <w:r>
        <w:rPr>
          <w:rFonts w:hint="eastAsia" w:asciiTheme="minorEastAsia" w:hAnsiTheme="minorEastAsia" w:eastAsiaTheme="minorEastAsia" w:cstheme="minorEastAsia"/>
          <w:spacing w:val="74"/>
          <w:sz w:val="24"/>
          <w:szCs w:val="24"/>
        </w:rPr>
        <w:t xml:space="preserve"> </w:t>
      </w:r>
      <w:r>
        <w:rPr>
          <w:rFonts w:hint="eastAsia" w:asciiTheme="minorEastAsia" w:hAnsiTheme="minorEastAsia" w:eastAsiaTheme="minorEastAsia" w:cstheme="minorEastAsia"/>
          <w:spacing w:val="-10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届时双方协商，以书面通知或协议为准</w:t>
      </w:r>
      <w:r>
        <w:rPr>
          <w:rFonts w:hint="eastAsia" w:asciiTheme="minorEastAsia" w:hAnsiTheme="minorEastAsia" w:eastAsiaTheme="minorEastAsia" w:cstheme="minorEastAsia"/>
          <w:spacing w:val="-1"/>
          <w:sz w:val="24"/>
          <w:szCs w:val="24"/>
        </w:rPr>
        <w:t>。</w:t>
      </w:r>
    </w:p>
    <w:p>
      <w:pPr>
        <w:spacing w:before="157" w:line="362" w:lineRule="auto"/>
        <w:ind w:left="22" w:right="130"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关于承包人应完成的其他开工准备工作及期限：</w:t>
      </w:r>
      <w:r>
        <w:rPr>
          <w:rFonts w:hint="eastAsia" w:asciiTheme="minorEastAsia" w:hAnsiTheme="minorEastAsia" w:eastAsiaTheme="minorEastAsia" w:cstheme="minorEastAsia"/>
          <w:spacing w:val="3"/>
          <w:sz w:val="24"/>
          <w:szCs w:val="24"/>
          <w:u w:val="single" w:color="auto"/>
        </w:rPr>
        <w:t>承包人在收到成交通知书后</w:t>
      </w:r>
      <w:r>
        <w:rPr>
          <w:rFonts w:hint="eastAsia" w:asciiTheme="minorEastAsia" w:hAnsiTheme="minorEastAsia" w:eastAsiaTheme="minorEastAsia" w:cstheme="minorEastAsia"/>
          <w:spacing w:val="3"/>
          <w:sz w:val="24"/>
          <w:szCs w:val="24"/>
          <w:u w:val="single" w:color="auto"/>
          <w:lang w:val="en-US" w:eastAsia="zh-CN"/>
        </w:rPr>
        <w:t>5</w:t>
      </w:r>
      <w:r>
        <w:rPr>
          <w:rFonts w:hint="eastAsia" w:asciiTheme="minorEastAsia" w:hAnsiTheme="minorEastAsia" w:eastAsiaTheme="minorEastAsia" w:cstheme="minorEastAsia"/>
          <w:spacing w:val="3"/>
          <w:sz w:val="24"/>
          <w:szCs w:val="24"/>
          <w:u w:val="single" w:color="auto"/>
        </w:rPr>
        <w:t>日</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u w:val="single" w:color="auto"/>
        </w:rPr>
        <w:t>内完成所有开工前准备工作</w:t>
      </w:r>
      <w:r>
        <w:rPr>
          <w:rFonts w:hint="eastAsia" w:asciiTheme="minorEastAsia" w:hAnsiTheme="minorEastAsia" w:eastAsiaTheme="minorEastAsia" w:cstheme="minorEastAsia"/>
          <w:spacing w:val="5"/>
          <w:sz w:val="24"/>
          <w:szCs w:val="24"/>
        </w:rPr>
        <w:t>。</w:t>
      </w:r>
    </w:p>
    <w:p>
      <w:pPr>
        <w:spacing w:line="220"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6.4工期延误</w:t>
      </w:r>
    </w:p>
    <w:p>
      <w:pPr>
        <w:pStyle w:val="2"/>
        <w:spacing w:line="244" w:lineRule="auto"/>
        <w:rPr>
          <w:rFonts w:hint="eastAsia" w:asciiTheme="minorEastAsia" w:hAnsiTheme="minorEastAsia" w:eastAsiaTheme="minorEastAsia" w:cstheme="minorEastAsia"/>
          <w:sz w:val="24"/>
          <w:szCs w:val="24"/>
        </w:rPr>
      </w:pPr>
    </w:p>
    <w:p>
      <w:pPr>
        <w:spacing w:before="78" w:line="220"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6.4.1 因发包人原因导致工期延误</w:t>
      </w:r>
    </w:p>
    <w:p>
      <w:pPr>
        <w:spacing w:before="153" w:line="350" w:lineRule="auto"/>
        <w:ind w:left="22" w:right="152"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因发包人原因导致工期延误的其他情形：</w:t>
      </w:r>
      <w:r>
        <w:rPr>
          <w:rFonts w:hint="eastAsia" w:asciiTheme="minorEastAsia" w:hAnsiTheme="minorEastAsia" w:eastAsiaTheme="minorEastAsia" w:cstheme="minorEastAsia"/>
          <w:spacing w:val="-1"/>
          <w:sz w:val="24"/>
          <w:szCs w:val="24"/>
          <w:u w:val="single" w:color="auto"/>
        </w:rPr>
        <w:t>发包人只顺延工期，但不承担其它违约</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u w:val="single" w:color="auto"/>
        </w:rPr>
        <w:t>责任及费用索赔</w:t>
      </w:r>
      <w:r>
        <w:rPr>
          <w:rFonts w:hint="eastAsia" w:asciiTheme="minorEastAsia" w:hAnsiTheme="minorEastAsia" w:eastAsiaTheme="minorEastAsia" w:cstheme="minorEastAsia"/>
          <w:spacing w:val="-3"/>
          <w:sz w:val="24"/>
          <w:szCs w:val="24"/>
        </w:rPr>
        <w:t>。</w:t>
      </w:r>
    </w:p>
    <w:p>
      <w:pPr>
        <w:spacing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6.4.2因承包人原因导致工期延误</w:t>
      </w:r>
    </w:p>
    <w:p>
      <w:pPr>
        <w:spacing w:before="155" w:line="358" w:lineRule="auto"/>
        <w:ind w:left="22"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因承包人原因造成工期延误，逾期竣工违约金的计算方法为：</w:t>
      </w:r>
      <w:r>
        <w:rPr>
          <w:rFonts w:hint="eastAsia" w:asciiTheme="minorEastAsia" w:hAnsiTheme="minorEastAsia" w:eastAsiaTheme="minorEastAsia" w:cstheme="minorEastAsia"/>
          <w:spacing w:val="-3"/>
          <w:sz w:val="24"/>
          <w:szCs w:val="24"/>
          <w:u w:val="single" w:color="auto"/>
        </w:rPr>
        <w:t xml:space="preserve">按1000元/天计算，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所扣费用在付款结算时一并扣除。</w:t>
      </w:r>
    </w:p>
    <w:p>
      <w:pPr>
        <w:spacing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因承包人原因造成工期延误，逾期竣工违约金的上限：</w:t>
      </w:r>
      <w:r>
        <w:rPr>
          <w:rFonts w:hint="eastAsia" w:asciiTheme="minorEastAsia" w:hAnsiTheme="minorEastAsia" w:eastAsiaTheme="minorEastAsia" w:cstheme="minorEastAsia"/>
          <w:spacing w:val="-1"/>
          <w:sz w:val="24"/>
          <w:szCs w:val="24"/>
          <w:u w:val="single" w:color="auto"/>
        </w:rPr>
        <w:t>累计违约金</w:t>
      </w:r>
      <w:r>
        <w:rPr>
          <w:rFonts w:hint="eastAsia" w:asciiTheme="minorEastAsia" w:hAnsiTheme="minorEastAsia" w:eastAsiaTheme="minorEastAsia" w:cstheme="minorEastAsia"/>
          <w:spacing w:val="-2"/>
          <w:sz w:val="24"/>
          <w:szCs w:val="24"/>
          <w:u w:val="single" w:color="auto"/>
        </w:rPr>
        <w:t>上限不超过签</w:t>
      </w:r>
    </w:p>
    <w:p>
      <w:pPr>
        <w:spacing w:before="233" w:line="218"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u w:val="single" w:color="auto"/>
        </w:rPr>
        <w:t>约合同价的10%。</w:t>
      </w:r>
      <w:r>
        <w:rPr>
          <w:rFonts w:hint="eastAsia" w:asciiTheme="minorEastAsia" w:hAnsiTheme="minorEastAsia" w:eastAsiaTheme="minorEastAsia" w:cstheme="minorEastAsia"/>
          <w:spacing w:val="26"/>
          <w:sz w:val="24"/>
          <w:szCs w:val="24"/>
          <w:u w:val="single" w:color="auto"/>
        </w:rPr>
        <w:t xml:space="preserve">   </w:t>
      </w:r>
      <w:r>
        <w:rPr>
          <w:rFonts w:hint="eastAsia" w:asciiTheme="minorEastAsia" w:hAnsiTheme="minorEastAsia" w:eastAsiaTheme="minorEastAsia" w:cstheme="minorEastAsia"/>
          <w:spacing w:val="-3"/>
          <w:sz w:val="24"/>
          <w:szCs w:val="24"/>
        </w:rPr>
        <w:t>。</w:t>
      </w:r>
    </w:p>
    <w:p>
      <w:pPr>
        <w:spacing w:before="139"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6.5不利物质条件</w:t>
      </w:r>
    </w:p>
    <w:p>
      <w:pPr>
        <w:spacing w:before="285" w:line="219"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不利物质条件的其他情形和有关约定：</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pPr>
        <w:spacing w:before="165"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6.6异常恶劣的气候条件</w:t>
      </w:r>
    </w:p>
    <w:p>
      <w:pPr>
        <w:spacing w:before="274" w:line="366" w:lineRule="auto"/>
        <w:ind w:left="22" w:right="164"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发包人和承包人同意以下情形视为异常恶劣的气候条件：</w:t>
      </w:r>
      <w:r>
        <w:rPr>
          <w:rFonts w:hint="eastAsia" w:asciiTheme="minorEastAsia" w:hAnsiTheme="minorEastAsia" w:eastAsiaTheme="minorEastAsia" w:cstheme="minorEastAsia"/>
          <w:spacing w:val="-1"/>
          <w:sz w:val="24"/>
          <w:szCs w:val="24"/>
          <w:u w:val="single" w:color="auto"/>
        </w:rPr>
        <w:t>按政</w:t>
      </w:r>
      <w:r>
        <w:rPr>
          <w:rFonts w:hint="eastAsia" w:asciiTheme="minorEastAsia" w:hAnsiTheme="minorEastAsia" w:eastAsiaTheme="minorEastAsia" w:cstheme="minorEastAsia"/>
          <w:spacing w:val="-2"/>
          <w:sz w:val="24"/>
          <w:szCs w:val="24"/>
          <w:u w:val="single" w:color="auto"/>
        </w:rPr>
        <w:t>府或相关部门文件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规定执行。 </w:t>
      </w:r>
    </w:p>
    <w:p>
      <w:pPr>
        <w:spacing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6.7提前竣工的奖励</w:t>
      </w:r>
    </w:p>
    <w:p>
      <w:pPr>
        <w:spacing w:before="286"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6.7.1提前竣工的奖励：</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不奖励</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1"/>
          <w:sz w:val="24"/>
          <w:szCs w:val="24"/>
        </w:rPr>
        <w:t>。</w:t>
      </w:r>
    </w:p>
    <w:p>
      <w:pPr>
        <w:spacing w:before="293"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7. 材料与设备</w:t>
      </w:r>
    </w:p>
    <w:p>
      <w:pPr>
        <w:spacing w:line="219" w:lineRule="auto"/>
        <w:rPr>
          <w:rFonts w:hint="eastAsia" w:asciiTheme="minorEastAsia" w:hAnsiTheme="minorEastAsia" w:eastAsiaTheme="minorEastAsia" w:cstheme="minorEastAsia"/>
          <w:sz w:val="24"/>
          <w:szCs w:val="24"/>
        </w:rPr>
        <w:sectPr>
          <w:footerReference r:id="rId10" w:type="default"/>
          <w:pgSz w:w="11920" w:h="16840"/>
          <w:pgMar w:top="1413" w:right="1146" w:bottom="1296" w:left="1788" w:header="0" w:footer="1169" w:gutter="0"/>
          <w:cols w:space="720" w:num="1"/>
        </w:sectPr>
      </w:pPr>
    </w:p>
    <w:p>
      <w:pPr>
        <w:spacing w:before="154"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7.1材料与工程设备的保管与使用</w:t>
      </w:r>
    </w:p>
    <w:p>
      <w:pPr>
        <w:spacing w:before="284"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7.1.1发包人供应的材料设备的保管费用的承担：</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92"/>
          <w:sz w:val="24"/>
          <w:szCs w:val="24"/>
        </w:rPr>
        <w:t xml:space="preserve"> </w:t>
      </w:r>
    </w:p>
    <w:p>
      <w:pPr>
        <w:spacing w:before="186"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7.2样品</w:t>
      </w:r>
    </w:p>
    <w:p>
      <w:pPr>
        <w:spacing w:before="315"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7.2.1</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2"/>
          <w:sz w:val="24"/>
          <w:szCs w:val="24"/>
        </w:rPr>
        <w:t>样品的报送与封存</w:t>
      </w:r>
    </w:p>
    <w:p>
      <w:pPr>
        <w:spacing w:before="182" w:line="310" w:lineRule="auto"/>
        <w:ind w:right="10" w:firstLine="639"/>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z w:val="24"/>
          <w:szCs w:val="24"/>
          <w:u w:val="single" w:color="auto"/>
        </w:rPr>
        <w:t>需要承包人报送样品的材料或工程设备，样品的种类、名称、规格、数量要求：(1)本工程施工所需全部设备、配件及材料由承包人采购，所采购的设备、配件 及材料必须符合国家、地方现行规范标准及设计要求，保证质量，提供有效的产品合 格证明和必要的材料检验报告，并对材料质量负责，所有材料价格均不因市场价格变 化及其他政策性文件而进行调整。</w:t>
      </w:r>
    </w:p>
    <w:p>
      <w:pPr>
        <w:spacing w:before="182" w:line="310" w:lineRule="auto"/>
        <w:ind w:right="10" w:firstLine="6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(2)承包人采购的设备、配件及材料与设计或标准要求不符时，承包人应按发包</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u w:val="single" w:color="auto"/>
        </w:rPr>
        <w:t>人要求的时间运出施工场地，重新采购符合要求的产品，承担由此发生的费用，由此</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u w:val="single" w:color="auto"/>
        </w:rPr>
        <w:t>延误的工期不予顺延。</w:t>
      </w:r>
    </w:p>
    <w:p>
      <w:pPr>
        <w:spacing w:before="174" w:line="313" w:lineRule="auto"/>
        <w:ind w:firstLine="6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(3)承包人在工程实施时，需先提供各种主要材料的样品，经发包人对样品确认</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2"/>
          <w:sz w:val="24"/>
          <w:szCs w:val="24"/>
          <w:u w:val="single" w:color="auto"/>
        </w:rPr>
        <w:t>后，承包人方可进行材料的采购和下一步的施工，由</w:t>
      </w:r>
      <w:r>
        <w:rPr>
          <w:rFonts w:hint="eastAsia" w:asciiTheme="minorEastAsia" w:hAnsiTheme="minorEastAsia" w:eastAsiaTheme="minorEastAsia" w:cstheme="minorEastAsia"/>
          <w:spacing w:val="1"/>
          <w:sz w:val="24"/>
          <w:szCs w:val="24"/>
          <w:u w:val="single" w:color="auto"/>
        </w:rPr>
        <w:t>此发生的相关费用已包含在合同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价款中，工程结算时发包人不另行支付该费用和调整合同价</w:t>
      </w:r>
      <w:r>
        <w:rPr>
          <w:rFonts w:hint="eastAsia" w:asciiTheme="minorEastAsia" w:hAnsiTheme="minorEastAsia" w:eastAsiaTheme="minorEastAsia" w:cstheme="minorEastAsia"/>
          <w:spacing w:val="1"/>
          <w:sz w:val="24"/>
          <w:szCs w:val="24"/>
        </w:rPr>
        <w:t>。</w:t>
      </w:r>
    </w:p>
    <w:p>
      <w:pPr>
        <w:spacing w:before="159"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7.3施工设备和临时设施</w:t>
      </w:r>
    </w:p>
    <w:p>
      <w:pPr>
        <w:spacing w:before="283"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7.3.1承包人提供的施工设备和临时设施</w:t>
      </w:r>
    </w:p>
    <w:p>
      <w:pPr>
        <w:spacing w:before="195" w:line="218"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10"/>
          <w:sz w:val="24"/>
          <w:szCs w:val="24"/>
          <w:u w:val="single" w:color="auto"/>
        </w:rPr>
        <w:t xml:space="preserve"> </w:t>
      </w:r>
      <w:r>
        <w:rPr>
          <w:rFonts w:hint="eastAsia" w:asciiTheme="minorEastAsia" w:hAnsiTheme="minorEastAsia" w:eastAsiaTheme="minorEastAsia" w:cstheme="minorEastAsia"/>
          <w:sz w:val="24"/>
          <w:szCs w:val="24"/>
          <w:u w:val="single" w:color="auto"/>
        </w:rPr>
        <w:t>承包人承担，包含在合同价中</w:t>
      </w:r>
      <w:r>
        <w:rPr>
          <w:rFonts w:hint="eastAsia" w:asciiTheme="minorEastAsia" w:hAnsiTheme="minorEastAsia" w:eastAsiaTheme="minorEastAsia" w:cstheme="minorEastAsia"/>
          <w:sz w:val="24"/>
          <w:szCs w:val="24"/>
        </w:rPr>
        <w:t>。</w:t>
      </w:r>
    </w:p>
    <w:p>
      <w:pPr>
        <w:spacing w:before="309"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8.</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试验与检验</w:t>
      </w:r>
    </w:p>
    <w:p>
      <w:pPr>
        <w:spacing w:before="296" w:line="221"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8.1试验设备与试验人员</w:t>
      </w:r>
    </w:p>
    <w:p>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8.1.1 试验设备</w:t>
      </w:r>
    </w:p>
    <w:p>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施工现场需要配置的试验场所：</w:t>
      </w:r>
      <w:r>
        <w:rPr>
          <w:rFonts w:hint="eastAsia" w:asciiTheme="minorEastAsia" w:hAnsiTheme="minorEastAsia" w:eastAsiaTheme="minorEastAsia" w:cstheme="minorEastAsia"/>
          <w:spacing w:val="6"/>
          <w:sz w:val="24"/>
          <w:szCs w:val="24"/>
          <w:u w:val="single"/>
        </w:rPr>
        <w:t xml:space="preserve">        /           </w:t>
      </w:r>
      <w:r>
        <w:rPr>
          <w:rFonts w:hint="eastAsia" w:asciiTheme="minorEastAsia" w:hAnsiTheme="minorEastAsia" w:eastAsiaTheme="minorEastAsia" w:cstheme="minorEastAsia"/>
          <w:spacing w:val="6"/>
          <w:sz w:val="24"/>
          <w:szCs w:val="24"/>
        </w:rPr>
        <w:t xml:space="preserve">             </w:t>
      </w:r>
    </w:p>
    <w:p>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施工现场需要配备的试验设备：</w:t>
      </w:r>
      <w:r>
        <w:rPr>
          <w:rFonts w:hint="eastAsia" w:asciiTheme="minorEastAsia" w:hAnsiTheme="minorEastAsia" w:eastAsiaTheme="minorEastAsia" w:cstheme="minorEastAsia"/>
          <w:spacing w:val="6"/>
          <w:sz w:val="24"/>
          <w:szCs w:val="24"/>
          <w:u w:val="single"/>
        </w:rPr>
        <w:t xml:space="preserve">        /           </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w:t>
      </w:r>
    </w:p>
    <w:p>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施工现场需要具备的其他试验条件：</w:t>
      </w:r>
      <w:r>
        <w:rPr>
          <w:rFonts w:hint="eastAsia" w:asciiTheme="minorEastAsia" w:hAnsiTheme="minorEastAsia" w:eastAsiaTheme="minorEastAsia" w:cstheme="minorEastAsia"/>
          <w:spacing w:val="6"/>
          <w:sz w:val="24"/>
          <w:szCs w:val="24"/>
          <w:u w:val="single"/>
        </w:rPr>
        <w:t xml:space="preserve">        /       </w:t>
      </w:r>
      <w:r>
        <w:rPr>
          <w:rFonts w:hint="eastAsia" w:asciiTheme="minorEastAsia" w:hAnsiTheme="minorEastAsia" w:eastAsiaTheme="minorEastAsia" w:cstheme="minorEastAsia"/>
          <w:spacing w:val="6"/>
          <w:sz w:val="24"/>
          <w:szCs w:val="24"/>
        </w:rPr>
        <w:t xml:space="preserve">               </w:t>
      </w:r>
    </w:p>
    <w:p>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8.2现场工艺试验</w:t>
      </w:r>
    </w:p>
    <w:p>
      <w:pPr>
        <w:spacing w:before="283" w:line="219" w:lineRule="auto"/>
        <w:ind w:left="469"/>
        <w:rPr>
          <w:rFonts w:hint="eastAsia" w:asciiTheme="minorEastAsia" w:hAnsiTheme="minorEastAsia" w:eastAsiaTheme="minorEastAsia" w:cstheme="minorEastAsia"/>
          <w:spacing w:val="6"/>
          <w:sz w:val="24"/>
          <w:szCs w:val="24"/>
          <w:u w:val="single"/>
        </w:rPr>
      </w:pPr>
      <w:r>
        <w:rPr>
          <w:rFonts w:hint="eastAsia" w:asciiTheme="minorEastAsia" w:hAnsiTheme="minorEastAsia" w:eastAsiaTheme="minorEastAsia" w:cstheme="minorEastAsia"/>
          <w:spacing w:val="6"/>
          <w:sz w:val="24"/>
          <w:szCs w:val="24"/>
        </w:rPr>
        <w:t>现场工艺试验的有关约定：</w:t>
      </w:r>
      <w:r>
        <w:rPr>
          <w:rFonts w:hint="eastAsia" w:asciiTheme="minorEastAsia" w:hAnsiTheme="minorEastAsia" w:eastAsiaTheme="minorEastAsia" w:cstheme="minorEastAsia"/>
          <w:spacing w:val="6"/>
          <w:sz w:val="24"/>
          <w:szCs w:val="24"/>
          <w:u w:val="single"/>
        </w:rPr>
        <w:t xml:space="preserve">    </w:t>
      </w:r>
      <w:bookmarkStart w:id="7" w:name="OLE_LINK7"/>
      <w:r>
        <w:rPr>
          <w:rFonts w:hint="eastAsia" w:asciiTheme="minorEastAsia" w:hAnsiTheme="minorEastAsia" w:eastAsiaTheme="minorEastAsia" w:cstheme="minorEastAsia"/>
          <w:spacing w:val="6"/>
          <w:sz w:val="24"/>
          <w:szCs w:val="24"/>
          <w:u w:val="single"/>
        </w:rPr>
        <w:t xml:space="preserve"> / </w:t>
      </w:r>
      <w:bookmarkEnd w:id="7"/>
      <w:r>
        <w:rPr>
          <w:rFonts w:hint="eastAsia" w:asciiTheme="minorEastAsia" w:hAnsiTheme="minorEastAsia" w:eastAsiaTheme="minorEastAsia" w:cstheme="minorEastAsia"/>
          <w:spacing w:val="6"/>
          <w:sz w:val="24"/>
          <w:szCs w:val="24"/>
          <w:u w:val="single"/>
        </w:rPr>
        <w:t xml:space="preserve">         </w:t>
      </w:r>
    </w:p>
    <w:p>
      <w:pPr>
        <w:spacing w:before="283" w:line="219" w:lineRule="auto"/>
        <w:ind w:left="469"/>
        <w:rPr>
          <w:rFonts w:hint="eastAsia" w:asciiTheme="minorEastAsia" w:hAnsiTheme="minorEastAsia" w:eastAsiaTheme="minorEastAsia" w:cstheme="minorEastAsia"/>
          <w:spacing w:val="6"/>
          <w:sz w:val="24"/>
          <w:szCs w:val="24"/>
        </w:rPr>
      </w:pPr>
    </w:p>
    <w:p>
      <w:pPr>
        <w:spacing w:before="283" w:line="219" w:lineRule="auto"/>
        <w:ind w:left="469" w:firstLine="252" w:firstLineChars="1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9. 变更</w:t>
      </w:r>
    </w:p>
    <w:p>
      <w:pPr>
        <w:spacing w:before="177" w:line="220"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9.1变更的范围</w:t>
      </w:r>
    </w:p>
    <w:p>
      <w:pPr>
        <w:spacing w:before="259" w:line="362" w:lineRule="auto"/>
        <w:ind w:left="242" w:right="67" w:firstLine="4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关于变更的范围的约定：</w:t>
      </w:r>
      <w:r>
        <w:rPr>
          <w:rFonts w:hint="eastAsia" w:asciiTheme="minorEastAsia" w:hAnsiTheme="minorEastAsia" w:eastAsiaTheme="minorEastAsia" w:cstheme="minorEastAsia"/>
          <w:spacing w:val="1"/>
          <w:sz w:val="24"/>
          <w:szCs w:val="24"/>
          <w:u w:val="single" w:color="auto"/>
        </w:rPr>
        <w:t>设计变更、发包人要求的施工变更及采购范围外的</w:t>
      </w:r>
      <w:r>
        <w:rPr>
          <w:rFonts w:hint="eastAsia" w:asciiTheme="minorEastAsia" w:hAnsiTheme="minorEastAsia" w:eastAsiaTheme="minorEastAsia" w:cstheme="minorEastAsia"/>
          <w:sz w:val="24"/>
          <w:szCs w:val="24"/>
          <w:u w:val="single" w:color="auto"/>
        </w:rPr>
        <w:t>增项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或减少、技术商洽均属工程变更。工程变更</w:t>
      </w:r>
      <w:r>
        <w:rPr>
          <w:rFonts w:hint="eastAsia" w:asciiTheme="minorEastAsia" w:hAnsiTheme="minorEastAsia" w:eastAsiaTheme="minorEastAsia" w:cstheme="minorEastAsia"/>
          <w:sz w:val="24"/>
          <w:szCs w:val="24"/>
          <w:u w:val="single" w:color="auto"/>
        </w:rPr>
        <w:t>必须按程序先审批后实施。所有工程变更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必须征得发包人、监理人(有监理单位的情况下)及跟审单位(有跟审单位的情</w:t>
      </w:r>
      <w:r>
        <w:rPr>
          <w:rFonts w:hint="eastAsia" w:asciiTheme="minorEastAsia" w:hAnsiTheme="minorEastAsia" w:eastAsiaTheme="minorEastAsia" w:cstheme="minorEastAsia"/>
          <w:spacing w:val="7"/>
          <w:sz w:val="24"/>
          <w:szCs w:val="24"/>
          <w:u w:val="single" w:color="auto"/>
        </w:rPr>
        <w:t>况下)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的同意签认后，才可以实施。承包人不得直接向设计单位提出设计变更，确需进行设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u w:val="single" w:color="auto"/>
        </w:rPr>
        <w:t>计变更的，由承包人向发包人提出，经发包人、监理人(有监理单位的情况下)及跟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u w:val="single" w:color="auto"/>
        </w:rPr>
        <w:t>审单位(有跟审单位的情况下)同意后，由发包人向设计单位提出进行设</w:t>
      </w:r>
      <w:r>
        <w:rPr>
          <w:rFonts w:hint="eastAsia" w:asciiTheme="minorEastAsia" w:hAnsiTheme="minorEastAsia" w:eastAsiaTheme="minorEastAsia" w:cstheme="minorEastAsia"/>
          <w:spacing w:val="1"/>
          <w:sz w:val="24"/>
          <w:szCs w:val="24"/>
          <w:u w:val="single" w:color="auto"/>
        </w:rPr>
        <w:t>计变更。</w:t>
      </w:r>
      <w:r>
        <w:rPr>
          <w:rFonts w:hint="eastAsia" w:asciiTheme="minorEastAsia" w:hAnsiTheme="minorEastAsia" w:eastAsiaTheme="minorEastAsia" w:cstheme="minorEastAsia"/>
          <w:sz w:val="24"/>
          <w:szCs w:val="24"/>
          <w:u w:val="single" w:color="auto"/>
        </w:rPr>
        <w:t xml:space="preserve">  </w:t>
      </w:r>
    </w:p>
    <w:p>
      <w:pPr>
        <w:spacing w:line="219"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u w:val="single" w:color="auto"/>
        </w:rPr>
        <w:t>施工中发生工程变更，承包人按照经发包人认可的变更设计文件，进行变更施工</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6"/>
          <w:sz w:val="24"/>
          <w:szCs w:val="24"/>
        </w:rPr>
        <w:t>。</w:t>
      </w:r>
    </w:p>
    <w:p>
      <w:pPr>
        <w:spacing w:before="165" w:line="220"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9.2“设计变更”签证资料</w:t>
      </w:r>
    </w:p>
    <w:p>
      <w:pPr>
        <w:spacing w:before="302" w:line="219"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9.2.1设计变更必须由发包人出据资料并签字盖章后才有效；</w:t>
      </w:r>
    </w:p>
    <w:p>
      <w:pPr>
        <w:spacing w:before="177" w:line="219"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9.2.2“技术核定”、“工程量收方”、“工期顺延”和“其它事宜”</w:t>
      </w:r>
      <w:r>
        <w:rPr>
          <w:rFonts w:hint="eastAsia" w:asciiTheme="minorEastAsia" w:hAnsiTheme="minorEastAsia" w:eastAsiaTheme="minorEastAsia" w:cstheme="minorEastAsia"/>
          <w:spacing w:val="-14"/>
          <w:sz w:val="24"/>
          <w:szCs w:val="24"/>
        </w:rPr>
        <w:t>的签证资料</w:t>
      </w:r>
    </w:p>
    <w:p>
      <w:pPr>
        <w:spacing w:before="155" w:line="219"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由承包人出据资料，送发包人、监理人(有监理单位的情况下)及跟审单位(有</w:t>
      </w:r>
    </w:p>
    <w:p>
      <w:pPr>
        <w:spacing w:before="174" w:line="219" w:lineRule="auto"/>
        <w:ind w:left="2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跟审单位的情况下)或设计单位审核确认签字盖章后有效；</w:t>
      </w:r>
    </w:p>
    <w:p>
      <w:pPr>
        <w:spacing w:before="177" w:line="290" w:lineRule="auto"/>
        <w:ind w:left="242" w:right="94"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9.2.3发包人签证资料的签证人员由发包人指定的现场代表、工程部负责人、项目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负责人组成。</w:t>
      </w:r>
    </w:p>
    <w:p>
      <w:pPr>
        <w:spacing w:before="187" w:line="309" w:lineRule="auto"/>
        <w:ind w:left="242" w:right="104"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9.2.4发包人签字人员：设计变更按发包人单位程序办理，</w:t>
      </w:r>
      <w:r>
        <w:rPr>
          <w:rFonts w:hint="eastAsia" w:asciiTheme="minorEastAsia" w:hAnsiTheme="minorEastAsia" w:eastAsiaTheme="minorEastAsia" w:cstheme="minorEastAsia"/>
          <w:spacing w:val="-3"/>
          <w:sz w:val="24"/>
          <w:szCs w:val="24"/>
        </w:rPr>
        <w:t>经现场代表、项目负责</w:t>
      </w:r>
      <w:r>
        <w:rPr>
          <w:rFonts w:hint="eastAsia" w:asciiTheme="minorEastAsia" w:hAnsiTheme="minorEastAsia" w:eastAsiaTheme="minorEastAsia" w:cstheme="minorEastAsia"/>
          <w:sz w:val="24"/>
          <w:szCs w:val="24"/>
        </w:rPr>
        <w:t xml:space="preserve"> 人签字并经领导审核盖章生效；现场收方签证由发包人</w:t>
      </w:r>
      <w:r>
        <w:rPr>
          <w:rFonts w:hint="eastAsia" w:asciiTheme="minorEastAsia" w:hAnsiTheme="minorEastAsia" w:eastAsiaTheme="minorEastAsia" w:cstheme="minorEastAsia"/>
          <w:spacing w:val="-1"/>
          <w:sz w:val="24"/>
          <w:szCs w:val="24"/>
        </w:rPr>
        <w:t>现场代表组织，发包人现场代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表以及发包人认为需要参加的人员参加。</w:t>
      </w:r>
    </w:p>
    <w:p>
      <w:pPr>
        <w:spacing w:before="164" w:line="220"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9.3  变更程序</w:t>
      </w:r>
    </w:p>
    <w:p>
      <w:pPr>
        <w:spacing w:before="284" w:line="220"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9.3.1变更的提出：</w:t>
      </w:r>
    </w:p>
    <w:p>
      <w:pPr>
        <w:spacing w:before="164" w:line="314" w:lineRule="auto"/>
        <w:ind w:left="242" w:firstLine="5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(1)承包人提出变更设计，必须征得发包人</w:t>
      </w:r>
      <w:r>
        <w:rPr>
          <w:rFonts w:hint="eastAsia" w:asciiTheme="minorEastAsia" w:hAnsiTheme="minorEastAsia" w:eastAsiaTheme="minorEastAsia" w:cstheme="minorEastAsia"/>
          <w:spacing w:val="7"/>
          <w:sz w:val="24"/>
          <w:szCs w:val="24"/>
        </w:rPr>
        <w:t>、监理人(有监理单位的情况下)及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跟审单位(有跟审单位的情况下)同意，经设计单位从功能结构论证后，并变更设计、</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发包人确认后的费用由责任方承担。</w:t>
      </w:r>
    </w:p>
    <w:p>
      <w:pPr>
        <w:spacing w:before="153" w:line="218" w:lineRule="auto"/>
        <w:ind w:left="8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(2)发包人确认增加的工程变更价款作为追加合同价款，在支付进度款</w:t>
      </w:r>
      <w:r>
        <w:rPr>
          <w:rFonts w:hint="eastAsia" w:asciiTheme="minorEastAsia" w:hAnsiTheme="minorEastAsia" w:eastAsiaTheme="minorEastAsia" w:cstheme="minorEastAsia"/>
          <w:spacing w:val="1"/>
          <w:sz w:val="24"/>
          <w:szCs w:val="24"/>
        </w:rPr>
        <w:t>时支付。</w:t>
      </w:r>
    </w:p>
    <w:p>
      <w:pPr>
        <w:spacing w:before="178" w:line="326" w:lineRule="auto"/>
        <w:ind w:left="242" w:right="71" w:firstLine="5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(3)承包人在施工中提出的合理化建议涉及到对设计图纸或施工组织设计的更改</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
          <w:sz w:val="24"/>
          <w:szCs w:val="24"/>
        </w:rPr>
        <w:t>及对材料、设备的换用，须经发包人、监理人(有监理单位</w:t>
      </w:r>
      <w:r>
        <w:rPr>
          <w:rFonts w:hint="eastAsia" w:asciiTheme="minorEastAsia" w:hAnsiTheme="minorEastAsia" w:eastAsiaTheme="minorEastAsia" w:cstheme="minorEastAsia"/>
          <w:spacing w:val="3"/>
          <w:sz w:val="24"/>
          <w:szCs w:val="24"/>
        </w:rPr>
        <w:t>的情况下)及跟审单位(有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跟审单位的情况下)同意。未经同意擅自更改或换用时，承包人承担由此发生的费用，</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3"/>
          <w:sz w:val="24"/>
          <w:szCs w:val="24"/>
        </w:rPr>
        <w:t>并赔偿发包人的有关损失，延误的工期不予顺延。</w:t>
      </w:r>
    </w:p>
    <w:p>
      <w:pPr>
        <w:spacing w:before="165" w:line="219" w:lineRule="auto"/>
        <w:ind w:left="8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(4)发包人变更设计按通用条款执行。</w:t>
      </w:r>
    </w:p>
    <w:p>
      <w:pPr>
        <w:spacing w:line="219" w:lineRule="auto"/>
        <w:rPr>
          <w:rFonts w:hint="eastAsia" w:asciiTheme="minorEastAsia" w:hAnsiTheme="minorEastAsia" w:eastAsiaTheme="minorEastAsia" w:cstheme="minorEastAsia"/>
          <w:sz w:val="24"/>
          <w:szCs w:val="24"/>
        </w:rPr>
        <w:sectPr>
          <w:footerReference r:id="rId11" w:type="default"/>
          <w:pgSz w:w="12450" w:h="17210"/>
          <w:pgMar w:top="1462" w:right="1329" w:bottom="1545" w:left="1867" w:header="0" w:footer="1419" w:gutter="0"/>
          <w:cols w:space="720" w:num="1"/>
        </w:sectPr>
      </w:pPr>
    </w:p>
    <w:p>
      <w:pPr>
        <w:spacing w:before="47"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10. 价格调整</w:t>
      </w:r>
    </w:p>
    <w:p>
      <w:pPr>
        <w:spacing w:before="306"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10.1 市场价格波动引起的调整</w:t>
      </w:r>
    </w:p>
    <w:p>
      <w:pPr>
        <w:pStyle w:val="2"/>
        <w:spacing w:line="266" w:lineRule="auto"/>
        <w:rPr>
          <w:rFonts w:hint="eastAsia" w:asciiTheme="minorEastAsia" w:hAnsiTheme="minorEastAsia" w:eastAsiaTheme="minorEastAsia" w:cstheme="minorEastAsia"/>
          <w:sz w:val="24"/>
          <w:szCs w:val="24"/>
        </w:rPr>
      </w:pPr>
    </w:p>
    <w:p>
      <w:pPr>
        <w:spacing w:before="78"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 xml:space="preserve">市场价格波动是否调整合同价格的约定： </w:t>
      </w:r>
      <w:r>
        <w:rPr>
          <w:rFonts w:hint="eastAsia" w:asciiTheme="minorEastAsia" w:hAnsiTheme="minorEastAsia" w:eastAsiaTheme="minorEastAsia" w:cstheme="minorEastAsia"/>
          <w:spacing w:val="-10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不</w:t>
      </w:r>
      <w:r>
        <w:rPr>
          <w:rFonts w:hint="eastAsia" w:asciiTheme="minorEastAsia" w:hAnsiTheme="minorEastAsia" w:eastAsiaTheme="minorEastAsia" w:cstheme="minorEastAsia"/>
          <w:spacing w:val="5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采</w:t>
      </w:r>
      <w:r>
        <w:rPr>
          <w:rFonts w:hint="eastAsia" w:asciiTheme="minorEastAsia" w:hAnsiTheme="minorEastAsia" w:eastAsiaTheme="minorEastAsia" w:cstheme="minorEastAsia"/>
          <w:spacing w:val="57"/>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用。</w:t>
      </w:r>
    </w:p>
    <w:p>
      <w:pPr>
        <w:spacing w:before="317"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11.</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合同价格、计量与支付</w:t>
      </w:r>
    </w:p>
    <w:p>
      <w:pPr>
        <w:spacing w:before="316"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11.1合同价格形式</w:t>
      </w:r>
    </w:p>
    <w:p>
      <w:pPr>
        <w:spacing w:before="287"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(1)单价合同。</w:t>
      </w:r>
    </w:p>
    <w:p>
      <w:pPr>
        <w:spacing w:before="188"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风险费用的计算方法：</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不 调</w:t>
      </w:r>
      <w:r>
        <w:rPr>
          <w:rFonts w:hint="eastAsia" w:asciiTheme="minorEastAsia" w:hAnsiTheme="minorEastAsia" w:eastAsiaTheme="minorEastAsia" w:cstheme="minorEastAsia"/>
          <w:spacing w:val="2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整</w:t>
      </w:r>
      <w:r>
        <w:rPr>
          <w:rFonts w:hint="eastAsia" w:asciiTheme="minorEastAsia" w:hAnsiTheme="minorEastAsia" w:eastAsiaTheme="minorEastAsia" w:cstheme="minorEastAsia"/>
          <w:spacing w:val="-1"/>
          <w:sz w:val="24"/>
          <w:szCs w:val="24"/>
        </w:rPr>
        <w:t>。</w:t>
      </w:r>
    </w:p>
    <w:p>
      <w:pPr>
        <w:spacing w:before="184"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风险范围以外合同价格的调整方法：</w:t>
      </w:r>
      <w:r>
        <w:rPr>
          <w:rFonts w:hint="eastAsia" w:asciiTheme="minorEastAsia" w:hAnsiTheme="minorEastAsia" w:eastAsiaTheme="minorEastAsia" w:cstheme="minorEastAsia"/>
          <w:spacing w:val="-2"/>
          <w:sz w:val="24"/>
          <w:szCs w:val="24"/>
          <w:u w:val="single" w:color="auto"/>
        </w:rPr>
        <w:t xml:space="preserve">不 采 </w:t>
      </w:r>
      <w:r>
        <w:rPr>
          <w:rFonts w:hint="eastAsia" w:asciiTheme="minorEastAsia" w:hAnsiTheme="minorEastAsia" w:eastAsiaTheme="minorEastAsia" w:cstheme="minorEastAsia"/>
          <w:spacing w:val="-3"/>
          <w:sz w:val="24"/>
          <w:szCs w:val="24"/>
          <w:u w:val="single" w:color="auto"/>
        </w:rPr>
        <w:t>用</w:t>
      </w:r>
      <w:r>
        <w:rPr>
          <w:rFonts w:hint="eastAsia" w:asciiTheme="minorEastAsia" w:hAnsiTheme="minorEastAsia" w:eastAsiaTheme="minorEastAsia" w:cstheme="minorEastAsia"/>
          <w:spacing w:val="3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pPr>
        <w:spacing w:before="196"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(2)总价合同。</w:t>
      </w:r>
    </w:p>
    <w:p>
      <w:pPr>
        <w:spacing w:before="187"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风险费用的计算方法：</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w:t>
      </w:r>
    </w:p>
    <w:p>
      <w:pPr>
        <w:spacing w:before="185"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风险范围以外合同价格的调整方法：</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0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不采用</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w:t>
      </w:r>
    </w:p>
    <w:p>
      <w:pPr>
        <w:spacing w:before="177"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(3)其他价格方式：</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
          <w:sz w:val="24"/>
          <w:szCs w:val="24"/>
        </w:rPr>
        <w:t>。</w:t>
      </w:r>
    </w:p>
    <w:p>
      <w:pPr>
        <w:spacing w:before="179"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11.2预付款</w:t>
      </w:r>
    </w:p>
    <w:p>
      <w:pPr>
        <w:spacing w:before="27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11.2.1 预付款的支付</w:t>
      </w:r>
    </w:p>
    <w:p>
      <w:pPr>
        <w:spacing w:before="22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预付款支付比例或金额：</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112"/>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w:t>
      </w:r>
      <w:r>
        <w:rPr>
          <w:rFonts w:hint="eastAsia" w:asciiTheme="minorEastAsia" w:hAnsiTheme="minorEastAsia" w:eastAsiaTheme="minorEastAsia" w:cstheme="minorEastAsia"/>
          <w:spacing w:val="36"/>
          <w:sz w:val="24"/>
          <w:szCs w:val="24"/>
          <w:u w:val="single" w:color="auto"/>
        </w:rPr>
        <w:t xml:space="preserve">   </w:t>
      </w:r>
      <w:r>
        <w:rPr>
          <w:rFonts w:hint="eastAsia" w:asciiTheme="minorEastAsia" w:hAnsiTheme="minorEastAsia" w:eastAsiaTheme="minorEastAsia" w:cstheme="minorEastAsia"/>
          <w:spacing w:val="-2"/>
          <w:sz w:val="24"/>
          <w:szCs w:val="24"/>
        </w:rPr>
        <w:t>。</w:t>
      </w:r>
    </w:p>
    <w:p>
      <w:pPr>
        <w:spacing w:before="156"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预付款支付期限：</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3"/>
          <w:sz w:val="24"/>
          <w:szCs w:val="24"/>
        </w:rPr>
        <w:t>。</w:t>
      </w:r>
    </w:p>
    <w:p>
      <w:pPr>
        <w:spacing w:before="19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预付款扣回的方式：</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   。</w:t>
      </w:r>
    </w:p>
    <w:p>
      <w:pPr>
        <w:spacing w:before="14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11.2.2预付款担保</w:t>
      </w:r>
    </w:p>
    <w:p>
      <w:pPr>
        <w:spacing w:before="18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承包人提交预付款担保的期限：</w:t>
      </w:r>
      <w:r>
        <w:rPr>
          <w:rFonts w:hint="eastAsia" w:asciiTheme="minorEastAsia" w:hAnsiTheme="minorEastAsia" w:eastAsiaTheme="minorEastAsia" w:cstheme="minorEastAsia"/>
          <w:spacing w:val="28"/>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4"/>
          <w:sz w:val="24"/>
          <w:szCs w:val="24"/>
        </w:rPr>
        <w:t>。</w:t>
      </w:r>
    </w:p>
    <w:p>
      <w:pPr>
        <w:spacing w:before="156"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预付款担保的形式为：</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4"/>
          <w:sz w:val="24"/>
          <w:szCs w:val="24"/>
        </w:rPr>
        <w:t>。</w:t>
      </w:r>
    </w:p>
    <w:p>
      <w:pPr>
        <w:spacing w:before="176" w:line="221"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11.3计量</w:t>
      </w:r>
    </w:p>
    <w:p>
      <w:pPr>
        <w:spacing w:before="292" w:line="22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11.3.1计量原则</w:t>
      </w:r>
    </w:p>
    <w:p>
      <w:pPr>
        <w:spacing w:before="171" w:line="345"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工程量计算规则</w:t>
      </w:r>
      <w:r>
        <w:rPr>
          <w:rFonts w:hint="eastAsia" w:asciiTheme="minorEastAsia" w:hAnsiTheme="minorEastAsia" w:eastAsiaTheme="minorEastAsia" w:cstheme="minorEastAsia"/>
          <w:spacing w:val="-8"/>
          <w:sz w:val="24"/>
          <w:szCs w:val="24"/>
          <w:u w:val="single" w:color="auto"/>
        </w:rPr>
        <w:t>：《建设工程工程量清单计价规范》(GB50500-2013)、《房屋建筑</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u w:val="single" w:color="auto"/>
        </w:rPr>
        <w:t>与装饰工程工程量计算规范》</w:t>
      </w:r>
      <w:r>
        <w:rPr>
          <w:rFonts w:hint="eastAsia" w:asciiTheme="minorEastAsia" w:hAnsiTheme="minorEastAsia" w:eastAsiaTheme="minorEastAsia" w:cstheme="minorEastAsia"/>
          <w:spacing w:val="-3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z w:val="24"/>
          <w:szCs w:val="24"/>
          <w:u w:val="single" w:color="auto"/>
        </w:rPr>
        <w:t>GB</w:t>
      </w:r>
      <w:r>
        <w:rPr>
          <w:rFonts w:hint="eastAsia" w:asciiTheme="minorEastAsia" w:hAnsiTheme="minorEastAsia" w:eastAsiaTheme="minorEastAsia" w:cstheme="minorEastAsia"/>
          <w:spacing w:val="1"/>
          <w:sz w:val="24"/>
          <w:szCs w:val="24"/>
          <w:u w:val="single" w:color="auto"/>
        </w:rPr>
        <w:t xml:space="preserve">50845-2013)、《仿古建筑工程工程量计算规范》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(GB50855-2013)、《市政工程工程量计算规范》(GB50857-2013)、《通用安装工程</w:t>
      </w:r>
      <w:r>
        <w:rPr>
          <w:rFonts w:hint="eastAsia" w:asciiTheme="minorEastAsia" w:hAnsiTheme="minorEastAsia" w:eastAsiaTheme="minorEastAsia" w:cstheme="minorEastAsia"/>
          <w:spacing w:val="-9"/>
          <w:sz w:val="24"/>
          <w:szCs w:val="24"/>
          <w:u w:val="single" w:color="auto"/>
        </w:rPr>
        <w:t>工程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u w:val="single" w:color="auto"/>
        </w:rPr>
        <w:t>量计算规范》(GB50856-2013)、《重庆市建设工程工程量计算规则》</w:t>
      </w:r>
      <w:r>
        <w:rPr>
          <w:rFonts w:hint="eastAsia" w:asciiTheme="minorEastAsia" w:hAnsiTheme="minorEastAsia" w:eastAsiaTheme="minorEastAsia" w:cstheme="minorEastAsia"/>
          <w:spacing w:val="-15"/>
          <w:sz w:val="24"/>
          <w:szCs w:val="24"/>
          <w:u w:val="single" w:color="auto"/>
        </w:rPr>
        <w:t>(CQJLGZ-2013)、《重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庆市建设工程工程量清单计价规则》(CQJJGZ-2013)约定的计量规则计算的实际合格</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u w:val="single" w:color="auto"/>
        </w:rPr>
        <w:t>工程量</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pacing w:val="-4"/>
          <w:sz w:val="24"/>
          <w:szCs w:val="24"/>
        </w:rPr>
        <w:t>。</w:t>
      </w:r>
    </w:p>
    <w:p>
      <w:pPr>
        <w:spacing w:line="345" w:lineRule="auto"/>
        <w:rPr>
          <w:rFonts w:hint="eastAsia" w:asciiTheme="minorEastAsia" w:hAnsiTheme="minorEastAsia" w:eastAsiaTheme="minorEastAsia" w:cstheme="minorEastAsia"/>
          <w:sz w:val="24"/>
          <w:szCs w:val="24"/>
        </w:rPr>
        <w:sectPr>
          <w:footerReference r:id="rId12" w:type="default"/>
          <w:pgSz w:w="11920" w:h="16840"/>
          <w:pgMar w:top="1419" w:right="1394" w:bottom="1200" w:left="1659" w:header="0" w:footer="1083" w:gutter="0"/>
          <w:cols w:space="720" w:num="1"/>
        </w:sectPr>
      </w:pPr>
    </w:p>
    <w:p>
      <w:pPr>
        <w:spacing w:before="188" w:line="433" w:lineRule="auto"/>
        <w:ind w:left="717" w:right="285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pacing w:val="-33"/>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pPr>
        <w:spacing w:before="188" w:line="433" w:lineRule="auto"/>
        <w:ind w:left="717" w:right="28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12.</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7"/>
          <w:sz w:val="24"/>
          <w:szCs w:val="24"/>
        </w:rPr>
        <w:t>验收</w:t>
      </w:r>
    </w:p>
    <w:p>
      <w:pPr>
        <w:spacing w:before="34"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12.1 竣工验收</w:t>
      </w:r>
    </w:p>
    <w:p>
      <w:pPr>
        <w:spacing w:before="315"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12.1.1竣工验收程序</w:t>
      </w:r>
    </w:p>
    <w:p>
      <w:pPr>
        <w:spacing w:before="173" w:line="287" w:lineRule="auto"/>
        <w:ind w:left="227" w:right="35"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(1)承包人在项目完工后5个日历天内向发包人提交</w:t>
      </w:r>
      <w:r>
        <w:rPr>
          <w:rFonts w:hint="eastAsia" w:asciiTheme="minorEastAsia" w:hAnsiTheme="minorEastAsia" w:eastAsiaTheme="minorEastAsia" w:cstheme="minorEastAsia"/>
          <w:spacing w:val="3"/>
          <w:sz w:val="24"/>
          <w:szCs w:val="24"/>
        </w:rPr>
        <w:t>竣工验收申请报告及办理竣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工验收所需全部资料。</w:t>
      </w:r>
    </w:p>
    <w:p>
      <w:pPr>
        <w:spacing w:before="163" w:line="279" w:lineRule="auto"/>
        <w:ind w:left="227" w:right="18"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(2)发包人应在收到竣工验收申请报告后及时开展竣工验收。工</w:t>
      </w:r>
      <w:r>
        <w:rPr>
          <w:rFonts w:hint="eastAsia" w:asciiTheme="minorEastAsia" w:hAnsiTheme="minorEastAsia" w:eastAsiaTheme="minorEastAsia" w:cstheme="minorEastAsia"/>
          <w:sz w:val="24"/>
          <w:szCs w:val="24"/>
        </w:rPr>
        <w:t xml:space="preserve">程竣工验收不合 </w:t>
      </w:r>
      <w:r>
        <w:rPr>
          <w:rFonts w:hint="eastAsia" w:asciiTheme="minorEastAsia" w:hAnsiTheme="minorEastAsia" w:eastAsiaTheme="minorEastAsia" w:cstheme="minorEastAsia"/>
          <w:spacing w:val="-2"/>
          <w:sz w:val="24"/>
          <w:szCs w:val="24"/>
        </w:rPr>
        <w:t>格的，应依照工程竣工验收意见在期限内完成整改，并重新履行工程竣工验收程序。</w:t>
      </w:r>
    </w:p>
    <w:p>
      <w:pPr>
        <w:spacing w:before="187" w:line="305" w:lineRule="auto"/>
        <w:ind w:left="227"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(3)发包人不按照本项约定组织竣工验收、颁发工程接收证书的违约金的计算方</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12"/>
          <w:sz w:val="24"/>
          <w:szCs w:val="24"/>
          <w:u w:val="single" w:color="auto"/>
        </w:rPr>
        <w:t>丕</w:t>
      </w:r>
      <w:r>
        <w:rPr>
          <w:rFonts w:hint="eastAsia" w:asciiTheme="minorEastAsia" w:hAnsiTheme="minorEastAsia" w:eastAsiaTheme="minorEastAsia" w:cstheme="minorEastAsia"/>
          <w:spacing w:val="-31"/>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采</w:t>
      </w:r>
      <w:r>
        <w:rPr>
          <w:rFonts w:hint="eastAsia" w:asciiTheme="minorEastAsia" w:hAnsiTheme="minorEastAsia" w:eastAsiaTheme="minorEastAsia" w:cstheme="minorEastAsia"/>
          <w:spacing w:val="-29"/>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用</w:t>
      </w:r>
      <w:r>
        <w:rPr>
          <w:rFonts w:hint="eastAsia" w:asciiTheme="minorEastAsia" w:hAnsiTheme="minorEastAsia" w:eastAsiaTheme="minorEastAsia" w:cstheme="minorEastAsia"/>
          <w:spacing w:val="-12"/>
          <w:sz w:val="24"/>
          <w:szCs w:val="24"/>
        </w:rPr>
        <w:t>。</w:t>
      </w:r>
    </w:p>
    <w:p>
      <w:pPr>
        <w:spacing w:before="147"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12.2.2移交、接收全部与部分工程</w:t>
      </w:r>
    </w:p>
    <w:p>
      <w:pPr>
        <w:spacing w:before="163" w:line="279" w:lineRule="auto"/>
        <w:ind w:left="227" w:right="18" w:firstLine="62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drawing>
          <wp:anchor distT="0" distB="0" distL="0" distR="0" simplePos="0" relativeHeight="251664384" behindDoc="0" locked="0" layoutInCell="1" allowOverlap="1">
            <wp:simplePos x="0" y="0"/>
            <wp:positionH relativeFrom="column">
              <wp:posOffset>3775710</wp:posOffset>
            </wp:positionH>
            <wp:positionV relativeFrom="paragraph">
              <wp:posOffset>187325</wp:posOffset>
            </wp:positionV>
            <wp:extent cx="25400" cy="571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6"/>
                    <a:stretch>
                      <a:fillRect/>
                    </a:stretch>
                  </pic:blipFill>
                  <pic:spPr>
                    <a:xfrm>
                      <a:off x="0" y="0"/>
                      <a:ext cx="25474" cy="57198"/>
                    </a:xfrm>
                    <a:prstGeom prst="rect">
                      <a:avLst/>
                    </a:prstGeom>
                  </pic:spPr>
                </pic:pic>
              </a:graphicData>
            </a:graphic>
          </wp:anchor>
        </w:drawing>
      </w:r>
      <w:r>
        <w:rPr>
          <w:rFonts w:hint="eastAsia" w:asciiTheme="minorEastAsia" w:hAnsiTheme="minorEastAsia" w:eastAsiaTheme="minorEastAsia" w:cstheme="minorEastAsia"/>
          <w:spacing w:val="1"/>
          <w:sz w:val="24"/>
          <w:szCs w:val="24"/>
        </w:rPr>
        <w:t>承包人向发包人移交工程的期限：</w:t>
      </w:r>
      <w:r>
        <w:rPr>
          <w:rFonts w:hint="eastAsia" w:asciiTheme="minorEastAsia" w:hAnsiTheme="minorEastAsia" w:eastAsiaTheme="minorEastAsia" w:cstheme="minorEastAsia"/>
          <w:spacing w:val="1"/>
          <w:sz w:val="24"/>
          <w:szCs w:val="24"/>
          <w:lang w:val="en-US" w:eastAsia="zh-CN"/>
        </w:rPr>
        <w:t>10</w:t>
      </w:r>
      <w:r>
        <w:rPr>
          <w:rFonts w:hint="eastAsia" w:asciiTheme="minorEastAsia" w:hAnsiTheme="minorEastAsia" w:eastAsiaTheme="minorEastAsia" w:cstheme="minorEastAsia"/>
          <w:spacing w:val="1"/>
          <w:sz w:val="24"/>
          <w:szCs w:val="24"/>
        </w:rPr>
        <w:t xml:space="preserve"> 日 历 天</w:t>
      </w:r>
    </w:p>
    <w:p>
      <w:pPr>
        <w:spacing w:before="163" w:line="279" w:lineRule="auto"/>
        <w:ind w:left="227" w:right="18" w:firstLine="62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发包人未按本合同约定接收全部或部分工程的，违约金的计算方法为：不 采 用。</w:t>
      </w:r>
    </w:p>
    <w:p>
      <w:pPr>
        <w:spacing w:before="163" w:line="279" w:lineRule="auto"/>
        <w:ind w:left="227" w:right="18" w:firstLine="62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承包人未按时移交工程的，违约金的计算方法为：  按逾期天数1000元/天计 算</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 xml:space="preserve">     </w:t>
      </w:r>
    </w:p>
    <w:p>
      <w:pPr>
        <w:pStyle w:val="2"/>
        <w:spacing w:line="300" w:lineRule="auto"/>
        <w:rPr>
          <w:rFonts w:hint="eastAsia" w:asciiTheme="minorEastAsia" w:hAnsiTheme="minorEastAsia" w:eastAsiaTheme="minorEastAsia" w:cstheme="minorEastAsia"/>
          <w:sz w:val="24"/>
          <w:szCs w:val="24"/>
        </w:rPr>
      </w:pPr>
    </w:p>
    <w:p>
      <w:pPr>
        <w:spacing w:before="78"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12.3竣工退场</w:t>
      </w:r>
    </w:p>
    <w:p>
      <w:pPr>
        <w:spacing w:before="316"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12.3.1 竣工退场</w:t>
      </w:r>
    </w:p>
    <w:p>
      <w:pPr>
        <w:spacing w:before="195"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承包人完成竣工退场的期限：</w:t>
      </w:r>
      <w:r>
        <w:rPr>
          <w:rFonts w:hint="eastAsia" w:asciiTheme="minorEastAsia" w:hAnsiTheme="minorEastAsia" w:eastAsiaTheme="minorEastAsia" w:cstheme="minorEastAsia"/>
          <w:spacing w:val="-1"/>
          <w:sz w:val="24"/>
          <w:szCs w:val="24"/>
          <w:u w:val="single" w:color="auto"/>
        </w:rPr>
        <w:t>竣工验收合格3日内。</w:t>
      </w:r>
      <w:r>
        <w:rPr>
          <w:rFonts w:hint="eastAsia" w:asciiTheme="minorEastAsia" w:hAnsiTheme="minorEastAsia" w:eastAsiaTheme="minorEastAsia" w:cstheme="minorEastAsia"/>
          <w:spacing w:val="2"/>
          <w:sz w:val="24"/>
          <w:szCs w:val="24"/>
          <w:u w:val="single" w:color="auto"/>
        </w:rPr>
        <w:t xml:space="preserve"> </w:t>
      </w:r>
    </w:p>
    <w:p>
      <w:pPr>
        <w:spacing w:before="145"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12.4工程进度款支付</w:t>
      </w:r>
    </w:p>
    <w:p>
      <w:pPr>
        <w:tabs>
          <w:tab w:val="left" w:pos="367"/>
        </w:tabs>
        <w:spacing w:before="172" w:line="357" w:lineRule="auto"/>
        <w:ind w:left="227" w:right="5"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工程竣工验收合格后支付至合同价的</w:t>
      </w:r>
      <w:r>
        <w:rPr>
          <w:rFonts w:hint="eastAsia" w:asciiTheme="minorEastAsia" w:hAnsiTheme="minorEastAsia" w:eastAsiaTheme="minorEastAsia" w:cstheme="minorEastAsia"/>
          <w:color w:val="auto"/>
          <w:spacing w:val="1"/>
          <w:sz w:val="24"/>
          <w:szCs w:val="24"/>
          <w:lang w:val="en-US" w:eastAsia="zh-CN"/>
        </w:rPr>
        <w:t>70</w:t>
      </w:r>
      <w:r>
        <w:rPr>
          <w:rFonts w:hint="eastAsia" w:asciiTheme="minorEastAsia" w:hAnsiTheme="minorEastAsia" w:eastAsiaTheme="minorEastAsia" w:cstheme="minorEastAsia"/>
          <w:color w:val="auto"/>
          <w:spacing w:val="1"/>
          <w:sz w:val="24"/>
          <w:szCs w:val="24"/>
        </w:rPr>
        <w:t>%,结算评审完成后支付至审定金额的97%,</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6"/>
          <w:sz w:val="24"/>
          <w:szCs w:val="24"/>
        </w:rPr>
        <w:t>留审定金额的3%作为质量保证金，待缺陷责任期</w:t>
      </w:r>
      <w:r>
        <w:rPr>
          <w:rFonts w:hint="eastAsia" w:asciiTheme="minorEastAsia" w:hAnsiTheme="minorEastAsia" w:eastAsiaTheme="minorEastAsia" w:cstheme="minorEastAsia"/>
          <w:color w:val="auto"/>
          <w:spacing w:val="6"/>
          <w:sz w:val="24"/>
          <w:szCs w:val="24"/>
          <w:lang w:val="en-US" w:eastAsia="zh-CN"/>
        </w:rPr>
        <w:t>24</w:t>
      </w:r>
      <w:bookmarkStart w:id="9" w:name="_GoBack"/>
      <w:bookmarkEnd w:id="9"/>
      <w:r>
        <w:rPr>
          <w:rFonts w:hint="eastAsia" w:asciiTheme="minorEastAsia" w:hAnsiTheme="minorEastAsia" w:eastAsiaTheme="minorEastAsia" w:cstheme="minorEastAsia"/>
          <w:color w:val="auto"/>
          <w:spacing w:val="5"/>
          <w:sz w:val="24"/>
          <w:szCs w:val="24"/>
        </w:rPr>
        <w:t>个月满且无质量缺陷30日内支付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pacing w:val="-2"/>
          <w:sz w:val="24"/>
          <w:szCs w:val="24"/>
        </w:rPr>
        <w:t>(工程款、质保金均不计息)。</w:t>
      </w:r>
    </w:p>
    <w:p>
      <w:pPr>
        <w:spacing w:line="290" w:lineRule="auto"/>
        <w:ind w:left="227" w:right="39" w:firstLine="7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(1)、成交供应商在每次收款前应开具足额的合法发票，工程款、质保金均不计</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息，否则采购人有权拒绝付款。</w:t>
      </w:r>
    </w:p>
    <w:p>
      <w:pPr>
        <w:spacing w:before="154" w:line="291" w:lineRule="auto"/>
        <w:ind w:left="367" w:right="53"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(2)、项目在支付合同价</w:t>
      </w:r>
      <w:r>
        <w:rPr>
          <w:rFonts w:hint="eastAsia" w:asciiTheme="minorEastAsia" w:hAnsiTheme="minorEastAsia" w:eastAsiaTheme="minorEastAsia" w:cstheme="minorEastAsia"/>
          <w:sz w:val="24"/>
          <w:szCs w:val="24"/>
          <w:lang w:val="en-US" w:eastAsia="zh-CN"/>
        </w:rPr>
        <w:t>70</w:t>
      </w:r>
      <w:r>
        <w:rPr>
          <w:rFonts w:hint="eastAsia" w:asciiTheme="minorEastAsia" w:hAnsiTheme="minorEastAsia" w:eastAsiaTheme="minorEastAsia" w:cstheme="minorEastAsia"/>
          <w:sz w:val="24"/>
          <w:szCs w:val="24"/>
        </w:rPr>
        <w:t>%前时需出具施工单位提供的施工人员工酬支付证明</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(无欠薪承诺书、工资表签收记录)</w:t>
      </w:r>
    </w:p>
    <w:p>
      <w:pPr>
        <w:spacing w:before="267"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13.竣工结算</w:t>
      </w:r>
    </w:p>
    <w:p>
      <w:pPr>
        <w:spacing w:before="305"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13.1结算原则</w:t>
      </w:r>
    </w:p>
    <w:p>
      <w:pPr>
        <w:spacing w:before="121" w:line="310" w:lineRule="auto"/>
        <w:ind w:right="35"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 结算总价=分部分项工程量清单综合单价×子项工程量+措施项目费+其他项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目费+安全文明施工费+规费+税金+设计</w:t>
      </w:r>
      <w:r>
        <w:rPr>
          <w:rFonts w:hint="eastAsia" w:asciiTheme="minorEastAsia" w:hAnsiTheme="minorEastAsia" w:eastAsiaTheme="minorEastAsia" w:cstheme="minorEastAsia"/>
          <w:spacing w:val="1"/>
          <w:sz w:val="24"/>
          <w:szCs w:val="24"/>
        </w:rPr>
        <w:t>变更及新增部分金额+合同约定的其它费用(合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同如果没有约定，则取消此项目)。</w:t>
      </w:r>
    </w:p>
    <w:p>
      <w:pPr>
        <w:spacing w:before="193"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2.各部分的结算原则如下：</w:t>
      </w:r>
    </w:p>
    <w:p>
      <w:pPr>
        <w:spacing w:before="172" w:line="218" w:lineRule="auto"/>
        <w:ind w:left="6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(1)分部分项工程量清单结算价：</w:t>
      </w:r>
    </w:p>
    <w:p>
      <w:pPr>
        <w:tabs>
          <w:tab w:val="left" w:pos="128"/>
        </w:tabs>
        <w:spacing w:before="177" w:line="353" w:lineRule="auto"/>
        <w:ind w:right="39"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分部分项工程量清单项目按成交单价实行综合单价包干</w:t>
      </w:r>
      <w:r>
        <w:rPr>
          <w:rFonts w:hint="eastAsia" w:asciiTheme="minorEastAsia" w:hAnsiTheme="minorEastAsia" w:eastAsiaTheme="minorEastAsia" w:cstheme="minorEastAsia"/>
          <w:spacing w:val="1"/>
          <w:sz w:val="24"/>
          <w:szCs w:val="24"/>
        </w:rPr>
        <w:t>。工程结算时，以成交人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最后成交单价为结算单价依据，乘以施工图及设计</w:t>
      </w:r>
      <w:r>
        <w:rPr>
          <w:rFonts w:hint="eastAsia" w:asciiTheme="minorEastAsia" w:hAnsiTheme="minorEastAsia" w:eastAsiaTheme="minorEastAsia" w:cstheme="minorEastAsia"/>
          <w:spacing w:val="1"/>
          <w:sz w:val="24"/>
          <w:szCs w:val="24"/>
        </w:rPr>
        <w:t>变更按《建设工程工程量清单计价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4"/>
          <w:sz w:val="24"/>
          <w:szCs w:val="24"/>
        </w:rPr>
        <w:t>50500-2013)</w:t>
      </w:r>
      <w:r>
        <w:rPr>
          <w:rFonts w:hint="eastAsia" w:asciiTheme="minorEastAsia" w:hAnsiTheme="minorEastAsia" w:eastAsiaTheme="minorEastAsia" w:cstheme="minorEastAsia"/>
          <w:spacing w:val="18"/>
          <w:w w:val="101"/>
          <w:sz w:val="24"/>
          <w:szCs w:val="24"/>
        </w:rPr>
        <w:t xml:space="preserve">  </w:t>
      </w:r>
      <w:r>
        <w:rPr>
          <w:rFonts w:hint="eastAsia" w:asciiTheme="minorEastAsia" w:hAnsiTheme="minorEastAsia" w:eastAsiaTheme="minorEastAsia" w:cstheme="minorEastAsia"/>
          <w:spacing w:val="4"/>
          <w:sz w:val="24"/>
          <w:szCs w:val="24"/>
        </w:rPr>
        <w:t>计算且经采购人、监理人(有监理单位的情况下)及跟审单位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5"/>
          <w:sz w:val="24"/>
          <w:szCs w:val="24"/>
        </w:rPr>
        <w:t>(有跟审单位的情况下)审核的工程量，作为该</w:t>
      </w:r>
      <w:r>
        <w:rPr>
          <w:rFonts w:hint="eastAsia" w:asciiTheme="minorEastAsia" w:hAnsiTheme="minorEastAsia" w:eastAsiaTheme="minorEastAsia" w:cstheme="minorEastAsia"/>
          <w:spacing w:val="4"/>
          <w:sz w:val="24"/>
          <w:szCs w:val="24"/>
        </w:rPr>
        <w:t>子项的结算合价。各分部分项工程量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清单子项合价累计相加，得分部分项工程量清单结算价。</w:t>
      </w:r>
    </w:p>
    <w:p>
      <w:pPr>
        <w:spacing w:before="27" w:line="220" w:lineRule="auto"/>
        <w:ind w:left="6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(2)措施费：</w:t>
      </w:r>
    </w:p>
    <w:p>
      <w:pPr>
        <w:spacing w:before="174" w:line="346" w:lineRule="auto"/>
        <w:ind w:right="34"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施工组织措施费：无论因设计变更或施工工艺变化等任何因素而引</w:t>
      </w:r>
      <w:r>
        <w:rPr>
          <w:rFonts w:hint="eastAsia" w:asciiTheme="minorEastAsia" w:hAnsiTheme="minorEastAsia" w:eastAsiaTheme="minorEastAsia" w:cstheme="minorEastAsia"/>
          <w:spacing w:val="1"/>
          <w:sz w:val="24"/>
          <w:szCs w:val="24"/>
        </w:rPr>
        <w:t>起实际措施费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的变化，均按投标时施工组织措施项目费的报价作为结算价。</w:t>
      </w:r>
    </w:p>
    <w:p>
      <w:pPr>
        <w:spacing w:before="3" w:line="349" w:lineRule="auto"/>
        <w:ind w:right="36"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施工技术措施费：施工技术措施清单中以项计列的项目，无</w:t>
      </w:r>
      <w:r>
        <w:rPr>
          <w:rFonts w:hint="eastAsia" w:asciiTheme="minorEastAsia" w:hAnsiTheme="minorEastAsia" w:eastAsiaTheme="minorEastAsia" w:cstheme="minorEastAsia"/>
          <w:spacing w:val="1"/>
          <w:sz w:val="24"/>
          <w:szCs w:val="24"/>
        </w:rPr>
        <w:t>论因设计变更或施工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工艺变化等任何因素而引起实际措施费的变化，均按投标时施工技术措施项目费的报</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价作为结算价；施工技术措施清单中以项目编码、</w:t>
      </w:r>
      <w:r>
        <w:rPr>
          <w:rFonts w:hint="eastAsia" w:asciiTheme="minorEastAsia" w:hAnsiTheme="minorEastAsia" w:eastAsiaTheme="minorEastAsia" w:cstheme="minorEastAsia"/>
          <w:spacing w:val="1"/>
          <w:sz w:val="24"/>
          <w:szCs w:val="24"/>
        </w:rPr>
        <w:t>项目名称、项目特征、工程量及计</w:t>
      </w:r>
      <w:r>
        <w:rPr>
          <w:rFonts w:hint="eastAsia" w:asciiTheme="minorEastAsia" w:hAnsiTheme="minorEastAsia" w:eastAsiaTheme="minorEastAsia" w:cstheme="minorEastAsia"/>
          <w:sz w:val="24"/>
          <w:szCs w:val="24"/>
        </w:rPr>
        <w:t xml:space="preserve"> 量单位列项的项目，以成交人投标报价的综合单价乘以按《</w:t>
      </w:r>
      <w:r>
        <w:rPr>
          <w:rFonts w:hint="eastAsia" w:asciiTheme="minorEastAsia" w:hAnsiTheme="minorEastAsia" w:eastAsiaTheme="minorEastAsia" w:cstheme="minorEastAsia"/>
          <w:spacing w:val="-1"/>
          <w:sz w:val="24"/>
          <w:szCs w:val="24"/>
        </w:rPr>
        <w:t>重庆市建设工程工程量计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算规》(CQJLGZ-2013)</w:t>
      </w:r>
      <w:r>
        <w:rPr>
          <w:rFonts w:hint="eastAsia" w:asciiTheme="minorEastAsia" w:hAnsiTheme="minorEastAsia" w:eastAsiaTheme="minorEastAsia" w:cstheme="minorEastAsia"/>
          <w:spacing w:val="37"/>
          <w:w w:val="101"/>
          <w:sz w:val="24"/>
          <w:szCs w:val="24"/>
        </w:rPr>
        <w:t xml:space="preserve"> </w:t>
      </w:r>
      <w:r>
        <w:rPr>
          <w:rFonts w:hint="eastAsia" w:asciiTheme="minorEastAsia" w:hAnsiTheme="minorEastAsia" w:eastAsiaTheme="minorEastAsia" w:cstheme="minorEastAsia"/>
          <w:spacing w:val="-1"/>
          <w:sz w:val="24"/>
          <w:szCs w:val="24"/>
        </w:rPr>
        <w:t>约定的计量规则计算</w:t>
      </w:r>
      <w:r>
        <w:rPr>
          <w:rFonts w:hint="eastAsia" w:asciiTheme="minorEastAsia" w:hAnsiTheme="minorEastAsia" w:eastAsiaTheme="minorEastAsia" w:cstheme="minorEastAsia"/>
          <w:spacing w:val="-2"/>
          <w:sz w:val="24"/>
          <w:szCs w:val="24"/>
        </w:rPr>
        <w:t>的实际合格工程量办理结算。</w:t>
      </w:r>
    </w:p>
    <w:p>
      <w:pPr>
        <w:spacing w:before="29" w:line="355" w:lineRule="auto"/>
        <w:ind w:firstLine="6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(3)本工程设计变更、采购工程量清单漏项或新增项目价款结算办法：工程设计</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2"/>
          <w:sz w:val="24"/>
          <w:szCs w:val="24"/>
        </w:rPr>
        <w:t>变更确定后，设计变更涉及工程价款调整的，或采购工程</w:t>
      </w:r>
      <w:r>
        <w:rPr>
          <w:rFonts w:hint="eastAsia" w:asciiTheme="minorEastAsia" w:hAnsiTheme="minorEastAsia" w:eastAsiaTheme="minorEastAsia" w:cstheme="minorEastAsia"/>
          <w:spacing w:val="1"/>
          <w:sz w:val="24"/>
          <w:szCs w:val="24"/>
        </w:rPr>
        <w:t>量清单中有漏项或工程施工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中出现新增项目，由成交人在变更项目启动后向采购人提出，经采购人、监理人(有</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监理单位的情况下)及跟审单位(有跟审单位的情况下)审核同意后调整合同价</w:t>
      </w:r>
      <w:r>
        <w:rPr>
          <w:rFonts w:hint="eastAsia" w:asciiTheme="minorEastAsia" w:hAnsiTheme="minorEastAsia" w:eastAsiaTheme="minorEastAsia" w:cstheme="minorEastAsia"/>
          <w:spacing w:val="9"/>
          <w:sz w:val="24"/>
          <w:szCs w:val="24"/>
        </w:rPr>
        <w:t>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调整方法如下：</w:t>
      </w:r>
    </w:p>
    <w:p>
      <w:pPr>
        <w:spacing w:before="31" w:line="339" w:lineRule="auto"/>
        <w:ind w:right="34"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变更(包括签证)工程与投标报价的工程量清单中有相同的子项，原则上按投标</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时的相同子项的成交综合单价报价执行；如投标报价中相同子</w:t>
      </w:r>
      <w:r>
        <w:rPr>
          <w:rFonts w:hint="eastAsia" w:asciiTheme="minorEastAsia" w:hAnsiTheme="minorEastAsia" w:eastAsiaTheme="minorEastAsia" w:cstheme="minorEastAsia"/>
          <w:spacing w:val="1"/>
          <w:sz w:val="24"/>
          <w:szCs w:val="24"/>
        </w:rPr>
        <w:t>项的成交综合单价明显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高于市场价格，其综合单价需由成交人报送采购人重新审核，以采购人、监理人(有</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8"/>
          <w:sz w:val="24"/>
          <w:szCs w:val="24"/>
        </w:rPr>
        <w:t>监理单位的情况下)及跟审单位(有跟审单位的情况下)的审定的综合单价执行。</w:t>
      </w:r>
    </w:p>
    <w:p>
      <w:pPr>
        <w:spacing w:before="27" w:line="370" w:lineRule="auto"/>
        <w:ind w:right="2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变更(包括签证)工程与投标报价的工程量清单中有类似子项的，原则上按投标</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时的类似子项的成交综合单价报价执行；如投标报价中类似子项的成交综合单价明显</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rPr>
        <w:t>高于市场价格，其综合单价需由成交人报送采购人重新审核，以采购人、监</w:t>
      </w:r>
      <w:r>
        <w:rPr>
          <w:rFonts w:hint="eastAsia" w:asciiTheme="minorEastAsia" w:hAnsiTheme="minorEastAsia" w:eastAsiaTheme="minorEastAsia" w:cstheme="minorEastAsia"/>
          <w:spacing w:val="4"/>
          <w:sz w:val="24"/>
          <w:szCs w:val="24"/>
        </w:rPr>
        <w:t>理人(有</w:t>
      </w:r>
    </w:p>
    <w:p>
      <w:pPr>
        <w:spacing w:before="183" w:line="218" w:lineRule="auto"/>
        <w:ind w:left="2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监理单位的情况下)及跟审单位(有跟审单位的情况下)的审定的综合单价执行。</w:t>
      </w:r>
    </w:p>
    <w:p>
      <w:pPr>
        <w:tabs>
          <w:tab w:val="left" w:pos="379"/>
        </w:tabs>
        <w:spacing w:before="172" w:line="346" w:lineRule="auto"/>
        <w:ind w:left="239" w:firstLine="4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变更(包括签证)工程与工程量清单中无相同子项或类似子项</w:t>
      </w:r>
      <w:r>
        <w:rPr>
          <w:rFonts w:hint="eastAsia" w:asciiTheme="minorEastAsia" w:hAnsiTheme="minorEastAsia" w:eastAsiaTheme="minorEastAsia" w:cstheme="minorEastAsia"/>
          <w:spacing w:val="7"/>
          <w:sz w:val="24"/>
          <w:szCs w:val="24"/>
        </w:rPr>
        <w:t>的，按照《建设工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程工程量清单计价规范》(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4"/>
          <w:sz w:val="24"/>
          <w:szCs w:val="24"/>
        </w:rPr>
        <w:t>50500-2013</w:t>
      </w:r>
      <w:r>
        <w:rPr>
          <w:rFonts w:hint="eastAsia" w:asciiTheme="minorEastAsia" w:hAnsiTheme="minorEastAsia" w:eastAsiaTheme="minorEastAsia" w:cstheme="minorEastAsia"/>
          <w:spacing w:val="3"/>
          <w:sz w:val="24"/>
          <w:szCs w:val="24"/>
        </w:rPr>
        <w:t>)、《重庆市建设工程工程量清单计价规则》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8"/>
          <w:sz w:val="24"/>
          <w:szCs w:val="24"/>
        </w:rPr>
        <w:t>(CQJJGZ-2013)、《重庆市房屋建筑与装饰工程计价定额》(CQJZZSDE-20</w:t>
      </w:r>
      <w:r>
        <w:rPr>
          <w:rFonts w:hint="eastAsia" w:asciiTheme="minorEastAsia" w:hAnsiTheme="minorEastAsia" w:eastAsiaTheme="minorEastAsia" w:cstheme="minorEastAsia"/>
          <w:spacing w:val="-9"/>
          <w:sz w:val="24"/>
          <w:szCs w:val="24"/>
        </w:rPr>
        <w:t>18)、《重庆市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市政工程计价定额》(CQSZDE-2018)、《重庆</w:t>
      </w:r>
      <w:r>
        <w:rPr>
          <w:rFonts w:hint="eastAsia" w:asciiTheme="minorEastAsia" w:hAnsiTheme="minorEastAsia" w:eastAsiaTheme="minorEastAsia" w:cstheme="minorEastAsia"/>
          <w:spacing w:val="-9"/>
          <w:sz w:val="24"/>
          <w:szCs w:val="24"/>
        </w:rPr>
        <w:t>市安装工程计价定额》(CQAZDE-2018)、《重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庆市建设工程费用定额》(CQFYDE-2018)、《混凝土及砂浆配合比表、施工机</w:t>
      </w:r>
      <w:r>
        <w:rPr>
          <w:rFonts w:hint="eastAsia" w:asciiTheme="minorEastAsia" w:hAnsiTheme="minorEastAsia" w:eastAsiaTheme="minorEastAsia" w:cstheme="minorEastAsia"/>
          <w:spacing w:val="-6"/>
          <w:sz w:val="24"/>
          <w:szCs w:val="24"/>
        </w:rPr>
        <w:t>械台班定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额》(</w:t>
      </w:r>
      <w:r>
        <w:rPr>
          <w:rFonts w:hint="eastAsia" w:asciiTheme="minorEastAsia" w:hAnsiTheme="minorEastAsia" w:eastAsiaTheme="minorEastAsia" w:cstheme="minorEastAsia"/>
          <w:sz w:val="24"/>
          <w:szCs w:val="24"/>
        </w:rPr>
        <w:t>CQPSDE</w:t>
      </w:r>
      <w:r>
        <w:rPr>
          <w:rFonts w:hint="eastAsia" w:asciiTheme="minorEastAsia" w:hAnsiTheme="minorEastAsia" w:eastAsiaTheme="minorEastAsia" w:cstheme="minorEastAsia"/>
          <w:spacing w:val="3"/>
          <w:sz w:val="24"/>
          <w:szCs w:val="24"/>
        </w:rPr>
        <w:t xml:space="preserve">-2018) 及相关配套文件的规定进行组价(其中材料及人工费成交价中有  </w:t>
      </w:r>
      <w:r>
        <w:rPr>
          <w:rFonts w:hint="eastAsia" w:asciiTheme="minorEastAsia" w:hAnsiTheme="minorEastAsia" w:eastAsiaTheme="minorEastAsia" w:cstheme="minorEastAsia"/>
          <w:spacing w:val="1"/>
          <w:sz w:val="24"/>
          <w:szCs w:val="24"/>
        </w:rPr>
        <w:t>的按成交价计算；成交价中没有的材料单价按施工期</w:t>
      </w:r>
      <w:r>
        <w:rPr>
          <w:rFonts w:hint="eastAsia" w:asciiTheme="minorEastAsia" w:hAnsiTheme="minorEastAsia" w:eastAsiaTheme="minorEastAsia" w:cstheme="minorEastAsia"/>
          <w:sz w:val="24"/>
          <w:szCs w:val="24"/>
        </w:rPr>
        <w:t xml:space="preserve">间重庆市建设工程造价总站主办  </w:t>
      </w:r>
      <w:r>
        <w:rPr>
          <w:rFonts w:hint="eastAsia" w:asciiTheme="minorEastAsia" w:hAnsiTheme="minorEastAsia" w:eastAsiaTheme="minorEastAsia" w:cstheme="minorEastAsia"/>
          <w:spacing w:val="1"/>
          <w:sz w:val="24"/>
          <w:szCs w:val="24"/>
        </w:rPr>
        <w:t>的《重庆工程造价》公布的信息价算数平均值执行；成</w:t>
      </w:r>
      <w:r>
        <w:rPr>
          <w:rFonts w:hint="eastAsia" w:asciiTheme="minorEastAsia" w:hAnsiTheme="minorEastAsia" w:eastAsiaTheme="minorEastAsia" w:cstheme="minorEastAsia"/>
          <w:sz w:val="24"/>
          <w:szCs w:val="24"/>
        </w:rPr>
        <w:t xml:space="preserve">交价及《重庆工程造价》中均  </w:t>
      </w:r>
      <w:r>
        <w:rPr>
          <w:rFonts w:hint="eastAsia" w:asciiTheme="minorEastAsia" w:hAnsiTheme="minorEastAsia" w:eastAsiaTheme="minorEastAsia" w:cstheme="minorEastAsia"/>
          <w:spacing w:val="10"/>
          <w:sz w:val="24"/>
          <w:szCs w:val="24"/>
        </w:rPr>
        <w:t>没有的材料由采购人、监理人(有监理单位的情况下)及跟审单位(有跟审单位的情</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rPr>
        <w:t>况下)认质核价后，按核定的材料价格执行),组价后按成交价与最</w:t>
      </w:r>
      <w:r>
        <w:rPr>
          <w:rFonts w:hint="eastAsia" w:asciiTheme="minorEastAsia" w:hAnsiTheme="minorEastAsia" w:eastAsiaTheme="minorEastAsia" w:cstheme="minorEastAsia"/>
          <w:spacing w:val="3"/>
          <w:sz w:val="24"/>
          <w:szCs w:val="24"/>
        </w:rPr>
        <w:t>高限价下浮比例下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浮后进入结算(其中按市场价计入的材料单</w:t>
      </w:r>
      <w:r>
        <w:rPr>
          <w:rFonts w:hint="eastAsia" w:asciiTheme="minorEastAsia" w:hAnsiTheme="minorEastAsia" w:eastAsiaTheme="minorEastAsia" w:cstheme="minorEastAsia"/>
          <w:spacing w:val="1"/>
          <w:sz w:val="24"/>
          <w:szCs w:val="24"/>
        </w:rPr>
        <w:t>价或综合单价不下浮)。</w:t>
      </w:r>
    </w:p>
    <w:p>
      <w:pPr>
        <w:spacing w:before="126" w:line="314" w:lineRule="auto"/>
        <w:ind w:left="239" w:right="130"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A、材料由成交人进行采购，其中工程的主要材料部分采购前需报监理人(有监理</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9"/>
          <w:sz w:val="24"/>
          <w:szCs w:val="24"/>
        </w:rPr>
        <w:t>单位的情况下)及跟审单位(有跟审单位的情况下</w:t>
      </w:r>
      <w:r>
        <w:rPr>
          <w:rFonts w:hint="eastAsia" w:asciiTheme="minorEastAsia" w:hAnsiTheme="minorEastAsia" w:eastAsiaTheme="minorEastAsia" w:cstheme="minorEastAsia"/>
          <w:spacing w:val="8"/>
          <w:sz w:val="24"/>
          <w:szCs w:val="24"/>
        </w:rPr>
        <w:t>)和采购人核质核价后再行采购，</w:t>
      </w:r>
      <w:r>
        <w:rPr>
          <w:rFonts w:hint="eastAsia" w:asciiTheme="minorEastAsia" w:hAnsiTheme="minorEastAsia" w:eastAsiaTheme="minorEastAsia" w:cstheme="minorEastAsia"/>
          <w:sz w:val="24"/>
          <w:szCs w:val="24"/>
        </w:rPr>
        <w:t xml:space="preserve"> 按结算评审部门审定后价格进行结算；如《重庆工程造价》中有的材料，核定价不得</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高于施工期间《重庆工程造价》信息价的算术平均</w:t>
      </w:r>
      <w:r>
        <w:rPr>
          <w:rFonts w:hint="eastAsia" w:asciiTheme="minorEastAsia" w:hAnsiTheme="minorEastAsia" w:eastAsiaTheme="minorEastAsia" w:cstheme="minorEastAsia"/>
          <w:spacing w:val="-3"/>
          <w:sz w:val="24"/>
          <w:szCs w:val="24"/>
        </w:rPr>
        <w:t>值。</w:t>
      </w:r>
    </w:p>
    <w:p>
      <w:pPr>
        <w:spacing w:before="185" w:line="290" w:lineRule="auto"/>
        <w:ind w:left="239" w:right="91"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B、人工工日单价按投标报价中的人工工日单价执行，投标报价中没有的人工工日</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
          <w:sz w:val="24"/>
          <w:szCs w:val="24"/>
        </w:rPr>
        <w:t>单价则按施工期间《重庆工程造价》公布的</w:t>
      </w:r>
      <w:r>
        <w:rPr>
          <w:rFonts w:hint="eastAsia" w:asciiTheme="minorEastAsia" w:hAnsiTheme="minorEastAsia" w:eastAsiaTheme="minorEastAsia" w:cstheme="minorEastAsia"/>
          <w:spacing w:val="-3"/>
          <w:sz w:val="24"/>
          <w:szCs w:val="24"/>
        </w:rPr>
        <w:t>主城区人工指导价的算术平均值执行。</w:t>
      </w:r>
    </w:p>
    <w:p>
      <w:pPr>
        <w:spacing w:before="161" w:line="301" w:lineRule="auto"/>
        <w:ind w:left="239" w:right="14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④变更工程量按《重庆市建设工程工程量计算</w:t>
      </w:r>
      <w:r>
        <w:rPr>
          <w:rFonts w:hint="eastAsia" w:asciiTheme="minorEastAsia" w:hAnsiTheme="minorEastAsia" w:eastAsiaTheme="minorEastAsia" w:cstheme="minorEastAsia"/>
          <w:spacing w:val="-1"/>
          <w:sz w:val="24"/>
          <w:szCs w:val="24"/>
        </w:rPr>
        <w:t>规则》(CQJLGZ-2013)</w:t>
      </w:r>
      <w:r>
        <w:rPr>
          <w:rFonts w:hint="eastAsia" w:asciiTheme="minorEastAsia" w:hAnsiTheme="minorEastAsia" w:eastAsiaTheme="minorEastAsia" w:cstheme="minorEastAsia"/>
          <w:spacing w:val="37"/>
          <w:w w:val="101"/>
          <w:sz w:val="24"/>
          <w:szCs w:val="24"/>
        </w:rPr>
        <w:t xml:space="preserve"> </w:t>
      </w:r>
      <w:r>
        <w:rPr>
          <w:rFonts w:hint="eastAsia" w:asciiTheme="minorEastAsia" w:hAnsiTheme="minorEastAsia" w:eastAsiaTheme="minorEastAsia" w:cstheme="minorEastAsia"/>
          <w:spacing w:val="-1"/>
          <w:sz w:val="24"/>
          <w:szCs w:val="24"/>
        </w:rPr>
        <w:t>的规定的计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量规则计算。</w:t>
      </w:r>
    </w:p>
    <w:p>
      <w:pPr>
        <w:spacing w:before="165" w:line="219" w:lineRule="auto"/>
        <w:ind w:left="8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(4)其他项目清单结算金额</w:t>
      </w:r>
    </w:p>
    <w:p>
      <w:pPr>
        <w:spacing w:before="143" w:line="325" w:lineRule="auto"/>
        <w:ind w:left="239" w:right="6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①材料采用暂估单价的，在施工过程中，使用前由成交人报价，经采购人、监理</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8"/>
          <w:sz w:val="24"/>
          <w:szCs w:val="24"/>
        </w:rPr>
        <w:t>人(有监理单位的情况下)及跟审单位(有跟审单位的情况下)审核同意后方可采购、</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4"/>
          <w:sz w:val="24"/>
          <w:szCs w:val="24"/>
        </w:rPr>
        <w:t>施工。结算时只对采购人核定单价与暂估单价的价差部分进行调整(调整</w:t>
      </w:r>
      <w:r>
        <w:rPr>
          <w:rFonts w:hint="eastAsia" w:asciiTheme="minorEastAsia" w:hAnsiTheme="minorEastAsia" w:eastAsiaTheme="minorEastAsia" w:cstheme="minorEastAsia"/>
          <w:spacing w:val="3"/>
          <w:sz w:val="24"/>
          <w:szCs w:val="24"/>
        </w:rPr>
        <w:t>的数量根据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工程结算数量确定),该价差除税金外不再计取</w:t>
      </w:r>
      <w:r>
        <w:rPr>
          <w:rFonts w:hint="eastAsia" w:asciiTheme="minorEastAsia" w:hAnsiTheme="minorEastAsia" w:eastAsiaTheme="minorEastAsia" w:cstheme="minorEastAsia"/>
          <w:spacing w:val="1"/>
          <w:sz w:val="24"/>
          <w:szCs w:val="24"/>
        </w:rPr>
        <w:t>其他任何费用。</w:t>
      </w:r>
    </w:p>
    <w:p>
      <w:pPr>
        <w:spacing w:before="148" w:line="355" w:lineRule="auto"/>
        <w:ind w:left="239" w:right="124" w:firstLine="4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注：材料暂估单价仅指此类材料本身运至施工现场的价格，不包括这些材料</w:t>
      </w:r>
      <w:r>
        <w:rPr>
          <w:rFonts w:hint="eastAsia" w:asciiTheme="minorEastAsia" w:hAnsiTheme="minorEastAsia" w:eastAsiaTheme="minorEastAsia" w:cstheme="minorEastAsia"/>
          <w:sz w:val="24"/>
          <w:szCs w:val="24"/>
        </w:rPr>
        <w:t xml:space="preserve">的安 </w:t>
      </w:r>
      <w:r>
        <w:rPr>
          <w:rFonts w:hint="eastAsia" w:asciiTheme="minorEastAsia" w:hAnsiTheme="minorEastAsia" w:eastAsiaTheme="minorEastAsia" w:cstheme="minorEastAsia"/>
          <w:spacing w:val="1"/>
          <w:sz w:val="24"/>
          <w:szCs w:val="24"/>
        </w:rPr>
        <w:t>装、安装所必须的辅助材料以及发生在现场</w:t>
      </w:r>
      <w:r>
        <w:rPr>
          <w:rFonts w:hint="eastAsia" w:asciiTheme="minorEastAsia" w:hAnsiTheme="minorEastAsia" w:eastAsiaTheme="minorEastAsia" w:cstheme="minorEastAsia"/>
          <w:sz w:val="24"/>
          <w:szCs w:val="24"/>
        </w:rPr>
        <w:t xml:space="preserve">内的验收、存储、保管、二次搬运、从存 </w:t>
      </w:r>
      <w:r>
        <w:rPr>
          <w:rFonts w:hint="eastAsia" w:asciiTheme="minorEastAsia" w:hAnsiTheme="minorEastAsia" w:eastAsiaTheme="minorEastAsia" w:cstheme="minorEastAsia"/>
          <w:spacing w:val="1"/>
          <w:sz w:val="24"/>
          <w:szCs w:val="24"/>
        </w:rPr>
        <w:t>放地点运至安装地点以及其他任何必要的辅助工作所发</w:t>
      </w:r>
      <w:r>
        <w:rPr>
          <w:rFonts w:hint="eastAsia" w:asciiTheme="minorEastAsia" w:hAnsiTheme="minorEastAsia" w:eastAsiaTheme="minorEastAsia" w:cstheme="minorEastAsia"/>
          <w:sz w:val="24"/>
          <w:szCs w:val="24"/>
        </w:rPr>
        <w:t xml:space="preserve">生的费用，上述费用由供应商 </w:t>
      </w:r>
      <w:r>
        <w:rPr>
          <w:rFonts w:hint="eastAsia" w:asciiTheme="minorEastAsia" w:hAnsiTheme="minorEastAsia" w:eastAsiaTheme="minorEastAsia" w:cstheme="minorEastAsia"/>
          <w:spacing w:val="-3"/>
          <w:sz w:val="24"/>
          <w:szCs w:val="24"/>
        </w:rPr>
        <w:t>自行考虑计入各相应子目的综合单价报价中，成交后不再计取。</w:t>
      </w:r>
    </w:p>
    <w:p>
      <w:pPr>
        <w:spacing w:before="36" w:line="217" w:lineRule="auto"/>
        <w:ind w:left="7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②本工程采用专业工程暂估价或暂列金额采购的，结</w:t>
      </w:r>
      <w:r>
        <w:rPr>
          <w:rFonts w:hint="eastAsia" w:asciiTheme="minorEastAsia" w:hAnsiTheme="minorEastAsia" w:eastAsiaTheme="minorEastAsia" w:cstheme="minorEastAsia"/>
          <w:spacing w:val="1"/>
          <w:sz w:val="24"/>
          <w:szCs w:val="24"/>
        </w:rPr>
        <w:t>算时按实结算。其中以暂列</w:t>
      </w:r>
    </w:p>
    <w:p>
      <w:pPr>
        <w:spacing w:line="217" w:lineRule="auto"/>
        <w:rPr>
          <w:rFonts w:hint="eastAsia" w:asciiTheme="minorEastAsia" w:hAnsiTheme="minorEastAsia" w:eastAsiaTheme="minorEastAsia" w:cstheme="minorEastAsia"/>
          <w:sz w:val="24"/>
          <w:szCs w:val="24"/>
        </w:rPr>
        <w:sectPr>
          <w:footerReference r:id="rId13" w:type="default"/>
          <w:pgSz w:w="12470" w:h="17230"/>
          <w:pgMar w:top="1464" w:right="1329" w:bottom="1557" w:left="1870" w:header="0" w:footer="1431" w:gutter="0"/>
          <w:cols w:space="720" w:num="1"/>
        </w:sectPr>
      </w:pPr>
    </w:p>
    <w:p>
      <w:pPr>
        <w:spacing w:before="17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金额采购的施工内容实施与否由采购人决定。</w:t>
      </w:r>
    </w:p>
    <w:p>
      <w:pPr>
        <w:spacing w:before="176" w:line="304" w:lineRule="auto"/>
        <w:ind w:right="5"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(5)安全文明施工费：按《重庆市建设工程安全文明施工费计取及使用</w:t>
      </w:r>
      <w:r>
        <w:rPr>
          <w:rFonts w:hint="eastAsia" w:asciiTheme="minorEastAsia" w:hAnsiTheme="minorEastAsia" w:eastAsiaTheme="minorEastAsia" w:cstheme="minorEastAsia"/>
          <w:spacing w:val="2"/>
          <w:sz w:val="24"/>
          <w:szCs w:val="24"/>
        </w:rPr>
        <w:t>管理规定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(2024版)》(渝建管(2024)38号)</w:t>
      </w:r>
      <w:r>
        <w:rPr>
          <w:rFonts w:hint="eastAsia" w:asciiTheme="minorEastAsia" w:hAnsiTheme="minorEastAsia" w:eastAsiaTheme="minorEastAsia" w:cstheme="minorEastAsia"/>
          <w:spacing w:val="1"/>
          <w:sz w:val="24"/>
          <w:szCs w:val="24"/>
        </w:rPr>
        <w:t>、《关于适用增值税新税率调整建设工程计价依据的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通知》(渝建【2019】143号)的规定按实结</w:t>
      </w:r>
      <w:r>
        <w:rPr>
          <w:rFonts w:hint="eastAsia" w:asciiTheme="minorEastAsia" w:hAnsiTheme="minorEastAsia" w:eastAsiaTheme="minorEastAsia" w:cstheme="minorEastAsia"/>
          <w:spacing w:val="5"/>
          <w:sz w:val="24"/>
          <w:szCs w:val="24"/>
        </w:rPr>
        <w:t>算。</w:t>
      </w:r>
    </w:p>
    <w:p>
      <w:pPr>
        <w:spacing w:before="182" w:line="295"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(6)规费：按投标费率结算，若成交人的投标报价中规费费率高于规定费率，则</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6"/>
          <w:sz w:val="24"/>
          <w:szCs w:val="24"/>
        </w:rPr>
        <w:t>以规定费率结算。</w:t>
      </w:r>
    </w:p>
    <w:p>
      <w:pPr>
        <w:spacing w:before="163" w:line="218"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(7)税金：按投标费率结算，若成交人的投标报价中税金费率高于规定费率，则</w:t>
      </w:r>
    </w:p>
    <w:p>
      <w:pPr>
        <w:spacing w:before="19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以规定费率结算。</w:t>
      </w:r>
    </w:p>
    <w:p>
      <w:pPr>
        <w:spacing w:before="145" w:line="353" w:lineRule="auto"/>
        <w:ind w:right="49"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(8)采购人要求成交人完成合同以外施工范围内或施工</w:t>
      </w:r>
      <w:r>
        <w:rPr>
          <w:rFonts w:hint="eastAsia" w:asciiTheme="minorEastAsia" w:hAnsiTheme="minorEastAsia" w:eastAsiaTheme="minorEastAsia" w:cstheme="minorEastAsia"/>
          <w:spacing w:val="1"/>
          <w:sz w:val="24"/>
          <w:szCs w:val="24"/>
        </w:rPr>
        <w:t>范围外但与本施工项目有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密切关系的零星项目，成交人应接受采购人施工要求，并向采购人</w:t>
      </w:r>
      <w:r>
        <w:rPr>
          <w:rFonts w:hint="eastAsia" w:asciiTheme="minorEastAsia" w:hAnsiTheme="minorEastAsia" w:eastAsiaTheme="minorEastAsia" w:cstheme="minorEastAsia"/>
          <w:spacing w:val="-2"/>
          <w:sz w:val="24"/>
          <w:szCs w:val="24"/>
        </w:rPr>
        <w:t>提出工程量签证。</w:t>
      </w:r>
    </w:p>
    <w:p>
      <w:pPr>
        <w:spacing w:before="1" w:line="314" w:lineRule="auto"/>
        <w:ind w:right="10"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5"/>
          <w:sz w:val="24"/>
          <w:szCs w:val="24"/>
        </w:rPr>
        <w:t>本工程所需材料、设备(暂估价、暂列金额除外)由供应商自行承</w:t>
      </w:r>
      <w:r>
        <w:rPr>
          <w:rFonts w:hint="eastAsia" w:asciiTheme="minorEastAsia" w:hAnsiTheme="minorEastAsia" w:eastAsiaTheme="minorEastAsia" w:cstheme="minorEastAsia"/>
          <w:spacing w:val="4"/>
          <w:sz w:val="24"/>
          <w:szCs w:val="24"/>
        </w:rPr>
        <w:t>担材料、设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备价格涨跌风险，成交后不作调整。另施工用水</w:t>
      </w:r>
      <w:r>
        <w:rPr>
          <w:rFonts w:hint="eastAsia" w:asciiTheme="minorEastAsia" w:hAnsiTheme="minorEastAsia" w:eastAsiaTheme="minorEastAsia" w:cstheme="minorEastAsia"/>
          <w:spacing w:val="1"/>
          <w:sz w:val="24"/>
          <w:szCs w:val="24"/>
        </w:rPr>
        <w:t>用电、临时道路等所有工程产生费用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由成交人承担，采购人不额外支付任何费用。</w:t>
      </w:r>
    </w:p>
    <w:p>
      <w:pPr>
        <w:spacing w:before="195" w:line="219" w:lineRule="auto"/>
        <w:ind w:left="52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 本工程结算金额最终以审计机构审定的金额为准。</w:t>
      </w:r>
    </w:p>
    <w:p>
      <w:pPr>
        <w:spacing w:before="145" w:line="353" w:lineRule="auto"/>
        <w:ind w:right="49" w:firstLine="476" w:firstLineChars="200"/>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val="en-US" w:eastAsia="zh-CN"/>
        </w:rPr>
        <w:t xml:space="preserve">5. </w:t>
      </w:r>
      <w:r>
        <w:rPr>
          <w:rFonts w:hint="eastAsia" w:asciiTheme="minorEastAsia" w:hAnsiTheme="minorEastAsia" w:eastAsiaTheme="minorEastAsia" w:cstheme="minorEastAsia"/>
          <w:color w:val="auto"/>
          <w:spacing w:val="-1"/>
          <w:sz w:val="24"/>
          <w:szCs w:val="24"/>
        </w:rPr>
        <w:t>项目</w:t>
      </w:r>
      <w:r>
        <w:rPr>
          <w:rFonts w:hint="eastAsia" w:asciiTheme="minorEastAsia" w:hAnsiTheme="minorEastAsia" w:eastAsiaTheme="minorEastAsia" w:cstheme="minorEastAsia"/>
          <w:color w:val="auto"/>
          <w:spacing w:val="-1"/>
          <w:sz w:val="24"/>
          <w:szCs w:val="24"/>
          <w:lang w:val="en-US" w:eastAsia="zh-CN"/>
        </w:rPr>
        <w:t>竣工</w:t>
      </w:r>
      <w:r>
        <w:rPr>
          <w:rFonts w:hint="eastAsia" w:asciiTheme="minorEastAsia" w:hAnsiTheme="minorEastAsia" w:eastAsiaTheme="minorEastAsia" w:cstheme="minorEastAsia"/>
          <w:color w:val="auto"/>
          <w:spacing w:val="-1"/>
          <w:sz w:val="24"/>
          <w:szCs w:val="24"/>
        </w:rPr>
        <w:t>验收合格后30日内，</w:t>
      </w:r>
      <w:r>
        <w:rPr>
          <w:rFonts w:hint="eastAsia" w:asciiTheme="minorEastAsia" w:hAnsiTheme="minorEastAsia" w:eastAsiaTheme="minorEastAsia" w:cstheme="minorEastAsia"/>
          <w:color w:val="auto"/>
          <w:spacing w:val="-1"/>
          <w:sz w:val="24"/>
          <w:szCs w:val="24"/>
          <w:lang w:val="en-US" w:eastAsia="zh-CN"/>
        </w:rPr>
        <w:t>承包人应</w:t>
      </w:r>
      <w:r>
        <w:rPr>
          <w:rFonts w:hint="eastAsia" w:asciiTheme="minorEastAsia" w:hAnsiTheme="minorEastAsia" w:eastAsiaTheme="minorEastAsia" w:cstheme="minorEastAsia"/>
          <w:color w:val="auto"/>
          <w:spacing w:val="-1"/>
          <w:sz w:val="24"/>
          <w:szCs w:val="24"/>
        </w:rPr>
        <w:t>按照“结算评审送审资料清单”要求将资料备齐报审</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承包人</w:t>
      </w:r>
      <w:r>
        <w:rPr>
          <w:rFonts w:hint="eastAsia" w:asciiTheme="minorEastAsia" w:hAnsiTheme="minorEastAsia" w:eastAsiaTheme="minorEastAsia" w:cstheme="minorEastAsia"/>
          <w:color w:val="auto"/>
          <w:spacing w:val="-1"/>
          <w:sz w:val="24"/>
          <w:szCs w:val="24"/>
        </w:rPr>
        <w:t>逾期未报送竣工结算资料，</w:t>
      </w:r>
      <w:r>
        <w:rPr>
          <w:rFonts w:hint="eastAsia" w:asciiTheme="minorEastAsia" w:hAnsiTheme="minorEastAsia" w:eastAsiaTheme="minorEastAsia" w:cstheme="minorEastAsia"/>
          <w:color w:val="auto"/>
          <w:spacing w:val="-1"/>
          <w:sz w:val="24"/>
          <w:szCs w:val="24"/>
          <w:lang w:val="en-US" w:eastAsia="zh-CN"/>
        </w:rPr>
        <w:t>或</w:t>
      </w:r>
      <w:r>
        <w:rPr>
          <w:rFonts w:hint="eastAsia" w:asciiTheme="minorEastAsia" w:hAnsiTheme="minorEastAsia" w:eastAsiaTheme="minorEastAsia" w:cstheme="minorEastAsia"/>
          <w:color w:val="auto"/>
          <w:spacing w:val="-1"/>
          <w:sz w:val="24"/>
          <w:szCs w:val="24"/>
        </w:rPr>
        <w:t>不配合</w:t>
      </w:r>
      <w:r>
        <w:rPr>
          <w:rFonts w:hint="eastAsia" w:asciiTheme="minorEastAsia" w:hAnsiTheme="minorEastAsia" w:eastAsiaTheme="minorEastAsia" w:cstheme="minorEastAsia"/>
          <w:color w:val="auto"/>
          <w:spacing w:val="-1"/>
          <w:sz w:val="24"/>
          <w:szCs w:val="24"/>
          <w:lang w:val="en-US" w:eastAsia="zh-CN"/>
        </w:rPr>
        <w:t>发包人</w:t>
      </w:r>
      <w:r>
        <w:rPr>
          <w:rFonts w:hint="eastAsia" w:asciiTheme="minorEastAsia" w:hAnsiTheme="minorEastAsia" w:eastAsiaTheme="minorEastAsia" w:cstheme="minorEastAsia"/>
          <w:color w:val="auto"/>
          <w:spacing w:val="-1"/>
          <w:sz w:val="24"/>
          <w:szCs w:val="24"/>
        </w:rPr>
        <w:t>、评审单位办理竣工结算，或在接到</w:t>
      </w:r>
      <w:r>
        <w:rPr>
          <w:rFonts w:hint="eastAsia" w:asciiTheme="minorEastAsia" w:hAnsiTheme="minorEastAsia" w:eastAsiaTheme="minorEastAsia" w:cstheme="minorEastAsia"/>
          <w:color w:val="auto"/>
          <w:spacing w:val="-1"/>
          <w:sz w:val="24"/>
          <w:szCs w:val="24"/>
          <w:lang w:val="en-US" w:eastAsia="zh-CN"/>
        </w:rPr>
        <w:t>发包人</w:t>
      </w:r>
      <w:r>
        <w:rPr>
          <w:rFonts w:hint="eastAsia" w:asciiTheme="minorEastAsia" w:hAnsiTheme="minorEastAsia" w:eastAsiaTheme="minorEastAsia" w:cstheme="minorEastAsia"/>
          <w:color w:val="auto"/>
          <w:spacing w:val="-1"/>
          <w:sz w:val="24"/>
          <w:szCs w:val="24"/>
        </w:rPr>
        <w:t>或评审单位对竣工结算提出的审核意见后，未在限期内补充、完善结算资料，</w:t>
      </w:r>
      <w:r>
        <w:rPr>
          <w:rFonts w:hint="eastAsia" w:asciiTheme="minorEastAsia" w:hAnsiTheme="minorEastAsia" w:eastAsiaTheme="minorEastAsia" w:cstheme="minorEastAsia"/>
          <w:color w:val="auto"/>
          <w:spacing w:val="-1"/>
          <w:sz w:val="24"/>
          <w:szCs w:val="24"/>
          <w:lang w:val="en-US" w:eastAsia="zh-CN"/>
        </w:rPr>
        <w:t>且</w:t>
      </w:r>
      <w:r>
        <w:rPr>
          <w:rFonts w:hint="eastAsia" w:asciiTheme="minorEastAsia" w:hAnsiTheme="minorEastAsia" w:eastAsiaTheme="minorEastAsia" w:cstheme="minorEastAsia"/>
          <w:color w:val="auto"/>
          <w:spacing w:val="-1"/>
          <w:sz w:val="24"/>
          <w:szCs w:val="24"/>
        </w:rPr>
        <w:t>经</w:t>
      </w:r>
      <w:r>
        <w:rPr>
          <w:rFonts w:hint="eastAsia" w:asciiTheme="minorEastAsia" w:hAnsiTheme="minorEastAsia" w:eastAsiaTheme="minorEastAsia" w:cstheme="minorEastAsia"/>
          <w:color w:val="auto"/>
          <w:spacing w:val="-1"/>
          <w:sz w:val="24"/>
          <w:szCs w:val="24"/>
          <w:lang w:val="en-US" w:eastAsia="zh-CN"/>
        </w:rPr>
        <w:t>发包人</w:t>
      </w:r>
      <w:r>
        <w:rPr>
          <w:rFonts w:hint="eastAsia" w:asciiTheme="minorEastAsia" w:hAnsiTheme="minorEastAsia" w:eastAsiaTheme="minorEastAsia" w:cstheme="minorEastAsia"/>
          <w:color w:val="auto"/>
          <w:spacing w:val="-1"/>
          <w:sz w:val="24"/>
          <w:szCs w:val="24"/>
        </w:rPr>
        <w:t>两次书面催告仍未在限期内报送</w:t>
      </w:r>
      <w:r>
        <w:rPr>
          <w:rFonts w:hint="eastAsia" w:asciiTheme="minorEastAsia" w:hAnsiTheme="minorEastAsia" w:eastAsiaTheme="minorEastAsia" w:cstheme="minorEastAsia"/>
          <w:color w:val="auto"/>
          <w:spacing w:val="-1"/>
          <w:sz w:val="24"/>
          <w:szCs w:val="24"/>
          <w:lang w:val="en-US" w:eastAsia="zh-CN"/>
        </w:rPr>
        <w:t>或</w:t>
      </w:r>
      <w:r>
        <w:rPr>
          <w:rFonts w:hint="eastAsia" w:asciiTheme="minorEastAsia" w:hAnsiTheme="minorEastAsia" w:eastAsiaTheme="minorEastAsia" w:cstheme="minorEastAsia"/>
          <w:color w:val="auto"/>
          <w:spacing w:val="-1"/>
          <w:sz w:val="24"/>
          <w:szCs w:val="24"/>
        </w:rPr>
        <w:t>未获得</w:t>
      </w:r>
      <w:r>
        <w:rPr>
          <w:rFonts w:hint="eastAsia" w:asciiTheme="minorEastAsia" w:hAnsiTheme="minorEastAsia" w:eastAsiaTheme="minorEastAsia" w:cstheme="minorEastAsia"/>
          <w:color w:val="auto"/>
          <w:spacing w:val="-1"/>
          <w:sz w:val="24"/>
          <w:szCs w:val="24"/>
          <w:lang w:val="en-US" w:eastAsia="zh-CN"/>
        </w:rPr>
        <w:t>发包人</w:t>
      </w:r>
      <w:r>
        <w:rPr>
          <w:rFonts w:hint="eastAsia" w:asciiTheme="minorEastAsia" w:hAnsiTheme="minorEastAsia" w:eastAsiaTheme="minorEastAsia" w:cstheme="minorEastAsia"/>
          <w:color w:val="auto"/>
          <w:spacing w:val="-1"/>
          <w:sz w:val="24"/>
          <w:szCs w:val="24"/>
        </w:rPr>
        <w:t>批准延期报送的</w:t>
      </w:r>
      <w:r>
        <w:rPr>
          <w:rFonts w:hint="eastAsia" w:asciiTheme="minorEastAsia" w:hAnsiTheme="minorEastAsia" w:eastAsiaTheme="minorEastAsia" w:cstheme="minorEastAsia"/>
          <w:color w:val="auto"/>
          <w:spacing w:val="-1"/>
          <w:sz w:val="24"/>
          <w:szCs w:val="24"/>
          <w:lang w:eastAsia="zh-CN"/>
        </w:rPr>
        <w:t>，视为放弃</w:t>
      </w:r>
      <w:r>
        <w:rPr>
          <w:rFonts w:hint="eastAsia" w:asciiTheme="minorEastAsia" w:hAnsiTheme="minorEastAsia" w:eastAsiaTheme="minorEastAsia" w:cstheme="minorEastAsia"/>
          <w:color w:val="auto"/>
          <w:spacing w:val="-1"/>
          <w:sz w:val="24"/>
          <w:szCs w:val="24"/>
          <w:lang w:val="en-US" w:eastAsia="zh-CN"/>
        </w:rPr>
        <w:t>结算审核</w:t>
      </w:r>
      <w:r>
        <w:rPr>
          <w:rFonts w:hint="eastAsia" w:asciiTheme="minorEastAsia" w:hAnsiTheme="minorEastAsia" w:eastAsiaTheme="minorEastAsia" w:cstheme="minorEastAsia"/>
          <w:color w:val="auto"/>
          <w:spacing w:val="-1"/>
          <w:sz w:val="24"/>
          <w:szCs w:val="24"/>
          <w:lang w:eastAsia="zh-CN"/>
        </w:rPr>
        <w:t>权利。</w:t>
      </w:r>
      <w:r>
        <w:rPr>
          <w:rFonts w:hint="eastAsia" w:asciiTheme="minorEastAsia" w:hAnsiTheme="minorEastAsia" w:eastAsiaTheme="minorEastAsia" w:cstheme="minorEastAsia"/>
          <w:color w:val="auto"/>
          <w:spacing w:val="-1"/>
          <w:sz w:val="24"/>
          <w:szCs w:val="24"/>
          <w:lang w:val="en-US" w:eastAsia="zh-CN"/>
        </w:rPr>
        <w:t>发包人</w:t>
      </w:r>
      <w:r>
        <w:rPr>
          <w:rFonts w:hint="eastAsia" w:asciiTheme="minorEastAsia" w:hAnsiTheme="minorEastAsia" w:eastAsiaTheme="minorEastAsia" w:cstheme="minorEastAsia"/>
          <w:color w:val="auto"/>
          <w:spacing w:val="-1"/>
          <w:sz w:val="24"/>
          <w:szCs w:val="24"/>
          <w:lang w:eastAsia="zh-CN"/>
        </w:rPr>
        <w:t>可依据合同约定</w:t>
      </w:r>
      <w:r>
        <w:rPr>
          <w:rFonts w:hint="eastAsia" w:asciiTheme="minorEastAsia" w:hAnsiTheme="minorEastAsia" w:eastAsiaTheme="minorEastAsia" w:cstheme="minorEastAsia"/>
          <w:color w:val="auto"/>
          <w:spacing w:val="-1"/>
          <w:sz w:val="24"/>
          <w:szCs w:val="24"/>
          <w:lang w:val="en-US" w:eastAsia="zh-CN"/>
        </w:rPr>
        <w:t>进行</w:t>
      </w:r>
      <w:r>
        <w:rPr>
          <w:rFonts w:hint="eastAsia" w:asciiTheme="minorEastAsia" w:hAnsiTheme="minorEastAsia" w:eastAsiaTheme="minorEastAsia" w:cstheme="minorEastAsia"/>
          <w:color w:val="auto"/>
          <w:spacing w:val="-1"/>
          <w:sz w:val="24"/>
          <w:szCs w:val="24"/>
          <w:lang w:eastAsia="zh-CN"/>
        </w:rPr>
        <w:t>单方结算，</w:t>
      </w:r>
      <w:r>
        <w:rPr>
          <w:rFonts w:hint="eastAsia" w:asciiTheme="minorEastAsia" w:hAnsiTheme="minorEastAsia" w:eastAsiaTheme="minorEastAsia" w:cstheme="minorEastAsia"/>
          <w:color w:val="auto"/>
          <w:spacing w:val="-1"/>
          <w:sz w:val="24"/>
          <w:szCs w:val="24"/>
          <w:lang w:val="en-US" w:eastAsia="zh-CN"/>
        </w:rPr>
        <w:t>并</w:t>
      </w:r>
      <w:r>
        <w:rPr>
          <w:rFonts w:hint="eastAsia" w:asciiTheme="minorEastAsia" w:hAnsiTheme="minorEastAsia" w:eastAsiaTheme="minorEastAsia" w:cstheme="minorEastAsia"/>
          <w:color w:val="auto"/>
          <w:spacing w:val="-1"/>
          <w:sz w:val="24"/>
          <w:szCs w:val="24"/>
          <w:lang w:eastAsia="zh-CN"/>
        </w:rPr>
        <w:t>按评审结果办理结算。</w:t>
      </w:r>
    </w:p>
    <w:p>
      <w:pPr>
        <w:spacing w:before="287"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 缺陷责任期与保修</w:t>
      </w:r>
    </w:p>
    <w:p>
      <w:pPr>
        <w:spacing w:before="275"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14.1缺陷责任期</w:t>
      </w:r>
    </w:p>
    <w:p>
      <w:pPr>
        <w:pStyle w:val="2"/>
        <w:spacing w:line="255" w:lineRule="auto"/>
        <w:rPr>
          <w:rFonts w:hint="eastAsia" w:asciiTheme="minorEastAsia" w:hAnsiTheme="minorEastAsia" w:eastAsiaTheme="minorEastAsia" w:cstheme="minorEastAsia"/>
          <w:sz w:val="24"/>
          <w:szCs w:val="24"/>
        </w:rPr>
      </w:pPr>
    </w:p>
    <w:p>
      <w:pPr>
        <w:spacing w:before="79"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缺陷责任期的具体期限：</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年。</w:t>
      </w:r>
    </w:p>
    <w:p>
      <w:pPr>
        <w:spacing w:before="156" w:line="220"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14.2质量保证金</w:t>
      </w:r>
    </w:p>
    <w:p>
      <w:pPr>
        <w:spacing w:before="283"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14.2.1  质量保证金的金额或比例：</w:t>
      </w:r>
      <w:r>
        <w:rPr>
          <w:rFonts w:hint="eastAsia" w:asciiTheme="minorEastAsia" w:hAnsiTheme="minorEastAsia" w:eastAsiaTheme="minorEastAsia" w:cstheme="minorEastAsia"/>
          <w:spacing w:val="-1"/>
          <w:sz w:val="24"/>
          <w:szCs w:val="24"/>
          <w:u w:val="single" w:color="auto"/>
        </w:rPr>
        <w:t>结算审核审定金额的3%。</w:t>
      </w:r>
      <w:r>
        <w:rPr>
          <w:rFonts w:hint="eastAsia" w:asciiTheme="minorEastAsia" w:hAnsiTheme="minorEastAsia" w:eastAsiaTheme="minorEastAsia" w:cstheme="minorEastAsia"/>
          <w:spacing w:val="10"/>
          <w:sz w:val="24"/>
          <w:szCs w:val="24"/>
          <w:u w:val="single" w:color="auto"/>
        </w:rPr>
        <w:t xml:space="preserve"> </w:t>
      </w:r>
    </w:p>
    <w:p>
      <w:pPr>
        <w:spacing w:before="284" w:line="296" w:lineRule="auto"/>
        <w:ind w:right="2" w:firstLine="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14.2.2  按本合同第12.4条约定的1年</w:t>
      </w:r>
      <w:r>
        <w:rPr>
          <w:rFonts w:hint="eastAsia" w:asciiTheme="minorEastAsia" w:hAnsiTheme="minorEastAsia" w:eastAsiaTheme="minorEastAsia" w:cstheme="minorEastAsia"/>
          <w:spacing w:val="4"/>
          <w:sz w:val="24"/>
          <w:szCs w:val="24"/>
        </w:rPr>
        <w:t>缺陷责任期满，无质量问题后支付剩余的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3%尾款。</w:t>
      </w:r>
    </w:p>
    <w:p>
      <w:pPr>
        <w:spacing w:before="282"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14.3保修</w:t>
      </w:r>
    </w:p>
    <w:p>
      <w:pPr>
        <w:spacing w:before="315"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14.3.1</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4"/>
          <w:sz w:val="24"/>
          <w:szCs w:val="24"/>
        </w:rPr>
        <w:t>保修责任</w:t>
      </w:r>
    </w:p>
    <w:p>
      <w:pPr>
        <w:spacing w:before="156"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工程保修期为：</w:t>
      </w:r>
      <w:r>
        <w:rPr>
          <w:rFonts w:hint="eastAsia" w:asciiTheme="minorEastAsia" w:hAnsiTheme="minorEastAsia" w:eastAsiaTheme="minorEastAsia" w:cstheme="minorEastAsia"/>
          <w:spacing w:val="42"/>
          <w:sz w:val="24"/>
          <w:szCs w:val="24"/>
          <w:u w:val="single" w:color="auto"/>
        </w:rPr>
        <w:t xml:space="preserve"> </w:t>
      </w:r>
      <w:r>
        <w:rPr>
          <w:rFonts w:hint="eastAsia" w:asciiTheme="minorEastAsia" w:hAnsiTheme="minorEastAsia" w:eastAsiaTheme="minorEastAsia" w:cstheme="minorEastAsia"/>
          <w:spacing w:val="42"/>
          <w:sz w:val="24"/>
          <w:szCs w:val="24"/>
          <w:u w:val="single" w:color="auto"/>
          <w:lang w:val="en-US" w:eastAsia="zh-CN"/>
        </w:rPr>
        <w:t xml:space="preserve">           </w:t>
      </w:r>
      <w:r>
        <w:rPr>
          <w:rFonts w:hint="eastAsia" w:asciiTheme="minorEastAsia" w:hAnsiTheme="minorEastAsia" w:eastAsiaTheme="minorEastAsia" w:cstheme="minorEastAsia"/>
          <w:spacing w:val="42"/>
          <w:sz w:val="24"/>
          <w:szCs w:val="24"/>
          <w:u w:val="none" w:color="auto"/>
          <w:lang w:val="en-US" w:eastAsia="zh-CN"/>
        </w:rPr>
        <w:t xml:space="preserve"> </w:t>
      </w:r>
      <w:r>
        <w:rPr>
          <w:rFonts w:hint="eastAsia" w:asciiTheme="minorEastAsia" w:hAnsiTheme="minorEastAsia" w:eastAsiaTheme="minorEastAsia" w:cstheme="minorEastAsia"/>
          <w:spacing w:val="-3"/>
          <w:sz w:val="24"/>
          <w:szCs w:val="24"/>
          <w:u w:val="none" w:color="auto"/>
        </w:rPr>
        <w:t>年</w:t>
      </w:r>
      <w:r>
        <w:rPr>
          <w:rFonts w:hint="eastAsia" w:asciiTheme="minorEastAsia" w:hAnsiTheme="minorEastAsia" w:eastAsiaTheme="minorEastAsia" w:cstheme="minorEastAsia"/>
          <w:spacing w:val="64"/>
          <w:sz w:val="24"/>
          <w:szCs w:val="24"/>
          <w:u w:val="none" w:color="auto"/>
        </w:rPr>
        <w:t xml:space="preserve"> </w:t>
      </w:r>
      <w:r>
        <w:rPr>
          <w:rFonts w:hint="eastAsia" w:asciiTheme="minorEastAsia" w:hAnsiTheme="minorEastAsia" w:eastAsiaTheme="minorEastAsia" w:cstheme="minorEastAsia"/>
          <w:spacing w:val="-3"/>
          <w:sz w:val="24"/>
          <w:szCs w:val="24"/>
          <w:u w:val="none" w:color="auto"/>
        </w:rPr>
        <w:t>。</w:t>
      </w:r>
    </w:p>
    <w:p>
      <w:pPr>
        <w:spacing w:before="175"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14.3.2修复通知</w:t>
      </w:r>
    </w:p>
    <w:p>
      <w:pPr>
        <w:spacing w:before="176" w:line="440" w:lineRule="auto"/>
        <w:ind w:left="520" w:right="20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5408" behindDoc="0" locked="0" layoutInCell="1" allowOverlap="1">
            <wp:simplePos x="0" y="0"/>
            <wp:positionH relativeFrom="column">
              <wp:posOffset>4514215</wp:posOffset>
            </wp:positionH>
            <wp:positionV relativeFrom="paragraph">
              <wp:posOffset>181610</wp:posOffset>
            </wp:positionV>
            <wp:extent cx="25400" cy="508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7"/>
                    <a:stretch>
                      <a:fillRect/>
                    </a:stretch>
                  </pic:blipFill>
                  <pic:spPr>
                    <a:xfrm>
                      <a:off x="0" y="0"/>
                      <a:ext cx="25394" cy="50867"/>
                    </a:xfrm>
                    <a:prstGeom prst="rect">
                      <a:avLst/>
                    </a:prstGeom>
                  </pic:spPr>
                </pic:pic>
              </a:graphicData>
            </a:graphic>
          </wp:anchor>
        </w:drawing>
      </w:r>
      <w:r>
        <w:rPr>
          <w:rFonts w:hint="eastAsia" w:asciiTheme="minorEastAsia" w:hAnsiTheme="minorEastAsia" w:eastAsiaTheme="minorEastAsia" w:cstheme="minorEastAsia"/>
          <w:spacing w:val="2"/>
          <w:sz w:val="24"/>
          <w:szCs w:val="24"/>
        </w:rPr>
        <w:t>承包人收到保修通知并到达工程现场的合理时间</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0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24小时内</w:t>
      </w:r>
      <w:r>
        <w:rPr>
          <w:rFonts w:hint="eastAsia" w:asciiTheme="minorEastAsia" w:hAnsiTheme="minorEastAsia" w:eastAsiaTheme="minorEastAsia" w:cstheme="minorEastAsia"/>
          <w:sz w:val="24"/>
          <w:szCs w:val="24"/>
        </w:rPr>
        <w:t xml:space="preserve"> 15. 违约</w:t>
      </w:r>
    </w:p>
    <w:p>
      <w:pPr>
        <w:spacing w:line="440" w:lineRule="auto"/>
        <w:rPr>
          <w:rFonts w:hint="eastAsia" w:asciiTheme="minorEastAsia" w:hAnsiTheme="minorEastAsia" w:eastAsiaTheme="minorEastAsia" w:cstheme="minorEastAsia"/>
          <w:sz w:val="24"/>
          <w:szCs w:val="24"/>
        </w:rPr>
        <w:sectPr>
          <w:footerReference r:id="rId14" w:type="default"/>
          <w:pgSz w:w="12420" w:h="17190"/>
          <w:pgMar w:top="1461" w:right="1568" w:bottom="1517" w:left="1860" w:header="0" w:footer="1391" w:gutter="0"/>
          <w:cols w:space="720" w:num="1"/>
        </w:sectPr>
      </w:pPr>
    </w:p>
    <w:p>
      <w:pPr>
        <w:spacing w:before="48"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15.1 发包人违约</w:t>
      </w:r>
    </w:p>
    <w:p>
      <w:pPr>
        <w:pStyle w:val="2"/>
        <w:spacing w:line="254" w:lineRule="auto"/>
        <w:rPr>
          <w:rFonts w:hint="eastAsia" w:asciiTheme="minorEastAsia" w:hAnsiTheme="minorEastAsia" w:eastAsiaTheme="minorEastAsia" w:cstheme="minorEastAsia"/>
          <w:sz w:val="24"/>
          <w:szCs w:val="24"/>
        </w:rPr>
      </w:pPr>
    </w:p>
    <w:p>
      <w:pPr>
        <w:spacing w:before="78"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15.1.1发包人违约的情形</w:t>
      </w:r>
    </w:p>
    <w:p>
      <w:pPr>
        <w:spacing w:before="191"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发包人违约的其他情形：</w:t>
      </w:r>
      <w:r>
        <w:rPr>
          <w:rFonts w:hint="eastAsia" w:asciiTheme="minorEastAsia" w:hAnsiTheme="minorEastAsia" w:eastAsiaTheme="minorEastAsia" w:cstheme="minorEastAsia"/>
          <w:spacing w:val="-11"/>
          <w:sz w:val="24"/>
          <w:szCs w:val="24"/>
          <w:u w:val="single" w:color="auto"/>
        </w:rPr>
        <w:t>不</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采 用</w:t>
      </w:r>
      <w:r>
        <w:rPr>
          <w:rFonts w:hint="eastAsia" w:asciiTheme="minorEastAsia" w:hAnsiTheme="minorEastAsia" w:eastAsiaTheme="minorEastAsia" w:cstheme="minorEastAsia"/>
          <w:spacing w:val="-11"/>
          <w:sz w:val="24"/>
          <w:szCs w:val="24"/>
        </w:rPr>
        <w:t>。</w:t>
      </w:r>
    </w:p>
    <w:p>
      <w:pPr>
        <w:spacing w:before="177"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15.1.2发包人违约的责任</w:t>
      </w:r>
    </w:p>
    <w:p>
      <w:pPr>
        <w:spacing w:before="16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发包人违约责任的承担方式和计算方法：</w:t>
      </w:r>
    </w:p>
    <w:p>
      <w:pPr>
        <w:spacing w:before="174" w:line="365" w:lineRule="auto"/>
        <w:ind w:right="98"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(1)因发包人原因未能在计划开工日期前7</w:t>
      </w:r>
      <w:r>
        <w:rPr>
          <w:rFonts w:hint="eastAsia" w:asciiTheme="minorEastAsia" w:hAnsiTheme="minorEastAsia" w:eastAsiaTheme="minorEastAsia" w:cstheme="minorEastAsia"/>
          <w:spacing w:val="-1"/>
          <w:sz w:val="24"/>
          <w:szCs w:val="24"/>
        </w:rPr>
        <w:t>天内下达开工通知的违约责任：</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1"/>
          <w:sz w:val="24"/>
          <w:szCs w:val="24"/>
          <w:u w:val="single" w:color="auto"/>
        </w:rPr>
        <w:t>工</w:t>
      </w:r>
      <w:r>
        <w:rPr>
          <w:rFonts w:hint="eastAsia" w:asciiTheme="minorEastAsia" w:hAnsiTheme="minorEastAsia" w:eastAsiaTheme="minorEastAsia" w:cstheme="minorEastAsia"/>
          <w:spacing w:val="-50"/>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顺延，但不承担其他违约责任及费用</w:t>
      </w:r>
      <w:r>
        <w:rPr>
          <w:rFonts w:hint="eastAsia" w:asciiTheme="minorEastAsia" w:hAnsiTheme="minorEastAsia" w:eastAsiaTheme="minorEastAsia" w:cstheme="minorEastAsia"/>
          <w:spacing w:val="-3"/>
          <w:sz w:val="24"/>
          <w:szCs w:val="24"/>
        </w:rPr>
        <w:t>。</w:t>
      </w:r>
    </w:p>
    <w:p>
      <w:pPr>
        <w:spacing w:before="1" w:line="217"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(2)因发包人原因未能按合同约定支付合同</w:t>
      </w:r>
      <w:r>
        <w:rPr>
          <w:rFonts w:hint="eastAsia" w:asciiTheme="minorEastAsia" w:hAnsiTheme="minorEastAsia" w:eastAsiaTheme="minorEastAsia" w:cstheme="minorEastAsia"/>
          <w:spacing w:val="3"/>
          <w:sz w:val="24"/>
          <w:szCs w:val="24"/>
        </w:rPr>
        <w:t>价款的违约责任：</w:t>
      </w:r>
      <w:r>
        <w:rPr>
          <w:rFonts w:hint="eastAsia" w:asciiTheme="minorEastAsia" w:hAnsiTheme="minorEastAsia" w:eastAsiaTheme="minorEastAsia" w:cstheme="minorEastAsia"/>
          <w:spacing w:val="3"/>
          <w:sz w:val="24"/>
          <w:szCs w:val="24"/>
          <w:u w:val="single" w:color="auto"/>
        </w:rPr>
        <w:t>不采用</w:t>
      </w:r>
      <w:r>
        <w:rPr>
          <w:rFonts w:hint="eastAsia" w:asciiTheme="minorEastAsia" w:hAnsiTheme="minorEastAsia" w:eastAsiaTheme="minorEastAsia" w:cstheme="minorEastAsia"/>
          <w:spacing w:val="3"/>
          <w:sz w:val="24"/>
          <w:szCs w:val="24"/>
        </w:rPr>
        <w:t>。</w:t>
      </w:r>
    </w:p>
    <w:p>
      <w:pPr>
        <w:spacing w:before="178"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(3)发包人违反第10.1款(变更的范围)第(2)项约定，自行实施被取消的工</w:t>
      </w:r>
    </w:p>
    <w:p>
      <w:pPr>
        <w:spacing w:before="204"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作或转由他人实施的违约责任：</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2"/>
          <w:sz w:val="24"/>
          <w:szCs w:val="24"/>
        </w:rPr>
        <w:t>。</w:t>
      </w:r>
    </w:p>
    <w:p>
      <w:pPr>
        <w:spacing w:before="146" w:line="290" w:lineRule="auto"/>
        <w:ind w:right="104"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(4)发包人提供的材料、工程设备的规格、数量或质量不符合合同约定，或因发</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1"/>
          <w:sz w:val="24"/>
          <w:szCs w:val="24"/>
        </w:rPr>
        <w:t>包人原因导致交货日期延误或交货地点变更等情况的违约责任：</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
          <w:sz w:val="24"/>
          <w:szCs w:val="24"/>
          <w:u w:val="single" w:color="auto"/>
        </w:rPr>
        <w:t>不</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采</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用</w:t>
      </w:r>
      <w:r>
        <w:rPr>
          <w:rFonts w:hint="eastAsia" w:asciiTheme="minorEastAsia" w:hAnsiTheme="minorEastAsia" w:eastAsiaTheme="minorEastAsia" w:cstheme="minorEastAsia"/>
          <w:spacing w:val="-2"/>
          <w:sz w:val="24"/>
          <w:szCs w:val="24"/>
        </w:rPr>
        <w:t>。</w:t>
      </w:r>
    </w:p>
    <w:p>
      <w:pPr>
        <w:spacing w:before="157" w:line="298" w:lineRule="auto"/>
        <w:ind w:right="117"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(5)因发包人违反合同约定造成暂停施工的违约责任：</w:t>
      </w:r>
      <w:r>
        <w:rPr>
          <w:rFonts w:hint="eastAsia" w:asciiTheme="minorEastAsia" w:hAnsiTheme="minorEastAsia" w:eastAsiaTheme="minorEastAsia" w:cstheme="minorEastAsia"/>
          <w:sz w:val="24"/>
          <w:szCs w:val="24"/>
          <w:u w:val="single" w:color="auto"/>
        </w:rPr>
        <w:t>工期顺延，但不</w:t>
      </w:r>
      <w:r>
        <w:rPr>
          <w:rFonts w:hint="eastAsia" w:asciiTheme="minorEastAsia" w:hAnsiTheme="minorEastAsia" w:eastAsiaTheme="minorEastAsia" w:cstheme="minorEastAsia"/>
          <w:spacing w:val="-1"/>
          <w:sz w:val="24"/>
          <w:szCs w:val="24"/>
          <w:u w:val="single" w:color="auto"/>
        </w:rPr>
        <w:t>承担其他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u w:val="single" w:color="auto"/>
        </w:rPr>
        <w:t>违约责任及费用</w:t>
      </w:r>
      <w:r>
        <w:rPr>
          <w:rFonts w:hint="eastAsia" w:asciiTheme="minorEastAsia" w:hAnsiTheme="minorEastAsia" w:eastAsiaTheme="minorEastAsia" w:cstheme="minorEastAsia"/>
          <w:spacing w:val="-2"/>
          <w:sz w:val="24"/>
          <w:szCs w:val="24"/>
        </w:rPr>
        <w:t>。</w:t>
      </w:r>
    </w:p>
    <w:p>
      <w:pPr>
        <w:spacing w:before="185" w:line="294" w:lineRule="auto"/>
        <w:ind w:right="96"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(6)发包人无正当理由没有在约定期限内发出复工指示，导致承包人无法复工的</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rPr>
        <w:t>违约责任：</w:t>
      </w:r>
      <w:r>
        <w:rPr>
          <w:rFonts w:hint="eastAsia" w:asciiTheme="minorEastAsia" w:hAnsiTheme="minorEastAsia" w:eastAsiaTheme="minorEastAsia" w:cstheme="minorEastAsia"/>
          <w:spacing w:val="-1"/>
          <w:sz w:val="24"/>
          <w:szCs w:val="24"/>
          <w:u w:val="single" w:color="auto"/>
        </w:rPr>
        <w:t>工期顺延，但不承担其他违约责任及费用</w:t>
      </w:r>
      <w:r>
        <w:rPr>
          <w:rFonts w:hint="eastAsia" w:asciiTheme="minorEastAsia" w:hAnsiTheme="minorEastAsia" w:eastAsiaTheme="minorEastAsia" w:cstheme="minorEastAsia"/>
          <w:spacing w:val="-1"/>
          <w:sz w:val="24"/>
          <w:szCs w:val="24"/>
        </w:rPr>
        <w:t>。</w:t>
      </w:r>
    </w:p>
    <w:p>
      <w:pPr>
        <w:spacing w:before="166"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(7)其他：</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w:t>
      </w:r>
    </w:p>
    <w:p>
      <w:pPr>
        <w:spacing w:before="162"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15.1.3因发包人违约解除合同：</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w:t>
      </w:r>
    </w:p>
    <w:p>
      <w:pPr>
        <w:spacing w:before="147"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15.2承包人违约</w:t>
      </w:r>
    </w:p>
    <w:p>
      <w:pPr>
        <w:spacing w:before="31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15.2.1 承包人违约的情形</w:t>
      </w:r>
    </w:p>
    <w:p>
      <w:pPr>
        <w:spacing w:before="18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承包人违约的其他情形：</w:t>
      </w:r>
    </w:p>
    <w:p>
      <w:pPr>
        <w:spacing w:before="186"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(1)因承包人原因，造成拖欠民工工资。</w:t>
      </w:r>
      <w:r>
        <w:rPr>
          <w:rFonts w:hint="eastAsia" w:asciiTheme="minorEastAsia" w:hAnsiTheme="minorEastAsia" w:eastAsiaTheme="minorEastAsia" w:cstheme="minorEastAsia"/>
          <w:spacing w:val="8"/>
          <w:sz w:val="24"/>
          <w:szCs w:val="24"/>
          <w:u w:val="single" w:color="auto"/>
        </w:rPr>
        <w:t xml:space="preserve">  </w:t>
      </w:r>
    </w:p>
    <w:p>
      <w:pPr>
        <w:spacing w:before="18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(2)承包人在竣工验收合格3日内未做竣工完场清理，向发包人移交工程场地。</w:t>
      </w:r>
      <w:r>
        <w:rPr>
          <w:rFonts w:hint="eastAsia" w:asciiTheme="minorEastAsia" w:hAnsiTheme="minorEastAsia" w:eastAsiaTheme="minorEastAsia" w:cstheme="minorEastAsia"/>
          <w:spacing w:val="3"/>
          <w:sz w:val="24"/>
          <w:szCs w:val="24"/>
          <w:u w:val="single" w:color="auto"/>
        </w:rPr>
        <w:t xml:space="preserve">  </w:t>
      </w:r>
    </w:p>
    <w:p>
      <w:pPr>
        <w:spacing w:before="164"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(3)承包人所用材料不符合本合同要求。</w:t>
      </w:r>
      <w:r>
        <w:rPr>
          <w:rFonts w:hint="eastAsia" w:asciiTheme="minorEastAsia" w:hAnsiTheme="minorEastAsia" w:eastAsiaTheme="minorEastAsia" w:cstheme="minorEastAsia"/>
          <w:spacing w:val="8"/>
          <w:sz w:val="24"/>
          <w:szCs w:val="24"/>
          <w:u w:val="single" w:color="auto"/>
        </w:rPr>
        <w:t xml:space="preserve">  </w:t>
      </w:r>
    </w:p>
    <w:p>
      <w:pPr>
        <w:spacing w:before="10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(4)承包人在施工中未按发包人书面意见或不明确而又不向发包人求证，致使施</w:t>
      </w:r>
    </w:p>
    <w:p>
      <w:pPr>
        <w:spacing w:before="228"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工不能达到发包人要求。</w:t>
      </w:r>
    </w:p>
    <w:p>
      <w:pPr>
        <w:spacing w:before="151" w:line="370" w:lineRule="auto"/>
        <w:ind w:right="96"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(5)承包人提出合理的变更涉及到对设计图纸或施工组织计划的更改及对材料的</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2"/>
          <w:sz w:val="24"/>
          <w:szCs w:val="24"/>
          <w:u w:val="single" w:color="auto"/>
        </w:rPr>
        <w:t>换用时，未经发包人同意而擅自更改或换用。</w:t>
      </w:r>
    </w:p>
    <w:p>
      <w:pPr>
        <w:spacing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 xml:space="preserve">(6)未经发包人许可，承包人擅自将所承包的工程分包。 </w:t>
      </w:r>
    </w:p>
    <w:p>
      <w:pPr>
        <w:spacing w:line="219" w:lineRule="auto"/>
        <w:rPr>
          <w:rFonts w:hint="eastAsia" w:asciiTheme="minorEastAsia" w:hAnsiTheme="minorEastAsia" w:eastAsiaTheme="minorEastAsia" w:cstheme="minorEastAsia"/>
          <w:sz w:val="24"/>
          <w:szCs w:val="24"/>
        </w:rPr>
        <w:sectPr>
          <w:footerReference r:id="rId15" w:type="default"/>
          <w:pgSz w:w="11920" w:h="16840"/>
          <w:pgMar w:top="1402" w:right="1275" w:bottom="1287" w:left="1759" w:header="0" w:footer="1161" w:gutter="0"/>
          <w:cols w:space="720" w:num="1"/>
        </w:sectPr>
      </w:pPr>
    </w:p>
    <w:p>
      <w:pPr>
        <w:spacing w:before="48"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u w:val="single" w:color="auto"/>
        </w:rPr>
        <w:t>(7)投标文件约定的其他违约责任</w:t>
      </w:r>
      <w:r>
        <w:rPr>
          <w:rFonts w:hint="eastAsia" w:asciiTheme="minorEastAsia" w:hAnsiTheme="minorEastAsia" w:eastAsiaTheme="minorEastAsia" w:cstheme="minorEastAsia"/>
          <w:spacing w:val="10"/>
          <w:sz w:val="24"/>
          <w:szCs w:val="24"/>
        </w:rPr>
        <w:t>。</w:t>
      </w:r>
    </w:p>
    <w:p>
      <w:pPr>
        <w:spacing w:before="155"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15.2.2承包人违约的责任</w:t>
      </w:r>
    </w:p>
    <w:p>
      <w:pPr>
        <w:spacing w:before="185"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承包人违约责任的承担方式和计算方法：</w:t>
      </w:r>
    </w:p>
    <w:p>
      <w:pPr>
        <w:spacing w:before="186" w:line="290" w:lineRule="auto"/>
        <w:ind w:right="11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一、承包人有15.2.1款(1)条违约情形的，发包人有权将工程进度款优先支付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给民工或从承包人履约保证金中支付；</w:t>
      </w:r>
    </w:p>
    <w:p>
      <w:pPr>
        <w:spacing w:before="183" w:line="287" w:lineRule="auto"/>
        <w:ind w:right="10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二、承包人有15.2.1款(2)条违约情形的，应承担由此给发包人造成的结算和</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u w:val="single" w:color="auto"/>
        </w:rPr>
        <w:t xml:space="preserve">支付延误的损失。 </w:t>
      </w:r>
    </w:p>
    <w:p>
      <w:pPr>
        <w:spacing w:before="194" w:line="283" w:lineRule="auto"/>
        <w:ind w:right="107"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三、承包人有15.2.1款(3)条违约情形的，返工损失由承包人自负，且工期不</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u w:val="single" w:color="auto"/>
        </w:rPr>
        <w:t xml:space="preserve">得顺延，并每发现一次承担5000元违约金。 </w:t>
      </w:r>
    </w:p>
    <w:p>
      <w:pPr>
        <w:spacing w:before="173" w:line="287" w:lineRule="auto"/>
        <w:ind w:right="128"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四、承包人有15.2.1款(4)条违约</w:t>
      </w:r>
      <w:r>
        <w:rPr>
          <w:rFonts w:hint="eastAsia" w:asciiTheme="minorEastAsia" w:hAnsiTheme="minorEastAsia" w:eastAsiaTheme="minorEastAsia" w:cstheme="minorEastAsia"/>
          <w:spacing w:val="10"/>
          <w:sz w:val="24"/>
          <w:szCs w:val="24"/>
          <w:u w:val="single" w:color="auto"/>
        </w:rPr>
        <w:t>情形的，发包人有权要求承包人返工并由承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包人承担返工损失，工期不得顺延。 </w:t>
      </w:r>
    </w:p>
    <w:p>
      <w:pPr>
        <w:spacing w:before="174" w:line="287" w:lineRule="auto"/>
        <w:ind w:right="66"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五、承包人有15.2.1款(5)条违约情形的</w:t>
      </w:r>
      <w:r>
        <w:rPr>
          <w:rFonts w:hint="eastAsia" w:asciiTheme="minorEastAsia" w:hAnsiTheme="minorEastAsia" w:eastAsiaTheme="minorEastAsia" w:cstheme="minorEastAsia"/>
          <w:spacing w:val="7"/>
          <w:sz w:val="24"/>
          <w:szCs w:val="24"/>
          <w:u w:val="single" w:color="auto"/>
        </w:rPr>
        <w:t>，承包人自行承担由此发生的费用，</w:t>
      </w:r>
      <w:r>
        <w:rPr>
          <w:rFonts w:hint="eastAsia" w:asciiTheme="minorEastAsia" w:hAnsiTheme="minorEastAsia" w:eastAsiaTheme="minorEastAsia" w:cstheme="minorEastAsia"/>
          <w:spacing w:val="54"/>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并赔偿发包人有关的损失，且延误的工期不得顺延。</w:t>
      </w:r>
    </w:p>
    <w:p>
      <w:pPr>
        <w:spacing w:before="164" w:line="287" w:lineRule="auto"/>
        <w:ind w:right="148"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u w:val="single" w:color="auto"/>
        </w:rPr>
        <w:t>六、承包人有15.2.1款(6)条违约情形的，发包人将处以违规分包行为的承包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人收取合同金额10%且不少于1万元的违约金。</w:t>
      </w:r>
      <w:r>
        <w:rPr>
          <w:rFonts w:hint="eastAsia" w:asciiTheme="minorEastAsia" w:hAnsiTheme="minorEastAsia" w:eastAsiaTheme="minorEastAsia" w:cstheme="minorEastAsia"/>
          <w:spacing w:val="6"/>
          <w:sz w:val="24"/>
          <w:szCs w:val="24"/>
          <w:u w:val="single" w:color="auto"/>
        </w:rPr>
        <w:t xml:space="preserve">  </w:t>
      </w:r>
    </w:p>
    <w:p>
      <w:pPr>
        <w:spacing w:before="173"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七、采购文件约定的其他方式。</w:t>
      </w:r>
    </w:p>
    <w:p>
      <w:pPr>
        <w:spacing w:before="187" w:line="354" w:lineRule="auto"/>
        <w:ind w:right="126"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本工程涉及违约金均应累计，其承担的违约金由发包人从履约保证金中扣除，不</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3"/>
          <w:sz w:val="24"/>
          <w:szCs w:val="24"/>
          <w:u w:val="single" w:color="auto"/>
        </w:rPr>
        <w:t>足部分从未支付的工程款中予以扣减</w:t>
      </w:r>
      <w:r>
        <w:rPr>
          <w:rFonts w:hint="eastAsia" w:asciiTheme="minorEastAsia" w:hAnsiTheme="minorEastAsia" w:eastAsiaTheme="minorEastAsia" w:cstheme="minorEastAsia"/>
          <w:spacing w:val="-3"/>
          <w:sz w:val="24"/>
          <w:szCs w:val="24"/>
        </w:rPr>
        <w:t>。</w:t>
      </w:r>
    </w:p>
    <w:p>
      <w:pPr>
        <w:spacing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15.2.3因承包人违约解除合同</w:t>
      </w:r>
    </w:p>
    <w:p>
      <w:pPr>
        <w:spacing w:before="264" w:line="225"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关于承包人违约解除合同的特别约定：</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w:t>
      </w:r>
    </w:p>
    <w:p>
      <w:pPr>
        <w:spacing w:before="278" w:line="363" w:lineRule="auto"/>
        <w:ind w:right="18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发包人继续使用承包人在施工现场的材料、设</w:t>
      </w:r>
      <w:r>
        <w:rPr>
          <w:rFonts w:hint="eastAsia" w:asciiTheme="minorEastAsia" w:hAnsiTheme="minorEastAsia" w:eastAsiaTheme="minorEastAsia" w:cstheme="minorEastAsia"/>
          <w:spacing w:val="-1"/>
          <w:sz w:val="24"/>
          <w:szCs w:val="24"/>
        </w:rPr>
        <w:t>备、临时工程、承包人文件和由承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包人或以其名义编制的其他文件的费用承担方式：</w:t>
      </w:r>
      <w:r>
        <w:rPr>
          <w:rFonts w:hint="eastAsia" w:asciiTheme="minorEastAsia" w:hAnsiTheme="minorEastAsia" w:eastAsiaTheme="minorEastAsia" w:cstheme="minorEastAsia"/>
          <w:spacing w:val="-4"/>
          <w:sz w:val="24"/>
          <w:szCs w:val="24"/>
          <w:u w:val="single" w:color="auto"/>
        </w:rPr>
        <w:t>不采用。</w:t>
      </w:r>
      <w:r>
        <w:rPr>
          <w:rFonts w:hint="eastAsia" w:asciiTheme="minorEastAsia" w:hAnsiTheme="minorEastAsia" w:eastAsiaTheme="minorEastAsia" w:cstheme="minorEastAsia"/>
          <w:spacing w:val="3"/>
          <w:sz w:val="24"/>
          <w:szCs w:val="24"/>
          <w:u w:val="single" w:color="auto"/>
        </w:rPr>
        <w:t xml:space="preserve"> </w:t>
      </w:r>
    </w:p>
    <w:p>
      <w:pPr>
        <w:spacing w:before="12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不可抗力</w:t>
      </w:r>
    </w:p>
    <w:p>
      <w:pPr>
        <w:spacing w:before="305"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16.1不可抗力的确认</w:t>
      </w:r>
    </w:p>
    <w:p>
      <w:pPr>
        <w:spacing w:before="255" w:line="354" w:lineRule="auto"/>
        <w:ind w:right="149"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除通用合同条款约定的不可抗力事件之外，视为不可抗力的其他情形：</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不采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u w:val="single" w:color="auto"/>
        </w:rPr>
        <w:t>用</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6"/>
          <w:sz w:val="24"/>
          <w:szCs w:val="24"/>
        </w:rPr>
        <w:t>。</w:t>
      </w:r>
    </w:p>
    <w:p>
      <w:pPr>
        <w:spacing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16.2因不可抗力解除合同</w:t>
      </w:r>
    </w:p>
    <w:p>
      <w:pPr>
        <w:pStyle w:val="2"/>
        <w:spacing w:line="275" w:lineRule="auto"/>
        <w:rPr>
          <w:rFonts w:hint="eastAsia" w:asciiTheme="minorEastAsia" w:hAnsiTheme="minorEastAsia" w:eastAsiaTheme="minorEastAsia" w:cstheme="minorEastAsia"/>
          <w:sz w:val="24"/>
          <w:szCs w:val="24"/>
        </w:rPr>
      </w:pPr>
    </w:p>
    <w:p>
      <w:pPr>
        <w:spacing w:before="79" w:line="219"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合同解除后，发包人应在商定或确定发包人应支付款项后</w:t>
      </w:r>
      <w:r>
        <w:rPr>
          <w:rFonts w:hint="eastAsia" w:asciiTheme="minorEastAsia" w:hAnsiTheme="minorEastAsia" w:eastAsiaTheme="minorEastAsia" w:cstheme="minorEastAsia"/>
          <w:spacing w:val="-5"/>
          <w:sz w:val="24"/>
          <w:szCs w:val="24"/>
          <w:u w:val="single" w:color="auto"/>
        </w:rPr>
        <w:t>30</w:t>
      </w:r>
      <w:r>
        <w:rPr>
          <w:rFonts w:hint="eastAsia" w:asciiTheme="minorEastAsia" w:hAnsiTheme="minorEastAsia" w:eastAsiaTheme="minorEastAsia" w:cstheme="minorEastAsia"/>
          <w:spacing w:val="-5"/>
          <w:sz w:val="24"/>
          <w:szCs w:val="24"/>
        </w:rPr>
        <w:t xml:space="preserve"> 天内完成款项的支</w:t>
      </w:r>
      <w:r>
        <w:rPr>
          <w:rFonts w:hint="eastAsia" w:asciiTheme="minorEastAsia" w:hAnsiTheme="minorEastAsia" w:eastAsiaTheme="minorEastAsia" w:cstheme="minorEastAsia"/>
          <w:spacing w:val="-6"/>
          <w:sz w:val="24"/>
          <w:szCs w:val="24"/>
        </w:rPr>
        <w:t>付。</w:t>
      </w:r>
    </w:p>
    <w:p>
      <w:pPr>
        <w:spacing w:line="219" w:lineRule="auto"/>
        <w:rPr>
          <w:rFonts w:hint="eastAsia" w:asciiTheme="minorEastAsia" w:hAnsiTheme="minorEastAsia" w:eastAsiaTheme="minorEastAsia" w:cstheme="minorEastAsia"/>
          <w:sz w:val="24"/>
          <w:szCs w:val="24"/>
        </w:rPr>
        <w:sectPr>
          <w:footerReference r:id="rId16" w:type="default"/>
          <w:pgSz w:w="11920" w:h="16840"/>
          <w:pgMar w:top="1411" w:right="1310" w:bottom="1319" w:left="1559" w:header="0" w:footer="1201" w:gutter="0"/>
          <w:cols w:space="720" w:num="1"/>
        </w:sectPr>
      </w:pPr>
    </w:p>
    <w:p>
      <w:pPr>
        <w:spacing w:before="48" w:line="220"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 保险</w:t>
      </w:r>
    </w:p>
    <w:p>
      <w:pPr>
        <w:spacing w:before="284" w:line="220"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工程保险</w:t>
      </w:r>
    </w:p>
    <w:p>
      <w:pPr>
        <w:spacing w:before="312" w:line="231"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关于工程保险的特别约定：</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position w:val="-3"/>
          <w:sz w:val="24"/>
          <w:szCs w:val="24"/>
          <w:u w:val="single" w:color="auto"/>
        </w:rPr>
        <w:t xml:space="preserve">        </w:t>
      </w:r>
      <w:r>
        <w:rPr>
          <w:rFonts w:hint="eastAsia" w:asciiTheme="minorEastAsia" w:hAnsiTheme="minorEastAsia" w:eastAsiaTheme="minorEastAsia" w:cstheme="minorEastAsia"/>
          <w:spacing w:val="-2"/>
          <w:position w:val="-3"/>
          <w:sz w:val="24"/>
          <w:szCs w:val="24"/>
          <w:u w:val="single" w:color="auto"/>
        </w:rPr>
        <w:t>/</w:t>
      </w:r>
      <w:r>
        <w:rPr>
          <w:rFonts w:hint="eastAsia" w:asciiTheme="minorEastAsia" w:hAnsiTheme="minorEastAsia" w:eastAsiaTheme="minorEastAsia" w:cstheme="minorEastAsia"/>
          <w:spacing w:val="2"/>
          <w:position w:val="-3"/>
          <w:sz w:val="24"/>
          <w:szCs w:val="24"/>
          <w:u w:val="single" w:color="auto"/>
        </w:rPr>
        <w:t xml:space="preserve">                 </w:t>
      </w:r>
      <w:r>
        <w:rPr>
          <w:rFonts w:hint="eastAsia" w:asciiTheme="minorEastAsia" w:hAnsiTheme="minorEastAsia" w:eastAsiaTheme="minorEastAsia" w:cstheme="minorEastAsia"/>
          <w:spacing w:val="-2"/>
          <w:position w:val="-3"/>
          <w:sz w:val="24"/>
          <w:szCs w:val="24"/>
          <w:u w:val="single" w:color="auto"/>
        </w:rPr>
        <w:t>。</w:t>
      </w:r>
    </w:p>
    <w:p>
      <w:pPr>
        <w:spacing w:before="151" w:line="220"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17.2其他保险</w:t>
      </w:r>
    </w:p>
    <w:p>
      <w:pPr>
        <w:spacing w:before="294" w:line="224"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关于其他保险的约定：</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p>
    <w:p>
      <w:pPr>
        <w:spacing w:before="197"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color="auto"/>
        </w:rPr>
        <w:t xml:space="preserve">     /          。</w:t>
      </w:r>
    </w:p>
    <w:p>
      <w:pPr>
        <w:spacing w:before="14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17.3通知义务</w:t>
      </w:r>
    </w:p>
    <w:p>
      <w:pPr>
        <w:spacing w:before="30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关于变更保险合同时的通知义务的约定：</w:t>
      </w:r>
      <w:r>
        <w:rPr>
          <w:rFonts w:hint="eastAsia" w:asciiTheme="minorEastAsia" w:hAnsiTheme="minorEastAsia" w:eastAsiaTheme="minorEastAsia" w:cstheme="minorEastAsia"/>
          <w:spacing w:val="-1"/>
          <w:sz w:val="24"/>
          <w:szCs w:val="24"/>
          <w:u w:val="single" w:color="auto"/>
        </w:rPr>
        <w:t>按通用条款</w:t>
      </w:r>
      <w:r>
        <w:rPr>
          <w:rFonts w:hint="eastAsia" w:asciiTheme="minorEastAsia" w:hAnsiTheme="minorEastAsia" w:eastAsiaTheme="minorEastAsia" w:cstheme="minorEastAsia"/>
          <w:spacing w:val="-2"/>
          <w:sz w:val="24"/>
          <w:szCs w:val="24"/>
          <w:u w:val="single" w:color="auto"/>
        </w:rPr>
        <w:t>执行</w:t>
      </w:r>
      <w:r>
        <w:rPr>
          <w:rFonts w:hint="eastAsia" w:asciiTheme="minorEastAsia" w:hAnsiTheme="minorEastAsia" w:eastAsiaTheme="minorEastAsia" w:cstheme="minorEastAsia"/>
          <w:spacing w:val="-2"/>
          <w:sz w:val="24"/>
          <w:szCs w:val="24"/>
        </w:rPr>
        <w:t>。</w:t>
      </w:r>
    </w:p>
    <w:p>
      <w:pPr>
        <w:spacing w:before="29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 争议解决</w:t>
      </w:r>
    </w:p>
    <w:p>
      <w:pPr>
        <w:spacing w:before="296"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18.1争议评审</w:t>
      </w:r>
    </w:p>
    <w:p>
      <w:pPr>
        <w:spacing w:before="31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合同当事人是否同意将工程争议提交争议评审小组决定：否。</w:t>
      </w:r>
    </w:p>
    <w:p>
      <w:pPr>
        <w:spacing w:before="13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19仲裁或诉讼</w:t>
      </w:r>
    </w:p>
    <w:p>
      <w:pPr>
        <w:spacing w:before="306"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因合同及合同有关事项发生的争议，按下列第</w:t>
      </w:r>
      <w:r>
        <w:rPr>
          <w:rFonts w:hint="eastAsia" w:asciiTheme="minorEastAsia" w:hAnsiTheme="minorEastAsia" w:eastAsiaTheme="minorEastAsia" w:cstheme="minorEastAsia"/>
          <w:spacing w:val="-62"/>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(2)</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5"/>
          <w:sz w:val="24"/>
          <w:szCs w:val="24"/>
        </w:rPr>
        <w:t>种方式解决：</w:t>
      </w:r>
    </w:p>
    <w:p>
      <w:pPr>
        <w:spacing w:before="303"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(1)向</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1"/>
          <w:sz w:val="24"/>
          <w:szCs w:val="24"/>
        </w:rPr>
        <w:t>仲裁委员会申请仲裁；</w:t>
      </w:r>
    </w:p>
    <w:p>
      <w:pPr>
        <w:spacing w:before="168" w:line="220"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(2)向 </w:t>
      </w:r>
      <w:r>
        <w:rPr>
          <w:rFonts w:hint="eastAsia" w:asciiTheme="minorEastAsia" w:hAnsiTheme="minorEastAsia" w:eastAsiaTheme="minorEastAsia" w:cstheme="minorEastAsia"/>
          <w:spacing w:val="2"/>
          <w:sz w:val="24"/>
          <w:szCs w:val="24"/>
          <w:u w:val="single" w:color="auto"/>
        </w:rPr>
        <w:t>项目所在地</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
          <w:sz w:val="24"/>
          <w:szCs w:val="24"/>
        </w:rPr>
        <w:t>人民法院起诉。</w:t>
      </w:r>
    </w:p>
    <w:p>
      <w:pPr>
        <w:spacing w:before="141"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20.本合同一式</w:t>
      </w:r>
      <w:r>
        <w:rPr>
          <w:rFonts w:hint="eastAsia" w:asciiTheme="minorEastAsia" w:hAnsiTheme="minorEastAsia" w:eastAsiaTheme="minorEastAsia" w:cstheme="minorEastAsia"/>
          <w:spacing w:val="112"/>
          <w:sz w:val="24"/>
          <w:szCs w:val="24"/>
        </w:rPr>
        <w:t xml:space="preserve"> </w:t>
      </w:r>
      <w:r>
        <w:rPr>
          <w:rFonts w:hint="eastAsia" w:asciiTheme="minorEastAsia" w:hAnsiTheme="minorEastAsia" w:eastAsiaTheme="minorEastAsia" w:cstheme="minorEastAsia"/>
          <w:spacing w:val="-105"/>
          <w:sz w:val="24"/>
          <w:szCs w:val="24"/>
          <w:u w:val="single" w:color="auto"/>
        </w:rPr>
        <w:t xml:space="preserve"> </w:t>
      </w:r>
      <w:r>
        <w:rPr>
          <w:rFonts w:hint="eastAsia" w:asciiTheme="minorEastAsia" w:hAnsiTheme="minorEastAsia" w:eastAsiaTheme="minorEastAsia" w:cstheme="minorEastAsia"/>
          <w:spacing w:val="-105"/>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rPr>
        <w:t xml:space="preserve">  份，</w:t>
      </w:r>
      <w:r>
        <w:rPr>
          <w:rFonts w:hint="eastAsia" w:asciiTheme="minorEastAsia" w:hAnsiTheme="minorEastAsia" w:eastAsiaTheme="minorEastAsia" w:cstheme="minorEastAsia"/>
          <w:spacing w:val="-3"/>
          <w:sz w:val="24"/>
          <w:szCs w:val="24"/>
        </w:rPr>
        <w:t>发包人</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3"/>
          <w:sz w:val="24"/>
          <w:szCs w:val="24"/>
        </w:rPr>
        <w:t>份，承包人</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份</w:t>
      </w:r>
    </w:p>
    <w:p>
      <w:pPr>
        <w:spacing w:before="157"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21补充条款：</w:t>
      </w:r>
    </w:p>
    <w:p>
      <w:pPr>
        <w:spacing w:before="18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21.1 违约责任</w:t>
      </w:r>
    </w:p>
    <w:p>
      <w:pPr>
        <w:spacing w:before="137" w:line="314" w:lineRule="auto"/>
        <w:ind w:left="92" w:right="117"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(1)承包人须按《工程建设标准强制性条文》、国家及重庆市</w:t>
      </w:r>
      <w:r>
        <w:rPr>
          <w:rFonts w:hint="eastAsia" w:asciiTheme="minorEastAsia" w:hAnsiTheme="minorEastAsia" w:eastAsiaTheme="minorEastAsia" w:cstheme="minorEastAsia"/>
          <w:spacing w:val="-3"/>
          <w:sz w:val="24"/>
          <w:szCs w:val="24"/>
        </w:rPr>
        <w:t>现行各专业工程施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工质量验收规范，对工程质量验收达到合格，否则，属承包人违约</w:t>
      </w:r>
      <w:r>
        <w:rPr>
          <w:rFonts w:hint="eastAsia" w:asciiTheme="minorEastAsia" w:hAnsiTheme="minorEastAsia" w:eastAsiaTheme="minorEastAsia" w:cstheme="minorEastAsia"/>
          <w:spacing w:val="-3"/>
          <w:sz w:val="24"/>
          <w:szCs w:val="24"/>
        </w:rPr>
        <w:t>。除承包人返修达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到合格，否则由此给发包人造成的结算和支付延误由承包人负责且承包人自行承担因</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6"/>
          <w:sz w:val="24"/>
          <w:szCs w:val="24"/>
        </w:rPr>
        <w:t>此而造成的损失及赔偿责任。</w:t>
      </w:r>
    </w:p>
    <w:p>
      <w:pPr>
        <w:spacing w:before="176" w:line="320" w:lineRule="auto"/>
        <w:ind w:left="92" w:right="144"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(2)承包人不得以任何理由拖欠民工工资，若因承包人拖欠民工工</w:t>
      </w:r>
      <w:r>
        <w:rPr>
          <w:rFonts w:hint="eastAsia" w:asciiTheme="minorEastAsia" w:hAnsiTheme="minorEastAsia" w:eastAsiaTheme="minorEastAsia" w:cstheme="minorEastAsia"/>
          <w:spacing w:val="-3"/>
          <w:sz w:val="24"/>
          <w:szCs w:val="24"/>
        </w:rPr>
        <w:t>资，导致民工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上访、民工集体上访、聚众滋事，扰乱正常施工、干扰发包人及党政机关正常办公、</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rPr>
        <w:t>扰乱道路交通等社会公共秩序的不良行为发生，每发生一次，发包人从承包人的</w:t>
      </w:r>
      <w:r>
        <w:rPr>
          <w:rFonts w:hint="eastAsia" w:asciiTheme="minorEastAsia" w:hAnsiTheme="minorEastAsia" w:eastAsiaTheme="minorEastAsia" w:cstheme="minorEastAsia"/>
          <w:spacing w:val="-4"/>
          <w:sz w:val="24"/>
          <w:szCs w:val="24"/>
        </w:rPr>
        <w:t>工程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款中惩扣500元/次的违约金；如承包人项目经理或单位主要负责人在事件发生后不在</w:t>
      </w:r>
    </w:p>
    <w:p>
      <w:pPr>
        <w:spacing w:line="320" w:lineRule="auto"/>
        <w:rPr>
          <w:rFonts w:hint="eastAsia" w:asciiTheme="minorEastAsia" w:hAnsiTheme="minorEastAsia" w:eastAsiaTheme="minorEastAsia" w:cstheme="minorEastAsia"/>
          <w:sz w:val="24"/>
          <w:szCs w:val="24"/>
        </w:rPr>
        <w:sectPr>
          <w:footerReference r:id="rId17" w:type="default"/>
          <w:pgSz w:w="11920" w:h="16840"/>
          <w:pgMar w:top="1422" w:right="1122" w:bottom="1372" w:left="1788" w:header="0" w:footer="1237" w:gutter="0"/>
          <w:cols w:space="720" w:num="1"/>
        </w:sectPr>
      </w:pPr>
    </w:p>
    <w:p>
      <w:pPr>
        <w:spacing w:before="176" w:line="219"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现场妥善处理的，每出现一次，发包人从承包人的工程款中惩扣1</w:t>
      </w:r>
      <w:r>
        <w:rPr>
          <w:rFonts w:hint="eastAsia" w:asciiTheme="minorEastAsia" w:hAnsiTheme="minorEastAsia" w:eastAsiaTheme="minorEastAsia" w:cstheme="minorEastAsia"/>
          <w:sz w:val="24"/>
          <w:szCs w:val="24"/>
        </w:rPr>
        <w:t>000元/次的违约金；</w:t>
      </w:r>
    </w:p>
    <w:p>
      <w:pPr>
        <w:spacing w:before="164" w:line="366" w:lineRule="auto"/>
        <w:ind w:left="21" w:right="110"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(3)发包人有权要求更换承包人不称职的项目管理人员。承包人应在接到发包人</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2"/>
          <w:sz w:val="24"/>
          <w:szCs w:val="24"/>
        </w:rPr>
        <w:t>要求更换不称职的项目管理人员书面通知后2日内更换相应的管理人员。</w:t>
      </w:r>
    </w:p>
    <w:p>
      <w:pPr>
        <w:spacing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21.2其他</w:t>
      </w:r>
    </w:p>
    <w:p>
      <w:pPr>
        <w:spacing w:before="163" w:line="219" w:lineRule="auto"/>
        <w:ind w:left="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(1)承包人应做到文明施工、规范管理，所涉及的费</w:t>
      </w:r>
      <w:r>
        <w:rPr>
          <w:rFonts w:hint="eastAsia" w:asciiTheme="minorEastAsia" w:hAnsiTheme="minorEastAsia" w:eastAsiaTheme="minorEastAsia" w:cstheme="minorEastAsia"/>
          <w:spacing w:val="2"/>
          <w:sz w:val="24"/>
          <w:szCs w:val="24"/>
        </w:rPr>
        <w:t>用由承包人承担。</w:t>
      </w:r>
    </w:p>
    <w:p>
      <w:pPr>
        <w:spacing w:before="164" w:line="326" w:lineRule="auto"/>
        <w:ind w:left="21" w:right="88"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(2)承包人应在施工中注意排查地下管线，做到安全文明施工。发现地下管</w:t>
      </w:r>
      <w:r>
        <w:rPr>
          <w:rFonts w:hint="eastAsia" w:asciiTheme="minorEastAsia" w:hAnsiTheme="minorEastAsia" w:eastAsiaTheme="minorEastAsia" w:cstheme="minorEastAsia"/>
          <w:spacing w:val="1"/>
          <w:sz w:val="24"/>
          <w:szCs w:val="24"/>
        </w:rPr>
        <w:t>网等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 xml:space="preserve">安全隐患时应采取措施加以保护。对施工不当所造成的突发隐患险情应积极组织力量 </w:t>
      </w:r>
      <w:r>
        <w:rPr>
          <w:rFonts w:hint="eastAsia" w:asciiTheme="minorEastAsia" w:hAnsiTheme="minorEastAsia" w:eastAsiaTheme="minorEastAsia" w:cstheme="minorEastAsia"/>
          <w:spacing w:val="2"/>
          <w:sz w:val="24"/>
          <w:szCs w:val="24"/>
        </w:rPr>
        <w:t>排危抢险，并同时联络有关单位施救并及时通报发包</w:t>
      </w:r>
      <w:r>
        <w:rPr>
          <w:rFonts w:hint="eastAsia" w:asciiTheme="minorEastAsia" w:hAnsiTheme="minorEastAsia" w:eastAsiaTheme="minorEastAsia" w:cstheme="minorEastAsia"/>
          <w:spacing w:val="1"/>
          <w:sz w:val="24"/>
          <w:szCs w:val="24"/>
        </w:rPr>
        <w:t>人，由此造成的一切损失由承包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人承担。</w:t>
      </w:r>
    </w:p>
    <w:p>
      <w:pPr>
        <w:spacing w:before="186" w:line="220" w:lineRule="auto"/>
        <w:ind w:left="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(3)转包、分包、农民工工资。</w:t>
      </w:r>
    </w:p>
    <w:p>
      <w:pPr>
        <w:spacing w:before="151" w:line="404" w:lineRule="auto"/>
        <w:ind w:left="21" w:right="9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①、承包人不得部分或全部转让其应履行的合同义务，</w:t>
      </w:r>
      <w:r>
        <w:rPr>
          <w:rFonts w:hint="eastAsia" w:asciiTheme="minorEastAsia" w:hAnsiTheme="minorEastAsia" w:eastAsiaTheme="minorEastAsia" w:cstheme="minorEastAsia"/>
          <w:spacing w:val="1"/>
          <w:sz w:val="24"/>
          <w:szCs w:val="24"/>
        </w:rPr>
        <w:t>更不得违法转包和违规分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包</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4"/>
          <w:sz w:val="24"/>
          <w:szCs w:val="24"/>
        </w:rPr>
        <w:t>。</w:t>
      </w:r>
    </w:p>
    <w:p>
      <w:pPr>
        <w:spacing w:before="1" w:line="291" w:lineRule="auto"/>
        <w:ind w:left="21" w:right="9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②、承包人不得将工程分包，如发包人发现承包人私自</w:t>
      </w:r>
      <w:r>
        <w:rPr>
          <w:rFonts w:hint="eastAsia" w:asciiTheme="minorEastAsia" w:hAnsiTheme="minorEastAsia" w:eastAsiaTheme="minorEastAsia" w:cstheme="minorEastAsia"/>
          <w:spacing w:val="1"/>
          <w:sz w:val="24"/>
          <w:szCs w:val="24"/>
        </w:rPr>
        <w:t>分包的，承包人须立即纠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正；发包人有权对拒不纠正违规分包行为的承包人收取合同金额5%的违约金。</w:t>
      </w:r>
    </w:p>
    <w:p>
      <w:pPr>
        <w:spacing w:before="171" w:line="310" w:lineRule="auto"/>
        <w:ind w:left="21" w:right="6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③、对承包人的违法转包，</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pacing w:val="1"/>
          <w:sz w:val="24"/>
          <w:szCs w:val="24"/>
        </w:rPr>
        <w:t>一旦构成事实，发包人除有权向承包人收取合同金额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5%的违约金外，还有权部分或全部终止合同，履约保证金不予退还；承包人3日内无</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3"/>
          <w:sz w:val="24"/>
          <w:szCs w:val="24"/>
        </w:rPr>
        <w:t>条件退场，并承担由此给发包人造成的损失。</w:t>
      </w:r>
    </w:p>
    <w:p>
      <w:pPr>
        <w:spacing w:before="143" w:line="326" w:lineRule="auto"/>
        <w:ind w:left="21" w:right="81"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④、承包人应积极支付农民工工资，若因承包人原因</w:t>
      </w:r>
      <w:r>
        <w:rPr>
          <w:rFonts w:hint="eastAsia" w:asciiTheme="minorEastAsia" w:hAnsiTheme="minorEastAsia" w:eastAsiaTheme="minorEastAsia" w:cstheme="minorEastAsia"/>
          <w:spacing w:val="1"/>
          <w:sz w:val="24"/>
          <w:szCs w:val="24"/>
        </w:rPr>
        <w:t>拖欠民工工资或劳务费结算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等发生纠纷，按重庆市有关政策规定承担责任外，发包人有权从承包人应得的任何工程</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
          <w:sz w:val="24"/>
          <w:szCs w:val="24"/>
        </w:rPr>
        <w:t>款项中扣出，并直接支付给民工。项目在支付审定金额7</w:t>
      </w:r>
      <w:r>
        <w:rPr>
          <w:rFonts w:hint="eastAsia" w:asciiTheme="minorEastAsia" w:hAnsiTheme="minorEastAsia" w:eastAsiaTheme="minorEastAsia" w:cstheme="minorEastAsia"/>
          <w:spacing w:val="-2"/>
          <w:sz w:val="24"/>
          <w:szCs w:val="24"/>
          <w:lang w:val="en-US" w:eastAsia="zh-CN"/>
        </w:rPr>
        <w:t>0</w:t>
      </w:r>
      <w:r>
        <w:rPr>
          <w:rFonts w:hint="eastAsia" w:asciiTheme="minorEastAsia" w:hAnsiTheme="minorEastAsia" w:eastAsiaTheme="minorEastAsia" w:cstheme="minorEastAsia"/>
          <w:spacing w:val="-2"/>
          <w:sz w:val="24"/>
          <w:szCs w:val="24"/>
        </w:rPr>
        <w:t>%前时需出具施工单位提供的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施工人员工酬支付证明(无欠薪承诺书、工资表签收记录</w:t>
      </w:r>
      <w:r>
        <w:rPr>
          <w:rFonts w:hint="eastAsia" w:asciiTheme="minorEastAsia" w:hAnsiTheme="minorEastAsia" w:eastAsiaTheme="minorEastAsia" w:cstheme="minorEastAsia"/>
          <w:spacing w:val="2"/>
          <w:sz w:val="24"/>
          <w:szCs w:val="24"/>
        </w:rPr>
        <w:t>)。</w:t>
      </w:r>
    </w:p>
    <w:p>
      <w:pPr>
        <w:spacing w:before="175" w:line="291" w:lineRule="auto"/>
        <w:ind w:left="21" w:right="88"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(4)承包人在执行本合同过程中，因承包人原因所产生的对外部造成影响而</w:t>
      </w:r>
      <w:r>
        <w:rPr>
          <w:rFonts w:hint="eastAsia" w:asciiTheme="minorEastAsia" w:hAnsiTheme="minorEastAsia" w:eastAsiaTheme="minorEastAsia" w:cstheme="minorEastAsia"/>
          <w:spacing w:val="1"/>
          <w:sz w:val="24"/>
          <w:szCs w:val="24"/>
        </w:rPr>
        <w:t>要求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赔偿的事故由承包人自行赔偿。</w:t>
      </w:r>
    </w:p>
    <w:p>
      <w:pPr>
        <w:spacing w:before="164" w:line="287" w:lineRule="auto"/>
        <w:ind w:left="21" w:right="90"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(5)对承包人的各项违约金及承包人承担的各项损失赔偿，发包人有权</w:t>
      </w:r>
      <w:r>
        <w:rPr>
          <w:rFonts w:hint="eastAsia" w:asciiTheme="minorEastAsia" w:hAnsiTheme="minorEastAsia" w:eastAsiaTheme="minorEastAsia" w:cstheme="minorEastAsia"/>
          <w:spacing w:val="1"/>
          <w:sz w:val="24"/>
          <w:szCs w:val="24"/>
        </w:rPr>
        <w:t>在应支付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给承包人的工程款(或保证金)中直接扣除。</w:t>
      </w:r>
    </w:p>
    <w:p>
      <w:pPr>
        <w:spacing w:before="165" w:line="326" w:lineRule="auto"/>
        <w:ind w:left="21" w:right="70"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(6)承包人在施工中发生安全事故，除承担安全事故赔偿责任外，还应承担每出</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8"/>
          <w:sz w:val="24"/>
          <w:szCs w:val="24"/>
        </w:rPr>
        <w:t>现重伤一人次罚款1万元，死亡一人次罚款20万元；隐瞒伤亡情况，罚</w:t>
      </w:r>
      <w:r>
        <w:rPr>
          <w:rFonts w:hint="eastAsia" w:asciiTheme="minorEastAsia" w:hAnsiTheme="minorEastAsia" w:eastAsiaTheme="minorEastAsia" w:cstheme="minorEastAsia"/>
          <w:spacing w:val="7"/>
          <w:sz w:val="24"/>
          <w:szCs w:val="24"/>
        </w:rPr>
        <w:t>款3万元。造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成第三方伤亡，罚款加倍。以上款项在发包人应支</w:t>
      </w:r>
      <w:r>
        <w:rPr>
          <w:rFonts w:hint="eastAsia" w:asciiTheme="minorEastAsia" w:hAnsiTheme="minorEastAsia" w:eastAsiaTheme="minorEastAsia" w:cstheme="minorEastAsia"/>
          <w:spacing w:val="1"/>
          <w:sz w:val="24"/>
          <w:szCs w:val="24"/>
        </w:rPr>
        <w:t>付给承包人的工程款项或履约保证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金中扣除。出现上述情况，承包人还必须接受国家、重庆市及行</w:t>
      </w:r>
      <w:r>
        <w:rPr>
          <w:rFonts w:hint="eastAsia" w:asciiTheme="minorEastAsia" w:hAnsiTheme="minorEastAsia" w:eastAsiaTheme="minorEastAsia" w:cstheme="minorEastAsia"/>
          <w:spacing w:val="-2"/>
          <w:sz w:val="24"/>
          <w:szCs w:val="24"/>
        </w:rPr>
        <w:t>业相关规定的处罚。</w:t>
      </w:r>
    </w:p>
    <w:p>
      <w:pPr>
        <w:spacing w:before="173" w:line="218" w:lineRule="auto"/>
        <w:ind w:left="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(7)发包人在结算时对承包人成交工程量清单综合单价进行复核，如发现</w:t>
      </w:r>
      <w:r>
        <w:rPr>
          <w:rFonts w:hint="eastAsia" w:asciiTheme="minorEastAsia" w:hAnsiTheme="minorEastAsia" w:eastAsiaTheme="minorEastAsia" w:cstheme="minorEastAsia"/>
          <w:spacing w:val="1"/>
          <w:sz w:val="24"/>
          <w:szCs w:val="24"/>
        </w:rPr>
        <w:t>成交价</w:t>
      </w:r>
    </w:p>
    <w:p>
      <w:pPr>
        <w:spacing w:line="218" w:lineRule="auto"/>
        <w:rPr>
          <w:rFonts w:hint="eastAsia" w:asciiTheme="minorEastAsia" w:hAnsiTheme="minorEastAsia" w:eastAsiaTheme="minorEastAsia" w:cstheme="minorEastAsia"/>
          <w:sz w:val="24"/>
          <w:szCs w:val="24"/>
        </w:rPr>
        <w:sectPr>
          <w:footerReference r:id="rId18" w:type="default"/>
          <w:pgSz w:w="12460" w:h="17220"/>
          <w:pgMar w:top="1463" w:right="1539" w:bottom="1541" w:left="1869" w:header="0" w:footer="1397" w:gutter="0"/>
          <w:cols w:space="720" w:num="1"/>
        </w:sectPr>
      </w:pPr>
    </w:p>
    <w:p>
      <w:pPr>
        <w:spacing w:before="127" w:line="218" w:lineRule="auto"/>
        <w:ind w:left="2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中细目工程量乘以综合单价计算后不等于合价或总价时，按有利于发包人的方面执行。</w:t>
      </w:r>
    </w:p>
    <w:p>
      <w:pPr>
        <w:spacing w:before="200" w:line="318" w:lineRule="auto"/>
        <w:ind w:left="275" w:right="870" w:firstLine="5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(8)承包人原因导致工期延期，按1000元/天计算，所扣费用在付款结算时一并</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0"/>
          <w:sz w:val="24"/>
          <w:szCs w:val="24"/>
        </w:rPr>
        <w:t>扣 除</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0"/>
          <w:sz w:val="24"/>
          <w:szCs w:val="24"/>
        </w:rPr>
        <w:t>。</w:t>
      </w:r>
    </w:p>
    <w:p>
      <w:pPr>
        <w:spacing w:before="226" w:line="219" w:lineRule="auto"/>
        <w:ind w:left="8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(9)发票开具和付款方式</w:t>
      </w:r>
    </w:p>
    <w:p>
      <w:pPr>
        <w:spacing w:before="187" w:line="219" w:lineRule="auto"/>
        <w:ind w:left="7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发票种类：承包人向发包人开具的收款发票为增值税普通</w:t>
      </w:r>
      <w:r>
        <w:rPr>
          <w:rFonts w:hint="eastAsia" w:asciiTheme="minorEastAsia" w:hAnsiTheme="minorEastAsia" w:eastAsiaTheme="minorEastAsia" w:cstheme="minorEastAsia"/>
          <w:spacing w:val="6"/>
          <w:sz w:val="24"/>
          <w:szCs w:val="24"/>
        </w:rPr>
        <w:t>发票；</w:t>
      </w:r>
    </w:p>
    <w:p>
      <w:pPr>
        <w:spacing w:before="197" w:line="219" w:lineRule="auto"/>
        <w:ind w:left="7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开票时间：在发包人向承包人支付工程款前；</w:t>
      </w:r>
    </w:p>
    <w:p>
      <w:pPr>
        <w:spacing w:before="175" w:line="219" w:lineRule="auto"/>
        <w:ind w:left="7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付款时间：发包人收到承包人合规的增值税普通发票后才支付工程款。</w:t>
      </w:r>
    </w:p>
    <w:p>
      <w:pPr>
        <w:spacing w:before="269" w:line="219" w:lineRule="auto"/>
        <w:ind w:left="8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(10)未尽事宜，由承、发包双方协商解决。</w:t>
      </w: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1" w:lineRule="auto"/>
        <w:rPr>
          <w:rFonts w:hint="eastAsia" w:asciiTheme="minorEastAsia" w:hAnsiTheme="minorEastAsia" w:eastAsiaTheme="minorEastAsia" w:cstheme="minorEastAsia"/>
          <w:sz w:val="24"/>
          <w:szCs w:val="24"/>
        </w:rPr>
      </w:pPr>
    </w:p>
    <w:p>
      <w:pPr>
        <w:pStyle w:val="2"/>
        <w:spacing w:line="242" w:lineRule="auto"/>
        <w:rPr>
          <w:rFonts w:hint="eastAsia" w:asciiTheme="minorEastAsia" w:hAnsiTheme="minorEastAsia" w:eastAsiaTheme="minorEastAsia" w:cstheme="minorEastAsia"/>
          <w:sz w:val="24"/>
          <w:szCs w:val="24"/>
        </w:rPr>
      </w:pPr>
    </w:p>
    <w:p>
      <w:pPr>
        <w:pStyle w:val="2"/>
        <w:spacing w:line="242" w:lineRule="auto"/>
        <w:rPr>
          <w:rFonts w:hint="eastAsia" w:asciiTheme="minorEastAsia" w:hAnsiTheme="minorEastAsia" w:eastAsiaTheme="minorEastAsia" w:cstheme="minorEastAsia"/>
          <w:sz w:val="24"/>
          <w:szCs w:val="24"/>
        </w:rPr>
      </w:pPr>
    </w:p>
    <w:p>
      <w:pPr>
        <w:spacing w:before="1" w:line="130" w:lineRule="exact"/>
        <w:ind w:firstLine="9925"/>
        <w:rPr>
          <w:rFonts w:hint="eastAsia" w:asciiTheme="minorEastAsia" w:hAnsiTheme="minorEastAsia" w:eastAsiaTheme="minorEastAsia" w:cstheme="minorEastAsia"/>
          <w:sz w:val="24"/>
          <w:szCs w:val="24"/>
        </w:rPr>
      </w:pPr>
    </w:p>
    <w:p>
      <w:pPr>
        <w:spacing w:line="130" w:lineRule="exact"/>
        <w:rPr>
          <w:rFonts w:hint="eastAsia" w:asciiTheme="minorEastAsia" w:hAnsiTheme="minorEastAsia" w:eastAsiaTheme="minorEastAsia" w:cstheme="minorEastAsia"/>
          <w:sz w:val="24"/>
          <w:szCs w:val="24"/>
        </w:rPr>
        <w:sectPr>
          <w:footerReference r:id="rId19" w:type="default"/>
          <w:pgSz w:w="12230" w:h="17060"/>
          <w:pgMar w:top="1450" w:right="360" w:bottom="1409" w:left="1834" w:header="0" w:footer="1291" w:gutter="0"/>
          <w:cols w:space="720" w:num="1"/>
        </w:sectPr>
      </w:pPr>
    </w:p>
    <w:p>
      <w:pPr>
        <w:pStyle w:val="2"/>
        <w:spacing w:line="242" w:lineRule="auto"/>
        <w:rPr>
          <w:rFonts w:hint="eastAsia" w:asciiTheme="minorEastAsia" w:hAnsiTheme="minorEastAsia" w:eastAsiaTheme="minorEastAsia" w:cstheme="minorEastAsia"/>
          <w:sz w:val="24"/>
          <w:szCs w:val="24"/>
        </w:rPr>
      </w:pPr>
    </w:p>
    <w:p>
      <w:pPr>
        <w:spacing w:before="65" w:line="219" w:lineRule="auto"/>
        <w:ind w:left="1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附</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11"/>
          <w:sz w:val="24"/>
          <w:szCs w:val="24"/>
        </w:rPr>
        <w:t>表</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1"/>
          <w:sz w:val="24"/>
          <w:szCs w:val="24"/>
        </w:rPr>
        <w:t>：</w:t>
      </w:r>
    </w:p>
    <w:p>
      <w:pPr>
        <w:spacing w:before="133" w:line="219" w:lineRule="auto"/>
        <w:ind w:left="3274"/>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val="en-US" w:eastAsia="zh-CN"/>
        </w:rPr>
        <w:t>学校</w:t>
      </w:r>
    </w:p>
    <w:p>
      <w:pPr>
        <w:spacing w:before="133" w:line="219" w:lineRule="auto"/>
        <w:ind w:left="3274"/>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w:t>
      </w:r>
      <w:r>
        <w:rPr>
          <w:rFonts w:hint="eastAsia" w:asciiTheme="minorEastAsia" w:hAnsiTheme="minorEastAsia" w:eastAsiaTheme="minorEastAsia" w:cstheme="minorEastAsia"/>
          <w:spacing w:val="3"/>
          <w:sz w:val="24"/>
          <w:szCs w:val="24"/>
        </w:rPr>
        <w:t>项目施工</w:t>
      </w:r>
      <w:r>
        <w:rPr>
          <w:rFonts w:hint="eastAsia" w:asciiTheme="minorEastAsia" w:hAnsiTheme="minorEastAsia" w:eastAsiaTheme="minorEastAsia" w:cstheme="minorEastAsia"/>
          <w:spacing w:val="3"/>
          <w:sz w:val="24"/>
          <w:szCs w:val="24"/>
          <w:lang w:val="en-US" w:eastAsia="zh-CN"/>
        </w:rPr>
        <w:t>人员花名册</w:t>
      </w:r>
    </w:p>
    <w:tbl>
      <w:tblPr>
        <w:tblStyle w:val="7"/>
        <w:tblW w:w="9160"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39"/>
        <w:gridCol w:w="949"/>
        <w:gridCol w:w="2028"/>
        <w:gridCol w:w="919"/>
        <w:gridCol w:w="1698"/>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4" w:type="dxa"/>
            <w:vAlign w:val="top"/>
          </w:tcPr>
          <w:p>
            <w:pPr>
              <w:spacing w:before="216" w:line="221" w:lineRule="auto"/>
              <w:ind w:left="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39" w:type="dxa"/>
            <w:vAlign w:val="top"/>
          </w:tcPr>
          <w:p>
            <w:pPr>
              <w:spacing w:before="215" w:line="219" w:lineRule="auto"/>
              <w:ind w:left="1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949" w:type="dxa"/>
            <w:vAlign w:val="top"/>
          </w:tcPr>
          <w:p>
            <w:pPr>
              <w:spacing w:before="215" w:line="220" w:lineRule="auto"/>
              <w:ind w:left="1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性别</w:t>
            </w:r>
          </w:p>
        </w:tc>
        <w:tc>
          <w:tcPr>
            <w:tcW w:w="2028" w:type="dxa"/>
            <w:vAlign w:val="top"/>
          </w:tcPr>
          <w:p>
            <w:pPr>
              <w:spacing w:before="215" w:line="220" w:lineRule="auto"/>
              <w:ind w:left="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家庭住址</w:t>
            </w:r>
          </w:p>
        </w:tc>
        <w:tc>
          <w:tcPr>
            <w:tcW w:w="919" w:type="dxa"/>
            <w:vAlign w:val="top"/>
          </w:tcPr>
          <w:p>
            <w:pPr>
              <w:spacing w:before="215" w:line="220"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工种</w:t>
            </w:r>
          </w:p>
        </w:tc>
        <w:tc>
          <w:tcPr>
            <w:tcW w:w="1698" w:type="dxa"/>
            <w:vAlign w:val="top"/>
          </w:tcPr>
          <w:p>
            <w:pPr>
              <w:spacing w:before="215" w:line="219" w:lineRule="auto"/>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p>
        </w:tc>
        <w:tc>
          <w:tcPr>
            <w:tcW w:w="1313" w:type="dxa"/>
            <w:vAlign w:val="top"/>
          </w:tcPr>
          <w:p>
            <w:pPr>
              <w:spacing w:before="218" w:line="221" w:lineRule="auto"/>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39" w:type="dxa"/>
            <w:vAlign w:val="top"/>
          </w:tcPr>
          <w:p>
            <w:pPr>
              <w:pStyle w:val="8"/>
              <w:rPr>
                <w:rFonts w:hint="eastAsia" w:asciiTheme="minorEastAsia" w:hAnsiTheme="minorEastAsia" w:eastAsiaTheme="minorEastAsia" w:cstheme="minorEastAsia"/>
                <w:sz w:val="24"/>
                <w:szCs w:val="24"/>
              </w:rPr>
            </w:pPr>
          </w:p>
        </w:tc>
        <w:tc>
          <w:tcPr>
            <w:tcW w:w="949" w:type="dxa"/>
            <w:vAlign w:val="top"/>
          </w:tcPr>
          <w:p>
            <w:pPr>
              <w:pStyle w:val="8"/>
              <w:rPr>
                <w:rFonts w:hint="eastAsia" w:asciiTheme="minorEastAsia" w:hAnsiTheme="minorEastAsia" w:eastAsiaTheme="minorEastAsia" w:cstheme="minorEastAsia"/>
                <w:sz w:val="24"/>
                <w:szCs w:val="24"/>
              </w:rPr>
            </w:pPr>
          </w:p>
        </w:tc>
        <w:tc>
          <w:tcPr>
            <w:tcW w:w="2028" w:type="dxa"/>
            <w:vAlign w:val="top"/>
          </w:tcPr>
          <w:p>
            <w:pPr>
              <w:pStyle w:val="8"/>
              <w:rPr>
                <w:rFonts w:hint="eastAsia" w:asciiTheme="minorEastAsia" w:hAnsiTheme="minorEastAsia" w:eastAsiaTheme="minorEastAsia" w:cstheme="minorEastAsia"/>
                <w:sz w:val="24"/>
                <w:szCs w:val="24"/>
              </w:rPr>
            </w:pPr>
          </w:p>
        </w:tc>
        <w:tc>
          <w:tcPr>
            <w:tcW w:w="919" w:type="dxa"/>
            <w:vAlign w:val="top"/>
          </w:tcPr>
          <w:p>
            <w:pPr>
              <w:pStyle w:val="8"/>
              <w:rPr>
                <w:rFonts w:hint="eastAsia" w:asciiTheme="minorEastAsia" w:hAnsiTheme="minorEastAsia" w:eastAsiaTheme="minorEastAsia" w:cstheme="minorEastAsia"/>
                <w:sz w:val="24"/>
                <w:szCs w:val="24"/>
              </w:rPr>
            </w:pPr>
          </w:p>
        </w:tc>
        <w:tc>
          <w:tcPr>
            <w:tcW w:w="1698" w:type="dxa"/>
            <w:vAlign w:val="top"/>
          </w:tcPr>
          <w:p>
            <w:pPr>
              <w:pStyle w:val="8"/>
              <w:rPr>
                <w:rFonts w:hint="eastAsia" w:asciiTheme="minorEastAsia" w:hAnsiTheme="minorEastAsia" w:eastAsiaTheme="minorEastAsia" w:cstheme="minorEastAsia"/>
                <w:sz w:val="24"/>
                <w:szCs w:val="24"/>
              </w:rPr>
            </w:pPr>
          </w:p>
        </w:tc>
        <w:tc>
          <w:tcPr>
            <w:tcW w:w="1313"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39" w:type="dxa"/>
            <w:vAlign w:val="top"/>
          </w:tcPr>
          <w:p>
            <w:pPr>
              <w:pStyle w:val="8"/>
              <w:rPr>
                <w:rFonts w:hint="eastAsia" w:asciiTheme="minorEastAsia" w:hAnsiTheme="minorEastAsia" w:eastAsiaTheme="minorEastAsia" w:cstheme="minorEastAsia"/>
                <w:sz w:val="24"/>
                <w:szCs w:val="24"/>
              </w:rPr>
            </w:pPr>
          </w:p>
        </w:tc>
        <w:tc>
          <w:tcPr>
            <w:tcW w:w="949" w:type="dxa"/>
            <w:vAlign w:val="top"/>
          </w:tcPr>
          <w:p>
            <w:pPr>
              <w:pStyle w:val="8"/>
              <w:rPr>
                <w:rFonts w:hint="eastAsia" w:asciiTheme="minorEastAsia" w:hAnsiTheme="minorEastAsia" w:eastAsiaTheme="minorEastAsia" w:cstheme="minorEastAsia"/>
                <w:sz w:val="24"/>
                <w:szCs w:val="24"/>
              </w:rPr>
            </w:pPr>
          </w:p>
        </w:tc>
        <w:tc>
          <w:tcPr>
            <w:tcW w:w="2028" w:type="dxa"/>
            <w:vAlign w:val="top"/>
          </w:tcPr>
          <w:p>
            <w:pPr>
              <w:pStyle w:val="8"/>
              <w:rPr>
                <w:rFonts w:hint="eastAsia" w:asciiTheme="minorEastAsia" w:hAnsiTheme="minorEastAsia" w:eastAsiaTheme="minorEastAsia" w:cstheme="minorEastAsia"/>
                <w:sz w:val="24"/>
                <w:szCs w:val="24"/>
              </w:rPr>
            </w:pPr>
          </w:p>
        </w:tc>
        <w:tc>
          <w:tcPr>
            <w:tcW w:w="919" w:type="dxa"/>
            <w:vAlign w:val="top"/>
          </w:tcPr>
          <w:p>
            <w:pPr>
              <w:pStyle w:val="8"/>
              <w:rPr>
                <w:rFonts w:hint="eastAsia" w:asciiTheme="minorEastAsia" w:hAnsiTheme="minorEastAsia" w:eastAsiaTheme="minorEastAsia" w:cstheme="minorEastAsia"/>
                <w:sz w:val="24"/>
                <w:szCs w:val="24"/>
              </w:rPr>
            </w:pPr>
          </w:p>
        </w:tc>
        <w:tc>
          <w:tcPr>
            <w:tcW w:w="1698" w:type="dxa"/>
            <w:vAlign w:val="top"/>
          </w:tcPr>
          <w:p>
            <w:pPr>
              <w:pStyle w:val="8"/>
              <w:rPr>
                <w:rFonts w:hint="eastAsia" w:asciiTheme="minorEastAsia" w:hAnsiTheme="minorEastAsia" w:eastAsiaTheme="minorEastAsia" w:cstheme="minorEastAsia"/>
                <w:sz w:val="24"/>
                <w:szCs w:val="24"/>
              </w:rPr>
            </w:pPr>
          </w:p>
        </w:tc>
        <w:tc>
          <w:tcPr>
            <w:tcW w:w="1313"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39" w:type="dxa"/>
            <w:vAlign w:val="top"/>
          </w:tcPr>
          <w:p>
            <w:pPr>
              <w:pStyle w:val="8"/>
              <w:rPr>
                <w:rFonts w:hint="eastAsia" w:asciiTheme="minorEastAsia" w:hAnsiTheme="minorEastAsia" w:eastAsiaTheme="minorEastAsia" w:cstheme="minorEastAsia"/>
                <w:sz w:val="24"/>
                <w:szCs w:val="24"/>
              </w:rPr>
            </w:pPr>
          </w:p>
        </w:tc>
        <w:tc>
          <w:tcPr>
            <w:tcW w:w="949" w:type="dxa"/>
            <w:vAlign w:val="top"/>
          </w:tcPr>
          <w:p>
            <w:pPr>
              <w:pStyle w:val="8"/>
              <w:rPr>
                <w:rFonts w:hint="eastAsia" w:asciiTheme="minorEastAsia" w:hAnsiTheme="minorEastAsia" w:eastAsiaTheme="minorEastAsia" w:cstheme="minorEastAsia"/>
                <w:sz w:val="24"/>
                <w:szCs w:val="24"/>
              </w:rPr>
            </w:pPr>
          </w:p>
        </w:tc>
        <w:tc>
          <w:tcPr>
            <w:tcW w:w="2028" w:type="dxa"/>
            <w:vAlign w:val="top"/>
          </w:tcPr>
          <w:p>
            <w:pPr>
              <w:pStyle w:val="8"/>
              <w:rPr>
                <w:rFonts w:hint="eastAsia" w:asciiTheme="minorEastAsia" w:hAnsiTheme="minorEastAsia" w:eastAsiaTheme="minorEastAsia" w:cstheme="minorEastAsia"/>
                <w:sz w:val="24"/>
                <w:szCs w:val="24"/>
              </w:rPr>
            </w:pPr>
          </w:p>
        </w:tc>
        <w:tc>
          <w:tcPr>
            <w:tcW w:w="919" w:type="dxa"/>
            <w:vAlign w:val="top"/>
          </w:tcPr>
          <w:p>
            <w:pPr>
              <w:pStyle w:val="8"/>
              <w:rPr>
                <w:rFonts w:hint="eastAsia" w:asciiTheme="minorEastAsia" w:hAnsiTheme="minorEastAsia" w:eastAsiaTheme="minorEastAsia" w:cstheme="minorEastAsia"/>
                <w:sz w:val="24"/>
                <w:szCs w:val="24"/>
              </w:rPr>
            </w:pPr>
          </w:p>
        </w:tc>
        <w:tc>
          <w:tcPr>
            <w:tcW w:w="1698" w:type="dxa"/>
            <w:vAlign w:val="top"/>
          </w:tcPr>
          <w:p>
            <w:pPr>
              <w:pStyle w:val="8"/>
              <w:rPr>
                <w:rFonts w:hint="eastAsia" w:asciiTheme="minorEastAsia" w:hAnsiTheme="minorEastAsia" w:eastAsiaTheme="minorEastAsia" w:cstheme="minorEastAsia"/>
                <w:sz w:val="24"/>
                <w:szCs w:val="24"/>
              </w:rPr>
            </w:pPr>
          </w:p>
        </w:tc>
        <w:tc>
          <w:tcPr>
            <w:tcW w:w="1313"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39" w:type="dxa"/>
            <w:vAlign w:val="top"/>
          </w:tcPr>
          <w:p>
            <w:pPr>
              <w:pStyle w:val="8"/>
              <w:rPr>
                <w:rFonts w:hint="eastAsia" w:asciiTheme="minorEastAsia" w:hAnsiTheme="minorEastAsia" w:eastAsiaTheme="minorEastAsia" w:cstheme="minorEastAsia"/>
                <w:sz w:val="24"/>
                <w:szCs w:val="24"/>
              </w:rPr>
            </w:pPr>
          </w:p>
        </w:tc>
        <w:tc>
          <w:tcPr>
            <w:tcW w:w="949" w:type="dxa"/>
            <w:vAlign w:val="top"/>
          </w:tcPr>
          <w:p>
            <w:pPr>
              <w:pStyle w:val="8"/>
              <w:rPr>
                <w:rFonts w:hint="eastAsia" w:asciiTheme="minorEastAsia" w:hAnsiTheme="minorEastAsia" w:eastAsiaTheme="minorEastAsia" w:cstheme="minorEastAsia"/>
                <w:sz w:val="24"/>
                <w:szCs w:val="24"/>
              </w:rPr>
            </w:pPr>
          </w:p>
        </w:tc>
        <w:tc>
          <w:tcPr>
            <w:tcW w:w="2028" w:type="dxa"/>
            <w:vAlign w:val="top"/>
          </w:tcPr>
          <w:p>
            <w:pPr>
              <w:pStyle w:val="8"/>
              <w:rPr>
                <w:rFonts w:hint="eastAsia" w:asciiTheme="minorEastAsia" w:hAnsiTheme="minorEastAsia" w:eastAsiaTheme="minorEastAsia" w:cstheme="minorEastAsia"/>
                <w:sz w:val="24"/>
                <w:szCs w:val="24"/>
              </w:rPr>
            </w:pPr>
          </w:p>
        </w:tc>
        <w:tc>
          <w:tcPr>
            <w:tcW w:w="919" w:type="dxa"/>
            <w:vAlign w:val="top"/>
          </w:tcPr>
          <w:p>
            <w:pPr>
              <w:pStyle w:val="8"/>
              <w:rPr>
                <w:rFonts w:hint="eastAsia" w:asciiTheme="minorEastAsia" w:hAnsiTheme="minorEastAsia" w:eastAsiaTheme="minorEastAsia" w:cstheme="minorEastAsia"/>
                <w:sz w:val="24"/>
                <w:szCs w:val="24"/>
              </w:rPr>
            </w:pPr>
          </w:p>
        </w:tc>
        <w:tc>
          <w:tcPr>
            <w:tcW w:w="1698" w:type="dxa"/>
            <w:vAlign w:val="top"/>
          </w:tcPr>
          <w:p>
            <w:pPr>
              <w:pStyle w:val="8"/>
              <w:rPr>
                <w:rFonts w:hint="eastAsia" w:asciiTheme="minorEastAsia" w:hAnsiTheme="minorEastAsia" w:eastAsiaTheme="minorEastAsia" w:cstheme="minorEastAsia"/>
                <w:sz w:val="24"/>
                <w:szCs w:val="24"/>
              </w:rPr>
            </w:pPr>
          </w:p>
        </w:tc>
        <w:tc>
          <w:tcPr>
            <w:tcW w:w="1313"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39" w:type="dxa"/>
            <w:vAlign w:val="top"/>
          </w:tcPr>
          <w:p>
            <w:pPr>
              <w:pStyle w:val="8"/>
              <w:rPr>
                <w:rFonts w:hint="eastAsia" w:asciiTheme="minorEastAsia" w:hAnsiTheme="minorEastAsia" w:eastAsiaTheme="minorEastAsia" w:cstheme="minorEastAsia"/>
                <w:sz w:val="24"/>
                <w:szCs w:val="24"/>
              </w:rPr>
            </w:pPr>
          </w:p>
        </w:tc>
        <w:tc>
          <w:tcPr>
            <w:tcW w:w="949" w:type="dxa"/>
            <w:vAlign w:val="top"/>
          </w:tcPr>
          <w:p>
            <w:pPr>
              <w:pStyle w:val="8"/>
              <w:rPr>
                <w:rFonts w:hint="eastAsia" w:asciiTheme="minorEastAsia" w:hAnsiTheme="minorEastAsia" w:eastAsiaTheme="minorEastAsia" w:cstheme="minorEastAsia"/>
                <w:sz w:val="24"/>
                <w:szCs w:val="24"/>
              </w:rPr>
            </w:pPr>
          </w:p>
        </w:tc>
        <w:tc>
          <w:tcPr>
            <w:tcW w:w="2028" w:type="dxa"/>
            <w:vAlign w:val="top"/>
          </w:tcPr>
          <w:p>
            <w:pPr>
              <w:pStyle w:val="8"/>
              <w:rPr>
                <w:rFonts w:hint="eastAsia" w:asciiTheme="minorEastAsia" w:hAnsiTheme="minorEastAsia" w:eastAsiaTheme="minorEastAsia" w:cstheme="minorEastAsia"/>
                <w:sz w:val="24"/>
                <w:szCs w:val="24"/>
              </w:rPr>
            </w:pPr>
          </w:p>
        </w:tc>
        <w:tc>
          <w:tcPr>
            <w:tcW w:w="919" w:type="dxa"/>
            <w:vAlign w:val="top"/>
          </w:tcPr>
          <w:p>
            <w:pPr>
              <w:pStyle w:val="8"/>
              <w:rPr>
                <w:rFonts w:hint="eastAsia" w:asciiTheme="minorEastAsia" w:hAnsiTheme="minorEastAsia" w:eastAsiaTheme="minorEastAsia" w:cstheme="minorEastAsia"/>
                <w:sz w:val="24"/>
                <w:szCs w:val="24"/>
              </w:rPr>
            </w:pPr>
          </w:p>
        </w:tc>
        <w:tc>
          <w:tcPr>
            <w:tcW w:w="1698" w:type="dxa"/>
            <w:vAlign w:val="top"/>
          </w:tcPr>
          <w:p>
            <w:pPr>
              <w:pStyle w:val="8"/>
              <w:rPr>
                <w:rFonts w:hint="eastAsia" w:asciiTheme="minorEastAsia" w:hAnsiTheme="minorEastAsia" w:eastAsiaTheme="minorEastAsia" w:cstheme="minorEastAsia"/>
                <w:sz w:val="24"/>
                <w:szCs w:val="24"/>
              </w:rPr>
            </w:pPr>
          </w:p>
        </w:tc>
        <w:tc>
          <w:tcPr>
            <w:tcW w:w="1313" w:type="dxa"/>
            <w:vAlign w:val="top"/>
          </w:tcPr>
          <w:p>
            <w:pPr>
              <w:pStyle w:val="8"/>
              <w:rPr>
                <w:rFonts w:hint="eastAsia" w:asciiTheme="minorEastAsia" w:hAnsiTheme="minorEastAsia" w:eastAsiaTheme="minorEastAsia" w:cstheme="minorEastAsia"/>
                <w:sz w:val="24"/>
                <w:szCs w:val="24"/>
              </w:rPr>
            </w:pPr>
          </w:p>
        </w:tc>
      </w:tr>
    </w:tbl>
    <w:p>
      <w:pPr>
        <w:spacing w:before="133" w:line="219" w:lineRule="auto"/>
        <w:ind w:left="32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rPr>
        <w:t>学校</w:t>
      </w:r>
    </w:p>
    <w:p>
      <w:pPr>
        <w:spacing w:before="194" w:line="219" w:lineRule="auto"/>
        <w:ind w:left="3165"/>
        <w:rPr>
          <w:rFonts w:hint="eastAsia" w:asciiTheme="minorEastAsia" w:hAnsiTheme="minorEastAsia" w:eastAsiaTheme="minorEastAsia" w:cstheme="minorEastAsia"/>
          <w:sz w:val="24"/>
          <w:szCs w:val="24"/>
        </w:rPr>
      </w:pPr>
      <w:bookmarkStart w:id="8" w:name="OLE_LINK8"/>
      <w:r>
        <w:rPr>
          <w:rFonts w:hint="eastAsia" w:asciiTheme="minorEastAsia" w:hAnsiTheme="minorEastAsia" w:eastAsiaTheme="minorEastAsia" w:cstheme="minorEastAsia"/>
          <w:spacing w:val="-2"/>
          <w:sz w:val="24"/>
          <w:szCs w:val="24"/>
          <w:u w:val="none"/>
          <w:lang w:val="en-US" w:eastAsia="zh-CN"/>
        </w:rPr>
        <w:t>***</w:t>
      </w:r>
      <w:r>
        <w:rPr>
          <w:rFonts w:hint="eastAsia" w:asciiTheme="minorEastAsia" w:hAnsiTheme="minorEastAsia" w:eastAsiaTheme="minorEastAsia" w:cstheme="minorEastAsia"/>
          <w:spacing w:val="-2"/>
          <w:sz w:val="24"/>
          <w:szCs w:val="24"/>
        </w:rPr>
        <w:t>项目施工人员</w:t>
      </w:r>
      <w:bookmarkEnd w:id="8"/>
      <w:r>
        <w:rPr>
          <w:rFonts w:hint="eastAsia" w:asciiTheme="minorEastAsia" w:hAnsiTheme="minorEastAsia" w:eastAsiaTheme="minorEastAsia" w:cstheme="minorEastAsia"/>
          <w:spacing w:val="-2"/>
          <w:sz w:val="24"/>
          <w:szCs w:val="24"/>
        </w:rPr>
        <w:t>工酬支付名册</w:t>
      </w:r>
    </w:p>
    <w:p>
      <w:pPr>
        <w:spacing w:line="60" w:lineRule="exact"/>
        <w:rPr>
          <w:rFonts w:hint="eastAsia" w:asciiTheme="minorEastAsia" w:hAnsiTheme="minorEastAsia" w:eastAsiaTheme="minorEastAsia" w:cstheme="minorEastAsia"/>
          <w:sz w:val="24"/>
          <w:szCs w:val="24"/>
        </w:rPr>
      </w:pPr>
    </w:p>
    <w:tbl>
      <w:tblPr>
        <w:tblStyle w:val="7"/>
        <w:tblW w:w="9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49"/>
        <w:gridCol w:w="1468"/>
        <w:gridCol w:w="2807"/>
        <w:gridCol w:w="1338"/>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14" w:type="dxa"/>
            <w:vAlign w:val="top"/>
          </w:tcPr>
          <w:p>
            <w:pPr>
              <w:spacing w:before="196" w:line="221" w:lineRule="auto"/>
              <w:ind w:left="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49" w:type="dxa"/>
            <w:vAlign w:val="top"/>
          </w:tcPr>
          <w:p>
            <w:pPr>
              <w:spacing w:before="195" w:line="219"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1468" w:type="dxa"/>
            <w:vAlign w:val="top"/>
          </w:tcPr>
          <w:p>
            <w:pPr>
              <w:spacing w:before="195" w:line="219" w:lineRule="auto"/>
              <w:ind w:left="1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支付金额</w:t>
            </w:r>
          </w:p>
        </w:tc>
        <w:tc>
          <w:tcPr>
            <w:tcW w:w="2807" w:type="dxa"/>
            <w:vAlign w:val="top"/>
          </w:tcPr>
          <w:p>
            <w:pPr>
              <w:spacing w:before="195" w:line="219"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支付流水号(或签字)</w:t>
            </w:r>
          </w:p>
        </w:tc>
        <w:tc>
          <w:tcPr>
            <w:tcW w:w="1338" w:type="dxa"/>
            <w:vAlign w:val="top"/>
          </w:tcPr>
          <w:p>
            <w:pPr>
              <w:spacing w:before="195" w:line="219" w:lineRule="auto"/>
              <w:ind w:left="1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支付日期</w:t>
            </w:r>
          </w:p>
        </w:tc>
        <w:tc>
          <w:tcPr>
            <w:tcW w:w="1274" w:type="dxa"/>
            <w:vAlign w:val="top"/>
          </w:tcPr>
          <w:p>
            <w:pPr>
              <w:spacing w:before="196" w:line="221"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49" w:type="dxa"/>
            <w:vAlign w:val="top"/>
          </w:tcPr>
          <w:p>
            <w:pPr>
              <w:pStyle w:val="8"/>
              <w:rPr>
                <w:rFonts w:hint="eastAsia" w:asciiTheme="minorEastAsia" w:hAnsiTheme="minorEastAsia" w:eastAsiaTheme="minorEastAsia" w:cstheme="minorEastAsia"/>
                <w:sz w:val="24"/>
                <w:szCs w:val="24"/>
              </w:rPr>
            </w:pPr>
          </w:p>
        </w:tc>
        <w:tc>
          <w:tcPr>
            <w:tcW w:w="1468" w:type="dxa"/>
            <w:vAlign w:val="top"/>
          </w:tcPr>
          <w:p>
            <w:pPr>
              <w:pStyle w:val="8"/>
              <w:rPr>
                <w:rFonts w:hint="eastAsia" w:asciiTheme="minorEastAsia" w:hAnsiTheme="minorEastAsia" w:eastAsiaTheme="minorEastAsia" w:cstheme="minorEastAsia"/>
                <w:sz w:val="24"/>
                <w:szCs w:val="24"/>
              </w:rPr>
            </w:pPr>
          </w:p>
        </w:tc>
        <w:tc>
          <w:tcPr>
            <w:tcW w:w="2807" w:type="dxa"/>
            <w:vAlign w:val="top"/>
          </w:tcPr>
          <w:p>
            <w:pPr>
              <w:pStyle w:val="8"/>
              <w:rPr>
                <w:rFonts w:hint="eastAsia" w:asciiTheme="minorEastAsia" w:hAnsiTheme="minorEastAsia" w:eastAsiaTheme="minorEastAsia" w:cstheme="minorEastAsia"/>
                <w:sz w:val="24"/>
                <w:szCs w:val="24"/>
              </w:rPr>
            </w:pPr>
          </w:p>
        </w:tc>
        <w:tc>
          <w:tcPr>
            <w:tcW w:w="1338" w:type="dxa"/>
            <w:vAlign w:val="top"/>
          </w:tcPr>
          <w:p>
            <w:pPr>
              <w:pStyle w:val="8"/>
              <w:rPr>
                <w:rFonts w:hint="eastAsia" w:asciiTheme="minorEastAsia" w:hAnsiTheme="minorEastAsia" w:eastAsiaTheme="minorEastAsia" w:cstheme="minorEastAsia"/>
                <w:sz w:val="24"/>
                <w:szCs w:val="24"/>
              </w:rPr>
            </w:pPr>
          </w:p>
        </w:tc>
        <w:tc>
          <w:tcPr>
            <w:tcW w:w="1274"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49" w:type="dxa"/>
            <w:vAlign w:val="top"/>
          </w:tcPr>
          <w:p>
            <w:pPr>
              <w:pStyle w:val="8"/>
              <w:rPr>
                <w:rFonts w:hint="eastAsia" w:asciiTheme="minorEastAsia" w:hAnsiTheme="minorEastAsia" w:eastAsiaTheme="minorEastAsia" w:cstheme="minorEastAsia"/>
                <w:sz w:val="24"/>
                <w:szCs w:val="24"/>
              </w:rPr>
            </w:pPr>
          </w:p>
        </w:tc>
        <w:tc>
          <w:tcPr>
            <w:tcW w:w="1468" w:type="dxa"/>
            <w:vAlign w:val="top"/>
          </w:tcPr>
          <w:p>
            <w:pPr>
              <w:pStyle w:val="8"/>
              <w:rPr>
                <w:rFonts w:hint="eastAsia" w:asciiTheme="minorEastAsia" w:hAnsiTheme="minorEastAsia" w:eastAsiaTheme="minorEastAsia" w:cstheme="minorEastAsia"/>
                <w:sz w:val="24"/>
                <w:szCs w:val="24"/>
              </w:rPr>
            </w:pPr>
          </w:p>
        </w:tc>
        <w:tc>
          <w:tcPr>
            <w:tcW w:w="2807" w:type="dxa"/>
            <w:vAlign w:val="top"/>
          </w:tcPr>
          <w:p>
            <w:pPr>
              <w:pStyle w:val="8"/>
              <w:rPr>
                <w:rFonts w:hint="eastAsia" w:asciiTheme="minorEastAsia" w:hAnsiTheme="minorEastAsia" w:eastAsiaTheme="minorEastAsia" w:cstheme="minorEastAsia"/>
                <w:sz w:val="24"/>
                <w:szCs w:val="24"/>
              </w:rPr>
            </w:pPr>
          </w:p>
        </w:tc>
        <w:tc>
          <w:tcPr>
            <w:tcW w:w="1338" w:type="dxa"/>
            <w:vAlign w:val="top"/>
          </w:tcPr>
          <w:p>
            <w:pPr>
              <w:pStyle w:val="8"/>
              <w:rPr>
                <w:rFonts w:hint="eastAsia" w:asciiTheme="minorEastAsia" w:hAnsiTheme="minorEastAsia" w:eastAsiaTheme="minorEastAsia" w:cstheme="minorEastAsia"/>
                <w:sz w:val="24"/>
                <w:szCs w:val="24"/>
              </w:rPr>
            </w:pPr>
          </w:p>
        </w:tc>
        <w:tc>
          <w:tcPr>
            <w:tcW w:w="1274"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49" w:type="dxa"/>
            <w:vAlign w:val="top"/>
          </w:tcPr>
          <w:p>
            <w:pPr>
              <w:pStyle w:val="8"/>
              <w:rPr>
                <w:rFonts w:hint="eastAsia" w:asciiTheme="minorEastAsia" w:hAnsiTheme="minorEastAsia" w:eastAsiaTheme="minorEastAsia" w:cstheme="minorEastAsia"/>
                <w:sz w:val="24"/>
                <w:szCs w:val="24"/>
              </w:rPr>
            </w:pPr>
          </w:p>
        </w:tc>
        <w:tc>
          <w:tcPr>
            <w:tcW w:w="1468" w:type="dxa"/>
            <w:vAlign w:val="top"/>
          </w:tcPr>
          <w:p>
            <w:pPr>
              <w:pStyle w:val="8"/>
              <w:rPr>
                <w:rFonts w:hint="eastAsia" w:asciiTheme="minorEastAsia" w:hAnsiTheme="minorEastAsia" w:eastAsiaTheme="minorEastAsia" w:cstheme="minorEastAsia"/>
                <w:sz w:val="24"/>
                <w:szCs w:val="24"/>
              </w:rPr>
            </w:pPr>
          </w:p>
        </w:tc>
        <w:tc>
          <w:tcPr>
            <w:tcW w:w="2807" w:type="dxa"/>
            <w:vAlign w:val="top"/>
          </w:tcPr>
          <w:p>
            <w:pPr>
              <w:pStyle w:val="8"/>
              <w:rPr>
                <w:rFonts w:hint="eastAsia" w:asciiTheme="minorEastAsia" w:hAnsiTheme="minorEastAsia" w:eastAsiaTheme="minorEastAsia" w:cstheme="minorEastAsia"/>
                <w:sz w:val="24"/>
                <w:szCs w:val="24"/>
              </w:rPr>
            </w:pPr>
          </w:p>
        </w:tc>
        <w:tc>
          <w:tcPr>
            <w:tcW w:w="1338" w:type="dxa"/>
            <w:vAlign w:val="top"/>
          </w:tcPr>
          <w:p>
            <w:pPr>
              <w:pStyle w:val="8"/>
              <w:rPr>
                <w:rFonts w:hint="eastAsia" w:asciiTheme="minorEastAsia" w:hAnsiTheme="minorEastAsia" w:eastAsiaTheme="minorEastAsia" w:cstheme="minorEastAsia"/>
                <w:sz w:val="24"/>
                <w:szCs w:val="24"/>
              </w:rPr>
            </w:pPr>
          </w:p>
        </w:tc>
        <w:tc>
          <w:tcPr>
            <w:tcW w:w="1274"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49" w:type="dxa"/>
            <w:vAlign w:val="top"/>
          </w:tcPr>
          <w:p>
            <w:pPr>
              <w:pStyle w:val="8"/>
              <w:rPr>
                <w:rFonts w:hint="eastAsia" w:asciiTheme="minorEastAsia" w:hAnsiTheme="minorEastAsia" w:eastAsiaTheme="minorEastAsia" w:cstheme="minorEastAsia"/>
                <w:sz w:val="24"/>
                <w:szCs w:val="24"/>
              </w:rPr>
            </w:pPr>
          </w:p>
        </w:tc>
        <w:tc>
          <w:tcPr>
            <w:tcW w:w="1468" w:type="dxa"/>
            <w:vAlign w:val="top"/>
          </w:tcPr>
          <w:p>
            <w:pPr>
              <w:pStyle w:val="8"/>
              <w:rPr>
                <w:rFonts w:hint="eastAsia" w:asciiTheme="minorEastAsia" w:hAnsiTheme="minorEastAsia" w:eastAsiaTheme="minorEastAsia" w:cstheme="minorEastAsia"/>
                <w:sz w:val="24"/>
                <w:szCs w:val="24"/>
              </w:rPr>
            </w:pPr>
          </w:p>
        </w:tc>
        <w:tc>
          <w:tcPr>
            <w:tcW w:w="2807" w:type="dxa"/>
            <w:vAlign w:val="top"/>
          </w:tcPr>
          <w:p>
            <w:pPr>
              <w:pStyle w:val="8"/>
              <w:rPr>
                <w:rFonts w:hint="eastAsia" w:asciiTheme="minorEastAsia" w:hAnsiTheme="minorEastAsia" w:eastAsiaTheme="minorEastAsia" w:cstheme="minorEastAsia"/>
                <w:sz w:val="24"/>
                <w:szCs w:val="24"/>
              </w:rPr>
            </w:pPr>
          </w:p>
        </w:tc>
        <w:tc>
          <w:tcPr>
            <w:tcW w:w="1338" w:type="dxa"/>
            <w:vAlign w:val="top"/>
          </w:tcPr>
          <w:p>
            <w:pPr>
              <w:pStyle w:val="8"/>
              <w:rPr>
                <w:rFonts w:hint="eastAsia" w:asciiTheme="minorEastAsia" w:hAnsiTheme="minorEastAsia" w:eastAsiaTheme="minorEastAsia" w:cstheme="minorEastAsia"/>
                <w:sz w:val="24"/>
                <w:szCs w:val="24"/>
              </w:rPr>
            </w:pPr>
          </w:p>
        </w:tc>
        <w:tc>
          <w:tcPr>
            <w:tcW w:w="1274"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49" w:type="dxa"/>
            <w:vAlign w:val="top"/>
          </w:tcPr>
          <w:p>
            <w:pPr>
              <w:pStyle w:val="8"/>
              <w:rPr>
                <w:rFonts w:hint="eastAsia" w:asciiTheme="minorEastAsia" w:hAnsiTheme="minorEastAsia" w:eastAsiaTheme="minorEastAsia" w:cstheme="minorEastAsia"/>
                <w:sz w:val="24"/>
                <w:szCs w:val="24"/>
              </w:rPr>
            </w:pPr>
          </w:p>
        </w:tc>
        <w:tc>
          <w:tcPr>
            <w:tcW w:w="1468" w:type="dxa"/>
            <w:vAlign w:val="top"/>
          </w:tcPr>
          <w:p>
            <w:pPr>
              <w:pStyle w:val="8"/>
              <w:rPr>
                <w:rFonts w:hint="eastAsia" w:asciiTheme="minorEastAsia" w:hAnsiTheme="minorEastAsia" w:eastAsiaTheme="minorEastAsia" w:cstheme="minorEastAsia"/>
                <w:sz w:val="24"/>
                <w:szCs w:val="24"/>
              </w:rPr>
            </w:pPr>
          </w:p>
        </w:tc>
        <w:tc>
          <w:tcPr>
            <w:tcW w:w="2807" w:type="dxa"/>
            <w:vAlign w:val="top"/>
          </w:tcPr>
          <w:p>
            <w:pPr>
              <w:pStyle w:val="8"/>
              <w:rPr>
                <w:rFonts w:hint="eastAsia" w:asciiTheme="minorEastAsia" w:hAnsiTheme="minorEastAsia" w:eastAsiaTheme="minorEastAsia" w:cstheme="minorEastAsia"/>
                <w:sz w:val="24"/>
                <w:szCs w:val="24"/>
              </w:rPr>
            </w:pPr>
          </w:p>
        </w:tc>
        <w:tc>
          <w:tcPr>
            <w:tcW w:w="1338" w:type="dxa"/>
            <w:vAlign w:val="top"/>
          </w:tcPr>
          <w:p>
            <w:pPr>
              <w:pStyle w:val="8"/>
              <w:rPr>
                <w:rFonts w:hint="eastAsia" w:asciiTheme="minorEastAsia" w:hAnsiTheme="minorEastAsia" w:eastAsiaTheme="minorEastAsia" w:cstheme="minorEastAsia"/>
                <w:sz w:val="24"/>
                <w:szCs w:val="24"/>
              </w:rPr>
            </w:pPr>
          </w:p>
        </w:tc>
        <w:tc>
          <w:tcPr>
            <w:tcW w:w="1274"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4" w:type="dxa"/>
            <w:vAlign w:val="top"/>
          </w:tcPr>
          <w:p>
            <w:pPr>
              <w:pStyle w:val="8"/>
              <w:rPr>
                <w:rFonts w:hint="eastAsia" w:asciiTheme="minorEastAsia" w:hAnsiTheme="minorEastAsia" w:eastAsiaTheme="minorEastAsia" w:cstheme="minorEastAsia"/>
                <w:sz w:val="24"/>
                <w:szCs w:val="24"/>
              </w:rPr>
            </w:pPr>
          </w:p>
        </w:tc>
        <w:tc>
          <w:tcPr>
            <w:tcW w:w="1349" w:type="dxa"/>
            <w:vAlign w:val="top"/>
          </w:tcPr>
          <w:p>
            <w:pPr>
              <w:pStyle w:val="8"/>
              <w:rPr>
                <w:rFonts w:hint="eastAsia" w:asciiTheme="minorEastAsia" w:hAnsiTheme="minorEastAsia" w:eastAsiaTheme="minorEastAsia" w:cstheme="minorEastAsia"/>
                <w:sz w:val="24"/>
                <w:szCs w:val="24"/>
              </w:rPr>
            </w:pPr>
          </w:p>
        </w:tc>
        <w:tc>
          <w:tcPr>
            <w:tcW w:w="1468" w:type="dxa"/>
            <w:vAlign w:val="top"/>
          </w:tcPr>
          <w:p>
            <w:pPr>
              <w:pStyle w:val="8"/>
              <w:rPr>
                <w:rFonts w:hint="eastAsia" w:asciiTheme="minorEastAsia" w:hAnsiTheme="minorEastAsia" w:eastAsiaTheme="minorEastAsia" w:cstheme="minorEastAsia"/>
                <w:sz w:val="24"/>
                <w:szCs w:val="24"/>
              </w:rPr>
            </w:pPr>
          </w:p>
        </w:tc>
        <w:tc>
          <w:tcPr>
            <w:tcW w:w="2807" w:type="dxa"/>
            <w:vAlign w:val="top"/>
          </w:tcPr>
          <w:p>
            <w:pPr>
              <w:pStyle w:val="8"/>
              <w:rPr>
                <w:rFonts w:hint="eastAsia" w:asciiTheme="minorEastAsia" w:hAnsiTheme="minorEastAsia" w:eastAsiaTheme="minorEastAsia" w:cstheme="minorEastAsia"/>
                <w:sz w:val="24"/>
                <w:szCs w:val="24"/>
              </w:rPr>
            </w:pPr>
          </w:p>
        </w:tc>
        <w:tc>
          <w:tcPr>
            <w:tcW w:w="1338" w:type="dxa"/>
            <w:vAlign w:val="top"/>
          </w:tcPr>
          <w:p>
            <w:pPr>
              <w:pStyle w:val="8"/>
              <w:rPr>
                <w:rFonts w:hint="eastAsia" w:asciiTheme="minorEastAsia" w:hAnsiTheme="minorEastAsia" w:eastAsiaTheme="minorEastAsia" w:cstheme="minorEastAsia"/>
                <w:sz w:val="24"/>
                <w:szCs w:val="24"/>
              </w:rPr>
            </w:pPr>
          </w:p>
        </w:tc>
        <w:tc>
          <w:tcPr>
            <w:tcW w:w="1274" w:type="dxa"/>
            <w:vAlign w:val="top"/>
          </w:tcPr>
          <w:p>
            <w:pPr>
              <w:pStyle w:val="8"/>
              <w:rPr>
                <w:rFonts w:hint="eastAsia" w:asciiTheme="minorEastAsia" w:hAnsiTheme="minorEastAsia" w:eastAsiaTheme="minorEastAsia" w:cstheme="minorEastAsia"/>
                <w:sz w:val="24"/>
                <w:szCs w:val="24"/>
              </w:rPr>
            </w:pPr>
          </w:p>
        </w:tc>
      </w:tr>
    </w:tbl>
    <w:p>
      <w:pPr>
        <w:spacing w:before="92" w:line="219" w:lineRule="auto"/>
        <w:ind w:left="205"/>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(附银行支付回执或银行工资代发清单)</w:t>
      </w: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p>
      <w:pPr>
        <w:spacing w:before="92" w:line="219" w:lineRule="auto"/>
        <w:ind w:left="205"/>
        <w:rPr>
          <w:rFonts w:hint="eastAsia" w:asciiTheme="minorEastAsia" w:hAnsiTheme="minorEastAsia" w:eastAsiaTheme="minorEastAsia" w:cstheme="minorEastAsia"/>
          <w:spacing w:val="2"/>
          <w:sz w:val="24"/>
          <w:szCs w:val="24"/>
        </w:rPr>
      </w:pPr>
    </w:p>
    <w:bookmarkEnd w:id="0"/>
    <w:p>
      <w:pPr>
        <w:pStyle w:val="2"/>
        <w:spacing w:line="241" w:lineRule="auto"/>
      </w:pPr>
    </w:p>
    <w:sectPr>
      <w:footerReference r:id="rId20" w:type="default"/>
      <w:pgSz w:w="11920" w:h="16840"/>
      <w:pgMar w:top="1431" w:right="1788" w:bottom="400" w:left="17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03B0D"/>
    <w:multiLevelType w:val="singleLevel"/>
    <w:tmpl w:val="9CD03B0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5ZmM1MDNkZWU1NDlhOGYxMjQwNDdhMjg5NWVjY2EifQ=="/>
  </w:docVars>
  <w:rsids>
    <w:rsidRoot w:val="00000000"/>
    <w:rsid w:val="0CF361DE"/>
    <w:rsid w:val="0F8D64DD"/>
    <w:rsid w:val="11477720"/>
    <w:rsid w:val="1A3D3F19"/>
    <w:rsid w:val="1AE54079"/>
    <w:rsid w:val="2629225B"/>
    <w:rsid w:val="27D85321"/>
    <w:rsid w:val="302F58AE"/>
    <w:rsid w:val="3CD81173"/>
    <w:rsid w:val="5FCF3D4A"/>
    <w:rsid w:val="76F66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jpeg"/><Relationship Id="rId26" Type="http://schemas.openxmlformats.org/officeDocument/2006/relationships/image" Target="media/image5.jpeg"/><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12846</Words>
  <Characters>13805</Characters>
  <TotalTime>10</TotalTime>
  <ScaleCrop>false</ScaleCrop>
  <LinksUpToDate>false</LinksUpToDate>
  <CharactersWithSpaces>17071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2025-04-21T15:33:00Z</dcterms:created>
  <dc:creator>Admin</dc:creator>
  <cp:lastModifiedBy>大大大胆王</cp:lastModifiedBy>
  <dcterms:modified xsi:type="dcterms:W3CDTF">2025-07-03T01:50:56Z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2025-04-21T15:33:38Z</vt:filetime>
  </property>
  <property fmtid="{D5CDD505-2E9C-101B-9397-08002B2CF9AE}" pid="4" name="UsrData">
    <vt:lpwstr>6805f4ca12ecda001f12b263wl</vt:lpwstr>
  </property>
  <property fmtid="{D5CDD505-2E9C-101B-9397-08002B2CF9AE}" pid="5" name="KSOProductBuildVer">
    <vt:lpwstr>2052-11.1.0.14309</vt:lpwstr>
  </property>
  <property fmtid="{D5CDD505-2E9C-101B-9397-08002B2CF9AE}" pid="6" name="ICV">
    <vt:lpwstr>071751ED10B345D496A823091727184D_12</vt:lpwstr>
  </property>
  <property fmtid="{D5CDD505-2E9C-101B-9397-08002B2CF9AE}" pid="7" name="KSOTemplateDocerSaveRecord">
    <vt:lpwstr>eyJoZGlkIjoiMjI1N2FlOTU1ZmUyNTFiNGU4M2ZkOTVlZGVlYmVmMTciLCJ1c2VySWQiOiIxNjc1MDQ2MDU1In0=</vt:lpwstr>
  </property>
</Properties>
</file>