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93BD4B">
      <w:pPr>
        <w:jc w:val="center"/>
        <w:rPr>
          <w:rFonts w:ascii="宋体" w:hAnsi="宋体" w:cs="宋体"/>
          <w:sz w:val="72"/>
          <w:szCs w:val="72"/>
        </w:rPr>
      </w:pPr>
    </w:p>
    <w:p w14:paraId="7108FB15">
      <w:pPr>
        <w:spacing w:line="700" w:lineRule="exact"/>
        <w:jc w:val="center"/>
        <w:rPr>
          <w:rFonts w:ascii="宋体" w:hAnsi="宋体" w:cs="宋体"/>
          <w:sz w:val="72"/>
          <w:szCs w:val="72"/>
        </w:rPr>
      </w:pPr>
    </w:p>
    <w:p w14:paraId="5DA554EB">
      <w:pPr>
        <w:jc w:val="center"/>
        <w:rPr>
          <w:rFonts w:ascii="仿宋" w:hAnsi="仿宋" w:eastAsia="仿宋" w:cs="仿宋"/>
          <w:b/>
          <w:bCs/>
          <w:sz w:val="144"/>
          <w:szCs w:val="144"/>
        </w:rPr>
      </w:pPr>
      <w:r>
        <w:rPr>
          <w:rFonts w:hint="eastAsia" w:ascii="方正仿宋_GBK" w:hAnsi="方正仿宋_GBK" w:eastAsia="方正仿宋_GBK" w:cs="方正仿宋_GBK"/>
          <w:b/>
          <w:bCs/>
          <w:sz w:val="100"/>
          <w:szCs w:val="100"/>
        </w:rPr>
        <w:t>电子竞采采购文件</w:t>
      </w:r>
    </w:p>
    <w:p w14:paraId="0ED1BC47">
      <w:pPr>
        <w:pStyle w:val="9"/>
        <w:widowControl/>
        <w:spacing w:line="760" w:lineRule="exact"/>
        <w:ind w:left="0" w:firstLine="720" w:firstLineChars="200"/>
        <w:rPr>
          <w:rFonts w:ascii="宋体" w:hAnsi="宋体" w:cs="宋体"/>
          <w:sz w:val="36"/>
          <w:szCs w:val="36"/>
        </w:rPr>
      </w:pPr>
    </w:p>
    <w:p w14:paraId="3AAFD711">
      <w:pPr>
        <w:spacing w:line="312" w:lineRule="auto"/>
        <w:jc w:val="center"/>
        <w:rPr>
          <w:rFonts w:ascii="宋体" w:hAnsi="宋体" w:cs="宋体"/>
          <w:sz w:val="40"/>
          <w:szCs w:val="40"/>
        </w:rPr>
      </w:pPr>
      <w:r>
        <w:rPr>
          <w:rFonts w:hint="eastAsia" w:ascii="宋体" w:hAnsi="宋体" w:cs="宋体"/>
          <w:sz w:val="40"/>
          <w:szCs w:val="40"/>
        </w:rPr>
        <w:t>（最低评标价法）</w:t>
      </w:r>
    </w:p>
    <w:p w14:paraId="06C624F4">
      <w:pPr>
        <w:pStyle w:val="9"/>
        <w:widowControl/>
        <w:spacing w:line="760" w:lineRule="exact"/>
        <w:ind w:left="0" w:firstLine="720" w:firstLineChars="200"/>
        <w:rPr>
          <w:rFonts w:ascii="宋体" w:hAnsi="宋体" w:cs="宋体"/>
          <w:sz w:val="36"/>
          <w:szCs w:val="36"/>
        </w:rPr>
      </w:pPr>
    </w:p>
    <w:p w14:paraId="266B30AC">
      <w:pPr>
        <w:pStyle w:val="9"/>
        <w:widowControl/>
        <w:spacing w:line="760" w:lineRule="exact"/>
        <w:ind w:left="0" w:firstLine="720" w:firstLineChars="200"/>
        <w:rPr>
          <w:rFonts w:ascii="宋体" w:hAnsi="宋体" w:cs="宋体"/>
          <w:sz w:val="36"/>
          <w:szCs w:val="36"/>
        </w:rPr>
      </w:pPr>
    </w:p>
    <w:p w14:paraId="2D63AE70">
      <w:pPr>
        <w:pStyle w:val="9"/>
        <w:widowControl/>
        <w:spacing w:line="760" w:lineRule="exact"/>
        <w:ind w:left="0" w:firstLine="720" w:firstLineChars="200"/>
        <w:rPr>
          <w:rFonts w:ascii="宋体" w:hAnsi="宋体" w:cs="宋体"/>
          <w:sz w:val="36"/>
          <w:szCs w:val="36"/>
        </w:rPr>
      </w:pPr>
    </w:p>
    <w:p w14:paraId="01924219">
      <w:pPr>
        <w:pStyle w:val="9"/>
        <w:widowControl/>
        <w:spacing w:line="760" w:lineRule="exact"/>
        <w:ind w:left="0" w:firstLine="720" w:firstLineChars="200"/>
        <w:rPr>
          <w:rFonts w:ascii="宋体" w:hAnsi="宋体" w:cs="宋体"/>
          <w:sz w:val="36"/>
          <w:szCs w:val="36"/>
        </w:rPr>
      </w:pPr>
    </w:p>
    <w:p w14:paraId="7F8A93E0">
      <w:pPr>
        <w:pStyle w:val="9"/>
        <w:widowControl/>
        <w:spacing w:line="760" w:lineRule="exact"/>
        <w:ind w:left="0" w:firstLine="720" w:firstLineChars="200"/>
        <w:rPr>
          <w:rFonts w:ascii="宋体" w:hAnsi="宋体" w:cs="宋体"/>
          <w:sz w:val="36"/>
          <w:szCs w:val="36"/>
        </w:rPr>
      </w:pPr>
    </w:p>
    <w:p w14:paraId="789BB218">
      <w:pPr>
        <w:pStyle w:val="9"/>
        <w:widowControl/>
        <w:spacing w:line="760" w:lineRule="exact"/>
        <w:ind w:left="0" w:firstLine="720" w:firstLineChars="200"/>
        <w:rPr>
          <w:rFonts w:ascii="宋体" w:hAnsi="宋体" w:cs="宋体"/>
          <w:sz w:val="36"/>
          <w:szCs w:val="36"/>
        </w:rPr>
      </w:pPr>
    </w:p>
    <w:p w14:paraId="47BFA911">
      <w:pPr>
        <w:pStyle w:val="9"/>
        <w:widowControl/>
        <w:spacing w:line="760" w:lineRule="exact"/>
        <w:ind w:left="2518" w:leftChars="342" w:hanging="1800" w:hangingChars="500"/>
        <w:rPr>
          <w:rFonts w:ascii="宋体" w:hAnsi="宋体" w:cs="宋体"/>
          <w:sz w:val="36"/>
          <w:szCs w:val="36"/>
        </w:rPr>
      </w:pPr>
      <w:r>
        <w:rPr>
          <w:rFonts w:hint="eastAsia" w:ascii="宋体" w:hAnsi="宋体" w:cs="宋体"/>
          <w:sz w:val="36"/>
          <w:szCs w:val="36"/>
        </w:rPr>
        <w:t>项目名称：重庆工商学校2028届学生校服采购</w:t>
      </w:r>
    </w:p>
    <w:p w14:paraId="2B464A04">
      <w:pPr>
        <w:ind w:left="1800" w:hanging="1800" w:hangingChars="500"/>
        <w:jc w:val="center"/>
        <w:rPr>
          <w:rFonts w:ascii="宋体" w:hAnsi="宋体" w:cs="宋体"/>
          <w:kern w:val="0"/>
          <w:sz w:val="36"/>
          <w:szCs w:val="36"/>
        </w:rPr>
      </w:pPr>
    </w:p>
    <w:p w14:paraId="7F72D193">
      <w:pPr>
        <w:ind w:firstLine="720" w:firstLineChars="200"/>
        <w:rPr>
          <w:rFonts w:ascii="宋体" w:hAnsi="宋体" w:cs="宋体"/>
          <w:kern w:val="0"/>
          <w:sz w:val="36"/>
          <w:szCs w:val="36"/>
        </w:rPr>
      </w:pPr>
      <w:r>
        <w:rPr>
          <w:rFonts w:hint="eastAsia" w:ascii="宋体" w:hAnsi="宋体" w:cs="宋体"/>
          <w:kern w:val="0"/>
          <w:sz w:val="36"/>
          <w:szCs w:val="36"/>
        </w:rPr>
        <w:t>采购人：重庆工商学校</w:t>
      </w:r>
    </w:p>
    <w:p w14:paraId="5B1682F1">
      <w:pPr>
        <w:ind w:left="1798" w:leftChars="342" w:hanging="1080" w:hangingChars="300"/>
        <w:rPr>
          <w:rFonts w:ascii="宋体" w:hAnsi="宋体" w:cs="宋体"/>
          <w:kern w:val="0"/>
          <w:sz w:val="36"/>
          <w:szCs w:val="36"/>
        </w:rPr>
      </w:pPr>
    </w:p>
    <w:p w14:paraId="61B3142B">
      <w:pPr>
        <w:ind w:firstLine="720" w:firstLineChars="200"/>
        <w:rPr>
          <w:rFonts w:ascii="宋体" w:hAnsi="宋体" w:cs="宋体"/>
          <w:kern w:val="0"/>
          <w:sz w:val="36"/>
          <w:szCs w:val="36"/>
        </w:rPr>
      </w:pPr>
      <w:r>
        <w:rPr>
          <w:rFonts w:hint="eastAsia" w:ascii="宋体" w:hAnsi="宋体" w:cs="宋体"/>
          <w:kern w:val="0"/>
          <w:sz w:val="36"/>
          <w:szCs w:val="36"/>
        </w:rPr>
        <w:t>采购代理机构：中科旭日建集团有限公司</w:t>
      </w:r>
    </w:p>
    <w:p w14:paraId="0A0EF948">
      <w:pPr>
        <w:pStyle w:val="8"/>
        <w:rPr>
          <w:rFonts w:ascii="宋体" w:hAnsi="宋体" w:cs="宋体"/>
        </w:rPr>
      </w:pPr>
    </w:p>
    <w:p w14:paraId="16BF1624">
      <w:pPr>
        <w:autoSpaceDE w:val="0"/>
        <w:autoSpaceDN w:val="0"/>
        <w:adjustRightInd w:val="0"/>
        <w:snapToGrid w:val="0"/>
        <w:spacing w:line="360" w:lineRule="auto"/>
        <w:ind w:firstLine="3840" w:firstLineChars="1200"/>
        <w:rPr>
          <w:rFonts w:ascii="宋体" w:hAnsi="宋体" w:cs="宋体"/>
          <w:sz w:val="32"/>
          <w:szCs w:val="32"/>
        </w:rPr>
      </w:pPr>
      <w:r>
        <w:rPr>
          <w:rFonts w:hint="eastAsia" w:ascii="宋体" w:hAnsi="宋体" w:cs="宋体"/>
          <w:sz w:val="32"/>
          <w:szCs w:val="32"/>
        </w:rPr>
        <w:t>2026年6月</w:t>
      </w:r>
    </w:p>
    <w:p w14:paraId="73402EC2">
      <w:pPr>
        <w:pStyle w:val="8"/>
        <w:rPr>
          <w:rFonts w:ascii="宋体" w:hAnsi="宋体" w:cs="宋体"/>
        </w:rPr>
      </w:pPr>
    </w:p>
    <w:p w14:paraId="5FB920A6">
      <w:pPr>
        <w:rPr>
          <w:rFonts w:ascii="宋体" w:hAnsi="宋体" w:cs="宋体"/>
        </w:rPr>
      </w:pPr>
      <w:r>
        <w:rPr>
          <w:rFonts w:hint="eastAsia" w:ascii="宋体" w:hAnsi="宋体" w:cs="宋体"/>
        </w:rPr>
        <w:br w:type="page"/>
      </w:r>
    </w:p>
    <w:p w14:paraId="6DC25A9D">
      <w:pPr>
        <w:pStyle w:val="8"/>
        <w:rPr>
          <w:rFonts w:ascii="宋体" w:hAnsi="宋体" w:cs="宋体"/>
        </w:rPr>
      </w:pPr>
    </w:p>
    <w:sdt>
      <w:sdtPr>
        <w:rPr>
          <w:rFonts w:hint="eastAsia" w:ascii="宋体" w:hAnsi="宋体" w:cs="宋体"/>
          <w:sz w:val="32"/>
          <w:szCs w:val="32"/>
        </w:rPr>
        <w:id w:val="147474585"/>
        <w15:color w:val="DBDBDB"/>
        <w:docPartObj>
          <w:docPartGallery w:val="Table of Contents"/>
          <w:docPartUnique/>
        </w:docPartObj>
      </w:sdtPr>
      <w:sdtEndPr>
        <w:rPr>
          <w:rFonts w:hint="eastAsia" w:ascii="宋体" w:hAnsi="宋体" w:cs="宋体"/>
          <w:sz w:val="21"/>
          <w:szCs w:val="24"/>
        </w:rPr>
      </w:sdtEndPr>
      <w:sdtContent>
        <w:p w14:paraId="11D4172C">
          <w:pPr>
            <w:spacing w:line="360" w:lineRule="auto"/>
            <w:jc w:val="center"/>
            <w:rPr>
              <w:rFonts w:ascii="宋体" w:hAnsi="宋体" w:cs="宋体"/>
              <w:sz w:val="32"/>
              <w:szCs w:val="32"/>
            </w:rPr>
          </w:pPr>
          <w:r>
            <w:rPr>
              <w:rFonts w:hint="eastAsia" w:ascii="宋体" w:hAnsi="宋体" w:cs="宋体"/>
              <w:sz w:val="32"/>
              <w:szCs w:val="32"/>
            </w:rPr>
            <w:t>目  录</w:t>
          </w:r>
        </w:p>
        <w:p w14:paraId="4D245313">
          <w:pPr>
            <w:pStyle w:val="16"/>
            <w:tabs>
              <w:tab w:val="right" w:leader="dot" w:pos="9752"/>
              <w:tab w:val="clear" w:pos="8400"/>
            </w:tabs>
            <w:spacing w:line="360" w:lineRule="auto"/>
            <w:ind w:left="210" w:right="-191"/>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TOC \o "1-3" \h \u </w:instrText>
          </w:r>
          <w:r>
            <w:rPr>
              <w:rFonts w:hint="eastAsia" w:ascii="宋体" w:hAnsi="宋体" w:cs="宋体"/>
              <w:sz w:val="28"/>
              <w:szCs w:val="28"/>
            </w:rPr>
            <w:fldChar w:fldCharType="separate"/>
          </w:r>
          <w:r>
            <w:fldChar w:fldCharType="begin"/>
          </w:r>
          <w:r>
            <w:instrText xml:space="preserve"> HYPERLINK \l "_Toc9377" </w:instrText>
          </w:r>
          <w:r>
            <w:fldChar w:fldCharType="separate"/>
          </w:r>
          <w:r>
            <w:rPr>
              <w:rFonts w:hint="eastAsia" w:ascii="宋体" w:hAnsi="宋体" w:cs="宋体"/>
              <w:sz w:val="28"/>
              <w:szCs w:val="28"/>
            </w:rPr>
            <w:t>第一篇 采购邀请书</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_Toc9377 \h </w:instrText>
          </w:r>
          <w:r>
            <w:rPr>
              <w:rFonts w:hint="eastAsia" w:ascii="宋体" w:hAnsi="宋体" w:cs="宋体"/>
              <w:sz w:val="28"/>
              <w:szCs w:val="28"/>
            </w:rPr>
            <w:fldChar w:fldCharType="separate"/>
          </w:r>
          <w:r>
            <w:rPr>
              <w:rFonts w:hint="eastAsia" w:ascii="宋体" w:hAnsi="宋体" w:cs="宋体"/>
              <w:sz w:val="28"/>
              <w:szCs w:val="28"/>
            </w:rPr>
            <w:t>- 3 -</w:t>
          </w:r>
          <w:r>
            <w:rPr>
              <w:rFonts w:hint="eastAsia" w:ascii="宋体" w:hAnsi="宋体" w:cs="宋体"/>
              <w:sz w:val="28"/>
              <w:szCs w:val="28"/>
            </w:rPr>
            <w:fldChar w:fldCharType="end"/>
          </w:r>
          <w:r>
            <w:rPr>
              <w:rFonts w:hint="eastAsia" w:ascii="宋体" w:hAnsi="宋体" w:cs="宋体"/>
              <w:sz w:val="28"/>
              <w:szCs w:val="28"/>
            </w:rPr>
            <w:fldChar w:fldCharType="end"/>
          </w:r>
        </w:p>
        <w:p w14:paraId="1411E86A">
          <w:pPr>
            <w:pStyle w:val="16"/>
            <w:tabs>
              <w:tab w:val="right" w:leader="dot" w:pos="9752"/>
              <w:tab w:val="clear" w:pos="8400"/>
            </w:tabs>
            <w:spacing w:line="360" w:lineRule="auto"/>
            <w:ind w:left="210" w:right="-191"/>
            <w:rPr>
              <w:rFonts w:ascii="宋体" w:hAnsi="宋体" w:cs="宋体"/>
              <w:sz w:val="28"/>
              <w:szCs w:val="28"/>
            </w:rPr>
          </w:pPr>
          <w:r>
            <w:fldChar w:fldCharType="begin"/>
          </w:r>
          <w:r>
            <w:instrText xml:space="preserve"> HYPERLINK \l "_Toc14009" </w:instrText>
          </w:r>
          <w:r>
            <w:fldChar w:fldCharType="separate"/>
          </w:r>
          <w:r>
            <w:rPr>
              <w:rFonts w:hint="eastAsia" w:ascii="宋体" w:hAnsi="宋体" w:cs="宋体"/>
              <w:sz w:val="28"/>
              <w:szCs w:val="28"/>
            </w:rPr>
            <w:t>第二篇 供应商须知</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_Toc14009 \h </w:instrText>
          </w:r>
          <w:r>
            <w:rPr>
              <w:rFonts w:hint="eastAsia" w:ascii="宋体" w:hAnsi="宋体" w:cs="宋体"/>
              <w:sz w:val="28"/>
              <w:szCs w:val="28"/>
            </w:rPr>
            <w:fldChar w:fldCharType="separate"/>
          </w:r>
          <w:r>
            <w:rPr>
              <w:rFonts w:hint="eastAsia" w:ascii="宋体" w:hAnsi="宋体" w:cs="宋体"/>
              <w:sz w:val="28"/>
              <w:szCs w:val="28"/>
            </w:rPr>
            <w:t>- 7 -</w:t>
          </w:r>
          <w:r>
            <w:rPr>
              <w:rFonts w:hint="eastAsia" w:ascii="宋体" w:hAnsi="宋体" w:cs="宋体"/>
              <w:sz w:val="28"/>
              <w:szCs w:val="28"/>
            </w:rPr>
            <w:fldChar w:fldCharType="end"/>
          </w:r>
          <w:r>
            <w:rPr>
              <w:rFonts w:hint="eastAsia" w:ascii="宋体" w:hAnsi="宋体" w:cs="宋体"/>
              <w:sz w:val="28"/>
              <w:szCs w:val="28"/>
            </w:rPr>
            <w:fldChar w:fldCharType="end"/>
          </w:r>
        </w:p>
        <w:p w14:paraId="67DF4C49">
          <w:pPr>
            <w:pStyle w:val="16"/>
            <w:tabs>
              <w:tab w:val="right" w:leader="dot" w:pos="9752"/>
              <w:tab w:val="clear" w:pos="8400"/>
            </w:tabs>
            <w:spacing w:line="360" w:lineRule="auto"/>
            <w:ind w:left="210" w:right="-191"/>
            <w:rPr>
              <w:rFonts w:ascii="宋体" w:hAnsi="宋体" w:cs="宋体"/>
              <w:sz w:val="28"/>
              <w:szCs w:val="28"/>
            </w:rPr>
          </w:pPr>
          <w:r>
            <w:fldChar w:fldCharType="begin"/>
          </w:r>
          <w:r>
            <w:instrText xml:space="preserve"> HYPERLINK \l "_Toc23133" </w:instrText>
          </w:r>
          <w:r>
            <w:fldChar w:fldCharType="separate"/>
          </w:r>
          <w:r>
            <w:rPr>
              <w:rFonts w:hint="eastAsia" w:ascii="宋体" w:hAnsi="宋体" w:cs="宋体"/>
              <w:sz w:val="28"/>
              <w:szCs w:val="28"/>
            </w:rPr>
            <w:t>第三篇 项目技术（质量）需求</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_Toc23133 \h </w:instrText>
          </w:r>
          <w:r>
            <w:rPr>
              <w:rFonts w:hint="eastAsia" w:ascii="宋体" w:hAnsi="宋体" w:cs="宋体"/>
              <w:sz w:val="28"/>
              <w:szCs w:val="28"/>
            </w:rPr>
            <w:fldChar w:fldCharType="separate"/>
          </w:r>
          <w:r>
            <w:rPr>
              <w:rFonts w:hint="eastAsia" w:ascii="宋体" w:hAnsi="宋体" w:cs="宋体"/>
              <w:sz w:val="28"/>
              <w:szCs w:val="28"/>
            </w:rPr>
            <w:t>- 12 -</w:t>
          </w:r>
          <w:r>
            <w:rPr>
              <w:rFonts w:hint="eastAsia" w:ascii="宋体" w:hAnsi="宋体" w:cs="宋体"/>
              <w:sz w:val="28"/>
              <w:szCs w:val="28"/>
            </w:rPr>
            <w:fldChar w:fldCharType="end"/>
          </w:r>
          <w:r>
            <w:rPr>
              <w:rFonts w:hint="eastAsia" w:ascii="宋体" w:hAnsi="宋体" w:cs="宋体"/>
              <w:sz w:val="28"/>
              <w:szCs w:val="28"/>
            </w:rPr>
            <w:fldChar w:fldCharType="end"/>
          </w:r>
        </w:p>
        <w:p w14:paraId="20D497E7">
          <w:pPr>
            <w:pStyle w:val="16"/>
            <w:tabs>
              <w:tab w:val="right" w:leader="dot" w:pos="9752"/>
              <w:tab w:val="clear" w:pos="8400"/>
            </w:tabs>
            <w:spacing w:line="360" w:lineRule="auto"/>
            <w:ind w:left="210" w:right="-191"/>
            <w:rPr>
              <w:rFonts w:ascii="宋体" w:hAnsi="宋体" w:cs="宋体"/>
              <w:sz w:val="28"/>
              <w:szCs w:val="28"/>
            </w:rPr>
          </w:pPr>
          <w:r>
            <w:fldChar w:fldCharType="begin"/>
          </w:r>
          <w:r>
            <w:instrText xml:space="preserve"> HYPERLINK \l "_Toc7937" </w:instrText>
          </w:r>
          <w:r>
            <w:fldChar w:fldCharType="separate"/>
          </w:r>
          <w:r>
            <w:rPr>
              <w:rFonts w:hint="eastAsia" w:ascii="宋体" w:hAnsi="宋体" w:cs="宋体"/>
              <w:sz w:val="28"/>
              <w:szCs w:val="28"/>
            </w:rPr>
            <w:t>第四篇 项目商务要求</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_Toc7937 \h </w:instrText>
          </w:r>
          <w:r>
            <w:rPr>
              <w:rFonts w:hint="eastAsia" w:ascii="宋体" w:hAnsi="宋体" w:cs="宋体"/>
              <w:sz w:val="28"/>
              <w:szCs w:val="28"/>
            </w:rPr>
            <w:fldChar w:fldCharType="separate"/>
          </w:r>
          <w:r>
            <w:rPr>
              <w:rFonts w:hint="eastAsia" w:ascii="宋体" w:hAnsi="宋体" w:cs="宋体"/>
              <w:sz w:val="28"/>
              <w:szCs w:val="28"/>
            </w:rPr>
            <w:t>- 17 -</w:t>
          </w:r>
          <w:r>
            <w:rPr>
              <w:rFonts w:hint="eastAsia" w:ascii="宋体" w:hAnsi="宋体" w:cs="宋体"/>
              <w:sz w:val="28"/>
              <w:szCs w:val="28"/>
            </w:rPr>
            <w:fldChar w:fldCharType="end"/>
          </w:r>
          <w:r>
            <w:rPr>
              <w:rFonts w:hint="eastAsia" w:ascii="宋体" w:hAnsi="宋体" w:cs="宋体"/>
              <w:sz w:val="28"/>
              <w:szCs w:val="28"/>
            </w:rPr>
            <w:fldChar w:fldCharType="end"/>
          </w:r>
        </w:p>
        <w:p w14:paraId="5B5C53A0">
          <w:pPr>
            <w:pStyle w:val="16"/>
            <w:tabs>
              <w:tab w:val="right" w:leader="dot" w:pos="9752"/>
              <w:tab w:val="clear" w:pos="8400"/>
            </w:tabs>
            <w:spacing w:line="360" w:lineRule="auto"/>
            <w:ind w:left="210" w:right="-191"/>
            <w:rPr>
              <w:rFonts w:ascii="宋体" w:hAnsi="宋体" w:cs="宋体"/>
              <w:sz w:val="28"/>
              <w:szCs w:val="28"/>
            </w:rPr>
          </w:pPr>
          <w:r>
            <w:fldChar w:fldCharType="begin"/>
          </w:r>
          <w:r>
            <w:instrText xml:space="preserve"> HYPERLINK \l "_Toc29453" </w:instrText>
          </w:r>
          <w:r>
            <w:fldChar w:fldCharType="separate"/>
          </w:r>
          <w:r>
            <w:rPr>
              <w:rFonts w:hint="eastAsia" w:ascii="宋体" w:hAnsi="宋体" w:cs="宋体"/>
              <w:sz w:val="28"/>
              <w:szCs w:val="28"/>
            </w:rPr>
            <w:t>第五篇 采购程序、评定成交的标准、无效报价及</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_Toc29453 \h </w:instrText>
          </w:r>
          <w:r>
            <w:rPr>
              <w:rFonts w:hint="eastAsia" w:ascii="宋体" w:hAnsi="宋体" w:cs="宋体"/>
              <w:sz w:val="28"/>
              <w:szCs w:val="28"/>
            </w:rPr>
            <w:fldChar w:fldCharType="separate"/>
          </w:r>
          <w:r>
            <w:rPr>
              <w:rFonts w:hint="eastAsia" w:ascii="宋体" w:hAnsi="宋体" w:cs="宋体"/>
              <w:sz w:val="28"/>
              <w:szCs w:val="28"/>
            </w:rPr>
            <w:t>- 22 -</w:t>
          </w:r>
          <w:r>
            <w:rPr>
              <w:rFonts w:hint="eastAsia" w:ascii="宋体" w:hAnsi="宋体" w:cs="宋体"/>
              <w:sz w:val="28"/>
              <w:szCs w:val="28"/>
            </w:rPr>
            <w:fldChar w:fldCharType="end"/>
          </w:r>
          <w:r>
            <w:rPr>
              <w:rFonts w:hint="eastAsia" w:ascii="宋体" w:hAnsi="宋体" w:cs="宋体"/>
              <w:sz w:val="28"/>
              <w:szCs w:val="28"/>
            </w:rPr>
            <w:fldChar w:fldCharType="end"/>
          </w:r>
        </w:p>
        <w:p w14:paraId="0F3BB50D">
          <w:pPr>
            <w:pStyle w:val="16"/>
            <w:tabs>
              <w:tab w:val="right" w:leader="dot" w:pos="9752"/>
              <w:tab w:val="clear" w:pos="8400"/>
            </w:tabs>
            <w:spacing w:line="360" w:lineRule="auto"/>
            <w:ind w:left="210" w:right="-191"/>
            <w:rPr>
              <w:rFonts w:ascii="宋体" w:hAnsi="宋体" w:cs="宋体"/>
              <w:sz w:val="28"/>
              <w:szCs w:val="28"/>
            </w:rPr>
          </w:pPr>
          <w:r>
            <w:fldChar w:fldCharType="begin"/>
          </w:r>
          <w:r>
            <w:instrText xml:space="preserve"> HYPERLINK \l "_Toc13122" </w:instrText>
          </w:r>
          <w:r>
            <w:fldChar w:fldCharType="separate"/>
          </w:r>
          <w:r>
            <w:rPr>
              <w:rFonts w:hint="eastAsia" w:ascii="宋体" w:hAnsi="宋体" w:cs="宋体"/>
              <w:sz w:val="28"/>
              <w:szCs w:val="28"/>
            </w:rPr>
            <w:t>第六篇 校服采购合同（格式）</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_Toc13122 \h </w:instrText>
          </w:r>
          <w:r>
            <w:rPr>
              <w:rFonts w:hint="eastAsia" w:ascii="宋体" w:hAnsi="宋体" w:cs="宋体"/>
              <w:sz w:val="28"/>
              <w:szCs w:val="28"/>
            </w:rPr>
            <w:fldChar w:fldCharType="separate"/>
          </w:r>
          <w:r>
            <w:rPr>
              <w:rFonts w:hint="eastAsia" w:ascii="宋体" w:hAnsi="宋体" w:cs="宋体"/>
              <w:sz w:val="28"/>
              <w:szCs w:val="28"/>
            </w:rPr>
            <w:t>- 28 -</w:t>
          </w:r>
          <w:r>
            <w:rPr>
              <w:rFonts w:hint="eastAsia" w:ascii="宋体" w:hAnsi="宋体" w:cs="宋体"/>
              <w:sz w:val="28"/>
              <w:szCs w:val="28"/>
            </w:rPr>
            <w:fldChar w:fldCharType="end"/>
          </w:r>
          <w:r>
            <w:rPr>
              <w:rFonts w:hint="eastAsia" w:ascii="宋体" w:hAnsi="宋体" w:cs="宋体"/>
              <w:sz w:val="28"/>
              <w:szCs w:val="28"/>
            </w:rPr>
            <w:fldChar w:fldCharType="end"/>
          </w:r>
        </w:p>
        <w:p w14:paraId="0F18AE8E">
          <w:pPr>
            <w:pStyle w:val="16"/>
            <w:tabs>
              <w:tab w:val="right" w:leader="dot" w:pos="9752"/>
              <w:tab w:val="clear" w:pos="8400"/>
            </w:tabs>
            <w:spacing w:line="360" w:lineRule="auto"/>
            <w:ind w:left="210" w:right="-191"/>
            <w:rPr>
              <w:rFonts w:ascii="宋体" w:hAnsi="宋体" w:cs="宋体"/>
              <w:sz w:val="28"/>
              <w:szCs w:val="28"/>
            </w:rPr>
          </w:pPr>
          <w:r>
            <w:fldChar w:fldCharType="begin"/>
          </w:r>
          <w:r>
            <w:instrText xml:space="preserve"> HYPERLINK \l "_Toc16030" </w:instrText>
          </w:r>
          <w:r>
            <w:fldChar w:fldCharType="separate"/>
          </w:r>
          <w:r>
            <w:rPr>
              <w:rFonts w:hint="eastAsia" w:ascii="宋体" w:hAnsi="宋体" w:cs="宋体"/>
              <w:sz w:val="28"/>
              <w:szCs w:val="28"/>
            </w:rPr>
            <w:t>第七篇 响应文件编制要求</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_Toc16030 \h </w:instrText>
          </w:r>
          <w:r>
            <w:rPr>
              <w:rFonts w:hint="eastAsia" w:ascii="宋体" w:hAnsi="宋体" w:cs="宋体"/>
              <w:sz w:val="28"/>
              <w:szCs w:val="28"/>
            </w:rPr>
            <w:fldChar w:fldCharType="separate"/>
          </w:r>
          <w:r>
            <w:rPr>
              <w:rFonts w:hint="eastAsia" w:ascii="宋体" w:hAnsi="宋体" w:cs="宋体"/>
              <w:sz w:val="28"/>
              <w:szCs w:val="28"/>
            </w:rPr>
            <w:t>31</w:t>
          </w:r>
          <w:r>
            <w:rPr>
              <w:rFonts w:hint="eastAsia" w:ascii="宋体" w:hAnsi="宋体" w:cs="宋体"/>
              <w:sz w:val="28"/>
              <w:szCs w:val="28"/>
            </w:rPr>
            <w:fldChar w:fldCharType="end"/>
          </w:r>
          <w:r>
            <w:rPr>
              <w:rFonts w:hint="eastAsia" w:ascii="宋体" w:hAnsi="宋体" w:cs="宋体"/>
              <w:sz w:val="28"/>
              <w:szCs w:val="28"/>
            </w:rPr>
            <w:fldChar w:fldCharType="end"/>
          </w:r>
        </w:p>
        <w:p w14:paraId="0DAEA645">
          <w:pPr>
            <w:spacing w:line="360" w:lineRule="auto"/>
            <w:rPr>
              <w:rFonts w:ascii="宋体" w:hAnsi="宋体" w:cs="宋体"/>
            </w:rPr>
          </w:pPr>
          <w:r>
            <w:rPr>
              <w:rFonts w:hint="eastAsia" w:ascii="宋体" w:hAnsi="宋体" w:cs="宋体"/>
              <w:sz w:val="28"/>
              <w:szCs w:val="28"/>
            </w:rPr>
            <w:fldChar w:fldCharType="end"/>
          </w:r>
        </w:p>
      </w:sdtContent>
    </w:sdt>
    <w:p w14:paraId="48091CF4">
      <w:pPr>
        <w:pStyle w:val="8"/>
        <w:rPr>
          <w:rFonts w:ascii="宋体" w:hAnsi="宋体" w:cs="宋体"/>
        </w:rPr>
      </w:pPr>
    </w:p>
    <w:p w14:paraId="1916CE43">
      <w:pPr>
        <w:rPr>
          <w:rFonts w:ascii="宋体" w:hAnsi="宋体" w:cs="宋体"/>
          <w:sz w:val="44"/>
          <w:szCs w:val="44"/>
        </w:rPr>
      </w:pPr>
      <w:bookmarkStart w:id="0" w:name="_Toc1879"/>
      <w:bookmarkStart w:id="1" w:name="_Toc267320043"/>
      <w:bookmarkStart w:id="2" w:name="_Toc12951"/>
      <w:r>
        <w:rPr>
          <w:rFonts w:hint="eastAsia" w:ascii="宋体" w:hAnsi="宋体" w:cs="宋体"/>
          <w:sz w:val="44"/>
          <w:szCs w:val="44"/>
        </w:rPr>
        <w:br w:type="page"/>
      </w:r>
    </w:p>
    <w:p w14:paraId="018112E1">
      <w:pPr>
        <w:pStyle w:val="14"/>
        <w:tabs>
          <w:tab w:val="right" w:leader="dot" w:pos="9071"/>
          <w:tab w:val="clear" w:pos="1260"/>
          <w:tab w:val="clear" w:pos="1685"/>
          <w:tab w:val="clear" w:pos="8400"/>
        </w:tabs>
        <w:snapToGrid w:val="0"/>
        <w:spacing w:line="600" w:lineRule="exact"/>
        <w:ind w:firstLine="0" w:firstLineChars="0"/>
        <w:jc w:val="center"/>
        <w:outlineLvl w:val="1"/>
        <w:rPr>
          <w:rFonts w:ascii="宋体" w:hAnsi="宋体" w:cs="宋体"/>
          <w:sz w:val="44"/>
          <w:szCs w:val="44"/>
        </w:rPr>
      </w:pPr>
      <w:bookmarkStart w:id="3" w:name="_Toc9377"/>
      <w:r>
        <w:rPr>
          <w:rFonts w:hint="eastAsia" w:ascii="宋体" w:hAnsi="宋体" w:cs="宋体"/>
          <w:sz w:val="44"/>
          <w:szCs w:val="44"/>
        </w:rPr>
        <w:t xml:space="preserve">第一篇 </w:t>
      </w:r>
      <w:bookmarkEnd w:id="0"/>
      <w:bookmarkEnd w:id="1"/>
      <w:bookmarkEnd w:id="2"/>
      <w:r>
        <w:rPr>
          <w:rFonts w:hint="eastAsia" w:ascii="宋体" w:hAnsi="宋体" w:cs="宋体"/>
          <w:sz w:val="44"/>
          <w:szCs w:val="44"/>
        </w:rPr>
        <w:t>采购邀请书</w:t>
      </w:r>
      <w:bookmarkEnd w:id="3"/>
    </w:p>
    <w:p w14:paraId="0D0AD318">
      <w:pPr>
        <w:rPr>
          <w:rFonts w:ascii="宋体" w:hAnsi="宋体" w:cs="宋体"/>
        </w:rPr>
      </w:pPr>
    </w:p>
    <w:p w14:paraId="1073A491">
      <w:pPr>
        <w:spacing w:line="560" w:lineRule="exact"/>
        <w:ind w:firstLine="640" w:firstLineChars="200"/>
        <w:jc w:val="left"/>
        <w:rPr>
          <w:rFonts w:ascii="宋体" w:hAnsi="宋体" w:cs="宋体"/>
          <w:sz w:val="32"/>
          <w:szCs w:val="32"/>
        </w:rPr>
      </w:pPr>
      <w:r>
        <w:rPr>
          <w:rFonts w:hint="eastAsia" w:ascii="宋体" w:hAnsi="宋体" w:cs="宋体"/>
          <w:kern w:val="0"/>
          <w:sz w:val="32"/>
          <w:szCs w:val="32"/>
        </w:rPr>
        <w:t>中科旭日建集团有限公司</w:t>
      </w:r>
      <w:r>
        <w:rPr>
          <w:rFonts w:hint="eastAsia" w:ascii="宋体" w:hAnsi="宋体" w:cs="宋体"/>
          <w:sz w:val="32"/>
          <w:szCs w:val="32"/>
        </w:rPr>
        <w:t>（以下简称：“采购代理机构”）受重庆工商学校（以下简称“采购人”）的委托，共同对重庆工商学校2028届学生校服采购进行竞采,欢迎符合条件的供应商前来参加投标。</w:t>
      </w:r>
      <w:bookmarkStart w:id="4" w:name="_Toc26364"/>
    </w:p>
    <w:p w14:paraId="3E40967D">
      <w:pPr>
        <w:pStyle w:val="3"/>
        <w:spacing w:line="560" w:lineRule="exact"/>
        <w:ind w:firstLine="640" w:firstLineChars="200"/>
        <w:rPr>
          <w:rFonts w:cs="宋体"/>
          <w:sz w:val="32"/>
          <w:szCs w:val="32"/>
        </w:rPr>
      </w:pPr>
      <w:bookmarkStart w:id="5" w:name="_Toc30932"/>
      <w:bookmarkStart w:id="6" w:name="_Toc22089"/>
      <w:bookmarkStart w:id="7" w:name="_Toc29848"/>
      <w:r>
        <w:rPr>
          <w:rFonts w:hint="eastAsia" w:cs="宋体"/>
          <w:sz w:val="32"/>
          <w:szCs w:val="32"/>
        </w:rPr>
        <w:t>一、采购内容</w:t>
      </w:r>
      <w:bookmarkEnd w:id="4"/>
      <w:bookmarkEnd w:id="5"/>
      <w:bookmarkEnd w:id="6"/>
      <w:bookmarkEnd w:id="7"/>
    </w:p>
    <w:tbl>
      <w:tblPr>
        <w:tblStyle w:val="18"/>
        <w:tblpPr w:leftFromText="180" w:rightFromText="180" w:vertAnchor="text" w:horzAnchor="page" w:tblpX="1187" w:tblpY="321"/>
        <w:tblOverlap w:val="never"/>
        <w:tblW w:w="96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0"/>
        <w:gridCol w:w="2287"/>
        <w:gridCol w:w="2093"/>
        <w:gridCol w:w="2175"/>
      </w:tblGrid>
      <w:tr w14:paraId="2B2A0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3120" w:type="dxa"/>
            <w:vAlign w:val="center"/>
          </w:tcPr>
          <w:p w14:paraId="5427F45B">
            <w:pPr>
              <w:spacing w:line="560" w:lineRule="exact"/>
              <w:ind w:firstLine="640" w:firstLineChars="200"/>
              <w:rPr>
                <w:rFonts w:ascii="宋体" w:hAnsi="宋体" w:cs="宋体"/>
                <w:sz w:val="32"/>
                <w:szCs w:val="32"/>
              </w:rPr>
            </w:pPr>
            <w:r>
              <w:rPr>
                <w:rFonts w:hint="eastAsia" w:ascii="宋体" w:hAnsi="宋体" w:cs="宋体"/>
                <w:sz w:val="32"/>
                <w:szCs w:val="32"/>
              </w:rPr>
              <w:t>项目名称</w:t>
            </w:r>
          </w:p>
        </w:tc>
        <w:tc>
          <w:tcPr>
            <w:tcW w:w="2287" w:type="dxa"/>
            <w:vAlign w:val="center"/>
          </w:tcPr>
          <w:p w14:paraId="5458D438">
            <w:pPr>
              <w:spacing w:line="560" w:lineRule="exact"/>
              <w:jc w:val="center"/>
              <w:rPr>
                <w:rFonts w:ascii="宋体" w:hAnsi="宋体" w:cs="宋体"/>
                <w:sz w:val="32"/>
                <w:szCs w:val="32"/>
              </w:rPr>
            </w:pPr>
            <w:r>
              <w:rPr>
                <w:rFonts w:hint="eastAsia" w:ascii="宋体" w:hAnsi="宋体" w:cs="宋体"/>
                <w:sz w:val="32"/>
                <w:szCs w:val="32"/>
              </w:rPr>
              <w:t>最高限价（元）</w:t>
            </w:r>
          </w:p>
        </w:tc>
        <w:tc>
          <w:tcPr>
            <w:tcW w:w="2093" w:type="dxa"/>
            <w:vAlign w:val="center"/>
          </w:tcPr>
          <w:p w14:paraId="61894606">
            <w:pPr>
              <w:jc w:val="center"/>
              <w:rPr>
                <w:rFonts w:ascii="宋体" w:hAnsi="宋体" w:cs="宋体"/>
                <w:sz w:val="32"/>
                <w:szCs w:val="32"/>
              </w:rPr>
            </w:pPr>
            <w:r>
              <w:rPr>
                <w:rFonts w:hint="eastAsia" w:ascii="宋体" w:hAnsi="宋体" w:cs="宋体"/>
                <w:sz w:val="32"/>
                <w:szCs w:val="32"/>
              </w:rPr>
              <w:t>中标人数量（名）</w:t>
            </w:r>
          </w:p>
        </w:tc>
        <w:tc>
          <w:tcPr>
            <w:tcW w:w="2175" w:type="dxa"/>
            <w:vAlign w:val="center"/>
          </w:tcPr>
          <w:p w14:paraId="4813FCE0">
            <w:pPr>
              <w:spacing w:line="560" w:lineRule="exact"/>
              <w:ind w:firstLine="640" w:firstLineChars="200"/>
              <w:rPr>
                <w:rFonts w:ascii="宋体" w:hAnsi="宋体" w:cs="宋体"/>
                <w:sz w:val="32"/>
                <w:szCs w:val="32"/>
              </w:rPr>
            </w:pPr>
            <w:r>
              <w:rPr>
                <w:rFonts w:hint="eastAsia" w:ascii="宋体" w:hAnsi="宋体" w:cs="宋体"/>
                <w:sz w:val="32"/>
                <w:szCs w:val="32"/>
              </w:rPr>
              <w:t>备注</w:t>
            </w:r>
          </w:p>
        </w:tc>
      </w:tr>
      <w:tr w14:paraId="2F018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3120" w:type="dxa"/>
            <w:vAlign w:val="center"/>
          </w:tcPr>
          <w:p w14:paraId="21BC45E7">
            <w:pPr>
              <w:spacing w:line="560" w:lineRule="exact"/>
              <w:rPr>
                <w:rFonts w:ascii="宋体" w:hAnsi="宋体" w:cs="宋体"/>
                <w:sz w:val="32"/>
                <w:szCs w:val="32"/>
              </w:rPr>
            </w:pPr>
            <w:r>
              <w:rPr>
                <w:rFonts w:hint="eastAsia" w:ascii="宋体" w:hAnsi="宋体" w:cs="宋体"/>
                <w:sz w:val="28"/>
                <w:szCs w:val="28"/>
              </w:rPr>
              <w:t>重庆工商学校2028届学生校服采购</w:t>
            </w:r>
          </w:p>
        </w:tc>
        <w:tc>
          <w:tcPr>
            <w:tcW w:w="2287" w:type="dxa"/>
            <w:vAlign w:val="center"/>
          </w:tcPr>
          <w:p w14:paraId="1EE7EC06">
            <w:pPr>
              <w:spacing w:line="560" w:lineRule="exact"/>
              <w:jc w:val="center"/>
              <w:rPr>
                <w:rFonts w:ascii="宋体" w:hAnsi="宋体" w:cs="宋体"/>
                <w:sz w:val="32"/>
                <w:szCs w:val="32"/>
              </w:rPr>
            </w:pPr>
            <w:r>
              <w:rPr>
                <w:rFonts w:hint="eastAsia" w:ascii="宋体" w:hAnsi="宋体" w:cs="宋体"/>
                <w:sz w:val="28"/>
                <w:szCs w:val="28"/>
              </w:rPr>
              <w:t>230（每套最高限价）</w:t>
            </w:r>
          </w:p>
        </w:tc>
        <w:tc>
          <w:tcPr>
            <w:tcW w:w="2093" w:type="dxa"/>
            <w:vAlign w:val="center"/>
          </w:tcPr>
          <w:p w14:paraId="5C447CB9">
            <w:pPr>
              <w:spacing w:line="560" w:lineRule="exact"/>
              <w:jc w:val="center"/>
              <w:rPr>
                <w:rFonts w:ascii="宋体" w:hAnsi="宋体" w:cs="宋体"/>
                <w:sz w:val="32"/>
                <w:szCs w:val="32"/>
              </w:rPr>
            </w:pPr>
            <w:r>
              <w:rPr>
                <w:rFonts w:hint="eastAsia" w:ascii="宋体" w:hAnsi="宋体" w:cs="宋体"/>
                <w:sz w:val="28"/>
                <w:szCs w:val="28"/>
              </w:rPr>
              <w:t>1</w:t>
            </w:r>
          </w:p>
        </w:tc>
        <w:tc>
          <w:tcPr>
            <w:tcW w:w="2175" w:type="dxa"/>
            <w:vAlign w:val="center"/>
          </w:tcPr>
          <w:p w14:paraId="45263B85">
            <w:pPr>
              <w:spacing w:line="560" w:lineRule="exact"/>
              <w:rPr>
                <w:rFonts w:ascii="宋体" w:hAnsi="宋体" w:cs="宋体"/>
                <w:sz w:val="32"/>
                <w:szCs w:val="32"/>
              </w:rPr>
            </w:pPr>
            <w:r>
              <w:rPr>
                <w:rFonts w:hint="eastAsia" w:ascii="宋体" w:hAnsi="宋体" w:cs="宋体"/>
                <w:sz w:val="28"/>
                <w:szCs w:val="28"/>
              </w:rPr>
              <w:t>采购数量以实际购买数量为准</w:t>
            </w:r>
          </w:p>
        </w:tc>
      </w:tr>
    </w:tbl>
    <w:p w14:paraId="35EA83AC">
      <w:pPr>
        <w:pStyle w:val="3"/>
        <w:spacing w:line="560" w:lineRule="exact"/>
        <w:ind w:firstLine="640" w:firstLineChars="200"/>
        <w:rPr>
          <w:rFonts w:cs="宋体"/>
          <w:sz w:val="32"/>
          <w:szCs w:val="32"/>
        </w:rPr>
      </w:pPr>
      <w:bookmarkStart w:id="8" w:name="_Toc11723"/>
      <w:bookmarkStart w:id="9" w:name="_Toc1184"/>
      <w:bookmarkStart w:id="10" w:name="_Toc29889"/>
      <w:bookmarkStart w:id="11" w:name="_Toc12861"/>
      <w:bookmarkStart w:id="12" w:name="_Toc441065654"/>
      <w:bookmarkStart w:id="13" w:name="_Toc7213"/>
      <w:r>
        <w:rPr>
          <w:rFonts w:hint="eastAsia" w:cs="宋体"/>
          <w:sz w:val="32"/>
          <w:szCs w:val="32"/>
        </w:rPr>
        <w:t>二、资金来源</w:t>
      </w:r>
      <w:bookmarkEnd w:id="8"/>
      <w:bookmarkEnd w:id="9"/>
      <w:bookmarkEnd w:id="10"/>
      <w:bookmarkEnd w:id="11"/>
      <w:bookmarkEnd w:id="12"/>
      <w:bookmarkStart w:id="14" w:name="_Toc7150"/>
      <w:bookmarkStart w:id="15" w:name="_Toc441065655"/>
    </w:p>
    <w:p w14:paraId="09689AAB">
      <w:pPr>
        <w:spacing w:line="560" w:lineRule="exact"/>
        <w:ind w:firstLine="640" w:firstLineChars="200"/>
        <w:rPr>
          <w:rFonts w:ascii="宋体" w:hAnsi="宋体" w:cs="宋体"/>
          <w:sz w:val="32"/>
          <w:szCs w:val="32"/>
        </w:rPr>
      </w:pPr>
      <w:r>
        <w:rPr>
          <w:rFonts w:hint="eastAsia" w:ascii="宋体" w:hAnsi="宋体" w:cs="宋体"/>
          <w:sz w:val="32"/>
          <w:szCs w:val="32"/>
        </w:rPr>
        <w:t>民间资金（家长自愿购买）</w:t>
      </w:r>
    </w:p>
    <w:p w14:paraId="3E61AF0D">
      <w:pPr>
        <w:pStyle w:val="3"/>
        <w:spacing w:line="560" w:lineRule="exact"/>
        <w:ind w:firstLine="640" w:firstLineChars="200"/>
        <w:rPr>
          <w:rFonts w:cs="宋体"/>
          <w:sz w:val="32"/>
          <w:szCs w:val="32"/>
        </w:rPr>
      </w:pPr>
      <w:bookmarkStart w:id="16" w:name="_Toc14334"/>
      <w:bookmarkStart w:id="17" w:name="_Toc23519"/>
      <w:bookmarkStart w:id="18" w:name="_Toc8511"/>
      <w:r>
        <w:rPr>
          <w:rFonts w:hint="eastAsia" w:cs="宋体"/>
          <w:sz w:val="32"/>
          <w:szCs w:val="32"/>
        </w:rPr>
        <w:t>三、</w:t>
      </w:r>
      <w:bookmarkEnd w:id="14"/>
      <w:bookmarkEnd w:id="15"/>
      <w:r>
        <w:rPr>
          <w:rFonts w:hint="eastAsia" w:cs="宋体"/>
          <w:sz w:val="32"/>
          <w:szCs w:val="32"/>
        </w:rPr>
        <w:t>资格</w:t>
      </w:r>
      <w:bookmarkEnd w:id="16"/>
      <w:bookmarkEnd w:id="17"/>
      <w:r>
        <w:rPr>
          <w:rFonts w:hint="eastAsia" w:cs="宋体"/>
          <w:sz w:val="32"/>
          <w:szCs w:val="32"/>
        </w:rPr>
        <w:t>条件</w:t>
      </w:r>
      <w:bookmarkEnd w:id="18"/>
    </w:p>
    <w:bookmarkEnd w:id="13"/>
    <w:p w14:paraId="7F5FF330">
      <w:pPr>
        <w:spacing w:line="560" w:lineRule="exact"/>
        <w:ind w:firstLine="640" w:firstLineChars="200"/>
        <w:rPr>
          <w:rFonts w:ascii="宋体" w:hAnsi="宋体" w:cs="宋体"/>
          <w:sz w:val="32"/>
          <w:szCs w:val="32"/>
        </w:rPr>
      </w:pPr>
      <w:bookmarkStart w:id="19" w:name="_Toc3530"/>
      <w:r>
        <w:rPr>
          <w:rFonts w:hint="eastAsia" w:ascii="宋体" w:hAnsi="宋体" w:cs="宋体"/>
          <w:sz w:val="32"/>
          <w:szCs w:val="32"/>
        </w:rPr>
        <w:t>合格供应商应首先符合政府采购法第二十二条规定的基本条件，同时符合根据该项目特点设置的特定资格条件。</w:t>
      </w:r>
    </w:p>
    <w:p w14:paraId="32CFDFFD">
      <w:pPr>
        <w:spacing w:line="560" w:lineRule="exact"/>
        <w:ind w:firstLine="640" w:firstLineChars="200"/>
        <w:rPr>
          <w:rFonts w:ascii="宋体" w:hAnsi="宋体" w:cs="宋体"/>
          <w:sz w:val="32"/>
          <w:szCs w:val="32"/>
        </w:rPr>
      </w:pPr>
      <w:r>
        <w:rPr>
          <w:rFonts w:hint="eastAsia" w:ascii="宋体" w:hAnsi="宋体" w:cs="宋体"/>
          <w:sz w:val="32"/>
          <w:szCs w:val="32"/>
        </w:rPr>
        <w:t>（一）基本资格条件</w:t>
      </w:r>
      <w:bookmarkEnd w:id="19"/>
    </w:p>
    <w:p w14:paraId="4B17D291">
      <w:pPr>
        <w:adjustRightInd w:val="0"/>
        <w:snapToGrid w:val="0"/>
        <w:spacing w:line="560" w:lineRule="exact"/>
        <w:ind w:firstLine="640" w:firstLineChars="200"/>
        <w:rPr>
          <w:rFonts w:ascii="宋体" w:hAnsi="宋体" w:cs="宋体"/>
          <w:sz w:val="32"/>
          <w:szCs w:val="32"/>
        </w:rPr>
      </w:pPr>
      <w:bookmarkStart w:id="20" w:name="_Toc11666"/>
      <w:r>
        <w:rPr>
          <w:rFonts w:hint="eastAsia" w:ascii="宋体" w:hAnsi="宋体" w:cs="宋体"/>
          <w:sz w:val="32"/>
          <w:szCs w:val="32"/>
        </w:rPr>
        <w:t>1.具有独立承担民事责任的能力；</w:t>
      </w:r>
    </w:p>
    <w:p w14:paraId="26427F0B">
      <w:pPr>
        <w:adjustRightInd w:val="0"/>
        <w:snapToGrid w:val="0"/>
        <w:spacing w:line="560" w:lineRule="exact"/>
        <w:ind w:firstLine="640" w:firstLineChars="200"/>
        <w:rPr>
          <w:rFonts w:ascii="宋体" w:hAnsi="宋体" w:cs="宋体"/>
          <w:sz w:val="32"/>
          <w:szCs w:val="32"/>
        </w:rPr>
      </w:pPr>
      <w:r>
        <w:rPr>
          <w:rFonts w:hint="eastAsia" w:ascii="宋体" w:hAnsi="宋体" w:cs="宋体"/>
          <w:sz w:val="32"/>
          <w:szCs w:val="32"/>
        </w:rPr>
        <w:t>2.具有良好的商业信誉和健全的财务会计制度；</w:t>
      </w:r>
    </w:p>
    <w:p w14:paraId="46A5EBDE">
      <w:pPr>
        <w:adjustRightInd w:val="0"/>
        <w:snapToGrid w:val="0"/>
        <w:spacing w:line="560" w:lineRule="exact"/>
        <w:ind w:firstLine="640" w:firstLineChars="200"/>
        <w:rPr>
          <w:rFonts w:ascii="宋体" w:hAnsi="宋体" w:cs="宋体"/>
          <w:sz w:val="32"/>
          <w:szCs w:val="32"/>
        </w:rPr>
      </w:pPr>
      <w:r>
        <w:rPr>
          <w:rFonts w:hint="eastAsia" w:ascii="宋体" w:hAnsi="宋体" w:cs="宋体"/>
          <w:sz w:val="32"/>
          <w:szCs w:val="32"/>
        </w:rPr>
        <w:t>3.具有履行合同所必需的设备和专业技术能力；</w:t>
      </w:r>
    </w:p>
    <w:p w14:paraId="5C52DD2F">
      <w:pPr>
        <w:adjustRightInd w:val="0"/>
        <w:snapToGrid w:val="0"/>
        <w:spacing w:line="560" w:lineRule="exact"/>
        <w:ind w:firstLine="640" w:firstLineChars="200"/>
        <w:rPr>
          <w:rFonts w:ascii="宋体" w:hAnsi="宋体" w:cs="宋体"/>
          <w:sz w:val="32"/>
          <w:szCs w:val="32"/>
        </w:rPr>
      </w:pPr>
      <w:r>
        <w:rPr>
          <w:rFonts w:hint="eastAsia" w:ascii="宋体" w:hAnsi="宋体" w:cs="宋体"/>
          <w:sz w:val="32"/>
          <w:szCs w:val="32"/>
        </w:rPr>
        <w:t>4.有依法缴纳税收和社会保障资金的良好记录；</w:t>
      </w:r>
    </w:p>
    <w:p w14:paraId="05355576">
      <w:pPr>
        <w:adjustRightInd w:val="0"/>
        <w:snapToGrid w:val="0"/>
        <w:spacing w:line="560" w:lineRule="exact"/>
        <w:ind w:firstLine="640" w:firstLineChars="200"/>
        <w:rPr>
          <w:rFonts w:ascii="宋体" w:hAnsi="宋体" w:cs="宋体"/>
          <w:sz w:val="32"/>
          <w:szCs w:val="32"/>
        </w:rPr>
      </w:pPr>
      <w:r>
        <w:rPr>
          <w:rFonts w:hint="eastAsia" w:ascii="宋体" w:hAnsi="宋体" w:cs="宋体"/>
          <w:sz w:val="32"/>
          <w:szCs w:val="32"/>
        </w:rPr>
        <w:t>5.参加政府采购活动前三年内，在经营活动中没有重大违法记录；</w:t>
      </w:r>
    </w:p>
    <w:p w14:paraId="3B985FC1">
      <w:pPr>
        <w:adjustRightInd w:val="0"/>
        <w:snapToGrid w:val="0"/>
        <w:spacing w:line="560" w:lineRule="exact"/>
        <w:ind w:firstLine="640" w:firstLineChars="200"/>
        <w:rPr>
          <w:rFonts w:ascii="宋体" w:hAnsi="宋体" w:cs="宋体"/>
          <w:sz w:val="32"/>
          <w:szCs w:val="32"/>
        </w:rPr>
      </w:pPr>
      <w:r>
        <w:rPr>
          <w:rFonts w:hint="eastAsia" w:ascii="宋体" w:hAnsi="宋体" w:cs="宋体"/>
          <w:sz w:val="32"/>
          <w:szCs w:val="32"/>
        </w:rPr>
        <w:t>6.法律、行政法规规定的其他条件。</w:t>
      </w:r>
    </w:p>
    <w:p w14:paraId="0027644D">
      <w:pPr>
        <w:spacing w:line="560" w:lineRule="exact"/>
        <w:ind w:firstLine="640" w:firstLineChars="200"/>
        <w:rPr>
          <w:rFonts w:ascii="宋体" w:hAnsi="宋体" w:cs="宋体"/>
          <w:sz w:val="32"/>
          <w:szCs w:val="32"/>
        </w:rPr>
      </w:pPr>
      <w:r>
        <w:rPr>
          <w:rFonts w:hint="eastAsia" w:ascii="宋体" w:hAnsi="宋体" w:cs="宋体"/>
          <w:sz w:val="32"/>
          <w:szCs w:val="32"/>
        </w:rPr>
        <w:t>（二）特定资格条件：无</w:t>
      </w:r>
    </w:p>
    <w:bookmarkEnd w:id="20"/>
    <w:p w14:paraId="291B7B48">
      <w:pPr>
        <w:pStyle w:val="3"/>
        <w:spacing w:line="560" w:lineRule="exact"/>
        <w:ind w:firstLine="640" w:firstLineChars="200"/>
        <w:rPr>
          <w:rFonts w:cs="宋体"/>
          <w:sz w:val="32"/>
          <w:szCs w:val="32"/>
        </w:rPr>
      </w:pPr>
      <w:bookmarkStart w:id="21" w:name="_Toc3567"/>
      <w:bookmarkStart w:id="22" w:name="_Toc16333"/>
      <w:bookmarkStart w:id="23" w:name="_Toc355"/>
      <w:r>
        <w:rPr>
          <w:rFonts w:hint="eastAsia" w:cs="宋体"/>
          <w:sz w:val="32"/>
          <w:szCs w:val="32"/>
        </w:rPr>
        <w:t>四、竞采有关说明</w:t>
      </w:r>
      <w:bookmarkEnd w:id="21"/>
      <w:bookmarkEnd w:id="22"/>
      <w:bookmarkEnd w:id="23"/>
    </w:p>
    <w:p w14:paraId="372F9417">
      <w:pPr>
        <w:spacing w:line="560" w:lineRule="exact"/>
        <w:ind w:firstLine="640" w:firstLineChars="200"/>
        <w:rPr>
          <w:rFonts w:ascii="宋体" w:hAnsi="宋体" w:cs="宋体"/>
          <w:sz w:val="32"/>
          <w:szCs w:val="32"/>
        </w:rPr>
      </w:pPr>
      <w:bookmarkStart w:id="24" w:name="_Toc521053053"/>
      <w:bookmarkStart w:id="25" w:name="_Toc373860294"/>
      <w:bookmarkStart w:id="26" w:name="_Toc525047161"/>
      <w:r>
        <w:rPr>
          <w:rFonts w:hint="eastAsia" w:ascii="宋体" w:hAnsi="宋体" w:cs="宋体"/>
          <w:sz w:val="32"/>
          <w:szCs w:val="32"/>
        </w:rPr>
        <w:t>（一）</w:t>
      </w:r>
      <w:bookmarkEnd w:id="24"/>
      <w:bookmarkEnd w:id="25"/>
      <w:bookmarkEnd w:id="26"/>
      <w:r>
        <w:rPr>
          <w:rFonts w:hint="eastAsia" w:ascii="宋体" w:hAnsi="宋体" w:cs="宋体"/>
          <w:sz w:val="32"/>
          <w:szCs w:val="32"/>
        </w:rPr>
        <w:t>凡有意参加本次采购的供应商，请在“行采家”平台网（https://www.gec123.com）网上下载本项目竞采采购文件以及图纸（若有）、澄清等竞采前公布的所有项目资料，无论供应商下载或领取与否，均视为已知晓所有竞采实质性要求内容。</w:t>
      </w:r>
    </w:p>
    <w:p w14:paraId="25D10538">
      <w:pPr>
        <w:spacing w:line="560" w:lineRule="exact"/>
        <w:ind w:firstLine="640" w:firstLineChars="200"/>
        <w:rPr>
          <w:rFonts w:ascii="宋体" w:hAnsi="宋体" w:cs="宋体"/>
          <w:sz w:val="32"/>
          <w:szCs w:val="32"/>
        </w:rPr>
      </w:pPr>
      <w:r>
        <w:rPr>
          <w:rFonts w:hint="eastAsia" w:ascii="宋体" w:hAnsi="宋体" w:cs="宋体"/>
          <w:sz w:val="32"/>
          <w:szCs w:val="32"/>
        </w:rPr>
        <w:t>（二）获取竞采文件期限：同采购公告期限。</w:t>
      </w:r>
    </w:p>
    <w:p w14:paraId="5360BC57">
      <w:pPr>
        <w:spacing w:line="560" w:lineRule="exact"/>
        <w:ind w:firstLine="640" w:firstLineChars="200"/>
        <w:jc w:val="left"/>
        <w:rPr>
          <w:rFonts w:ascii="宋体" w:hAnsi="宋体" w:cs="宋体"/>
          <w:sz w:val="32"/>
          <w:szCs w:val="32"/>
        </w:rPr>
      </w:pPr>
      <w:bookmarkStart w:id="27" w:name="_Toc373407771"/>
      <w:bookmarkStart w:id="28" w:name="_Toc340223137"/>
      <w:bookmarkStart w:id="29" w:name="_Toc12286"/>
      <w:bookmarkStart w:id="30" w:name="_Toc13348"/>
      <w:bookmarkStart w:id="31" w:name="_Toc362450779"/>
      <w:r>
        <w:rPr>
          <w:rFonts w:hint="eastAsia" w:ascii="宋体" w:hAnsi="宋体" w:cs="宋体"/>
          <w:sz w:val="32"/>
          <w:szCs w:val="32"/>
        </w:rPr>
        <w:t>（三）响应文件递交要求</w:t>
      </w:r>
    </w:p>
    <w:p w14:paraId="1ECB3583">
      <w:pPr>
        <w:adjustRightInd w:val="0"/>
        <w:snapToGrid w:val="0"/>
        <w:spacing w:line="560" w:lineRule="exact"/>
        <w:ind w:firstLine="640" w:firstLineChars="200"/>
        <w:rPr>
          <w:rFonts w:ascii="宋体" w:hAnsi="宋体" w:cs="宋体"/>
          <w:sz w:val="32"/>
          <w:szCs w:val="32"/>
        </w:rPr>
      </w:pPr>
      <w:bookmarkStart w:id="32" w:name="_Toc10648"/>
      <w:r>
        <w:rPr>
          <w:rFonts w:hint="eastAsia" w:ascii="宋体" w:hAnsi="宋体" w:cs="宋体"/>
          <w:sz w:val="32"/>
          <w:szCs w:val="32"/>
        </w:rPr>
        <w:t xml:space="preserve">1.响应文件递交要求：按本项目规定上传电子响应文件，同时按本竞采文件要求在规定的时间内线下提交样品和1份纸质响应文件报名，采购人将以平台的线上资料、纸质响应文件和样品作为综合评判的依据。    </w:t>
      </w:r>
    </w:p>
    <w:p w14:paraId="5FC6C5F1">
      <w:pPr>
        <w:adjustRightInd w:val="0"/>
        <w:snapToGrid w:val="0"/>
        <w:spacing w:line="560" w:lineRule="exact"/>
        <w:ind w:firstLine="640" w:firstLineChars="200"/>
        <w:rPr>
          <w:rFonts w:ascii="宋体" w:hAnsi="宋体" w:cs="宋体"/>
          <w:sz w:val="32"/>
          <w:szCs w:val="32"/>
        </w:rPr>
      </w:pPr>
      <w:r>
        <w:rPr>
          <w:rFonts w:hint="eastAsia" w:ascii="宋体" w:hAnsi="宋体" w:cs="宋体"/>
          <w:sz w:val="32"/>
          <w:szCs w:val="32"/>
        </w:rPr>
        <w:t>2.网上报价及电子响应文件递交</w:t>
      </w:r>
    </w:p>
    <w:p w14:paraId="2304A467">
      <w:pPr>
        <w:adjustRightInd w:val="0"/>
        <w:snapToGrid w:val="0"/>
        <w:spacing w:line="560" w:lineRule="exact"/>
        <w:ind w:firstLine="640" w:firstLineChars="200"/>
        <w:rPr>
          <w:rFonts w:ascii="宋体" w:hAnsi="宋体" w:cs="宋体"/>
          <w:sz w:val="32"/>
          <w:szCs w:val="32"/>
        </w:rPr>
      </w:pPr>
      <w:r>
        <w:rPr>
          <w:rFonts w:hint="eastAsia" w:ascii="宋体" w:hAnsi="宋体" w:cs="宋体"/>
          <w:sz w:val="32"/>
          <w:szCs w:val="32"/>
        </w:rPr>
        <w:t>（1）网上报价及电子响应文件递交时间：详见竞采公告</w:t>
      </w:r>
    </w:p>
    <w:p w14:paraId="312EB337">
      <w:pPr>
        <w:adjustRightInd w:val="0"/>
        <w:snapToGrid w:val="0"/>
        <w:spacing w:line="560" w:lineRule="exact"/>
        <w:ind w:firstLine="640" w:firstLineChars="200"/>
        <w:rPr>
          <w:rFonts w:ascii="宋体" w:hAnsi="宋体" w:cs="宋体"/>
          <w:sz w:val="32"/>
          <w:szCs w:val="32"/>
        </w:rPr>
      </w:pPr>
      <w:r>
        <w:rPr>
          <w:rFonts w:hint="eastAsia" w:ascii="宋体" w:hAnsi="宋体" w:cs="宋体"/>
          <w:sz w:val="32"/>
          <w:szCs w:val="32"/>
        </w:rPr>
        <w:t>（2）电子响应文件递交要求：按本项目规定上传电子响应文件并进行网上报价。</w:t>
      </w:r>
    </w:p>
    <w:p w14:paraId="0AA68D50">
      <w:pPr>
        <w:adjustRightInd w:val="0"/>
        <w:snapToGrid w:val="0"/>
        <w:spacing w:line="560" w:lineRule="exact"/>
        <w:ind w:firstLine="640" w:firstLineChars="200"/>
        <w:rPr>
          <w:rFonts w:ascii="宋体" w:hAnsi="宋体" w:cs="宋体"/>
          <w:sz w:val="32"/>
          <w:szCs w:val="32"/>
        </w:rPr>
      </w:pPr>
      <w:r>
        <w:rPr>
          <w:rFonts w:hint="eastAsia" w:ascii="宋体" w:hAnsi="宋体" w:cs="宋体"/>
          <w:sz w:val="32"/>
          <w:szCs w:val="32"/>
        </w:rPr>
        <w:t>3.线下投标</w:t>
      </w:r>
    </w:p>
    <w:p w14:paraId="019AF7BC">
      <w:pPr>
        <w:adjustRightInd w:val="0"/>
        <w:snapToGrid w:val="0"/>
        <w:spacing w:line="560" w:lineRule="exact"/>
        <w:ind w:firstLine="640" w:firstLineChars="200"/>
        <w:rPr>
          <w:rFonts w:ascii="宋体" w:hAnsi="宋体" w:cs="宋体"/>
          <w:sz w:val="32"/>
          <w:szCs w:val="32"/>
        </w:rPr>
      </w:pPr>
      <w:r>
        <w:rPr>
          <w:rFonts w:hint="eastAsia" w:ascii="宋体" w:hAnsi="宋体" w:cs="宋体"/>
          <w:sz w:val="32"/>
          <w:szCs w:val="32"/>
        </w:rPr>
        <w:t>（1）线下投标时间和纸质响应文件递交开始时间：2026年</w:t>
      </w:r>
      <w:r>
        <w:rPr>
          <w:rFonts w:hint="eastAsia" w:ascii="宋体" w:hAnsi="宋体" w:cs="宋体"/>
          <w:sz w:val="32"/>
          <w:szCs w:val="32"/>
          <w:lang w:val="en-US" w:eastAsia="zh-CN"/>
        </w:rPr>
        <w:t>7</w:t>
      </w:r>
      <w:r>
        <w:rPr>
          <w:rFonts w:hint="eastAsia" w:ascii="宋体" w:hAnsi="宋体" w:cs="宋体"/>
          <w:sz w:val="32"/>
          <w:szCs w:val="32"/>
        </w:rPr>
        <w:t>月</w:t>
      </w:r>
      <w:r>
        <w:rPr>
          <w:rFonts w:hint="eastAsia" w:ascii="宋体" w:hAnsi="宋体" w:cs="宋体"/>
          <w:sz w:val="32"/>
          <w:szCs w:val="32"/>
          <w:lang w:val="en-US" w:eastAsia="zh-CN"/>
        </w:rPr>
        <w:t>2</w:t>
      </w:r>
      <w:r>
        <w:rPr>
          <w:rFonts w:hint="eastAsia" w:ascii="宋体" w:hAnsi="宋体" w:cs="宋体"/>
          <w:sz w:val="32"/>
          <w:szCs w:val="32"/>
        </w:rPr>
        <w:t>日1</w:t>
      </w:r>
      <w:r>
        <w:rPr>
          <w:rFonts w:hint="eastAsia" w:ascii="宋体" w:hAnsi="宋体" w:cs="宋体"/>
          <w:sz w:val="32"/>
          <w:szCs w:val="32"/>
          <w:lang w:val="en-US" w:eastAsia="zh-CN"/>
        </w:rPr>
        <w:t>4</w:t>
      </w:r>
      <w:r>
        <w:rPr>
          <w:rFonts w:hint="eastAsia" w:ascii="宋体" w:hAnsi="宋体" w:cs="宋体"/>
          <w:sz w:val="32"/>
          <w:szCs w:val="32"/>
        </w:rPr>
        <w:t>:</w:t>
      </w:r>
      <w:r>
        <w:rPr>
          <w:rFonts w:hint="eastAsia" w:ascii="宋体" w:hAnsi="宋体" w:cs="宋体"/>
          <w:sz w:val="32"/>
          <w:szCs w:val="32"/>
          <w:lang w:val="en-US" w:eastAsia="zh-CN"/>
        </w:rPr>
        <w:t>0</w:t>
      </w:r>
      <w:r>
        <w:rPr>
          <w:rFonts w:hint="eastAsia" w:ascii="宋体" w:hAnsi="宋体" w:cs="宋体"/>
          <w:sz w:val="32"/>
          <w:szCs w:val="32"/>
        </w:rPr>
        <w:t>0（以北京时间为准，逾期不予受理）。</w:t>
      </w:r>
    </w:p>
    <w:p w14:paraId="139B246A">
      <w:pPr>
        <w:adjustRightInd w:val="0"/>
        <w:snapToGrid w:val="0"/>
        <w:spacing w:line="560" w:lineRule="exact"/>
        <w:ind w:firstLine="640" w:firstLineChars="200"/>
        <w:rPr>
          <w:rFonts w:ascii="宋体" w:hAnsi="宋体" w:cs="宋体"/>
          <w:sz w:val="32"/>
          <w:szCs w:val="32"/>
        </w:rPr>
      </w:pPr>
      <w:r>
        <w:rPr>
          <w:rFonts w:hint="eastAsia" w:ascii="宋体" w:hAnsi="宋体" w:cs="宋体"/>
          <w:sz w:val="32"/>
          <w:szCs w:val="32"/>
        </w:rPr>
        <w:t>（2）纸质响应文件递交截止时间：2026年</w:t>
      </w:r>
      <w:r>
        <w:rPr>
          <w:rFonts w:hint="eastAsia" w:ascii="宋体" w:hAnsi="宋体" w:cs="宋体"/>
          <w:sz w:val="32"/>
          <w:szCs w:val="32"/>
          <w:lang w:val="en-US" w:eastAsia="zh-CN"/>
        </w:rPr>
        <w:t>7</w:t>
      </w:r>
      <w:r>
        <w:rPr>
          <w:rFonts w:hint="eastAsia" w:ascii="宋体" w:hAnsi="宋体" w:cs="宋体"/>
          <w:sz w:val="32"/>
          <w:szCs w:val="32"/>
        </w:rPr>
        <w:t>月</w:t>
      </w:r>
      <w:r>
        <w:rPr>
          <w:rFonts w:hint="eastAsia" w:ascii="宋体" w:hAnsi="宋体" w:cs="宋体"/>
          <w:sz w:val="32"/>
          <w:szCs w:val="32"/>
          <w:lang w:val="en-US" w:eastAsia="zh-CN"/>
        </w:rPr>
        <w:t>2</w:t>
      </w:r>
      <w:r>
        <w:rPr>
          <w:rFonts w:hint="eastAsia" w:ascii="宋体" w:hAnsi="宋体" w:cs="宋体"/>
          <w:sz w:val="32"/>
          <w:szCs w:val="32"/>
        </w:rPr>
        <w:t>日14:</w:t>
      </w:r>
      <w:r>
        <w:rPr>
          <w:rFonts w:hint="eastAsia" w:ascii="宋体" w:hAnsi="宋体" w:cs="宋体"/>
          <w:sz w:val="32"/>
          <w:szCs w:val="32"/>
          <w:lang w:val="en-US" w:eastAsia="zh-CN"/>
        </w:rPr>
        <w:t>3</w:t>
      </w:r>
      <w:r>
        <w:rPr>
          <w:rFonts w:hint="eastAsia" w:ascii="宋体" w:hAnsi="宋体" w:cs="宋体"/>
          <w:sz w:val="32"/>
          <w:szCs w:val="32"/>
        </w:rPr>
        <w:t>0（以北京时间为准，逾期不予受理）。</w:t>
      </w:r>
    </w:p>
    <w:p w14:paraId="32697438">
      <w:pPr>
        <w:adjustRightInd w:val="0"/>
        <w:snapToGrid w:val="0"/>
        <w:spacing w:line="560" w:lineRule="exact"/>
        <w:ind w:firstLine="640" w:firstLineChars="200"/>
        <w:rPr>
          <w:rFonts w:ascii="宋体" w:hAnsi="宋体" w:cs="宋体"/>
          <w:sz w:val="32"/>
          <w:szCs w:val="32"/>
        </w:rPr>
      </w:pPr>
      <w:r>
        <w:rPr>
          <w:rFonts w:hint="eastAsia" w:ascii="宋体" w:hAnsi="宋体" w:cs="宋体"/>
          <w:sz w:val="32"/>
          <w:szCs w:val="32"/>
        </w:rPr>
        <w:t>（3）线下投标地点：重庆工商学校中会议室。</w:t>
      </w:r>
    </w:p>
    <w:p w14:paraId="2CC0911C">
      <w:pPr>
        <w:adjustRightInd w:val="0"/>
        <w:snapToGrid w:val="0"/>
        <w:spacing w:line="560" w:lineRule="exact"/>
        <w:ind w:firstLine="640" w:firstLineChars="200"/>
        <w:rPr>
          <w:rFonts w:ascii="宋体" w:hAnsi="宋体" w:cs="宋体"/>
          <w:sz w:val="32"/>
          <w:szCs w:val="32"/>
        </w:rPr>
      </w:pPr>
      <w:r>
        <w:rPr>
          <w:rFonts w:hint="eastAsia" w:ascii="宋体" w:hAnsi="宋体" w:cs="宋体"/>
          <w:sz w:val="32"/>
          <w:szCs w:val="32"/>
        </w:rPr>
        <w:t>（4）线下投标代表要求：投标代表需持本人身份证原件、法定代表人身份证明书或法定代表人授权委托书，格式见本竞采文件第七篇 响应文件编制要求（二）资质文件。</w:t>
      </w:r>
    </w:p>
    <w:p w14:paraId="5AB3633E">
      <w:pPr>
        <w:adjustRightInd w:val="0"/>
        <w:snapToGrid w:val="0"/>
        <w:spacing w:line="560" w:lineRule="exact"/>
        <w:ind w:firstLine="640" w:firstLineChars="200"/>
        <w:rPr>
          <w:rFonts w:ascii="宋体" w:hAnsi="宋体" w:cs="宋体"/>
          <w:sz w:val="32"/>
          <w:szCs w:val="32"/>
        </w:rPr>
      </w:pPr>
      <w:r>
        <w:rPr>
          <w:rFonts w:hint="eastAsia" w:ascii="宋体" w:hAnsi="宋体" w:cs="宋体"/>
          <w:sz w:val="32"/>
          <w:szCs w:val="32"/>
        </w:rPr>
        <w:t>注：线下递交的盖章响应文件须与上传的盖章电子响应文件内容保持一致，否则按无效报价处理。未进行线上投标报价的，投标样品和纸质响应文件不予接收。未持法定代表人身份证明书或法定代表人授权委托书的，投标样品和纸质响应文件不予接收。报名时的投标代表与纸质响应文件、电子响应文件必须为同一人，否则按无效报价处理。</w:t>
      </w:r>
    </w:p>
    <w:p w14:paraId="196CDEA8">
      <w:pPr>
        <w:pStyle w:val="3"/>
        <w:spacing w:line="560" w:lineRule="exact"/>
        <w:ind w:firstLine="482"/>
        <w:rPr>
          <w:rFonts w:cs="宋体"/>
          <w:sz w:val="32"/>
          <w:szCs w:val="32"/>
        </w:rPr>
      </w:pPr>
      <w:r>
        <w:rPr>
          <w:rFonts w:hint="eastAsia" w:cs="宋体"/>
          <w:sz w:val="32"/>
          <w:szCs w:val="32"/>
        </w:rPr>
        <w:t>五、竞采有关规定</w:t>
      </w:r>
      <w:bookmarkEnd w:id="27"/>
      <w:bookmarkEnd w:id="28"/>
      <w:bookmarkEnd w:id="29"/>
      <w:bookmarkEnd w:id="30"/>
      <w:bookmarkEnd w:id="31"/>
      <w:bookmarkEnd w:id="32"/>
    </w:p>
    <w:p w14:paraId="1DF5B1F2">
      <w:pPr>
        <w:spacing w:line="560" w:lineRule="exact"/>
        <w:ind w:firstLine="640" w:firstLineChars="200"/>
        <w:rPr>
          <w:rFonts w:ascii="宋体" w:hAnsi="宋体" w:cs="宋体"/>
          <w:sz w:val="32"/>
          <w:szCs w:val="32"/>
        </w:rPr>
      </w:pPr>
      <w:bookmarkStart w:id="33" w:name="_Toc340223138"/>
      <w:bookmarkStart w:id="34" w:name="_Toc373407772"/>
      <w:bookmarkStart w:id="35" w:name="_Toc362450780"/>
      <w:r>
        <w:rPr>
          <w:rFonts w:hint="eastAsia" w:ascii="宋体" w:hAnsi="宋体" w:cs="宋体"/>
          <w:sz w:val="32"/>
          <w:szCs w:val="32"/>
        </w:rPr>
        <w:t>（一）单位负责人为同一人或者存在直接控股、管理关系的不同供应商，不得参加同一合同项（分包）下的政府采购活动，否则均为无效报价。</w:t>
      </w:r>
    </w:p>
    <w:p w14:paraId="01529418">
      <w:pPr>
        <w:spacing w:line="560" w:lineRule="exact"/>
        <w:ind w:firstLine="640" w:firstLineChars="200"/>
        <w:rPr>
          <w:rFonts w:ascii="宋体" w:hAnsi="宋体" w:cs="宋体"/>
          <w:sz w:val="32"/>
          <w:szCs w:val="32"/>
        </w:rPr>
      </w:pPr>
      <w:r>
        <w:rPr>
          <w:rFonts w:hint="eastAsia" w:ascii="宋体" w:hAnsi="宋体" w:cs="宋体"/>
          <w:sz w:val="32"/>
          <w:szCs w:val="32"/>
        </w:rPr>
        <w:t>（二）竞采费用：无论竞采结果如何，供应商参与本项目竞采的所有费用均应由供应商自行承担。</w:t>
      </w:r>
    </w:p>
    <w:p w14:paraId="5F6DED5E">
      <w:pPr>
        <w:adjustRightInd w:val="0"/>
        <w:snapToGrid w:val="0"/>
        <w:spacing w:line="560" w:lineRule="exact"/>
        <w:ind w:firstLine="640" w:firstLineChars="200"/>
        <w:rPr>
          <w:rFonts w:ascii="宋体" w:hAnsi="宋体" w:cs="宋体"/>
          <w:sz w:val="32"/>
          <w:szCs w:val="32"/>
        </w:rPr>
      </w:pPr>
      <w:r>
        <w:rPr>
          <w:rFonts w:hint="eastAsia" w:ascii="宋体" w:hAnsi="宋体" w:cs="宋体"/>
          <w:sz w:val="32"/>
          <w:szCs w:val="32"/>
        </w:rPr>
        <w:t>（三）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本次采购活动。</w:t>
      </w:r>
    </w:p>
    <w:p w14:paraId="3C498023">
      <w:pPr>
        <w:snapToGrid w:val="0"/>
        <w:spacing w:line="560" w:lineRule="exact"/>
        <w:ind w:firstLine="640" w:firstLineChars="200"/>
        <w:rPr>
          <w:rFonts w:ascii="宋体" w:hAnsi="宋体" w:cs="宋体"/>
          <w:sz w:val="32"/>
          <w:szCs w:val="32"/>
          <w:highlight w:val="yellow"/>
        </w:rPr>
      </w:pPr>
      <w:bookmarkStart w:id="36" w:name="OLE_LINK4"/>
      <w:r>
        <w:rPr>
          <w:rFonts w:hint="eastAsia" w:ascii="宋体" w:hAnsi="宋体" w:cs="宋体"/>
          <w:sz w:val="32"/>
          <w:szCs w:val="32"/>
        </w:rPr>
        <w:t>（四）不接受三年内被</w:t>
      </w:r>
      <w:r>
        <w:rPr>
          <w:rFonts w:hint="eastAsia" w:ascii="宋体" w:hAnsi="宋体" w:cs="宋体"/>
          <w:kern w:val="0"/>
          <w:sz w:val="32"/>
          <w:szCs w:val="32"/>
        </w:rPr>
        <w:t>国内教育主管部门和市场监督管理部门通报过的负面企业投标</w:t>
      </w:r>
      <w:r>
        <w:rPr>
          <w:rFonts w:hint="eastAsia" w:ascii="宋体" w:hAnsi="宋体" w:cs="宋体"/>
          <w:sz w:val="32"/>
          <w:szCs w:val="32"/>
        </w:rPr>
        <w:t>。</w:t>
      </w:r>
      <w:bookmarkEnd w:id="36"/>
    </w:p>
    <w:p w14:paraId="4F6F017A">
      <w:pPr>
        <w:adjustRightInd w:val="0"/>
        <w:snapToGrid w:val="0"/>
        <w:spacing w:line="560" w:lineRule="exact"/>
        <w:ind w:firstLine="640" w:firstLineChars="200"/>
        <w:rPr>
          <w:rFonts w:ascii="宋体" w:hAnsi="宋体" w:cs="宋体"/>
          <w:sz w:val="32"/>
          <w:szCs w:val="32"/>
        </w:rPr>
      </w:pPr>
      <w:r>
        <w:rPr>
          <w:rFonts w:hint="eastAsia" w:ascii="宋体" w:hAnsi="宋体" w:cs="宋体"/>
          <w:sz w:val="32"/>
          <w:szCs w:val="32"/>
        </w:rPr>
        <w:t>（五）本次招标不接受联合体投标。</w:t>
      </w:r>
    </w:p>
    <w:p w14:paraId="680DA4D1">
      <w:pPr>
        <w:adjustRightInd w:val="0"/>
        <w:snapToGrid w:val="0"/>
        <w:spacing w:line="560" w:lineRule="exact"/>
        <w:ind w:firstLine="640" w:firstLineChars="200"/>
        <w:rPr>
          <w:rFonts w:ascii="宋体" w:hAnsi="宋体" w:cs="宋体"/>
          <w:sz w:val="32"/>
          <w:szCs w:val="32"/>
        </w:rPr>
      </w:pPr>
      <w:r>
        <w:rPr>
          <w:rFonts w:hint="eastAsia" w:ascii="宋体" w:hAnsi="宋体" w:cs="宋体"/>
          <w:sz w:val="32"/>
          <w:szCs w:val="32"/>
        </w:rPr>
        <w:t>（六）供应商应仔细阅读和检查网上竞采文件的全部内容。如发现缺页或附件不全，概念模糊和有可能出现歧义或理解上的偏差的内容等应在报名截止时间前1个工作日内以书面形式向采购人提出，以送达采购人时间为准，超过此时间规定，采购人不再受理投标疑问，视为供应商完全理解并接受本次招标内容。</w:t>
      </w:r>
    </w:p>
    <w:p w14:paraId="58AF1C7C">
      <w:pPr>
        <w:pStyle w:val="8"/>
        <w:spacing w:after="0" w:line="560" w:lineRule="exact"/>
        <w:ind w:firstLine="640" w:firstLineChars="200"/>
        <w:rPr>
          <w:rFonts w:ascii="宋体" w:hAnsi="宋体" w:cs="宋体"/>
          <w:sz w:val="32"/>
          <w:szCs w:val="32"/>
        </w:rPr>
      </w:pPr>
      <w:r>
        <w:rPr>
          <w:rFonts w:hint="eastAsia" w:ascii="宋体" w:hAnsi="宋体" w:cs="宋体"/>
          <w:sz w:val="32"/>
          <w:szCs w:val="32"/>
        </w:rPr>
        <w:t>（七）供应商制作的响应文件电子文档，须按照要求制作，规定签字、盖章的地方必须按其规定签字、盖章。未按要求制作响应文件的作为无效报价处理；未按平台规定格式上传导致无法打开响应文件的作为无效报价处理。</w:t>
      </w:r>
    </w:p>
    <w:bookmarkEnd w:id="33"/>
    <w:bookmarkEnd w:id="34"/>
    <w:bookmarkEnd w:id="35"/>
    <w:p w14:paraId="4FF6B2C3">
      <w:pPr>
        <w:pStyle w:val="3"/>
        <w:spacing w:line="560" w:lineRule="exact"/>
        <w:ind w:firstLine="482"/>
        <w:rPr>
          <w:rFonts w:cs="宋体"/>
          <w:sz w:val="32"/>
          <w:szCs w:val="32"/>
        </w:rPr>
      </w:pPr>
      <w:bookmarkStart w:id="37" w:name="_Toc12265"/>
      <w:bookmarkStart w:id="38" w:name="_Toc25167"/>
      <w:bookmarkStart w:id="39" w:name="_Toc46761797"/>
      <w:bookmarkStart w:id="40" w:name="_Toc29639"/>
      <w:r>
        <w:rPr>
          <w:rFonts w:hint="eastAsia" w:cs="宋体"/>
          <w:sz w:val="32"/>
          <w:szCs w:val="32"/>
        </w:rPr>
        <w:t>六、联系方式</w:t>
      </w:r>
      <w:bookmarkEnd w:id="37"/>
      <w:bookmarkEnd w:id="38"/>
      <w:bookmarkEnd w:id="39"/>
      <w:bookmarkEnd w:id="40"/>
    </w:p>
    <w:p w14:paraId="3167F6D0">
      <w:pPr>
        <w:snapToGrid w:val="0"/>
        <w:spacing w:line="560" w:lineRule="exact"/>
        <w:ind w:firstLine="640" w:firstLineChars="200"/>
        <w:rPr>
          <w:rFonts w:ascii="宋体" w:hAnsi="宋体" w:cs="宋体"/>
          <w:sz w:val="32"/>
          <w:szCs w:val="32"/>
        </w:rPr>
      </w:pPr>
      <w:bookmarkStart w:id="41" w:name="_Toc343847702"/>
      <w:bookmarkStart w:id="42" w:name="_Toc267320060"/>
      <w:r>
        <w:rPr>
          <w:rFonts w:hint="eastAsia" w:ascii="宋体" w:hAnsi="宋体" w:cs="宋体"/>
          <w:sz w:val="32"/>
          <w:szCs w:val="32"/>
        </w:rPr>
        <w:t xml:space="preserve">采购人：重庆工商学校 </w:t>
      </w:r>
    </w:p>
    <w:p w14:paraId="5F58BEEE">
      <w:pPr>
        <w:snapToGrid w:val="0"/>
        <w:spacing w:line="560" w:lineRule="exact"/>
        <w:ind w:firstLine="640" w:firstLineChars="200"/>
        <w:rPr>
          <w:rFonts w:ascii="宋体" w:hAnsi="宋体" w:cs="宋体"/>
          <w:sz w:val="32"/>
          <w:szCs w:val="32"/>
        </w:rPr>
      </w:pPr>
      <w:r>
        <w:rPr>
          <w:rFonts w:hint="eastAsia" w:ascii="宋体" w:hAnsi="宋体" w:cs="宋体"/>
          <w:sz w:val="32"/>
          <w:szCs w:val="32"/>
        </w:rPr>
        <w:t xml:space="preserve">联系人：周老师          </w:t>
      </w:r>
    </w:p>
    <w:p w14:paraId="391249A7">
      <w:pPr>
        <w:snapToGrid w:val="0"/>
        <w:spacing w:line="560" w:lineRule="exact"/>
        <w:ind w:firstLine="640" w:firstLineChars="200"/>
        <w:rPr>
          <w:rFonts w:ascii="宋体" w:hAnsi="宋体" w:cs="宋体"/>
          <w:sz w:val="32"/>
          <w:szCs w:val="32"/>
        </w:rPr>
      </w:pPr>
      <w:r>
        <w:rPr>
          <w:rFonts w:hint="eastAsia" w:ascii="宋体" w:hAnsi="宋体" w:cs="宋体"/>
          <w:sz w:val="32"/>
          <w:szCs w:val="32"/>
        </w:rPr>
        <w:t>电  话：</w:t>
      </w:r>
      <w:bookmarkStart w:id="43" w:name="_Toc1608"/>
      <w:bookmarkStart w:id="44" w:name="_Toc31528"/>
      <w:r>
        <w:rPr>
          <w:rFonts w:hint="eastAsia" w:ascii="宋体" w:hAnsi="宋体" w:cs="宋体"/>
          <w:sz w:val="32"/>
          <w:szCs w:val="32"/>
        </w:rPr>
        <w:t>18223138623</w:t>
      </w:r>
    </w:p>
    <w:p w14:paraId="5086663F">
      <w:pPr>
        <w:snapToGrid w:val="0"/>
        <w:spacing w:line="560" w:lineRule="exact"/>
        <w:ind w:firstLine="640" w:firstLineChars="200"/>
        <w:rPr>
          <w:rFonts w:ascii="宋体" w:hAnsi="宋体" w:cs="宋体"/>
          <w:sz w:val="32"/>
          <w:szCs w:val="32"/>
        </w:rPr>
      </w:pPr>
      <w:r>
        <w:rPr>
          <w:rFonts w:hint="eastAsia" w:ascii="宋体" w:hAnsi="宋体" w:cs="宋体"/>
          <w:sz w:val="32"/>
          <w:szCs w:val="32"/>
        </w:rPr>
        <w:t>采购代理机构：中科旭日建集团有限公司</w:t>
      </w:r>
    </w:p>
    <w:p w14:paraId="5BFDF34B">
      <w:pPr>
        <w:snapToGrid w:val="0"/>
        <w:spacing w:line="560" w:lineRule="exact"/>
        <w:ind w:firstLine="640" w:firstLineChars="200"/>
        <w:rPr>
          <w:rFonts w:ascii="宋体" w:hAnsi="宋体" w:cs="宋体"/>
          <w:sz w:val="32"/>
          <w:szCs w:val="32"/>
        </w:rPr>
      </w:pPr>
      <w:r>
        <w:rPr>
          <w:rFonts w:hint="eastAsia" w:ascii="宋体" w:hAnsi="宋体" w:cs="宋体"/>
          <w:sz w:val="32"/>
          <w:szCs w:val="32"/>
        </w:rPr>
        <w:t xml:space="preserve">联系人：潘老师          </w:t>
      </w:r>
    </w:p>
    <w:p w14:paraId="680C0B39">
      <w:pPr>
        <w:snapToGrid w:val="0"/>
        <w:spacing w:line="560" w:lineRule="exact"/>
        <w:ind w:firstLine="640" w:firstLineChars="200"/>
        <w:rPr>
          <w:rFonts w:ascii="宋体" w:hAnsi="宋体" w:cs="宋体"/>
          <w:sz w:val="32"/>
          <w:szCs w:val="32"/>
        </w:rPr>
      </w:pPr>
      <w:r>
        <w:rPr>
          <w:rFonts w:hint="eastAsia" w:ascii="宋体" w:hAnsi="宋体" w:cs="宋体"/>
          <w:sz w:val="32"/>
          <w:szCs w:val="32"/>
        </w:rPr>
        <w:t>电  话：13072334568</w:t>
      </w:r>
    </w:p>
    <w:p w14:paraId="3BB0850B">
      <w:pPr>
        <w:pStyle w:val="8"/>
        <w:rPr>
          <w:rFonts w:ascii="宋体" w:hAnsi="宋体" w:cs="宋体"/>
        </w:rPr>
      </w:pPr>
    </w:p>
    <w:p w14:paraId="77ADC518">
      <w:pPr>
        <w:pStyle w:val="8"/>
        <w:rPr>
          <w:rFonts w:ascii="宋体" w:hAnsi="宋体" w:cs="宋体"/>
        </w:rPr>
      </w:pPr>
    </w:p>
    <w:p w14:paraId="6FDAA725">
      <w:pPr>
        <w:pStyle w:val="8"/>
        <w:rPr>
          <w:rFonts w:ascii="宋体" w:hAnsi="宋体" w:cs="宋体"/>
          <w:sz w:val="32"/>
          <w:szCs w:val="32"/>
        </w:rPr>
      </w:pPr>
    </w:p>
    <w:p w14:paraId="3F3E91E4">
      <w:pPr>
        <w:rPr>
          <w:rFonts w:ascii="宋体" w:hAnsi="宋体" w:cs="宋体"/>
          <w:sz w:val="32"/>
          <w:szCs w:val="32"/>
        </w:rPr>
      </w:pPr>
    </w:p>
    <w:p w14:paraId="75994187">
      <w:pPr>
        <w:rPr>
          <w:rFonts w:ascii="宋体" w:hAnsi="宋体" w:cs="宋体"/>
          <w:sz w:val="32"/>
          <w:szCs w:val="32"/>
        </w:rPr>
      </w:pPr>
    </w:p>
    <w:p w14:paraId="1B66097D">
      <w:pPr>
        <w:rPr>
          <w:rFonts w:ascii="宋体" w:hAnsi="宋体" w:cs="宋体"/>
          <w:sz w:val="32"/>
          <w:szCs w:val="32"/>
        </w:rPr>
      </w:pPr>
    </w:p>
    <w:p w14:paraId="43A12778">
      <w:pPr>
        <w:rPr>
          <w:rFonts w:ascii="宋体" w:hAnsi="宋体" w:cs="宋体"/>
          <w:sz w:val="32"/>
          <w:szCs w:val="32"/>
        </w:rPr>
      </w:pPr>
    </w:p>
    <w:p w14:paraId="42CDC946">
      <w:pPr>
        <w:rPr>
          <w:rFonts w:ascii="宋体" w:hAnsi="宋体" w:cs="宋体"/>
          <w:sz w:val="32"/>
          <w:szCs w:val="32"/>
        </w:rPr>
      </w:pPr>
    </w:p>
    <w:p w14:paraId="051A1A13">
      <w:pPr>
        <w:rPr>
          <w:rFonts w:ascii="宋体" w:hAnsi="宋体" w:cs="宋体"/>
          <w:sz w:val="32"/>
          <w:szCs w:val="32"/>
        </w:rPr>
      </w:pPr>
    </w:p>
    <w:p w14:paraId="0FC43391">
      <w:pPr>
        <w:rPr>
          <w:rFonts w:ascii="宋体" w:hAnsi="宋体" w:cs="宋体"/>
          <w:sz w:val="32"/>
          <w:szCs w:val="32"/>
        </w:rPr>
      </w:pPr>
    </w:p>
    <w:p w14:paraId="74982BBD">
      <w:pPr>
        <w:rPr>
          <w:rFonts w:ascii="宋体" w:hAnsi="宋体" w:cs="宋体"/>
          <w:sz w:val="32"/>
          <w:szCs w:val="32"/>
        </w:rPr>
      </w:pPr>
    </w:p>
    <w:p w14:paraId="53B4048B">
      <w:pPr>
        <w:rPr>
          <w:rFonts w:ascii="宋体" w:hAnsi="宋体" w:cs="宋体"/>
          <w:sz w:val="32"/>
          <w:szCs w:val="32"/>
        </w:rPr>
      </w:pPr>
    </w:p>
    <w:p w14:paraId="37533671">
      <w:pPr>
        <w:rPr>
          <w:rFonts w:ascii="宋体" w:hAnsi="宋体" w:cs="宋体"/>
          <w:sz w:val="32"/>
          <w:szCs w:val="32"/>
        </w:rPr>
      </w:pPr>
    </w:p>
    <w:p w14:paraId="372F1933">
      <w:pPr>
        <w:rPr>
          <w:rFonts w:ascii="宋体" w:hAnsi="宋体" w:cs="宋体"/>
          <w:sz w:val="32"/>
          <w:szCs w:val="32"/>
        </w:rPr>
      </w:pPr>
    </w:p>
    <w:p w14:paraId="2D5C0BBF">
      <w:pPr>
        <w:rPr>
          <w:rFonts w:ascii="宋体" w:hAnsi="宋体" w:cs="宋体"/>
          <w:sz w:val="32"/>
          <w:szCs w:val="32"/>
        </w:rPr>
      </w:pPr>
    </w:p>
    <w:p w14:paraId="1EE2029C">
      <w:pPr>
        <w:pStyle w:val="3"/>
        <w:spacing w:line="600" w:lineRule="exact"/>
        <w:jc w:val="center"/>
        <w:rPr>
          <w:rFonts w:cs="宋体"/>
          <w:sz w:val="44"/>
          <w:szCs w:val="44"/>
        </w:rPr>
      </w:pPr>
      <w:bookmarkStart w:id="45" w:name="_Toc14009"/>
      <w:r>
        <w:rPr>
          <w:rFonts w:hint="eastAsia" w:cs="宋体"/>
          <w:sz w:val="44"/>
          <w:szCs w:val="44"/>
        </w:rPr>
        <w:t>第二篇 供应商须知</w:t>
      </w:r>
      <w:bookmarkEnd w:id="45"/>
    </w:p>
    <w:p w14:paraId="582BD0C8">
      <w:pPr>
        <w:spacing w:line="400" w:lineRule="exact"/>
        <w:ind w:firstLine="960" w:firstLineChars="300"/>
        <w:rPr>
          <w:rFonts w:ascii="宋体" w:hAnsi="宋体" w:cs="宋体"/>
          <w:sz w:val="32"/>
          <w:szCs w:val="32"/>
        </w:rPr>
      </w:pPr>
    </w:p>
    <w:p w14:paraId="6CF93030">
      <w:pPr>
        <w:spacing w:line="579" w:lineRule="exact"/>
        <w:ind w:firstLine="640" w:firstLineChars="200"/>
        <w:rPr>
          <w:rFonts w:ascii="宋体" w:hAnsi="宋体" w:cs="宋体"/>
          <w:sz w:val="32"/>
          <w:szCs w:val="32"/>
        </w:rPr>
      </w:pPr>
      <w:bookmarkStart w:id="46" w:name="_Toc8403"/>
      <w:r>
        <w:rPr>
          <w:rFonts w:hint="eastAsia" w:ascii="宋体" w:hAnsi="宋体" w:cs="宋体"/>
          <w:sz w:val="32"/>
          <w:szCs w:val="32"/>
        </w:rPr>
        <w:t>一、样衣</w:t>
      </w:r>
      <w:bookmarkEnd w:id="46"/>
      <w:bookmarkStart w:id="47" w:name="_Toc7548"/>
      <w:bookmarkStart w:id="48" w:name="_Hlk218696980"/>
      <w:r>
        <w:rPr>
          <w:rFonts w:hint="eastAsia" w:ascii="宋体" w:hAnsi="宋体" w:cs="宋体"/>
          <w:sz w:val="32"/>
          <w:szCs w:val="32"/>
        </w:rPr>
        <w:t>款式要求</w:t>
      </w:r>
    </w:p>
    <w:p w14:paraId="0B540154">
      <w:pPr>
        <w:adjustRightInd w:val="0"/>
        <w:spacing w:line="560" w:lineRule="exact"/>
        <w:ind w:firstLine="640" w:firstLineChars="200"/>
        <w:rPr>
          <w:rFonts w:ascii="宋体" w:hAnsi="宋体" w:cs="宋体"/>
          <w:sz w:val="32"/>
          <w:szCs w:val="32"/>
        </w:rPr>
      </w:pPr>
      <w:r>
        <w:rPr>
          <w:rFonts w:hint="eastAsia" w:ascii="宋体" w:hAnsi="宋体" w:cs="宋体"/>
          <w:sz w:val="32"/>
          <w:szCs w:val="32"/>
        </w:rPr>
        <w:t>1.设计理念：以“青春活力·简约实用”为核心设计理念。贴合学生日常学习与户外活动需求。既能凸显青少年审美偏好，又能展现学生阳光积极的精神面貌。</w:t>
      </w:r>
    </w:p>
    <w:p w14:paraId="3909E769">
      <w:pPr>
        <w:ind w:firstLine="640" w:firstLineChars="200"/>
        <w:rPr>
          <w:rFonts w:ascii="宋体" w:hAnsi="宋体" w:cs="宋体"/>
          <w:sz w:val="32"/>
          <w:szCs w:val="32"/>
        </w:rPr>
      </w:pPr>
      <w:r>
        <w:rPr>
          <w:rFonts w:hint="eastAsia" w:ascii="宋体" w:hAnsi="宋体" w:cs="宋体"/>
          <w:sz w:val="32"/>
          <w:szCs w:val="32"/>
        </w:rPr>
        <w:t>2.颜色与搭配：主色宜选用稳重、耐脏的色系（藏蓝、深灰、白色等），搭配学校标志色作为点缀。春秋装与夏装在颜色、风格上应形成系列感。</w:t>
      </w:r>
    </w:p>
    <w:p w14:paraId="4A9E22DF">
      <w:pPr>
        <w:ind w:firstLine="640" w:firstLineChars="200"/>
        <w:rPr>
          <w:rFonts w:ascii="宋体" w:hAnsi="宋体" w:cs="宋体"/>
          <w:sz w:val="32"/>
          <w:szCs w:val="32"/>
        </w:rPr>
      </w:pPr>
      <w:r>
        <w:rPr>
          <w:rFonts w:hint="eastAsia" w:ascii="宋体" w:hAnsi="宋体" w:cs="宋体"/>
          <w:sz w:val="32"/>
          <w:szCs w:val="32"/>
        </w:rPr>
        <w:t>3.校徽：应牢固缝制在左胸前指定位置（校徽样式详主要技术参数一览表）。</w:t>
      </w:r>
    </w:p>
    <w:p w14:paraId="697DBCA1">
      <w:pPr>
        <w:adjustRightInd w:val="0"/>
        <w:spacing w:line="560" w:lineRule="exact"/>
        <w:ind w:firstLine="640" w:firstLineChars="200"/>
        <w:rPr>
          <w:rFonts w:ascii="宋体" w:hAnsi="宋体" w:cs="宋体"/>
          <w:sz w:val="32"/>
          <w:szCs w:val="32"/>
        </w:rPr>
      </w:pPr>
      <w:r>
        <w:rPr>
          <w:rFonts w:hint="eastAsia" w:ascii="宋体" w:hAnsi="宋体" w:cs="宋体"/>
          <w:sz w:val="32"/>
          <w:szCs w:val="32"/>
        </w:rPr>
        <w:t>凡有意参加竞采的供应商，根据以上要求自行设计提供3套不同风格的样衣，中标后供学校校服选购工作小组选定最终款式作为成交样衣。</w:t>
      </w:r>
    </w:p>
    <w:bookmarkEnd w:id="47"/>
    <w:bookmarkEnd w:id="48"/>
    <w:p w14:paraId="04122FF9">
      <w:pPr>
        <w:pStyle w:val="3"/>
        <w:spacing w:line="560" w:lineRule="exact"/>
        <w:ind w:firstLine="960" w:firstLineChars="300"/>
        <w:rPr>
          <w:rFonts w:cs="宋体"/>
          <w:sz w:val="32"/>
          <w:szCs w:val="32"/>
        </w:rPr>
      </w:pPr>
      <w:bookmarkStart w:id="49" w:name="_Toc9058"/>
      <w:r>
        <w:rPr>
          <w:rFonts w:hint="eastAsia" w:cs="宋体"/>
          <w:sz w:val="32"/>
          <w:szCs w:val="32"/>
        </w:rPr>
        <w:t>二、响应文件制作要求</w:t>
      </w:r>
      <w:bookmarkEnd w:id="49"/>
    </w:p>
    <w:p w14:paraId="48603306">
      <w:pPr>
        <w:adjustRightInd w:val="0"/>
        <w:spacing w:line="560" w:lineRule="exact"/>
        <w:ind w:firstLine="640" w:firstLineChars="200"/>
        <w:rPr>
          <w:rFonts w:ascii="宋体" w:hAnsi="宋体" w:cs="宋体"/>
          <w:sz w:val="32"/>
          <w:szCs w:val="32"/>
        </w:rPr>
      </w:pPr>
      <w:r>
        <w:rPr>
          <w:rFonts w:hint="eastAsia" w:ascii="宋体" w:hAnsi="宋体" w:cs="宋体"/>
          <w:sz w:val="32"/>
          <w:szCs w:val="32"/>
        </w:rPr>
        <w:t>响应文件由报价文件、资质文件和技术文件、商务文件等组成。响应文件制作要求如下：</w:t>
      </w:r>
    </w:p>
    <w:p w14:paraId="1E50D585">
      <w:pPr>
        <w:adjustRightInd w:val="0"/>
        <w:spacing w:line="560" w:lineRule="exact"/>
        <w:ind w:firstLine="640" w:firstLineChars="200"/>
        <w:rPr>
          <w:rFonts w:ascii="宋体" w:hAnsi="宋体" w:cs="宋体"/>
          <w:iCs/>
          <w:sz w:val="32"/>
          <w:szCs w:val="32"/>
        </w:rPr>
      </w:pPr>
      <w:r>
        <w:rPr>
          <w:rFonts w:hint="eastAsia" w:ascii="宋体" w:hAnsi="宋体" w:cs="宋体"/>
          <w:iCs/>
          <w:sz w:val="32"/>
          <w:szCs w:val="32"/>
        </w:rPr>
        <w:t>（一）报价文件填写要求</w:t>
      </w:r>
    </w:p>
    <w:p w14:paraId="0F874C8A">
      <w:pPr>
        <w:tabs>
          <w:tab w:val="left" w:pos="567"/>
        </w:tabs>
        <w:adjustRightInd w:val="0"/>
        <w:spacing w:line="560" w:lineRule="exact"/>
        <w:ind w:firstLine="630"/>
        <w:rPr>
          <w:rFonts w:ascii="宋体" w:hAnsi="宋体" w:cs="宋体"/>
          <w:sz w:val="32"/>
          <w:szCs w:val="32"/>
        </w:rPr>
      </w:pPr>
      <w:r>
        <w:rPr>
          <w:rFonts w:hint="eastAsia" w:ascii="宋体" w:hAnsi="宋体" w:cs="宋体"/>
          <w:sz w:val="32"/>
          <w:szCs w:val="32"/>
        </w:rPr>
        <w:t>1.投标一览表（详见“第七篇 响应文件编制要求”报价文件）</w:t>
      </w:r>
    </w:p>
    <w:p w14:paraId="0918AEC7">
      <w:pPr>
        <w:tabs>
          <w:tab w:val="left" w:pos="567"/>
        </w:tabs>
        <w:adjustRightInd w:val="0"/>
        <w:spacing w:line="560" w:lineRule="exact"/>
        <w:ind w:firstLine="630"/>
        <w:rPr>
          <w:rFonts w:ascii="宋体" w:hAnsi="宋体" w:cs="宋体"/>
          <w:sz w:val="32"/>
          <w:szCs w:val="32"/>
        </w:rPr>
      </w:pPr>
      <w:r>
        <w:rPr>
          <w:rFonts w:hint="eastAsia" w:ascii="宋体" w:hAnsi="宋体" w:cs="宋体"/>
          <w:sz w:val="32"/>
          <w:szCs w:val="32"/>
        </w:rPr>
        <w:t>2.分项明细报价表（详见“第七篇 响应文件编制要求” 报价文件）</w:t>
      </w:r>
    </w:p>
    <w:p w14:paraId="5D611A15">
      <w:pPr>
        <w:adjustRightInd w:val="0"/>
        <w:spacing w:line="560" w:lineRule="exact"/>
        <w:ind w:firstLine="640" w:firstLineChars="200"/>
        <w:rPr>
          <w:rFonts w:ascii="宋体" w:hAnsi="宋体" w:cs="宋体"/>
          <w:sz w:val="32"/>
          <w:szCs w:val="32"/>
        </w:rPr>
      </w:pPr>
      <w:r>
        <w:rPr>
          <w:rFonts w:hint="eastAsia" w:ascii="宋体" w:hAnsi="宋体" w:cs="宋体"/>
          <w:sz w:val="32"/>
          <w:szCs w:val="32"/>
        </w:rPr>
        <w:t>本项目报价为人民币报价，供应商在不超出经营范围且符合资质的情况下，对招标校服进行报价。报价包括完成本项目所需的面料、辅料、加工制作、采样、包装、保险、检验、税费、送检、运营成本以及其它相关伴随服务等工作内容产生的一切费用。</w:t>
      </w:r>
    </w:p>
    <w:p w14:paraId="0A57AAD8">
      <w:pPr>
        <w:adjustRightInd w:val="0"/>
        <w:spacing w:line="560" w:lineRule="exact"/>
        <w:ind w:firstLine="640" w:firstLineChars="200"/>
        <w:rPr>
          <w:rFonts w:ascii="宋体" w:hAnsi="宋体" w:cs="宋体"/>
          <w:sz w:val="32"/>
          <w:szCs w:val="32"/>
        </w:rPr>
      </w:pPr>
      <w:r>
        <w:rPr>
          <w:rFonts w:hint="eastAsia" w:ascii="宋体" w:hAnsi="宋体" w:cs="宋体"/>
          <w:sz w:val="32"/>
          <w:szCs w:val="32"/>
        </w:rPr>
        <w:t>供应商报价应包含学生不同身高对应的尺码、包含特殊体型（包括但不限于特高、特胖体型）的特殊定制尺码的综合报价，同一款式不同尺码的单价相同，不得以特殊体型要求变更校服的单价。投标一览表与分项报价明细表的报价金额必须相同，大小写必须一致，否则按无效报价处理。</w:t>
      </w:r>
    </w:p>
    <w:p w14:paraId="3CB6C01A">
      <w:pPr>
        <w:adjustRightInd w:val="0"/>
        <w:spacing w:line="560" w:lineRule="exact"/>
        <w:ind w:firstLine="640" w:firstLineChars="200"/>
        <w:rPr>
          <w:rFonts w:ascii="宋体" w:hAnsi="宋体" w:cs="宋体"/>
          <w:iCs/>
          <w:sz w:val="32"/>
          <w:szCs w:val="32"/>
        </w:rPr>
      </w:pPr>
      <w:r>
        <w:rPr>
          <w:rFonts w:hint="eastAsia" w:ascii="宋体" w:hAnsi="宋体" w:cs="宋体"/>
          <w:iCs/>
          <w:sz w:val="32"/>
          <w:szCs w:val="32"/>
        </w:rPr>
        <w:t>（二）资质文件内容要求</w:t>
      </w:r>
    </w:p>
    <w:p w14:paraId="576E1575">
      <w:pPr>
        <w:adjustRightInd w:val="0"/>
        <w:spacing w:line="560" w:lineRule="exact"/>
        <w:ind w:firstLine="640" w:firstLineChars="200"/>
        <w:rPr>
          <w:rFonts w:ascii="宋体" w:hAnsi="宋体" w:cs="宋体"/>
          <w:sz w:val="32"/>
          <w:szCs w:val="32"/>
        </w:rPr>
      </w:pPr>
      <w:r>
        <w:rPr>
          <w:rFonts w:hint="eastAsia" w:ascii="宋体" w:hAnsi="宋体" w:cs="宋体"/>
          <w:sz w:val="32"/>
          <w:szCs w:val="32"/>
        </w:rPr>
        <w:t>供应商必须为质量保障能力强、售后服务好、社会信誉度高：</w:t>
      </w:r>
    </w:p>
    <w:p w14:paraId="221EEA70">
      <w:pPr>
        <w:adjustRightInd w:val="0"/>
        <w:spacing w:line="560" w:lineRule="exact"/>
        <w:ind w:firstLine="640" w:firstLineChars="200"/>
        <w:rPr>
          <w:rFonts w:ascii="宋体" w:hAnsi="宋体" w:cs="宋体"/>
          <w:sz w:val="32"/>
          <w:szCs w:val="32"/>
        </w:rPr>
      </w:pPr>
      <w:r>
        <w:rPr>
          <w:rFonts w:hint="eastAsia" w:ascii="宋体" w:hAnsi="宋体" w:cs="宋体"/>
          <w:sz w:val="32"/>
          <w:szCs w:val="32"/>
        </w:rPr>
        <w:t>1.具有独立承担民事责任的能力。</w:t>
      </w:r>
    </w:p>
    <w:p w14:paraId="16B3F769">
      <w:pPr>
        <w:adjustRightInd w:val="0"/>
        <w:spacing w:line="560" w:lineRule="exact"/>
        <w:ind w:firstLine="640" w:firstLineChars="200"/>
        <w:rPr>
          <w:rFonts w:ascii="宋体" w:hAnsi="宋体" w:cs="宋体"/>
          <w:sz w:val="32"/>
          <w:szCs w:val="32"/>
        </w:rPr>
      </w:pPr>
      <w:r>
        <w:rPr>
          <w:rFonts w:hint="eastAsia" w:ascii="宋体" w:hAnsi="宋体" w:cs="宋体"/>
          <w:sz w:val="32"/>
          <w:szCs w:val="32"/>
        </w:rPr>
        <w:t>核查内容：提供有效的营业执照。</w:t>
      </w:r>
    </w:p>
    <w:p w14:paraId="6A46B3B0">
      <w:pPr>
        <w:adjustRightInd w:val="0"/>
        <w:spacing w:line="560" w:lineRule="exact"/>
        <w:ind w:firstLine="640" w:firstLineChars="200"/>
        <w:rPr>
          <w:rFonts w:ascii="宋体" w:hAnsi="宋体" w:cs="宋体"/>
          <w:sz w:val="32"/>
          <w:szCs w:val="32"/>
        </w:rPr>
      </w:pPr>
      <w:r>
        <w:rPr>
          <w:rFonts w:hint="eastAsia" w:ascii="宋体" w:hAnsi="宋体" w:cs="宋体"/>
          <w:sz w:val="32"/>
          <w:szCs w:val="32"/>
        </w:rPr>
        <w:t>2.具有良好的商业信誉和健全的财务会计制度。</w:t>
      </w:r>
    </w:p>
    <w:p w14:paraId="148CFEE1">
      <w:pPr>
        <w:adjustRightInd w:val="0"/>
        <w:spacing w:line="560" w:lineRule="exact"/>
        <w:ind w:firstLine="640" w:firstLineChars="200"/>
        <w:rPr>
          <w:rFonts w:ascii="宋体" w:hAnsi="宋体" w:cs="宋体"/>
          <w:sz w:val="32"/>
          <w:szCs w:val="32"/>
        </w:rPr>
      </w:pPr>
      <w:r>
        <w:rPr>
          <w:rFonts w:hint="eastAsia" w:ascii="宋体" w:hAnsi="宋体" w:cs="宋体"/>
          <w:sz w:val="32"/>
          <w:szCs w:val="32"/>
        </w:rPr>
        <w:t>3.具有履行合同所必需的设备和专业技术能力。</w:t>
      </w:r>
    </w:p>
    <w:p w14:paraId="3FF677D8">
      <w:pPr>
        <w:adjustRightInd w:val="0"/>
        <w:spacing w:line="560" w:lineRule="exact"/>
        <w:ind w:firstLine="640" w:firstLineChars="200"/>
        <w:rPr>
          <w:rFonts w:ascii="宋体" w:hAnsi="宋体" w:cs="宋体"/>
          <w:sz w:val="32"/>
          <w:szCs w:val="32"/>
        </w:rPr>
      </w:pPr>
      <w:r>
        <w:rPr>
          <w:rFonts w:hint="eastAsia" w:ascii="宋体" w:hAnsi="宋体" w:cs="宋体"/>
          <w:sz w:val="32"/>
          <w:szCs w:val="32"/>
        </w:rPr>
        <w:t>4.具有依法缴纳税收和社会保障资金的良好记录。</w:t>
      </w:r>
    </w:p>
    <w:p w14:paraId="52849591">
      <w:pPr>
        <w:adjustRightInd w:val="0"/>
        <w:spacing w:line="560" w:lineRule="exact"/>
        <w:ind w:firstLine="640" w:firstLineChars="200"/>
        <w:rPr>
          <w:rFonts w:ascii="宋体" w:hAnsi="宋体" w:cs="宋体"/>
          <w:sz w:val="32"/>
          <w:szCs w:val="32"/>
        </w:rPr>
      </w:pPr>
      <w:r>
        <w:rPr>
          <w:rFonts w:hint="eastAsia" w:ascii="宋体" w:hAnsi="宋体" w:cs="宋体"/>
          <w:sz w:val="32"/>
          <w:szCs w:val="32"/>
        </w:rPr>
        <w:t>5.参加政府采购活动前三年内，在经营活动中没有重大违法记录。</w:t>
      </w:r>
    </w:p>
    <w:p w14:paraId="32A88164">
      <w:pPr>
        <w:adjustRightInd w:val="0"/>
        <w:spacing w:line="560" w:lineRule="exact"/>
        <w:ind w:firstLine="640" w:firstLineChars="200"/>
        <w:rPr>
          <w:rFonts w:ascii="宋体" w:hAnsi="宋体" w:cs="宋体"/>
          <w:sz w:val="32"/>
          <w:szCs w:val="32"/>
        </w:rPr>
      </w:pPr>
      <w:r>
        <w:rPr>
          <w:rFonts w:hint="eastAsia" w:ascii="宋体" w:hAnsi="宋体" w:cs="宋体"/>
          <w:sz w:val="32"/>
          <w:szCs w:val="32"/>
        </w:rPr>
        <w:t>核查内容：提供通过“中国裁判文书网”和“国家企业信用信息公示系统”等平台核查的近三年信用情况，截图时间要求为本采购公告发布后响应文件递交截止日前三日。</w:t>
      </w:r>
    </w:p>
    <w:p w14:paraId="2AA651B3">
      <w:pPr>
        <w:adjustRightInd w:val="0"/>
        <w:spacing w:line="560" w:lineRule="exact"/>
        <w:ind w:firstLine="640" w:firstLineChars="200"/>
        <w:rPr>
          <w:rFonts w:ascii="宋体" w:hAnsi="宋体" w:cs="宋体"/>
          <w:sz w:val="32"/>
          <w:szCs w:val="32"/>
        </w:rPr>
      </w:pPr>
      <w:r>
        <w:rPr>
          <w:rFonts w:hint="eastAsia" w:ascii="宋体" w:hAnsi="宋体" w:cs="宋体"/>
          <w:sz w:val="32"/>
          <w:szCs w:val="32"/>
        </w:rPr>
        <w:t>6.法律、行政法规规定的其他条件</w:t>
      </w:r>
    </w:p>
    <w:p w14:paraId="71113666">
      <w:pPr>
        <w:adjustRightInd w:val="0"/>
        <w:spacing w:line="560" w:lineRule="exact"/>
        <w:ind w:firstLine="640" w:firstLineChars="200"/>
        <w:rPr>
          <w:rFonts w:ascii="宋体" w:hAnsi="宋体" w:cs="宋体"/>
          <w:sz w:val="32"/>
          <w:szCs w:val="32"/>
        </w:rPr>
      </w:pPr>
      <w:r>
        <w:rPr>
          <w:rFonts w:hint="eastAsia" w:ascii="宋体" w:hAnsi="宋体" w:cs="宋体"/>
          <w:sz w:val="32"/>
          <w:szCs w:val="32"/>
        </w:rPr>
        <w:t>7.基本资格条件承诺函：（详见“第七篇 响应文件编制要求”资质文件）。</w:t>
      </w:r>
    </w:p>
    <w:p w14:paraId="19ADA395">
      <w:pPr>
        <w:adjustRightInd w:val="0"/>
        <w:spacing w:line="560" w:lineRule="exact"/>
        <w:ind w:firstLine="640" w:firstLineChars="200"/>
        <w:rPr>
          <w:rFonts w:ascii="宋体" w:hAnsi="宋体" w:cs="宋体"/>
          <w:sz w:val="32"/>
          <w:szCs w:val="32"/>
        </w:rPr>
      </w:pPr>
      <w:r>
        <w:rPr>
          <w:rFonts w:hint="eastAsia" w:ascii="宋体" w:hAnsi="宋体" w:cs="宋体"/>
          <w:sz w:val="32"/>
          <w:szCs w:val="32"/>
        </w:rPr>
        <w:t>以上所有证照必须年审合格，且在有效期内；复印件必须清晰可见，且加盖投标单位鲜章。</w:t>
      </w:r>
    </w:p>
    <w:p w14:paraId="79B822B0">
      <w:pPr>
        <w:adjustRightInd w:val="0"/>
        <w:spacing w:line="560" w:lineRule="exact"/>
        <w:ind w:firstLine="640" w:firstLineChars="200"/>
        <w:rPr>
          <w:rFonts w:ascii="宋体" w:hAnsi="宋体" w:cs="宋体"/>
          <w:iCs/>
          <w:sz w:val="32"/>
          <w:szCs w:val="32"/>
        </w:rPr>
      </w:pPr>
      <w:r>
        <w:rPr>
          <w:rFonts w:hint="eastAsia" w:ascii="宋体" w:hAnsi="宋体" w:cs="宋体"/>
          <w:iCs/>
          <w:sz w:val="32"/>
          <w:szCs w:val="32"/>
        </w:rPr>
        <w:t>（三）技术文件内容要求</w:t>
      </w:r>
    </w:p>
    <w:p w14:paraId="0F1033F1">
      <w:pPr>
        <w:snapToGrid w:val="0"/>
        <w:spacing w:line="560" w:lineRule="exact"/>
        <w:ind w:firstLine="640" w:firstLineChars="200"/>
        <w:rPr>
          <w:rFonts w:ascii="宋体" w:hAnsi="宋体" w:cs="宋体"/>
          <w:sz w:val="32"/>
          <w:szCs w:val="32"/>
        </w:rPr>
      </w:pPr>
      <w:r>
        <w:rPr>
          <w:rFonts w:hint="eastAsia" w:ascii="宋体" w:hAnsi="宋体" w:cs="宋体"/>
          <w:sz w:val="32"/>
          <w:szCs w:val="32"/>
        </w:rPr>
        <w:t>1.招标货物与投标货物技术参数差异表（详见“第七篇 响应文件编制要求”技术文件）。应对竞采文件第三篇 竞采项目技术（质量）需求中的所有条款进行逐一应答。</w:t>
      </w:r>
    </w:p>
    <w:p w14:paraId="3CE9632E">
      <w:pPr>
        <w:snapToGrid w:val="0"/>
        <w:spacing w:line="560" w:lineRule="exact"/>
        <w:ind w:firstLine="640" w:firstLineChars="200"/>
        <w:rPr>
          <w:rFonts w:ascii="宋体" w:hAnsi="宋体" w:cs="宋体"/>
          <w:sz w:val="32"/>
          <w:szCs w:val="32"/>
        </w:rPr>
      </w:pPr>
      <w:r>
        <w:rPr>
          <w:rFonts w:hint="eastAsia" w:ascii="宋体" w:hAnsi="宋体" w:cs="宋体"/>
          <w:sz w:val="32"/>
          <w:szCs w:val="32"/>
        </w:rPr>
        <w:t>2.技术（质量）所需方案</w:t>
      </w:r>
    </w:p>
    <w:p w14:paraId="0B674AED">
      <w:pPr>
        <w:snapToGrid w:val="0"/>
        <w:spacing w:line="560" w:lineRule="exact"/>
        <w:ind w:firstLine="640" w:firstLineChars="200"/>
        <w:rPr>
          <w:rFonts w:ascii="宋体" w:hAnsi="宋体" w:cs="宋体"/>
          <w:sz w:val="32"/>
          <w:szCs w:val="32"/>
        </w:rPr>
      </w:pPr>
      <w:r>
        <w:rPr>
          <w:rFonts w:hint="eastAsia" w:ascii="宋体" w:hAnsi="宋体" w:cs="宋体"/>
          <w:sz w:val="32"/>
          <w:szCs w:val="32"/>
        </w:rPr>
        <w:t>供应商须提供实施方案，实施方案应包括但不限于以下内容：</w:t>
      </w:r>
    </w:p>
    <w:p w14:paraId="3CDDE016">
      <w:pPr>
        <w:snapToGrid w:val="0"/>
        <w:spacing w:line="560" w:lineRule="exact"/>
        <w:ind w:firstLine="640" w:firstLineChars="200"/>
        <w:rPr>
          <w:rFonts w:ascii="宋体" w:hAnsi="宋体" w:cs="宋体"/>
          <w:sz w:val="32"/>
          <w:szCs w:val="32"/>
        </w:rPr>
      </w:pPr>
      <w:r>
        <w:rPr>
          <w:rFonts w:hint="eastAsia" w:ascii="宋体" w:hAnsi="宋体" w:cs="宋体"/>
          <w:sz w:val="32"/>
          <w:szCs w:val="32"/>
        </w:rPr>
        <w:t>质量控制措施（至少包括原辅材料来源、量产样衣的制作及验收、成品送检、成品放行及不合格品处置建立全流程质量管控方案等），技术生产工艺（至少包括对组织裁量、生产过程包含材料的检验与测试、排料、裁剪、缝制、整烫、检验，包装运输等各个环节的描述），进度计划与措施（至少包括按合同交付节点编制总进度及分阶段计划，明确产能测算与资源配置（设备、人员、材料）及备选方案，制定异常情况下的赶工与应急预案等）。</w:t>
      </w:r>
    </w:p>
    <w:p w14:paraId="245A32F5">
      <w:pPr>
        <w:adjustRightInd w:val="0"/>
        <w:spacing w:line="560" w:lineRule="exact"/>
        <w:ind w:firstLine="640" w:firstLineChars="200"/>
        <w:rPr>
          <w:rFonts w:ascii="宋体" w:hAnsi="宋体" w:cs="宋体"/>
          <w:i/>
          <w:sz w:val="32"/>
          <w:szCs w:val="32"/>
        </w:rPr>
      </w:pPr>
      <w:r>
        <w:rPr>
          <w:rFonts w:hint="eastAsia" w:ascii="宋体" w:hAnsi="宋体" w:cs="宋体"/>
          <w:iCs/>
          <w:sz w:val="32"/>
          <w:szCs w:val="32"/>
        </w:rPr>
        <w:t>（四）商务文件</w:t>
      </w:r>
      <w:r>
        <w:rPr>
          <w:rFonts w:hint="eastAsia" w:ascii="宋体" w:hAnsi="宋体" w:cs="宋体"/>
          <w:sz w:val="32"/>
          <w:szCs w:val="32"/>
        </w:rPr>
        <w:t>内容要求</w:t>
      </w:r>
    </w:p>
    <w:p w14:paraId="1997F6F0">
      <w:pPr>
        <w:snapToGrid w:val="0"/>
        <w:spacing w:line="560" w:lineRule="exact"/>
        <w:ind w:firstLine="640" w:firstLineChars="200"/>
        <w:rPr>
          <w:rFonts w:ascii="宋体" w:hAnsi="宋体" w:cs="宋体"/>
          <w:sz w:val="32"/>
          <w:szCs w:val="32"/>
        </w:rPr>
      </w:pPr>
      <w:r>
        <w:rPr>
          <w:rFonts w:hint="eastAsia" w:ascii="宋体" w:hAnsi="宋体" w:cs="宋体"/>
          <w:sz w:val="32"/>
          <w:szCs w:val="32"/>
        </w:rPr>
        <w:t>1.投标函（详见“第七篇 响应文件编制要求”商务文件）</w:t>
      </w:r>
    </w:p>
    <w:p w14:paraId="0C83A5BB">
      <w:pPr>
        <w:snapToGrid w:val="0"/>
        <w:spacing w:line="560" w:lineRule="exact"/>
        <w:ind w:firstLine="640" w:firstLineChars="200"/>
        <w:rPr>
          <w:rFonts w:ascii="宋体" w:hAnsi="宋体" w:cs="宋体"/>
          <w:sz w:val="32"/>
          <w:szCs w:val="32"/>
        </w:rPr>
      </w:pPr>
      <w:r>
        <w:rPr>
          <w:rFonts w:hint="eastAsia" w:ascii="宋体" w:hAnsi="宋体" w:cs="宋体"/>
          <w:sz w:val="32"/>
          <w:szCs w:val="32"/>
        </w:rPr>
        <w:t>2.商务响应偏离表（详见“第七篇 响应文件编制要求”商务文件）。应对本项目网上竞采文件“第四篇 项目商务需求”中所列商务要求进行比较和响应。</w:t>
      </w:r>
    </w:p>
    <w:p w14:paraId="31B37B93">
      <w:pPr>
        <w:snapToGrid w:val="0"/>
        <w:spacing w:line="312" w:lineRule="auto"/>
        <w:ind w:firstLine="640" w:firstLineChars="200"/>
        <w:rPr>
          <w:rFonts w:ascii="宋体" w:hAnsi="宋体" w:cs="宋体"/>
          <w:sz w:val="32"/>
          <w:szCs w:val="32"/>
        </w:rPr>
      </w:pPr>
      <w:bookmarkStart w:id="50" w:name="_Toc13042"/>
      <w:bookmarkStart w:id="51" w:name="_Toc18335"/>
      <w:r>
        <w:rPr>
          <w:rFonts w:hint="eastAsia" w:ascii="宋体" w:hAnsi="宋体" w:cs="宋体"/>
          <w:sz w:val="32"/>
          <w:szCs w:val="32"/>
        </w:rPr>
        <w:t>三、竞采文件的修改</w:t>
      </w:r>
      <w:bookmarkEnd w:id="50"/>
      <w:bookmarkEnd w:id="51"/>
    </w:p>
    <w:p w14:paraId="054881E7">
      <w:pPr>
        <w:snapToGrid w:val="0"/>
        <w:spacing w:line="312" w:lineRule="auto"/>
        <w:ind w:firstLine="640" w:firstLineChars="200"/>
        <w:rPr>
          <w:rFonts w:ascii="宋体" w:hAnsi="宋体" w:cs="宋体"/>
          <w:sz w:val="32"/>
          <w:szCs w:val="32"/>
        </w:rPr>
      </w:pPr>
      <w:r>
        <w:rPr>
          <w:rFonts w:hint="eastAsia" w:ascii="宋体" w:hAnsi="宋体" w:cs="宋体"/>
          <w:sz w:val="32"/>
          <w:szCs w:val="32"/>
        </w:rPr>
        <w:t>（一）采购人无论出于自己的考虑对竞采文件进行修改，还是出于对供应商提问的澄清，均在</w:t>
      </w:r>
      <w:r>
        <w:rPr>
          <w:rFonts w:hint="eastAsia" w:ascii="宋体" w:hAnsi="宋体" w:cs="宋体"/>
          <w:sz w:val="32"/>
          <w:szCs w:val="32"/>
          <w:lang w:eastAsia="zh-CN"/>
        </w:rPr>
        <w:t>“行采家”平台网</w:t>
      </w:r>
      <w:r>
        <w:rPr>
          <w:rFonts w:hint="eastAsia" w:ascii="宋体" w:hAnsi="宋体" w:cs="宋体"/>
          <w:sz w:val="32"/>
          <w:szCs w:val="32"/>
        </w:rPr>
        <w:t>网上发出更正说明。</w:t>
      </w:r>
    </w:p>
    <w:p w14:paraId="65176DFA">
      <w:pPr>
        <w:snapToGrid w:val="0"/>
        <w:spacing w:line="312" w:lineRule="auto"/>
        <w:ind w:firstLine="640" w:firstLineChars="200"/>
        <w:rPr>
          <w:rFonts w:ascii="宋体" w:hAnsi="宋体" w:cs="宋体"/>
          <w:sz w:val="32"/>
          <w:szCs w:val="32"/>
        </w:rPr>
      </w:pPr>
      <w:r>
        <w:rPr>
          <w:rFonts w:hint="eastAsia" w:ascii="宋体" w:hAnsi="宋体" w:cs="宋体"/>
          <w:sz w:val="32"/>
          <w:szCs w:val="32"/>
        </w:rPr>
        <w:t>（二）为使供应商有足够的时间按采购文件的修改要求考虑修改响应文件，采购人可酌情推迟投标的截止日期和开标日期，并将此在</w:t>
      </w:r>
      <w:r>
        <w:rPr>
          <w:rFonts w:hint="eastAsia" w:ascii="宋体" w:hAnsi="宋体" w:cs="宋体"/>
          <w:sz w:val="32"/>
          <w:szCs w:val="32"/>
          <w:lang w:eastAsia="zh-CN"/>
        </w:rPr>
        <w:t>“行采家”平台网</w:t>
      </w:r>
      <w:r>
        <w:rPr>
          <w:rFonts w:hint="eastAsia" w:ascii="宋体" w:hAnsi="宋体" w:cs="宋体"/>
          <w:sz w:val="32"/>
          <w:szCs w:val="32"/>
        </w:rPr>
        <w:t>网上以补遗公告形式通知上述每一位潜在的供应商。</w:t>
      </w:r>
    </w:p>
    <w:p w14:paraId="105FBD9F">
      <w:pPr>
        <w:snapToGrid w:val="0"/>
        <w:spacing w:line="312" w:lineRule="auto"/>
        <w:ind w:firstLine="640" w:firstLineChars="200"/>
        <w:rPr>
          <w:rFonts w:ascii="宋体" w:hAnsi="宋体" w:cs="宋体"/>
          <w:sz w:val="32"/>
          <w:szCs w:val="32"/>
        </w:rPr>
      </w:pPr>
      <w:r>
        <w:rPr>
          <w:rFonts w:hint="eastAsia" w:ascii="宋体" w:hAnsi="宋体" w:cs="宋体"/>
          <w:sz w:val="32"/>
          <w:szCs w:val="32"/>
        </w:rPr>
        <w:t>（三）供应商均自行在</w:t>
      </w:r>
      <w:r>
        <w:rPr>
          <w:rFonts w:hint="eastAsia" w:ascii="宋体" w:hAnsi="宋体" w:cs="宋体"/>
          <w:sz w:val="32"/>
          <w:szCs w:val="32"/>
          <w:lang w:eastAsia="zh-CN"/>
        </w:rPr>
        <w:t>“行采家”平台网</w:t>
      </w:r>
      <w:r>
        <w:rPr>
          <w:rFonts w:hint="eastAsia" w:ascii="宋体" w:hAnsi="宋体" w:cs="宋体"/>
          <w:sz w:val="32"/>
          <w:szCs w:val="32"/>
        </w:rPr>
        <w:t xml:space="preserve">查阅采购人所发布的补遗信息，无论供应商是否查阅，均视为已知晓采购人所澄清的相关信息。 </w:t>
      </w:r>
    </w:p>
    <w:p w14:paraId="3B6ACF06">
      <w:pPr>
        <w:snapToGrid w:val="0"/>
        <w:spacing w:line="312" w:lineRule="auto"/>
        <w:ind w:firstLine="640" w:firstLineChars="200"/>
        <w:rPr>
          <w:rFonts w:ascii="宋体" w:hAnsi="宋体" w:cs="宋体"/>
          <w:sz w:val="32"/>
          <w:szCs w:val="32"/>
        </w:rPr>
      </w:pPr>
      <w:r>
        <w:rPr>
          <w:rFonts w:hint="eastAsia" w:ascii="宋体" w:hAnsi="宋体" w:cs="宋体"/>
          <w:sz w:val="32"/>
          <w:szCs w:val="32"/>
        </w:rPr>
        <w:t>四、特殊要求</w:t>
      </w:r>
    </w:p>
    <w:p w14:paraId="2B9D298A">
      <w:pPr>
        <w:adjustRightInd w:val="0"/>
        <w:spacing w:line="560" w:lineRule="exact"/>
        <w:ind w:firstLine="640" w:firstLineChars="200"/>
        <w:rPr>
          <w:rFonts w:ascii="宋体" w:hAnsi="宋体" w:cs="宋体"/>
          <w:sz w:val="32"/>
          <w:szCs w:val="32"/>
        </w:rPr>
      </w:pPr>
      <w:r>
        <w:rPr>
          <w:rFonts w:hint="eastAsia" w:ascii="宋体" w:hAnsi="宋体" w:cs="宋体"/>
          <w:sz w:val="32"/>
          <w:szCs w:val="32"/>
        </w:rPr>
        <w:t>（一）关于投标产品。</w:t>
      </w:r>
      <w:r>
        <w:rPr>
          <w:rFonts w:hint="eastAsia" w:ascii="宋体" w:hAnsi="宋体" w:cs="宋体"/>
          <w:kern w:val="0"/>
          <w:sz w:val="32"/>
          <w:szCs w:val="32"/>
        </w:rPr>
        <w:t>投标的产品必须货真价实,符合国家校服生产、加工的有关要求, 不得销售假冒伪劣产品。</w:t>
      </w:r>
    </w:p>
    <w:p w14:paraId="67D9EEE5">
      <w:pPr>
        <w:adjustRightInd w:val="0"/>
        <w:spacing w:line="560" w:lineRule="exact"/>
        <w:ind w:firstLine="640" w:firstLineChars="200"/>
        <w:rPr>
          <w:rFonts w:ascii="宋体" w:hAnsi="宋体" w:cs="宋体"/>
          <w:sz w:val="32"/>
          <w:szCs w:val="32"/>
        </w:rPr>
      </w:pPr>
      <w:r>
        <w:rPr>
          <w:rFonts w:hint="eastAsia" w:ascii="宋体" w:hAnsi="宋体" w:cs="宋体"/>
          <w:sz w:val="32"/>
          <w:szCs w:val="32"/>
        </w:rPr>
        <w:t>（二）关于税务发票。生产厂家必须提供销售校服的正规税务发票交采购方保存，未按规定执行的交由税务机关处理。</w:t>
      </w:r>
    </w:p>
    <w:p w14:paraId="40F8821F">
      <w:pPr>
        <w:adjustRightInd w:val="0"/>
        <w:spacing w:line="560" w:lineRule="exact"/>
        <w:ind w:firstLine="640" w:firstLineChars="200"/>
        <w:rPr>
          <w:rFonts w:ascii="宋体" w:hAnsi="宋体" w:cs="宋体"/>
          <w:sz w:val="32"/>
          <w:szCs w:val="32"/>
        </w:rPr>
      </w:pPr>
      <w:r>
        <w:rPr>
          <w:rFonts w:hint="eastAsia" w:ascii="宋体" w:hAnsi="宋体" w:cs="宋体"/>
          <w:sz w:val="32"/>
          <w:szCs w:val="32"/>
        </w:rPr>
        <w:t>（三）关于保证金退还。发生下列情况之一的保证金不予退还：</w:t>
      </w:r>
    </w:p>
    <w:p w14:paraId="30EBA272">
      <w:pPr>
        <w:adjustRightInd w:val="0"/>
        <w:spacing w:line="560" w:lineRule="exact"/>
        <w:ind w:firstLine="640" w:firstLineChars="200"/>
        <w:rPr>
          <w:rFonts w:ascii="宋体" w:hAnsi="宋体" w:cs="宋体"/>
          <w:sz w:val="32"/>
          <w:szCs w:val="32"/>
        </w:rPr>
      </w:pPr>
      <w:r>
        <w:rPr>
          <w:rFonts w:hint="eastAsia" w:ascii="宋体" w:hAnsi="宋体" w:cs="宋体"/>
          <w:sz w:val="32"/>
          <w:szCs w:val="32"/>
        </w:rPr>
        <w:t>1.供应商在招标截止日期后，招标有效期内撤回其招标；</w:t>
      </w:r>
    </w:p>
    <w:p w14:paraId="1C94C290">
      <w:pPr>
        <w:adjustRightInd w:val="0"/>
        <w:spacing w:line="560" w:lineRule="exact"/>
        <w:ind w:firstLine="640" w:firstLineChars="200"/>
        <w:rPr>
          <w:rFonts w:ascii="宋体" w:hAnsi="宋体" w:cs="宋体"/>
          <w:sz w:val="32"/>
          <w:szCs w:val="32"/>
        </w:rPr>
      </w:pPr>
      <w:r>
        <w:rPr>
          <w:rFonts w:hint="eastAsia" w:ascii="宋体" w:hAnsi="宋体" w:cs="宋体"/>
          <w:sz w:val="32"/>
          <w:szCs w:val="32"/>
        </w:rPr>
        <w:t>2.成交供应商未按规定提交履约保证金的；</w:t>
      </w:r>
    </w:p>
    <w:p w14:paraId="0A6113D0">
      <w:pPr>
        <w:adjustRightInd w:val="0"/>
        <w:spacing w:line="560" w:lineRule="exact"/>
        <w:ind w:firstLine="640" w:firstLineChars="200"/>
        <w:rPr>
          <w:rFonts w:ascii="宋体" w:hAnsi="宋体" w:cs="宋体"/>
          <w:sz w:val="32"/>
          <w:szCs w:val="32"/>
        </w:rPr>
      </w:pPr>
      <w:r>
        <w:rPr>
          <w:rFonts w:hint="eastAsia" w:ascii="宋体" w:hAnsi="宋体" w:cs="宋体"/>
          <w:sz w:val="32"/>
          <w:szCs w:val="32"/>
        </w:rPr>
        <w:t>3.供应商在投标过程中弄虚作假，提供虚假材料的；</w:t>
      </w:r>
    </w:p>
    <w:p w14:paraId="0395C986">
      <w:pPr>
        <w:adjustRightInd w:val="0"/>
        <w:spacing w:line="560" w:lineRule="exact"/>
        <w:ind w:firstLine="640" w:firstLineChars="200"/>
        <w:rPr>
          <w:rFonts w:ascii="宋体" w:hAnsi="宋体" w:cs="宋体"/>
          <w:sz w:val="32"/>
          <w:szCs w:val="32"/>
        </w:rPr>
      </w:pPr>
      <w:r>
        <w:rPr>
          <w:rFonts w:hint="eastAsia" w:ascii="宋体" w:hAnsi="宋体" w:cs="宋体"/>
          <w:sz w:val="32"/>
          <w:szCs w:val="32"/>
        </w:rPr>
        <w:t>4.成交供应商无正当理由不与采购人签订合同的；</w:t>
      </w:r>
    </w:p>
    <w:p w14:paraId="6592E7C1">
      <w:pPr>
        <w:adjustRightInd w:val="0"/>
        <w:spacing w:line="560" w:lineRule="exact"/>
        <w:ind w:firstLine="640" w:firstLineChars="200"/>
        <w:rPr>
          <w:rFonts w:ascii="宋体" w:hAnsi="宋体" w:cs="宋体"/>
          <w:sz w:val="32"/>
          <w:szCs w:val="32"/>
        </w:rPr>
      </w:pPr>
      <w:r>
        <w:rPr>
          <w:rFonts w:hint="eastAsia" w:ascii="宋体" w:hAnsi="宋体" w:cs="宋体"/>
          <w:sz w:val="32"/>
          <w:szCs w:val="32"/>
        </w:rPr>
        <w:t>5.成交供应商将成交项目转让给他人或者在竞采文件中未说明且未经采购人同意，将成交项目分包给他人的；</w:t>
      </w:r>
    </w:p>
    <w:p w14:paraId="440AF96D">
      <w:pPr>
        <w:adjustRightInd w:val="0"/>
        <w:spacing w:line="560" w:lineRule="exact"/>
        <w:ind w:firstLine="640" w:firstLineChars="200"/>
        <w:rPr>
          <w:rFonts w:ascii="宋体" w:hAnsi="宋体" w:cs="宋体"/>
          <w:sz w:val="32"/>
          <w:szCs w:val="32"/>
        </w:rPr>
      </w:pPr>
      <w:r>
        <w:rPr>
          <w:rFonts w:hint="eastAsia" w:ascii="宋体" w:hAnsi="宋体" w:cs="宋体"/>
          <w:sz w:val="32"/>
          <w:szCs w:val="32"/>
        </w:rPr>
        <w:t>6.成交供应商拒绝履行合同义务的；</w:t>
      </w:r>
    </w:p>
    <w:p w14:paraId="5A98627F">
      <w:pPr>
        <w:adjustRightInd w:val="0"/>
        <w:spacing w:line="560" w:lineRule="exact"/>
        <w:ind w:firstLine="640" w:firstLineChars="200"/>
        <w:rPr>
          <w:rFonts w:ascii="宋体" w:hAnsi="宋体" w:cs="宋体"/>
          <w:sz w:val="32"/>
          <w:szCs w:val="32"/>
        </w:rPr>
      </w:pPr>
      <w:r>
        <w:rPr>
          <w:rFonts w:hint="eastAsia" w:ascii="宋体" w:hAnsi="宋体" w:cs="宋体"/>
          <w:sz w:val="32"/>
          <w:szCs w:val="32"/>
        </w:rPr>
        <w:t>7.其他严重扰乱招投标程序的。</w:t>
      </w:r>
    </w:p>
    <w:p w14:paraId="34A4DD2C">
      <w:pPr>
        <w:adjustRightInd w:val="0"/>
        <w:spacing w:line="560" w:lineRule="exact"/>
        <w:ind w:firstLine="640" w:firstLineChars="200"/>
        <w:rPr>
          <w:rFonts w:ascii="宋体" w:hAnsi="宋体" w:cs="宋体"/>
          <w:sz w:val="32"/>
          <w:szCs w:val="32"/>
        </w:rPr>
      </w:pPr>
      <w:r>
        <w:rPr>
          <w:rFonts w:hint="eastAsia" w:ascii="宋体" w:hAnsi="宋体" w:cs="宋体"/>
          <w:sz w:val="32"/>
          <w:szCs w:val="32"/>
        </w:rPr>
        <w:t>（四）关于中标结果公示：成交结果在“行采家”平台网（https://www.gec123.com）公示，公示时间5个工作日。</w:t>
      </w:r>
    </w:p>
    <w:p w14:paraId="640F4BBB">
      <w:pPr>
        <w:pStyle w:val="8"/>
        <w:spacing w:line="560" w:lineRule="exact"/>
        <w:ind w:firstLine="640" w:firstLineChars="200"/>
        <w:rPr>
          <w:rFonts w:ascii="宋体" w:hAnsi="宋体" w:cs="宋体"/>
        </w:rPr>
      </w:pPr>
      <w:r>
        <w:rPr>
          <w:rFonts w:hint="eastAsia" w:ascii="宋体" w:hAnsi="宋体" w:cs="宋体"/>
          <w:sz w:val="32"/>
          <w:szCs w:val="32"/>
        </w:rPr>
        <w:t>（五）投标供应商为校服经销商的，须提供与校服制造商的加工合作协议，且所合作的生产厂家不能参与本项目的招投标活动，否则采购人均视其为无效报价。若同一生产厂家的多个经销商同时参与投标，则全部视为无效报价。</w:t>
      </w:r>
    </w:p>
    <w:p w14:paraId="54051E60">
      <w:pPr>
        <w:spacing w:line="560" w:lineRule="exact"/>
        <w:ind w:firstLine="640" w:firstLineChars="200"/>
        <w:jc w:val="left"/>
        <w:rPr>
          <w:rFonts w:ascii="宋体" w:hAnsi="宋体" w:cs="宋体"/>
          <w:sz w:val="32"/>
          <w:szCs w:val="32"/>
        </w:rPr>
      </w:pPr>
      <w:r>
        <w:rPr>
          <w:rFonts w:hint="eastAsia" w:ascii="宋体" w:hAnsi="宋体" w:cs="宋体"/>
          <w:sz w:val="32"/>
          <w:szCs w:val="32"/>
        </w:rPr>
        <w:t>五、知识产权</w:t>
      </w:r>
    </w:p>
    <w:p w14:paraId="4905B5DF">
      <w:pPr>
        <w:adjustRightInd w:val="0"/>
        <w:spacing w:line="560" w:lineRule="exact"/>
        <w:ind w:firstLine="480" w:firstLineChars="150"/>
        <w:rPr>
          <w:rFonts w:ascii="宋体" w:hAnsi="宋体" w:cs="宋体"/>
          <w:sz w:val="32"/>
          <w:szCs w:val="32"/>
        </w:rPr>
      </w:pPr>
      <w:r>
        <w:rPr>
          <w:rFonts w:hint="eastAsia" w:ascii="宋体" w:hAnsi="宋体" w:cs="宋体"/>
          <w:sz w:val="32"/>
          <w:szCs w:val="32"/>
        </w:rPr>
        <w:t>校服的版权和知识产权归采购方所有。未经采购方许可，中标单位不得将校服样式、标识等提供给第三方使用，违者将承担由此而引起的一切法律后果。</w:t>
      </w:r>
    </w:p>
    <w:p w14:paraId="1311A2EB">
      <w:pPr>
        <w:spacing w:line="560" w:lineRule="exact"/>
        <w:ind w:firstLine="640" w:firstLineChars="200"/>
        <w:rPr>
          <w:rFonts w:ascii="宋体" w:hAnsi="宋体" w:cs="宋体"/>
          <w:sz w:val="32"/>
          <w:szCs w:val="32"/>
        </w:rPr>
      </w:pPr>
      <w:r>
        <w:rPr>
          <w:rFonts w:hint="eastAsia" w:ascii="宋体" w:hAnsi="宋体" w:cs="宋体"/>
          <w:sz w:val="32"/>
          <w:szCs w:val="32"/>
        </w:rPr>
        <w:t>六、签订采购合同</w:t>
      </w:r>
    </w:p>
    <w:p w14:paraId="76A87CC5">
      <w:pPr>
        <w:spacing w:line="312" w:lineRule="auto"/>
        <w:ind w:firstLine="640" w:firstLineChars="200"/>
        <w:rPr>
          <w:rFonts w:ascii="宋体" w:hAnsi="宋体" w:cs="宋体"/>
          <w:sz w:val="32"/>
          <w:szCs w:val="32"/>
        </w:rPr>
      </w:pPr>
      <w:r>
        <w:rPr>
          <w:rFonts w:hint="eastAsia" w:ascii="宋体" w:hAnsi="宋体" w:cs="宋体"/>
          <w:sz w:val="32"/>
          <w:szCs w:val="32"/>
        </w:rPr>
        <w:t>（一）采购人原则上应在中选通知书发出之日起五日内和中选人签订采购合同，无正当理由不得拒绝或拖延合同签订。所签订的合同不得对采购文件和中选人响应文件作实质性修改。其他未尽事宜由采购人和中标人在采购合同中详细约定。</w:t>
      </w:r>
    </w:p>
    <w:p w14:paraId="03D30E1F">
      <w:pPr>
        <w:spacing w:line="312" w:lineRule="auto"/>
        <w:ind w:firstLine="640" w:firstLineChars="200"/>
        <w:rPr>
          <w:rFonts w:ascii="宋体" w:hAnsi="宋体" w:cs="宋体"/>
          <w:sz w:val="32"/>
          <w:szCs w:val="32"/>
        </w:rPr>
      </w:pPr>
      <w:r>
        <w:rPr>
          <w:rFonts w:hint="eastAsia" w:ascii="宋体" w:hAnsi="宋体" w:cs="宋体"/>
          <w:sz w:val="32"/>
          <w:szCs w:val="32"/>
        </w:rPr>
        <w:t>（二）采购文件、中选人的响应文件及澄清文件等，均为签订采购合同的依据。</w:t>
      </w:r>
    </w:p>
    <w:p w14:paraId="19CD01C8">
      <w:pPr>
        <w:spacing w:line="312" w:lineRule="auto"/>
        <w:ind w:firstLine="640" w:firstLineChars="200"/>
        <w:rPr>
          <w:rFonts w:ascii="宋体" w:hAnsi="宋体" w:cs="宋体"/>
          <w:sz w:val="32"/>
          <w:szCs w:val="32"/>
        </w:rPr>
      </w:pPr>
      <w:r>
        <w:rPr>
          <w:rFonts w:hint="eastAsia" w:ascii="宋体" w:hAnsi="宋体" w:cs="宋体"/>
          <w:sz w:val="32"/>
          <w:szCs w:val="32"/>
        </w:rPr>
        <w:t>（三）合同生效条款由供需双方约定，法律、行政法规规定应当办理批准、登记等手续后生效的合同，依照其规定。</w:t>
      </w:r>
    </w:p>
    <w:p w14:paraId="1D0FDD09">
      <w:pPr>
        <w:spacing w:line="312" w:lineRule="auto"/>
        <w:ind w:firstLine="640" w:firstLineChars="200"/>
        <w:rPr>
          <w:rFonts w:ascii="宋体" w:hAnsi="宋体" w:cs="宋体"/>
          <w:sz w:val="32"/>
          <w:szCs w:val="32"/>
        </w:rPr>
      </w:pPr>
      <w:r>
        <w:rPr>
          <w:rFonts w:hint="eastAsia" w:ascii="宋体" w:hAnsi="宋体" w:cs="宋体"/>
          <w:sz w:val="32"/>
          <w:szCs w:val="32"/>
        </w:rPr>
        <w:t>（四）合同原则上应按照《采购合同》签订，相关单位要求适用合同通用格式版本的，应按其要求另行签订其他合同。</w:t>
      </w:r>
    </w:p>
    <w:p w14:paraId="1ACED366">
      <w:pPr>
        <w:spacing w:line="312" w:lineRule="auto"/>
        <w:ind w:firstLine="640" w:firstLineChars="200"/>
        <w:rPr>
          <w:rFonts w:ascii="宋体" w:hAnsi="宋体" w:cs="宋体"/>
          <w:sz w:val="32"/>
          <w:szCs w:val="32"/>
        </w:rPr>
      </w:pPr>
      <w:r>
        <w:rPr>
          <w:rFonts w:hint="eastAsia" w:ascii="宋体" w:hAnsi="宋体" w:cs="宋体"/>
          <w:sz w:val="32"/>
          <w:szCs w:val="32"/>
        </w:rPr>
        <w:t>七、其他</w:t>
      </w:r>
    </w:p>
    <w:p w14:paraId="35BEDA9E">
      <w:pPr>
        <w:spacing w:line="560" w:lineRule="exact"/>
        <w:ind w:firstLine="640" w:firstLineChars="200"/>
        <w:rPr>
          <w:rFonts w:ascii="宋体" w:hAnsi="宋体" w:cs="宋体"/>
          <w:sz w:val="32"/>
          <w:szCs w:val="32"/>
        </w:rPr>
      </w:pPr>
      <w:r>
        <w:rPr>
          <w:rFonts w:hint="eastAsia" w:ascii="宋体" w:hAnsi="宋体" w:cs="宋体"/>
          <w:sz w:val="32"/>
          <w:szCs w:val="32"/>
        </w:rPr>
        <w:t>招标代理服务费：本项目采购代理服务费由成交供应商支付，采购代理服务费按代理合同约定支付。</w:t>
      </w:r>
    </w:p>
    <w:p w14:paraId="77ECEB8E">
      <w:pPr>
        <w:spacing w:line="312" w:lineRule="auto"/>
        <w:ind w:firstLine="640" w:firstLineChars="200"/>
        <w:rPr>
          <w:rFonts w:ascii="宋体" w:hAnsi="宋体" w:cs="宋体"/>
          <w:sz w:val="32"/>
          <w:szCs w:val="32"/>
        </w:rPr>
      </w:pPr>
    </w:p>
    <w:p w14:paraId="4DC9D7C2">
      <w:pPr>
        <w:pStyle w:val="26"/>
        <w:rPr>
          <w:rFonts w:ascii="宋体" w:hAnsi="宋体" w:eastAsia="宋体" w:cs="宋体"/>
          <w:color w:val="auto"/>
          <w:sz w:val="32"/>
          <w:szCs w:val="32"/>
        </w:rPr>
      </w:pPr>
    </w:p>
    <w:p w14:paraId="12189711">
      <w:pPr>
        <w:pStyle w:val="26"/>
        <w:rPr>
          <w:rFonts w:ascii="宋体" w:hAnsi="宋体" w:eastAsia="宋体" w:cs="宋体"/>
          <w:color w:val="auto"/>
          <w:sz w:val="32"/>
          <w:szCs w:val="32"/>
        </w:rPr>
      </w:pPr>
    </w:p>
    <w:p w14:paraId="04663999">
      <w:pPr>
        <w:pStyle w:val="26"/>
        <w:rPr>
          <w:rFonts w:ascii="宋体" w:hAnsi="宋体" w:eastAsia="宋体" w:cs="宋体"/>
          <w:color w:val="auto"/>
          <w:sz w:val="32"/>
          <w:szCs w:val="32"/>
        </w:rPr>
      </w:pPr>
    </w:p>
    <w:p w14:paraId="1A5CDF27">
      <w:pPr>
        <w:pStyle w:val="26"/>
        <w:rPr>
          <w:rFonts w:ascii="宋体" w:hAnsi="宋体" w:eastAsia="宋体" w:cs="宋体"/>
          <w:color w:val="auto"/>
          <w:sz w:val="32"/>
          <w:szCs w:val="32"/>
        </w:rPr>
      </w:pPr>
    </w:p>
    <w:p w14:paraId="2FC01A78">
      <w:pPr>
        <w:pStyle w:val="26"/>
        <w:rPr>
          <w:rFonts w:ascii="宋体" w:hAnsi="宋体" w:eastAsia="宋体" w:cs="宋体"/>
          <w:color w:val="auto"/>
          <w:sz w:val="32"/>
          <w:szCs w:val="32"/>
        </w:rPr>
      </w:pPr>
    </w:p>
    <w:p w14:paraId="55279603">
      <w:pPr>
        <w:pStyle w:val="26"/>
        <w:rPr>
          <w:rFonts w:ascii="宋体" w:hAnsi="宋体" w:eastAsia="宋体" w:cs="宋体"/>
          <w:color w:val="auto"/>
          <w:sz w:val="32"/>
          <w:szCs w:val="32"/>
        </w:rPr>
      </w:pPr>
    </w:p>
    <w:p w14:paraId="6B9BC6C4">
      <w:pPr>
        <w:pStyle w:val="26"/>
        <w:rPr>
          <w:rFonts w:ascii="宋体" w:hAnsi="宋体" w:eastAsia="宋体" w:cs="宋体"/>
          <w:color w:val="auto"/>
          <w:sz w:val="32"/>
          <w:szCs w:val="32"/>
        </w:rPr>
      </w:pPr>
    </w:p>
    <w:p w14:paraId="2B5F20F7">
      <w:pPr>
        <w:pStyle w:val="26"/>
        <w:rPr>
          <w:rFonts w:ascii="宋体" w:hAnsi="宋体" w:eastAsia="宋体" w:cs="宋体"/>
          <w:color w:val="auto"/>
          <w:sz w:val="32"/>
          <w:szCs w:val="32"/>
        </w:rPr>
      </w:pPr>
    </w:p>
    <w:p w14:paraId="41E708E3">
      <w:pPr>
        <w:pStyle w:val="26"/>
        <w:rPr>
          <w:rFonts w:ascii="宋体" w:hAnsi="宋体" w:eastAsia="宋体" w:cs="宋体"/>
          <w:color w:val="auto"/>
          <w:sz w:val="32"/>
          <w:szCs w:val="32"/>
        </w:rPr>
      </w:pPr>
    </w:p>
    <w:p w14:paraId="5752FB97">
      <w:pPr>
        <w:pStyle w:val="26"/>
        <w:rPr>
          <w:rFonts w:ascii="宋体" w:hAnsi="宋体" w:eastAsia="宋体" w:cs="宋体"/>
          <w:color w:val="auto"/>
          <w:sz w:val="32"/>
          <w:szCs w:val="32"/>
        </w:rPr>
      </w:pPr>
    </w:p>
    <w:p w14:paraId="15349777">
      <w:pPr>
        <w:pStyle w:val="26"/>
        <w:rPr>
          <w:rFonts w:ascii="宋体" w:hAnsi="宋体" w:eastAsia="宋体" w:cs="宋体"/>
          <w:color w:val="auto"/>
          <w:sz w:val="32"/>
          <w:szCs w:val="32"/>
        </w:rPr>
      </w:pPr>
    </w:p>
    <w:p w14:paraId="62206AB3">
      <w:pPr>
        <w:pStyle w:val="26"/>
        <w:rPr>
          <w:rFonts w:ascii="宋体" w:hAnsi="宋体" w:eastAsia="宋体" w:cs="宋体"/>
          <w:color w:val="auto"/>
          <w:sz w:val="32"/>
          <w:szCs w:val="32"/>
        </w:rPr>
      </w:pPr>
    </w:p>
    <w:p w14:paraId="77651307">
      <w:pPr>
        <w:pStyle w:val="26"/>
        <w:rPr>
          <w:rFonts w:ascii="宋体" w:hAnsi="宋体" w:eastAsia="宋体" w:cs="宋体"/>
          <w:color w:val="auto"/>
          <w:sz w:val="32"/>
          <w:szCs w:val="32"/>
        </w:rPr>
      </w:pPr>
    </w:p>
    <w:p w14:paraId="2EAB6CD6">
      <w:pPr>
        <w:pStyle w:val="26"/>
        <w:rPr>
          <w:rFonts w:ascii="宋体" w:hAnsi="宋体" w:eastAsia="宋体" w:cs="宋体"/>
          <w:color w:val="auto"/>
          <w:sz w:val="32"/>
          <w:szCs w:val="32"/>
        </w:rPr>
      </w:pPr>
    </w:p>
    <w:p w14:paraId="5C3EE441">
      <w:pPr>
        <w:pStyle w:val="26"/>
        <w:rPr>
          <w:rFonts w:ascii="宋体" w:hAnsi="宋体" w:eastAsia="宋体" w:cs="宋体"/>
          <w:color w:val="auto"/>
          <w:sz w:val="32"/>
          <w:szCs w:val="32"/>
        </w:rPr>
      </w:pPr>
    </w:p>
    <w:p w14:paraId="33574EDD">
      <w:pPr>
        <w:pStyle w:val="3"/>
        <w:spacing w:line="600" w:lineRule="exact"/>
        <w:jc w:val="center"/>
        <w:rPr>
          <w:rFonts w:cs="宋体"/>
          <w:sz w:val="44"/>
          <w:szCs w:val="44"/>
        </w:rPr>
      </w:pPr>
      <w:bookmarkStart w:id="52" w:name="_Toc23133"/>
      <w:r>
        <w:rPr>
          <w:rFonts w:hint="eastAsia" w:cs="宋体"/>
          <w:sz w:val="44"/>
          <w:szCs w:val="44"/>
        </w:rPr>
        <w:t xml:space="preserve">第三篇 </w:t>
      </w:r>
      <w:bookmarkEnd w:id="41"/>
      <w:bookmarkEnd w:id="42"/>
      <w:bookmarkEnd w:id="43"/>
      <w:bookmarkEnd w:id="44"/>
      <w:bookmarkStart w:id="53" w:name="_Toc267320061"/>
      <w:r>
        <w:rPr>
          <w:rFonts w:hint="eastAsia" w:cs="宋体"/>
          <w:sz w:val="44"/>
          <w:szCs w:val="44"/>
        </w:rPr>
        <w:t>项目技术（质量）需求</w:t>
      </w:r>
      <w:bookmarkEnd w:id="52"/>
    </w:p>
    <w:bookmarkEnd w:id="53"/>
    <w:p w14:paraId="39744800">
      <w:pPr>
        <w:pStyle w:val="3"/>
        <w:spacing w:line="400" w:lineRule="exact"/>
        <w:ind w:firstLine="640" w:firstLineChars="200"/>
        <w:rPr>
          <w:rFonts w:cs="宋体"/>
          <w:sz w:val="32"/>
          <w:szCs w:val="32"/>
        </w:rPr>
      </w:pPr>
    </w:p>
    <w:p w14:paraId="4A0C17CF">
      <w:pPr>
        <w:pStyle w:val="3"/>
        <w:spacing w:line="560" w:lineRule="exact"/>
        <w:ind w:firstLine="640" w:firstLineChars="200"/>
        <w:rPr>
          <w:rFonts w:cs="宋体"/>
          <w:sz w:val="32"/>
          <w:szCs w:val="32"/>
        </w:rPr>
      </w:pPr>
      <w:bookmarkStart w:id="54" w:name="_Toc15103"/>
      <w:r>
        <w:rPr>
          <w:rFonts w:hint="eastAsia" w:cs="宋体"/>
          <w:sz w:val="32"/>
          <w:szCs w:val="32"/>
        </w:rPr>
        <w:t>一、招标内容</w:t>
      </w:r>
      <w:bookmarkEnd w:id="54"/>
    </w:p>
    <w:p w14:paraId="5D010A02">
      <w:pPr>
        <w:pStyle w:val="3"/>
        <w:spacing w:line="560" w:lineRule="exact"/>
        <w:ind w:firstLine="640" w:firstLineChars="200"/>
        <w:rPr>
          <w:rFonts w:cs="宋体"/>
          <w:sz w:val="32"/>
          <w:szCs w:val="32"/>
        </w:rPr>
      </w:pPr>
      <w:r>
        <w:rPr>
          <w:rFonts w:hint="eastAsia" w:cs="宋体"/>
          <w:sz w:val="32"/>
          <w:szCs w:val="32"/>
        </w:rPr>
        <w:t>本次计划为高一年级（2028届）学生2850人采购校服，每生春秋套装1套（春秋上衣1件、春秋裤子1条），夏装T恤1件。（实际人数及套数以家长自愿认购单统计人数为准）。</w:t>
      </w:r>
    </w:p>
    <w:p w14:paraId="6E219D6F">
      <w:pPr>
        <w:pStyle w:val="3"/>
        <w:spacing w:line="560" w:lineRule="exact"/>
        <w:ind w:firstLine="640" w:firstLineChars="200"/>
        <w:rPr>
          <w:rFonts w:cs="宋体"/>
          <w:sz w:val="32"/>
          <w:szCs w:val="32"/>
        </w:rPr>
      </w:pPr>
      <w:r>
        <w:rPr>
          <w:rFonts w:hint="eastAsia" w:cs="宋体"/>
          <w:sz w:val="32"/>
          <w:szCs w:val="32"/>
        </w:rPr>
        <w:t>注：本项目所投产品须为中国境内生产。</w:t>
      </w:r>
    </w:p>
    <w:p w14:paraId="79C8225B">
      <w:pPr>
        <w:pStyle w:val="3"/>
        <w:spacing w:line="560" w:lineRule="exact"/>
        <w:ind w:firstLine="640" w:firstLineChars="200"/>
        <w:rPr>
          <w:rFonts w:cs="宋体"/>
          <w:sz w:val="32"/>
          <w:szCs w:val="32"/>
        </w:rPr>
      </w:pPr>
      <w:bookmarkStart w:id="55" w:name="_Toc30713"/>
      <w:r>
        <w:rPr>
          <w:rFonts w:hint="eastAsia" w:cs="宋体"/>
          <w:sz w:val="32"/>
          <w:szCs w:val="32"/>
        </w:rPr>
        <w:t>二、最高限价</w:t>
      </w:r>
      <w:bookmarkEnd w:id="55"/>
      <w:bookmarkStart w:id="56" w:name="_Toc23830"/>
    </w:p>
    <w:p w14:paraId="16AA1B65">
      <w:pPr>
        <w:pStyle w:val="3"/>
        <w:spacing w:line="560" w:lineRule="exact"/>
        <w:ind w:firstLine="640" w:firstLineChars="200"/>
        <w:rPr>
          <w:rFonts w:cs="宋体"/>
          <w:sz w:val="32"/>
          <w:szCs w:val="32"/>
        </w:rPr>
      </w:pPr>
      <w:bookmarkStart w:id="57" w:name="_Hlk218697388"/>
      <w:r>
        <w:rPr>
          <w:rFonts w:hint="eastAsia" w:cs="宋体"/>
          <w:sz w:val="32"/>
          <w:szCs w:val="32"/>
        </w:rPr>
        <w:t>（一）项目限价：每一套最高限价230.00元。</w:t>
      </w:r>
    </w:p>
    <w:p w14:paraId="74FA8F4E">
      <w:pPr>
        <w:pStyle w:val="3"/>
        <w:spacing w:line="560" w:lineRule="exact"/>
        <w:ind w:firstLine="640" w:firstLineChars="200"/>
        <w:rPr>
          <w:rFonts w:cs="宋体"/>
          <w:sz w:val="32"/>
          <w:szCs w:val="32"/>
        </w:rPr>
      </w:pPr>
      <w:r>
        <w:rPr>
          <w:rFonts w:hint="eastAsia" w:cs="宋体"/>
          <w:sz w:val="32"/>
          <w:szCs w:val="32"/>
        </w:rPr>
        <w:t>（二）项目分项限价：</w:t>
      </w:r>
    </w:p>
    <w:tbl>
      <w:tblPr>
        <w:tblStyle w:val="19"/>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0"/>
        <w:gridCol w:w="4560"/>
        <w:gridCol w:w="4362"/>
      </w:tblGrid>
      <w:tr w14:paraId="6740B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0" w:type="dxa"/>
            <w:vAlign w:val="center"/>
          </w:tcPr>
          <w:p w14:paraId="64B25252">
            <w:pPr>
              <w:pStyle w:val="3"/>
              <w:spacing w:line="560" w:lineRule="exact"/>
              <w:jc w:val="center"/>
              <w:outlineLvl w:val="1"/>
              <w:rPr>
                <w:rFonts w:cs="宋体"/>
                <w:b/>
                <w:bCs/>
                <w:sz w:val="32"/>
                <w:szCs w:val="32"/>
              </w:rPr>
            </w:pPr>
            <w:r>
              <w:rPr>
                <w:rFonts w:hint="eastAsia" w:cs="宋体"/>
                <w:b/>
                <w:bCs/>
                <w:sz w:val="32"/>
                <w:szCs w:val="32"/>
              </w:rPr>
              <w:t>序号</w:t>
            </w:r>
          </w:p>
        </w:tc>
        <w:tc>
          <w:tcPr>
            <w:tcW w:w="4560" w:type="dxa"/>
            <w:vAlign w:val="center"/>
          </w:tcPr>
          <w:p w14:paraId="190047B5">
            <w:pPr>
              <w:pStyle w:val="3"/>
              <w:spacing w:line="560" w:lineRule="exact"/>
              <w:jc w:val="center"/>
              <w:outlineLvl w:val="1"/>
              <w:rPr>
                <w:rFonts w:cs="宋体"/>
                <w:b/>
                <w:bCs/>
                <w:sz w:val="32"/>
                <w:szCs w:val="32"/>
              </w:rPr>
            </w:pPr>
            <w:r>
              <w:rPr>
                <w:rFonts w:hint="eastAsia" w:cs="宋体"/>
                <w:b/>
                <w:bCs/>
                <w:sz w:val="32"/>
                <w:szCs w:val="32"/>
              </w:rPr>
              <w:t>产品名称</w:t>
            </w:r>
          </w:p>
        </w:tc>
        <w:tc>
          <w:tcPr>
            <w:tcW w:w="4362" w:type="dxa"/>
            <w:vAlign w:val="center"/>
          </w:tcPr>
          <w:p w14:paraId="409D86BD">
            <w:pPr>
              <w:pStyle w:val="3"/>
              <w:spacing w:line="560" w:lineRule="exact"/>
              <w:jc w:val="center"/>
              <w:outlineLvl w:val="1"/>
              <w:rPr>
                <w:rFonts w:cs="宋体"/>
                <w:b/>
                <w:bCs/>
                <w:sz w:val="32"/>
                <w:szCs w:val="32"/>
              </w:rPr>
            </w:pPr>
            <w:r>
              <w:rPr>
                <w:rFonts w:hint="eastAsia" w:cs="宋体"/>
                <w:b/>
                <w:bCs/>
                <w:sz w:val="32"/>
                <w:szCs w:val="32"/>
              </w:rPr>
              <w:t>单价最高限价</w:t>
            </w:r>
          </w:p>
        </w:tc>
      </w:tr>
      <w:tr w14:paraId="09C6A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0" w:type="dxa"/>
            <w:vAlign w:val="center"/>
          </w:tcPr>
          <w:p w14:paraId="5179E653">
            <w:pPr>
              <w:pStyle w:val="3"/>
              <w:spacing w:line="560" w:lineRule="exact"/>
              <w:jc w:val="center"/>
              <w:outlineLvl w:val="1"/>
              <w:rPr>
                <w:rFonts w:cs="宋体"/>
                <w:sz w:val="32"/>
                <w:szCs w:val="32"/>
              </w:rPr>
            </w:pPr>
            <w:r>
              <w:rPr>
                <w:rFonts w:hint="eastAsia" w:cs="宋体"/>
                <w:sz w:val="32"/>
                <w:szCs w:val="32"/>
              </w:rPr>
              <w:t>1</w:t>
            </w:r>
          </w:p>
        </w:tc>
        <w:tc>
          <w:tcPr>
            <w:tcW w:w="4560" w:type="dxa"/>
            <w:vAlign w:val="center"/>
          </w:tcPr>
          <w:p w14:paraId="6EC7079C">
            <w:pPr>
              <w:pStyle w:val="3"/>
              <w:spacing w:line="560" w:lineRule="exact"/>
              <w:jc w:val="center"/>
              <w:outlineLvl w:val="1"/>
              <w:rPr>
                <w:rFonts w:cs="宋体"/>
                <w:sz w:val="32"/>
                <w:szCs w:val="32"/>
              </w:rPr>
            </w:pPr>
            <w:r>
              <w:rPr>
                <w:rFonts w:hint="eastAsia" w:cs="宋体"/>
                <w:sz w:val="32"/>
                <w:szCs w:val="32"/>
              </w:rPr>
              <w:t>春秋上衣</w:t>
            </w:r>
          </w:p>
        </w:tc>
        <w:tc>
          <w:tcPr>
            <w:tcW w:w="4362" w:type="dxa"/>
            <w:vAlign w:val="center"/>
          </w:tcPr>
          <w:p w14:paraId="4ECE0EC7">
            <w:pPr>
              <w:pStyle w:val="3"/>
              <w:spacing w:line="560" w:lineRule="exact"/>
              <w:jc w:val="center"/>
              <w:outlineLvl w:val="1"/>
              <w:rPr>
                <w:rFonts w:cs="宋体"/>
                <w:sz w:val="32"/>
                <w:szCs w:val="32"/>
              </w:rPr>
            </w:pPr>
            <w:r>
              <w:rPr>
                <w:rFonts w:hint="eastAsia" w:cs="宋体"/>
                <w:sz w:val="32"/>
                <w:szCs w:val="32"/>
              </w:rPr>
              <w:t>100元/件</w:t>
            </w:r>
          </w:p>
        </w:tc>
      </w:tr>
      <w:tr w14:paraId="4ECF0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0" w:type="dxa"/>
            <w:vAlign w:val="center"/>
          </w:tcPr>
          <w:p w14:paraId="6AC95267">
            <w:pPr>
              <w:pStyle w:val="3"/>
              <w:spacing w:line="560" w:lineRule="exact"/>
              <w:jc w:val="center"/>
              <w:outlineLvl w:val="1"/>
              <w:rPr>
                <w:rFonts w:cs="宋体"/>
                <w:sz w:val="32"/>
                <w:szCs w:val="32"/>
              </w:rPr>
            </w:pPr>
            <w:r>
              <w:rPr>
                <w:rFonts w:hint="eastAsia" w:cs="宋体"/>
                <w:sz w:val="32"/>
                <w:szCs w:val="32"/>
              </w:rPr>
              <w:t>2</w:t>
            </w:r>
          </w:p>
        </w:tc>
        <w:tc>
          <w:tcPr>
            <w:tcW w:w="4560" w:type="dxa"/>
            <w:vAlign w:val="center"/>
          </w:tcPr>
          <w:p w14:paraId="3E80E436">
            <w:pPr>
              <w:pStyle w:val="3"/>
              <w:spacing w:line="560" w:lineRule="exact"/>
              <w:jc w:val="center"/>
              <w:outlineLvl w:val="1"/>
              <w:rPr>
                <w:rFonts w:cs="宋体"/>
                <w:sz w:val="32"/>
                <w:szCs w:val="32"/>
              </w:rPr>
            </w:pPr>
            <w:r>
              <w:rPr>
                <w:rFonts w:hint="eastAsia" w:cs="宋体"/>
                <w:sz w:val="32"/>
                <w:szCs w:val="32"/>
              </w:rPr>
              <w:t>春秋裤子</w:t>
            </w:r>
          </w:p>
        </w:tc>
        <w:tc>
          <w:tcPr>
            <w:tcW w:w="4362" w:type="dxa"/>
            <w:vAlign w:val="center"/>
          </w:tcPr>
          <w:p w14:paraId="257EC625">
            <w:pPr>
              <w:pStyle w:val="3"/>
              <w:spacing w:line="560" w:lineRule="exact"/>
              <w:jc w:val="center"/>
              <w:outlineLvl w:val="1"/>
              <w:rPr>
                <w:rFonts w:cs="宋体"/>
                <w:sz w:val="32"/>
                <w:szCs w:val="32"/>
              </w:rPr>
            </w:pPr>
            <w:r>
              <w:rPr>
                <w:rFonts w:hint="eastAsia" w:cs="宋体"/>
                <w:sz w:val="32"/>
                <w:szCs w:val="32"/>
              </w:rPr>
              <w:t>70元/件</w:t>
            </w:r>
          </w:p>
        </w:tc>
      </w:tr>
      <w:tr w14:paraId="0E557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0" w:type="dxa"/>
            <w:vAlign w:val="center"/>
          </w:tcPr>
          <w:p w14:paraId="7CA3C403">
            <w:pPr>
              <w:pStyle w:val="3"/>
              <w:spacing w:line="560" w:lineRule="exact"/>
              <w:jc w:val="center"/>
              <w:outlineLvl w:val="1"/>
              <w:rPr>
                <w:rFonts w:cs="宋体"/>
                <w:sz w:val="32"/>
                <w:szCs w:val="32"/>
              </w:rPr>
            </w:pPr>
            <w:r>
              <w:rPr>
                <w:rFonts w:hint="eastAsia" w:cs="宋体"/>
                <w:sz w:val="32"/>
                <w:szCs w:val="32"/>
              </w:rPr>
              <w:t>3</w:t>
            </w:r>
          </w:p>
        </w:tc>
        <w:tc>
          <w:tcPr>
            <w:tcW w:w="4560" w:type="dxa"/>
            <w:vAlign w:val="center"/>
          </w:tcPr>
          <w:p w14:paraId="79339023">
            <w:pPr>
              <w:pStyle w:val="3"/>
              <w:spacing w:line="560" w:lineRule="exact"/>
              <w:jc w:val="center"/>
              <w:outlineLvl w:val="1"/>
              <w:rPr>
                <w:rFonts w:cs="宋体"/>
                <w:sz w:val="32"/>
                <w:szCs w:val="32"/>
              </w:rPr>
            </w:pPr>
            <w:r>
              <w:rPr>
                <w:rFonts w:hint="eastAsia" w:cs="宋体"/>
                <w:sz w:val="32"/>
                <w:szCs w:val="32"/>
              </w:rPr>
              <w:t>夏装T恤</w:t>
            </w:r>
          </w:p>
        </w:tc>
        <w:tc>
          <w:tcPr>
            <w:tcW w:w="4362" w:type="dxa"/>
            <w:vAlign w:val="center"/>
          </w:tcPr>
          <w:p w14:paraId="17ABAB41">
            <w:pPr>
              <w:pStyle w:val="3"/>
              <w:spacing w:line="560" w:lineRule="exact"/>
              <w:jc w:val="center"/>
              <w:outlineLvl w:val="1"/>
              <w:rPr>
                <w:rFonts w:cs="宋体"/>
                <w:sz w:val="32"/>
                <w:szCs w:val="32"/>
              </w:rPr>
            </w:pPr>
            <w:r>
              <w:rPr>
                <w:rFonts w:hint="eastAsia" w:cs="宋体"/>
                <w:sz w:val="32"/>
                <w:szCs w:val="32"/>
              </w:rPr>
              <w:t>60元/条</w:t>
            </w:r>
          </w:p>
        </w:tc>
      </w:tr>
      <w:tr w14:paraId="24185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0" w:type="dxa"/>
            <w:gridSpan w:val="2"/>
            <w:vAlign w:val="center"/>
          </w:tcPr>
          <w:p w14:paraId="17AF5845">
            <w:pPr>
              <w:pStyle w:val="3"/>
              <w:spacing w:line="560" w:lineRule="exact"/>
              <w:jc w:val="center"/>
              <w:outlineLvl w:val="1"/>
              <w:rPr>
                <w:rFonts w:cs="宋体"/>
                <w:sz w:val="32"/>
                <w:szCs w:val="32"/>
              </w:rPr>
            </w:pPr>
            <w:r>
              <w:rPr>
                <w:rFonts w:hint="eastAsia" w:cs="宋体"/>
                <w:sz w:val="32"/>
                <w:szCs w:val="32"/>
              </w:rPr>
              <w:t>合计</w:t>
            </w:r>
          </w:p>
        </w:tc>
        <w:tc>
          <w:tcPr>
            <w:tcW w:w="4362" w:type="dxa"/>
            <w:vAlign w:val="center"/>
          </w:tcPr>
          <w:p w14:paraId="1B3EE958">
            <w:pPr>
              <w:pStyle w:val="3"/>
              <w:spacing w:line="560" w:lineRule="exact"/>
              <w:jc w:val="center"/>
              <w:outlineLvl w:val="1"/>
              <w:rPr>
                <w:rFonts w:cs="宋体"/>
                <w:sz w:val="32"/>
                <w:szCs w:val="32"/>
              </w:rPr>
            </w:pPr>
            <w:r>
              <w:rPr>
                <w:rFonts w:hint="eastAsia" w:cs="宋体"/>
                <w:sz w:val="32"/>
                <w:szCs w:val="32"/>
              </w:rPr>
              <w:t>230元</w:t>
            </w:r>
          </w:p>
        </w:tc>
      </w:tr>
      <w:bookmarkEnd w:id="57"/>
    </w:tbl>
    <w:p w14:paraId="2DF740BB">
      <w:pPr>
        <w:pStyle w:val="8"/>
        <w:spacing w:line="560" w:lineRule="exact"/>
        <w:ind w:firstLine="640" w:firstLineChars="200"/>
        <w:rPr>
          <w:rFonts w:ascii="宋体" w:hAnsi="宋体" w:cs="宋体"/>
          <w:sz w:val="32"/>
          <w:szCs w:val="32"/>
        </w:rPr>
      </w:pPr>
      <w:r>
        <w:rPr>
          <w:rFonts w:hint="eastAsia" w:ascii="宋体" w:hAnsi="宋体" w:cs="宋体"/>
          <w:sz w:val="32"/>
          <w:szCs w:val="32"/>
        </w:rPr>
        <w:t>三、</w:t>
      </w:r>
      <w:bookmarkEnd w:id="56"/>
      <w:r>
        <w:rPr>
          <w:rFonts w:hint="eastAsia" w:ascii="宋体" w:hAnsi="宋体" w:cs="宋体"/>
          <w:sz w:val="32"/>
          <w:szCs w:val="32"/>
        </w:rPr>
        <w:t>面料与技术参数</w:t>
      </w:r>
    </w:p>
    <w:p w14:paraId="6BF278A3">
      <w:pPr>
        <w:pStyle w:val="8"/>
        <w:spacing w:line="560" w:lineRule="exact"/>
        <w:ind w:firstLine="640" w:firstLineChars="200"/>
        <w:rPr>
          <w:rFonts w:ascii="宋体" w:hAnsi="宋体" w:cs="宋体"/>
          <w:sz w:val="32"/>
          <w:szCs w:val="32"/>
        </w:rPr>
      </w:pPr>
      <w:r>
        <w:rPr>
          <w:rFonts w:hint="eastAsia" w:ascii="宋体" w:hAnsi="宋体" w:cs="宋体"/>
          <w:sz w:val="32"/>
          <w:szCs w:val="32"/>
        </w:rPr>
        <w:t>1.安全标准：所有面料及辅料（拉链、纽扣、织带等）必须符合《国家纺织产品基本安全技术规范》（GB 18401-2010）、《中小学生校服》（GB/T 31888-2015）标准。（直接接触皮肤）及以上安全技术要求，并提供有资质的第三方检测机构出具的本批次面料检测报告。报告需包含甲醛含量、pH值、可分解致癌芳香胺染料、异味、色牢度（耐水、耐汗渍、耐摩擦、耐洗）、起球性能等关键项目，且结果必须合格。</w:t>
      </w:r>
    </w:p>
    <w:p w14:paraId="697A6EA4">
      <w:pPr>
        <w:pStyle w:val="8"/>
        <w:spacing w:line="560" w:lineRule="exact"/>
        <w:ind w:firstLine="640" w:firstLineChars="200"/>
        <w:rPr>
          <w:rFonts w:ascii="宋体" w:hAnsi="宋体" w:cs="宋体"/>
          <w:sz w:val="32"/>
          <w:szCs w:val="32"/>
        </w:rPr>
      </w:pPr>
      <w:r>
        <w:rPr>
          <w:rFonts w:hint="eastAsia" w:ascii="宋体" w:hAnsi="宋体" w:cs="宋体"/>
          <w:sz w:val="32"/>
          <w:szCs w:val="32"/>
        </w:rPr>
        <w:t>2.工艺要求：缝制牢固，线迹平整，无跳针、漏针、线头。主要受力部位（如肩线、裤裆、口袋）应采用双线或加固工艺。拉链顺滑，纽扣牢固，无锐利边缘。</w:t>
      </w:r>
    </w:p>
    <w:p w14:paraId="1080F9AB">
      <w:pPr>
        <w:pStyle w:val="8"/>
        <w:spacing w:line="560" w:lineRule="exact"/>
        <w:ind w:firstLine="640" w:firstLineChars="200"/>
        <w:rPr>
          <w:rFonts w:ascii="宋体" w:hAnsi="宋体" w:cs="宋体"/>
          <w:sz w:val="32"/>
          <w:szCs w:val="32"/>
        </w:rPr>
      </w:pPr>
      <w:r>
        <w:rPr>
          <w:rFonts w:hint="eastAsia" w:ascii="宋体" w:hAnsi="宋体" w:cs="宋体"/>
          <w:sz w:val="32"/>
          <w:szCs w:val="32"/>
        </w:rPr>
        <w:t>3.辅料质量：产品的辅料运用应符合国家相关标准要求，供应商需明确列明名称、生产厂家、质量标准要求等。</w:t>
      </w:r>
    </w:p>
    <w:p w14:paraId="124450E8">
      <w:pPr>
        <w:spacing w:line="560" w:lineRule="exact"/>
        <w:ind w:firstLine="640" w:firstLineChars="200"/>
        <w:rPr>
          <w:rFonts w:ascii="宋体" w:hAnsi="宋体" w:cs="宋体"/>
        </w:rPr>
      </w:pPr>
      <w:r>
        <w:rPr>
          <w:rFonts w:hint="eastAsia" w:ascii="宋体" w:hAnsi="宋体" w:cs="宋体"/>
          <w:sz w:val="32"/>
          <w:szCs w:val="32"/>
        </w:rPr>
        <w:t>4.主要技术参数一览表</w:t>
      </w:r>
    </w:p>
    <w:tbl>
      <w:tblPr>
        <w:tblStyle w:val="19"/>
        <w:tblpPr w:leftFromText="180" w:rightFromText="180" w:vertAnchor="text" w:horzAnchor="page" w:tblpX="1473" w:tblpY="36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4"/>
        <w:gridCol w:w="1582"/>
        <w:gridCol w:w="1665"/>
        <w:gridCol w:w="2820"/>
        <w:gridCol w:w="2156"/>
      </w:tblGrid>
      <w:tr w14:paraId="025D4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1174" w:type="dxa"/>
            <w:vAlign w:val="center"/>
          </w:tcPr>
          <w:p w14:paraId="55F1194B">
            <w:pPr>
              <w:snapToGrid w:val="0"/>
              <w:jc w:val="center"/>
              <w:rPr>
                <w:rFonts w:ascii="宋体" w:hAnsi="宋体" w:cs="宋体"/>
                <w:sz w:val="24"/>
              </w:rPr>
            </w:pPr>
            <w:r>
              <w:rPr>
                <w:rFonts w:hint="eastAsia" w:ascii="宋体" w:hAnsi="宋体" w:cs="宋体"/>
                <w:sz w:val="24"/>
              </w:rPr>
              <w:t>项目</w:t>
            </w:r>
          </w:p>
        </w:tc>
        <w:tc>
          <w:tcPr>
            <w:tcW w:w="1582" w:type="dxa"/>
            <w:vAlign w:val="center"/>
          </w:tcPr>
          <w:p w14:paraId="10996FF5">
            <w:pPr>
              <w:snapToGrid w:val="0"/>
              <w:jc w:val="center"/>
              <w:rPr>
                <w:rFonts w:ascii="宋体" w:hAnsi="宋体" w:cs="宋体"/>
                <w:sz w:val="24"/>
              </w:rPr>
            </w:pPr>
            <w:r>
              <w:rPr>
                <w:rFonts w:hint="eastAsia" w:ascii="宋体" w:hAnsi="宋体" w:cs="宋体"/>
                <w:sz w:val="24"/>
              </w:rPr>
              <w:t>面料成分</w:t>
            </w:r>
          </w:p>
        </w:tc>
        <w:tc>
          <w:tcPr>
            <w:tcW w:w="1665" w:type="dxa"/>
            <w:vAlign w:val="center"/>
          </w:tcPr>
          <w:p w14:paraId="719BFBA0">
            <w:pPr>
              <w:snapToGrid w:val="0"/>
              <w:jc w:val="center"/>
              <w:rPr>
                <w:rFonts w:ascii="宋体" w:hAnsi="宋体" w:cs="宋体"/>
                <w:sz w:val="24"/>
              </w:rPr>
            </w:pPr>
            <w:r>
              <w:rPr>
                <w:rFonts w:hint="eastAsia" w:ascii="宋体" w:hAnsi="宋体" w:cs="宋体"/>
                <w:sz w:val="24"/>
              </w:rPr>
              <w:t>执行标准</w:t>
            </w:r>
          </w:p>
        </w:tc>
        <w:tc>
          <w:tcPr>
            <w:tcW w:w="2820" w:type="dxa"/>
            <w:vAlign w:val="center"/>
          </w:tcPr>
          <w:p w14:paraId="1B88544B">
            <w:pPr>
              <w:snapToGrid w:val="0"/>
              <w:jc w:val="center"/>
              <w:rPr>
                <w:rFonts w:ascii="宋体" w:hAnsi="宋体" w:cs="宋体"/>
                <w:sz w:val="24"/>
              </w:rPr>
            </w:pPr>
            <w:r>
              <w:rPr>
                <w:rFonts w:hint="eastAsia" w:ascii="宋体" w:hAnsi="宋体" w:cs="宋体"/>
                <w:sz w:val="24"/>
              </w:rPr>
              <w:t>主要技术指标</w:t>
            </w:r>
          </w:p>
        </w:tc>
        <w:tc>
          <w:tcPr>
            <w:tcW w:w="2156" w:type="dxa"/>
            <w:vAlign w:val="center"/>
          </w:tcPr>
          <w:p w14:paraId="2B248594">
            <w:pPr>
              <w:snapToGrid w:val="0"/>
              <w:jc w:val="center"/>
              <w:rPr>
                <w:rFonts w:ascii="宋体" w:hAnsi="宋体" w:cs="宋体"/>
                <w:sz w:val="24"/>
              </w:rPr>
            </w:pPr>
            <w:r>
              <w:rPr>
                <w:rFonts w:hint="eastAsia" w:ascii="宋体" w:hAnsi="宋体" w:cs="宋体"/>
                <w:sz w:val="24"/>
              </w:rPr>
              <w:t>项目</w:t>
            </w:r>
          </w:p>
        </w:tc>
      </w:tr>
      <w:tr w14:paraId="76240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5" w:hRule="atLeast"/>
        </w:trPr>
        <w:tc>
          <w:tcPr>
            <w:tcW w:w="1174" w:type="dxa"/>
            <w:vAlign w:val="center"/>
          </w:tcPr>
          <w:p w14:paraId="26512D46">
            <w:pPr>
              <w:snapToGrid w:val="0"/>
              <w:jc w:val="center"/>
              <w:rPr>
                <w:rFonts w:ascii="宋体" w:hAnsi="宋体" w:cs="宋体"/>
                <w:sz w:val="24"/>
              </w:rPr>
            </w:pPr>
            <w:r>
              <w:rPr>
                <w:rFonts w:hint="eastAsia" w:ascii="宋体" w:hAnsi="宋体" w:cs="宋体"/>
                <w:sz w:val="24"/>
              </w:rPr>
              <w:t>春秋上衣</w:t>
            </w:r>
          </w:p>
        </w:tc>
        <w:tc>
          <w:tcPr>
            <w:tcW w:w="1582" w:type="dxa"/>
            <w:vAlign w:val="center"/>
          </w:tcPr>
          <w:p w14:paraId="55E9A9E8">
            <w:pPr>
              <w:snapToGrid w:val="0"/>
              <w:jc w:val="center"/>
              <w:rPr>
                <w:rFonts w:ascii="宋体" w:hAnsi="宋体" w:cs="宋体"/>
                <w:sz w:val="24"/>
              </w:rPr>
            </w:pPr>
            <w:r>
              <w:rPr>
                <w:rFonts w:hint="eastAsia" w:ascii="宋体" w:hAnsi="宋体" w:cs="宋体"/>
                <w:sz w:val="24"/>
              </w:rPr>
              <w:t>棉≥60%，</w:t>
            </w:r>
          </w:p>
          <w:p w14:paraId="467D0ACC">
            <w:pPr>
              <w:snapToGrid w:val="0"/>
              <w:jc w:val="center"/>
              <w:rPr>
                <w:rFonts w:ascii="宋体" w:hAnsi="宋体" w:cs="宋体"/>
                <w:sz w:val="24"/>
              </w:rPr>
            </w:pPr>
            <w:r>
              <w:rPr>
                <w:rFonts w:hint="eastAsia" w:ascii="宋体" w:hAnsi="宋体" w:cs="宋体"/>
                <w:sz w:val="24"/>
              </w:rPr>
              <w:t>聚酯纤维≤40%</w:t>
            </w:r>
          </w:p>
        </w:tc>
        <w:tc>
          <w:tcPr>
            <w:tcW w:w="1665" w:type="dxa"/>
            <w:vAlign w:val="center"/>
          </w:tcPr>
          <w:p w14:paraId="1104CC23">
            <w:pPr>
              <w:snapToGrid w:val="0"/>
              <w:jc w:val="center"/>
              <w:rPr>
                <w:rFonts w:ascii="宋体" w:hAnsi="宋体" w:cs="宋体"/>
                <w:sz w:val="24"/>
              </w:rPr>
            </w:pPr>
            <w:r>
              <w:rPr>
                <w:rFonts w:hint="eastAsia" w:ascii="宋体" w:hAnsi="宋体" w:cs="宋体"/>
                <w:sz w:val="24"/>
              </w:rPr>
              <w:t>GB18401-2010 B类、GB/T31888-2015</w:t>
            </w:r>
          </w:p>
        </w:tc>
        <w:tc>
          <w:tcPr>
            <w:tcW w:w="2820" w:type="dxa"/>
            <w:vAlign w:val="center"/>
          </w:tcPr>
          <w:p w14:paraId="680E44CC">
            <w:pPr>
              <w:snapToGrid w:val="0"/>
              <w:rPr>
                <w:rFonts w:ascii="宋体" w:hAnsi="宋体" w:cs="宋体"/>
                <w:sz w:val="24"/>
              </w:rPr>
            </w:pPr>
            <w:r>
              <w:rPr>
                <w:rFonts w:hint="eastAsia" w:ascii="宋体" w:hAnsi="宋体" w:cs="宋体"/>
                <w:sz w:val="24"/>
              </w:rPr>
              <w:t>克重≥280g/m²，耐摩擦色牢度≥4-5，耐汗渍色牢度≥4-5，pH4.0-8.5，无异味、无甲醛超标</w:t>
            </w:r>
          </w:p>
        </w:tc>
        <w:tc>
          <w:tcPr>
            <w:tcW w:w="2156" w:type="dxa"/>
            <w:vAlign w:val="center"/>
          </w:tcPr>
          <w:p w14:paraId="2B81CA92">
            <w:pPr>
              <w:snapToGrid w:val="0"/>
              <w:jc w:val="center"/>
              <w:rPr>
                <w:rFonts w:ascii="宋体" w:hAnsi="宋体" w:cs="宋体"/>
                <w:sz w:val="24"/>
              </w:rPr>
            </w:pPr>
            <w:r>
              <w:rPr>
                <w:rFonts w:hint="eastAsia" w:ascii="宋体" w:hAnsi="宋体" w:cs="宋体"/>
                <w:sz w:val="24"/>
              </w:rPr>
              <w:t>春秋上衣</w:t>
            </w:r>
          </w:p>
        </w:tc>
      </w:tr>
      <w:tr w14:paraId="10DAC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5" w:hRule="atLeast"/>
        </w:trPr>
        <w:tc>
          <w:tcPr>
            <w:tcW w:w="1174" w:type="dxa"/>
            <w:vAlign w:val="center"/>
          </w:tcPr>
          <w:p w14:paraId="25DDF93E">
            <w:pPr>
              <w:snapToGrid w:val="0"/>
              <w:jc w:val="center"/>
              <w:rPr>
                <w:rFonts w:ascii="宋体" w:hAnsi="宋体" w:cs="宋体"/>
                <w:sz w:val="24"/>
              </w:rPr>
            </w:pPr>
            <w:r>
              <w:rPr>
                <w:rFonts w:hint="eastAsia" w:ascii="宋体" w:hAnsi="宋体" w:cs="宋体"/>
                <w:sz w:val="24"/>
              </w:rPr>
              <w:t>春秋裤子</w:t>
            </w:r>
          </w:p>
        </w:tc>
        <w:tc>
          <w:tcPr>
            <w:tcW w:w="1582" w:type="dxa"/>
            <w:vAlign w:val="center"/>
          </w:tcPr>
          <w:p w14:paraId="249457C9">
            <w:pPr>
              <w:snapToGrid w:val="0"/>
              <w:jc w:val="center"/>
              <w:rPr>
                <w:rFonts w:ascii="宋体" w:hAnsi="宋体" w:cs="宋体"/>
                <w:sz w:val="24"/>
              </w:rPr>
            </w:pPr>
            <w:r>
              <w:rPr>
                <w:rFonts w:hint="eastAsia" w:ascii="宋体" w:hAnsi="宋体" w:cs="宋体"/>
                <w:sz w:val="24"/>
              </w:rPr>
              <w:t>棉≥60%，</w:t>
            </w:r>
          </w:p>
          <w:p w14:paraId="63BADDA4">
            <w:pPr>
              <w:snapToGrid w:val="0"/>
              <w:jc w:val="center"/>
              <w:rPr>
                <w:rFonts w:ascii="宋体" w:hAnsi="宋体" w:cs="宋体"/>
                <w:sz w:val="24"/>
              </w:rPr>
            </w:pPr>
            <w:r>
              <w:rPr>
                <w:rFonts w:hint="eastAsia" w:ascii="宋体" w:hAnsi="宋体" w:cs="宋体"/>
                <w:sz w:val="24"/>
              </w:rPr>
              <w:t>聚酯纤维≤40%</w:t>
            </w:r>
          </w:p>
        </w:tc>
        <w:tc>
          <w:tcPr>
            <w:tcW w:w="1665" w:type="dxa"/>
            <w:vAlign w:val="center"/>
          </w:tcPr>
          <w:p w14:paraId="5F8CF8C0">
            <w:pPr>
              <w:snapToGrid w:val="0"/>
              <w:jc w:val="center"/>
              <w:rPr>
                <w:rFonts w:ascii="宋体" w:hAnsi="宋体" w:cs="宋体"/>
                <w:sz w:val="24"/>
              </w:rPr>
            </w:pPr>
            <w:r>
              <w:rPr>
                <w:rFonts w:hint="eastAsia" w:ascii="宋体" w:hAnsi="宋体" w:cs="宋体"/>
                <w:sz w:val="24"/>
              </w:rPr>
              <w:t>GB18401-2010 B类、GB/T31888-2015</w:t>
            </w:r>
          </w:p>
        </w:tc>
        <w:tc>
          <w:tcPr>
            <w:tcW w:w="2820" w:type="dxa"/>
            <w:vAlign w:val="center"/>
          </w:tcPr>
          <w:p w14:paraId="67933E3C">
            <w:pPr>
              <w:snapToGrid w:val="0"/>
              <w:rPr>
                <w:rFonts w:ascii="宋体" w:hAnsi="宋体" w:cs="宋体"/>
                <w:sz w:val="24"/>
              </w:rPr>
            </w:pPr>
            <w:r>
              <w:rPr>
                <w:rFonts w:hint="eastAsia" w:ascii="宋体" w:hAnsi="宋体" w:cs="宋体"/>
                <w:sz w:val="24"/>
              </w:rPr>
              <w:t>克重≥280g/m²，耐摩擦色牢度≥4-5，耐汗渍，色牢度≥4-5，无异味、无甲醛超标，耐洗，色牢度≥3-4级，缩水率≤3%，pH4.0-8.5，pH4.0-8.5，透气性良好</w:t>
            </w:r>
          </w:p>
        </w:tc>
        <w:tc>
          <w:tcPr>
            <w:tcW w:w="2156" w:type="dxa"/>
            <w:vAlign w:val="center"/>
          </w:tcPr>
          <w:p w14:paraId="0BE24EB0">
            <w:pPr>
              <w:snapToGrid w:val="0"/>
              <w:jc w:val="center"/>
              <w:rPr>
                <w:rFonts w:ascii="宋体" w:hAnsi="宋体" w:cs="宋体"/>
                <w:sz w:val="24"/>
              </w:rPr>
            </w:pPr>
            <w:r>
              <w:rPr>
                <w:rFonts w:hint="eastAsia" w:ascii="宋体" w:hAnsi="宋体" w:cs="宋体"/>
                <w:sz w:val="24"/>
              </w:rPr>
              <w:t>春秋裤子</w:t>
            </w:r>
          </w:p>
        </w:tc>
      </w:tr>
      <w:tr w14:paraId="4ECC5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8" w:hRule="atLeast"/>
        </w:trPr>
        <w:tc>
          <w:tcPr>
            <w:tcW w:w="1174" w:type="dxa"/>
            <w:vAlign w:val="center"/>
          </w:tcPr>
          <w:p w14:paraId="587D7EBC">
            <w:pPr>
              <w:snapToGrid w:val="0"/>
              <w:jc w:val="center"/>
              <w:rPr>
                <w:rFonts w:ascii="宋体" w:hAnsi="宋体" w:cs="宋体"/>
                <w:sz w:val="24"/>
              </w:rPr>
            </w:pPr>
            <w:r>
              <w:rPr>
                <w:rFonts w:hint="eastAsia" w:ascii="宋体" w:hAnsi="宋体" w:cs="宋体"/>
                <w:sz w:val="24"/>
              </w:rPr>
              <w:t>夏装T恤</w:t>
            </w:r>
          </w:p>
        </w:tc>
        <w:tc>
          <w:tcPr>
            <w:tcW w:w="1582" w:type="dxa"/>
            <w:vAlign w:val="center"/>
          </w:tcPr>
          <w:p w14:paraId="3B2C9F22">
            <w:pPr>
              <w:snapToGrid w:val="0"/>
              <w:jc w:val="center"/>
              <w:rPr>
                <w:rFonts w:ascii="宋体" w:hAnsi="宋体" w:cs="宋体"/>
                <w:sz w:val="24"/>
              </w:rPr>
            </w:pPr>
            <w:r>
              <w:rPr>
                <w:rFonts w:hint="eastAsia" w:ascii="宋体" w:hAnsi="宋体" w:cs="宋体"/>
                <w:sz w:val="24"/>
              </w:rPr>
              <w:t>100%纯棉</w:t>
            </w:r>
          </w:p>
        </w:tc>
        <w:tc>
          <w:tcPr>
            <w:tcW w:w="1665" w:type="dxa"/>
            <w:vAlign w:val="center"/>
          </w:tcPr>
          <w:p w14:paraId="64CEB166">
            <w:pPr>
              <w:snapToGrid w:val="0"/>
              <w:jc w:val="center"/>
              <w:rPr>
                <w:rFonts w:ascii="宋体" w:hAnsi="宋体" w:cs="宋体"/>
                <w:sz w:val="24"/>
              </w:rPr>
            </w:pPr>
            <w:r>
              <w:rPr>
                <w:rFonts w:hint="eastAsia" w:ascii="宋体" w:hAnsi="宋体" w:cs="宋体"/>
                <w:sz w:val="24"/>
              </w:rPr>
              <w:t>GB18401-2010 B类、GB/T31888-2015</w:t>
            </w:r>
          </w:p>
        </w:tc>
        <w:tc>
          <w:tcPr>
            <w:tcW w:w="2820" w:type="dxa"/>
            <w:vAlign w:val="center"/>
          </w:tcPr>
          <w:p w14:paraId="26458A65">
            <w:pPr>
              <w:snapToGrid w:val="0"/>
              <w:rPr>
                <w:rFonts w:ascii="宋体" w:hAnsi="宋体" w:cs="宋体"/>
              </w:rPr>
            </w:pPr>
            <w:r>
              <w:rPr>
                <w:rFonts w:hint="eastAsia" w:ascii="宋体" w:hAnsi="宋体" w:cs="宋体"/>
                <w:sz w:val="24"/>
              </w:rPr>
              <w:t>克重≥180g/m²，耐摩擦色牢度≥4-5，耐汗渍色牢度≥4-5，无异味、无甲醛超标耐洗色牢度≥3级，pH4.0-8.5，无荧光增白剂</w:t>
            </w:r>
          </w:p>
        </w:tc>
        <w:tc>
          <w:tcPr>
            <w:tcW w:w="2156" w:type="dxa"/>
            <w:vAlign w:val="center"/>
          </w:tcPr>
          <w:p w14:paraId="0A1D8F15">
            <w:pPr>
              <w:snapToGrid w:val="0"/>
              <w:jc w:val="center"/>
              <w:rPr>
                <w:rFonts w:ascii="宋体" w:hAnsi="宋体" w:cs="宋体"/>
                <w:sz w:val="24"/>
              </w:rPr>
            </w:pPr>
            <w:r>
              <w:rPr>
                <w:rFonts w:hint="eastAsia" w:ascii="宋体" w:hAnsi="宋体" w:cs="宋体"/>
                <w:sz w:val="24"/>
              </w:rPr>
              <w:t>夏装T恤</w:t>
            </w:r>
          </w:p>
        </w:tc>
      </w:tr>
      <w:tr w14:paraId="2D867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3" w:hRule="atLeast"/>
        </w:trPr>
        <w:tc>
          <w:tcPr>
            <w:tcW w:w="1174" w:type="dxa"/>
            <w:vAlign w:val="center"/>
          </w:tcPr>
          <w:p w14:paraId="7BA44A31">
            <w:pPr>
              <w:snapToGrid w:val="0"/>
              <w:jc w:val="center"/>
              <w:rPr>
                <w:rFonts w:ascii="宋体" w:hAnsi="宋体" w:cs="宋体"/>
                <w:sz w:val="24"/>
              </w:rPr>
            </w:pPr>
            <w:r>
              <w:rPr>
                <w:rFonts w:hint="eastAsia" w:ascii="宋体" w:hAnsi="宋体" w:cs="宋体"/>
                <w:sz w:val="24"/>
              </w:rPr>
              <w:t>校徽样式</w:t>
            </w:r>
          </w:p>
        </w:tc>
        <w:tc>
          <w:tcPr>
            <w:tcW w:w="8223" w:type="dxa"/>
            <w:gridSpan w:val="4"/>
            <w:vAlign w:val="center"/>
          </w:tcPr>
          <w:p w14:paraId="0FA0D7B0">
            <w:pPr>
              <w:snapToGrid w:val="0"/>
              <w:jc w:val="center"/>
              <w:rPr>
                <w:rFonts w:ascii="宋体" w:hAnsi="宋体" w:cs="宋体"/>
                <w:sz w:val="24"/>
              </w:rPr>
            </w:pPr>
            <w:r>
              <w:rPr>
                <w:rFonts w:hint="eastAsia" w:ascii="宋体" w:hAnsi="宋体" w:cs="宋体"/>
                <w:sz w:val="24"/>
              </w:rPr>
              <w:drawing>
                <wp:inline distT="0" distB="0" distL="114300" distR="114300">
                  <wp:extent cx="1390015" cy="1390015"/>
                  <wp:effectExtent l="0" t="0" r="12065" b="12065"/>
                  <wp:docPr id="2" name="图片 2" descr="u=3746086592,147854697&amp;fm=222&amp;app=106&amp;f=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u=3746086592,147854697&amp;fm=222&amp;app=106&amp;f=JPEG"/>
                          <pic:cNvPicPr>
                            <a:picLocks noChangeAspect="1"/>
                          </pic:cNvPicPr>
                        </pic:nvPicPr>
                        <pic:blipFill>
                          <a:blip r:embed="rId6"/>
                          <a:stretch>
                            <a:fillRect/>
                          </a:stretch>
                        </pic:blipFill>
                        <pic:spPr>
                          <a:xfrm>
                            <a:off x="0" y="0"/>
                            <a:ext cx="1390015" cy="1390015"/>
                          </a:xfrm>
                          <a:prstGeom prst="rect">
                            <a:avLst/>
                          </a:prstGeom>
                        </pic:spPr>
                      </pic:pic>
                    </a:graphicData>
                  </a:graphic>
                </wp:inline>
              </w:drawing>
            </w:r>
          </w:p>
        </w:tc>
      </w:tr>
    </w:tbl>
    <w:p w14:paraId="2B817B5A">
      <w:pPr>
        <w:rPr>
          <w:rFonts w:ascii="宋体" w:hAnsi="宋体" w:cs="宋体"/>
        </w:rPr>
      </w:pPr>
    </w:p>
    <w:p w14:paraId="15C1219C">
      <w:pPr>
        <w:pStyle w:val="3"/>
        <w:spacing w:line="560" w:lineRule="exact"/>
        <w:ind w:firstLine="640" w:firstLineChars="200"/>
        <w:rPr>
          <w:rFonts w:cs="宋体"/>
          <w:sz w:val="32"/>
          <w:szCs w:val="32"/>
        </w:rPr>
      </w:pPr>
      <w:bookmarkStart w:id="58" w:name="_Toc27351"/>
      <w:r>
        <w:rPr>
          <w:rFonts w:hint="eastAsia" w:cs="宋体"/>
          <w:sz w:val="32"/>
          <w:szCs w:val="32"/>
        </w:rPr>
        <w:t>四、样品要求</w:t>
      </w:r>
    </w:p>
    <w:p w14:paraId="3114770C">
      <w:pPr>
        <w:spacing w:line="560" w:lineRule="exact"/>
        <w:ind w:firstLine="640" w:firstLineChars="200"/>
        <w:outlineLvl w:val="1"/>
        <w:rPr>
          <w:rFonts w:ascii="宋体" w:hAnsi="宋体" w:cs="宋体"/>
          <w:sz w:val="32"/>
          <w:szCs w:val="32"/>
        </w:rPr>
      </w:pPr>
      <w:r>
        <w:rPr>
          <w:rFonts w:hint="eastAsia" w:ascii="宋体" w:hAnsi="宋体" w:cs="宋体"/>
          <w:sz w:val="32"/>
          <w:szCs w:val="32"/>
        </w:rPr>
        <w:t>（一）样品递交要求</w:t>
      </w:r>
    </w:p>
    <w:p w14:paraId="0A9B7604">
      <w:pPr>
        <w:spacing w:line="560" w:lineRule="exact"/>
        <w:ind w:firstLine="640" w:firstLineChars="200"/>
        <w:rPr>
          <w:rFonts w:ascii="宋体" w:hAnsi="宋体" w:cs="宋体"/>
          <w:sz w:val="32"/>
          <w:szCs w:val="32"/>
        </w:rPr>
      </w:pPr>
      <w:r>
        <w:rPr>
          <w:rFonts w:hint="eastAsia" w:ascii="宋体" w:hAnsi="宋体" w:cs="宋体"/>
          <w:sz w:val="32"/>
          <w:szCs w:val="32"/>
        </w:rPr>
        <w:t>1.每套样品清单列表</w:t>
      </w:r>
    </w:p>
    <w:tbl>
      <w:tblPr>
        <w:tblStyle w:val="18"/>
        <w:tblW w:w="99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1"/>
        <w:gridCol w:w="4922"/>
        <w:gridCol w:w="3492"/>
      </w:tblGrid>
      <w:tr w14:paraId="1363C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541" w:type="dxa"/>
            <w:vAlign w:val="center"/>
          </w:tcPr>
          <w:p w14:paraId="1E866BEE">
            <w:pPr>
              <w:spacing w:line="560" w:lineRule="exact"/>
              <w:jc w:val="center"/>
              <w:rPr>
                <w:rFonts w:ascii="宋体" w:hAnsi="宋体" w:cs="宋体"/>
                <w:b/>
                <w:bCs/>
                <w:sz w:val="28"/>
                <w:szCs w:val="28"/>
              </w:rPr>
            </w:pPr>
            <w:r>
              <w:rPr>
                <w:rFonts w:hint="eastAsia" w:ascii="宋体" w:hAnsi="宋体" w:cs="宋体"/>
                <w:b/>
                <w:bCs/>
                <w:sz w:val="28"/>
                <w:szCs w:val="28"/>
              </w:rPr>
              <w:t>序号</w:t>
            </w:r>
          </w:p>
        </w:tc>
        <w:tc>
          <w:tcPr>
            <w:tcW w:w="4922" w:type="dxa"/>
            <w:vAlign w:val="center"/>
          </w:tcPr>
          <w:p w14:paraId="38A485B9">
            <w:pPr>
              <w:spacing w:line="560" w:lineRule="exact"/>
              <w:jc w:val="center"/>
              <w:rPr>
                <w:rFonts w:ascii="宋体" w:hAnsi="宋体" w:cs="宋体"/>
                <w:b/>
                <w:bCs/>
                <w:sz w:val="28"/>
                <w:szCs w:val="28"/>
              </w:rPr>
            </w:pPr>
            <w:r>
              <w:rPr>
                <w:rFonts w:hint="eastAsia" w:ascii="宋体" w:hAnsi="宋体" w:cs="宋体"/>
                <w:b/>
                <w:bCs/>
                <w:sz w:val="28"/>
                <w:szCs w:val="28"/>
              </w:rPr>
              <w:t>样品名称</w:t>
            </w:r>
          </w:p>
        </w:tc>
        <w:tc>
          <w:tcPr>
            <w:tcW w:w="3492" w:type="dxa"/>
            <w:vAlign w:val="center"/>
          </w:tcPr>
          <w:p w14:paraId="0A4441AE">
            <w:pPr>
              <w:spacing w:line="560" w:lineRule="exact"/>
              <w:jc w:val="center"/>
              <w:rPr>
                <w:rFonts w:ascii="宋体" w:hAnsi="宋体" w:cs="宋体"/>
                <w:b/>
                <w:bCs/>
                <w:sz w:val="28"/>
                <w:szCs w:val="28"/>
              </w:rPr>
            </w:pPr>
            <w:r>
              <w:rPr>
                <w:rFonts w:hint="eastAsia" w:ascii="宋体" w:hAnsi="宋体" w:cs="宋体"/>
                <w:b/>
                <w:bCs/>
                <w:sz w:val="28"/>
                <w:szCs w:val="28"/>
              </w:rPr>
              <w:t>数量</w:t>
            </w:r>
          </w:p>
        </w:tc>
      </w:tr>
      <w:tr w14:paraId="5E3D5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1541" w:type="dxa"/>
            <w:vAlign w:val="center"/>
          </w:tcPr>
          <w:p w14:paraId="42038DBE">
            <w:pPr>
              <w:spacing w:line="560" w:lineRule="exact"/>
              <w:jc w:val="center"/>
              <w:rPr>
                <w:rFonts w:ascii="宋体" w:hAnsi="宋体" w:cs="宋体"/>
                <w:sz w:val="28"/>
                <w:szCs w:val="28"/>
              </w:rPr>
            </w:pPr>
            <w:r>
              <w:rPr>
                <w:rFonts w:hint="eastAsia" w:ascii="宋体" w:hAnsi="宋体" w:cs="宋体"/>
                <w:sz w:val="28"/>
                <w:szCs w:val="28"/>
              </w:rPr>
              <w:t>1</w:t>
            </w:r>
          </w:p>
        </w:tc>
        <w:tc>
          <w:tcPr>
            <w:tcW w:w="4922" w:type="dxa"/>
            <w:vAlign w:val="center"/>
          </w:tcPr>
          <w:p w14:paraId="46D16487">
            <w:pPr>
              <w:pStyle w:val="3"/>
              <w:spacing w:line="560" w:lineRule="exact"/>
              <w:jc w:val="center"/>
              <w:rPr>
                <w:rFonts w:cs="宋体"/>
                <w:szCs w:val="28"/>
              </w:rPr>
            </w:pPr>
            <w:r>
              <w:rPr>
                <w:rFonts w:hint="eastAsia" w:cs="宋体"/>
                <w:szCs w:val="28"/>
              </w:rPr>
              <w:t>春秋上衣</w:t>
            </w:r>
          </w:p>
        </w:tc>
        <w:tc>
          <w:tcPr>
            <w:tcW w:w="3492" w:type="dxa"/>
            <w:vAlign w:val="center"/>
          </w:tcPr>
          <w:p w14:paraId="3DDED99B">
            <w:pPr>
              <w:spacing w:line="560" w:lineRule="exact"/>
              <w:jc w:val="center"/>
              <w:rPr>
                <w:rFonts w:ascii="宋体" w:hAnsi="宋体" w:cs="宋体"/>
                <w:sz w:val="28"/>
                <w:szCs w:val="28"/>
              </w:rPr>
            </w:pPr>
            <w:r>
              <w:rPr>
                <w:rFonts w:hint="eastAsia" w:ascii="宋体" w:hAnsi="宋体" w:cs="宋体"/>
                <w:sz w:val="28"/>
                <w:szCs w:val="28"/>
              </w:rPr>
              <w:t>1件</w:t>
            </w:r>
          </w:p>
        </w:tc>
      </w:tr>
      <w:tr w14:paraId="56EEC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1541" w:type="dxa"/>
            <w:vAlign w:val="center"/>
          </w:tcPr>
          <w:p w14:paraId="78F8237A">
            <w:pPr>
              <w:spacing w:line="560" w:lineRule="exact"/>
              <w:jc w:val="center"/>
              <w:rPr>
                <w:rFonts w:ascii="宋体" w:hAnsi="宋体" w:cs="宋体"/>
                <w:sz w:val="28"/>
                <w:szCs w:val="28"/>
              </w:rPr>
            </w:pPr>
            <w:r>
              <w:rPr>
                <w:rFonts w:hint="eastAsia" w:ascii="宋体" w:hAnsi="宋体" w:cs="宋体"/>
                <w:sz w:val="28"/>
                <w:szCs w:val="28"/>
              </w:rPr>
              <w:t>2</w:t>
            </w:r>
          </w:p>
        </w:tc>
        <w:tc>
          <w:tcPr>
            <w:tcW w:w="4922" w:type="dxa"/>
            <w:vAlign w:val="center"/>
          </w:tcPr>
          <w:p w14:paraId="2E5049EE">
            <w:pPr>
              <w:pStyle w:val="3"/>
              <w:spacing w:line="560" w:lineRule="exact"/>
              <w:jc w:val="center"/>
              <w:rPr>
                <w:rFonts w:cs="宋体"/>
                <w:szCs w:val="28"/>
              </w:rPr>
            </w:pPr>
            <w:r>
              <w:rPr>
                <w:rFonts w:hint="eastAsia" w:cs="宋体"/>
                <w:szCs w:val="28"/>
              </w:rPr>
              <w:t>春秋裤子</w:t>
            </w:r>
          </w:p>
        </w:tc>
        <w:tc>
          <w:tcPr>
            <w:tcW w:w="3492" w:type="dxa"/>
            <w:vAlign w:val="center"/>
          </w:tcPr>
          <w:p w14:paraId="1684040A">
            <w:pPr>
              <w:spacing w:line="560" w:lineRule="exact"/>
              <w:jc w:val="center"/>
              <w:rPr>
                <w:rFonts w:ascii="宋体" w:hAnsi="宋体" w:cs="宋体"/>
                <w:sz w:val="28"/>
                <w:szCs w:val="28"/>
              </w:rPr>
            </w:pPr>
            <w:r>
              <w:rPr>
                <w:rFonts w:hint="eastAsia" w:ascii="宋体" w:hAnsi="宋体" w:cs="宋体"/>
                <w:sz w:val="28"/>
                <w:szCs w:val="28"/>
              </w:rPr>
              <w:t>1条</w:t>
            </w:r>
          </w:p>
        </w:tc>
      </w:tr>
      <w:tr w14:paraId="615EE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1541" w:type="dxa"/>
            <w:vAlign w:val="center"/>
          </w:tcPr>
          <w:p w14:paraId="5A8BADDB">
            <w:pPr>
              <w:spacing w:line="560" w:lineRule="exact"/>
              <w:jc w:val="center"/>
              <w:rPr>
                <w:rFonts w:ascii="宋体" w:hAnsi="宋体" w:cs="宋体"/>
                <w:sz w:val="28"/>
                <w:szCs w:val="28"/>
              </w:rPr>
            </w:pPr>
            <w:r>
              <w:rPr>
                <w:rFonts w:hint="eastAsia" w:ascii="宋体" w:hAnsi="宋体" w:cs="宋体"/>
                <w:sz w:val="28"/>
                <w:szCs w:val="28"/>
              </w:rPr>
              <w:t>3</w:t>
            </w:r>
          </w:p>
        </w:tc>
        <w:tc>
          <w:tcPr>
            <w:tcW w:w="4922" w:type="dxa"/>
            <w:vAlign w:val="center"/>
          </w:tcPr>
          <w:p w14:paraId="1BA930F0">
            <w:pPr>
              <w:pStyle w:val="3"/>
              <w:spacing w:line="560" w:lineRule="exact"/>
              <w:jc w:val="center"/>
              <w:rPr>
                <w:rFonts w:cs="宋体"/>
                <w:szCs w:val="28"/>
              </w:rPr>
            </w:pPr>
            <w:r>
              <w:rPr>
                <w:rFonts w:hint="eastAsia" w:cs="宋体"/>
                <w:szCs w:val="28"/>
              </w:rPr>
              <w:t>夏装T恤</w:t>
            </w:r>
          </w:p>
        </w:tc>
        <w:tc>
          <w:tcPr>
            <w:tcW w:w="3492" w:type="dxa"/>
            <w:vAlign w:val="center"/>
          </w:tcPr>
          <w:p w14:paraId="673FE083">
            <w:pPr>
              <w:spacing w:line="560" w:lineRule="exact"/>
              <w:jc w:val="center"/>
              <w:rPr>
                <w:rFonts w:ascii="宋体" w:hAnsi="宋体" w:cs="宋体"/>
                <w:sz w:val="28"/>
                <w:szCs w:val="28"/>
              </w:rPr>
            </w:pPr>
            <w:r>
              <w:rPr>
                <w:rFonts w:hint="eastAsia" w:ascii="宋体" w:hAnsi="宋体" w:cs="宋体"/>
                <w:sz w:val="28"/>
                <w:szCs w:val="28"/>
              </w:rPr>
              <w:t>1件</w:t>
            </w:r>
          </w:p>
        </w:tc>
      </w:tr>
      <w:tr w14:paraId="161C1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9955" w:type="dxa"/>
            <w:gridSpan w:val="3"/>
            <w:vAlign w:val="center"/>
          </w:tcPr>
          <w:p w14:paraId="61FD3219">
            <w:pPr>
              <w:spacing w:line="560" w:lineRule="exact"/>
              <w:jc w:val="center"/>
              <w:rPr>
                <w:rFonts w:ascii="宋体" w:hAnsi="宋体" w:cs="宋体"/>
                <w:sz w:val="28"/>
                <w:szCs w:val="28"/>
              </w:rPr>
            </w:pPr>
            <w:r>
              <w:rPr>
                <w:rFonts w:hint="eastAsia" w:ascii="宋体" w:hAnsi="宋体" w:cs="宋体"/>
                <w:sz w:val="32"/>
                <w:szCs w:val="32"/>
              </w:rPr>
              <w:t>注：自行设计提供3套不同风格的样衣</w:t>
            </w:r>
          </w:p>
        </w:tc>
      </w:tr>
    </w:tbl>
    <w:p w14:paraId="2D2F391D">
      <w:pPr>
        <w:spacing w:line="560" w:lineRule="exact"/>
        <w:ind w:firstLine="640" w:firstLineChars="200"/>
        <w:rPr>
          <w:rFonts w:ascii="宋体" w:hAnsi="宋体" w:cs="宋体"/>
          <w:sz w:val="32"/>
          <w:szCs w:val="32"/>
        </w:rPr>
      </w:pPr>
      <w:r>
        <w:rPr>
          <w:rFonts w:hint="eastAsia" w:ascii="宋体" w:hAnsi="宋体" w:cs="宋体"/>
          <w:sz w:val="32"/>
          <w:szCs w:val="32"/>
        </w:rPr>
        <w:t>2.样品递交截止时间同线下递交截止时间（具体时间以现场监督人员规定的时间为准）。</w:t>
      </w:r>
    </w:p>
    <w:p w14:paraId="71131334">
      <w:pPr>
        <w:spacing w:line="560" w:lineRule="exact"/>
        <w:ind w:firstLine="640" w:firstLineChars="200"/>
        <w:rPr>
          <w:rFonts w:ascii="宋体" w:hAnsi="宋体" w:cs="宋体"/>
          <w:sz w:val="32"/>
          <w:szCs w:val="32"/>
        </w:rPr>
      </w:pPr>
      <w:r>
        <w:rPr>
          <w:rFonts w:hint="eastAsia" w:ascii="宋体" w:hAnsi="宋体" w:cs="宋体"/>
          <w:sz w:val="32"/>
          <w:szCs w:val="32"/>
        </w:rPr>
        <w:t>3.样品递交地点：重庆工商学校。</w:t>
      </w:r>
    </w:p>
    <w:p w14:paraId="0E2CB24C">
      <w:pPr>
        <w:spacing w:line="560" w:lineRule="exact"/>
        <w:ind w:firstLine="640" w:firstLineChars="200"/>
        <w:rPr>
          <w:rFonts w:ascii="宋体" w:hAnsi="宋体" w:cs="宋体"/>
          <w:sz w:val="32"/>
          <w:szCs w:val="32"/>
        </w:rPr>
      </w:pPr>
      <w:r>
        <w:rPr>
          <w:rFonts w:hint="eastAsia" w:ascii="宋体" w:hAnsi="宋体" w:cs="宋体"/>
          <w:sz w:val="32"/>
          <w:szCs w:val="32"/>
        </w:rPr>
        <w:t>4.样品递交方式：供应商需将样品进行独立封箱包装，箱体表面需粘贴封条，封条上不能有公司名称等任何指示性信息；箱体内可盖单位公章或贴单位信息。供应商不得在校服样品中有任何指示性信息（例如公司介绍等），否则视为无效报价。</w:t>
      </w:r>
    </w:p>
    <w:p w14:paraId="789BEB78">
      <w:pPr>
        <w:spacing w:line="560" w:lineRule="exact"/>
        <w:ind w:firstLine="640" w:firstLineChars="200"/>
        <w:rPr>
          <w:rFonts w:ascii="宋体" w:hAnsi="宋体" w:cs="宋体"/>
          <w:sz w:val="32"/>
          <w:szCs w:val="32"/>
        </w:rPr>
      </w:pPr>
      <w:r>
        <w:rPr>
          <w:rFonts w:hint="eastAsia" w:ascii="宋体" w:hAnsi="宋体" w:cs="宋体"/>
          <w:sz w:val="32"/>
          <w:szCs w:val="32"/>
        </w:rPr>
        <w:t>5.样衣制作要求</w:t>
      </w:r>
    </w:p>
    <w:p w14:paraId="41343780">
      <w:pPr>
        <w:spacing w:line="560" w:lineRule="exact"/>
        <w:ind w:firstLine="640" w:firstLineChars="200"/>
        <w:rPr>
          <w:rFonts w:ascii="宋体" w:hAnsi="宋体" w:cs="宋体"/>
          <w:sz w:val="32"/>
          <w:szCs w:val="32"/>
        </w:rPr>
      </w:pPr>
      <w:r>
        <w:rPr>
          <w:rFonts w:hint="eastAsia" w:ascii="宋体" w:hAnsi="宋体" w:cs="宋体"/>
          <w:sz w:val="32"/>
          <w:szCs w:val="32"/>
        </w:rPr>
        <w:t>款式标准：投标供应商应参考学校款式要求自行设计制作样衣，投标样衣里外除一个校徽外，不能有与使用功能无关的其他多余图案（字母）。</w:t>
      </w:r>
      <w:r>
        <w:rPr>
          <w:rFonts w:hint="eastAsia" w:ascii="宋体" w:hAnsi="宋体" w:cs="宋体"/>
          <w:sz w:val="32"/>
          <w:szCs w:val="32"/>
        </w:rPr>
        <w:br w:type="textWrapping"/>
      </w:r>
      <w:r>
        <w:rPr>
          <w:rFonts w:hint="eastAsia" w:ascii="宋体" w:hAnsi="宋体" w:cs="宋体"/>
          <w:sz w:val="32"/>
          <w:szCs w:val="32"/>
        </w:rPr>
        <w:t xml:space="preserve">   （二）样品审查</w:t>
      </w:r>
    </w:p>
    <w:p w14:paraId="4D7748E6">
      <w:pPr>
        <w:spacing w:line="560" w:lineRule="exact"/>
        <w:ind w:firstLine="640" w:firstLineChars="200"/>
        <w:rPr>
          <w:rFonts w:ascii="宋体" w:hAnsi="宋体" w:cs="宋体"/>
          <w:sz w:val="32"/>
          <w:szCs w:val="32"/>
        </w:rPr>
      </w:pPr>
      <w:r>
        <w:rPr>
          <w:rFonts w:hint="eastAsia" w:ascii="宋体" w:hAnsi="宋体" w:cs="宋体"/>
          <w:sz w:val="32"/>
          <w:szCs w:val="32"/>
        </w:rPr>
        <w:t>评审小组会将供应商递交的样品，在面料参数和颜色方面进行对比审查。不满足采购需求的评审不予通过。</w:t>
      </w:r>
    </w:p>
    <w:p w14:paraId="44CB493B">
      <w:pPr>
        <w:spacing w:line="560" w:lineRule="exact"/>
        <w:ind w:firstLine="640" w:firstLineChars="200"/>
        <w:outlineLvl w:val="1"/>
        <w:rPr>
          <w:rFonts w:ascii="宋体" w:hAnsi="宋体" w:cs="宋体"/>
          <w:sz w:val="32"/>
          <w:szCs w:val="32"/>
        </w:rPr>
      </w:pPr>
      <w:r>
        <w:rPr>
          <w:rFonts w:hint="eastAsia" w:ascii="宋体" w:hAnsi="宋体" w:cs="宋体"/>
          <w:sz w:val="32"/>
          <w:szCs w:val="32"/>
        </w:rPr>
        <w:t>（三）样品退还要求：</w:t>
      </w:r>
    </w:p>
    <w:p w14:paraId="04D54D86">
      <w:pPr>
        <w:spacing w:line="560" w:lineRule="exact"/>
        <w:ind w:firstLine="640" w:firstLineChars="200"/>
        <w:rPr>
          <w:rFonts w:ascii="宋体" w:hAnsi="宋体" w:cs="宋体"/>
          <w:sz w:val="32"/>
          <w:szCs w:val="32"/>
        </w:rPr>
      </w:pPr>
      <w:r>
        <w:rPr>
          <w:rFonts w:hint="eastAsia" w:ascii="宋体" w:hAnsi="宋体" w:cs="宋体"/>
          <w:sz w:val="32"/>
          <w:szCs w:val="32"/>
        </w:rPr>
        <w:t>1.评审过程中，可能会对样品进行拆除，采购人和采购代理机构对供应商所递交的样品的破损或质量不负任何责任。</w:t>
      </w:r>
    </w:p>
    <w:p w14:paraId="76C99B3B">
      <w:pPr>
        <w:spacing w:line="560" w:lineRule="exact"/>
        <w:ind w:firstLine="640" w:firstLineChars="200"/>
        <w:rPr>
          <w:rFonts w:ascii="宋体" w:hAnsi="宋体" w:cs="宋体"/>
          <w:sz w:val="44"/>
          <w:szCs w:val="44"/>
        </w:rPr>
        <w:sectPr>
          <w:footerReference r:id="rId3" w:type="default"/>
          <w:pgSz w:w="11905" w:h="16838"/>
          <w:pgMar w:top="1440" w:right="1077" w:bottom="1440" w:left="1077" w:header="850" w:footer="1474" w:gutter="0"/>
          <w:pgNumType w:fmt="numberInDash"/>
          <w:cols w:space="720" w:num="1"/>
          <w:docGrid w:linePitch="312" w:charSpace="0"/>
        </w:sectPr>
      </w:pPr>
      <w:r>
        <w:rPr>
          <w:rFonts w:hint="eastAsia" w:ascii="宋体" w:hAnsi="宋体" w:cs="宋体"/>
          <w:sz w:val="32"/>
          <w:szCs w:val="32"/>
        </w:rPr>
        <w:t>2.评审结束后，所有样品由采购人留存。成交供应商的样品作为合同签订的参考，项目完成验收合格后可退还；未成交供应商的样品在采购人与成交供应商签订合同后退还。</w:t>
      </w:r>
    </w:p>
    <w:p w14:paraId="5B5937AC">
      <w:pPr>
        <w:spacing w:line="560" w:lineRule="exact"/>
        <w:outlineLvl w:val="0"/>
        <w:rPr>
          <w:rFonts w:ascii="宋体" w:hAnsi="宋体" w:cs="宋体"/>
          <w:sz w:val="32"/>
          <w:szCs w:val="32"/>
        </w:rPr>
      </w:pPr>
      <w:r>
        <w:rPr>
          <w:rFonts w:hint="eastAsia" w:ascii="宋体" w:hAnsi="宋体" w:cs="宋体"/>
          <w:sz w:val="32"/>
          <w:szCs w:val="32"/>
        </w:rPr>
        <w:t>五、送检要求</w:t>
      </w:r>
      <w:bookmarkEnd w:id="58"/>
    </w:p>
    <w:p w14:paraId="01DC004C">
      <w:pPr>
        <w:spacing w:line="560" w:lineRule="exact"/>
        <w:ind w:firstLine="640" w:firstLineChars="200"/>
        <w:rPr>
          <w:rFonts w:ascii="宋体" w:hAnsi="宋体" w:cs="宋体"/>
          <w:sz w:val="32"/>
          <w:szCs w:val="32"/>
        </w:rPr>
      </w:pPr>
      <w:r>
        <w:rPr>
          <w:rFonts w:hint="eastAsia" w:ascii="宋体" w:hAnsi="宋体" w:cs="宋体"/>
          <w:sz w:val="32"/>
          <w:szCs w:val="32"/>
        </w:rPr>
        <w:t>成交供应商制作的校服要具备齐全的成衣合格标识，大货生产完成后由学校校服选购工作小组随机抽取春秋上衣1件、春秋裤子1条、夏装T恤1件送有资质的第三方检验机构检测。法定检验机构（通过CMA资质认证的检测机构）出具的本批次成衣合格报告原件及成衣质量标识。执行GB/T31888-2015标准，重点核查安全指标（纤维含量、甲醛含量、可分解致癌芳香胺染料、pH值、异味）与内在质量（染色牢度、起球、接缝强力、水洗尺寸变化率、水洗后扭曲率等）。检测结果必须合格，并出具本批次成衣质量检验合格报告。送检产生的费用由成交供应商承担。</w:t>
      </w:r>
    </w:p>
    <w:p w14:paraId="6A2EA70B">
      <w:pPr>
        <w:spacing w:line="560" w:lineRule="exact"/>
        <w:ind w:firstLine="640" w:firstLineChars="200"/>
        <w:rPr>
          <w:rFonts w:ascii="宋体" w:hAnsi="宋体" w:cs="宋体"/>
          <w:sz w:val="32"/>
          <w:szCs w:val="32"/>
        </w:rPr>
      </w:pPr>
      <w:r>
        <w:rPr>
          <w:rFonts w:hint="eastAsia" w:ascii="宋体" w:hAnsi="宋体" w:cs="宋体"/>
          <w:sz w:val="32"/>
          <w:szCs w:val="32"/>
        </w:rPr>
        <w:t>六、其它约定</w:t>
      </w:r>
    </w:p>
    <w:p w14:paraId="01855B35">
      <w:pPr>
        <w:spacing w:line="560" w:lineRule="exact"/>
        <w:ind w:firstLine="640" w:firstLineChars="200"/>
        <w:rPr>
          <w:rFonts w:ascii="宋体" w:hAnsi="宋体" w:cs="宋体"/>
          <w:sz w:val="32"/>
          <w:szCs w:val="32"/>
        </w:rPr>
      </w:pPr>
      <w:r>
        <w:rPr>
          <w:rFonts w:hint="eastAsia" w:ascii="宋体" w:hAnsi="宋体" w:cs="宋体"/>
          <w:sz w:val="32"/>
          <w:szCs w:val="32"/>
        </w:rPr>
        <w:t>对家庭经济困难学生、烈士子女、孤儿等特殊群体（该群体人数为40人）采取全免校服费用的方式，学校将组织审核确认。经审核认定后，供应商应按要求提供公益校服，减轻其家庭负担，供应商提供承诺函，格式自拟。</w:t>
      </w:r>
    </w:p>
    <w:p w14:paraId="516C6CA5">
      <w:pPr>
        <w:spacing w:line="560" w:lineRule="exact"/>
        <w:ind w:firstLine="640" w:firstLineChars="200"/>
        <w:rPr>
          <w:rFonts w:ascii="宋体" w:hAnsi="宋体" w:cs="宋体"/>
          <w:sz w:val="32"/>
          <w:szCs w:val="32"/>
        </w:rPr>
      </w:pPr>
    </w:p>
    <w:p w14:paraId="2C56A0D8">
      <w:pPr>
        <w:pStyle w:val="3"/>
        <w:adjustRightInd/>
        <w:rPr>
          <w:rFonts w:cs="宋体"/>
          <w:sz w:val="44"/>
          <w:szCs w:val="44"/>
        </w:rPr>
        <w:sectPr>
          <w:footerReference r:id="rId4" w:type="default"/>
          <w:pgSz w:w="11905" w:h="16838"/>
          <w:pgMar w:top="1440" w:right="1077" w:bottom="1440" w:left="1077" w:header="850" w:footer="1474" w:gutter="0"/>
          <w:cols w:space="0" w:num="1"/>
          <w:docGrid w:linePitch="312" w:charSpace="0"/>
        </w:sectPr>
      </w:pPr>
      <w:bookmarkStart w:id="59" w:name="_Toc21132"/>
      <w:bookmarkStart w:id="60" w:name="_Toc21164"/>
    </w:p>
    <w:p w14:paraId="4DC161EF">
      <w:pPr>
        <w:pStyle w:val="3"/>
        <w:adjustRightInd/>
        <w:snapToGrid/>
        <w:spacing w:line="600" w:lineRule="exact"/>
        <w:jc w:val="center"/>
        <w:rPr>
          <w:rFonts w:cs="宋体"/>
          <w:sz w:val="44"/>
          <w:szCs w:val="44"/>
        </w:rPr>
      </w:pPr>
      <w:bookmarkStart w:id="61" w:name="_Toc7937"/>
      <w:r>
        <w:rPr>
          <w:rFonts w:hint="eastAsia" w:cs="宋体"/>
          <w:sz w:val="44"/>
          <w:szCs w:val="44"/>
        </w:rPr>
        <w:t>第四篇 项目商务要求</w:t>
      </w:r>
      <w:bookmarkEnd w:id="59"/>
      <w:bookmarkEnd w:id="60"/>
      <w:bookmarkEnd w:id="61"/>
    </w:p>
    <w:p w14:paraId="55E30FE7">
      <w:pPr>
        <w:rPr>
          <w:rFonts w:ascii="宋体" w:hAnsi="宋体" w:cs="宋体"/>
          <w:sz w:val="32"/>
          <w:szCs w:val="32"/>
        </w:rPr>
      </w:pPr>
    </w:p>
    <w:p w14:paraId="1A062823">
      <w:pPr>
        <w:pStyle w:val="3"/>
        <w:spacing w:line="560" w:lineRule="exact"/>
        <w:ind w:firstLine="960" w:firstLineChars="300"/>
        <w:rPr>
          <w:rFonts w:cs="宋体"/>
          <w:sz w:val="32"/>
          <w:szCs w:val="32"/>
        </w:rPr>
      </w:pPr>
      <w:bookmarkStart w:id="62" w:name="_Toc267320049"/>
      <w:bookmarkStart w:id="63" w:name="_Toc32584"/>
      <w:bookmarkStart w:id="64" w:name="_Toc13999"/>
      <w:bookmarkStart w:id="65" w:name="_Toc8158"/>
      <w:bookmarkStart w:id="66" w:name="_Toc343847698"/>
      <w:r>
        <w:rPr>
          <w:rFonts w:hint="eastAsia" w:cs="宋体"/>
          <w:sz w:val="32"/>
          <w:szCs w:val="32"/>
        </w:rPr>
        <w:t>一、交货时间、地点及验收方式</w:t>
      </w:r>
      <w:bookmarkEnd w:id="62"/>
      <w:bookmarkEnd w:id="63"/>
      <w:bookmarkEnd w:id="64"/>
      <w:bookmarkEnd w:id="65"/>
      <w:bookmarkEnd w:id="66"/>
    </w:p>
    <w:p w14:paraId="13964047">
      <w:pPr>
        <w:spacing w:line="560" w:lineRule="exact"/>
        <w:ind w:firstLine="640" w:firstLineChars="200"/>
        <w:rPr>
          <w:rFonts w:ascii="宋体" w:hAnsi="宋体" w:cs="宋体"/>
          <w:sz w:val="32"/>
          <w:szCs w:val="32"/>
        </w:rPr>
      </w:pPr>
      <w:r>
        <w:rPr>
          <w:rFonts w:hint="eastAsia" w:ascii="宋体" w:hAnsi="宋体" w:cs="宋体"/>
          <w:sz w:val="32"/>
          <w:szCs w:val="32"/>
        </w:rPr>
        <w:t>（一）交货时间</w:t>
      </w:r>
    </w:p>
    <w:p w14:paraId="618B60E6">
      <w:pPr>
        <w:spacing w:line="560" w:lineRule="exact"/>
        <w:ind w:firstLine="640" w:firstLineChars="200"/>
        <w:rPr>
          <w:rFonts w:ascii="宋体" w:hAnsi="宋体" w:cs="宋体"/>
          <w:sz w:val="32"/>
          <w:szCs w:val="32"/>
        </w:rPr>
      </w:pPr>
      <w:r>
        <w:rPr>
          <w:rFonts w:hint="eastAsia" w:ascii="宋体" w:hAnsi="宋体" w:cs="宋体"/>
          <w:sz w:val="32"/>
          <w:szCs w:val="32"/>
        </w:rPr>
        <w:t>成交供应商应在合同签订后30天内交付，（含检测时间）。</w:t>
      </w:r>
    </w:p>
    <w:p w14:paraId="215FB0CE">
      <w:pPr>
        <w:spacing w:line="560" w:lineRule="exact"/>
        <w:ind w:firstLine="640" w:firstLineChars="200"/>
        <w:rPr>
          <w:rFonts w:ascii="宋体" w:hAnsi="宋体" w:cs="宋体"/>
          <w:sz w:val="32"/>
          <w:szCs w:val="32"/>
        </w:rPr>
      </w:pPr>
      <w:r>
        <w:rPr>
          <w:rFonts w:hint="eastAsia" w:ascii="宋体" w:hAnsi="宋体" w:cs="宋体"/>
          <w:sz w:val="32"/>
          <w:szCs w:val="32"/>
        </w:rPr>
        <w:t>（二）交货地点</w:t>
      </w:r>
    </w:p>
    <w:p w14:paraId="5138687B">
      <w:pPr>
        <w:spacing w:line="560" w:lineRule="exact"/>
        <w:ind w:firstLine="640" w:firstLineChars="200"/>
        <w:rPr>
          <w:rFonts w:ascii="宋体" w:hAnsi="宋体" w:cs="宋体"/>
          <w:sz w:val="32"/>
          <w:szCs w:val="32"/>
        </w:rPr>
      </w:pPr>
      <w:r>
        <w:rPr>
          <w:rFonts w:hint="eastAsia" w:ascii="宋体" w:hAnsi="宋体" w:cs="宋体"/>
          <w:sz w:val="32"/>
          <w:szCs w:val="32"/>
        </w:rPr>
        <w:t>重庆工商学校。（特别说明：首次交货地点为学校，若后期个别零星增补直接邮寄学生家长填写地址进行交货的，邮寄费用由公司承担）其运输及装卸费用由中标人负责。</w:t>
      </w:r>
    </w:p>
    <w:p w14:paraId="7A492456">
      <w:pPr>
        <w:spacing w:line="560" w:lineRule="exact"/>
        <w:ind w:firstLine="640" w:firstLineChars="200"/>
        <w:rPr>
          <w:rFonts w:ascii="宋体" w:hAnsi="宋体" w:cs="宋体"/>
          <w:sz w:val="32"/>
          <w:szCs w:val="32"/>
        </w:rPr>
      </w:pPr>
      <w:r>
        <w:rPr>
          <w:rFonts w:hint="eastAsia" w:ascii="宋体" w:hAnsi="宋体" w:cs="宋体"/>
          <w:sz w:val="32"/>
          <w:szCs w:val="32"/>
        </w:rPr>
        <w:t>（三）验收方式</w:t>
      </w:r>
    </w:p>
    <w:p w14:paraId="33056FF3">
      <w:pPr>
        <w:spacing w:line="560" w:lineRule="exact"/>
        <w:ind w:firstLine="640" w:firstLineChars="200"/>
        <w:rPr>
          <w:rFonts w:ascii="宋体" w:hAnsi="宋体" w:cs="宋体"/>
          <w:sz w:val="32"/>
          <w:szCs w:val="32"/>
        </w:rPr>
      </w:pPr>
      <w:r>
        <w:rPr>
          <w:rFonts w:hint="eastAsia" w:ascii="宋体" w:hAnsi="宋体" w:cs="宋体"/>
          <w:sz w:val="32"/>
          <w:szCs w:val="32"/>
        </w:rPr>
        <w:t>1.检查检验合格报告；同时查验生产企业名称标识、面辅料成分标识、洗涤标识、规格型号标识、校名标牌标识等。</w:t>
      </w:r>
    </w:p>
    <w:p w14:paraId="30CD7EEA">
      <w:pPr>
        <w:spacing w:line="560" w:lineRule="exact"/>
        <w:ind w:firstLine="640" w:firstLineChars="200"/>
        <w:rPr>
          <w:rFonts w:ascii="宋体" w:hAnsi="宋体" w:cs="宋体"/>
          <w:sz w:val="32"/>
          <w:szCs w:val="32"/>
        </w:rPr>
      </w:pPr>
      <w:r>
        <w:rPr>
          <w:rFonts w:hint="eastAsia" w:ascii="宋体" w:hAnsi="宋体" w:cs="宋体"/>
          <w:sz w:val="32"/>
          <w:szCs w:val="32"/>
        </w:rPr>
        <w:t>2.学校组织对校服的颜色，样式进行验收。验收合格后方可发放给学生使用，不合格产品一律不得发放给学生使用，并根据情况追究相关责任。</w:t>
      </w:r>
    </w:p>
    <w:p w14:paraId="68F650CF">
      <w:pPr>
        <w:spacing w:line="560" w:lineRule="exact"/>
        <w:ind w:firstLine="640" w:firstLineChars="200"/>
        <w:rPr>
          <w:rFonts w:ascii="宋体" w:hAnsi="宋体" w:cs="宋体"/>
          <w:sz w:val="32"/>
          <w:szCs w:val="32"/>
        </w:rPr>
      </w:pPr>
      <w:r>
        <w:rPr>
          <w:rFonts w:hint="eastAsia" w:ascii="宋体" w:hAnsi="宋体" w:cs="宋体"/>
          <w:sz w:val="32"/>
          <w:szCs w:val="32"/>
        </w:rPr>
        <w:t>3.校服到达学校后，校服供应商应在</w:t>
      </w:r>
      <w:r>
        <w:rPr>
          <w:rFonts w:hint="eastAsia" w:ascii="宋体" w:hAnsi="宋体" w:cs="宋体"/>
          <w:sz w:val="32"/>
          <w:szCs w:val="32"/>
          <w:lang w:eastAsia="zh-CN"/>
        </w:rPr>
        <w:t>校服选购工作小组</w:t>
      </w:r>
      <w:r>
        <w:rPr>
          <w:rFonts w:hint="eastAsia" w:ascii="宋体" w:hAnsi="宋体" w:cs="宋体"/>
          <w:sz w:val="32"/>
          <w:szCs w:val="32"/>
        </w:rPr>
        <w:t>人员到场情况下当面开箱，共同清点、检查外观，作出开箱记录，双方签字确认。</w:t>
      </w:r>
    </w:p>
    <w:p w14:paraId="479EDBDD">
      <w:pPr>
        <w:spacing w:line="560" w:lineRule="exact"/>
        <w:ind w:firstLine="640" w:firstLineChars="200"/>
        <w:rPr>
          <w:rFonts w:ascii="宋体" w:hAnsi="宋体" w:cs="宋体"/>
          <w:sz w:val="32"/>
          <w:szCs w:val="32"/>
        </w:rPr>
      </w:pPr>
      <w:r>
        <w:rPr>
          <w:rFonts w:hint="eastAsia" w:ascii="宋体" w:hAnsi="宋体" w:cs="宋体"/>
          <w:sz w:val="32"/>
          <w:szCs w:val="32"/>
        </w:rPr>
        <w:t>4.校服供应商应保证货物到达采购人所在地完好无损，如有缺漏、损坏，由供应商负责调换、补齐或赔偿。</w:t>
      </w:r>
    </w:p>
    <w:p w14:paraId="6A663A26">
      <w:pPr>
        <w:spacing w:line="560" w:lineRule="exact"/>
        <w:ind w:firstLine="640" w:firstLineChars="200"/>
        <w:rPr>
          <w:rFonts w:ascii="宋体" w:hAnsi="宋体" w:cs="宋体"/>
          <w:sz w:val="32"/>
          <w:szCs w:val="32"/>
        </w:rPr>
      </w:pPr>
      <w:r>
        <w:rPr>
          <w:rFonts w:hint="eastAsia" w:ascii="宋体" w:hAnsi="宋体" w:cs="宋体"/>
          <w:sz w:val="32"/>
          <w:szCs w:val="32"/>
        </w:rPr>
        <w:t>5.校服供应商应提供校服出厂检验报告、合格证、装箱单、产品使用说明书及法定检验机构合格的检验报告。</w:t>
      </w:r>
    </w:p>
    <w:p w14:paraId="165A5F9E">
      <w:pPr>
        <w:spacing w:line="560" w:lineRule="exact"/>
        <w:ind w:firstLine="640" w:firstLineChars="200"/>
        <w:rPr>
          <w:rFonts w:ascii="宋体" w:hAnsi="宋体" w:cs="宋体"/>
          <w:sz w:val="32"/>
          <w:szCs w:val="32"/>
        </w:rPr>
      </w:pPr>
      <w:r>
        <w:rPr>
          <w:rFonts w:hint="eastAsia" w:ascii="宋体" w:hAnsi="宋体" w:cs="宋体"/>
          <w:sz w:val="32"/>
          <w:szCs w:val="32"/>
        </w:rPr>
        <w:t>6.校服运抵学校所在地后，供应商配合</w:t>
      </w:r>
      <w:r>
        <w:rPr>
          <w:rFonts w:hint="eastAsia" w:ascii="宋体" w:hAnsi="宋体" w:cs="宋体"/>
          <w:sz w:val="32"/>
          <w:szCs w:val="32"/>
          <w:lang w:eastAsia="zh-CN"/>
        </w:rPr>
        <w:t>校服选购工作小组</w:t>
      </w:r>
      <w:r>
        <w:rPr>
          <w:rFonts w:hint="eastAsia" w:ascii="宋体" w:hAnsi="宋体" w:cs="宋体"/>
          <w:sz w:val="32"/>
          <w:szCs w:val="32"/>
        </w:rPr>
        <w:t>人员清点验收，验收合格条件如下：</w:t>
      </w:r>
    </w:p>
    <w:p w14:paraId="34C0FB10">
      <w:pPr>
        <w:spacing w:line="560" w:lineRule="exact"/>
        <w:ind w:firstLine="640" w:firstLineChars="200"/>
        <w:rPr>
          <w:rFonts w:ascii="宋体" w:hAnsi="宋体" w:cs="宋体"/>
          <w:sz w:val="32"/>
          <w:szCs w:val="32"/>
        </w:rPr>
      </w:pPr>
      <w:r>
        <w:rPr>
          <w:rFonts w:hint="eastAsia" w:ascii="宋体" w:hAnsi="宋体" w:cs="宋体"/>
          <w:sz w:val="32"/>
          <w:szCs w:val="32"/>
        </w:rPr>
        <w:t>（1）校服技术参数与采购合同一致，性能指标达到规定的标准。</w:t>
      </w:r>
    </w:p>
    <w:p w14:paraId="195E1A3A">
      <w:pPr>
        <w:spacing w:line="560" w:lineRule="exact"/>
        <w:ind w:firstLine="640" w:firstLineChars="200"/>
        <w:rPr>
          <w:rFonts w:ascii="宋体" w:hAnsi="宋体" w:cs="宋体"/>
          <w:sz w:val="32"/>
          <w:szCs w:val="32"/>
        </w:rPr>
      </w:pPr>
      <w:r>
        <w:rPr>
          <w:rFonts w:hint="eastAsia" w:ascii="宋体" w:hAnsi="宋体" w:cs="宋体"/>
          <w:sz w:val="32"/>
          <w:szCs w:val="32"/>
        </w:rPr>
        <w:t>（2）校服技术资料、装箱单、合格证等资料齐全。</w:t>
      </w:r>
    </w:p>
    <w:p w14:paraId="59003339">
      <w:pPr>
        <w:spacing w:line="560" w:lineRule="exact"/>
        <w:ind w:firstLine="640" w:firstLineChars="200"/>
        <w:rPr>
          <w:rFonts w:ascii="宋体" w:hAnsi="宋体" w:cs="宋体"/>
          <w:sz w:val="32"/>
          <w:szCs w:val="32"/>
        </w:rPr>
      </w:pPr>
      <w:r>
        <w:rPr>
          <w:rFonts w:hint="eastAsia" w:ascii="宋体" w:hAnsi="宋体" w:cs="宋体"/>
          <w:sz w:val="32"/>
          <w:szCs w:val="32"/>
        </w:rPr>
        <w:t>（3）校服送检合格。</w:t>
      </w:r>
    </w:p>
    <w:p w14:paraId="0C1993EB">
      <w:pPr>
        <w:spacing w:line="560" w:lineRule="exact"/>
        <w:ind w:firstLine="640" w:firstLineChars="200"/>
        <w:rPr>
          <w:rFonts w:ascii="宋体" w:hAnsi="宋体" w:cs="宋体"/>
          <w:sz w:val="32"/>
          <w:szCs w:val="32"/>
        </w:rPr>
      </w:pPr>
      <w:r>
        <w:rPr>
          <w:rFonts w:hint="eastAsia" w:ascii="宋体" w:hAnsi="宋体" w:cs="宋体"/>
          <w:sz w:val="32"/>
          <w:szCs w:val="32"/>
        </w:rPr>
        <w:t>（4）在校服使用期间所出现的问题得到解决。</w:t>
      </w:r>
    </w:p>
    <w:p w14:paraId="6E746A96">
      <w:pPr>
        <w:spacing w:line="560" w:lineRule="exact"/>
        <w:ind w:firstLine="640" w:firstLineChars="200"/>
        <w:rPr>
          <w:rFonts w:ascii="宋体" w:hAnsi="宋体" w:cs="宋体"/>
          <w:sz w:val="32"/>
          <w:szCs w:val="32"/>
        </w:rPr>
      </w:pPr>
      <w:r>
        <w:rPr>
          <w:rFonts w:hint="eastAsia" w:ascii="宋体" w:hAnsi="宋体" w:cs="宋体"/>
          <w:sz w:val="32"/>
          <w:szCs w:val="32"/>
        </w:rPr>
        <w:t>（5) 在规定时间内完成交货并验收，并经</w:t>
      </w:r>
      <w:r>
        <w:rPr>
          <w:rFonts w:hint="eastAsia" w:ascii="宋体" w:hAnsi="宋体" w:cs="宋体"/>
          <w:sz w:val="32"/>
          <w:szCs w:val="32"/>
          <w:lang w:eastAsia="zh-CN"/>
        </w:rPr>
        <w:t>校服选购工作小组</w:t>
      </w:r>
      <w:r>
        <w:rPr>
          <w:rFonts w:hint="eastAsia" w:ascii="宋体" w:hAnsi="宋体" w:cs="宋体"/>
          <w:sz w:val="32"/>
          <w:szCs w:val="32"/>
        </w:rPr>
        <w:t>和采购人确认。</w:t>
      </w:r>
    </w:p>
    <w:p w14:paraId="616449B6">
      <w:pPr>
        <w:spacing w:line="560" w:lineRule="exact"/>
        <w:ind w:firstLine="640" w:firstLineChars="200"/>
        <w:rPr>
          <w:rFonts w:ascii="宋体" w:hAnsi="宋体" w:cs="宋体"/>
          <w:sz w:val="32"/>
          <w:szCs w:val="32"/>
        </w:rPr>
      </w:pPr>
      <w:r>
        <w:rPr>
          <w:rFonts w:hint="eastAsia" w:ascii="宋体" w:hAnsi="宋体" w:cs="宋体"/>
          <w:sz w:val="32"/>
          <w:szCs w:val="32"/>
        </w:rPr>
        <w:t>7.</w:t>
      </w:r>
      <w:bookmarkStart w:id="67" w:name="OLE_LINK5"/>
      <w:r>
        <w:rPr>
          <w:rFonts w:hint="eastAsia" w:ascii="宋体" w:hAnsi="宋体" w:cs="宋体"/>
          <w:sz w:val="32"/>
          <w:szCs w:val="32"/>
        </w:rPr>
        <w:t>供应商提供的货物未达到竞采文件规定要求，且对采购人造成损失的，由中标人承担一切责任，并赔偿所造成的损失。</w:t>
      </w:r>
    </w:p>
    <w:bookmarkEnd w:id="67"/>
    <w:p w14:paraId="15D7B7F7">
      <w:pPr>
        <w:spacing w:line="560" w:lineRule="exact"/>
        <w:ind w:firstLine="640" w:firstLineChars="200"/>
        <w:rPr>
          <w:rFonts w:ascii="宋体" w:hAnsi="宋体" w:cs="宋体"/>
          <w:kern w:val="0"/>
          <w:sz w:val="32"/>
          <w:szCs w:val="32"/>
        </w:rPr>
      </w:pPr>
      <w:r>
        <w:rPr>
          <w:rFonts w:hint="eastAsia" w:ascii="宋体" w:hAnsi="宋体" w:cs="宋体"/>
          <w:kern w:val="0"/>
          <w:sz w:val="32"/>
          <w:szCs w:val="32"/>
        </w:rPr>
        <w:t>8.校服包装材料归采购人所有。</w:t>
      </w:r>
    </w:p>
    <w:p w14:paraId="49C34CCC">
      <w:pPr>
        <w:spacing w:line="560" w:lineRule="exact"/>
        <w:ind w:firstLine="640" w:firstLineChars="200"/>
        <w:rPr>
          <w:rFonts w:ascii="宋体" w:hAnsi="宋体" w:cs="宋体"/>
          <w:sz w:val="32"/>
          <w:szCs w:val="32"/>
          <w:highlight w:val="yellow"/>
        </w:rPr>
      </w:pPr>
      <w:r>
        <w:rPr>
          <w:rFonts w:hint="eastAsia" w:ascii="宋体" w:hAnsi="宋体" w:cs="宋体"/>
          <w:sz w:val="32"/>
          <w:szCs w:val="32"/>
        </w:rPr>
        <w:t>9.</w:t>
      </w:r>
      <w:r>
        <w:rPr>
          <w:rFonts w:hint="eastAsia" w:ascii="宋体" w:hAnsi="宋体" w:cs="宋体"/>
          <w:kern w:val="0"/>
          <w:sz w:val="32"/>
          <w:szCs w:val="32"/>
        </w:rPr>
        <w:t>采购人在校服发放前，对该批产品进行随机抽样送检，若抽检不合格，供应商需进行整改，直至送检合格为止。</w:t>
      </w:r>
    </w:p>
    <w:p w14:paraId="7E2BDE78">
      <w:pPr>
        <w:pStyle w:val="3"/>
        <w:spacing w:line="560" w:lineRule="exact"/>
        <w:ind w:firstLine="640" w:firstLineChars="200"/>
        <w:rPr>
          <w:rFonts w:cs="宋体"/>
          <w:sz w:val="32"/>
          <w:szCs w:val="32"/>
        </w:rPr>
      </w:pPr>
      <w:bookmarkStart w:id="68" w:name="_Toc23248"/>
      <w:r>
        <w:rPr>
          <w:rFonts w:hint="eastAsia" w:cs="宋体"/>
          <w:sz w:val="32"/>
          <w:szCs w:val="32"/>
        </w:rPr>
        <w:t>二、质量保证及售后服务</w:t>
      </w:r>
      <w:bookmarkEnd w:id="68"/>
    </w:p>
    <w:p w14:paraId="1642B31C">
      <w:pPr>
        <w:spacing w:line="560" w:lineRule="exact"/>
        <w:ind w:firstLine="640" w:firstLineChars="200"/>
        <w:rPr>
          <w:rFonts w:ascii="宋体" w:hAnsi="宋体" w:cs="宋体"/>
          <w:sz w:val="32"/>
          <w:szCs w:val="32"/>
        </w:rPr>
      </w:pPr>
      <w:r>
        <w:rPr>
          <w:rFonts w:hint="eastAsia" w:ascii="宋体" w:hAnsi="宋体" w:cs="宋体"/>
          <w:sz w:val="32"/>
          <w:szCs w:val="32"/>
        </w:rPr>
        <w:t>（一）产品质量保证期</w:t>
      </w:r>
    </w:p>
    <w:p w14:paraId="2D22077D">
      <w:pPr>
        <w:spacing w:line="560" w:lineRule="exact"/>
        <w:ind w:firstLine="640" w:firstLineChars="200"/>
        <w:rPr>
          <w:rFonts w:ascii="宋体" w:hAnsi="宋体" w:cs="宋体"/>
          <w:sz w:val="32"/>
          <w:szCs w:val="32"/>
        </w:rPr>
      </w:pPr>
      <w:r>
        <w:rPr>
          <w:rFonts w:hint="eastAsia" w:ascii="宋体" w:hAnsi="宋体" w:cs="宋体"/>
          <w:sz w:val="32"/>
          <w:szCs w:val="32"/>
        </w:rPr>
        <w:t>1.校服供应商应明确承诺：该项目所有校服质量保证期应至少不低于2年，产品质量实行“三包”，从验收合格之日算起。</w:t>
      </w:r>
    </w:p>
    <w:p w14:paraId="4F3F3056">
      <w:pPr>
        <w:spacing w:line="560" w:lineRule="exact"/>
        <w:ind w:firstLine="640" w:firstLineChars="200"/>
        <w:rPr>
          <w:rFonts w:ascii="宋体" w:hAnsi="宋体" w:cs="宋体"/>
          <w:sz w:val="32"/>
          <w:szCs w:val="32"/>
        </w:rPr>
      </w:pPr>
      <w:r>
        <w:rPr>
          <w:rFonts w:hint="eastAsia" w:ascii="宋体" w:hAnsi="宋体" w:cs="宋体"/>
          <w:sz w:val="32"/>
          <w:szCs w:val="32"/>
        </w:rPr>
        <w:t>2.校服供应商的质量保证期承诺优于上述质保年限的，按供应商实际承诺执行。</w:t>
      </w:r>
    </w:p>
    <w:p w14:paraId="06A81926">
      <w:pPr>
        <w:spacing w:line="560" w:lineRule="exact"/>
        <w:ind w:firstLine="640" w:firstLineChars="200"/>
        <w:rPr>
          <w:rFonts w:ascii="宋体" w:hAnsi="宋体" w:cs="宋体"/>
          <w:sz w:val="32"/>
          <w:szCs w:val="32"/>
        </w:rPr>
      </w:pPr>
      <w:r>
        <w:rPr>
          <w:rFonts w:hint="eastAsia" w:ascii="宋体" w:hAnsi="宋体" w:cs="宋体"/>
          <w:sz w:val="32"/>
          <w:szCs w:val="32"/>
        </w:rPr>
        <w:t>3.供应商投报产品由厂家（指产品生产厂家，或其负责销售、售后服务机构，以下同）负责售后服务的，应当在响应文件中予以明确说明。</w:t>
      </w:r>
    </w:p>
    <w:p w14:paraId="2EBE5633">
      <w:pPr>
        <w:spacing w:line="560" w:lineRule="exact"/>
        <w:ind w:firstLine="640" w:firstLineChars="200"/>
        <w:rPr>
          <w:rFonts w:ascii="宋体" w:hAnsi="宋体" w:cs="宋体"/>
          <w:sz w:val="32"/>
          <w:szCs w:val="32"/>
        </w:rPr>
      </w:pPr>
      <w:r>
        <w:rPr>
          <w:rFonts w:hint="eastAsia" w:ascii="宋体" w:hAnsi="宋体" w:cs="宋体"/>
          <w:sz w:val="32"/>
          <w:szCs w:val="32"/>
        </w:rPr>
        <w:t>（二）售后服务内容</w:t>
      </w:r>
    </w:p>
    <w:p w14:paraId="03BD5F1B">
      <w:pPr>
        <w:spacing w:line="560" w:lineRule="exact"/>
        <w:ind w:firstLine="640" w:firstLineChars="200"/>
        <w:rPr>
          <w:rFonts w:ascii="宋体" w:hAnsi="宋体" w:cs="宋体"/>
          <w:sz w:val="32"/>
          <w:szCs w:val="32"/>
        </w:rPr>
      </w:pPr>
      <w:r>
        <w:rPr>
          <w:rFonts w:hint="eastAsia" w:ascii="宋体" w:hAnsi="宋体" w:cs="宋体"/>
          <w:sz w:val="32"/>
          <w:szCs w:val="32"/>
        </w:rPr>
        <w:t>校服供应商或厂家承诺在质量保证期内应当为采购人提供以下技术支持服务：</w:t>
      </w:r>
    </w:p>
    <w:p w14:paraId="492E61E2">
      <w:pPr>
        <w:spacing w:line="560" w:lineRule="exact"/>
        <w:ind w:firstLine="640" w:firstLineChars="200"/>
        <w:rPr>
          <w:rFonts w:ascii="宋体" w:hAnsi="宋体" w:cs="宋体"/>
          <w:sz w:val="32"/>
          <w:szCs w:val="32"/>
        </w:rPr>
      </w:pPr>
      <w:r>
        <w:rPr>
          <w:rFonts w:hint="eastAsia" w:ascii="宋体" w:hAnsi="宋体" w:cs="宋体"/>
          <w:sz w:val="32"/>
          <w:szCs w:val="32"/>
        </w:rPr>
        <w:t>1.质量保证期内服务要求</w:t>
      </w:r>
    </w:p>
    <w:p w14:paraId="5EED9C7B">
      <w:pPr>
        <w:spacing w:line="560" w:lineRule="exact"/>
        <w:ind w:firstLine="640" w:firstLineChars="200"/>
        <w:rPr>
          <w:rFonts w:ascii="宋体" w:hAnsi="宋体" w:cs="宋体"/>
          <w:sz w:val="32"/>
          <w:szCs w:val="32"/>
        </w:rPr>
      </w:pPr>
      <w:r>
        <w:rPr>
          <w:rFonts w:hint="eastAsia" w:ascii="宋体" w:hAnsi="宋体" w:cs="宋体"/>
          <w:sz w:val="32"/>
          <w:szCs w:val="32"/>
        </w:rPr>
        <w:t>（1）电话咨询</w:t>
      </w:r>
    </w:p>
    <w:p w14:paraId="72770CFE">
      <w:pPr>
        <w:spacing w:line="560" w:lineRule="exact"/>
        <w:ind w:firstLine="640" w:firstLineChars="200"/>
        <w:rPr>
          <w:rFonts w:ascii="宋体" w:hAnsi="宋体" w:cs="宋体"/>
          <w:sz w:val="32"/>
          <w:szCs w:val="32"/>
        </w:rPr>
      </w:pPr>
      <w:r>
        <w:rPr>
          <w:rFonts w:hint="eastAsia" w:ascii="宋体" w:hAnsi="宋体" w:cs="宋体"/>
          <w:sz w:val="32"/>
          <w:szCs w:val="32"/>
        </w:rPr>
        <w:t>供应商和厂家应当为用户提供技术援助电话，解答用户在使用中遇到的问题，及时为用户提出解决问题的建议。</w:t>
      </w:r>
    </w:p>
    <w:p w14:paraId="02CF2036">
      <w:pPr>
        <w:spacing w:line="560" w:lineRule="exact"/>
        <w:ind w:firstLine="640" w:firstLineChars="200"/>
        <w:rPr>
          <w:rFonts w:ascii="宋体" w:hAnsi="宋体" w:cs="宋体"/>
          <w:sz w:val="32"/>
          <w:szCs w:val="32"/>
        </w:rPr>
      </w:pPr>
      <w:r>
        <w:rPr>
          <w:rFonts w:hint="eastAsia" w:ascii="宋体" w:hAnsi="宋体" w:cs="宋体"/>
          <w:sz w:val="32"/>
          <w:szCs w:val="32"/>
        </w:rPr>
        <w:t>（2）响应时间及标准</w:t>
      </w:r>
    </w:p>
    <w:tbl>
      <w:tblPr>
        <w:tblStyle w:val="18"/>
        <w:tblW w:w="98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8"/>
        <w:gridCol w:w="1710"/>
        <w:gridCol w:w="2534"/>
        <w:gridCol w:w="1834"/>
        <w:gridCol w:w="2559"/>
      </w:tblGrid>
      <w:tr w14:paraId="301C6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1258" w:type="dxa"/>
            <w:vAlign w:val="center"/>
          </w:tcPr>
          <w:p w14:paraId="5110A066">
            <w:pPr>
              <w:spacing w:line="560" w:lineRule="exact"/>
              <w:ind w:firstLine="640" w:firstLineChars="200"/>
              <w:rPr>
                <w:rFonts w:ascii="宋体" w:hAnsi="宋体" w:cs="宋体"/>
                <w:sz w:val="32"/>
                <w:szCs w:val="32"/>
              </w:rPr>
            </w:pPr>
          </w:p>
        </w:tc>
        <w:tc>
          <w:tcPr>
            <w:tcW w:w="1710" w:type="dxa"/>
            <w:vAlign w:val="center"/>
          </w:tcPr>
          <w:p w14:paraId="79CC7317">
            <w:pPr>
              <w:spacing w:line="560" w:lineRule="exact"/>
              <w:jc w:val="center"/>
              <w:rPr>
                <w:rFonts w:ascii="宋体" w:hAnsi="宋体" w:cs="宋体"/>
                <w:sz w:val="32"/>
                <w:szCs w:val="32"/>
              </w:rPr>
            </w:pPr>
            <w:r>
              <w:rPr>
                <w:rFonts w:hint="eastAsia" w:ascii="宋体" w:hAnsi="宋体" w:cs="宋体"/>
                <w:sz w:val="32"/>
                <w:szCs w:val="32"/>
              </w:rPr>
              <w:t>内容</w:t>
            </w:r>
          </w:p>
        </w:tc>
        <w:tc>
          <w:tcPr>
            <w:tcW w:w="2534" w:type="dxa"/>
            <w:vAlign w:val="center"/>
          </w:tcPr>
          <w:p w14:paraId="680FCF57">
            <w:pPr>
              <w:spacing w:line="560" w:lineRule="exact"/>
              <w:ind w:firstLine="640" w:firstLineChars="200"/>
              <w:jc w:val="center"/>
              <w:rPr>
                <w:rFonts w:ascii="宋体" w:hAnsi="宋体" w:cs="宋体"/>
                <w:sz w:val="32"/>
                <w:szCs w:val="32"/>
              </w:rPr>
            </w:pPr>
            <w:r>
              <w:rPr>
                <w:rFonts w:hint="eastAsia" w:ascii="宋体" w:hAnsi="宋体" w:cs="宋体"/>
                <w:sz w:val="32"/>
                <w:szCs w:val="32"/>
              </w:rPr>
              <w:t>形式</w:t>
            </w:r>
          </w:p>
        </w:tc>
        <w:tc>
          <w:tcPr>
            <w:tcW w:w="1834" w:type="dxa"/>
            <w:vAlign w:val="center"/>
          </w:tcPr>
          <w:p w14:paraId="661834B1">
            <w:pPr>
              <w:spacing w:line="560" w:lineRule="exact"/>
              <w:jc w:val="center"/>
              <w:rPr>
                <w:rFonts w:ascii="宋体" w:hAnsi="宋体" w:cs="宋体"/>
                <w:sz w:val="32"/>
                <w:szCs w:val="32"/>
              </w:rPr>
            </w:pPr>
            <w:r>
              <w:rPr>
                <w:rFonts w:hint="eastAsia" w:ascii="宋体" w:hAnsi="宋体" w:cs="宋体"/>
                <w:sz w:val="32"/>
                <w:szCs w:val="32"/>
              </w:rPr>
              <w:t>收费标准</w:t>
            </w:r>
          </w:p>
        </w:tc>
        <w:tc>
          <w:tcPr>
            <w:tcW w:w="2559" w:type="dxa"/>
            <w:vAlign w:val="center"/>
          </w:tcPr>
          <w:p w14:paraId="106EB225">
            <w:pPr>
              <w:spacing w:line="560" w:lineRule="exact"/>
              <w:jc w:val="center"/>
              <w:rPr>
                <w:rFonts w:ascii="宋体" w:hAnsi="宋体" w:cs="宋体"/>
                <w:sz w:val="32"/>
                <w:szCs w:val="32"/>
              </w:rPr>
            </w:pPr>
            <w:r>
              <w:rPr>
                <w:rFonts w:hint="eastAsia" w:ascii="宋体" w:hAnsi="宋体" w:cs="宋体"/>
                <w:sz w:val="32"/>
                <w:szCs w:val="32"/>
              </w:rPr>
              <w:t>服务响应时间</w:t>
            </w:r>
          </w:p>
        </w:tc>
      </w:tr>
      <w:tr w14:paraId="5427E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258" w:type="dxa"/>
            <w:vMerge w:val="restart"/>
            <w:vAlign w:val="center"/>
          </w:tcPr>
          <w:p w14:paraId="094B15DE">
            <w:pPr>
              <w:spacing w:line="560" w:lineRule="exact"/>
              <w:rPr>
                <w:rFonts w:ascii="宋体" w:hAnsi="宋体" w:cs="宋体"/>
                <w:sz w:val="32"/>
                <w:szCs w:val="32"/>
              </w:rPr>
            </w:pPr>
            <w:r>
              <w:rPr>
                <w:rFonts w:hint="eastAsia" w:ascii="宋体" w:hAnsi="宋体" w:cs="宋体"/>
                <w:sz w:val="32"/>
                <w:szCs w:val="32"/>
              </w:rPr>
              <w:t>保修期内</w:t>
            </w:r>
          </w:p>
        </w:tc>
        <w:tc>
          <w:tcPr>
            <w:tcW w:w="1710" w:type="dxa"/>
            <w:vAlign w:val="center"/>
          </w:tcPr>
          <w:p w14:paraId="5C6FA8D3">
            <w:pPr>
              <w:spacing w:line="560" w:lineRule="exact"/>
              <w:jc w:val="center"/>
              <w:rPr>
                <w:rFonts w:ascii="宋体" w:hAnsi="宋体" w:cs="宋体"/>
                <w:sz w:val="32"/>
                <w:szCs w:val="32"/>
              </w:rPr>
            </w:pPr>
            <w:r>
              <w:rPr>
                <w:rFonts w:hint="eastAsia" w:ascii="宋体" w:hAnsi="宋体" w:cs="宋体"/>
                <w:sz w:val="32"/>
                <w:szCs w:val="32"/>
              </w:rPr>
              <w:t>量体</w:t>
            </w:r>
          </w:p>
        </w:tc>
        <w:tc>
          <w:tcPr>
            <w:tcW w:w="2534" w:type="dxa"/>
            <w:vAlign w:val="center"/>
          </w:tcPr>
          <w:p w14:paraId="2069B7C4">
            <w:pPr>
              <w:spacing w:line="560" w:lineRule="exact"/>
              <w:ind w:firstLine="640" w:firstLineChars="200"/>
              <w:rPr>
                <w:rFonts w:ascii="宋体" w:hAnsi="宋体" w:cs="宋体"/>
                <w:sz w:val="32"/>
                <w:szCs w:val="32"/>
              </w:rPr>
            </w:pPr>
            <w:r>
              <w:rPr>
                <w:rFonts w:hint="eastAsia" w:ascii="宋体" w:hAnsi="宋体" w:cs="宋体"/>
                <w:sz w:val="32"/>
                <w:szCs w:val="32"/>
              </w:rPr>
              <w:t>上门</w:t>
            </w:r>
          </w:p>
        </w:tc>
        <w:tc>
          <w:tcPr>
            <w:tcW w:w="1834" w:type="dxa"/>
            <w:vAlign w:val="center"/>
          </w:tcPr>
          <w:p w14:paraId="1B3FB248">
            <w:pPr>
              <w:spacing w:line="560" w:lineRule="exact"/>
              <w:ind w:firstLine="640" w:firstLineChars="200"/>
              <w:rPr>
                <w:rFonts w:ascii="宋体" w:hAnsi="宋体" w:cs="宋体"/>
                <w:sz w:val="32"/>
                <w:szCs w:val="32"/>
              </w:rPr>
            </w:pPr>
            <w:r>
              <w:rPr>
                <w:rFonts w:hint="eastAsia" w:ascii="宋体" w:hAnsi="宋体" w:cs="宋体"/>
                <w:sz w:val="32"/>
                <w:szCs w:val="32"/>
              </w:rPr>
              <w:t>免费</w:t>
            </w:r>
          </w:p>
        </w:tc>
        <w:tc>
          <w:tcPr>
            <w:tcW w:w="2559" w:type="dxa"/>
            <w:vAlign w:val="center"/>
          </w:tcPr>
          <w:p w14:paraId="15FC25F3">
            <w:pPr>
              <w:spacing w:line="560" w:lineRule="exact"/>
              <w:rPr>
                <w:rFonts w:ascii="宋体" w:hAnsi="宋体" w:cs="宋体"/>
                <w:sz w:val="32"/>
                <w:szCs w:val="32"/>
              </w:rPr>
            </w:pPr>
            <w:r>
              <w:rPr>
                <w:rFonts w:hint="eastAsia" w:ascii="宋体" w:hAnsi="宋体" w:cs="宋体"/>
                <w:sz w:val="32"/>
                <w:szCs w:val="32"/>
              </w:rPr>
              <w:t>合同签定后派专人上门量体</w:t>
            </w:r>
          </w:p>
        </w:tc>
      </w:tr>
      <w:tr w14:paraId="4225D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258" w:type="dxa"/>
            <w:vMerge w:val="continue"/>
            <w:vAlign w:val="center"/>
          </w:tcPr>
          <w:p w14:paraId="3B4B783D">
            <w:pPr>
              <w:spacing w:line="560" w:lineRule="exact"/>
              <w:ind w:firstLine="640" w:firstLineChars="200"/>
              <w:rPr>
                <w:rFonts w:ascii="宋体" w:hAnsi="宋体" w:cs="宋体"/>
                <w:sz w:val="32"/>
                <w:szCs w:val="32"/>
              </w:rPr>
            </w:pPr>
          </w:p>
        </w:tc>
        <w:tc>
          <w:tcPr>
            <w:tcW w:w="1710" w:type="dxa"/>
            <w:vAlign w:val="center"/>
          </w:tcPr>
          <w:p w14:paraId="04DA1014">
            <w:pPr>
              <w:spacing w:line="560" w:lineRule="exact"/>
              <w:jc w:val="center"/>
              <w:rPr>
                <w:rFonts w:ascii="宋体" w:hAnsi="宋体" w:cs="宋体"/>
                <w:sz w:val="32"/>
                <w:szCs w:val="32"/>
              </w:rPr>
            </w:pPr>
            <w:r>
              <w:rPr>
                <w:rFonts w:hint="eastAsia" w:ascii="宋体" w:hAnsi="宋体" w:cs="宋体"/>
                <w:sz w:val="32"/>
                <w:szCs w:val="32"/>
              </w:rPr>
              <w:t>服装分发</w:t>
            </w:r>
          </w:p>
        </w:tc>
        <w:tc>
          <w:tcPr>
            <w:tcW w:w="2534" w:type="dxa"/>
            <w:vAlign w:val="center"/>
          </w:tcPr>
          <w:p w14:paraId="6E03A87B">
            <w:pPr>
              <w:spacing w:line="560" w:lineRule="exact"/>
              <w:ind w:firstLine="640" w:firstLineChars="200"/>
              <w:rPr>
                <w:rFonts w:ascii="宋体" w:hAnsi="宋体" w:cs="宋体"/>
                <w:sz w:val="32"/>
                <w:szCs w:val="32"/>
              </w:rPr>
            </w:pPr>
            <w:r>
              <w:rPr>
                <w:rFonts w:hint="eastAsia" w:ascii="宋体" w:hAnsi="宋体" w:cs="宋体"/>
                <w:sz w:val="32"/>
                <w:szCs w:val="32"/>
              </w:rPr>
              <w:t>上门</w:t>
            </w:r>
          </w:p>
        </w:tc>
        <w:tc>
          <w:tcPr>
            <w:tcW w:w="1834" w:type="dxa"/>
            <w:vAlign w:val="center"/>
          </w:tcPr>
          <w:p w14:paraId="615449DE">
            <w:pPr>
              <w:spacing w:line="560" w:lineRule="exact"/>
              <w:ind w:firstLine="640" w:firstLineChars="200"/>
              <w:rPr>
                <w:rFonts w:ascii="宋体" w:hAnsi="宋体" w:cs="宋体"/>
                <w:sz w:val="32"/>
                <w:szCs w:val="32"/>
              </w:rPr>
            </w:pPr>
            <w:r>
              <w:rPr>
                <w:rFonts w:hint="eastAsia" w:ascii="宋体" w:hAnsi="宋体" w:cs="宋体"/>
                <w:sz w:val="32"/>
                <w:szCs w:val="32"/>
              </w:rPr>
              <w:t>免费</w:t>
            </w:r>
          </w:p>
        </w:tc>
        <w:tc>
          <w:tcPr>
            <w:tcW w:w="2559" w:type="dxa"/>
            <w:vAlign w:val="center"/>
          </w:tcPr>
          <w:p w14:paraId="16FB7E6A">
            <w:pPr>
              <w:spacing w:line="560" w:lineRule="exact"/>
              <w:rPr>
                <w:rFonts w:ascii="宋体" w:hAnsi="宋体" w:cs="宋体"/>
                <w:sz w:val="32"/>
                <w:szCs w:val="32"/>
              </w:rPr>
            </w:pPr>
            <w:r>
              <w:rPr>
                <w:rFonts w:hint="eastAsia" w:ascii="宋体" w:hAnsi="宋体" w:cs="宋体"/>
                <w:sz w:val="32"/>
                <w:szCs w:val="32"/>
              </w:rPr>
              <w:t>派专员协助分发到指定地点</w:t>
            </w:r>
          </w:p>
        </w:tc>
      </w:tr>
      <w:tr w14:paraId="6027E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1258" w:type="dxa"/>
            <w:vMerge w:val="continue"/>
            <w:vAlign w:val="center"/>
          </w:tcPr>
          <w:p w14:paraId="5E53050E">
            <w:pPr>
              <w:spacing w:line="560" w:lineRule="exact"/>
              <w:ind w:firstLine="640" w:firstLineChars="200"/>
              <w:rPr>
                <w:rFonts w:ascii="宋体" w:hAnsi="宋体" w:cs="宋体"/>
                <w:sz w:val="32"/>
                <w:szCs w:val="32"/>
              </w:rPr>
            </w:pPr>
          </w:p>
        </w:tc>
        <w:tc>
          <w:tcPr>
            <w:tcW w:w="1710" w:type="dxa"/>
            <w:vAlign w:val="center"/>
          </w:tcPr>
          <w:p w14:paraId="6E01CA51">
            <w:pPr>
              <w:spacing w:line="560" w:lineRule="exact"/>
              <w:jc w:val="center"/>
              <w:rPr>
                <w:rFonts w:ascii="宋体" w:hAnsi="宋体" w:cs="宋体"/>
                <w:sz w:val="32"/>
                <w:szCs w:val="32"/>
              </w:rPr>
            </w:pPr>
            <w:r>
              <w:rPr>
                <w:rFonts w:hint="eastAsia" w:ascii="宋体" w:hAnsi="宋体" w:cs="宋体"/>
                <w:sz w:val="32"/>
                <w:szCs w:val="32"/>
              </w:rPr>
              <w:t>故障处理</w:t>
            </w:r>
          </w:p>
        </w:tc>
        <w:tc>
          <w:tcPr>
            <w:tcW w:w="2534" w:type="dxa"/>
            <w:vAlign w:val="center"/>
          </w:tcPr>
          <w:p w14:paraId="0D08A07B">
            <w:pPr>
              <w:spacing w:line="560" w:lineRule="exact"/>
              <w:ind w:firstLine="640" w:firstLineChars="200"/>
              <w:rPr>
                <w:rFonts w:ascii="宋体" w:hAnsi="宋体" w:cs="宋体"/>
                <w:sz w:val="32"/>
                <w:szCs w:val="32"/>
              </w:rPr>
            </w:pPr>
            <w:r>
              <w:rPr>
                <w:rFonts w:hint="eastAsia" w:ascii="宋体" w:hAnsi="宋体" w:cs="宋体"/>
                <w:sz w:val="32"/>
                <w:szCs w:val="32"/>
              </w:rPr>
              <w:t>上门</w:t>
            </w:r>
          </w:p>
        </w:tc>
        <w:tc>
          <w:tcPr>
            <w:tcW w:w="1834" w:type="dxa"/>
            <w:vAlign w:val="center"/>
          </w:tcPr>
          <w:p w14:paraId="548DB2D7">
            <w:pPr>
              <w:spacing w:line="560" w:lineRule="exact"/>
              <w:ind w:firstLine="640" w:firstLineChars="200"/>
              <w:rPr>
                <w:rFonts w:ascii="宋体" w:hAnsi="宋体" w:cs="宋体"/>
                <w:sz w:val="32"/>
                <w:szCs w:val="32"/>
              </w:rPr>
            </w:pPr>
            <w:r>
              <w:rPr>
                <w:rFonts w:hint="eastAsia" w:ascii="宋体" w:hAnsi="宋体" w:cs="宋体"/>
                <w:sz w:val="32"/>
                <w:szCs w:val="32"/>
              </w:rPr>
              <w:t>免费</w:t>
            </w:r>
          </w:p>
        </w:tc>
        <w:tc>
          <w:tcPr>
            <w:tcW w:w="2559" w:type="dxa"/>
            <w:vAlign w:val="center"/>
          </w:tcPr>
          <w:p w14:paraId="2C8FFFA5">
            <w:pPr>
              <w:spacing w:line="560" w:lineRule="exact"/>
              <w:rPr>
                <w:rFonts w:ascii="宋体" w:hAnsi="宋体" w:cs="宋体"/>
                <w:sz w:val="32"/>
                <w:szCs w:val="32"/>
              </w:rPr>
            </w:pPr>
            <w:r>
              <w:rPr>
                <w:rFonts w:hint="eastAsia" w:ascii="宋体" w:hAnsi="宋体" w:cs="宋体"/>
                <w:sz w:val="32"/>
                <w:szCs w:val="32"/>
              </w:rPr>
              <w:t>2小时内响应，3-5天之内发放</w:t>
            </w:r>
          </w:p>
        </w:tc>
      </w:tr>
      <w:tr w14:paraId="46FD8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1258" w:type="dxa"/>
            <w:vMerge w:val="continue"/>
            <w:vAlign w:val="center"/>
          </w:tcPr>
          <w:p w14:paraId="56E2FCAD">
            <w:pPr>
              <w:spacing w:line="560" w:lineRule="exact"/>
              <w:ind w:firstLine="640" w:firstLineChars="200"/>
              <w:rPr>
                <w:rFonts w:ascii="宋体" w:hAnsi="宋体" w:cs="宋体"/>
                <w:sz w:val="32"/>
                <w:szCs w:val="32"/>
              </w:rPr>
            </w:pPr>
          </w:p>
        </w:tc>
        <w:tc>
          <w:tcPr>
            <w:tcW w:w="1710" w:type="dxa"/>
            <w:vAlign w:val="center"/>
          </w:tcPr>
          <w:p w14:paraId="51D95C78">
            <w:pPr>
              <w:spacing w:line="560" w:lineRule="exact"/>
              <w:jc w:val="center"/>
              <w:rPr>
                <w:rFonts w:ascii="宋体" w:hAnsi="宋体" w:cs="宋体"/>
                <w:sz w:val="32"/>
                <w:szCs w:val="32"/>
              </w:rPr>
            </w:pPr>
            <w:r>
              <w:rPr>
                <w:rFonts w:hint="eastAsia" w:ascii="宋体" w:hAnsi="宋体" w:cs="宋体"/>
                <w:sz w:val="32"/>
                <w:szCs w:val="32"/>
              </w:rPr>
              <w:t>返修</w:t>
            </w:r>
          </w:p>
        </w:tc>
        <w:tc>
          <w:tcPr>
            <w:tcW w:w="2534" w:type="dxa"/>
            <w:vAlign w:val="center"/>
          </w:tcPr>
          <w:p w14:paraId="59D68E45">
            <w:pPr>
              <w:spacing w:line="560" w:lineRule="exact"/>
              <w:ind w:firstLine="640" w:firstLineChars="200"/>
              <w:rPr>
                <w:rFonts w:ascii="宋体" w:hAnsi="宋体" w:cs="宋体"/>
                <w:sz w:val="32"/>
                <w:szCs w:val="32"/>
              </w:rPr>
            </w:pPr>
            <w:r>
              <w:rPr>
                <w:rFonts w:hint="eastAsia" w:ascii="宋体" w:hAnsi="宋体" w:cs="宋体"/>
                <w:sz w:val="32"/>
                <w:szCs w:val="32"/>
              </w:rPr>
              <w:t>上门</w:t>
            </w:r>
          </w:p>
        </w:tc>
        <w:tc>
          <w:tcPr>
            <w:tcW w:w="1834" w:type="dxa"/>
            <w:vAlign w:val="center"/>
          </w:tcPr>
          <w:p w14:paraId="7BA12F1B">
            <w:pPr>
              <w:spacing w:line="560" w:lineRule="exact"/>
              <w:ind w:firstLine="640" w:firstLineChars="200"/>
              <w:rPr>
                <w:rFonts w:ascii="宋体" w:hAnsi="宋体" w:cs="宋体"/>
                <w:sz w:val="32"/>
                <w:szCs w:val="32"/>
              </w:rPr>
            </w:pPr>
            <w:r>
              <w:rPr>
                <w:rFonts w:hint="eastAsia" w:ascii="宋体" w:hAnsi="宋体" w:cs="宋体"/>
                <w:sz w:val="32"/>
                <w:szCs w:val="32"/>
              </w:rPr>
              <w:t>免费</w:t>
            </w:r>
          </w:p>
        </w:tc>
        <w:tc>
          <w:tcPr>
            <w:tcW w:w="2559" w:type="dxa"/>
            <w:vAlign w:val="center"/>
          </w:tcPr>
          <w:p w14:paraId="1E3E8606">
            <w:pPr>
              <w:spacing w:line="560" w:lineRule="exact"/>
              <w:rPr>
                <w:rFonts w:ascii="宋体" w:hAnsi="宋体" w:cs="宋体"/>
                <w:sz w:val="32"/>
                <w:szCs w:val="32"/>
              </w:rPr>
            </w:pPr>
            <w:r>
              <w:rPr>
                <w:rFonts w:hint="eastAsia" w:ascii="宋体" w:hAnsi="宋体" w:cs="宋体"/>
                <w:sz w:val="32"/>
                <w:szCs w:val="32"/>
              </w:rPr>
              <w:t>2小时内响应，3-5天之内发放</w:t>
            </w:r>
          </w:p>
        </w:tc>
      </w:tr>
      <w:tr w14:paraId="21DFD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1258" w:type="dxa"/>
            <w:vMerge w:val="continue"/>
            <w:vAlign w:val="center"/>
          </w:tcPr>
          <w:p w14:paraId="351213A5">
            <w:pPr>
              <w:spacing w:line="560" w:lineRule="exact"/>
              <w:ind w:firstLine="640" w:firstLineChars="200"/>
              <w:rPr>
                <w:rFonts w:ascii="宋体" w:hAnsi="宋体" w:cs="宋体"/>
                <w:sz w:val="32"/>
                <w:szCs w:val="32"/>
              </w:rPr>
            </w:pPr>
          </w:p>
        </w:tc>
        <w:tc>
          <w:tcPr>
            <w:tcW w:w="1710" w:type="dxa"/>
            <w:vAlign w:val="center"/>
          </w:tcPr>
          <w:p w14:paraId="20442BB0">
            <w:pPr>
              <w:spacing w:line="560" w:lineRule="exact"/>
              <w:jc w:val="center"/>
              <w:rPr>
                <w:rFonts w:ascii="宋体" w:hAnsi="宋体" w:cs="宋体"/>
                <w:sz w:val="32"/>
                <w:szCs w:val="32"/>
              </w:rPr>
            </w:pPr>
            <w:r>
              <w:rPr>
                <w:rFonts w:hint="eastAsia" w:ascii="宋体" w:hAnsi="宋体" w:cs="宋体"/>
                <w:sz w:val="32"/>
                <w:szCs w:val="32"/>
              </w:rPr>
              <w:t>重做</w:t>
            </w:r>
          </w:p>
        </w:tc>
        <w:tc>
          <w:tcPr>
            <w:tcW w:w="2534" w:type="dxa"/>
            <w:vAlign w:val="center"/>
          </w:tcPr>
          <w:p w14:paraId="6E2FCE31">
            <w:pPr>
              <w:spacing w:line="560" w:lineRule="exact"/>
              <w:ind w:firstLine="640" w:firstLineChars="200"/>
              <w:rPr>
                <w:rFonts w:ascii="宋体" w:hAnsi="宋体" w:cs="宋体"/>
                <w:sz w:val="32"/>
                <w:szCs w:val="32"/>
              </w:rPr>
            </w:pPr>
            <w:r>
              <w:rPr>
                <w:rFonts w:hint="eastAsia" w:ascii="宋体" w:hAnsi="宋体" w:cs="宋体"/>
                <w:sz w:val="32"/>
                <w:szCs w:val="32"/>
              </w:rPr>
              <w:t>上门</w:t>
            </w:r>
          </w:p>
        </w:tc>
        <w:tc>
          <w:tcPr>
            <w:tcW w:w="1834" w:type="dxa"/>
            <w:vAlign w:val="center"/>
          </w:tcPr>
          <w:p w14:paraId="52310479">
            <w:pPr>
              <w:spacing w:line="560" w:lineRule="exact"/>
              <w:ind w:firstLine="640" w:firstLineChars="200"/>
              <w:rPr>
                <w:rFonts w:ascii="宋体" w:hAnsi="宋体" w:cs="宋体"/>
                <w:sz w:val="32"/>
                <w:szCs w:val="32"/>
              </w:rPr>
            </w:pPr>
            <w:r>
              <w:rPr>
                <w:rFonts w:hint="eastAsia" w:ascii="宋体" w:hAnsi="宋体" w:cs="宋体"/>
                <w:sz w:val="32"/>
                <w:szCs w:val="32"/>
              </w:rPr>
              <w:t>免费</w:t>
            </w:r>
          </w:p>
        </w:tc>
        <w:tc>
          <w:tcPr>
            <w:tcW w:w="2559" w:type="dxa"/>
            <w:vAlign w:val="center"/>
          </w:tcPr>
          <w:p w14:paraId="3A617058">
            <w:pPr>
              <w:spacing w:line="560" w:lineRule="exact"/>
              <w:rPr>
                <w:rFonts w:ascii="宋体" w:hAnsi="宋体" w:cs="宋体"/>
                <w:sz w:val="32"/>
                <w:szCs w:val="32"/>
              </w:rPr>
            </w:pPr>
            <w:r>
              <w:rPr>
                <w:rFonts w:hint="eastAsia" w:ascii="宋体" w:hAnsi="宋体" w:cs="宋体"/>
                <w:sz w:val="32"/>
                <w:szCs w:val="32"/>
              </w:rPr>
              <w:t>5-7天之内发放</w:t>
            </w:r>
          </w:p>
        </w:tc>
      </w:tr>
      <w:tr w14:paraId="15C28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1258" w:type="dxa"/>
            <w:vMerge w:val="continue"/>
            <w:vAlign w:val="center"/>
          </w:tcPr>
          <w:p w14:paraId="375B252E">
            <w:pPr>
              <w:spacing w:line="560" w:lineRule="exact"/>
              <w:ind w:firstLine="640" w:firstLineChars="200"/>
              <w:rPr>
                <w:rFonts w:ascii="宋体" w:hAnsi="宋体" w:cs="宋体"/>
                <w:sz w:val="32"/>
                <w:szCs w:val="32"/>
              </w:rPr>
            </w:pPr>
          </w:p>
        </w:tc>
        <w:tc>
          <w:tcPr>
            <w:tcW w:w="1710" w:type="dxa"/>
            <w:vAlign w:val="center"/>
          </w:tcPr>
          <w:p w14:paraId="52579CBB">
            <w:pPr>
              <w:spacing w:line="560" w:lineRule="exact"/>
              <w:jc w:val="center"/>
              <w:rPr>
                <w:rFonts w:ascii="宋体" w:hAnsi="宋体" w:cs="宋体"/>
                <w:sz w:val="32"/>
                <w:szCs w:val="32"/>
              </w:rPr>
            </w:pPr>
            <w:r>
              <w:rPr>
                <w:rFonts w:hint="eastAsia" w:ascii="宋体" w:hAnsi="宋体" w:cs="宋体"/>
                <w:sz w:val="32"/>
                <w:szCs w:val="32"/>
              </w:rPr>
              <w:t>增补</w:t>
            </w:r>
          </w:p>
        </w:tc>
        <w:tc>
          <w:tcPr>
            <w:tcW w:w="2534" w:type="dxa"/>
            <w:vAlign w:val="center"/>
          </w:tcPr>
          <w:p w14:paraId="1B195B7B">
            <w:pPr>
              <w:spacing w:line="560" w:lineRule="exact"/>
              <w:ind w:firstLine="640" w:firstLineChars="200"/>
              <w:rPr>
                <w:rFonts w:ascii="宋体" w:hAnsi="宋体" w:cs="宋体"/>
                <w:sz w:val="32"/>
                <w:szCs w:val="32"/>
              </w:rPr>
            </w:pPr>
            <w:r>
              <w:rPr>
                <w:rFonts w:hint="eastAsia" w:ascii="宋体" w:hAnsi="宋体" w:cs="宋体"/>
                <w:sz w:val="32"/>
                <w:szCs w:val="32"/>
              </w:rPr>
              <w:t>上门</w:t>
            </w:r>
          </w:p>
        </w:tc>
        <w:tc>
          <w:tcPr>
            <w:tcW w:w="1834" w:type="dxa"/>
            <w:vAlign w:val="center"/>
          </w:tcPr>
          <w:p w14:paraId="5FDA5BD3">
            <w:pPr>
              <w:spacing w:line="560" w:lineRule="exact"/>
              <w:ind w:firstLine="640" w:firstLineChars="200"/>
              <w:rPr>
                <w:rFonts w:ascii="宋体" w:hAnsi="宋体" w:cs="宋体"/>
                <w:sz w:val="32"/>
                <w:szCs w:val="32"/>
              </w:rPr>
            </w:pPr>
            <w:r>
              <w:rPr>
                <w:rFonts w:hint="eastAsia" w:ascii="宋体" w:hAnsi="宋体" w:cs="宋体"/>
                <w:sz w:val="32"/>
                <w:szCs w:val="32"/>
              </w:rPr>
              <w:t>免费</w:t>
            </w:r>
          </w:p>
        </w:tc>
        <w:tc>
          <w:tcPr>
            <w:tcW w:w="2559" w:type="dxa"/>
            <w:vAlign w:val="center"/>
          </w:tcPr>
          <w:p w14:paraId="71731DAD">
            <w:pPr>
              <w:spacing w:line="560" w:lineRule="exact"/>
              <w:rPr>
                <w:rFonts w:ascii="宋体" w:hAnsi="宋体" w:cs="宋体"/>
                <w:sz w:val="32"/>
                <w:szCs w:val="32"/>
              </w:rPr>
            </w:pPr>
            <w:r>
              <w:rPr>
                <w:rFonts w:hint="eastAsia" w:ascii="宋体" w:hAnsi="宋体" w:cs="宋体"/>
                <w:sz w:val="32"/>
                <w:szCs w:val="32"/>
              </w:rPr>
              <w:t>2小时内响应，1-2天之内发货</w:t>
            </w:r>
          </w:p>
        </w:tc>
      </w:tr>
      <w:tr w14:paraId="69EC6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1258" w:type="dxa"/>
            <w:vMerge w:val="restart"/>
            <w:vAlign w:val="center"/>
          </w:tcPr>
          <w:p w14:paraId="7E13D5EF">
            <w:pPr>
              <w:spacing w:line="560" w:lineRule="exact"/>
              <w:rPr>
                <w:rFonts w:ascii="宋体" w:hAnsi="宋体" w:cs="宋体"/>
                <w:sz w:val="32"/>
                <w:szCs w:val="32"/>
              </w:rPr>
            </w:pPr>
            <w:r>
              <w:rPr>
                <w:rFonts w:hint="eastAsia" w:ascii="宋体" w:hAnsi="宋体" w:cs="宋体"/>
                <w:sz w:val="32"/>
                <w:szCs w:val="32"/>
              </w:rPr>
              <w:t>保修期外</w:t>
            </w:r>
          </w:p>
        </w:tc>
        <w:tc>
          <w:tcPr>
            <w:tcW w:w="1710" w:type="dxa"/>
            <w:vAlign w:val="center"/>
          </w:tcPr>
          <w:p w14:paraId="3A0EF376">
            <w:pPr>
              <w:spacing w:line="560" w:lineRule="exact"/>
              <w:jc w:val="center"/>
              <w:rPr>
                <w:rFonts w:ascii="宋体" w:hAnsi="宋体" w:cs="宋体"/>
                <w:sz w:val="32"/>
                <w:szCs w:val="32"/>
              </w:rPr>
            </w:pPr>
            <w:r>
              <w:rPr>
                <w:rFonts w:hint="eastAsia" w:ascii="宋体" w:hAnsi="宋体" w:cs="宋体"/>
                <w:sz w:val="32"/>
                <w:szCs w:val="32"/>
              </w:rPr>
              <w:t>故障处理</w:t>
            </w:r>
          </w:p>
        </w:tc>
        <w:tc>
          <w:tcPr>
            <w:tcW w:w="2534" w:type="dxa"/>
            <w:vAlign w:val="center"/>
          </w:tcPr>
          <w:p w14:paraId="64C2C5EB">
            <w:pPr>
              <w:spacing w:line="560" w:lineRule="exact"/>
              <w:ind w:firstLine="640" w:firstLineChars="200"/>
              <w:rPr>
                <w:rFonts w:ascii="宋体" w:hAnsi="宋体" w:cs="宋体"/>
                <w:sz w:val="32"/>
                <w:szCs w:val="32"/>
              </w:rPr>
            </w:pPr>
            <w:r>
              <w:rPr>
                <w:rFonts w:hint="eastAsia" w:ascii="宋体" w:hAnsi="宋体" w:cs="宋体"/>
                <w:sz w:val="32"/>
                <w:szCs w:val="32"/>
              </w:rPr>
              <w:t>上门</w:t>
            </w:r>
          </w:p>
        </w:tc>
        <w:tc>
          <w:tcPr>
            <w:tcW w:w="1834" w:type="dxa"/>
            <w:vAlign w:val="center"/>
          </w:tcPr>
          <w:p w14:paraId="25C06DA0">
            <w:pPr>
              <w:spacing w:line="560" w:lineRule="exact"/>
              <w:ind w:firstLine="640" w:firstLineChars="200"/>
              <w:rPr>
                <w:rFonts w:ascii="宋体" w:hAnsi="宋体" w:cs="宋体"/>
                <w:sz w:val="32"/>
                <w:szCs w:val="32"/>
              </w:rPr>
            </w:pPr>
            <w:r>
              <w:rPr>
                <w:rFonts w:hint="eastAsia" w:ascii="宋体" w:hAnsi="宋体" w:cs="宋体"/>
                <w:sz w:val="32"/>
                <w:szCs w:val="32"/>
              </w:rPr>
              <w:t>免费</w:t>
            </w:r>
          </w:p>
        </w:tc>
        <w:tc>
          <w:tcPr>
            <w:tcW w:w="2559" w:type="dxa"/>
            <w:vAlign w:val="center"/>
          </w:tcPr>
          <w:p w14:paraId="523619FE">
            <w:pPr>
              <w:spacing w:line="560" w:lineRule="exact"/>
              <w:rPr>
                <w:rFonts w:ascii="宋体" w:hAnsi="宋体" w:cs="宋体"/>
                <w:sz w:val="32"/>
                <w:szCs w:val="32"/>
              </w:rPr>
            </w:pPr>
            <w:r>
              <w:rPr>
                <w:rFonts w:hint="eastAsia" w:ascii="宋体" w:hAnsi="宋体" w:cs="宋体"/>
                <w:sz w:val="32"/>
                <w:szCs w:val="32"/>
              </w:rPr>
              <w:t>2小时内响应，3-5天之内发放</w:t>
            </w:r>
          </w:p>
        </w:tc>
      </w:tr>
      <w:tr w14:paraId="6FC0A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1258" w:type="dxa"/>
            <w:vMerge w:val="continue"/>
            <w:vAlign w:val="center"/>
          </w:tcPr>
          <w:p w14:paraId="0AA32F22">
            <w:pPr>
              <w:spacing w:line="560" w:lineRule="exact"/>
              <w:ind w:firstLine="640" w:firstLineChars="200"/>
              <w:rPr>
                <w:rFonts w:ascii="宋体" w:hAnsi="宋体" w:cs="宋体"/>
                <w:sz w:val="32"/>
                <w:szCs w:val="32"/>
              </w:rPr>
            </w:pPr>
          </w:p>
        </w:tc>
        <w:tc>
          <w:tcPr>
            <w:tcW w:w="1710" w:type="dxa"/>
            <w:vAlign w:val="center"/>
          </w:tcPr>
          <w:p w14:paraId="43372C1A">
            <w:pPr>
              <w:spacing w:line="560" w:lineRule="exact"/>
              <w:jc w:val="center"/>
              <w:rPr>
                <w:rFonts w:ascii="宋体" w:hAnsi="宋体" w:cs="宋体"/>
                <w:sz w:val="32"/>
                <w:szCs w:val="32"/>
              </w:rPr>
            </w:pPr>
            <w:r>
              <w:rPr>
                <w:rFonts w:hint="eastAsia" w:ascii="宋体" w:hAnsi="宋体" w:cs="宋体"/>
                <w:sz w:val="32"/>
                <w:szCs w:val="32"/>
              </w:rPr>
              <w:t>返修</w:t>
            </w:r>
          </w:p>
        </w:tc>
        <w:tc>
          <w:tcPr>
            <w:tcW w:w="2534" w:type="dxa"/>
            <w:vAlign w:val="center"/>
          </w:tcPr>
          <w:p w14:paraId="749CC748">
            <w:pPr>
              <w:spacing w:line="560" w:lineRule="exact"/>
              <w:ind w:firstLine="640" w:firstLineChars="200"/>
              <w:rPr>
                <w:rFonts w:ascii="宋体" w:hAnsi="宋体" w:cs="宋体"/>
                <w:sz w:val="32"/>
                <w:szCs w:val="32"/>
              </w:rPr>
            </w:pPr>
            <w:r>
              <w:rPr>
                <w:rFonts w:hint="eastAsia" w:ascii="宋体" w:hAnsi="宋体" w:cs="宋体"/>
                <w:sz w:val="32"/>
                <w:szCs w:val="32"/>
              </w:rPr>
              <w:t>上门</w:t>
            </w:r>
          </w:p>
        </w:tc>
        <w:tc>
          <w:tcPr>
            <w:tcW w:w="1834" w:type="dxa"/>
            <w:vAlign w:val="center"/>
          </w:tcPr>
          <w:p w14:paraId="4685E957">
            <w:pPr>
              <w:spacing w:line="560" w:lineRule="exact"/>
              <w:ind w:firstLine="640" w:firstLineChars="200"/>
              <w:rPr>
                <w:rFonts w:ascii="宋体" w:hAnsi="宋体" w:cs="宋体"/>
                <w:sz w:val="32"/>
                <w:szCs w:val="32"/>
              </w:rPr>
            </w:pPr>
            <w:r>
              <w:rPr>
                <w:rFonts w:hint="eastAsia" w:ascii="宋体" w:hAnsi="宋体" w:cs="宋体"/>
                <w:sz w:val="32"/>
                <w:szCs w:val="32"/>
              </w:rPr>
              <w:t>免费</w:t>
            </w:r>
          </w:p>
        </w:tc>
        <w:tc>
          <w:tcPr>
            <w:tcW w:w="2559" w:type="dxa"/>
            <w:vAlign w:val="center"/>
          </w:tcPr>
          <w:p w14:paraId="614F80A2">
            <w:pPr>
              <w:spacing w:line="560" w:lineRule="exact"/>
              <w:rPr>
                <w:rFonts w:ascii="宋体" w:hAnsi="宋体" w:cs="宋体"/>
                <w:sz w:val="32"/>
                <w:szCs w:val="32"/>
              </w:rPr>
            </w:pPr>
            <w:r>
              <w:rPr>
                <w:rFonts w:hint="eastAsia" w:ascii="宋体" w:hAnsi="宋体" w:cs="宋体"/>
                <w:sz w:val="32"/>
                <w:szCs w:val="32"/>
              </w:rPr>
              <w:t>2小时内响应，3-5天之内发放</w:t>
            </w:r>
          </w:p>
        </w:tc>
      </w:tr>
      <w:tr w14:paraId="4E747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1258" w:type="dxa"/>
            <w:vMerge w:val="continue"/>
            <w:vAlign w:val="center"/>
          </w:tcPr>
          <w:p w14:paraId="00596F2F">
            <w:pPr>
              <w:spacing w:line="560" w:lineRule="exact"/>
              <w:ind w:firstLine="640" w:firstLineChars="200"/>
              <w:rPr>
                <w:rFonts w:ascii="宋体" w:hAnsi="宋体" w:cs="宋体"/>
                <w:sz w:val="32"/>
                <w:szCs w:val="32"/>
              </w:rPr>
            </w:pPr>
          </w:p>
        </w:tc>
        <w:tc>
          <w:tcPr>
            <w:tcW w:w="1710" w:type="dxa"/>
            <w:vAlign w:val="center"/>
          </w:tcPr>
          <w:p w14:paraId="1EDED846">
            <w:pPr>
              <w:spacing w:line="560" w:lineRule="exact"/>
              <w:jc w:val="center"/>
              <w:rPr>
                <w:rFonts w:ascii="宋体" w:hAnsi="宋体" w:cs="宋体"/>
                <w:sz w:val="32"/>
                <w:szCs w:val="32"/>
              </w:rPr>
            </w:pPr>
            <w:r>
              <w:rPr>
                <w:rFonts w:hint="eastAsia" w:ascii="宋体" w:hAnsi="宋体" w:cs="宋体"/>
                <w:sz w:val="32"/>
                <w:szCs w:val="32"/>
              </w:rPr>
              <w:t>增补</w:t>
            </w:r>
          </w:p>
        </w:tc>
        <w:tc>
          <w:tcPr>
            <w:tcW w:w="2534" w:type="dxa"/>
            <w:vAlign w:val="center"/>
          </w:tcPr>
          <w:p w14:paraId="6198F975">
            <w:pPr>
              <w:spacing w:line="560" w:lineRule="exact"/>
              <w:ind w:firstLine="640" w:firstLineChars="200"/>
              <w:rPr>
                <w:rFonts w:ascii="宋体" w:hAnsi="宋体" w:cs="宋体"/>
                <w:sz w:val="32"/>
                <w:szCs w:val="32"/>
              </w:rPr>
            </w:pPr>
            <w:r>
              <w:rPr>
                <w:rFonts w:hint="eastAsia" w:ascii="宋体" w:hAnsi="宋体" w:cs="宋体"/>
                <w:sz w:val="32"/>
                <w:szCs w:val="32"/>
              </w:rPr>
              <w:t>上门</w:t>
            </w:r>
          </w:p>
        </w:tc>
        <w:tc>
          <w:tcPr>
            <w:tcW w:w="1834" w:type="dxa"/>
            <w:vAlign w:val="center"/>
          </w:tcPr>
          <w:p w14:paraId="0DA4B708">
            <w:pPr>
              <w:spacing w:line="560" w:lineRule="exact"/>
              <w:ind w:firstLine="640" w:firstLineChars="200"/>
              <w:rPr>
                <w:rFonts w:ascii="宋体" w:hAnsi="宋体" w:cs="宋体"/>
                <w:sz w:val="32"/>
                <w:szCs w:val="32"/>
              </w:rPr>
            </w:pPr>
            <w:r>
              <w:rPr>
                <w:rFonts w:hint="eastAsia" w:ascii="宋体" w:hAnsi="宋体" w:cs="宋体"/>
                <w:sz w:val="32"/>
                <w:szCs w:val="32"/>
              </w:rPr>
              <w:t>免费</w:t>
            </w:r>
          </w:p>
        </w:tc>
        <w:tc>
          <w:tcPr>
            <w:tcW w:w="2559" w:type="dxa"/>
            <w:vAlign w:val="center"/>
          </w:tcPr>
          <w:p w14:paraId="5150965D">
            <w:pPr>
              <w:spacing w:line="560" w:lineRule="exact"/>
              <w:rPr>
                <w:rFonts w:ascii="宋体" w:hAnsi="宋体" w:cs="宋体"/>
                <w:sz w:val="32"/>
                <w:szCs w:val="32"/>
              </w:rPr>
            </w:pPr>
            <w:r>
              <w:rPr>
                <w:rFonts w:hint="eastAsia" w:ascii="宋体" w:hAnsi="宋体" w:cs="宋体"/>
                <w:sz w:val="32"/>
                <w:szCs w:val="32"/>
              </w:rPr>
              <w:t>2小时内响应，1-2天之内发货</w:t>
            </w:r>
          </w:p>
        </w:tc>
      </w:tr>
    </w:tbl>
    <w:p w14:paraId="757A44B8">
      <w:pPr>
        <w:spacing w:line="560" w:lineRule="exact"/>
        <w:ind w:firstLine="640" w:firstLineChars="200"/>
        <w:rPr>
          <w:rFonts w:ascii="宋体" w:hAnsi="宋体" w:cs="宋体"/>
          <w:sz w:val="32"/>
          <w:szCs w:val="32"/>
        </w:rPr>
      </w:pPr>
      <w:r>
        <w:rPr>
          <w:rFonts w:hint="eastAsia" w:ascii="宋体" w:hAnsi="宋体" w:cs="宋体"/>
          <w:sz w:val="32"/>
          <w:szCs w:val="32"/>
        </w:rPr>
        <w:t>除不可抗力和采购人责任外，费用全部由供应商和厂家承担。</w:t>
      </w:r>
    </w:p>
    <w:p w14:paraId="10FFDA2B">
      <w:pPr>
        <w:spacing w:line="560" w:lineRule="exact"/>
        <w:ind w:firstLine="640" w:firstLineChars="200"/>
        <w:rPr>
          <w:rFonts w:ascii="宋体" w:hAnsi="宋体" w:cs="宋体"/>
          <w:sz w:val="32"/>
          <w:szCs w:val="32"/>
        </w:rPr>
      </w:pPr>
      <w:r>
        <w:rPr>
          <w:rFonts w:hint="eastAsia" w:ascii="宋体" w:hAnsi="宋体" w:cs="宋体"/>
          <w:sz w:val="32"/>
          <w:szCs w:val="32"/>
        </w:rPr>
        <w:t>（3）质保期内产品质量经权威机构鉴定不符合质量要求的，由供应商包修、包换、包退（指产品整体、非部件），并承担修理、调换或退货全部费用。</w:t>
      </w:r>
    </w:p>
    <w:p w14:paraId="7E2170EC">
      <w:pPr>
        <w:spacing w:line="560" w:lineRule="exact"/>
        <w:ind w:firstLine="640" w:firstLineChars="200"/>
        <w:rPr>
          <w:rFonts w:ascii="宋体" w:hAnsi="宋体" w:cs="宋体"/>
          <w:sz w:val="32"/>
          <w:szCs w:val="32"/>
        </w:rPr>
      </w:pPr>
      <w:r>
        <w:rPr>
          <w:rFonts w:hint="eastAsia" w:ascii="宋体" w:hAnsi="宋体" w:cs="宋体"/>
          <w:sz w:val="32"/>
          <w:szCs w:val="32"/>
        </w:rPr>
        <w:t>(4)同一质量问题，护理两次仍达不到标准要求的，供应商应为采购人免费调换合同规定的产品。</w:t>
      </w:r>
    </w:p>
    <w:p w14:paraId="31F175BC">
      <w:pPr>
        <w:spacing w:line="560" w:lineRule="exact"/>
        <w:ind w:firstLine="640" w:firstLineChars="200"/>
        <w:rPr>
          <w:rFonts w:ascii="宋体" w:hAnsi="宋体" w:cs="宋体"/>
          <w:sz w:val="32"/>
          <w:szCs w:val="32"/>
        </w:rPr>
      </w:pPr>
      <w:r>
        <w:rPr>
          <w:rFonts w:hint="eastAsia" w:ascii="宋体" w:hAnsi="宋体" w:cs="宋体"/>
          <w:sz w:val="32"/>
          <w:szCs w:val="32"/>
        </w:rPr>
        <w:t>(5)发生严重质量问题，采购人直接选择换货时，供应商应当免费为其调换合同规定的产品。</w:t>
      </w:r>
    </w:p>
    <w:p w14:paraId="01FEB851">
      <w:pPr>
        <w:spacing w:line="560" w:lineRule="exact"/>
        <w:ind w:firstLine="640" w:firstLineChars="200"/>
        <w:rPr>
          <w:rFonts w:ascii="宋体" w:hAnsi="宋体" w:cs="宋体"/>
          <w:sz w:val="32"/>
          <w:szCs w:val="32"/>
        </w:rPr>
      </w:pPr>
      <w:r>
        <w:rPr>
          <w:rFonts w:hint="eastAsia" w:ascii="宋体" w:hAnsi="宋体" w:cs="宋体"/>
          <w:sz w:val="32"/>
          <w:szCs w:val="32"/>
        </w:rPr>
        <w:t>(6)符合换货条件，因无同规格型号、同样式的产品，供应不得向采购人提供残次产品、不合格产品或者修理过的产品。</w:t>
      </w:r>
    </w:p>
    <w:p w14:paraId="62745925">
      <w:pPr>
        <w:spacing w:line="560" w:lineRule="exact"/>
        <w:ind w:firstLine="640" w:firstLineChars="200"/>
        <w:rPr>
          <w:rFonts w:ascii="宋体" w:hAnsi="宋体" w:cs="宋体"/>
          <w:sz w:val="32"/>
          <w:szCs w:val="32"/>
        </w:rPr>
      </w:pPr>
      <w:r>
        <w:rPr>
          <w:rFonts w:hint="eastAsia" w:ascii="宋体" w:hAnsi="宋体" w:cs="宋体"/>
          <w:sz w:val="32"/>
          <w:szCs w:val="32"/>
        </w:rPr>
        <w:t>(7)换货产品合计价格若超过合同总价的1%时，超过1%的部分在退还供应商履约保证金时从中扣减，作为对采购人的赔偿。</w:t>
      </w:r>
    </w:p>
    <w:p w14:paraId="52769546">
      <w:pPr>
        <w:spacing w:line="560" w:lineRule="exact"/>
        <w:ind w:firstLine="640" w:firstLineChars="200"/>
        <w:rPr>
          <w:rFonts w:ascii="宋体" w:hAnsi="宋体" w:cs="宋体"/>
          <w:sz w:val="32"/>
          <w:szCs w:val="32"/>
        </w:rPr>
      </w:pPr>
      <w:r>
        <w:rPr>
          <w:rFonts w:hint="eastAsia" w:ascii="宋体" w:hAnsi="宋体" w:cs="宋体"/>
          <w:sz w:val="32"/>
          <w:szCs w:val="32"/>
        </w:rPr>
        <w:t>(8)换货后，产品质保期自换货之日起重新计算。</w:t>
      </w:r>
    </w:p>
    <w:p w14:paraId="1E78CD3C">
      <w:pPr>
        <w:spacing w:line="560" w:lineRule="exact"/>
        <w:ind w:firstLine="640" w:firstLineChars="200"/>
        <w:rPr>
          <w:rFonts w:ascii="宋体" w:hAnsi="宋体" w:cs="宋体"/>
          <w:sz w:val="32"/>
          <w:szCs w:val="32"/>
        </w:rPr>
      </w:pPr>
      <w:r>
        <w:rPr>
          <w:rFonts w:hint="eastAsia" w:ascii="宋体" w:hAnsi="宋体" w:cs="宋体"/>
          <w:sz w:val="32"/>
          <w:szCs w:val="32"/>
        </w:rPr>
        <w:t>(9)因产品质量问题给采购人造成损失的，供应商应按有关法律、法规的规定进行赔偿。</w:t>
      </w:r>
    </w:p>
    <w:p w14:paraId="48ED95B1">
      <w:pPr>
        <w:spacing w:line="560" w:lineRule="exact"/>
        <w:ind w:firstLine="640" w:firstLineChars="200"/>
        <w:rPr>
          <w:rFonts w:ascii="宋体" w:hAnsi="宋体" w:cs="宋体"/>
          <w:sz w:val="32"/>
          <w:szCs w:val="32"/>
        </w:rPr>
      </w:pPr>
      <w:r>
        <w:rPr>
          <w:rFonts w:hint="eastAsia" w:ascii="宋体" w:hAnsi="宋体" w:cs="宋体"/>
          <w:sz w:val="32"/>
          <w:szCs w:val="32"/>
        </w:rPr>
        <w:t>2.质保期外服务要求</w:t>
      </w:r>
    </w:p>
    <w:p w14:paraId="7B51FC5A">
      <w:pPr>
        <w:spacing w:line="560" w:lineRule="exact"/>
        <w:ind w:firstLine="640" w:firstLineChars="200"/>
        <w:rPr>
          <w:rFonts w:ascii="宋体" w:hAnsi="宋体" w:cs="宋体"/>
          <w:sz w:val="32"/>
          <w:szCs w:val="32"/>
        </w:rPr>
      </w:pPr>
      <w:r>
        <w:rPr>
          <w:rFonts w:hint="eastAsia" w:ascii="宋体" w:hAnsi="宋体" w:cs="宋体"/>
          <w:sz w:val="32"/>
          <w:szCs w:val="32"/>
        </w:rPr>
        <w:t>（1）质量保证期过后，供应商和厂家应同样提供免费电话咨询服务，并应承诺提供校服使用期内每月一次产品到校增补服务。增补、维护服务期为本届学生毕业离校时间。</w:t>
      </w:r>
    </w:p>
    <w:p w14:paraId="45795145">
      <w:pPr>
        <w:spacing w:line="560" w:lineRule="exact"/>
        <w:ind w:firstLine="640" w:firstLineChars="200"/>
        <w:rPr>
          <w:rFonts w:ascii="宋体" w:hAnsi="宋体" w:cs="宋体"/>
          <w:sz w:val="32"/>
          <w:szCs w:val="32"/>
        </w:rPr>
      </w:pPr>
      <w:r>
        <w:rPr>
          <w:rFonts w:hint="eastAsia" w:ascii="宋体" w:hAnsi="宋体" w:cs="宋体"/>
          <w:sz w:val="32"/>
          <w:szCs w:val="32"/>
        </w:rPr>
        <w:t>（2）增补校服仍以本次招标价格和质量为准。</w:t>
      </w:r>
    </w:p>
    <w:p w14:paraId="60C03117">
      <w:pPr>
        <w:spacing w:line="560" w:lineRule="exact"/>
        <w:ind w:firstLine="640" w:firstLineChars="200"/>
        <w:rPr>
          <w:rFonts w:ascii="宋体" w:hAnsi="宋体" w:cs="宋体"/>
          <w:sz w:val="32"/>
          <w:szCs w:val="32"/>
        </w:rPr>
      </w:pPr>
      <w:r>
        <w:rPr>
          <w:rFonts w:hint="eastAsia" w:ascii="宋体" w:hAnsi="宋体" w:cs="宋体"/>
          <w:sz w:val="32"/>
          <w:szCs w:val="32"/>
        </w:rPr>
        <w:t>3.网络购买服务</w:t>
      </w:r>
    </w:p>
    <w:p w14:paraId="45732BEA">
      <w:pPr>
        <w:spacing w:line="560" w:lineRule="exact"/>
        <w:ind w:firstLine="640" w:firstLineChars="200"/>
        <w:rPr>
          <w:rFonts w:ascii="宋体" w:hAnsi="宋体" w:cs="宋体"/>
          <w:sz w:val="32"/>
          <w:szCs w:val="32"/>
        </w:rPr>
      </w:pPr>
      <w:r>
        <w:rPr>
          <w:rFonts w:hint="eastAsia" w:ascii="宋体" w:hAnsi="宋体" w:cs="宋体"/>
          <w:sz w:val="32"/>
          <w:szCs w:val="32"/>
        </w:rPr>
        <w:t>中标单位必须为采购方提供零星校服的网络购买服务，价格和质量以本次招标为准。家长通过网上下单成功后，成交供应商</w:t>
      </w:r>
      <w:r>
        <w:rPr>
          <w:rFonts w:hint="eastAsia" w:ascii="宋体" w:hAnsi="宋体" w:cs="宋体"/>
          <w:kern w:val="0"/>
          <w:sz w:val="32"/>
          <w:szCs w:val="32"/>
        </w:rPr>
        <w:t>必须在收到购买需求后48小时内发货，邮费由成交供应商承担</w:t>
      </w:r>
      <w:r>
        <w:rPr>
          <w:rFonts w:hint="eastAsia" w:ascii="宋体" w:hAnsi="宋体" w:cs="宋体"/>
          <w:sz w:val="32"/>
          <w:szCs w:val="32"/>
        </w:rPr>
        <w:t>。</w:t>
      </w:r>
      <w:bookmarkStart w:id="69" w:name="_Toc21925"/>
      <w:bookmarkStart w:id="70" w:name="_Toc362450788"/>
      <w:bookmarkStart w:id="71" w:name="_Toc267320051"/>
      <w:bookmarkStart w:id="72" w:name="_Toc1920"/>
    </w:p>
    <w:p w14:paraId="78B8FE3D">
      <w:pPr>
        <w:numPr>
          <w:ilvl w:val="0"/>
          <w:numId w:val="2"/>
        </w:numPr>
        <w:spacing w:line="560" w:lineRule="exact"/>
        <w:ind w:firstLine="640" w:firstLineChars="200"/>
        <w:rPr>
          <w:rFonts w:ascii="宋体" w:hAnsi="宋体" w:cs="宋体"/>
          <w:sz w:val="32"/>
          <w:szCs w:val="32"/>
        </w:rPr>
      </w:pPr>
      <w:r>
        <w:rPr>
          <w:rFonts w:hint="eastAsia" w:ascii="宋体" w:hAnsi="宋体" w:cs="宋体"/>
          <w:sz w:val="32"/>
          <w:szCs w:val="32"/>
        </w:rPr>
        <w:t>履约保证金和付款方式</w:t>
      </w:r>
      <w:bookmarkEnd w:id="69"/>
      <w:bookmarkEnd w:id="70"/>
      <w:bookmarkEnd w:id="71"/>
      <w:bookmarkEnd w:id="72"/>
      <w:bookmarkStart w:id="73" w:name="_Toc3900"/>
      <w:bookmarkStart w:id="74" w:name="_Toc362450789"/>
      <w:bookmarkStart w:id="75" w:name="_Toc267320052"/>
      <w:bookmarkStart w:id="76" w:name="_Toc373407783"/>
      <w:bookmarkStart w:id="77" w:name="_Toc29094"/>
    </w:p>
    <w:p w14:paraId="53052412">
      <w:pPr>
        <w:pStyle w:val="15"/>
        <w:snapToGrid w:val="0"/>
        <w:spacing w:after="0" w:line="520" w:lineRule="exact"/>
        <w:rPr>
          <w:rFonts w:ascii="宋体" w:hAnsi="宋体" w:cs="宋体"/>
          <w:sz w:val="32"/>
          <w:szCs w:val="32"/>
        </w:rPr>
      </w:pPr>
      <w:r>
        <w:rPr>
          <w:rFonts w:hint="eastAsia" w:ascii="宋体" w:hAnsi="宋体" w:cs="宋体"/>
          <w:sz w:val="32"/>
          <w:szCs w:val="32"/>
        </w:rPr>
        <w:t>（一）履约保证金。</w:t>
      </w:r>
    </w:p>
    <w:p w14:paraId="4D8D5DC3">
      <w:pPr>
        <w:spacing w:line="560" w:lineRule="exact"/>
        <w:ind w:firstLine="640" w:firstLineChars="200"/>
        <w:rPr>
          <w:rFonts w:ascii="宋体" w:hAnsi="宋体" w:cs="宋体"/>
          <w:kern w:val="0"/>
          <w:sz w:val="32"/>
          <w:szCs w:val="32"/>
        </w:rPr>
      </w:pPr>
      <w:r>
        <w:rPr>
          <w:rFonts w:hint="eastAsia" w:ascii="宋体" w:hAnsi="宋体" w:cs="宋体"/>
          <w:sz w:val="32"/>
          <w:szCs w:val="32"/>
        </w:rPr>
        <w:t>1.</w:t>
      </w:r>
      <w:r>
        <w:rPr>
          <w:rFonts w:hint="eastAsia" w:ascii="宋体" w:hAnsi="宋体" w:cs="宋体"/>
          <w:kern w:val="0"/>
          <w:sz w:val="32"/>
          <w:szCs w:val="32"/>
        </w:rPr>
        <w:t>成交供应商应在领取成交通知书后签订采购合同前，向采购人缴纳合同金额（中标全套单价*2850套）的10%作为履约保证金（以支票、汇票、本票或者金融机构、担保机构出具的保函等非现金形式提交），所有校服交货完成且验收合格后一次性无息退还。</w:t>
      </w:r>
    </w:p>
    <w:p w14:paraId="4BC7AB38">
      <w:pPr>
        <w:pStyle w:val="15"/>
        <w:snapToGrid w:val="0"/>
        <w:spacing w:after="0" w:line="520" w:lineRule="exact"/>
        <w:ind w:firstLine="640" w:firstLineChars="200"/>
        <w:rPr>
          <w:rFonts w:ascii="宋体" w:hAnsi="宋体" w:cs="宋体"/>
          <w:sz w:val="32"/>
          <w:szCs w:val="32"/>
        </w:rPr>
      </w:pPr>
      <w:r>
        <w:rPr>
          <w:rFonts w:hint="eastAsia" w:ascii="宋体" w:hAnsi="宋体" w:cs="宋体"/>
          <w:kern w:val="0"/>
          <w:sz w:val="32"/>
          <w:szCs w:val="32"/>
        </w:rPr>
        <w:t>2.退还方式：采购人在第一年按合同履行完后一次性无息退还；若</w:t>
      </w:r>
      <w:r>
        <w:rPr>
          <w:rFonts w:hint="eastAsia" w:ascii="宋体" w:hAnsi="宋体" w:cs="宋体"/>
          <w:sz w:val="32"/>
          <w:szCs w:val="32"/>
        </w:rPr>
        <w:t xml:space="preserve">下一年续签合同的，履约保证金则按上述要求重新缴纳和退还。 </w:t>
      </w:r>
    </w:p>
    <w:p w14:paraId="3A655910">
      <w:pPr>
        <w:pStyle w:val="3"/>
        <w:spacing w:line="560" w:lineRule="exact"/>
        <w:ind w:firstLine="640" w:firstLineChars="200"/>
        <w:rPr>
          <w:rFonts w:cs="宋体"/>
          <w:kern w:val="0"/>
          <w:sz w:val="32"/>
          <w:szCs w:val="32"/>
        </w:rPr>
      </w:pPr>
      <w:bookmarkStart w:id="78" w:name="_Toc31453"/>
      <w:r>
        <w:rPr>
          <w:rFonts w:hint="eastAsia" w:cs="宋体"/>
          <w:sz w:val="32"/>
          <w:szCs w:val="32"/>
        </w:rPr>
        <w:t>（二）付款方式。</w:t>
      </w:r>
      <w:r>
        <w:rPr>
          <w:rFonts w:hint="eastAsia" w:cs="宋体"/>
          <w:kern w:val="0"/>
          <w:sz w:val="32"/>
          <w:szCs w:val="32"/>
        </w:rPr>
        <w:t>本项目不支付预付款。校服配送完成并经校服选购工作小组验收合格、送检合格后，一个月内支付当期送货金额的 100%。</w:t>
      </w:r>
      <w:r>
        <w:rPr>
          <w:rFonts w:hint="eastAsia" w:cs="宋体"/>
          <w:sz w:val="32"/>
          <w:szCs w:val="32"/>
        </w:rPr>
        <w:t>本项目所有检测、送检费用均包含在投标报价内，由成交供应商全额承担，采购人不支付任何额外检测费用。</w:t>
      </w:r>
      <w:bookmarkEnd w:id="78"/>
    </w:p>
    <w:p w14:paraId="7FA0AD98">
      <w:pPr>
        <w:snapToGrid w:val="0"/>
        <w:spacing w:line="560" w:lineRule="exact"/>
        <w:ind w:firstLine="640" w:firstLineChars="200"/>
        <w:rPr>
          <w:rFonts w:ascii="宋体" w:hAnsi="宋体" w:cs="宋体"/>
          <w:sz w:val="32"/>
          <w:szCs w:val="32"/>
        </w:rPr>
      </w:pPr>
      <w:r>
        <w:rPr>
          <w:rFonts w:hint="eastAsia" w:ascii="宋体" w:hAnsi="宋体" w:cs="宋体"/>
          <w:sz w:val="32"/>
          <w:szCs w:val="32"/>
        </w:rPr>
        <w:t>四、</w:t>
      </w:r>
      <w:bookmarkEnd w:id="73"/>
      <w:bookmarkEnd w:id="74"/>
      <w:bookmarkEnd w:id="75"/>
      <w:bookmarkEnd w:id="76"/>
      <w:bookmarkEnd w:id="77"/>
      <w:bookmarkStart w:id="79" w:name="_Toc362450791"/>
      <w:bookmarkStart w:id="80" w:name="_Toc373407786"/>
      <w:bookmarkStart w:id="81" w:name="_Toc31964"/>
      <w:bookmarkStart w:id="82" w:name="_Toc267320054"/>
      <w:bookmarkStart w:id="83" w:name="_Toc8859"/>
      <w:r>
        <w:rPr>
          <w:rFonts w:hint="eastAsia" w:ascii="宋体" w:hAnsi="宋体" w:cs="宋体"/>
          <w:sz w:val="32"/>
          <w:szCs w:val="32"/>
        </w:rPr>
        <w:t>其他</w:t>
      </w:r>
      <w:bookmarkEnd w:id="79"/>
      <w:bookmarkEnd w:id="80"/>
      <w:bookmarkEnd w:id="81"/>
      <w:bookmarkEnd w:id="82"/>
      <w:bookmarkEnd w:id="83"/>
    </w:p>
    <w:p w14:paraId="21176B2D">
      <w:pPr>
        <w:snapToGrid w:val="0"/>
        <w:spacing w:line="560" w:lineRule="exact"/>
        <w:ind w:firstLine="640" w:firstLineChars="200"/>
        <w:rPr>
          <w:rFonts w:ascii="宋体" w:hAnsi="宋体" w:cs="宋体"/>
          <w:kern w:val="0"/>
          <w:sz w:val="32"/>
          <w:szCs w:val="32"/>
        </w:rPr>
      </w:pPr>
      <w:r>
        <w:rPr>
          <w:rFonts w:hint="eastAsia" w:ascii="宋体" w:hAnsi="宋体" w:cs="宋体"/>
          <w:kern w:val="0"/>
          <w:sz w:val="32"/>
          <w:szCs w:val="32"/>
        </w:rPr>
        <w:t>1.其他未尽事宜由供需双方在采购合同中详细约定。</w:t>
      </w:r>
      <w:bookmarkStart w:id="84" w:name="_Toc10752"/>
      <w:bookmarkStart w:id="85" w:name="_Toc7345"/>
    </w:p>
    <w:p w14:paraId="0D7AC409">
      <w:pPr>
        <w:snapToGrid w:val="0"/>
        <w:spacing w:line="560" w:lineRule="exact"/>
        <w:ind w:firstLine="640" w:firstLineChars="200"/>
        <w:rPr>
          <w:rFonts w:ascii="宋体" w:hAnsi="宋体" w:cs="宋体"/>
          <w:kern w:val="0"/>
          <w:sz w:val="32"/>
          <w:szCs w:val="32"/>
        </w:rPr>
      </w:pPr>
      <w:r>
        <w:rPr>
          <w:rFonts w:hint="eastAsia" w:ascii="宋体" w:hAnsi="宋体" w:cs="宋体"/>
          <w:kern w:val="0"/>
          <w:sz w:val="32"/>
          <w:szCs w:val="32"/>
        </w:rPr>
        <w:t>2.本次采购活动最终解释权归</w:t>
      </w:r>
      <w:r>
        <w:rPr>
          <w:rFonts w:hint="eastAsia" w:ascii="宋体" w:hAnsi="宋体" w:cs="宋体"/>
          <w:sz w:val="32"/>
          <w:szCs w:val="32"/>
        </w:rPr>
        <w:t>重庆工商学校</w:t>
      </w:r>
      <w:r>
        <w:rPr>
          <w:rFonts w:hint="eastAsia" w:ascii="宋体" w:hAnsi="宋体" w:cs="宋体"/>
          <w:kern w:val="0"/>
          <w:sz w:val="32"/>
          <w:szCs w:val="32"/>
        </w:rPr>
        <w:t>校服采购委员会。</w:t>
      </w:r>
    </w:p>
    <w:p w14:paraId="06596849">
      <w:pPr>
        <w:pStyle w:val="2"/>
        <w:tabs>
          <w:tab w:val="left" w:pos="3360"/>
        </w:tabs>
        <w:spacing w:before="190" w:after="190"/>
        <w:rPr>
          <w:rStyle w:val="29"/>
          <w:rFonts w:ascii="宋体" w:hAnsi="宋体" w:cs="宋体"/>
          <w:b w:val="0"/>
          <w:bCs w:val="0"/>
          <w:sz w:val="32"/>
          <w:szCs w:val="32"/>
        </w:rPr>
      </w:pPr>
      <w:bookmarkStart w:id="86" w:name="_Toc16366"/>
    </w:p>
    <w:p w14:paraId="25C58508">
      <w:pPr>
        <w:rPr>
          <w:rStyle w:val="29"/>
          <w:rFonts w:ascii="宋体" w:hAnsi="宋体" w:cs="宋体"/>
          <w:b w:val="0"/>
          <w:bCs w:val="0"/>
          <w:sz w:val="32"/>
          <w:szCs w:val="32"/>
        </w:rPr>
      </w:pPr>
    </w:p>
    <w:p w14:paraId="7FAE6D98">
      <w:pPr>
        <w:pStyle w:val="8"/>
        <w:rPr>
          <w:rStyle w:val="29"/>
          <w:rFonts w:ascii="宋体" w:hAnsi="宋体" w:cs="宋体"/>
          <w:b w:val="0"/>
          <w:bCs w:val="0"/>
          <w:sz w:val="32"/>
          <w:szCs w:val="32"/>
        </w:rPr>
      </w:pPr>
    </w:p>
    <w:p w14:paraId="45A1BE01">
      <w:pPr>
        <w:rPr>
          <w:rStyle w:val="29"/>
          <w:rFonts w:ascii="宋体" w:hAnsi="宋体" w:cs="宋体"/>
          <w:b w:val="0"/>
          <w:bCs w:val="0"/>
          <w:sz w:val="32"/>
          <w:szCs w:val="32"/>
        </w:rPr>
      </w:pPr>
    </w:p>
    <w:p w14:paraId="7219360A">
      <w:pPr>
        <w:pStyle w:val="8"/>
        <w:rPr>
          <w:rStyle w:val="29"/>
          <w:rFonts w:ascii="宋体" w:hAnsi="宋体" w:cs="宋体"/>
          <w:b w:val="0"/>
          <w:bCs w:val="0"/>
          <w:sz w:val="32"/>
          <w:szCs w:val="32"/>
        </w:rPr>
      </w:pPr>
    </w:p>
    <w:p w14:paraId="67C53F65">
      <w:pPr>
        <w:rPr>
          <w:rStyle w:val="29"/>
          <w:rFonts w:ascii="宋体" w:hAnsi="宋体" w:cs="宋体"/>
          <w:b w:val="0"/>
          <w:bCs w:val="0"/>
          <w:sz w:val="32"/>
          <w:szCs w:val="32"/>
        </w:rPr>
      </w:pPr>
    </w:p>
    <w:p w14:paraId="114589A2">
      <w:pPr>
        <w:pStyle w:val="8"/>
        <w:rPr>
          <w:rStyle w:val="29"/>
          <w:rFonts w:ascii="宋体" w:hAnsi="宋体" w:cs="宋体"/>
          <w:b w:val="0"/>
          <w:bCs w:val="0"/>
          <w:sz w:val="32"/>
          <w:szCs w:val="32"/>
        </w:rPr>
      </w:pPr>
      <w:bookmarkStart w:id="131" w:name="_GoBack"/>
      <w:bookmarkEnd w:id="131"/>
    </w:p>
    <w:p w14:paraId="646D5BC3">
      <w:pPr>
        <w:rPr>
          <w:rFonts w:ascii="宋体" w:hAnsi="宋体" w:cs="宋体"/>
        </w:rPr>
      </w:pPr>
      <w:r>
        <w:rPr>
          <w:rStyle w:val="29"/>
          <w:rFonts w:hint="eastAsia" w:ascii="宋体" w:hAnsi="宋体" w:cs="宋体"/>
          <w:b w:val="0"/>
          <w:bCs w:val="0"/>
          <w:sz w:val="32"/>
          <w:szCs w:val="32"/>
        </w:rPr>
        <w:br w:type="page"/>
      </w:r>
    </w:p>
    <w:bookmarkEnd w:id="86"/>
    <w:p w14:paraId="371E48F0">
      <w:pPr>
        <w:pStyle w:val="3"/>
        <w:spacing w:line="600" w:lineRule="exact"/>
        <w:jc w:val="center"/>
        <w:rPr>
          <w:rFonts w:cs="宋体"/>
          <w:sz w:val="44"/>
          <w:szCs w:val="44"/>
        </w:rPr>
      </w:pPr>
      <w:bookmarkStart w:id="87" w:name="_Toc29453"/>
      <w:bookmarkStart w:id="88" w:name="_Toc9361"/>
      <w:bookmarkStart w:id="89" w:name="_Toc5167"/>
      <w:bookmarkStart w:id="90" w:name="_Toc27932"/>
      <w:bookmarkStart w:id="91" w:name="_Toc65660350"/>
      <w:bookmarkStart w:id="92" w:name="_Toc16643"/>
      <w:bookmarkStart w:id="93" w:name="_Toc106034790"/>
      <w:bookmarkStart w:id="94" w:name="_Toc64732012"/>
      <w:bookmarkStart w:id="95" w:name="_Toc1597"/>
      <w:r>
        <w:rPr>
          <w:rFonts w:hint="eastAsia" w:cs="宋体"/>
          <w:sz w:val="44"/>
          <w:szCs w:val="44"/>
        </w:rPr>
        <w:t>第五篇 采购程序、评定成交的标准、无效报价及</w:t>
      </w:r>
      <w:bookmarkEnd w:id="87"/>
    </w:p>
    <w:p w14:paraId="6E0270D0">
      <w:pPr>
        <w:pStyle w:val="3"/>
        <w:spacing w:line="600" w:lineRule="exact"/>
        <w:jc w:val="center"/>
        <w:rPr>
          <w:rFonts w:cs="宋体"/>
          <w:sz w:val="44"/>
          <w:szCs w:val="44"/>
        </w:rPr>
      </w:pPr>
      <w:bookmarkStart w:id="96" w:name="_Toc20905"/>
      <w:r>
        <w:rPr>
          <w:rFonts w:hint="eastAsia" w:cs="宋体"/>
          <w:sz w:val="44"/>
          <w:szCs w:val="44"/>
        </w:rPr>
        <w:t>采购终止</w:t>
      </w:r>
      <w:bookmarkEnd w:id="96"/>
    </w:p>
    <w:p w14:paraId="7848BD1F">
      <w:pPr>
        <w:pStyle w:val="3"/>
        <w:spacing w:before="190" w:line="400" w:lineRule="exact"/>
        <w:ind w:firstLine="426"/>
        <w:rPr>
          <w:rFonts w:cs="宋体"/>
          <w:sz w:val="32"/>
          <w:szCs w:val="32"/>
        </w:rPr>
      </w:pPr>
    </w:p>
    <w:p w14:paraId="42BE83C1">
      <w:pPr>
        <w:pStyle w:val="3"/>
        <w:spacing w:line="560" w:lineRule="exact"/>
        <w:ind w:firstLine="426"/>
        <w:rPr>
          <w:rFonts w:cs="宋体"/>
          <w:sz w:val="32"/>
          <w:szCs w:val="32"/>
        </w:rPr>
      </w:pPr>
      <w:bookmarkStart w:id="97" w:name="_Toc12221"/>
      <w:r>
        <w:rPr>
          <w:rFonts w:hint="eastAsia" w:cs="宋体"/>
          <w:sz w:val="32"/>
          <w:szCs w:val="32"/>
        </w:rPr>
        <w:t>一、采购程序</w:t>
      </w:r>
      <w:bookmarkEnd w:id="88"/>
      <w:bookmarkEnd w:id="89"/>
      <w:bookmarkEnd w:id="90"/>
      <w:bookmarkEnd w:id="91"/>
      <w:bookmarkEnd w:id="92"/>
      <w:bookmarkEnd w:id="93"/>
      <w:bookmarkEnd w:id="94"/>
      <w:bookmarkEnd w:id="97"/>
    </w:p>
    <w:p w14:paraId="625B3051">
      <w:pPr>
        <w:pStyle w:val="11"/>
        <w:spacing w:line="560" w:lineRule="exact"/>
        <w:ind w:firstLine="424"/>
        <w:rPr>
          <w:rFonts w:ascii="宋体" w:hAnsi="宋体" w:cs="宋体"/>
          <w:sz w:val="32"/>
          <w:szCs w:val="32"/>
        </w:rPr>
      </w:pPr>
      <w:r>
        <w:rPr>
          <w:rFonts w:hint="eastAsia" w:ascii="宋体" w:hAnsi="宋体" w:cs="宋体"/>
          <w:sz w:val="32"/>
          <w:szCs w:val="32"/>
        </w:rPr>
        <w:t>（一）竞采按竞采文件规定的时间、地点和竞采方式进行。</w:t>
      </w:r>
    </w:p>
    <w:p w14:paraId="1DCD84E5">
      <w:pPr>
        <w:pStyle w:val="11"/>
        <w:spacing w:line="560" w:lineRule="exact"/>
        <w:ind w:firstLine="424"/>
        <w:rPr>
          <w:rFonts w:ascii="宋体" w:hAnsi="宋体" w:cs="宋体"/>
          <w:kern w:val="0"/>
          <w:sz w:val="32"/>
          <w:szCs w:val="32"/>
        </w:rPr>
      </w:pPr>
      <w:r>
        <w:rPr>
          <w:rFonts w:hint="eastAsia" w:ascii="宋体" w:hAnsi="宋体" w:cs="宋体"/>
          <w:sz w:val="32"/>
          <w:szCs w:val="32"/>
        </w:rPr>
        <w:t>（二）</w:t>
      </w:r>
      <w:bookmarkEnd w:id="95"/>
      <w:r>
        <w:rPr>
          <w:rFonts w:hint="eastAsia" w:ascii="宋体" w:hAnsi="宋体" w:cs="宋体"/>
          <w:kern w:val="0"/>
          <w:sz w:val="32"/>
          <w:szCs w:val="32"/>
        </w:rPr>
        <w:t>评标工作由评审小组依法进行评审，</w:t>
      </w:r>
      <w:r>
        <w:rPr>
          <w:rFonts w:hint="eastAsia" w:ascii="宋体" w:hAnsi="宋体" w:cs="宋体"/>
          <w:sz w:val="32"/>
          <w:szCs w:val="32"/>
        </w:rPr>
        <w:t>对各供应商的资格条件、实质性响应等进行审查。</w:t>
      </w:r>
      <w:r>
        <w:rPr>
          <w:rFonts w:hint="eastAsia" w:ascii="宋体" w:hAnsi="宋体" w:cs="宋体"/>
          <w:kern w:val="0"/>
          <w:sz w:val="32"/>
          <w:szCs w:val="32"/>
        </w:rPr>
        <w:t>评标委员会按以下程序独立履行评审职责。</w:t>
      </w:r>
    </w:p>
    <w:p w14:paraId="2C55B8B8">
      <w:pPr>
        <w:spacing w:line="560" w:lineRule="exact"/>
        <w:ind w:firstLine="640" w:firstLineChars="200"/>
        <w:rPr>
          <w:rFonts w:ascii="宋体" w:hAnsi="宋体" w:cs="宋体"/>
          <w:sz w:val="32"/>
          <w:szCs w:val="32"/>
        </w:rPr>
      </w:pPr>
      <w:r>
        <w:rPr>
          <w:rFonts w:hint="eastAsia" w:ascii="宋体" w:hAnsi="宋体" w:cs="宋体"/>
          <w:sz w:val="32"/>
          <w:szCs w:val="32"/>
        </w:rPr>
        <w:t>1.资</w:t>
      </w:r>
      <w:r>
        <w:rPr>
          <w:rFonts w:hint="eastAsia" w:ascii="宋体" w:hAnsi="宋体" w:cs="宋体"/>
          <w:kern w:val="0"/>
          <w:sz w:val="32"/>
          <w:szCs w:val="32"/>
        </w:rPr>
        <w:t>格性</w:t>
      </w:r>
      <w:r>
        <w:rPr>
          <w:rFonts w:hint="eastAsia" w:ascii="宋体" w:hAnsi="宋体" w:cs="宋体"/>
          <w:sz w:val="32"/>
          <w:szCs w:val="32"/>
        </w:rPr>
        <w:t>审查</w:t>
      </w:r>
    </w:p>
    <w:p w14:paraId="336BE63D">
      <w:pPr>
        <w:snapToGrid w:val="0"/>
        <w:spacing w:line="560" w:lineRule="exact"/>
        <w:ind w:firstLine="640" w:firstLineChars="200"/>
        <w:rPr>
          <w:rFonts w:ascii="宋体" w:hAnsi="宋体" w:cs="宋体"/>
          <w:kern w:val="0"/>
          <w:sz w:val="32"/>
          <w:szCs w:val="32"/>
        </w:rPr>
      </w:pPr>
      <w:r>
        <w:rPr>
          <w:rFonts w:hint="eastAsia" w:ascii="宋体" w:hAnsi="宋体" w:cs="宋体"/>
          <w:kern w:val="0"/>
          <w:sz w:val="32"/>
          <w:szCs w:val="32"/>
        </w:rPr>
        <w:t>依据法律法规和竞采文件的规定，对响应文件中的资格证明材料、投标保证金等进行审查，以确定供应商是否具备投标资格。资格性检查资料表如下：</w:t>
      </w:r>
    </w:p>
    <w:tbl>
      <w:tblPr>
        <w:tblStyle w:val="18"/>
        <w:tblW w:w="9847" w:type="dxa"/>
        <w:tblInd w:w="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3"/>
        <w:gridCol w:w="967"/>
        <w:gridCol w:w="4500"/>
        <w:gridCol w:w="3267"/>
      </w:tblGrid>
      <w:tr w14:paraId="3FEF5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3" w:type="dxa"/>
            <w:vAlign w:val="center"/>
          </w:tcPr>
          <w:p w14:paraId="74435273">
            <w:pPr>
              <w:spacing w:line="560" w:lineRule="exact"/>
              <w:jc w:val="center"/>
              <w:rPr>
                <w:rFonts w:ascii="宋体" w:hAnsi="宋体" w:cs="宋体"/>
                <w:kern w:val="0"/>
                <w:sz w:val="32"/>
                <w:szCs w:val="32"/>
              </w:rPr>
            </w:pPr>
            <w:r>
              <w:rPr>
                <w:rFonts w:hint="eastAsia" w:ascii="宋体" w:hAnsi="宋体" w:cs="宋体"/>
                <w:kern w:val="0"/>
                <w:sz w:val="32"/>
                <w:szCs w:val="32"/>
              </w:rPr>
              <w:t>序号</w:t>
            </w:r>
          </w:p>
        </w:tc>
        <w:tc>
          <w:tcPr>
            <w:tcW w:w="5467" w:type="dxa"/>
            <w:gridSpan w:val="2"/>
            <w:vAlign w:val="center"/>
          </w:tcPr>
          <w:p w14:paraId="63CFA4A2">
            <w:pPr>
              <w:spacing w:line="560" w:lineRule="exact"/>
              <w:jc w:val="center"/>
              <w:rPr>
                <w:rFonts w:ascii="宋体" w:hAnsi="宋体" w:cs="宋体"/>
                <w:kern w:val="0"/>
                <w:sz w:val="32"/>
                <w:szCs w:val="32"/>
              </w:rPr>
            </w:pPr>
            <w:r>
              <w:rPr>
                <w:rFonts w:hint="eastAsia" w:ascii="宋体" w:hAnsi="宋体" w:cs="宋体"/>
                <w:kern w:val="0"/>
                <w:sz w:val="32"/>
                <w:szCs w:val="32"/>
              </w:rPr>
              <w:t>检查因素</w:t>
            </w:r>
          </w:p>
        </w:tc>
        <w:tc>
          <w:tcPr>
            <w:tcW w:w="3267" w:type="dxa"/>
            <w:vAlign w:val="center"/>
          </w:tcPr>
          <w:p w14:paraId="60D37241">
            <w:pPr>
              <w:spacing w:line="560" w:lineRule="exact"/>
              <w:jc w:val="center"/>
              <w:rPr>
                <w:rFonts w:ascii="宋体" w:hAnsi="宋体" w:cs="宋体"/>
                <w:kern w:val="0"/>
                <w:sz w:val="32"/>
                <w:szCs w:val="32"/>
              </w:rPr>
            </w:pPr>
            <w:r>
              <w:rPr>
                <w:rFonts w:hint="eastAsia" w:ascii="宋体" w:hAnsi="宋体" w:cs="宋体"/>
                <w:kern w:val="0"/>
                <w:sz w:val="32"/>
                <w:szCs w:val="32"/>
              </w:rPr>
              <w:t>检查内容</w:t>
            </w:r>
          </w:p>
        </w:tc>
      </w:tr>
      <w:tr w14:paraId="09BE3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3" w:type="dxa"/>
            <w:vMerge w:val="restart"/>
            <w:vAlign w:val="center"/>
          </w:tcPr>
          <w:p w14:paraId="017A8B35">
            <w:pPr>
              <w:spacing w:line="560" w:lineRule="exact"/>
              <w:jc w:val="center"/>
              <w:rPr>
                <w:rFonts w:ascii="宋体" w:hAnsi="宋体" w:cs="宋体"/>
                <w:sz w:val="32"/>
                <w:szCs w:val="32"/>
              </w:rPr>
            </w:pPr>
            <w:r>
              <w:rPr>
                <w:rFonts w:hint="eastAsia" w:ascii="宋体" w:hAnsi="宋体" w:cs="宋体"/>
                <w:sz w:val="32"/>
                <w:szCs w:val="32"/>
              </w:rPr>
              <w:t>（一）</w:t>
            </w:r>
          </w:p>
        </w:tc>
        <w:tc>
          <w:tcPr>
            <w:tcW w:w="967" w:type="dxa"/>
            <w:vMerge w:val="restart"/>
            <w:vAlign w:val="center"/>
          </w:tcPr>
          <w:p w14:paraId="12670A6A">
            <w:pPr>
              <w:spacing w:line="560" w:lineRule="exact"/>
              <w:rPr>
                <w:rFonts w:ascii="宋体" w:hAnsi="宋体" w:cs="宋体"/>
                <w:sz w:val="32"/>
                <w:szCs w:val="32"/>
                <w:lang w:val="zh-CN"/>
              </w:rPr>
            </w:pPr>
            <w:r>
              <w:rPr>
                <w:rFonts w:hint="eastAsia" w:ascii="宋体" w:hAnsi="宋体" w:cs="宋体"/>
                <w:sz w:val="32"/>
                <w:szCs w:val="32"/>
                <w:lang w:val="zh-CN"/>
              </w:rPr>
              <w:t>《中华人民共和国政府采购法》第二十二条规定</w:t>
            </w:r>
          </w:p>
        </w:tc>
        <w:tc>
          <w:tcPr>
            <w:tcW w:w="4500" w:type="dxa"/>
            <w:vAlign w:val="center"/>
          </w:tcPr>
          <w:p w14:paraId="49D3F95E">
            <w:pPr>
              <w:spacing w:line="560" w:lineRule="exact"/>
              <w:rPr>
                <w:rFonts w:ascii="宋体" w:hAnsi="宋体" w:cs="宋体"/>
                <w:sz w:val="32"/>
                <w:szCs w:val="32"/>
              </w:rPr>
            </w:pPr>
            <w:r>
              <w:rPr>
                <w:rFonts w:hint="eastAsia" w:ascii="宋体" w:hAnsi="宋体" w:cs="宋体"/>
                <w:sz w:val="32"/>
                <w:szCs w:val="32"/>
              </w:rPr>
              <w:t>1.具有独立承担民事责任的能力</w:t>
            </w:r>
          </w:p>
        </w:tc>
        <w:tc>
          <w:tcPr>
            <w:tcW w:w="3267" w:type="dxa"/>
            <w:vMerge w:val="restart"/>
            <w:vAlign w:val="center"/>
          </w:tcPr>
          <w:p w14:paraId="5631AA9F">
            <w:pPr>
              <w:spacing w:line="560" w:lineRule="exact"/>
              <w:rPr>
                <w:rFonts w:ascii="宋体" w:hAnsi="宋体" w:cs="宋体"/>
                <w:sz w:val="32"/>
                <w:szCs w:val="32"/>
              </w:rPr>
            </w:pPr>
            <w:r>
              <w:rPr>
                <w:rFonts w:hint="eastAsia" w:ascii="宋体" w:hAnsi="宋体" w:cs="宋体"/>
                <w:sz w:val="32"/>
                <w:szCs w:val="32"/>
              </w:rPr>
              <w:t>详见竞采文件“第二篇供应商须知二响应文件制作要求中资质文件内容要求”和 第七篇响应文件格式要求“</w:t>
            </w:r>
          </w:p>
          <w:p w14:paraId="701C007C">
            <w:pPr>
              <w:spacing w:line="560" w:lineRule="exact"/>
              <w:rPr>
                <w:rFonts w:ascii="宋体" w:hAnsi="宋体" w:cs="宋体"/>
                <w:sz w:val="32"/>
                <w:szCs w:val="32"/>
              </w:rPr>
            </w:pPr>
          </w:p>
          <w:p w14:paraId="07205A03">
            <w:pPr>
              <w:spacing w:line="560" w:lineRule="exact"/>
              <w:rPr>
                <w:rFonts w:ascii="宋体" w:hAnsi="宋体" w:cs="宋体"/>
                <w:sz w:val="32"/>
                <w:szCs w:val="32"/>
              </w:rPr>
            </w:pPr>
          </w:p>
          <w:p w14:paraId="052FDFD9">
            <w:pPr>
              <w:spacing w:line="560" w:lineRule="exact"/>
              <w:rPr>
                <w:rFonts w:ascii="宋体" w:hAnsi="宋体" w:cs="宋体"/>
                <w:sz w:val="32"/>
                <w:szCs w:val="32"/>
              </w:rPr>
            </w:pPr>
          </w:p>
        </w:tc>
      </w:tr>
      <w:tr w14:paraId="7D650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3" w:type="dxa"/>
            <w:vMerge w:val="continue"/>
            <w:vAlign w:val="center"/>
          </w:tcPr>
          <w:p w14:paraId="3006BD52">
            <w:pPr>
              <w:spacing w:line="560" w:lineRule="exact"/>
              <w:jc w:val="center"/>
              <w:rPr>
                <w:rFonts w:ascii="宋体" w:hAnsi="宋体" w:cs="宋体"/>
                <w:sz w:val="32"/>
                <w:szCs w:val="32"/>
              </w:rPr>
            </w:pPr>
          </w:p>
        </w:tc>
        <w:tc>
          <w:tcPr>
            <w:tcW w:w="967" w:type="dxa"/>
            <w:vMerge w:val="continue"/>
            <w:vAlign w:val="center"/>
          </w:tcPr>
          <w:p w14:paraId="1D0BBFEB">
            <w:pPr>
              <w:spacing w:line="560" w:lineRule="exact"/>
              <w:rPr>
                <w:rFonts w:ascii="宋体" w:hAnsi="宋体" w:cs="宋体"/>
                <w:sz w:val="32"/>
                <w:szCs w:val="32"/>
                <w:lang w:val="zh-CN"/>
              </w:rPr>
            </w:pPr>
          </w:p>
        </w:tc>
        <w:tc>
          <w:tcPr>
            <w:tcW w:w="4500" w:type="dxa"/>
            <w:vAlign w:val="center"/>
          </w:tcPr>
          <w:p w14:paraId="43B32353">
            <w:pPr>
              <w:spacing w:line="560" w:lineRule="exact"/>
              <w:rPr>
                <w:rFonts w:ascii="宋体" w:hAnsi="宋体" w:cs="宋体"/>
                <w:sz w:val="32"/>
                <w:szCs w:val="32"/>
              </w:rPr>
            </w:pPr>
            <w:r>
              <w:rPr>
                <w:rFonts w:hint="eastAsia" w:ascii="宋体" w:hAnsi="宋体" w:cs="宋体"/>
                <w:sz w:val="32"/>
                <w:szCs w:val="32"/>
                <w:lang w:val="zh-CN"/>
              </w:rPr>
              <w:t>2.</w:t>
            </w:r>
            <w:r>
              <w:rPr>
                <w:rFonts w:hint="eastAsia" w:ascii="宋体" w:hAnsi="宋体" w:cs="宋体"/>
                <w:sz w:val="32"/>
                <w:szCs w:val="32"/>
              </w:rPr>
              <w:t>具有良好的商业信誉和健全的财务会计制度</w:t>
            </w:r>
          </w:p>
        </w:tc>
        <w:tc>
          <w:tcPr>
            <w:tcW w:w="3267" w:type="dxa"/>
            <w:vMerge w:val="continue"/>
            <w:vAlign w:val="center"/>
          </w:tcPr>
          <w:p w14:paraId="4B904FC8">
            <w:pPr>
              <w:spacing w:line="560" w:lineRule="exact"/>
              <w:rPr>
                <w:rFonts w:ascii="宋体" w:hAnsi="宋体" w:cs="宋体"/>
                <w:sz w:val="32"/>
                <w:szCs w:val="32"/>
                <w:highlight w:val="yellow"/>
              </w:rPr>
            </w:pPr>
          </w:p>
        </w:tc>
      </w:tr>
      <w:tr w14:paraId="5D3AE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3" w:type="dxa"/>
            <w:vMerge w:val="continue"/>
            <w:vAlign w:val="center"/>
          </w:tcPr>
          <w:p w14:paraId="44672379">
            <w:pPr>
              <w:spacing w:line="560" w:lineRule="exact"/>
              <w:jc w:val="center"/>
              <w:rPr>
                <w:rFonts w:ascii="宋体" w:hAnsi="宋体" w:cs="宋体"/>
                <w:sz w:val="32"/>
                <w:szCs w:val="32"/>
              </w:rPr>
            </w:pPr>
          </w:p>
        </w:tc>
        <w:tc>
          <w:tcPr>
            <w:tcW w:w="967" w:type="dxa"/>
            <w:vMerge w:val="continue"/>
            <w:vAlign w:val="center"/>
          </w:tcPr>
          <w:p w14:paraId="0B3CE10D">
            <w:pPr>
              <w:spacing w:line="560" w:lineRule="exact"/>
              <w:rPr>
                <w:rFonts w:ascii="宋体" w:hAnsi="宋体" w:cs="宋体"/>
                <w:sz w:val="32"/>
                <w:szCs w:val="32"/>
                <w:lang w:val="zh-CN"/>
              </w:rPr>
            </w:pPr>
          </w:p>
        </w:tc>
        <w:tc>
          <w:tcPr>
            <w:tcW w:w="4500" w:type="dxa"/>
            <w:vAlign w:val="center"/>
          </w:tcPr>
          <w:p w14:paraId="780EA58C">
            <w:pPr>
              <w:spacing w:line="560" w:lineRule="exact"/>
              <w:rPr>
                <w:rFonts w:ascii="宋体" w:hAnsi="宋体" w:cs="宋体"/>
                <w:sz w:val="32"/>
                <w:szCs w:val="32"/>
              </w:rPr>
            </w:pPr>
            <w:r>
              <w:rPr>
                <w:rFonts w:hint="eastAsia" w:ascii="宋体" w:hAnsi="宋体" w:cs="宋体"/>
                <w:sz w:val="32"/>
                <w:szCs w:val="32"/>
                <w:lang w:val="zh-CN"/>
              </w:rPr>
              <w:t>3.具有履行合同所必需的设备和专业技术能力</w:t>
            </w:r>
            <w:r>
              <w:rPr>
                <w:rFonts w:hint="eastAsia" w:ascii="宋体" w:hAnsi="宋体" w:cs="宋体"/>
                <w:sz w:val="32"/>
                <w:szCs w:val="32"/>
              </w:rPr>
              <w:t xml:space="preserve">             </w:t>
            </w:r>
          </w:p>
        </w:tc>
        <w:tc>
          <w:tcPr>
            <w:tcW w:w="3267" w:type="dxa"/>
            <w:vMerge w:val="continue"/>
            <w:vAlign w:val="center"/>
          </w:tcPr>
          <w:p w14:paraId="46A8431B">
            <w:pPr>
              <w:spacing w:line="560" w:lineRule="exact"/>
              <w:rPr>
                <w:rFonts w:ascii="宋体" w:hAnsi="宋体" w:cs="宋体"/>
                <w:sz w:val="32"/>
                <w:szCs w:val="32"/>
              </w:rPr>
            </w:pPr>
          </w:p>
        </w:tc>
      </w:tr>
      <w:tr w14:paraId="48151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3" w:type="dxa"/>
            <w:vMerge w:val="continue"/>
            <w:vAlign w:val="center"/>
          </w:tcPr>
          <w:p w14:paraId="35752125">
            <w:pPr>
              <w:spacing w:line="560" w:lineRule="exact"/>
              <w:jc w:val="center"/>
              <w:rPr>
                <w:rFonts w:ascii="宋体" w:hAnsi="宋体" w:cs="宋体"/>
                <w:sz w:val="32"/>
                <w:szCs w:val="32"/>
              </w:rPr>
            </w:pPr>
          </w:p>
        </w:tc>
        <w:tc>
          <w:tcPr>
            <w:tcW w:w="967" w:type="dxa"/>
            <w:vMerge w:val="continue"/>
            <w:vAlign w:val="center"/>
          </w:tcPr>
          <w:p w14:paraId="2A9E8365">
            <w:pPr>
              <w:spacing w:line="560" w:lineRule="exact"/>
              <w:rPr>
                <w:rFonts w:ascii="宋体" w:hAnsi="宋体" w:cs="宋体"/>
                <w:sz w:val="32"/>
                <w:szCs w:val="32"/>
                <w:lang w:val="zh-CN"/>
              </w:rPr>
            </w:pPr>
          </w:p>
        </w:tc>
        <w:tc>
          <w:tcPr>
            <w:tcW w:w="4500" w:type="dxa"/>
            <w:vAlign w:val="center"/>
          </w:tcPr>
          <w:p w14:paraId="7AF8E12E">
            <w:pPr>
              <w:spacing w:line="560" w:lineRule="exact"/>
              <w:rPr>
                <w:rFonts w:ascii="宋体" w:hAnsi="宋体" w:cs="宋体"/>
                <w:sz w:val="32"/>
                <w:szCs w:val="32"/>
                <w:lang w:val="zh-CN"/>
              </w:rPr>
            </w:pPr>
            <w:r>
              <w:rPr>
                <w:rFonts w:hint="eastAsia" w:ascii="宋体" w:hAnsi="宋体" w:cs="宋体"/>
                <w:sz w:val="32"/>
                <w:szCs w:val="32"/>
                <w:lang w:val="zh-CN"/>
              </w:rPr>
              <w:t>4.有依法缴纳税收和社会保障金的良好记录</w:t>
            </w:r>
          </w:p>
        </w:tc>
        <w:tc>
          <w:tcPr>
            <w:tcW w:w="3267" w:type="dxa"/>
            <w:vMerge w:val="continue"/>
            <w:vAlign w:val="center"/>
          </w:tcPr>
          <w:p w14:paraId="40BC308B">
            <w:pPr>
              <w:spacing w:line="560" w:lineRule="exact"/>
              <w:rPr>
                <w:rFonts w:ascii="宋体" w:hAnsi="宋体" w:cs="宋体"/>
                <w:sz w:val="32"/>
                <w:szCs w:val="32"/>
              </w:rPr>
            </w:pPr>
          </w:p>
        </w:tc>
      </w:tr>
      <w:tr w14:paraId="019F5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3" w:type="dxa"/>
            <w:vMerge w:val="continue"/>
            <w:vAlign w:val="center"/>
          </w:tcPr>
          <w:p w14:paraId="21876AEC">
            <w:pPr>
              <w:spacing w:line="560" w:lineRule="exact"/>
              <w:jc w:val="center"/>
              <w:rPr>
                <w:rFonts w:ascii="宋体" w:hAnsi="宋体" w:cs="宋体"/>
                <w:sz w:val="32"/>
                <w:szCs w:val="32"/>
              </w:rPr>
            </w:pPr>
          </w:p>
        </w:tc>
        <w:tc>
          <w:tcPr>
            <w:tcW w:w="967" w:type="dxa"/>
            <w:vMerge w:val="continue"/>
            <w:vAlign w:val="center"/>
          </w:tcPr>
          <w:p w14:paraId="34FEED5D">
            <w:pPr>
              <w:spacing w:line="560" w:lineRule="exact"/>
              <w:rPr>
                <w:rFonts w:ascii="宋体" w:hAnsi="宋体" w:cs="宋体"/>
                <w:sz w:val="32"/>
                <w:szCs w:val="32"/>
                <w:lang w:val="zh-CN"/>
              </w:rPr>
            </w:pPr>
          </w:p>
        </w:tc>
        <w:tc>
          <w:tcPr>
            <w:tcW w:w="4500" w:type="dxa"/>
            <w:vAlign w:val="center"/>
          </w:tcPr>
          <w:p w14:paraId="38E10140">
            <w:pPr>
              <w:spacing w:line="560" w:lineRule="exact"/>
              <w:rPr>
                <w:rFonts w:ascii="宋体" w:hAnsi="宋体" w:cs="宋体"/>
                <w:sz w:val="32"/>
                <w:szCs w:val="32"/>
                <w:lang w:val="zh-CN"/>
              </w:rPr>
            </w:pPr>
            <w:r>
              <w:rPr>
                <w:rFonts w:hint="eastAsia" w:ascii="宋体" w:hAnsi="宋体" w:cs="宋体"/>
                <w:sz w:val="32"/>
                <w:szCs w:val="32"/>
              </w:rPr>
              <w:t>5.参加政府采购活动前三年内，在经营活动中没有重大违法记录</w:t>
            </w:r>
          </w:p>
        </w:tc>
        <w:tc>
          <w:tcPr>
            <w:tcW w:w="3267" w:type="dxa"/>
            <w:vMerge w:val="continue"/>
            <w:vAlign w:val="center"/>
          </w:tcPr>
          <w:p w14:paraId="022E6898">
            <w:pPr>
              <w:spacing w:line="560" w:lineRule="exact"/>
              <w:rPr>
                <w:rFonts w:ascii="宋体" w:hAnsi="宋体" w:cs="宋体"/>
                <w:sz w:val="32"/>
                <w:szCs w:val="32"/>
              </w:rPr>
            </w:pPr>
          </w:p>
        </w:tc>
      </w:tr>
      <w:tr w14:paraId="6F7D9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113" w:type="dxa"/>
            <w:vMerge w:val="continue"/>
            <w:vAlign w:val="center"/>
          </w:tcPr>
          <w:p w14:paraId="3CEA4C67">
            <w:pPr>
              <w:spacing w:line="560" w:lineRule="exact"/>
              <w:jc w:val="center"/>
              <w:rPr>
                <w:rFonts w:ascii="宋体" w:hAnsi="宋体" w:cs="宋体"/>
                <w:sz w:val="32"/>
                <w:szCs w:val="32"/>
              </w:rPr>
            </w:pPr>
          </w:p>
        </w:tc>
        <w:tc>
          <w:tcPr>
            <w:tcW w:w="967" w:type="dxa"/>
            <w:vMerge w:val="continue"/>
            <w:vAlign w:val="center"/>
          </w:tcPr>
          <w:p w14:paraId="5E29B262">
            <w:pPr>
              <w:spacing w:line="560" w:lineRule="exact"/>
              <w:rPr>
                <w:rFonts w:ascii="宋体" w:hAnsi="宋体" w:cs="宋体"/>
                <w:sz w:val="32"/>
                <w:szCs w:val="32"/>
              </w:rPr>
            </w:pPr>
          </w:p>
        </w:tc>
        <w:tc>
          <w:tcPr>
            <w:tcW w:w="4500" w:type="dxa"/>
            <w:vAlign w:val="center"/>
          </w:tcPr>
          <w:p w14:paraId="71FE30E6">
            <w:pPr>
              <w:spacing w:line="560" w:lineRule="exact"/>
              <w:rPr>
                <w:rFonts w:ascii="宋体" w:hAnsi="宋体" w:cs="宋体"/>
                <w:sz w:val="32"/>
                <w:szCs w:val="32"/>
              </w:rPr>
            </w:pPr>
            <w:r>
              <w:rPr>
                <w:rFonts w:hint="eastAsia" w:ascii="宋体" w:hAnsi="宋体" w:cs="宋体"/>
                <w:sz w:val="32"/>
                <w:szCs w:val="32"/>
              </w:rPr>
              <w:t>6.法律、行政法规规定的其他条件</w:t>
            </w:r>
          </w:p>
        </w:tc>
        <w:tc>
          <w:tcPr>
            <w:tcW w:w="3267" w:type="dxa"/>
            <w:vMerge w:val="continue"/>
            <w:vAlign w:val="center"/>
          </w:tcPr>
          <w:p w14:paraId="59C957BE">
            <w:pPr>
              <w:spacing w:line="560" w:lineRule="exact"/>
              <w:rPr>
                <w:rFonts w:ascii="宋体" w:hAnsi="宋体" w:cs="宋体"/>
                <w:sz w:val="32"/>
                <w:szCs w:val="32"/>
              </w:rPr>
            </w:pPr>
          </w:p>
        </w:tc>
      </w:tr>
      <w:tr w14:paraId="14EF2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113" w:type="dxa"/>
            <w:vMerge w:val="continue"/>
            <w:vAlign w:val="center"/>
          </w:tcPr>
          <w:p w14:paraId="434D9AAC">
            <w:pPr>
              <w:spacing w:line="560" w:lineRule="exact"/>
              <w:jc w:val="center"/>
              <w:rPr>
                <w:rFonts w:ascii="宋体" w:hAnsi="宋体" w:cs="宋体"/>
                <w:sz w:val="32"/>
                <w:szCs w:val="32"/>
              </w:rPr>
            </w:pPr>
          </w:p>
        </w:tc>
        <w:tc>
          <w:tcPr>
            <w:tcW w:w="967" w:type="dxa"/>
            <w:vMerge w:val="continue"/>
            <w:vAlign w:val="center"/>
          </w:tcPr>
          <w:p w14:paraId="56E3AAF2">
            <w:pPr>
              <w:spacing w:line="560" w:lineRule="exact"/>
              <w:rPr>
                <w:rFonts w:ascii="宋体" w:hAnsi="宋体" w:cs="宋体"/>
                <w:sz w:val="32"/>
                <w:szCs w:val="32"/>
              </w:rPr>
            </w:pPr>
          </w:p>
        </w:tc>
        <w:tc>
          <w:tcPr>
            <w:tcW w:w="4500" w:type="dxa"/>
            <w:vAlign w:val="center"/>
          </w:tcPr>
          <w:p w14:paraId="70EF0623">
            <w:pPr>
              <w:spacing w:line="560" w:lineRule="exact"/>
              <w:rPr>
                <w:rFonts w:ascii="宋体" w:hAnsi="宋体" w:cs="宋体"/>
                <w:sz w:val="32"/>
                <w:szCs w:val="32"/>
              </w:rPr>
            </w:pPr>
            <w:r>
              <w:rPr>
                <w:rFonts w:hint="eastAsia" w:ascii="宋体" w:hAnsi="宋体" w:cs="宋体"/>
                <w:sz w:val="32"/>
                <w:szCs w:val="32"/>
              </w:rPr>
              <w:t>7.本项目的特定资格条件</w:t>
            </w:r>
          </w:p>
        </w:tc>
        <w:tc>
          <w:tcPr>
            <w:tcW w:w="3267" w:type="dxa"/>
            <w:vAlign w:val="center"/>
          </w:tcPr>
          <w:p w14:paraId="3E477C62">
            <w:pPr>
              <w:spacing w:line="560" w:lineRule="exact"/>
              <w:ind w:firstLine="1280" w:firstLineChars="400"/>
              <w:rPr>
                <w:rFonts w:ascii="宋体" w:hAnsi="宋体" w:cs="宋体"/>
                <w:sz w:val="32"/>
                <w:szCs w:val="32"/>
              </w:rPr>
            </w:pPr>
            <w:r>
              <w:rPr>
                <w:rFonts w:hint="eastAsia" w:ascii="宋体" w:hAnsi="宋体" w:cs="宋体"/>
                <w:sz w:val="32"/>
                <w:szCs w:val="32"/>
              </w:rPr>
              <w:t>无</w:t>
            </w:r>
          </w:p>
        </w:tc>
      </w:tr>
      <w:tr w14:paraId="1D46F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1113" w:type="dxa"/>
            <w:vAlign w:val="center"/>
          </w:tcPr>
          <w:p w14:paraId="66B99D7B">
            <w:pPr>
              <w:spacing w:line="560" w:lineRule="exact"/>
              <w:rPr>
                <w:rFonts w:ascii="宋体" w:hAnsi="宋体" w:cs="宋体"/>
                <w:sz w:val="32"/>
                <w:szCs w:val="32"/>
              </w:rPr>
            </w:pPr>
            <w:r>
              <w:rPr>
                <w:rFonts w:hint="eastAsia" w:ascii="宋体" w:hAnsi="宋体" w:cs="宋体"/>
                <w:sz w:val="32"/>
                <w:szCs w:val="32"/>
              </w:rPr>
              <w:t>（二）</w:t>
            </w:r>
          </w:p>
        </w:tc>
        <w:tc>
          <w:tcPr>
            <w:tcW w:w="5467" w:type="dxa"/>
            <w:gridSpan w:val="2"/>
            <w:vAlign w:val="center"/>
          </w:tcPr>
          <w:p w14:paraId="42E844CD">
            <w:pPr>
              <w:spacing w:line="560" w:lineRule="exact"/>
              <w:rPr>
                <w:rFonts w:ascii="宋体" w:hAnsi="宋体" w:cs="宋体"/>
                <w:sz w:val="32"/>
                <w:szCs w:val="32"/>
              </w:rPr>
            </w:pPr>
            <w:r>
              <w:rPr>
                <w:rFonts w:hint="eastAsia" w:ascii="宋体" w:hAnsi="宋体" w:cs="宋体"/>
                <w:sz w:val="32"/>
                <w:szCs w:val="32"/>
              </w:rPr>
              <w:t>投标保证金</w:t>
            </w:r>
          </w:p>
        </w:tc>
        <w:tc>
          <w:tcPr>
            <w:tcW w:w="3267" w:type="dxa"/>
            <w:vAlign w:val="center"/>
          </w:tcPr>
          <w:p w14:paraId="1F5BFEA7">
            <w:pPr>
              <w:spacing w:line="560" w:lineRule="exact"/>
              <w:jc w:val="center"/>
              <w:rPr>
                <w:rFonts w:ascii="宋体" w:hAnsi="宋体" w:cs="宋体"/>
                <w:sz w:val="32"/>
                <w:szCs w:val="32"/>
              </w:rPr>
            </w:pPr>
            <w:r>
              <w:rPr>
                <w:rFonts w:hint="eastAsia" w:ascii="宋体" w:hAnsi="宋体" w:cs="宋体"/>
                <w:sz w:val="32"/>
                <w:szCs w:val="32"/>
              </w:rPr>
              <w:t>无</w:t>
            </w:r>
          </w:p>
        </w:tc>
      </w:tr>
    </w:tbl>
    <w:p w14:paraId="60DE9900">
      <w:pPr>
        <w:spacing w:line="560" w:lineRule="exact"/>
        <w:ind w:firstLine="640" w:firstLineChars="200"/>
        <w:rPr>
          <w:rFonts w:ascii="宋体" w:hAnsi="宋体" w:cs="宋体"/>
          <w:sz w:val="32"/>
          <w:szCs w:val="32"/>
        </w:rPr>
      </w:pPr>
      <w:r>
        <w:rPr>
          <w:rFonts w:hint="eastAsia" w:ascii="宋体" w:hAnsi="宋体" w:cs="宋体"/>
          <w:sz w:val="32"/>
          <w:szCs w:val="32"/>
        </w:rPr>
        <w:t>2.符合性审查</w:t>
      </w:r>
    </w:p>
    <w:p w14:paraId="2CBC539F">
      <w:pPr>
        <w:spacing w:line="560" w:lineRule="exact"/>
        <w:ind w:firstLine="640" w:firstLineChars="200"/>
        <w:rPr>
          <w:rFonts w:ascii="宋体" w:hAnsi="宋体" w:cs="宋体"/>
          <w:sz w:val="32"/>
          <w:szCs w:val="32"/>
        </w:rPr>
      </w:pPr>
      <w:r>
        <w:rPr>
          <w:rFonts w:hint="eastAsia" w:ascii="宋体" w:hAnsi="宋体" w:cs="宋体"/>
          <w:sz w:val="32"/>
          <w:szCs w:val="32"/>
        </w:rPr>
        <w:t>依据法律法规和竞采文件的规定，从响应文件的有效性、完整性和对采购文件的响应程度进行审查，以确定是否对采购文件的实质性要求作出响应，如无负偏离则符合性审查合格。符合性检查资料表如下：</w:t>
      </w:r>
    </w:p>
    <w:tbl>
      <w:tblPr>
        <w:tblStyle w:val="18"/>
        <w:tblW w:w="98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984"/>
        <w:gridCol w:w="5632"/>
      </w:tblGrid>
      <w:tr w14:paraId="68A60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vAlign w:val="center"/>
          </w:tcPr>
          <w:p w14:paraId="6D0E303F">
            <w:pPr>
              <w:spacing w:line="560" w:lineRule="exact"/>
              <w:jc w:val="center"/>
              <w:rPr>
                <w:rFonts w:ascii="宋体" w:hAnsi="宋体" w:cs="宋体"/>
                <w:kern w:val="0"/>
                <w:sz w:val="32"/>
                <w:szCs w:val="32"/>
              </w:rPr>
            </w:pPr>
            <w:r>
              <w:rPr>
                <w:rFonts w:hint="eastAsia" w:ascii="宋体" w:hAnsi="宋体" w:cs="宋体"/>
                <w:kern w:val="0"/>
                <w:sz w:val="32"/>
                <w:szCs w:val="32"/>
              </w:rPr>
              <w:t>序号</w:t>
            </w:r>
          </w:p>
        </w:tc>
        <w:tc>
          <w:tcPr>
            <w:tcW w:w="3544" w:type="dxa"/>
            <w:gridSpan w:val="2"/>
            <w:vAlign w:val="center"/>
          </w:tcPr>
          <w:p w14:paraId="4F7599B8">
            <w:pPr>
              <w:spacing w:line="560" w:lineRule="exact"/>
              <w:jc w:val="center"/>
              <w:rPr>
                <w:rFonts w:ascii="宋体" w:hAnsi="宋体" w:cs="宋体"/>
                <w:kern w:val="0"/>
                <w:sz w:val="32"/>
                <w:szCs w:val="32"/>
              </w:rPr>
            </w:pPr>
            <w:r>
              <w:rPr>
                <w:rFonts w:hint="eastAsia" w:ascii="宋体" w:hAnsi="宋体" w:cs="宋体"/>
                <w:kern w:val="0"/>
                <w:sz w:val="32"/>
                <w:szCs w:val="32"/>
              </w:rPr>
              <w:t>评审因素</w:t>
            </w:r>
          </w:p>
        </w:tc>
        <w:tc>
          <w:tcPr>
            <w:tcW w:w="5632" w:type="dxa"/>
            <w:vAlign w:val="center"/>
          </w:tcPr>
          <w:p w14:paraId="219C68A6">
            <w:pPr>
              <w:spacing w:line="560" w:lineRule="exact"/>
              <w:jc w:val="center"/>
              <w:rPr>
                <w:rFonts w:ascii="宋体" w:hAnsi="宋体" w:cs="宋体"/>
                <w:kern w:val="0"/>
                <w:sz w:val="32"/>
                <w:szCs w:val="32"/>
              </w:rPr>
            </w:pPr>
            <w:r>
              <w:rPr>
                <w:rFonts w:hint="eastAsia" w:ascii="宋体" w:hAnsi="宋体" w:cs="宋体"/>
                <w:kern w:val="0"/>
                <w:sz w:val="32"/>
                <w:szCs w:val="32"/>
              </w:rPr>
              <w:t>评审标准</w:t>
            </w:r>
          </w:p>
        </w:tc>
      </w:tr>
      <w:tr w14:paraId="5275D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vAlign w:val="center"/>
          </w:tcPr>
          <w:p w14:paraId="36CC2288">
            <w:pPr>
              <w:spacing w:line="560" w:lineRule="exact"/>
              <w:jc w:val="center"/>
              <w:rPr>
                <w:rFonts w:ascii="宋体" w:hAnsi="宋体" w:cs="宋体"/>
                <w:kern w:val="0"/>
                <w:sz w:val="32"/>
                <w:szCs w:val="32"/>
              </w:rPr>
            </w:pPr>
            <w:r>
              <w:rPr>
                <w:rFonts w:hint="eastAsia" w:ascii="宋体" w:hAnsi="宋体" w:cs="宋体"/>
                <w:kern w:val="0"/>
                <w:sz w:val="32"/>
                <w:szCs w:val="32"/>
              </w:rPr>
              <w:t>1</w:t>
            </w:r>
          </w:p>
        </w:tc>
        <w:tc>
          <w:tcPr>
            <w:tcW w:w="1560" w:type="dxa"/>
            <w:vMerge w:val="restart"/>
            <w:vAlign w:val="center"/>
          </w:tcPr>
          <w:p w14:paraId="5A4B2933">
            <w:pPr>
              <w:spacing w:line="560" w:lineRule="exact"/>
              <w:jc w:val="center"/>
              <w:rPr>
                <w:rFonts w:ascii="宋体" w:hAnsi="宋体" w:cs="宋体"/>
                <w:kern w:val="0"/>
                <w:sz w:val="32"/>
                <w:szCs w:val="32"/>
              </w:rPr>
            </w:pPr>
            <w:r>
              <w:rPr>
                <w:rFonts w:hint="eastAsia" w:ascii="宋体" w:hAnsi="宋体" w:cs="宋体"/>
                <w:kern w:val="0"/>
                <w:sz w:val="32"/>
                <w:szCs w:val="32"/>
              </w:rPr>
              <w:t>有效性审查</w:t>
            </w:r>
          </w:p>
        </w:tc>
        <w:tc>
          <w:tcPr>
            <w:tcW w:w="1984" w:type="dxa"/>
            <w:vAlign w:val="center"/>
          </w:tcPr>
          <w:p w14:paraId="3149415D">
            <w:pPr>
              <w:spacing w:line="560" w:lineRule="exact"/>
              <w:jc w:val="center"/>
              <w:rPr>
                <w:rFonts w:ascii="宋体" w:hAnsi="宋体" w:cs="宋体"/>
                <w:kern w:val="0"/>
                <w:sz w:val="32"/>
                <w:szCs w:val="32"/>
              </w:rPr>
            </w:pPr>
            <w:r>
              <w:rPr>
                <w:rFonts w:hint="eastAsia" w:ascii="宋体" w:hAnsi="宋体" w:cs="宋体"/>
                <w:kern w:val="0"/>
                <w:sz w:val="32"/>
                <w:szCs w:val="32"/>
              </w:rPr>
              <w:t>响应文件签署</w:t>
            </w:r>
          </w:p>
        </w:tc>
        <w:tc>
          <w:tcPr>
            <w:tcW w:w="5632" w:type="dxa"/>
            <w:vAlign w:val="center"/>
          </w:tcPr>
          <w:p w14:paraId="45241AF7">
            <w:pPr>
              <w:spacing w:line="560" w:lineRule="exact"/>
              <w:jc w:val="left"/>
              <w:rPr>
                <w:rFonts w:ascii="宋体" w:hAnsi="宋体" w:cs="宋体"/>
                <w:kern w:val="0"/>
                <w:sz w:val="32"/>
                <w:szCs w:val="32"/>
              </w:rPr>
            </w:pPr>
            <w:r>
              <w:rPr>
                <w:rFonts w:hint="eastAsia" w:ascii="宋体" w:hAnsi="宋体" w:cs="宋体"/>
                <w:kern w:val="0"/>
                <w:sz w:val="32"/>
                <w:szCs w:val="32"/>
              </w:rPr>
              <w:t>响应文件上法定代表人或其授权代表人的签字齐全。</w:t>
            </w:r>
          </w:p>
        </w:tc>
      </w:tr>
      <w:tr w14:paraId="67F2F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vAlign w:val="center"/>
          </w:tcPr>
          <w:p w14:paraId="6D93D097">
            <w:pPr>
              <w:spacing w:line="560" w:lineRule="exact"/>
              <w:jc w:val="center"/>
              <w:rPr>
                <w:rFonts w:ascii="宋体" w:hAnsi="宋体" w:cs="宋体"/>
                <w:kern w:val="0"/>
                <w:sz w:val="32"/>
                <w:szCs w:val="32"/>
              </w:rPr>
            </w:pPr>
          </w:p>
        </w:tc>
        <w:tc>
          <w:tcPr>
            <w:tcW w:w="1560" w:type="dxa"/>
            <w:vMerge w:val="continue"/>
            <w:vAlign w:val="center"/>
          </w:tcPr>
          <w:p w14:paraId="75FD9F84">
            <w:pPr>
              <w:spacing w:line="560" w:lineRule="exact"/>
              <w:jc w:val="center"/>
              <w:rPr>
                <w:rFonts w:ascii="宋体" w:hAnsi="宋体" w:cs="宋体"/>
                <w:kern w:val="0"/>
                <w:sz w:val="32"/>
                <w:szCs w:val="32"/>
              </w:rPr>
            </w:pPr>
          </w:p>
        </w:tc>
        <w:tc>
          <w:tcPr>
            <w:tcW w:w="1984" w:type="dxa"/>
            <w:vAlign w:val="center"/>
          </w:tcPr>
          <w:p w14:paraId="3C2F5700">
            <w:pPr>
              <w:spacing w:line="560" w:lineRule="exact"/>
              <w:jc w:val="center"/>
              <w:rPr>
                <w:rFonts w:ascii="宋体" w:hAnsi="宋体" w:cs="宋体"/>
                <w:kern w:val="0"/>
                <w:sz w:val="32"/>
                <w:szCs w:val="32"/>
              </w:rPr>
            </w:pPr>
            <w:r>
              <w:rPr>
                <w:rFonts w:hint="eastAsia" w:ascii="宋体" w:hAnsi="宋体" w:cs="宋体"/>
                <w:kern w:val="0"/>
                <w:sz w:val="32"/>
                <w:szCs w:val="32"/>
              </w:rPr>
              <w:t>法定代表人身份证明及授权委托书</w:t>
            </w:r>
          </w:p>
        </w:tc>
        <w:tc>
          <w:tcPr>
            <w:tcW w:w="5632" w:type="dxa"/>
            <w:vAlign w:val="center"/>
          </w:tcPr>
          <w:p w14:paraId="16348D67">
            <w:pPr>
              <w:spacing w:line="560" w:lineRule="exact"/>
              <w:jc w:val="left"/>
              <w:rPr>
                <w:rFonts w:ascii="宋体" w:hAnsi="宋体" w:cs="宋体"/>
                <w:kern w:val="0"/>
                <w:sz w:val="32"/>
                <w:szCs w:val="32"/>
              </w:rPr>
            </w:pPr>
            <w:r>
              <w:rPr>
                <w:rFonts w:hint="eastAsia" w:ascii="宋体" w:hAnsi="宋体" w:cs="宋体"/>
                <w:kern w:val="0"/>
                <w:sz w:val="32"/>
                <w:szCs w:val="32"/>
              </w:rPr>
              <w:t>法定代表人身份证明及授权委托书有效，符合竞采文件规定的格式，签字或盖章齐全。</w:t>
            </w:r>
          </w:p>
        </w:tc>
      </w:tr>
      <w:tr w14:paraId="7D8E2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vAlign w:val="center"/>
          </w:tcPr>
          <w:p w14:paraId="7CE813D2">
            <w:pPr>
              <w:spacing w:line="560" w:lineRule="exact"/>
              <w:jc w:val="center"/>
              <w:rPr>
                <w:rFonts w:ascii="宋体" w:hAnsi="宋体" w:cs="宋体"/>
                <w:kern w:val="0"/>
                <w:sz w:val="32"/>
                <w:szCs w:val="32"/>
              </w:rPr>
            </w:pPr>
          </w:p>
        </w:tc>
        <w:tc>
          <w:tcPr>
            <w:tcW w:w="1560" w:type="dxa"/>
            <w:vMerge w:val="continue"/>
            <w:vAlign w:val="center"/>
          </w:tcPr>
          <w:p w14:paraId="04338B14">
            <w:pPr>
              <w:spacing w:line="560" w:lineRule="exact"/>
              <w:jc w:val="center"/>
              <w:rPr>
                <w:rFonts w:ascii="宋体" w:hAnsi="宋体" w:cs="宋体"/>
                <w:kern w:val="0"/>
                <w:sz w:val="32"/>
                <w:szCs w:val="32"/>
              </w:rPr>
            </w:pPr>
          </w:p>
        </w:tc>
        <w:tc>
          <w:tcPr>
            <w:tcW w:w="1984" w:type="dxa"/>
            <w:vAlign w:val="center"/>
          </w:tcPr>
          <w:p w14:paraId="3BE2AFFB">
            <w:pPr>
              <w:spacing w:line="560" w:lineRule="exact"/>
              <w:jc w:val="center"/>
              <w:rPr>
                <w:rFonts w:ascii="宋体" w:hAnsi="宋体" w:cs="宋体"/>
                <w:kern w:val="0"/>
                <w:sz w:val="32"/>
                <w:szCs w:val="32"/>
                <w:lang w:val="zh-CN"/>
              </w:rPr>
            </w:pPr>
            <w:r>
              <w:rPr>
                <w:rFonts w:hint="eastAsia" w:ascii="宋体" w:hAnsi="宋体" w:cs="宋体"/>
                <w:kern w:val="0"/>
                <w:sz w:val="32"/>
                <w:szCs w:val="32"/>
              </w:rPr>
              <w:t>响应</w:t>
            </w:r>
            <w:r>
              <w:rPr>
                <w:rFonts w:hint="eastAsia" w:ascii="宋体" w:hAnsi="宋体" w:cs="宋体"/>
                <w:kern w:val="0"/>
                <w:sz w:val="32"/>
                <w:szCs w:val="32"/>
                <w:lang w:val="zh-CN"/>
              </w:rPr>
              <w:t>方案</w:t>
            </w:r>
          </w:p>
        </w:tc>
        <w:tc>
          <w:tcPr>
            <w:tcW w:w="5632" w:type="dxa"/>
            <w:vAlign w:val="center"/>
          </w:tcPr>
          <w:p w14:paraId="19F0410D">
            <w:pPr>
              <w:spacing w:line="560" w:lineRule="exact"/>
              <w:jc w:val="left"/>
              <w:rPr>
                <w:rFonts w:ascii="宋体" w:hAnsi="宋体" w:cs="宋体"/>
                <w:kern w:val="0"/>
                <w:sz w:val="32"/>
                <w:szCs w:val="32"/>
              </w:rPr>
            </w:pPr>
            <w:r>
              <w:rPr>
                <w:rFonts w:hint="eastAsia" w:ascii="宋体" w:hAnsi="宋体" w:cs="宋体"/>
                <w:kern w:val="0"/>
                <w:sz w:val="32"/>
                <w:szCs w:val="32"/>
                <w:lang w:val="zh-CN"/>
              </w:rPr>
              <w:t>每个分包只能有一个方案投标。</w:t>
            </w:r>
          </w:p>
        </w:tc>
      </w:tr>
      <w:tr w14:paraId="68A0E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5" w:type="dxa"/>
            <w:vMerge w:val="continue"/>
            <w:vAlign w:val="center"/>
          </w:tcPr>
          <w:p w14:paraId="6DFA1C6C">
            <w:pPr>
              <w:spacing w:line="560" w:lineRule="exact"/>
              <w:jc w:val="center"/>
              <w:rPr>
                <w:rFonts w:ascii="宋体" w:hAnsi="宋体" w:cs="宋体"/>
                <w:kern w:val="0"/>
                <w:sz w:val="32"/>
                <w:szCs w:val="32"/>
              </w:rPr>
            </w:pPr>
          </w:p>
        </w:tc>
        <w:tc>
          <w:tcPr>
            <w:tcW w:w="1560" w:type="dxa"/>
            <w:vMerge w:val="continue"/>
            <w:vAlign w:val="center"/>
          </w:tcPr>
          <w:p w14:paraId="3A2E0E5A">
            <w:pPr>
              <w:spacing w:line="560" w:lineRule="exact"/>
              <w:jc w:val="center"/>
              <w:rPr>
                <w:rFonts w:ascii="宋体" w:hAnsi="宋体" w:cs="宋体"/>
                <w:kern w:val="0"/>
                <w:sz w:val="32"/>
                <w:szCs w:val="32"/>
              </w:rPr>
            </w:pPr>
          </w:p>
        </w:tc>
        <w:tc>
          <w:tcPr>
            <w:tcW w:w="1984" w:type="dxa"/>
            <w:vAlign w:val="center"/>
          </w:tcPr>
          <w:p w14:paraId="0AD54F32">
            <w:pPr>
              <w:spacing w:line="560" w:lineRule="exact"/>
              <w:jc w:val="center"/>
              <w:rPr>
                <w:rFonts w:ascii="宋体" w:hAnsi="宋体" w:cs="宋体"/>
                <w:kern w:val="0"/>
                <w:sz w:val="32"/>
                <w:szCs w:val="32"/>
                <w:lang w:val="zh-CN"/>
              </w:rPr>
            </w:pPr>
            <w:r>
              <w:rPr>
                <w:rFonts w:hint="eastAsia" w:ascii="宋体" w:hAnsi="宋体" w:cs="宋体"/>
                <w:kern w:val="0"/>
                <w:sz w:val="32"/>
                <w:szCs w:val="32"/>
              </w:rPr>
              <w:t>报价唯一</w:t>
            </w:r>
          </w:p>
        </w:tc>
        <w:tc>
          <w:tcPr>
            <w:tcW w:w="5632" w:type="dxa"/>
            <w:vAlign w:val="center"/>
          </w:tcPr>
          <w:p w14:paraId="36E590C2">
            <w:pPr>
              <w:spacing w:line="560" w:lineRule="exact"/>
              <w:jc w:val="left"/>
              <w:rPr>
                <w:rFonts w:ascii="宋体" w:hAnsi="宋体" w:cs="宋体"/>
                <w:kern w:val="0"/>
                <w:sz w:val="32"/>
                <w:szCs w:val="32"/>
              </w:rPr>
            </w:pPr>
            <w:r>
              <w:rPr>
                <w:rFonts w:hint="eastAsia" w:ascii="宋体" w:hAnsi="宋体" w:cs="宋体"/>
                <w:kern w:val="0"/>
                <w:sz w:val="32"/>
                <w:szCs w:val="32"/>
                <w:lang w:val="zh-CN"/>
              </w:rPr>
              <w:t>只能在采购预算范围内报价，</w:t>
            </w:r>
            <w:r>
              <w:rPr>
                <w:rFonts w:hint="eastAsia" w:ascii="宋体" w:hAnsi="宋体" w:cs="宋体"/>
                <w:kern w:val="0"/>
                <w:sz w:val="32"/>
                <w:szCs w:val="32"/>
              </w:rPr>
              <w:t>只能有一个有效报价，不得提交选择性报价。</w:t>
            </w:r>
          </w:p>
        </w:tc>
      </w:tr>
      <w:tr w14:paraId="5BE15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675" w:type="dxa"/>
            <w:vMerge w:val="restart"/>
            <w:vAlign w:val="center"/>
          </w:tcPr>
          <w:p w14:paraId="02967753">
            <w:pPr>
              <w:spacing w:line="560" w:lineRule="exact"/>
              <w:jc w:val="center"/>
              <w:rPr>
                <w:rFonts w:ascii="宋体" w:hAnsi="宋体" w:cs="宋体"/>
                <w:kern w:val="0"/>
                <w:sz w:val="32"/>
                <w:szCs w:val="32"/>
              </w:rPr>
            </w:pPr>
            <w:r>
              <w:rPr>
                <w:rFonts w:hint="eastAsia" w:ascii="宋体" w:hAnsi="宋体" w:cs="宋体"/>
                <w:kern w:val="0"/>
                <w:sz w:val="32"/>
                <w:szCs w:val="32"/>
              </w:rPr>
              <w:t>2</w:t>
            </w:r>
          </w:p>
        </w:tc>
        <w:tc>
          <w:tcPr>
            <w:tcW w:w="1560" w:type="dxa"/>
            <w:vMerge w:val="restart"/>
            <w:vAlign w:val="center"/>
          </w:tcPr>
          <w:p w14:paraId="4257F6A0">
            <w:pPr>
              <w:spacing w:line="560" w:lineRule="exact"/>
              <w:jc w:val="center"/>
              <w:rPr>
                <w:rFonts w:ascii="宋体" w:hAnsi="宋体" w:cs="宋体"/>
                <w:kern w:val="0"/>
                <w:sz w:val="32"/>
                <w:szCs w:val="32"/>
              </w:rPr>
            </w:pPr>
            <w:r>
              <w:rPr>
                <w:rFonts w:hint="eastAsia" w:ascii="宋体" w:hAnsi="宋体" w:cs="宋体"/>
                <w:kern w:val="0"/>
                <w:sz w:val="32"/>
                <w:szCs w:val="32"/>
              </w:rPr>
              <w:t>完整性审查</w:t>
            </w:r>
          </w:p>
        </w:tc>
        <w:tc>
          <w:tcPr>
            <w:tcW w:w="1984" w:type="dxa"/>
            <w:vAlign w:val="center"/>
          </w:tcPr>
          <w:p w14:paraId="767A4015">
            <w:pPr>
              <w:spacing w:line="560" w:lineRule="exact"/>
              <w:jc w:val="center"/>
              <w:rPr>
                <w:rFonts w:ascii="宋体" w:hAnsi="宋体" w:cs="宋体"/>
                <w:kern w:val="0"/>
                <w:sz w:val="32"/>
                <w:szCs w:val="32"/>
              </w:rPr>
            </w:pPr>
            <w:r>
              <w:rPr>
                <w:rFonts w:hint="eastAsia" w:ascii="宋体" w:hAnsi="宋体" w:cs="宋体"/>
                <w:kern w:val="0"/>
                <w:sz w:val="32"/>
                <w:szCs w:val="32"/>
                <w:lang w:val="zh-CN"/>
              </w:rPr>
              <w:t>响应文件份数</w:t>
            </w:r>
          </w:p>
        </w:tc>
        <w:tc>
          <w:tcPr>
            <w:tcW w:w="5632" w:type="dxa"/>
            <w:vAlign w:val="center"/>
          </w:tcPr>
          <w:p w14:paraId="1007B0CD">
            <w:pPr>
              <w:spacing w:line="560" w:lineRule="exact"/>
              <w:jc w:val="left"/>
              <w:rPr>
                <w:rFonts w:ascii="宋体" w:hAnsi="宋体" w:cs="宋体"/>
                <w:kern w:val="0"/>
                <w:sz w:val="32"/>
                <w:szCs w:val="32"/>
              </w:rPr>
            </w:pPr>
            <w:r>
              <w:rPr>
                <w:rFonts w:hint="eastAsia" w:ascii="宋体" w:hAnsi="宋体" w:cs="宋体"/>
                <w:kern w:val="0"/>
                <w:sz w:val="32"/>
                <w:szCs w:val="32"/>
                <w:lang w:val="zh-CN"/>
              </w:rPr>
              <w:t>盖章后的</w:t>
            </w:r>
            <w:r>
              <w:rPr>
                <w:rFonts w:hint="eastAsia" w:ascii="宋体" w:hAnsi="宋体" w:cs="宋体"/>
                <w:kern w:val="0"/>
                <w:sz w:val="32"/>
                <w:szCs w:val="32"/>
              </w:rPr>
              <w:t>电子</w:t>
            </w:r>
            <w:r>
              <w:rPr>
                <w:rFonts w:hint="eastAsia" w:ascii="宋体" w:hAnsi="宋体" w:cs="宋体"/>
                <w:kern w:val="0"/>
                <w:sz w:val="32"/>
                <w:szCs w:val="32"/>
                <w:lang w:val="zh-CN"/>
              </w:rPr>
              <w:t>文档一份。。</w:t>
            </w:r>
          </w:p>
        </w:tc>
      </w:tr>
      <w:tr w14:paraId="592AA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675" w:type="dxa"/>
            <w:vMerge w:val="continue"/>
            <w:vAlign w:val="center"/>
          </w:tcPr>
          <w:p w14:paraId="5223C554">
            <w:pPr>
              <w:spacing w:line="560" w:lineRule="exact"/>
              <w:jc w:val="center"/>
              <w:rPr>
                <w:rFonts w:ascii="宋体" w:hAnsi="宋体" w:cs="宋体"/>
                <w:kern w:val="0"/>
                <w:sz w:val="32"/>
                <w:szCs w:val="32"/>
              </w:rPr>
            </w:pPr>
          </w:p>
        </w:tc>
        <w:tc>
          <w:tcPr>
            <w:tcW w:w="1560" w:type="dxa"/>
            <w:vMerge w:val="continue"/>
            <w:vAlign w:val="center"/>
          </w:tcPr>
          <w:p w14:paraId="215B5A00">
            <w:pPr>
              <w:spacing w:line="560" w:lineRule="exact"/>
              <w:jc w:val="center"/>
              <w:rPr>
                <w:rFonts w:ascii="宋体" w:hAnsi="宋体" w:cs="宋体"/>
                <w:kern w:val="0"/>
                <w:sz w:val="32"/>
                <w:szCs w:val="32"/>
              </w:rPr>
            </w:pPr>
          </w:p>
        </w:tc>
        <w:tc>
          <w:tcPr>
            <w:tcW w:w="1984" w:type="dxa"/>
            <w:vAlign w:val="center"/>
          </w:tcPr>
          <w:p w14:paraId="008E4EF1">
            <w:pPr>
              <w:spacing w:line="560" w:lineRule="exact"/>
              <w:jc w:val="center"/>
              <w:rPr>
                <w:rFonts w:ascii="宋体" w:hAnsi="宋体" w:cs="宋体"/>
                <w:kern w:val="0"/>
                <w:sz w:val="32"/>
                <w:szCs w:val="32"/>
                <w:lang w:val="zh-CN"/>
              </w:rPr>
            </w:pPr>
            <w:r>
              <w:rPr>
                <w:rFonts w:hint="eastAsia" w:ascii="宋体" w:hAnsi="宋体" w:cs="宋体"/>
                <w:kern w:val="0"/>
                <w:sz w:val="32"/>
                <w:szCs w:val="32"/>
                <w:lang w:val="zh-CN"/>
              </w:rPr>
              <w:t>响应文件内容</w:t>
            </w:r>
          </w:p>
        </w:tc>
        <w:tc>
          <w:tcPr>
            <w:tcW w:w="5632" w:type="dxa"/>
            <w:vAlign w:val="center"/>
          </w:tcPr>
          <w:p w14:paraId="6DA62507">
            <w:pPr>
              <w:spacing w:line="560" w:lineRule="exact"/>
              <w:jc w:val="left"/>
              <w:rPr>
                <w:rFonts w:ascii="宋体" w:hAnsi="宋体" w:cs="宋体"/>
                <w:kern w:val="0"/>
                <w:sz w:val="32"/>
                <w:szCs w:val="32"/>
                <w:lang w:val="zh-CN"/>
              </w:rPr>
            </w:pPr>
            <w:r>
              <w:rPr>
                <w:rFonts w:hint="eastAsia" w:ascii="宋体" w:hAnsi="宋体" w:cs="宋体"/>
                <w:kern w:val="0"/>
                <w:sz w:val="32"/>
                <w:szCs w:val="32"/>
                <w:lang w:val="zh-CN"/>
              </w:rPr>
              <w:t>响应文件内容齐全、无遗漏。</w:t>
            </w:r>
          </w:p>
        </w:tc>
      </w:tr>
      <w:tr w14:paraId="67DAA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vAlign w:val="center"/>
          </w:tcPr>
          <w:p w14:paraId="1FDE7111">
            <w:pPr>
              <w:spacing w:line="560" w:lineRule="exact"/>
              <w:jc w:val="center"/>
              <w:rPr>
                <w:rFonts w:ascii="宋体" w:hAnsi="宋体" w:cs="宋体"/>
                <w:kern w:val="0"/>
                <w:sz w:val="32"/>
                <w:szCs w:val="32"/>
              </w:rPr>
            </w:pPr>
            <w:r>
              <w:rPr>
                <w:rFonts w:hint="eastAsia" w:ascii="宋体" w:hAnsi="宋体" w:cs="宋体"/>
                <w:kern w:val="0"/>
                <w:sz w:val="32"/>
                <w:szCs w:val="32"/>
              </w:rPr>
              <w:t>3</w:t>
            </w:r>
          </w:p>
        </w:tc>
        <w:tc>
          <w:tcPr>
            <w:tcW w:w="1560" w:type="dxa"/>
            <w:vMerge w:val="restart"/>
            <w:vAlign w:val="center"/>
          </w:tcPr>
          <w:p w14:paraId="0869D8FF">
            <w:pPr>
              <w:spacing w:line="560" w:lineRule="exact"/>
              <w:jc w:val="center"/>
              <w:rPr>
                <w:rFonts w:ascii="宋体" w:hAnsi="宋体" w:cs="宋体"/>
                <w:kern w:val="0"/>
                <w:sz w:val="32"/>
                <w:szCs w:val="32"/>
                <w:lang w:val="zh-CN"/>
              </w:rPr>
            </w:pPr>
            <w:r>
              <w:rPr>
                <w:rFonts w:hint="eastAsia" w:ascii="宋体" w:hAnsi="宋体" w:cs="宋体"/>
                <w:kern w:val="0"/>
                <w:sz w:val="32"/>
                <w:szCs w:val="32"/>
                <w:lang w:val="zh-CN"/>
              </w:rPr>
              <w:t>采购文件的响应程度审查</w:t>
            </w:r>
          </w:p>
        </w:tc>
        <w:tc>
          <w:tcPr>
            <w:tcW w:w="1984" w:type="dxa"/>
            <w:vAlign w:val="center"/>
          </w:tcPr>
          <w:p w14:paraId="5A72A61E">
            <w:pPr>
              <w:spacing w:line="560" w:lineRule="exact"/>
              <w:jc w:val="center"/>
              <w:rPr>
                <w:rFonts w:ascii="宋体" w:hAnsi="宋体" w:cs="宋体"/>
                <w:kern w:val="0"/>
                <w:sz w:val="32"/>
                <w:szCs w:val="32"/>
              </w:rPr>
            </w:pPr>
            <w:r>
              <w:rPr>
                <w:rFonts w:hint="eastAsia" w:ascii="宋体" w:hAnsi="宋体" w:cs="宋体"/>
                <w:kern w:val="0"/>
                <w:sz w:val="32"/>
                <w:szCs w:val="32"/>
                <w:lang w:val="zh-CN"/>
              </w:rPr>
              <w:t>响应</w:t>
            </w:r>
            <w:r>
              <w:rPr>
                <w:rFonts w:hint="eastAsia" w:ascii="宋体" w:hAnsi="宋体" w:cs="宋体"/>
                <w:kern w:val="0"/>
                <w:sz w:val="32"/>
                <w:szCs w:val="32"/>
              </w:rPr>
              <w:t>文件内容</w:t>
            </w:r>
          </w:p>
        </w:tc>
        <w:tc>
          <w:tcPr>
            <w:tcW w:w="5632" w:type="dxa"/>
            <w:vAlign w:val="center"/>
          </w:tcPr>
          <w:p w14:paraId="64E7BE5C">
            <w:pPr>
              <w:spacing w:line="560" w:lineRule="exact"/>
              <w:jc w:val="left"/>
              <w:rPr>
                <w:rFonts w:ascii="宋体" w:hAnsi="宋体" w:cs="宋体"/>
                <w:kern w:val="0"/>
                <w:sz w:val="32"/>
                <w:szCs w:val="32"/>
              </w:rPr>
            </w:pPr>
            <w:r>
              <w:rPr>
                <w:rFonts w:hint="eastAsia" w:ascii="宋体" w:hAnsi="宋体" w:cs="宋体"/>
                <w:kern w:val="0"/>
                <w:sz w:val="32"/>
                <w:szCs w:val="32"/>
              </w:rPr>
              <w:t>对采购文件“三、项目技术要求”以及“四、项目商务要求”内容作出响应。</w:t>
            </w:r>
          </w:p>
        </w:tc>
      </w:tr>
      <w:tr w14:paraId="18D7D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5" w:type="dxa"/>
            <w:vMerge w:val="continue"/>
            <w:vAlign w:val="center"/>
          </w:tcPr>
          <w:p w14:paraId="528237AA">
            <w:pPr>
              <w:spacing w:line="560" w:lineRule="exact"/>
              <w:jc w:val="center"/>
              <w:rPr>
                <w:rFonts w:ascii="宋体" w:hAnsi="宋体" w:cs="宋体"/>
                <w:kern w:val="0"/>
                <w:sz w:val="32"/>
                <w:szCs w:val="32"/>
              </w:rPr>
            </w:pPr>
          </w:p>
        </w:tc>
        <w:tc>
          <w:tcPr>
            <w:tcW w:w="1560" w:type="dxa"/>
            <w:vMerge w:val="continue"/>
            <w:vAlign w:val="center"/>
          </w:tcPr>
          <w:p w14:paraId="25DC93C6">
            <w:pPr>
              <w:spacing w:line="560" w:lineRule="exact"/>
              <w:jc w:val="center"/>
              <w:rPr>
                <w:rFonts w:ascii="宋体" w:hAnsi="宋体" w:cs="宋体"/>
                <w:kern w:val="0"/>
                <w:sz w:val="32"/>
                <w:szCs w:val="32"/>
                <w:lang w:val="zh-CN"/>
              </w:rPr>
            </w:pPr>
          </w:p>
        </w:tc>
        <w:tc>
          <w:tcPr>
            <w:tcW w:w="1984" w:type="dxa"/>
            <w:vAlign w:val="center"/>
          </w:tcPr>
          <w:p w14:paraId="0DF7D08A">
            <w:pPr>
              <w:spacing w:line="560" w:lineRule="exact"/>
              <w:jc w:val="center"/>
              <w:rPr>
                <w:rFonts w:ascii="宋体" w:hAnsi="宋体" w:cs="宋体"/>
                <w:kern w:val="0"/>
                <w:sz w:val="32"/>
                <w:szCs w:val="32"/>
              </w:rPr>
            </w:pPr>
            <w:r>
              <w:rPr>
                <w:rFonts w:hint="eastAsia" w:ascii="宋体" w:hAnsi="宋体" w:cs="宋体"/>
                <w:kern w:val="0"/>
                <w:sz w:val="32"/>
                <w:szCs w:val="32"/>
              </w:rPr>
              <w:t>投标有效期</w:t>
            </w:r>
          </w:p>
        </w:tc>
        <w:tc>
          <w:tcPr>
            <w:tcW w:w="5632" w:type="dxa"/>
            <w:vAlign w:val="center"/>
          </w:tcPr>
          <w:p w14:paraId="4605D882">
            <w:pPr>
              <w:spacing w:line="560" w:lineRule="exact"/>
              <w:jc w:val="left"/>
              <w:rPr>
                <w:rFonts w:ascii="宋体" w:hAnsi="宋体" w:cs="宋体"/>
                <w:kern w:val="0"/>
                <w:sz w:val="32"/>
                <w:szCs w:val="32"/>
              </w:rPr>
            </w:pPr>
            <w:r>
              <w:rPr>
                <w:rFonts w:hint="eastAsia" w:ascii="宋体" w:hAnsi="宋体" w:cs="宋体"/>
                <w:kern w:val="0"/>
                <w:sz w:val="32"/>
                <w:szCs w:val="32"/>
              </w:rPr>
              <w:t>满足竞采文件</w:t>
            </w:r>
            <w:r>
              <w:rPr>
                <w:rFonts w:hint="eastAsia" w:ascii="宋体" w:hAnsi="宋体" w:cs="宋体"/>
                <w:kern w:val="0"/>
                <w:sz w:val="32"/>
                <w:szCs w:val="32"/>
                <w:lang w:val="zh-CN"/>
              </w:rPr>
              <w:t>规定。</w:t>
            </w:r>
          </w:p>
        </w:tc>
      </w:tr>
    </w:tbl>
    <w:p w14:paraId="60C87B82">
      <w:pPr>
        <w:spacing w:line="560" w:lineRule="exact"/>
        <w:ind w:firstLine="426"/>
        <w:outlineLvl w:val="1"/>
        <w:rPr>
          <w:rFonts w:ascii="宋体" w:hAnsi="宋体" w:cs="宋体"/>
          <w:sz w:val="32"/>
          <w:szCs w:val="32"/>
        </w:rPr>
      </w:pPr>
      <w:bookmarkStart w:id="98" w:name="_Toc31095"/>
      <w:bookmarkStart w:id="99" w:name="_Toc3035"/>
      <w:r>
        <w:rPr>
          <w:rFonts w:hint="eastAsia" w:ascii="宋体" w:hAnsi="宋体" w:cs="宋体"/>
          <w:sz w:val="32"/>
          <w:szCs w:val="32"/>
        </w:rPr>
        <w:t>（三）澄清有关问题。评审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bookmarkEnd w:id="98"/>
    </w:p>
    <w:p w14:paraId="6567C281">
      <w:pPr>
        <w:spacing w:line="560" w:lineRule="exact"/>
        <w:ind w:firstLine="426"/>
        <w:outlineLvl w:val="1"/>
        <w:rPr>
          <w:rFonts w:ascii="宋体" w:hAnsi="宋体" w:cs="宋体"/>
          <w:sz w:val="32"/>
          <w:szCs w:val="32"/>
        </w:rPr>
      </w:pPr>
      <w:bookmarkStart w:id="100" w:name="_Toc15192"/>
      <w:r>
        <w:rPr>
          <w:rFonts w:hint="eastAsia" w:ascii="宋体" w:hAnsi="宋体" w:cs="宋体"/>
          <w:sz w:val="32"/>
          <w:szCs w:val="32"/>
        </w:rPr>
        <w:t>（四）评审小组要求供应商澄清、说明或者更正响应文件应当以书面形式作出。供应商的澄清、说明或者更正应当由法定代表人或其授权代表签字或者加盖公章。由授权代表签字的，应当附法定代表人授权书。</w:t>
      </w:r>
      <w:bookmarkEnd w:id="100"/>
    </w:p>
    <w:p w14:paraId="498E537C">
      <w:pPr>
        <w:pStyle w:val="4"/>
        <w:adjustRightInd w:val="0"/>
        <w:snapToGrid w:val="0"/>
        <w:spacing w:before="0" w:after="0" w:line="560" w:lineRule="exact"/>
        <w:ind w:firstLine="640" w:firstLineChars="200"/>
        <w:rPr>
          <w:rFonts w:ascii="宋体" w:hAnsi="宋体" w:cs="宋体"/>
          <w:b w:val="0"/>
          <w:bCs w:val="0"/>
        </w:rPr>
      </w:pPr>
      <w:bookmarkStart w:id="101" w:name="_Toc30649"/>
      <w:bookmarkStart w:id="102" w:name="_Toc24791"/>
      <w:bookmarkStart w:id="103" w:name="_Toc104806988"/>
      <w:bookmarkStart w:id="104" w:name="_Toc22774"/>
      <w:r>
        <w:rPr>
          <w:rFonts w:hint="eastAsia" w:ascii="宋体" w:hAnsi="宋体" w:cs="宋体"/>
          <w:b w:val="0"/>
          <w:bCs w:val="0"/>
        </w:rPr>
        <w:t>二、评定成交的标准</w:t>
      </w:r>
      <w:bookmarkEnd w:id="101"/>
    </w:p>
    <w:bookmarkEnd w:id="99"/>
    <w:bookmarkEnd w:id="102"/>
    <w:bookmarkEnd w:id="103"/>
    <w:bookmarkEnd w:id="104"/>
    <w:p w14:paraId="6B222CF3">
      <w:pPr>
        <w:pStyle w:val="3"/>
        <w:spacing w:line="560" w:lineRule="exact"/>
        <w:ind w:firstLine="640" w:firstLineChars="200"/>
        <w:rPr>
          <w:rFonts w:cs="宋体"/>
          <w:sz w:val="32"/>
          <w:szCs w:val="32"/>
        </w:rPr>
      </w:pPr>
      <w:bookmarkStart w:id="105" w:name="_Toc24309"/>
      <w:r>
        <w:rPr>
          <w:rFonts w:hint="eastAsia" w:cs="宋体"/>
          <w:sz w:val="32"/>
          <w:szCs w:val="32"/>
        </w:rPr>
        <w:t>（一）评审办法</w:t>
      </w:r>
      <w:bookmarkEnd w:id="105"/>
    </w:p>
    <w:p w14:paraId="1BAC83DA">
      <w:pPr>
        <w:pStyle w:val="3"/>
        <w:spacing w:line="560" w:lineRule="exact"/>
        <w:ind w:firstLine="640" w:firstLineChars="200"/>
        <w:rPr>
          <w:rFonts w:cs="宋体"/>
          <w:sz w:val="32"/>
          <w:szCs w:val="32"/>
        </w:rPr>
      </w:pPr>
      <w:bookmarkStart w:id="106" w:name="_Toc11478"/>
      <w:r>
        <w:rPr>
          <w:rFonts w:hint="eastAsia" w:cs="宋体"/>
          <w:sz w:val="32"/>
          <w:szCs w:val="32"/>
        </w:rPr>
        <w:t>采用经评审合格的最低评标价法，对完全满足竞采文件实质性要求的供应商报价按照由低到高的顺序提出3名以上成交候选人，并编写评审报告。若供应商的总报价价格相同，按技术（质量）的优劣顺序排列；技术（质量）相同的，按服务条款的优劣顺序排列；以上都相同的，按网上上传响应文件时间先后确定排名顺序。</w:t>
      </w:r>
      <w:bookmarkEnd w:id="106"/>
    </w:p>
    <w:p w14:paraId="4C888F1A">
      <w:pPr>
        <w:spacing w:line="560" w:lineRule="exact"/>
        <w:ind w:firstLine="640" w:firstLineChars="200"/>
        <w:rPr>
          <w:rFonts w:ascii="宋体" w:hAnsi="宋体" w:cs="宋体"/>
          <w:sz w:val="32"/>
          <w:szCs w:val="32"/>
        </w:rPr>
      </w:pPr>
      <w:r>
        <w:rPr>
          <w:rFonts w:hint="eastAsia" w:ascii="宋体" w:hAnsi="宋体" w:cs="宋体"/>
          <w:sz w:val="32"/>
          <w:szCs w:val="32"/>
        </w:rPr>
        <w:t>注：政府采购异常低价问题有关事项的说明</w:t>
      </w:r>
    </w:p>
    <w:p w14:paraId="59ACB4A8">
      <w:pPr>
        <w:spacing w:line="560" w:lineRule="exact"/>
        <w:ind w:firstLine="640" w:firstLineChars="200"/>
        <w:rPr>
          <w:rFonts w:ascii="宋体" w:hAnsi="宋体" w:cs="宋体"/>
          <w:sz w:val="32"/>
          <w:szCs w:val="32"/>
        </w:rPr>
      </w:pPr>
      <w:r>
        <w:rPr>
          <w:rFonts w:hint="eastAsia" w:ascii="宋体" w:hAnsi="宋体" w:cs="宋体"/>
          <w:sz w:val="32"/>
          <w:szCs w:val="32"/>
        </w:rPr>
        <w:t>1.根据《关于推动解决政府采购异常低价问题的通知》财库〔2026〕2号文件规定，政府采购评审中出现下列情形之一的，评审小组应当启动异常低价投标审查程序：</w:t>
      </w:r>
    </w:p>
    <w:p w14:paraId="16462162">
      <w:pPr>
        <w:spacing w:line="560" w:lineRule="exact"/>
        <w:ind w:firstLine="640" w:firstLineChars="200"/>
        <w:rPr>
          <w:rFonts w:ascii="宋体" w:hAnsi="宋体" w:cs="宋体"/>
          <w:sz w:val="32"/>
          <w:szCs w:val="32"/>
        </w:rPr>
      </w:pPr>
      <w:r>
        <w:rPr>
          <w:rFonts w:hint="eastAsia" w:ascii="宋体" w:hAnsi="宋体" w:cs="宋体"/>
          <w:sz w:val="32"/>
          <w:szCs w:val="32"/>
        </w:rPr>
        <w:t>（1）投标报价低于全部通过符合性审查供应商投标报价平均值50%的，即投标报价&lt;全部通过符合性审查供应商投标报价平均值×50%；</w:t>
      </w:r>
    </w:p>
    <w:p w14:paraId="73555A34">
      <w:pPr>
        <w:spacing w:line="560" w:lineRule="exact"/>
        <w:ind w:firstLine="640" w:firstLineChars="200"/>
        <w:rPr>
          <w:rFonts w:ascii="宋体" w:hAnsi="宋体" w:cs="宋体"/>
          <w:sz w:val="32"/>
          <w:szCs w:val="32"/>
        </w:rPr>
      </w:pPr>
      <w:r>
        <w:rPr>
          <w:rFonts w:hint="eastAsia" w:ascii="宋体" w:hAnsi="宋体" w:cs="宋体"/>
          <w:sz w:val="32"/>
          <w:szCs w:val="32"/>
        </w:rPr>
        <w:t>（2）投标报价低于通过符合性审查的次低报价供应商投标报价50%的，即投标报价&lt;通过符合性审查的次低报价供应商投标报价×50%；</w:t>
      </w:r>
    </w:p>
    <w:p w14:paraId="0382CD05">
      <w:pPr>
        <w:spacing w:line="560" w:lineRule="exact"/>
        <w:ind w:firstLine="640" w:firstLineChars="200"/>
        <w:rPr>
          <w:rFonts w:ascii="宋体" w:hAnsi="宋体" w:cs="宋体"/>
          <w:sz w:val="32"/>
          <w:szCs w:val="32"/>
        </w:rPr>
      </w:pPr>
      <w:r>
        <w:rPr>
          <w:rFonts w:hint="eastAsia" w:ascii="宋体" w:hAnsi="宋体" w:cs="宋体"/>
          <w:sz w:val="32"/>
          <w:szCs w:val="32"/>
        </w:rPr>
        <w:t>（3）投标报价低于采购项目最高限价45%的，即投标报价&lt;采购项目最高限价×45%；</w:t>
      </w:r>
    </w:p>
    <w:p w14:paraId="10CEA29C">
      <w:pPr>
        <w:spacing w:line="560" w:lineRule="exact"/>
        <w:ind w:firstLine="640" w:firstLineChars="200"/>
        <w:rPr>
          <w:rFonts w:ascii="宋体" w:hAnsi="宋体" w:cs="宋体"/>
          <w:sz w:val="32"/>
          <w:szCs w:val="32"/>
        </w:rPr>
      </w:pPr>
      <w:r>
        <w:rPr>
          <w:rFonts w:hint="eastAsia" w:ascii="宋体" w:hAnsi="宋体" w:cs="宋体"/>
          <w:sz w:val="32"/>
          <w:szCs w:val="32"/>
        </w:rPr>
        <w:t>（4）评审小组基于专业判断，认为供应商报价过低，有可能影响产品质量或者不能诚信履约的其他情形。</w:t>
      </w:r>
    </w:p>
    <w:p w14:paraId="40AF8489">
      <w:pPr>
        <w:spacing w:line="560" w:lineRule="exact"/>
        <w:ind w:firstLine="640" w:firstLineChars="200"/>
        <w:rPr>
          <w:rFonts w:ascii="宋体" w:hAnsi="宋体" w:cs="宋体"/>
          <w:sz w:val="32"/>
          <w:szCs w:val="32"/>
        </w:rPr>
      </w:pPr>
      <w:r>
        <w:rPr>
          <w:rFonts w:hint="eastAsia" w:ascii="宋体" w:hAnsi="宋体" w:cs="宋体"/>
          <w:sz w:val="32"/>
          <w:szCs w:val="32"/>
        </w:rPr>
        <w:t>2.评审小组启动异常低价投标审查后，属于前述第（1）项至第（4）项情形的，应当要求相关供应商在评审现场合理的时间内对投标价格作出解释，提供项目具体成本测算等与报价合理性相关的书面说明及必要的证明材料，包括但不限于原材料成本、人工成本、制造费用等，给予相关投标人的合理时间一般不少于30分钟。其中，属于第（3）项情形，供应商已随投标文件一并提交相关书面说明及必要的证明材料的，在评审现场可不再重复提交。</w:t>
      </w:r>
    </w:p>
    <w:p w14:paraId="53F168BB">
      <w:pPr>
        <w:spacing w:line="560" w:lineRule="exact"/>
        <w:ind w:firstLine="640" w:firstLineChars="200"/>
        <w:rPr>
          <w:rFonts w:ascii="宋体" w:hAnsi="宋体" w:cs="宋体"/>
          <w:sz w:val="32"/>
          <w:szCs w:val="32"/>
        </w:rPr>
      </w:pPr>
      <w:r>
        <w:rPr>
          <w:rFonts w:hint="eastAsia" w:ascii="宋体" w:hAnsi="宋体" w:cs="宋体"/>
          <w:sz w:val="32"/>
          <w:szCs w:val="32"/>
        </w:rPr>
        <w:t>评审小组依据专业经验，参考同类项目中标价格、类似产品市场价格水平、行业人工费用标准、国家有关部门指导行业协会发布的行业平均成本等情况，对报价合理性进行判断。供应商不能提供书面说明、证明材料，或者提供的书面说明、证明材料不能证明其报价合理性的，评审小组应当将其作为无效投标处理。</w:t>
      </w:r>
    </w:p>
    <w:p w14:paraId="014C7CC9">
      <w:pPr>
        <w:pStyle w:val="3"/>
        <w:spacing w:line="560" w:lineRule="exact"/>
        <w:ind w:firstLine="640" w:firstLineChars="200"/>
        <w:rPr>
          <w:rFonts w:cs="宋体"/>
          <w:sz w:val="32"/>
          <w:szCs w:val="32"/>
        </w:rPr>
      </w:pPr>
      <w:bookmarkStart w:id="107" w:name="_Toc28262"/>
      <w:r>
        <w:rPr>
          <w:rFonts w:hint="eastAsia" w:cs="宋体"/>
          <w:sz w:val="32"/>
          <w:szCs w:val="32"/>
        </w:rPr>
        <w:t>（二）成交价格</w:t>
      </w:r>
      <w:bookmarkEnd w:id="107"/>
    </w:p>
    <w:p w14:paraId="5542BEB0">
      <w:pPr>
        <w:pStyle w:val="3"/>
        <w:spacing w:line="560" w:lineRule="exact"/>
        <w:ind w:firstLine="640" w:firstLineChars="200"/>
        <w:rPr>
          <w:rFonts w:cs="宋体"/>
          <w:sz w:val="32"/>
          <w:szCs w:val="32"/>
        </w:rPr>
      </w:pPr>
      <w:bookmarkStart w:id="108" w:name="_Toc18001"/>
      <w:r>
        <w:rPr>
          <w:rFonts w:hint="eastAsia" w:cs="宋体"/>
          <w:sz w:val="32"/>
          <w:szCs w:val="32"/>
        </w:rPr>
        <w:t>成交价格=成交供应商的报价。</w:t>
      </w:r>
      <w:bookmarkEnd w:id="108"/>
    </w:p>
    <w:p w14:paraId="7744CE73">
      <w:pPr>
        <w:pStyle w:val="4"/>
        <w:adjustRightInd w:val="0"/>
        <w:snapToGrid w:val="0"/>
        <w:spacing w:before="0" w:after="0" w:line="560" w:lineRule="exact"/>
        <w:ind w:firstLine="640" w:firstLineChars="200"/>
        <w:rPr>
          <w:rFonts w:ascii="宋体" w:hAnsi="宋体" w:cs="宋体"/>
          <w:b w:val="0"/>
          <w:bCs w:val="0"/>
        </w:rPr>
      </w:pPr>
      <w:bookmarkStart w:id="109" w:name="_Toc20015"/>
      <w:r>
        <w:rPr>
          <w:rFonts w:hint="eastAsia" w:ascii="宋体" w:hAnsi="宋体" w:cs="宋体"/>
          <w:b w:val="0"/>
          <w:bCs w:val="0"/>
        </w:rPr>
        <w:t>（三）弃标处理</w:t>
      </w:r>
      <w:bookmarkEnd w:id="109"/>
    </w:p>
    <w:p w14:paraId="749B4890">
      <w:pPr>
        <w:spacing w:line="560" w:lineRule="exact"/>
        <w:ind w:firstLine="640" w:firstLineChars="200"/>
        <w:rPr>
          <w:rFonts w:ascii="宋体" w:hAnsi="宋体" w:cs="宋体"/>
          <w:sz w:val="32"/>
          <w:szCs w:val="32"/>
        </w:rPr>
      </w:pPr>
      <w:bookmarkStart w:id="110" w:name="OLE_LINK6"/>
      <w:r>
        <w:rPr>
          <w:rFonts w:hint="eastAsia" w:ascii="宋体" w:hAnsi="宋体" w:cs="宋体"/>
          <w:sz w:val="32"/>
          <w:szCs w:val="32"/>
        </w:rPr>
        <w:t>若</w:t>
      </w:r>
      <w:bookmarkStart w:id="111" w:name="OLE_LINK3"/>
      <w:r>
        <w:rPr>
          <w:rFonts w:hint="eastAsia" w:ascii="宋体" w:hAnsi="宋体" w:cs="宋体"/>
          <w:sz w:val="32"/>
          <w:szCs w:val="32"/>
        </w:rPr>
        <w:t>拟中标企业</w:t>
      </w:r>
      <w:bookmarkEnd w:id="111"/>
      <w:r>
        <w:rPr>
          <w:rFonts w:hint="eastAsia" w:ascii="宋体" w:hAnsi="宋体" w:cs="宋体"/>
          <w:sz w:val="32"/>
          <w:szCs w:val="32"/>
        </w:rPr>
        <w:t>放弃履约的，由下一位排名企业顺位递补中标（弃标企业与递补企业投标报价差额不得超5%），放弃履约的拟中标企业将作为负面企业进行通报。</w:t>
      </w:r>
    </w:p>
    <w:bookmarkEnd w:id="110"/>
    <w:p w14:paraId="64C7B916">
      <w:pPr>
        <w:pStyle w:val="3"/>
        <w:spacing w:line="560" w:lineRule="exact"/>
        <w:ind w:firstLine="640" w:firstLineChars="200"/>
        <w:rPr>
          <w:rFonts w:cs="宋体"/>
          <w:sz w:val="32"/>
          <w:szCs w:val="32"/>
        </w:rPr>
      </w:pPr>
      <w:bookmarkStart w:id="112" w:name="_Toc19433"/>
      <w:bookmarkStart w:id="113" w:name="_Toc7849"/>
      <w:bookmarkStart w:id="114" w:name="_Toc5987"/>
      <w:bookmarkStart w:id="115" w:name="_Toc343847703"/>
      <w:bookmarkStart w:id="116" w:name="_Toc26249"/>
      <w:r>
        <w:rPr>
          <w:rFonts w:hint="eastAsia" w:cs="宋体"/>
          <w:sz w:val="32"/>
          <w:szCs w:val="32"/>
        </w:rPr>
        <w:t>三、无效报价</w:t>
      </w:r>
      <w:bookmarkEnd w:id="112"/>
      <w:bookmarkEnd w:id="113"/>
      <w:bookmarkEnd w:id="114"/>
    </w:p>
    <w:p w14:paraId="2ECCB10B">
      <w:pPr>
        <w:spacing w:line="560" w:lineRule="exact"/>
        <w:ind w:firstLine="640" w:firstLineChars="200"/>
        <w:rPr>
          <w:rFonts w:ascii="宋体" w:hAnsi="宋体" w:cs="宋体"/>
          <w:sz w:val="32"/>
          <w:szCs w:val="32"/>
        </w:rPr>
      </w:pPr>
      <w:bookmarkStart w:id="117" w:name="_Hlk218697952"/>
      <w:r>
        <w:rPr>
          <w:rFonts w:hint="eastAsia" w:ascii="宋体" w:hAnsi="宋体" w:cs="宋体"/>
          <w:sz w:val="32"/>
          <w:szCs w:val="32"/>
        </w:rPr>
        <w:t>供应商发生以下条款情况之一者，视为无效报价：</w:t>
      </w:r>
    </w:p>
    <w:p w14:paraId="3E8DC6B5">
      <w:pPr>
        <w:spacing w:line="560" w:lineRule="exact"/>
        <w:ind w:firstLine="480"/>
        <w:rPr>
          <w:rFonts w:ascii="宋体" w:hAnsi="宋体" w:cs="宋体"/>
          <w:sz w:val="32"/>
          <w:szCs w:val="32"/>
        </w:rPr>
      </w:pPr>
      <w:r>
        <w:rPr>
          <w:rFonts w:hint="eastAsia" w:ascii="宋体" w:hAnsi="宋体" w:cs="宋体"/>
          <w:sz w:val="32"/>
          <w:szCs w:val="32"/>
        </w:rPr>
        <w:t>（一）无有效资格证明文件（即供应商提交的资质文件不符合竞采文书资质文件内容要求的）</w:t>
      </w:r>
    </w:p>
    <w:p w14:paraId="10414608">
      <w:pPr>
        <w:spacing w:line="560" w:lineRule="exact"/>
        <w:ind w:firstLine="480"/>
        <w:rPr>
          <w:rFonts w:ascii="宋体" w:hAnsi="宋体" w:cs="宋体"/>
          <w:sz w:val="32"/>
          <w:szCs w:val="32"/>
        </w:rPr>
      </w:pPr>
      <w:r>
        <w:rPr>
          <w:rFonts w:hint="eastAsia" w:ascii="宋体" w:hAnsi="宋体" w:cs="宋体"/>
          <w:sz w:val="32"/>
          <w:szCs w:val="32"/>
        </w:rPr>
        <w:t>（二）响应文件未按竞采文件要求由法定代表人或授权代表签字，或未按要求加盖公章的；</w:t>
      </w:r>
    </w:p>
    <w:p w14:paraId="5E05F4F6">
      <w:pPr>
        <w:spacing w:line="560" w:lineRule="exact"/>
        <w:ind w:firstLine="640" w:firstLineChars="200"/>
        <w:rPr>
          <w:rFonts w:ascii="宋体" w:hAnsi="宋体" w:cs="宋体"/>
          <w:sz w:val="32"/>
          <w:szCs w:val="32"/>
        </w:rPr>
      </w:pPr>
      <w:r>
        <w:rPr>
          <w:rFonts w:hint="eastAsia" w:ascii="宋体" w:hAnsi="宋体" w:cs="宋体"/>
          <w:sz w:val="32"/>
          <w:szCs w:val="32"/>
        </w:rPr>
        <w:t>（三）响应文件未按竞采文件规定进行密封和标注，不按规定的格式和要求填写，内容不全或字迹模糊，辨认不清，且影响评标定标的；</w:t>
      </w:r>
    </w:p>
    <w:p w14:paraId="064FEC74">
      <w:pPr>
        <w:spacing w:line="560" w:lineRule="exact"/>
        <w:ind w:firstLine="640" w:firstLineChars="200"/>
        <w:rPr>
          <w:rFonts w:ascii="宋体" w:hAnsi="宋体" w:cs="宋体"/>
          <w:sz w:val="32"/>
          <w:szCs w:val="32"/>
        </w:rPr>
      </w:pPr>
      <w:r>
        <w:rPr>
          <w:rFonts w:hint="eastAsia" w:ascii="宋体" w:hAnsi="宋体" w:cs="宋体"/>
          <w:sz w:val="32"/>
          <w:szCs w:val="32"/>
        </w:rPr>
        <w:t>（四）响应文件未实质性响应竞采文件的；</w:t>
      </w:r>
    </w:p>
    <w:p w14:paraId="242E1DB0">
      <w:pPr>
        <w:spacing w:line="560" w:lineRule="exact"/>
        <w:ind w:firstLine="640" w:firstLineChars="200"/>
        <w:rPr>
          <w:rFonts w:ascii="宋体" w:hAnsi="宋体" w:cs="宋体"/>
          <w:sz w:val="32"/>
          <w:szCs w:val="32"/>
        </w:rPr>
      </w:pPr>
      <w:r>
        <w:rPr>
          <w:rFonts w:hint="eastAsia" w:ascii="宋体" w:hAnsi="宋体" w:cs="宋体"/>
          <w:sz w:val="32"/>
          <w:szCs w:val="32"/>
        </w:rPr>
        <w:t>（五）响应文件中同一款式出现多个投标方案或投标报价的；</w:t>
      </w:r>
    </w:p>
    <w:p w14:paraId="01BBCB25">
      <w:pPr>
        <w:spacing w:line="560" w:lineRule="exact"/>
        <w:ind w:firstLine="640" w:firstLineChars="200"/>
        <w:rPr>
          <w:rFonts w:ascii="宋体" w:hAnsi="宋体" w:cs="宋体"/>
          <w:sz w:val="32"/>
          <w:szCs w:val="32"/>
        </w:rPr>
      </w:pPr>
      <w:r>
        <w:rPr>
          <w:rFonts w:hint="eastAsia" w:ascii="宋体" w:hAnsi="宋体" w:cs="宋体"/>
          <w:sz w:val="32"/>
          <w:szCs w:val="32"/>
        </w:rPr>
        <w:t>（六）供应商的投标总报价和各分项报价超过最高限价；供应商超出营业范围报价的；</w:t>
      </w:r>
    </w:p>
    <w:p w14:paraId="082318CB">
      <w:pPr>
        <w:spacing w:line="560" w:lineRule="exact"/>
        <w:ind w:firstLine="640" w:firstLineChars="200"/>
        <w:rPr>
          <w:rFonts w:ascii="宋体" w:hAnsi="宋体" w:cs="宋体"/>
          <w:sz w:val="32"/>
          <w:szCs w:val="32"/>
        </w:rPr>
      </w:pPr>
      <w:r>
        <w:rPr>
          <w:rFonts w:hint="eastAsia" w:ascii="宋体" w:hAnsi="宋体" w:cs="宋体"/>
          <w:sz w:val="32"/>
          <w:szCs w:val="32"/>
        </w:rPr>
        <w:t>（七）投标产品不符合必须强制执行的国家标准的；</w:t>
      </w:r>
    </w:p>
    <w:p w14:paraId="28D5E6DB">
      <w:pPr>
        <w:spacing w:line="560" w:lineRule="exact"/>
        <w:ind w:firstLine="640" w:firstLineChars="200"/>
        <w:rPr>
          <w:rFonts w:ascii="宋体" w:hAnsi="宋体" w:cs="宋体"/>
          <w:sz w:val="32"/>
          <w:szCs w:val="32"/>
        </w:rPr>
      </w:pPr>
      <w:r>
        <w:rPr>
          <w:rFonts w:hint="eastAsia" w:ascii="宋体" w:hAnsi="宋体" w:cs="宋体"/>
          <w:sz w:val="32"/>
          <w:szCs w:val="32"/>
        </w:rPr>
        <w:t>（八）响应文件含有违反国家法律、法规的内容，或附有采购单位不能接受的条件的；</w:t>
      </w:r>
    </w:p>
    <w:p w14:paraId="72445F61">
      <w:pPr>
        <w:pStyle w:val="8"/>
        <w:spacing w:after="0" w:line="560" w:lineRule="exact"/>
        <w:ind w:firstLine="640" w:firstLineChars="200"/>
        <w:rPr>
          <w:rFonts w:ascii="宋体" w:hAnsi="宋体" w:cs="宋体"/>
          <w:sz w:val="32"/>
          <w:szCs w:val="32"/>
        </w:rPr>
      </w:pPr>
      <w:r>
        <w:rPr>
          <w:rFonts w:hint="eastAsia" w:ascii="宋体" w:hAnsi="宋体" w:cs="宋体"/>
          <w:sz w:val="32"/>
          <w:szCs w:val="32"/>
        </w:rPr>
        <w:t>（九）单位负责人为同一人或者存在直接控股、管理关系的不同供应商，参加同一合同项（包）报价的；</w:t>
      </w:r>
    </w:p>
    <w:p w14:paraId="40B12AEB">
      <w:pPr>
        <w:pStyle w:val="8"/>
        <w:spacing w:after="0" w:line="560" w:lineRule="exact"/>
        <w:ind w:firstLine="640" w:firstLineChars="200"/>
        <w:rPr>
          <w:rFonts w:ascii="宋体" w:hAnsi="宋体" w:cs="宋体"/>
          <w:sz w:val="32"/>
          <w:szCs w:val="32"/>
        </w:rPr>
      </w:pPr>
      <w:r>
        <w:rPr>
          <w:rFonts w:hint="eastAsia" w:ascii="宋体" w:hAnsi="宋体" w:cs="宋体"/>
          <w:sz w:val="32"/>
          <w:szCs w:val="32"/>
        </w:rPr>
        <w:t>（十）未按要求制作响应文件的；未按平台规定格式上传导致无法打开响应文件的；</w:t>
      </w:r>
    </w:p>
    <w:p w14:paraId="6355BF56">
      <w:pPr>
        <w:pStyle w:val="8"/>
        <w:spacing w:after="0" w:line="560" w:lineRule="exact"/>
        <w:ind w:firstLine="640" w:firstLineChars="200"/>
        <w:rPr>
          <w:rFonts w:ascii="宋体" w:hAnsi="宋体" w:cs="宋体"/>
          <w:sz w:val="32"/>
          <w:szCs w:val="32"/>
        </w:rPr>
      </w:pPr>
      <w:r>
        <w:rPr>
          <w:rFonts w:hint="eastAsia" w:ascii="宋体" w:hAnsi="宋体" w:cs="宋体"/>
          <w:sz w:val="32"/>
          <w:szCs w:val="32"/>
        </w:rPr>
        <w:t>（十一）响应文件未逐页盖章；</w:t>
      </w:r>
    </w:p>
    <w:p w14:paraId="2186E183">
      <w:pPr>
        <w:pStyle w:val="8"/>
        <w:spacing w:after="0" w:line="560" w:lineRule="exact"/>
        <w:ind w:firstLine="640" w:firstLineChars="200"/>
        <w:rPr>
          <w:rFonts w:ascii="宋体" w:hAnsi="宋体" w:cs="宋体"/>
          <w:sz w:val="32"/>
          <w:szCs w:val="32"/>
        </w:rPr>
      </w:pPr>
      <w:r>
        <w:rPr>
          <w:rFonts w:hint="eastAsia" w:ascii="宋体" w:hAnsi="宋体" w:cs="宋体"/>
          <w:sz w:val="32"/>
          <w:szCs w:val="32"/>
        </w:rPr>
        <w:t>（十二）投标报价出现异常低价，供应商不能提供书面说明、证明材料，或者提供的书面说明、证明材料不能证明其报价合理性的</w:t>
      </w:r>
    </w:p>
    <w:p w14:paraId="1F25AD9A">
      <w:pPr>
        <w:pStyle w:val="8"/>
        <w:spacing w:after="0" w:line="560" w:lineRule="exact"/>
        <w:ind w:firstLine="640" w:firstLineChars="200"/>
        <w:rPr>
          <w:rFonts w:ascii="宋体" w:hAnsi="宋体" w:cs="宋体"/>
          <w:sz w:val="32"/>
          <w:szCs w:val="32"/>
        </w:rPr>
      </w:pPr>
      <w:r>
        <w:rPr>
          <w:rFonts w:hint="eastAsia" w:ascii="宋体" w:hAnsi="宋体" w:cs="宋体"/>
          <w:sz w:val="32"/>
          <w:szCs w:val="32"/>
        </w:rPr>
        <w:t>（十三）竞采文件中规定的其他无效投标情况。</w:t>
      </w:r>
    </w:p>
    <w:bookmarkEnd w:id="117"/>
    <w:p w14:paraId="3DA7CFD6">
      <w:pPr>
        <w:pStyle w:val="3"/>
        <w:spacing w:line="560" w:lineRule="exact"/>
        <w:ind w:firstLine="482"/>
        <w:rPr>
          <w:rFonts w:cs="宋体"/>
          <w:sz w:val="32"/>
          <w:szCs w:val="32"/>
        </w:rPr>
      </w:pPr>
      <w:r>
        <w:rPr>
          <w:rFonts w:hint="eastAsia" w:cs="宋体"/>
          <w:sz w:val="32"/>
          <w:szCs w:val="32"/>
        </w:rPr>
        <w:t xml:space="preserve"> </w:t>
      </w:r>
      <w:bookmarkStart w:id="118" w:name="_Toc5826"/>
      <w:bookmarkStart w:id="119" w:name="_Toc10826"/>
      <w:r>
        <w:rPr>
          <w:rFonts w:hint="eastAsia" w:cs="宋体"/>
          <w:sz w:val="32"/>
          <w:szCs w:val="32"/>
        </w:rPr>
        <w:t>四、采购终止</w:t>
      </w:r>
      <w:bookmarkEnd w:id="118"/>
      <w:bookmarkEnd w:id="119"/>
    </w:p>
    <w:p w14:paraId="146E0051">
      <w:pPr>
        <w:spacing w:line="560" w:lineRule="exact"/>
        <w:ind w:firstLine="480"/>
        <w:rPr>
          <w:rFonts w:ascii="宋体" w:hAnsi="宋体" w:cs="宋体"/>
          <w:sz w:val="32"/>
          <w:szCs w:val="32"/>
        </w:rPr>
      </w:pPr>
      <w:r>
        <w:rPr>
          <w:rFonts w:hint="eastAsia" w:ascii="宋体" w:hAnsi="宋体" w:cs="宋体"/>
          <w:sz w:val="32"/>
          <w:szCs w:val="32"/>
        </w:rPr>
        <w:t>出现下列情形之一的，采购人应当终止竞采活动，发布项目终止公告并说明原因，重新开展采购活动：</w:t>
      </w:r>
    </w:p>
    <w:p w14:paraId="7344452A">
      <w:pPr>
        <w:spacing w:line="560" w:lineRule="exact"/>
        <w:ind w:firstLine="480"/>
        <w:rPr>
          <w:rFonts w:ascii="宋体" w:hAnsi="宋体" w:cs="宋体"/>
          <w:sz w:val="32"/>
          <w:szCs w:val="32"/>
        </w:rPr>
      </w:pPr>
      <w:r>
        <w:rPr>
          <w:rFonts w:hint="eastAsia" w:ascii="宋体" w:hAnsi="宋体" w:cs="宋体"/>
          <w:sz w:val="32"/>
          <w:szCs w:val="32"/>
        </w:rPr>
        <w:t>（一）符合专业条件的供应商或者对响应文件作实质响应的供应商不足三家的；</w:t>
      </w:r>
    </w:p>
    <w:p w14:paraId="647782DA">
      <w:pPr>
        <w:spacing w:line="560" w:lineRule="exact"/>
        <w:ind w:firstLine="480"/>
        <w:rPr>
          <w:rFonts w:ascii="宋体" w:hAnsi="宋体" w:cs="宋体"/>
          <w:sz w:val="32"/>
          <w:szCs w:val="32"/>
        </w:rPr>
      </w:pPr>
      <w:r>
        <w:rPr>
          <w:rFonts w:hint="eastAsia" w:ascii="宋体" w:hAnsi="宋体" w:cs="宋体"/>
          <w:sz w:val="32"/>
          <w:szCs w:val="32"/>
        </w:rPr>
        <w:t>（二）因情况变化，不再符合规定的竞采方式适用情形的；</w:t>
      </w:r>
    </w:p>
    <w:p w14:paraId="4DADC2C2">
      <w:pPr>
        <w:spacing w:line="560" w:lineRule="exact"/>
        <w:ind w:firstLine="480"/>
        <w:rPr>
          <w:rFonts w:ascii="宋体" w:hAnsi="宋体" w:cs="宋体"/>
          <w:sz w:val="32"/>
          <w:szCs w:val="32"/>
        </w:rPr>
      </w:pPr>
      <w:r>
        <w:rPr>
          <w:rFonts w:hint="eastAsia" w:ascii="宋体" w:hAnsi="宋体" w:cs="宋体"/>
          <w:sz w:val="32"/>
          <w:szCs w:val="32"/>
        </w:rPr>
        <w:t>（三）出现影响采购公正的违法、违规行为的；</w:t>
      </w:r>
    </w:p>
    <w:p w14:paraId="14FC2210">
      <w:pPr>
        <w:spacing w:line="560" w:lineRule="exact"/>
        <w:ind w:firstLine="480"/>
        <w:rPr>
          <w:rFonts w:ascii="宋体" w:hAnsi="宋体" w:cs="宋体"/>
          <w:sz w:val="32"/>
          <w:szCs w:val="32"/>
        </w:rPr>
      </w:pPr>
      <w:r>
        <w:rPr>
          <w:rFonts w:hint="eastAsia" w:ascii="宋体" w:hAnsi="宋体" w:cs="宋体"/>
          <w:sz w:val="32"/>
          <w:szCs w:val="32"/>
        </w:rPr>
        <w:t>（四）出现重大变故，采购任务取消的。</w:t>
      </w:r>
    </w:p>
    <w:p w14:paraId="66D0D01D">
      <w:pPr>
        <w:spacing w:line="560" w:lineRule="exact"/>
        <w:ind w:firstLine="480"/>
        <w:rPr>
          <w:rFonts w:ascii="宋体" w:hAnsi="宋体" w:cs="宋体"/>
          <w:sz w:val="32"/>
          <w:szCs w:val="32"/>
        </w:rPr>
      </w:pPr>
      <w:r>
        <w:rPr>
          <w:rFonts w:hint="eastAsia" w:ascii="宋体" w:hAnsi="宋体" w:cs="宋体"/>
          <w:sz w:val="32"/>
          <w:szCs w:val="32"/>
        </w:rPr>
        <w:t>除采购任务取消情形外，应当重新组织采购。</w:t>
      </w:r>
    </w:p>
    <w:p w14:paraId="560A916E">
      <w:pPr>
        <w:spacing w:line="560" w:lineRule="exact"/>
        <w:ind w:firstLine="480"/>
        <w:rPr>
          <w:rFonts w:ascii="宋体" w:hAnsi="宋体" w:cs="宋体"/>
          <w:sz w:val="32"/>
          <w:szCs w:val="32"/>
        </w:rPr>
      </w:pPr>
    </w:p>
    <w:bookmarkEnd w:id="115"/>
    <w:bookmarkEnd w:id="116"/>
    <w:p w14:paraId="47AB4123">
      <w:pPr>
        <w:rPr>
          <w:rFonts w:ascii="宋体" w:hAnsi="宋体" w:cs="宋体"/>
          <w:sz w:val="32"/>
          <w:szCs w:val="32"/>
        </w:rPr>
      </w:pPr>
    </w:p>
    <w:p w14:paraId="6FA8E91A">
      <w:pPr>
        <w:pStyle w:val="3"/>
        <w:jc w:val="center"/>
        <w:rPr>
          <w:rFonts w:cs="宋体"/>
          <w:sz w:val="32"/>
          <w:szCs w:val="32"/>
        </w:rPr>
      </w:pPr>
    </w:p>
    <w:p w14:paraId="3038925C">
      <w:pPr>
        <w:rPr>
          <w:rFonts w:ascii="宋体" w:hAnsi="宋体" w:cs="宋体"/>
          <w:sz w:val="32"/>
          <w:szCs w:val="32"/>
        </w:rPr>
      </w:pPr>
      <w:r>
        <w:rPr>
          <w:rFonts w:hint="eastAsia" w:ascii="宋体" w:hAnsi="宋体" w:cs="宋体"/>
          <w:sz w:val="32"/>
          <w:szCs w:val="32"/>
        </w:rPr>
        <w:br w:type="page"/>
      </w:r>
    </w:p>
    <w:p w14:paraId="2E696A1A">
      <w:pPr>
        <w:pStyle w:val="3"/>
        <w:spacing w:line="600" w:lineRule="exact"/>
        <w:jc w:val="center"/>
        <w:rPr>
          <w:rFonts w:cs="宋体"/>
          <w:sz w:val="44"/>
          <w:szCs w:val="44"/>
        </w:rPr>
      </w:pPr>
      <w:bookmarkStart w:id="120" w:name="_Toc13122"/>
      <w:r>
        <w:rPr>
          <w:rFonts w:hint="eastAsia" w:cs="宋体"/>
          <w:sz w:val="44"/>
          <w:szCs w:val="44"/>
        </w:rPr>
        <w:t>第六篇 校服采购合同（格式）</w:t>
      </w:r>
      <w:bookmarkEnd w:id="120"/>
    </w:p>
    <w:bookmarkEnd w:id="84"/>
    <w:bookmarkEnd w:id="85"/>
    <w:p w14:paraId="577747D3">
      <w:pPr>
        <w:rPr>
          <w:rFonts w:ascii="宋体" w:hAnsi="宋体" w:cs="宋体"/>
          <w:sz w:val="44"/>
          <w:szCs w:val="44"/>
        </w:rPr>
      </w:pPr>
      <w:bookmarkStart w:id="121" w:name="_Toc409084487"/>
      <w:bookmarkStart w:id="122" w:name="_Toc2414"/>
      <w:bookmarkStart w:id="123" w:name="_Toc46761819"/>
      <w:bookmarkStart w:id="124" w:name="_Toc23942"/>
      <w:r>
        <w:rPr>
          <w:rFonts w:hint="eastAsia" w:ascii="宋体" w:hAnsi="宋体" w:cs="宋体"/>
          <w:b/>
          <w:bCs/>
          <w:sz w:val="24"/>
        </w:rPr>
        <w:t>本合同为参考版本。</w:t>
      </w:r>
    </w:p>
    <w:p w14:paraId="65D5CAB5">
      <w:pPr>
        <w:pStyle w:val="3"/>
        <w:ind w:firstLine="880" w:firstLineChars="200"/>
        <w:rPr>
          <w:rFonts w:cs="宋体"/>
          <w:kern w:val="0"/>
          <w:sz w:val="32"/>
          <w:szCs w:val="32"/>
        </w:rPr>
      </w:pPr>
      <w:bookmarkStart w:id="125" w:name="_Hlk218698716"/>
      <w:r>
        <w:rPr>
          <w:rFonts w:hint="eastAsia" w:cs="宋体"/>
          <w:sz w:val="44"/>
          <w:szCs w:val="44"/>
        </w:rPr>
        <w:t>重庆工商学校校服采购合同</w:t>
      </w:r>
    </w:p>
    <w:p w14:paraId="70E33574">
      <w:pPr>
        <w:snapToGrid w:val="0"/>
        <w:spacing w:line="600" w:lineRule="exact"/>
        <w:rPr>
          <w:rFonts w:ascii="宋体" w:hAnsi="宋体" w:cs="宋体"/>
          <w:kern w:val="0"/>
          <w:sz w:val="32"/>
          <w:szCs w:val="32"/>
          <w:u w:val="single"/>
        </w:rPr>
      </w:pPr>
      <w:r>
        <w:rPr>
          <w:rFonts w:hint="eastAsia" w:ascii="宋体" w:hAnsi="宋体" w:cs="宋体"/>
          <w:kern w:val="0"/>
          <w:sz w:val="32"/>
          <w:szCs w:val="32"/>
        </w:rPr>
        <w:t>甲方（校方）：</w:t>
      </w:r>
      <w:r>
        <w:rPr>
          <w:rFonts w:hint="eastAsia" w:ascii="宋体" w:hAnsi="宋体" w:cs="宋体"/>
          <w:kern w:val="0"/>
          <w:sz w:val="32"/>
          <w:szCs w:val="32"/>
          <w:u w:val="single"/>
        </w:rPr>
        <w:t xml:space="preserve"> </w:t>
      </w:r>
      <w:r>
        <w:rPr>
          <w:rFonts w:ascii="宋体" w:hAnsi="宋体" w:cs="宋体"/>
          <w:kern w:val="0"/>
          <w:sz w:val="32"/>
          <w:szCs w:val="32"/>
          <w:u w:val="single"/>
        </w:rPr>
        <w:t xml:space="preserve">                     </w:t>
      </w:r>
      <w:r>
        <w:rPr>
          <w:rFonts w:hint="eastAsia" w:ascii="宋体" w:hAnsi="宋体" w:cs="宋体"/>
          <w:kern w:val="0"/>
          <w:sz w:val="32"/>
          <w:szCs w:val="32"/>
          <w:u w:val="single"/>
        </w:rPr>
        <w:t xml:space="preserve">  </w:t>
      </w:r>
      <w:r>
        <w:rPr>
          <w:rFonts w:hint="eastAsia" w:ascii="宋体" w:hAnsi="宋体" w:cs="宋体"/>
          <w:kern w:val="0"/>
          <w:sz w:val="32"/>
          <w:szCs w:val="32"/>
        </w:rPr>
        <w:t xml:space="preserve">   </w:t>
      </w:r>
    </w:p>
    <w:p w14:paraId="5E87038A">
      <w:pPr>
        <w:snapToGrid w:val="0"/>
        <w:spacing w:line="600" w:lineRule="exact"/>
        <w:rPr>
          <w:rFonts w:ascii="宋体" w:hAnsi="宋体" w:cs="宋体"/>
          <w:kern w:val="0"/>
          <w:sz w:val="32"/>
          <w:szCs w:val="32"/>
          <w:u w:val="single"/>
        </w:rPr>
      </w:pPr>
      <w:r>
        <w:rPr>
          <w:rFonts w:hint="eastAsia" w:ascii="宋体" w:hAnsi="宋体" w:cs="宋体"/>
          <w:kern w:val="0"/>
          <w:sz w:val="32"/>
          <w:szCs w:val="32"/>
        </w:rPr>
        <w:t>乙方（供应方）：</w:t>
      </w:r>
      <w:r>
        <w:rPr>
          <w:rFonts w:hint="eastAsia" w:ascii="宋体" w:hAnsi="宋体" w:cs="宋体"/>
          <w:kern w:val="0"/>
          <w:sz w:val="32"/>
          <w:szCs w:val="32"/>
          <w:u w:val="single"/>
        </w:rPr>
        <w:t xml:space="preserve">                        </w:t>
      </w:r>
      <w:r>
        <w:rPr>
          <w:rFonts w:hint="eastAsia" w:ascii="宋体" w:hAnsi="宋体" w:cs="宋体"/>
          <w:kern w:val="0"/>
          <w:sz w:val="32"/>
          <w:szCs w:val="32"/>
        </w:rPr>
        <w:t xml:space="preserve">        </w:t>
      </w:r>
    </w:p>
    <w:p w14:paraId="1E869B3C">
      <w:pPr>
        <w:snapToGrid w:val="0"/>
        <w:spacing w:line="600" w:lineRule="exact"/>
        <w:ind w:firstLine="640" w:firstLineChars="200"/>
        <w:rPr>
          <w:rFonts w:ascii="宋体" w:hAnsi="宋体" w:cs="宋体"/>
          <w:kern w:val="0"/>
          <w:sz w:val="32"/>
          <w:szCs w:val="32"/>
        </w:rPr>
      </w:pPr>
    </w:p>
    <w:p w14:paraId="25F10B54">
      <w:pPr>
        <w:snapToGrid w:val="0"/>
        <w:spacing w:line="560" w:lineRule="exact"/>
        <w:ind w:firstLine="640" w:firstLineChars="200"/>
        <w:rPr>
          <w:rFonts w:ascii="宋体" w:hAnsi="宋体" w:cs="宋体"/>
          <w:kern w:val="0"/>
          <w:sz w:val="32"/>
          <w:szCs w:val="32"/>
        </w:rPr>
      </w:pPr>
      <w:r>
        <w:rPr>
          <w:rFonts w:hint="eastAsia" w:ascii="宋体" w:hAnsi="宋体" w:cs="宋体"/>
          <w:kern w:val="0"/>
          <w:sz w:val="32"/>
          <w:szCs w:val="32"/>
        </w:rPr>
        <w:t>为维护甲、乙双方的合法权益，根据《中华人民共和国民法典》《中华人民共和国产品质量法》以及中国国家标准委批准发布的《中小学生校服》国家标准等法律法规，经双方协商一致，订立本合同。</w:t>
      </w:r>
    </w:p>
    <w:tbl>
      <w:tblPr>
        <w:tblStyle w:val="18"/>
        <w:tblW w:w="99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86"/>
        <w:gridCol w:w="1469"/>
        <w:gridCol w:w="2371"/>
        <w:gridCol w:w="2282"/>
        <w:gridCol w:w="743"/>
        <w:gridCol w:w="787"/>
        <w:gridCol w:w="1029"/>
      </w:tblGrid>
      <w:tr w14:paraId="12FA77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1286" w:type="dxa"/>
            <w:tcBorders>
              <w:top w:val="single" w:color="auto" w:sz="4" w:space="0"/>
              <w:left w:val="single" w:color="auto" w:sz="4" w:space="0"/>
              <w:bottom w:val="single" w:color="auto" w:sz="4" w:space="0"/>
              <w:right w:val="single" w:color="auto" w:sz="4" w:space="0"/>
            </w:tcBorders>
            <w:vAlign w:val="center"/>
          </w:tcPr>
          <w:p w14:paraId="59A79F5D">
            <w:pPr>
              <w:spacing w:line="560" w:lineRule="exact"/>
              <w:jc w:val="center"/>
              <w:rPr>
                <w:rFonts w:ascii="宋体" w:hAnsi="宋体" w:cs="宋体"/>
                <w:sz w:val="28"/>
                <w:szCs w:val="28"/>
              </w:rPr>
            </w:pPr>
            <w:r>
              <w:rPr>
                <w:rFonts w:hint="eastAsia" w:ascii="宋体" w:hAnsi="宋体" w:cs="宋体"/>
                <w:sz w:val="28"/>
                <w:szCs w:val="28"/>
              </w:rPr>
              <w:t>商品</w:t>
            </w:r>
          </w:p>
          <w:p w14:paraId="5938B638">
            <w:pPr>
              <w:spacing w:line="560" w:lineRule="exact"/>
              <w:jc w:val="center"/>
              <w:rPr>
                <w:rFonts w:ascii="宋体" w:hAnsi="宋体" w:cs="宋体"/>
                <w:sz w:val="28"/>
                <w:szCs w:val="28"/>
              </w:rPr>
            </w:pPr>
            <w:r>
              <w:rPr>
                <w:rFonts w:hint="eastAsia" w:ascii="宋体" w:hAnsi="宋体" w:cs="宋体"/>
                <w:sz w:val="28"/>
                <w:szCs w:val="28"/>
              </w:rPr>
              <w:t>名称</w:t>
            </w:r>
          </w:p>
        </w:tc>
        <w:tc>
          <w:tcPr>
            <w:tcW w:w="1469" w:type="dxa"/>
            <w:tcBorders>
              <w:top w:val="single" w:color="auto" w:sz="4" w:space="0"/>
              <w:left w:val="single" w:color="auto" w:sz="4" w:space="0"/>
              <w:bottom w:val="single" w:color="auto" w:sz="4" w:space="0"/>
              <w:right w:val="single" w:color="auto" w:sz="4" w:space="0"/>
            </w:tcBorders>
            <w:vAlign w:val="center"/>
          </w:tcPr>
          <w:p w14:paraId="0FD591DE">
            <w:pPr>
              <w:spacing w:line="560" w:lineRule="exact"/>
              <w:jc w:val="center"/>
              <w:rPr>
                <w:rFonts w:ascii="宋体" w:hAnsi="宋体" w:cs="宋体"/>
                <w:sz w:val="28"/>
                <w:szCs w:val="28"/>
              </w:rPr>
            </w:pPr>
            <w:r>
              <w:rPr>
                <w:rFonts w:hint="eastAsia" w:ascii="宋体" w:hAnsi="宋体" w:cs="宋体"/>
                <w:sz w:val="28"/>
                <w:szCs w:val="28"/>
              </w:rPr>
              <w:t>品牌及</w:t>
            </w:r>
          </w:p>
          <w:p w14:paraId="42470F0D">
            <w:pPr>
              <w:spacing w:line="560" w:lineRule="exact"/>
              <w:jc w:val="center"/>
              <w:rPr>
                <w:rFonts w:ascii="宋体" w:hAnsi="宋体" w:cs="宋体"/>
                <w:sz w:val="28"/>
                <w:szCs w:val="28"/>
              </w:rPr>
            </w:pPr>
            <w:r>
              <w:rPr>
                <w:rFonts w:hint="eastAsia" w:ascii="宋体" w:hAnsi="宋体" w:cs="宋体"/>
                <w:sz w:val="28"/>
                <w:szCs w:val="28"/>
              </w:rPr>
              <w:t>型号</w:t>
            </w:r>
          </w:p>
        </w:tc>
        <w:tc>
          <w:tcPr>
            <w:tcW w:w="4653" w:type="dxa"/>
            <w:gridSpan w:val="2"/>
            <w:tcBorders>
              <w:top w:val="single" w:color="auto" w:sz="4" w:space="0"/>
              <w:left w:val="single" w:color="auto" w:sz="4" w:space="0"/>
              <w:bottom w:val="single" w:color="auto" w:sz="4" w:space="0"/>
              <w:right w:val="single" w:color="auto" w:sz="4" w:space="0"/>
            </w:tcBorders>
            <w:vAlign w:val="center"/>
          </w:tcPr>
          <w:p w14:paraId="4A30F1E4">
            <w:pPr>
              <w:spacing w:line="560" w:lineRule="exact"/>
              <w:jc w:val="center"/>
              <w:rPr>
                <w:rFonts w:ascii="宋体" w:hAnsi="宋体" w:cs="宋体"/>
                <w:sz w:val="28"/>
                <w:szCs w:val="28"/>
              </w:rPr>
            </w:pPr>
            <w:r>
              <w:rPr>
                <w:rFonts w:hint="eastAsia" w:ascii="宋体" w:hAnsi="宋体" w:cs="宋体"/>
                <w:sz w:val="28"/>
                <w:szCs w:val="28"/>
              </w:rPr>
              <w:t>技术参数</w:t>
            </w:r>
          </w:p>
        </w:tc>
        <w:tc>
          <w:tcPr>
            <w:tcW w:w="743" w:type="dxa"/>
            <w:tcBorders>
              <w:top w:val="single" w:color="auto" w:sz="4" w:space="0"/>
              <w:left w:val="single" w:color="auto" w:sz="4" w:space="0"/>
              <w:bottom w:val="single" w:color="auto" w:sz="4" w:space="0"/>
              <w:right w:val="single" w:color="auto" w:sz="4" w:space="0"/>
            </w:tcBorders>
            <w:vAlign w:val="center"/>
          </w:tcPr>
          <w:p w14:paraId="4AF901F8">
            <w:pPr>
              <w:spacing w:line="560" w:lineRule="exact"/>
              <w:jc w:val="center"/>
              <w:rPr>
                <w:rFonts w:ascii="宋体" w:hAnsi="宋体" w:cs="宋体"/>
                <w:sz w:val="28"/>
                <w:szCs w:val="28"/>
              </w:rPr>
            </w:pPr>
            <w:r>
              <w:rPr>
                <w:rFonts w:hint="eastAsia" w:ascii="宋体" w:hAnsi="宋体" w:cs="宋体"/>
                <w:sz w:val="28"/>
                <w:szCs w:val="28"/>
              </w:rPr>
              <w:t>单位</w:t>
            </w:r>
          </w:p>
        </w:tc>
        <w:tc>
          <w:tcPr>
            <w:tcW w:w="787" w:type="dxa"/>
            <w:tcBorders>
              <w:top w:val="single" w:color="auto" w:sz="4" w:space="0"/>
              <w:left w:val="single" w:color="auto" w:sz="4" w:space="0"/>
              <w:bottom w:val="single" w:color="auto" w:sz="4" w:space="0"/>
              <w:right w:val="single" w:color="auto" w:sz="4" w:space="0"/>
            </w:tcBorders>
            <w:vAlign w:val="center"/>
          </w:tcPr>
          <w:p w14:paraId="086413F4">
            <w:pPr>
              <w:spacing w:line="560" w:lineRule="exact"/>
              <w:jc w:val="center"/>
              <w:rPr>
                <w:rFonts w:ascii="宋体" w:hAnsi="宋体" w:cs="宋体"/>
                <w:sz w:val="28"/>
                <w:szCs w:val="28"/>
              </w:rPr>
            </w:pPr>
            <w:r>
              <w:rPr>
                <w:rFonts w:hint="eastAsia" w:ascii="宋体" w:hAnsi="宋体" w:cs="宋体"/>
                <w:sz w:val="28"/>
                <w:szCs w:val="28"/>
              </w:rPr>
              <w:t>单价</w:t>
            </w:r>
          </w:p>
        </w:tc>
        <w:tc>
          <w:tcPr>
            <w:tcW w:w="1029" w:type="dxa"/>
            <w:tcBorders>
              <w:top w:val="single" w:color="auto" w:sz="4" w:space="0"/>
              <w:left w:val="single" w:color="auto" w:sz="4" w:space="0"/>
              <w:bottom w:val="single" w:color="auto" w:sz="4" w:space="0"/>
              <w:right w:val="single" w:color="auto" w:sz="4" w:space="0"/>
            </w:tcBorders>
            <w:vAlign w:val="center"/>
          </w:tcPr>
          <w:p w14:paraId="5383CD81">
            <w:pPr>
              <w:spacing w:line="560" w:lineRule="exact"/>
              <w:jc w:val="center"/>
              <w:rPr>
                <w:rFonts w:ascii="宋体" w:hAnsi="宋体" w:cs="宋体"/>
                <w:sz w:val="28"/>
                <w:szCs w:val="28"/>
              </w:rPr>
            </w:pPr>
            <w:r>
              <w:rPr>
                <w:rFonts w:hint="eastAsia" w:ascii="宋体" w:hAnsi="宋体" w:cs="宋体"/>
                <w:sz w:val="28"/>
                <w:szCs w:val="28"/>
              </w:rPr>
              <w:t>数量</w:t>
            </w:r>
          </w:p>
        </w:tc>
      </w:tr>
      <w:tr w14:paraId="02E0E9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29" w:hRule="atLeast"/>
        </w:trPr>
        <w:tc>
          <w:tcPr>
            <w:tcW w:w="1286" w:type="dxa"/>
            <w:tcBorders>
              <w:top w:val="single" w:color="auto" w:sz="4" w:space="0"/>
              <w:left w:val="single" w:color="auto" w:sz="4" w:space="0"/>
              <w:right w:val="single" w:color="auto" w:sz="4" w:space="0"/>
            </w:tcBorders>
            <w:vAlign w:val="center"/>
          </w:tcPr>
          <w:p w14:paraId="560A4291">
            <w:pPr>
              <w:spacing w:line="560" w:lineRule="exact"/>
              <w:jc w:val="center"/>
              <w:rPr>
                <w:rFonts w:ascii="宋体" w:hAnsi="宋体" w:cs="宋体"/>
                <w:sz w:val="28"/>
                <w:szCs w:val="28"/>
              </w:rPr>
            </w:pPr>
          </w:p>
        </w:tc>
        <w:tc>
          <w:tcPr>
            <w:tcW w:w="1469" w:type="dxa"/>
            <w:tcBorders>
              <w:top w:val="single" w:color="auto" w:sz="4" w:space="0"/>
              <w:left w:val="single" w:color="auto" w:sz="4" w:space="0"/>
              <w:bottom w:val="single" w:color="auto" w:sz="4" w:space="0"/>
              <w:right w:val="single" w:color="auto" w:sz="4" w:space="0"/>
            </w:tcBorders>
            <w:vAlign w:val="center"/>
          </w:tcPr>
          <w:p w14:paraId="1A4DCEC4">
            <w:pPr>
              <w:spacing w:line="560" w:lineRule="exact"/>
              <w:jc w:val="center"/>
              <w:rPr>
                <w:rFonts w:ascii="宋体" w:hAnsi="宋体" w:cs="宋体"/>
                <w:sz w:val="28"/>
                <w:szCs w:val="28"/>
              </w:rPr>
            </w:pPr>
          </w:p>
        </w:tc>
        <w:tc>
          <w:tcPr>
            <w:tcW w:w="4653" w:type="dxa"/>
            <w:gridSpan w:val="2"/>
            <w:tcBorders>
              <w:top w:val="single" w:color="auto" w:sz="4" w:space="0"/>
              <w:left w:val="single" w:color="auto" w:sz="4" w:space="0"/>
              <w:bottom w:val="single" w:color="auto" w:sz="4" w:space="0"/>
              <w:right w:val="single" w:color="auto" w:sz="4" w:space="0"/>
            </w:tcBorders>
            <w:vAlign w:val="center"/>
          </w:tcPr>
          <w:p w14:paraId="7C873826">
            <w:pPr>
              <w:spacing w:line="560" w:lineRule="exact"/>
              <w:jc w:val="center"/>
              <w:rPr>
                <w:rFonts w:ascii="宋体" w:hAnsi="宋体" w:cs="宋体"/>
                <w:sz w:val="28"/>
                <w:szCs w:val="28"/>
              </w:rPr>
            </w:pPr>
          </w:p>
        </w:tc>
        <w:tc>
          <w:tcPr>
            <w:tcW w:w="743" w:type="dxa"/>
            <w:tcBorders>
              <w:top w:val="single" w:color="auto" w:sz="4" w:space="0"/>
              <w:left w:val="single" w:color="auto" w:sz="4" w:space="0"/>
              <w:bottom w:val="single" w:color="auto" w:sz="4" w:space="0"/>
              <w:right w:val="single" w:color="auto" w:sz="4" w:space="0"/>
            </w:tcBorders>
            <w:vAlign w:val="center"/>
          </w:tcPr>
          <w:p w14:paraId="345F626B">
            <w:pPr>
              <w:spacing w:line="560" w:lineRule="exact"/>
              <w:jc w:val="center"/>
              <w:rPr>
                <w:rFonts w:ascii="宋体" w:hAnsi="宋体" w:cs="宋体"/>
                <w:sz w:val="28"/>
                <w:szCs w:val="28"/>
              </w:rPr>
            </w:pPr>
          </w:p>
        </w:tc>
        <w:tc>
          <w:tcPr>
            <w:tcW w:w="787" w:type="dxa"/>
            <w:tcBorders>
              <w:top w:val="single" w:color="auto" w:sz="4" w:space="0"/>
              <w:left w:val="single" w:color="auto" w:sz="4" w:space="0"/>
              <w:right w:val="single" w:color="auto" w:sz="4" w:space="0"/>
            </w:tcBorders>
            <w:vAlign w:val="center"/>
          </w:tcPr>
          <w:p w14:paraId="7D6C6AE0">
            <w:pPr>
              <w:snapToGrid w:val="0"/>
              <w:spacing w:line="560" w:lineRule="exact"/>
              <w:rPr>
                <w:rFonts w:ascii="宋体" w:hAnsi="宋体" w:cs="宋体"/>
                <w:kern w:val="0"/>
                <w:sz w:val="28"/>
                <w:szCs w:val="28"/>
              </w:rPr>
            </w:pPr>
          </w:p>
        </w:tc>
        <w:tc>
          <w:tcPr>
            <w:tcW w:w="1029" w:type="dxa"/>
            <w:tcBorders>
              <w:top w:val="single" w:color="auto" w:sz="4" w:space="0"/>
              <w:left w:val="single" w:color="auto" w:sz="4" w:space="0"/>
              <w:right w:val="single" w:color="auto" w:sz="4" w:space="0"/>
            </w:tcBorders>
            <w:vAlign w:val="center"/>
          </w:tcPr>
          <w:p w14:paraId="39E47E59">
            <w:pPr>
              <w:snapToGrid w:val="0"/>
              <w:spacing w:line="560" w:lineRule="exact"/>
              <w:rPr>
                <w:rFonts w:ascii="宋体" w:hAnsi="宋体" w:cs="宋体"/>
                <w:sz w:val="28"/>
                <w:szCs w:val="28"/>
              </w:rPr>
            </w:pPr>
          </w:p>
        </w:tc>
      </w:tr>
      <w:tr w14:paraId="237898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9" w:hRule="atLeast"/>
        </w:trPr>
        <w:tc>
          <w:tcPr>
            <w:tcW w:w="1286" w:type="dxa"/>
            <w:tcBorders>
              <w:top w:val="single" w:color="auto" w:sz="4" w:space="0"/>
              <w:left w:val="single" w:color="auto" w:sz="4" w:space="0"/>
              <w:right w:val="single" w:color="auto" w:sz="4" w:space="0"/>
            </w:tcBorders>
            <w:vAlign w:val="center"/>
          </w:tcPr>
          <w:p w14:paraId="147F3F66">
            <w:pPr>
              <w:spacing w:line="560" w:lineRule="exact"/>
              <w:jc w:val="center"/>
              <w:rPr>
                <w:rFonts w:ascii="宋体" w:hAnsi="宋体" w:cs="宋体"/>
                <w:sz w:val="28"/>
                <w:szCs w:val="28"/>
              </w:rPr>
            </w:pPr>
          </w:p>
        </w:tc>
        <w:tc>
          <w:tcPr>
            <w:tcW w:w="1469" w:type="dxa"/>
            <w:tcBorders>
              <w:top w:val="single" w:color="auto" w:sz="4" w:space="0"/>
              <w:left w:val="single" w:color="auto" w:sz="4" w:space="0"/>
              <w:bottom w:val="single" w:color="auto" w:sz="4" w:space="0"/>
              <w:right w:val="single" w:color="auto" w:sz="4" w:space="0"/>
            </w:tcBorders>
            <w:vAlign w:val="center"/>
          </w:tcPr>
          <w:p w14:paraId="75E94357">
            <w:pPr>
              <w:spacing w:line="560" w:lineRule="exact"/>
              <w:jc w:val="center"/>
              <w:rPr>
                <w:rFonts w:ascii="宋体" w:hAnsi="宋体" w:cs="宋体"/>
                <w:sz w:val="28"/>
                <w:szCs w:val="28"/>
              </w:rPr>
            </w:pPr>
          </w:p>
        </w:tc>
        <w:tc>
          <w:tcPr>
            <w:tcW w:w="4653" w:type="dxa"/>
            <w:gridSpan w:val="2"/>
            <w:tcBorders>
              <w:top w:val="single" w:color="auto" w:sz="4" w:space="0"/>
              <w:left w:val="single" w:color="auto" w:sz="4" w:space="0"/>
              <w:bottom w:val="single" w:color="auto" w:sz="4" w:space="0"/>
              <w:right w:val="single" w:color="auto" w:sz="4" w:space="0"/>
            </w:tcBorders>
            <w:vAlign w:val="center"/>
          </w:tcPr>
          <w:p w14:paraId="41BC001E">
            <w:pPr>
              <w:spacing w:line="560" w:lineRule="exact"/>
              <w:jc w:val="center"/>
              <w:rPr>
                <w:rFonts w:ascii="宋体" w:hAnsi="宋体" w:cs="宋体"/>
                <w:sz w:val="28"/>
                <w:szCs w:val="28"/>
              </w:rPr>
            </w:pPr>
          </w:p>
        </w:tc>
        <w:tc>
          <w:tcPr>
            <w:tcW w:w="743" w:type="dxa"/>
            <w:tcBorders>
              <w:top w:val="single" w:color="auto" w:sz="4" w:space="0"/>
              <w:left w:val="single" w:color="auto" w:sz="4" w:space="0"/>
              <w:bottom w:val="single" w:color="auto" w:sz="4" w:space="0"/>
              <w:right w:val="single" w:color="auto" w:sz="4" w:space="0"/>
            </w:tcBorders>
            <w:vAlign w:val="center"/>
          </w:tcPr>
          <w:p w14:paraId="243801DA">
            <w:pPr>
              <w:spacing w:line="560" w:lineRule="exact"/>
              <w:jc w:val="center"/>
              <w:rPr>
                <w:rFonts w:ascii="宋体" w:hAnsi="宋体" w:cs="宋体"/>
                <w:sz w:val="28"/>
                <w:szCs w:val="28"/>
              </w:rPr>
            </w:pPr>
          </w:p>
        </w:tc>
        <w:tc>
          <w:tcPr>
            <w:tcW w:w="787" w:type="dxa"/>
            <w:tcBorders>
              <w:top w:val="single" w:color="auto" w:sz="4" w:space="0"/>
              <w:left w:val="single" w:color="auto" w:sz="4" w:space="0"/>
              <w:right w:val="single" w:color="auto" w:sz="4" w:space="0"/>
            </w:tcBorders>
            <w:vAlign w:val="center"/>
          </w:tcPr>
          <w:p w14:paraId="0D91BB44">
            <w:pPr>
              <w:snapToGrid w:val="0"/>
              <w:spacing w:line="560" w:lineRule="exact"/>
              <w:rPr>
                <w:rFonts w:ascii="宋体" w:hAnsi="宋体" w:cs="宋体"/>
                <w:kern w:val="0"/>
                <w:sz w:val="28"/>
                <w:szCs w:val="28"/>
              </w:rPr>
            </w:pPr>
          </w:p>
        </w:tc>
        <w:tc>
          <w:tcPr>
            <w:tcW w:w="1029" w:type="dxa"/>
            <w:tcBorders>
              <w:top w:val="single" w:color="auto" w:sz="4" w:space="0"/>
              <w:left w:val="single" w:color="auto" w:sz="4" w:space="0"/>
              <w:right w:val="single" w:color="auto" w:sz="4" w:space="0"/>
            </w:tcBorders>
            <w:vAlign w:val="center"/>
          </w:tcPr>
          <w:p w14:paraId="4B89CCB9">
            <w:pPr>
              <w:snapToGrid w:val="0"/>
              <w:spacing w:line="560" w:lineRule="exact"/>
              <w:rPr>
                <w:rFonts w:ascii="宋体" w:hAnsi="宋体" w:cs="宋体"/>
                <w:kern w:val="0"/>
                <w:sz w:val="28"/>
                <w:szCs w:val="28"/>
              </w:rPr>
            </w:pPr>
          </w:p>
        </w:tc>
      </w:tr>
      <w:tr w14:paraId="35F2EE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1286" w:type="dxa"/>
            <w:tcBorders>
              <w:top w:val="single" w:color="auto" w:sz="4" w:space="0"/>
              <w:left w:val="single" w:color="auto" w:sz="4" w:space="0"/>
              <w:right w:val="single" w:color="auto" w:sz="4" w:space="0"/>
            </w:tcBorders>
            <w:vAlign w:val="center"/>
          </w:tcPr>
          <w:p w14:paraId="7EEF853A">
            <w:pPr>
              <w:spacing w:line="560" w:lineRule="exact"/>
              <w:jc w:val="center"/>
              <w:rPr>
                <w:rFonts w:ascii="宋体" w:hAnsi="宋体" w:cs="宋体"/>
                <w:sz w:val="28"/>
                <w:szCs w:val="28"/>
              </w:rPr>
            </w:pPr>
          </w:p>
        </w:tc>
        <w:tc>
          <w:tcPr>
            <w:tcW w:w="1469" w:type="dxa"/>
            <w:tcBorders>
              <w:top w:val="single" w:color="auto" w:sz="4" w:space="0"/>
              <w:left w:val="single" w:color="auto" w:sz="4" w:space="0"/>
              <w:bottom w:val="single" w:color="auto" w:sz="4" w:space="0"/>
              <w:right w:val="single" w:color="auto" w:sz="4" w:space="0"/>
            </w:tcBorders>
            <w:vAlign w:val="center"/>
          </w:tcPr>
          <w:p w14:paraId="5059D88C">
            <w:pPr>
              <w:spacing w:line="560" w:lineRule="exact"/>
              <w:jc w:val="center"/>
              <w:rPr>
                <w:rFonts w:ascii="宋体" w:hAnsi="宋体" w:cs="宋体"/>
                <w:sz w:val="28"/>
                <w:szCs w:val="28"/>
              </w:rPr>
            </w:pPr>
          </w:p>
        </w:tc>
        <w:tc>
          <w:tcPr>
            <w:tcW w:w="4653" w:type="dxa"/>
            <w:gridSpan w:val="2"/>
            <w:tcBorders>
              <w:top w:val="single" w:color="auto" w:sz="4" w:space="0"/>
              <w:left w:val="single" w:color="auto" w:sz="4" w:space="0"/>
              <w:bottom w:val="single" w:color="auto" w:sz="4" w:space="0"/>
              <w:right w:val="single" w:color="auto" w:sz="4" w:space="0"/>
            </w:tcBorders>
            <w:vAlign w:val="center"/>
          </w:tcPr>
          <w:p w14:paraId="363C1DFE">
            <w:pPr>
              <w:spacing w:line="560" w:lineRule="exact"/>
              <w:jc w:val="center"/>
              <w:rPr>
                <w:rFonts w:ascii="宋体" w:hAnsi="宋体" w:cs="宋体"/>
                <w:sz w:val="28"/>
                <w:szCs w:val="28"/>
              </w:rPr>
            </w:pPr>
          </w:p>
        </w:tc>
        <w:tc>
          <w:tcPr>
            <w:tcW w:w="743" w:type="dxa"/>
            <w:tcBorders>
              <w:top w:val="single" w:color="auto" w:sz="4" w:space="0"/>
              <w:left w:val="single" w:color="auto" w:sz="4" w:space="0"/>
              <w:bottom w:val="single" w:color="auto" w:sz="4" w:space="0"/>
              <w:right w:val="single" w:color="auto" w:sz="4" w:space="0"/>
            </w:tcBorders>
            <w:vAlign w:val="center"/>
          </w:tcPr>
          <w:p w14:paraId="49EF40CD">
            <w:pPr>
              <w:spacing w:line="560" w:lineRule="exact"/>
              <w:jc w:val="center"/>
              <w:rPr>
                <w:rFonts w:ascii="宋体" w:hAnsi="宋体" w:cs="宋体"/>
                <w:sz w:val="28"/>
                <w:szCs w:val="28"/>
              </w:rPr>
            </w:pPr>
          </w:p>
        </w:tc>
        <w:tc>
          <w:tcPr>
            <w:tcW w:w="787" w:type="dxa"/>
            <w:tcBorders>
              <w:top w:val="single" w:color="auto" w:sz="4" w:space="0"/>
              <w:left w:val="single" w:color="auto" w:sz="4" w:space="0"/>
              <w:right w:val="single" w:color="auto" w:sz="4" w:space="0"/>
            </w:tcBorders>
            <w:vAlign w:val="center"/>
          </w:tcPr>
          <w:p w14:paraId="5CED035C">
            <w:pPr>
              <w:snapToGrid w:val="0"/>
              <w:spacing w:line="560" w:lineRule="exact"/>
              <w:rPr>
                <w:rFonts w:ascii="宋体" w:hAnsi="宋体" w:cs="宋体"/>
                <w:kern w:val="0"/>
                <w:sz w:val="28"/>
                <w:szCs w:val="28"/>
              </w:rPr>
            </w:pPr>
          </w:p>
        </w:tc>
        <w:tc>
          <w:tcPr>
            <w:tcW w:w="1029" w:type="dxa"/>
            <w:tcBorders>
              <w:top w:val="single" w:color="auto" w:sz="4" w:space="0"/>
              <w:left w:val="single" w:color="auto" w:sz="4" w:space="0"/>
              <w:right w:val="single" w:color="auto" w:sz="4" w:space="0"/>
            </w:tcBorders>
            <w:vAlign w:val="center"/>
          </w:tcPr>
          <w:p w14:paraId="2BC70A2F">
            <w:pPr>
              <w:snapToGrid w:val="0"/>
              <w:spacing w:line="560" w:lineRule="exact"/>
              <w:rPr>
                <w:rFonts w:ascii="宋体" w:hAnsi="宋体" w:cs="宋体"/>
                <w:kern w:val="0"/>
                <w:sz w:val="28"/>
                <w:szCs w:val="28"/>
              </w:rPr>
            </w:pPr>
          </w:p>
        </w:tc>
      </w:tr>
      <w:tr w14:paraId="11A79D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6" w:hRule="atLeast"/>
        </w:trPr>
        <w:tc>
          <w:tcPr>
            <w:tcW w:w="1286" w:type="dxa"/>
            <w:tcBorders>
              <w:top w:val="single" w:color="auto" w:sz="4" w:space="0"/>
              <w:left w:val="single" w:color="auto" w:sz="4" w:space="0"/>
              <w:right w:val="single" w:color="auto" w:sz="4" w:space="0"/>
            </w:tcBorders>
            <w:vAlign w:val="center"/>
          </w:tcPr>
          <w:p w14:paraId="00F713DF">
            <w:pPr>
              <w:spacing w:line="560" w:lineRule="exact"/>
              <w:jc w:val="center"/>
              <w:rPr>
                <w:rFonts w:ascii="宋体" w:hAnsi="宋体" w:cs="宋体"/>
                <w:sz w:val="28"/>
                <w:szCs w:val="28"/>
              </w:rPr>
            </w:pPr>
          </w:p>
        </w:tc>
        <w:tc>
          <w:tcPr>
            <w:tcW w:w="1469" w:type="dxa"/>
            <w:tcBorders>
              <w:top w:val="single" w:color="auto" w:sz="4" w:space="0"/>
              <w:left w:val="single" w:color="auto" w:sz="4" w:space="0"/>
              <w:bottom w:val="single" w:color="auto" w:sz="4" w:space="0"/>
              <w:right w:val="single" w:color="auto" w:sz="4" w:space="0"/>
            </w:tcBorders>
            <w:vAlign w:val="center"/>
          </w:tcPr>
          <w:p w14:paraId="1BF28CBE">
            <w:pPr>
              <w:spacing w:line="560" w:lineRule="exact"/>
              <w:jc w:val="center"/>
              <w:rPr>
                <w:rFonts w:ascii="宋体" w:hAnsi="宋体" w:cs="宋体"/>
                <w:sz w:val="28"/>
                <w:szCs w:val="28"/>
              </w:rPr>
            </w:pPr>
          </w:p>
        </w:tc>
        <w:tc>
          <w:tcPr>
            <w:tcW w:w="4653" w:type="dxa"/>
            <w:gridSpan w:val="2"/>
            <w:tcBorders>
              <w:top w:val="single" w:color="auto" w:sz="4" w:space="0"/>
              <w:left w:val="single" w:color="auto" w:sz="4" w:space="0"/>
              <w:bottom w:val="single" w:color="auto" w:sz="4" w:space="0"/>
              <w:right w:val="single" w:color="auto" w:sz="4" w:space="0"/>
            </w:tcBorders>
            <w:vAlign w:val="center"/>
          </w:tcPr>
          <w:p w14:paraId="0C43A114">
            <w:pPr>
              <w:spacing w:line="560" w:lineRule="exact"/>
              <w:jc w:val="center"/>
              <w:rPr>
                <w:rFonts w:ascii="宋体" w:hAnsi="宋体" w:cs="宋体"/>
                <w:sz w:val="28"/>
                <w:szCs w:val="28"/>
              </w:rPr>
            </w:pPr>
          </w:p>
        </w:tc>
        <w:tc>
          <w:tcPr>
            <w:tcW w:w="743" w:type="dxa"/>
            <w:tcBorders>
              <w:top w:val="single" w:color="auto" w:sz="4" w:space="0"/>
              <w:left w:val="single" w:color="auto" w:sz="4" w:space="0"/>
              <w:bottom w:val="single" w:color="auto" w:sz="4" w:space="0"/>
              <w:right w:val="single" w:color="auto" w:sz="4" w:space="0"/>
            </w:tcBorders>
            <w:vAlign w:val="center"/>
          </w:tcPr>
          <w:p w14:paraId="191C9A4B">
            <w:pPr>
              <w:spacing w:line="560" w:lineRule="exact"/>
              <w:jc w:val="center"/>
              <w:rPr>
                <w:rFonts w:ascii="宋体" w:hAnsi="宋体" w:cs="宋体"/>
                <w:sz w:val="28"/>
                <w:szCs w:val="28"/>
              </w:rPr>
            </w:pPr>
          </w:p>
        </w:tc>
        <w:tc>
          <w:tcPr>
            <w:tcW w:w="787" w:type="dxa"/>
            <w:tcBorders>
              <w:top w:val="single" w:color="auto" w:sz="4" w:space="0"/>
              <w:left w:val="single" w:color="auto" w:sz="4" w:space="0"/>
              <w:right w:val="single" w:color="auto" w:sz="4" w:space="0"/>
            </w:tcBorders>
            <w:vAlign w:val="center"/>
          </w:tcPr>
          <w:p w14:paraId="158CE22D">
            <w:pPr>
              <w:snapToGrid w:val="0"/>
              <w:spacing w:line="560" w:lineRule="exact"/>
              <w:rPr>
                <w:rFonts w:ascii="宋体" w:hAnsi="宋体" w:cs="宋体"/>
                <w:kern w:val="0"/>
                <w:sz w:val="28"/>
                <w:szCs w:val="28"/>
              </w:rPr>
            </w:pPr>
          </w:p>
        </w:tc>
        <w:tc>
          <w:tcPr>
            <w:tcW w:w="1029" w:type="dxa"/>
            <w:tcBorders>
              <w:top w:val="single" w:color="auto" w:sz="4" w:space="0"/>
              <w:left w:val="single" w:color="auto" w:sz="4" w:space="0"/>
              <w:right w:val="single" w:color="auto" w:sz="4" w:space="0"/>
            </w:tcBorders>
            <w:vAlign w:val="center"/>
          </w:tcPr>
          <w:p w14:paraId="79582BA3">
            <w:pPr>
              <w:snapToGrid w:val="0"/>
              <w:spacing w:line="560" w:lineRule="exact"/>
              <w:rPr>
                <w:rFonts w:ascii="宋体" w:hAnsi="宋体" w:cs="宋体"/>
                <w:kern w:val="0"/>
                <w:sz w:val="28"/>
                <w:szCs w:val="28"/>
              </w:rPr>
            </w:pPr>
          </w:p>
        </w:tc>
      </w:tr>
      <w:tr w14:paraId="519751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9967" w:type="dxa"/>
            <w:gridSpan w:val="7"/>
            <w:tcBorders>
              <w:top w:val="single" w:color="auto" w:sz="4" w:space="0"/>
              <w:left w:val="single" w:color="auto" w:sz="4" w:space="0"/>
              <w:bottom w:val="single" w:color="auto" w:sz="4" w:space="0"/>
              <w:right w:val="single" w:color="auto" w:sz="4" w:space="0"/>
            </w:tcBorders>
            <w:vAlign w:val="center"/>
          </w:tcPr>
          <w:p w14:paraId="6AD701ED">
            <w:pPr>
              <w:spacing w:line="560" w:lineRule="exact"/>
              <w:rPr>
                <w:rFonts w:ascii="宋体" w:hAnsi="宋体" w:cs="宋体"/>
                <w:sz w:val="28"/>
                <w:szCs w:val="28"/>
              </w:rPr>
            </w:pPr>
            <w:r>
              <w:rPr>
                <w:rFonts w:hint="eastAsia" w:ascii="宋体" w:hAnsi="宋体" w:cs="宋体"/>
                <w:sz w:val="28"/>
                <w:szCs w:val="28"/>
              </w:rPr>
              <w:t>合计人民币（小写）：           合计人民币（大写）：</w:t>
            </w:r>
          </w:p>
        </w:tc>
      </w:tr>
      <w:tr w14:paraId="1D3F75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8" w:hRule="atLeast"/>
        </w:trPr>
        <w:tc>
          <w:tcPr>
            <w:tcW w:w="9967" w:type="dxa"/>
            <w:gridSpan w:val="7"/>
            <w:tcBorders>
              <w:top w:val="single" w:color="auto" w:sz="4" w:space="0"/>
              <w:left w:val="single" w:color="auto" w:sz="4" w:space="0"/>
              <w:bottom w:val="single" w:color="auto" w:sz="4" w:space="0"/>
              <w:right w:val="single" w:color="auto" w:sz="4" w:space="0"/>
            </w:tcBorders>
          </w:tcPr>
          <w:p w14:paraId="4A1E5D6E">
            <w:pPr>
              <w:pStyle w:val="8"/>
              <w:spacing w:line="560" w:lineRule="exact"/>
              <w:ind w:firstLine="560" w:firstLineChars="200"/>
              <w:rPr>
                <w:rFonts w:ascii="宋体" w:hAnsi="宋体" w:cs="宋体"/>
                <w:sz w:val="28"/>
                <w:szCs w:val="28"/>
              </w:rPr>
            </w:pPr>
          </w:p>
        </w:tc>
      </w:tr>
      <w:tr w14:paraId="7D4947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52" w:hRule="atLeast"/>
        </w:trPr>
        <w:tc>
          <w:tcPr>
            <w:tcW w:w="9967" w:type="dxa"/>
            <w:gridSpan w:val="7"/>
            <w:tcBorders>
              <w:top w:val="single" w:color="auto" w:sz="4" w:space="0"/>
              <w:left w:val="single" w:color="auto" w:sz="4" w:space="0"/>
              <w:bottom w:val="single" w:color="auto" w:sz="4" w:space="0"/>
              <w:right w:val="single" w:color="auto" w:sz="4" w:space="0"/>
            </w:tcBorders>
          </w:tcPr>
          <w:p w14:paraId="79861AC1">
            <w:pPr>
              <w:spacing w:line="560" w:lineRule="exact"/>
              <w:ind w:firstLine="560" w:firstLineChars="200"/>
              <w:rPr>
                <w:rFonts w:ascii="宋体" w:hAnsi="宋体" w:cs="宋体"/>
                <w:kern w:val="0"/>
                <w:sz w:val="28"/>
                <w:szCs w:val="28"/>
              </w:rPr>
            </w:pPr>
            <w:r>
              <w:rPr>
                <w:rFonts w:hint="eastAsia" w:ascii="宋体" w:hAnsi="宋体" w:cs="宋体"/>
                <w:kern w:val="0"/>
                <w:sz w:val="28"/>
                <w:szCs w:val="28"/>
              </w:rPr>
              <w:t>二、供货期、交货地点、验收方式</w:t>
            </w:r>
          </w:p>
          <w:p w14:paraId="0103F5AB">
            <w:pPr>
              <w:spacing w:line="560" w:lineRule="exact"/>
              <w:ind w:firstLine="560" w:firstLineChars="200"/>
              <w:rPr>
                <w:rFonts w:ascii="宋体" w:hAnsi="宋体" w:cs="宋体"/>
                <w:sz w:val="28"/>
                <w:szCs w:val="28"/>
              </w:rPr>
            </w:pPr>
            <w:r>
              <w:rPr>
                <w:rFonts w:hint="eastAsia" w:ascii="宋体" w:hAnsi="宋体" w:cs="宋体"/>
                <w:sz w:val="28"/>
                <w:szCs w:val="28"/>
              </w:rPr>
              <w:t>（一）供货期：</w:t>
            </w:r>
          </w:p>
          <w:p w14:paraId="3D132FC7">
            <w:pPr>
              <w:snapToGrid w:val="0"/>
              <w:spacing w:line="560" w:lineRule="exact"/>
              <w:ind w:firstLine="560" w:firstLineChars="200"/>
              <w:rPr>
                <w:rFonts w:ascii="宋体" w:hAnsi="宋体" w:cs="宋体"/>
                <w:sz w:val="28"/>
                <w:szCs w:val="28"/>
              </w:rPr>
            </w:pPr>
          </w:p>
          <w:p w14:paraId="6C23A3D3">
            <w:pPr>
              <w:snapToGrid w:val="0"/>
              <w:spacing w:line="560" w:lineRule="exact"/>
              <w:ind w:firstLine="560" w:firstLineChars="200"/>
              <w:rPr>
                <w:rFonts w:ascii="宋体" w:hAnsi="宋体" w:cs="宋体"/>
                <w:sz w:val="28"/>
                <w:szCs w:val="28"/>
              </w:rPr>
            </w:pPr>
            <w:r>
              <w:rPr>
                <w:rFonts w:hint="eastAsia" w:ascii="宋体" w:hAnsi="宋体" w:cs="宋体"/>
                <w:sz w:val="28"/>
                <w:szCs w:val="28"/>
              </w:rPr>
              <w:t>（二）交货地点：</w:t>
            </w:r>
          </w:p>
          <w:p w14:paraId="65DCEA55">
            <w:pPr>
              <w:adjustRightInd w:val="0"/>
              <w:snapToGrid w:val="0"/>
              <w:spacing w:line="560" w:lineRule="exact"/>
              <w:ind w:firstLine="560" w:firstLineChars="200"/>
              <w:rPr>
                <w:rFonts w:ascii="宋体" w:hAnsi="宋体" w:cs="宋体"/>
                <w:kern w:val="0"/>
                <w:sz w:val="28"/>
                <w:szCs w:val="28"/>
              </w:rPr>
            </w:pPr>
          </w:p>
          <w:p w14:paraId="48940420">
            <w:pPr>
              <w:adjustRightInd w:val="0"/>
              <w:snapToGrid w:val="0"/>
              <w:spacing w:line="560" w:lineRule="exact"/>
              <w:ind w:firstLine="560" w:firstLineChars="200"/>
              <w:rPr>
                <w:rFonts w:ascii="宋体" w:hAnsi="宋体" w:cs="宋体"/>
                <w:kern w:val="0"/>
                <w:sz w:val="28"/>
                <w:szCs w:val="28"/>
              </w:rPr>
            </w:pPr>
            <w:r>
              <w:rPr>
                <w:rFonts w:hint="eastAsia" w:ascii="宋体" w:hAnsi="宋体" w:cs="宋体"/>
                <w:kern w:val="0"/>
                <w:sz w:val="28"/>
                <w:szCs w:val="28"/>
              </w:rPr>
              <w:t>（三）验收方式：</w:t>
            </w:r>
          </w:p>
          <w:p w14:paraId="7BC3C9F5">
            <w:pPr>
              <w:adjustRightInd w:val="0"/>
              <w:snapToGrid w:val="0"/>
              <w:spacing w:line="560" w:lineRule="exact"/>
              <w:ind w:firstLine="560" w:firstLineChars="200"/>
              <w:rPr>
                <w:rFonts w:ascii="宋体" w:hAnsi="宋体" w:cs="宋体"/>
                <w:kern w:val="0"/>
                <w:sz w:val="28"/>
                <w:szCs w:val="28"/>
              </w:rPr>
            </w:pPr>
          </w:p>
        </w:tc>
      </w:tr>
      <w:tr w14:paraId="55A635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967" w:type="dxa"/>
            <w:gridSpan w:val="7"/>
            <w:tcBorders>
              <w:top w:val="single" w:color="auto" w:sz="4" w:space="0"/>
              <w:left w:val="single" w:color="auto" w:sz="4" w:space="0"/>
              <w:bottom w:val="single" w:color="auto" w:sz="4" w:space="0"/>
              <w:right w:val="single" w:color="auto" w:sz="4" w:space="0"/>
            </w:tcBorders>
          </w:tcPr>
          <w:p w14:paraId="67551039">
            <w:pPr>
              <w:spacing w:line="560" w:lineRule="exact"/>
              <w:ind w:firstLine="560" w:firstLineChars="200"/>
              <w:rPr>
                <w:rFonts w:ascii="宋体" w:hAnsi="宋体" w:cs="宋体"/>
                <w:kern w:val="0"/>
                <w:sz w:val="28"/>
                <w:szCs w:val="28"/>
              </w:rPr>
            </w:pPr>
            <w:r>
              <w:rPr>
                <w:rFonts w:hint="eastAsia" w:ascii="宋体" w:hAnsi="宋体" w:cs="宋体"/>
                <w:kern w:val="0"/>
                <w:sz w:val="28"/>
                <w:szCs w:val="28"/>
              </w:rPr>
              <w:t>三、质量保证及售后服务</w:t>
            </w:r>
          </w:p>
          <w:p w14:paraId="79BC1F9F">
            <w:pPr>
              <w:spacing w:line="560" w:lineRule="exact"/>
              <w:ind w:firstLine="560" w:firstLineChars="200"/>
              <w:rPr>
                <w:rFonts w:ascii="宋体" w:hAnsi="宋体" w:cs="宋体"/>
                <w:kern w:val="0"/>
                <w:sz w:val="28"/>
                <w:szCs w:val="28"/>
              </w:rPr>
            </w:pPr>
          </w:p>
        </w:tc>
      </w:tr>
      <w:tr w14:paraId="30ADCA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9967" w:type="dxa"/>
            <w:gridSpan w:val="7"/>
            <w:tcBorders>
              <w:top w:val="single" w:color="auto" w:sz="4" w:space="0"/>
              <w:left w:val="single" w:color="auto" w:sz="4" w:space="0"/>
              <w:bottom w:val="single" w:color="auto" w:sz="4" w:space="0"/>
              <w:right w:val="single" w:color="auto" w:sz="4" w:space="0"/>
            </w:tcBorders>
          </w:tcPr>
          <w:p w14:paraId="41537395">
            <w:pPr>
              <w:snapToGrid w:val="0"/>
              <w:spacing w:line="560" w:lineRule="exact"/>
              <w:ind w:firstLine="560" w:firstLineChars="200"/>
              <w:rPr>
                <w:rFonts w:ascii="宋体" w:hAnsi="宋体" w:cs="宋体"/>
                <w:kern w:val="0"/>
                <w:sz w:val="28"/>
                <w:szCs w:val="28"/>
              </w:rPr>
            </w:pPr>
            <w:r>
              <w:rPr>
                <w:rFonts w:hint="eastAsia" w:ascii="宋体" w:hAnsi="宋体" w:cs="宋体"/>
                <w:kern w:val="0"/>
                <w:sz w:val="28"/>
                <w:szCs w:val="28"/>
              </w:rPr>
              <w:t>四、履约保证金</w:t>
            </w:r>
          </w:p>
          <w:p w14:paraId="1F1F8656">
            <w:pPr>
              <w:spacing w:line="560" w:lineRule="exact"/>
              <w:ind w:firstLine="560" w:firstLineChars="200"/>
              <w:rPr>
                <w:rFonts w:ascii="宋体" w:hAnsi="宋体" w:cs="宋体"/>
                <w:sz w:val="28"/>
                <w:szCs w:val="28"/>
              </w:rPr>
            </w:pPr>
          </w:p>
        </w:tc>
      </w:tr>
      <w:tr w14:paraId="31D0B9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78" w:hRule="atLeast"/>
        </w:trPr>
        <w:tc>
          <w:tcPr>
            <w:tcW w:w="9967" w:type="dxa"/>
            <w:gridSpan w:val="7"/>
            <w:tcBorders>
              <w:top w:val="single" w:color="auto" w:sz="4" w:space="0"/>
              <w:left w:val="single" w:color="auto" w:sz="4" w:space="0"/>
              <w:bottom w:val="single" w:color="auto" w:sz="4" w:space="0"/>
              <w:right w:val="single" w:color="auto" w:sz="4" w:space="0"/>
            </w:tcBorders>
          </w:tcPr>
          <w:p w14:paraId="1557EFCD">
            <w:pPr>
              <w:snapToGrid w:val="0"/>
              <w:spacing w:line="560" w:lineRule="exact"/>
              <w:ind w:firstLine="560" w:firstLineChars="200"/>
              <w:rPr>
                <w:rFonts w:ascii="宋体" w:hAnsi="宋体" w:cs="宋体"/>
                <w:kern w:val="0"/>
                <w:sz w:val="28"/>
                <w:szCs w:val="28"/>
              </w:rPr>
            </w:pPr>
            <w:r>
              <w:rPr>
                <w:rFonts w:hint="eastAsia" w:ascii="宋体" w:hAnsi="宋体" w:cs="宋体"/>
                <w:kern w:val="0"/>
                <w:sz w:val="28"/>
                <w:szCs w:val="28"/>
              </w:rPr>
              <w:t>五、</w:t>
            </w:r>
            <w:bookmarkStart w:id="126" w:name="_Toc73366173"/>
            <w:r>
              <w:rPr>
                <w:rFonts w:hint="eastAsia" w:ascii="宋体" w:hAnsi="宋体" w:cs="宋体"/>
                <w:kern w:val="0"/>
                <w:sz w:val="28"/>
                <w:szCs w:val="28"/>
              </w:rPr>
              <w:t>违约责任</w:t>
            </w:r>
            <w:bookmarkEnd w:id="126"/>
          </w:p>
          <w:p w14:paraId="6EDE3F96">
            <w:pPr>
              <w:snapToGrid w:val="0"/>
              <w:spacing w:line="560" w:lineRule="exact"/>
              <w:ind w:firstLine="560" w:firstLineChars="200"/>
              <w:rPr>
                <w:rFonts w:ascii="宋体" w:hAnsi="宋体" w:cs="宋体"/>
                <w:sz w:val="28"/>
                <w:szCs w:val="28"/>
              </w:rPr>
            </w:pPr>
          </w:p>
        </w:tc>
      </w:tr>
      <w:tr w14:paraId="1F7F42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51" w:hRule="atLeast"/>
        </w:trPr>
        <w:tc>
          <w:tcPr>
            <w:tcW w:w="9967" w:type="dxa"/>
            <w:gridSpan w:val="7"/>
            <w:tcBorders>
              <w:top w:val="single" w:color="auto" w:sz="4" w:space="0"/>
              <w:left w:val="single" w:color="auto" w:sz="4" w:space="0"/>
              <w:bottom w:val="single" w:color="auto" w:sz="4" w:space="0"/>
              <w:right w:val="single" w:color="auto" w:sz="4" w:space="0"/>
            </w:tcBorders>
          </w:tcPr>
          <w:p w14:paraId="6E0D35BC">
            <w:pPr>
              <w:snapToGrid w:val="0"/>
              <w:spacing w:line="560" w:lineRule="exact"/>
              <w:ind w:firstLine="560" w:firstLineChars="200"/>
              <w:rPr>
                <w:rFonts w:ascii="宋体" w:hAnsi="宋体" w:cs="宋体"/>
                <w:kern w:val="0"/>
                <w:sz w:val="28"/>
                <w:szCs w:val="28"/>
              </w:rPr>
            </w:pPr>
            <w:r>
              <w:rPr>
                <w:rFonts w:hint="eastAsia" w:ascii="宋体" w:hAnsi="宋体" w:cs="宋体"/>
                <w:kern w:val="0"/>
                <w:sz w:val="28"/>
                <w:szCs w:val="28"/>
              </w:rPr>
              <w:t>六、终止条款</w:t>
            </w:r>
          </w:p>
          <w:p w14:paraId="7D9EECE6">
            <w:pPr>
              <w:snapToGrid w:val="0"/>
              <w:spacing w:line="560" w:lineRule="exact"/>
              <w:ind w:firstLine="560" w:firstLineChars="200"/>
              <w:rPr>
                <w:rFonts w:ascii="宋体" w:hAnsi="宋体" w:cs="宋体"/>
                <w:sz w:val="28"/>
                <w:szCs w:val="28"/>
              </w:rPr>
            </w:pPr>
          </w:p>
        </w:tc>
      </w:tr>
      <w:tr w14:paraId="661D8B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23" w:hRule="atLeast"/>
        </w:trPr>
        <w:tc>
          <w:tcPr>
            <w:tcW w:w="9967" w:type="dxa"/>
            <w:gridSpan w:val="7"/>
            <w:tcBorders>
              <w:top w:val="single" w:color="auto" w:sz="4" w:space="0"/>
              <w:left w:val="single" w:color="auto" w:sz="4" w:space="0"/>
              <w:bottom w:val="single" w:color="auto" w:sz="4" w:space="0"/>
              <w:right w:val="single" w:color="auto" w:sz="4" w:space="0"/>
            </w:tcBorders>
          </w:tcPr>
          <w:p w14:paraId="383595B5">
            <w:pPr>
              <w:snapToGrid w:val="0"/>
              <w:spacing w:line="560" w:lineRule="exact"/>
              <w:ind w:firstLine="560" w:firstLineChars="200"/>
              <w:rPr>
                <w:rFonts w:ascii="宋体" w:hAnsi="宋体" w:cs="宋体"/>
                <w:kern w:val="0"/>
                <w:sz w:val="28"/>
                <w:szCs w:val="28"/>
              </w:rPr>
            </w:pPr>
            <w:r>
              <w:rPr>
                <w:rFonts w:hint="eastAsia" w:ascii="宋体" w:hAnsi="宋体" w:cs="宋体"/>
                <w:kern w:val="0"/>
                <w:sz w:val="28"/>
                <w:szCs w:val="28"/>
              </w:rPr>
              <w:t>十一、其他约定事项</w:t>
            </w:r>
          </w:p>
          <w:p w14:paraId="611E2A12">
            <w:pPr>
              <w:snapToGrid w:val="0"/>
              <w:spacing w:line="560" w:lineRule="exact"/>
              <w:ind w:firstLine="560" w:firstLineChars="200"/>
              <w:rPr>
                <w:rFonts w:ascii="宋体" w:hAnsi="宋体" w:cs="宋体"/>
                <w:sz w:val="28"/>
                <w:szCs w:val="28"/>
              </w:rPr>
            </w:pPr>
          </w:p>
        </w:tc>
      </w:tr>
      <w:tr w14:paraId="11619D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06" w:hRule="atLeast"/>
        </w:trPr>
        <w:tc>
          <w:tcPr>
            <w:tcW w:w="5126" w:type="dxa"/>
            <w:gridSpan w:val="3"/>
            <w:tcBorders>
              <w:top w:val="single" w:color="auto" w:sz="4" w:space="0"/>
              <w:left w:val="single" w:color="auto" w:sz="4" w:space="0"/>
              <w:right w:val="single" w:color="auto" w:sz="4" w:space="0"/>
            </w:tcBorders>
          </w:tcPr>
          <w:p w14:paraId="4491710B">
            <w:pPr>
              <w:snapToGrid w:val="0"/>
              <w:spacing w:line="560" w:lineRule="exact"/>
              <w:rPr>
                <w:rFonts w:ascii="宋体" w:hAnsi="宋体" w:cs="宋体"/>
                <w:kern w:val="0"/>
                <w:sz w:val="28"/>
                <w:szCs w:val="28"/>
              </w:rPr>
            </w:pPr>
          </w:p>
          <w:p w14:paraId="3308B684">
            <w:pPr>
              <w:snapToGrid w:val="0"/>
              <w:spacing w:line="560" w:lineRule="exact"/>
              <w:rPr>
                <w:rFonts w:ascii="宋体" w:hAnsi="宋体" w:cs="宋体"/>
                <w:kern w:val="0"/>
                <w:sz w:val="28"/>
                <w:szCs w:val="28"/>
                <w:u w:val="single"/>
              </w:rPr>
            </w:pPr>
            <w:r>
              <w:rPr>
                <w:rFonts w:hint="eastAsia" w:ascii="宋体" w:hAnsi="宋体" w:cs="宋体"/>
                <w:kern w:val="0"/>
                <w:sz w:val="28"/>
                <w:szCs w:val="28"/>
              </w:rPr>
              <w:t>甲方：</w:t>
            </w:r>
            <w:r>
              <w:rPr>
                <w:rFonts w:hint="eastAsia" w:ascii="宋体" w:hAnsi="宋体" w:cs="宋体"/>
                <w:kern w:val="0"/>
                <w:sz w:val="28"/>
                <w:szCs w:val="28"/>
                <w:u w:val="single"/>
              </w:rPr>
              <w:t xml:space="preserve">                   </w:t>
            </w:r>
          </w:p>
          <w:p w14:paraId="7702FA56">
            <w:pPr>
              <w:snapToGrid w:val="0"/>
              <w:spacing w:line="560" w:lineRule="exact"/>
              <w:rPr>
                <w:rFonts w:ascii="宋体" w:hAnsi="宋体" w:cs="宋体"/>
                <w:kern w:val="0"/>
                <w:sz w:val="28"/>
                <w:szCs w:val="28"/>
              </w:rPr>
            </w:pPr>
            <w:r>
              <w:rPr>
                <w:rFonts w:hint="eastAsia" w:ascii="宋体" w:hAnsi="宋体" w:cs="宋体"/>
                <w:kern w:val="0"/>
                <w:sz w:val="28"/>
                <w:szCs w:val="28"/>
              </w:rPr>
              <w:t>地址：</w:t>
            </w:r>
            <w:r>
              <w:rPr>
                <w:rFonts w:hint="eastAsia" w:ascii="宋体" w:hAnsi="宋体" w:cs="宋体"/>
                <w:kern w:val="0"/>
                <w:sz w:val="28"/>
                <w:szCs w:val="28"/>
                <w:u w:val="single"/>
              </w:rPr>
              <w:t xml:space="preserve">                       </w:t>
            </w:r>
          </w:p>
          <w:p w14:paraId="14D95B8A">
            <w:pPr>
              <w:snapToGrid w:val="0"/>
              <w:spacing w:line="560" w:lineRule="exact"/>
              <w:rPr>
                <w:rFonts w:ascii="宋体" w:hAnsi="宋体" w:cs="宋体"/>
                <w:kern w:val="0"/>
                <w:sz w:val="28"/>
                <w:szCs w:val="28"/>
              </w:rPr>
            </w:pPr>
          </w:p>
          <w:p w14:paraId="6ACE35F0">
            <w:pPr>
              <w:snapToGrid w:val="0"/>
              <w:spacing w:line="560" w:lineRule="exact"/>
              <w:rPr>
                <w:rFonts w:ascii="宋体" w:hAnsi="宋体" w:cs="宋体"/>
                <w:kern w:val="0"/>
                <w:sz w:val="28"/>
                <w:szCs w:val="28"/>
              </w:rPr>
            </w:pPr>
            <w:r>
              <w:rPr>
                <w:rFonts w:hint="eastAsia" w:ascii="宋体" w:hAnsi="宋体" w:cs="宋体"/>
                <w:kern w:val="0"/>
                <w:sz w:val="28"/>
                <w:szCs w:val="28"/>
              </w:rPr>
              <w:t>联系电话：</w:t>
            </w:r>
            <w:r>
              <w:rPr>
                <w:rFonts w:hint="eastAsia" w:ascii="宋体" w:hAnsi="宋体" w:cs="宋体"/>
                <w:kern w:val="0"/>
                <w:sz w:val="28"/>
                <w:szCs w:val="28"/>
                <w:u w:val="single"/>
              </w:rPr>
              <w:t xml:space="preserve">              </w:t>
            </w:r>
          </w:p>
          <w:p w14:paraId="45698B35">
            <w:pPr>
              <w:snapToGrid w:val="0"/>
              <w:spacing w:line="560" w:lineRule="exact"/>
              <w:rPr>
                <w:rFonts w:ascii="宋体" w:hAnsi="宋体" w:cs="宋体"/>
                <w:kern w:val="0"/>
                <w:sz w:val="28"/>
                <w:szCs w:val="28"/>
              </w:rPr>
            </w:pPr>
          </w:p>
          <w:p w14:paraId="1BC51349">
            <w:pPr>
              <w:snapToGrid w:val="0"/>
              <w:spacing w:line="560" w:lineRule="exact"/>
              <w:rPr>
                <w:rFonts w:ascii="宋体" w:hAnsi="宋体" w:cs="宋体"/>
                <w:sz w:val="28"/>
                <w:szCs w:val="28"/>
                <w:u w:val="single"/>
              </w:rPr>
            </w:pPr>
            <w:r>
              <w:rPr>
                <w:rFonts w:hint="eastAsia" w:ascii="宋体" w:hAnsi="宋体" w:cs="宋体"/>
                <w:kern w:val="0"/>
                <w:sz w:val="28"/>
                <w:szCs w:val="28"/>
              </w:rPr>
              <w:t>授权代表：</w:t>
            </w:r>
            <w:r>
              <w:rPr>
                <w:rFonts w:hint="eastAsia" w:ascii="宋体" w:hAnsi="宋体" w:cs="宋体"/>
                <w:kern w:val="0"/>
                <w:sz w:val="28"/>
                <w:szCs w:val="28"/>
                <w:u w:val="single"/>
              </w:rPr>
              <w:t xml:space="preserve">              </w:t>
            </w:r>
          </w:p>
        </w:tc>
        <w:tc>
          <w:tcPr>
            <w:tcW w:w="4841" w:type="dxa"/>
            <w:gridSpan w:val="4"/>
            <w:tcBorders>
              <w:top w:val="single" w:color="auto" w:sz="4" w:space="0"/>
              <w:left w:val="single" w:color="auto" w:sz="4" w:space="0"/>
              <w:right w:val="single" w:color="auto" w:sz="4" w:space="0"/>
            </w:tcBorders>
          </w:tcPr>
          <w:p w14:paraId="323ADDA9">
            <w:pPr>
              <w:spacing w:line="560" w:lineRule="exact"/>
              <w:jc w:val="left"/>
              <w:rPr>
                <w:rFonts w:ascii="宋体" w:hAnsi="宋体" w:cs="宋体"/>
                <w:kern w:val="0"/>
                <w:sz w:val="28"/>
                <w:szCs w:val="28"/>
              </w:rPr>
            </w:pPr>
          </w:p>
          <w:p w14:paraId="071A3372">
            <w:pPr>
              <w:spacing w:line="560" w:lineRule="exact"/>
              <w:jc w:val="left"/>
              <w:rPr>
                <w:rFonts w:ascii="宋体" w:hAnsi="宋体" w:cs="宋体"/>
                <w:sz w:val="28"/>
                <w:szCs w:val="28"/>
                <w:u w:val="single"/>
              </w:rPr>
            </w:pPr>
            <w:r>
              <w:rPr>
                <w:rFonts w:hint="eastAsia" w:ascii="宋体" w:hAnsi="宋体" w:cs="宋体"/>
                <w:kern w:val="0"/>
                <w:sz w:val="28"/>
                <w:szCs w:val="28"/>
              </w:rPr>
              <w:t>乙方：</w:t>
            </w:r>
            <w:r>
              <w:rPr>
                <w:rFonts w:hint="eastAsia" w:ascii="宋体" w:hAnsi="宋体" w:cs="宋体"/>
                <w:sz w:val="28"/>
                <w:szCs w:val="28"/>
                <w:u w:val="single"/>
              </w:rPr>
              <w:t xml:space="preserve">                    </w:t>
            </w:r>
          </w:p>
          <w:p w14:paraId="6F54DF7C">
            <w:pPr>
              <w:snapToGrid w:val="0"/>
              <w:spacing w:line="560" w:lineRule="exact"/>
              <w:rPr>
                <w:rFonts w:ascii="宋体" w:hAnsi="宋体" w:cs="宋体"/>
                <w:kern w:val="0"/>
                <w:sz w:val="28"/>
                <w:szCs w:val="28"/>
              </w:rPr>
            </w:pPr>
          </w:p>
          <w:p w14:paraId="3E07F976">
            <w:pPr>
              <w:snapToGrid w:val="0"/>
              <w:spacing w:line="560" w:lineRule="exact"/>
              <w:rPr>
                <w:rFonts w:ascii="宋体" w:hAnsi="宋体" w:cs="宋体"/>
                <w:sz w:val="28"/>
                <w:szCs w:val="28"/>
                <w:u w:val="single"/>
              </w:rPr>
            </w:pPr>
            <w:r>
              <w:rPr>
                <w:rFonts w:hint="eastAsia" w:ascii="宋体" w:hAnsi="宋体" w:cs="宋体"/>
                <w:kern w:val="0"/>
                <w:sz w:val="28"/>
                <w:szCs w:val="28"/>
              </w:rPr>
              <w:t>地址：</w:t>
            </w:r>
            <w:r>
              <w:rPr>
                <w:rFonts w:hint="eastAsia" w:ascii="宋体" w:hAnsi="宋体" w:cs="宋体"/>
                <w:sz w:val="28"/>
                <w:szCs w:val="28"/>
                <w:u w:val="single"/>
              </w:rPr>
              <w:t xml:space="preserve">                    </w:t>
            </w:r>
          </w:p>
          <w:p w14:paraId="5305287A">
            <w:pPr>
              <w:snapToGrid w:val="0"/>
              <w:spacing w:line="560" w:lineRule="exact"/>
              <w:rPr>
                <w:rFonts w:ascii="宋体" w:hAnsi="宋体" w:cs="宋体"/>
                <w:sz w:val="28"/>
                <w:szCs w:val="28"/>
              </w:rPr>
            </w:pPr>
          </w:p>
          <w:p w14:paraId="72F3E020">
            <w:pPr>
              <w:snapToGrid w:val="0"/>
              <w:spacing w:line="560" w:lineRule="exact"/>
              <w:rPr>
                <w:rFonts w:ascii="宋体" w:hAnsi="宋体" w:cs="宋体"/>
                <w:kern w:val="0"/>
                <w:sz w:val="28"/>
                <w:szCs w:val="28"/>
              </w:rPr>
            </w:pPr>
            <w:r>
              <w:rPr>
                <w:rFonts w:hint="eastAsia" w:ascii="宋体" w:hAnsi="宋体" w:cs="宋体"/>
                <w:kern w:val="0"/>
                <w:sz w:val="28"/>
                <w:szCs w:val="28"/>
              </w:rPr>
              <w:t>联系电话：</w:t>
            </w:r>
            <w:r>
              <w:rPr>
                <w:rFonts w:hint="eastAsia" w:ascii="宋体" w:hAnsi="宋体" w:cs="宋体"/>
                <w:sz w:val="28"/>
                <w:szCs w:val="28"/>
                <w:u w:val="single"/>
              </w:rPr>
              <w:t xml:space="preserve"> </w:t>
            </w:r>
            <w:r>
              <w:rPr>
                <w:rFonts w:hint="eastAsia" w:ascii="宋体" w:hAnsi="宋体" w:cs="宋体"/>
                <w:kern w:val="0"/>
                <w:sz w:val="28"/>
                <w:szCs w:val="28"/>
                <w:u w:val="single"/>
              </w:rPr>
              <w:t xml:space="preserve">             </w:t>
            </w:r>
          </w:p>
          <w:p w14:paraId="335F2054">
            <w:pPr>
              <w:snapToGrid w:val="0"/>
              <w:spacing w:line="560" w:lineRule="exact"/>
              <w:rPr>
                <w:rFonts w:ascii="宋体" w:hAnsi="宋体" w:cs="宋体"/>
                <w:kern w:val="0"/>
                <w:sz w:val="28"/>
                <w:szCs w:val="28"/>
              </w:rPr>
            </w:pPr>
            <w:r>
              <w:rPr>
                <w:rFonts w:hint="eastAsia" w:ascii="宋体" w:hAnsi="宋体" w:cs="宋体"/>
                <w:kern w:val="0"/>
                <w:sz w:val="28"/>
                <w:szCs w:val="28"/>
              </w:rPr>
              <w:t xml:space="preserve"> </w:t>
            </w:r>
          </w:p>
          <w:p w14:paraId="57E80B5C">
            <w:pPr>
              <w:snapToGrid w:val="0"/>
              <w:spacing w:line="560" w:lineRule="exact"/>
              <w:rPr>
                <w:rFonts w:ascii="宋体" w:hAnsi="宋体" w:cs="宋体"/>
                <w:kern w:val="0"/>
                <w:sz w:val="28"/>
                <w:szCs w:val="28"/>
              </w:rPr>
            </w:pPr>
            <w:r>
              <w:rPr>
                <w:rFonts w:hint="eastAsia" w:ascii="宋体" w:hAnsi="宋体" w:cs="宋体"/>
                <w:kern w:val="0"/>
                <w:sz w:val="28"/>
                <w:szCs w:val="28"/>
              </w:rPr>
              <w:t>授权代表：</w:t>
            </w:r>
            <w:r>
              <w:rPr>
                <w:rFonts w:hint="eastAsia" w:ascii="宋体" w:hAnsi="宋体" w:cs="宋体"/>
                <w:kern w:val="0"/>
                <w:sz w:val="28"/>
                <w:szCs w:val="28"/>
                <w:u w:val="single"/>
              </w:rPr>
              <w:t xml:space="preserve">              </w:t>
            </w:r>
            <w:r>
              <w:rPr>
                <w:rFonts w:hint="eastAsia" w:ascii="宋体" w:hAnsi="宋体" w:cs="宋体"/>
                <w:kern w:val="0"/>
                <w:sz w:val="28"/>
                <w:szCs w:val="28"/>
              </w:rPr>
              <w:t xml:space="preserve"> </w:t>
            </w:r>
          </w:p>
          <w:p w14:paraId="5E561DA7">
            <w:pPr>
              <w:spacing w:line="560" w:lineRule="exact"/>
              <w:rPr>
                <w:rFonts w:ascii="宋体" w:hAnsi="宋体" w:cs="宋体"/>
                <w:kern w:val="0"/>
                <w:sz w:val="28"/>
                <w:szCs w:val="28"/>
              </w:rPr>
            </w:pPr>
          </w:p>
          <w:p w14:paraId="1C9F0128">
            <w:pPr>
              <w:spacing w:line="560" w:lineRule="exact"/>
              <w:rPr>
                <w:rFonts w:ascii="宋体" w:hAnsi="宋体" w:cs="宋体"/>
                <w:sz w:val="28"/>
                <w:szCs w:val="28"/>
              </w:rPr>
            </w:pPr>
            <w:r>
              <w:rPr>
                <w:rFonts w:hint="eastAsia" w:ascii="宋体" w:hAnsi="宋体" w:cs="宋体"/>
                <w:kern w:val="0"/>
                <w:sz w:val="28"/>
                <w:szCs w:val="28"/>
              </w:rPr>
              <w:t>银行账号：</w:t>
            </w:r>
          </w:p>
          <w:p w14:paraId="6275D926">
            <w:pPr>
              <w:snapToGrid w:val="0"/>
              <w:spacing w:line="560" w:lineRule="exact"/>
              <w:rPr>
                <w:rFonts w:ascii="宋体" w:hAnsi="宋体" w:cs="宋体"/>
                <w:sz w:val="28"/>
                <w:szCs w:val="28"/>
              </w:rPr>
            </w:pPr>
          </w:p>
        </w:tc>
      </w:tr>
      <w:tr w14:paraId="165A25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9967" w:type="dxa"/>
            <w:gridSpan w:val="7"/>
            <w:tcBorders>
              <w:top w:val="single" w:color="auto" w:sz="4" w:space="0"/>
              <w:left w:val="single" w:color="auto" w:sz="4" w:space="0"/>
              <w:bottom w:val="single" w:color="auto" w:sz="4" w:space="0"/>
              <w:right w:val="single" w:color="auto" w:sz="4" w:space="0"/>
            </w:tcBorders>
          </w:tcPr>
          <w:p w14:paraId="7F01CB15">
            <w:pPr>
              <w:tabs>
                <w:tab w:val="left" w:pos="1050"/>
                <w:tab w:val="left" w:pos="1470"/>
              </w:tabs>
              <w:spacing w:line="560" w:lineRule="exact"/>
              <w:rPr>
                <w:rFonts w:ascii="宋体" w:hAnsi="宋体" w:cs="宋体"/>
                <w:sz w:val="28"/>
                <w:szCs w:val="28"/>
              </w:rPr>
            </w:pPr>
            <w:r>
              <w:rPr>
                <w:rFonts w:hint="eastAsia" w:ascii="宋体" w:hAnsi="宋体" w:cs="宋体"/>
                <w:sz w:val="28"/>
                <w:szCs w:val="28"/>
              </w:rPr>
              <w:t>备注：</w:t>
            </w:r>
          </w:p>
        </w:tc>
      </w:tr>
    </w:tbl>
    <w:p w14:paraId="6DF3BACC">
      <w:pPr>
        <w:pStyle w:val="70"/>
        <w:spacing w:line="560" w:lineRule="exact"/>
        <w:rPr>
          <w:rFonts w:cs="宋体"/>
          <w:color w:val="auto"/>
          <w:sz w:val="32"/>
          <w:szCs w:val="32"/>
        </w:rPr>
      </w:pPr>
    </w:p>
    <w:p w14:paraId="49E60BAF">
      <w:pPr>
        <w:pStyle w:val="70"/>
        <w:spacing w:line="560" w:lineRule="exact"/>
        <w:rPr>
          <w:rFonts w:cs="宋体"/>
          <w:color w:val="auto"/>
          <w:sz w:val="32"/>
          <w:szCs w:val="32"/>
          <w:u w:val="single"/>
          <w:lang w:eastAsia="zh-CN"/>
        </w:rPr>
      </w:pPr>
      <w:r>
        <w:rPr>
          <w:rFonts w:hint="eastAsia" w:cs="宋体"/>
          <w:color w:val="auto"/>
          <w:sz w:val="32"/>
          <w:szCs w:val="32"/>
        </w:rPr>
        <w:t>签约时间：</w:t>
      </w:r>
      <w:r>
        <w:rPr>
          <w:rFonts w:hint="eastAsia" w:cs="宋体"/>
          <w:color w:val="auto"/>
          <w:sz w:val="32"/>
          <w:szCs w:val="32"/>
          <w:lang w:eastAsia="zh-CN"/>
        </w:rPr>
        <w:t xml:space="preserve">202  </w:t>
      </w:r>
      <w:r>
        <w:rPr>
          <w:rFonts w:hint="eastAsia" w:cs="宋体"/>
          <w:color w:val="auto"/>
          <w:sz w:val="32"/>
          <w:szCs w:val="32"/>
        </w:rPr>
        <w:t>年   月   日     签约地点：</w:t>
      </w:r>
      <w:r>
        <w:rPr>
          <w:rFonts w:hint="eastAsia" w:cs="宋体"/>
          <w:color w:val="auto"/>
          <w:sz w:val="32"/>
          <w:szCs w:val="32"/>
          <w:lang w:eastAsia="zh-CN"/>
        </w:rPr>
        <w:t>重庆市</w:t>
      </w:r>
      <w:r>
        <w:rPr>
          <w:rFonts w:hint="eastAsia" w:cs="宋体"/>
          <w:color w:val="auto"/>
          <w:sz w:val="32"/>
          <w:szCs w:val="32"/>
          <w:u w:val="single"/>
          <w:lang w:eastAsia="zh-CN"/>
        </w:rPr>
        <w:t xml:space="preserve">      </w:t>
      </w:r>
      <w:r>
        <w:rPr>
          <w:rFonts w:hint="eastAsia" w:cs="宋体"/>
          <w:color w:val="auto"/>
          <w:sz w:val="32"/>
          <w:szCs w:val="32"/>
          <w:lang w:eastAsia="zh-CN"/>
        </w:rPr>
        <w:t>学校内</w:t>
      </w:r>
    </w:p>
    <w:bookmarkEnd w:id="125"/>
    <w:p w14:paraId="69E5B5A7">
      <w:pPr>
        <w:pStyle w:val="3"/>
        <w:spacing w:line="600" w:lineRule="exact"/>
        <w:jc w:val="center"/>
        <w:rPr>
          <w:rFonts w:cs="宋体"/>
          <w:sz w:val="44"/>
          <w:szCs w:val="44"/>
        </w:rPr>
        <w:sectPr>
          <w:pgSz w:w="11905" w:h="16838"/>
          <w:pgMar w:top="1440" w:right="1077" w:bottom="1440" w:left="1077" w:header="850" w:footer="1474" w:gutter="0"/>
          <w:pgNumType w:fmt="numberInDash"/>
          <w:cols w:space="720" w:num="1"/>
          <w:docGrid w:linePitch="312" w:charSpace="0"/>
        </w:sectPr>
      </w:pPr>
    </w:p>
    <w:p w14:paraId="5C0CA330">
      <w:pPr>
        <w:suppressAutoHyphens/>
        <w:autoSpaceDE w:val="0"/>
        <w:jc w:val="left"/>
        <w:rPr>
          <w:rFonts w:ascii="宋体" w:hAnsi="宋体" w:cs="宋体"/>
          <w:kern w:val="0"/>
          <w:sz w:val="32"/>
          <w:szCs w:val="32"/>
        </w:rPr>
      </w:pPr>
    </w:p>
    <w:p w14:paraId="2463977F">
      <w:pPr>
        <w:suppressAutoHyphens/>
        <w:autoSpaceDE w:val="0"/>
        <w:jc w:val="left"/>
        <w:rPr>
          <w:rFonts w:ascii="宋体" w:hAnsi="宋体" w:cs="宋体"/>
          <w:kern w:val="0"/>
          <w:sz w:val="32"/>
          <w:szCs w:val="32"/>
        </w:rPr>
      </w:pPr>
    </w:p>
    <w:p w14:paraId="51B7D6C5">
      <w:pPr>
        <w:suppressAutoHyphens/>
        <w:autoSpaceDE w:val="0"/>
        <w:jc w:val="left"/>
        <w:rPr>
          <w:rFonts w:ascii="宋体" w:hAnsi="宋体" w:cs="宋体"/>
          <w:kern w:val="0"/>
          <w:sz w:val="32"/>
          <w:szCs w:val="32"/>
        </w:rPr>
      </w:pPr>
    </w:p>
    <w:p w14:paraId="656AB74E">
      <w:pPr>
        <w:pStyle w:val="3"/>
        <w:spacing w:line="600" w:lineRule="exact"/>
        <w:jc w:val="center"/>
        <w:rPr>
          <w:rFonts w:cs="宋体"/>
          <w:sz w:val="44"/>
          <w:szCs w:val="44"/>
        </w:rPr>
      </w:pPr>
      <w:bookmarkStart w:id="127" w:name="_Toc16030"/>
      <w:r>
        <w:rPr>
          <w:rFonts w:hint="eastAsia" w:cs="宋体"/>
          <w:sz w:val="44"/>
          <w:szCs w:val="44"/>
        </w:rPr>
        <w:t>第七篇 响应文件编制要求</w:t>
      </w:r>
      <w:bookmarkEnd w:id="121"/>
      <w:bookmarkEnd w:id="122"/>
      <w:bookmarkEnd w:id="123"/>
      <w:bookmarkEnd w:id="124"/>
      <w:bookmarkEnd w:id="127"/>
    </w:p>
    <w:p w14:paraId="4C98C001">
      <w:pPr>
        <w:rPr>
          <w:rFonts w:ascii="宋体" w:hAnsi="宋体" w:cs="宋体"/>
          <w:sz w:val="44"/>
          <w:szCs w:val="44"/>
        </w:rPr>
      </w:pPr>
      <w:r>
        <w:rPr>
          <w:rFonts w:hint="eastAsia" w:ascii="宋体" w:hAnsi="宋体" w:cs="宋体"/>
          <w:sz w:val="44"/>
          <w:szCs w:val="44"/>
        </w:rPr>
        <w:br w:type="page"/>
      </w:r>
    </w:p>
    <w:p w14:paraId="0690F935">
      <w:pPr>
        <w:rPr>
          <w:rFonts w:ascii="宋体" w:hAnsi="宋体" w:cs="宋体"/>
        </w:rPr>
      </w:pPr>
    </w:p>
    <w:p w14:paraId="2BC304E8">
      <w:pPr>
        <w:suppressAutoHyphens/>
        <w:spacing w:line="520" w:lineRule="exact"/>
        <w:rPr>
          <w:rFonts w:ascii="宋体" w:hAnsi="宋体" w:cs="宋体"/>
          <w:sz w:val="32"/>
          <w:szCs w:val="32"/>
        </w:rPr>
      </w:pPr>
      <w:bookmarkStart w:id="128" w:name="_Toc343847704"/>
      <w:bookmarkStart w:id="129" w:name="_Toc267320076"/>
      <w:r>
        <w:rPr>
          <w:rFonts w:hint="eastAsia" w:ascii="宋体" w:hAnsi="宋体" w:cs="宋体"/>
          <w:sz w:val="32"/>
          <w:szCs w:val="32"/>
        </w:rPr>
        <w:t xml:space="preserve">                    </w:t>
      </w:r>
    </w:p>
    <w:p w14:paraId="6701ACD8">
      <w:pPr>
        <w:suppressAutoHyphens/>
        <w:spacing w:line="520" w:lineRule="exact"/>
        <w:jc w:val="center"/>
        <w:rPr>
          <w:rFonts w:ascii="宋体" w:hAnsi="宋体" w:cs="宋体"/>
          <w:sz w:val="32"/>
          <w:szCs w:val="32"/>
          <w:highlight w:val="yellow"/>
        </w:rPr>
      </w:pPr>
      <w:r>
        <w:rPr>
          <w:rFonts w:hint="eastAsia" w:ascii="宋体" w:hAnsi="宋体" w:cs="宋体"/>
          <w:sz w:val="32"/>
          <w:szCs w:val="32"/>
        </w:rPr>
        <w:t>（封面）</w:t>
      </w:r>
    </w:p>
    <w:p w14:paraId="414914A9">
      <w:pPr>
        <w:ind w:firstLine="1920" w:firstLineChars="600"/>
        <w:rPr>
          <w:rFonts w:ascii="宋体" w:hAnsi="宋体" w:cs="宋体"/>
          <w:kern w:val="0"/>
          <w:sz w:val="32"/>
          <w:szCs w:val="32"/>
        </w:rPr>
      </w:pPr>
      <w:r>
        <w:rPr>
          <w:rFonts w:hint="eastAsia" w:ascii="宋体" w:hAnsi="宋体" w:cs="宋体"/>
          <w:kern w:val="0"/>
          <w:sz w:val="32"/>
          <w:szCs w:val="32"/>
        </w:rPr>
        <w:t>项目名称：</w:t>
      </w:r>
    </w:p>
    <w:p w14:paraId="115AE6A2">
      <w:pPr>
        <w:ind w:left="1600" w:hanging="1600" w:hangingChars="500"/>
        <w:rPr>
          <w:rFonts w:ascii="宋体" w:hAnsi="宋体" w:cs="宋体"/>
          <w:kern w:val="0"/>
          <w:sz w:val="32"/>
          <w:szCs w:val="32"/>
        </w:rPr>
      </w:pPr>
    </w:p>
    <w:p w14:paraId="7016B27A">
      <w:pPr>
        <w:autoSpaceDE w:val="0"/>
        <w:autoSpaceDN w:val="0"/>
        <w:adjustRightInd w:val="0"/>
        <w:snapToGrid w:val="0"/>
        <w:spacing w:line="360" w:lineRule="auto"/>
        <w:ind w:firstLine="4200" w:firstLineChars="500"/>
        <w:rPr>
          <w:rFonts w:ascii="宋体" w:hAnsi="宋体" w:cs="宋体"/>
          <w:kern w:val="0"/>
          <w:sz w:val="84"/>
          <w:szCs w:val="84"/>
        </w:rPr>
      </w:pPr>
      <w:r>
        <w:rPr>
          <w:rFonts w:hint="eastAsia" w:ascii="宋体" w:hAnsi="宋体" w:cs="宋体"/>
          <w:kern w:val="0"/>
          <w:sz w:val="84"/>
          <w:szCs w:val="84"/>
        </w:rPr>
        <w:t>投</w:t>
      </w:r>
    </w:p>
    <w:p w14:paraId="3A0C718C">
      <w:pPr>
        <w:autoSpaceDE w:val="0"/>
        <w:autoSpaceDN w:val="0"/>
        <w:adjustRightInd w:val="0"/>
        <w:snapToGrid w:val="0"/>
        <w:spacing w:line="360" w:lineRule="auto"/>
        <w:ind w:firstLine="4200" w:firstLineChars="500"/>
        <w:rPr>
          <w:rFonts w:ascii="宋体" w:hAnsi="宋体" w:cs="宋体"/>
          <w:kern w:val="0"/>
          <w:sz w:val="84"/>
          <w:szCs w:val="84"/>
        </w:rPr>
      </w:pPr>
      <w:r>
        <w:rPr>
          <w:rFonts w:hint="eastAsia" w:ascii="宋体" w:hAnsi="宋体" w:cs="宋体"/>
          <w:kern w:val="0"/>
          <w:sz w:val="84"/>
          <w:szCs w:val="84"/>
        </w:rPr>
        <w:t>标</w:t>
      </w:r>
    </w:p>
    <w:p w14:paraId="53222911">
      <w:pPr>
        <w:autoSpaceDE w:val="0"/>
        <w:autoSpaceDN w:val="0"/>
        <w:adjustRightInd w:val="0"/>
        <w:snapToGrid w:val="0"/>
        <w:spacing w:line="360" w:lineRule="auto"/>
        <w:ind w:firstLine="4200" w:firstLineChars="500"/>
        <w:rPr>
          <w:rFonts w:ascii="宋体" w:hAnsi="宋体" w:cs="宋体"/>
          <w:kern w:val="0"/>
          <w:sz w:val="84"/>
          <w:szCs w:val="84"/>
        </w:rPr>
      </w:pPr>
      <w:r>
        <w:rPr>
          <w:rFonts w:hint="eastAsia" w:ascii="宋体" w:hAnsi="宋体" w:cs="宋体"/>
          <w:kern w:val="0"/>
          <w:sz w:val="84"/>
          <w:szCs w:val="84"/>
        </w:rPr>
        <w:t>文</w:t>
      </w:r>
    </w:p>
    <w:p w14:paraId="3DA388DF">
      <w:pPr>
        <w:autoSpaceDE w:val="0"/>
        <w:autoSpaceDN w:val="0"/>
        <w:adjustRightInd w:val="0"/>
        <w:snapToGrid w:val="0"/>
        <w:spacing w:line="360" w:lineRule="auto"/>
        <w:ind w:firstLine="4200" w:firstLineChars="500"/>
        <w:rPr>
          <w:rFonts w:ascii="宋体" w:hAnsi="宋体" w:cs="宋体"/>
          <w:kern w:val="0"/>
          <w:sz w:val="84"/>
          <w:szCs w:val="84"/>
        </w:rPr>
      </w:pPr>
      <w:r>
        <w:rPr>
          <w:rFonts w:hint="eastAsia" w:ascii="宋体" w:hAnsi="宋体" w:cs="宋体"/>
          <w:kern w:val="0"/>
          <w:sz w:val="84"/>
          <w:szCs w:val="84"/>
        </w:rPr>
        <w:t>件</w:t>
      </w:r>
    </w:p>
    <w:p w14:paraId="48CE4BBC">
      <w:pPr>
        <w:spacing w:line="600" w:lineRule="exact"/>
        <w:ind w:firstLine="1600" w:firstLineChars="500"/>
        <w:rPr>
          <w:rFonts w:ascii="宋体" w:hAnsi="宋体" w:cs="宋体"/>
          <w:sz w:val="32"/>
          <w:szCs w:val="32"/>
        </w:rPr>
      </w:pPr>
      <w:r>
        <w:rPr>
          <w:rFonts w:hint="eastAsia" w:ascii="宋体" w:hAnsi="宋体" w:cs="宋体"/>
          <w:sz w:val="32"/>
          <w:szCs w:val="32"/>
        </w:rPr>
        <w:t>供应商名称（盖章）：</w:t>
      </w:r>
    </w:p>
    <w:p w14:paraId="340917F6">
      <w:pPr>
        <w:autoSpaceDE w:val="0"/>
        <w:autoSpaceDN w:val="0"/>
        <w:adjustRightInd w:val="0"/>
        <w:snapToGrid w:val="0"/>
        <w:spacing w:line="360" w:lineRule="auto"/>
        <w:jc w:val="center"/>
        <w:rPr>
          <w:rFonts w:ascii="宋体" w:hAnsi="宋体" w:cs="宋体"/>
          <w:sz w:val="32"/>
          <w:szCs w:val="32"/>
        </w:rPr>
      </w:pPr>
      <w:r>
        <w:rPr>
          <w:rFonts w:hint="eastAsia" w:ascii="宋体" w:hAnsi="宋体" w:cs="宋体"/>
          <w:sz w:val="32"/>
          <w:szCs w:val="32"/>
        </w:rPr>
        <w:t xml:space="preserve"> </w:t>
      </w:r>
    </w:p>
    <w:p w14:paraId="1F1FDB8D">
      <w:pPr>
        <w:autoSpaceDE w:val="0"/>
        <w:autoSpaceDN w:val="0"/>
        <w:adjustRightInd w:val="0"/>
        <w:snapToGrid w:val="0"/>
        <w:spacing w:line="360" w:lineRule="auto"/>
        <w:jc w:val="center"/>
        <w:rPr>
          <w:rFonts w:ascii="宋体" w:hAnsi="宋体" w:cs="宋体"/>
          <w:sz w:val="32"/>
          <w:szCs w:val="32"/>
        </w:rPr>
      </w:pPr>
    </w:p>
    <w:p w14:paraId="4531E829">
      <w:pPr>
        <w:autoSpaceDE w:val="0"/>
        <w:autoSpaceDN w:val="0"/>
        <w:adjustRightInd w:val="0"/>
        <w:snapToGrid w:val="0"/>
        <w:spacing w:line="360" w:lineRule="auto"/>
        <w:ind w:firstLine="3520" w:firstLineChars="1100"/>
        <w:rPr>
          <w:rFonts w:ascii="宋体" w:hAnsi="宋体" w:cs="宋体"/>
          <w:sz w:val="32"/>
          <w:szCs w:val="32"/>
        </w:rPr>
      </w:pPr>
      <w:r>
        <w:rPr>
          <w:rFonts w:hint="eastAsia" w:ascii="宋体" w:hAnsi="宋体" w:cs="宋体"/>
          <w:sz w:val="32"/>
          <w:szCs w:val="32"/>
        </w:rPr>
        <w:t>2026年  月  日</w:t>
      </w:r>
    </w:p>
    <w:bookmarkEnd w:id="128"/>
    <w:bookmarkEnd w:id="129"/>
    <w:p w14:paraId="6D74C614">
      <w:pPr>
        <w:rPr>
          <w:rFonts w:ascii="宋体" w:hAnsi="宋体" w:cs="宋体"/>
          <w:sz w:val="32"/>
          <w:szCs w:val="32"/>
        </w:rPr>
      </w:pPr>
    </w:p>
    <w:p w14:paraId="04606268">
      <w:pPr>
        <w:rPr>
          <w:rFonts w:ascii="宋体" w:hAnsi="宋体" w:cs="宋体"/>
          <w:sz w:val="32"/>
          <w:szCs w:val="32"/>
        </w:rPr>
      </w:pPr>
    </w:p>
    <w:p w14:paraId="456FE67A">
      <w:pPr>
        <w:rPr>
          <w:rFonts w:ascii="宋体" w:hAnsi="宋体" w:cs="宋体"/>
          <w:sz w:val="32"/>
          <w:szCs w:val="32"/>
        </w:rPr>
      </w:pPr>
    </w:p>
    <w:p w14:paraId="59FE2699">
      <w:pPr>
        <w:rPr>
          <w:rFonts w:ascii="宋体" w:hAnsi="宋体" w:cs="宋体"/>
          <w:sz w:val="32"/>
          <w:szCs w:val="32"/>
        </w:rPr>
      </w:pPr>
    </w:p>
    <w:p w14:paraId="21EE1836">
      <w:pPr>
        <w:rPr>
          <w:rFonts w:ascii="宋体" w:hAnsi="宋体" w:cs="宋体"/>
          <w:sz w:val="32"/>
          <w:szCs w:val="32"/>
        </w:rPr>
      </w:pPr>
      <w:r>
        <w:rPr>
          <w:rFonts w:hint="eastAsia" w:ascii="宋体" w:hAnsi="宋体" w:cs="宋体"/>
          <w:sz w:val="32"/>
          <w:szCs w:val="32"/>
        </w:rPr>
        <w:t xml:space="preserve">  </w:t>
      </w:r>
    </w:p>
    <w:p w14:paraId="3EC35F67">
      <w:pPr>
        <w:spacing w:line="560" w:lineRule="exact"/>
        <w:ind w:firstLine="627" w:firstLineChars="196"/>
        <w:rPr>
          <w:rFonts w:ascii="宋体" w:hAnsi="宋体" w:cs="宋体"/>
          <w:kern w:val="0"/>
          <w:sz w:val="32"/>
          <w:szCs w:val="32"/>
        </w:rPr>
      </w:pPr>
      <w:r>
        <w:rPr>
          <w:rFonts w:hint="eastAsia" w:ascii="宋体" w:hAnsi="宋体" w:cs="宋体"/>
          <w:kern w:val="0"/>
          <w:sz w:val="32"/>
          <w:szCs w:val="32"/>
        </w:rPr>
        <w:t>一、报价文件</w:t>
      </w:r>
    </w:p>
    <w:p w14:paraId="024EADC8">
      <w:pPr>
        <w:spacing w:line="560" w:lineRule="exact"/>
        <w:jc w:val="center"/>
        <w:rPr>
          <w:rFonts w:ascii="宋体" w:hAnsi="宋体" w:cs="宋体"/>
          <w:spacing w:val="20"/>
          <w:kern w:val="0"/>
          <w:sz w:val="32"/>
          <w:szCs w:val="32"/>
        </w:rPr>
      </w:pPr>
      <w:r>
        <w:rPr>
          <w:rFonts w:hint="eastAsia" w:ascii="宋体" w:hAnsi="宋体" w:cs="宋体"/>
          <w:spacing w:val="20"/>
          <w:kern w:val="0"/>
          <w:sz w:val="32"/>
          <w:szCs w:val="32"/>
        </w:rPr>
        <w:t>（一）投标一览表</w:t>
      </w:r>
    </w:p>
    <w:p w14:paraId="634AB95D">
      <w:pPr>
        <w:spacing w:line="560" w:lineRule="exact"/>
        <w:ind w:firstLine="640" w:firstLineChars="200"/>
        <w:rPr>
          <w:rFonts w:ascii="宋体" w:hAnsi="宋体" w:cs="宋体"/>
          <w:kern w:val="0"/>
          <w:sz w:val="32"/>
          <w:szCs w:val="32"/>
          <w:u w:val="single"/>
        </w:rPr>
      </w:pPr>
      <w:r>
        <w:rPr>
          <w:rFonts w:hint="eastAsia" w:ascii="宋体" w:hAnsi="宋体" w:cs="宋体"/>
          <w:kern w:val="0"/>
          <w:sz w:val="32"/>
          <w:szCs w:val="32"/>
        </w:rPr>
        <w:t xml:space="preserve">项目编号：  </w:t>
      </w:r>
      <w:r>
        <w:rPr>
          <w:rFonts w:hint="eastAsia" w:ascii="宋体" w:hAnsi="宋体" w:cs="宋体"/>
          <w:kern w:val="0"/>
          <w:sz w:val="32"/>
          <w:szCs w:val="32"/>
          <w:u w:val="single"/>
        </w:rPr>
        <w:t xml:space="preserve">                           </w:t>
      </w:r>
      <w:r>
        <w:rPr>
          <w:rFonts w:hint="eastAsia" w:ascii="宋体" w:hAnsi="宋体" w:cs="宋体"/>
          <w:kern w:val="0"/>
          <w:sz w:val="32"/>
          <w:szCs w:val="32"/>
        </w:rPr>
        <w:t xml:space="preserve"> </w:t>
      </w:r>
    </w:p>
    <w:p w14:paraId="70D5D9F4">
      <w:pPr>
        <w:spacing w:line="560" w:lineRule="exact"/>
        <w:ind w:firstLine="640" w:firstLineChars="200"/>
        <w:rPr>
          <w:rFonts w:ascii="宋体" w:hAnsi="宋体" w:cs="宋体"/>
          <w:kern w:val="0"/>
          <w:sz w:val="32"/>
          <w:szCs w:val="32"/>
        </w:rPr>
      </w:pPr>
      <w:r>
        <w:rPr>
          <w:rFonts w:hint="eastAsia" w:ascii="宋体" w:hAnsi="宋体" w:cs="宋体"/>
          <w:kern w:val="0"/>
          <w:sz w:val="32"/>
          <w:szCs w:val="32"/>
        </w:rPr>
        <w:t>项目名称：</w:t>
      </w:r>
      <w:r>
        <w:rPr>
          <w:rFonts w:hint="eastAsia" w:ascii="宋体" w:hAnsi="宋体" w:cs="宋体"/>
          <w:kern w:val="0"/>
          <w:sz w:val="32"/>
          <w:szCs w:val="32"/>
          <w:u w:val="single"/>
        </w:rPr>
        <w:t xml:space="preserve">                            </w:t>
      </w:r>
    </w:p>
    <w:tbl>
      <w:tblPr>
        <w:tblStyle w:val="18"/>
        <w:tblpPr w:leftFromText="180" w:rightFromText="180" w:vertAnchor="text" w:horzAnchor="page" w:tblpX="1286" w:tblpY="523"/>
        <w:tblOverlap w:val="never"/>
        <w:tblW w:w="98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70"/>
        <w:gridCol w:w="21"/>
        <w:gridCol w:w="3579"/>
        <w:gridCol w:w="3232"/>
      </w:tblGrid>
      <w:tr w14:paraId="3CCCB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trPr>
        <w:tc>
          <w:tcPr>
            <w:tcW w:w="2991" w:type="dxa"/>
            <w:gridSpan w:val="2"/>
            <w:vAlign w:val="center"/>
          </w:tcPr>
          <w:p w14:paraId="2A357865">
            <w:pPr>
              <w:spacing w:line="560" w:lineRule="exact"/>
              <w:jc w:val="center"/>
              <w:rPr>
                <w:rFonts w:ascii="宋体" w:hAnsi="宋体" w:cs="宋体"/>
                <w:sz w:val="32"/>
                <w:szCs w:val="32"/>
              </w:rPr>
            </w:pPr>
            <w:r>
              <w:rPr>
                <w:rFonts w:hint="eastAsia" w:ascii="宋体" w:hAnsi="宋体" w:cs="宋体"/>
                <w:sz w:val="32"/>
                <w:szCs w:val="32"/>
              </w:rPr>
              <w:t>供应商全称</w:t>
            </w:r>
          </w:p>
        </w:tc>
        <w:tc>
          <w:tcPr>
            <w:tcW w:w="6811" w:type="dxa"/>
            <w:gridSpan w:val="2"/>
            <w:vAlign w:val="center"/>
          </w:tcPr>
          <w:p w14:paraId="7D6D1013">
            <w:pPr>
              <w:spacing w:line="560" w:lineRule="exact"/>
              <w:rPr>
                <w:rFonts w:ascii="宋体" w:hAnsi="宋体" w:cs="宋体"/>
                <w:sz w:val="32"/>
                <w:szCs w:val="32"/>
              </w:rPr>
            </w:pPr>
          </w:p>
        </w:tc>
      </w:tr>
      <w:tr w14:paraId="435EE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trPr>
        <w:tc>
          <w:tcPr>
            <w:tcW w:w="2970" w:type="dxa"/>
            <w:vAlign w:val="center"/>
          </w:tcPr>
          <w:p w14:paraId="3FD623F1">
            <w:pPr>
              <w:spacing w:line="560" w:lineRule="exact"/>
              <w:jc w:val="center"/>
              <w:rPr>
                <w:rFonts w:ascii="宋体" w:hAnsi="宋体" w:cs="宋体"/>
                <w:sz w:val="32"/>
                <w:szCs w:val="32"/>
              </w:rPr>
            </w:pPr>
            <w:r>
              <w:rPr>
                <w:rFonts w:hint="eastAsia" w:ascii="宋体" w:hAnsi="宋体" w:cs="宋体"/>
                <w:sz w:val="32"/>
                <w:szCs w:val="32"/>
              </w:rPr>
              <w:t>项目名称</w:t>
            </w:r>
          </w:p>
        </w:tc>
        <w:tc>
          <w:tcPr>
            <w:tcW w:w="3600" w:type="dxa"/>
            <w:gridSpan w:val="2"/>
            <w:vAlign w:val="center"/>
          </w:tcPr>
          <w:p w14:paraId="14E3CDEC">
            <w:pPr>
              <w:spacing w:line="560" w:lineRule="exact"/>
              <w:jc w:val="center"/>
              <w:rPr>
                <w:rFonts w:ascii="宋体" w:hAnsi="宋体" w:cs="宋体"/>
                <w:sz w:val="32"/>
                <w:szCs w:val="32"/>
              </w:rPr>
            </w:pPr>
            <w:r>
              <w:rPr>
                <w:rFonts w:hint="eastAsia" w:ascii="宋体" w:hAnsi="宋体" w:cs="宋体"/>
                <w:sz w:val="32"/>
                <w:szCs w:val="32"/>
              </w:rPr>
              <w:t>质保期</w:t>
            </w:r>
          </w:p>
        </w:tc>
        <w:tc>
          <w:tcPr>
            <w:tcW w:w="3232" w:type="dxa"/>
            <w:vAlign w:val="center"/>
          </w:tcPr>
          <w:p w14:paraId="1CCA5F46">
            <w:pPr>
              <w:spacing w:line="560" w:lineRule="exact"/>
              <w:jc w:val="center"/>
              <w:rPr>
                <w:rFonts w:ascii="宋体" w:hAnsi="宋体" w:cs="宋体"/>
                <w:sz w:val="32"/>
                <w:szCs w:val="32"/>
              </w:rPr>
            </w:pPr>
            <w:r>
              <w:rPr>
                <w:rFonts w:hint="eastAsia" w:ascii="宋体" w:hAnsi="宋体" w:cs="宋体"/>
                <w:sz w:val="32"/>
                <w:szCs w:val="32"/>
              </w:rPr>
              <w:t>工期</w:t>
            </w:r>
          </w:p>
        </w:tc>
      </w:tr>
      <w:tr w14:paraId="33E28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5" w:hRule="atLeast"/>
        </w:trPr>
        <w:tc>
          <w:tcPr>
            <w:tcW w:w="2970" w:type="dxa"/>
            <w:tcBorders>
              <w:bottom w:val="single" w:color="auto" w:sz="4" w:space="0"/>
            </w:tcBorders>
          </w:tcPr>
          <w:p w14:paraId="64023661">
            <w:pPr>
              <w:spacing w:line="560" w:lineRule="exact"/>
              <w:rPr>
                <w:rFonts w:ascii="宋体" w:hAnsi="宋体" w:cs="宋体"/>
                <w:sz w:val="32"/>
                <w:szCs w:val="32"/>
              </w:rPr>
            </w:pPr>
          </w:p>
        </w:tc>
        <w:tc>
          <w:tcPr>
            <w:tcW w:w="3600" w:type="dxa"/>
            <w:gridSpan w:val="2"/>
            <w:tcBorders>
              <w:bottom w:val="single" w:color="auto" w:sz="4" w:space="0"/>
            </w:tcBorders>
          </w:tcPr>
          <w:p w14:paraId="26801C72">
            <w:pPr>
              <w:spacing w:line="560" w:lineRule="exact"/>
              <w:rPr>
                <w:rFonts w:ascii="宋体" w:hAnsi="宋体" w:cs="宋体"/>
                <w:sz w:val="32"/>
                <w:szCs w:val="32"/>
              </w:rPr>
            </w:pPr>
          </w:p>
        </w:tc>
        <w:tc>
          <w:tcPr>
            <w:tcW w:w="3232" w:type="dxa"/>
            <w:tcBorders>
              <w:bottom w:val="single" w:color="auto" w:sz="4" w:space="0"/>
            </w:tcBorders>
          </w:tcPr>
          <w:p w14:paraId="37677EBC">
            <w:pPr>
              <w:spacing w:line="560" w:lineRule="exact"/>
              <w:rPr>
                <w:rFonts w:ascii="宋体" w:hAnsi="宋体" w:cs="宋体"/>
                <w:sz w:val="32"/>
                <w:szCs w:val="32"/>
              </w:rPr>
            </w:pPr>
          </w:p>
        </w:tc>
      </w:tr>
      <w:tr w14:paraId="622BD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4" w:hRule="atLeast"/>
        </w:trPr>
        <w:tc>
          <w:tcPr>
            <w:tcW w:w="2991" w:type="dxa"/>
            <w:gridSpan w:val="2"/>
            <w:tcBorders>
              <w:bottom w:val="single" w:color="auto" w:sz="4" w:space="0"/>
            </w:tcBorders>
            <w:vAlign w:val="center"/>
          </w:tcPr>
          <w:p w14:paraId="754CAD9B">
            <w:pPr>
              <w:spacing w:line="560" w:lineRule="exact"/>
              <w:jc w:val="center"/>
              <w:rPr>
                <w:rFonts w:ascii="宋体" w:hAnsi="宋体" w:cs="宋体"/>
                <w:sz w:val="32"/>
                <w:szCs w:val="32"/>
              </w:rPr>
            </w:pPr>
            <w:r>
              <w:rPr>
                <w:rFonts w:hint="eastAsia" w:ascii="宋体" w:hAnsi="宋体" w:cs="宋体"/>
                <w:sz w:val="32"/>
                <w:szCs w:val="32"/>
              </w:rPr>
              <w:t>供应商投标报价</w:t>
            </w:r>
          </w:p>
          <w:p w14:paraId="01996CCF">
            <w:pPr>
              <w:spacing w:line="560" w:lineRule="exact"/>
              <w:jc w:val="center"/>
              <w:rPr>
                <w:rFonts w:ascii="宋体" w:hAnsi="宋体" w:cs="宋体"/>
                <w:sz w:val="32"/>
                <w:szCs w:val="32"/>
              </w:rPr>
            </w:pPr>
            <w:r>
              <w:rPr>
                <w:rFonts w:hint="eastAsia" w:ascii="宋体" w:hAnsi="宋体" w:cs="宋体"/>
                <w:sz w:val="32"/>
                <w:szCs w:val="32"/>
              </w:rPr>
              <w:t xml:space="preserve">（人民币）  </w:t>
            </w:r>
          </w:p>
        </w:tc>
        <w:tc>
          <w:tcPr>
            <w:tcW w:w="6811" w:type="dxa"/>
            <w:gridSpan w:val="2"/>
            <w:tcBorders>
              <w:bottom w:val="single" w:color="auto" w:sz="4" w:space="0"/>
            </w:tcBorders>
            <w:vAlign w:val="center"/>
          </w:tcPr>
          <w:p w14:paraId="6A845ADE">
            <w:pPr>
              <w:spacing w:line="560" w:lineRule="exact"/>
              <w:rPr>
                <w:rFonts w:ascii="宋体" w:hAnsi="宋体" w:cs="宋体"/>
                <w:sz w:val="32"/>
                <w:szCs w:val="32"/>
              </w:rPr>
            </w:pPr>
            <w:r>
              <w:rPr>
                <w:rFonts w:hint="eastAsia" w:ascii="宋体" w:hAnsi="宋体" w:cs="宋体"/>
                <w:sz w:val="32"/>
                <w:szCs w:val="32"/>
              </w:rPr>
              <w:t>大写：                       小写：</w:t>
            </w:r>
          </w:p>
        </w:tc>
      </w:tr>
      <w:tr w14:paraId="0F1DB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8" w:hRule="atLeast"/>
        </w:trPr>
        <w:tc>
          <w:tcPr>
            <w:tcW w:w="9802" w:type="dxa"/>
            <w:gridSpan w:val="4"/>
          </w:tcPr>
          <w:p w14:paraId="1A5A2DD7">
            <w:pPr>
              <w:spacing w:line="560" w:lineRule="exact"/>
              <w:rPr>
                <w:rFonts w:ascii="宋体" w:hAnsi="宋体" w:cs="宋体"/>
                <w:sz w:val="32"/>
                <w:szCs w:val="32"/>
              </w:rPr>
            </w:pPr>
          </w:p>
          <w:p w14:paraId="65041B35">
            <w:pPr>
              <w:spacing w:line="560" w:lineRule="exact"/>
              <w:rPr>
                <w:rFonts w:ascii="宋体" w:hAnsi="宋体" w:cs="宋体"/>
                <w:sz w:val="32"/>
                <w:szCs w:val="32"/>
              </w:rPr>
            </w:pPr>
            <w:r>
              <w:rPr>
                <w:rFonts w:hint="eastAsia" w:ascii="宋体" w:hAnsi="宋体" w:cs="宋体"/>
                <w:sz w:val="32"/>
                <w:szCs w:val="32"/>
              </w:rPr>
              <w:t>备注：小写保留小数点后两位，小数点后第三位四舍五入</w:t>
            </w:r>
          </w:p>
        </w:tc>
      </w:tr>
    </w:tbl>
    <w:p w14:paraId="5506EC8A">
      <w:pPr>
        <w:spacing w:line="560" w:lineRule="exact"/>
        <w:rPr>
          <w:rFonts w:ascii="宋体" w:hAnsi="宋体" w:cs="宋体"/>
          <w:kern w:val="0"/>
          <w:sz w:val="32"/>
          <w:szCs w:val="32"/>
        </w:rPr>
      </w:pPr>
    </w:p>
    <w:p w14:paraId="268976CA">
      <w:pPr>
        <w:spacing w:line="560" w:lineRule="exact"/>
        <w:ind w:firstLine="640" w:firstLineChars="200"/>
        <w:rPr>
          <w:rFonts w:ascii="宋体" w:hAnsi="宋体" w:cs="宋体"/>
          <w:kern w:val="0"/>
          <w:sz w:val="32"/>
          <w:szCs w:val="32"/>
        </w:rPr>
      </w:pPr>
      <w:r>
        <w:rPr>
          <w:rFonts w:hint="eastAsia" w:ascii="宋体" w:hAnsi="宋体" w:cs="宋体"/>
          <w:kern w:val="0"/>
          <w:sz w:val="32"/>
          <w:szCs w:val="32"/>
        </w:rPr>
        <w:t>供应商名称：                       法定代表人签字：</w:t>
      </w:r>
    </w:p>
    <w:p w14:paraId="2DC923A2">
      <w:pPr>
        <w:spacing w:line="560" w:lineRule="exact"/>
        <w:ind w:firstLine="960" w:firstLineChars="300"/>
        <w:rPr>
          <w:rFonts w:ascii="宋体" w:hAnsi="宋体" w:cs="宋体"/>
          <w:kern w:val="0"/>
          <w:sz w:val="32"/>
          <w:szCs w:val="32"/>
        </w:rPr>
      </w:pPr>
      <w:r>
        <w:rPr>
          <w:rFonts w:hint="eastAsia" w:ascii="宋体" w:hAnsi="宋体" w:cs="宋体"/>
          <w:kern w:val="0"/>
          <w:sz w:val="32"/>
          <w:szCs w:val="32"/>
        </w:rPr>
        <w:t xml:space="preserve">（盖章）                                                     </w:t>
      </w:r>
    </w:p>
    <w:p w14:paraId="4FEF9AEF">
      <w:pPr>
        <w:spacing w:line="560" w:lineRule="exact"/>
        <w:rPr>
          <w:rFonts w:ascii="宋体" w:hAnsi="宋体" w:cs="宋体"/>
          <w:kern w:val="0"/>
          <w:sz w:val="32"/>
          <w:szCs w:val="32"/>
        </w:rPr>
      </w:pPr>
      <w:r>
        <w:rPr>
          <w:rFonts w:hint="eastAsia" w:ascii="宋体" w:hAnsi="宋体" w:cs="宋体"/>
          <w:kern w:val="0"/>
          <w:sz w:val="32"/>
          <w:szCs w:val="32"/>
        </w:rPr>
        <w:t xml:space="preserve">                                        2026年  月   日</w:t>
      </w:r>
    </w:p>
    <w:p w14:paraId="74DF39AD">
      <w:pPr>
        <w:snapToGrid w:val="0"/>
        <w:spacing w:line="560" w:lineRule="exact"/>
        <w:rPr>
          <w:rFonts w:ascii="宋体" w:hAnsi="宋体" w:cs="宋体"/>
          <w:kern w:val="0"/>
          <w:sz w:val="32"/>
          <w:szCs w:val="32"/>
        </w:rPr>
      </w:pPr>
    </w:p>
    <w:p w14:paraId="72FDDA9C">
      <w:pPr>
        <w:spacing w:line="560" w:lineRule="exact"/>
        <w:rPr>
          <w:rFonts w:ascii="宋体" w:hAnsi="宋体" w:cs="宋体"/>
          <w:sz w:val="32"/>
          <w:szCs w:val="32"/>
        </w:rPr>
      </w:pPr>
    </w:p>
    <w:p w14:paraId="2574AE12">
      <w:pPr>
        <w:spacing w:line="560" w:lineRule="exact"/>
        <w:rPr>
          <w:rFonts w:ascii="宋体" w:hAnsi="宋体" w:cs="宋体"/>
          <w:sz w:val="32"/>
          <w:szCs w:val="32"/>
        </w:rPr>
      </w:pPr>
    </w:p>
    <w:p w14:paraId="60375D9A">
      <w:pPr>
        <w:spacing w:line="560" w:lineRule="exact"/>
        <w:rPr>
          <w:rFonts w:ascii="宋体" w:hAnsi="宋体" w:cs="宋体"/>
          <w:sz w:val="32"/>
          <w:szCs w:val="32"/>
        </w:rPr>
      </w:pPr>
    </w:p>
    <w:p w14:paraId="26DA7F7E">
      <w:pPr>
        <w:pStyle w:val="8"/>
        <w:rPr>
          <w:rFonts w:ascii="宋体" w:hAnsi="宋体" w:cs="宋体"/>
          <w:sz w:val="32"/>
          <w:szCs w:val="32"/>
        </w:rPr>
      </w:pPr>
    </w:p>
    <w:p w14:paraId="6E50B6E4">
      <w:pPr>
        <w:rPr>
          <w:rFonts w:ascii="宋体" w:hAnsi="宋体" w:cs="宋体"/>
        </w:rPr>
      </w:pPr>
    </w:p>
    <w:p w14:paraId="78A83CFC">
      <w:pPr>
        <w:spacing w:line="560" w:lineRule="exact"/>
        <w:rPr>
          <w:rFonts w:ascii="宋体" w:hAnsi="宋体" w:cs="宋体"/>
          <w:sz w:val="32"/>
          <w:szCs w:val="32"/>
        </w:rPr>
      </w:pPr>
    </w:p>
    <w:p w14:paraId="3F24FE6B">
      <w:pPr>
        <w:spacing w:line="560" w:lineRule="exact"/>
        <w:ind w:firstLine="640" w:firstLineChars="200"/>
        <w:rPr>
          <w:rFonts w:ascii="宋体" w:hAnsi="宋体" w:cs="宋体"/>
          <w:sz w:val="32"/>
          <w:szCs w:val="32"/>
        </w:rPr>
      </w:pPr>
      <w:r>
        <w:rPr>
          <w:rFonts w:hint="eastAsia" w:ascii="宋体" w:hAnsi="宋体" w:cs="宋体"/>
          <w:sz w:val="32"/>
          <w:szCs w:val="32"/>
        </w:rPr>
        <w:t>（二）分项报价明细表</w:t>
      </w:r>
    </w:p>
    <w:p w14:paraId="5B183483">
      <w:pPr>
        <w:spacing w:line="560" w:lineRule="exact"/>
        <w:ind w:firstLine="640" w:firstLineChars="200"/>
        <w:rPr>
          <w:rFonts w:ascii="宋体" w:hAnsi="宋体" w:cs="宋体"/>
          <w:kern w:val="0"/>
          <w:sz w:val="32"/>
          <w:szCs w:val="32"/>
          <w:u w:val="single"/>
        </w:rPr>
      </w:pPr>
      <w:r>
        <w:rPr>
          <w:rFonts w:hint="eastAsia" w:ascii="宋体" w:hAnsi="宋体" w:cs="宋体"/>
          <w:kern w:val="0"/>
          <w:sz w:val="32"/>
          <w:szCs w:val="32"/>
        </w:rPr>
        <w:t>项目名称：</w:t>
      </w:r>
      <w:r>
        <w:rPr>
          <w:rFonts w:hint="eastAsia" w:ascii="宋体" w:hAnsi="宋体" w:cs="宋体"/>
          <w:kern w:val="0"/>
          <w:sz w:val="32"/>
          <w:szCs w:val="32"/>
          <w:u w:val="single"/>
        </w:rPr>
        <w:t xml:space="preserve">                        </w:t>
      </w:r>
    </w:p>
    <w:p w14:paraId="5DC50A71">
      <w:pPr>
        <w:pStyle w:val="8"/>
        <w:rPr>
          <w:rFonts w:ascii="宋体" w:hAnsi="宋体" w:cs="宋体"/>
        </w:rPr>
      </w:pPr>
    </w:p>
    <w:tbl>
      <w:tblPr>
        <w:tblStyle w:val="18"/>
        <w:tblpPr w:leftFromText="180" w:rightFromText="180" w:vertAnchor="text" w:horzAnchor="page" w:tblpX="1481" w:tblpY="346"/>
        <w:tblOverlap w:val="never"/>
        <w:tblW w:w="99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7"/>
        <w:gridCol w:w="877"/>
        <w:gridCol w:w="666"/>
        <w:gridCol w:w="1776"/>
        <w:gridCol w:w="1776"/>
        <w:gridCol w:w="666"/>
        <w:gridCol w:w="1379"/>
      </w:tblGrid>
      <w:tr w14:paraId="6133D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827" w:type="dxa"/>
            <w:vAlign w:val="center"/>
          </w:tcPr>
          <w:p w14:paraId="5EA2544A">
            <w:pPr>
              <w:spacing w:line="560" w:lineRule="exact"/>
              <w:jc w:val="center"/>
              <w:rPr>
                <w:rFonts w:ascii="宋体" w:hAnsi="宋体" w:cs="宋体"/>
                <w:kern w:val="0"/>
                <w:sz w:val="24"/>
              </w:rPr>
            </w:pPr>
            <w:r>
              <w:rPr>
                <w:rFonts w:hint="eastAsia" w:ascii="宋体" w:hAnsi="宋体" w:cs="宋体"/>
                <w:kern w:val="0"/>
                <w:sz w:val="24"/>
              </w:rPr>
              <w:t>名称</w:t>
            </w:r>
          </w:p>
        </w:tc>
        <w:tc>
          <w:tcPr>
            <w:tcW w:w="877" w:type="dxa"/>
            <w:vAlign w:val="center"/>
          </w:tcPr>
          <w:p w14:paraId="42EFBE55">
            <w:pPr>
              <w:spacing w:line="560" w:lineRule="exact"/>
              <w:jc w:val="center"/>
              <w:rPr>
                <w:rFonts w:ascii="宋体" w:hAnsi="宋体" w:cs="宋体"/>
                <w:kern w:val="0"/>
                <w:sz w:val="24"/>
              </w:rPr>
            </w:pPr>
            <w:r>
              <w:rPr>
                <w:rFonts w:hint="eastAsia" w:ascii="宋体" w:hAnsi="宋体" w:cs="宋体"/>
                <w:kern w:val="0"/>
                <w:sz w:val="24"/>
              </w:rPr>
              <w:t>规格型号</w:t>
            </w:r>
          </w:p>
        </w:tc>
        <w:tc>
          <w:tcPr>
            <w:tcW w:w="666" w:type="dxa"/>
            <w:vAlign w:val="center"/>
          </w:tcPr>
          <w:p w14:paraId="2E5A1C1B">
            <w:pPr>
              <w:spacing w:line="560" w:lineRule="exact"/>
              <w:jc w:val="center"/>
              <w:rPr>
                <w:rFonts w:ascii="宋体" w:hAnsi="宋体" w:cs="宋体"/>
                <w:kern w:val="0"/>
                <w:sz w:val="24"/>
              </w:rPr>
            </w:pPr>
            <w:r>
              <w:rPr>
                <w:rFonts w:hint="eastAsia" w:ascii="宋体" w:hAnsi="宋体" w:cs="宋体"/>
                <w:kern w:val="0"/>
                <w:sz w:val="24"/>
              </w:rPr>
              <w:t>单位</w:t>
            </w:r>
          </w:p>
        </w:tc>
        <w:tc>
          <w:tcPr>
            <w:tcW w:w="1776" w:type="dxa"/>
            <w:vAlign w:val="center"/>
          </w:tcPr>
          <w:p w14:paraId="098252C0">
            <w:pPr>
              <w:spacing w:line="560" w:lineRule="exact"/>
              <w:jc w:val="center"/>
              <w:rPr>
                <w:rFonts w:ascii="宋体" w:hAnsi="宋体" w:cs="宋体"/>
                <w:kern w:val="0"/>
                <w:sz w:val="24"/>
              </w:rPr>
            </w:pPr>
            <w:r>
              <w:rPr>
                <w:rFonts w:hint="eastAsia" w:ascii="宋体" w:hAnsi="宋体" w:cs="宋体"/>
                <w:kern w:val="0"/>
                <w:sz w:val="24"/>
              </w:rPr>
              <w:t>分项限价（元）</w:t>
            </w:r>
          </w:p>
        </w:tc>
        <w:tc>
          <w:tcPr>
            <w:tcW w:w="1776" w:type="dxa"/>
            <w:vAlign w:val="center"/>
          </w:tcPr>
          <w:p w14:paraId="06E83EFA">
            <w:pPr>
              <w:spacing w:line="560" w:lineRule="exact"/>
              <w:jc w:val="center"/>
              <w:rPr>
                <w:rFonts w:ascii="宋体" w:hAnsi="宋体" w:cs="宋体"/>
                <w:kern w:val="0"/>
                <w:sz w:val="24"/>
              </w:rPr>
            </w:pPr>
            <w:r>
              <w:rPr>
                <w:rFonts w:hint="eastAsia" w:ascii="宋体" w:hAnsi="宋体" w:cs="宋体"/>
                <w:kern w:val="0"/>
                <w:sz w:val="24"/>
              </w:rPr>
              <w:t>投标单价（元）</w:t>
            </w:r>
          </w:p>
        </w:tc>
        <w:tc>
          <w:tcPr>
            <w:tcW w:w="666" w:type="dxa"/>
            <w:vAlign w:val="center"/>
          </w:tcPr>
          <w:p w14:paraId="4EF01B6A">
            <w:pPr>
              <w:spacing w:line="560" w:lineRule="exact"/>
              <w:jc w:val="center"/>
              <w:rPr>
                <w:rFonts w:ascii="宋体" w:hAnsi="宋体" w:cs="宋体"/>
                <w:kern w:val="0"/>
                <w:sz w:val="24"/>
              </w:rPr>
            </w:pPr>
            <w:r>
              <w:rPr>
                <w:rFonts w:hint="eastAsia" w:ascii="宋体" w:hAnsi="宋体" w:cs="宋体"/>
                <w:kern w:val="0"/>
                <w:sz w:val="24"/>
              </w:rPr>
              <w:t>数量</w:t>
            </w:r>
          </w:p>
        </w:tc>
        <w:tc>
          <w:tcPr>
            <w:tcW w:w="1379" w:type="dxa"/>
            <w:vAlign w:val="center"/>
          </w:tcPr>
          <w:p w14:paraId="405B3939">
            <w:pPr>
              <w:spacing w:line="560" w:lineRule="exact"/>
              <w:jc w:val="center"/>
              <w:rPr>
                <w:rFonts w:ascii="宋体" w:hAnsi="宋体" w:cs="宋体"/>
                <w:kern w:val="0"/>
                <w:sz w:val="24"/>
              </w:rPr>
            </w:pPr>
          </w:p>
          <w:p w14:paraId="7CDC552D">
            <w:pPr>
              <w:spacing w:line="560" w:lineRule="exact"/>
              <w:jc w:val="center"/>
              <w:rPr>
                <w:rFonts w:ascii="宋体" w:hAnsi="宋体" w:cs="宋体"/>
                <w:kern w:val="0"/>
                <w:sz w:val="24"/>
              </w:rPr>
            </w:pPr>
            <w:r>
              <w:rPr>
                <w:rFonts w:hint="eastAsia" w:ascii="宋体" w:hAnsi="宋体" w:cs="宋体"/>
                <w:kern w:val="0"/>
                <w:sz w:val="24"/>
              </w:rPr>
              <w:t>合计（元）</w:t>
            </w:r>
          </w:p>
        </w:tc>
      </w:tr>
      <w:tr w14:paraId="4DBA0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827" w:type="dxa"/>
            <w:vAlign w:val="center"/>
          </w:tcPr>
          <w:p w14:paraId="17EC8265">
            <w:pPr>
              <w:pStyle w:val="3"/>
              <w:spacing w:line="560" w:lineRule="exact"/>
              <w:jc w:val="center"/>
              <w:rPr>
                <w:rFonts w:cs="宋体"/>
                <w:kern w:val="0"/>
                <w:sz w:val="24"/>
              </w:rPr>
            </w:pPr>
            <w:r>
              <w:rPr>
                <w:rFonts w:hint="eastAsia" w:cs="宋体"/>
                <w:szCs w:val="28"/>
              </w:rPr>
              <w:t>春秋上衣</w:t>
            </w:r>
          </w:p>
        </w:tc>
        <w:tc>
          <w:tcPr>
            <w:tcW w:w="877" w:type="dxa"/>
            <w:vAlign w:val="center"/>
          </w:tcPr>
          <w:p w14:paraId="7A30BA8C">
            <w:pPr>
              <w:spacing w:line="560" w:lineRule="exact"/>
              <w:jc w:val="center"/>
              <w:rPr>
                <w:rFonts w:ascii="宋体" w:hAnsi="宋体" w:cs="宋体"/>
                <w:sz w:val="24"/>
              </w:rPr>
            </w:pPr>
          </w:p>
        </w:tc>
        <w:tc>
          <w:tcPr>
            <w:tcW w:w="666" w:type="dxa"/>
            <w:vAlign w:val="center"/>
          </w:tcPr>
          <w:p w14:paraId="7CF9787F">
            <w:pPr>
              <w:spacing w:line="560" w:lineRule="exact"/>
              <w:jc w:val="center"/>
              <w:rPr>
                <w:rFonts w:ascii="宋体" w:hAnsi="宋体" w:cs="宋体"/>
                <w:sz w:val="24"/>
              </w:rPr>
            </w:pPr>
            <w:r>
              <w:rPr>
                <w:rFonts w:hint="eastAsia" w:ascii="宋体" w:hAnsi="宋体" w:cs="宋体"/>
                <w:sz w:val="28"/>
                <w:szCs w:val="28"/>
              </w:rPr>
              <w:t>件</w:t>
            </w:r>
          </w:p>
        </w:tc>
        <w:tc>
          <w:tcPr>
            <w:tcW w:w="1776" w:type="dxa"/>
            <w:vAlign w:val="center"/>
          </w:tcPr>
          <w:p w14:paraId="30756C34">
            <w:pPr>
              <w:spacing w:line="560" w:lineRule="exact"/>
              <w:jc w:val="center"/>
              <w:rPr>
                <w:rFonts w:ascii="宋体" w:hAnsi="宋体" w:cs="宋体"/>
                <w:sz w:val="24"/>
              </w:rPr>
            </w:pPr>
          </w:p>
        </w:tc>
        <w:tc>
          <w:tcPr>
            <w:tcW w:w="1776" w:type="dxa"/>
            <w:vAlign w:val="center"/>
          </w:tcPr>
          <w:p w14:paraId="5C4F1926">
            <w:pPr>
              <w:spacing w:line="560" w:lineRule="exact"/>
              <w:jc w:val="center"/>
              <w:rPr>
                <w:rFonts w:ascii="宋体" w:hAnsi="宋体" w:cs="宋体"/>
                <w:sz w:val="24"/>
              </w:rPr>
            </w:pPr>
          </w:p>
        </w:tc>
        <w:tc>
          <w:tcPr>
            <w:tcW w:w="666" w:type="dxa"/>
            <w:vAlign w:val="center"/>
          </w:tcPr>
          <w:p w14:paraId="488DC177">
            <w:pPr>
              <w:spacing w:line="560" w:lineRule="exact"/>
              <w:jc w:val="center"/>
              <w:rPr>
                <w:rFonts w:ascii="宋体" w:hAnsi="宋体" w:cs="宋体"/>
                <w:sz w:val="24"/>
              </w:rPr>
            </w:pPr>
            <w:r>
              <w:rPr>
                <w:rFonts w:hint="eastAsia" w:ascii="宋体" w:hAnsi="宋体" w:cs="宋体"/>
                <w:sz w:val="24"/>
              </w:rPr>
              <w:t>1</w:t>
            </w:r>
          </w:p>
        </w:tc>
        <w:tc>
          <w:tcPr>
            <w:tcW w:w="1379" w:type="dxa"/>
            <w:vAlign w:val="center"/>
          </w:tcPr>
          <w:p w14:paraId="43AD9E2E">
            <w:pPr>
              <w:spacing w:line="560" w:lineRule="exact"/>
              <w:jc w:val="center"/>
              <w:rPr>
                <w:rFonts w:ascii="宋体" w:hAnsi="宋体" w:cs="宋体"/>
                <w:sz w:val="24"/>
              </w:rPr>
            </w:pPr>
          </w:p>
        </w:tc>
      </w:tr>
      <w:tr w14:paraId="15BC7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827" w:type="dxa"/>
            <w:vAlign w:val="center"/>
          </w:tcPr>
          <w:p w14:paraId="4859C0D9">
            <w:pPr>
              <w:pStyle w:val="3"/>
              <w:spacing w:line="560" w:lineRule="exact"/>
              <w:jc w:val="center"/>
              <w:rPr>
                <w:rFonts w:cs="宋体"/>
                <w:kern w:val="0"/>
                <w:sz w:val="24"/>
              </w:rPr>
            </w:pPr>
            <w:r>
              <w:rPr>
                <w:rFonts w:hint="eastAsia" w:cs="宋体"/>
                <w:szCs w:val="28"/>
              </w:rPr>
              <w:t>春秋裤子</w:t>
            </w:r>
          </w:p>
        </w:tc>
        <w:tc>
          <w:tcPr>
            <w:tcW w:w="877" w:type="dxa"/>
            <w:vAlign w:val="center"/>
          </w:tcPr>
          <w:p w14:paraId="4C25B814">
            <w:pPr>
              <w:spacing w:line="560" w:lineRule="exact"/>
              <w:jc w:val="center"/>
              <w:rPr>
                <w:rFonts w:ascii="宋体" w:hAnsi="宋体" w:cs="宋体"/>
                <w:sz w:val="24"/>
              </w:rPr>
            </w:pPr>
          </w:p>
        </w:tc>
        <w:tc>
          <w:tcPr>
            <w:tcW w:w="666" w:type="dxa"/>
            <w:vAlign w:val="center"/>
          </w:tcPr>
          <w:p w14:paraId="6C5E5982">
            <w:pPr>
              <w:spacing w:line="560" w:lineRule="exact"/>
              <w:jc w:val="center"/>
              <w:rPr>
                <w:rFonts w:ascii="宋体" w:hAnsi="宋体" w:cs="宋体"/>
                <w:sz w:val="24"/>
              </w:rPr>
            </w:pPr>
            <w:r>
              <w:rPr>
                <w:rFonts w:hint="eastAsia" w:ascii="宋体" w:hAnsi="宋体" w:cs="宋体"/>
                <w:sz w:val="28"/>
                <w:szCs w:val="28"/>
              </w:rPr>
              <w:t>条</w:t>
            </w:r>
          </w:p>
        </w:tc>
        <w:tc>
          <w:tcPr>
            <w:tcW w:w="1776" w:type="dxa"/>
            <w:vAlign w:val="center"/>
          </w:tcPr>
          <w:p w14:paraId="19C1B61E">
            <w:pPr>
              <w:spacing w:line="560" w:lineRule="exact"/>
              <w:jc w:val="center"/>
              <w:rPr>
                <w:rFonts w:ascii="宋体" w:hAnsi="宋体" w:cs="宋体"/>
                <w:sz w:val="24"/>
              </w:rPr>
            </w:pPr>
          </w:p>
        </w:tc>
        <w:tc>
          <w:tcPr>
            <w:tcW w:w="1776" w:type="dxa"/>
            <w:vAlign w:val="center"/>
          </w:tcPr>
          <w:p w14:paraId="462B8719">
            <w:pPr>
              <w:spacing w:line="560" w:lineRule="exact"/>
              <w:jc w:val="center"/>
              <w:rPr>
                <w:rFonts w:ascii="宋体" w:hAnsi="宋体" w:cs="宋体"/>
                <w:sz w:val="24"/>
              </w:rPr>
            </w:pPr>
          </w:p>
        </w:tc>
        <w:tc>
          <w:tcPr>
            <w:tcW w:w="666" w:type="dxa"/>
            <w:vAlign w:val="center"/>
          </w:tcPr>
          <w:p w14:paraId="195A572A">
            <w:pPr>
              <w:spacing w:line="560" w:lineRule="exact"/>
              <w:jc w:val="center"/>
              <w:rPr>
                <w:rFonts w:ascii="宋体" w:hAnsi="宋体" w:cs="宋体"/>
                <w:sz w:val="24"/>
              </w:rPr>
            </w:pPr>
            <w:r>
              <w:rPr>
                <w:rFonts w:hint="eastAsia" w:ascii="宋体" w:hAnsi="宋体" w:cs="宋体"/>
                <w:sz w:val="24"/>
              </w:rPr>
              <w:t>1</w:t>
            </w:r>
          </w:p>
        </w:tc>
        <w:tc>
          <w:tcPr>
            <w:tcW w:w="1379" w:type="dxa"/>
            <w:vAlign w:val="center"/>
          </w:tcPr>
          <w:p w14:paraId="25B3224A">
            <w:pPr>
              <w:spacing w:line="560" w:lineRule="exact"/>
              <w:jc w:val="center"/>
              <w:rPr>
                <w:rFonts w:ascii="宋体" w:hAnsi="宋体" w:cs="宋体"/>
                <w:sz w:val="24"/>
              </w:rPr>
            </w:pPr>
          </w:p>
        </w:tc>
      </w:tr>
      <w:tr w14:paraId="57A83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827" w:type="dxa"/>
            <w:vAlign w:val="center"/>
          </w:tcPr>
          <w:p w14:paraId="50DFB56D">
            <w:pPr>
              <w:pStyle w:val="3"/>
              <w:spacing w:line="560" w:lineRule="exact"/>
              <w:jc w:val="center"/>
              <w:rPr>
                <w:rFonts w:cs="宋体"/>
                <w:kern w:val="0"/>
                <w:sz w:val="24"/>
              </w:rPr>
            </w:pPr>
            <w:r>
              <w:rPr>
                <w:rFonts w:hint="eastAsia" w:cs="宋体"/>
                <w:szCs w:val="28"/>
              </w:rPr>
              <w:t>夏装T恤</w:t>
            </w:r>
          </w:p>
        </w:tc>
        <w:tc>
          <w:tcPr>
            <w:tcW w:w="877" w:type="dxa"/>
            <w:vAlign w:val="center"/>
          </w:tcPr>
          <w:p w14:paraId="2B48BED8">
            <w:pPr>
              <w:spacing w:line="560" w:lineRule="exact"/>
              <w:jc w:val="center"/>
              <w:rPr>
                <w:rFonts w:ascii="宋体" w:hAnsi="宋体" w:cs="宋体"/>
                <w:sz w:val="24"/>
              </w:rPr>
            </w:pPr>
          </w:p>
        </w:tc>
        <w:tc>
          <w:tcPr>
            <w:tcW w:w="666" w:type="dxa"/>
            <w:vAlign w:val="center"/>
          </w:tcPr>
          <w:p w14:paraId="0FC95114">
            <w:pPr>
              <w:spacing w:line="560" w:lineRule="exact"/>
              <w:jc w:val="center"/>
              <w:rPr>
                <w:rFonts w:ascii="宋体" w:hAnsi="宋体" w:cs="宋体"/>
                <w:sz w:val="24"/>
              </w:rPr>
            </w:pPr>
            <w:r>
              <w:rPr>
                <w:rFonts w:hint="eastAsia" w:ascii="宋体" w:hAnsi="宋体" w:cs="宋体"/>
                <w:sz w:val="28"/>
                <w:szCs w:val="28"/>
              </w:rPr>
              <w:t>件</w:t>
            </w:r>
          </w:p>
        </w:tc>
        <w:tc>
          <w:tcPr>
            <w:tcW w:w="1776" w:type="dxa"/>
            <w:vAlign w:val="center"/>
          </w:tcPr>
          <w:p w14:paraId="0087335C">
            <w:pPr>
              <w:spacing w:line="560" w:lineRule="exact"/>
              <w:jc w:val="center"/>
              <w:rPr>
                <w:rFonts w:ascii="宋体" w:hAnsi="宋体" w:cs="宋体"/>
                <w:sz w:val="24"/>
              </w:rPr>
            </w:pPr>
          </w:p>
        </w:tc>
        <w:tc>
          <w:tcPr>
            <w:tcW w:w="1776" w:type="dxa"/>
            <w:vAlign w:val="center"/>
          </w:tcPr>
          <w:p w14:paraId="2403AE1F">
            <w:pPr>
              <w:spacing w:line="560" w:lineRule="exact"/>
              <w:jc w:val="center"/>
              <w:rPr>
                <w:rFonts w:ascii="宋体" w:hAnsi="宋体" w:cs="宋体"/>
                <w:sz w:val="24"/>
              </w:rPr>
            </w:pPr>
          </w:p>
        </w:tc>
        <w:tc>
          <w:tcPr>
            <w:tcW w:w="666" w:type="dxa"/>
            <w:vAlign w:val="center"/>
          </w:tcPr>
          <w:p w14:paraId="2B86C6AD">
            <w:pPr>
              <w:spacing w:line="560" w:lineRule="exact"/>
              <w:jc w:val="center"/>
              <w:rPr>
                <w:rFonts w:ascii="宋体" w:hAnsi="宋体" w:cs="宋体"/>
                <w:sz w:val="24"/>
              </w:rPr>
            </w:pPr>
            <w:r>
              <w:rPr>
                <w:rFonts w:hint="eastAsia" w:ascii="宋体" w:hAnsi="宋体" w:cs="宋体"/>
                <w:sz w:val="24"/>
              </w:rPr>
              <w:t>1</w:t>
            </w:r>
          </w:p>
        </w:tc>
        <w:tc>
          <w:tcPr>
            <w:tcW w:w="1379" w:type="dxa"/>
            <w:vAlign w:val="center"/>
          </w:tcPr>
          <w:p w14:paraId="587C70AF">
            <w:pPr>
              <w:spacing w:line="560" w:lineRule="exact"/>
              <w:jc w:val="center"/>
              <w:rPr>
                <w:rFonts w:ascii="宋体" w:hAnsi="宋体" w:cs="宋体"/>
                <w:sz w:val="24"/>
              </w:rPr>
            </w:pPr>
          </w:p>
        </w:tc>
      </w:tr>
      <w:tr w14:paraId="71B82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827" w:type="dxa"/>
            <w:vAlign w:val="center"/>
          </w:tcPr>
          <w:p w14:paraId="54199DC1">
            <w:pPr>
              <w:spacing w:line="560" w:lineRule="exact"/>
              <w:ind w:firstLine="480" w:firstLineChars="200"/>
              <w:rPr>
                <w:rFonts w:ascii="宋体" w:hAnsi="宋体" w:cs="宋体"/>
                <w:sz w:val="24"/>
              </w:rPr>
            </w:pPr>
            <w:r>
              <w:rPr>
                <w:rFonts w:hint="eastAsia" w:ascii="宋体" w:hAnsi="宋体" w:cs="宋体"/>
                <w:sz w:val="24"/>
              </w:rPr>
              <w:t>总计</w:t>
            </w:r>
          </w:p>
        </w:tc>
        <w:tc>
          <w:tcPr>
            <w:tcW w:w="7140" w:type="dxa"/>
            <w:gridSpan w:val="6"/>
            <w:vAlign w:val="center"/>
          </w:tcPr>
          <w:p w14:paraId="767D0244">
            <w:pPr>
              <w:spacing w:line="560" w:lineRule="exact"/>
              <w:jc w:val="center"/>
              <w:rPr>
                <w:rFonts w:ascii="宋体" w:hAnsi="宋体" w:cs="宋体"/>
                <w:sz w:val="24"/>
              </w:rPr>
            </w:pPr>
          </w:p>
        </w:tc>
      </w:tr>
      <w:tr w14:paraId="27FAE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967" w:type="dxa"/>
            <w:gridSpan w:val="7"/>
            <w:vAlign w:val="center"/>
          </w:tcPr>
          <w:p w14:paraId="550E9700">
            <w:pPr>
              <w:spacing w:line="560" w:lineRule="exact"/>
              <w:ind w:firstLine="480" w:firstLineChars="200"/>
              <w:jc w:val="center"/>
              <w:rPr>
                <w:rFonts w:ascii="宋体" w:hAnsi="宋体" w:cs="宋体"/>
                <w:vanish/>
                <w:sz w:val="24"/>
              </w:rPr>
            </w:pPr>
            <w:r>
              <w:rPr>
                <w:rFonts w:hint="eastAsia" w:ascii="宋体" w:hAnsi="宋体" w:cs="宋体"/>
                <w:sz w:val="24"/>
              </w:rPr>
              <w:t>备注：保留小数点后两位，小数点后第三位四舍五入</w:t>
            </w:r>
          </w:p>
          <w:p w14:paraId="524112AF">
            <w:pPr>
              <w:spacing w:line="560" w:lineRule="exact"/>
              <w:ind w:firstLine="360" w:firstLineChars="150"/>
              <w:jc w:val="center"/>
              <w:rPr>
                <w:rFonts w:ascii="宋体" w:hAnsi="宋体" w:cs="宋体"/>
                <w:sz w:val="24"/>
              </w:rPr>
            </w:pPr>
          </w:p>
        </w:tc>
      </w:tr>
    </w:tbl>
    <w:p w14:paraId="61FC37BC">
      <w:pPr>
        <w:rPr>
          <w:rFonts w:ascii="宋体" w:hAnsi="宋体" w:cs="宋体"/>
          <w:kern w:val="0"/>
          <w:sz w:val="32"/>
          <w:szCs w:val="32"/>
          <w:highlight w:val="yellow"/>
          <w:u w:val="single"/>
        </w:rPr>
      </w:pPr>
    </w:p>
    <w:p w14:paraId="289A0BEE">
      <w:pPr>
        <w:framePr w:hSpace="180" w:wrap="around" w:vAnchor="text" w:hAnchor="page" w:x="1286" w:y="523"/>
        <w:spacing w:line="560" w:lineRule="exact"/>
        <w:rPr>
          <w:rFonts w:ascii="宋体" w:hAnsi="宋体" w:cs="宋体"/>
          <w:sz w:val="32"/>
          <w:szCs w:val="32"/>
        </w:rPr>
      </w:pPr>
    </w:p>
    <w:p w14:paraId="1D024055">
      <w:pPr>
        <w:spacing w:line="560" w:lineRule="exact"/>
        <w:rPr>
          <w:rFonts w:ascii="宋体" w:hAnsi="宋体" w:cs="宋体"/>
          <w:kern w:val="0"/>
          <w:sz w:val="32"/>
          <w:szCs w:val="32"/>
        </w:rPr>
      </w:pPr>
      <w:r>
        <w:rPr>
          <w:rFonts w:hint="eastAsia" w:ascii="宋体" w:hAnsi="宋体" w:cs="宋体"/>
          <w:kern w:val="0"/>
          <w:sz w:val="32"/>
          <w:szCs w:val="32"/>
        </w:rPr>
        <w:t>供应商名称：                          法定代表人签字：</w:t>
      </w:r>
    </w:p>
    <w:p w14:paraId="3F9880F6">
      <w:pPr>
        <w:spacing w:line="560" w:lineRule="exact"/>
        <w:ind w:firstLine="960" w:firstLineChars="300"/>
        <w:rPr>
          <w:rFonts w:ascii="宋体" w:hAnsi="宋体" w:cs="宋体"/>
          <w:kern w:val="0"/>
          <w:sz w:val="32"/>
          <w:szCs w:val="32"/>
        </w:rPr>
      </w:pPr>
      <w:r>
        <w:rPr>
          <w:rFonts w:hint="eastAsia" w:ascii="宋体" w:hAnsi="宋体" w:cs="宋体"/>
          <w:kern w:val="0"/>
          <w:sz w:val="32"/>
          <w:szCs w:val="32"/>
        </w:rPr>
        <w:t xml:space="preserve">（盖章）                                                     </w:t>
      </w:r>
    </w:p>
    <w:p w14:paraId="21D13C73">
      <w:pPr>
        <w:spacing w:line="560" w:lineRule="exact"/>
        <w:rPr>
          <w:rFonts w:ascii="宋体" w:hAnsi="宋体" w:cs="宋体"/>
          <w:kern w:val="0"/>
          <w:sz w:val="32"/>
          <w:szCs w:val="32"/>
        </w:rPr>
      </w:pPr>
      <w:r>
        <w:rPr>
          <w:rFonts w:hint="eastAsia" w:ascii="宋体" w:hAnsi="宋体" w:cs="宋体"/>
          <w:kern w:val="0"/>
          <w:sz w:val="32"/>
          <w:szCs w:val="32"/>
        </w:rPr>
        <w:t xml:space="preserve">                                        2026  年  月   日</w:t>
      </w:r>
    </w:p>
    <w:p w14:paraId="7EA7F2D2">
      <w:pPr>
        <w:spacing w:line="560" w:lineRule="exact"/>
        <w:ind w:left="1319" w:leftChars="171" w:hanging="960" w:hangingChars="300"/>
        <w:rPr>
          <w:rFonts w:ascii="宋体" w:hAnsi="宋体" w:cs="宋体"/>
          <w:sz w:val="32"/>
          <w:szCs w:val="32"/>
        </w:rPr>
        <w:sectPr>
          <w:pgSz w:w="11905" w:h="16838"/>
          <w:pgMar w:top="1440" w:right="1077" w:bottom="1440" w:left="1077" w:header="850" w:footer="1474" w:gutter="0"/>
          <w:cols w:space="0" w:num="1"/>
          <w:docGrid w:linePitch="312" w:charSpace="0"/>
        </w:sectPr>
      </w:pPr>
      <w:r>
        <w:rPr>
          <w:rFonts w:hint="eastAsia" w:ascii="宋体" w:hAnsi="宋体" w:cs="宋体"/>
          <w:kern w:val="0"/>
          <w:sz w:val="32"/>
          <w:szCs w:val="32"/>
        </w:rPr>
        <w:t>备注：本表根据实际需要自行增减，数量按本竞采文件提供的学生总人数计算，未按规定格式和要求填写，内容不全或字迹模糊，辨认不清而影响评标定标的作无效报价处理</w:t>
      </w:r>
    </w:p>
    <w:p w14:paraId="668CE674">
      <w:pPr>
        <w:spacing w:line="560" w:lineRule="exact"/>
        <w:ind w:left="708"/>
        <w:rPr>
          <w:rFonts w:ascii="宋体" w:hAnsi="宋体" w:cs="宋体"/>
          <w:kern w:val="0"/>
          <w:sz w:val="32"/>
          <w:szCs w:val="32"/>
        </w:rPr>
      </w:pPr>
      <w:r>
        <w:rPr>
          <w:rFonts w:hint="eastAsia" w:ascii="宋体" w:hAnsi="宋体" w:cs="宋体"/>
          <w:kern w:val="0"/>
          <w:sz w:val="32"/>
          <w:szCs w:val="32"/>
        </w:rPr>
        <w:t>二、资质文件</w:t>
      </w:r>
    </w:p>
    <w:p w14:paraId="2A64BB86">
      <w:pPr>
        <w:snapToGrid w:val="0"/>
        <w:spacing w:line="560" w:lineRule="exact"/>
        <w:ind w:firstLine="640" w:firstLineChars="200"/>
        <w:rPr>
          <w:rFonts w:ascii="宋体" w:hAnsi="宋体" w:cs="宋体"/>
          <w:sz w:val="32"/>
          <w:szCs w:val="32"/>
        </w:rPr>
      </w:pPr>
      <w:r>
        <w:rPr>
          <w:rFonts w:hint="eastAsia" w:ascii="宋体" w:hAnsi="宋体" w:cs="宋体"/>
          <w:sz w:val="32"/>
          <w:szCs w:val="32"/>
        </w:rPr>
        <w:t>（一）营业执照（副本）复印件、税务登记证（副本）复印件、组织机构代码证复印件。</w:t>
      </w:r>
    </w:p>
    <w:p w14:paraId="56A5A7C5">
      <w:pPr>
        <w:snapToGrid w:val="0"/>
        <w:spacing w:line="560" w:lineRule="exact"/>
        <w:ind w:firstLine="320" w:firstLineChars="100"/>
        <w:rPr>
          <w:rFonts w:ascii="宋体" w:hAnsi="宋体" w:cs="宋体"/>
          <w:sz w:val="32"/>
          <w:szCs w:val="32"/>
        </w:rPr>
      </w:pPr>
      <w:r>
        <w:rPr>
          <w:rFonts w:hint="eastAsia" w:ascii="宋体" w:hAnsi="宋体" w:cs="宋体"/>
          <w:sz w:val="32"/>
          <w:szCs w:val="32"/>
        </w:rPr>
        <w:t>（二）法定代表人身份证明书或法定代表人授权委托书</w:t>
      </w:r>
    </w:p>
    <w:p w14:paraId="6F202404">
      <w:pPr>
        <w:snapToGrid w:val="0"/>
        <w:spacing w:line="560" w:lineRule="exact"/>
        <w:ind w:firstLine="640" w:firstLineChars="200"/>
        <w:rPr>
          <w:rFonts w:ascii="宋体" w:hAnsi="宋体" w:cs="宋体"/>
          <w:sz w:val="32"/>
          <w:szCs w:val="32"/>
        </w:rPr>
      </w:pPr>
      <w:r>
        <w:rPr>
          <w:rFonts w:hint="eastAsia" w:ascii="宋体" w:hAnsi="宋体" w:cs="宋体"/>
          <w:sz w:val="32"/>
          <w:szCs w:val="32"/>
        </w:rPr>
        <w:t xml:space="preserve">                    （二者选其一）</w:t>
      </w:r>
    </w:p>
    <w:p w14:paraId="0754CDC5">
      <w:pPr>
        <w:tabs>
          <w:tab w:val="left" w:pos="6300"/>
        </w:tabs>
        <w:snapToGrid w:val="0"/>
        <w:spacing w:line="560" w:lineRule="exact"/>
        <w:ind w:firstLine="2080" w:firstLineChars="650"/>
        <w:rPr>
          <w:rFonts w:ascii="宋体" w:hAnsi="宋体" w:cs="宋体"/>
          <w:sz w:val="32"/>
          <w:szCs w:val="32"/>
        </w:rPr>
      </w:pPr>
    </w:p>
    <w:p w14:paraId="567EEA90">
      <w:pPr>
        <w:tabs>
          <w:tab w:val="left" w:pos="6300"/>
        </w:tabs>
        <w:snapToGrid w:val="0"/>
        <w:spacing w:line="560" w:lineRule="exact"/>
        <w:ind w:firstLine="3040" w:firstLineChars="950"/>
        <w:rPr>
          <w:rFonts w:ascii="宋体" w:hAnsi="宋体" w:cs="宋体"/>
          <w:sz w:val="32"/>
          <w:szCs w:val="32"/>
        </w:rPr>
      </w:pPr>
      <w:r>
        <w:rPr>
          <w:rFonts w:hint="eastAsia" w:ascii="宋体" w:hAnsi="宋体" w:cs="宋体"/>
          <w:sz w:val="32"/>
          <w:szCs w:val="32"/>
        </w:rPr>
        <w:t>法定代表人身份证明书</w:t>
      </w:r>
    </w:p>
    <w:p w14:paraId="3D66B8D5">
      <w:pPr>
        <w:tabs>
          <w:tab w:val="left" w:pos="6300"/>
        </w:tabs>
        <w:snapToGrid w:val="0"/>
        <w:spacing w:line="560" w:lineRule="exact"/>
        <w:ind w:firstLine="570"/>
        <w:rPr>
          <w:rFonts w:ascii="宋体" w:hAnsi="宋体" w:cs="宋体"/>
          <w:sz w:val="32"/>
          <w:szCs w:val="32"/>
        </w:rPr>
      </w:pPr>
    </w:p>
    <w:p w14:paraId="74E250E6">
      <w:pPr>
        <w:tabs>
          <w:tab w:val="left" w:pos="6300"/>
        </w:tabs>
        <w:snapToGrid w:val="0"/>
        <w:spacing w:line="560" w:lineRule="exact"/>
        <w:ind w:firstLine="570"/>
        <w:rPr>
          <w:rFonts w:ascii="宋体" w:hAnsi="宋体" w:cs="宋体"/>
          <w:sz w:val="32"/>
          <w:szCs w:val="32"/>
          <w:u w:val="single"/>
        </w:rPr>
      </w:pPr>
      <w:r>
        <w:rPr>
          <w:rFonts w:hint="eastAsia" w:ascii="宋体" w:hAnsi="宋体" w:cs="宋体"/>
          <w:sz w:val="32"/>
          <w:szCs w:val="32"/>
        </w:rPr>
        <w:t>采购项目名称：</w:t>
      </w:r>
      <w:r>
        <w:rPr>
          <w:rFonts w:hint="eastAsia" w:ascii="宋体" w:hAnsi="宋体" w:cs="宋体"/>
          <w:sz w:val="32"/>
          <w:szCs w:val="32"/>
          <w:u w:val="single"/>
        </w:rPr>
        <w:t xml:space="preserve">                         </w:t>
      </w:r>
    </w:p>
    <w:p w14:paraId="5A5B7602">
      <w:pPr>
        <w:tabs>
          <w:tab w:val="left" w:pos="6300"/>
        </w:tabs>
        <w:snapToGrid w:val="0"/>
        <w:spacing w:line="560" w:lineRule="exact"/>
        <w:ind w:firstLine="570"/>
        <w:rPr>
          <w:rFonts w:ascii="宋体" w:hAnsi="宋体" w:cs="宋体"/>
          <w:sz w:val="32"/>
          <w:szCs w:val="32"/>
        </w:rPr>
      </w:pPr>
    </w:p>
    <w:p w14:paraId="09B9462C">
      <w:pPr>
        <w:tabs>
          <w:tab w:val="left" w:pos="6300"/>
        </w:tabs>
        <w:snapToGrid w:val="0"/>
        <w:spacing w:line="560" w:lineRule="exact"/>
        <w:ind w:firstLine="570"/>
        <w:rPr>
          <w:rFonts w:ascii="宋体" w:hAnsi="宋体" w:cs="宋体"/>
          <w:sz w:val="32"/>
          <w:szCs w:val="32"/>
        </w:rPr>
      </w:pPr>
      <w:r>
        <w:rPr>
          <w:rFonts w:hint="eastAsia" w:ascii="宋体" w:hAnsi="宋体" w:cs="宋体"/>
          <w:sz w:val="32"/>
          <w:szCs w:val="32"/>
        </w:rPr>
        <w:t>致：</w:t>
      </w:r>
      <w:r>
        <w:rPr>
          <w:rFonts w:hint="eastAsia" w:ascii="宋体" w:hAnsi="宋体" w:cs="宋体"/>
          <w:sz w:val="32"/>
          <w:szCs w:val="32"/>
          <w:u w:val="single"/>
        </w:rPr>
        <w:t xml:space="preserve">                               </w:t>
      </w:r>
      <w:r>
        <w:rPr>
          <w:rFonts w:hint="eastAsia" w:ascii="宋体" w:hAnsi="宋体" w:cs="宋体"/>
          <w:sz w:val="32"/>
          <w:szCs w:val="32"/>
        </w:rPr>
        <w:t>（采购人）</w:t>
      </w:r>
    </w:p>
    <w:p w14:paraId="05D5166A">
      <w:pPr>
        <w:tabs>
          <w:tab w:val="left" w:pos="6300"/>
        </w:tabs>
        <w:snapToGrid w:val="0"/>
        <w:spacing w:line="560" w:lineRule="exact"/>
        <w:ind w:firstLine="570"/>
        <w:rPr>
          <w:rFonts w:ascii="宋体" w:hAnsi="宋体" w:cs="宋体"/>
          <w:sz w:val="32"/>
          <w:szCs w:val="32"/>
        </w:rPr>
      </w:pPr>
      <w:r>
        <w:rPr>
          <w:rFonts w:hint="eastAsia" w:ascii="宋体" w:hAnsi="宋体" w:cs="宋体"/>
          <w:sz w:val="32"/>
          <w:szCs w:val="32"/>
          <w:u w:val="single"/>
        </w:rPr>
        <w:t xml:space="preserve">          </w:t>
      </w:r>
      <w:r>
        <w:rPr>
          <w:rFonts w:hint="eastAsia" w:ascii="宋体" w:hAnsi="宋体" w:cs="宋体"/>
          <w:sz w:val="32"/>
          <w:szCs w:val="32"/>
        </w:rPr>
        <w:t>（法定代表人姓名）在</w:t>
      </w:r>
      <w:r>
        <w:rPr>
          <w:rFonts w:hint="eastAsia" w:ascii="宋体" w:hAnsi="宋体" w:cs="宋体"/>
          <w:sz w:val="32"/>
          <w:szCs w:val="32"/>
          <w:u w:val="single"/>
        </w:rPr>
        <w:t xml:space="preserve">                       </w:t>
      </w:r>
      <w:r>
        <w:rPr>
          <w:rFonts w:hint="eastAsia" w:ascii="宋体" w:hAnsi="宋体" w:cs="宋体"/>
          <w:sz w:val="32"/>
          <w:szCs w:val="32"/>
        </w:rPr>
        <w:t>（供应商名称）任</w:t>
      </w:r>
      <w:r>
        <w:rPr>
          <w:rFonts w:hint="eastAsia" w:ascii="宋体" w:hAnsi="宋体" w:cs="宋体"/>
          <w:sz w:val="32"/>
          <w:szCs w:val="32"/>
          <w:u w:val="single"/>
        </w:rPr>
        <w:t xml:space="preserve">    </w:t>
      </w:r>
      <w:r>
        <w:rPr>
          <w:rFonts w:hint="eastAsia" w:ascii="宋体" w:hAnsi="宋体" w:cs="宋体"/>
          <w:sz w:val="32"/>
          <w:szCs w:val="32"/>
        </w:rPr>
        <w:t>（职务名称）职务，是（供应商名称）</w:t>
      </w:r>
      <w:r>
        <w:rPr>
          <w:rFonts w:hint="eastAsia" w:ascii="宋体" w:hAnsi="宋体" w:cs="宋体"/>
          <w:sz w:val="32"/>
          <w:szCs w:val="32"/>
          <w:u w:val="single"/>
        </w:rPr>
        <w:t xml:space="preserve">              </w:t>
      </w:r>
      <w:r>
        <w:rPr>
          <w:rFonts w:hint="eastAsia" w:ascii="宋体" w:hAnsi="宋体" w:cs="宋体"/>
          <w:sz w:val="32"/>
          <w:szCs w:val="32"/>
        </w:rPr>
        <w:t>的法定代表人。</w:t>
      </w:r>
    </w:p>
    <w:p w14:paraId="149A02F6">
      <w:pPr>
        <w:tabs>
          <w:tab w:val="left" w:pos="6300"/>
        </w:tabs>
        <w:snapToGrid w:val="0"/>
        <w:spacing w:line="560" w:lineRule="exact"/>
        <w:ind w:firstLine="570"/>
        <w:rPr>
          <w:rFonts w:ascii="宋体" w:hAnsi="宋体" w:cs="宋体"/>
          <w:sz w:val="32"/>
          <w:szCs w:val="32"/>
        </w:rPr>
      </w:pPr>
    </w:p>
    <w:p w14:paraId="2059A8E1">
      <w:pPr>
        <w:tabs>
          <w:tab w:val="left" w:pos="6300"/>
        </w:tabs>
        <w:snapToGrid w:val="0"/>
        <w:spacing w:line="560" w:lineRule="exact"/>
        <w:ind w:firstLine="570"/>
        <w:rPr>
          <w:rFonts w:ascii="宋体" w:hAnsi="宋体" w:cs="宋体"/>
          <w:sz w:val="32"/>
          <w:szCs w:val="32"/>
        </w:rPr>
      </w:pPr>
      <w:r>
        <w:rPr>
          <w:rFonts w:hint="eastAsia" w:ascii="宋体" w:hAnsi="宋体" w:cs="宋体"/>
          <w:sz w:val="32"/>
          <w:szCs w:val="32"/>
        </w:rPr>
        <w:t>特此证明</w:t>
      </w:r>
    </w:p>
    <w:p w14:paraId="0D551AE4">
      <w:pPr>
        <w:tabs>
          <w:tab w:val="left" w:pos="6300"/>
        </w:tabs>
        <w:snapToGrid w:val="0"/>
        <w:spacing w:line="560" w:lineRule="exact"/>
        <w:ind w:firstLine="570"/>
        <w:rPr>
          <w:rFonts w:ascii="宋体" w:hAnsi="宋体" w:cs="宋体"/>
          <w:sz w:val="32"/>
          <w:szCs w:val="32"/>
        </w:rPr>
      </w:pPr>
    </w:p>
    <w:p w14:paraId="56CC9AB1">
      <w:pPr>
        <w:tabs>
          <w:tab w:val="left" w:pos="6300"/>
        </w:tabs>
        <w:snapToGrid w:val="0"/>
        <w:spacing w:line="560" w:lineRule="exact"/>
        <w:ind w:firstLine="570"/>
        <w:rPr>
          <w:rFonts w:ascii="宋体" w:hAnsi="宋体" w:cs="宋体"/>
          <w:sz w:val="32"/>
          <w:szCs w:val="32"/>
        </w:rPr>
      </w:pPr>
      <w:r>
        <w:rPr>
          <w:rFonts w:hint="eastAsia" w:ascii="宋体" w:hAnsi="宋体" w:cs="宋体"/>
          <w:sz w:val="32"/>
          <w:szCs w:val="32"/>
        </w:rPr>
        <w:t xml:space="preserve">                                           （供应商公章）</w:t>
      </w:r>
    </w:p>
    <w:p w14:paraId="2DDFABAB">
      <w:pPr>
        <w:tabs>
          <w:tab w:val="left" w:pos="6300"/>
        </w:tabs>
        <w:snapToGrid w:val="0"/>
        <w:spacing w:line="560" w:lineRule="exact"/>
        <w:ind w:firstLine="570"/>
        <w:rPr>
          <w:rFonts w:ascii="宋体" w:hAnsi="宋体" w:cs="宋体"/>
          <w:sz w:val="32"/>
          <w:szCs w:val="32"/>
        </w:rPr>
      </w:pPr>
    </w:p>
    <w:p w14:paraId="0A2485F9">
      <w:pPr>
        <w:tabs>
          <w:tab w:val="left" w:pos="6300"/>
        </w:tabs>
        <w:snapToGrid w:val="0"/>
        <w:spacing w:line="560" w:lineRule="exact"/>
        <w:ind w:firstLine="570"/>
        <w:rPr>
          <w:rFonts w:ascii="宋体" w:hAnsi="宋体" w:cs="宋体"/>
          <w:sz w:val="32"/>
          <w:szCs w:val="32"/>
        </w:rPr>
      </w:pPr>
      <w:r>
        <w:rPr>
          <w:rFonts w:hint="eastAsia" w:ascii="宋体" w:hAnsi="宋体" w:cs="宋体"/>
          <w:sz w:val="32"/>
          <w:szCs w:val="32"/>
        </w:rPr>
        <w:t xml:space="preserve">                                             年   月   日</w:t>
      </w:r>
    </w:p>
    <w:p w14:paraId="100B2ABE">
      <w:pPr>
        <w:tabs>
          <w:tab w:val="left" w:pos="6300"/>
        </w:tabs>
        <w:snapToGrid w:val="0"/>
        <w:spacing w:line="560" w:lineRule="exact"/>
        <w:ind w:firstLine="570"/>
        <w:rPr>
          <w:rFonts w:ascii="宋体" w:hAnsi="宋体" w:cs="宋体"/>
          <w:sz w:val="32"/>
          <w:szCs w:val="32"/>
        </w:rPr>
      </w:pPr>
    </w:p>
    <w:p w14:paraId="32356B41">
      <w:pPr>
        <w:tabs>
          <w:tab w:val="left" w:pos="6300"/>
        </w:tabs>
        <w:snapToGrid w:val="0"/>
        <w:spacing w:line="560" w:lineRule="exact"/>
        <w:ind w:firstLine="570"/>
        <w:rPr>
          <w:rFonts w:ascii="宋体" w:hAnsi="宋体" w:cs="宋体"/>
          <w:sz w:val="32"/>
          <w:szCs w:val="32"/>
        </w:rPr>
      </w:pPr>
      <w:r>
        <w:rPr>
          <w:rFonts w:hint="eastAsia" w:ascii="宋体" w:hAnsi="宋体" w:cs="宋体"/>
          <w:sz w:val="32"/>
          <w:szCs w:val="32"/>
        </w:rPr>
        <w:t>（附：法定代表人身份证复印件及营业执照复印件）</w:t>
      </w:r>
    </w:p>
    <w:p w14:paraId="6E05359B">
      <w:pPr>
        <w:snapToGrid w:val="0"/>
        <w:spacing w:line="560" w:lineRule="exact"/>
        <w:ind w:firstLine="2080" w:firstLineChars="650"/>
        <w:rPr>
          <w:rFonts w:ascii="宋体" w:hAnsi="宋体" w:cs="宋体"/>
          <w:sz w:val="32"/>
          <w:szCs w:val="32"/>
        </w:rPr>
      </w:pPr>
      <w:r>
        <w:rPr>
          <w:rFonts w:hint="eastAsia" w:ascii="宋体" w:hAnsi="宋体" w:cs="宋体"/>
          <w:sz w:val="32"/>
          <w:szCs w:val="32"/>
        </w:rPr>
        <w:t xml:space="preserve">       </w:t>
      </w:r>
    </w:p>
    <w:p w14:paraId="714CF80C">
      <w:pPr>
        <w:snapToGrid w:val="0"/>
        <w:spacing w:line="560" w:lineRule="exact"/>
        <w:ind w:firstLine="2080" w:firstLineChars="650"/>
        <w:rPr>
          <w:rFonts w:ascii="宋体" w:hAnsi="宋体" w:cs="宋体"/>
          <w:sz w:val="32"/>
          <w:szCs w:val="32"/>
        </w:rPr>
      </w:pPr>
    </w:p>
    <w:p w14:paraId="3935073B">
      <w:pPr>
        <w:snapToGrid w:val="0"/>
        <w:spacing w:line="560" w:lineRule="exact"/>
        <w:jc w:val="center"/>
        <w:rPr>
          <w:rFonts w:ascii="宋体" w:hAnsi="宋体" w:cs="宋体"/>
          <w:sz w:val="32"/>
          <w:szCs w:val="32"/>
        </w:rPr>
      </w:pPr>
      <w:r>
        <w:rPr>
          <w:rFonts w:hint="eastAsia" w:ascii="宋体" w:hAnsi="宋体" w:cs="宋体"/>
          <w:sz w:val="32"/>
          <w:szCs w:val="32"/>
        </w:rPr>
        <w:t>法定代表人授权委托书</w:t>
      </w:r>
    </w:p>
    <w:p w14:paraId="0586AB99">
      <w:pPr>
        <w:snapToGrid w:val="0"/>
        <w:spacing w:line="560" w:lineRule="exact"/>
        <w:ind w:firstLine="640" w:firstLineChars="200"/>
        <w:rPr>
          <w:rFonts w:ascii="宋体" w:hAnsi="宋体" w:cs="宋体"/>
          <w:sz w:val="32"/>
          <w:szCs w:val="32"/>
        </w:rPr>
      </w:pPr>
    </w:p>
    <w:p w14:paraId="79432822">
      <w:pPr>
        <w:tabs>
          <w:tab w:val="left" w:pos="6300"/>
        </w:tabs>
        <w:snapToGrid w:val="0"/>
        <w:spacing w:line="560" w:lineRule="exact"/>
        <w:ind w:firstLine="800" w:firstLineChars="250"/>
        <w:rPr>
          <w:rFonts w:ascii="宋体" w:hAnsi="宋体" w:cs="宋体"/>
          <w:sz w:val="32"/>
          <w:szCs w:val="32"/>
        </w:rPr>
      </w:pPr>
      <w:r>
        <w:rPr>
          <w:rFonts w:hint="eastAsia" w:ascii="宋体" w:hAnsi="宋体" w:cs="宋体"/>
          <w:sz w:val="32"/>
          <w:szCs w:val="32"/>
        </w:rPr>
        <w:t>采购项目名称：</w:t>
      </w:r>
      <w:r>
        <w:rPr>
          <w:rFonts w:hint="eastAsia" w:ascii="宋体" w:hAnsi="宋体" w:cs="宋体"/>
          <w:sz w:val="32"/>
          <w:szCs w:val="32"/>
          <w:u w:val="single"/>
        </w:rPr>
        <w:t xml:space="preserve">                          </w:t>
      </w:r>
    </w:p>
    <w:p w14:paraId="560EC8F2">
      <w:pPr>
        <w:tabs>
          <w:tab w:val="left" w:pos="6300"/>
        </w:tabs>
        <w:snapToGrid w:val="0"/>
        <w:spacing w:line="560" w:lineRule="exact"/>
        <w:ind w:firstLine="570"/>
        <w:rPr>
          <w:rFonts w:ascii="宋体" w:hAnsi="宋体" w:cs="宋体"/>
          <w:sz w:val="32"/>
          <w:szCs w:val="32"/>
        </w:rPr>
      </w:pPr>
    </w:p>
    <w:p w14:paraId="6152A36F">
      <w:pPr>
        <w:tabs>
          <w:tab w:val="left" w:pos="6300"/>
        </w:tabs>
        <w:snapToGrid w:val="0"/>
        <w:spacing w:line="560" w:lineRule="exact"/>
        <w:ind w:firstLine="640" w:firstLineChars="200"/>
        <w:rPr>
          <w:rFonts w:ascii="宋体" w:hAnsi="宋体" w:cs="宋体"/>
          <w:sz w:val="32"/>
          <w:szCs w:val="32"/>
        </w:rPr>
      </w:pPr>
      <w:r>
        <w:rPr>
          <w:rFonts w:hint="eastAsia" w:ascii="宋体" w:hAnsi="宋体" w:cs="宋体"/>
          <w:sz w:val="32"/>
          <w:szCs w:val="32"/>
        </w:rPr>
        <w:t>致：</w:t>
      </w:r>
      <w:r>
        <w:rPr>
          <w:rFonts w:hint="eastAsia" w:ascii="宋体" w:hAnsi="宋体" w:cs="宋体"/>
          <w:sz w:val="32"/>
          <w:szCs w:val="32"/>
          <w:u w:val="single"/>
        </w:rPr>
        <w:t xml:space="preserve">                       </w:t>
      </w:r>
      <w:r>
        <w:rPr>
          <w:rFonts w:hint="eastAsia" w:ascii="宋体" w:hAnsi="宋体" w:cs="宋体"/>
          <w:sz w:val="32"/>
          <w:szCs w:val="32"/>
        </w:rPr>
        <w:t xml:space="preserve"> （采购人）  </w:t>
      </w:r>
    </w:p>
    <w:p w14:paraId="1DEB425A">
      <w:pPr>
        <w:tabs>
          <w:tab w:val="left" w:pos="6300"/>
        </w:tabs>
        <w:snapToGrid w:val="0"/>
        <w:spacing w:line="560" w:lineRule="exact"/>
        <w:ind w:firstLine="640" w:firstLineChars="200"/>
        <w:rPr>
          <w:rFonts w:ascii="宋体" w:hAnsi="宋体" w:cs="宋体"/>
          <w:sz w:val="32"/>
          <w:szCs w:val="32"/>
          <w:u w:val="single"/>
        </w:rPr>
      </w:pPr>
      <w:r>
        <w:rPr>
          <w:rFonts w:hint="eastAsia" w:ascii="宋体" w:hAnsi="宋体" w:cs="宋体"/>
          <w:sz w:val="32"/>
          <w:szCs w:val="32"/>
          <w:u w:val="single"/>
        </w:rPr>
        <w:t xml:space="preserve">                            </w:t>
      </w:r>
      <w:r>
        <w:rPr>
          <w:rFonts w:hint="eastAsia" w:ascii="宋体" w:hAnsi="宋体" w:cs="宋体"/>
          <w:sz w:val="32"/>
          <w:szCs w:val="32"/>
        </w:rPr>
        <w:t>（供应商法定代表人名称）</w:t>
      </w:r>
      <w:r>
        <w:rPr>
          <w:rFonts w:hint="eastAsia" w:ascii="宋体" w:hAnsi="宋体" w:cs="宋体"/>
          <w:sz w:val="32"/>
          <w:szCs w:val="32"/>
          <w:u w:val="single"/>
        </w:rPr>
        <w:t xml:space="preserve">               </w:t>
      </w:r>
      <w:r>
        <w:rPr>
          <w:rFonts w:hint="eastAsia" w:ascii="宋体" w:hAnsi="宋体" w:cs="宋体"/>
          <w:sz w:val="32"/>
          <w:szCs w:val="32"/>
        </w:rPr>
        <w:t>是</w:t>
      </w:r>
      <w:r>
        <w:rPr>
          <w:rFonts w:hint="eastAsia" w:ascii="宋体" w:hAnsi="宋体" w:cs="宋体"/>
          <w:sz w:val="32"/>
          <w:szCs w:val="32"/>
          <w:u w:val="single"/>
        </w:rPr>
        <w:t xml:space="preserve">             </w:t>
      </w:r>
      <w:r>
        <w:rPr>
          <w:rFonts w:hint="eastAsia" w:ascii="宋体" w:hAnsi="宋体" w:cs="宋体"/>
          <w:sz w:val="32"/>
          <w:szCs w:val="32"/>
        </w:rPr>
        <w:t>（投标人供应商名称）的法定代表人，特授权</w:t>
      </w:r>
      <w:r>
        <w:rPr>
          <w:rFonts w:hint="eastAsia" w:ascii="宋体" w:hAnsi="宋体" w:cs="宋体"/>
          <w:sz w:val="32"/>
          <w:szCs w:val="32"/>
          <w:u w:val="single"/>
        </w:rPr>
        <w:t xml:space="preserve">                                     </w:t>
      </w:r>
      <w:r>
        <w:rPr>
          <w:rFonts w:hint="eastAsia" w:ascii="宋体" w:hAnsi="宋体" w:cs="宋体"/>
          <w:sz w:val="32"/>
          <w:szCs w:val="32"/>
        </w:rPr>
        <w:t>（被授权人姓名及身份证号码）代表我单位全权办理上述项目的标书领取/投标/签约.....等具体工作，并签署全部有关文件、协议及合同。</w:t>
      </w:r>
    </w:p>
    <w:p w14:paraId="2667C239">
      <w:pPr>
        <w:tabs>
          <w:tab w:val="left" w:pos="6300"/>
        </w:tabs>
        <w:snapToGrid w:val="0"/>
        <w:spacing w:line="560" w:lineRule="exact"/>
        <w:ind w:firstLine="640" w:firstLineChars="200"/>
        <w:rPr>
          <w:rFonts w:ascii="宋体" w:hAnsi="宋体" w:cs="宋体"/>
          <w:sz w:val="32"/>
          <w:szCs w:val="32"/>
        </w:rPr>
      </w:pPr>
      <w:r>
        <w:rPr>
          <w:rFonts w:hint="eastAsia" w:ascii="宋体" w:hAnsi="宋体" w:cs="宋体"/>
          <w:sz w:val="32"/>
          <w:szCs w:val="32"/>
        </w:rPr>
        <w:t>我单位对被授权人的签字负全部责任。</w:t>
      </w:r>
    </w:p>
    <w:p w14:paraId="07DA92BE">
      <w:pPr>
        <w:tabs>
          <w:tab w:val="left" w:pos="6300"/>
        </w:tabs>
        <w:snapToGrid w:val="0"/>
        <w:spacing w:line="560" w:lineRule="exact"/>
        <w:ind w:firstLine="640" w:firstLineChars="200"/>
        <w:rPr>
          <w:rFonts w:ascii="宋体" w:hAnsi="宋体" w:cs="宋体"/>
          <w:sz w:val="32"/>
          <w:szCs w:val="32"/>
        </w:rPr>
      </w:pPr>
      <w:r>
        <w:rPr>
          <w:rFonts w:hint="eastAsia" w:ascii="宋体" w:hAnsi="宋体" w:cs="宋体"/>
          <w:sz w:val="32"/>
          <w:szCs w:val="32"/>
        </w:rPr>
        <w:t>在撤消授权的书面通知以前，本授权书一直有效。被授权人在授权书有效期内签署的所有文件不因授权的撤消而失效。</w:t>
      </w:r>
    </w:p>
    <w:p w14:paraId="359B6D4F">
      <w:pPr>
        <w:tabs>
          <w:tab w:val="left" w:pos="6300"/>
        </w:tabs>
        <w:snapToGrid w:val="0"/>
        <w:spacing w:line="560" w:lineRule="exact"/>
        <w:ind w:firstLine="570"/>
        <w:rPr>
          <w:rFonts w:ascii="宋体" w:hAnsi="宋体" w:cs="宋体"/>
          <w:sz w:val="32"/>
          <w:szCs w:val="32"/>
        </w:rPr>
      </w:pPr>
    </w:p>
    <w:p w14:paraId="6C74F142">
      <w:pPr>
        <w:tabs>
          <w:tab w:val="left" w:pos="6300"/>
        </w:tabs>
        <w:snapToGrid w:val="0"/>
        <w:spacing w:line="560" w:lineRule="exact"/>
        <w:ind w:firstLine="960" w:firstLineChars="300"/>
        <w:rPr>
          <w:rFonts w:ascii="宋体" w:hAnsi="宋体" w:cs="宋体"/>
          <w:sz w:val="32"/>
          <w:szCs w:val="32"/>
        </w:rPr>
      </w:pPr>
      <w:r>
        <w:rPr>
          <w:rFonts w:hint="eastAsia" w:ascii="宋体" w:hAnsi="宋体" w:cs="宋体"/>
          <w:sz w:val="32"/>
          <w:szCs w:val="32"/>
        </w:rPr>
        <w:t xml:space="preserve"> 供应商法定代表人：                        被授权人：                                </w:t>
      </w:r>
    </w:p>
    <w:p w14:paraId="2BA975D8">
      <w:pPr>
        <w:tabs>
          <w:tab w:val="left" w:pos="6300"/>
        </w:tabs>
        <w:snapToGrid w:val="0"/>
        <w:spacing w:line="560" w:lineRule="exact"/>
        <w:ind w:firstLine="1760" w:firstLineChars="550"/>
        <w:rPr>
          <w:rFonts w:ascii="宋体" w:hAnsi="宋体" w:cs="宋体"/>
          <w:sz w:val="32"/>
          <w:szCs w:val="32"/>
        </w:rPr>
      </w:pPr>
      <w:r>
        <w:rPr>
          <w:rFonts w:hint="eastAsia" w:ascii="宋体" w:hAnsi="宋体" w:cs="宋体"/>
          <w:sz w:val="32"/>
          <w:szCs w:val="32"/>
        </w:rPr>
        <w:t>（签字）                              （签字）</w:t>
      </w:r>
    </w:p>
    <w:p w14:paraId="31333481">
      <w:pPr>
        <w:tabs>
          <w:tab w:val="left" w:pos="6300"/>
        </w:tabs>
        <w:snapToGrid w:val="0"/>
        <w:spacing w:line="560" w:lineRule="exact"/>
        <w:ind w:firstLine="570"/>
        <w:rPr>
          <w:rFonts w:ascii="宋体" w:hAnsi="宋体" w:cs="宋体"/>
          <w:sz w:val="32"/>
          <w:szCs w:val="32"/>
        </w:rPr>
      </w:pPr>
    </w:p>
    <w:p w14:paraId="4E15FF32">
      <w:pPr>
        <w:tabs>
          <w:tab w:val="left" w:pos="6300"/>
        </w:tabs>
        <w:snapToGrid w:val="0"/>
        <w:spacing w:line="560" w:lineRule="exact"/>
        <w:ind w:firstLine="570"/>
        <w:rPr>
          <w:rFonts w:ascii="宋体" w:hAnsi="宋体" w:cs="宋体"/>
          <w:sz w:val="32"/>
          <w:szCs w:val="32"/>
        </w:rPr>
      </w:pPr>
      <w:r>
        <w:rPr>
          <w:rFonts w:hint="eastAsia" w:ascii="宋体" w:hAnsi="宋体" w:cs="宋体"/>
          <w:sz w:val="32"/>
          <w:szCs w:val="32"/>
        </w:rPr>
        <w:t>（附：法定代表人身份证复印件，被授权人身份证复印件）</w:t>
      </w:r>
    </w:p>
    <w:p w14:paraId="6B6A58D0">
      <w:pPr>
        <w:tabs>
          <w:tab w:val="left" w:pos="6300"/>
        </w:tabs>
        <w:snapToGrid w:val="0"/>
        <w:spacing w:line="560" w:lineRule="exact"/>
        <w:ind w:firstLine="570"/>
        <w:rPr>
          <w:rFonts w:ascii="宋体" w:hAnsi="宋体" w:cs="宋体"/>
          <w:sz w:val="32"/>
          <w:szCs w:val="32"/>
        </w:rPr>
      </w:pPr>
      <w:r>
        <w:rPr>
          <w:rFonts w:hint="eastAsia" w:ascii="宋体" w:hAnsi="宋体" w:cs="宋体"/>
          <w:sz w:val="32"/>
          <w:szCs w:val="32"/>
        </w:rPr>
        <w:t xml:space="preserve">                                          </w:t>
      </w:r>
    </w:p>
    <w:p w14:paraId="5BC1733F">
      <w:pPr>
        <w:tabs>
          <w:tab w:val="left" w:pos="6300"/>
        </w:tabs>
        <w:snapToGrid w:val="0"/>
        <w:spacing w:line="560" w:lineRule="exact"/>
        <w:ind w:right="480" w:firstLine="570"/>
        <w:jc w:val="right"/>
        <w:rPr>
          <w:rFonts w:ascii="宋体" w:hAnsi="宋体" w:cs="宋体"/>
          <w:sz w:val="32"/>
          <w:szCs w:val="32"/>
        </w:rPr>
      </w:pPr>
      <w:r>
        <w:rPr>
          <w:rFonts w:hint="eastAsia" w:ascii="宋体" w:hAnsi="宋体" w:cs="宋体"/>
          <w:sz w:val="32"/>
          <w:szCs w:val="32"/>
        </w:rPr>
        <w:t>（供应商公章）</w:t>
      </w:r>
    </w:p>
    <w:p w14:paraId="6FE83FDE">
      <w:pPr>
        <w:tabs>
          <w:tab w:val="left" w:pos="6300"/>
        </w:tabs>
        <w:snapToGrid w:val="0"/>
        <w:spacing w:line="560" w:lineRule="exact"/>
        <w:ind w:right="480" w:firstLine="570"/>
        <w:jc w:val="right"/>
        <w:rPr>
          <w:rFonts w:ascii="宋体" w:hAnsi="宋体" w:cs="宋体"/>
          <w:sz w:val="32"/>
          <w:szCs w:val="32"/>
        </w:rPr>
      </w:pPr>
      <w:r>
        <w:rPr>
          <w:rFonts w:hint="eastAsia" w:ascii="宋体" w:hAnsi="宋体" w:cs="宋体"/>
          <w:sz w:val="32"/>
          <w:szCs w:val="32"/>
        </w:rPr>
        <w:t>年   月   日</w:t>
      </w:r>
    </w:p>
    <w:p w14:paraId="0C562EE2">
      <w:pPr>
        <w:tabs>
          <w:tab w:val="left" w:pos="6300"/>
        </w:tabs>
        <w:snapToGrid w:val="0"/>
        <w:spacing w:line="560" w:lineRule="exact"/>
        <w:ind w:firstLine="570"/>
        <w:rPr>
          <w:rFonts w:ascii="宋体" w:hAnsi="宋体" w:cs="宋体"/>
          <w:sz w:val="32"/>
          <w:szCs w:val="32"/>
        </w:rPr>
      </w:pPr>
      <w:r>
        <w:rPr>
          <w:rFonts w:hint="eastAsia" w:ascii="宋体" w:hAnsi="宋体" w:cs="宋体"/>
          <w:sz w:val="32"/>
          <w:szCs w:val="32"/>
        </w:rPr>
        <w:br w:type="page"/>
      </w:r>
    </w:p>
    <w:p w14:paraId="0BECD470">
      <w:pPr>
        <w:tabs>
          <w:tab w:val="left" w:pos="6300"/>
        </w:tabs>
        <w:snapToGrid w:val="0"/>
        <w:spacing w:line="560" w:lineRule="exact"/>
        <w:ind w:right="480"/>
        <w:rPr>
          <w:rFonts w:ascii="宋体" w:hAnsi="宋体" w:cs="宋体"/>
          <w:sz w:val="32"/>
          <w:szCs w:val="32"/>
        </w:rPr>
      </w:pPr>
      <w:r>
        <w:rPr>
          <w:rFonts w:hint="eastAsia" w:ascii="宋体" w:hAnsi="宋体" w:cs="宋体"/>
          <w:sz w:val="32"/>
          <w:szCs w:val="32"/>
        </w:rPr>
        <w:t xml:space="preserve">   （三）基本资格条件承诺函</w:t>
      </w:r>
    </w:p>
    <w:p w14:paraId="1ADC9281">
      <w:pPr>
        <w:tabs>
          <w:tab w:val="left" w:pos="6300"/>
        </w:tabs>
        <w:snapToGrid w:val="0"/>
        <w:spacing w:line="560" w:lineRule="exact"/>
        <w:ind w:firstLine="640" w:firstLineChars="200"/>
        <w:jc w:val="center"/>
        <w:rPr>
          <w:rFonts w:ascii="宋体" w:hAnsi="宋体" w:cs="宋体"/>
          <w:sz w:val="32"/>
          <w:szCs w:val="32"/>
        </w:rPr>
      </w:pPr>
    </w:p>
    <w:p w14:paraId="427E64F0">
      <w:pPr>
        <w:tabs>
          <w:tab w:val="left" w:pos="6300"/>
        </w:tabs>
        <w:snapToGrid w:val="0"/>
        <w:spacing w:line="560" w:lineRule="exact"/>
        <w:ind w:firstLine="640" w:firstLineChars="200"/>
        <w:jc w:val="center"/>
        <w:rPr>
          <w:rFonts w:ascii="宋体" w:hAnsi="宋体" w:cs="宋体"/>
          <w:sz w:val="32"/>
          <w:szCs w:val="32"/>
        </w:rPr>
      </w:pPr>
      <w:r>
        <w:rPr>
          <w:rFonts w:hint="eastAsia" w:ascii="宋体" w:hAnsi="宋体" w:cs="宋体"/>
          <w:sz w:val="32"/>
          <w:szCs w:val="32"/>
        </w:rPr>
        <w:t>基本资格条件承诺函</w:t>
      </w:r>
    </w:p>
    <w:p w14:paraId="4822147A">
      <w:pPr>
        <w:tabs>
          <w:tab w:val="left" w:pos="6300"/>
        </w:tabs>
        <w:snapToGrid w:val="0"/>
        <w:spacing w:line="560" w:lineRule="exact"/>
        <w:rPr>
          <w:rFonts w:ascii="宋体" w:hAnsi="宋体" w:cs="宋体"/>
          <w:sz w:val="32"/>
          <w:szCs w:val="32"/>
        </w:rPr>
      </w:pPr>
    </w:p>
    <w:p w14:paraId="797EB003">
      <w:pPr>
        <w:tabs>
          <w:tab w:val="left" w:pos="6300"/>
        </w:tabs>
        <w:snapToGrid w:val="0"/>
        <w:spacing w:line="560" w:lineRule="exact"/>
        <w:ind w:firstLine="640" w:firstLineChars="200"/>
        <w:rPr>
          <w:rFonts w:ascii="宋体" w:hAnsi="宋体" w:cs="宋体"/>
          <w:sz w:val="32"/>
          <w:szCs w:val="32"/>
        </w:rPr>
      </w:pPr>
      <w:r>
        <w:rPr>
          <w:rFonts w:hint="eastAsia" w:ascii="宋体" w:hAnsi="宋体" w:cs="宋体"/>
          <w:sz w:val="32"/>
          <w:szCs w:val="32"/>
        </w:rPr>
        <w:t>致</w:t>
      </w:r>
      <w:r>
        <w:rPr>
          <w:rFonts w:hint="eastAsia" w:ascii="宋体" w:hAnsi="宋体" w:cs="宋体"/>
          <w:sz w:val="32"/>
          <w:szCs w:val="32"/>
          <w:u w:val="single"/>
        </w:rPr>
        <w:t xml:space="preserve">                   </w:t>
      </w:r>
      <w:r>
        <w:rPr>
          <w:rFonts w:hint="eastAsia" w:ascii="宋体" w:hAnsi="宋体" w:cs="宋体"/>
          <w:sz w:val="32"/>
          <w:szCs w:val="32"/>
        </w:rPr>
        <w:t>（采购人）：</w:t>
      </w:r>
    </w:p>
    <w:p w14:paraId="4051A3A0">
      <w:pPr>
        <w:tabs>
          <w:tab w:val="left" w:pos="6300"/>
        </w:tabs>
        <w:snapToGrid w:val="0"/>
        <w:spacing w:line="560" w:lineRule="exact"/>
        <w:ind w:firstLine="640" w:firstLineChars="200"/>
        <w:rPr>
          <w:rFonts w:ascii="宋体" w:hAnsi="宋体" w:cs="宋体"/>
          <w:sz w:val="32"/>
          <w:szCs w:val="32"/>
        </w:rPr>
      </w:pPr>
      <w:r>
        <w:rPr>
          <w:rFonts w:hint="eastAsia" w:ascii="宋体" w:hAnsi="宋体" w:cs="宋体"/>
          <w:sz w:val="32"/>
          <w:szCs w:val="32"/>
        </w:rPr>
        <w:t xml:space="preserve">    </w:t>
      </w:r>
      <w:r>
        <w:rPr>
          <w:rFonts w:hint="eastAsia" w:ascii="宋体" w:hAnsi="宋体" w:cs="宋体"/>
          <w:sz w:val="32"/>
          <w:szCs w:val="32"/>
          <w:u w:val="single"/>
        </w:rPr>
        <w:t xml:space="preserve">              </w:t>
      </w:r>
      <w:r>
        <w:rPr>
          <w:rFonts w:hint="eastAsia" w:ascii="宋体" w:hAnsi="宋体" w:cs="宋体"/>
          <w:sz w:val="32"/>
          <w:szCs w:val="32"/>
        </w:rPr>
        <w:t>（供应商名称）郑重承诺：</w:t>
      </w:r>
    </w:p>
    <w:p w14:paraId="25E71697">
      <w:pPr>
        <w:tabs>
          <w:tab w:val="left" w:pos="6300"/>
        </w:tabs>
        <w:snapToGrid w:val="0"/>
        <w:spacing w:line="560" w:lineRule="exact"/>
        <w:ind w:firstLine="640" w:firstLineChars="200"/>
        <w:rPr>
          <w:rFonts w:ascii="宋体" w:hAnsi="宋体" w:cs="宋体"/>
          <w:sz w:val="32"/>
          <w:szCs w:val="32"/>
        </w:rPr>
      </w:pPr>
      <w:r>
        <w:rPr>
          <w:rFonts w:hint="eastAsia" w:ascii="宋体" w:hAnsi="宋体" w:cs="宋体"/>
          <w:sz w:val="32"/>
          <w:szCs w:val="32"/>
        </w:rPr>
        <w:t>1.我方具有良好的商业信誉和健全的财务会计制度，具有履行合同所必需的设备和专业技术能力，具</w:t>
      </w:r>
      <w:r>
        <w:rPr>
          <w:rFonts w:hint="eastAsia" w:ascii="宋体" w:hAnsi="宋体" w:cs="宋体"/>
          <w:sz w:val="32"/>
          <w:szCs w:val="32"/>
          <w:lang w:val="zh-CN"/>
        </w:rPr>
        <w:t>有依法缴纳税收和社会保障金的良好记录</w:t>
      </w:r>
      <w:r>
        <w:rPr>
          <w:rFonts w:hint="eastAsia" w:ascii="宋体" w:hAnsi="宋体" w:cs="宋体"/>
          <w:sz w:val="32"/>
          <w:szCs w:val="32"/>
        </w:rPr>
        <w:t>，参加本项目采购活动前三年内无重大违法活动记录。</w:t>
      </w:r>
    </w:p>
    <w:p w14:paraId="7703C8EF">
      <w:pPr>
        <w:tabs>
          <w:tab w:val="left" w:pos="6300"/>
        </w:tabs>
        <w:snapToGrid w:val="0"/>
        <w:spacing w:line="560" w:lineRule="exact"/>
        <w:ind w:firstLine="640" w:firstLineChars="200"/>
        <w:rPr>
          <w:rFonts w:ascii="宋体" w:hAnsi="宋体" w:cs="宋体"/>
          <w:sz w:val="32"/>
          <w:szCs w:val="32"/>
        </w:rPr>
      </w:pPr>
      <w:r>
        <w:rPr>
          <w:rFonts w:hint="eastAsia" w:ascii="宋体" w:hAnsi="宋体" w:cs="宋体"/>
          <w:sz w:val="32"/>
          <w:szCs w:val="32"/>
        </w:rPr>
        <w:t>2.我方未列入在信用中国网站（www.creditchina.gov.cn）“失信被执行人”、“重大税收违法案件当事人名单”中，也未列入中国政府采购网（www.ccgp.gov.cn）“政府采购严重违法失信行为记录名单”中。</w:t>
      </w:r>
    </w:p>
    <w:p w14:paraId="7D432BD9">
      <w:pPr>
        <w:tabs>
          <w:tab w:val="left" w:pos="6300"/>
        </w:tabs>
        <w:snapToGrid w:val="0"/>
        <w:spacing w:line="560" w:lineRule="exact"/>
        <w:ind w:firstLine="640" w:firstLineChars="200"/>
        <w:rPr>
          <w:rFonts w:ascii="宋体" w:hAnsi="宋体" w:cs="宋体"/>
          <w:sz w:val="32"/>
          <w:szCs w:val="32"/>
        </w:rPr>
      </w:pPr>
      <w:r>
        <w:rPr>
          <w:rFonts w:hint="eastAsia" w:ascii="宋体" w:hAnsi="宋体" w:cs="宋体"/>
          <w:sz w:val="32"/>
          <w:szCs w:val="32"/>
        </w:rPr>
        <w:t>3.我方在采购项目评审（评标）环节结束后，随时接受采购人、采购代理机构的检查验证，配合提供相关证明材料，证明符合《中华人民共和国政府采购法》规定的供应商基本资格条件。</w:t>
      </w:r>
    </w:p>
    <w:p w14:paraId="510B8796">
      <w:pPr>
        <w:tabs>
          <w:tab w:val="left" w:pos="6300"/>
        </w:tabs>
        <w:snapToGrid w:val="0"/>
        <w:spacing w:line="560" w:lineRule="exact"/>
        <w:ind w:firstLine="640" w:firstLineChars="200"/>
        <w:rPr>
          <w:rFonts w:ascii="宋体" w:hAnsi="宋体" w:cs="宋体"/>
          <w:sz w:val="32"/>
          <w:szCs w:val="32"/>
        </w:rPr>
      </w:pPr>
      <w:r>
        <w:rPr>
          <w:rFonts w:hint="eastAsia" w:ascii="宋体" w:hAnsi="宋体" w:cs="宋体"/>
          <w:sz w:val="32"/>
          <w:szCs w:val="32"/>
        </w:rPr>
        <w:t>我方对以上承诺负全部法律责任。</w:t>
      </w:r>
    </w:p>
    <w:p w14:paraId="33A1570C">
      <w:pPr>
        <w:tabs>
          <w:tab w:val="left" w:pos="6300"/>
        </w:tabs>
        <w:snapToGrid w:val="0"/>
        <w:spacing w:line="560" w:lineRule="exact"/>
        <w:ind w:firstLine="640" w:firstLineChars="200"/>
        <w:rPr>
          <w:rFonts w:ascii="宋体" w:hAnsi="宋体" w:cs="宋体"/>
          <w:sz w:val="32"/>
          <w:szCs w:val="32"/>
        </w:rPr>
      </w:pPr>
      <w:r>
        <w:rPr>
          <w:rFonts w:hint="eastAsia" w:ascii="宋体" w:hAnsi="宋体" w:cs="宋体"/>
          <w:sz w:val="32"/>
          <w:szCs w:val="32"/>
        </w:rPr>
        <w:t>特此承诺。</w:t>
      </w:r>
    </w:p>
    <w:p w14:paraId="3F06660F">
      <w:pPr>
        <w:tabs>
          <w:tab w:val="left" w:pos="6300"/>
        </w:tabs>
        <w:snapToGrid w:val="0"/>
        <w:spacing w:line="560" w:lineRule="exact"/>
        <w:ind w:firstLine="640" w:firstLineChars="200"/>
        <w:rPr>
          <w:rFonts w:ascii="宋体" w:hAnsi="宋体" w:cs="宋体"/>
          <w:sz w:val="32"/>
          <w:szCs w:val="32"/>
        </w:rPr>
      </w:pPr>
    </w:p>
    <w:p w14:paraId="32D99913">
      <w:pPr>
        <w:tabs>
          <w:tab w:val="left" w:pos="6300"/>
        </w:tabs>
        <w:snapToGrid w:val="0"/>
        <w:spacing w:line="560" w:lineRule="exact"/>
        <w:ind w:firstLine="640" w:firstLineChars="200"/>
        <w:jc w:val="center"/>
        <w:rPr>
          <w:rFonts w:ascii="宋体" w:hAnsi="宋体" w:cs="宋体"/>
          <w:sz w:val="32"/>
          <w:szCs w:val="32"/>
        </w:rPr>
      </w:pPr>
      <w:r>
        <w:rPr>
          <w:rFonts w:hint="eastAsia" w:ascii="宋体" w:hAnsi="宋体" w:cs="宋体"/>
          <w:sz w:val="32"/>
          <w:szCs w:val="32"/>
        </w:rPr>
        <w:t xml:space="preserve">                     （供应商公章）</w:t>
      </w:r>
    </w:p>
    <w:p w14:paraId="12482495">
      <w:pPr>
        <w:tabs>
          <w:tab w:val="left" w:pos="6300"/>
        </w:tabs>
        <w:snapToGrid w:val="0"/>
        <w:spacing w:line="560" w:lineRule="exact"/>
        <w:ind w:firstLine="6080" w:firstLineChars="1900"/>
        <w:rPr>
          <w:rFonts w:ascii="宋体" w:hAnsi="宋体" w:cs="宋体"/>
          <w:sz w:val="32"/>
          <w:szCs w:val="32"/>
        </w:rPr>
      </w:pPr>
      <w:r>
        <w:rPr>
          <w:rFonts w:hint="eastAsia" w:ascii="宋体" w:hAnsi="宋体" w:cs="宋体"/>
          <w:sz w:val="32"/>
          <w:szCs w:val="32"/>
        </w:rPr>
        <w:t>年   月   日</w:t>
      </w:r>
    </w:p>
    <w:p w14:paraId="4F632C05">
      <w:pPr>
        <w:pStyle w:val="26"/>
        <w:spacing w:line="560" w:lineRule="exact"/>
        <w:rPr>
          <w:rFonts w:ascii="宋体" w:hAnsi="宋体" w:eastAsia="宋体" w:cs="宋体"/>
          <w:color w:val="auto"/>
          <w:sz w:val="32"/>
          <w:szCs w:val="32"/>
        </w:rPr>
      </w:pPr>
    </w:p>
    <w:p w14:paraId="2B11C8FE">
      <w:pPr>
        <w:spacing w:line="560" w:lineRule="exact"/>
        <w:ind w:left="708"/>
        <w:rPr>
          <w:rFonts w:ascii="宋体" w:hAnsi="宋体" w:cs="宋体"/>
          <w:kern w:val="0"/>
          <w:sz w:val="32"/>
          <w:szCs w:val="32"/>
        </w:rPr>
      </w:pPr>
      <w:bookmarkStart w:id="130" w:name="_Toc22859"/>
    </w:p>
    <w:p w14:paraId="57186D53">
      <w:pPr>
        <w:spacing w:line="560" w:lineRule="exact"/>
        <w:ind w:left="708"/>
        <w:rPr>
          <w:rFonts w:ascii="宋体" w:hAnsi="宋体" w:cs="宋体"/>
          <w:kern w:val="0"/>
          <w:sz w:val="32"/>
          <w:szCs w:val="32"/>
        </w:rPr>
      </w:pPr>
    </w:p>
    <w:p w14:paraId="35EBFF53">
      <w:pPr>
        <w:spacing w:line="560" w:lineRule="exact"/>
        <w:ind w:left="708"/>
        <w:rPr>
          <w:rFonts w:ascii="宋体" w:hAnsi="宋体" w:cs="宋体"/>
          <w:kern w:val="0"/>
          <w:sz w:val="32"/>
          <w:szCs w:val="32"/>
        </w:rPr>
      </w:pPr>
    </w:p>
    <w:p w14:paraId="55AFB035">
      <w:pPr>
        <w:spacing w:line="560" w:lineRule="exact"/>
        <w:ind w:left="708"/>
        <w:rPr>
          <w:rFonts w:ascii="宋体" w:hAnsi="宋体" w:cs="宋体"/>
          <w:kern w:val="0"/>
          <w:sz w:val="32"/>
          <w:szCs w:val="32"/>
        </w:rPr>
      </w:pPr>
      <w:r>
        <w:rPr>
          <w:rFonts w:hint="eastAsia" w:ascii="宋体" w:hAnsi="宋体" w:cs="宋体"/>
          <w:kern w:val="0"/>
          <w:sz w:val="32"/>
          <w:szCs w:val="32"/>
        </w:rPr>
        <w:t>（四）其他资质文件（若有）</w:t>
      </w:r>
    </w:p>
    <w:p w14:paraId="6BDD2AFC">
      <w:pPr>
        <w:rPr>
          <w:rFonts w:ascii="宋体" w:hAnsi="宋体" w:cs="宋体"/>
          <w:kern w:val="0"/>
          <w:sz w:val="32"/>
          <w:szCs w:val="32"/>
        </w:rPr>
      </w:pPr>
      <w:r>
        <w:rPr>
          <w:rFonts w:hint="eastAsia" w:ascii="宋体" w:hAnsi="宋体" w:cs="宋体"/>
          <w:kern w:val="0"/>
          <w:sz w:val="32"/>
          <w:szCs w:val="32"/>
        </w:rPr>
        <w:br w:type="page"/>
      </w:r>
    </w:p>
    <w:p w14:paraId="78932A3D">
      <w:pPr>
        <w:spacing w:line="560" w:lineRule="exact"/>
        <w:ind w:firstLine="640" w:firstLineChars="200"/>
        <w:rPr>
          <w:rFonts w:ascii="宋体" w:hAnsi="宋体" w:cs="宋体"/>
          <w:sz w:val="32"/>
          <w:szCs w:val="32"/>
        </w:rPr>
      </w:pPr>
      <w:r>
        <w:rPr>
          <w:rFonts w:hint="eastAsia" w:ascii="宋体" w:hAnsi="宋体" w:cs="宋体"/>
          <w:kern w:val="0"/>
          <w:sz w:val="32"/>
          <w:szCs w:val="32"/>
        </w:rPr>
        <w:t>三、技术文件</w:t>
      </w:r>
      <w:bookmarkEnd w:id="130"/>
    </w:p>
    <w:p w14:paraId="21C9EB55">
      <w:pPr>
        <w:spacing w:line="560" w:lineRule="exact"/>
        <w:ind w:firstLine="438"/>
        <w:rPr>
          <w:rFonts w:ascii="宋体" w:hAnsi="宋体" w:cs="宋体"/>
          <w:sz w:val="32"/>
          <w:szCs w:val="32"/>
        </w:rPr>
      </w:pPr>
      <w:r>
        <w:rPr>
          <w:rFonts w:hint="eastAsia" w:ascii="宋体" w:hAnsi="宋体" w:cs="宋体"/>
          <w:sz w:val="32"/>
          <w:szCs w:val="32"/>
        </w:rPr>
        <w:t>（一）技术（质量）条款差异表</w:t>
      </w:r>
    </w:p>
    <w:p w14:paraId="27F7B7B8">
      <w:pPr>
        <w:spacing w:line="560" w:lineRule="exact"/>
        <w:ind w:firstLine="438"/>
        <w:rPr>
          <w:rFonts w:ascii="宋体" w:hAnsi="宋体" w:cs="宋体"/>
          <w:sz w:val="32"/>
          <w:szCs w:val="32"/>
        </w:rPr>
      </w:pPr>
      <w:r>
        <w:rPr>
          <w:rFonts w:hint="eastAsia" w:ascii="宋体" w:hAnsi="宋体" w:cs="宋体"/>
          <w:sz w:val="32"/>
          <w:szCs w:val="32"/>
        </w:rPr>
        <w:t>项目名称：</w:t>
      </w:r>
    </w:p>
    <w:p w14:paraId="19B72D3C">
      <w:pPr>
        <w:pStyle w:val="8"/>
        <w:spacing w:after="0" w:line="560" w:lineRule="exact"/>
        <w:ind w:firstLine="2560" w:firstLineChars="800"/>
        <w:rPr>
          <w:rFonts w:ascii="宋体" w:hAnsi="宋体" w:cs="宋体"/>
          <w:sz w:val="32"/>
          <w:szCs w:val="32"/>
        </w:rPr>
      </w:pPr>
      <w:r>
        <w:rPr>
          <w:rFonts w:hint="eastAsia" w:ascii="宋体" w:hAnsi="宋体" w:cs="宋体"/>
          <w:sz w:val="32"/>
          <w:szCs w:val="32"/>
        </w:rPr>
        <w:t>技术（质量）条款差异表</w:t>
      </w:r>
    </w:p>
    <w:p w14:paraId="75626CF5">
      <w:pPr>
        <w:spacing w:line="560" w:lineRule="exact"/>
        <w:rPr>
          <w:rFonts w:ascii="宋体" w:hAnsi="宋体" w:cs="宋体"/>
        </w:rPr>
      </w:pPr>
    </w:p>
    <w:tbl>
      <w:tblPr>
        <w:tblStyle w:val="18"/>
        <w:tblW w:w="89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8"/>
        <w:gridCol w:w="2234"/>
        <w:gridCol w:w="3433"/>
        <w:gridCol w:w="1764"/>
      </w:tblGrid>
      <w:tr w14:paraId="2B8BA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1498" w:type="dxa"/>
            <w:vAlign w:val="center"/>
          </w:tcPr>
          <w:p w14:paraId="01257051">
            <w:pPr>
              <w:spacing w:line="560" w:lineRule="exact"/>
              <w:jc w:val="center"/>
              <w:rPr>
                <w:rFonts w:ascii="宋体" w:hAnsi="宋体" w:cs="宋体"/>
                <w:sz w:val="32"/>
                <w:szCs w:val="32"/>
              </w:rPr>
            </w:pPr>
            <w:r>
              <w:rPr>
                <w:rFonts w:hint="eastAsia" w:ascii="宋体" w:hAnsi="宋体" w:cs="宋体"/>
                <w:sz w:val="32"/>
                <w:szCs w:val="32"/>
              </w:rPr>
              <w:t>序号</w:t>
            </w:r>
          </w:p>
        </w:tc>
        <w:tc>
          <w:tcPr>
            <w:tcW w:w="2234" w:type="dxa"/>
            <w:vAlign w:val="center"/>
          </w:tcPr>
          <w:p w14:paraId="44F71AAC">
            <w:pPr>
              <w:spacing w:line="560" w:lineRule="exact"/>
              <w:jc w:val="center"/>
              <w:rPr>
                <w:rFonts w:ascii="宋体" w:hAnsi="宋体" w:cs="宋体"/>
                <w:sz w:val="32"/>
                <w:szCs w:val="32"/>
              </w:rPr>
            </w:pPr>
            <w:r>
              <w:rPr>
                <w:rFonts w:hint="eastAsia" w:ascii="宋体" w:hAnsi="宋体" w:cs="宋体"/>
                <w:sz w:val="32"/>
                <w:szCs w:val="32"/>
              </w:rPr>
              <w:t>采购技术需求</w:t>
            </w:r>
          </w:p>
        </w:tc>
        <w:tc>
          <w:tcPr>
            <w:tcW w:w="3433" w:type="dxa"/>
            <w:vAlign w:val="center"/>
          </w:tcPr>
          <w:p w14:paraId="13211B4B">
            <w:pPr>
              <w:spacing w:line="560" w:lineRule="exact"/>
              <w:jc w:val="center"/>
              <w:rPr>
                <w:rFonts w:ascii="宋体" w:hAnsi="宋体" w:cs="宋体"/>
                <w:sz w:val="32"/>
                <w:szCs w:val="32"/>
              </w:rPr>
            </w:pPr>
            <w:r>
              <w:rPr>
                <w:rFonts w:hint="eastAsia" w:ascii="宋体" w:hAnsi="宋体" w:cs="宋体"/>
                <w:sz w:val="32"/>
                <w:szCs w:val="32"/>
              </w:rPr>
              <w:t>投标应答</w:t>
            </w:r>
          </w:p>
        </w:tc>
        <w:tc>
          <w:tcPr>
            <w:tcW w:w="1764" w:type="dxa"/>
            <w:vAlign w:val="center"/>
          </w:tcPr>
          <w:p w14:paraId="5A368844">
            <w:pPr>
              <w:spacing w:line="560" w:lineRule="exact"/>
              <w:jc w:val="center"/>
              <w:rPr>
                <w:rFonts w:ascii="宋体" w:hAnsi="宋体" w:cs="宋体"/>
                <w:sz w:val="32"/>
                <w:szCs w:val="32"/>
              </w:rPr>
            </w:pPr>
            <w:r>
              <w:rPr>
                <w:rFonts w:hint="eastAsia" w:ascii="宋体" w:hAnsi="宋体" w:cs="宋体"/>
                <w:sz w:val="32"/>
                <w:szCs w:val="32"/>
              </w:rPr>
              <w:t>差异说明</w:t>
            </w:r>
          </w:p>
        </w:tc>
      </w:tr>
      <w:tr w14:paraId="77117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498" w:type="dxa"/>
            <w:vAlign w:val="center"/>
          </w:tcPr>
          <w:p w14:paraId="6E5FA5E1">
            <w:pPr>
              <w:spacing w:line="560" w:lineRule="exact"/>
              <w:jc w:val="center"/>
              <w:rPr>
                <w:rFonts w:ascii="宋体" w:hAnsi="宋体" w:cs="宋体"/>
                <w:sz w:val="32"/>
                <w:szCs w:val="32"/>
              </w:rPr>
            </w:pPr>
          </w:p>
        </w:tc>
        <w:tc>
          <w:tcPr>
            <w:tcW w:w="2234" w:type="dxa"/>
            <w:vAlign w:val="center"/>
          </w:tcPr>
          <w:p w14:paraId="15553CE4">
            <w:pPr>
              <w:spacing w:line="560" w:lineRule="exact"/>
              <w:jc w:val="center"/>
              <w:rPr>
                <w:rFonts w:ascii="宋体" w:hAnsi="宋体" w:cs="宋体"/>
                <w:sz w:val="32"/>
                <w:szCs w:val="32"/>
              </w:rPr>
            </w:pPr>
          </w:p>
        </w:tc>
        <w:tc>
          <w:tcPr>
            <w:tcW w:w="3433" w:type="dxa"/>
            <w:vAlign w:val="center"/>
          </w:tcPr>
          <w:p w14:paraId="36D98999">
            <w:pPr>
              <w:spacing w:line="560" w:lineRule="exact"/>
              <w:jc w:val="center"/>
              <w:rPr>
                <w:rFonts w:ascii="宋体" w:hAnsi="宋体" w:cs="宋体"/>
                <w:sz w:val="32"/>
                <w:szCs w:val="32"/>
              </w:rPr>
            </w:pPr>
          </w:p>
        </w:tc>
        <w:tc>
          <w:tcPr>
            <w:tcW w:w="1764" w:type="dxa"/>
            <w:vAlign w:val="center"/>
          </w:tcPr>
          <w:p w14:paraId="4360187F">
            <w:pPr>
              <w:spacing w:line="560" w:lineRule="exact"/>
              <w:jc w:val="center"/>
              <w:rPr>
                <w:rFonts w:ascii="宋体" w:hAnsi="宋体" w:cs="宋体"/>
                <w:sz w:val="32"/>
                <w:szCs w:val="32"/>
              </w:rPr>
            </w:pPr>
          </w:p>
        </w:tc>
      </w:tr>
      <w:tr w14:paraId="525E8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498" w:type="dxa"/>
            <w:vAlign w:val="center"/>
          </w:tcPr>
          <w:p w14:paraId="37A83446">
            <w:pPr>
              <w:spacing w:line="560" w:lineRule="exact"/>
              <w:jc w:val="center"/>
              <w:rPr>
                <w:rFonts w:ascii="宋体" w:hAnsi="宋体" w:cs="宋体"/>
                <w:sz w:val="32"/>
                <w:szCs w:val="32"/>
              </w:rPr>
            </w:pPr>
          </w:p>
        </w:tc>
        <w:tc>
          <w:tcPr>
            <w:tcW w:w="2234" w:type="dxa"/>
            <w:vAlign w:val="center"/>
          </w:tcPr>
          <w:p w14:paraId="0288B3F7">
            <w:pPr>
              <w:spacing w:line="560" w:lineRule="exact"/>
              <w:jc w:val="center"/>
              <w:rPr>
                <w:rFonts w:ascii="宋体" w:hAnsi="宋体" w:cs="宋体"/>
                <w:sz w:val="32"/>
                <w:szCs w:val="32"/>
              </w:rPr>
            </w:pPr>
          </w:p>
        </w:tc>
        <w:tc>
          <w:tcPr>
            <w:tcW w:w="3433" w:type="dxa"/>
            <w:vAlign w:val="center"/>
          </w:tcPr>
          <w:p w14:paraId="562BBDD3">
            <w:pPr>
              <w:spacing w:line="560" w:lineRule="exact"/>
              <w:jc w:val="center"/>
              <w:rPr>
                <w:rFonts w:ascii="宋体" w:hAnsi="宋体" w:cs="宋体"/>
                <w:sz w:val="32"/>
                <w:szCs w:val="32"/>
              </w:rPr>
            </w:pPr>
          </w:p>
        </w:tc>
        <w:tc>
          <w:tcPr>
            <w:tcW w:w="1764" w:type="dxa"/>
            <w:vAlign w:val="center"/>
          </w:tcPr>
          <w:p w14:paraId="6B208213">
            <w:pPr>
              <w:spacing w:line="560" w:lineRule="exact"/>
              <w:jc w:val="center"/>
              <w:rPr>
                <w:rFonts w:ascii="宋体" w:hAnsi="宋体" w:cs="宋体"/>
                <w:sz w:val="32"/>
                <w:szCs w:val="32"/>
              </w:rPr>
            </w:pPr>
          </w:p>
        </w:tc>
      </w:tr>
      <w:tr w14:paraId="03101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498" w:type="dxa"/>
            <w:vAlign w:val="center"/>
          </w:tcPr>
          <w:p w14:paraId="5CD0D9AD">
            <w:pPr>
              <w:spacing w:line="560" w:lineRule="exact"/>
              <w:jc w:val="center"/>
              <w:rPr>
                <w:rFonts w:ascii="宋体" w:hAnsi="宋体" w:cs="宋体"/>
                <w:sz w:val="32"/>
                <w:szCs w:val="32"/>
              </w:rPr>
            </w:pPr>
          </w:p>
        </w:tc>
        <w:tc>
          <w:tcPr>
            <w:tcW w:w="2234" w:type="dxa"/>
            <w:vAlign w:val="center"/>
          </w:tcPr>
          <w:p w14:paraId="731C0226">
            <w:pPr>
              <w:spacing w:line="560" w:lineRule="exact"/>
              <w:jc w:val="center"/>
              <w:rPr>
                <w:rFonts w:ascii="宋体" w:hAnsi="宋体" w:cs="宋体"/>
                <w:sz w:val="32"/>
                <w:szCs w:val="32"/>
              </w:rPr>
            </w:pPr>
          </w:p>
        </w:tc>
        <w:tc>
          <w:tcPr>
            <w:tcW w:w="3433" w:type="dxa"/>
            <w:vAlign w:val="center"/>
          </w:tcPr>
          <w:p w14:paraId="5EE99359">
            <w:pPr>
              <w:spacing w:line="560" w:lineRule="exact"/>
              <w:jc w:val="center"/>
              <w:rPr>
                <w:rFonts w:ascii="宋体" w:hAnsi="宋体" w:cs="宋体"/>
                <w:sz w:val="32"/>
                <w:szCs w:val="32"/>
              </w:rPr>
            </w:pPr>
          </w:p>
        </w:tc>
        <w:tc>
          <w:tcPr>
            <w:tcW w:w="1764" w:type="dxa"/>
            <w:vAlign w:val="center"/>
          </w:tcPr>
          <w:p w14:paraId="102AEC62">
            <w:pPr>
              <w:spacing w:line="560" w:lineRule="exact"/>
              <w:jc w:val="center"/>
              <w:rPr>
                <w:rFonts w:ascii="宋体" w:hAnsi="宋体" w:cs="宋体"/>
                <w:sz w:val="32"/>
                <w:szCs w:val="32"/>
              </w:rPr>
            </w:pPr>
          </w:p>
        </w:tc>
      </w:tr>
      <w:tr w14:paraId="7B954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498" w:type="dxa"/>
            <w:vAlign w:val="center"/>
          </w:tcPr>
          <w:p w14:paraId="0AD8ED17">
            <w:pPr>
              <w:spacing w:line="560" w:lineRule="exact"/>
              <w:rPr>
                <w:rFonts w:ascii="宋体" w:hAnsi="宋体" w:cs="宋体"/>
                <w:sz w:val="32"/>
                <w:szCs w:val="32"/>
              </w:rPr>
            </w:pPr>
          </w:p>
        </w:tc>
        <w:tc>
          <w:tcPr>
            <w:tcW w:w="2234" w:type="dxa"/>
            <w:vAlign w:val="center"/>
          </w:tcPr>
          <w:p w14:paraId="68F0C7DD">
            <w:pPr>
              <w:tabs>
                <w:tab w:val="left" w:pos="6300"/>
              </w:tabs>
              <w:snapToGrid w:val="0"/>
              <w:spacing w:line="560" w:lineRule="exact"/>
              <w:ind w:firstLine="320" w:firstLineChars="100"/>
              <w:outlineLvl w:val="0"/>
              <w:rPr>
                <w:rFonts w:ascii="宋体" w:hAnsi="宋体" w:cs="宋体"/>
                <w:sz w:val="32"/>
                <w:szCs w:val="32"/>
              </w:rPr>
            </w:pPr>
          </w:p>
        </w:tc>
        <w:tc>
          <w:tcPr>
            <w:tcW w:w="3433" w:type="dxa"/>
            <w:vAlign w:val="center"/>
          </w:tcPr>
          <w:p w14:paraId="4599FB95">
            <w:pPr>
              <w:tabs>
                <w:tab w:val="left" w:pos="6300"/>
              </w:tabs>
              <w:snapToGrid w:val="0"/>
              <w:spacing w:line="560" w:lineRule="exact"/>
              <w:jc w:val="center"/>
              <w:outlineLvl w:val="0"/>
              <w:rPr>
                <w:rFonts w:ascii="宋体" w:hAnsi="宋体" w:cs="宋体"/>
                <w:sz w:val="32"/>
                <w:szCs w:val="32"/>
              </w:rPr>
            </w:pPr>
          </w:p>
        </w:tc>
        <w:tc>
          <w:tcPr>
            <w:tcW w:w="1764" w:type="dxa"/>
          </w:tcPr>
          <w:p w14:paraId="01D3FC45">
            <w:pPr>
              <w:tabs>
                <w:tab w:val="left" w:pos="6300"/>
              </w:tabs>
              <w:snapToGrid w:val="0"/>
              <w:spacing w:line="560" w:lineRule="exact"/>
              <w:jc w:val="center"/>
              <w:outlineLvl w:val="0"/>
              <w:rPr>
                <w:rFonts w:ascii="宋体" w:hAnsi="宋体" w:cs="宋体"/>
                <w:sz w:val="32"/>
                <w:szCs w:val="32"/>
              </w:rPr>
            </w:pPr>
          </w:p>
        </w:tc>
      </w:tr>
      <w:tr w14:paraId="721AC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498" w:type="dxa"/>
            <w:vAlign w:val="center"/>
          </w:tcPr>
          <w:p w14:paraId="51E1AA06">
            <w:pPr>
              <w:spacing w:line="560" w:lineRule="exact"/>
              <w:rPr>
                <w:rFonts w:ascii="宋体" w:hAnsi="宋体" w:cs="宋体"/>
                <w:sz w:val="32"/>
                <w:szCs w:val="32"/>
              </w:rPr>
            </w:pPr>
          </w:p>
        </w:tc>
        <w:tc>
          <w:tcPr>
            <w:tcW w:w="2234" w:type="dxa"/>
            <w:vAlign w:val="center"/>
          </w:tcPr>
          <w:p w14:paraId="099DAEF7">
            <w:pPr>
              <w:tabs>
                <w:tab w:val="left" w:pos="6300"/>
              </w:tabs>
              <w:snapToGrid w:val="0"/>
              <w:spacing w:line="560" w:lineRule="exact"/>
              <w:ind w:firstLine="320" w:firstLineChars="100"/>
              <w:outlineLvl w:val="0"/>
              <w:rPr>
                <w:rFonts w:ascii="宋体" w:hAnsi="宋体" w:cs="宋体"/>
                <w:sz w:val="32"/>
                <w:szCs w:val="32"/>
              </w:rPr>
            </w:pPr>
          </w:p>
        </w:tc>
        <w:tc>
          <w:tcPr>
            <w:tcW w:w="3433" w:type="dxa"/>
            <w:vAlign w:val="center"/>
          </w:tcPr>
          <w:p w14:paraId="4C4CD286">
            <w:pPr>
              <w:spacing w:line="560" w:lineRule="exact"/>
              <w:jc w:val="center"/>
              <w:rPr>
                <w:rFonts w:ascii="宋体" w:hAnsi="宋体" w:cs="宋体"/>
                <w:sz w:val="32"/>
                <w:szCs w:val="32"/>
              </w:rPr>
            </w:pPr>
          </w:p>
        </w:tc>
        <w:tc>
          <w:tcPr>
            <w:tcW w:w="1764" w:type="dxa"/>
            <w:vAlign w:val="center"/>
          </w:tcPr>
          <w:p w14:paraId="4B3AC183">
            <w:pPr>
              <w:spacing w:line="560" w:lineRule="exact"/>
              <w:jc w:val="center"/>
              <w:rPr>
                <w:rFonts w:ascii="宋体" w:hAnsi="宋体" w:cs="宋体"/>
                <w:sz w:val="32"/>
                <w:szCs w:val="32"/>
              </w:rPr>
            </w:pPr>
          </w:p>
        </w:tc>
      </w:tr>
    </w:tbl>
    <w:p w14:paraId="6D753E32">
      <w:pPr>
        <w:spacing w:line="560" w:lineRule="exact"/>
        <w:ind w:firstLine="640" w:firstLineChars="200"/>
        <w:rPr>
          <w:rFonts w:ascii="宋体" w:hAnsi="宋体" w:cs="宋体"/>
          <w:sz w:val="32"/>
          <w:szCs w:val="32"/>
        </w:rPr>
      </w:pPr>
      <w:r>
        <w:rPr>
          <w:rFonts w:hint="eastAsia" w:ascii="宋体" w:hAnsi="宋体" w:cs="宋体"/>
          <w:kern w:val="0"/>
          <w:sz w:val="32"/>
          <w:szCs w:val="32"/>
        </w:rPr>
        <w:t xml:space="preserve">供应商：                </w:t>
      </w:r>
      <w:r>
        <w:rPr>
          <w:rFonts w:hint="eastAsia" w:ascii="宋体" w:hAnsi="宋体" w:cs="宋体"/>
          <w:sz w:val="32"/>
          <w:szCs w:val="32"/>
        </w:rPr>
        <w:t>法定代表人（或法定代表人授权代表）</w:t>
      </w:r>
    </w:p>
    <w:p w14:paraId="7428E56F">
      <w:pPr>
        <w:spacing w:line="560" w:lineRule="exact"/>
        <w:ind w:firstLine="291" w:firstLineChars="91"/>
        <w:rPr>
          <w:rFonts w:ascii="宋体" w:hAnsi="宋体" w:cs="宋体"/>
          <w:sz w:val="32"/>
          <w:szCs w:val="32"/>
        </w:rPr>
      </w:pPr>
      <w:r>
        <w:rPr>
          <w:rFonts w:hint="eastAsia" w:ascii="宋体" w:hAnsi="宋体" w:cs="宋体"/>
          <w:sz w:val="32"/>
          <w:szCs w:val="32"/>
        </w:rPr>
        <w:t>（供应商公章）</w:t>
      </w:r>
      <w:r>
        <w:rPr>
          <w:rFonts w:hint="eastAsia" w:ascii="宋体" w:hAnsi="宋体" w:cs="宋体"/>
          <w:sz w:val="32"/>
          <w:szCs w:val="32"/>
        </w:rPr>
        <w:tab/>
      </w:r>
      <w:r>
        <w:rPr>
          <w:rFonts w:hint="eastAsia" w:ascii="宋体" w:hAnsi="宋体" w:cs="宋体"/>
          <w:sz w:val="32"/>
          <w:szCs w:val="32"/>
        </w:rPr>
        <w:tab/>
      </w:r>
      <w:r>
        <w:rPr>
          <w:rFonts w:hint="eastAsia" w:ascii="宋体" w:hAnsi="宋体" w:cs="宋体"/>
          <w:sz w:val="32"/>
          <w:szCs w:val="32"/>
        </w:rPr>
        <w:tab/>
      </w:r>
      <w:r>
        <w:rPr>
          <w:rFonts w:hint="eastAsia" w:ascii="宋体" w:hAnsi="宋体" w:cs="宋体"/>
          <w:sz w:val="32"/>
          <w:szCs w:val="32"/>
        </w:rPr>
        <w:tab/>
      </w:r>
      <w:r>
        <w:rPr>
          <w:rFonts w:hint="eastAsia" w:ascii="宋体" w:hAnsi="宋体" w:cs="宋体"/>
          <w:sz w:val="32"/>
          <w:szCs w:val="32"/>
        </w:rPr>
        <w:t xml:space="preserve">           （签字）</w:t>
      </w:r>
    </w:p>
    <w:p w14:paraId="38F5A951">
      <w:pPr>
        <w:pStyle w:val="8"/>
        <w:spacing w:after="0" w:line="560" w:lineRule="exact"/>
        <w:ind w:firstLine="438"/>
        <w:rPr>
          <w:rFonts w:ascii="宋体" w:hAnsi="宋体" w:cs="宋体"/>
          <w:sz w:val="32"/>
          <w:szCs w:val="32"/>
        </w:rPr>
      </w:pPr>
    </w:p>
    <w:p w14:paraId="16813508">
      <w:pPr>
        <w:wordWrap w:val="0"/>
        <w:spacing w:line="560" w:lineRule="exact"/>
        <w:jc w:val="right"/>
        <w:rPr>
          <w:rFonts w:ascii="宋体" w:hAnsi="宋体" w:cs="宋体"/>
          <w:sz w:val="32"/>
          <w:szCs w:val="32"/>
        </w:rPr>
      </w:pPr>
      <w:r>
        <w:rPr>
          <w:rFonts w:hint="eastAsia" w:ascii="宋体" w:hAnsi="宋体" w:cs="宋体"/>
          <w:sz w:val="32"/>
          <w:szCs w:val="32"/>
        </w:rPr>
        <w:t xml:space="preserve">      年   月   日               </w:t>
      </w:r>
    </w:p>
    <w:p w14:paraId="2D954D41">
      <w:pPr>
        <w:ind w:firstLine="438"/>
        <w:rPr>
          <w:rFonts w:ascii="宋体" w:hAnsi="宋体" w:cs="宋体"/>
          <w:sz w:val="28"/>
          <w:szCs w:val="28"/>
        </w:rPr>
      </w:pPr>
      <w:r>
        <w:rPr>
          <w:rFonts w:hint="eastAsia" w:ascii="宋体" w:hAnsi="宋体" w:cs="宋体"/>
          <w:sz w:val="28"/>
          <w:szCs w:val="28"/>
        </w:rPr>
        <w:t>注：</w:t>
      </w:r>
    </w:p>
    <w:p w14:paraId="4EA91032">
      <w:pPr>
        <w:ind w:firstLine="438"/>
        <w:rPr>
          <w:rFonts w:ascii="宋体" w:hAnsi="宋体" w:cs="宋体"/>
          <w:sz w:val="28"/>
          <w:szCs w:val="28"/>
        </w:rPr>
      </w:pPr>
      <w:r>
        <w:rPr>
          <w:rFonts w:hint="eastAsia" w:ascii="宋体" w:hAnsi="宋体" w:cs="宋体"/>
          <w:sz w:val="28"/>
          <w:szCs w:val="28"/>
        </w:rPr>
        <w:t xml:space="preserve">1.本表即为对竞采文件“ </w:t>
      </w:r>
      <w:r>
        <w:rPr>
          <w:rFonts w:hint="eastAsia" w:ascii="宋体" w:hAnsi="宋体" w:cs="宋体"/>
          <w:iCs/>
          <w:sz w:val="28"/>
          <w:szCs w:val="28"/>
        </w:rPr>
        <w:t>第三篇 项目技术（质量）需求七、技术方案（一）主要技术参数一览表</w:t>
      </w:r>
      <w:r>
        <w:rPr>
          <w:rFonts w:hint="eastAsia" w:ascii="宋体" w:hAnsi="宋体" w:cs="宋体"/>
          <w:sz w:val="28"/>
          <w:szCs w:val="28"/>
        </w:rPr>
        <w:t>”中所列条款进行比较和响应，应逐条如实填写，“投标应答”中必须列出具体数值或内容。如供应商未应答或只注明“符合”、“满足”等类似无具体数值或内容的表述，视为不满足对应条款。</w:t>
      </w:r>
    </w:p>
    <w:p w14:paraId="4EB112A2">
      <w:pPr>
        <w:ind w:firstLine="438"/>
        <w:rPr>
          <w:rFonts w:ascii="宋体" w:hAnsi="宋体" w:cs="宋体"/>
          <w:sz w:val="28"/>
          <w:szCs w:val="28"/>
        </w:rPr>
      </w:pPr>
      <w:r>
        <w:rPr>
          <w:rFonts w:hint="eastAsia" w:ascii="宋体" w:hAnsi="宋体" w:cs="宋体"/>
          <w:sz w:val="28"/>
          <w:szCs w:val="28"/>
        </w:rPr>
        <w:t>2.该表必须按照竞采文件要求逐条如实填写，根据响应情况在“差异说明”项填写正偏离或负偏离及原因，完全符合的填写“无差异”。</w:t>
      </w:r>
    </w:p>
    <w:p w14:paraId="24ACD08F">
      <w:pPr>
        <w:pStyle w:val="8"/>
        <w:spacing w:after="0"/>
        <w:rPr>
          <w:rFonts w:ascii="宋体" w:hAnsi="宋体" w:cs="宋体"/>
          <w:sz w:val="28"/>
          <w:szCs w:val="28"/>
        </w:rPr>
      </w:pPr>
      <w:r>
        <w:rPr>
          <w:rFonts w:hint="eastAsia" w:ascii="宋体" w:hAnsi="宋体" w:cs="宋体"/>
          <w:sz w:val="28"/>
          <w:szCs w:val="28"/>
        </w:rPr>
        <w:t xml:space="preserve">   3.该表可扩展，并逐页签字或盖章。</w:t>
      </w:r>
    </w:p>
    <w:p w14:paraId="02CC28AF">
      <w:pPr>
        <w:spacing w:line="560" w:lineRule="exact"/>
        <w:ind w:firstLine="320" w:firstLineChars="100"/>
        <w:rPr>
          <w:rFonts w:ascii="宋体" w:hAnsi="宋体" w:cs="宋体"/>
          <w:sz w:val="32"/>
          <w:szCs w:val="32"/>
        </w:rPr>
      </w:pPr>
      <w:r>
        <w:rPr>
          <w:rFonts w:hint="eastAsia" w:ascii="宋体" w:hAnsi="宋体" w:cs="宋体"/>
          <w:sz w:val="32"/>
          <w:szCs w:val="32"/>
        </w:rPr>
        <w:t>（二）其他技术（质量）所需方案或证明材料（如果有）</w:t>
      </w:r>
    </w:p>
    <w:p w14:paraId="349A1DEC">
      <w:pPr>
        <w:rPr>
          <w:rFonts w:ascii="宋体" w:hAnsi="宋体" w:cs="宋体"/>
          <w:sz w:val="32"/>
          <w:szCs w:val="32"/>
        </w:rPr>
      </w:pPr>
      <w:r>
        <w:rPr>
          <w:rFonts w:hint="eastAsia" w:ascii="宋体" w:hAnsi="宋体" w:cs="宋体"/>
          <w:sz w:val="32"/>
          <w:szCs w:val="32"/>
        </w:rPr>
        <w:br w:type="page"/>
      </w:r>
    </w:p>
    <w:p w14:paraId="5D5EFE01">
      <w:pPr>
        <w:spacing w:line="560" w:lineRule="exact"/>
        <w:ind w:left="708"/>
        <w:rPr>
          <w:rFonts w:ascii="宋体" w:hAnsi="宋体" w:cs="宋体"/>
          <w:kern w:val="0"/>
          <w:sz w:val="32"/>
          <w:szCs w:val="32"/>
        </w:rPr>
      </w:pPr>
      <w:r>
        <w:rPr>
          <w:rFonts w:hint="eastAsia" w:ascii="宋体" w:hAnsi="宋体" w:cs="宋体"/>
          <w:kern w:val="0"/>
          <w:sz w:val="32"/>
          <w:szCs w:val="32"/>
        </w:rPr>
        <w:t>四、商务文件</w:t>
      </w:r>
    </w:p>
    <w:p w14:paraId="20C8DD92">
      <w:pPr>
        <w:snapToGrid w:val="0"/>
        <w:spacing w:line="560" w:lineRule="exact"/>
        <w:jc w:val="center"/>
        <w:rPr>
          <w:rFonts w:ascii="宋体" w:hAnsi="宋体" w:cs="宋体"/>
          <w:sz w:val="32"/>
          <w:szCs w:val="32"/>
        </w:rPr>
      </w:pPr>
      <w:r>
        <w:rPr>
          <w:rFonts w:hint="eastAsia" w:ascii="宋体" w:hAnsi="宋体" w:cs="宋体"/>
          <w:sz w:val="32"/>
          <w:szCs w:val="32"/>
        </w:rPr>
        <w:t>（一）投标函</w:t>
      </w:r>
    </w:p>
    <w:p w14:paraId="49179F74">
      <w:pPr>
        <w:spacing w:line="560" w:lineRule="exact"/>
        <w:ind w:firstLine="640" w:firstLineChars="200"/>
        <w:jc w:val="left"/>
        <w:rPr>
          <w:rFonts w:ascii="宋体" w:hAnsi="宋体" w:cs="宋体"/>
          <w:sz w:val="32"/>
          <w:szCs w:val="32"/>
        </w:rPr>
      </w:pPr>
    </w:p>
    <w:p w14:paraId="011FACC7">
      <w:pPr>
        <w:widowControl/>
        <w:tabs>
          <w:tab w:val="left" w:pos="6300"/>
        </w:tabs>
        <w:spacing w:line="560" w:lineRule="exact"/>
        <w:jc w:val="left"/>
        <w:rPr>
          <w:rFonts w:ascii="宋体" w:hAnsi="宋体" w:cs="宋体"/>
          <w:sz w:val="32"/>
          <w:szCs w:val="32"/>
        </w:rPr>
      </w:pPr>
      <w:r>
        <w:rPr>
          <w:rFonts w:hint="eastAsia" w:ascii="宋体" w:hAnsi="宋体" w:cs="宋体"/>
          <w:sz w:val="32"/>
          <w:szCs w:val="32"/>
        </w:rPr>
        <w:t>致：重庆市</w:t>
      </w:r>
      <w:r>
        <w:rPr>
          <w:rFonts w:hint="eastAsia" w:ascii="宋体" w:hAnsi="宋体" w:cs="宋体"/>
          <w:sz w:val="32"/>
          <w:szCs w:val="32"/>
          <w:u w:val="single"/>
        </w:rPr>
        <w:t xml:space="preserve">                 </w:t>
      </w:r>
      <w:r>
        <w:rPr>
          <w:rFonts w:hint="eastAsia" w:ascii="宋体" w:hAnsi="宋体" w:cs="宋体"/>
          <w:sz w:val="32"/>
          <w:szCs w:val="32"/>
        </w:rPr>
        <w:t>学校：</w:t>
      </w:r>
    </w:p>
    <w:p w14:paraId="4B840089">
      <w:pPr>
        <w:widowControl/>
        <w:tabs>
          <w:tab w:val="left" w:pos="6300"/>
        </w:tabs>
        <w:spacing w:line="560" w:lineRule="exact"/>
        <w:ind w:firstLine="960" w:firstLineChars="300"/>
        <w:jc w:val="left"/>
        <w:rPr>
          <w:rFonts w:ascii="宋体" w:hAnsi="宋体" w:cs="宋体"/>
          <w:sz w:val="32"/>
          <w:szCs w:val="32"/>
        </w:rPr>
      </w:pPr>
      <w:r>
        <w:rPr>
          <w:rFonts w:hint="eastAsia" w:ascii="宋体" w:hAnsi="宋体" w:cs="宋体"/>
          <w:sz w:val="32"/>
          <w:szCs w:val="32"/>
          <w:u w:val="single"/>
        </w:rPr>
        <w:t xml:space="preserve">                 </w:t>
      </w:r>
      <w:r>
        <w:rPr>
          <w:rFonts w:hint="eastAsia" w:ascii="宋体" w:hAnsi="宋体" w:cs="宋体"/>
          <w:sz w:val="32"/>
          <w:szCs w:val="32"/>
        </w:rPr>
        <w:t>（投标供应商名称）系中华人民共和国合法企业，注册地址：</w:t>
      </w:r>
      <w:r>
        <w:rPr>
          <w:rFonts w:hint="eastAsia" w:ascii="宋体" w:hAnsi="宋体" w:cs="宋体"/>
          <w:sz w:val="32"/>
          <w:szCs w:val="32"/>
          <w:u w:val="single"/>
        </w:rPr>
        <w:t xml:space="preserve">                 </w:t>
      </w:r>
      <w:r>
        <w:rPr>
          <w:rFonts w:hint="eastAsia" w:ascii="宋体" w:hAnsi="宋体" w:cs="宋体"/>
          <w:sz w:val="32"/>
          <w:szCs w:val="32"/>
        </w:rPr>
        <w:t>。我方就参加</w:t>
      </w:r>
      <w:r>
        <w:rPr>
          <w:rFonts w:hint="eastAsia" w:ascii="宋体" w:hAnsi="宋体" w:cs="宋体"/>
          <w:sz w:val="32"/>
          <w:szCs w:val="32"/>
          <w:u w:val="single"/>
        </w:rPr>
        <w:t xml:space="preserve">               （</w:t>
      </w:r>
      <w:r>
        <w:rPr>
          <w:rFonts w:hint="eastAsia" w:ascii="宋体" w:hAnsi="宋体" w:cs="宋体"/>
          <w:sz w:val="32"/>
          <w:szCs w:val="32"/>
        </w:rPr>
        <w:t>采购项目名称）的投标，有关事项郑重声明如下：</w:t>
      </w:r>
    </w:p>
    <w:p w14:paraId="17652161">
      <w:pPr>
        <w:widowControl/>
        <w:tabs>
          <w:tab w:val="left" w:pos="6300"/>
        </w:tabs>
        <w:spacing w:line="560" w:lineRule="exact"/>
        <w:ind w:firstLine="640" w:firstLineChars="200"/>
        <w:jc w:val="left"/>
        <w:rPr>
          <w:rFonts w:ascii="宋体" w:hAnsi="宋体" w:cs="宋体"/>
          <w:sz w:val="32"/>
          <w:szCs w:val="32"/>
        </w:rPr>
      </w:pPr>
      <w:r>
        <w:rPr>
          <w:rFonts w:hint="eastAsia" w:ascii="宋体" w:hAnsi="宋体" w:cs="宋体"/>
          <w:sz w:val="32"/>
          <w:szCs w:val="32"/>
        </w:rPr>
        <w:t>一、我方完全理解并接受该项目竞采响应文件所有要求。</w:t>
      </w:r>
    </w:p>
    <w:p w14:paraId="66ADB756">
      <w:pPr>
        <w:widowControl/>
        <w:tabs>
          <w:tab w:val="left" w:pos="6300"/>
        </w:tabs>
        <w:spacing w:line="560" w:lineRule="exact"/>
        <w:ind w:firstLine="640" w:firstLineChars="200"/>
        <w:jc w:val="left"/>
        <w:rPr>
          <w:rFonts w:ascii="宋体" w:hAnsi="宋体" w:cs="宋体"/>
          <w:sz w:val="32"/>
          <w:szCs w:val="32"/>
        </w:rPr>
      </w:pPr>
      <w:r>
        <w:rPr>
          <w:rFonts w:hint="eastAsia" w:ascii="宋体" w:hAnsi="宋体" w:cs="宋体"/>
          <w:sz w:val="32"/>
          <w:szCs w:val="32"/>
        </w:rPr>
        <w:t>二、我方提交的所有响应文件、资料都是准确和真实的，如有虚假或隐瞒，我方愿意承担一切法律责任。</w:t>
      </w:r>
    </w:p>
    <w:p w14:paraId="30C7E8DF">
      <w:pPr>
        <w:widowControl/>
        <w:tabs>
          <w:tab w:val="left" w:pos="6300"/>
        </w:tabs>
        <w:autoSpaceDE w:val="0"/>
        <w:spacing w:line="560" w:lineRule="exact"/>
        <w:ind w:firstLine="640" w:firstLineChars="200"/>
        <w:jc w:val="left"/>
        <w:rPr>
          <w:rFonts w:ascii="宋体" w:hAnsi="宋体" w:cs="宋体"/>
          <w:sz w:val="32"/>
          <w:szCs w:val="32"/>
        </w:rPr>
      </w:pPr>
      <w:r>
        <w:rPr>
          <w:rFonts w:hint="eastAsia" w:ascii="宋体" w:hAnsi="宋体" w:cs="宋体"/>
          <w:sz w:val="32"/>
          <w:szCs w:val="32"/>
        </w:rPr>
        <w:t>三、我方承诺按照竞采文件要求，提供投标货物的供应（或制造）及技术服务。</w:t>
      </w:r>
    </w:p>
    <w:p w14:paraId="7D97074A">
      <w:pPr>
        <w:widowControl/>
        <w:tabs>
          <w:tab w:val="left" w:pos="6300"/>
        </w:tabs>
        <w:spacing w:line="560" w:lineRule="exact"/>
        <w:ind w:firstLine="640" w:firstLineChars="200"/>
        <w:jc w:val="left"/>
        <w:rPr>
          <w:rFonts w:ascii="宋体" w:hAnsi="宋体" w:cs="宋体"/>
          <w:sz w:val="32"/>
          <w:szCs w:val="32"/>
        </w:rPr>
      </w:pPr>
      <w:r>
        <w:rPr>
          <w:rFonts w:hint="eastAsia" w:ascii="宋体" w:hAnsi="宋体" w:cs="宋体"/>
          <w:sz w:val="32"/>
          <w:szCs w:val="32"/>
        </w:rPr>
        <w:t>四、我方按竞采响应文件要求提交的响应文件为：响应文件1份。</w:t>
      </w:r>
    </w:p>
    <w:p w14:paraId="3111E00D">
      <w:pPr>
        <w:widowControl/>
        <w:tabs>
          <w:tab w:val="left" w:pos="6300"/>
        </w:tabs>
        <w:spacing w:line="560" w:lineRule="exact"/>
        <w:ind w:firstLine="640" w:firstLineChars="200"/>
        <w:jc w:val="left"/>
        <w:rPr>
          <w:rFonts w:ascii="宋体" w:hAnsi="宋体" w:cs="宋体"/>
          <w:sz w:val="32"/>
          <w:szCs w:val="32"/>
        </w:rPr>
      </w:pPr>
      <w:r>
        <w:rPr>
          <w:rFonts w:hint="eastAsia" w:ascii="宋体" w:hAnsi="宋体" w:cs="宋体"/>
          <w:sz w:val="32"/>
          <w:szCs w:val="32"/>
        </w:rPr>
        <w:t>五、如果我方成交，我方将履行竞采文件中规定的各项要求以及我方响应文件的各项承诺签订合同，并且严格履行合同义务。本承诺函将成为合同不可分割的一部分，与合同具有同等的法律效力。</w:t>
      </w:r>
    </w:p>
    <w:p w14:paraId="54454ABE">
      <w:pPr>
        <w:tabs>
          <w:tab w:val="left" w:pos="6300"/>
        </w:tabs>
        <w:snapToGrid w:val="0"/>
        <w:spacing w:line="560" w:lineRule="exact"/>
        <w:ind w:firstLine="640" w:firstLineChars="200"/>
        <w:rPr>
          <w:rFonts w:ascii="宋体" w:hAnsi="宋体" w:cs="宋体"/>
          <w:sz w:val="32"/>
          <w:szCs w:val="32"/>
        </w:rPr>
      </w:pPr>
      <w:r>
        <w:rPr>
          <w:rFonts w:hint="eastAsia" w:ascii="宋体" w:hAnsi="宋体" w:cs="宋体"/>
          <w:sz w:val="32"/>
          <w:szCs w:val="32"/>
        </w:rPr>
        <w:t>六、我方投标报价为闭口价。在合同有效期内，该报价固定不变。</w:t>
      </w:r>
    </w:p>
    <w:p w14:paraId="03187DC8">
      <w:pPr>
        <w:pStyle w:val="8"/>
        <w:spacing w:after="0" w:line="560" w:lineRule="exact"/>
        <w:ind w:firstLine="640" w:firstLineChars="200"/>
        <w:rPr>
          <w:rFonts w:ascii="宋体" w:hAnsi="宋体" w:cs="宋体"/>
          <w:sz w:val="32"/>
          <w:szCs w:val="32"/>
        </w:rPr>
      </w:pPr>
      <w:r>
        <w:rPr>
          <w:rFonts w:hint="eastAsia" w:ascii="宋体" w:hAnsi="宋体" w:cs="宋体"/>
          <w:sz w:val="32"/>
          <w:szCs w:val="32"/>
        </w:rPr>
        <w:t xml:space="preserve">七、如果我方成为成交供应商，保证在接到成交通知书后，向采购代理机构缴纳网上竞采文件规定的采购代理服务费和向采购人缴纳足额履约保证金。 </w:t>
      </w:r>
    </w:p>
    <w:p w14:paraId="68F505E1">
      <w:pPr>
        <w:adjustRightInd w:val="0"/>
        <w:snapToGrid w:val="0"/>
        <w:spacing w:line="480" w:lineRule="exact"/>
        <w:ind w:firstLine="640" w:firstLineChars="200"/>
        <w:rPr>
          <w:rFonts w:ascii="宋体" w:hAnsi="宋体" w:cs="宋体"/>
          <w:sz w:val="32"/>
          <w:szCs w:val="32"/>
        </w:rPr>
      </w:pPr>
      <w:r>
        <w:rPr>
          <w:rFonts w:hint="eastAsia" w:ascii="宋体" w:hAnsi="宋体" w:cs="宋体"/>
          <w:sz w:val="32"/>
          <w:szCs w:val="32"/>
        </w:rPr>
        <w:t>八、我方承诺：本次响应文件及有关承诺文件有效期为提交响应文件截止时间起90天。</w:t>
      </w:r>
    </w:p>
    <w:p w14:paraId="652F16B2">
      <w:pPr>
        <w:spacing w:line="560" w:lineRule="exact"/>
        <w:ind w:left="5746" w:leftChars="2584" w:hanging="320" w:hangingChars="100"/>
        <w:jc w:val="left"/>
        <w:rPr>
          <w:rFonts w:ascii="宋体" w:hAnsi="宋体" w:cs="宋体"/>
          <w:sz w:val="32"/>
          <w:szCs w:val="32"/>
        </w:rPr>
      </w:pPr>
      <w:r>
        <w:rPr>
          <w:rFonts w:hint="eastAsia" w:ascii="宋体" w:hAnsi="宋体" w:cs="宋体"/>
          <w:sz w:val="32"/>
          <w:szCs w:val="32"/>
        </w:rPr>
        <w:t>投标供应商（加盖公章）                2026 年    月    日</w:t>
      </w:r>
      <w:r>
        <w:rPr>
          <w:rFonts w:hint="eastAsia" w:ascii="宋体" w:hAnsi="宋体" w:cs="宋体"/>
          <w:sz w:val="32"/>
          <w:szCs w:val="32"/>
        </w:rPr>
        <w:br w:type="page"/>
      </w:r>
    </w:p>
    <w:p w14:paraId="501280E2">
      <w:pPr>
        <w:pStyle w:val="26"/>
        <w:spacing w:line="560" w:lineRule="exact"/>
        <w:ind w:firstLine="640" w:firstLineChars="200"/>
        <w:rPr>
          <w:rFonts w:ascii="宋体" w:hAnsi="宋体" w:eastAsia="宋体" w:cs="宋体"/>
          <w:color w:val="auto"/>
          <w:sz w:val="32"/>
          <w:szCs w:val="32"/>
        </w:rPr>
      </w:pPr>
      <w:r>
        <w:rPr>
          <w:rFonts w:hint="eastAsia" w:ascii="宋体" w:hAnsi="宋体" w:eastAsia="宋体" w:cs="宋体"/>
          <w:color w:val="auto"/>
          <w:sz w:val="32"/>
          <w:szCs w:val="32"/>
        </w:rPr>
        <w:t>（二）商务响应偏离表</w:t>
      </w:r>
    </w:p>
    <w:p w14:paraId="0218F406">
      <w:pPr>
        <w:spacing w:line="560" w:lineRule="exact"/>
        <w:ind w:firstLine="640" w:firstLineChars="200"/>
        <w:rPr>
          <w:rFonts w:ascii="宋体" w:hAnsi="宋体" w:cs="宋体"/>
          <w:sz w:val="32"/>
          <w:szCs w:val="32"/>
        </w:rPr>
      </w:pPr>
      <w:r>
        <w:rPr>
          <w:rFonts w:hint="eastAsia" w:ascii="宋体" w:hAnsi="宋体" w:cs="宋体"/>
          <w:sz w:val="32"/>
          <w:szCs w:val="32"/>
        </w:rPr>
        <w:t>项目名称：</w:t>
      </w:r>
    </w:p>
    <w:p w14:paraId="78987BA9">
      <w:pPr>
        <w:pStyle w:val="26"/>
        <w:spacing w:line="560" w:lineRule="exact"/>
        <w:ind w:left="420" w:firstLine="3360" w:firstLineChars="1200"/>
        <w:rPr>
          <w:rFonts w:ascii="宋体" w:hAnsi="宋体" w:eastAsia="宋体" w:cs="宋体"/>
          <w:color w:val="auto"/>
          <w:sz w:val="28"/>
          <w:szCs w:val="28"/>
        </w:rPr>
      </w:pPr>
      <w:r>
        <w:rPr>
          <w:rFonts w:hint="eastAsia" w:ascii="宋体" w:hAnsi="宋体" w:eastAsia="宋体" w:cs="宋体"/>
          <w:color w:val="auto"/>
          <w:sz w:val="28"/>
          <w:szCs w:val="28"/>
        </w:rPr>
        <w:t>商务响应偏离表</w:t>
      </w:r>
    </w:p>
    <w:tbl>
      <w:tblPr>
        <w:tblStyle w:val="18"/>
        <w:tblW w:w="89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8"/>
        <w:gridCol w:w="2234"/>
        <w:gridCol w:w="3646"/>
        <w:gridCol w:w="1551"/>
      </w:tblGrid>
      <w:tr w14:paraId="4E189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1498" w:type="dxa"/>
            <w:vAlign w:val="center"/>
          </w:tcPr>
          <w:p w14:paraId="4B675EDC">
            <w:pPr>
              <w:spacing w:line="560" w:lineRule="exact"/>
              <w:jc w:val="center"/>
              <w:rPr>
                <w:rFonts w:ascii="宋体" w:hAnsi="宋体" w:cs="宋体"/>
                <w:sz w:val="32"/>
                <w:szCs w:val="32"/>
              </w:rPr>
            </w:pPr>
            <w:r>
              <w:rPr>
                <w:rFonts w:hint="eastAsia" w:ascii="宋体" w:hAnsi="宋体" w:cs="宋体"/>
                <w:sz w:val="32"/>
                <w:szCs w:val="32"/>
              </w:rPr>
              <w:t>序号</w:t>
            </w:r>
          </w:p>
        </w:tc>
        <w:tc>
          <w:tcPr>
            <w:tcW w:w="2234" w:type="dxa"/>
            <w:vAlign w:val="center"/>
          </w:tcPr>
          <w:p w14:paraId="31D25342">
            <w:pPr>
              <w:spacing w:line="560" w:lineRule="exact"/>
              <w:jc w:val="center"/>
              <w:rPr>
                <w:rFonts w:ascii="宋体" w:hAnsi="宋体" w:cs="宋体"/>
                <w:sz w:val="32"/>
                <w:szCs w:val="32"/>
              </w:rPr>
            </w:pPr>
            <w:r>
              <w:rPr>
                <w:rFonts w:hint="eastAsia" w:ascii="宋体" w:hAnsi="宋体" w:cs="宋体"/>
                <w:sz w:val="32"/>
                <w:szCs w:val="32"/>
              </w:rPr>
              <w:t>采购商务需求</w:t>
            </w:r>
          </w:p>
        </w:tc>
        <w:tc>
          <w:tcPr>
            <w:tcW w:w="3646" w:type="dxa"/>
            <w:vAlign w:val="center"/>
          </w:tcPr>
          <w:p w14:paraId="0A06772F">
            <w:pPr>
              <w:spacing w:line="560" w:lineRule="exact"/>
              <w:jc w:val="center"/>
              <w:rPr>
                <w:rFonts w:ascii="宋体" w:hAnsi="宋体" w:cs="宋体"/>
                <w:sz w:val="32"/>
                <w:szCs w:val="32"/>
              </w:rPr>
            </w:pPr>
            <w:r>
              <w:rPr>
                <w:rFonts w:hint="eastAsia" w:ascii="宋体" w:hAnsi="宋体" w:cs="宋体"/>
                <w:sz w:val="32"/>
                <w:szCs w:val="32"/>
              </w:rPr>
              <w:t>投标应答</w:t>
            </w:r>
          </w:p>
        </w:tc>
        <w:tc>
          <w:tcPr>
            <w:tcW w:w="1551" w:type="dxa"/>
            <w:vAlign w:val="center"/>
          </w:tcPr>
          <w:p w14:paraId="07871B12">
            <w:pPr>
              <w:spacing w:line="560" w:lineRule="exact"/>
              <w:jc w:val="center"/>
              <w:rPr>
                <w:rFonts w:ascii="宋体" w:hAnsi="宋体" w:cs="宋体"/>
                <w:sz w:val="32"/>
                <w:szCs w:val="32"/>
              </w:rPr>
            </w:pPr>
            <w:r>
              <w:rPr>
                <w:rFonts w:hint="eastAsia" w:ascii="宋体" w:hAnsi="宋体" w:cs="宋体"/>
                <w:sz w:val="32"/>
                <w:szCs w:val="32"/>
              </w:rPr>
              <w:t>差异说明</w:t>
            </w:r>
          </w:p>
        </w:tc>
      </w:tr>
      <w:tr w14:paraId="55E9F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498" w:type="dxa"/>
            <w:vAlign w:val="center"/>
          </w:tcPr>
          <w:p w14:paraId="13BBADAE">
            <w:pPr>
              <w:spacing w:line="560" w:lineRule="exact"/>
              <w:jc w:val="center"/>
              <w:rPr>
                <w:rFonts w:ascii="宋体" w:hAnsi="宋体" w:cs="宋体"/>
                <w:sz w:val="32"/>
                <w:szCs w:val="32"/>
              </w:rPr>
            </w:pPr>
          </w:p>
        </w:tc>
        <w:tc>
          <w:tcPr>
            <w:tcW w:w="2234" w:type="dxa"/>
            <w:vAlign w:val="center"/>
          </w:tcPr>
          <w:p w14:paraId="2468257C">
            <w:pPr>
              <w:spacing w:line="560" w:lineRule="exact"/>
              <w:jc w:val="center"/>
              <w:rPr>
                <w:rFonts w:ascii="宋体" w:hAnsi="宋体" w:cs="宋体"/>
                <w:sz w:val="32"/>
                <w:szCs w:val="32"/>
              </w:rPr>
            </w:pPr>
          </w:p>
        </w:tc>
        <w:tc>
          <w:tcPr>
            <w:tcW w:w="3646" w:type="dxa"/>
            <w:vAlign w:val="center"/>
          </w:tcPr>
          <w:p w14:paraId="15B83F4F">
            <w:pPr>
              <w:spacing w:line="560" w:lineRule="exact"/>
              <w:jc w:val="center"/>
              <w:rPr>
                <w:rFonts w:ascii="宋体" w:hAnsi="宋体" w:cs="宋体"/>
                <w:sz w:val="32"/>
                <w:szCs w:val="32"/>
              </w:rPr>
            </w:pPr>
          </w:p>
        </w:tc>
        <w:tc>
          <w:tcPr>
            <w:tcW w:w="1551" w:type="dxa"/>
            <w:vAlign w:val="center"/>
          </w:tcPr>
          <w:p w14:paraId="54093B25">
            <w:pPr>
              <w:spacing w:line="560" w:lineRule="exact"/>
              <w:jc w:val="center"/>
              <w:rPr>
                <w:rFonts w:ascii="宋体" w:hAnsi="宋体" w:cs="宋体"/>
                <w:sz w:val="32"/>
                <w:szCs w:val="32"/>
              </w:rPr>
            </w:pPr>
          </w:p>
        </w:tc>
      </w:tr>
      <w:tr w14:paraId="3C2E5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498" w:type="dxa"/>
            <w:vAlign w:val="center"/>
          </w:tcPr>
          <w:p w14:paraId="6F95E020">
            <w:pPr>
              <w:spacing w:line="560" w:lineRule="exact"/>
              <w:jc w:val="center"/>
              <w:rPr>
                <w:rFonts w:ascii="宋体" w:hAnsi="宋体" w:cs="宋体"/>
                <w:sz w:val="32"/>
                <w:szCs w:val="32"/>
              </w:rPr>
            </w:pPr>
          </w:p>
        </w:tc>
        <w:tc>
          <w:tcPr>
            <w:tcW w:w="2234" w:type="dxa"/>
            <w:vAlign w:val="center"/>
          </w:tcPr>
          <w:p w14:paraId="47E6822F">
            <w:pPr>
              <w:spacing w:line="560" w:lineRule="exact"/>
              <w:jc w:val="center"/>
              <w:rPr>
                <w:rFonts w:ascii="宋体" w:hAnsi="宋体" w:cs="宋体"/>
                <w:sz w:val="32"/>
                <w:szCs w:val="32"/>
              </w:rPr>
            </w:pPr>
          </w:p>
        </w:tc>
        <w:tc>
          <w:tcPr>
            <w:tcW w:w="3646" w:type="dxa"/>
            <w:vAlign w:val="center"/>
          </w:tcPr>
          <w:p w14:paraId="2AA22790">
            <w:pPr>
              <w:spacing w:line="560" w:lineRule="exact"/>
              <w:jc w:val="center"/>
              <w:rPr>
                <w:rFonts w:ascii="宋体" w:hAnsi="宋体" w:cs="宋体"/>
                <w:sz w:val="32"/>
                <w:szCs w:val="32"/>
              </w:rPr>
            </w:pPr>
          </w:p>
        </w:tc>
        <w:tc>
          <w:tcPr>
            <w:tcW w:w="1551" w:type="dxa"/>
            <w:vAlign w:val="center"/>
          </w:tcPr>
          <w:p w14:paraId="32F0AAAB">
            <w:pPr>
              <w:spacing w:line="560" w:lineRule="exact"/>
              <w:jc w:val="center"/>
              <w:rPr>
                <w:rFonts w:ascii="宋体" w:hAnsi="宋体" w:cs="宋体"/>
                <w:sz w:val="32"/>
                <w:szCs w:val="32"/>
              </w:rPr>
            </w:pPr>
          </w:p>
        </w:tc>
      </w:tr>
      <w:tr w14:paraId="78B85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498" w:type="dxa"/>
            <w:vAlign w:val="center"/>
          </w:tcPr>
          <w:p w14:paraId="499C883D">
            <w:pPr>
              <w:spacing w:line="560" w:lineRule="exact"/>
              <w:jc w:val="center"/>
              <w:rPr>
                <w:rFonts w:ascii="宋体" w:hAnsi="宋体" w:cs="宋体"/>
                <w:sz w:val="32"/>
                <w:szCs w:val="32"/>
              </w:rPr>
            </w:pPr>
          </w:p>
        </w:tc>
        <w:tc>
          <w:tcPr>
            <w:tcW w:w="2234" w:type="dxa"/>
            <w:vAlign w:val="center"/>
          </w:tcPr>
          <w:p w14:paraId="2734190A">
            <w:pPr>
              <w:spacing w:line="560" w:lineRule="exact"/>
              <w:jc w:val="center"/>
              <w:rPr>
                <w:rFonts w:ascii="宋体" w:hAnsi="宋体" w:cs="宋体"/>
                <w:sz w:val="32"/>
                <w:szCs w:val="32"/>
              </w:rPr>
            </w:pPr>
          </w:p>
        </w:tc>
        <w:tc>
          <w:tcPr>
            <w:tcW w:w="3646" w:type="dxa"/>
            <w:vAlign w:val="center"/>
          </w:tcPr>
          <w:p w14:paraId="0E9A87F6">
            <w:pPr>
              <w:spacing w:line="560" w:lineRule="exact"/>
              <w:jc w:val="center"/>
              <w:rPr>
                <w:rFonts w:ascii="宋体" w:hAnsi="宋体" w:cs="宋体"/>
                <w:sz w:val="32"/>
                <w:szCs w:val="32"/>
              </w:rPr>
            </w:pPr>
          </w:p>
        </w:tc>
        <w:tc>
          <w:tcPr>
            <w:tcW w:w="1551" w:type="dxa"/>
            <w:vAlign w:val="center"/>
          </w:tcPr>
          <w:p w14:paraId="5E3E8A24">
            <w:pPr>
              <w:spacing w:line="560" w:lineRule="exact"/>
              <w:jc w:val="center"/>
              <w:rPr>
                <w:rFonts w:ascii="宋体" w:hAnsi="宋体" w:cs="宋体"/>
                <w:sz w:val="32"/>
                <w:szCs w:val="32"/>
              </w:rPr>
            </w:pPr>
          </w:p>
        </w:tc>
      </w:tr>
      <w:tr w14:paraId="2CAE5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498" w:type="dxa"/>
            <w:vAlign w:val="center"/>
          </w:tcPr>
          <w:p w14:paraId="0971699B">
            <w:pPr>
              <w:spacing w:line="560" w:lineRule="exact"/>
              <w:rPr>
                <w:rFonts w:ascii="宋体" w:hAnsi="宋体" w:cs="宋体"/>
                <w:sz w:val="32"/>
                <w:szCs w:val="32"/>
              </w:rPr>
            </w:pPr>
          </w:p>
        </w:tc>
        <w:tc>
          <w:tcPr>
            <w:tcW w:w="2234" w:type="dxa"/>
            <w:vAlign w:val="center"/>
          </w:tcPr>
          <w:p w14:paraId="7BDD85AB">
            <w:pPr>
              <w:tabs>
                <w:tab w:val="left" w:pos="6300"/>
              </w:tabs>
              <w:snapToGrid w:val="0"/>
              <w:spacing w:line="560" w:lineRule="exact"/>
              <w:ind w:firstLine="320" w:firstLineChars="100"/>
              <w:outlineLvl w:val="0"/>
              <w:rPr>
                <w:rFonts w:ascii="宋体" w:hAnsi="宋体" w:cs="宋体"/>
                <w:sz w:val="32"/>
                <w:szCs w:val="32"/>
              </w:rPr>
            </w:pPr>
          </w:p>
        </w:tc>
        <w:tc>
          <w:tcPr>
            <w:tcW w:w="3646" w:type="dxa"/>
            <w:vAlign w:val="center"/>
          </w:tcPr>
          <w:p w14:paraId="00D80D1B">
            <w:pPr>
              <w:tabs>
                <w:tab w:val="left" w:pos="6300"/>
              </w:tabs>
              <w:snapToGrid w:val="0"/>
              <w:spacing w:line="560" w:lineRule="exact"/>
              <w:jc w:val="center"/>
              <w:outlineLvl w:val="0"/>
              <w:rPr>
                <w:rFonts w:ascii="宋体" w:hAnsi="宋体" w:cs="宋体"/>
                <w:sz w:val="32"/>
                <w:szCs w:val="32"/>
              </w:rPr>
            </w:pPr>
          </w:p>
        </w:tc>
        <w:tc>
          <w:tcPr>
            <w:tcW w:w="1551" w:type="dxa"/>
          </w:tcPr>
          <w:p w14:paraId="3E54B33A">
            <w:pPr>
              <w:tabs>
                <w:tab w:val="left" w:pos="6300"/>
              </w:tabs>
              <w:snapToGrid w:val="0"/>
              <w:spacing w:line="560" w:lineRule="exact"/>
              <w:jc w:val="center"/>
              <w:outlineLvl w:val="0"/>
              <w:rPr>
                <w:rFonts w:ascii="宋体" w:hAnsi="宋体" w:cs="宋体"/>
                <w:sz w:val="32"/>
                <w:szCs w:val="32"/>
              </w:rPr>
            </w:pPr>
          </w:p>
        </w:tc>
      </w:tr>
      <w:tr w14:paraId="58FFF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498" w:type="dxa"/>
            <w:vAlign w:val="center"/>
          </w:tcPr>
          <w:p w14:paraId="25637211">
            <w:pPr>
              <w:spacing w:line="560" w:lineRule="exact"/>
              <w:rPr>
                <w:rFonts w:ascii="宋体" w:hAnsi="宋体" w:cs="宋体"/>
                <w:sz w:val="32"/>
                <w:szCs w:val="32"/>
              </w:rPr>
            </w:pPr>
          </w:p>
        </w:tc>
        <w:tc>
          <w:tcPr>
            <w:tcW w:w="2234" w:type="dxa"/>
            <w:vAlign w:val="center"/>
          </w:tcPr>
          <w:p w14:paraId="7F1E4327">
            <w:pPr>
              <w:tabs>
                <w:tab w:val="left" w:pos="6300"/>
              </w:tabs>
              <w:snapToGrid w:val="0"/>
              <w:spacing w:line="560" w:lineRule="exact"/>
              <w:ind w:firstLine="320" w:firstLineChars="100"/>
              <w:outlineLvl w:val="0"/>
              <w:rPr>
                <w:rFonts w:ascii="宋体" w:hAnsi="宋体" w:cs="宋体"/>
                <w:sz w:val="32"/>
                <w:szCs w:val="32"/>
              </w:rPr>
            </w:pPr>
          </w:p>
        </w:tc>
        <w:tc>
          <w:tcPr>
            <w:tcW w:w="3646" w:type="dxa"/>
            <w:vAlign w:val="center"/>
          </w:tcPr>
          <w:p w14:paraId="4C5E17F0">
            <w:pPr>
              <w:spacing w:line="560" w:lineRule="exact"/>
              <w:jc w:val="center"/>
              <w:rPr>
                <w:rFonts w:ascii="宋体" w:hAnsi="宋体" w:cs="宋体"/>
                <w:sz w:val="32"/>
                <w:szCs w:val="32"/>
              </w:rPr>
            </w:pPr>
          </w:p>
        </w:tc>
        <w:tc>
          <w:tcPr>
            <w:tcW w:w="1551" w:type="dxa"/>
            <w:vAlign w:val="center"/>
          </w:tcPr>
          <w:p w14:paraId="1EE8691C">
            <w:pPr>
              <w:spacing w:line="560" w:lineRule="exact"/>
              <w:jc w:val="center"/>
              <w:rPr>
                <w:rFonts w:ascii="宋体" w:hAnsi="宋体" w:cs="宋体"/>
                <w:sz w:val="32"/>
                <w:szCs w:val="32"/>
              </w:rPr>
            </w:pPr>
          </w:p>
        </w:tc>
      </w:tr>
    </w:tbl>
    <w:p w14:paraId="762613F3">
      <w:pPr>
        <w:pStyle w:val="26"/>
        <w:spacing w:line="560" w:lineRule="exact"/>
        <w:rPr>
          <w:rFonts w:ascii="宋体" w:hAnsi="宋体" w:eastAsia="宋体" w:cs="宋体"/>
          <w:color w:val="auto"/>
          <w:sz w:val="32"/>
          <w:szCs w:val="32"/>
        </w:rPr>
      </w:pPr>
    </w:p>
    <w:p w14:paraId="51E3D717">
      <w:pPr>
        <w:spacing w:line="560" w:lineRule="exact"/>
        <w:ind w:firstLine="438"/>
        <w:rPr>
          <w:rFonts w:ascii="宋体" w:hAnsi="宋体" w:cs="宋体"/>
          <w:sz w:val="32"/>
          <w:szCs w:val="32"/>
        </w:rPr>
      </w:pPr>
      <w:r>
        <w:rPr>
          <w:rFonts w:hint="eastAsia" w:ascii="宋体" w:hAnsi="宋体" w:cs="宋体"/>
          <w:kern w:val="0"/>
          <w:sz w:val="32"/>
          <w:szCs w:val="32"/>
        </w:rPr>
        <w:t xml:space="preserve">供应商：                </w:t>
      </w:r>
      <w:r>
        <w:rPr>
          <w:rFonts w:hint="eastAsia" w:ascii="宋体" w:hAnsi="宋体" w:cs="宋体"/>
          <w:sz w:val="32"/>
          <w:szCs w:val="32"/>
        </w:rPr>
        <w:t>法定代表人（或法定代表人授权代表）</w:t>
      </w:r>
    </w:p>
    <w:p w14:paraId="15BFD9C1">
      <w:pPr>
        <w:spacing w:line="560" w:lineRule="exact"/>
        <w:ind w:firstLine="291" w:firstLineChars="91"/>
        <w:rPr>
          <w:rFonts w:ascii="宋体" w:hAnsi="宋体" w:cs="宋体"/>
          <w:sz w:val="32"/>
          <w:szCs w:val="32"/>
        </w:rPr>
      </w:pPr>
      <w:r>
        <w:rPr>
          <w:rFonts w:hint="eastAsia" w:ascii="宋体" w:hAnsi="宋体" w:cs="宋体"/>
          <w:sz w:val="32"/>
          <w:szCs w:val="32"/>
        </w:rPr>
        <w:t>（供应商公章）</w:t>
      </w:r>
      <w:r>
        <w:rPr>
          <w:rFonts w:hint="eastAsia" w:ascii="宋体" w:hAnsi="宋体" w:cs="宋体"/>
          <w:sz w:val="32"/>
          <w:szCs w:val="32"/>
        </w:rPr>
        <w:tab/>
      </w:r>
      <w:r>
        <w:rPr>
          <w:rFonts w:hint="eastAsia" w:ascii="宋体" w:hAnsi="宋体" w:cs="宋体"/>
          <w:sz w:val="32"/>
          <w:szCs w:val="32"/>
        </w:rPr>
        <w:tab/>
      </w:r>
      <w:r>
        <w:rPr>
          <w:rFonts w:hint="eastAsia" w:ascii="宋体" w:hAnsi="宋体" w:cs="宋体"/>
          <w:sz w:val="32"/>
          <w:szCs w:val="32"/>
        </w:rPr>
        <w:tab/>
      </w:r>
      <w:r>
        <w:rPr>
          <w:rFonts w:hint="eastAsia" w:ascii="宋体" w:hAnsi="宋体" w:cs="宋体"/>
          <w:sz w:val="32"/>
          <w:szCs w:val="32"/>
        </w:rPr>
        <w:tab/>
      </w:r>
      <w:r>
        <w:rPr>
          <w:rFonts w:hint="eastAsia" w:ascii="宋体" w:hAnsi="宋体" w:cs="宋体"/>
          <w:sz w:val="32"/>
          <w:szCs w:val="32"/>
        </w:rPr>
        <w:t xml:space="preserve">           （签字）</w:t>
      </w:r>
    </w:p>
    <w:p w14:paraId="5D0C7074">
      <w:pPr>
        <w:pStyle w:val="8"/>
        <w:spacing w:after="0" w:line="560" w:lineRule="exact"/>
        <w:ind w:firstLine="438"/>
        <w:rPr>
          <w:rFonts w:ascii="宋体" w:hAnsi="宋体" w:cs="宋体"/>
          <w:sz w:val="32"/>
          <w:szCs w:val="32"/>
        </w:rPr>
      </w:pPr>
    </w:p>
    <w:p w14:paraId="2B96F58C">
      <w:pPr>
        <w:pStyle w:val="26"/>
        <w:spacing w:line="560" w:lineRule="exact"/>
        <w:ind w:left="420" w:firstLine="320" w:firstLineChars="100"/>
        <w:rPr>
          <w:rFonts w:ascii="宋体" w:hAnsi="宋体" w:eastAsia="宋体" w:cs="宋体"/>
          <w:color w:val="auto"/>
          <w:sz w:val="32"/>
          <w:szCs w:val="32"/>
        </w:rPr>
      </w:pPr>
      <w:r>
        <w:rPr>
          <w:rFonts w:hint="eastAsia" w:ascii="宋体" w:hAnsi="宋体" w:eastAsia="宋体" w:cs="宋体"/>
          <w:color w:val="auto"/>
          <w:sz w:val="32"/>
          <w:szCs w:val="32"/>
        </w:rPr>
        <w:t xml:space="preserve">                                  年   月   日      </w:t>
      </w:r>
    </w:p>
    <w:p w14:paraId="1551312D">
      <w:pPr>
        <w:pStyle w:val="26"/>
        <w:spacing w:line="560" w:lineRule="exact"/>
        <w:ind w:left="420" w:firstLine="320" w:firstLineChars="100"/>
        <w:rPr>
          <w:rFonts w:ascii="宋体" w:hAnsi="宋体" w:eastAsia="宋体" w:cs="宋体"/>
          <w:color w:val="auto"/>
          <w:sz w:val="32"/>
          <w:szCs w:val="32"/>
        </w:rPr>
      </w:pPr>
    </w:p>
    <w:p w14:paraId="252D4AC1">
      <w:pPr>
        <w:pStyle w:val="26"/>
        <w:spacing w:line="560" w:lineRule="exact"/>
        <w:ind w:left="420" w:firstLine="320" w:firstLineChars="100"/>
        <w:rPr>
          <w:rFonts w:ascii="宋体" w:hAnsi="宋体" w:eastAsia="宋体" w:cs="宋体"/>
          <w:color w:val="auto"/>
          <w:sz w:val="32"/>
          <w:szCs w:val="32"/>
        </w:rPr>
      </w:pPr>
    </w:p>
    <w:p w14:paraId="5F8417DD">
      <w:pPr>
        <w:pStyle w:val="26"/>
        <w:spacing w:line="560" w:lineRule="exact"/>
        <w:ind w:left="420" w:firstLine="280" w:firstLineChars="100"/>
        <w:rPr>
          <w:rFonts w:ascii="宋体" w:hAnsi="宋体" w:eastAsia="宋体" w:cs="宋体"/>
          <w:color w:val="auto"/>
          <w:sz w:val="28"/>
          <w:szCs w:val="28"/>
        </w:rPr>
      </w:pPr>
      <w:r>
        <w:rPr>
          <w:rFonts w:hint="eastAsia" w:ascii="宋体" w:hAnsi="宋体" w:eastAsia="宋体" w:cs="宋体"/>
          <w:color w:val="auto"/>
          <w:sz w:val="28"/>
          <w:szCs w:val="28"/>
        </w:rPr>
        <w:t>注：1.本表即为对本项目网上竞采文件“第四篇 项目商务需求”中所列商务要求进行比较和响应；2.该表必须按照网上竞采文件要求逐条如实填写，根据响应情况在“差异说明”项填写正偏离或负偏离及原因，完全符合的填写“无差异”；3.该表可扩展，并逐页签字或盖章。</w:t>
      </w:r>
    </w:p>
    <w:p w14:paraId="75D59C1D">
      <w:pPr>
        <w:pStyle w:val="26"/>
        <w:spacing w:line="560" w:lineRule="exact"/>
        <w:ind w:left="420" w:firstLine="320" w:firstLineChars="100"/>
        <w:rPr>
          <w:rFonts w:ascii="宋体" w:hAnsi="宋体" w:eastAsia="宋体" w:cs="宋体"/>
          <w:color w:val="auto"/>
          <w:sz w:val="32"/>
          <w:szCs w:val="32"/>
        </w:rPr>
      </w:pPr>
      <w:r>
        <w:rPr>
          <w:rFonts w:hint="eastAsia" w:ascii="宋体" w:hAnsi="宋体" w:eastAsia="宋体" w:cs="宋体"/>
          <w:color w:val="auto"/>
          <w:sz w:val="32"/>
          <w:szCs w:val="32"/>
        </w:rPr>
        <w:t>（三）其他商务要求材料（若有）</w:t>
      </w:r>
    </w:p>
    <w:p w14:paraId="71BD56B2">
      <w:pPr>
        <w:rPr>
          <w:rFonts w:ascii="宋体" w:hAnsi="宋体" w:cs="宋体"/>
          <w:sz w:val="32"/>
          <w:szCs w:val="32"/>
        </w:rPr>
      </w:pPr>
      <w:r>
        <w:rPr>
          <w:rFonts w:hint="eastAsia" w:ascii="宋体" w:hAnsi="宋体" w:cs="宋体"/>
          <w:sz w:val="32"/>
          <w:szCs w:val="32"/>
        </w:rPr>
        <w:br w:type="page"/>
      </w:r>
    </w:p>
    <w:p w14:paraId="06B4636A">
      <w:pPr>
        <w:pStyle w:val="26"/>
        <w:spacing w:line="312" w:lineRule="auto"/>
        <w:ind w:left="420" w:firstLine="320" w:firstLineChars="100"/>
        <w:rPr>
          <w:rFonts w:ascii="宋体" w:hAnsi="宋体" w:eastAsia="宋体" w:cs="宋体"/>
          <w:color w:val="auto"/>
          <w:sz w:val="32"/>
          <w:szCs w:val="32"/>
        </w:rPr>
      </w:pPr>
      <w:r>
        <w:rPr>
          <w:rFonts w:hint="eastAsia" w:ascii="宋体" w:hAnsi="宋体" w:eastAsia="宋体" w:cs="宋体"/>
          <w:color w:val="auto"/>
          <w:sz w:val="32"/>
          <w:szCs w:val="32"/>
        </w:rPr>
        <w:t>五、其他与项目有关的资料（自附）</w:t>
      </w:r>
    </w:p>
    <w:sectPr>
      <w:pgSz w:w="11905" w:h="16838"/>
      <w:pgMar w:top="1440" w:right="1077" w:bottom="1440" w:left="1077" w:header="850" w:footer="1474" w:gutter="0"/>
      <w:cols w:space="0" w:num="1"/>
      <w:docGrid w:linePitch="38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Levenim MT">
    <w:panose1 w:val="02010502060101010101"/>
    <w:charset w:val="B1"/>
    <w:family w:val="auto"/>
    <w:pitch w:val="default"/>
    <w:sig w:usb0="00000801" w:usb1="00000000" w:usb2="00000000" w:usb3="00000000" w:csb0="00000020" w:csb1="00200000"/>
  </w:font>
  <w:font w:name="等线">
    <w:panose1 w:val="02010600030101010101"/>
    <w:charset w:val="86"/>
    <w:family w:val="auto"/>
    <w:pitch w:val="default"/>
    <w:sig w:usb0="A00002BF" w:usb1="38CF7CFA" w:usb2="00000016" w:usb3="00000000" w:csb0="0004000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1" w:fontKey="{D85E6D95-34F0-4F4D-98A1-7A60E4070AE5}"/>
  </w:font>
  <w:font w:name="方正仿宋_GBK">
    <w:panose1 w:val="03000509000000000000"/>
    <w:charset w:val="86"/>
    <w:family w:val="script"/>
    <w:pitch w:val="default"/>
    <w:sig w:usb0="00000001" w:usb1="080E0000" w:usb2="00000000" w:usb3="00000000" w:csb0="00040000" w:csb1="00000000"/>
    <w:embedRegular r:id="rId2" w:fontKey="{CCBD7F69-6615-4614-9218-BD0AAA1331EC}"/>
  </w:font>
  <w:font w:name="WPSEMBED1">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6BC33B">
    <w:pPr>
      <w:pStyle w:val="12"/>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BD97A32">
                          <w:pPr>
                            <w:pStyle w:val="12"/>
                          </w:pPr>
                          <w:r>
                            <w:rPr>
                              <w:rFonts w:hint="eastAsia"/>
                            </w:rPr>
                            <w:fldChar w:fldCharType="begin"/>
                          </w:r>
                          <w:r>
                            <w:rPr>
                              <w:rFonts w:hint="eastAsia"/>
                            </w:rPr>
                            <w:instrText xml:space="preserve"> PAGE  \* MERGEFORMAT </w:instrText>
                          </w:r>
                          <w:r>
                            <w:rPr>
                              <w:rFonts w:hint="eastAsia"/>
                            </w:rPr>
                            <w:fldChar w:fldCharType="separate"/>
                          </w:r>
                          <w:r>
                            <w:t>- 15 -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HV74yAgAAZA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EdXvjICAABkBAAADgAAAAAAAAABACAAAAAfAQAAZHJzL2Uyb0RvYy54bWxQSwUG&#10;AAAAAAYABgBZAQAAwwUAAAAA&#10;">
              <v:fill on="f" focussize="0,0"/>
              <v:stroke on="f" weight="0.5pt"/>
              <v:imagedata o:title=""/>
              <o:lock v:ext="edit" aspectratio="f"/>
              <v:textbox inset="0mm,0mm,0mm,0mm" style="mso-fit-shape-to-text:t;">
                <w:txbxContent>
                  <w:p w14:paraId="5BD97A32">
                    <w:pPr>
                      <w:pStyle w:val="12"/>
                    </w:pPr>
                    <w:r>
                      <w:rPr>
                        <w:rFonts w:hint="eastAsia"/>
                      </w:rPr>
                      <w:fldChar w:fldCharType="begin"/>
                    </w:r>
                    <w:r>
                      <w:rPr>
                        <w:rFonts w:hint="eastAsia"/>
                      </w:rPr>
                      <w:instrText xml:space="preserve"> PAGE  \* MERGEFORMAT </w:instrText>
                    </w:r>
                    <w:r>
                      <w:rPr>
                        <w:rFonts w:hint="eastAsia"/>
                      </w:rPr>
                      <w:fldChar w:fldCharType="separate"/>
                    </w:r>
                    <w:r>
                      <w:t>- 15 -</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99D63B">
    <w:pPr>
      <w:pStyle w:val="12"/>
      <w:ind w:right="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0944F5">
                          <w:pPr>
                            <w:pStyle w:val="12"/>
                          </w:pPr>
                          <w:r>
                            <w:rPr>
                              <w:rFonts w:hint="eastAsia"/>
                            </w:rPr>
                            <w:fldChar w:fldCharType="begin"/>
                          </w:r>
                          <w:r>
                            <w:rPr>
                              <w:rFonts w:hint="eastAsia"/>
                            </w:rPr>
                            <w:instrText xml:space="preserve"> PAGE  \* MERGEFORMAT </w:instrText>
                          </w:r>
                          <w:r>
                            <w:rPr>
                              <w:rFonts w:hint="eastAsia"/>
                            </w:rPr>
                            <w:fldChar w:fldCharType="separate"/>
                          </w:r>
                          <w:r>
                            <w:t>- 27 -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470944F5">
                    <w:pPr>
                      <w:pStyle w:val="12"/>
                    </w:pPr>
                    <w:r>
                      <w:rPr>
                        <w:rFonts w:hint="eastAsia"/>
                      </w:rPr>
                      <w:fldChar w:fldCharType="begin"/>
                    </w:r>
                    <w:r>
                      <w:rPr>
                        <w:rFonts w:hint="eastAsia"/>
                      </w:rPr>
                      <w:instrText xml:space="preserve"> PAGE  \* MERGEFORMAT </w:instrText>
                    </w:r>
                    <w:r>
                      <w:rPr>
                        <w:rFonts w:hint="eastAsia"/>
                      </w:rPr>
                      <w:fldChar w:fldCharType="separate"/>
                    </w:r>
                    <w:r>
                      <w:t>- 27 -</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8D4FB0"/>
    <w:multiLevelType w:val="singleLevel"/>
    <w:tmpl w:val="BA8D4FB0"/>
    <w:lvl w:ilvl="0" w:tentative="0">
      <w:start w:val="2"/>
      <w:numFmt w:val="chineseCounting"/>
      <w:suff w:val="nothing"/>
      <w:lvlText w:val="%1、"/>
      <w:lvlJc w:val="left"/>
      <w:rPr>
        <w:rFonts w:hint="eastAsia"/>
      </w:rPr>
    </w:lvl>
  </w:abstractNum>
  <w:abstractNum w:abstractNumId="1">
    <w:nsid w:val="00000003"/>
    <w:multiLevelType w:val="multilevel"/>
    <w:tmpl w:val="00000003"/>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41"/>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1"/>
  <w:embedTrueTypeFonts/>
  <w:saveSubsetFonts/>
  <w:bordersDoNotSurroundHeader w:val="1"/>
  <w:bordersDoNotSurroundFooter w:val="1"/>
  <w:documentProtection w:enforcement="0"/>
  <w:defaultTabStop w:val="420"/>
  <w:drawingGridHorizontalSpacing w:val="105"/>
  <w:drawingGridVerticalSpacing w:val="156"/>
  <w:doNotShadeFormData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JmOWVmODc0OWNkMGYxNmIyMzI1MWFjNjM2ODY0MGIifQ=="/>
  </w:docVars>
  <w:rsids>
    <w:rsidRoot w:val="004F78BF"/>
    <w:rsid w:val="00006420"/>
    <w:rsid w:val="00032AFF"/>
    <w:rsid w:val="0003668B"/>
    <w:rsid w:val="00042C87"/>
    <w:rsid w:val="000A7CA9"/>
    <w:rsid w:val="00142A6D"/>
    <w:rsid w:val="00162864"/>
    <w:rsid w:val="0018721F"/>
    <w:rsid w:val="001A3019"/>
    <w:rsid w:val="00242A00"/>
    <w:rsid w:val="00245E14"/>
    <w:rsid w:val="00264441"/>
    <w:rsid w:val="002862E7"/>
    <w:rsid w:val="002A17A9"/>
    <w:rsid w:val="002D41F7"/>
    <w:rsid w:val="002D5ED3"/>
    <w:rsid w:val="00313E25"/>
    <w:rsid w:val="00361DB1"/>
    <w:rsid w:val="003A24DC"/>
    <w:rsid w:val="003A3206"/>
    <w:rsid w:val="003A55FF"/>
    <w:rsid w:val="003F1FF1"/>
    <w:rsid w:val="00427A80"/>
    <w:rsid w:val="00440C01"/>
    <w:rsid w:val="004430F2"/>
    <w:rsid w:val="00477C90"/>
    <w:rsid w:val="00493E56"/>
    <w:rsid w:val="004A0EE8"/>
    <w:rsid w:val="004A3F10"/>
    <w:rsid w:val="004F3B03"/>
    <w:rsid w:val="004F78BF"/>
    <w:rsid w:val="005151F3"/>
    <w:rsid w:val="005407E1"/>
    <w:rsid w:val="00545B3F"/>
    <w:rsid w:val="00592DD1"/>
    <w:rsid w:val="005A1695"/>
    <w:rsid w:val="005C29E0"/>
    <w:rsid w:val="006944BF"/>
    <w:rsid w:val="00696085"/>
    <w:rsid w:val="006E3EDA"/>
    <w:rsid w:val="007312E7"/>
    <w:rsid w:val="007330F9"/>
    <w:rsid w:val="00751245"/>
    <w:rsid w:val="00817E48"/>
    <w:rsid w:val="00832856"/>
    <w:rsid w:val="00853C4B"/>
    <w:rsid w:val="008A1892"/>
    <w:rsid w:val="008D5417"/>
    <w:rsid w:val="00911202"/>
    <w:rsid w:val="009151ED"/>
    <w:rsid w:val="00930DBD"/>
    <w:rsid w:val="00953C60"/>
    <w:rsid w:val="0098618E"/>
    <w:rsid w:val="009D65A6"/>
    <w:rsid w:val="00A040EA"/>
    <w:rsid w:val="00A1131B"/>
    <w:rsid w:val="00A14BCA"/>
    <w:rsid w:val="00A36F2E"/>
    <w:rsid w:val="00A57402"/>
    <w:rsid w:val="00A601D1"/>
    <w:rsid w:val="00A86451"/>
    <w:rsid w:val="00A94B91"/>
    <w:rsid w:val="00AC1C9F"/>
    <w:rsid w:val="00B05336"/>
    <w:rsid w:val="00B060B2"/>
    <w:rsid w:val="00B32F0F"/>
    <w:rsid w:val="00B56128"/>
    <w:rsid w:val="00B81336"/>
    <w:rsid w:val="00BC10CA"/>
    <w:rsid w:val="00C002C9"/>
    <w:rsid w:val="00C43785"/>
    <w:rsid w:val="00C813B3"/>
    <w:rsid w:val="00CE377A"/>
    <w:rsid w:val="00D30F39"/>
    <w:rsid w:val="00D72B7B"/>
    <w:rsid w:val="00D92A1D"/>
    <w:rsid w:val="00E10BAD"/>
    <w:rsid w:val="00E92E87"/>
    <w:rsid w:val="00EC7BD7"/>
    <w:rsid w:val="00F32EF7"/>
    <w:rsid w:val="00F34B94"/>
    <w:rsid w:val="00F526AB"/>
    <w:rsid w:val="00F61F54"/>
    <w:rsid w:val="00F7303F"/>
    <w:rsid w:val="00FA2D88"/>
    <w:rsid w:val="00FD3C14"/>
    <w:rsid w:val="012D65A4"/>
    <w:rsid w:val="01653F49"/>
    <w:rsid w:val="0166161E"/>
    <w:rsid w:val="0176216A"/>
    <w:rsid w:val="01E03A9B"/>
    <w:rsid w:val="024A15B0"/>
    <w:rsid w:val="02604ADA"/>
    <w:rsid w:val="02C90747"/>
    <w:rsid w:val="036B3569"/>
    <w:rsid w:val="0390398E"/>
    <w:rsid w:val="039E78AC"/>
    <w:rsid w:val="03A63E3D"/>
    <w:rsid w:val="03B05B94"/>
    <w:rsid w:val="03D6771A"/>
    <w:rsid w:val="03EC21B5"/>
    <w:rsid w:val="04510922"/>
    <w:rsid w:val="047B3B9D"/>
    <w:rsid w:val="050B790E"/>
    <w:rsid w:val="050F419E"/>
    <w:rsid w:val="05EA6AB0"/>
    <w:rsid w:val="05EB743E"/>
    <w:rsid w:val="0664469F"/>
    <w:rsid w:val="070710F9"/>
    <w:rsid w:val="07301FFC"/>
    <w:rsid w:val="07A05FA7"/>
    <w:rsid w:val="07B05482"/>
    <w:rsid w:val="08527CFF"/>
    <w:rsid w:val="087A4733"/>
    <w:rsid w:val="09124079"/>
    <w:rsid w:val="0949407E"/>
    <w:rsid w:val="096A3E4A"/>
    <w:rsid w:val="098401F1"/>
    <w:rsid w:val="09B03CE7"/>
    <w:rsid w:val="0A3F4406"/>
    <w:rsid w:val="0AD634D6"/>
    <w:rsid w:val="0ADB42E0"/>
    <w:rsid w:val="0B950177"/>
    <w:rsid w:val="0BE02C14"/>
    <w:rsid w:val="0C4B7549"/>
    <w:rsid w:val="0D5E1B32"/>
    <w:rsid w:val="0D8B6086"/>
    <w:rsid w:val="0DAA71D1"/>
    <w:rsid w:val="0E060087"/>
    <w:rsid w:val="0E1560A6"/>
    <w:rsid w:val="0E30150B"/>
    <w:rsid w:val="0E697416"/>
    <w:rsid w:val="0E7C5028"/>
    <w:rsid w:val="0ECE329B"/>
    <w:rsid w:val="0F33605D"/>
    <w:rsid w:val="0F735781"/>
    <w:rsid w:val="0FF17432"/>
    <w:rsid w:val="100E2BD2"/>
    <w:rsid w:val="100F743A"/>
    <w:rsid w:val="10137C2D"/>
    <w:rsid w:val="10450398"/>
    <w:rsid w:val="104557A7"/>
    <w:rsid w:val="10903403"/>
    <w:rsid w:val="10A225A6"/>
    <w:rsid w:val="113D5382"/>
    <w:rsid w:val="118571B9"/>
    <w:rsid w:val="1188433D"/>
    <w:rsid w:val="118F3CE5"/>
    <w:rsid w:val="11A50356"/>
    <w:rsid w:val="11AC01B5"/>
    <w:rsid w:val="12253241"/>
    <w:rsid w:val="1234487D"/>
    <w:rsid w:val="13C15CB5"/>
    <w:rsid w:val="13F7266D"/>
    <w:rsid w:val="140B07B1"/>
    <w:rsid w:val="14463A1B"/>
    <w:rsid w:val="147D6DAE"/>
    <w:rsid w:val="149D6F99"/>
    <w:rsid w:val="149F086F"/>
    <w:rsid w:val="14A20B60"/>
    <w:rsid w:val="159B2800"/>
    <w:rsid w:val="159F274C"/>
    <w:rsid w:val="15A2772E"/>
    <w:rsid w:val="15BD5E17"/>
    <w:rsid w:val="15CF400F"/>
    <w:rsid w:val="15D163F4"/>
    <w:rsid w:val="15DE7883"/>
    <w:rsid w:val="15F20C1E"/>
    <w:rsid w:val="162766D9"/>
    <w:rsid w:val="164501E0"/>
    <w:rsid w:val="165A0510"/>
    <w:rsid w:val="16695657"/>
    <w:rsid w:val="16946E96"/>
    <w:rsid w:val="16AA42F6"/>
    <w:rsid w:val="174FA7FC"/>
    <w:rsid w:val="17FF1B48"/>
    <w:rsid w:val="18491BE4"/>
    <w:rsid w:val="18567E5D"/>
    <w:rsid w:val="185801E7"/>
    <w:rsid w:val="18782D53"/>
    <w:rsid w:val="18836D7C"/>
    <w:rsid w:val="18A95886"/>
    <w:rsid w:val="18FE2F58"/>
    <w:rsid w:val="1919448E"/>
    <w:rsid w:val="198E06DA"/>
    <w:rsid w:val="1A6D519F"/>
    <w:rsid w:val="1AE31F1B"/>
    <w:rsid w:val="1B061DC7"/>
    <w:rsid w:val="1B0911B7"/>
    <w:rsid w:val="1B585865"/>
    <w:rsid w:val="1B7C7BDB"/>
    <w:rsid w:val="1B803CC0"/>
    <w:rsid w:val="1BC854C9"/>
    <w:rsid w:val="1BD40128"/>
    <w:rsid w:val="1BE27270"/>
    <w:rsid w:val="1C8B617A"/>
    <w:rsid w:val="1CBE5877"/>
    <w:rsid w:val="1CC25BC3"/>
    <w:rsid w:val="1D344C11"/>
    <w:rsid w:val="1D4671D2"/>
    <w:rsid w:val="1D4C3008"/>
    <w:rsid w:val="1D886C64"/>
    <w:rsid w:val="1DAA5D88"/>
    <w:rsid w:val="1E7977C8"/>
    <w:rsid w:val="1EA31657"/>
    <w:rsid w:val="1EB84CFC"/>
    <w:rsid w:val="1ED14800"/>
    <w:rsid w:val="1ED33BBB"/>
    <w:rsid w:val="1EFE09D9"/>
    <w:rsid w:val="1F765B3E"/>
    <w:rsid w:val="1F7B37F5"/>
    <w:rsid w:val="1FFC15B0"/>
    <w:rsid w:val="206F7859"/>
    <w:rsid w:val="20847E9C"/>
    <w:rsid w:val="21300D3C"/>
    <w:rsid w:val="21393178"/>
    <w:rsid w:val="21410281"/>
    <w:rsid w:val="21C05AF0"/>
    <w:rsid w:val="22274D44"/>
    <w:rsid w:val="22842E70"/>
    <w:rsid w:val="228A261F"/>
    <w:rsid w:val="22C12662"/>
    <w:rsid w:val="232900E4"/>
    <w:rsid w:val="23387D4A"/>
    <w:rsid w:val="23F03CD7"/>
    <w:rsid w:val="241A280A"/>
    <w:rsid w:val="248B5A6B"/>
    <w:rsid w:val="24F314C2"/>
    <w:rsid w:val="24F70937"/>
    <w:rsid w:val="25320D3C"/>
    <w:rsid w:val="25803E00"/>
    <w:rsid w:val="25A505EC"/>
    <w:rsid w:val="26754FAD"/>
    <w:rsid w:val="2726225A"/>
    <w:rsid w:val="276F14BD"/>
    <w:rsid w:val="27C03734"/>
    <w:rsid w:val="27D51383"/>
    <w:rsid w:val="28684D91"/>
    <w:rsid w:val="286A2F69"/>
    <w:rsid w:val="28816C4C"/>
    <w:rsid w:val="28B95703"/>
    <w:rsid w:val="29325A32"/>
    <w:rsid w:val="29630312"/>
    <w:rsid w:val="299706AA"/>
    <w:rsid w:val="29A72A53"/>
    <w:rsid w:val="29FA7AC2"/>
    <w:rsid w:val="2A48258A"/>
    <w:rsid w:val="2A984984"/>
    <w:rsid w:val="2ABC5573"/>
    <w:rsid w:val="2AE15A18"/>
    <w:rsid w:val="2AF922D9"/>
    <w:rsid w:val="2B002807"/>
    <w:rsid w:val="2B110854"/>
    <w:rsid w:val="2B3C21EC"/>
    <w:rsid w:val="2B8F3804"/>
    <w:rsid w:val="2C1F5EC1"/>
    <w:rsid w:val="2C5256B8"/>
    <w:rsid w:val="2C661368"/>
    <w:rsid w:val="2CAE71B1"/>
    <w:rsid w:val="2CB84449"/>
    <w:rsid w:val="2D050541"/>
    <w:rsid w:val="2D4E7B3C"/>
    <w:rsid w:val="2D740B5E"/>
    <w:rsid w:val="2D7E372E"/>
    <w:rsid w:val="2DDD432C"/>
    <w:rsid w:val="2DFB54D6"/>
    <w:rsid w:val="2E2B357C"/>
    <w:rsid w:val="2E625356"/>
    <w:rsid w:val="2E7B177E"/>
    <w:rsid w:val="2EC80E59"/>
    <w:rsid w:val="2FEF13FB"/>
    <w:rsid w:val="30423C19"/>
    <w:rsid w:val="30A532D8"/>
    <w:rsid w:val="30B55F1F"/>
    <w:rsid w:val="30B86170"/>
    <w:rsid w:val="30CE1920"/>
    <w:rsid w:val="30EE144C"/>
    <w:rsid w:val="31702A9A"/>
    <w:rsid w:val="31935E92"/>
    <w:rsid w:val="31A129E0"/>
    <w:rsid w:val="31FE716D"/>
    <w:rsid w:val="32265796"/>
    <w:rsid w:val="322679F2"/>
    <w:rsid w:val="322C1F03"/>
    <w:rsid w:val="32557DE8"/>
    <w:rsid w:val="325B2FD5"/>
    <w:rsid w:val="32850DED"/>
    <w:rsid w:val="32B819E9"/>
    <w:rsid w:val="32C4717E"/>
    <w:rsid w:val="32F042B5"/>
    <w:rsid w:val="331D1E43"/>
    <w:rsid w:val="33764AF1"/>
    <w:rsid w:val="338D4E68"/>
    <w:rsid w:val="33C40C6D"/>
    <w:rsid w:val="33E04F30"/>
    <w:rsid w:val="342B7B0F"/>
    <w:rsid w:val="354B7492"/>
    <w:rsid w:val="354C4365"/>
    <w:rsid w:val="35917232"/>
    <w:rsid w:val="359D0A43"/>
    <w:rsid w:val="36441C39"/>
    <w:rsid w:val="37353007"/>
    <w:rsid w:val="37844767"/>
    <w:rsid w:val="378B519A"/>
    <w:rsid w:val="37D80FBA"/>
    <w:rsid w:val="37F22DBF"/>
    <w:rsid w:val="38561A88"/>
    <w:rsid w:val="386C4AC8"/>
    <w:rsid w:val="38CA5FD2"/>
    <w:rsid w:val="398D0B9B"/>
    <w:rsid w:val="39E642ED"/>
    <w:rsid w:val="39EB4A28"/>
    <w:rsid w:val="3A080A2C"/>
    <w:rsid w:val="3A0931A4"/>
    <w:rsid w:val="3A0A0058"/>
    <w:rsid w:val="3A0D1A47"/>
    <w:rsid w:val="3A156D4E"/>
    <w:rsid w:val="3A2B484E"/>
    <w:rsid w:val="3A4045A3"/>
    <w:rsid w:val="3ADE234B"/>
    <w:rsid w:val="3B7B1E0D"/>
    <w:rsid w:val="3BD03BEC"/>
    <w:rsid w:val="3C4C327C"/>
    <w:rsid w:val="3C5009F9"/>
    <w:rsid w:val="3C616C4D"/>
    <w:rsid w:val="3C9F32CD"/>
    <w:rsid w:val="3CCE29F4"/>
    <w:rsid w:val="3D6978B8"/>
    <w:rsid w:val="3D76694D"/>
    <w:rsid w:val="3DEC28AA"/>
    <w:rsid w:val="3E075BBD"/>
    <w:rsid w:val="3E0D2AB6"/>
    <w:rsid w:val="3E61783E"/>
    <w:rsid w:val="3E712654"/>
    <w:rsid w:val="3EC61362"/>
    <w:rsid w:val="3EE96917"/>
    <w:rsid w:val="3EF77D2D"/>
    <w:rsid w:val="3F176124"/>
    <w:rsid w:val="40491ED2"/>
    <w:rsid w:val="40B7093E"/>
    <w:rsid w:val="41575D01"/>
    <w:rsid w:val="41DC2FC4"/>
    <w:rsid w:val="42641C3F"/>
    <w:rsid w:val="42685B66"/>
    <w:rsid w:val="42D355B2"/>
    <w:rsid w:val="43217515"/>
    <w:rsid w:val="432C3863"/>
    <w:rsid w:val="438D5860"/>
    <w:rsid w:val="439E4201"/>
    <w:rsid w:val="43B42524"/>
    <w:rsid w:val="43C738BB"/>
    <w:rsid w:val="441A760F"/>
    <w:rsid w:val="441C07CA"/>
    <w:rsid w:val="442C0A64"/>
    <w:rsid w:val="44525879"/>
    <w:rsid w:val="452A77E2"/>
    <w:rsid w:val="45CE4267"/>
    <w:rsid w:val="45E877A1"/>
    <w:rsid w:val="46024FFD"/>
    <w:rsid w:val="46214B2F"/>
    <w:rsid w:val="47070685"/>
    <w:rsid w:val="472A4652"/>
    <w:rsid w:val="47C56DB1"/>
    <w:rsid w:val="47D12B3F"/>
    <w:rsid w:val="47DD4B6C"/>
    <w:rsid w:val="47F95F8C"/>
    <w:rsid w:val="48325502"/>
    <w:rsid w:val="4852411F"/>
    <w:rsid w:val="487D19C3"/>
    <w:rsid w:val="488D78D0"/>
    <w:rsid w:val="48934B8A"/>
    <w:rsid w:val="491D25C5"/>
    <w:rsid w:val="496E6903"/>
    <w:rsid w:val="49A92816"/>
    <w:rsid w:val="49AE435D"/>
    <w:rsid w:val="49BA6F2F"/>
    <w:rsid w:val="49E402D9"/>
    <w:rsid w:val="49E67BA4"/>
    <w:rsid w:val="4A0A11B1"/>
    <w:rsid w:val="4A4F1C92"/>
    <w:rsid w:val="4A501ACC"/>
    <w:rsid w:val="4A7C212D"/>
    <w:rsid w:val="4AD3345E"/>
    <w:rsid w:val="4B690317"/>
    <w:rsid w:val="4BBF25D8"/>
    <w:rsid w:val="4BC0573E"/>
    <w:rsid w:val="4C4C1392"/>
    <w:rsid w:val="4CBF6F8F"/>
    <w:rsid w:val="4D0478AD"/>
    <w:rsid w:val="4D7C6FC6"/>
    <w:rsid w:val="4DE72666"/>
    <w:rsid w:val="4E0566F8"/>
    <w:rsid w:val="4E2A5EAE"/>
    <w:rsid w:val="4E5835D5"/>
    <w:rsid w:val="4E994EA6"/>
    <w:rsid w:val="4E9E3D1B"/>
    <w:rsid w:val="4EC2650B"/>
    <w:rsid w:val="4F9E3744"/>
    <w:rsid w:val="50327BA2"/>
    <w:rsid w:val="50380DED"/>
    <w:rsid w:val="50770044"/>
    <w:rsid w:val="50EA13B1"/>
    <w:rsid w:val="51112598"/>
    <w:rsid w:val="514B3CFC"/>
    <w:rsid w:val="516C5221"/>
    <w:rsid w:val="518F0170"/>
    <w:rsid w:val="519B1602"/>
    <w:rsid w:val="51ED7D92"/>
    <w:rsid w:val="52A441D0"/>
    <w:rsid w:val="532164E8"/>
    <w:rsid w:val="534620DB"/>
    <w:rsid w:val="534A63F2"/>
    <w:rsid w:val="54741CAC"/>
    <w:rsid w:val="54972DB4"/>
    <w:rsid w:val="554D2BD5"/>
    <w:rsid w:val="559B6CE0"/>
    <w:rsid w:val="55BF2AD1"/>
    <w:rsid w:val="55E933B5"/>
    <w:rsid w:val="56397171"/>
    <w:rsid w:val="56822746"/>
    <w:rsid w:val="56B823C3"/>
    <w:rsid w:val="56CF72B1"/>
    <w:rsid w:val="56D7598E"/>
    <w:rsid w:val="57083521"/>
    <w:rsid w:val="57E55EE5"/>
    <w:rsid w:val="57FA3D86"/>
    <w:rsid w:val="58AC3C43"/>
    <w:rsid w:val="58D77492"/>
    <w:rsid w:val="58F63A82"/>
    <w:rsid w:val="58F8217A"/>
    <w:rsid w:val="593E2566"/>
    <w:rsid w:val="5999669B"/>
    <w:rsid w:val="5A056833"/>
    <w:rsid w:val="5A14554F"/>
    <w:rsid w:val="5A1924BD"/>
    <w:rsid w:val="5A707374"/>
    <w:rsid w:val="5A855CB2"/>
    <w:rsid w:val="5B3C680E"/>
    <w:rsid w:val="5B9E711E"/>
    <w:rsid w:val="5C191D9D"/>
    <w:rsid w:val="5C1F5013"/>
    <w:rsid w:val="5C50199A"/>
    <w:rsid w:val="5C6537CB"/>
    <w:rsid w:val="5C6A65D1"/>
    <w:rsid w:val="5C747BCE"/>
    <w:rsid w:val="5C7E7EC7"/>
    <w:rsid w:val="5CCE359A"/>
    <w:rsid w:val="5CEF24DF"/>
    <w:rsid w:val="5D7F1E73"/>
    <w:rsid w:val="5D88602D"/>
    <w:rsid w:val="5DCE1BE8"/>
    <w:rsid w:val="5DE14138"/>
    <w:rsid w:val="5E610724"/>
    <w:rsid w:val="5F3E20F9"/>
    <w:rsid w:val="5F597B50"/>
    <w:rsid w:val="5F8B7F35"/>
    <w:rsid w:val="5FD66B72"/>
    <w:rsid w:val="5FDB7AB7"/>
    <w:rsid w:val="601D2E77"/>
    <w:rsid w:val="606A03DE"/>
    <w:rsid w:val="608420F1"/>
    <w:rsid w:val="60BB6934"/>
    <w:rsid w:val="60C53D70"/>
    <w:rsid w:val="61551B6A"/>
    <w:rsid w:val="61795272"/>
    <w:rsid w:val="618C5878"/>
    <w:rsid w:val="61BE7CB4"/>
    <w:rsid w:val="61C8589D"/>
    <w:rsid w:val="61FC176F"/>
    <w:rsid w:val="62167FB8"/>
    <w:rsid w:val="62671E71"/>
    <w:rsid w:val="62990C26"/>
    <w:rsid w:val="62F077DB"/>
    <w:rsid w:val="635F2197"/>
    <w:rsid w:val="636D33CE"/>
    <w:rsid w:val="63B80B52"/>
    <w:rsid w:val="63CA6C42"/>
    <w:rsid w:val="64027CB8"/>
    <w:rsid w:val="644D7660"/>
    <w:rsid w:val="647B4989"/>
    <w:rsid w:val="64803865"/>
    <w:rsid w:val="649C3048"/>
    <w:rsid w:val="649E5189"/>
    <w:rsid w:val="64A164C7"/>
    <w:rsid w:val="64B66CCD"/>
    <w:rsid w:val="64EC1F05"/>
    <w:rsid w:val="65422A69"/>
    <w:rsid w:val="654930F8"/>
    <w:rsid w:val="657220F5"/>
    <w:rsid w:val="65DC4D4F"/>
    <w:rsid w:val="65EC3BD2"/>
    <w:rsid w:val="66447C58"/>
    <w:rsid w:val="66915976"/>
    <w:rsid w:val="66D54A19"/>
    <w:rsid w:val="66FD4440"/>
    <w:rsid w:val="671D3303"/>
    <w:rsid w:val="67363DB8"/>
    <w:rsid w:val="67AB1ACA"/>
    <w:rsid w:val="67D07407"/>
    <w:rsid w:val="67F26F2A"/>
    <w:rsid w:val="67F336BB"/>
    <w:rsid w:val="68372398"/>
    <w:rsid w:val="687150F2"/>
    <w:rsid w:val="689C09B0"/>
    <w:rsid w:val="68B85517"/>
    <w:rsid w:val="68DD3394"/>
    <w:rsid w:val="691F2AD1"/>
    <w:rsid w:val="69545FEE"/>
    <w:rsid w:val="695F4280"/>
    <w:rsid w:val="697720BF"/>
    <w:rsid w:val="697C2C65"/>
    <w:rsid w:val="69EB0970"/>
    <w:rsid w:val="6A712103"/>
    <w:rsid w:val="6AFF1983"/>
    <w:rsid w:val="6B227622"/>
    <w:rsid w:val="6B593768"/>
    <w:rsid w:val="6BD779CD"/>
    <w:rsid w:val="6BDD6150"/>
    <w:rsid w:val="6C4633D7"/>
    <w:rsid w:val="6C6F29E6"/>
    <w:rsid w:val="6C9169F2"/>
    <w:rsid w:val="6CB86C47"/>
    <w:rsid w:val="6CD37676"/>
    <w:rsid w:val="6D1F2AE9"/>
    <w:rsid w:val="6E4B4339"/>
    <w:rsid w:val="6E9D7B50"/>
    <w:rsid w:val="6EDB2D83"/>
    <w:rsid w:val="6EDE7E95"/>
    <w:rsid w:val="6F200FB8"/>
    <w:rsid w:val="6F252B6C"/>
    <w:rsid w:val="6FC82564"/>
    <w:rsid w:val="6FFDF0EE"/>
    <w:rsid w:val="6FFF76CB"/>
    <w:rsid w:val="70026D40"/>
    <w:rsid w:val="70135B26"/>
    <w:rsid w:val="70162458"/>
    <w:rsid w:val="7038427A"/>
    <w:rsid w:val="70425080"/>
    <w:rsid w:val="70524A43"/>
    <w:rsid w:val="709B04ED"/>
    <w:rsid w:val="70B17B5B"/>
    <w:rsid w:val="70F869CD"/>
    <w:rsid w:val="71072C54"/>
    <w:rsid w:val="71357785"/>
    <w:rsid w:val="71625530"/>
    <w:rsid w:val="7162736C"/>
    <w:rsid w:val="72270528"/>
    <w:rsid w:val="7257132D"/>
    <w:rsid w:val="728366F3"/>
    <w:rsid w:val="72C1593C"/>
    <w:rsid w:val="72D52EA7"/>
    <w:rsid w:val="72F12708"/>
    <w:rsid w:val="73511A66"/>
    <w:rsid w:val="73C25A25"/>
    <w:rsid w:val="73C7384F"/>
    <w:rsid w:val="73EC4414"/>
    <w:rsid w:val="73F8563D"/>
    <w:rsid w:val="74C733D1"/>
    <w:rsid w:val="74E97BEC"/>
    <w:rsid w:val="75052A6E"/>
    <w:rsid w:val="75632EEE"/>
    <w:rsid w:val="756778B7"/>
    <w:rsid w:val="756F41CB"/>
    <w:rsid w:val="75CE1AFC"/>
    <w:rsid w:val="75DC7180"/>
    <w:rsid w:val="76C84FD5"/>
    <w:rsid w:val="771B0F1D"/>
    <w:rsid w:val="774626EC"/>
    <w:rsid w:val="77813724"/>
    <w:rsid w:val="779318FE"/>
    <w:rsid w:val="779E42D6"/>
    <w:rsid w:val="78382466"/>
    <w:rsid w:val="78970052"/>
    <w:rsid w:val="79575C8F"/>
    <w:rsid w:val="797F784F"/>
    <w:rsid w:val="79884C04"/>
    <w:rsid w:val="79906350"/>
    <w:rsid w:val="79D510E2"/>
    <w:rsid w:val="7A577557"/>
    <w:rsid w:val="7AE73446"/>
    <w:rsid w:val="7B430ADD"/>
    <w:rsid w:val="7BE5C2B5"/>
    <w:rsid w:val="7BF46D7C"/>
    <w:rsid w:val="7C4E5B9F"/>
    <w:rsid w:val="7C952A3A"/>
    <w:rsid w:val="7D31799A"/>
    <w:rsid w:val="7D36233F"/>
    <w:rsid w:val="7D445AC5"/>
    <w:rsid w:val="7DB832A4"/>
    <w:rsid w:val="7E6D0C2A"/>
    <w:rsid w:val="7E7B23C0"/>
    <w:rsid w:val="7EAD5249"/>
    <w:rsid w:val="7EF24477"/>
    <w:rsid w:val="7F0A35C6"/>
    <w:rsid w:val="7F144A2A"/>
    <w:rsid w:val="7F6C73BE"/>
    <w:rsid w:val="7FAE102C"/>
    <w:rsid w:val="7FC07E3F"/>
    <w:rsid w:val="7FF4528D"/>
    <w:rsid w:val="7FFFD8F2"/>
    <w:rsid w:val="CFDCBAED"/>
    <w:rsid w:val="D2E33E61"/>
    <w:rsid w:val="DBAF2CAF"/>
    <w:rsid w:val="DEB309E3"/>
    <w:rsid w:val="DFFB42AD"/>
    <w:rsid w:val="EDFE1F97"/>
    <w:rsid w:val="EFBFEBBA"/>
    <w:rsid w:val="F7E9BCF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29"/>
    <w:autoRedefine/>
    <w:qFormat/>
    <w:uiPriority w:val="0"/>
    <w:pPr>
      <w:keepNext/>
      <w:keepLines/>
      <w:spacing w:before="340" w:after="330" w:line="578" w:lineRule="auto"/>
      <w:outlineLvl w:val="0"/>
    </w:pPr>
    <w:rPr>
      <w:rFonts w:cs="Calibri"/>
      <w:b/>
      <w:bCs/>
      <w:kern w:val="44"/>
      <w:sz w:val="44"/>
      <w:szCs w:val="44"/>
    </w:rPr>
  </w:style>
  <w:style w:type="paragraph" w:styleId="3">
    <w:name w:val="heading 2"/>
    <w:basedOn w:val="1"/>
    <w:next w:val="1"/>
    <w:link w:val="30"/>
    <w:autoRedefine/>
    <w:qFormat/>
    <w:uiPriority w:val="0"/>
    <w:pPr>
      <w:keepNext/>
      <w:keepLines/>
      <w:adjustRightInd w:val="0"/>
      <w:snapToGrid w:val="0"/>
      <w:spacing w:line="360" w:lineRule="auto"/>
      <w:outlineLvl w:val="1"/>
    </w:pPr>
    <w:rPr>
      <w:rFonts w:ascii="宋体" w:hAnsi="宋体"/>
      <w:sz w:val="28"/>
    </w:rPr>
  </w:style>
  <w:style w:type="paragraph" w:styleId="4">
    <w:name w:val="heading 3"/>
    <w:basedOn w:val="1"/>
    <w:next w:val="1"/>
    <w:autoRedefine/>
    <w:qFormat/>
    <w:uiPriority w:val="0"/>
    <w:pPr>
      <w:keepNext/>
      <w:keepLines/>
      <w:spacing w:before="260" w:after="260" w:line="416" w:lineRule="auto"/>
      <w:outlineLvl w:val="2"/>
    </w:pPr>
    <w:rPr>
      <w:b/>
      <w:bCs/>
      <w:sz w:val="32"/>
      <w:szCs w:val="32"/>
    </w:rPr>
  </w:style>
  <w:style w:type="paragraph" w:styleId="5">
    <w:name w:val="heading 6"/>
    <w:basedOn w:val="1"/>
    <w:next w:val="1"/>
    <w:qFormat/>
    <w:uiPriority w:val="0"/>
    <w:pPr>
      <w:widowControl/>
      <w:overflowPunct w:val="0"/>
      <w:autoSpaceDE w:val="0"/>
      <w:autoSpaceDN w:val="0"/>
      <w:adjustRightInd w:val="0"/>
      <w:spacing w:before="240" w:after="60"/>
      <w:jc w:val="left"/>
      <w:textAlignment w:val="baseline"/>
      <w:outlineLvl w:val="5"/>
    </w:pPr>
    <w:rPr>
      <w:rFonts w:ascii="Arial" w:hAnsi="Arial" w:eastAsia="仿宋_GB2312"/>
      <w:i/>
      <w:kern w:val="0"/>
      <w:sz w:val="22"/>
    </w:rPr>
  </w:style>
  <w:style w:type="character" w:default="1" w:styleId="20">
    <w:name w:val="Default Paragraph Font"/>
    <w:semiHidden/>
    <w:unhideWhenUsed/>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6">
    <w:name w:val="table of authorities"/>
    <w:basedOn w:val="1"/>
    <w:next w:val="1"/>
    <w:qFormat/>
    <w:uiPriority w:val="0"/>
    <w:pPr>
      <w:ind w:left="420" w:leftChars="200"/>
    </w:pPr>
  </w:style>
  <w:style w:type="paragraph" w:styleId="7">
    <w:name w:val="annotation text"/>
    <w:basedOn w:val="1"/>
    <w:qFormat/>
    <w:uiPriority w:val="0"/>
    <w:pPr>
      <w:jc w:val="left"/>
    </w:pPr>
  </w:style>
  <w:style w:type="paragraph" w:styleId="8">
    <w:name w:val="Body Text"/>
    <w:basedOn w:val="1"/>
    <w:next w:val="1"/>
    <w:link w:val="31"/>
    <w:qFormat/>
    <w:uiPriority w:val="0"/>
    <w:pPr>
      <w:spacing w:after="120"/>
    </w:pPr>
  </w:style>
  <w:style w:type="paragraph" w:styleId="9">
    <w:name w:val="Body Text Indent"/>
    <w:basedOn w:val="1"/>
    <w:qFormat/>
    <w:uiPriority w:val="0"/>
    <w:pPr>
      <w:spacing w:line="700" w:lineRule="exact"/>
      <w:ind w:left="960"/>
    </w:pPr>
    <w:rPr>
      <w:sz w:val="44"/>
    </w:rPr>
  </w:style>
  <w:style w:type="paragraph" w:styleId="10">
    <w:name w:val="toc 3"/>
    <w:basedOn w:val="1"/>
    <w:next w:val="1"/>
    <w:autoRedefine/>
    <w:qFormat/>
    <w:uiPriority w:val="0"/>
    <w:pPr>
      <w:ind w:left="840" w:leftChars="400"/>
    </w:pPr>
  </w:style>
  <w:style w:type="paragraph" w:styleId="11">
    <w:name w:val="Balloon Text"/>
    <w:basedOn w:val="1"/>
    <w:qFormat/>
    <w:uiPriority w:val="0"/>
    <w:rPr>
      <w:sz w:val="18"/>
    </w:rPr>
  </w:style>
  <w:style w:type="paragraph" w:styleId="12">
    <w:name w:val="footer"/>
    <w:basedOn w:val="1"/>
    <w:link w:val="59"/>
    <w:qFormat/>
    <w:uiPriority w:val="0"/>
    <w:pPr>
      <w:tabs>
        <w:tab w:val="center" w:pos="4153"/>
        <w:tab w:val="right" w:pos="8306"/>
      </w:tabs>
      <w:snapToGrid w:val="0"/>
      <w:jc w:val="left"/>
    </w:pPr>
    <w:rPr>
      <w:sz w:val="18"/>
      <w:szCs w:val="18"/>
    </w:rPr>
  </w:style>
  <w:style w:type="paragraph" w:styleId="13">
    <w:name w:val="header"/>
    <w:basedOn w:val="1"/>
    <w:link w:val="36"/>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autoRedefine/>
    <w:qFormat/>
    <w:uiPriority w:val="0"/>
    <w:pPr>
      <w:tabs>
        <w:tab w:val="left" w:pos="1260"/>
        <w:tab w:val="left" w:pos="1685"/>
        <w:tab w:val="right" w:leader="dot" w:pos="8400"/>
      </w:tabs>
      <w:spacing w:line="320" w:lineRule="exact"/>
      <w:ind w:firstLine="280" w:firstLineChars="100"/>
    </w:pPr>
  </w:style>
  <w:style w:type="paragraph" w:styleId="15">
    <w:name w:val="Body Text Indent 3"/>
    <w:basedOn w:val="1"/>
    <w:link w:val="37"/>
    <w:autoRedefine/>
    <w:qFormat/>
    <w:uiPriority w:val="0"/>
    <w:pPr>
      <w:spacing w:after="120"/>
      <w:ind w:left="420" w:leftChars="200"/>
    </w:pPr>
    <w:rPr>
      <w:sz w:val="16"/>
      <w:szCs w:val="16"/>
    </w:rPr>
  </w:style>
  <w:style w:type="paragraph" w:styleId="16">
    <w:name w:val="toc 2"/>
    <w:basedOn w:val="1"/>
    <w:next w:val="1"/>
    <w:autoRedefine/>
    <w:qFormat/>
    <w:uiPriority w:val="0"/>
    <w:pPr>
      <w:tabs>
        <w:tab w:val="right" w:leader="dot" w:pos="8400"/>
      </w:tabs>
      <w:spacing w:line="440" w:lineRule="exact"/>
      <w:ind w:left="280" w:leftChars="100" w:right="-91" w:rightChars="-91"/>
    </w:pPr>
  </w:style>
  <w:style w:type="paragraph" w:styleId="17">
    <w:name w:val="Normal (Web)"/>
    <w:basedOn w:val="1"/>
    <w:qFormat/>
    <w:uiPriority w:val="0"/>
    <w:pPr>
      <w:spacing w:beforeAutospacing="1" w:afterAutospacing="1"/>
      <w:jc w:val="left"/>
    </w:pPr>
    <w:rPr>
      <w:kern w:val="0"/>
      <w:sz w:val="24"/>
    </w:rPr>
  </w:style>
  <w:style w:type="table" w:styleId="19">
    <w:name w:val="Table Grid"/>
    <w:basedOn w:val="1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autoRedefine/>
    <w:qFormat/>
    <w:uiPriority w:val="0"/>
    <w:rPr>
      <w:rFonts w:ascii="Calibri" w:hAnsi="Calibri" w:eastAsia="宋体" w:cs="Times New Roman"/>
      <w:b/>
      <w:bCs/>
    </w:rPr>
  </w:style>
  <w:style w:type="character" w:styleId="22">
    <w:name w:val="Emphasis"/>
    <w:basedOn w:val="20"/>
    <w:qFormat/>
    <w:uiPriority w:val="0"/>
    <w:rPr>
      <w:i/>
    </w:rPr>
  </w:style>
  <w:style w:type="character" w:styleId="23">
    <w:name w:val="Hyperlink"/>
    <w:qFormat/>
    <w:uiPriority w:val="0"/>
    <w:rPr>
      <w:rFonts w:ascii="Tahoma" w:hAnsi="Tahoma" w:eastAsia="宋体" w:cs="Times New Roman"/>
      <w:b/>
      <w:color w:val="666666"/>
      <w:sz w:val="24"/>
      <w:szCs w:val="28"/>
      <w:u w:val="none"/>
    </w:rPr>
  </w:style>
  <w:style w:type="character" w:styleId="24">
    <w:name w:val="annotation reference"/>
    <w:basedOn w:val="20"/>
    <w:autoRedefine/>
    <w:qFormat/>
    <w:uiPriority w:val="0"/>
    <w:rPr>
      <w:sz w:val="21"/>
      <w:szCs w:val="21"/>
    </w:rPr>
  </w:style>
  <w:style w:type="paragraph" w:customStyle="1" w:styleId="25">
    <w:name w:val="目录 53"/>
    <w:next w:val="1"/>
    <w:qFormat/>
    <w:uiPriority w:val="0"/>
    <w:pPr>
      <w:wordWrap w:val="0"/>
      <w:ind w:left="1275"/>
      <w:jc w:val="both"/>
    </w:pPr>
    <w:rPr>
      <w:rFonts w:ascii="Times New Roman" w:hAnsi="Times New Roman" w:eastAsia="宋体" w:cs="Times New Roman"/>
      <w:sz w:val="21"/>
      <w:lang w:val="en-US" w:eastAsia="zh-CN" w:bidi="ar-SA"/>
    </w:rPr>
  </w:style>
  <w:style w:type="paragraph" w:customStyle="1" w:styleId="26">
    <w:name w:val="默认"/>
    <w:autoRedefine/>
    <w:qFormat/>
    <w:uiPriority w:val="0"/>
    <w:rPr>
      <w:rFonts w:ascii="Levenim MT" w:hAnsi="Levenim MT" w:eastAsia="Levenim MT" w:cs="Levenim MT"/>
      <w:color w:val="000000"/>
      <w:sz w:val="22"/>
      <w:szCs w:val="22"/>
      <w:lang w:val="en-US" w:eastAsia="zh-CN" w:bidi="ar-SA"/>
    </w:rPr>
  </w:style>
  <w:style w:type="paragraph" w:customStyle="1" w:styleId="27">
    <w:name w:val="目录 83"/>
    <w:next w:val="1"/>
    <w:qFormat/>
    <w:uiPriority w:val="0"/>
    <w:pPr>
      <w:wordWrap w:val="0"/>
      <w:ind w:left="2550"/>
      <w:jc w:val="both"/>
    </w:pPr>
    <w:rPr>
      <w:rFonts w:ascii="Calibri" w:hAnsi="Calibri" w:eastAsia="宋体" w:cs="Times New Roman"/>
      <w:sz w:val="21"/>
      <w:lang w:val="en-US" w:eastAsia="zh-CN" w:bidi="ar-SA"/>
    </w:rPr>
  </w:style>
  <w:style w:type="paragraph" w:customStyle="1" w:styleId="28">
    <w:name w:val="正文首行缩进1"/>
    <w:basedOn w:val="8"/>
    <w:autoRedefine/>
    <w:qFormat/>
    <w:uiPriority w:val="0"/>
    <w:pPr>
      <w:adjustRightInd w:val="0"/>
      <w:spacing w:line="275" w:lineRule="atLeast"/>
      <w:ind w:firstLine="420"/>
      <w:textAlignment w:val="baseline"/>
    </w:pPr>
    <w:rPr>
      <w:rFonts w:ascii="宋体" w:hAnsi="等线" w:eastAsia="楷体_GB2312"/>
      <w:sz w:val="24"/>
      <w:szCs w:val="22"/>
    </w:rPr>
  </w:style>
  <w:style w:type="character" w:customStyle="1" w:styleId="29">
    <w:name w:val="标题 1 字符"/>
    <w:link w:val="2"/>
    <w:semiHidden/>
    <w:qFormat/>
    <w:uiPriority w:val="0"/>
    <w:rPr>
      <w:rFonts w:ascii="Calibri" w:hAnsi="Calibri" w:eastAsia="宋体" w:cs="Calibri"/>
      <w:b/>
      <w:bCs/>
      <w:kern w:val="44"/>
      <w:sz w:val="44"/>
      <w:szCs w:val="44"/>
      <w:lang w:val="en-US" w:eastAsia="zh-CN" w:bidi="ar-SA"/>
    </w:rPr>
  </w:style>
  <w:style w:type="character" w:customStyle="1" w:styleId="30">
    <w:name w:val="标题 2 字符1"/>
    <w:link w:val="3"/>
    <w:autoRedefine/>
    <w:semiHidden/>
    <w:qFormat/>
    <w:uiPriority w:val="0"/>
    <w:rPr>
      <w:rFonts w:ascii="宋体" w:hAnsi="宋体" w:eastAsia="宋体" w:cs="Times New Roman"/>
      <w:kern w:val="2"/>
      <w:sz w:val="28"/>
      <w:lang w:val="en-US" w:eastAsia="zh-CN" w:bidi="ar-SA"/>
    </w:rPr>
  </w:style>
  <w:style w:type="character" w:customStyle="1" w:styleId="31">
    <w:name w:val="正文文本 字符"/>
    <w:link w:val="8"/>
    <w:semiHidden/>
    <w:qFormat/>
    <w:uiPriority w:val="0"/>
    <w:rPr>
      <w:rFonts w:ascii="Calibri" w:hAnsi="Calibri" w:eastAsia="宋体" w:cs="Times New Roman"/>
      <w:kern w:val="2"/>
      <w:sz w:val="21"/>
      <w:szCs w:val="24"/>
    </w:rPr>
  </w:style>
  <w:style w:type="character" w:customStyle="1" w:styleId="32">
    <w:name w:val="日期 Char"/>
    <w:link w:val="33"/>
    <w:semiHidden/>
    <w:qFormat/>
    <w:uiPriority w:val="0"/>
    <w:rPr>
      <w:rFonts w:ascii="Calibri" w:hAnsi="Calibri" w:eastAsia="宋体" w:cs="Times New Roman"/>
      <w:szCs w:val="24"/>
    </w:rPr>
  </w:style>
  <w:style w:type="paragraph" w:customStyle="1" w:styleId="33">
    <w:name w:val="日期1"/>
    <w:basedOn w:val="1"/>
    <w:next w:val="1"/>
    <w:link w:val="32"/>
    <w:autoRedefine/>
    <w:qFormat/>
    <w:uiPriority w:val="0"/>
    <w:pPr>
      <w:ind w:left="100" w:leftChars="2500"/>
    </w:pPr>
  </w:style>
  <w:style w:type="paragraph" w:customStyle="1" w:styleId="34">
    <w:name w:val="批注框文本1"/>
    <w:basedOn w:val="1"/>
    <w:qFormat/>
    <w:uiPriority w:val="0"/>
    <w:rPr>
      <w:sz w:val="18"/>
      <w:szCs w:val="18"/>
    </w:rPr>
  </w:style>
  <w:style w:type="character" w:customStyle="1" w:styleId="35">
    <w:name w:val="页脚 Char"/>
    <w:autoRedefine/>
    <w:semiHidden/>
    <w:qFormat/>
    <w:uiPriority w:val="0"/>
    <w:rPr>
      <w:rFonts w:ascii="Calibri" w:hAnsi="Calibri" w:eastAsia="宋体" w:cs="Times New Roman"/>
      <w:sz w:val="18"/>
      <w:szCs w:val="18"/>
    </w:rPr>
  </w:style>
  <w:style w:type="character" w:customStyle="1" w:styleId="36">
    <w:name w:val="页眉 字符"/>
    <w:link w:val="13"/>
    <w:semiHidden/>
    <w:qFormat/>
    <w:uiPriority w:val="0"/>
    <w:rPr>
      <w:rFonts w:ascii="Calibri" w:hAnsi="Calibri" w:eastAsia="宋体" w:cs="Times New Roman"/>
      <w:sz w:val="18"/>
      <w:szCs w:val="18"/>
    </w:rPr>
  </w:style>
  <w:style w:type="character" w:customStyle="1" w:styleId="37">
    <w:name w:val="正文文本缩进 3 字符"/>
    <w:link w:val="15"/>
    <w:autoRedefine/>
    <w:semiHidden/>
    <w:qFormat/>
    <w:uiPriority w:val="0"/>
    <w:rPr>
      <w:rFonts w:ascii="Calibri" w:hAnsi="Calibri" w:eastAsia="宋体" w:cs="Times New Roman"/>
      <w:kern w:val="2"/>
      <w:sz w:val="16"/>
      <w:szCs w:val="16"/>
    </w:rPr>
  </w:style>
  <w:style w:type="paragraph" w:customStyle="1" w:styleId="38">
    <w:name w:val="正文缩进1"/>
    <w:basedOn w:val="1"/>
    <w:qFormat/>
    <w:uiPriority w:val="0"/>
    <w:pPr>
      <w:ind w:firstLine="420"/>
    </w:pPr>
    <w:rPr>
      <w:szCs w:val="20"/>
    </w:rPr>
  </w:style>
  <w:style w:type="paragraph" w:customStyle="1" w:styleId="39">
    <w:name w:val="正文文本缩进 31"/>
    <w:basedOn w:val="1"/>
    <w:link w:val="65"/>
    <w:autoRedefine/>
    <w:qFormat/>
    <w:uiPriority w:val="0"/>
    <w:pPr>
      <w:spacing w:after="120"/>
      <w:ind w:left="420" w:leftChars="200"/>
    </w:pPr>
    <w:rPr>
      <w:rFonts w:ascii="Times New Roman" w:hAnsi="Times New Roman"/>
      <w:sz w:val="16"/>
      <w:szCs w:val="16"/>
    </w:rPr>
  </w:style>
  <w:style w:type="paragraph" w:customStyle="1" w:styleId="40">
    <w:name w:val="普通(网站)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41">
    <w:name w:val="标题 5（有编号）（绿盟科技）"/>
    <w:basedOn w:val="1"/>
    <w:next w:val="1"/>
    <w:qFormat/>
    <w:uiPriority w:val="0"/>
    <w:pPr>
      <w:keepNext/>
      <w:keepLines/>
      <w:numPr>
        <w:ilvl w:val="4"/>
        <w:numId w:val="1"/>
      </w:numPr>
      <w:spacing w:before="280" w:after="156" w:line="377" w:lineRule="auto"/>
      <w:outlineLvl w:val="4"/>
    </w:pPr>
    <w:rPr>
      <w:rFonts w:ascii="Arial" w:hAnsi="Arial" w:eastAsia="黑体"/>
      <w:b/>
      <w:sz w:val="24"/>
      <w:szCs w:val="28"/>
    </w:rPr>
  </w:style>
  <w:style w:type="paragraph" w:customStyle="1" w:styleId="42">
    <w:name w:val="msolistparagraph"/>
    <w:basedOn w:val="1"/>
    <w:autoRedefine/>
    <w:qFormat/>
    <w:uiPriority w:val="0"/>
    <w:pPr>
      <w:ind w:firstLine="420" w:firstLineChars="200"/>
    </w:pPr>
    <w:rPr>
      <w:szCs w:val="21"/>
    </w:rPr>
  </w:style>
  <w:style w:type="paragraph" w:customStyle="1" w:styleId="43">
    <w:name w:val="Char Char1 Char Char"/>
    <w:basedOn w:val="1"/>
    <w:autoRedefine/>
    <w:qFormat/>
    <w:uiPriority w:val="0"/>
    <w:pPr>
      <w:widowControl/>
      <w:spacing w:after="160" w:line="240" w:lineRule="exact"/>
      <w:jc w:val="left"/>
    </w:pPr>
  </w:style>
  <w:style w:type="paragraph" w:customStyle="1" w:styleId="44">
    <w:name w:val="列表段落1"/>
    <w:basedOn w:val="1"/>
    <w:autoRedefine/>
    <w:qFormat/>
    <w:uiPriority w:val="0"/>
    <w:pPr>
      <w:ind w:firstLine="420" w:firstLineChars="200"/>
    </w:pPr>
    <w:rPr>
      <w:rFonts w:cs="宋体"/>
      <w:szCs w:val="21"/>
    </w:rPr>
  </w:style>
  <w:style w:type="paragraph" w:customStyle="1" w:styleId="45">
    <w:name w:val="Char Char Char Char Char Char Char Char Char Char Char Char Char Char Char Char Char Char Char Char Char Char"/>
    <w:basedOn w:val="1"/>
    <w:autoRedefine/>
    <w:qFormat/>
    <w:uiPriority w:val="0"/>
    <w:pPr>
      <w:widowControl/>
      <w:jc w:val="left"/>
    </w:pPr>
    <w:rPr>
      <w:kern w:val="0"/>
      <w:sz w:val="20"/>
      <w:szCs w:val="20"/>
    </w:rPr>
  </w:style>
  <w:style w:type="paragraph" w:customStyle="1" w:styleId="46">
    <w:name w:val="Table Text"/>
    <w:qFormat/>
    <w:uiPriority w:val="0"/>
    <w:pPr>
      <w:snapToGrid w:val="0"/>
      <w:spacing w:before="80" w:after="80"/>
    </w:pPr>
    <w:rPr>
      <w:rFonts w:ascii="Arial" w:hAnsi="Arial" w:eastAsia="宋体" w:cs="Arial"/>
      <w:sz w:val="21"/>
      <w:szCs w:val="21"/>
      <w:lang w:val="en-US" w:eastAsia="zh-CN" w:bidi="ar-SA"/>
    </w:rPr>
  </w:style>
  <w:style w:type="paragraph" w:customStyle="1" w:styleId="47">
    <w:name w:val="p0"/>
    <w:basedOn w:val="1"/>
    <w:autoRedefine/>
    <w:qFormat/>
    <w:uiPriority w:val="0"/>
    <w:pPr>
      <w:widowControl/>
    </w:pPr>
    <w:rPr>
      <w:kern w:val="0"/>
      <w:szCs w:val="21"/>
    </w:rPr>
  </w:style>
  <w:style w:type="paragraph" w:customStyle="1" w:styleId="48">
    <w:name w:val="文档正文"/>
    <w:basedOn w:val="1"/>
    <w:qFormat/>
    <w:uiPriority w:val="0"/>
    <w:pPr>
      <w:spacing w:line="240" w:lineRule="atLeast"/>
      <w:ind w:firstLine="592" w:firstLineChars="200"/>
      <w:jc w:val="center"/>
    </w:pPr>
    <w:rPr>
      <w:rFonts w:ascii="仿宋_GB2312" w:hAnsi="Arial" w:eastAsia="仿宋_GB2312"/>
      <w:bCs/>
      <w:sz w:val="32"/>
      <w:szCs w:val="21"/>
    </w:rPr>
  </w:style>
  <w:style w:type="paragraph" w:customStyle="1" w:styleId="49">
    <w:name w:val="正文_77"/>
    <w:basedOn w:val="1"/>
    <w:qFormat/>
    <w:uiPriority w:val="0"/>
    <w:rPr>
      <w:szCs w:val="21"/>
    </w:rPr>
  </w:style>
  <w:style w:type="paragraph" w:customStyle="1" w:styleId="50">
    <w:name w:val="_Style 2"/>
    <w:basedOn w:val="1"/>
    <w:autoRedefine/>
    <w:qFormat/>
    <w:uiPriority w:val="0"/>
    <w:pPr>
      <w:ind w:firstLine="420"/>
    </w:pPr>
    <w:rPr>
      <w:sz w:val="28"/>
      <w:szCs w:val="22"/>
    </w:rPr>
  </w:style>
  <w:style w:type="paragraph" w:customStyle="1" w:styleId="51">
    <w:name w:val="Table Paragraph"/>
    <w:basedOn w:val="1"/>
    <w:autoRedefine/>
    <w:qFormat/>
    <w:uiPriority w:val="0"/>
    <w:pPr>
      <w:jc w:val="left"/>
    </w:pPr>
    <w:rPr>
      <w:kern w:val="0"/>
      <w:sz w:val="22"/>
      <w:szCs w:val="22"/>
      <w:lang w:eastAsia="en-US"/>
    </w:rPr>
  </w:style>
  <w:style w:type="paragraph" w:customStyle="1" w:styleId="52">
    <w:name w:val="_Style 16"/>
    <w:basedOn w:val="1"/>
    <w:autoRedefine/>
    <w:qFormat/>
    <w:uiPriority w:val="0"/>
    <w:pPr>
      <w:widowControl/>
      <w:spacing w:after="160" w:line="240" w:lineRule="exact"/>
      <w:jc w:val="left"/>
    </w:pPr>
  </w:style>
  <w:style w:type="paragraph" w:customStyle="1" w:styleId="53">
    <w:name w:val="正文1"/>
    <w:qFormat/>
    <w:uiPriority w:val="0"/>
    <w:pPr>
      <w:jc w:val="both"/>
    </w:pPr>
    <w:rPr>
      <w:rFonts w:ascii="Calibri" w:hAnsi="Calibri" w:eastAsia="宋体" w:cs="Times New Roman"/>
      <w:kern w:val="2"/>
      <w:sz w:val="21"/>
      <w:szCs w:val="21"/>
      <w:lang w:val="en-US" w:eastAsia="zh-CN" w:bidi="ar-SA"/>
    </w:rPr>
  </w:style>
  <w:style w:type="paragraph" w:customStyle="1" w:styleId="54">
    <w:name w:val="列出段落1"/>
    <w:basedOn w:val="1"/>
    <w:autoRedefine/>
    <w:qFormat/>
    <w:uiPriority w:val="0"/>
    <w:pPr>
      <w:ind w:firstLine="420" w:firstLineChars="200"/>
    </w:pPr>
    <w:rPr>
      <w:szCs w:val="22"/>
    </w:rPr>
  </w:style>
  <w:style w:type="paragraph" w:customStyle="1" w:styleId="55">
    <w:name w:val="无间隔1"/>
    <w:autoRedefine/>
    <w:qFormat/>
    <w:uiPriority w:val="0"/>
    <w:pPr>
      <w:widowControl w:val="0"/>
      <w:jc w:val="both"/>
    </w:pPr>
    <w:rPr>
      <w:rFonts w:ascii="Calibri" w:hAnsi="Calibri" w:eastAsia="宋体" w:cs="Times New Roman"/>
      <w:kern w:val="2"/>
      <w:sz w:val="21"/>
      <w:szCs w:val="24"/>
      <w:lang w:val="en-US" w:eastAsia="zh-CN" w:bidi="ar-SA"/>
    </w:rPr>
  </w:style>
  <w:style w:type="character" w:customStyle="1" w:styleId="56">
    <w:name w:val="页码1"/>
    <w:autoRedefine/>
    <w:qFormat/>
    <w:uiPriority w:val="0"/>
    <w:rPr>
      <w:rFonts w:ascii="Tahoma" w:hAnsi="Tahoma" w:eastAsia="宋体" w:cs="Times New Roman"/>
      <w:b/>
      <w:sz w:val="24"/>
      <w:szCs w:val="28"/>
    </w:rPr>
  </w:style>
  <w:style w:type="character" w:customStyle="1" w:styleId="57">
    <w:name w:val="页脚 字符"/>
    <w:autoRedefine/>
    <w:qFormat/>
    <w:uiPriority w:val="0"/>
    <w:rPr>
      <w:rFonts w:ascii="Calibri" w:hAnsi="Calibri" w:eastAsia="宋体" w:cs="Times New Roman"/>
      <w:sz w:val="18"/>
      <w:szCs w:val="18"/>
    </w:rPr>
  </w:style>
  <w:style w:type="character" w:customStyle="1" w:styleId="58">
    <w:name w:val="font31"/>
    <w:autoRedefine/>
    <w:qFormat/>
    <w:uiPriority w:val="0"/>
    <w:rPr>
      <w:rFonts w:ascii="宋体" w:hAnsi="宋体" w:eastAsia="宋体" w:cs="宋体"/>
      <w:color w:val="000000"/>
      <w:sz w:val="21"/>
      <w:szCs w:val="21"/>
      <w:u w:val="none"/>
    </w:rPr>
  </w:style>
  <w:style w:type="character" w:customStyle="1" w:styleId="59">
    <w:name w:val="页脚 字符1"/>
    <w:link w:val="12"/>
    <w:semiHidden/>
    <w:qFormat/>
    <w:uiPriority w:val="0"/>
    <w:rPr>
      <w:rFonts w:ascii="Calibri" w:hAnsi="Calibri" w:eastAsia="宋体" w:cs="Times New Roman"/>
      <w:sz w:val="18"/>
      <w:szCs w:val="18"/>
    </w:rPr>
  </w:style>
  <w:style w:type="character" w:customStyle="1" w:styleId="60">
    <w:name w:val="font71"/>
    <w:qFormat/>
    <w:uiPriority w:val="0"/>
    <w:rPr>
      <w:rFonts w:ascii="宋体" w:hAnsi="宋体" w:eastAsia="宋体" w:cs="宋体"/>
      <w:color w:val="000000"/>
      <w:sz w:val="20"/>
      <w:szCs w:val="20"/>
      <w:u w:val="none"/>
    </w:rPr>
  </w:style>
  <w:style w:type="character" w:customStyle="1" w:styleId="61">
    <w:name w:val="标题 2 字符"/>
    <w:qFormat/>
    <w:uiPriority w:val="0"/>
    <w:rPr>
      <w:rFonts w:ascii="宋体" w:hAnsi="宋体" w:eastAsia="宋体" w:cs="Times New Roman"/>
      <w:kern w:val="2"/>
      <w:sz w:val="28"/>
    </w:rPr>
  </w:style>
  <w:style w:type="character" w:customStyle="1" w:styleId="62">
    <w:name w:val="Footer Char"/>
    <w:autoRedefine/>
    <w:qFormat/>
    <w:uiPriority w:val="0"/>
    <w:rPr>
      <w:rFonts w:ascii="Calibri" w:hAnsi="Calibri" w:eastAsia="宋体" w:cs="Times New Roman"/>
      <w:kern w:val="0"/>
      <w:sz w:val="18"/>
    </w:rPr>
  </w:style>
  <w:style w:type="character" w:customStyle="1" w:styleId="63">
    <w:name w:val="日期 Char1"/>
    <w:qFormat/>
    <w:uiPriority w:val="0"/>
    <w:rPr>
      <w:rFonts w:ascii="Times New Roman" w:hAnsi="Times New Roman" w:eastAsia="宋体" w:cs="Times New Roman"/>
      <w:szCs w:val="24"/>
    </w:rPr>
  </w:style>
  <w:style w:type="character" w:customStyle="1" w:styleId="64">
    <w:name w:val="font41"/>
    <w:qFormat/>
    <w:uiPriority w:val="0"/>
    <w:rPr>
      <w:rFonts w:hint="eastAsia" w:ascii="宋体" w:hAnsi="宋体" w:eastAsia="宋体" w:cs="宋体"/>
      <w:color w:val="000000"/>
      <w:sz w:val="20"/>
      <w:szCs w:val="20"/>
      <w:u w:val="none"/>
    </w:rPr>
  </w:style>
  <w:style w:type="character" w:customStyle="1" w:styleId="65">
    <w:name w:val="正文文本缩进 3 Char1"/>
    <w:link w:val="39"/>
    <w:semiHidden/>
    <w:qFormat/>
    <w:uiPriority w:val="0"/>
    <w:rPr>
      <w:rFonts w:ascii="Times New Roman" w:hAnsi="Times New Roman" w:eastAsia="宋体" w:cs="Times New Roman"/>
      <w:sz w:val="16"/>
      <w:szCs w:val="16"/>
    </w:rPr>
  </w:style>
  <w:style w:type="character" w:customStyle="1" w:styleId="66">
    <w:name w:val="font81"/>
    <w:autoRedefine/>
    <w:qFormat/>
    <w:uiPriority w:val="0"/>
    <w:rPr>
      <w:rFonts w:ascii="Times New Roman" w:hAnsi="Times New Roman" w:eastAsia="宋体" w:cs="Times New Roman"/>
      <w:color w:val="000000"/>
      <w:sz w:val="20"/>
      <w:szCs w:val="20"/>
      <w:u w:val="none"/>
    </w:rPr>
  </w:style>
  <w:style w:type="character" w:customStyle="1" w:styleId="67">
    <w:name w:val="font01"/>
    <w:basedOn w:val="20"/>
    <w:qFormat/>
    <w:uiPriority w:val="0"/>
    <w:rPr>
      <w:rFonts w:hint="eastAsia" w:ascii="宋体" w:hAnsi="宋体" w:eastAsia="宋体" w:cs="宋体"/>
      <w:color w:val="000000"/>
      <w:sz w:val="22"/>
      <w:szCs w:val="22"/>
      <w:u w:val="none"/>
    </w:rPr>
  </w:style>
  <w:style w:type="character" w:customStyle="1" w:styleId="68">
    <w:name w:val="font21"/>
    <w:basedOn w:val="20"/>
    <w:qFormat/>
    <w:uiPriority w:val="0"/>
    <w:rPr>
      <w:rFonts w:hint="eastAsia" w:ascii="宋体" w:hAnsi="宋体" w:eastAsia="宋体" w:cs="宋体"/>
      <w:color w:val="000000"/>
      <w:sz w:val="21"/>
      <w:szCs w:val="21"/>
      <w:u w:val="none"/>
    </w:rPr>
  </w:style>
  <w:style w:type="character" w:customStyle="1" w:styleId="69">
    <w:name w:val="font11"/>
    <w:basedOn w:val="20"/>
    <w:autoRedefine/>
    <w:qFormat/>
    <w:uiPriority w:val="0"/>
    <w:rPr>
      <w:rFonts w:hint="eastAsia" w:ascii="宋体" w:hAnsi="宋体" w:eastAsia="宋体" w:cs="宋体"/>
      <w:color w:val="000000"/>
      <w:sz w:val="18"/>
      <w:szCs w:val="18"/>
      <w:u w:val="none"/>
    </w:rPr>
  </w:style>
  <w:style w:type="paragraph" w:customStyle="1" w:styleId="70">
    <w:name w:val="Default"/>
    <w:qFormat/>
    <w:uiPriority w:val="0"/>
    <w:pPr>
      <w:widowControl w:val="0"/>
      <w:suppressAutoHyphens/>
      <w:autoSpaceDE w:val="0"/>
    </w:pPr>
    <w:rPr>
      <w:rFonts w:ascii="宋体" w:hAnsi="宋体" w:eastAsia="宋体" w:cs="Times New Roman"/>
      <w:color w:val="000000"/>
      <w:sz w:val="24"/>
      <w:lang w:val="en-US" w:eastAsia="ar-SA" w:bidi="ar-SA"/>
    </w:rPr>
  </w:style>
  <w:style w:type="paragraph" w:customStyle="1" w:styleId="71">
    <w:name w:val="Normal Indent1"/>
    <w:basedOn w:val="1"/>
    <w:autoRedefine/>
    <w:qFormat/>
    <w:uiPriority w:val="0"/>
    <w:pPr>
      <w:ind w:firstLine="420" w:firstLineChars="200"/>
    </w:pPr>
    <w:rPr>
      <w:szCs w:val="20"/>
    </w:rPr>
  </w:style>
  <w:style w:type="paragraph" w:customStyle="1" w:styleId="72">
    <w:name w:val="13、表格内居中正文"/>
    <w:basedOn w:val="1"/>
    <w:qFormat/>
    <w:uiPriority w:val="99"/>
    <w:pPr>
      <w:tabs>
        <w:tab w:val="left" w:pos="0"/>
      </w:tabs>
      <w:wordWrap w:val="0"/>
      <w:topLinePunct/>
      <w:spacing w:line="360" w:lineRule="exact"/>
      <w:jc w:val="center"/>
    </w:pPr>
    <w:rPr>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543626E-08F7-4A55-825E-CD973A253726}">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42</Pages>
  <Words>12667</Words>
  <Characters>13167</Characters>
  <Lines>113</Lines>
  <Paragraphs>31</Paragraphs>
  <TotalTime>43</TotalTime>
  <ScaleCrop>false</ScaleCrop>
  <LinksUpToDate>false</LinksUpToDate>
  <CharactersWithSpaces>14701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2024-04-25T00:04:00Z</dcterms:created>
  <dc:creator>Administrator</dc:creator>
  <cp:lastModifiedBy>驰～航</cp:lastModifiedBy>
  <cp:lastPrinted>2026-01-06T06:26:00Z</cp:lastPrinted>
  <dcterms:modified xsi:type="dcterms:W3CDTF">2026-06-24T09:51:29Z</dcterms:modified>
  <dc:title>Administrator</dc:title>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E32DE31871854F868498BE8C31EC8C50_13</vt:lpwstr>
  </property>
  <property fmtid="{D5CDD505-2E9C-101B-9397-08002B2CF9AE}" pid="4" name="KSOTemplateDocerSaveRecord">
    <vt:lpwstr>eyJoZGlkIjoiZDlhY2RhMWVlNmVhOGQyMDBmNzI5ZTRkODc2YzUwYTciLCJ1c2VySWQiOiIzMjE2NDkzNDYifQ==</vt:lpwstr>
  </property>
</Properties>
</file>