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253EE">
      <w:pPr>
        <w:pStyle w:val="8"/>
        <w:spacing w:line="500" w:lineRule="exact"/>
        <w:ind w:left="0" w:leftChars="0" w:firstLine="0" w:firstLineChars="0"/>
        <w:jc w:val="center"/>
        <w:outlineLvl w:val="0"/>
        <w:rPr>
          <w:rFonts w:hint="eastAsia" w:ascii="方正小标宋_GBK" w:hAnsi="宋体" w:eastAsia="方正小标宋_GBK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方正小标宋_GBK" w:hAnsi="宋体" w:eastAsia="方正小标宋_GBK" w:cs="Times New Roman"/>
          <w:sz w:val="24"/>
          <w:szCs w:val="24"/>
          <w:highlight w:val="none"/>
          <w:lang w:val="en-US" w:eastAsia="zh-CN"/>
        </w:rPr>
        <w:t>重庆市潼南区中医院中药配方颗粒供应企业遴选（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SCML-2025-014</w:t>
      </w:r>
      <w:r>
        <w:rPr>
          <w:rFonts w:hint="eastAsia" w:ascii="方正小标宋_GBK" w:hAnsi="宋体" w:eastAsia="方正小标宋_GBK" w:cs="Times New Roman"/>
          <w:sz w:val="24"/>
          <w:szCs w:val="24"/>
          <w:highlight w:val="none"/>
          <w:lang w:val="en-US" w:eastAsia="zh-CN"/>
        </w:rPr>
        <w:t xml:space="preserve"> ）</w:t>
      </w:r>
    </w:p>
    <w:p w14:paraId="4DEA911A">
      <w:pPr>
        <w:pStyle w:val="8"/>
        <w:spacing w:line="500" w:lineRule="exact"/>
        <w:ind w:left="0" w:leftChars="0" w:firstLine="0" w:firstLineChars="0"/>
        <w:jc w:val="center"/>
        <w:outlineLvl w:val="0"/>
        <w:rPr>
          <w:rFonts w:hint="eastAsia" w:ascii="方正小标宋_GBK" w:hAnsi="宋体" w:eastAsia="方正小标宋_GBK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24"/>
          <w:szCs w:val="24"/>
          <w:highlight w:val="none"/>
          <w:lang w:val="en-US" w:eastAsia="zh-CN"/>
        </w:rPr>
        <w:t xml:space="preserve"> 更正公告（二）</w:t>
      </w:r>
    </w:p>
    <w:p w14:paraId="6E1E31A2">
      <w:pPr>
        <w:spacing w:line="240" w:lineRule="auto"/>
        <w:rPr>
          <w:rFonts w:ascii="方正仿宋_GBK" w:hAnsi="宋体" w:eastAsia="方正仿宋_GBK"/>
          <w:sz w:val="24"/>
          <w:highlight w:val="none"/>
          <w:lang w:val="zh-CN"/>
        </w:rPr>
      </w:pPr>
      <w:bookmarkStart w:id="0" w:name="OLE_LINK11"/>
      <w:bookmarkStart w:id="1" w:name="OLE_LINK10"/>
      <w:r>
        <w:rPr>
          <w:rFonts w:hint="eastAsia" w:ascii="方正仿宋_GBK" w:hAnsi="宋体" w:eastAsia="方正仿宋_GBK"/>
          <w:sz w:val="24"/>
          <w:highlight w:val="none"/>
          <w:lang w:val="zh-CN"/>
        </w:rPr>
        <w:t>各潜在</w:t>
      </w:r>
      <w:r>
        <w:rPr>
          <w:rFonts w:hint="eastAsia" w:ascii="方正仿宋_GBK" w:hAnsi="宋体" w:eastAsia="方正仿宋_GBK"/>
          <w:sz w:val="24"/>
          <w:highlight w:val="none"/>
          <w:lang w:val="en-US" w:eastAsia="zh-CN"/>
        </w:rPr>
        <w:t>供应商</w:t>
      </w:r>
      <w:r>
        <w:rPr>
          <w:rFonts w:hint="eastAsia" w:ascii="方正仿宋_GBK" w:hAnsi="宋体" w:eastAsia="方正仿宋_GBK"/>
          <w:sz w:val="24"/>
          <w:highlight w:val="none"/>
          <w:lang w:val="zh-CN"/>
        </w:rPr>
        <w:t>：</w:t>
      </w:r>
    </w:p>
    <w:p w14:paraId="53F227CF">
      <w:pPr>
        <w:shd w:val="clear"/>
        <w:spacing w:line="240" w:lineRule="auto"/>
        <w:ind w:firstLine="480" w:firstLineChars="200"/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  <w:t>重庆市潼南区中医院中药配方颗粒供应企业遴选（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项目号：SCML-2025-014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  <w:t xml:space="preserve"> ）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遴选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  <w:t>文件相关内容作如下修改：</w:t>
      </w:r>
      <w:bookmarkEnd w:id="0"/>
      <w:bookmarkEnd w:id="1"/>
    </w:p>
    <w:p w14:paraId="490BFB88">
      <w:pPr>
        <w:pStyle w:val="4"/>
        <w:numPr>
          <w:ilvl w:val="0"/>
          <w:numId w:val="1"/>
        </w:numPr>
        <w:shd w:val="clear"/>
        <w:ind w:firstLine="480" w:firstLineChars="200"/>
        <w:outlineLvl w:val="0"/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遴选文件第一篇遴选邀请书</w:t>
      </w:r>
      <w:bookmarkStart w:id="2" w:name="_Toc30008"/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  <w:t>三、供应商资格要求</w:t>
      </w:r>
      <w:bookmarkEnd w:id="2"/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  <w:t>（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二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  <w:t>）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特定资格要求：1、药品（中药配方颗粒）生产厂家应具有中华人民共和国省、市（直辖市）级及以上食品药品监督管理局颁发的《药品生产许可证》，且具有毒性药品生产和经营资质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  <w:t>，</w:t>
      </w:r>
      <w:r>
        <w:rPr>
          <w:rFonts w:hint="default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并同时具有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  <w:t>中药配方颗粒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相关</w:t>
      </w:r>
      <w:r>
        <w:rPr>
          <w:rFonts w:hint="default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生产范围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。（供应商提供相关证书复印件，并加盖供应商单位鲜章）修改为：“1、药品（中药配方颗粒）生产厂家应具有中华人民共和国省、市（直辖市）级及以上食品药品监督管理局颁发的《药品生产许可证》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  <w:t>，且具有毒性药品相关生产范围，</w:t>
      </w:r>
      <w:r>
        <w:rPr>
          <w:rFonts w:hint="default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并同时具有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颗粒剂或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zh-CN" w:eastAsia="zh-CN" w:bidi="ar-SA"/>
        </w:rPr>
        <w:t>中药配方颗粒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相关</w:t>
      </w:r>
      <w:r>
        <w:rPr>
          <w:rFonts w:hint="default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生产范围</w:t>
      </w: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。（供应商提供相关证书复印件，</w:t>
      </w:r>
      <w:bookmarkStart w:id="3" w:name="_GoBack"/>
      <w:bookmarkEnd w:id="3"/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并加盖供应商单位鲜章）”</w:t>
      </w:r>
    </w:p>
    <w:p w14:paraId="11C5226B">
      <w:pPr>
        <w:numPr>
          <w:ilvl w:val="0"/>
          <w:numId w:val="1"/>
        </w:numPr>
        <w:ind w:left="0" w:leftChars="0" w:firstLine="480" w:firstLineChars="200"/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本项目投标起止时间变更为：2025年5月16日北京时间14：00- 15：00</w:t>
      </w:r>
    </w:p>
    <w:p w14:paraId="51DDC458">
      <w:pPr>
        <w:pStyle w:val="2"/>
        <w:numPr>
          <w:ilvl w:val="0"/>
          <w:numId w:val="0"/>
        </w:numPr>
        <w:ind w:firstLine="480" w:firstLineChars="200"/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3、本项目投标截止时间（同开标时间）和遴选保证金的递交截止时间变更为：2025年5月16日北京时间15:00。</w:t>
      </w:r>
    </w:p>
    <w:p w14:paraId="5FF59797">
      <w:pPr>
        <w:pStyle w:val="18"/>
        <w:numPr>
          <w:ilvl w:val="0"/>
          <w:numId w:val="0"/>
        </w:numPr>
        <w:shd w:val="clear"/>
        <w:ind w:firstLine="240" w:firstLineChars="100"/>
        <w:rPr>
          <w:rFonts w:hint="eastAsia" w:ascii="方正仿宋_GBK" w:hAnsi="宋体" w:eastAsia="方正仿宋_GBK" w:cs="Times New Roman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24"/>
          <w:szCs w:val="20"/>
          <w:highlight w:val="none"/>
          <w:lang w:val="en-US" w:eastAsia="zh-CN" w:bidi="ar-SA"/>
        </w:rPr>
        <w:t>注：各潜在供应商在相关网站上自行查阅下载，无论查阅下载与否均视为知晓本更正的全部内容，本更正与遴选文件具有同等法律效力，已获取的遴选文件与本更正不一致的以本更正为准。</w:t>
      </w:r>
    </w:p>
    <w:p w14:paraId="188F3CE3">
      <w:pPr>
        <w:ind w:firstLine="480" w:firstLineChars="200"/>
        <w:rPr>
          <w:rFonts w:hint="eastAsia" w:ascii="方正仿宋_GBK" w:hAnsi="宋体" w:eastAsia="方正仿宋_GBK" w:cs="Times New Roman"/>
          <w:kern w:val="2"/>
          <w:sz w:val="24"/>
          <w:szCs w:val="20"/>
          <w:highlight w:val="none"/>
          <w:lang w:val="en-US" w:eastAsia="zh-CN" w:bidi="ar-SA"/>
        </w:rPr>
      </w:pPr>
    </w:p>
    <w:p w14:paraId="6108C78A">
      <w:pPr>
        <w:spacing w:line="400" w:lineRule="exact"/>
        <w:ind w:firstLine="480" w:firstLineChars="200"/>
        <w:jc w:val="right"/>
        <w:rPr>
          <w:rFonts w:hint="eastAsia" w:ascii="方正仿宋_GBK" w:hAnsi="宋体" w:eastAsia="方正仿宋_GBK" w:cs="Times New Roman"/>
          <w:sz w:val="24"/>
          <w:highlight w:val="none"/>
          <w:lang w:val="zh-CN"/>
        </w:rPr>
      </w:pPr>
      <w:r>
        <w:rPr>
          <w:rFonts w:hint="eastAsia" w:ascii="方正仿宋_GBK" w:hAnsi="宋体" w:eastAsia="方正仿宋_GBK" w:cs="Times New Roman"/>
          <w:sz w:val="24"/>
          <w:highlight w:val="none"/>
          <w:lang w:val="zh-CN"/>
        </w:rPr>
        <w:t>采购人：</w:t>
      </w:r>
      <w:r>
        <w:rPr>
          <w:rFonts w:hint="eastAsia" w:ascii="方正仿宋_GBK" w:hAnsi="宋体" w:eastAsia="方正仿宋_GBK" w:cs="Times New Roman"/>
          <w:sz w:val="24"/>
          <w:highlight w:val="none"/>
          <w:lang w:val="zh-CN" w:eastAsia="zh-CN"/>
        </w:rPr>
        <w:t>重庆市潼南区中医院</w:t>
      </w:r>
    </w:p>
    <w:p w14:paraId="33097C42">
      <w:pPr>
        <w:spacing w:line="400" w:lineRule="exact"/>
        <w:ind w:firstLine="480" w:firstLineChars="200"/>
        <w:jc w:val="right"/>
        <w:rPr>
          <w:rFonts w:hint="eastAsia" w:ascii="方正仿宋_GBK" w:hAnsi="宋体" w:eastAsia="方正仿宋_GBK" w:cs="Times New Roman"/>
          <w:sz w:val="24"/>
          <w:highlight w:val="none"/>
          <w:lang w:val="zh-CN"/>
        </w:rPr>
      </w:pPr>
      <w:r>
        <w:rPr>
          <w:rFonts w:hint="eastAsia" w:ascii="方正仿宋_GBK" w:hAnsi="宋体" w:eastAsia="方正仿宋_GBK" w:cs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Times New Roman"/>
          <w:sz w:val="24"/>
          <w:highlight w:val="none"/>
          <w:lang w:val="zh-CN"/>
        </w:rPr>
        <w:t>代理机构：</w:t>
      </w:r>
      <w:r>
        <w:rPr>
          <w:rFonts w:hint="eastAsia" w:ascii="方正仿宋_GBK" w:hAnsi="宋体" w:eastAsia="方正仿宋_GBK" w:cs="Times New Roman"/>
          <w:sz w:val="24"/>
          <w:highlight w:val="none"/>
          <w:lang w:val="zh-CN" w:eastAsia="zh-CN"/>
        </w:rPr>
        <w:t>四川明力建设工程项目管理有限公司</w:t>
      </w:r>
    </w:p>
    <w:p w14:paraId="78F9F34C">
      <w:pPr>
        <w:jc w:val="right"/>
        <w:rPr>
          <w:highlight w:val="none"/>
        </w:rPr>
      </w:pPr>
      <w:r>
        <w:rPr>
          <w:rFonts w:hint="eastAsia" w:ascii="方正仿宋_GBK" w:hAnsi="宋体" w:eastAsia="方正仿宋_GBK"/>
          <w:sz w:val="28"/>
          <w:szCs w:val="28"/>
          <w:highlight w:val="none"/>
        </w:rPr>
        <w:t>202</w:t>
      </w:r>
      <w:r>
        <w:rPr>
          <w:rFonts w:hint="eastAsia" w:ascii="方正仿宋_GBK" w:hAnsi="宋体" w:eastAsia="方正仿宋_GBK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方正仿宋_GBK" w:hAnsi="宋体" w:eastAsia="方正仿宋_GBK"/>
          <w:sz w:val="28"/>
          <w:szCs w:val="28"/>
          <w:highlight w:val="none"/>
        </w:rPr>
        <w:t>年</w:t>
      </w:r>
      <w:r>
        <w:rPr>
          <w:rFonts w:hint="eastAsia" w:ascii="方正仿宋_GBK" w:hAnsi="宋体" w:eastAsia="方正仿宋_GBK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hAnsi="宋体" w:eastAsia="方正仿宋_GBK"/>
          <w:sz w:val="28"/>
          <w:szCs w:val="28"/>
          <w:highlight w:val="none"/>
        </w:rPr>
        <w:t>月</w:t>
      </w:r>
      <w:r>
        <w:rPr>
          <w:rFonts w:hint="eastAsia" w:ascii="方正仿宋_GBK" w:hAnsi="宋体" w:eastAsia="方正仿宋_GBK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方正仿宋_GBK" w:hAnsi="宋体" w:eastAsia="方正仿宋_GBK"/>
          <w:sz w:val="28"/>
          <w:szCs w:val="28"/>
          <w:highlight w:val="none"/>
        </w:rPr>
        <w:t>日</w:t>
      </w:r>
    </w:p>
    <w:sectPr>
      <w:pgSz w:w="11906" w:h="16838"/>
      <w:pgMar w:top="1100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79CA427-D89B-40E2-8405-3327B51B6D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A9F581-45E2-4E8C-A0C1-21F060CA49B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973E707-C87B-4AC7-A4EF-1448864349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9FE28"/>
    <w:multiLevelType w:val="singleLevel"/>
    <w:tmpl w:val="D3A9FE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jBmNTc5YmYzODg0NzFkYmNhMjZmNTQwNjI5ZGIifQ=="/>
  </w:docVars>
  <w:rsids>
    <w:rsidRoot w:val="00000000"/>
    <w:rsid w:val="02F456F2"/>
    <w:rsid w:val="034026E5"/>
    <w:rsid w:val="0677711D"/>
    <w:rsid w:val="081B102B"/>
    <w:rsid w:val="091066B6"/>
    <w:rsid w:val="0D1354CE"/>
    <w:rsid w:val="102D3FF1"/>
    <w:rsid w:val="11043F6C"/>
    <w:rsid w:val="11877731"/>
    <w:rsid w:val="180C0917"/>
    <w:rsid w:val="181A3AAB"/>
    <w:rsid w:val="22DB6E27"/>
    <w:rsid w:val="23271B05"/>
    <w:rsid w:val="2B5E70C4"/>
    <w:rsid w:val="2D2F40AC"/>
    <w:rsid w:val="2F4A5776"/>
    <w:rsid w:val="2F9B28CE"/>
    <w:rsid w:val="338C34B6"/>
    <w:rsid w:val="35487054"/>
    <w:rsid w:val="35A62EB2"/>
    <w:rsid w:val="39CE564E"/>
    <w:rsid w:val="3BC10E37"/>
    <w:rsid w:val="3BF320AE"/>
    <w:rsid w:val="3C0A2969"/>
    <w:rsid w:val="3D2F4655"/>
    <w:rsid w:val="3FEC2CD2"/>
    <w:rsid w:val="3FFD0A3B"/>
    <w:rsid w:val="455F4CFE"/>
    <w:rsid w:val="481837C7"/>
    <w:rsid w:val="497F4920"/>
    <w:rsid w:val="498F4DFA"/>
    <w:rsid w:val="4D176232"/>
    <w:rsid w:val="4EEC684A"/>
    <w:rsid w:val="52293911"/>
    <w:rsid w:val="53603363"/>
    <w:rsid w:val="592E180D"/>
    <w:rsid w:val="5A8A4614"/>
    <w:rsid w:val="5C5617A7"/>
    <w:rsid w:val="5D192F00"/>
    <w:rsid w:val="619B4877"/>
    <w:rsid w:val="63B82D47"/>
    <w:rsid w:val="63FD075A"/>
    <w:rsid w:val="64F102BF"/>
    <w:rsid w:val="673E2200"/>
    <w:rsid w:val="68CE56FB"/>
    <w:rsid w:val="6B054D0E"/>
    <w:rsid w:val="6B9E04B4"/>
    <w:rsid w:val="700A66D9"/>
    <w:rsid w:val="70980188"/>
    <w:rsid w:val="712A2F9D"/>
    <w:rsid w:val="723C79E1"/>
    <w:rsid w:val="72EC4986"/>
    <w:rsid w:val="76EC4D8A"/>
    <w:rsid w:val="791D122B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widowControl w:val="0"/>
      <w:tabs>
        <w:tab w:val="left" w:pos="3360"/>
      </w:tabs>
      <w:snapToGrid w:val="0"/>
      <w:spacing w:before="100" w:beforeLines="100" w:after="50" w:afterLines="50" w:line="800" w:lineRule="atLeast"/>
      <w:jc w:val="center"/>
      <w:outlineLvl w:val="0"/>
    </w:pPr>
    <w:rPr>
      <w:rFonts w:ascii="Times New Roman" w:hAnsi="Times New Roman" w:eastAsia="黑体" w:cs="Times New Roman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360" w:lineRule="auto"/>
      <w:outlineLvl w:val="1"/>
    </w:pPr>
    <w:rPr>
      <w:rFonts w:ascii="宋体" w:cs="Times New Roman"/>
      <w:sz w:val="28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 w:cs="Times New Roman"/>
      <w:sz w:val="24"/>
      <w:szCs w:val="20"/>
    </w:rPr>
  </w:style>
  <w:style w:type="paragraph" w:styleId="5">
    <w:name w:val="List 3"/>
    <w:basedOn w:val="1"/>
    <w:next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customStyle="1" w:styleId="7">
    <w:name w:val="默认"/>
    <w:qFormat/>
    <w:uiPriority w:val="0"/>
    <w:pPr>
      <w:spacing w:after="160" w:line="278" w:lineRule="auto"/>
    </w:pPr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line="700" w:lineRule="exact"/>
      <w:ind w:left="960"/>
    </w:pPr>
    <w:rPr>
      <w:sz w:val="44"/>
      <w:szCs w:val="20"/>
      <w:lang w:val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20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20"/>
    </w:rPr>
  </w:style>
  <w:style w:type="paragraph" w:styleId="11">
    <w:name w:val="Body Text First Indent"/>
    <w:basedOn w:val="1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styleId="16">
    <w:name w:val="No Spacing"/>
    <w:qFormat/>
    <w:uiPriority w:val="1"/>
    <w:pPr>
      <w:jc w:val="center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7">
    <w:name w:val="heading 1 Char"/>
    <w:basedOn w:val="14"/>
    <w:link w:val="3"/>
    <w:qFormat/>
    <w:uiPriority w:val="0"/>
    <w:rPr>
      <w:rFonts w:ascii="Times New Roman" w:hAnsi="Times New Roman" w:eastAsia="黑体" w:cs="Times New Roman"/>
      <w:sz w:val="44"/>
      <w:szCs w:val="20"/>
    </w:rPr>
  </w:style>
  <w:style w:type="paragraph" w:customStyle="1" w:styleId="18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586</Characters>
  <Lines>0</Lines>
  <Paragraphs>0</Paragraphs>
  <TotalTime>8</TotalTime>
  <ScaleCrop>false</ScaleCrop>
  <LinksUpToDate>false</LinksUpToDate>
  <CharactersWithSpaces>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2024-07-29T08:38:00Z</dcterms:created>
  <dc:creator>tx</dc:creator>
  <cp:lastModifiedBy>KK</cp:lastModifiedBy>
  <cp:lastPrinted>2025-04-30T10:08:55Z</cp:lastPrinted>
  <dcterms:modified xsi:type="dcterms:W3CDTF">2025-04-30T10:08:57Z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933DD5BE7EDB42658C158909EB878079_12</vt:lpwstr>
  </property>
  <property fmtid="{D5CDD505-2E9C-101B-9397-08002B2CF9AE}" pid="4" name="KSOTemplateDocerSaveRecord">
    <vt:lpwstr>eyJoZGlkIjoiOWU5ZjBmNTc5YmYzODg0NzFkYmNhMjZmNTQwNjI5ZGIiLCJ1c2VySWQiOiIxNDcyMzE5OTMxIn0=</vt:lpwstr>
  </property>
</Properties>
</file>