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6146B">
      <w:pPr>
        <w:topLinePunct/>
        <w:autoSpaceDN w:val="0"/>
        <w:adjustRightInd w:val="0"/>
        <w:snapToGrid w:val="0"/>
        <w:spacing w:line="500" w:lineRule="exact"/>
        <w:jc w:val="center"/>
        <w:rPr>
          <w:rFonts w:hint="eastAsia" w:cs="微软雅黑" w:asciiTheme="majorEastAsia" w:hAnsiTheme="majorEastAsia" w:eastAsiaTheme="majorEastAsia"/>
          <w:color w:val="000000" w:themeColor="text1"/>
          <w:sz w:val="44"/>
          <w:szCs w:val="44"/>
          <w14:textFill>
            <w14:solidFill>
              <w14:schemeClr w14:val="tx1"/>
            </w14:solidFill>
          </w14:textFill>
        </w:rPr>
      </w:pPr>
      <w:r>
        <w:rPr>
          <w:rFonts w:hint="eastAsia" w:cs="微软雅黑" w:asciiTheme="majorEastAsia" w:hAnsiTheme="majorEastAsia" w:eastAsiaTheme="majorEastAsia"/>
          <w:color w:val="000000" w:themeColor="text1"/>
          <w:sz w:val="44"/>
          <w:szCs w:val="44"/>
          <w14:textFill>
            <w14:solidFill>
              <w14:schemeClr w14:val="tx1"/>
            </w14:solidFill>
          </w14:textFill>
        </w:rPr>
        <w:t>2025年度重庆市九龙坡区国防动员信息</w:t>
      </w:r>
    </w:p>
    <w:p w14:paraId="0E8ABE2E">
      <w:pPr>
        <w:topLinePunct/>
        <w:autoSpaceDN w:val="0"/>
        <w:adjustRightInd w:val="0"/>
        <w:snapToGrid w:val="0"/>
        <w:spacing w:line="500" w:lineRule="exact"/>
        <w:jc w:val="center"/>
        <w:rPr>
          <w:rFonts w:hint="eastAsia" w:cs="微软雅黑" w:asciiTheme="majorEastAsia" w:hAnsiTheme="majorEastAsia" w:eastAsiaTheme="majorEastAsia"/>
          <w:color w:val="000000" w:themeColor="text1"/>
          <w:sz w:val="44"/>
          <w:szCs w:val="44"/>
          <w14:textFill>
            <w14:solidFill>
              <w14:schemeClr w14:val="tx1"/>
            </w14:solidFill>
          </w14:textFill>
        </w:rPr>
      </w:pPr>
      <w:r>
        <w:rPr>
          <w:rFonts w:hint="eastAsia" w:cs="微软雅黑" w:asciiTheme="majorEastAsia" w:hAnsiTheme="majorEastAsia" w:eastAsiaTheme="majorEastAsia"/>
          <w:color w:val="000000" w:themeColor="text1"/>
          <w:sz w:val="44"/>
          <w:szCs w:val="44"/>
          <w14:textFill>
            <w14:solidFill>
              <w14:schemeClr w14:val="tx1"/>
            </w14:solidFill>
          </w14:textFill>
        </w:rPr>
        <w:t>保障中心防空警报建设项目采购公告</w:t>
      </w:r>
    </w:p>
    <w:p w14:paraId="19543514">
      <w:pPr>
        <w:snapToGrid w:val="0"/>
        <w:spacing w:line="500" w:lineRule="exact"/>
        <w:jc w:val="center"/>
        <w:rPr>
          <w:rFonts w:cs="微软雅黑" w:asciiTheme="majorEastAsia" w:hAnsiTheme="majorEastAsia" w:eastAsiaTheme="majorEastAsia"/>
          <w:color w:val="000000" w:themeColor="text1"/>
          <w:sz w:val="24"/>
          <w:szCs w:val="24"/>
          <w14:textFill>
            <w14:solidFill>
              <w14:schemeClr w14:val="tx1"/>
            </w14:solidFill>
          </w14:textFill>
        </w:rPr>
      </w:pPr>
    </w:p>
    <w:p w14:paraId="159DCEC6">
      <w:pPr>
        <w:topLinePunct/>
        <w:autoSpaceDN w:val="0"/>
        <w:adjustRightInd w:val="0"/>
        <w:snapToGrid w:val="0"/>
        <w:spacing w:line="500" w:lineRule="exact"/>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受</w:t>
      </w:r>
      <w:r>
        <w:rPr>
          <w:rFonts w:hint="eastAsia" w:cs="微软雅黑" w:asciiTheme="majorEastAsia" w:hAnsiTheme="majorEastAsia" w:eastAsiaTheme="majorEastAsia"/>
          <w:color w:val="000000" w:themeColor="text1"/>
          <w:sz w:val="24"/>
          <w:szCs w:val="24"/>
          <w:u w:val="single"/>
          <w14:textFill>
            <w14:solidFill>
              <w14:schemeClr w14:val="tx1"/>
            </w14:solidFill>
          </w14:textFill>
        </w:rPr>
        <w:t>重庆市九龙坡区国防动员信息保障中心</w:t>
      </w:r>
      <w:r>
        <w:rPr>
          <w:rFonts w:hint="eastAsia" w:cs="微软雅黑" w:asciiTheme="majorEastAsia" w:hAnsiTheme="majorEastAsia" w:eastAsiaTheme="majorEastAsia"/>
          <w:color w:val="000000" w:themeColor="text1"/>
          <w:sz w:val="24"/>
          <w:szCs w:val="24"/>
          <w14:textFill>
            <w14:solidFill>
              <w14:schemeClr w14:val="tx1"/>
            </w14:solidFill>
          </w14:textFill>
        </w:rPr>
        <w:t>（以下简称：采购人）的委托，</w:t>
      </w:r>
      <w:r>
        <w:rPr>
          <w:rFonts w:hint="eastAsia" w:cs="微软雅黑" w:asciiTheme="majorEastAsia" w:hAnsiTheme="majorEastAsia" w:eastAsiaTheme="majorEastAsia"/>
          <w:color w:val="000000" w:themeColor="text1"/>
          <w:sz w:val="24"/>
          <w:szCs w:val="24"/>
          <w:u w:val="single"/>
          <w14:textFill>
            <w14:solidFill>
              <w14:schemeClr w14:val="tx1"/>
            </w14:solidFill>
          </w14:textFill>
        </w:rPr>
        <w:t>重庆云海渝庆建设工程咨询有限公司</w:t>
      </w:r>
      <w:r>
        <w:rPr>
          <w:rFonts w:hint="eastAsia" w:cs="微软雅黑" w:asciiTheme="majorEastAsia" w:hAnsiTheme="majorEastAsia" w:eastAsiaTheme="majorEastAsia"/>
          <w:color w:val="000000" w:themeColor="text1"/>
          <w:sz w:val="24"/>
          <w:szCs w:val="24"/>
          <w14:textFill>
            <w14:solidFill>
              <w14:schemeClr w14:val="tx1"/>
            </w14:solidFill>
          </w14:textFill>
        </w:rPr>
        <w:t>（以下简称：采购代理机构）对</w:t>
      </w:r>
      <w:r>
        <w:rPr>
          <w:rFonts w:hint="eastAsia" w:cs="微软雅黑" w:asciiTheme="majorEastAsia" w:hAnsiTheme="majorEastAsia" w:eastAsiaTheme="majorEastAsia"/>
          <w:color w:val="000000" w:themeColor="text1"/>
          <w:sz w:val="24"/>
          <w:szCs w:val="24"/>
          <w:u w:val="single"/>
          <w:lang w:val="en-US" w:eastAsia="zh-CN"/>
          <w14:textFill>
            <w14:solidFill>
              <w14:schemeClr w14:val="tx1"/>
            </w14:solidFill>
          </w14:textFill>
        </w:rPr>
        <w:t>2025年度</w:t>
      </w:r>
      <w:r>
        <w:rPr>
          <w:rFonts w:hint="eastAsia" w:cs="微软雅黑" w:asciiTheme="majorEastAsia" w:hAnsiTheme="majorEastAsia" w:eastAsiaTheme="majorEastAsia"/>
          <w:color w:val="000000" w:themeColor="text1"/>
          <w:sz w:val="24"/>
          <w:szCs w:val="24"/>
          <w:u w:val="single"/>
          <w14:textFill>
            <w14:solidFill>
              <w14:schemeClr w14:val="tx1"/>
            </w14:solidFill>
          </w14:textFill>
        </w:rPr>
        <w:t>重庆市九龙坡区国防动员信息保障中心防空警报建设项目</w:t>
      </w:r>
      <w:r>
        <w:rPr>
          <w:rFonts w:hint="eastAsia" w:cs="微软雅黑" w:asciiTheme="majorEastAsia" w:hAnsiTheme="majorEastAsia" w:eastAsiaTheme="majorEastAsia"/>
          <w:color w:val="000000" w:themeColor="text1"/>
          <w:sz w:val="24"/>
          <w:szCs w:val="24"/>
          <w:u w:val="none"/>
          <w14:textFill>
            <w14:solidFill>
              <w14:schemeClr w14:val="tx1"/>
            </w14:solidFill>
          </w14:textFill>
        </w:rPr>
        <w:t>施</w:t>
      </w:r>
      <w:r>
        <w:rPr>
          <w:rFonts w:hint="eastAsia" w:asciiTheme="majorEastAsia" w:hAnsiTheme="majorEastAsia" w:eastAsiaTheme="majorEastAsia"/>
          <w:color w:val="000000"/>
          <w:sz w:val="24"/>
          <w:szCs w:val="24"/>
          <w:u w:val="none"/>
        </w:rPr>
        <w:t>工</w:t>
      </w:r>
      <w:r>
        <w:rPr>
          <w:rFonts w:hint="eastAsia" w:cs="微软雅黑" w:asciiTheme="majorEastAsia" w:hAnsiTheme="majorEastAsia" w:eastAsiaTheme="majorEastAsia"/>
          <w:color w:val="000000" w:themeColor="text1"/>
          <w:sz w:val="24"/>
          <w:szCs w:val="24"/>
          <w14:textFill>
            <w14:solidFill>
              <w14:schemeClr w14:val="tx1"/>
            </w14:solidFill>
          </w14:textFill>
        </w:rPr>
        <w:t>进行竞争性比选，欢迎有资格的供应商参与。</w:t>
      </w:r>
      <w:bookmarkStart w:id="0" w:name="_Toc313893526"/>
      <w:bookmarkStart w:id="1" w:name="_Toc466546902"/>
      <w:bookmarkStart w:id="2" w:name="_Toc317775175"/>
    </w:p>
    <w:p w14:paraId="514920EC">
      <w:pPr>
        <w:ind w:firstLine="482" w:firstLineChars="200"/>
        <w:rPr>
          <w:rFonts w:cs="微软雅黑" w:asciiTheme="majorEastAsia" w:hAnsiTheme="majorEastAsia" w:eastAsiaTheme="majorEastAsia"/>
          <w:b/>
          <w:bCs/>
          <w:color w:val="000000" w:themeColor="text1"/>
          <w:sz w:val="24"/>
          <w:szCs w:val="24"/>
          <w14:textFill>
            <w14:solidFill>
              <w14:schemeClr w14:val="tx1"/>
            </w14:solidFill>
          </w14:textFill>
        </w:rPr>
      </w:pPr>
      <w:r>
        <w:rPr>
          <w:rFonts w:hint="eastAsia" w:cs="微软雅黑" w:asciiTheme="majorEastAsia" w:hAnsiTheme="majorEastAsia" w:eastAsiaTheme="majorEastAsia"/>
          <w:b/>
          <w:bCs/>
          <w:color w:val="000000" w:themeColor="text1"/>
          <w:sz w:val="24"/>
          <w:szCs w:val="24"/>
          <w14:textFill>
            <w14:solidFill>
              <w14:schemeClr w14:val="tx1"/>
            </w14:solidFill>
          </w14:textFill>
        </w:rPr>
        <w:t>一、竞争性比选内容</w:t>
      </w:r>
      <w:bookmarkEnd w:id="0"/>
      <w:bookmarkEnd w:id="1"/>
      <w:bookmarkEnd w:id="2"/>
      <w:bookmarkStart w:id="3" w:name="_Toc466546903"/>
      <w:bookmarkStart w:id="4" w:name="_Toc317775178"/>
      <w:bookmarkStart w:id="5" w:name="_Toc373860293"/>
    </w:p>
    <w:tbl>
      <w:tblPr>
        <w:tblStyle w:val="4"/>
        <w:tblpPr w:leftFromText="180" w:rightFromText="180" w:vertAnchor="text" w:horzAnchor="margin" w:tblpX="74" w:tblpY="3"/>
        <w:tblW w:w="8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5"/>
        <w:gridCol w:w="2045"/>
        <w:gridCol w:w="1689"/>
        <w:gridCol w:w="1366"/>
      </w:tblGrid>
      <w:tr w14:paraId="1877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3245" w:type="dxa"/>
            <w:tcBorders>
              <w:top w:val="single" w:color="auto" w:sz="4" w:space="0"/>
              <w:left w:val="single" w:color="auto" w:sz="4" w:space="0"/>
              <w:right w:val="single" w:color="auto" w:sz="4" w:space="0"/>
            </w:tcBorders>
            <w:vAlign w:val="center"/>
          </w:tcPr>
          <w:p w14:paraId="243BC5F7">
            <w:pPr>
              <w:jc w:val="center"/>
              <w:rPr>
                <w:rFonts w:cs="微软雅黑" w:asciiTheme="majorEastAsia" w:hAnsiTheme="majorEastAsia" w:eastAsiaTheme="majorEastAsia"/>
                <w:b/>
                <w:color w:val="000000" w:themeColor="text1"/>
                <w:sz w:val="24"/>
                <w:szCs w:val="24"/>
                <w14:textFill>
                  <w14:solidFill>
                    <w14:schemeClr w14:val="tx1"/>
                  </w14:solidFill>
                </w14:textFill>
              </w:rPr>
            </w:pPr>
            <w:r>
              <w:rPr>
                <w:rFonts w:hint="eastAsia" w:cs="微软雅黑" w:asciiTheme="majorEastAsia" w:hAnsiTheme="majorEastAsia" w:eastAsiaTheme="majorEastAsia"/>
                <w:b/>
                <w:color w:val="000000" w:themeColor="text1"/>
                <w:sz w:val="24"/>
                <w:szCs w:val="24"/>
                <w14:textFill>
                  <w14:solidFill>
                    <w14:schemeClr w14:val="tx1"/>
                  </w14:solidFill>
                </w14:textFill>
              </w:rPr>
              <w:t>项目名称</w:t>
            </w:r>
          </w:p>
        </w:tc>
        <w:tc>
          <w:tcPr>
            <w:tcW w:w="2045" w:type="dxa"/>
            <w:tcBorders>
              <w:top w:val="single" w:color="auto" w:sz="4" w:space="0"/>
              <w:left w:val="single" w:color="auto" w:sz="4" w:space="0"/>
              <w:right w:val="single" w:color="auto" w:sz="4" w:space="0"/>
            </w:tcBorders>
          </w:tcPr>
          <w:p w14:paraId="42840B95">
            <w:pPr>
              <w:jc w:val="center"/>
              <w:rPr>
                <w:rFonts w:cs="微软雅黑" w:asciiTheme="majorEastAsia" w:hAnsiTheme="majorEastAsia" w:eastAsiaTheme="majorEastAsia"/>
                <w:b/>
                <w:color w:val="000000" w:themeColor="text1"/>
                <w:sz w:val="24"/>
                <w:szCs w:val="24"/>
                <w14:textFill>
                  <w14:solidFill>
                    <w14:schemeClr w14:val="tx1"/>
                  </w14:solidFill>
                </w14:textFill>
              </w:rPr>
            </w:pPr>
            <w:r>
              <w:rPr>
                <w:rFonts w:hint="eastAsia" w:cs="微软雅黑" w:asciiTheme="majorEastAsia" w:hAnsiTheme="majorEastAsia" w:eastAsiaTheme="majorEastAsia"/>
                <w:b/>
                <w:color w:val="000000" w:themeColor="text1"/>
                <w:sz w:val="24"/>
                <w:szCs w:val="24"/>
                <w14:textFill>
                  <w14:solidFill>
                    <w14:schemeClr w14:val="tx1"/>
                  </w14:solidFill>
                </w14:textFill>
              </w:rPr>
              <w:t>建设地点</w:t>
            </w:r>
          </w:p>
        </w:tc>
        <w:tc>
          <w:tcPr>
            <w:tcW w:w="1689" w:type="dxa"/>
            <w:tcBorders>
              <w:top w:val="single" w:color="auto" w:sz="4" w:space="0"/>
              <w:left w:val="single" w:color="auto" w:sz="4" w:space="0"/>
              <w:right w:val="single" w:color="auto" w:sz="4" w:space="0"/>
            </w:tcBorders>
            <w:vAlign w:val="center"/>
          </w:tcPr>
          <w:p w14:paraId="0CECB751">
            <w:pPr>
              <w:jc w:val="center"/>
              <w:rPr>
                <w:rFonts w:cs="微软雅黑" w:asciiTheme="majorEastAsia" w:hAnsiTheme="majorEastAsia" w:eastAsiaTheme="majorEastAsia"/>
                <w:b/>
                <w:color w:val="000000" w:themeColor="text1"/>
                <w:sz w:val="24"/>
                <w:szCs w:val="24"/>
                <w14:textFill>
                  <w14:solidFill>
                    <w14:schemeClr w14:val="tx1"/>
                  </w14:solidFill>
                </w14:textFill>
              </w:rPr>
            </w:pPr>
            <w:r>
              <w:rPr>
                <w:rFonts w:hint="eastAsia" w:cs="微软雅黑" w:asciiTheme="majorEastAsia" w:hAnsiTheme="majorEastAsia" w:eastAsiaTheme="majorEastAsia"/>
                <w:b/>
                <w:color w:val="000000" w:themeColor="text1"/>
                <w:sz w:val="24"/>
                <w:szCs w:val="24"/>
                <w14:textFill>
                  <w14:solidFill>
                    <w14:schemeClr w14:val="tx1"/>
                  </w14:solidFill>
                </w14:textFill>
              </w:rPr>
              <w:t>最高限价</w:t>
            </w:r>
          </w:p>
          <w:p w14:paraId="2C7BC240">
            <w:pPr>
              <w:jc w:val="center"/>
              <w:rPr>
                <w:rFonts w:cs="微软雅黑" w:asciiTheme="majorEastAsia" w:hAnsiTheme="majorEastAsia" w:eastAsiaTheme="majorEastAsia"/>
                <w:b/>
                <w:color w:val="000000" w:themeColor="text1"/>
                <w:sz w:val="24"/>
                <w:szCs w:val="24"/>
                <w14:textFill>
                  <w14:solidFill>
                    <w14:schemeClr w14:val="tx1"/>
                  </w14:solidFill>
                </w14:textFill>
              </w:rPr>
            </w:pPr>
            <w:r>
              <w:rPr>
                <w:rFonts w:hint="eastAsia" w:cs="微软雅黑" w:asciiTheme="majorEastAsia" w:hAnsiTheme="majorEastAsia" w:eastAsiaTheme="majorEastAsia"/>
                <w:b/>
                <w:color w:val="000000" w:themeColor="text1"/>
                <w:sz w:val="24"/>
                <w:szCs w:val="24"/>
                <w14:textFill>
                  <w14:solidFill>
                    <w14:schemeClr w14:val="tx1"/>
                  </w14:solidFill>
                </w14:textFill>
              </w:rPr>
              <w:t>（元）</w:t>
            </w:r>
          </w:p>
        </w:tc>
        <w:tc>
          <w:tcPr>
            <w:tcW w:w="1366" w:type="dxa"/>
            <w:tcBorders>
              <w:top w:val="single" w:color="auto" w:sz="4" w:space="0"/>
              <w:left w:val="single" w:color="auto" w:sz="4" w:space="0"/>
              <w:right w:val="single" w:color="auto" w:sz="4" w:space="0"/>
            </w:tcBorders>
            <w:vAlign w:val="center"/>
          </w:tcPr>
          <w:p w14:paraId="24438F99">
            <w:pPr>
              <w:jc w:val="center"/>
              <w:rPr>
                <w:rFonts w:cs="微软雅黑" w:asciiTheme="majorEastAsia" w:hAnsiTheme="majorEastAsia" w:eastAsiaTheme="majorEastAsia"/>
                <w:b/>
                <w:color w:val="000000" w:themeColor="text1"/>
                <w:sz w:val="24"/>
                <w:szCs w:val="24"/>
                <w14:textFill>
                  <w14:solidFill>
                    <w14:schemeClr w14:val="tx1"/>
                  </w14:solidFill>
                </w14:textFill>
              </w:rPr>
            </w:pPr>
            <w:r>
              <w:rPr>
                <w:rFonts w:hint="eastAsia" w:cs="微软雅黑" w:asciiTheme="majorEastAsia" w:hAnsiTheme="majorEastAsia" w:eastAsiaTheme="majorEastAsia"/>
                <w:b/>
                <w:color w:val="000000" w:themeColor="text1"/>
                <w:sz w:val="24"/>
                <w:szCs w:val="24"/>
                <w14:textFill>
                  <w14:solidFill>
                    <w14:schemeClr w14:val="tx1"/>
                  </w14:solidFill>
                </w14:textFill>
              </w:rPr>
              <w:t>工期</w:t>
            </w:r>
          </w:p>
        </w:tc>
      </w:tr>
      <w:tr w14:paraId="6E2A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245" w:type="dxa"/>
            <w:tcBorders>
              <w:top w:val="single" w:color="auto" w:sz="4" w:space="0"/>
              <w:left w:val="single" w:color="auto" w:sz="4" w:space="0"/>
              <w:right w:val="single" w:color="auto" w:sz="4" w:space="0"/>
            </w:tcBorders>
            <w:vAlign w:val="center"/>
          </w:tcPr>
          <w:p w14:paraId="7E4A7205">
            <w:pPr>
              <w:jc w:val="center"/>
              <w:rPr>
                <w:rFonts w:cs="微软雅黑" w:asciiTheme="majorEastAsia" w:hAnsiTheme="majorEastAsia" w:eastAsiaTheme="majorEastAsia"/>
                <w:color w:val="000000" w:themeColor="text1"/>
                <w:sz w:val="24"/>
                <w:szCs w:val="24"/>
                <w14:textFill>
                  <w14:solidFill>
                    <w14:schemeClr w14:val="tx1"/>
                  </w14:solidFill>
                </w14:textFill>
              </w:rPr>
            </w:pPr>
            <w:bookmarkStart w:id="6" w:name="_Hlk344477914"/>
            <w:r>
              <w:rPr>
                <w:rFonts w:hint="eastAsia" w:cs="微软雅黑" w:asciiTheme="majorEastAsia" w:hAnsiTheme="majorEastAsia" w:eastAsiaTheme="majorEastAsia"/>
                <w:color w:val="000000" w:themeColor="text1"/>
                <w:sz w:val="24"/>
                <w:szCs w:val="24"/>
                <w:lang w:val="en-US" w:eastAsia="zh-CN"/>
                <w14:textFill>
                  <w14:solidFill>
                    <w14:schemeClr w14:val="tx1"/>
                  </w14:solidFill>
                </w14:textFill>
              </w:rPr>
              <w:t>2025年度</w:t>
            </w:r>
            <w:r>
              <w:rPr>
                <w:rFonts w:hint="eastAsia" w:cs="微软雅黑" w:asciiTheme="majorEastAsia" w:hAnsiTheme="majorEastAsia" w:eastAsiaTheme="majorEastAsia"/>
                <w:color w:val="000000" w:themeColor="text1"/>
                <w:sz w:val="24"/>
                <w:szCs w:val="24"/>
                <w14:textFill>
                  <w14:solidFill>
                    <w14:schemeClr w14:val="tx1"/>
                  </w14:solidFill>
                </w14:textFill>
              </w:rPr>
              <w:t>重庆市九龙坡区国防动员信息保障中心防空警报建设项目</w:t>
            </w:r>
          </w:p>
        </w:tc>
        <w:tc>
          <w:tcPr>
            <w:tcW w:w="2045" w:type="dxa"/>
            <w:tcBorders>
              <w:top w:val="single" w:color="auto" w:sz="4" w:space="0"/>
              <w:left w:val="single" w:color="auto" w:sz="4" w:space="0"/>
              <w:right w:val="single" w:color="auto" w:sz="4" w:space="0"/>
            </w:tcBorders>
          </w:tcPr>
          <w:p w14:paraId="4EA7CD06">
            <w:pPr>
              <w:spacing w:beforeLines="50"/>
              <w:jc w:val="center"/>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重庆市九龙坡区内三个点</w:t>
            </w:r>
          </w:p>
        </w:tc>
        <w:tc>
          <w:tcPr>
            <w:tcW w:w="1689" w:type="dxa"/>
            <w:tcBorders>
              <w:top w:val="single" w:color="auto" w:sz="4" w:space="0"/>
              <w:left w:val="single" w:color="auto" w:sz="4" w:space="0"/>
              <w:right w:val="single" w:color="auto" w:sz="4" w:space="0"/>
            </w:tcBorders>
            <w:vAlign w:val="center"/>
          </w:tcPr>
          <w:p w14:paraId="31236660">
            <w:pPr>
              <w:jc w:val="left"/>
              <w:rPr>
                <w:rFonts w:cs="微软雅黑" w:asciiTheme="majorEastAsia" w:hAnsiTheme="majorEastAsia" w:eastAsiaTheme="majorEastAsia"/>
                <w:color w:val="000000" w:themeColor="text1"/>
                <w:sz w:val="24"/>
                <w:szCs w:val="24"/>
                <w:u w:val="single"/>
                <w14:textFill>
                  <w14:solidFill>
                    <w14:schemeClr w14:val="tx1"/>
                  </w14:solidFill>
                </w14:textFill>
              </w:rPr>
            </w:pPr>
            <w:r>
              <w:rPr>
                <w:rFonts w:hint="eastAsia" w:cs="微软雅黑" w:asciiTheme="majorEastAsia" w:hAnsiTheme="majorEastAsia" w:eastAsiaTheme="majorEastAsia"/>
                <w:color w:val="000000" w:themeColor="text1"/>
                <w:sz w:val="24"/>
                <w:szCs w:val="24"/>
                <w:u w:val="none"/>
                <w14:textFill>
                  <w14:solidFill>
                    <w14:schemeClr w14:val="tx1"/>
                  </w14:solidFill>
                </w14:textFill>
              </w:rPr>
              <w:t>84940.45</w:t>
            </w:r>
            <w:r>
              <w:rPr>
                <w:rFonts w:hint="eastAsia" w:cs="微软雅黑" w:asciiTheme="majorEastAsia" w:hAnsiTheme="majorEastAsia" w:eastAsiaTheme="majorEastAsia"/>
                <w:color w:val="000000" w:themeColor="text1"/>
                <w:sz w:val="24"/>
                <w:szCs w:val="24"/>
                <w14:textFill>
                  <w14:solidFill>
                    <w14:schemeClr w14:val="tx1"/>
                  </w14:solidFill>
                </w14:textFill>
              </w:rPr>
              <w:t>元</w:t>
            </w:r>
          </w:p>
        </w:tc>
        <w:tc>
          <w:tcPr>
            <w:tcW w:w="1366" w:type="dxa"/>
            <w:tcBorders>
              <w:top w:val="single" w:color="auto" w:sz="4" w:space="0"/>
              <w:left w:val="single" w:color="auto" w:sz="4" w:space="0"/>
              <w:right w:val="single" w:color="auto" w:sz="4" w:space="0"/>
            </w:tcBorders>
            <w:vAlign w:val="center"/>
          </w:tcPr>
          <w:p w14:paraId="4FB88049">
            <w:pPr>
              <w:spacing w:beforeLines="50"/>
              <w:jc w:val="center"/>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30日历天</w:t>
            </w:r>
          </w:p>
        </w:tc>
      </w:tr>
      <w:bookmarkEnd w:id="6"/>
    </w:tbl>
    <w:p w14:paraId="4698E94E">
      <w:pPr>
        <w:ind w:firstLine="482" w:firstLineChars="200"/>
        <w:rPr>
          <w:rFonts w:cs="微软雅黑" w:asciiTheme="majorEastAsia" w:hAnsiTheme="majorEastAsia" w:eastAsiaTheme="majorEastAsia"/>
          <w:b/>
          <w:color w:val="000000" w:themeColor="text1"/>
          <w:sz w:val="24"/>
          <w:szCs w:val="24"/>
          <w14:textFill>
            <w14:solidFill>
              <w14:schemeClr w14:val="tx1"/>
            </w14:solidFill>
          </w14:textFill>
        </w:rPr>
      </w:pPr>
      <w:r>
        <w:rPr>
          <w:rFonts w:hint="eastAsia" w:cs="微软雅黑" w:asciiTheme="majorEastAsia" w:hAnsiTheme="majorEastAsia" w:eastAsiaTheme="majorEastAsia"/>
          <w:b/>
          <w:color w:val="000000" w:themeColor="text1"/>
          <w:sz w:val="24"/>
          <w:szCs w:val="24"/>
          <w14:textFill>
            <w14:solidFill>
              <w14:schemeClr w14:val="tx1"/>
            </w14:solidFill>
          </w14:textFill>
        </w:rPr>
        <w:t>招标范围：</w:t>
      </w:r>
    </w:p>
    <w:p w14:paraId="46F06F8B">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本工程具体包含按国家相关规范及设计要求完成施工图范围内的所有内容、发布的工程量清单、设计交底、比选文件、比选文件补遗、答疑、澄清中补充的全部工程内容及其它保证施工顺利进行的各种协调工作等。</w:t>
      </w:r>
    </w:p>
    <w:p w14:paraId="26BF1B45">
      <w:pPr>
        <w:topLinePunct/>
        <w:autoSpaceDN w:val="0"/>
        <w:adjustRightInd w:val="0"/>
        <w:snapToGrid w:val="0"/>
        <w:spacing w:line="500" w:lineRule="exact"/>
        <w:ind w:firstLine="482" w:firstLineChars="200"/>
        <w:rPr>
          <w:rFonts w:cs="微软雅黑" w:asciiTheme="majorEastAsia" w:hAnsiTheme="majorEastAsia" w:eastAsiaTheme="majorEastAsia"/>
          <w:b/>
          <w:color w:val="000000" w:themeColor="text1"/>
          <w:sz w:val="24"/>
          <w:szCs w:val="24"/>
          <w14:textFill>
            <w14:solidFill>
              <w14:schemeClr w14:val="tx1"/>
            </w14:solidFill>
          </w14:textFill>
        </w:rPr>
      </w:pPr>
      <w:r>
        <w:rPr>
          <w:rFonts w:hint="eastAsia" w:cs="微软雅黑" w:asciiTheme="majorEastAsia" w:hAnsiTheme="majorEastAsia" w:eastAsiaTheme="majorEastAsia"/>
          <w:b/>
          <w:color w:val="000000" w:themeColor="text1"/>
          <w:sz w:val="24"/>
          <w:szCs w:val="24"/>
          <w14:textFill>
            <w14:solidFill>
              <w14:schemeClr w14:val="tx1"/>
            </w14:solidFill>
          </w14:textFill>
        </w:rPr>
        <w:t>二、资金来源</w:t>
      </w:r>
      <w:bookmarkEnd w:id="3"/>
      <w:bookmarkStart w:id="7" w:name="_Toc466546904"/>
    </w:p>
    <w:p w14:paraId="7DF6E9DF">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采购人资金已到位。</w:t>
      </w:r>
    </w:p>
    <w:p w14:paraId="18FA3C6B">
      <w:pPr>
        <w:topLinePunct/>
        <w:autoSpaceDN w:val="0"/>
        <w:adjustRightInd w:val="0"/>
        <w:snapToGrid w:val="0"/>
        <w:spacing w:line="500" w:lineRule="exact"/>
        <w:ind w:firstLine="482" w:firstLineChars="200"/>
        <w:rPr>
          <w:rFonts w:cs="微软雅黑" w:asciiTheme="majorEastAsia" w:hAnsiTheme="majorEastAsia" w:eastAsiaTheme="majorEastAsia"/>
          <w:b/>
          <w:color w:val="000000" w:themeColor="text1"/>
          <w:sz w:val="24"/>
          <w:szCs w:val="24"/>
          <w14:textFill>
            <w14:solidFill>
              <w14:schemeClr w14:val="tx1"/>
            </w14:solidFill>
          </w14:textFill>
        </w:rPr>
      </w:pPr>
      <w:r>
        <w:rPr>
          <w:rFonts w:hint="eastAsia" w:cs="微软雅黑" w:asciiTheme="majorEastAsia" w:hAnsiTheme="majorEastAsia" w:eastAsiaTheme="majorEastAsia"/>
          <w:b/>
          <w:color w:val="000000" w:themeColor="text1"/>
          <w:sz w:val="24"/>
          <w:szCs w:val="24"/>
          <w14:textFill>
            <w14:solidFill>
              <w14:schemeClr w14:val="tx1"/>
            </w14:solidFill>
          </w14:textFill>
        </w:rPr>
        <w:t>三、供应商资格条件</w:t>
      </w:r>
      <w:bookmarkEnd w:id="7"/>
      <w:r>
        <w:rPr>
          <w:rFonts w:cs="微软雅黑" w:asciiTheme="majorEastAsia" w:hAnsiTheme="majorEastAsia" w:eastAsiaTheme="majorEastAsia"/>
          <w:b/>
          <w:color w:val="000000" w:themeColor="text1"/>
          <w:sz w:val="24"/>
          <w:szCs w:val="24"/>
          <w14:textFill>
            <w14:solidFill>
              <w14:schemeClr w14:val="tx1"/>
            </w14:solidFill>
          </w14:textFill>
        </w:rPr>
        <w:tab/>
      </w:r>
    </w:p>
    <w:p w14:paraId="6AA92A43">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bookmarkStart w:id="8" w:name="_Toc466546905"/>
      <w:r>
        <w:rPr>
          <w:rFonts w:hint="eastAsia" w:cs="微软雅黑" w:asciiTheme="majorEastAsia" w:hAnsiTheme="majorEastAsia" w:eastAsiaTheme="majorEastAsia"/>
          <w:color w:val="000000" w:themeColor="text1"/>
          <w:sz w:val="24"/>
          <w:szCs w:val="24"/>
          <w14:textFill>
            <w14:solidFill>
              <w14:schemeClr w14:val="tx1"/>
            </w14:solidFill>
          </w14:textFill>
        </w:rPr>
        <w:t>供应商是指向采购人提供服务或者货物的法人。合格的供应商应首先符合政府采购法第二十二条规定的基本资格条件，同时符合根据该项目特殊要求设置的特定资格条件。</w:t>
      </w:r>
    </w:p>
    <w:p w14:paraId="5F6244CE">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（一）基本资格条件</w:t>
      </w:r>
    </w:p>
    <w:p w14:paraId="1816C073">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1.具有独立承担民事责任的能力；</w:t>
      </w:r>
    </w:p>
    <w:p w14:paraId="0DA17275">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2.具有良好的商业信誉和健全的财务会计制度；</w:t>
      </w:r>
    </w:p>
    <w:p w14:paraId="351E0370">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3.具有履行合同所必需的设备和专业技术能力；</w:t>
      </w:r>
    </w:p>
    <w:p w14:paraId="529E5F64">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4.有依法缴纳税收和社会保障资金的良好记录；</w:t>
      </w:r>
    </w:p>
    <w:p w14:paraId="235CEF53">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5.参加政府采购活动前三年内，在经营活动中没有重大违法记录；</w:t>
      </w:r>
    </w:p>
    <w:p w14:paraId="1D5E122A">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6.法律、行政法规规定的其他条件。</w:t>
      </w:r>
    </w:p>
    <w:p w14:paraId="7FF5F1F5">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（二）特定资格条件</w:t>
      </w:r>
    </w:p>
    <w:p w14:paraId="664C2546">
      <w:pPr>
        <w:topLinePunct/>
        <w:autoSpaceDN w:val="0"/>
        <w:adjustRightInd w:val="0"/>
        <w:snapToGrid w:val="0"/>
        <w:spacing w:line="500" w:lineRule="exact"/>
        <w:ind w:firstLine="480" w:firstLineChars="200"/>
        <w:rPr>
          <w:rFonts w:hint="eastAsia"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1.营业执照要求：供应商须是按照国家法律法规设立的，并在中国注册的，具有法人地位的企业。（提供营业执照复印件）</w:t>
      </w:r>
    </w:p>
    <w:p w14:paraId="4B7E54E5">
      <w:pPr>
        <w:topLinePunct/>
        <w:autoSpaceDN w:val="0"/>
        <w:adjustRightInd w:val="0"/>
        <w:snapToGrid w:val="0"/>
        <w:spacing w:line="500" w:lineRule="exact"/>
        <w:ind w:firstLine="480" w:firstLineChars="200"/>
        <w:rPr>
          <w:rFonts w:hint="eastAsia"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2. 供应商须具备建设行政主管部门颁发的有效的建筑工程施工总承包叁级及以上资质或建筑装修装饰工程专业承包贰级及以上（提供有效的资质证书复印件）。</w:t>
      </w:r>
    </w:p>
    <w:p w14:paraId="3724CF88">
      <w:pPr>
        <w:topLinePunct/>
        <w:autoSpaceDN w:val="0"/>
        <w:adjustRightInd w:val="0"/>
        <w:snapToGrid w:val="0"/>
        <w:spacing w:line="500" w:lineRule="exact"/>
        <w:ind w:firstLine="360" w:firstLineChars="150"/>
      </w:pPr>
      <w:r>
        <w:rPr>
          <w:rFonts w:hint="eastAsia" w:cs="微软雅黑" w:asciiTheme="majorEastAsia" w:hAnsiTheme="majorEastAsia" w:eastAsiaTheme="majorEastAsia"/>
          <w:color w:val="000000" w:themeColor="text1"/>
          <w:sz w:val="24"/>
          <w:szCs w:val="24"/>
          <w14:textFill>
            <w14:solidFill>
              <w14:schemeClr w14:val="tx1"/>
            </w14:solidFill>
          </w14:textFill>
        </w:rPr>
        <w:t xml:space="preserve"> 3.</w:t>
      </w:r>
      <w:r>
        <w:t xml:space="preserve"> </w:t>
      </w:r>
      <w:r>
        <w:rPr>
          <w:rFonts w:cs="微软雅黑" w:asciiTheme="majorEastAsia" w:hAnsiTheme="majorEastAsia" w:eastAsiaTheme="majorEastAsia"/>
          <w:color w:val="000000" w:themeColor="text1"/>
          <w:sz w:val="24"/>
          <w:szCs w:val="24"/>
          <w14:textFill>
            <w14:solidFill>
              <w14:schemeClr w14:val="tx1"/>
            </w14:solidFill>
          </w14:textFill>
        </w:rPr>
        <w:t>具备建设行政主管部门颁发的有效的安全生产许可证</w:t>
      </w:r>
      <w:r>
        <w:rPr>
          <w:rFonts w:hint="eastAsia"/>
        </w:rPr>
        <w:t>（</w:t>
      </w:r>
      <w:r>
        <w:rPr>
          <w:rFonts w:hint="eastAsia" w:cs="微软雅黑" w:asciiTheme="majorEastAsia" w:hAnsiTheme="majorEastAsia" w:eastAsiaTheme="majorEastAsia"/>
          <w:color w:val="000000" w:themeColor="text1"/>
          <w:sz w:val="24"/>
          <w:szCs w:val="24"/>
          <w14:textFill>
            <w14:solidFill>
              <w14:schemeClr w14:val="tx1"/>
            </w14:solidFill>
          </w14:textFill>
        </w:rPr>
        <w:t>提供有效的安全生产许可证复印件</w:t>
      </w:r>
      <w:r>
        <w:rPr>
          <w:rFonts w:hint="eastAsia"/>
        </w:rPr>
        <w:t>）</w:t>
      </w:r>
    </w:p>
    <w:p w14:paraId="406451DA">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4.比选截止日供应商资格情况，供应商自行承诺（格式自拟）不得存在下列情形之一：</w:t>
      </w:r>
    </w:p>
    <w:p w14:paraId="441F5920">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（1）被人民法院列入失信被执行人名单且在被执行期内；</w:t>
      </w:r>
    </w:p>
    <w:p w14:paraId="21596D3C">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（2）被国家、重庆市（含市或任意区县）有关行政部门处以暂停投标资格行政处罚，且在处罚期限内；</w:t>
      </w:r>
    </w:p>
    <w:p w14:paraId="71F5CF4E">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（3）被重庆市市级有关行业主管部门暂停在渝承揽新业务且在暂停期内。</w:t>
      </w:r>
    </w:p>
    <w:p w14:paraId="4A80FABB">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5.本次比选不接受联合体投标，不允许备选投标方案。</w:t>
      </w:r>
    </w:p>
    <w:p w14:paraId="24ECCD0F">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6.与采购人存在利害关系可能影响招标公正性的法人、其他组织或者个人，不得参加投标。单位负责人为同一人或者存在控股、管理关系的不同单位，不得同时参加本项目投标。</w:t>
      </w:r>
    </w:p>
    <w:p w14:paraId="08FE14C8">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特别说明：</w:t>
      </w:r>
    </w:p>
    <w:p w14:paraId="354C8C9C">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1.上述所须提交的相关证明材料复印件均应加盖供应商单位公章并装入比选响应文件中。上述有一条不满足则投标文件由评标小组作否决投标处理。</w:t>
      </w:r>
    </w:p>
    <w:p w14:paraId="448FD706">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2.采购人有权对供应商提供的以上资料真实性进行核实，若发现存在弄虚作假，取消其投标、中标资格，依法追究投标人责任并有权要求赔偿相应损失。</w:t>
      </w:r>
    </w:p>
    <w:bookmarkEnd w:id="4"/>
    <w:bookmarkEnd w:id="5"/>
    <w:bookmarkEnd w:id="8"/>
    <w:p w14:paraId="267FF447">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四、其它有关规定</w:t>
      </w:r>
    </w:p>
    <w:p w14:paraId="7E59B23F">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（一）单位负责人为同一人或者存在直接控股、管理关系的不同供应商，不得参加同一合同项下的政府采购活动，否则均为无效响应。</w:t>
      </w:r>
    </w:p>
    <w:p w14:paraId="48F1A2DF">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（二）为采购项目提供整体设计、规范编制或者项目管理、监理、检测等服务的供应商，不得再</w:t>
      </w:r>
      <w:r>
        <w:rPr>
          <w:rFonts w:cs="微软雅黑" w:asciiTheme="majorEastAsia" w:hAnsiTheme="majorEastAsia" w:eastAsiaTheme="majorEastAsia"/>
          <w:color w:val="000000" w:themeColor="text1"/>
          <w:sz w:val="24"/>
          <w:szCs w:val="24"/>
          <w14:textFill>
            <w14:solidFill>
              <w14:schemeClr w14:val="tx1"/>
            </w14:solidFill>
          </w14:textFill>
        </w:rPr>
        <w:t>参加</w:t>
      </w:r>
      <w:r>
        <w:rPr>
          <w:rFonts w:hint="eastAsia" w:cs="微软雅黑" w:asciiTheme="majorEastAsia" w:hAnsiTheme="majorEastAsia" w:eastAsiaTheme="majorEastAsia"/>
          <w:color w:val="000000" w:themeColor="text1"/>
          <w:sz w:val="24"/>
          <w:szCs w:val="24"/>
          <w14:textFill>
            <w14:solidFill>
              <w14:schemeClr w14:val="tx1"/>
            </w14:solidFill>
          </w14:textFill>
        </w:rPr>
        <w:t>该采购</w:t>
      </w:r>
      <w:r>
        <w:rPr>
          <w:rFonts w:cs="微软雅黑" w:asciiTheme="majorEastAsia" w:hAnsiTheme="majorEastAsia" w:eastAsiaTheme="majorEastAsia"/>
          <w:color w:val="000000" w:themeColor="text1"/>
          <w:sz w:val="24"/>
          <w:szCs w:val="24"/>
          <w14:textFill>
            <w14:solidFill>
              <w14:schemeClr w14:val="tx1"/>
            </w14:solidFill>
          </w14:textFill>
        </w:rPr>
        <w:t>项目的</w:t>
      </w:r>
      <w:r>
        <w:rPr>
          <w:rFonts w:hint="eastAsia" w:cs="微软雅黑" w:asciiTheme="majorEastAsia" w:hAnsiTheme="majorEastAsia" w:eastAsiaTheme="majorEastAsia"/>
          <w:color w:val="000000" w:themeColor="text1"/>
          <w:sz w:val="24"/>
          <w:szCs w:val="24"/>
          <w14:textFill>
            <w14:solidFill>
              <w14:schemeClr w14:val="tx1"/>
            </w14:solidFill>
          </w14:textFill>
        </w:rPr>
        <w:t>其他</w:t>
      </w:r>
      <w:r>
        <w:rPr>
          <w:rFonts w:cs="微软雅黑" w:asciiTheme="majorEastAsia" w:hAnsiTheme="majorEastAsia" w:eastAsiaTheme="majorEastAsia"/>
          <w:color w:val="000000" w:themeColor="text1"/>
          <w:sz w:val="24"/>
          <w:szCs w:val="24"/>
          <w14:textFill>
            <w14:solidFill>
              <w14:schemeClr w14:val="tx1"/>
            </w14:solidFill>
          </w14:textFill>
        </w:rPr>
        <w:t>采购活动</w:t>
      </w:r>
      <w:r>
        <w:rPr>
          <w:rFonts w:hint="eastAsia" w:cs="微软雅黑" w:asciiTheme="majorEastAsia" w:hAnsiTheme="majorEastAsia" w:eastAsiaTheme="majorEastAsia"/>
          <w:color w:val="000000" w:themeColor="text1"/>
          <w:sz w:val="24"/>
          <w:szCs w:val="24"/>
          <w14:textFill>
            <w14:solidFill>
              <w14:schemeClr w14:val="tx1"/>
            </w14:solidFill>
          </w14:textFill>
        </w:rPr>
        <w:t>，否则均为无效响应。</w:t>
      </w:r>
    </w:p>
    <w:p w14:paraId="07F634BA">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（三）超过响应文件递交截止时间递交的响应文件，采购代理机构恕不接收。</w:t>
      </w:r>
    </w:p>
    <w:p w14:paraId="51F2B7BB">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（四）</w:t>
      </w:r>
      <w:bookmarkStart w:id="9" w:name="OLE_LINK2"/>
      <w:bookmarkStart w:id="10" w:name="OLE_LINK1"/>
      <w:r>
        <w:rPr>
          <w:rFonts w:hint="eastAsia" w:cs="微软雅黑" w:asciiTheme="majorEastAsia" w:hAnsiTheme="majorEastAsia" w:eastAsiaTheme="majorEastAsia"/>
          <w:color w:val="000000" w:themeColor="text1"/>
          <w:sz w:val="24"/>
          <w:szCs w:val="24"/>
          <w14:textFill>
            <w14:solidFill>
              <w14:schemeClr w14:val="tx1"/>
            </w14:solidFill>
          </w14:textFill>
        </w:rPr>
        <w:t>按照《财政部关于在政府采购活动中查询及使用信用记录有关问题的通知》财库〔2016〕125号，响应供应商列入失信被执行人、重大税收违法案件当事人名单、政府采购严重违法失信行为记录名单及其他不符合《中华人民共和国政府采购法》第二十二条规定条件的</w:t>
      </w:r>
      <w:bookmarkEnd w:id="9"/>
      <w:bookmarkEnd w:id="10"/>
      <w:r>
        <w:rPr>
          <w:rFonts w:hint="eastAsia" w:cs="微软雅黑" w:asciiTheme="majorEastAsia" w:hAnsiTheme="majorEastAsia" w:eastAsiaTheme="majorEastAsia"/>
          <w:color w:val="000000" w:themeColor="text1"/>
          <w:sz w:val="24"/>
          <w:szCs w:val="24"/>
          <w14:textFill>
            <w14:solidFill>
              <w14:schemeClr w14:val="tx1"/>
            </w14:solidFill>
          </w14:textFill>
        </w:rPr>
        <w:t>响应供应商，将拒绝其参与政府采购活动。</w:t>
      </w:r>
    </w:p>
    <w:p w14:paraId="1D536844">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（五）本项目不接受联合体响应。</w:t>
      </w:r>
    </w:p>
    <w:p w14:paraId="426787A2">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六）响应供应商如对比选文件有疑问，可向采购人要求澄清。采购人对已发出的比选文件需要进行澄清或修改的，由采购代理机构负责发布，该澄清或者修改的内容为比选文件的组成部分。如响应供应商未提出疑问，视为完全理解本比选文件。</w:t>
      </w:r>
    </w:p>
    <w:p w14:paraId="06AB1366">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（七）响应供应商在比选期间未配合采购代理机构项目经办人完成相关工作（如提前退场等），视为其完全认同比选记录、评审结果，并对比选、评审过程无异议，由此产生的后果，责任自负。</w:t>
      </w:r>
    </w:p>
    <w:p w14:paraId="78221AED">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（八）无论比选结果如何，响应供应商参与本项目产生的所有费用均应由其自行承担。</w:t>
      </w:r>
    </w:p>
    <w:p w14:paraId="6EFA3E66">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bookmarkStart w:id="11" w:name="_Toc403569775"/>
      <w:r>
        <w:rPr>
          <w:rFonts w:hint="eastAsia" w:cs="微软雅黑" w:asciiTheme="majorEastAsia" w:hAnsiTheme="majorEastAsia" w:eastAsiaTheme="majorEastAsia"/>
          <w:color w:val="000000" w:themeColor="text1"/>
          <w:sz w:val="24"/>
          <w:szCs w:val="24"/>
          <w14:textFill>
            <w14:solidFill>
              <w14:schemeClr w14:val="tx1"/>
            </w14:solidFill>
          </w14:textFill>
        </w:rPr>
        <w:t>五、获取公开招标文件的地点、方式及期限</w:t>
      </w:r>
    </w:p>
    <w:p w14:paraId="409179DA">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获取文件期限:20</w:t>
      </w:r>
      <w:r>
        <w:rPr>
          <w:rFonts w:cs="微软雅黑" w:asciiTheme="majorEastAsia" w:hAnsiTheme="majorEastAsia" w:eastAsiaTheme="majorEastAsia"/>
          <w:color w:val="000000" w:themeColor="text1"/>
          <w:sz w:val="24"/>
          <w:szCs w:val="24"/>
          <w14:textFill>
            <w14:solidFill>
              <w14:schemeClr w14:val="tx1"/>
            </w14:solidFill>
          </w14:textFill>
        </w:rPr>
        <w:t>2</w:t>
      </w:r>
      <w:r>
        <w:rPr>
          <w:rFonts w:hint="eastAsia" w:cs="微软雅黑" w:asciiTheme="majorEastAsia" w:hAnsiTheme="majorEastAsia" w:eastAsiaTheme="majorEastAsia"/>
          <w:color w:val="000000" w:themeColor="text1"/>
          <w:sz w:val="24"/>
          <w:szCs w:val="24"/>
          <w14:textFill>
            <w14:solidFill>
              <w14:schemeClr w14:val="tx1"/>
            </w14:solidFill>
          </w14:textFill>
        </w:rPr>
        <w:t>5年11月14日10:00至20</w:t>
      </w:r>
      <w:r>
        <w:rPr>
          <w:rFonts w:cs="微软雅黑" w:asciiTheme="majorEastAsia" w:hAnsiTheme="majorEastAsia" w:eastAsiaTheme="majorEastAsia"/>
          <w:color w:val="000000" w:themeColor="text1"/>
          <w:sz w:val="24"/>
          <w:szCs w:val="24"/>
          <w14:textFill>
            <w14:solidFill>
              <w14:schemeClr w14:val="tx1"/>
            </w14:solidFill>
          </w14:textFill>
        </w:rPr>
        <w:t>2</w:t>
      </w:r>
      <w:r>
        <w:rPr>
          <w:rFonts w:hint="eastAsia" w:cs="微软雅黑" w:asciiTheme="majorEastAsia" w:hAnsiTheme="majorEastAsia" w:eastAsiaTheme="majorEastAsia"/>
          <w:color w:val="000000" w:themeColor="text1"/>
          <w:sz w:val="24"/>
          <w:szCs w:val="24"/>
          <w14:textFill>
            <w14:solidFill>
              <w14:schemeClr w14:val="tx1"/>
            </w14:solidFill>
          </w14:textFill>
        </w:rPr>
        <w:t>5年11月18日16:00</w:t>
      </w:r>
    </w:p>
    <w:p w14:paraId="39A7BDBE">
      <w:pPr>
        <w:topLinePunct/>
        <w:autoSpaceDN w:val="0"/>
        <w:adjustRightInd w:val="0"/>
        <w:snapToGrid w:val="0"/>
        <w:spacing w:line="500" w:lineRule="exact"/>
        <w:ind w:firstLine="480" w:firstLineChars="200"/>
        <w:rPr>
          <w:rFonts w:hint="default" w:cs="微软雅黑" w:asciiTheme="majorEastAsia" w:hAnsiTheme="majorEastAsia" w:eastAsiaTheme="majorEastAsia"/>
          <w:color w:val="000000" w:themeColor="text1"/>
          <w:sz w:val="24"/>
          <w:szCs w:val="24"/>
          <w:lang w:val="en-US" w:eastAsia="zh-CN"/>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获取文件地点：</w:t>
      </w:r>
      <w:bookmarkStart w:id="13" w:name="_GoBack"/>
      <w:bookmarkEnd w:id="13"/>
      <w:r>
        <w:rPr>
          <w:rFonts w:hint="eastAsia" w:cs="微软雅黑" w:asciiTheme="majorEastAsia" w:hAnsiTheme="majorEastAsia" w:eastAsiaTheme="majorEastAsia"/>
          <w:color w:val="000000" w:themeColor="text1"/>
          <w:sz w:val="24"/>
          <w:szCs w:val="24"/>
          <w14:textFill>
            <w14:solidFill>
              <w14:schemeClr w14:val="tx1"/>
            </w14:solidFill>
          </w14:textFill>
        </w:rPr>
        <w:t>凡有意参加投标的供应商，请到</w:t>
      </w:r>
      <w:r>
        <w:rPr>
          <w:rFonts w:hint="eastAsia" w:cs="微软雅黑" w:asciiTheme="majorEastAsia" w:hAnsiTheme="majorEastAsia" w:eastAsiaTheme="majorEastAsia"/>
          <w:color w:val="000000" w:themeColor="text1"/>
          <w:sz w:val="24"/>
          <w:szCs w:val="24"/>
          <w:u w:val="single"/>
          <w14:textFill>
            <w14:solidFill>
              <w14:schemeClr w14:val="tx1"/>
            </w14:solidFill>
          </w14:textFill>
        </w:rPr>
        <w:t>重庆市九龙坡区直港大道3号9-8号办公室</w:t>
      </w:r>
      <w:r>
        <w:rPr>
          <w:rFonts w:hint="eastAsia" w:cs="微软雅黑" w:asciiTheme="majorEastAsia" w:hAnsiTheme="majorEastAsia" w:eastAsiaTheme="majorEastAsia"/>
          <w:color w:val="000000" w:themeColor="text1"/>
          <w:sz w:val="24"/>
          <w:szCs w:val="24"/>
          <w14:textFill>
            <w14:solidFill>
              <w14:schemeClr w14:val="tx1"/>
            </w14:solidFill>
          </w14:textFill>
        </w:rPr>
        <w:t>报名</w:t>
      </w:r>
      <w:r>
        <w:rPr>
          <w:rFonts w:hint="eastAsia" w:cs="微软雅黑" w:asciiTheme="majorEastAsia" w:hAnsiTheme="majorEastAsia" w:eastAsiaTheme="majorEastAsia"/>
          <w:color w:val="000000" w:themeColor="text1"/>
          <w:sz w:val="24"/>
          <w:szCs w:val="24"/>
          <w:lang w:val="en-US" w:eastAsia="zh-CN"/>
          <w14:textFill>
            <w14:solidFill>
              <w14:schemeClr w14:val="tx1"/>
            </w14:solidFill>
          </w14:textFill>
        </w:rPr>
        <w:t>并领取比选文件等相关资料。</w:t>
      </w:r>
    </w:p>
    <w:p w14:paraId="45162507">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方式或事项：</w:t>
      </w:r>
    </w:p>
    <w:p w14:paraId="46466DA0">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（一）比选公告期限：自采购公告发布之日（20</w:t>
      </w:r>
      <w:r>
        <w:rPr>
          <w:rFonts w:cs="微软雅黑" w:asciiTheme="majorEastAsia" w:hAnsiTheme="majorEastAsia" w:eastAsiaTheme="majorEastAsia"/>
          <w:color w:val="000000" w:themeColor="text1"/>
          <w:sz w:val="24"/>
          <w:szCs w:val="24"/>
          <w14:textFill>
            <w14:solidFill>
              <w14:schemeClr w14:val="tx1"/>
            </w14:solidFill>
          </w14:textFill>
        </w:rPr>
        <w:t>2</w:t>
      </w:r>
      <w:r>
        <w:rPr>
          <w:rFonts w:hint="eastAsia" w:cs="微软雅黑" w:asciiTheme="majorEastAsia" w:hAnsiTheme="majorEastAsia" w:eastAsiaTheme="majorEastAsia"/>
          <w:color w:val="000000" w:themeColor="text1"/>
          <w:sz w:val="24"/>
          <w:szCs w:val="24"/>
          <w14:textFill>
            <w14:solidFill>
              <w14:schemeClr w14:val="tx1"/>
            </w14:solidFill>
          </w14:textFill>
        </w:rPr>
        <w:t>5年11月14日起至20</w:t>
      </w:r>
      <w:r>
        <w:rPr>
          <w:rFonts w:cs="微软雅黑" w:asciiTheme="majorEastAsia" w:hAnsiTheme="majorEastAsia" w:eastAsiaTheme="majorEastAsia"/>
          <w:color w:val="000000" w:themeColor="text1"/>
          <w:sz w:val="24"/>
          <w:szCs w:val="24"/>
          <w14:textFill>
            <w14:solidFill>
              <w14:schemeClr w14:val="tx1"/>
            </w14:solidFill>
          </w14:textFill>
        </w:rPr>
        <w:t>2</w:t>
      </w:r>
      <w:r>
        <w:rPr>
          <w:rFonts w:hint="eastAsia" w:cs="微软雅黑" w:asciiTheme="majorEastAsia" w:hAnsiTheme="majorEastAsia" w:eastAsiaTheme="majorEastAsia"/>
          <w:color w:val="000000" w:themeColor="text1"/>
          <w:sz w:val="24"/>
          <w:szCs w:val="24"/>
          <w14:textFill>
            <w14:solidFill>
              <w14:schemeClr w14:val="tx1"/>
            </w14:solidFill>
          </w14:textFill>
        </w:rPr>
        <w:t>5年11月18日止）。</w:t>
      </w:r>
    </w:p>
    <w:p w14:paraId="6B617BD6">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（二）报名及比选文件发售</w:t>
      </w:r>
    </w:p>
    <w:p w14:paraId="77C4D06C">
      <w:pPr>
        <w:topLinePunct/>
        <w:autoSpaceDN w:val="0"/>
        <w:adjustRightInd w:val="0"/>
        <w:snapToGrid w:val="0"/>
        <w:spacing w:line="500" w:lineRule="exact"/>
        <w:ind w:firstLine="480" w:firstLineChars="200"/>
        <w:rPr>
          <w:rFonts w:hint="eastAsia" w:cs="微软雅黑" w:asciiTheme="majorEastAsia" w:hAnsiTheme="majorEastAsia" w:eastAsiaTheme="majorEastAsia"/>
          <w:color w:val="000000" w:themeColor="text1"/>
          <w:sz w:val="24"/>
          <w:szCs w:val="24"/>
          <w:lang w:val="en-US" w:eastAsia="zh-CN"/>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1.报名和比选文件发售期：20</w:t>
      </w:r>
      <w:r>
        <w:rPr>
          <w:rFonts w:cs="微软雅黑" w:asciiTheme="majorEastAsia" w:hAnsiTheme="majorEastAsia" w:eastAsiaTheme="majorEastAsia"/>
          <w:color w:val="000000" w:themeColor="text1"/>
          <w:sz w:val="24"/>
          <w:szCs w:val="24"/>
          <w14:textFill>
            <w14:solidFill>
              <w14:schemeClr w14:val="tx1"/>
            </w14:solidFill>
          </w14:textFill>
        </w:rPr>
        <w:t>2</w:t>
      </w:r>
      <w:r>
        <w:rPr>
          <w:rFonts w:hint="eastAsia" w:cs="微软雅黑" w:asciiTheme="majorEastAsia" w:hAnsiTheme="majorEastAsia" w:eastAsiaTheme="majorEastAsia"/>
          <w:color w:val="000000" w:themeColor="text1"/>
          <w:sz w:val="24"/>
          <w:szCs w:val="24"/>
          <w14:textFill>
            <w14:solidFill>
              <w14:schemeClr w14:val="tx1"/>
            </w14:solidFill>
          </w14:textFill>
        </w:rPr>
        <w:t>5年11月14日10:00至20</w:t>
      </w:r>
      <w:r>
        <w:rPr>
          <w:rFonts w:cs="微软雅黑" w:asciiTheme="majorEastAsia" w:hAnsiTheme="majorEastAsia" w:eastAsiaTheme="majorEastAsia"/>
          <w:color w:val="000000" w:themeColor="text1"/>
          <w:sz w:val="24"/>
          <w:szCs w:val="24"/>
          <w14:textFill>
            <w14:solidFill>
              <w14:schemeClr w14:val="tx1"/>
            </w14:solidFill>
          </w14:textFill>
        </w:rPr>
        <w:t>2</w:t>
      </w:r>
      <w:r>
        <w:rPr>
          <w:rFonts w:hint="eastAsia" w:cs="微软雅黑" w:asciiTheme="majorEastAsia" w:hAnsiTheme="majorEastAsia" w:eastAsiaTheme="majorEastAsia"/>
          <w:color w:val="000000" w:themeColor="text1"/>
          <w:sz w:val="24"/>
          <w:szCs w:val="24"/>
          <w14:textFill>
            <w14:solidFill>
              <w14:schemeClr w14:val="tx1"/>
            </w14:solidFill>
          </w14:textFill>
        </w:rPr>
        <w:t>5年11月18日16:00</w:t>
      </w:r>
      <w:r>
        <w:rPr>
          <w:rFonts w:hint="eastAsia" w:cs="微软雅黑" w:asciiTheme="majorEastAsia" w:hAnsiTheme="majorEastAsia" w:eastAsiaTheme="majorEastAsia"/>
          <w:color w:val="000000" w:themeColor="text1"/>
          <w:sz w:val="24"/>
          <w:szCs w:val="24"/>
          <w:lang w:val="en-US" w:eastAsia="zh-CN"/>
          <w14:textFill>
            <w14:solidFill>
              <w14:schemeClr w14:val="tx1"/>
            </w14:solidFill>
          </w14:textFill>
        </w:rPr>
        <w:t>止。</w:t>
      </w:r>
    </w:p>
    <w:p w14:paraId="0D5F6FB9">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2.在报名截止时间内报名的供应商，其报名才有效。</w:t>
      </w:r>
    </w:p>
    <w:p w14:paraId="1E1F235B">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七、比选响应文件递交信息</w:t>
      </w:r>
    </w:p>
    <w:p w14:paraId="61C48BE9">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比选响应文件递交开始时间： 20</w:t>
      </w:r>
      <w:r>
        <w:rPr>
          <w:rFonts w:cs="微软雅黑" w:asciiTheme="majorEastAsia" w:hAnsiTheme="majorEastAsia" w:eastAsiaTheme="majorEastAsia"/>
          <w:color w:val="000000" w:themeColor="text1"/>
          <w:sz w:val="24"/>
          <w:szCs w:val="24"/>
          <w14:textFill>
            <w14:solidFill>
              <w14:schemeClr w14:val="tx1"/>
            </w14:solidFill>
          </w14:textFill>
        </w:rPr>
        <w:t>2</w:t>
      </w:r>
      <w:r>
        <w:rPr>
          <w:rFonts w:hint="eastAsia" w:cs="微软雅黑" w:asciiTheme="majorEastAsia" w:hAnsiTheme="majorEastAsia" w:eastAsiaTheme="majorEastAsia"/>
          <w:color w:val="000000" w:themeColor="text1"/>
          <w:sz w:val="24"/>
          <w:szCs w:val="24"/>
          <w14:textFill>
            <w14:solidFill>
              <w14:schemeClr w14:val="tx1"/>
            </w14:solidFill>
          </w14:textFill>
        </w:rPr>
        <w:t>5年11月20日 14:00</w:t>
      </w:r>
    </w:p>
    <w:p w14:paraId="58584B85">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比选响应文件递交</w:t>
      </w:r>
      <w:r>
        <w:rPr>
          <w:rFonts w:hint="eastAsia" w:cs="微软雅黑" w:asciiTheme="majorEastAsia" w:hAnsiTheme="majorEastAsia" w:eastAsiaTheme="majorEastAsia"/>
          <w:color w:val="000000" w:themeColor="text1"/>
          <w:sz w:val="24"/>
          <w:szCs w:val="24"/>
          <w:lang w:val="en-US" w:eastAsia="zh-CN"/>
          <w14:textFill>
            <w14:solidFill>
              <w14:schemeClr w14:val="tx1"/>
            </w14:solidFill>
          </w14:textFill>
        </w:rPr>
        <w:t>截止</w:t>
      </w:r>
      <w:r>
        <w:rPr>
          <w:rFonts w:hint="eastAsia" w:cs="微软雅黑" w:asciiTheme="majorEastAsia" w:hAnsiTheme="majorEastAsia" w:eastAsiaTheme="majorEastAsia"/>
          <w:color w:val="000000" w:themeColor="text1"/>
          <w:sz w:val="24"/>
          <w:szCs w:val="24"/>
          <w14:textFill>
            <w14:solidFill>
              <w14:schemeClr w14:val="tx1"/>
            </w14:solidFill>
          </w14:textFill>
        </w:rPr>
        <w:t>时间： 20</w:t>
      </w:r>
      <w:r>
        <w:rPr>
          <w:rFonts w:cs="微软雅黑" w:asciiTheme="majorEastAsia" w:hAnsiTheme="majorEastAsia" w:eastAsiaTheme="majorEastAsia"/>
          <w:color w:val="000000" w:themeColor="text1"/>
          <w:sz w:val="24"/>
          <w:szCs w:val="24"/>
          <w14:textFill>
            <w14:solidFill>
              <w14:schemeClr w14:val="tx1"/>
            </w14:solidFill>
          </w14:textFill>
        </w:rPr>
        <w:t>2</w:t>
      </w:r>
      <w:r>
        <w:rPr>
          <w:rFonts w:hint="eastAsia" w:cs="微软雅黑" w:asciiTheme="majorEastAsia" w:hAnsiTheme="majorEastAsia" w:eastAsiaTheme="majorEastAsia"/>
          <w:color w:val="000000" w:themeColor="text1"/>
          <w:sz w:val="24"/>
          <w:szCs w:val="24"/>
          <w14:textFill>
            <w14:solidFill>
              <w14:schemeClr w14:val="tx1"/>
            </w14:solidFill>
          </w14:textFill>
        </w:rPr>
        <w:t>5年11月20日 14:30</w:t>
      </w:r>
    </w:p>
    <w:p w14:paraId="7356908F">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比选响应文件递交地点：重庆市九龙坡区国防动员信息保障中心4楼会议室</w:t>
      </w:r>
    </w:p>
    <w:p w14:paraId="19D810ED">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八、评审信息</w:t>
      </w:r>
    </w:p>
    <w:p w14:paraId="4C65141A">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比选开始时间： 20</w:t>
      </w:r>
      <w:r>
        <w:rPr>
          <w:rFonts w:cs="微软雅黑" w:asciiTheme="majorEastAsia" w:hAnsiTheme="majorEastAsia" w:eastAsiaTheme="majorEastAsia"/>
          <w:color w:val="000000" w:themeColor="text1"/>
          <w:sz w:val="24"/>
          <w:szCs w:val="24"/>
          <w14:textFill>
            <w14:solidFill>
              <w14:schemeClr w14:val="tx1"/>
            </w14:solidFill>
          </w14:textFill>
        </w:rPr>
        <w:t>2</w:t>
      </w:r>
      <w:r>
        <w:rPr>
          <w:rFonts w:hint="eastAsia" w:cs="微软雅黑" w:asciiTheme="majorEastAsia" w:hAnsiTheme="majorEastAsia" w:eastAsiaTheme="majorEastAsia"/>
          <w:color w:val="000000" w:themeColor="text1"/>
          <w:sz w:val="24"/>
          <w:szCs w:val="24"/>
          <w14:textFill>
            <w14:solidFill>
              <w14:schemeClr w14:val="tx1"/>
            </w14:solidFill>
          </w14:textFill>
        </w:rPr>
        <w:t>5年11月20日 14:30</w:t>
      </w:r>
    </w:p>
    <w:p w14:paraId="38E3E044">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递交响应文件地点：重庆市九龙坡区国防动员信息保障中心4楼会议室</w:t>
      </w:r>
    </w:p>
    <w:p w14:paraId="57DE6298">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九、联系方式</w:t>
      </w:r>
      <w:bookmarkEnd w:id="11"/>
    </w:p>
    <w:p w14:paraId="1D1052D3">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（一）采购代理机构：重庆云海渝庆建设工程咨询有限公司</w:t>
      </w:r>
    </w:p>
    <w:p w14:paraId="7C4D8155">
      <w:pPr>
        <w:topLinePunct/>
        <w:autoSpaceDN w:val="0"/>
        <w:adjustRightInd w:val="0"/>
        <w:snapToGrid w:val="0"/>
        <w:spacing w:line="500" w:lineRule="exact"/>
        <w:ind w:firstLine="480" w:firstLineChars="200"/>
        <w:rPr>
          <w:rFonts w:hint="eastAsia"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联系人：</w:t>
      </w:r>
      <w:r>
        <w:rPr>
          <w:rFonts w:hint="eastAsia" w:cs="微软雅黑" w:asciiTheme="majorEastAsia" w:hAnsiTheme="majorEastAsia" w:eastAsiaTheme="majorEastAsia"/>
          <w:color w:val="000000" w:themeColor="text1"/>
          <w:sz w:val="24"/>
          <w:szCs w:val="24"/>
          <w:lang w:eastAsia="zh-CN"/>
          <w14:textFill>
            <w14:solidFill>
              <w14:schemeClr w14:val="tx1"/>
            </w14:solidFill>
          </w14:textFill>
        </w:rPr>
        <w:t>庞</w:t>
      </w:r>
      <w:r>
        <w:rPr>
          <w:rFonts w:hint="eastAsia" w:cs="微软雅黑" w:asciiTheme="majorEastAsia" w:hAnsiTheme="majorEastAsia" w:eastAsiaTheme="majorEastAsia"/>
          <w:color w:val="000000" w:themeColor="text1"/>
          <w:sz w:val="24"/>
          <w:szCs w:val="24"/>
          <w14:textFill>
            <w14:solidFill>
              <w14:schemeClr w14:val="tx1"/>
            </w14:solidFill>
          </w14:textFill>
        </w:rPr>
        <w:t>老师</w:t>
      </w:r>
    </w:p>
    <w:p w14:paraId="72284C75">
      <w:pPr>
        <w:topLinePunct/>
        <w:autoSpaceDN w:val="0"/>
        <w:adjustRightInd w:val="0"/>
        <w:snapToGrid w:val="0"/>
        <w:spacing w:line="500" w:lineRule="exact"/>
        <w:ind w:firstLine="480" w:firstLineChars="200"/>
        <w:rPr>
          <w:rFonts w:hint="eastAsia" w:cs="微软雅黑" w:asciiTheme="majorEastAsia" w:hAnsiTheme="majorEastAsia" w:eastAsiaTheme="majorEastAsia"/>
          <w:color w:val="000000" w:themeColor="text1"/>
          <w:sz w:val="24"/>
          <w:szCs w:val="24"/>
          <w:lang w:val="en-US" w:eastAsia="zh-CN"/>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电  话：</w:t>
      </w:r>
      <w:r>
        <w:rPr>
          <w:rFonts w:hint="eastAsia" w:cs="微软雅黑" w:asciiTheme="majorEastAsia" w:hAnsiTheme="majorEastAsia" w:eastAsiaTheme="majorEastAsia"/>
          <w:color w:val="000000" w:themeColor="text1"/>
          <w:sz w:val="24"/>
          <w:szCs w:val="24"/>
          <w:lang w:val="en-US" w:eastAsia="zh-CN"/>
          <w14:textFill>
            <w14:solidFill>
              <w14:schemeClr w14:val="tx1"/>
            </w14:solidFill>
          </w14:textFill>
        </w:rPr>
        <w:t>023-68609568</w:t>
      </w:r>
    </w:p>
    <w:p w14:paraId="661E0988">
      <w:pPr>
        <w:topLinePunct/>
        <w:autoSpaceDN w:val="0"/>
        <w:adjustRightInd w:val="0"/>
        <w:snapToGrid w:val="0"/>
        <w:spacing w:line="500" w:lineRule="exact"/>
        <w:ind w:firstLine="480" w:firstLineChars="200"/>
        <w:rPr>
          <w:rFonts w:hint="default" w:cs="微软雅黑" w:asciiTheme="majorEastAsia" w:hAnsiTheme="majorEastAsia" w:eastAsiaTheme="majorEastAsia"/>
          <w:color w:val="000000" w:themeColor="text1"/>
          <w:sz w:val="24"/>
          <w:szCs w:val="24"/>
          <w:lang w:val="en-US" w:eastAsia="zh-CN"/>
          <w14:textFill>
            <w14:solidFill>
              <w14:schemeClr w14:val="tx1"/>
            </w14:solidFill>
          </w14:textFill>
        </w:rPr>
      </w:pPr>
      <w:r>
        <w:rPr>
          <w:rFonts w:hint="eastAsia" w:cs="微软雅黑" w:asciiTheme="majorEastAsia" w:hAnsiTheme="majorEastAsia" w:eastAsiaTheme="majorEastAsia"/>
          <w:color w:val="000000" w:themeColor="text1"/>
          <w:sz w:val="24"/>
          <w:szCs w:val="24"/>
          <w:lang w:val="en-US" w:eastAsia="zh-CN"/>
          <w14:textFill>
            <w14:solidFill>
              <w14:schemeClr w14:val="tx1"/>
            </w14:solidFill>
          </w14:textFill>
        </w:rPr>
        <w:t>地  址：重庆市九龙坡区直港大道3号9-8号</w:t>
      </w:r>
    </w:p>
    <w:p w14:paraId="0E372944">
      <w:pPr>
        <w:topLinePunct/>
        <w:autoSpaceDN w:val="0"/>
        <w:adjustRightInd w:val="0"/>
        <w:snapToGrid w:val="0"/>
        <w:spacing w:line="500" w:lineRule="exact"/>
        <w:ind w:firstLine="480" w:firstLineChars="200"/>
        <w:rPr>
          <w:rFonts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（二）</w:t>
      </w:r>
      <w:bookmarkStart w:id="12" w:name="_Toc466546909"/>
      <w:r>
        <w:rPr>
          <w:rFonts w:hint="eastAsia" w:cs="微软雅黑" w:asciiTheme="majorEastAsia" w:hAnsiTheme="majorEastAsia" w:eastAsiaTheme="majorEastAsia"/>
          <w:color w:val="000000" w:themeColor="text1"/>
          <w:sz w:val="24"/>
          <w:szCs w:val="24"/>
          <w14:textFill>
            <w14:solidFill>
              <w14:schemeClr w14:val="tx1"/>
            </w14:solidFill>
          </w14:textFill>
        </w:rPr>
        <w:t>采购（质疑、询问）人：重庆市九龙坡区国防动员信息保障中心</w:t>
      </w:r>
    </w:p>
    <w:p w14:paraId="3A45F939">
      <w:pPr>
        <w:topLinePunct/>
        <w:autoSpaceDN w:val="0"/>
        <w:adjustRightInd w:val="0"/>
        <w:snapToGrid w:val="0"/>
        <w:spacing w:line="500" w:lineRule="exact"/>
        <w:ind w:firstLine="480" w:firstLineChars="200"/>
        <w:rPr>
          <w:rFonts w:hint="eastAsia"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联系人：郑老师</w:t>
      </w:r>
    </w:p>
    <w:p w14:paraId="40E19EFE">
      <w:pPr>
        <w:topLinePunct/>
        <w:autoSpaceDN w:val="0"/>
        <w:adjustRightInd w:val="0"/>
        <w:snapToGrid w:val="0"/>
        <w:spacing w:line="500" w:lineRule="exact"/>
        <w:ind w:firstLine="480" w:firstLineChars="200"/>
        <w:rPr>
          <w:rFonts w:hint="eastAsia" w:cs="微软雅黑" w:asciiTheme="majorEastAsia" w:hAnsiTheme="majorEastAsia" w:eastAsiaTheme="majorEastAsia"/>
          <w:color w:val="000000" w:themeColor="text1"/>
          <w:sz w:val="24"/>
          <w:szCs w:val="24"/>
          <w14:textFill>
            <w14:solidFill>
              <w14:schemeClr w14:val="tx1"/>
            </w14:solidFill>
          </w14:textFill>
        </w:rPr>
      </w:pPr>
      <w:r>
        <w:rPr>
          <w:rFonts w:hint="eastAsia" w:cs="微软雅黑" w:asciiTheme="majorEastAsia" w:hAnsiTheme="majorEastAsia" w:eastAsiaTheme="majorEastAsia"/>
          <w:color w:val="000000" w:themeColor="text1"/>
          <w:sz w:val="24"/>
          <w:szCs w:val="24"/>
          <w14:textFill>
            <w14:solidFill>
              <w14:schemeClr w14:val="tx1"/>
            </w14:solidFill>
          </w14:textFill>
        </w:rPr>
        <w:t>电  话：023-68780747</w:t>
      </w:r>
    </w:p>
    <w:p w14:paraId="1E0F61DC">
      <w:pPr>
        <w:topLinePunct/>
        <w:autoSpaceDN w:val="0"/>
        <w:adjustRightInd w:val="0"/>
        <w:snapToGrid w:val="0"/>
        <w:spacing w:line="500" w:lineRule="exact"/>
        <w:ind w:firstLine="480" w:firstLineChars="200"/>
        <w:rPr>
          <w:rFonts w:hint="default" w:cs="微软雅黑" w:asciiTheme="majorEastAsia" w:hAnsiTheme="majorEastAsia" w:eastAsiaTheme="majorEastAsia"/>
          <w:color w:val="000000" w:themeColor="text1"/>
          <w:sz w:val="24"/>
          <w:szCs w:val="24"/>
          <w:lang w:val="en-US" w:eastAsia="zh-CN"/>
          <w14:textFill>
            <w14:solidFill>
              <w14:schemeClr w14:val="tx1"/>
            </w14:solidFill>
          </w14:textFill>
        </w:rPr>
      </w:pPr>
      <w:r>
        <w:rPr>
          <w:rFonts w:hint="eastAsia" w:cs="微软雅黑" w:asciiTheme="majorEastAsia" w:hAnsiTheme="majorEastAsia" w:eastAsiaTheme="majorEastAsia"/>
          <w:color w:val="000000" w:themeColor="text1"/>
          <w:sz w:val="24"/>
          <w:szCs w:val="24"/>
          <w:lang w:val="en-US" w:eastAsia="zh-CN"/>
          <w14:textFill>
            <w14:solidFill>
              <w14:schemeClr w14:val="tx1"/>
            </w14:solidFill>
          </w14:textFill>
        </w:rPr>
        <w:t>地  址：九龙坡区西郊路58号</w:t>
      </w:r>
    </w:p>
    <w:p w14:paraId="4C74FBE1">
      <w:pPr>
        <w:pStyle w:val="2"/>
        <w:rPr>
          <w:rFonts w:hint="eastAsia" w:cs="微软雅黑" w:asciiTheme="majorEastAsia" w:hAnsiTheme="majorEastAsia" w:eastAsiaTheme="majorEastAsia"/>
          <w:color w:val="000000" w:themeColor="text1"/>
          <w:sz w:val="24"/>
          <w:szCs w:val="24"/>
          <w14:textFill>
            <w14:solidFill>
              <w14:schemeClr w14:val="tx1"/>
            </w14:solidFill>
          </w14:textFill>
        </w:rPr>
      </w:pPr>
    </w:p>
    <w:p w14:paraId="4990E96E">
      <w:pPr>
        <w:pStyle w:val="2"/>
        <w:jc w:val="right"/>
        <w:rPr>
          <w:rFonts w:hint="default" w:cs="微软雅黑" w:asciiTheme="majorEastAsia" w:hAnsiTheme="majorEastAsia" w:eastAsiaTheme="majorEastAsia"/>
          <w:color w:val="000000" w:themeColor="text1"/>
          <w:sz w:val="24"/>
          <w:szCs w:val="24"/>
          <w:lang w:val="en-US" w:eastAsia="zh-CN"/>
          <w14:textFill>
            <w14:solidFill>
              <w14:schemeClr w14:val="tx1"/>
            </w14:solidFill>
          </w14:textFill>
        </w:rPr>
      </w:pPr>
      <w:r>
        <w:rPr>
          <w:rFonts w:hint="eastAsia" w:cs="微软雅黑" w:asciiTheme="majorEastAsia" w:hAnsiTheme="majorEastAsia" w:eastAsiaTheme="majorEastAsia"/>
          <w:color w:val="000000" w:themeColor="text1"/>
          <w:sz w:val="24"/>
          <w:szCs w:val="24"/>
          <w:lang w:val="en-US" w:eastAsia="zh-CN"/>
          <w14:textFill>
            <w14:solidFill>
              <w14:schemeClr w14:val="tx1"/>
            </w14:solidFill>
          </w14:textFill>
        </w:rPr>
        <w:t>2025年11月14日</w:t>
      </w:r>
    </w:p>
    <w:bookmarkEnd w:id="12"/>
    <w:p w14:paraId="74430B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47D24"/>
    <w:rsid w:val="76FE2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2055</Words>
  <Characters>2193</Characters>
  <Lines>0</Lines>
  <Paragraphs>0</Paragraphs>
  <TotalTime>34</TotalTime>
  <ScaleCrop>false</ScaleCrop>
  <LinksUpToDate>false</LinksUpToDate>
  <CharactersWithSpaces>2211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2025-11-14T02:23:00Z</dcterms:created>
  <dc:creator>Administrator</dc:creator>
  <cp:lastModifiedBy>庞渝</cp:lastModifiedBy>
  <dcterms:modified xsi:type="dcterms:W3CDTF">2025-11-14T03:06:58Z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eyJoZGlkIjoiNGM5MmM3NmQ3Y2M5MDQ4OTc2YzdiYWNjOTgyZWY1OGMiLCJ1c2VySWQiOiIxNjEzNTkyOTQ2In0=</vt:lpwstr>
  </property>
  <property fmtid="{D5CDD505-2E9C-101B-9397-08002B2CF9AE}" pid="4" name="ICV">
    <vt:lpwstr>E4A692E4E13544F6A35E3A6AC9B16544_12</vt:lpwstr>
  </property>
</Properties>
</file>