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C41E6">
      <w:pPr>
        <w:jc w:val="center"/>
        <w:rPr>
          <w:rFonts w:ascii="宋体" w:hAnsi="宋体"/>
          <w:b/>
          <w:color w:val="auto"/>
          <w:sz w:val="44"/>
          <w:szCs w:val="44"/>
          <w:highlight w:val="none"/>
        </w:rPr>
      </w:pPr>
      <w:bookmarkStart w:id="0" w:name="_Toc287620665"/>
    </w:p>
    <w:p w14:paraId="7DB5178C">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u w:val="single"/>
        </w:rPr>
        <w:t>南岸区南坪片区老旧街区基础设施更新改造项目道路空洞检测</w:t>
      </w:r>
    </w:p>
    <w:p w14:paraId="493C8FD1">
      <w:pPr>
        <w:autoSpaceDE w:val="0"/>
        <w:autoSpaceDN w:val="0"/>
        <w:adjustRightInd w:val="0"/>
        <w:snapToGrid w:val="0"/>
        <w:spacing w:line="360" w:lineRule="auto"/>
        <w:jc w:val="left"/>
        <w:rPr>
          <w:rFonts w:ascii="宋体" w:hAnsi="宋体"/>
          <w:color w:val="auto"/>
          <w:kern w:val="0"/>
          <w:sz w:val="20"/>
          <w:szCs w:val="20"/>
          <w:highlight w:val="none"/>
        </w:rPr>
      </w:pPr>
    </w:p>
    <w:p w14:paraId="2A23486F">
      <w:pPr>
        <w:autoSpaceDE w:val="0"/>
        <w:autoSpaceDN w:val="0"/>
        <w:adjustRightInd w:val="0"/>
        <w:snapToGrid w:val="0"/>
        <w:spacing w:line="360" w:lineRule="auto"/>
        <w:jc w:val="left"/>
        <w:rPr>
          <w:rFonts w:ascii="宋体" w:hAnsi="宋体"/>
          <w:color w:val="auto"/>
          <w:kern w:val="0"/>
          <w:sz w:val="20"/>
          <w:szCs w:val="20"/>
          <w:highlight w:val="none"/>
        </w:rPr>
      </w:pPr>
    </w:p>
    <w:p w14:paraId="5DA7254E">
      <w:pPr>
        <w:autoSpaceDE w:val="0"/>
        <w:autoSpaceDN w:val="0"/>
        <w:adjustRightInd w:val="0"/>
        <w:snapToGrid w:val="0"/>
        <w:spacing w:line="360" w:lineRule="auto"/>
        <w:jc w:val="left"/>
        <w:rPr>
          <w:rFonts w:ascii="宋体" w:hAnsi="宋体"/>
          <w:color w:val="auto"/>
          <w:kern w:val="0"/>
          <w:sz w:val="20"/>
          <w:szCs w:val="20"/>
          <w:highlight w:val="none"/>
        </w:rPr>
      </w:pPr>
    </w:p>
    <w:p w14:paraId="0564B576">
      <w:pPr>
        <w:autoSpaceDE w:val="0"/>
        <w:autoSpaceDN w:val="0"/>
        <w:adjustRightInd w:val="0"/>
        <w:snapToGrid w:val="0"/>
        <w:spacing w:line="360" w:lineRule="auto"/>
        <w:jc w:val="left"/>
        <w:rPr>
          <w:rFonts w:ascii="宋体" w:hAnsi="宋体"/>
          <w:color w:val="auto"/>
          <w:kern w:val="0"/>
          <w:sz w:val="20"/>
          <w:szCs w:val="20"/>
          <w:highlight w:val="none"/>
        </w:rPr>
      </w:pPr>
    </w:p>
    <w:p w14:paraId="4D94E309">
      <w:pPr>
        <w:autoSpaceDE w:val="0"/>
        <w:autoSpaceDN w:val="0"/>
        <w:adjustRightInd w:val="0"/>
        <w:snapToGrid w:val="0"/>
        <w:spacing w:line="360" w:lineRule="auto"/>
        <w:jc w:val="left"/>
        <w:rPr>
          <w:rFonts w:ascii="宋体" w:hAnsi="宋体"/>
          <w:color w:val="auto"/>
          <w:kern w:val="0"/>
          <w:sz w:val="20"/>
          <w:szCs w:val="20"/>
          <w:highlight w:val="none"/>
        </w:rPr>
      </w:pPr>
    </w:p>
    <w:p w14:paraId="7CED8D78">
      <w:pPr>
        <w:autoSpaceDE w:val="0"/>
        <w:autoSpaceDN w:val="0"/>
        <w:adjustRightInd w:val="0"/>
        <w:snapToGrid w:val="0"/>
        <w:spacing w:line="360" w:lineRule="auto"/>
        <w:jc w:val="left"/>
        <w:rPr>
          <w:rFonts w:ascii="宋体" w:hAnsi="宋体"/>
          <w:color w:val="auto"/>
          <w:kern w:val="0"/>
          <w:sz w:val="20"/>
          <w:szCs w:val="20"/>
          <w:highlight w:val="none"/>
        </w:rPr>
      </w:pPr>
    </w:p>
    <w:p w14:paraId="0EE1D807">
      <w:pPr>
        <w:autoSpaceDE w:val="0"/>
        <w:autoSpaceDN w:val="0"/>
        <w:adjustRightInd w:val="0"/>
        <w:snapToGrid w:val="0"/>
        <w:spacing w:line="360" w:lineRule="auto"/>
        <w:jc w:val="center"/>
        <w:rPr>
          <w:rFonts w:ascii="宋体" w:hAnsi="宋体"/>
          <w:color w:val="auto"/>
          <w:kern w:val="0"/>
          <w:sz w:val="72"/>
          <w:szCs w:val="72"/>
          <w:highlight w:val="none"/>
        </w:rPr>
      </w:pPr>
      <w:r>
        <w:rPr>
          <w:rStyle w:val="314"/>
          <w:rFonts w:hint="eastAsia" w:ascii="宋体" w:hAnsi="宋体" w:cs="宋体"/>
          <w:b/>
          <w:bCs/>
          <w:color w:val="auto"/>
          <w:spacing w:val="80"/>
          <w:sz w:val="84"/>
          <w:szCs w:val="84"/>
          <w:highlight w:val="none"/>
        </w:rPr>
        <w:t>竞争性比选文件</w:t>
      </w:r>
    </w:p>
    <w:p w14:paraId="3ECEAE35">
      <w:pPr>
        <w:autoSpaceDE w:val="0"/>
        <w:autoSpaceDN w:val="0"/>
        <w:adjustRightInd w:val="0"/>
        <w:snapToGrid w:val="0"/>
        <w:spacing w:line="360" w:lineRule="auto"/>
        <w:jc w:val="left"/>
        <w:rPr>
          <w:rFonts w:ascii="宋体" w:hAnsi="宋体"/>
          <w:color w:val="auto"/>
          <w:kern w:val="0"/>
          <w:sz w:val="10"/>
          <w:szCs w:val="10"/>
          <w:highlight w:val="none"/>
        </w:rPr>
      </w:pPr>
    </w:p>
    <w:p w14:paraId="63ECFB2F">
      <w:pPr>
        <w:autoSpaceDE w:val="0"/>
        <w:autoSpaceDN w:val="0"/>
        <w:adjustRightInd w:val="0"/>
        <w:snapToGrid w:val="0"/>
        <w:spacing w:line="360" w:lineRule="auto"/>
        <w:jc w:val="left"/>
        <w:rPr>
          <w:rFonts w:ascii="宋体" w:hAnsi="宋体"/>
          <w:color w:val="auto"/>
          <w:kern w:val="0"/>
          <w:sz w:val="20"/>
          <w:szCs w:val="20"/>
          <w:highlight w:val="none"/>
        </w:rPr>
      </w:pPr>
    </w:p>
    <w:p w14:paraId="1A11DE3A">
      <w:pPr>
        <w:autoSpaceDE w:val="0"/>
        <w:autoSpaceDN w:val="0"/>
        <w:adjustRightInd w:val="0"/>
        <w:snapToGrid w:val="0"/>
        <w:spacing w:line="360" w:lineRule="auto"/>
        <w:jc w:val="left"/>
        <w:rPr>
          <w:rFonts w:ascii="宋体" w:hAnsi="宋体"/>
          <w:color w:val="auto"/>
          <w:kern w:val="0"/>
          <w:sz w:val="20"/>
          <w:szCs w:val="20"/>
          <w:highlight w:val="none"/>
        </w:rPr>
      </w:pPr>
    </w:p>
    <w:p w14:paraId="5F526DE0">
      <w:pPr>
        <w:autoSpaceDE w:val="0"/>
        <w:autoSpaceDN w:val="0"/>
        <w:adjustRightInd w:val="0"/>
        <w:snapToGrid w:val="0"/>
        <w:spacing w:line="360" w:lineRule="auto"/>
        <w:jc w:val="left"/>
        <w:rPr>
          <w:rFonts w:ascii="宋体" w:hAnsi="宋体"/>
          <w:color w:val="auto"/>
          <w:kern w:val="0"/>
          <w:sz w:val="20"/>
          <w:szCs w:val="20"/>
          <w:highlight w:val="none"/>
        </w:rPr>
      </w:pPr>
    </w:p>
    <w:p w14:paraId="740FA975">
      <w:pPr>
        <w:autoSpaceDE w:val="0"/>
        <w:autoSpaceDN w:val="0"/>
        <w:adjustRightInd w:val="0"/>
        <w:snapToGrid w:val="0"/>
        <w:spacing w:line="360" w:lineRule="auto"/>
        <w:jc w:val="left"/>
        <w:rPr>
          <w:rFonts w:ascii="宋体" w:hAnsi="宋体"/>
          <w:color w:val="auto"/>
          <w:kern w:val="0"/>
          <w:sz w:val="20"/>
          <w:szCs w:val="20"/>
          <w:highlight w:val="none"/>
        </w:rPr>
      </w:pPr>
      <w:bookmarkStart w:id="821" w:name="_GoBack"/>
      <w:bookmarkEnd w:id="821"/>
    </w:p>
    <w:p w14:paraId="7E2D1F1E">
      <w:pPr>
        <w:autoSpaceDE w:val="0"/>
        <w:autoSpaceDN w:val="0"/>
        <w:adjustRightInd w:val="0"/>
        <w:snapToGrid w:val="0"/>
        <w:spacing w:line="360" w:lineRule="auto"/>
        <w:jc w:val="left"/>
        <w:rPr>
          <w:rFonts w:ascii="宋体" w:hAnsi="宋体"/>
          <w:color w:val="auto"/>
          <w:kern w:val="0"/>
          <w:sz w:val="20"/>
          <w:szCs w:val="20"/>
          <w:highlight w:val="none"/>
        </w:rPr>
      </w:pPr>
    </w:p>
    <w:p w14:paraId="325E055E">
      <w:pPr>
        <w:autoSpaceDE w:val="0"/>
        <w:autoSpaceDN w:val="0"/>
        <w:adjustRightInd w:val="0"/>
        <w:snapToGrid w:val="0"/>
        <w:spacing w:line="360" w:lineRule="auto"/>
        <w:jc w:val="left"/>
        <w:rPr>
          <w:rFonts w:ascii="宋体" w:hAnsi="宋体"/>
          <w:color w:val="auto"/>
          <w:kern w:val="0"/>
          <w:sz w:val="20"/>
          <w:szCs w:val="20"/>
          <w:highlight w:val="none"/>
        </w:rPr>
      </w:pPr>
    </w:p>
    <w:p w14:paraId="1B867702">
      <w:pPr>
        <w:autoSpaceDE w:val="0"/>
        <w:autoSpaceDN w:val="0"/>
        <w:adjustRightInd w:val="0"/>
        <w:snapToGrid w:val="0"/>
        <w:spacing w:line="360" w:lineRule="auto"/>
        <w:jc w:val="left"/>
        <w:rPr>
          <w:rFonts w:ascii="宋体" w:hAnsi="宋体"/>
          <w:color w:val="auto"/>
          <w:kern w:val="0"/>
          <w:sz w:val="20"/>
          <w:szCs w:val="20"/>
          <w:highlight w:val="none"/>
        </w:rPr>
      </w:pPr>
    </w:p>
    <w:p w14:paraId="724EA357">
      <w:pPr>
        <w:autoSpaceDE w:val="0"/>
        <w:autoSpaceDN w:val="0"/>
        <w:adjustRightInd w:val="0"/>
        <w:snapToGrid w:val="0"/>
        <w:spacing w:line="360" w:lineRule="auto"/>
        <w:rPr>
          <w:rFonts w:ascii="宋体" w:hAnsi="宋体"/>
          <w:color w:val="auto"/>
          <w:kern w:val="0"/>
          <w:sz w:val="20"/>
          <w:szCs w:val="20"/>
          <w:highlight w:val="none"/>
        </w:rPr>
      </w:pPr>
    </w:p>
    <w:p w14:paraId="4BFD1477">
      <w:pPr>
        <w:autoSpaceDE w:val="0"/>
        <w:autoSpaceDN w:val="0"/>
        <w:adjustRightInd w:val="0"/>
        <w:snapToGrid w:val="0"/>
        <w:spacing w:line="360" w:lineRule="auto"/>
        <w:jc w:val="left"/>
        <w:rPr>
          <w:rFonts w:ascii="宋体" w:hAnsi="宋体"/>
          <w:color w:val="auto"/>
          <w:kern w:val="0"/>
          <w:sz w:val="20"/>
          <w:szCs w:val="20"/>
          <w:highlight w:val="none"/>
        </w:rPr>
      </w:pPr>
    </w:p>
    <w:p w14:paraId="2F06EE71">
      <w:pPr>
        <w:autoSpaceDE w:val="0"/>
        <w:autoSpaceDN w:val="0"/>
        <w:adjustRightInd w:val="0"/>
        <w:snapToGrid w:val="0"/>
        <w:spacing w:line="360" w:lineRule="auto"/>
        <w:rPr>
          <w:rFonts w:ascii="宋体" w:hAnsi="宋体"/>
          <w:color w:val="auto"/>
          <w:kern w:val="0"/>
          <w:sz w:val="20"/>
          <w:szCs w:val="20"/>
          <w:highlight w:val="none"/>
        </w:rPr>
      </w:pPr>
    </w:p>
    <w:p w14:paraId="2ADAB131">
      <w:pPr>
        <w:autoSpaceDE w:val="0"/>
        <w:autoSpaceDN w:val="0"/>
        <w:adjustRightInd w:val="0"/>
        <w:snapToGrid w:val="0"/>
        <w:spacing w:line="360" w:lineRule="auto"/>
        <w:rPr>
          <w:rFonts w:ascii="宋体" w:hAnsi="宋体"/>
          <w:color w:val="auto"/>
          <w:kern w:val="0"/>
          <w:sz w:val="20"/>
          <w:szCs w:val="20"/>
          <w:highlight w:val="none"/>
        </w:rPr>
      </w:pPr>
    </w:p>
    <w:p w14:paraId="42C89F72">
      <w:pPr>
        <w:autoSpaceDE w:val="0"/>
        <w:autoSpaceDN w:val="0"/>
        <w:adjustRightInd w:val="0"/>
        <w:snapToGrid w:val="0"/>
        <w:spacing w:line="360" w:lineRule="auto"/>
        <w:rPr>
          <w:rFonts w:ascii="宋体" w:hAnsi="宋体"/>
          <w:color w:val="auto"/>
          <w:kern w:val="0"/>
          <w:sz w:val="20"/>
          <w:szCs w:val="20"/>
          <w:highlight w:val="none"/>
        </w:rPr>
      </w:pPr>
    </w:p>
    <w:p w14:paraId="6E07D06E">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宋体"/>
          <w:b/>
          <w:bCs/>
          <w:color w:val="auto"/>
          <w:spacing w:val="20"/>
          <w:sz w:val="30"/>
          <w:szCs w:val="30"/>
          <w:highlight w:val="none"/>
        </w:rPr>
        <w:t>比选人：</w:t>
      </w:r>
      <w:r>
        <w:rPr>
          <w:rFonts w:hint="eastAsia" w:ascii="宋体" w:hAnsi="宋体" w:cs="宋体"/>
          <w:b/>
          <w:bCs/>
          <w:color w:val="auto"/>
          <w:sz w:val="30"/>
          <w:szCs w:val="30"/>
          <w:highlight w:val="none"/>
          <w:u w:val="single"/>
          <w:lang w:eastAsia="zh-CN"/>
        </w:rPr>
        <w:t>重庆市南岸城市更新建设发展有限公司</w:t>
      </w:r>
      <w:r>
        <w:rPr>
          <w:rFonts w:hint="eastAsia" w:ascii="宋体" w:hAnsi="宋体" w:cs="宋体"/>
          <w:b/>
          <w:bCs/>
          <w:color w:val="auto"/>
          <w:sz w:val="30"/>
          <w:szCs w:val="30"/>
          <w:highlight w:val="none"/>
          <w:u w:val="single"/>
        </w:rPr>
        <w:t>（</w:t>
      </w:r>
      <w:r>
        <w:rPr>
          <w:rFonts w:ascii="宋体" w:hAnsi="宋体"/>
          <w:b/>
          <w:color w:val="auto"/>
          <w:w w:val="99"/>
          <w:kern w:val="0"/>
          <w:sz w:val="28"/>
          <w:szCs w:val="28"/>
          <w:highlight w:val="none"/>
        </w:rPr>
        <w:t>盖单位法人章）</w:t>
      </w:r>
    </w:p>
    <w:p w14:paraId="34D34457">
      <w:pPr>
        <w:autoSpaceDE w:val="0"/>
        <w:autoSpaceDN w:val="0"/>
        <w:adjustRightInd w:val="0"/>
        <w:snapToGrid w:val="0"/>
        <w:spacing w:line="360" w:lineRule="auto"/>
        <w:jc w:val="center"/>
        <w:rPr>
          <w:rFonts w:ascii="宋体" w:hAnsi="宋体"/>
          <w:b/>
          <w:color w:val="auto"/>
          <w:kern w:val="0"/>
          <w:sz w:val="20"/>
          <w:szCs w:val="20"/>
          <w:highlight w:val="none"/>
        </w:rPr>
      </w:pPr>
      <w:r>
        <w:rPr>
          <w:rFonts w:hint="eastAsia" w:ascii="宋体" w:hAnsi="宋体"/>
          <w:b/>
          <w:color w:val="auto"/>
          <w:spacing w:val="8"/>
          <w:kern w:val="0"/>
          <w:sz w:val="28"/>
          <w:szCs w:val="28"/>
          <w:highlight w:val="none"/>
        </w:rPr>
        <w:t>比选代理机构</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 xml:space="preserve">中资（重庆）工程咨询有限公司  </w:t>
      </w:r>
      <w:r>
        <w:rPr>
          <w:rFonts w:ascii="宋体" w:hAnsi="宋体"/>
          <w:b/>
          <w:color w:val="auto"/>
          <w:w w:val="99"/>
          <w:kern w:val="0"/>
          <w:sz w:val="28"/>
          <w:szCs w:val="28"/>
          <w:highlight w:val="none"/>
        </w:rPr>
        <w:t>（盖单位法人章）</w:t>
      </w:r>
    </w:p>
    <w:p w14:paraId="09B815DA">
      <w:pPr>
        <w:autoSpaceDE w:val="0"/>
        <w:autoSpaceDN w:val="0"/>
        <w:adjustRightInd w:val="0"/>
        <w:snapToGrid w:val="0"/>
        <w:spacing w:line="360" w:lineRule="auto"/>
        <w:jc w:val="center"/>
        <w:rPr>
          <w:rFonts w:ascii="宋体" w:hAnsi="宋体"/>
          <w:b/>
          <w:color w:val="auto"/>
          <w:kern w:val="0"/>
          <w:sz w:val="28"/>
          <w:szCs w:val="28"/>
          <w:highlight w:val="none"/>
        </w:rPr>
      </w:pPr>
    </w:p>
    <w:p w14:paraId="58A20F1B">
      <w:pPr>
        <w:autoSpaceDE w:val="0"/>
        <w:autoSpaceDN w:val="0"/>
        <w:adjustRightInd w:val="0"/>
        <w:snapToGrid w:val="0"/>
        <w:spacing w:line="360" w:lineRule="auto"/>
        <w:rPr>
          <w:rFonts w:ascii="宋体" w:hAnsi="宋体"/>
          <w:b/>
          <w:color w:val="auto"/>
          <w:kern w:val="0"/>
          <w:sz w:val="20"/>
          <w:szCs w:val="20"/>
          <w:highlight w:val="none"/>
        </w:rPr>
      </w:pPr>
    </w:p>
    <w:p w14:paraId="3E59E13C">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6736"/>
      <w:bookmarkStart w:id="2" w:name="_Toc13210649"/>
      <w:bookmarkStart w:id="3" w:name="_Toc536797277"/>
      <w:bookmarkStart w:id="4" w:name="_Toc536621766"/>
      <w:bookmarkStart w:id="5" w:name="_Toc509218549"/>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rPr>
        <w:t>5</w:t>
      </w:r>
      <w:r>
        <w:rPr>
          <w:rFonts w:ascii="宋体" w:hAnsi="宋体"/>
          <w:b/>
          <w:color w:val="auto"/>
          <w:spacing w:val="8"/>
          <w:kern w:val="0"/>
          <w:sz w:val="28"/>
          <w:szCs w:val="28"/>
          <w:highlight w:val="none"/>
        </w:rPr>
        <w:t>月</w:t>
      </w:r>
      <w:bookmarkEnd w:id="1"/>
      <w:bookmarkEnd w:id="2"/>
      <w:bookmarkEnd w:id="3"/>
      <w:bookmarkEnd w:id="4"/>
      <w:bookmarkEnd w:id="5"/>
    </w:p>
    <w:p w14:paraId="2DD66D65">
      <w:pPr>
        <w:pStyle w:val="3"/>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2C373F4A">
      <w:pPr>
        <w:pStyle w:val="119"/>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5FE5D536">
      <w:pPr>
        <w:pStyle w:val="31"/>
        <w:tabs>
          <w:tab w:val="right" w:leader="dot" w:pos="9459"/>
        </w:tabs>
        <w:rPr>
          <w:rFonts w:ascii="Calibri" w:hAnsi="Calibri"/>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8BF9F88">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DD652A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B4E9C0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246089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5810C0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FB74DD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0C74AF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8224A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D722864">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0967B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D88254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C152D6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DC5C9B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F4F68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111EB8E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B84FA6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2B08E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B3789B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F68CE5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5614854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FF420A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6745D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11CBF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15CC8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5D8592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0448EC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3EF90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6FF89D9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5DA2FD4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F567A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4E5980D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7D78C6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F3364E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5B702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2F58B1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2DC65C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A624E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7757588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2EDA66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44CAEB1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8C6EC2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0818D8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C9B05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FAF243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6F2476D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8CF28F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87978F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3C9858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4C154C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4FB7B383">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0785C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77DB4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575D71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6F1965F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DA94D7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A4C81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414151E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7507B2B">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0EFF04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6E3D48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56016B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E206DB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16906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4440F0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AFF603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69DC6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A0964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4EA64E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0E30E3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38DE39E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15A46D8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F695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06D15D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1B5E85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74C261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2D59A0C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77078AC">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rPr>
        <w:t>5</w:t>
      </w:r>
    </w:p>
    <w:p w14:paraId="32546AB0">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4E0D8FB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1AB96C7">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B17088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20A15E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14:paraId="1E41EEA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（二）法定代表人身份证明或附有法定代表人身份证明的授权委托书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14:paraId="20FD2E8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二、技术部分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4AD1B4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三、资格审查部分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FB2FE2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B4939E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14:paraId="4B2939C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65</w:t>
      </w:r>
      <w:r>
        <w:rPr>
          <w:i w:val="0"/>
          <w:color w:val="auto"/>
          <w:highlight w:val="none"/>
        </w:rPr>
        <w:fldChar w:fldCharType="end"/>
      </w:r>
      <w:r>
        <w:rPr>
          <w:i w:val="0"/>
          <w:color w:val="auto"/>
          <w:highlight w:val="none"/>
        </w:rPr>
        <w:fldChar w:fldCharType="end"/>
      </w:r>
    </w:p>
    <w:p w14:paraId="0B402CB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14:paraId="095EDE9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68</w:t>
      </w:r>
      <w:r>
        <w:rPr>
          <w:i w:val="0"/>
          <w:color w:val="auto"/>
          <w:highlight w:val="none"/>
        </w:rPr>
        <w:fldChar w:fldCharType="end"/>
      </w:r>
      <w:r>
        <w:rPr>
          <w:i w:val="0"/>
          <w:color w:val="auto"/>
          <w:highlight w:val="none"/>
        </w:rPr>
        <w:fldChar w:fldCharType="end"/>
      </w:r>
    </w:p>
    <w:p w14:paraId="7A6CF486">
      <w:pPr>
        <w:rPr>
          <w:rFonts w:ascii="宋体" w:hAnsi="宋体"/>
          <w:color w:val="auto"/>
          <w:highlight w:val="none"/>
        </w:rPr>
      </w:pPr>
      <w:r>
        <w:rPr>
          <w:rFonts w:ascii="宋体" w:hAnsi="宋体"/>
          <w:bCs/>
          <w:color w:val="auto"/>
          <w:szCs w:val="20"/>
          <w:highlight w:val="none"/>
          <w:lang w:val="zh-CN"/>
        </w:rPr>
        <w:fldChar w:fldCharType="end"/>
      </w:r>
    </w:p>
    <w:bookmarkEnd w:id="0"/>
    <w:p w14:paraId="0ACA787C">
      <w:pPr>
        <w:spacing w:line="20" w:lineRule="exact"/>
        <w:rPr>
          <w:rFonts w:ascii="宋体" w:hAnsi="宋体"/>
          <w:color w:val="auto"/>
          <w:highlight w:val="none"/>
        </w:rPr>
      </w:pPr>
      <w:bookmarkStart w:id="8" w:name="_Toc430530414"/>
    </w:p>
    <w:p w14:paraId="56265EA0">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1EE16B2F">
      <w:pPr>
        <w:spacing w:line="360" w:lineRule="auto"/>
        <w:rPr>
          <w:rFonts w:ascii="宋体" w:hAnsi="宋体"/>
          <w:color w:val="auto"/>
          <w:highlight w:val="none"/>
        </w:rPr>
      </w:pPr>
    </w:p>
    <w:p w14:paraId="7263BF9E">
      <w:pPr>
        <w:pStyle w:val="3"/>
        <w:spacing w:before="0" w:after="0" w:line="480" w:lineRule="auto"/>
        <w:jc w:val="center"/>
        <w:rPr>
          <w:rFonts w:ascii="宋体" w:hAnsi="宋体"/>
          <w:color w:val="auto"/>
          <w:sz w:val="52"/>
          <w:szCs w:val="52"/>
          <w:highlight w:val="none"/>
        </w:rPr>
      </w:pPr>
      <w:bookmarkStart w:id="9" w:name="_Toc509218690"/>
      <w:bookmarkStart w:id="10" w:name="_Toc9936"/>
      <w:bookmarkStart w:id="11" w:name="_Toc57905810"/>
      <w:r>
        <w:rPr>
          <w:rFonts w:hint="eastAsia" w:ascii="宋体" w:hAnsi="宋体"/>
          <w:color w:val="auto"/>
          <w:sz w:val="52"/>
          <w:szCs w:val="52"/>
          <w:highlight w:val="none"/>
        </w:rPr>
        <w:t>第 一 卷</w:t>
      </w:r>
      <w:bookmarkEnd w:id="9"/>
      <w:bookmarkEnd w:id="10"/>
      <w:bookmarkEnd w:id="11"/>
    </w:p>
    <w:p w14:paraId="073CC1AF">
      <w:pPr>
        <w:spacing w:line="200" w:lineRule="exact"/>
        <w:rPr>
          <w:rFonts w:ascii="宋体" w:hAnsi="宋体"/>
          <w:color w:val="auto"/>
          <w:highlight w:val="none"/>
        </w:rPr>
      </w:pPr>
      <w:r>
        <w:rPr>
          <w:rFonts w:ascii="宋体" w:hAnsi="宋体"/>
          <w:color w:val="auto"/>
          <w:highlight w:val="none"/>
        </w:rPr>
        <w:br w:type="page"/>
      </w:r>
    </w:p>
    <w:p w14:paraId="1988516E">
      <w:pPr>
        <w:pStyle w:val="3"/>
        <w:spacing w:line="360" w:lineRule="auto"/>
        <w:jc w:val="center"/>
        <w:rPr>
          <w:rFonts w:ascii="宋体" w:hAnsi="宋体"/>
          <w:snapToGrid w:val="0"/>
          <w:color w:val="auto"/>
          <w:kern w:val="0"/>
          <w:highlight w:val="none"/>
        </w:rPr>
      </w:pPr>
      <w:bookmarkStart w:id="12" w:name="_Toc57905811"/>
      <w:bookmarkStart w:id="13" w:name="_Toc224103298"/>
      <w:bookmarkStart w:id="14" w:name="_Toc509218691"/>
      <w:bookmarkStart w:id="15" w:name="_Toc430530415"/>
      <w:bookmarkStart w:id="16" w:name="_Toc287620666"/>
      <w:bookmarkStart w:id="17" w:name="_Toc277082535"/>
      <w:bookmarkStart w:id="18" w:name="_Toc287607727"/>
      <w:bookmarkStart w:id="19" w:name="_Toc12819"/>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616199F2">
      <w:pPr>
        <w:autoSpaceDE w:val="0"/>
        <w:autoSpaceDN w:val="0"/>
        <w:adjustRightInd w:val="0"/>
        <w:snapToGrid w:val="0"/>
        <w:spacing w:line="360" w:lineRule="auto"/>
        <w:jc w:val="center"/>
        <w:rPr>
          <w:rFonts w:ascii="宋体" w:hAnsi="宋体"/>
          <w:snapToGrid w:val="0"/>
          <w:color w:val="auto"/>
          <w:w w:val="99"/>
          <w:kern w:val="0"/>
          <w:sz w:val="28"/>
          <w:szCs w:val="28"/>
          <w:highlight w:val="none"/>
          <w:u w:val="single"/>
        </w:rPr>
      </w:pPr>
      <w:r>
        <w:rPr>
          <w:rFonts w:hint="eastAsia" w:ascii="宋体" w:hAnsi="宋体"/>
          <w:snapToGrid w:val="0"/>
          <w:color w:val="auto"/>
          <w:w w:val="99"/>
          <w:kern w:val="0"/>
          <w:sz w:val="28"/>
          <w:szCs w:val="28"/>
          <w:highlight w:val="none"/>
          <w:u w:val="single"/>
        </w:rPr>
        <w:t>南岸区南坪片区老旧街区基础设施更新改造项目道路空洞检测</w:t>
      </w:r>
    </w:p>
    <w:p w14:paraId="288101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rPr>
        <w:t>竞争性比选公告</w:t>
      </w:r>
    </w:p>
    <w:p w14:paraId="0C9F8794">
      <w:pPr>
        <w:pStyle w:val="4"/>
        <w:spacing w:before="100" w:after="100" w:line="460" w:lineRule="exact"/>
        <w:rPr>
          <w:rFonts w:ascii="宋体" w:hAnsi="宋体"/>
          <w:snapToGrid w:val="0"/>
          <w:color w:val="auto"/>
          <w:sz w:val="28"/>
          <w:szCs w:val="28"/>
          <w:highlight w:val="none"/>
        </w:rPr>
      </w:pPr>
      <w:bookmarkStart w:id="20" w:name="_Toc200359427"/>
      <w:bookmarkStart w:id="21" w:name="_Toc430530416"/>
      <w:bookmarkStart w:id="22" w:name="_Toc287607728"/>
      <w:bookmarkStart w:id="23" w:name="_Toc277082536"/>
      <w:bookmarkStart w:id="24" w:name="_Toc224103299"/>
      <w:bookmarkStart w:id="25" w:name="_Toc200359238"/>
      <w:bookmarkStart w:id="26" w:name="_Toc287620667"/>
      <w:bookmarkStart w:id="27" w:name="_Toc57905812"/>
      <w:bookmarkStart w:id="28" w:name="_Toc509218692"/>
      <w:bookmarkStart w:id="29" w:name="_Toc27491"/>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100513C6">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本比选项目</w:t>
      </w:r>
      <w:r>
        <w:rPr>
          <w:rFonts w:hint="eastAsia" w:ascii="宋体" w:hAnsi="宋体"/>
          <w:color w:val="auto"/>
          <w:szCs w:val="21"/>
          <w:highlight w:val="none"/>
          <w:u w:val="single"/>
        </w:rPr>
        <w:t>南岸区南坪片区老旧街区基础设施更新改造项目道路空洞检测</w:t>
      </w:r>
      <w:r>
        <w:rPr>
          <w:rFonts w:hint="eastAsia" w:ascii="宋体" w:hAnsi="宋体"/>
          <w:color w:val="auto"/>
          <w:szCs w:val="21"/>
          <w:highlight w:val="none"/>
        </w:rPr>
        <w:t>已</w:t>
      </w:r>
      <w:r>
        <w:rPr>
          <w:rFonts w:ascii="宋体" w:hAnsi="宋体"/>
          <w:snapToGrid w:val="0"/>
          <w:color w:val="auto"/>
          <w:kern w:val="0"/>
          <w:szCs w:val="21"/>
          <w:highlight w:val="none"/>
        </w:rPr>
        <w:t>批准建设</w:t>
      </w:r>
      <w:r>
        <w:rPr>
          <w:rFonts w:hint="eastAsia" w:ascii="宋体" w:hAnsi="宋体"/>
          <w:color w:val="auto"/>
          <w:szCs w:val="21"/>
          <w:highlight w:val="none"/>
        </w:rPr>
        <w:t>,比选人为</w:t>
      </w:r>
      <w:r>
        <w:rPr>
          <w:rFonts w:hint="eastAsia" w:ascii="宋体" w:hAnsi="宋体"/>
          <w:color w:val="auto"/>
          <w:szCs w:val="21"/>
          <w:highlight w:val="none"/>
          <w:u w:val="single"/>
          <w:lang w:eastAsia="zh-CN"/>
        </w:rPr>
        <w:t>重庆市南岸城市更新建设发展有限公司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，项目已具备比选条件，现对该项目进行公开比选，特邀请有兴趣的潜在竞选人参与竞争性比选。</w:t>
      </w:r>
    </w:p>
    <w:p w14:paraId="2EA48D44">
      <w:pPr>
        <w:pStyle w:val="4"/>
        <w:spacing w:before="100" w:after="100" w:line="460" w:lineRule="exact"/>
        <w:rPr>
          <w:rFonts w:ascii="宋体" w:hAnsi="宋体"/>
          <w:snapToGrid w:val="0"/>
          <w:color w:val="auto"/>
          <w:sz w:val="28"/>
          <w:szCs w:val="28"/>
          <w:highlight w:val="none"/>
        </w:rPr>
      </w:pPr>
      <w:bookmarkStart w:id="30" w:name="_Toc200359428"/>
      <w:bookmarkStart w:id="31" w:name="_Toc287620668"/>
      <w:bookmarkStart w:id="32" w:name="_Toc287607729"/>
      <w:bookmarkStart w:id="33" w:name="_Toc277082537"/>
      <w:bookmarkStart w:id="34" w:name="_Toc16344"/>
      <w:bookmarkStart w:id="35" w:name="_Toc224103300"/>
      <w:bookmarkStart w:id="36" w:name="_Toc57905813"/>
      <w:bookmarkStart w:id="37" w:name="_Toc509218693"/>
      <w:bookmarkStart w:id="38" w:name="_Toc430530417"/>
      <w:bookmarkStart w:id="39"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57BDC9E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olor w:val="auto"/>
          <w:szCs w:val="21"/>
          <w:highlight w:val="none"/>
          <w:u w:val="single"/>
        </w:rPr>
        <w:t>南岸区南岸片区；</w:t>
      </w:r>
    </w:p>
    <w:p w14:paraId="6FC98B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对南岸片区白鹤路、丹回路、丹龙路、东路社区支路、二塘路等45条道路进行空洞检测；</w:t>
      </w:r>
    </w:p>
    <w:p w14:paraId="5612846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rPr>
        <w:t xml:space="preserve">942031.72 </w:t>
      </w:r>
      <w:r>
        <w:rPr>
          <w:rFonts w:hint="eastAsia" w:ascii="宋体" w:hAnsi="宋体"/>
          <w:snapToGrid w:val="0"/>
          <w:color w:val="auto"/>
          <w:kern w:val="0"/>
          <w:szCs w:val="21"/>
          <w:highlight w:val="none"/>
        </w:rPr>
        <w:t>元</w:t>
      </w:r>
    </w:p>
    <w:p w14:paraId="22A86BDB">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p w14:paraId="6EA6DBE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r>
        <w:rPr>
          <w:color w:val="auto"/>
          <w:spacing w:val="-3"/>
          <w:szCs w:val="21"/>
          <w:highlight w:val="none"/>
        </w:rPr>
        <w:t>服务期限</w:t>
      </w:r>
      <w:r>
        <w:rPr>
          <w:rFonts w:hint="eastAsia" w:ascii="宋体" w:hAnsi="宋体"/>
          <w:snapToGrid w:val="0"/>
          <w:color w:val="auto"/>
          <w:kern w:val="0"/>
          <w:szCs w:val="21"/>
          <w:highlight w:val="none"/>
        </w:rPr>
        <w:t>：</w:t>
      </w:r>
      <w:r>
        <w:rPr>
          <w:rFonts w:hint="eastAsia"/>
          <w:color w:val="auto"/>
          <w:szCs w:val="21"/>
          <w:highlight w:val="none"/>
          <w:u w:val="single"/>
        </w:rPr>
        <w:t>合同签订后60天内完成全部检测工作。</w:t>
      </w:r>
    </w:p>
    <w:p w14:paraId="733D54CC">
      <w:pPr>
        <w:pStyle w:val="4"/>
        <w:spacing w:before="100" w:after="100" w:line="460" w:lineRule="exact"/>
        <w:rPr>
          <w:rFonts w:ascii="宋体" w:hAnsi="宋体"/>
          <w:snapToGrid w:val="0"/>
          <w:color w:val="auto"/>
          <w:sz w:val="28"/>
          <w:szCs w:val="28"/>
          <w:highlight w:val="none"/>
        </w:rPr>
      </w:pPr>
      <w:bookmarkStart w:id="40" w:name="_Toc19513"/>
      <w:bookmarkStart w:id="41" w:name="_Toc277082538"/>
      <w:bookmarkStart w:id="42" w:name="_Toc287607730"/>
      <w:bookmarkStart w:id="43" w:name="_Toc509218694"/>
      <w:bookmarkStart w:id="44" w:name="_Toc224103301"/>
      <w:bookmarkStart w:id="45" w:name="_Toc200359429"/>
      <w:bookmarkStart w:id="46" w:name="_Toc57905814"/>
      <w:bookmarkStart w:id="47" w:name="_Toc430530418"/>
      <w:bookmarkStart w:id="48" w:name="_Toc200359240"/>
      <w:bookmarkStart w:id="49" w:name="_Toc28762066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14:paraId="09BB04E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115624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本次招标要求竞选人应同时具备的以下资质条件：</w:t>
      </w:r>
    </w:p>
    <w:p w14:paraId="1DD4E2C9">
      <w:pPr>
        <w:autoSpaceDE w:val="0"/>
        <w:autoSpaceDN w:val="0"/>
        <w:spacing w:line="360" w:lineRule="auto"/>
        <w:ind w:left="10" w:leftChars="5"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pacing w:val="-1"/>
          <w:sz w:val="22"/>
          <w:szCs w:val="22"/>
          <w:highlight w:val="none"/>
        </w:rPr>
        <w:t>具有市</w:t>
      </w:r>
      <w:r>
        <w:rPr>
          <w:rFonts w:ascii="宋体" w:hAnsi="宋体" w:cs="宋体"/>
          <w:color w:val="auto"/>
          <w:sz w:val="22"/>
          <w:szCs w:val="22"/>
          <w:highlight w:val="none"/>
        </w:rPr>
        <w:t>场监督管理部门颁发的有效的检验检测机构资质认定证书(CMA)</w:t>
      </w:r>
      <w:r>
        <w:rPr>
          <w:rFonts w:hint="eastAsia" w:ascii="宋体" w:hAnsi="宋体" w:cs="宋体"/>
          <w:color w:val="auto"/>
          <w:sz w:val="22"/>
          <w:szCs w:val="22"/>
          <w:highlight w:val="none"/>
        </w:rPr>
        <w:t>；</w:t>
      </w:r>
    </w:p>
    <w:p w14:paraId="4B2BDE39">
      <w:pPr>
        <w:tabs>
          <w:tab w:val="left" w:pos="3840"/>
          <w:tab w:val="left" w:pos="5300"/>
        </w:tabs>
        <w:autoSpaceDE w:val="0"/>
        <w:autoSpaceDN w:val="0"/>
        <w:adjustRightInd w:val="0"/>
        <w:snapToGrid w:val="0"/>
        <w:spacing w:line="460" w:lineRule="exact"/>
        <w:ind w:firstLine="440" w:firstLineChars="200"/>
        <w:jc w:val="left"/>
        <w:rPr>
          <w:rFonts w:ascii="宋体" w:hAnsi="宋体"/>
          <w:snapToGrid w:val="0"/>
          <w:color w:val="auto"/>
          <w:kern w:val="0"/>
          <w:szCs w:val="21"/>
          <w:highlight w:val="none"/>
        </w:rPr>
      </w:pPr>
      <w:r>
        <w:rPr>
          <w:rFonts w:hint="eastAsia" w:ascii="宋体" w:hAnsi="宋体" w:cs="宋体"/>
          <w:color w:val="auto"/>
          <w:sz w:val="22"/>
          <w:szCs w:val="22"/>
          <w:highlight w:val="none"/>
        </w:rPr>
        <w:t>（2）具有</w:t>
      </w:r>
      <w:r>
        <w:rPr>
          <w:rFonts w:ascii="宋体" w:hAnsi="宋体" w:cs="宋体"/>
          <w:color w:val="auto"/>
          <w:spacing w:val="-1"/>
          <w:sz w:val="22"/>
          <w:szCs w:val="22"/>
          <w:highlight w:val="none"/>
        </w:rPr>
        <w:t>建设行</w:t>
      </w:r>
      <w:r>
        <w:rPr>
          <w:rFonts w:ascii="宋体" w:hAnsi="宋体" w:cs="宋体"/>
          <w:color w:val="auto"/>
          <w:sz w:val="22"/>
          <w:szCs w:val="22"/>
          <w:highlight w:val="none"/>
        </w:rPr>
        <w:t>政主管部门颁发的有效的工程勘察岩土工程专业乙级(含)以上资质或者工</w:t>
      </w:r>
      <w:r>
        <w:rPr>
          <w:rFonts w:ascii="宋体" w:hAnsi="宋体" w:cs="宋体"/>
          <w:color w:val="auto"/>
          <w:spacing w:val="-1"/>
          <w:sz w:val="22"/>
          <w:szCs w:val="22"/>
          <w:highlight w:val="none"/>
        </w:rPr>
        <w:t>程勘察岩土工程</w:t>
      </w:r>
      <w:r>
        <w:rPr>
          <w:rFonts w:ascii="宋体" w:hAnsi="宋体" w:cs="宋体"/>
          <w:color w:val="auto"/>
          <w:sz w:val="22"/>
          <w:szCs w:val="22"/>
          <w:highlight w:val="none"/>
        </w:rPr>
        <w:t>专业(岩土工程物探测试检测监测)乙级(含)以上资质</w:t>
      </w:r>
      <w:r>
        <w:rPr>
          <w:rFonts w:hint="eastAsia" w:ascii="宋体" w:hAnsi="宋体" w:cs="宋体"/>
          <w:color w:val="auto"/>
          <w:sz w:val="22"/>
          <w:szCs w:val="22"/>
          <w:highlight w:val="none"/>
        </w:rPr>
        <w:t>。</w:t>
      </w:r>
    </w:p>
    <w:p w14:paraId="7F13766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47045B88">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1345912">
      <w:pPr>
        <w:pStyle w:val="4"/>
        <w:spacing w:before="100" w:after="100" w:line="460" w:lineRule="exact"/>
        <w:rPr>
          <w:rFonts w:ascii="宋体" w:hAnsi="宋体"/>
          <w:snapToGrid w:val="0"/>
          <w:color w:val="auto"/>
          <w:sz w:val="28"/>
          <w:szCs w:val="28"/>
          <w:highlight w:val="none"/>
        </w:rPr>
      </w:pPr>
      <w:bookmarkStart w:id="50" w:name="_Toc10508"/>
      <w:bookmarkStart w:id="51" w:name="_Toc57905815"/>
      <w:bookmarkStart w:id="52" w:name="_Toc287607731"/>
      <w:bookmarkStart w:id="53" w:name="_Toc224103302"/>
      <w:bookmarkStart w:id="54" w:name="_Toc509218695"/>
      <w:bookmarkStart w:id="55" w:name="_Toc200359430"/>
      <w:bookmarkStart w:id="56" w:name="_Toc200359241"/>
      <w:bookmarkStart w:id="57" w:name="_Toc287620670"/>
      <w:bookmarkStart w:id="58" w:name="_Toc430530419"/>
      <w:bookmarkStart w:id="59" w:name="_Toc27708253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3DACAA5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5</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rPr>
        <w:t>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1000EAB1">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432511F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7ED0011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00D574A5">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4F6029D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60EF63BA">
      <w:pPr>
        <w:pStyle w:val="4"/>
        <w:spacing w:before="100" w:after="100" w:line="460" w:lineRule="exact"/>
        <w:rPr>
          <w:rFonts w:ascii="宋体" w:hAnsi="宋体"/>
          <w:snapToGrid w:val="0"/>
          <w:color w:val="auto"/>
          <w:sz w:val="28"/>
          <w:szCs w:val="28"/>
          <w:highlight w:val="none"/>
        </w:rPr>
      </w:pPr>
      <w:bookmarkStart w:id="60" w:name="_Toc200359242"/>
      <w:bookmarkStart w:id="61" w:name="_Toc200359431"/>
      <w:bookmarkStart w:id="62" w:name="_Toc287607732"/>
      <w:bookmarkStart w:id="63" w:name="_Toc224103303"/>
      <w:bookmarkStart w:id="64" w:name="_Toc57905816"/>
      <w:bookmarkStart w:id="65" w:name="_Toc28449"/>
      <w:bookmarkStart w:id="66" w:name="_Toc509218696"/>
      <w:bookmarkStart w:id="67" w:name="_Toc287620671"/>
      <w:bookmarkStart w:id="68" w:name="_Toc430530420"/>
      <w:bookmarkStart w:id="69" w:name="_Toc277082540"/>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5D3C48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szCs w:val="21"/>
          <w:highlight w:val="none"/>
          <w:u w:val="single"/>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15</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ascii="宋体" w:hAnsi="宋体"/>
          <w:snapToGrid w:val="0"/>
          <w:color w:val="auto"/>
          <w:kern w:val="0"/>
          <w:szCs w:val="21"/>
          <w:highlight w:val="none"/>
        </w:rPr>
        <w:t>，地点为</w:t>
      </w:r>
      <w:r>
        <w:rPr>
          <w:rFonts w:hint="eastAsia" w:ascii="宋体" w:hAnsi="宋体"/>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u w:val="single"/>
        </w:rPr>
        <w:t>重庆市南岸区行政服务中心B区3号楼</w:t>
      </w:r>
      <w:r>
        <w:rPr>
          <w:rFonts w:hint="eastAsia" w:asciiTheme="minorEastAsia" w:hAnsiTheme="minorEastAsia" w:eastAsiaTheme="minorEastAsia"/>
          <w:snapToGrid w:val="0"/>
          <w:color w:val="auto"/>
          <w:kern w:val="0"/>
          <w:szCs w:val="21"/>
          <w:highlight w:val="none"/>
          <w:u w:val="single"/>
        </w:rPr>
        <w:t>2012室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FB5394A">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rPr>
        <w:t xml:space="preserve"> </w:t>
      </w:r>
    </w:p>
    <w:p w14:paraId="442C6840">
      <w:pPr>
        <w:pStyle w:val="4"/>
        <w:spacing w:before="100" w:after="100" w:line="460" w:lineRule="exact"/>
        <w:rPr>
          <w:rFonts w:ascii="宋体" w:hAnsi="宋体"/>
          <w:snapToGrid w:val="0"/>
          <w:color w:val="auto"/>
          <w:sz w:val="28"/>
          <w:szCs w:val="28"/>
          <w:highlight w:val="none"/>
        </w:rPr>
      </w:pPr>
      <w:bookmarkStart w:id="70" w:name="_Toc287620672"/>
      <w:bookmarkStart w:id="71" w:name="_Toc200359432"/>
      <w:bookmarkStart w:id="72" w:name="_Toc277082541"/>
      <w:bookmarkStart w:id="73" w:name="_Toc430530421"/>
      <w:bookmarkStart w:id="74" w:name="_Toc8166"/>
      <w:bookmarkStart w:id="75" w:name="_Toc287607733"/>
      <w:bookmarkStart w:id="76" w:name="_Toc224103304"/>
      <w:bookmarkStart w:id="77" w:name="_Toc57905817"/>
      <w:bookmarkStart w:id="78" w:name="_Toc200359243"/>
      <w:bookmarkStart w:id="79" w:name="_Toc509218697"/>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3B0C9784">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w:t>
      </w:r>
      <w:r>
        <w:rPr>
          <w:rFonts w:hint="eastAsia" w:ascii="宋体" w:hAnsi="宋体" w:cs="宋体"/>
          <w:snapToGrid w:val="0"/>
          <w:color w:val="auto"/>
          <w:kern w:val="0"/>
          <w:szCs w:val="21"/>
          <w:highlight w:val="none"/>
          <w:u w:val="single"/>
          <w:lang w:eastAsia="zh-CN"/>
        </w:rPr>
        <w:t>、中国招标投标公共服务平台 （http://www.cebpubservice.com）</w:t>
      </w:r>
      <w:r>
        <w:rPr>
          <w:rFonts w:ascii="宋体" w:hAnsi="宋体"/>
          <w:snapToGrid w:val="0"/>
          <w:color w:val="auto"/>
          <w:kern w:val="0"/>
          <w:szCs w:val="21"/>
          <w:highlight w:val="none"/>
        </w:rPr>
        <w:t>上发布。</w:t>
      </w:r>
    </w:p>
    <w:p w14:paraId="653F0451">
      <w:pPr>
        <w:pStyle w:val="4"/>
        <w:spacing w:before="100" w:after="100" w:line="460" w:lineRule="exact"/>
        <w:rPr>
          <w:rFonts w:ascii="宋体" w:hAnsi="宋体"/>
          <w:snapToGrid w:val="0"/>
          <w:color w:val="auto"/>
          <w:sz w:val="28"/>
          <w:szCs w:val="28"/>
          <w:highlight w:val="none"/>
        </w:rPr>
      </w:pPr>
      <w:bookmarkStart w:id="80" w:name="_Toc14240"/>
      <w:bookmarkStart w:id="81" w:name="_Toc31352"/>
      <w:bookmarkStart w:id="82" w:name="_Toc509218698"/>
      <w:bookmarkStart w:id="83" w:name="_Toc287620673"/>
      <w:bookmarkStart w:id="84" w:name="_Toc430530422"/>
      <w:bookmarkStart w:id="85" w:name="_Toc224103305"/>
      <w:bookmarkStart w:id="86" w:name="_Toc277082542"/>
      <w:bookmarkStart w:id="87" w:name="_Toc57905818"/>
      <w:bookmarkStart w:id="88"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0939982">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重庆市南岸城市更新建设发展有限公司</w:t>
      </w:r>
      <w:r>
        <w:rPr>
          <w:rFonts w:hint="eastAsia" w:ascii="宋体" w:hAnsi="宋体"/>
          <w:color w:val="auto"/>
          <w:szCs w:val="21"/>
          <w:highlight w:val="none"/>
        </w:rPr>
        <w:t xml:space="preserve">      </w:t>
      </w:r>
    </w:p>
    <w:p w14:paraId="46AC299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12528484">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rPr>
        <w:t>李老师</w:t>
      </w:r>
      <w:r>
        <w:rPr>
          <w:rFonts w:hint="eastAsia" w:ascii="宋体" w:hAnsi="宋体"/>
          <w:color w:val="auto"/>
          <w:szCs w:val="21"/>
          <w:highlight w:val="none"/>
        </w:rPr>
        <w:t xml:space="preserve">                                           </w:t>
      </w:r>
    </w:p>
    <w:p w14:paraId="0D99DAC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1F58DAF4">
      <w:pPr>
        <w:pStyle w:val="1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73357958">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BA0B149">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87607735"/>
      <w:bookmarkStart w:id="91" w:name="_Toc430530423"/>
      <w:bookmarkStart w:id="92" w:name="_Toc224103306"/>
      <w:bookmarkStart w:id="93" w:name="_Toc287620674"/>
    </w:p>
    <w:bookmarkEnd w:id="90"/>
    <w:bookmarkEnd w:id="91"/>
    <w:bookmarkEnd w:id="92"/>
    <w:bookmarkEnd w:id="93"/>
    <w:p w14:paraId="60868C26">
      <w:pPr>
        <w:pStyle w:val="3"/>
        <w:spacing w:line="360" w:lineRule="auto"/>
        <w:jc w:val="center"/>
        <w:rPr>
          <w:rFonts w:ascii="宋体" w:hAnsi="宋体"/>
          <w:bCs w:val="0"/>
          <w:snapToGrid w:val="0"/>
          <w:color w:val="auto"/>
          <w:kern w:val="0"/>
          <w:highlight w:val="none"/>
        </w:rPr>
      </w:pPr>
      <w:bookmarkStart w:id="94" w:name="_Toc32148"/>
      <w:bookmarkStart w:id="95" w:name="_Toc224103315"/>
      <w:bookmarkStart w:id="96" w:name="_Toc430530432"/>
      <w:bookmarkStart w:id="97" w:name="_Toc287620683"/>
      <w:bookmarkStart w:id="98" w:name="_Toc57905828"/>
      <w:bookmarkStart w:id="99" w:name="_Toc287607744"/>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224103316"/>
      <w:bookmarkStart w:id="101" w:name="_Toc287620684"/>
      <w:bookmarkStart w:id="102" w:name="_Toc430530433"/>
      <w:bookmarkStart w:id="103" w:name="_Toc277082551"/>
      <w:bookmarkStart w:id="104" w:name="_Toc287607745"/>
    </w:p>
    <w:p w14:paraId="04B04AB8">
      <w:pPr>
        <w:pStyle w:val="4"/>
        <w:spacing w:before="100" w:after="100" w:line="360" w:lineRule="auto"/>
        <w:rPr>
          <w:rFonts w:ascii="宋体" w:hAnsi="宋体"/>
          <w:color w:val="auto"/>
          <w:highlight w:val="none"/>
        </w:rPr>
      </w:pPr>
      <w:bookmarkStart w:id="105" w:name="_Toc8005"/>
      <w:bookmarkStart w:id="106" w:name="_Toc509218708"/>
      <w:bookmarkStart w:id="107" w:name="_Toc57905829"/>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0BAE5E7C">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68F9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7954A4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50D6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19BF93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CDCA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3E2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C79162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9F6AA2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kern w:val="0"/>
                <w:szCs w:val="21"/>
                <w:highlight w:val="none"/>
                <w:lang w:eastAsia="zh-CN"/>
              </w:rPr>
              <w:t>重庆市南岸城市更新建设发展有限公司</w:t>
            </w:r>
          </w:p>
          <w:p w14:paraId="79E5D782">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14295D3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李</w:t>
            </w:r>
            <w:r>
              <w:rPr>
                <w:rFonts w:hint="eastAsia" w:ascii="宋体" w:hAnsi="宋体" w:cs="宋体"/>
                <w:color w:val="auto"/>
                <w:kern w:val="0"/>
                <w:szCs w:val="21"/>
                <w:highlight w:val="none"/>
              </w:rPr>
              <w:t>老师</w:t>
            </w:r>
          </w:p>
          <w:p w14:paraId="20F88C5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6BB8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7EB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96FE2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570CE528">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3CF3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6A2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65837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A35B59E">
            <w:pPr>
              <w:snapToGrid w:val="0"/>
              <w:spacing w:line="400" w:lineRule="exact"/>
              <w:jc w:val="left"/>
              <w:rPr>
                <w:rFonts w:ascii="宋体" w:hAnsi="宋体"/>
                <w:color w:val="auto"/>
                <w:szCs w:val="21"/>
                <w:highlight w:val="none"/>
              </w:rPr>
            </w:pPr>
            <w:r>
              <w:rPr>
                <w:rFonts w:hint="eastAsia" w:ascii="宋体" w:hAnsi="宋体" w:cs="宋体"/>
                <w:color w:val="auto"/>
                <w:kern w:val="0"/>
                <w:szCs w:val="21"/>
                <w:highlight w:val="none"/>
              </w:rPr>
              <w:t>南岸区南坪片区老旧街区基础设施更新改造项目道路空洞检测</w:t>
            </w:r>
          </w:p>
        </w:tc>
      </w:tr>
      <w:tr w14:paraId="06903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AEE4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A10291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D62EEA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南岸区</w:t>
            </w:r>
            <w:r>
              <w:rPr>
                <w:rFonts w:hint="eastAsia" w:ascii="宋体" w:hAnsi="宋体" w:cs="宋体"/>
                <w:color w:val="auto"/>
                <w:kern w:val="0"/>
                <w:szCs w:val="21"/>
                <w:highlight w:val="none"/>
              </w:rPr>
              <w:t>南岸片区</w:t>
            </w:r>
          </w:p>
        </w:tc>
      </w:tr>
      <w:tr w14:paraId="0496D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EF36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81041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F8A6DC8">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对南岸片区白鹤路、丹回路、丹龙路、东路社区支路、二塘路等45条道路进行空洞检测；</w:t>
            </w:r>
          </w:p>
        </w:tc>
      </w:tr>
      <w:tr w14:paraId="3151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290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6E8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84B72E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国有资金</w:t>
            </w:r>
          </w:p>
        </w:tc>
      </w:tr>
      <w:tr w14:paraId="2CB37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2B64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0B554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374DF43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7B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001A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AAD0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F76D4E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83AB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01E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D6EA65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0E3919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tc>
      </w:tr>
      <w:tr w14:paraId="1C15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9E66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B3E0F52">
            <w:pPr>
              <w:snapToGrid w:val="0"/>
              <w:spacing w:line="400" w:lineRule="exact"/>
              <w:jc w:val="center"/>
              <w:rPr>
                <w:rFonts w:ascii="宋体" w:hAnsi="宋体"/>
                <w:color w:val="auto"/>
                <w:kern w:val="0"/>
                <w:szCs w:val="21"/>
                <w:highlight w:val="none"/>
              </w:rPr>
            </w:pPr>
            <w:r>
              <w:rPr>
                <w:color w:val="auto"/>
                <w:spacing w:val="-3"/>
                <w:szCs w:val="21"/>
                <w:highlight w:val="none"/>
              </w:rPr>
              <w:t>服务期限</w:t>
            </w:r>
          </w:p>
        </w:tc>
        <w:tc>
          <w:tcPr>
            <w:tcW w:w="6490" w:type="dxa"/>
            <w:vAlign w:val="center"/>
          </w:tcPr>
          <w:p w14:paraId="44FD8E3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合同签订后60天内完成全部检测工作。</w:t>
            </w:r>
          </w:p>
        </w:tc>
      </w:tr>
      <w:tr w14:paraId="3A1D8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BEB1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BC8D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A7D269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符合国家、行业、重庆市相关的技术标准、规范、规程以及设计要求。</w:t>
            </w:r>
          </w:p>
        </w:tc>
      </w:tr>
      <w:tr w14:paraId="2A915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12050">
            <w:pPr>
              <w:snapToGrid w:val="0"/>
              <w:spacing w:line="400" w:lineRule="exact"/>
              <w:jc w:val="center"/>
              <w:rPr>
                <w:rFonts w:ascii="宋体" w:hAnsi="宋体"/>
                <w:color w:val="auto"/>
                <w:kern w:val="0"/>
                <w:szCs w:val="21"/>
                <w:highlight w:val="none"/>
              </w:rPr>
            </w:pPr>
          </w:p>
          <w:p w14:paraId="74166751">
            <w:pPr>
              <w:snapToGrid w:val="0"/>
              <w:spacing w:line="400" w:lineRule="exact"/>
              <w:jc w:val="center"/>
              <w:rPr>
                <w:rFonts w:ascii="宋体" w:hAnsi="宋体"/>
                <w:color w:val="auto"/>
                <w:kern w:val="0"/>
                <w:szCs w:val="21"/>
                <w:highlight w:val="none"/>
              </w:rPr>
            </w:pPr>
          </w:p>
          <w:p w14:paraId="5C19B58E">
            <w:pPr>
              <w:snapToGrid w:val="0"/>
              <w:spacing w:line="400" w:lineRule="exact"/>
              <w:jc w:val="center"/>
              <w:rPr>
                <w:rFonts w:ascii="宋体" w:hAnsi="宋体"/>
                <w:color w:val="auto"/>
                <w:kern w:val="0"/>
                <w:szCs w:val="21"/>
                <w:highlight w:val="none"/>
              </w:rPr>
            </w:pPr>
          </w:p>
          <w:p w14:paraId="609F51E6">
            <w:pPr>
              <w:snapToGrid w:val="0"/>
              <w:spacing w:line="400" w:lineRule="exact"/>
              <w:jc w:val="center"/>
              <w:rPr>
                <w:rFonts w:ascii="宋体" w:hAnsi="宋体"/>
                <w:color w:val="auto"/>
                <w:kern w:val="0"/>
                <w:szCs w:val="21"/>
                <w:highlight w:val="none"/>
              </w:rPr>
            </w:pPr>
          </w:p>
          <w:p w14:paraId="5C8AE4D8">
            <w:pPr>
              <w:snapToGrid w:val="0"/>
              <w:spacing w:line="400" w:lineRule="exact"/>
              <w:jc w:val="center"/>
              <w:rPr>
                <w:rFonts w:ascii="宋体" w:hAnsi="宋体"/>
                <w:color w:val="auto"/>
                <w:kern w:val="0"/>
                <w:szCs w:val="21"/>
                <w:highlight w:val="none"/>
              </w:rPr>
            </w:pPr>
          </w:p>
          <w:p w14:paraId="0FF1898C">
            <w:pPr>
              <w:snapToGrid w:val="0"/>
              <w:spacing w:line="400" w:lineRule="exact"/>
              <w:jc w:val="center"/>
              <w:rPr>
                <w:rFonts w:ascii="宋体" w:hAnsi="宋体"/>
                <w:color w:val="auto"/>
                <w:kern w:val="0"/>
                <w:szCs w:val="21"/>
                <w:highlight w:val="none"/>
              </w:rPr>
            </w:pPr>
          </w:p>
          <w:p w14:paraId="641E9DC3">
            <w:pPr>
              <w:snapToGrid w:val="0"/>
              <w:spacing w:line="400" w:lineRule="exact"/>
              <w:jc w:val="center"/>
              <w:rPr>
                <w:rFonts w:ascii="宋体" w:hAnsi="宋体"/>
                <w:color w:val="auto"/>
                <w:kern w:val="0"/>
                <w:szCs w:val="21"/>
                <w:highlight w:val="none"/>
              </w:rPr>
            </w:pPr>
          </w:p>
          <w:p w14:paraId="0F51CCE1">
            <w:pPr>
              <w:snapToGrid w:val="0"/>
              <w:spacing w:line="400" w:lineRule="exact"/>
              <w:jc w:val="center"/>
              <w:rPr>
                <w:rFonts w:ascii="宋体" w:hAnsi="宋体"/>
                <w:color w:val="auto"/>
                <w:kern w:val="0"/>
                <w:szCs w:val="21"/>
                <w:highlight w:val="none"/>
              </w:rPr>
            </w:pPr>
          </w:p>
          <w:p w14:paraId="1994F8D5">
            <w:pPr>
              <w:snapToGrid w:val="0"/>
              <w:spacing w:line="400" w:lineRule="exact"/>
              <w:jc w:val="center"/>
              <w:rPr>
                <w:rFonts w:ascii="宋体" w:hAnsi="宋体"/>
                <w:color w:val="auto"/>
                <w:kern w:val="0"/>
                <w:szCs w:val="21"/>
                <w:highlight w:val="none"/>
              </w:rPr>
            </w:pPr>
          </w:p>
          <w:p w14:paraId="69AE8841">
            <w:pPr>
              <w:snapToGrid w:val="0"/>
              <w:spacing w:line="400" w:lineRule="exact"/>
              <w:jc w:val="center"/>
              <w:rPr>
                <w:rFonts w:ascii="宋体" w:hAnsi="宋体"/>
                <w:color w:val="auto"/>
                <w:kern w:val="0"/>
                <w:szCs w:val="21"/>
                <w:highlight w:val="none"/>
              </w:rPr>
            </w:pPr>
          </w:p>
          <w:p w14:paraId="21196780">
            <w:pPr>
              <w:snapToGrid w:val="0"/>
              <w:spacing w:line="400" w:lineRule="exact"/>
              <w:jc w:val="center"/>
              <w:rPr>
                <w:rFonts w:ascii="宋体" w:hAnsi="宋体"/>
                <w:color w:val="auto"/>
                <w:kern w:val="0"/>
                <w:szCs w:val="21"/>
                <w:highlight w:val="none"/>
              </w:rPr>
            </w:pPr>
          </w:p>
          <w:p w14:paraId="1C978791">
            <w:pPr>
              <w:snapToGrid w:val="0"/>
              <w:spacing w:line="400" w:lineRule="exact"/>
              <w:jc w:val="center"/>
              <w:rPr>
                <w:rFonts w:ascii="宋体" w:hAnsi="宋体"/>
                <w:color w:val="auto"/>
                <w:kern w:val="0"/>
                <w:szCs w:val="21"/>
                <w:highlight w:val="none"/>
              </w:rPr>
            </w:pPr>
          </w:p>
          <w:p w14:paraId="192B1C25">
            <w:pPr>
              <w:snapToGrid w:val="0"/>
              <w:spacing w:line="400" w:lineRule="exact"/>
              <w:jc w:val="center"/>
              <w:rPr>
                <w:rFonts w:ascii="宋体" w:hAnsi="宋体"/>
                <w:color w:val="auto"/>
                <w:kern w:val="0"/>
                <w:szCs w:val="21"/>
                <w:highlight w:val="none"/>
              </w:rPr>
            </w:pPr>
          </w:p>
          <w:p w14:paraId="030532F0">
            <w:pPr>
              <w:snapToGrid w:val="0"/>
              <w:spacing w:line="400" w:lineRule="exact"/>
              <w:jc w:val="center"/>
              <w:rPr>
                <w:rFonts w:ascii="宋体" w:hAnsi="宋体"/>
                <w:color w:val="auto"/>
                <w:kern w:val="0"/>
                <w:szCs w:val="21"/>
                <w:highlight w:val="none"/>
              </w:rPr>
            </w:pPr>
          </w:p>
          <w:p w14:paraId="797716AA">
            <w:pPr>
              <w:snapToGrid w:val="0"/>
              <w:spacing w:line="400" w:lineRule="exact"/>
              <w:jc w:val="center"/>
              <w:rPr>
                <w:rFonts w:ascii="宋体" w:hAnsi="宋体"/>
                <w:color w:val="auto"/>
                <w:kern w:val="0"/>
                <w:szCs w:val="21"/>
                <w:highlight w:val="none"/>
              </w:rPr>
            </w:pPr>
          </w:p>
          <w:p w14:paraId="08BE33DA">
            <w:pPr>
              <w:snapToGrid w:val="0"/>
              <w:spacing w:line="400" w:lineRule="exact"/>
              <w:jc w:val="center"/>
              <w:rPr>
                <w:rFonts w:ascii="宋体" w:hAnsi="宋体"/>
                <w:color w:val="auto"/>
                <w:kern w:val="0"/>
                <w:szCs w:val="21"/>
                <w:highlight w:val="none"/>
              </w:rPr>
            </w:pPr>
          </w:p>
          <w:p w14:paraId="69DC8266">
            <w:pPr>
              <w:snapToGrid w:val="0"/>
              <w:spacing w:line="400" w:lineRule="exact"/>
              <w:jc w:val="center"/>
              <w:rPr>
                <w:rFonts w:ascii="宋体" w:hAnsi="宋体"/>
                <w:color w:val="auto"/>
                <w:kern w:val="0"/>
                <w:szCs w:val="21"/>
                <w:highlight w:val="none"/>
              </w:rPr>
            </w:pPr>
          </w:p>
          <w:p w14:paraId="53795D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004C8E9">
            <w:pPr>
              <w:snapToGrid w:val="0"/>
              <w:spacing w:line="400" w:lineRule="exact"/>
              <w:jc w:val="center"/>
              <w:rPr>
                <w:rFonts w:ascii="宋体" w:hAnsi="宋体"/>
                <w:color w:val="auto"/>
                <w:kern w:val="0"/>
                <w:szCs w:val="21"/>
                <w:highlight w:val="none"/>
              </w:rPr>
            </w:pPr>
          </w:p>
          <w:p w14:paraId="780946C9">
            <w:pPr>
              <w:snapToGrid w:val="0"/>
              <w:spacing w:line="400" w:lineRule="exact"/>
              <w:jc w:val="center"/>
              <w:rPr>
                <w:rFonts w:ascii="宋体" w:hAnsi="宋体"/>
                <w:color w:val="auto"/>
                <w:kern w:val="0"/>
                <w:szCs w:val="21"/>
                <w:highlight w:val="none"/>
              </w:rPr>
            </w:pPr>
          </w:p>
          <w:p w14:paraId="70C36BC0">
            <w:pPr>
              <w:snapToGrid w:val="0"/>
              <w:spacing w:line="400" w:lineRule="exact"/>
              <w:jc w:val="center"/>
              <w:rPr>
                <w:rFonts w:ascii="宋体" w:hAnsi="宋体"/>
                <w:color w:val="auto"/>
                <w:kern w:val="0"/>
                <w:szCs w:val="21"/>
                <w:highlight w:val="none"/>
              </w:rPr>
            </w:pPr>
          </w:p>
          <w:p w14:paraId="79E61DF1">
            <w:pPr>
              <w:snapToGrid w:val="0"/>
              <w:spacing w:line="400" w:lineRule="exact"/>
              <w:jc w:val="center"/>
              <w:rPr>
                <w:rFonts w:ascii="宋体" w:hAnsi="宋体"/>
                <w:color w:val="auto"/>
                <w:kern w:val="0"/>
                <w:szCs w:val="21"/>
                <w:highlight w:val="none"/>
              </w:rPr>
            </w:pPr>
          </w:p>
          <w:p w14:paraId="30AB9B6C">
            <w:pPr>
              <w:snapToGrid w:val="0"/>
              <w:spacing w:line="400" w:lineRule="exact"/>
              <w:jc w:val="center"/>
              <w:rPr>
                <w:rFonts w:ascii="宋体" w:hAnsi="宋体"/>
                <w:color w:val="auto"/>
                <w:kern w:val="0"/>
                <w:szCs w:val="21"/>
                <w:highlight w:val="none"/>
              </w:rPr>
            </w:pPr>
          </w:p>
          <w:p w14:paraId="6EF050C0">
            <w:pPr>
              <w:snapToGrid w:val="0"/>
              <w:spacing w:line="400" w:lineRule="exact"/>
              <w:jc w:val="center"/>
              <w:rPr>
                <w:rFonts w:ascii="宋体" w:hAnsi="宋体"/>
                <w:color w:val="auto"/>
                <w:kern w:val="0"/>
                <w:szCs w:val="21"/>
                <w:highlight w:val="none"/>
              </w:rPr>
            </w:pPr>
          </w:p>
          <w:p w14:paraId="27A54793">
            <w:pPr>
              <w:snapToGrid w:val="0"/>
              <w:spacing w:line="400" w:lineRule="exact"/>
              <w:jc w:val="center"/>
              <w:rPr>
                <w:rFonts w:ascii="宋体" w:hAnsi="宋体"/>
                <w:color w:val="auto"/>
                <w:kern w:val="0"/>
                <w:szCs w:val="21"/>
                <w:highlight w:val="none"/>
              </w:rPr>
            </w:pPr>
          </w:p>
          <w:p w14:paraId="7312AC15">
            <w:pPr>
              <w:snapToGrid w:val="0"/>
              <w:spacing w:line="400" w:lineRule="exact"/>
              <w:jc w:val="center"/>
              <w:rPr>
                <w:rFonts w:ascii="宋体" w:hAnsi="宋体"/>
                <w:color w:val="auto"/>
                <w:kern w:val="0"/>
                <w:szCs w:val="21"/>
                <w:highlight w:val="none"/>
              </w:rPr>
            </w:pPr>
          </w:p>
          <w:p w14:paraId="152F7E40">
            <w:pPr>
              <w:snapToGrid w:val="0"/>
              <w:spacing w:line="400" w:lineRule="exact"/>
              <w:jc w:val="center"/>
              <w:rPr>
                <w:rFonts w:ascii="宋体" w:hAnsi="宋体"/>
                <w:color w:val="auto"/>
                <w:kern w:val="0"/>
                <w:szCs w:val="21"/>
                <w:highlight w:val="none"/>
              </w:rPr>
            </w:pPr>
          </w:p>
          <w:p w14:paraId="23298999">
            <w:pPr>
              <w:snapToGrid w:val="0"/>
              <w:spacing w:line="400" w:lineRule="exact"/>
              <w:jc w:val="center"/>
              <w:rPr>
                <w:rFonts w:ascii="宋体" w:hAnsi="宋体"/>
                <w:color w:val="auto"/>
                <w:kern w:val="0"/>
                <w:szCs w:val="21"/>
                <w:highlight w:val="none"/>
              </w:rPr>
            </w:pPr>
          </w:p>
          <w:p w14:paraId="1666DF04">
            <w:pPr>
              <w:snapToGrid w:val="0"/>
              <w:spacing w:line="400" w:lineRule="exact"/>
              <w:jc w:val="center"/>
              <w:rPr>
                <w:rFonts w:ascii="宋体" w:hAnsi="宋体"/>
                <w:color w:val="auto"/>
                <w:kern w:val="0"/>
                <w:szCs w:val="21"/>
                <w:highlight w:val="none"/>
              </w:rPr>
            </w:pPr>
          </w:p>
          <w:p w14:paraId="4CD57A26">
            <w:pPr>
              <w:snapToGrid w:val="0"/>
              <w:spacing w:line="400" w:lineRule="exact"/>
              <w:jc w:val="center"/>
              <w:rPr>
                <w:rFonts w:ascii="宋体" w:hAnsi="宋体"/>
                <w:color w:val="auto"/>
                <w:kern w:val="0"/>
                <w:szCs w:val="21"/>
                <w:highlight w:val="none"/>
              </w:rPr>
            </w:pPr>
          </w:p>
          <w:p w14:paraId="4CF7D0BE">
            <w:pPr>
              <w:snapToGrid w:val="0"/>
              <w:spacing w:line="400" w:lineRule="exact"/>
              <w:jc w:val="center"/>
              <w:rPr>
                <w:rFonts w:ascii="宋体" w:hAnsi="宋体"/>
                <w:color w:val="auto"/>
                <w:kern w:val="0"/>
                <w:szCs w:val="21"/>
                <w:highlight w:val="none"/>
              </w:rPr>
            </w:pPr>
          </w:p>
          <w:p w14:paraId="3920C302">
            <w:pPr>
              <w:snapToGrid w:val="0"/>
              <w:spacing w:line="400" w:lineRule="exact"/>
              <w:jc w:val="center"/>
              <w:rPr>
                <w:rFonts w:ascii="宋体" w:hAnsi="宋体"/>
                <w:color w:val="auto"/>
                <w:kern w:val="0"/>
                <w:szCs w:val="21"/>
                <w:highlight w:val="none"/>
              </w:rPr>
            </w:pPr>
          </w:p>
          <w:p w14:paraId="72A3D8C3">
            <w:pPr>
              <w:snapToGrid w:val="0"/>
              <w:spacing w:line="400" w:lineRule="exact"/>
              <w:jc w:val="center"/>
              <w:rPr>
                <w:rFonts w:ascii="宋体" w:hAnsi="宋体"/>
                <w:color w:val="auto"/>
                <w:kern w:val="0"/>
                <w:szCs w:val="21"/>
                <w:highlight w:val="none"/>
              </w:rPr>
            </w:pPr>
          </w:p>
          <w:p w14:paraId="6EAF657E">
            <w:pPr>
              <w:snapToGrid w:val="0"/>
              <w:spacing w:line="400" w:lineRule="exact"/>
              <w:jc w:val="center"/>
              <w:rPr>
                <w:rFonts w:ascii="宋体" w:hAnsi="宋体"/>
                <w:color w:val="auto"/>
                <w:kern w:val="0"/>
                <w:szCs w:val="21"/>
                <w:highlight w:val="none"/>
              </w:rPr>
            </w:pPr>
          </w:p>
          <w:p w14:paraId="2C62D751">
            <w:pPr>
              <w:snapToGrid w:val="0"/>
              <w:spacing w:line="400" w:lineRule="exact"/>
              <w:jc w:val="center"/>
              <w:rPr>
                <w:rFonts w:ascii="宋体" w:hAnsi="宋体"/>
                <w:color w:val="auto"/>
                <w:kern w:val="0"/>
                <w:szCs w:val="21"/>
                <w:highlight w:val="none"/>
              </w:rPr>
            </w:pPr>
          </w:p>
          <w:p w14:paraId="460C6AD8">
            <w:pPr>
              <w:snapToGrid w:val="0"/>
              <w:spacing w:line="400" w:lineRule="exact"/>
              <w:jc w:val="center"/>
              <w:rPr>
                <w:rFonts w:ascii="宋体" w:hAnsi="宋体"/>
                <w:color w:val="auto"/>
                <w:kern w:val="0"/>
                <w:szCs w:val="21"/>
                <w:highlight w:val="none"/>
              </w:rPr>
            </w:pPr>
          </w:p>
          <w:p w14:paraId="0C79EEAB">
            <w:pPr>
              <w:snapToGrid w:val="0"/>
              <w:spacing w:line="400" w:lineRule="exact"/>
              <w:jc w:val="center"/>
              <w:rPr>
                <w:rFonts w:ascii="宋体" w:hAnsi="宋体"/>
                <w:color w:val="auto"/>
                <w:kern w:val="0"/>
                <w:szCs w:val="21"/>
                <w:highlight w:val="none"/>
              </w:rPr>
            </w:pPr>
          </w:p>
          <w:p w14:paraId="5209ECBD">
            <w:pPr>
              <w:snapToGrid w:val="0"/>
              <w:spacing w:line="400" w:lineRule="exact"/>
              <w:jc w:val="center"/>
              <w:rPr>
                <w:rFonts w:ascii="宋体" w:hAnsi="宋体"/>
                <w:color w:val="auto"/>
                <w:kern w:val="0"/>
                <w:szCs w:val="21"/>
                <w:highlight w:val="none"/>
              </w:rPr>
            </w:pPr>
          </w:p>
          <w:p w14:paraId="6F8D8664">
            <w:pPr>
              <w:snapToGrid w:val="0"/>
              <w:spacing w:line="400" w:lineRule="exact"/>
              <w:jc w:val="center"/>
              <w:rPr>
                <w:rFonts w:ascii="宋体" w:hAnsi="宋体"/>
                <w:color w:val="auto"/>
                <w:kern w:val="0"/>
                <w:szCs w:val="21"/>
                <w:highlight w:val="none"/>
              </w:rPr>
            </w:pPr>
          </w:p>
          <w:p w14:paraId="4FF07CD6">
            <w:pPr>
              <w:snapToGrid w:val="0"/>
              <w:spacing w:line="400" w:lineRule="exact"/>
              <w:jc w:val="center"/>
              <w:rPr>
                <w:rFonts w:ascii="宋体" w:hAnsi="宋体"/>
                <w:color w:val="auto"/>
                <w:kern w:val="0"/>
                <w:szCs w:val="21"/>
                <w:highlight w:val="none"/>
              </w:rPr>
            </w:pPr>
          </w:p>
          <w:p w14:paraId="1616ACF9">
            <w:pPr>
              <w:snapToGrid w:val="0"/>
              <w:spacing w:line="400" w:lineRule="exact"/>
              <w:jc w:val="center"/>
              <w:rPr>
                <w:rFonts w:ascii="宋体" w:hAnsi="宋体"/>
                <w:color w:val="auto"/>
                <w:kern w:val="0"/>
                <w:szCs w:val="21"/>
                <w:highlight w:val="none"/>
              </w:rPr>
            </w:pPr>
          </w:p>
          <w:p w14:paraId="76088827">
            <w:pPr>
              <w:snapToGrid w:val="0"/>
              <w:spacing w:line="400" w:lineRule="exact"/>
              <w:jc w:val="center"/>
              <w:rPr>
                <w:rFonts w:ascii="宋体" w:hAnsi="宋体"/>
                <w:color w:val="auto"/>
                <w:kern w:val="0"/>
                <w:szCs w:val="21"/>
                <w:highlight w:val="none"/>
              </w:rPr>
            </w:pPr>
          </w:p>
          <w:p w14:paraId="45A62803">
            <w:pPr>
              <w:snapToGrid w:val="0"/>
              <w:spacing w:line="400" w:lineRule="exact"/>
              <w:jc w:val="center"/>
              <w:rPr>
                <w:rFonts w:ascii="宋体" w:hAnsi="宋体"/>
                <w:color w:val="auto"/>
                <w:kern w:val="0"/>
                <w:szCs w:val="21"/>
                <w:highlight w:val="none"/>
              </w:rPr>
            </w:pPr>
          </w:p>
          <w:p w14:paraId="7841665B">
            <w:pPr>
              <w:snapToGrid w:val="0"/>
              <w:spacing w:line="400" w:lineRule="exact"/>
              <w:jc w:val="center"/>
              <w:rPr>
                <w:rFonts w:ascii="宋体" w:hAnsi="宋体"/>
                <w:color w:val="auto"/>
                <w:kern w:val="0"/>
                <w:szCs w:val="21"/>
                <w:highlight w:val="none"/>
              </w:rPr>
            </w:pPr>
          </w:p>
          <w:p w14:paraId="16C0C664">
            <w:pPr>
              <w:snapToGrid w:val="0"/>
              <w:spacing w:line="400" w:lineRule="exact"/>
              <w:jc w:val="center"/>
              <w:rPr>
                <w:rFonts w:ascii="宋体" w:hAnsi="宋体"/>
                <w:color w:val="auto"/>
                <w:kern w:val="0"/>
                <w:szCs w:val="21"/>
                <w:highlight w:val="none"/>
              </w:rPr>
            </w:pPr>
          </w:p>
          <w:p w14:paraId="19075F82">
            <w:pPr>
              <w:snapToGrid w:val="0"/>
              <w:spacing w:line="400" w:lineRule="exact"/>
              <w:jc w:val="center"/>
              <w:rPr>
                <w:rFonts w:ascii="宋体" w:hAnsi="宋体"/>
                <w:color w:val="auto"/>
                <w:kern w:val="0"/>
                <w:szCs w:val="21"/>
                <w:highlight w:val="none"/>
              </w:rPr>
            </w:pPr>
          </w:p>
          <w:p w14:paraId="766F9FB9">
            <w:pPr>
              <w:snapToGrid w:val="0"/>
              <w:spacing w:line="400" w:lineRule="exact"/>
              <w:jc w:val="center"/>
              <w:rPr>
                <w:rFonts w:ascii="宋体" w:hAnsi="宋体"/>
                <w:color w:val="auto"/>
                <w:kern w:val="0"/>
                <w:szCs w:val="21"/>
                <w:highlight w:val="none"/>
              </w:rPr>
            </w:pPr>
          </w:p>
          <w:p w14:paraId="1B7362BA">
            <w:pPr>
              <w:snapToGrid w:val="0"/>
              <w:spacing w:line="400" w:lineRule="exact"/>
              <w:jc w:val="center"/>
              <w:rPr>
                <w:rFonts w:ascii="宋体" w:hAnsi="宋体"/>
                <w:color w:val="auto"/>
                <w:kern w:val="0"/>
                <w:szCs w:val="21"/>
                <w:highlight w:val="none"/>
              </w:rPr>
            </w:pPr>
          </w:p>
          <w:p w14:paraId="0B644FE2">
            <w:pPr>
              <w:snapToGrid w:val="0"/>
              <w:spacing w:line="400" w:lineRule="exact"/>
              <w:jc w:val="center"/>
              <w:rPr>
                <w:rFonts w:ascii="宋体" w:hAnsi="宋体"/>
                <w:color w:val="auto"/>
                <w:kern w:val="0"/>
                <w:szCs w:val="21"/>
                <w:highlight w:val="none"/>
              </w:rPr>
            </w:pPr>
          </w:p>
          <w:p w14:paraId="48C77F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25F307C">
            <w:pPr>
              <w:snapToGrid w:val="0"/>
              <w:spacing w:line="400" w:lineRule="exact"/>
              <w:jc w:val="center"/>
              <w:rPr>
                <w:rFonts w:ascii="宋体" w:hAnsi="宋体"/>
                <w:color w:val="auto"/>
                <w:kern w:val="0"/>
                <w:szCs w:val="21"/>
                <w:highlight w:val="none"/>
              </w:rPr>
            </w:pPr>
          </w:p>
          <w:p w14:paraId="1AF641D0">
            <w:pPr>
              <w:snapToGrid w:val="0"/>
              <w:spacing w:line="400" w:lineRule="exact"/>
              <w:jc w:val="center"/>
              <w:rPr>
                <w:rFonts w:ascii="宋体" w:hAnsi="宋体"/>
                <w:color w:val="auto"/>
                <w:kern w:val="0"/>
                <w:szCs w:val="21"/>
                <w:highlight w:val="none"/>
              </w:rPr>
            </w:pPr>
          </w:p>
          <w:p w14:paraId="5D16190F">
            <w:pPr>
              <w:snapToGrid w:val="0"/>
              <w:spacing w:line="400" w:lineRule="exact"/>
              <w:jc w:val="center"/>
              <w:rPr>
                <w:rFonts w:ascii="宋体" w:hAnsi="宋体"/>
                <w:color w:val="auto"/>
                <w:kern w:val="0"/>
                <w:szCs w:val="21"/>
                <w:highlight w:val="none"/>
              </w:rPr>
            </w:pPr>
          </w:p>
          <w:p w14:paraId="71ED71E1">
            <w:pPr>
              <w:snapToGrid w:val="0"/>
              <w:spacing w:line="400" w:lineRule="exact"/>
              <w:jc w:val="center"/>
              <w:rPr>
                <w:rFonts w:ascii="宋体" w:hAnsi="宋体"/>
                <w:color w:val="auto"/>
                <w:kern w:val="0"/>
                <w:szCs w:val="21"/>
                <w:highlight w:val="none"/>
              </w:rPr>
            </w:pPr>
          </w:p>
          <w:p w14:paraId="3F1997EB">
            <w:pPr>
              <w:snapToGrid w:val="0"/>
              <w:spacing w:line="400" w:lineRule="exact"/>
              <w:jc w:val="center"/>
              <w:rPr>
                <w:rFonts w:ascii="宋体" w:hAnsi="宋体"/>
                <w:color w:val="auto"/>
                <w:kern w:val="0"/>
                <w:szCs w:val="21"/>
                <w:highlight w:val="none"/>
              </w:rPr>
            </w:pPr>
          </w:p>
          <w:p w14:paraId="7D8EA2B9">
            <w:pPr>
              <w:snapToGrid w:val="0"/>
              <w:spacing w:line="400" w:lineRule="exact"/>
              <w:jc w:val="center"/>
              <w:rPr>
                <w:rFonts w:ascii="宋体" w:hAnsi="宋体"/>
                <w:color w:val="auto"/>
                <w:kern w:val="0"/>
                <w:szCs w:val="21"/>
                <w:highlight w:val="none"/>
              </w:rPr>
            </w:pPr>
          </w:p>
          <w:p w14:paraId="09CD1407">
            <w:pPr>
              <w:snapToGrid w:val="0"/>
              <w:spacing w:line="400" w:lineRule="exact"/>
              <w:jc w:val="center"/>
              <w:rPr>
                <w:rFonts w:ascii="宋体" w:hAnsi="宋体"/>
                <w:color w:val="auto"/>
                <w:kern w:val="0"/>
                <w:szCs w:val="21"/>
                <w:highlight w:val="none"/>
              </w:rPr>
            </w:pPr>
          </w:p>
          <w:p w14:paraId="749E386F">
            <w:pPr>
              <w:snapToGrid w:val="0"/>
              <w:spacing w:line="400" w:lineRule="exact"/>
              <w:jc w:val="center"/>
              <w:rPr>
                <w:rFonts w:ascii="宋体" w:hAnsi="宋体"/>
                <w:color w:val="auto"/>
                <w:kern w:val="0"/>
                <w:szCs w:val="21"/>
                <w:highlight w:val="none"/>
              </w:rPr>
            </w:pPr>
          </w:p>
          <w:p w14:paraId="0E1A0989">
            <w:pPr>
              <w:snapToGrid w:val="0"/>
              <w:spacing w:line="400" w:lineRule="exact"/>
              <w:jc w:val="center"/>
              <w:rPr>
                <w:rFonts w:ascii="宋体" w:hAnsi="宋体"/>
                <w:color w:val="auto"/>
                <w:kern w:val="0"/>
                <w:szCs w:val="21"/>
                <w:highlight w:val="none"/>
              </w:rPr>
            </w:pPr>
          </w:p>
        </w:tc>
        <w:tc>
          <w:tcPr>
            <w:tcW w:w="1644" w:type="dxa"/>
            <w:vAlign w:val="center"/>
          </w:tcPr>
          <w:p w14:paraId="105D9C77">
            <w:pPr>
              <w:snapToGrid w:val="0"/>
              <w:spacing w:line="400" w:lineRule="exact"/>
              <w:jc w:val="center"/>
              <w:rPr>
                <w:rFonts w:ascii="宋体" w:hAnsi="宋体"/>
                <w:color w:val="auto"/>
                <w:kern w:val="0"/>
                <w:szCs w:val="21"/>
                <w:highlight w:val="none"/>
              </w:rPr>
            </w:pPr>
          </w:p>
          <w:p w14:paraId="56B70DBD">
            <w:pPr>
              <w:snapToGrid w:val="0"/>
              <w:spacing w:line="400" w:lineRule="exact"/>
              <w:jc w:val="center"/>
              <w:rPr>
                <w:rFonts w:ascii="宋体" w:hAnsi="宋体"/>
                <w:color w:val="auto"/>
                <w:kern w:val="0"/>
                <w:szCs w:val="21"/>
                <w:highlight w:val="none"/>
              </w:rPr>
            </w:pPr>
          </w:p>
          <w:p w14:paraId="604F7376">
            <w:pPr>
              <w:snapToGrid w:val="0"/>
              <w:spacing w:line="400" w:lineRule="exact"/>
              <w:jc w:val="center"/>
              <w:rPr>
                <w:rFonts w:ascii="宋体" w:hAnsi="宋体"/>
                <w:color w:val="auto"/>
                <w:kern w:val="0"/>
                <w:szCs w:val="21"/>
                <w:highlight w:val="none"/>
              </w:rPr>
            </w:pPr>
          </w:p>
          <w:p w14:paraId="02CFDF64">
            <w:pPr>
              <w:snapToGrid w:val="0"/>
              <w:spacing w:line="400" w:lineRule="exact"/>
              <w:jc w:val="center"/>
              <w:rPr>
                <w:rFonts w:ascii="宋体" w:hAnsi="宋体"/>
                <w:color w:val="auto"/>
                <w:kern w:val="0"/>
                <w:szCs w:val="21"/>
                <w:highlight w:val="none"/>
              </w:rPr>
            </w:pPr>
          </w:p>
          <w:p w14:paraId="2A103F0D">
            <w:pPr>
              <w:snapToGrid w:val="0"/>
              <w:spacing w:line="400" w:lineRule="exact"/>
              <w:jc w:val="center"/>
              <w:rPr>
                <w:rFonts w:ascii="宋体" w:hAnsi="宋体"/>
                <w:color w:val="auto"/>
                <w:kern w:val="0"/>
                <w:szCs w:val="21"/>
                <w:highlight w:val="none"/>
              </w:rPr>
            </w:pPr>
          </w:p>
          <w:p w14:paraId="219FFCB4">
            <w:pPr>
              <w:snapToGrid w:val="0"/>
              <w:spacing w:line="400" w:lineRule="exact"/>
              <w:jc w:val="center"/>
              <w:rPr>
                <w:rFonts w:ascii="宋体" w:hAnsi="宋体"/>
                <w:color w:val="auto"/>
                <w:kern w:val="0"/>
                <w:szCs w:val="21"/>
                <w:highlight w:val="none"/>
              </w:rPr>
            </w:pPr>
          </w:p>
          <w:p w14:paraId="156BB74E">
            <w:pPr>
              <w:snapToGrid w:val="0"/>
              <w:spacing w:line="400" w:lineRule="exact"/>
              <w:jc w:val="center"/>
              <w:rPr>
                <w:rFonts w:ascii="宋体" w:hAnsi="宋体"/>
                <w:color w:val="auto"/>
                <w:kern w:val="0"/>
                <w:szCs w:val="21"/>
                <w:highlight w:val="none"/>
              </w:rPr>
            </w:pPr>
          </w:p>
          <w:p w14:paraId="6DBB93A1">
            <w:pPr>
              <w:snapToGrid w:val="0"/>
              <w:spacing w:line="400" w:lineRule="exact"/>
              <w:jc w:val="center"/>
              <w:rPr>
                <w:rFonts w:ascii="宋体" w:hAnsi="宋体"/>
                <w:color w:val="auto"/>
                <w:kern w:val="0"/>
                <w:szCs w:val="21"/>
                <w:highlight w:val="none"/>
              </w:rPr>
            </w:pPr>
          </w:p>
          <w:p w14:paraId="0C700957">
            <w:pPr>
              <w:snapToGrid w:val="0"/>
              <w:spacing w:line="400" w:lineRule="exact"/>
              <w:jc w:val="center"/>
              <w:rPr>
                <w:rFonts w:ascii="宋体" w:hAnsi="宋体"/>
                <w:color w:val="auto"/>
                <w:kern w:val="0"/>
                <w:szCs w:val="21"/>
                <w:highlight w:val="none"/>
              </w:rPr>
            </w:pPr>
          </w:p>
          <w:p w14:paraId="077FB13D">
            <w:pPr>
              <w:snapToGrid w:val="0"/>
              <w:spacing w:line="400" w:lineRule="exact"/>
              <w:jc w:val="center"/>
              <w:rPr>
                <w:rFonts w:ascii="宋体" w:hAnsi="宋体"/>
                <w:color w:val="auto"/>
                <w:kern w:val="0"/>
                <w:szCs w:val="21"/>
                <w:highlight w:val="none"/>
              </w:rPr>
            </w:pPr>
          </w:p>
          <w:p w14:paraId="59C313A3">
            <w:pPr>
              <w:snapToGrid w:val="0"/>
              <w:spacing w:line="400" w:lineRule="exact"/>
              <w:jc w:val="center"/>
              <w:rPr>
                <w:rFonts w:ascii="宋体" w:hAnsi="宋体"/>
                <w:color w:val="auto"/>
                <w:kern w:val="0"/>
                <w:szCs w:val="21"/>
                <w:highlight w:val="none"/>
              </w:rPr>
            </w:pPr>
          </w:p>
          <w:p w14:paraId="3E49D5E9">
            <w:pPr>
              <w:snapToGrid w:val="0"/>
              <w:spacing w:line="400" w:lineRule="exact"/>
              <w:jc w:val="center"/>
              <w:rPr>
                <w:rFonts w:ascii="宋体" w:hAnsi="宋体"/>
                <w:color w:val="auto"/>
                <w:kern w:val="0"/>
                <w:szCs w:val="21"/>
                <w:highlight w:val="none"/>
              </w:rPr>
            </w:pPr>
          </w:p>
          <w:p w14:paraId="4B4556E9">
            <w:pPr>
              <w:snapToGrid w:val="0"/>
              <w:spacing w:line="400" w:lineRule="exact"/>
              <w:jc w:val="center"/>
              <w:rPr>
                <w:rFonts w:ascii="宋体" w:hAnsi="宋体"/>
                <w:color w:val="auto"/>
                <w:kern w:val="0"/>
                <w:szCs w:val="21"/>
                <w:highlight w:val="none"/>
              </w:rPr>
            </w:pPr>
          </w:p>
          <w:p w14:paraId="6D7B1B7C">
            <w:pPr>
              <w:snapToGrid w:val="0"/>
              <w:spacing w:line="400" w:lineRule="exact"/>
              <w:jc w:val="center"/>
              <w:rPr>
                <w:rFonts w:ascii="宋体" w:hAnsi="宋体"/>
                <w:color w:val="auto"/>
                <w:kern w:val="0"/>
                <w:szCs w:val="21"/>
                <w:highlight w:val="none"/>
              </w:rPr>
            </w:pPr>
          </w:p>
          <w:p w14:paraId="774A10E2">
            <w:pPr>
              <w:snapToGrid w:val="0"/>
              <w:spacing w:line="400" w:lineRule="exact"/>
              <w:jc w:val="center"/>
              <w:rPr>
                <w:rFonts w:ascii="宋体" w:hAnsi="宋体"/>
                <w:color w:val="auto"/>
                <w:kern w:val="0"/>
                <w:szCs w:val="21"/>
                <w:highlight w:val="none"/>
              </w:rPr>
            </w:pPr>
          </w:p>
          <w:p w14:paraId="14653E17">
            <w:pPr>
              <w:snapToGrid w:val="0"/>
              <w:spacing w:line="400" w:lineRule="exact"/>
              <w:jc w:val="center"/>
              <w:rPr>
                <w:rFonts w:ascii="宋体" w:hAnsi="宋体"/>
                <w:color w:val="auto"/>
                <w:kern w:val="0"/>
                <w:szCs w:val="21"/>
                <w:highlight w:val="none"/>
              </w:rPr>
            </w:pPr>
          </w:p>
          <w:p w14:paraId="30CAF7F9">
            <w:pPr>
              <w:snapToGrid w:val="0"/>
              <w:spacing w:line="400" w:lineRule="exact"/>
              <w:jc w:val="center"/>
              <w:rPr>
                <w:rFonts w:ascii="宋体" w:hAnsi="宋体"/>
                <w:color w:val="auto"/>
                <w:kern w:val="0"/>
                <w:szCs w:val="21"/>
                <w:highlight w:val="none"/>
              </w:rPr>
            </w:pPr>
          </w:p>
          <w:p w14:paraId="33445D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0A9364F6">
            <w:pPr>
              <w:snapToGrid w:val="0"/>
              <w:spacing w:line="400" w:lineRule="exact"/>
              <w:jc w:val="center"/>
              <w:rPr>
                <w:rFonts w:ascii="宋体" w:hAnsi="宋体"/>
                <w:color w:val="auto"/>
                <w:kern w:val="0"/>
                <w:szCs w:val="21"/>
                <w:highlight w:val="none"/>
              </w:rPr>
            </w:pPr>
          </w:p>
          <w:p w14:paraId="637FD447">
            <w:pPr>
              <w:snapToGrid w:val="0"/>
              <w:spacing w:line="400" w:lineRule="exact"/>
              <w:jc w:val="center"/>
              <w:rPr>
                <w:rFonts w:ascii="宋体" w:hAnsi="宋体"/>
                <w:color w:val="auto"/>
                <w:kern w:val="0"/>
                <w:szCs w:val="21"/>
                <w:highlight w:val="none"/>
              </w:rPr>
            </w:pPr>
          </w:p>
          <w:p w14:paraId="391E4925">
            <w:pPr>
              <w:snapToGrid w:val="0"/>
              <w:spacing w:line="400" w:lineRule="exact"/>
              <w:jc w:val="center"/>
              <w:rPr>
                <w:rFonts w:ascii="宋体" w:hAnsi="宋体"/>
                <w:color w:val="auto"/>
                <w:kern w:val="0"/>
                <w:szCs w:val="21"/>
                <w:highlight w:val="none"/>
              </w:rPr>
            </w:pPr>
          </w:p>
          <w:p w14:paraId="4CDB7473">
            <w:pPr>
              <w:snapToGrid w:val="0"/>
              <w:spacing w:line="400" w:lineRule="exact"/>
              <w:jc w:val="center"/>
              <w:rPr>
                <w:rFonts w:ascii="宋体" w:hAnsi="宋体"/>
                <w:color w:val="auto"/>
                <w:kern w:val="0"/>
                <w:szCs w:val="21"/>
                <w:highlight w:val="none"/>
              </w:rPr>
            </w:pPr>
          </w:p>
          <w:p w14:paraId="6FD30AD8">
            <w:pPr>
              <w:snapToGrid w:val="0"/>
              <w:spacing w:line="400" w:lineRule="exact"/>
              <w:jc w:val="center"/>
              <w:rPr>
                <w:rFonts w:ascii="宋体" w:hAnsi="宋体"/>
                <w:color w:val="auto"/>
                <w:kern w:val="0"/>
                <w:szCs w:val="21"/>
                <w:highlight w:val="none"/>
              </w:rPr>
            </w:pPr>
          </w:p>
          <w:p w14:paraId="4FCD82F5">
            <w:pPr>
              <w:snapToGrid w:val="0"/>
              <w:spacing w:line="400" w:lineRule="exact"/>
              <w:jc w:val="center"/>
              <w:rPr>
                <w:rFonts w:ascii="宋体" w:hAnsi="宋体"/>
                <w:color w:val="auto"/>
                <w:kern w:val="0"/>
                <w:szCs w:val="21"/>
                <w:highlight w:val="none"/>
              </w:rPr>
            </w:pPr>
          </w:p>
          <w:p w14:paraId="2B1579FB">
            <w:pPr>
              <w:snapToGrid w:val="0"/>
              <w:spacing w:line="400" w:lineRule="exact"/>
              <w:jc w:val="center"/>
              <w:rPr>
                <w:rFonts w:ascii="宋体" w:hAnsi="宋体"/>
                <w:color w:val="auto"/>
                <w:kern w:val="0"/>
                <w:szCs w:val="21"/>
                <w:highlight w:val="none"/>
              </w:rPr>
            </w:pPr>
          </w:p>
          <w:p w14:paraId="1B719020">
            <w:pPr>
              <w:snapToGrid w:val="0"/>
              <w:spacing w:line="400" w:lineRule="exact"/>
              <w:jc w:val="center"/>
              <w:rPr>
                <w:rFonts w:ascii="宋体" w:hAnsi="宋体"/>
                <w:color w:val="auto"/>
                <w:kern w:val="0"/>
                <w:szCs w:val="21"/>
                <w:highlight w:val="none"/>
              </w:rPr>
            </w:pPr>
          </w:p>
          <w:p w14:paraId="1D07D8DE">
            <w:pPr>
              <w:snapToGrid w:val="0"/>
              <w:spacing w:line="400" w:lineRule="exact"/>
              <w:jc w:val="center"/>
              <w:rPr>
                <w:rFonts w:ascii="宋体" w:hAnsi="宋体"/>
                <w:color w:val="auto"/>
                <w:kern w:val="0"/>
                <w:szCs w:val="21"/>
                <w:highlight w:val="none"/>
              </w:rPr>
            </w:pPr>
          </w:p>
          <w:p w14:paraId="0396752E">
            <w:pPr>
              <w:snapToGrid w:val="0"/>
              <w:spacing w:line="400" w:lineRule="exact"/>
              <w:jc w:val="center"/>
              <w:rPr>
                <w:rFonts w:ascii="宋体" w:hAnsi="宋体"/>
                <w:color w:val="auto"/>
                <w:kern w:val="0"/>
                <w:szCs w:val="21"/>
                <w:highlight w:val="none"/>
              </w:rPr>
            </w:pPr>
          </w:p>
          <w:p w14:paraId="7C59EC22">
            <w:pPr>
              <w:snapToGrid w:val="0"/>
              <w:spacing w:line="400" w:lineRule="exact"/>
              <w:jc w:val="center"/>
              <w:rPr>
                <w:rFonts w:ascii="宋体" w:hAnsi="宋体"/>
                <w:color w:val="auto"/>
                <w:kern w:val="0"/>
                <w:szCs w:val="21"/>
                <w:highlight w:val="none"/>
              </w:rPr>
            </w:pPr>
          </w:p>
          <w:p w14:paraId="7C571A39">
            <w:pPr>
              <w:snapToGrid w:val="0"/>
              <w:spacing w:line="400" w:lineRule="exact"/>
              <w:jc w:val="center"/>
              <w:rPr>
                <w:rFonts w:ascii="宋体" w:hAnsi="宋体"/>
                <w:color w:val="auto"/>
                <w:kern w:val="0"/>
                <w:szCs w:val="21"/>
                <w:highlight w:val="none"/>
              </w:rPr>
            </w:pPr>
          </w:p>
          <w:p w14:paraId="4C8AA15C">
            <w:pPr>
              <w:snapToGrid w:val="0"/>
              <w:spacing w:line="400" w:lineRule="exact"/>
              <w:jc w:val="center"/>
              <w:rPr>
                <w:rFonts w:ascii="宋体" w:hAnsi="宋体"/>
                <w:color w:val="auto"/>
                <w:kern w:val="0"/>
                <w:szCs w:val="21"/>
                <w:highlight w:val="none"/>
              </w:rPr>
            </w:pPr>
          </w:p>
          <w:p w14:paraId="7242C713">
            <w:pPr>
              <w:snapToGrid w:val="0"/>
              <w:spacing w:line="400" w:lineRule="exact"/>
              <w:jc w:val="center"/>
              <w:rPr>
                <w:rFonts w:ascii="宋体" w:hAnsi="宋体"/>
                <w:color w:val="auto"/>
                <w:kern w:val="0"/>
                <w:szCs w:val="21"/>
                <w:highlight w:val="none"/>
              </w:rPr>
            </w:pPr>
          </w:p>
          <w:p w14:paraId="70C86146">
            <w:pPr>
              <w:snapToGrid w:val="0"/>
              <w:spacing w:line="400" w:lineRule="exact"/>
              <w:jc w:val="center"/>
              <w:rPr>
                <w:rFonts w:ascii="宋体" w:hAnsi="宋体"/>
                <w:color w:val="auto"/>
                <w:kern w:val="0"/>
                <w:szCs w:val="21"/>
                <w:highlight w:val="none"/>
              </w:rPr>
            </w:pPr>
          </w:p>
          <w:p w14:paraId="7F009422">
            <w:pPr>
              <w:snapToGrid w:val="0"/>
              <w:spacing w:line="400" w:lineRule="exact"/>
              <w:jc w:val="center"/>
              <w:rPr>
                <w:rFonts w:ascii="宋体" w:hAnsi="宋体"/>
                <w:color w:val="auto"/>
                <w:kern w:val="0"/>
                <w:szCs w:val="21"/>
                <w:highlight w:val="none"/>
              </w:rPr>
            </w:pPr>
          </w:p>
          <w:p w14:paraId="2328AF14">
            <w:pPr>
              <w:snapToGrid w:val="0"/>
              <w:spacing w:line="400" w:lineRule="exact"/>
              <w:jc w:val="center"/>
              <w:rPr>
                <w:rFonts w:ascii="宋体" w:hAnsi="宋体"/>
                <w:color w:val="auto"/>
                <w:kern w:val="0"/>
                <w:szCs w:val="21"/>
                <w:highlight w:val="none"/>
              </w:rPr>
            </w:pPr>
          </w:p>
          <w:p w14:paraId="01FB9BC2">
            <w:pPr>
              <w:snapToGrid w:val="0"/>
              <w:spacing w:line="400" w:lineRule="exact"/>
              <w:jc w:val="center"/>
              <w:rPr>
                <w:rFonts w:ascii="宋体" w:hAnsi="宋体"/>
                <w:color w:val="auto"/>
                <w:kern w:val="0"/>
                <w:szCs w:val="21"/>
                <w:highlight w:val="none"/>
              </w:rPr>
            </w:pPr>
          </w:p>
          <w:p w14:paraId="58EB0EBE">
            <w:pPr>
              <w:snapToGrid w:val="0"/>
              <w:spacing w:line="400" w:lineRule="exact"/>
              <w:jc w:val="center"/>
              <w:rPr>
                <w:rFonts w:ascii="宋体" w:hAnsi="宋体"/>
                <w:color w:val="auto"/>
                <w:kern w:val="0"/>
                <w:szCs w:val="21"/>
                <w:highlight w:val="none"/>
              </w:rPr>
            </w:pPr>
          </w:p>
          <w:p w14:paraId="7DA59608">
            <w:pPr>
              <w:snapToGrid w:val="0"/>
              <w:spacing w:line="400" w:lineRule="exact"/>
              <w:jc w:val="center"/>
              <w:rPr>
                <w:rFonts w:ascii="宋体" w:hAnsi="宋体"/>
                <w:color w:val="auto"/>
                <w:kern w:val="0"/>
                <w:szCs w:val="21"/>
                <w:highlight w:val="none"/>
              </w:rPr>
            </w:pPr>
          </w:p>
          <w:p w14:paraId="7F27E4E5">
            <w:pPr>
              <w:snapToGrid w:val="0"/>
              <w:spacing w:line="400" w:lineRule="exact"/>
              <w:jc w:val="center"/>
              <w:rPr>
                <w:rFonts w:ascii="宋体" w:hAnsi="宋体"/>
                <w:color w:val="auto"/>
                <w:kern w:val="0"/>
                <w:szCs w:val="21"/>
                <w:highlight w:val="none"/>
              </w:rPr>
            </w:pPr>
          </w:p>
          <w:p w14:paraId="6A2D38BA">
            <w:pPr>
              <w:snapToGrid w:val="0"/>
              <w:spacing w:line="400" w:lineRule="exact"/>
              <w:jc w:val="center"/>
              <w:rPr>
                <w:rFonts w:ascii="宋体" w:hAnsi="宋体"/>
                <w:color w:val="auto"/>
                <w:kern w:val="0"/>
                <w:szCs w:val="21"/>
                <w:highlight w:val="none"/>
              </w:rPr>
            </w:pPr>
          </w:p>
          <w:p w14:paraId="22209C01">
            <w:pPr>
              <w:snapToGrid w:val="0"/>
              <w:spacing w:line="400" w:lineRule="exact"/>
              <w:jc w:val="center"/>
              <w:rPr>
                <w:rFonts w:ascii="宋体" w:hAnsi="宋体"/>
                <w:color w:val="auto"/>
                <w:kern w:val="0"/>
                <w:szCs w:val="21"/>
                <w:highlight w:val="none"/>
              </w:rPr>
            </w:pPr>
          </w:p>
          <w:p w14:paraId="4C1D6AC5">
            <w:pPr>
              <w:snapToGrid w:val="0"/>
              <w:spacing w:line="400" w:lineRule="exact"/>
              <w:jc w:val="center"/>
              <w:rPr>
                <w:rFonts w:ascii="宋体" w:hAnsi="宋体"/>
                <w:color w:val="auto"/>
                <w:kern w:val="0"/>
                <w:szCs w:val="21"/>
                <w:highlight w:val="none"/>
              </w:rPr>
            </w:pPr>
          </w:p>
          <w:p w14:paraId="19A841FB">
            <w:pPr>
              <w:snapToGrid w:val="0"/>
              <w:spacing w:line="400" w:lineRule="exact"/>
              <w:jc w:val="center"/>
              <w:rPr>
                <w:rFonts w:ascii="宋体" w:hAnsi="宋体"/>
                <w:color w:val="auto"/>
                <w:kern w:val="0"/>
                <w:szCs w:val="21"/>
                <w:highlight w:val="none"/>
              </w:rPr>
            </w:pPr>
          </w:p>
          <w:p w14:paraId="33073E5C">
            <w:pPr>
              <w:snapToGrid w:val="0"/>
              <w:spacing w:line="400" w:lineRule="exact"/>
              <w:jc w:val="center"/>
              <w:rPr>
                <w:rFonts w:ascii="宋体" w:hAnsi="宋体"/>
                <w:color w:val="auto"/>
                <w:kern w:val="0"/>
                <w:szCs w:val="21"/>
                <w:highlight w:val="none"/>
              </w:rPr>
            </w:pPr>
          </w:p>
          <w:p w14:paraId="53CEB6D1">
            <w:pPr>
              <w:snapToGrid w:val="0"/>
              <w:spacing w:line="400" w:lineRule="exact"/>
              <w:jc w:val="center"/>
              <w:rPr>
                <w:rFonts w:ascii="宋体" w:hAnsi="宋体"/>
                <w:color w:val="auto"/>
                <w:kern w:val="0"/>
                <w:szCs w:val="21"/>
                <w:highlight w:val="none"/>
              </w:rPr>
            </w:pPr>
          </w:p>
          <w:p w14:paraId="406CA3F1">
            <w:pPr>
              <w:snapToGrid w:val="0"/>
              <w:spacing w:line="400" w:lineRule="exact"/>
              <w:jc w:val="center"/>
              <w:rPr>
                <w:rFonts w:ascii="宋体" w:hAnsi="宋体"/>
                <w:color w:val="auto"/>
                <w:kern w:val="0"/>
                <w:szCs w:val="21"/>
                <w:highlight w:val="none"/>
              </w:rPr>
            </w:pPr>
          </w:p>
          <w:p w14:paraId="1CFEEBBC">
            <w:pPr>
              <w:snapToGrid w:val="0"/>
              <w:spacing w:line="400" w:lineRule="exact"/>
              <w:jc w:val="center"/>
              <w:rPr>
                <w:rFonts w:ascii="宋体" w:hAnsi="宋体"/>
                <w:color w:val="auto"/>
                <w:kern w:val="0"/>
                <w:szCs w:val="21"/>
                <w:highlight w:val="none"/>
              </w:rPr>
            </w:pPr>
          </w:p>
          <w:p w14:paraId="53B12207">
            <w:pPr>
              <w:snapToGrid w:val="0"/>
              <w:spacing w:line="400" w:lineRule="exact"/>
              <w:jc w:val="center"/>
              <w:rPr>
                <w:rFonts w:ascii="宋体" w:hAnsi="宋体"/>
                <w:color w:val="auto"/>
                <w:kern w:val="0"/>
                <w:szCs w:val="21"/>
                <w:highlight w:val="none"/>
              </w:rPr>
            </w:pPr>
          </w:p>
          <w:p w14:paraId="030A6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54BD967F">
            <w:pPr>
              <w:snapToGrid w:val="0"/>
              <w:spacing w:line="400" w:lineRule="exact"/>
              <w:jc w:val="center"/>
              <w:rPr>
                <w:rFonts w:ascii="宋体" w:hAnsi="宋体"/>
                <w:color w:val="auto"/>
                <w:kern w:val="0"/>
                <w:szCs w:val="21"/>
                <w:highlight w:val="none"/>
              </w:rPr>
            </w:pPr>
          </w:p>
          <w:p w14:paraId="179AA721">
            <w:pPr>
              <w:snapToGrid w:val="0"/>
              <w:spacing w:line="400" w:lineRule="exact"/>
              <w:jc w:val="center"/>
              <w:rPr>
                <w:rFonts w:ascii="宋体" w:hAnsi="宋体"/>
                <w:color w:val="auto"/>
                <w:kern w:val="0"/>
                <w:szCs w:val="21"/>
                <w:highlight w:val="none"/>
              </w:rPr>
            </w:pPr>
          </w:p>
          <w:p w14:paraId="707E341D">
            <w:pPr>
              <w:snapToGrid w:val="0"/>
              <w:spacing w:line="400" w:lineRule="exact"/>
              <w:jc w:val="center"/>
              <w:rPr>
                <w:rFonts w:ascii="宋体" w:hAnsi="宋体"/>
                <w:color w:val="auto"/>
                <w:kern w:val="0"/>
                <w:szCs w:val="21"/>
                <w:highlight w:val="none"/>
              </w:rPr>
            </w:pPr>
          </w:p>
          <w:p w14:paraId="38D15792">
            <w:pPr>
              <w:snapToGrid w:val="0"/>
              <w:spacing w:line="400" w:lineRule="exact"/>
              <w:jc w:val="center"/>
              <w:rPr>
                <w:rFonts w:ascii="宋体" w:hAnsi="宋体"/>
                <w:color w:val="auto"/>
                <w:kern w:val="0"/>
                <w:szCs w:val="21"/>
                <w:highlight w:val="none"/>
              </w:rPr>
            </w:pPr>
          </w:p>
          <w:p w14:paraId="43A16418">
            <w:pPr>
              <w:snapToGrid w:val="0"/>
              <w:spacing w:line="400" w:lineRule="exact"/>
              <w:jc w:val="center"/>
              <w:rPr>
                <w:rFonts w:ascii="宋体" w:hAnsi="宋体"/>
                <w:color w:val="auto"/>
                <w:kern w:val="0"/>
                <w:szCs w:val="21"/>
                <w:highlight w:val="none"/>
              </w:rPr>
            </w:pPr>
          </w:p>
          <w:p w14:paraId="6EDF130C">
            <w:pPr>
              <w:snapToGrid w:val="0"/>
              <w:spacing w:line="400" w:lineRule="exact"/>
              <w:jc w:val="center"/>
              <w:rPr>
                <w:rFonts w:ascii="宋体" w:hAnsi="宋体"/>
                <w:color w:val="auto"/>
                <w:kern w:val="0"/>
                <w:szCs w:val="21"/>
                <w:highlight w:val="none"/>
              </w:rPr>
            </w:pPr>
          </w:p>
          <w:p w14:paraId="4713C0AC">
            <w:pPr>
              <w:snapToGrid w:val="0"/>
              <w:spacing w:line="400" w:lineRule="exact"/>
              <w:jc w:val="center"/>
              <w:rPr>
                <w:rFonts w:ascii="宋体" w:hAnsi="宋体"/>
                <w:color w:val="auto"/>
                <w:kern w:val="0"/>
                <w:szCs w:val="21"/>
                <w:highlight w:val="none"/>
              </w:rPr>
            </w:pPr>
          </w:p>
          <w:p w14:paraId="57B76ABC">
            <w:pPr>
              <w:snapToGrid w:val="0"/>
              <w:spacing w:line="400" w:lineRule="exact"/>
              <w:jc w:val="center"/>
              <w:rPr>
                <w:rFonts w:ascii="宋体" w:hAnsi="宋体"/>
                <w:color w:val="auto"/>
                <w:kern w:val="0"/>
                <w:szCs w:val="21"/>
                <w:highlight w:val="none"/>
              </w:rPr>
            </w:pPr>
          </w:p>
          <w:p w14:paraId="26F6B419">
            <w:pPr>
              <w:snapToGrid w:val="0"/>
              <w:spacing w:line="400" w:lineRule="exact"/>
              <w:rPr>
                <w:rFonts w:ascii="宋体" w:hAnsi="宋体"/>
                <w:color w:val="auto"/>
                <w:kern w:val="0"/>
                <w:szCs w:val="21"/>
                <w:highlight w:val="none"/>
              </w:rPr>
            </w:pPr>
          </w:p>
        </w:tc>
        <w:tc>
          <w:tcPr>
            <w:tcW w:w="6490" w:type="dxa"/>
            <w:vAlign w:val="center"/>
          </w:tcPr>
          <w:p w14:paraId="6AEF5782">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9" w:name="一是"/>
            <w:bookmarkEnd w:id="109"/>
            <w:r>
              <w:rPr>
                <w:rFonts w:ascii="宋体" w:hAnsi="宋体"/>
                <w:color w:val="auto"/>
                <w:szCs w:val="21"/>
                <w:highlight w:val="none"/>
              </w:rPr>
              <w:t>具备以下资格条件：</w:t>
            </w:r>
          </w:p>
          <w:bookmarkEnd w:id="108"/>
          <w:p w14:paraId="2C15DD96">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w:t>
            </w:r>
          </w:p>
          <w:p w14:paraId="6733290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应同时</w:t>
            </w:r>
            <w:r>
              <w:rPr>
                <w:rFonts w:ascii="宋体" w:hAnsi="宋体"/>
                <w:color w:val="auto"/>
                <w:szCs w:val="21"/>
                <w:highlight w:val="none"/>
              </w:rPr>
              <w:t>具备以下资质条件：</w:t>
            </w:r>
          </w:p>
          <w:p w14:paraId="39DFA5F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①具有市场监督管理部门颁发的有效的检验检测机构资质认定证书(CMA)；</w:t>
            </w:r>
          </w:p>
          <w:p w14:paraId="4B7234B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②具有建设行政主管部门颁发的有效的工程勘察岩土工程专业乙级(含)以上资质或者工程勘察岩土工程专业(岩土工程物探测试检测监测)乙级(含)以上资质。</w:t>
            </w:r>
          </w:p>
          <w:p w14:paraId="341025E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投标人须在投标文件资格审查部分提供有效的资质证书复印件</w:t>
            </w:r>
            <w:r>
              <w:rPr>
                <w:rFonts w:hint="eastAsia" w:ascii="宋体" w:hAnsi="宋体"/>
                <w:color w:val="auto"/>
                <w:szCs w:val="21"/>
                <w:highlight w:val="none"/>
              </w:rPr>
              <w:t>。</w:t>
            </w:r>
          </w:p>
          <w:p w14:paraId="42F306B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EA4612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5A4BDD22">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2CC694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14:paraId="50775C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21A960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75E4E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31350F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B2B105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16F70CA">
            <w:pPr>
              <w:spacing w:line="400" w:lineRule="exact"/>
              <w:ind w:firstLine="420" w:firstLineChars="200"/>
              <w:rPr>
                <w:color w:val="auto"/>
                <w:highlight w:val="none"/>
              </w:rPr>
            </w:pPr>
            <w:r>
              <w:rPr>
                <w:rFonts w:hint="eastAsia"/>
                <w:color w:val="auto"/>
                <w:highlight w:val="none"/>
              </w:rPr>
              <w:t>竞选人须在竞选文件资格审查部分提供承诺。</w:t>
            </w:r>
          </w:p>
          <w:p w14:paraId="584EB2E1">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w:t>
            </w:r>
            <w:r>
              <w:rPr>
                <w:rFonts w:hint="eastAsia" w:ascii="宋体" w:hAnsi="宋体"/>
                <w:b/>
                <w:color w:val="auto"/>
                <w:szCs w:val="21"/>
                <w:highlight w:val="none"/>
              </w:rPr>
              <w:t>负责人</w:t>
            </w:r>
            <w:r>
              <w:rPr>
                <w:rFonts w:ascii="宋体" w:hAnsi="宋体"/>
                <w:b/>
                <w:color w:val="auto"/>
                <w:szCs w:val="21"/>
                <w:highlight w:val="none"/>
              </w:rPr>
              <w:t>资格要求</w:t>
            </w:r>
          </w:p>
          <w:p w14:paraId="4184526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投标人拟派的项目负责人必须为投标人本单位在职员工并应具有工程类高级及以上技术职称。</w:t>
            </w:r>
          </w:p>
          <w:p w14:paraId="0201567A">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投标人须在投标文件资格审查部分提供有效的拟派项目负责人身份证、职称证以及投标人为其缴纳的养老保险证明材料复印件。</w:t>
            </w:r>
          </w:p>
          <w:p w14:paraId="2A1B7C3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4B0664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ascii="宋体" w:hAnsi="宋体"/>
                <w:color w:val="auto"/>
                <w:szCs w:val="21"/>
                <w:highlight w:val="none"/>
              </w:rPr>
              <w:t>主要管理人员：</w:t>
            </w:r>
          </w:p>
          <w:p w14:paraId="110F92E2">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w:t>
            </w:r>
            <w:r>
              <w:rPr>
                <w:color w:val="auto"/>
                <w:spacing w:val="-3"/>
                <w:highlight w:val="none"/>
              </w:rPr>
              <w:t>工程质量检测项目部</w:t>
            </w:r>
            <w:r>
              <w:rPr>
                <w:rFonts w:hint="eastAsia" w:ascii="宋体" w:hAnsi="宋体"/>
                <w:color w:val="auto"/>
                <w:szCs w:val="21"/>
                <w:highlight w:val="none"/>
              </w:rPr>
              <w:t>，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4101F53D">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竞选人须在竞选文件资格审查部分提供承诺（承诺格式见第六章竞选文件格式）。</w:t>
            </w:r>
          </w:p>
          <w:p w14:paraId="6482B6C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E064B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299F9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402B4F6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341AB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019FC27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A9A6E3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61A619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7D954B9">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F0E5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BD4F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6A8AB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A7039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14:paraId="27C17580">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370BB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CB9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AAEBD8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418581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p w14:paraId="7667AC5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6009FF9">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5D15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739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AC2C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E7F7DF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14:paraId="243716D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8C7BAD2">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607CE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E039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03665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DAE609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14:paraId="1278BA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6F23D03">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5C2990CB">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4F902DEE">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324CB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326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6B969CE">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19A04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40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4A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8FA17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D5020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w:t>
            </w:r>
            <w:r>
              <w:rPr>
                <w:rFonts w:hint="eastAsia" w:ascii="宋体" w:hAnsi="宋体"/>
                <w:color w:val="auto"/>
                <w:kern w:val="0"/>
                <w:szCs w:val="21"/>
                <w:highlight w:val="none"/>
              </w:rPr>
              <w:t>。</w:t>
            </w:r>
          </w:p>
        </w:tc>
      </w:tr>
      <w:tr w14:paraId="606EE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D7EF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A6CC3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竞选文件澄清</w:t>
            </w:r>
            <w:r>
              <w:rPr>
                <w:rFonts w:ascii="宋体" w:hAnsi="宋体"/>
                <w:color w:val="auto"/>
                <w:kern w:val="0"/>
                <w:szCs w:val="21"/>
                <w:highlight w:val="none"/>
              </w:rPr>
              <w:t>的截止时间</w:t>
            </w:r>
          </w:p>
        </w:tc>
        <w:tc>
          <w:tcPr>
            <w:tcW w:w="6490" w:type="dxa"/>
            <w:vAlign w:val="center"/>
          </w:tcPr>
          <w:p w14:paraId="68274D70">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A10D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8C0064B">
            <w:pPr>
              <w:snapToGrid w:val="0"/>
              <w:spacing w:line="400" w:lineRule="exact"/>
              <w:jc w:val="center"/>
              <w:rPr>
                <w:rFonts w:ascii="宋体" w:hAnsi="宋体"/>
                <w:color w:val="auto"/>
                <w:kern w:val="0"/>
                <w:szCs w:val="21"/>
                <w:highlight w:val="none"/>
              </w:rPr>
            </w:pPr>
          </w:p>
        </w:tc>
        <w:tc>
          <w:tcPr>
            <w:tcW w:w="1644" w:type="dxa"/>
            <w:vAlign w:val="center"/>
          </w:tcPr>
          <w:p w14:paraId="59640AB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竞选截止时间</w:t>
            </w:r>
          </w:p>
        </w:tc>
        <w:tc>
          <w:tcPr>
            <w:tcW w:w="6490" w:type="dxa"/>
            <w:vAlign w:val="center"/>
          </w:tcPr>
          <w:p w14:paraId="56517B25">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详见竞选公告规定的竞选截止时间。</w:t>
            </w:r>
          </w:p>
        </w:tc>
      </w:tr>
      <w:tr w14:paraId="728C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FAD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887B5FE">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CFE5D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3AA7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DFA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A78F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48E540F">
            <w:pPr>
              <w:spacing w:line="400" w:lineRule="exact"/>
              <w:ind w:firstLine="420" w:firstLineChars="200"/>
              <w:rPr>
                <w:color w:val="auto"/>
                <w:highlight w:val="none"/>
              </w:rPr>
            </w:pPr>
            <w:r>
              <w:rPr>
                <w:color w:val="auto"/>
                <w:highlight w:val="none"/>
              </w:rPr>
              <w:t>一、报价范围</w:t>
            </w:r>
          </w:p>
          <w:p w14:paraId="5967778C">
            <w:pPr>
              <w:spacing w:line="400" w:lineRule="exact"/>
              <w:ind w:firstLine="420" w:firstLineChars="200"/>
              <w:rPr>
                <w:rFonts w:ascii="宋体" w:hAnsi="宋体"/>
                <w:color w:val="auto"/>
                <w:highlight w:val="none"/>
              </w:rPr>
            </w:pPr>
            <w:r>
              <w:rPr>
                <w:rFonts w:hint="eastAsia" w:ascii="宋体" w:hAnsi="宋体"/>
                <w:color w:val="auto"/>
                <w:highlight w:val="none"/>
              </w:rPr>
              <w:t>1、本项目竞选报价采用包干价。在合同实施期间无论何种情况变化（包括但不限于因政策调整、变化等原因造成检测内容的增减、物价变动、施工工期延长的变化、检测服务期延长产生等），由竞选人自行考虑相应风险费用，比选人均不承担其他费用。</w:t>
            </w:r>
          </w:p>
          <w:p w14:paraId="15A5AC23">
            <w:pPr>
              <w:spacing w:line="400" w:lineRule="exact"/>
              <w:ind w:firstLine="420" w:firstLineChars="200"/>
              <w:rPr>
                <w:rFonts w:ascii="宋体" w:hAnsi="宋体"/>
                <w:color w:val="auto"/>
                <w:highlight w:val="none"/>
              </w:rPr>
            </w:pPr>
            <w:r>
              <w:rPr>
                <w:rFonts w:hint="eastAsia" w:ascii="宋体" w:hAnsi="宋体"/>
                <w:color w:val="auto"/>
                <w:highlight w:val="none"/>
              </w:rPr>
              <w:t xml:space="preserve">2、除非合同中另有规定，竞选人所填报的竞选报价均包括（但不限于）完成比选范围内检测项目的全部费用，包括该工程检测的成本、利润、税金、开办费、技术措施费、配合费、设备进出场费、管理费、保险和相关工作人员的人工成本、劳保、医疗、福利、津贴、工伤保险费、差旅费、资料费、档案数字化费用、政策性文件规定费用等一切可预见和不可预见费用。比选人除此以外不支付其它费用。 </w:t>
            </w:r>
          </w:p>
          <w:p w14:paraId="5BE02032">
            <w:pPr>
              <w:spacing w:line="400" w:lineRule="exact"/>
              <w:ind w:firstLine="420" w:firstLineChars="200"/>
              <w:rPr>
                <w:color w:val="auto"/>
                <w:highlight w:val="none"/>
              </w:rPr>
            </w:pPr>
            <w:r>
              <w:rPr>
                <w:rFonts w:hint="eastAsia" w:ascii="宋体" w:hAnsi="宋体"/>
                <w:color w:val="auto"/>
                <w:highlight w:val="none"/>
              </w:rPr>
              <w:t>3、竞选人报价包含了按照法律法规、技术规范、设计图纸规定、比选人认为需要检测的项目等。</w:t>
            </w:r>
          </w:p>
          <w:p w14:paraId="2CA4792F">
            <w:pPr>
              <w:spacing w:line="400" w:lineRule="exact"/>
              <w:ind w:firstLine="315" w:firstLineChars="150"/>
              <w:rPr>
                <w:color w:val="auto"/>
                <w:highlight w:val="none"/>
              </w:rPr>
            </w:pPr>
            <w:r>
              <w:rPr>
                <w:rFonts w:hint="eastAsia"/>
                <w:color w:val="auto"/>
                <w:highlight w:val="none"/>
              </w:rPr>
              <w:t>二、招标控制价：</w:t>
            </w:r>
          </w:p>
          <w:p w14:paraId="7C39C717">
            <w:pPr>
              <w:spacing w:line="400" w:lineRule="exact"/>
              <w:ind w:firstLine="420" w:firstLineChars="200"/>
              <w:rPr>
                <w:color w:val="auto"/>
                <w:highlight w:val="none"/>
              </w:rPr>
            </w:pPr>
            <w:r>
              <w:rPr>
                <w:color w:val="auto"/>
                <w:highlight w:val="none"/>
              </w:rPr>
              <w:t>本项目</w:t>
            </w:r>
            <w:r>
              <w:rPr>
                <w:rFonts w:hint="eastAsia"/>
                <w:color w:val="auto"/>
                <w:highlight w:val="none"/>
              </w:rPr>
              <w:t>最高限价</w:t>
            </w:r>
            <w:r>
              <w:rPr>
                <w:color w:val="auto"/>
                <w:highlight w:val="none"/>
              </w:rPr>
              <w:t>：</w:t>
            </w:r>
            <w:r>
              <w:rPr>
                <w:rFonts w:hint="eastAsia"/>
                <w:color w:val="auto"/>
                <w:highlight w:val="none"/>
              </w:rPr>
              <w:t>投标总报价</w:t>
            </w:r>
            <w:r>
              <w:rPr>
                <w:color w:val="auto"/>
                <w:highlight w:val="none"/>
              </w:rPr>
              <w:t>最高限价为</w:t>
            </w:r>
            <w:r>
              <w:rPr>
                <w:rFonts w:hint="eastAsia"/>
                <w:color w:val="auto"/>
                <w:highlight w:val="none"/>
                <w:u w:val="single"/>
              </w:rPr>
              <w:t xml:space="preserve"> </w:t>
            </w:r>
            <w:r>
              <w:rPr>
                <w:rFonts w:hint="eastAsia"/>
                <w:color w:val="auto"/>
                <w:highlight w:val="none"/>
                <w:u w:val="single"/>
              </w:rPr>
              <w:t xml:space="preserve">942031.72 </w:t>
            </w:r>
            <w:r>
              <w:rPr>
                <w:rFonts w:hint="eastAsia"/>
                <w:color w:val="auto"/>
                <w:highlight w:val="none"/>
                <w:u w:val="single"/>
              </w:rPr>
              <w:t xml:space="preserve"> </w:t>
            </w:r>
            <w:r>
              <w:rPr>
                <w:rFonts w:hint="eastAsia"/>
                <w:color w:val="auto"/>
                <w:highlight w:val="none"/>
              </w:rPr>
              <w:t>元</w:t>
            </w:r>
            <w:r>
              <w:rPr>
                <w:color w:val="auto"/>
                <w:highlight w:val="none"/>
              </w:rPr>
              <w:t>。投标人的投标报价不得</w:t>
            </w:r>
            <w:r>
              <w:rPr>
                <w:rFonts w:hint="eastAsia"/>
                <w:color w:val="auto"/>
                <w:highlight w:val="none"/>
              </w:rPr>
              <w:t>超过</w:t>
            </w:r>
            <w:r>
              <w:rPr>
                <w:color w:val="auto"/>
                <w:highlight w:val="none"/>
              </w:rPr>
              <w:t>最高限价，否则，其投标文件作否决投标处理。</w:t>
            </w:r>
          </w:p>
          <w:p w14:paraId="5254CC6B">
            <w:pPr>
              <w:spacing w:line="400" w:lineRule="exact"/>
              <w:ind w:firstLine="420" w:firstLineChars="200"/>
              <w:rPr>
                <w:color w:val="auto"/>
                <w:highlight w:val="none"/>
              </w:rPr>
            </w:pPr>
            <w:r>
              <w:rPr>
                <w:rFonts w:hint="eastAsia" w:ascii="宋体" w:hAnsi="宋体" w:cs="宋体"/>
                <w:color w:val="auto"/>
                <w:szCs w:val="21"/>
                <w:highlight w:val="none"/>
              </w:rPr>
              <w:t>本工程招标将设置全部工程量清单综合单价最高限价，全部清单综合单价最高限价随竞选文件一并发布，竞选人的每项清单综合单价报价不得超过每项清单综合单价最高限价。</w:t>
            </w:r>
          </w:p>
          <w:p w14:paraId="3E518486">
            <w:pPr>
              <w:pStyle w:val="18"/>
              <w:tabs>
                <w:tab w:val="left" w:pos="546"/>
                <w:tab w:val="left" w:pos="711"/>
              </w:tabs>
              <w:snapToGrid w:val="0"/>
              <w:spacing w:after="0" w:line="400" w:lineRule="exact"/>
              <w:ind w:firstLine="422" w:firstLineChars="200"/>
              <w:rPr>
                <w:rFonts w:ascii="宋体" w:hAnsi="宋体"/>
                <w:color w:val="auto"/>
                <w:szCs w:val="21"/>
                <w:highlight w:val="none"/>
              </w:rPr>
            </w:pPr>
            <w:r>
              <w:rPr>
                <w:rFonts w:hint="eastAsia"/>
                <w:b/>
                <w:bCs/>
                <w:color w:val="auto"/>
                <w:highlight w:val="none"/>
              </w:rPr>
              <w:t>注：投标报价以元为单位，保留小数点后两位，小数点后第三位四舍五入，小数点后不足两位的按实际位数保留。</w:t>
            </w:r>
          </w:p>
        </w:tc>
      </w:tr>
      <w:tr w14:paraId="65038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CF3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5E3B7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E75329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2CBD5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CA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1DFA1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357E757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5D8EFB6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772FC37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6D86114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1BAB8F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768C565B">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10000</w:t>
            </w:r>
            <w:r>
              <w:rPr>
                <w:rFonts w:ascii="宋体" w:hAnsi="宋体" w:cs="宋体"/>
                <w:color w:val="auto"/>
                <w:highlight w:val="none"/>
                <w:u w:val="single"/>
              </w:rPr>
              <w:t>.00</w:t>
            </w:r>
            <w:r>
              <w:rPr>
                <w:rFonts w:hint="eastAsia" w:ascii="宋体" w:hAnsi="宋体" w:cs="宋体"/>
                <w:color w:val="auto"/>
                <w:highlight w:val="none"/>
              </w:rPr>
              <w:t>元整（人民币）。</w:t>
            </w:r>
          </w:p>
          <w:p w14:paraId="4BDBB82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7C4FA27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223455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164BCB0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4E62F0E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03577A08">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南岸区南坪片区老旧街区基础设施更新改造项目道路空洞检测</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南坪片区老旧街区基础设施道路空洞检测</w:t>
            </w:r>
            <w:r>
              <w:rPr>
                <w:rFonts w:hint="eastAsia" w:ascii="宋体" w:hAnsi="宋体" w:cs="宋体"/>
                <w:color w:val="auto"/>
                <w:highlight w:val="none"/>
              </w:rPr>
              <w:t>。</w:t>
            </w:r>
          </w:p>
          <w:p w14:paraId="419D6BD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100A0282">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2E13BE0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8F119C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6FC67BB1">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02429871">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CC3C08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1266B89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4F1E061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1D48356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5B91700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EFFB26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62EAA62">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1CB95D63">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090B442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5570789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7C4A9B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3C084A2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421502D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A332050">
            <w:pPr>
              <w:pStyle w:val="18"/>
              <w:spacing w:after="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76A69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E5D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E68FE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E69B2CF">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055A87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465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5DF4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66E1E4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0319FD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1CCF0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FAC6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C3CEF6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E54E1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52C6498">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785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B82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D231A17">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10DB6E4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tc>
      </w:tr>
      <w:tr w14:paraId="10EFC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3FA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3BDD6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73133D9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071675F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B97F30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02ECAD7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6287FC6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6D78293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362CF7E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2271169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542FA5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0222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046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7CF358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5EC0C7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6381BB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2D1227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282D23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75C096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442D1C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05DD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1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6833F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E20557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0F5AE03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C1E157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28AC7A8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58EADE17">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D59A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E413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42D878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65E03865">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重庆市南岸区行政服务中心B区3号楼2012室</w:t>
            </w:r>
          </w:p>
        </w:tc>
      </w:tr>
      <w:tr w14:paraId="3B1F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53D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AAEF7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5714F6A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14:paraId="724B1456">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374D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047E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8ABCE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7CC3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6C165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02A23684">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重庆市南岸区行政服务中心B区3号楼2012室</w:t>
            </w:r>
          </w:p>
        </w:tc>
      </w:tr>
      <w:tr w14:paraId="5B84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CFCA2">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2B23A4F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ACAC72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5F2E48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65AB97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4A815C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77C33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1AD3604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701A9F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552EA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6CE38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546C6B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26B52AA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03BB4E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2330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77DE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ACAF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2A21EAC">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2DF5A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8A18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3BE540C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6FB9EA93">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4427A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89693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073F36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07C29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2D095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63C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2D3115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64FC01A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984CF5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5E64A41C">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甲方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乙方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乙方对所提交的保函的真实性、合法性、有效性负责。</w:t>
            </w:r>
          </w:p>
          <w:p w14:paraId="7A5A200C">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为签约合同价的 10 %；</w:t>
            </w:r>
          </w:p>
          <w:p w14:paraId="23E955FA">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合同签订前。</w:t>
            </w:r>
          </w:p>
          <w:p w14:paraId="0358DE45">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（4）履约担保的期限：</w:t>
            </w:r>
            <w:r>
              <w:rPr>
                <w:rFonts w:hint="eastAsia" w:ascii="宋体" w:hAnsi="宋体"/>
                <w:color w:val="auto"/>
                <w:szCs w:val="21"/>
                <w:highlight w:val="none"/>
                <w:u w:val="single"/>
              </w:rPr>
              <w:t>乙方提交合格的成果资料且通过审核并经甲方认可后退还（履约保证金不计算利息）。</w:t>
            </w:r>
          </w:p>
          <w:p w14:paraId="0634689E">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）履约担保的退还时间：</w:t>
            </w:r>
            <w:r>
              <w:rPr>
                <w:rFonts w:hint="eastAsia" w:ascii="宋体" w:hAnsi="宋体"/>
                <w:color w:val="auto"/>
                <w:szCs w:val="21"/>
                <w:highlight w:val="none"/>
                <w:u w:val="single"/>
              </w:rPr>
              <w:t>① 现金担保，合同履行期间乙方无违约，提交合格的成果资料之日起28日内无息退还。② 保函担保，合同履行期间乙方无违约，提交合格的成果资料之日起 28 日后失效。</w:t>
            </w:r>
          </w:p>
        </w:tc>
      </w:tr>
      <w:tr w14:paraId="3602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B494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056A69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19A8240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8B6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6F6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3118B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3DEAB22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68C8A8B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2C9915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55FDD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EE3C900">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8AE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A73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08AFC4C">
            <w:pPr>
              <w:snapToGrid w:val="0"/>
              <w:spacing w:line="400" w:lineRule="exact"/>
              <w:jc w:val="center"/>
              <w:rPr>
                <w:color w:val="auto"/>
                <w:highlight w:val="none"/>
              </w:rPr>
            </w:pPr>
            <w:bookmarkStart w:id="110" w:name="_Toc536628250"/>
            <w:bookmarkStart w:id="111" w:name="_Toc13210670"/>
            <w:bookmarkStart w:id="112" w:name="_Toc509218709"/>
            <w:bookmarkStart w:id="113" w:name="_Toc16930431"/>
            <w:bookmarkStart w:id="114"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3EE746B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AFE4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0A1F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473DC7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9232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84D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26611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0CC2873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2279156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71728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69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544F45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2F08138A">
            <w:pPr>
              <w:snapToGrid w:val="0"/>
              <w:spacing w:line="400" w:lineRule="exact"/>
              <w:jc w:val="center"/>
              <w:rPr>
                <w:rFonts w:ascii="宋体" w:hAnsi="宋体"/>
                <w:color w:val="auto"/>
                <w:kern w:val="0"/>
                <w:szCs w:val="21"/>
                <w:highlight w:val="none"/>
              </w:rPr>
            </w:pPr>
          </w:p>
        </w:tc>
        <w:tc>
          <w:tcPr>
            <w:tcW w:w="6490" w:type="dxa"/>
            <w:vAlign w:val="center"/>
          </w:tcPr>
          <w:p w14:paraId="2DC8243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Theme="minorEastAsia" w:hAnsiTheme="minorEastAsia" w:eastAsiaTheme="minorEastAsia" w:cstheme="minorEastAsia"/>
                <w:color w:val="auto"/>
                <w:kern w:val="0"/>
                <w:szCs w:val="21"/>
                <w:highlight w:val="none"/>
              </w:rPr>
              <w:t>。</w:t>
            </w:r>
          </w:p>
          <w:p w14:paraId="0BA78DA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07307FE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FADA475">
            <w:pPr>
              <w:autoSpaceDE w:val="0"/>
              <w:autoSpaceDN w:val="0"/>
              <w:adjustRightInd w:val="0"/>
              <w:snapToGrid w:val="0"/>
              <w:spacing w:line="400" w:lineRule="exact"/>
              <w:ind w:firstLine="420" w:firstLineChars="200"/>
              <w:rPr>
                <w:color w:val="auto"/>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55"/>
                <w:rFonts w:hint="eastAsia" w:asciiTheme="minorEastAsia" w:hAnsiTheme="minorEastAsia" w:eastAsiaTheme="minorEastAsia" w:cstheme="minorEastAsia"/>
                <w:color w:val="auto"/>
                <w:highlight w:val="none"/>
              </w:rPr>
              <w:t>。</w:t>
            </w:r>
          </w:p>
          <w:p w14:paraId="6F72F8CB">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color w:val="auto"/>
                <w:highlight w:val="none"/>
              </w:rPr>
              <w:t>（3）低价风险担保送达招标人的时间：从招标人低价风险担保书面通知送达中标候选人之日起7个工作日内。</w:t>
            </w:r>
          </w:p>
          <w:p w14:paraId="19219B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2BBE089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rPr>
              <w:t>自提交低价风险担保之日起至成果资料且通过审核并经甲方认可。</w:t>
            </w:r>
          </w:p>
          <w:p w14:paraId="75A0662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5AA6CFE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732D783">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78ACA069">
            <w:pPr>
              <w:pStyle w:val="18"/>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5F19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D2A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58850463">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6699EC2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比选代理服务费：按照《招标代理服务收费管理暂行办法》（计价格[2002]1980号）收费标准70%计算，不足6000.00元按固定收费金额6000.00元计算。由中标人在领取中标通知书时一次性支付。</w:t>
            </w:r>
          </w:p>
        </w:tc>
      </w:tr>
      <w:tr w14:paraId="73172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75C91">
            <w:pPr>
              <w:snapToGrid w:val="0"/>
              <w:spacing w:line="400" w:lineRule="exact"/>
              <w:jc w:val="center"/>
              <w:rPr>
                <w:rFonts w:ascii="宋体" w:hAnsi="宋体"/>
                <w:color w:val="auto"/>
                <w:kern w:val="0"/>
                <w:szCs w:val="21"/>
                <w:highlight w:val="none"/>
              </w:rPr>
            </w:pPr>
            <w:bookmarkStart w:id="115" w:name="_Toc277082552"/>
            <w:bookmarkStart w:id="116" w:name="_Toc430530435"/>
            <w:bookmarkStart w:id="117" w:name="_Toc287607746"/>
            <w:bookmarkStart w:id="118" w:name="_Toc200513126"/>
            <w:bookmarkStart w:id="119" w:name="_Toc287620685"/>
            <w:bookmarkStart w:id="120" w:name="_Toc224103317"/>
            <w:r>
              <w:rPr>
                <w:rFonts w:hint="eastAsia" w:ascii="宋体" w:hAnsi="宋体"/>
                <w:color w:val="auto"/>
                <w:kern w:val="0"/>
                <w:szCs w:val="21"/>
                <w:highlight w:val="none"/>
              </w:rPr>
              <w:t>10.4</w:t>
            </w:r>
          </w:p>
        </w:tc>
        <w:tc>
          <w:tcPr>
            <w:tcW w:w="1644" w:type="dxa"/>
            <w:vAlign w:val="center"/>
          </w:tcPr>
          <w:p w14:paraId="6B74149C">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vAlign w:val="center"/>
          </w:tcPr>
          <w:p w14:paraId="495481AB">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1、项目非因采购人原因取消的采购人不补偿或赔偿投标人。</w:t>
            </w:r>
          </w:p>
          <w:p w14:paraId="5FAC7F49">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宋体" w:hAnsi="宋体"/>
                <w:color w:val="auto"/>
                <w:kern w:val="0"/>
                <w:szCs w:val="21"/>
                <w:highlight w:val="none"/>
              </w:rPr>
              <w:t>2、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0FEEED48">
      <w:pPr>
        <w:pStyle w:val="4"/>
        <w:spacing w:before="0" w:after="0" w:line="20" w:lineRule="exact"/>
        <w:rPr>
          <w:rFonts w:ascii="宋体" w:hAnsi="宋体"/>
          <w:b w:val="0"/>
          <w:snapToGrid w:val="0"/>
          <w:color w:val="auto"/>
          <w:highlight w:val="none"/>
        </w:rPr>
      </w:pPr>
    </w:p>
    <w:p w14:paraId="188A9970">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34594F75">
      <w:pPr>
        <w:pStyle w:val="4"/>
        <w:spacing w:before="0" w:after="0" w:line="360" w:lineRule="auto"/>
        <w:rPr>
          <w:rFonts w:ascii="宋体" w:hAnsi="宋体"/>
          <w:b w:val="0"/>
          <w:snapToGrid w:val="0"/>
          <w:color w:val="auto"/>
          <w:highlight w:val="none"/>
        </w:rPr>
      </w:pPr>
      <w:bookmarkStart w:id="121" w:name="_Toc840"/>
      <w:bookmarkStart w:id="122" w:name="_Toc57905830"/>
      <w:bookmarkStart w:id="123" w:name="_Toc50921871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D4FA4E4">
      <w:pPr>
        <w:pStyle w:val="5"/>
        <w:snapToGrid w:val="0"/>
        <w:spacing w:before="0" w:after="0" w:line="360" w:lineRule="auto"/>
        <w:rPr>
          <w:rFonts w:ascii="宋体" w:hAnsi="宋体"/>
          <w:b w:val="0"/>
          <w:snapToGrid w:val="0"/>
          <w:color w:val="auto"/>
          <w:sz w:val="24"/>
          <w:szCs w:val="24"/>
          <w:highlight w:val="none"/>
        </w:rPr>
      </w:pPr>
      <w:bookmarkStart w:id="124" w:name="_Toc509218711"/>
      <w:bookmarkStart w:id="125" w:name="_Toc287620686"/>
      <w:bookmarkStart w:id="126" w:name="_Toc287607747"/>
      <w:bookmarkStart w:id="127" w:name="_Toc430530436"/>
      <w:bookmarkStart w:id="128" w:name="_Toc32232"/>
      <w:bookmarkStart w:id="129" w:name="_Toc200513127"/>
      <w:bookmarkStart w:id="130" w:name="_Toc57905831"/>
      <w:bookmarkStart w:id="131" w:name="_Toc224103318"/>
      <w:bookmarkStart w:id="132" w:name="_Toc277082553"/>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0E37AFCB">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w:t>
      </w:r>
      <w:r>
        <w:rPr>
          <w:color w:val="auto"/>
          <w:spacing w:val="-1"/>
          <w:szCs w:val="21"/>
          <w:highlight w:val="none"/>
        </w:rPr>
        <w:t>质量检测</w:t>
      </w:r>
      <w:r>
        <w:rPr>
          <w:rFonts w:ascii="宋体" w:hAnsi="宋体"/>
          <w:snapToGrid w:val="0"/>
          <w:color w:val="auto"/>
          <w:kern w:val="0"/>
          <w:szCs w:val="21"/>
          <w:highlight w:val="none"/>
        </w:rPr>
        <w:t>进行招标。</w:t>
      </w:r>
    </w:p>
    <w:p w14:paraId="302D3B5E">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442AB6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F8B2A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93842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FDEB0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481C41E">
      <w:pPr>
        <w:pStyle w:val="5"/>
        <w:snapToGrid w:val="0"/>
        <w:spacing w:before="0" w:after="0" w:line="360" w:lineRule="auto"/>
        <w:rPr>
          <w:rFonts w:ascii="宋体" w:hAnsi="宋体"/>
          <w:b w:val="0"/>
          <w:snapToGrid w:val="0"/>
          <w:color w:val="auto"/>
          <w:sz w:val="24"/>
          <w:szCs w:val="24"/>
          <w:highlight w:val="none"/>
        </w:rPr>
      </w:pPr>
      <w:bookmarkStart w:id="133" w:name="_Toc277082554"/>
      <w:bookmarkStart w:id="134" w:name="_Toc21567"/>
      <w:bookmarkStart w:id="135" w:name="_Toc287620687"/>
      <w:bookmarkStart w:id="136" w:name="_Toc224103319"/>
      <w:bookmarkStart w:id="137" w:name="_Toc57905832"/>
      <w:bookmarkStart w:id="138" w:name="_Toc509218712"/>
      <w:bookmarkStart w:id="139" w:name="_Toc200513128"/>
      <w:bookmarkStart w:id="140" w:name="_Toc287607748"/>
      <w:bookmarkStart w:id="141" w:name="_Toc430530437"/>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194B02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10C1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BD14C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0E5093">
      <w:pPr>
        <w:pStyle w:val="5"/>
        <w:snapToGrid w:val="0"/>
        <w:spacing w:before="0" w:after="0" w:line="360" w:lineRule="auto"/>
        <w:rPr>
          <w:rFonts w:ascii="宋体" w:hAnsi="宋体"/>
          <w:b w:val="0"/>
          <w:snapToGrid w:val="0"/>
          <w:color w:val="auto"/>
          <w:sz w:val="24"/>
          <w:szCs w:val="24"/>
          <w:highlight w:val="none"/>
        </w:rPr>
      </w:pPr>
      <w:bookmarkStart w:id="142" w:name="_Toc224103320"/>
      <w:bookmarkStart w:id="143" w:name="_Toc277082555"/>
      <w:bookmarkStart w:id="144" w:name="_Toc200513129"/>
      <w:bookmarkStart w:id="145" w:name="_Toc287607749"/>
      <w:bookmarkStart w:id="146" w:name="_Toc57905833"/>
      <w:bookmarkStart w:id="147" w:name="_Toc4104"/>
      <w:bookmarkStart w:id="148" w:name="_Toc430530438"/>
      <w:bookmarkStart w:id="149" w:name="_Toc509218713"/>
      <w:bookmarkStart w:id="150" w:name="_Toc28762068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2"/>
      <w:bookmarkEnd w:id="143"/>
      <w:bookmarkEnd w:id="144"/>
      <w:bookmarkEnd w:id="145"/>
      <w:bookmarkEnd w:id="146"/>
      <w:bookmarkEnd w:id="147"/>
      <w:bookmarkEnd w:id="148"/>
      <w:bookmarkEnd w:id="149"/>
      <w:bookmarkEnd w:id="150"/>
    </w:p>
    <w:p w14:paraId="3759DB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CB07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color w:val="auto"/>
          <w:spacing w:val="-3"/>
          <w:szCs w:val="21"/>
          <w:highlight w:val="none"/>
        </w:rPr>
        <w:t>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FFE629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1655A23">
      <w:pPr>
        <w:pStyle w:val="5"/>
        <w:snapToGrid w:val="0"/>
        <w:spacing w:before="0" w:after="0" w:line="360" w:lineRule="auto"/>
        <w:rPr>
          <w:rFonts w:ascii="宋体" w:hAnsi="宋体"/>
          <w:b w:val="0"/>
          <w:snapToGrid w:val="0"/>
          <w:color w:val="auto"/>
          <w:sz w:val="24"/>
          <w:szCs w:val="24"/>
          <w:highlight w:val="none"/>
        </w:rPr>
      </w:pPr>
      <w:bookmarkStart w:id="151" w:name="_Toc430530439"/>
      <w:bookmarkStart w:id="152" w:name="_Toc509218714"/>
      <w:bookmarkStart w:id="153" w:name="_Toc287607750"/>
      <w:bookmarkStart w:id="154" w:name="_Toc57905834"/>
      <w:bookmarkStart w:id="155" w:name="_Toc224103321"/>
      <w:bookmarkStart w:id="156" w:name="_Toc200513130"/>
      <w:bookmarkStart w:id="157" w:name="_Toc277082556"/>
      <w:bookmarkStart w:id="158" w:name="_Toc287620689"/>
      <w:bookmarkStart w:id="159" w:name="_Toc11246"/>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51"/>
      <w:bookmarkEnd w:id="152"/>
      <w:bookmarkEnd w:id="153"/>
      <w:bookmarkEnd w:id="154"/>
      <w:bookmarkEnd w:id="155"/>
      <w:bookmarkEnd w:id="156"/>
      <w:bookmarkEnd w:id="157"/>
      <w:bookmarkEnd w:id="158"/>
      <w:bookmarkEnd w:id="159"/>
    </w:p>
    <w:p w14:paraId="56FB6F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46E74746">
      <w:pPr>
        <w:pStyle w:val="5"/>
        <w:snapToGrid w:val="0"/>
        <w:spacing w:before="0" w:after="0" w:line="360" w:lineRule="auto"/>
        <w:rPr>
          <w:rFonts w:ascii="宋体" w:hAnsi="宋体"/>
          <w:b w:val="0"/>
          <w:snapToGrid w:val="0"/>
          <w:color w:val="auto"/>
          <w:sz w:val="24"/>
          <w:szCs w:val="24"/>
          <w:highlight w:val="none"/>
        </w:rPr>
      </w:pPr>
      <w:bookmarkStart w:id="160" w:name="_Toc287620690"/>
      <w:bookmarkStart w:id="161" w:name="_Toc200513131"/>
      <w:bookmarkStart w:id="162" w:name="_Toc224103322"/>
      <w:bookmarkStart w:id="163" w:name="_Toc430530440"/>
      <w:bookmarkStart w:id="164" w:name="_Toc1894"/>
      <w:bookmarkStart w:id="165" w:name="_Toc277082557"/>
      <w:bookmarkStart w:id="166" w:name="_Toc509218715"/>
      <w:bookmarkStart w:id="167" w:name="_Toc287607751"/>
      <w:bookmarkStart w:id="168" w:name="_Toc57905835"/>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60"/>
      <w:bookmarkEnd w:id="161"/>
      <w:bookmarkEnd w:id="162"/>
      <w:bookmarkEnd w:id="163"/>
      <w:bookmarkEnd w:id="164"/>
      <w:bookmarkEnd w:id="165"/>
      <w:bookmarkEnd w:id="166"/>
      <w:bookmarkEnd w:id="167"/>
      <w:bookmarkEnd w:id="168"/>
    </w:p>
    <w:p w14:paraId="2413C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682356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D6813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B384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D2FAB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w:t>
      </w:r>
      <w:r>
        <w:rPr>
          <w:color w:val="auto"/>
          <w:spacing w:val="-2"/>
          <w:szCs w:val="21"/>
          <w:highlight w:val="none"/>
        </w:rPr>
        <w:t>项目负责人</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14B14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B32BC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7833D1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1C1D6F7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6625C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2BA110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698FB2C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5257F99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（2）为本标段提供施工总承包的；</w:t>
      </w:r>
    </w:p>
    <w:p w14:paraId="3F77DC4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F13555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5D82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7FCC95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3B905E0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4BB4DAF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4EB05C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2CDC76D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F9B3B6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7785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048EAE45">
      <w:pPr>
        <w:pStyle w:val="5"/>
        <w:snapToGrid w:val="0"/>
        <w:spacing w:before="0" w:after="0" w:line="360" w:lineRule="auto"/>
        <w:rPr>
          <w:rFonts w:ascii="宋体" w:hAnsi="宋体"/>
          <w:b w:val="0"/>
          <w:snapToGrid w:val="0"/>
          <w:color w:val="auto"/>
          <w:sz w:val="24"/>
          <w:szCs w:val="24"/>
          <w:highlight w:val="none"/>
        </w:rPr>
      </w:pPr>
      <w:bookmarkStart w:id="169" w:name="_Toc224103323"/>
      <w:bookmarkStart w:id="170" w:name="_Toc20662"/>
      <w:bookmarkStart w:id="171" w:name="_Toc430530441"/>
      <w:bookmarkStart w:id="172" w:name="_Toc200513132"/>
      <w:bookmarkStart w:id="173" w:name="_Toc287607752"/>
      <w:bookmarkStart w:id="174" w:name="_Toc509218716"/>
      <w:bookmarkStart w:id="175" w:name="_Toc287620691"/>
      <w:bookmarkStart w:id="176" w:name="_Toc277082558"/>
      <w:bookmarkStart w:id="177" w:name="_Toc57905836"/>
      <w:r>
        <w:rPr>
          <w:rFonts w:ascii="宋体" w:hAnsi="宋体"/>
          <w:b w:val="0"/>
          <w:snapToGrid w:val="0"/>
          <w:color w:val="auto"/>
          <w:sz w:val="24"/>
          <w:szCs w:val="24"/>
          <w:highlight w:val="none"/>
        </w:rPr>
        <w:t>1.5  费用承担</w:t>
      </w:r>
      <w:bookmarkEnd w:id="169"/>
      <w:bookmarkEnd w:id="170"/>
      <w:bookmarkEnd w:id="171"/>
      <w:bookmarkEnd w:id="172"/>
      <w:bookmarkEnd w:id="173"/>
      <w:bookmarkEnd w:id="174"/>
      <w:bookmarkEnd w:id="175"/>
      <w:bookmarkEnd w:id="176"/>
      <w:bookmarkEnd w:id="177"/>
    </w:p>
    <w:p w14:paraId="6D8E00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7C1B0823">
      <w:pPr>
        <w:pStyle w:val="5"/>
        <w:snapToGrid w:val="0"/>
        <w:spacing w:before="0" w:after="0" w:line="360" w:lineRule="auto"/>
        <w:rPr>
          <w:rFonts w:ascii="宋体" w:hAnsi="宋体"/>
          <w:b w:val="0"/>
          <w:snapToGrid w:val="0"/>
          <w:color w:val="auto"/>
          <w:sz w:val="24"/>
          <w:szCs w:val="24"/>
          <w:highlight w:val="none"/>
        </w:rPr>
      </w:pPr>
      <w:bookmarkStart w:id="178" w:name="_Toc509218717"/>
      <w:bookmarkStart w:id="179" w:name="_Toc287620692"/>
      <w:bookmarkStart w:id="180" w:name="_Toc57905837"/>
      <w:bookmarkStart w:id="181" w:name="_Toc224103324"/>
      <w:bookmarkStart w:id="182" w:name="_Toc26130"/>
      <w:bookmarkStart w:id="183" w:name="_Toc430530442"/>
      <w:bookmarkStart w:id="184" w:name="_Toc200513133"/>
      <w:bookmarkStart w:id="185" w:name="_Toc277082559"/>
      <w:bookmarkStart w:id="186" w:name="_Toc287607753"/>
      <w:r>
        <w:rPr>
          <w:rFonts w:ascii="宋体" w:hAnsi="宋体"/>
          <w:b w:val="0"/>
          <w:snapToGrid w:val="0"/>
          <w:color w:val="auto"/>
          <w:sz w:val="24"/>
          <w:szCs w:val="24"/>
          <w:highlight w:val="none"/>
        </w:rPr>
        <w:t>1.6  保密</w:t>
      </w:r>
      <w:bookmarkEnd w:id="178"/>
      <w:bookmarkEnd w:id="179"/>
      <w:bookmarkEnd w:id="180"/>
      <w:bookmarkEnd w:id="181"/>
      <w:bookmarkEnd w:id="182"/>
      <w:bookmarkEnd w:id="183"/>
      <w:bookmarkEnd w:id="184"/>
      <w:bookmarkEnd w:id="185"/>
      <w:bookmarkEnd w:id="186"/>
    </w:p>
    <w:p w14:paraId="2B2D8F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4385E503">
      <w:pPr>
        <w:pStyle w:val="5"/>
        <w:snapToGrid w:val="0"/>
        <w:spacing w:before="0" w:after="0" w:line="360" w:lineRule="auto"/>
        <w:rPr>
          <w:rFonts w:ascii="宋体" w:hAnsi="宋体"/>
          <w:b w:val="0"/>
          <w:snapToGrid w:val="0"/>
          <w:color w:val="auto"/>
          <w:sz w:val="24"/>
          <w:szCs w:val="24"/>
          <w:highlight w:val="none"/>
        </w:rPr>
      </w:pPr>
      <w:bookmarkStart w:id="187" w:name="_Toc287607754"/>
      <w:bookmarkStart w:id="188" w:name="_Toc509218718"/>
      <w:bookmarkStart w:id="189" w:name="_Toc224103325"/>
      <w:bookmarkStart w:id="190" w:name="_Toc287620693"/>
      <w:bookmarkStart w:id="191" w:name="_Toc200513134"/>
      <w:bookmarkStart w:id="192" w:name="_Toc57905838"/>
      <w:bookmarkStart w:id="193" w:name="_Toc277082560"/>
      <w:bookmarkStart w:id="194" w:name="_Toc430530443"/>
      <w:bookmarkStart w:id="195" w:name="_Toc1222"/>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p>
    <w:p w14:paraId="3244A9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A5F85E4">
      <w:pPr>
        <w:pStyle w:val="5"/>
        <w:snapToGrid w:val="0"/>
        <w:spacing w:before="0" w:after="0" w:line="360" w:lineRule="auto"/>
        <w:rPr>
          <w:rFonts w:ascii="宋体" w:hAnsi="宋体"/>
          <w:b w:val="0"/>
          <w:snapToGrid w:val="0"/>
          <w:color w:val="auto"/>
          <w:sz w:val="24"/>
          <w:szCs w:val="24"/>
          <w:highlight w:val="none"/>
        </w:rPr>
      </w:pPr>
      <w:bookmarkStart w:id="196" w:name="_Toc13374"/>
      <w:bookmarkStart w:id="197" w:name="_Toc287620694"/>
      <w:bookmarkStart w:id="198" w:name="_Toc57905839"/>
      <w:bookmarkStart w:id="199" w:name="_Toc509218719"/>
      <w:bookmarkStart w:id="200" w:name="_Toc287607755"/>
      <w:bookmarkStart w:id="201" w:name="_Toc277082561"/>
      <w:bookmarkStart w:id="202" w:name="_Toc200513135"/>
      <w:bookmarkStart w:id="203" w:name="_Toc224103326"/>
      <w:bookmarkStart w:id="204" w:name="_Toc430530444"/>
      <w:r>
        <w:rPr>
          <w:rFonts w:ascii="宋体" w:hAnsi="宋体"/>
          <w:b w:val="0"/>
          <w:snapToGrid w:val="0"/>
          <w:color w:val="auto"/>
          <w:sz w:val="24"/>
          <w:szCs w:val="24"/>
          <w:highlight w:val="none"/>
        </w:rPr>
        <w:t>1.8  计量单位</w:t>
      </w:r>
      <w:bookmarkEnd w:id="196"/>
      <w:bookmarkEnd w:id="197"/>
      <w:bookmarkEnd w:id="198"/>
      <w:bookmarkEnd w:id="199"/>
      <w:bookmarkEnd w:id="200"/>
      <w:bookmarkEnd w:id="201"/>
      <w:bookmarkEnd w:id="202"/>
      <w:bookmarkEnd w:id="203"/>
      <w:bookmarkEnd w:id="204"/>
    </w:p>
    <w:p w14:paraId="2CBA606D">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EE460DB">
      <w:pPr>
        <w:pStyle w:val="5"/>
        <w:snapToGrid w:val="0"/>
        <w:spacing w:before="0" w:after="0" w:line="360" w:lineRule="auto"/>
        <w:rPr>
          <w:rFonts w:ascii="宋体" w:hAnsi="宋体"/>
          <w:b w:val="0"/>
          <w:snapToGrid w:val="0"/>
          <w:color w:val="auto"/>
          <w:sz w:val="24"/>
          <w:szCs w:val="24"/>
          <w:highlight w:val="none"/>
        </w:rPr>
      </w:pPr>
      <w:bookmarkStart w:id="205" w:name="_Toc277082562"/>
      <w:bookmarkStart w:id="206" w:name="_Toc430530445"/>
      <w:bookmarkStart w:id="207" w:name="_Toc57905840"/>
      <w:bookmarkStart w:id="208" w:name="_Toc509218720"/>
      <w:bookmarkStart w:id="209" w:name="_Toc287620695"/>
      <w:bookmarkStart w:id="210" w:name="_Toc200513136"/>
      <w:bookmarkStart w:id="211" w:name="_Toc224103327"/>
      <w:bookmarkStart w:id="212" w:name="_Toc19275"/>
      <w:bookmarkStart w:id="213" w:name="_Toc287607756"/>
      <w:r>
        <w:rPr>
          <w:rFonts w:ascii="宋体" w:hAnsi="宋体"/>
          <w:b w:val="0"/>
          <w:snapToGrid w:val="0"/>
          <w:color w:val="auto"/>
          <w:sz w:val="24"/>
          <w:szCs w:val="24"/>
          <w:highlight w:val="none"/>
        </w:rPr>
        <w:t>1.9  踏勘现场</w:t>
      </w:r>
      <w:bookmarkEnd w:id="205"/>
      <w:bookmarkEnd w:id="206"/>
      <w:bookmarkEnd w:id="207"/>
      <w:bookmarkEnd w:id="208"/>
      <w:bookmarkEnd w:id="209"/>
      <w:bookmarkEnd w:id="210"/>
      <w:bookmarkEnd w:id="211"/>
      <w:bookmarkEnd w:id="212"/>
      <w:bookmarkEnd w:id="213"/>
    </w:p>
    <w:p w14:paraId="25CDA8A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1B122FB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54971C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4BDE06A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69E9EF8">
      <w:pPr>
        <w:pStyle w:val="5"/>
        <w:snapToGrid w:val="0"/>
        <w:spacing w:before="0" w:after="0" w:line="360" w:lineRule="auto"/>
        <w:rPr>
          <w:rFonts w:ascii="宋体" w:hAnsi="宋体"/>
          <w:b w:val="0"/>
          <w:snapToGrid w:val="0"/>
          <w:color w:val="auto"/>
          <w:sz w:val="24"/>
          <w:szCs w:val="24"/>
          <w:highlight w:val="none"/>
        </w:rPr>
      </w:pPr>
      <w:bookmarkStart w:id="214" w:name="_Toc57905841"/>
      <w:bookmarkStart w:id="215" w:name="_Toc287607757"/>
      <w:bookmarkStart w:id="216" w:name="_Toc430530446"/>
      <w:bookmarkStart w:id="217" w:name="_Toc287620696"/>
      <w:bookmarkStart w:id="218" w:name="_Toc277082563"/>
      <w:bookmarkStart w:id="219" w:name="_Toc200513137"/>
      <w:bookmarkStart w:id="220" w:name="_Toc509218721"/>
      <w:bookmarkStart w:id="221" w:name="_Toc32057"/>
      <w:bookmarkStart w:id="222" w:name="_Toc224103328"/>
      <w:r>
        <w:rPr>
          <w:rFonts w:ascii="宋体" w:hAnsi="宋体"/>
          <w:b w:val="0"/>
          <w:snapToGrid w:val="0"/>
          <w:color w:val="auto"/>
          <w:sz w:val="24"/>
          <w:szCs w:val="24"/>
          <w:highlight w:val="none"/>
        </w:rPr>
        <w:t>1.10  投标预备会</w:t>
      </w:r>
      <w:bookmarkEnd w:id="214"/>
      <w:bookmarkEnd w:id="215"/>
      <w:bookmarkEnd w:id="216"/>
      <w:bookmarkEnd w:id="217"/>
      <w:bookmarkEnd w:id="218"/>
      <w:bookmarkEnd w:id="219"/>
      <w:bookmarkEnd w:id="220"/>
      <w:bookmarkEnd w:id="221"/>
      <w:bookmarkEnd w:id="222"/>
    </w:p>
    <w:p w14:paraId="4DE73B8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6338D7E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004E264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3DF3963A">
      <w:pPr>
        <w:pStyle w:val="5"/>
        <w:snapToGrid w:val="0"/>
        <w:spacing w:before="0" w:after="0" w:line="360" w:lineRule="auto"/>
        <w:rPr>
          <w:rFonts w:ascii="宋体" w:hAnsi="宋体"/>
          <w:b w:val="0"/>
          <w:snapToGrid w:val="0"/>
          <w:color w:val="auto"/>
          <w:sz w:val="24"/>
          <w:szCs w:val="24"/>
          <w:highlight w:val="none"/>
        </w:rPr>
      </w:pPr>
      <w:bookmarkStart w:id="223" w:name="_Toc509218722"/>
      <w:bookmarkStart w:id="224" w:name="_Toc224103329"/>
      <w:bookmarkStart w:id="225" w:name="_Toc287607758"/>
      <w:bookmarkStart w:id="226" w:name="_Toc430530447"/>
      <w:bookmarkStart w:id="227" w:name="_Toc287620697"/>
      <w:bookmarkStart w:id="228" w:name="_Toc57905842"/>
      <w:bookmarkStart w:id="229" w:name="_Toc200513138"/>
      <w:bookmarkStart w:id="230" w:name="_Toc277082564"/>
      <w:bookmarkStart w:id="231" w:name="_Toc3036"/>
      <w:r>
        <w:rPr>
          <w:rFonts w:ascii="宋体" w:hAnsi="宋体"/>
          <w:b w:val="0"/>
          <w:snapToGrid w:val="0"/>
          <w:color w:val="auto"/>
          <w:sz w:val="24"/>
          <w:szCs w:val="24"/>
          <w:highlight w:val="none"/>
        </w:rPr>
        <w:t>1.11  分包</w:t>
      </w:r>
      <w:bookmarkEnd w:id="223"/>
      <w:bookmarkEnd w:id="224"/>
      <w:bookmarkEnd w:id="225"/>
      <w:bookmarkEnd w:id="226"/>
      <w:bookmarkEnd w:id="227"/>
      <w:bookmarkEnd w:id="228"/>
      <w:bookmarkEnd w:id="229"/>
      <w:bookmarkEnd w:id="230"/>
      <w:bookmarkEnd w:id="231"/>
    </w:p>
    <w:p w14:paraId="0CD5E974">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71150DDB">
      <w:pPr>
        <w:pStyle w:val="5"/>
        <w:snapToGrid w:val="0"/>
        <w:spacing w:before="0" w:after="0" w:line="360" w:lineRule="auto"/>
        <w:rPr>
          <w:rFonts w:ascii="宋体" w:hAnsi="宋体"/>
          <w:b w:val="0"/>
          <w:snapToGrid w:val="0"/>
          <w:color w:val="auto"/>
          <w:sz w:val="24"/>
          <w:szCs w:val="24"/>
          <w:highlight w:val="none"/>
        </w:rPr>
      </w:pPr>
      <w:bookmarkStart w:id="232" w:name="_Toc57905843"/>
      <w:bookmarkStart w:id="233" w:name="_Toc277082565"/>
      <w:bookmarkStart w:id="234" w:name="_Toc224103330"/>
      <w:bookmarkStart w:id="235" w:name="_Toc430530448"/>
      <w:bookmarkStart w:id="236" w:name="_Toc200513139"/>
      <w:bookmarkStart w:id="237" w:name="_Toc287620698"/>
      <w:bookmarkStart w:id="238" w:name="_Toc287607759"/>
      <w:bookmarkStart w:id="239" w:name="_Toc5536"/>
      <w:bookmarkStart w:id="240" w:name="_Toc509218723"/>
      <w:r>
        <w:rPr>
          <w:rFonts w:ascii="宋体" w:hAnsi="宋体"/>
          <w:b w:val="0"/>
          <w:snapToGrid w:val="0"/>
          <w:color w:val="auto"/>
          <w:sz w:val="24"/>
          <w:szCs w:val="24"/>
          <w:highlight w:val="none"/>
        </w:rPr>
        <w:t>1.12  偏离</w:t>
      </w:r>
      <w:bookmarkEnd w:id="232"/>
      <w:bookmarkEnd w:id="233"/>
      <w:bookmarkEnd w:id="234"/>
      <w:bookmarkEnd w:id="235"/>
      <w:bookmarkEnd w:id="236"/>
      <w:bookmarkEnd w:id="237"/>
      <w:bookmarkEnd w:id="238"/>
      <w:bookmarkEnd w:id="239"/>
      <w:bookmarkEnd w:id="240"/>
    </w:p>
    <w:p w14:paraId="320320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1E83ED6B">
      <w:pPr>
        <w:pStyle w:val="4"/>
        <w:spacing w:before="0" w:after="0" w:line="360" w:lineRule="auto"/>
        <w:rPr>
          <w:rFonts w:ascii="宋体" w:hAnsi="宋体"/>
          <w:b w:val="0"/>
          <w:snapToGrid w:val="0"/>
          <w:color w:val="auto"/>
          <w:highlight w:val="none"/>
        </w:rPr>
      </w:pPr>
      <w:bookmarkStart w:id="241" w:name="_Toc509218724"/>
      <w:bookmarkStart w:id="242" w:name="_Toc11902"/>
      <w:bookmarkStart w:id="243" w:name="_Toc287620699"/>
      <w:bookmarkStart w:id="244" w:name="_Toc287607760"/>
      <w:bookmarkStart w:id="245" w:name="_Toc57905844"/>
      <w:bookmarkStart w:id="246" w:name="_Toc224103331"/>
      <w:bookmarkStart w:id="247" w:name="_Toc277082566"/>
      <w:bookmarkStart w:id="248" w:name="_Toc430530449"/>
      <w:bookmarkStart w:id="249" w:name="_Toc200513140"/>
      <w:r>
        <w:rPr>
          <w:rFonts w:ascii="宋体" w:hAnsi="宋体"/>
          <w:b w:val="0"/>
          <w:snapToGrid w:val="0"/>
          <w:color w:val="auto"/>
          <w:highlight w:val="none"/>
        </w:rPr>
        <w:t xml:space="preserve">2.  </w:t>
      </w:r>
      <w:bookmarkEnd w:id="241"/>
      <w:bookmarkEnd w:id="242"/>
      <w:bookmarkEnd w:id="243"/>
      <w:bookmarkEnd w:id="244"/>
      <w:bookmarkEnd w:id="245"/>
      <w:bookmarkEnd w:id="246"/>
      <w:bookmarkEnd w:id="247"/>
      <w:bookmarkEnd w:id="248"/>
      <w:bookmarkEnd w:id="249"/>
      <w:r>
        <w:rPr>
          <w:rFonts w:hint="eastAsia" w:ascii="宋体" w:hAnsi="宋体"/>
          <w:b w:val="0"/>
          <w:snapToGrid w:val="0"/>
          <w:color w:val="auto"/>
          <w:highlight w:val="none"/>
        </w:rPr>
        <w:t>竞选文件</w:t>
      </w:r>
    </w:p>
    <w:p w14:paraId="087DF85F">
      <w:pPr>
        <w:pStyle w:val="5"/>
        <w:snapToGrid w:val="0"/>
        <w:spacing w:before="0" w:after="0" w:line="360" w:lineRule="auto"/>
        <w:rPr>
          <w:rFonts w:ascii="宋体" w:hAnsi="宋体"/>
          <w:b w:val="0"/>
          <w:snapToGrid w:val="0"/>
          <w:color w:val="auto"/>
          <w:sz w:val="24"/>
          <w:szCs w:val="24"/>
          <w:highlight w:val="none"/>
        </w:rPr>
      </w:pPr>
      <w:bookmarkStart w:id="250" w:name="_Toc224103332"/>
      <w:bookmarkStart w:id="251" w:name="_Toc57905845"/>
      <w:bookmarkStart w:id="252" w:name="_Toc31696"/>
      <w:bookmarkStart w:id="253" w:name="_Toc509218725"/>
      <w:bookmarkStart w:id="254" w:name="_Toc287620700"/>
      <w:bookmarkStart w:id="255" w:name="_Toc430530450"/>
      <w:bookmarkStart w:id="256" w:name="_Toc287607761"/>
      <w:bookmarkStart w:id="257" w:name="_Toc277082567"/>
      <w:bookmarkStart w:id="258" w:name="_Toc20051314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50"/>
      <w:bookmarkEnd w:id="251"/>
      <w:bookmarkEnd w:id="252"/>
      <w:bookmarkEnd w:id="253"/>
      <w:bookmarkEnd w:id="254"/>
      <w:bookmarkEnd w:id="255"/>
      <w:bookmarkEnd w:id="256"/>
      <w:bookmarkEnd w:id="257"/>
      <w:bookmarkEnd w:id="258"/>
    </w:p>
    <w:p w14:paraId="7C82BA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2EFD80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3A73E7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3E129F9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C470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B11D9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）技术标准和要求；</w:t>
      </w:r>
    </w:p>
    <w:p w14:paraId="490CD33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6</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02478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235F3A2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4D901D25">
      <w:pPr>
        <w:pStyle w:val="5"/>
        <w:snapToGrid w:val="0"/>
        <w:spacing w:before="0" w:after="0" w:line="360" w:lineRule="auto"/>
        <w:rPr>
          <w:rFonts w:ascii="宋体" w:hAnsi="宋体"/>
          <w:b w:val="0"/>
          <w:snapToGrid w:val="0"/>
          <w:color w:val="auto"/>
          <w:sz w:val="24"/>
          <w:szCs w:val="24"/>
          <w:highlight w:val="none"/>
        </w:rPr>
      </w:pPr>
      <w:bookmarkStart w:id="259" w:name="_Toc509218726"/>
      <w:bookmarkStart w:id="260" w:name="_Toc23750"/>
      <w:bookmarkStart w:id="261" w:name="_Toc57905846"/>
      <w:bookmarkStart w:id="262"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9"/>
      <w:bookmarkEnd w:id="260"/>
      <w:bookmarkEnd w:id="261"/>
      <w:bookmarkEnd w:id="262"/>
    </w:p>
    <w:p w14:paraId="0F9428B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3ABD089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205762BD">
      <w:pPr>
        <w:pStyle w:val="5"/>
        <w:snapToGrid w:val="0"/>
        <w:spacing w:before="0" w:after="0" w:line="360" w:lineRule="auto"/>
        <w:rPr>
          <w:rFonts w:ascii="宋体" w:hAnsi="宋体"/>
          <w:b w:val="0"/>
          <w:snapToGrid w:val="0"/>
          <w:color w:val="auto"/>
          <w:sz w:val="24"/>
          <w:szCs w:val="24"/>
          <w:highlight w:val="none"/>
        </w:rPr>
      </w:pPr>
      <w:bookmarkStart w:id="263" w:name="_Toc509218727"/>
      <w:bookmarkStart w:id="264" w:name="_Toc287620702"/>
      <w:bookmarkStart w:id="265" w:name="_Toc224103334"/>
      <w:bookmarkStart w:id="266" w:name="_Toc27922"/>
      <w:bookmarkStart w:id="267" w:name="_Toc57905847"/>
      <w:bookmarkStart w:id="268" w:name="_Toc287607763"/>
      <w:bookmarkStart w:id="269" w:name="_Toc200513143"/>
      <w:bookmarkStart w:id="270" w:name="_Toc277082569"/>
      <w:bookmarkStart w:id="271"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63"/>
      <w:bookmarkEnd w:id="264"/>
      <w:bookmarkEnd w:id="265"/>
      <w:bookmarkEnd w:id="266"/>
      <w:bookmarkEnd w:id="267"/>
      <w:bookmarkEnd w:id="268"/>
      <w:bookmarkEnd w:id="269"/>
      <w:bookmarkEnd w:id="270"/>
      <w:bookmarkEnd w:id="271"/>
    </w:p>
    <w:p w14:paraId="07CD3EC5">
      <w:pPr>
        <w:autoSpaceDE w:val="0"/>
        <w:autoSpaceDN w:val="0"/>
        <w:adjustRightInd w:val="0"/>
        <w:snapToGrid w:val="0"/>
        <w:spacing w:line="360" w:lineRule="auto"/>
        <w:ind w:firstLine="420"/>
        <w:rPr>
          <w:rFonts w:ascii="宋体" w:hAnsi="宋体"/>
          <w:snapToGrid w:val="0"/>
          <w:color w:val="auto"/>
          <w:highlight w:val="none"/>
        </w:rPr>
      </w:pPr>
      <w:bookmarkStart w:id="272" w:name="_Toc287607764"/>
      <w:bookmarkStart w:id="273" w:name="_Toc200513144"/>
      <w:bookmarkStart w:id="274" w:name="_Toc224103335"/>
      <w:bookmarkStart w:id="275" w:name="_Toc287620703"/>
      <w:bookmarkStart w:id="276" w:name="_Toc277082570"/>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2F7FF552">
      <w:pPr>
        <w:pStyle w:val="4"/>
        <w:spacing w:before="0" w:after="0" w:line="360" w:lineRule="auto"/>
        <w:rPr>
          <w:rFonts w:ascii="宋体" w:hAnsi="宋体"/>
          <w:b w:val="0"/>
          <w:snapToGrid w:val="0"/>
          <w:color w:val="auto"/>
          <w:highlight w:val="none"/>
        </w:rPr>
      </w:pPr>
      <w:bookmarkStart w:id="277" w:name="_Toc14543"/>
      <w:bookmarkStart w:id="278" w:name="_Toc509218728"/>
      <w:bookmarkStart w:id="279" w:name="_Toc57905848"/>
      <w:bookmarkStart w:id="280" w:name="_Toc430530453"/>
      <w:r>
        <w:rPr>
          <w:rFonts w:ascii="宋体" w:hAnsi="宋体"/>
          <w:b w:val="0"/>
          <w:snapToGrid w:val="0"/>
          <w:color w:val="auto"/>
          <w:highlight w:val="none"/>
        </w:rPr>
        <w:t xml:space="preserve">3.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rPr>
        <w:t>竞选文件</w:t>
      </w:r>
    </w:p>
    <w:p w14:paraId="06B3AFC3">
      <w:pPr>
        <w:pStyle w:val="5"/>
        <w:snapToGrid w:val="0"/>
        <w:spacing w:before="0" w:after="0" w:line="360" w:lineRule="auto"/>
        <w:rPr>
          <w:rFonts w:ascii="宋体" w:hAnsi="宋体"/>
          <w:b w:val="0"/>
          <w:snapToGrid w:val="0"/>
          <w:color w:val="auto"/>
          <w:sz w:val="24"/>
          <w:szCs w:val="24"/>
          <w:highlight w:val="none"/>
        </w:rPr>
      </w:pPr>
      <w:bookmarkStart w:id="281" w:name="_Toc509218729"/>
      <w:bookmarkStart w:id="282" w:name="_Toc57905849"/>
      <w:bookmarkStart w:id="283" w:name="_Toc224103336"/>
      <w:bookmarkStart w:id="284" w:name="_Toc287620704"/>
      <w:bookmarkStart w:id="285" w:name="_Toc287607765"/>
      <w:bookmarkStart w:id="286" w:name="_Toc430530454"/>
      <w:bookmarkStart w:id="287" w:name="_Toc200513145"/>
      <w:bookmarkStart w:id="288" w:name="_Toc277082571"/>
      <w:bookmarkStart w:id="289" w:name="_Toc8482"/>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81"/>
      <w:bookmarkEnd w:id="282"/>
      <w:bookmarkEnd w:id="283"/>
      <w:bookmarkEnd w:id="284"/>
      <w:bookmarkEnd w:id="285"/>
      <w:bookmarkEnd w:id="286"/>
      <w:bookmarkEnd w:id="287"/>
      <w:bookmarkEnd w:id="288"/>
      <w:bookmarkEnd w:id="289"/>
    </w:p>
    <w:p w14:paraId="4292ED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6E7055C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4BB5E302">
      <w:pPr>
        <w:spacing w:line="360" w:lineRule="auto"/>
        <w:ind w:firstLine="420" w:firstLineChars="200"/>
        <w:rPr>
          <w:rFonts w:ascii="宋体" w:hAnsi="宋体"/>
          <w:color w:val="auto"/>
          <w:highlight w:val="none"/>
        </w:rPr>
      </w:pPr>
      <w:r>
        <w:rPr>
          <w:rFonts w:hint="eastAsia" w:ascii="宋体" w:hAnsi="宋体"/>
          <w:color w:val="auto"/>
          <w:highlight w:val="none"/>
        </w:rPr>
        <w:t>3.1.1.2技术部分</w:t>
      </w:r>
    </w:p>
    <w:p w14:paraId="216D6427">
      <w:pPr>
        <w:spacing w:line="360" w:lineRule="auto"/>
        <w:ind w:firstLine="420" w:firstLineChars="200"/>
        <w:rPr>
          <w:rFonts w:ascii="宋体" w:hAnsi="宋体"/>
          <w:color w:val="auto"/>
          <w:highlight w:val="none"/>
        </w:rPr>
      </w:pPr>
      <w:r>
        <w:rPr>
          <w:rFonts w:hint="eastAsia" w:ascii="宋体" w:hAnsi="宋体"/>
          <w:color w:val="auto"/>
          <w:highlight w:val="none"/>
        </w:rPr>
        <w:t>3.1.1.3资格审查部分</w:t>
      </w:r>
    </w:p>
    <w:p w14:paraId="417F43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4F841D8B">
      <w:pPr>
        <w:pStyle w:val="5"/>
        <w:snapToGrid w:val="0"/>
        <w:spacing w:before="0" w:after="0" w:line="360" w:lineRule="auto"/>
        <w:rPr>
          <w:rFonts w:ascii="宋体" w:hAnsi="宋体"/>
          <w:b w:val="0"/>
          <w:snapToGrid w:val="0"/>
          <w:color w:val="auto"/>
          <w:sz w:val="24"/>
          <w:szCs w:val="24"/>
          <w:highlight w:val="none"/>
        </w:rPr>
      </w:pPr>
      <w:bookmarkStart w:id="290" w:name="_Toc287620705"/>
      <w:bookmarkStart w:id="291" w:name="_Toc277082572"/>
      <w:bookmarkStart w:id="292" w:name="_Toc200513146"/>
      <w:bookmarkStart w:id="293" w:name="_Toc11028"/>
      <w:bookmarkStart w:id="294" w:name="_Toc57905850"/>
      <w:bookmarkStart w:id="295" w:name="_Toc430530455"/>
      <w:bookmarkStart w:id="296" w:name="_Toc224103337"/>
      <w:bookmarkStart w:id="297" w:name="_Toc509218730"/>
      <w:bookmarkStart w:id="298" w:name="_Toc287607766"/>
      <w:r>
        <w:rPr>
          <w:rFonts w:ascii="宋体" w:hAnsi="宋体"/>
          <w:b w:val="0"/>
          <w:snapToGrid w:val="0"/>
          <w:color w:val="auto"/>
          <w:sz w:val="24"/>
          <w:szCs w:val="24"/>
          <w:highlight w:val="none"/>
        </w:rPr>
        <w:t>3.2  投标报价</w:t>
      </w:r>
      <w:bookmarkEnd w:id="290"/>
      <w:bookmarkEnd w:id="291"/>
      <w:bookmarkEnd w:id="292"/>
      <w:bookmarkEnd w:id="293"/>
      <w:bookmarkEnd w:id="294"/>
      <w:bookmarkEnd w:id="295"/>
      <w:bookmarkEnd w:id="296"/>
      <w:bookmarkEnd w:id="297"/>
      <w:bookmarkEnd w:id="298"/>
    </w:p>
    <w:p w14:paraId="3A4FE2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r>
        <w:rPr>
          <w:rFonts w:ascii="宋体" w:hAnsi="宋体"/>
          <w:snapToGrid w:val="0"/>
          <w:color w:val="auto"/>
          <w:kern w:val="0"/>
          <w:szCs w:val="21"/>
          <w:highlight w:val="none"/>
        </w:rPr>
        <w:t>。</w:t>
      </w:r>
    </w:p>
    <w:p w14:paraId="1B98BF01">
      <w:pPr>
        <w:pStyle w:val="5"/>
        <w:snapToGrid w:val="0"/>
        <w:spacing w:before="0" w:after="0" w:line="360" w:lineRule="auto"/>
        <w:rPr>
          <w:rFonts w:ascii="宋体" w:hAnsi="宋体"/>
          <w:b w:val="0"/>
          <w:snapToGrid w:val="0"/>
          <w:color w:val="auto"/>
          <w:sz w:val="24"/>
          <w:szCs w:val="24"/>
          <w:highlight w:val="none"/>
        </w:rPr>
      </w:pPr>
      <w:bookmarkStart w:id="299" w:name="_Toc287620706"/>
      <w:bookmarkStart w:id="300" w:name="_Toc57905851"/>
      <w:bookmarkStart w:id="301" w:name="_Toc509218731"/>
      <w:bookmarkStart w:id="302" w:name="_Toc200513147"/>
      <w:bookmarkStart w:id="303" w:name="_Toc430530456"/>
      <w:bookmarkStart w:id="304" w:name="_Toc287607767"/>
      <w:bookmarkStart w:id="305" w:name="_Toc277082573"/>
      <w:bookmarkStart w:id="306" w:name="_Toc224103338"/>
      <w:bookmarkStart w:id="307" w:name="_Toc4304"/>
      <w:r>
        <w:rPr>
          <w:rFonts w:ascii="宋体" w:hAnsi="宋体"/>
          <w:b w:val="0"/>
          <w:snapToGrid w:val="0"/>
          <w:color w:val="auto"/>
          <w:sz w:val="24"/>
          <w:szCs w:val="24"/>
          <w:highlight w:val="none"/>
        </w:rPr>
        <w:t>3.3  投标有效期</w:t>
      </w:r>
      <w:bookmarkEnd w:id="299"/>
      <w:bookmarkEnd w:id="300"/>
      <w:bookmarkEnd w:id="301"/>
      <w:bookmarkEnd w:id="302"/>
      <w:bookmarkEnd w:id="303"/>
      <w:bookmarkEnd w:id="304"/>
      <w:bookmarkEnd w:id="305"/>
      <w:bookmarkEnd w:id="306"/>
      <w:bookmarkEnd w:id="307"/>
    </w:p>
    <w:p w14:paraId="0464FA5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BC7B650">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653E39F6">
      <w:pPr>
        <w:pStyle w:val="5"/>
        <w:keepNext w:val="0"/>
        <w:keepLines w:val="0"/>
        <w:snapToGrid w:val="0"/>
        <w:spacing w:before="0" w:after="0" w:line="360" w:lineRule="auto"/>
        <w:rPr>
          <w:rFonts w:ascii="宋体" w:hAnsi="宋体"/>
          <w:b w:val="0"/>
          <w:snapToGrid w:val="0"/>
          <w:color w:val="auto"/>
          <w:sz w:val="24"/>
          <w:szCs w:val="24"/>
          <w:highlight w:val="none"/>
        </w:rPr>
      </w:pPr>
      <w:bookmarkStart w:id="308" w:name="_Toc200513148"/>
      <w:bookmarkStart w:id="309" w:name="_Toc430530457"/>
      <w:bookmarkStart w:id="310" w:name="_Toc287607768"/>
      <w:bookmarkStart w:id="311" w:name="_Toc224103339"/>
      <w:bookmarkStart w:id="312" w:name="_Toc277082574"/>
      <w:bookmarkStart w:id="313" w:name="_Toc287620707"/>
      <w:bookmarkStart w:id="314" w:name="_Toc509218732"/>
      <w:bookmarkStart w:id="315" w:name="_Toc1366"/>
      <w:bookmarkStart w:id="316" w:name="_Toc57905852"/>
      <w:r>
        <w:rPr>
          <w:rFonts w:ascii="宋体" w:hAnsi="宋体"/>
          <w:b w:val="0"/>
          <w:snapToGrid w:val="0"/>
          <w:color w:val="auto"/>
          <w:sz w:val="24"/>
          <w:szCs w:val="24"/>
          <w:highlight w:val="none"/>
        </w:rPr>
        <w:t xml:space="preserve">3.4  </w:t>
      </w:r>
      <w:bookmarkEnd w:id="308"/>
      <w:bookmarkEnd w:id="309"/>
      <w:bookmarkEnd w:id="310"/>
      <w:bookmarkEnd w:id="311"/>
      <w:bookmarkEnd w:id="312"/>
      <w:bookmarkEnd w:id="313"/>
      <w:bookmarkEnd w:id="314"/>
      <w:r>
        <w:rPr>
          <w:rFonts w:ascii="宋体" w:hAnsi="宋体"/>
          <w:b w:val="0"/>
          <w:snapToGrid w:val="0"/>
          <w:color w:val="auto"/>
          <w:sz w:val="24"/>
          <w:szCs w:val="24"/>
          <w:highlight w:val="none"/>
        </w:rPr>
        <w:t>投标</w:t>
      </w:r>
      <w:bookmarkEnd w:id="315"/>
      <w:r>
        <w:rPr>
          <w:rFonts w:hint="eastAsia" w:ascii="宋体" w:hAnsi="宋体"/>
          <w:b w:val="0"/>
          <w:snapToGrid w:val="0"/>
          <w:color w:val="auto"/>
          <w:sz w:val="24"/>
          <w:szCs w:val="24"/>
          <w:highlight w:val="none"/>
        </w:rPr>
        <w:t>保证金</w:t>
      </w:r>
      <w:bookmarkEnd w:id="316"/>
    </w:p>
    <w:p w14:paraId="00B603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14F95B2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47E9C713">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12CF0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96DA1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74C74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01361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59224A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3E978D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56ECE8F3">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2C0E2F53">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556DCEC8">
      <w:pPr>
        <w:pStyle w:val="5"/>
        <w:keepNext w:val="0"/>
        <w:keepLines w:val="0"/>
        <w:snapToGrid w:val="0"/>
        <w:spacing w:before="0" w:after="0" w:line="360" w:lineRule="auto"/>
        <w:rPr>
          <w:rFonts w:ascii="宋体" w:hAnsi="宋体"/>
          <w:b w:val="0"/>
          <w:snapToGrid w:val="0"/>
          <w:color w:val="auto"/>
          <w:sz w:val="24"/>
          <w:szCs w:val="24"/>
          <w:highlight w:val="none"/>
        </w:rPr>
      </w:pPr>
      <w:bookmarkStart w:id="317" w:name="_Toc200513149"/>
      <w:bookmarkStart w:id="318" w:name="_Toc430530458"/>
      <w:bookmarkStart w:id="319" w:name="_Toc277082575"/>
      <w:bookmarkStart w:id="320" w:name="_Toc287620708"/>
      <w:bookmarkStart w:id="321" w:name="_Toc287607769"/>
      <w:bookmarkStart w:id="322" w:name="_Toc224103340"/>
      <w:bookmarkStart w:id="323" w:name="_Toc509218733"/>
      <w:bookmarkStart w:id="324" w:name="_Toc25920"/>
      <w:bookmarkStart w:id="325" w:name="_Toc57905853"/>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7"/>
      <w:bookmarkEnd w:id="318"/>
      <w:bookmarkEnd w:id="319"/>
      <w:bookmarkEnd w:id="320"/>
      <w:bookmarkEnd w:id="321"/>
      <w:bookmarkEnd w:id="322"/>
      <w:bookmarkEnd w:id="323"/>
      <w:bookmarkEnd w:id="324"/>
      <w:bookmarkEnd w:id="325"/>
    </w:p>
    <w:p w14:paraId="767176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7D73BEE9">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2096F66">
      <w:pPr>
        <w:pStyle w:val="5"/>
        <w:keepNext w:val="0"/>
        <w:keepLines w:val="0"/>
        <w:snapToGrid w:val="0"/>
        <w:spacing w:before="0" w:after="0" w:line="360" w:lineRule="auto"/>
        <w:rPr>
          <w:rFonts w:ascii="宋体" w:hAnsi="宋体"/>
          <w:b w:val="0"/>
          <w:snapToGrid w:val="0"/>
          <w:color w:val="auto"/>
          <w:sz w:val="24"/>
          <w:szCs w:val="24"/>
          <w:highlight w:val="none"/>
        </w:rPr>
      </w:pPr>
      <w:bookmarkStart w:id="326" w:name="_Toc509218734"/>
      <w:bookmarkStart w:id="327" w:name="_Toc287607770"/>
      <w:bookmarkStart w:id="328" w:name="_Toc57905854"/>
      <w:bookmarkStart w:id="329" w:name="_Toc16639"/>
      <w:bookmarkStart w:id="330" w:name="_Toc430530459"/>
      <w:bookmarkStart w:id="331" w:name="_Toc287620709"/>
      <w:bookmarkStart w:id="332" w:name="_Toc200513150"/>
      <w:bookmarkStart w:id="333" w:name="_Toc277082576"/>
      <w:bookmarkStart w:id="334" w:name="_Toc224103341"/>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6"/>
      <w:bookmarkEnd w:id="327"/>
      <w:bookmarkEnd w:id="328"/>
      <w:bookmarkEnd w:id="329"/>
      <w:bookmarkEnd w:id="330"/>
      <w:bookmarkEnd w:id="331"/>
      <w:bookmarkEnd w:id="332"/>
      <w:bookmarkEnd w:id="333"/>
      <w:bookmarkEnd w:id="334"/>
    </w:p>
    <w:p w14:paraId="71063E74">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00B346C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072F690">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6570460D">
      <w:pPr>
        <w:pStyle w:val="5"/>
        <w:snapToGrid w:val="0"/>
        <w:spacing w:before="0" w:after="0" w:line="360" w:lineRule="auto"/>
        <w:rPr>
          <w:rFonts w:ascii="宋体" w:hAnsi="宋体"/>
          <w:b w:val="0"/>
          <w:snapToGrid w:val="0"/>
          <w:color w:val="auto"/>
          <w:sz w:val="24"/>
          <w:szCs w:val="24"/>
          <w:highlight w:val="none"/>
        </w:rPr>
      </w:pPr>
      <w:bookmarkStart w:id="335" w:name="_Toc430530460"/>
      <w:bookmarkStart w:id="336" w:name="_Toc509218735"/>
      <w:bookmarkStart w:id="337" w:name="_Toc277082577"/>
      <w:bookmarkStart w:id="338" w:name="_Toc57905855"/>
      <w:bookmarkStart w:id="339" w:name="_Toc24446"/>
      <w:bookmarkStart w:id="340" w:name="_Toc287607771"/>
      <w:bookmarkStart w:id="341" w:name="_Toc200513151"/>
      <w:bookmarkStart w:id="342" w:name="_Toc287620710"/>
      <w:bookmarkStart w:id="343" w:name="_Toc224103342"/>
      <w:r>
        <w:rPr>
          <w:rFonts w:ascii="宋体" w:hAnsi="宋体"/>
          <w:b w:val="0"/>
          <w:snapToGrid w:val="0"/>
          <w:color w:val="auto"/>
          <w:sz w:val="24"/>
          <w:szCs w:val="24"/>
          <w:highlight w:val="none"/>
        </w:rPr>
        <w:t>3.6  备选投标方案</w:t>
      </w:r>
      <w:bookmarkEnd w:id="335"/>
      <w:bookmarkEnd w:id="336"/>
      <w:bookmarkEnd w:id="337"/>
      <w:bookmarkEnd w:id="338"/>
      <w:bookmarkEnd w:id="339"/>
      <w:bookmarkEnd w:id="340"/>
      <w:bookmarkEnd w:id="341"/>
      <w:bookmarkEnd w:id="342"/>
      <w:bookmarkEnd w:id="343"/>
    </w:p>
    <w:p w14:paraId="679F8A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AAAB01F">
      <w:pPr>
        <w:pStyle w:val="5"/>
        <w:snapToGrid w:val="0"/>
        <w:spacing w:before="0" w:after="0" w:line="360" w:lineRule="auto"/>
        <w:rPr>
          <w:rFonts w:ascii="宋体" w:hAnsi="宋体"/>
          <w:b w:val="0"/>
          <w:snapToGrid w:val="0"/>
          <w:color w:val="auto"/>
          <w:sz w:val="24"/>
          <w:szCs w:val="24"/>
          <w:highlight w:val="none"/>
        </w:rPr>
      </w:pPr>
      <w:bookmarkStart w:id="344" w:name="_Toc224103343"/>
      <w:bookmarkStart w:id="345" w:name="_Toc287620711"/>
      <w:bookmarkStart w:id="346" w:name="_Toc200513152"/>
      <w:bookmarkStart w:id="347" w:name="_Toc509218736"/>
      <w:bookmarkStart w:id="348" w:name="_Toc16951"/>
      <w:bookmarkStart w:id="349" w:name="_Toc57905856"/>
      <w:bookmarkStart w:id="350" w:name="_Toc287607772"/>
      <w:bookmarkStart w:id="351" w:name="_Toc430530461"/>
      <w:bookmarkStart w:id="352" w:name="_Toc277082578"/>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44"/>
      <w:bookmarkEnd w:id="345"/>
      <w:bookmarkEnd w:id="346"/>
      <w:bookmarkEnd w:id="347"/>
      <w:bookmarkEnd w:id="348"/>
      <w:bookmarkEnd w:id="349"/>
      <w:bookmarkEnd w:id="350"/>
      <w:bookmarkEnd w:id="351"/>
      <w:bookmarkEnd w:id="352"/>
    </w:p>
    <w:p w14:paraId="6A0AEA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28FFDF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58B24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92977B1">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7773F65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7D60D5AA">
      <w:pPr>
        <w:pStyle w:val="4"/>
        <w:keepNext w:val="0"/>
        <w:keepLines w:val="0"/>
        <w:spacing w:before="0" w:after="0" w:line="360" w:lineRule="auto"/>
        <w:rPr>
          <w:rFonts w:ascii="宋体" w:hAnsi="宋体"/>
          <w:b w:val="0"/>
          <w:snapToGrid w:val="0"/>
          <w:color w:val="auto"/>
          <w:highlight w:val="none"/>
        </w:rPr>
      </w:pPr>
      <w:bookmarkStart w:id="353" w:name="_Toc9499"/>
      <w:bookmarkStart w:id="354" w:name="_Toc509218737"/>
      <w:bookmarkStart w:id="355" w:name="_Toc430530462"/>
      <w:bookmarkStart w:id="356" w:name="_Toc200513153"/>
      <w:bookmarkStart w:id="357" w:name="_Toc57905857"/>
      <w:bookmarkStart w:id="358" w:name="_Toc224103344"/>
      <w:bookmarkStart w:id="359" w:name="_Toc277082579"/>
      <w:bookmarkStart w:id="360" w:name="_Toc287620712"/>
      <w:bookmarkStart w:id="361" w:name="_Toc287607773"/>
      <w:r>
        <w:rPr>
          <w:rFonts w:ascii="宋体" w:hAnsi="宋体"/>
          <w:b w:val="0"/>
          <w:snapToGrid w:val="0"/>
          <w:color w:val="auto"/>
          <w:highlight w:val="none"/>
        </w:rPr>
        <w:t>4.  投标</w:t>
      </w:r>
      <w:bookmarkEnd w:id="353"/>
      <w:bookmarkEnd w:id="354"/>
      <w:bookmarkEnd w:id="355"/>
      <w:bookmarkEnd w:id="356"/>
      <w:bookmarkEnd w:id="357"/>
      <w:bookmarkEnd w:id="358"/>
      <w:bookmarkEnd w:id="359"/>
      <w:bookmarkEnd w:id="360"/>
      <w:bookmarkEnd w:id="361"/>
    </w:p>
    <w:p w14:paraId="10717F23">
      <w:pPr>
        <w:pStyle w:val="5"/>
        <w:keepNext w:val="0"/>
        <w:keepLines w:val="0"/>
        <w:snapToGrid w:val="0"/>
        <w:spacing w:before="0" w:after="0" w:line="360" w:lineRule="auto"/>
        <w:rPr>
          <w:rFonts w:ascii="宋体" w:hAnsi="宋体"/>
          <w:b w:val="0"/>
          <w:snapToGrid w:val="0"/>
          <w:color w:val="auto"/>
          <w:sz w:val="24"/>
          <w:szCs w:val="24"/>
          <w:highlight w:val="none"/>
        </w:rPr>
      </w:pPr>
      <w:bookmarkStart w:id="362" w:name="_Toc287620713"/>
      <w:bookmarkStart w:id="363" w:name="_Toc277082580"/>
      <w:bookmarkStart w:id="364" w:name="_Toc430530463"/>
      <w:bookmarkStart w:id="365" w:name="_Toc200513154"/>
      <w:bookmarkStart w:id="366" w:name="_Toc509218738"/>
      <w:bookmarkStart w:id="367" w:name="_Toc224103345"/>
      <w:bookmarkStart w:id="368" w:name="_Toc287607774"/>
      <w:bookmarkStart w:id="369" w:name="_Toc57905858"/>
      <w:bookmarkStart w:id="370" w:name="_Toc1899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62"/>
      <w:bookmarkEnd w:id="363"/>
      <w:bookmarkEnd w:id="364"/>
      <w:bookmarkEnd w:id="365"/>
      <w:bookmarkEnd w:id="366"/>
      <w:bookmarkEnd w:id="367"/>
      <w:bookmarkEnd w:id="368"/>
      <w:bookmarkEnd w:id="369"/>
      <w:bookmarkEnd w:id="370"/>
    </w:p>
    <w:p w14:paraId="2B246D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5F6A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345580">
      <w:pPr>
        <w:pStyle w:val="5"/>
        <w:keepNext w:val="0"/>
        <w:keepLines w:val="0"/>
        <w:snapToGrid w:val="0"/>
        <w:spacing w:before="0" w:after="0" w:line="360" w:lineRule="auto"/>
        <w:rPr>
          <w:rFonts w:ascii="宋体" w:hAnsi="宋体"/>
          <w:b w:val="0"/>
          <w:snapToGrid w:val="0"/>
          <w:color w:val="auto"/>
          <w:sz w:val="24"/>
          <w:szCs w:val="24"/>
          <w:highlight w:val="none"/>
        </w:rPr>
      </w:pPr>
      <w:bookmarkStart w:id="372" w:name="_Toc57905859"/>
      <w:bookmarkStart w:id="373" w:name="_Toc224103346"/>
      <w:bookmarkStart w:id="374" w:name="_Toc430530464"/>
      <w:bookmarkStart w:id="375" w:name="_Toc287620714"/>
      <w:bookmarkStart w:id="376" w:name="_Toc277082581"/>
      <w:bookmarkStart w:id="377" w:name="_Toc287607775"/>
      <w:bookmarkStart w:id="378" w:name="_Toc509218739"/>
      <w:bookmarkStart w:id="379" w:name="_Toc2580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71"/>
      <w:bookmarkEnd w:id="372"/>
      <w:bookmarkEnd w:id="373"/>
      <w:bookmarkEnd w:id="374"/>
      <w:bookmarkEnd w:id="375"/>
      <w:bookmarkEnd w:id="376"/>
      <w:bookmarkEnd w:id="377"/>
      <w:bookmarkEnd w:id="378"/>
      <w:bookmarkEnd w:id="379"/>
    </w:p>
    <w:p w14:paraId="072B32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710307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4FF7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26664B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9EFD9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6466ACDA">
      <w:pPr>
        <w:pStyle w:val="5"/>
        <w:keepNext w:val="0"/>
        <w:keepLines w:val="0"/>
        <w:snapToGrid w:val="0"/>
        <w:spacing w:before="0" w:after="0" w:line="360" w:lineRule="auto"/>
        <w:rPr>
          <w:rFonts w:ascii="宋体" w:hAnsi="宋体"/>
          <w:b w:val="0"/>
          <w:snapToGrid w:val="0"/>
          <w:color w:val="auto"/>
          <w:sz w:val="24"/>
          <w:szCs w:val="24"/>
          <w:highlight w:val="none"/>
        </w:rPr>
      </w:pPr>
      <w:bookmarkStart w:id="380" w:name="_Toc430530465"/>
      <w:bookmarkStart w:id="381" w:name="_Toc509218740"/>
      <w:bookmarkStart w:id="382" w:name="_Toc200513156"/>
      <w:bookmarkStart w:id="383" w:name="_Toc287607776"/>
      <w:bookmarkStart w:id="384" w:name="_Toc224103347"/>
      <w:bookmarkStart w:id="385" w:name="_Toc287620715"/>
      <w:bookmarkStart w:id="386" w:name="_Toc57905860"/>
      <w:bookmarkStart w:id="387" w:name="_Toc23986"/>
      <w:bookmarkStart w:id="388"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80"/>
      <w:bookmarkEnd w:id="381"/>
      <w:bookmarkEnd w:id="382"/>
      <w:bookmarkEnd w:id="383"/>
      <w:bookmarkEnd w:id="384"/>
      <w:bookmarkEnd w:id="385"/>
      <w:bookmarkEnd w:id="386"/>
      <w:bookmarkEnd w:id="387"/>
      <w:bookmarkEnd w:id="388"/>
    </w:p>
    <w:p w14:paraId="7C59F9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A501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13384F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0189BFEC">
      <w:pPr>
        <w:pStyle w:val="4"/>
        <w:keepNext w:val="0"/>
        <w:keepLines w:val="0"/>
        <w:spacing w:before="0" w:after="0" w:line="360" w:lineRule="auto"/>
        <w:rPr>
          <w:rFonts w:ascii="宋体" w:hAnsi="宋体"/>
          <w:b w:val="0"/>
          <w:snapToGrid w:val="0"/>
          <w:color w:val="auto"/>
          <w:highlight w:val="none"/>
        </w:rPr>
      </w:pPr>
      <w:bookmarkStart w:id="389" w:name="_Toc224103348"/>
      <w:bookmarkStart w:id="390" w:name="_Toc509218741"/>
      <w:bookmarkStart w:id="391" w:name="_Toc57905861"/>
      <w:bookmarkStart w:id="392" w:name="_Toc277082583"/>
      <w:bookmarkStart w:id="393" w:name="_Toc9614"/>
      <w:bookmarkStart w:id="394" w:name="_Toc287620716"/>
      <w:bookmarkStart w:id="395" w:name="_Toc287607777"/>
      <w:bookmarkStart w:id="396" w:name="_Toc430530466"/>
      <w:bookmarkStart w:id="397" w:name="_Toc200513157"/>
      <w:r>
        <w:rPr>
          <w:rFonts w:ascii="宋体" w:hAnsi="宋体"/>
          <w:b w:val="0"/>
          <w:snapToGrid w:val="0"/>
          <w:color w:val="auto"/>
          <w:highlight w:val="none"/>
        </w:rPr>
        <w:t>5.  开标</w:t>
      </w:r>
      <w:bookmarkEnd w:id="389"/>
      <w:bookmarkEnd w:id="390"/>
      <w:bookmarkEnd w:id="391"/>
      <w:bookmarkEnd w:id="392"/>
      <w:bookmarkEnd w:id="393"/>
      <w:bookmarkEnd w:id="394"/>
      <w:bookmarkEnd w:id="395"/>
      <w:bookmarkEnd w:id="396"/>
      <w:bookmarkEnd w:id="397"/>
    </w:p>
    <w:p w14:paraId="5566735A">
      <w:pPr>
        <w:pStyle w:val="5"/>
        <w:keepNext w:val="0"/>
        <w:keepLines w:val="0"/>
        <w:snapToGrid w:val="0"/>
        <w:spacing w:before="0" w:after="0" w:line="360" w:lineRule="auto"/>
        <w:rPr>
          <w:rFonts w:ascii="宋体" w:hAnsi="宋体"/>
          <w:b w:val="0"/>
          <w:snapToGrid w:val="0"/>
          <w:color w:val="auto"/>
          <w:sz w:val="24"/>
          <w:szCs w:val="24"/>
          <w:highlight w:val="none"/>
        </w:rPr>
      </w:pPr>
      <w:bookmarkStart w:id="398" w:name="_Toc57905862"/>
      <w:bookmarkStart w:id="399" w:name="_Toc509218742"/>
      <w:bookmarkStart w:id="400" w:name="_Toc287620717"/>
      <w:bookmarkStart w:id="401" w:name="_Toc20593"/>
      <w:bookmarkStart w:id="402" w:name="_Toc287607778"/>
      <w:bookmarkStart w:id="403" w:name="_Toc277082584"/>
      <w:bookmarkStart w:id="404" w:name="_Toc224103349"/>
      <w:bookmarkStart w:id="405" w:name="_Toc200513158"/>
      <w:bookmarkStart w:id="406" w:name="_Toc430530467"/>
      <w:r>
        <w:rPr>
          <w:rFonts w:ascii="宋体" w:hAnsi="宋体"/>
          <w:b w:val="0"/>
          <w:snapToGrid w:val="0"/>
          <w:color w:val="auto"/>
          <w:sz w:val="24"/>
          <w:szCs w:val="24"/>
          <w:highlight w:val="none"/>
        </w:rPr>
        <w:t>5.1  开标时间和地点</w:t>
      </w:r>
      <w:bookmarkEnd w:id="398"/>
      <w:bookmarkEnd w:id="399"/>
      <w:bookmarkEnd w:id="400"/>
      <w:bookmarkEnd w:id="401"/>
      <w:bookmarkEnd w:id="402"/>
      <w:bookmarkEnd w:id="403"/>
      <w:bookmarkEnd w:id="404"/>
      <w:bookmarkEnd w:id="405"/>
      <w:bookmarkEnd w:id="406"/>
    </w:p>
    <w:p w14:paraId="40725E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4438CAE5">
      <w:pPr>
        <w:pStyle w:val="5"/>
        <w:keepNext w:val="0"/>
        <w:keepLines w:val="0"/>
        <w:snapToGrid w:val="0"/>
        <w:spacing w:before="0" w:after="0" w:line="360" w:lineRule="auto"/>
        <w:rPr>
          <w:rFonts w:ascii="宋体" w:hAnsi="宋体"/>
          <w:b w:val="0"/>
          <w:snapToGrid w:val="0"/>
          <w:color w:val="auto"/>
          <w:sz w:val="24"/>
          <w:szCs w:val="24"/>
          <w:highlight w:val="none"/>
        </w:rPr>
      </w:pPr>
      <w:bookmarkStart w:id="407" w:name="_Toc430530468"/>
      <w:bookmarkStart w:id="408" w:name="_Toc287620718"/>
      <w:bookmarkStart w:id="409" w:name="_Toc224103350"/>
      <w:bookmarkStart w:id="410" w:name="_Toc200513159"/>
      <w:bookmarkStart w:id="411" w:name="_Toc287607779"/>
      <w:bookmarkStart w:id="412" w:name="_Toc509218743"/>
      <w:bookmarkStart w:id="413" w:name="_Toc277082585"/>
      <w:bookmarkStart w:id="414" w:name="_Toc14994"/>
      <w:bookmarkStart w:id="415" w:name="_Toc57905863"/>
      <w:r>
        <w:rPr>
          <w:rFonts w:ascii="宋体" w:hAnsi="宋体"/>
          <w:b w:val="0"/>
          <w:snapToGrid w:val="0"/>
          <w:color w:val="auto"/>
          <w:sz w:val="24"/>
          <w:szCs w:val="24"/>
          <w:highlight w:val="none"/>
        </w:rPr>
        <w:t>5.2  开标程序</w:t>
      </w:r>
      <w:bookmarkEnd w:id="407"/>
      <w:bookmarkEnd w:id="408"/>
      <w:bookmarkEnd w:id="409"/>
      <w:bookmarkEnd w:id="410"/>
      <w:bookmarkEnd w:id="411"/>
      <w:bookmarkEnd w:id="412"/>
      <w:bookmarkEnd w:id="413"/>
      <w:bookmarkEnd w:id="414"/>
      <w:bookmarkEnd w:id="415"/>
    </w:p>
    <w:p w14:paraId="4C0E096C">
      <w:pPr>
        <w:autoSpaceDE w:val="0"/>
        <w:autoSpaceDN w:val="0"/>
        <w:adjustRightInd w:val="0"/>
        <w:snapToGrid w:val="0"/>
        <w:spacing w:line="360" w:lineRule="auto"/>
        <w:ind w:firstLine="420" w:firstLineChars="200"/>
        <w:rPr>
          <w:rFonts w:ascii="宋体" w:hAnsi="宋体"/>
          <w:color w:val="auto"/>
          <w:szCs w:val="21"/>
          <w:highlight w:val="none"/>
        </w:rPr>
      </w:pPr>
      <w:bookmarkStart w:id="416" w:name="_Toc224103351"/>
      <w:bookmarkStart w:id="417" w:name="_Toc277082586"/>
      <w:bookmarkStart w:id="418" w:name="_Toc287607780"/>
      <w:bookmarkStart w:id="419" w:name="_Toc287620719"/>
      <w:bookmarkStart w:id="420" w:name="_Toc200513160"/>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4F5EDC1E">
      <w:pPr>
        <w:pStyle w:val="5"/>
        <w:keepNext w:val="0"/>
        <w:keepLines w:val="0"/>
        <w:snapToGrid w:val="0"/>
        <w:spacing w:before="0" w:after="0" w:line="360" w:lineRule="auto"/>
        <w:rPr>
          <w:rFonts w:ascii="宋体" w:hAnsi="宋体"/>
          <w:b w:val="0"/>
          <w:snapToGrid w:val="0"/>
          <w:color w:val="auto"/>
          <w:sz w:val="24"/>
          <w:szCs w:val="24"/>
          <w:highlight w:val="none"/>
        </w:rPr>
      </w:pPr>
      <w:bookmarkStart w:id="421" w:name="_Toc57905864"/>
      <w:bookmarkStart w:id="422"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1"/>
      <w:bookmarkEnd w:id="422"/>
    </w:p>
    <w:p w14:paraId="2247CD0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1E4400BF">
      <w:pPr>
        <w:pStyle w:val="4"/>
        <w:keepNext w:val="0"/>
        <w:keepLines w:val="0"/>
        <w:spacing w:before="0" w:after="0" w:line="360" w:lineRule="auto"/>
        <w:rPr>
          <w:rFonts w:ascii="宋体" w:hAnsi="宋体"/>
          <w:b w:val="0"/>
          <w:snapToGrid w:val="0"/>
          <w:color w:val="auto"/>
          <w:highlight w:val="none"/>
        </w:rPr>
      </w:pPr>
      <w:bookmarkStart w:id="423" w:name="_Toc430530469"/>
      <w:bookmarkStart w:id="424" w:name="_Toc9533"/>
      <w:bookmarkStart w:id="425" w:name="_Toc509218744"/>
      <w:bookmarkStart w:id="426" w:name="_Toc57905865"/>
      <w:r>
        <w:rPr>
          <w:rFonts w:ascii="宋体" w:hAnsi="宋体"/>
          <w:b w:val="0"/>
          <w:snapToGrid w:val="0"/>
          <w:color w:val="auto"/>
          <w:highlight w:val="none"/>
        </w:rPr>
        <w:t>6.  评标</w:t>
      </w:r>
      <w:bookmarkEnd w:id="416"/>
      <w:bookmarkEnd w:id="417"/>
      <w:bookmarkEnd w:id="418"/>
      <w:bookmarkEnd w:id="419"/>
      <w:bookmarkEnd w:id="420"/>
      <w:bookmarkEnd w:id="423"/>
      <w:bookmarkEnd w:id="424"/>
      <w:bookmarkEnd w:id="425"/>
      <w:bookmarkEnd w:id="426"/>
    </w:p>
    <w:p w14:paraId="793B0B30">
      <w:pPr>
        <w:pStyle w:val="5"/>
        <w:keepNext w:val="0"/>
        <w:keepLines w:val="0"/>
        <w:snapToGrid w:val="0"/>
        <w:spacing w:before="0" w:after="0" w:line="360" w:lineRule="auto"/>
        <w:rPr>
          <w:rFonts w:ascii="宋体" w:hAnsi="宋体"/>
          <w:b w:val="0"/>
          <w:snapToGrid w:val="0"/>
          <w:color w:val="auto"/>
          <w:sz w:val="24"/>
          <w:szCs w:val="24"/>
          <w:highlight w:val="none"/>
        </w:rPr>
      </w:pPr>
      <w:bookmarkStart w:id="427" w:name="_Toc200513161"/>
      <w:bookmarkStart w:id="428" w:name="_Toc287607781"/>
      <w:bookmarkStart w:id="429" w:name="_Toc28100"/>
      <w:bookmarkStart w:id="430" w:name="_Toc509218745"/>
      <w:bookmarkStart w:id="431" w:name="_Toc57905866"/>
      <w:bookmarkStart w:id="432" w:name="_Toc287620720"/>
      <w:bookmarkStart w:id="433" w:name="_Toc277082587"/>
      <w:bookmarkStart w:id="434" w:name="_Toc224103352"/>
      <w:bookmarkStart w:id="435" w:name="_Toc430530470"/>
      <w:r>
        <w:rPr>
          <w:rFonts w:ascii="宋体" w:hAnsi="宋体"/>
          <w:b w:val="0"/>
          <w:snapToGrid w:val="0"/>
          <w:color w:val="auto"/>
          <w:sz w:val="24"/>
          <w:szCs w:val="24"/>
          <w:highlight w:val="none"/>
        </w:rPr>
        <w:t>6.1  评标委员会</w:t>
      </w:r>
      <w:bookmarkEnd w:id="427"/>
      <w:bookmarkEnd w:id="428"/>
      <w:bookmarkEnd w:id="429"/>
      <w:bookmarkEnd w:id="430"/>
      <w:bookmarkEnd w:id="431"/>
      <w:bookmarkEnd w:id="432"/>
      <w:bookmarkEnd w:id="433"/>
      <w:bookmarkEnd w:id="434"/>
      <w:bookmarkEnd w:id="435"/>
    </w:p>
    <w:p w14:paraId="651CAB37">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0EF293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2E68A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095967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2DB0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020D46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9BB2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671BA1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A221BA0">
      <w:pPr>
        <w:pStyle w:val="5"/>
        <w:snapToGrid w:val="0"/>
        <w:spacing w:before="0" w:after="0" w:line="360" w:lineRule="auto"/>
        <w:rPr>
          <w:rFonts w:ascii="宋体" w:hAnsi="宋体"/>
          <w:b w:val="0"/>
          <w:snapToGrid w:val="0"/>
          <w:color w:val="auto"/>
          <w:sz w:val="24"/>
          <w:szCs w:val="24"/>
          <w:highlight w:val="none"/>
        </w:rPr>
      </w:pPr>
      <w:bookmarkStart w:id="436" w:name="_Toc277082588"/>
      <w:bookmarkStart w:id="437" w:name="_Toc509218746"/>
      <w:bookmarkStart w:id="438" w:name="_Toc287620721"/>
      <w:bookmarkStart w:id="439" w:name="_Toc430530471"/>
      <w:bookmarkStart w:id="440" w:name="_Toc200513162"/>
      <w:bookmarkStart w:id="441" w:name="_Toc224103353"/>
      <w:bookmarkStart w:id="442" w:name="_Toc57905867"/>
      <w:bookmarkStart w:id="443" w:name="_Toc12166"/>
      <w:bookmarkStart w:id="444" w:name="_Toc287607782"/>
      <w:r>
        <w:rPr>
          <w:rFonts w:ascii="宋体" w:hAnsi="宋体"/>
          <w:b w:val="0"/>
          <w:snapToGrid w:val="0"/>
          <w:color w:val="auto"/>
          <w:sz w:val="24"/>
          <w:szCs w:val="24"/>
          <w:highlight w:val="none"/>
        </w:rPr>
        <w:t>6.2  评标原则</w:t>
      </w:r>
      <w:bookmarkEnd w:id="436"/>
      <w:bookmarkEnd w:id="437"/>
      <w:bookmarkEnd w:id="438"/>
      <w:bookmarkEnd w:id="439"/>
      <w:bookmarkEnd w:id="440"/>
      <w:bookmarkEnd w:id="441"/>
      <w:bookmarkEnd w:id="442"/>
      <w:bookmarkEnd w:id="443"/>
      <w:bookmarkEnd w:id="444"/>
    </w:p>
    <w:p w14:paraId="153A2B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2574FCB5">
      <w:pPr>
        <w:pStyle w:val="5"/>
        <w:snapToGrid w:val="0"/>
        <w:spacing w:before="0" w:after="0" w:line="360" w:lineRule="auto"/>
        <w:rPr>
          <w:rFonts w:ascii="宋体" w:hAnsi="宋体"/>
          <w:b w:val="0"/>
          <w:snapToGrid w:val="0"/>
          <w:color w:val="auto"/>
          <w:sz w:val="24"/>
          <w:szCs w:val="24"/>
          <w:highlight w:val="none"/>
        </w:rPr>
      </w:pPr>
      <w:bookmarkStart w:id="445" w:name="_Toc287620722"/>
      <w:bookmarkStart w:id="446" w:name="_Toc287607783"/>
      <w:bookmarkStart w:id="447" w:name="_Toc509218747"/>
      <w:bookmarkStart w:id="448" w:name="_Toc277082589"/>
      <w:bookmarkStart w:id="449" w:name="_Toc57905868"/>
      <w:bookmarkStart w:id="450" w:name="_Toc224103354"/>
      <w:bookmarkStart w:id="451" w:name="_Toc430530472"/>
      <w:bookmarkStart w:id="452" w:name="_Toc200513163"/>
      <w:bookmarkStart w:id="453" w:name="_Toc14701"/>
      <w:r>
        <w:rPr>
          <w:rFonts w:ascii="宋体" w:hAnsi="宋体"/>
          <w:b w:val="0"/>
          <w:snapToGrid w:val="0"/>
          <w:color w:val="auto"/>
          <w:sz w:val="24"/>
          <w:szCs w:val="24"/>
          <w:highlight w:val="none"/>
        </w:rPr>
        <w:t>6.3  评标</w:t>
      </w:r>
      <w:bookmarkEnd w:id="445"/>
      <w:bookmarkEnd w:id="446"/>
      <w:bookmarkEnd w:id="447"/>
      <w:bookmarkEnd w:id="448"/>
      <w:bookmarkEnd w:id="449"/>
      <w:bookmarkEnd w:id="450"/>
      <w:bookmarkEnd w:id="451"/>
      <w:bookmarkEnd w:id="452"/>
      <w:bookmarkEnd w:id="453"/>
    </w:p>
    <w:p w14:paraId="27B09E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46737F1A">
      <w:pPr>
        <w:pStyle w:val="4"/>
        <w:spacing w:before="0" w:after="0" w:line="360" w:lineRule="auto"/>
        <w:rPr>
          <w:rFonts w:ascii="宋体" w:hAnsi="宋体"/>
          <w:b w:val="0"/>
          <w:snapToGrid w:val="0"/>
          <w:color w:val="auto"/>
          <w:highlight w:val="none"/>
        </w:rPr>
      </w:pPr>
      <w:bookmarkStart w:id="454" w:name="_Toc509218748"/>
      <w:bookmarkStart w:id="455" w:name="_Toc287607784"/>
      <w:bookmarkStart w:id="456" w:name="_Toc430530473"/>
      <w:bookmarkStart w:id="457" w:name="_Toc277082590"/>
      <w:bookmarkStart w:id="458" w:name="_Toc2723"/>
      <w:bookmarkStart w:id="459" w:name="_Toc287620723"/>
      <w:bookmarkStart w:id="460" w:name="_Toc200513164"/>
      <w:bookmarkStart w:id="461" w:name="_Toc224103355"/>
      <w:bookmarkStart w:id="462" w:name="_Toc57905869"/>
      <w:r>
        <w:rPr>
          <w:rFonts w:ascii="宋体" w:hAnsi="宋体"/>
          <w:b w:val="0"/>
          <w:snapToGrid w:val="0"/>
          <w:color w:val="auto"/>
          <w:highlight w:val="none"/>
        </w:rPr>
        <w:t>7.  合同授予</w:t>
      </w:r>
      <w:bookmarkEnd w:id="454"/>
      <w:bookmarkEnd w:id="455"/>
      <w:bookmarkEnd w:id="456"/>
      <w:bookmarkEnd w:id="457"/>
      <w:bookmarkEnd w:id="458"/>
      <w:bookmarkEnd w:id="459"/>
      <w:bookmarkEnd w:id="460"/>
      <w:bookmarkEnd w:id="461"/>
      <w:bookmarkEnd w:id="462"/>
    </w:p>
    <w:p w14:paraId="4DC47F0D">
      <w:pPr>
        <w:pStyle w:val="5"/>
        <w:snapToGrid w:val="0"/>
        <w:spacing w:before="0" w:after="0" w:line="360" w:lineRule="auto"/>
        <w:rPr>
          <w:rFonts w:ascii="宋体" w:hAnsi="宋体"/>
          <w:b w:val="0"/>
          <w:snapToGrid w:val="0"/>
          <w:color w:val="auto"/>
          <w:sz w:val="24"/>
          <w:szCs w:val="24"/>
          <w:highlight w:val="none"/>
        </w:rPr>
      </w:pPr>
      <w:bookmarkStart w:id="463" w:name="_Toc287607785"/>
      <w:bookmarkStart w:id="464" w:name="_Toc509218749"/>
      <w:bookmarkStart w:id="465" w:name="_Toc57905870"/>
      <w:bookmarkStart w:id="466" w:name="_Toc29937"/>
      <w:bookmarkStart w:id="467" w:name="_Toc287620724"/>
      <w:bookmarkStart w:id="468" w:name="_Toc277082591"/>
      <w:bookmarkStart w:id="469" w:name="_Toc430530474"/>
      <w:bookmarkStart w:id="470" w:name="_Toc224103356"/>
      <w:bookmarkStart w:id="471" w:name="_Toc200513165"/>
      <w:r>
        <w:rPr>
          <w:rFonts w:ascii="宋体" w:hAnsi="宋体"/>
          <w:b w:val="0"/>
          <w:snapToGrid w:val="0"/>
          <w:color w:val="auto"/>
          <w:sz w:val="24"/>
          <w:szCs w:val="24"/>
          <w:highlight w:val="none"/>
        </w:rPr>
        <w:t>7.1  定标方式</w:t>
      </w:r>
      <w:bookmarkEnd w:id="463"/>
      <w:bookmarkEnd w:id="464"/>
      <w:bookmarkEnd w:id="465"/>
      <w:bookmarkEnd w:id="466"/>
      <w:bookmarkEnd w:id="467"/>
      <w:bookmarkEnd w:id="468"/>
      <w:bookmarkEnd w:id="469"/>
      <w:bookmarkEnd w:id="470"/>
      <w:bookmarkEnd w:id="471"/>
    </w:p>
    <w:p w14:paraId="413642C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1F5D132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37D9026">
      <w:pPr>
        <w:pStyle w:val="5"/>
        <w:snapToGrid w:val="0"/>
        <w:spacing w:before="0" w:after="0" w:line="360" w:lineRule="auto"/>
        <w:rPr>
          <w:rFonts w:ascii="宋体" w:hAnsi="宋体"/>
          <w:b w:val="0"/>
          <w:snapToGrid w:val="0"/>
          <w:color w:val="auto"/>
          <w:sz w:val="24"/>
          <w:szCs w:val="24"/>
          <w:highlight w:val="none"/>
        </w:rPr>
      </w:pPr>
      <w:bookmarkStart w:id="472" w:name="_Toc23594"/>
      <w:bookmarkStart w:id="473" w:name="_Toc57905871"/>
      <w:bookmarkStart w:id="474" w:name="_Toc430530475"/>
      <w:bookmarkStart w:id="475" w:name="_Toc509218750"/>
      <w:r>
        <w:rPr>
          <w:rFonts w:ascii="宋体" w:hAnsi="宋体"/>
          <w:b w:val="0"/>
          <w:snapToGrid w:val="0"/>
          <w:color w:val="auto"/>
          <w:sz w:val="24"/>
          <w:szCs w:val="24"/>
          <w:highlight w:val="none"/>
        </w:rPr>
        <w:t>7.2  中标公示及中标通知</w:t>
      </w:r>
      <w:bookmarkEnd w:id="472"/>
      <w:bookmarkEnd w:id="473"/>
      <w:bookmarkEnd w:id="474"/>
      <w:bookmarkEnd w:id="475"/>
    </w:p>
    <w:p w14:paraId="7BB0DE9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w:t>
      </w:r>
      <w:r>
        <w:rPr>
          <w:rFonts w:hint="eastAsia" w:ascii="宋体" w:hAnsi="宋体"/>
          <w:snapToGrid w:val="0"/>
          <w:color w:val="auto"/>
          <w:kern w:val="0"/>
          <w:szCs w:val="21"/>
          <w:highlight w:val="none"/>
        </w:rPr>
        <w:t>1</w:t>
      </w:r>
      <w:r>
        <w:rPr>
          <w:rFonts w:ascii="宋体" w:hAnsi="宋体"/>
          <w:snapToGrid w:val="0"/>
          <w:color w:val="auto"/>
          <w:kern w:val="0"/>
          <w:szCs w:val="21"/>
          <w:highlight w:val="none"/>
        </w:rPr>
        <w:t>日</w:t>
      </w:r>
      <w:r>
        <w:rPr>
          <w:rFonts w:hint="eastAsia" w:ascii="宋体" w:hAnsi="宋体"/>
          <w:color w:val="auto"/>
          <w:szCs w:val="21"/>
          <w:highlight w:val="none"/>
        </w:rPr>
        <w:t>。</w:t>
      </w:r>
    </w:p>
    <w:p w14:paraId="27417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15CE62B4">
      <w:pPr>
        <w:pStyle w:val="5"/>
        <w:snapToGrid w:val="0"/>
        <w:spacing w:before="0" w:after="0" w:line="360" w:lineRule="auto"/>
        <w:rPr>
          <w:rFonts w:ascii="宋体" w:hAnsi="宋体"/>
          <w:b w:val="0"/>
          <w:snapToGrid w:val="0"/>
          <w:color w:val="auto"/>
          <w:sz w:val="24"/>
          <w:szCs w:val="24"/>
          <w:highlight w:val="none"/>
        </w:rPr>
      </w:pPr>
      <w:bookmarkStart w:id="476" w:name="_Toc57905872"/>
      <w:bookmarkStart w:id="477" w:name="_Toc224103358"/>
      <w:bookmarkStart w:id="478" w:name="_Toc277082593"/>
      <w:bookmarkStart w:id="479" w:name="_Toc287620726"/>
      <w:bookmarkStart w:id="480" w:name="_Toc509218751"/>
      <w:bookmarkStart w:id="481" w:name="_Toc287607787"/>
      <w:bookmarkStart w:id="482" w:name="_Toc13383"/>
      <w:bookmarkStart w:id="483" w:name="_Toc200513167"/>
      <w:bookmarkStart w:id="484" w:name="_Toc430530476"/>
      <w:r>
        <w:rPr>
          <w:rFonts w:ascii="宋体" w:hAnsi="宋体"/>
          <w:b w:val="0"/>
          <w:snapToGrid w:val="0"/>
          <w:color w:val="auto"/>
          <w:sz w:val="24"/>
          <w:szCs w:val="24"/>
          <w:highlight w:val="none"/>
        </w:rPr>
        <w:t>7.3  履约担保</w:t>
      </w:r>
      <w:bookmarkEnd w:id="476"/>
      <w:bookmarkEnd w:id="477"/>
      <w:bookmarkEnd w:id="478"/>
      <w:bookmarkEnd w:id="479"/>
      <w:bookmarkEnd w:id="480"/>
      <w:bookmarkEnd w:id="481"/>
      <w:bookmarkEnd w:id="482"/>
      <w:bookmarkEnd w:id="483"/>
      <w:bookmarkEnd w:id="484"/>
    </w:p>
    <w:p w14:paraId="52D225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7699A89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5F232796">
      <w:pPr>
        <w:pStyle w:val="5"/>
        <w:snapToGrid w:val="0"/>
        <w:spacing w:before="0" w:after="0" w:line="360" w:lineRule="auto"/>
        <w:rPr>
          <w:rFonts w:ascii="宋体" w:hAnsi="宋体"/>
          <w:b w:val="0"/>
          <w:snapToGrid w:val="0"/>
          <w:color w:val="auto"/>
          <w:sz w:val="24"/>
          <w:szCs w:val="24"/>
          <w:highlight w:val="none"/>
        </w:rPr>
      </w:pPr>
      <w:bookmarkStart w:id="485" w:name="_Toc509218752"/>
      <w:bookmarkStart w:id="486" w:name="_Toc287607788"/>
      <w:bookmarkStart w:id="487" w:name="_Toc200513168"/>
      <w:bookmarkStart w:id="488" w:name="_Toc16900"/>
      <w:bookmarkStart w:id="489" w:name="_Toc224103359"/>
      <w:bookmarkStart w:id="490" w:name="_Toc287620727"/>
      <w:bookmarkStart w:id="491" w:name="_Toc430530477"/>
      <w:bookmarkStart w:id="492" w:name="_Toc277082594"/>
      <w:bookmarkStart w:id="493" w:name="_Toc57905873"/>
      <w:r>
        <w:rPr>
          <w:rFonts w:ascii="宋体" w:hAnsi="宋体"/>
          <w:b w:val="0"/>
          <w:snapToGrid w:val="0"/>
          <w:color w:val="auto"/>
          <w:sz w:val="24"/>
          <w:szCs w:val="24"/>
          <w:highlight w:val="none"/>
        </w:rPr>
        <w:t>7.4  签订合同</w:t>
      </w:r>
      <w:bookmarkEnd w:id="485"/>
      <w:bookmarkEnd w:id="486"/>
      <w:bookmarkEnd w:id="487"/>
      <w:bookmarkEnd w:id="488"/>
      <w:bookmarkEnd w:id="489"/>
      <w:bookmarkEnd w:id="490"/>
      <w:bookmarkEnd w:id="491"/>
      <w:bookmarkEnd w:id="492"/>
      <w:bookmarkEnd w:id="493"/>
    </w:p>
    <w:p w14:paraId="3C13A4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9CF950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63F4903">
      <w:pPr>
        <w:pStyle w:val="4"/>
        <w:spacing w:before="0" w:after="0" w:line="360" w:lineRule="auto"/>
        <w:rPr>
          <w:rFonts w:ascii="宋体" w:hAnsi="宋体"/>
          <w:b w:val="0"/>
          <w:snapToGrid w:val="0"/>
          <w:color w:val="auto"/>
          <w:highlight w:val="none"/>
        </w:rPr>
      </w:pPr>
      <w:bookmarkStart w:id="494" w:name="_Toc224103360"/>
      <w:bookmarkStart w:id="495" w:name="_Toc277082595"/>
      <w:bookmarkStart w:id="496" w:name="_Toc287607789"/>
      <w:bookmarkStart w:id="497" w:name="_Toc430530478"/>
      <w:bookmarkStart w:id="498" w:name="_Toc200513169"/>
      <w:bookmarkStart w:id="499" w:name="_Toc287620728"/>
      <w:bookmarkStart w:id="500" w:name="_Toc22591"/>
      <w:bookmarkStart w:id="501" w:name="_Toc57905874"/>
      <w:bookmarkStart w:id="502" w:name="_Toc509218753"/>
      <w:r>
        <w:rPr>
          <w:rFonts w:ascii="宋体" w:hAnsi="宋体"/>
          <w:b w:val="0"/>
          <w:snapToGrid w:val="0"/>
          <w:color w:val="auto"/>
          <w:highlight w:val="none"/>
        </w:rPr>
        <w:t>8.  重新招标和不再招标</w:t>
      </w:r>
      <w:bookmarkEnd w:id="494"/>
      <w:bookmarkEnd w:id="495"/>
      <w:bookmarkEnd w:id="496"/>
      <w:bookmarkEnd w:id="497"/>
      <w:bookmarkEnd w:id="498"/>
      <w:bookmarkEnd w:id="499"/>
      <w:bookmarkEnd w:id="500"/>
      <w:bookmarkEnd w:id="501"/>
      <w:bookmarkEnd w:id="502"/>
    </w:p>
    <w:p w14:paraId="57DD7394">
      <w:pPr>
        <w:pStyle w:val="5"/>
        <w:snapToGrid w:val="0"/>
        <w:spacing w:before="0" w:after="0" w:line="360" w:lineRule="auto"/>
        <w:rPr>
          <w:rFonts w:ascii="宋体" w:hAnsi="宋体"/>
          <w:b w:val="0"/>
          <w:snapToGrid w:val="0"/>
          <w:color w:val="auto"/>
          <w:sz w:val="24"/>
          <w:szCs w:val="24"/>
          <w:highlight w:val="none"/>
        </w:rPr>
      </w:pPr>
      <w:bookmarkStart w:id="503" w:name="_Toc430530479"/>
      <w:bookmarkStart w:id="504" w:name="_Toc509218754"/>
      <w:bookmarkStart w:id="505" w:name="_Toc277082596"/>
      <w:bookmarkStart w:id="506" w:name="_Toc287607790"/>
      <w:bookmarkStart w:id="507" w:name="_Toc57905875"/>
      <w:bookmarkStart w:id="508" w:name="_Toc4647"/>
      <w:bookmarkStart w:id="509" w:name="_Toc200513170"/>
      <w:bookmarkStart w:id="510" w:name="_Toc224103361"/>
      <w:bookmarkStart w:id="511" w:name="_Toc287620729"/>
      <w:r>
        <w:rPr>
          <w:rFonts w:ascii="宋体" w:hAnsi="宋体"/>
          <w:b w:val="0"/>
          <w:snapToGrid w:val="0"/>
          <w:color w:val="auto"/>
          <w:sz w:val="24"/>
          <w:szCs w:val="24"/>
          <w:highlight w:val="none"/>
        </w:rPr>
        <w:t>8.1  重新招标</w:t>
      </w:r>
      <w:bookmarkEnd w:id="503"/>
      <w:bookmarkEnd w:id="504"/>
      <w:bookmarkEnd w:id="505"/>
      <w:bookmarkEnd w:id="506"/>
      <w:bookmarkEnd w:id="507"/>
      <w:bookmarkEnd w:id="508"/>
      <w:bookmarkEnd w:id="509"/>
      <w:bookmarkEnd w:id="510"/>
      <w:bookmarkEnd w:id="511"/>
      <w:r>
        <w:rPr>
          <w:rFonts w:hint="eastAsia" w:ascii="宋体" w:hAnsi="宋体"/>
          <w:b w:val="0"/>
          <w:snapToGrid w:val="0"/>
          <w:color w:val="auto"/>
          <w:sz w:val="24"/>
          <w:szCs w:val="24"/>
          <w:highlight w:val="none"/>
        </w:rPr>
        <w:t>的情形</w:t>
      </w:r>
    </w:p>
    <w:p w14:paraId="29FC47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00134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77A34C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02D40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77FA57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55F1594">
      <w:pPr>
        <w:pStyle w:val="5"/>
        <w:snapToGrid w:val="0"/>
        <w:spacing w:before="0" w:after="0" w:line="360" w:lineRule="auto"/>
        <w:rPr>
          <w:rFonts w:ascii="宋体" w:hAnsi="宋体"/>
          <w:b w:val="0"/>
          <w:snapToGrid w:val="0"/>
          <w:color w:val="auto"/>
          <w:sz w:val="24"/>
          <w:szCs w:val="24"/>
          <w:highlight w:val="none"/>
        </w:rPr>
      </w:pPr>
      <w:bookmarkStart w:id="512" w:name="_Toc224103362"/>
      <w:bookmarkStart w:id="513" w:name="_Toc277082597"/>
      <w:bookmarkStart w:id="514" w:name="_Toc57905876"/>
      <w:bookmarkStart w:id="515" w:name="_Toc32210"/>
      <w:bookmarkStart w:id="516" w:name="_Toc287620730"/>
      <w:bookmarkStart w:id="517" w:name="_Toc287607791"/>
      <w:bookmarkStart w:id="518" w:name="_Toc200513171"/>
      <w:bookmarkStart w:id="519" w:name="_Toc430530480"/>
      <w:bookmarkStart w:id="520"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12"/>
      <w:bookmarkEnd w:id="513"/>
      <w:bookmarkEnd w:id="514"/>
      <w:bookmarkEnd w:id="515"/>
      <w:bookmarkEnd w:id="516"/>
      <w:bookmarkEnd w:id="517"/>
      <w:bookmarkEnd w:id="518"/>
      <w:bookmarkEnd w:id="519"/>
      <w:bookmarkEnd w:id="520"/>
    </w:p>
    <w:p w14:paraId="11137C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70E2D44">
      <w:pPr>
        <w:pStyle w:val="4"/>
        <w:spacing w:before="0" w:after="0" w:line="360" w:lineRule="auto"/>
        <w:rPr>
          <w:rFonts w:ascii="宋体" w:hAnsi="宋体"/>
          <w:b w:val="0"/>
          <w:snapToGrid w:val="0"/>
          <w:color w:val="auto"/>
          <w:highlight w:val="none"/>
        </w:rPr>
      </w:pPr>
      <w:bookmarkStart w:id="521" w:name="_Toc224103363"/>
      <w:bookmarkStart w:id="522" w:name="_Toc287607792"/>
      <w:bookmarkStart w:id="523" w:name="_Toc200513172"/>
      <w:bookmarkStart w:id="524" w:name="_Toc430530481"/>
      <w:bookmarkStart w:id="525" w:name="_Toc57905877"/>
      <w:bookmarkStart w:id="526" w:name="_Toc277082598"/>
      <w:bookmarkStart w:id="527" w:name="_Toc285"/>
      <w:bookmarkStart w:id="528" w:name="_Toc509218756"/>
      <w:bookmarkStart w:id="529" w:name="_Toc287620731"/>
      <w:r>
        <w:rPr>
          <w:rFonts w:ascii="宋体" w:hAnsi="宋体"/>
          <w:b w:val="0"/>
          <w:snapToGrid w:val="0"/>
          <w:color w:val="auto"/>
          <w:highlight w:val="none"/>
        </w:rPr>
        <w:t>9.  纪律和监督</w:t>
      </w:r>
      <w:bookmarkEnd w:id="521"/>
      <w:bookmarkEnd w:id="522"/>
      <w:bookmarkEnd w:id="523"/>
      <w:bookmarkEnd w:id="524"/>
      <w:bookmarkEnd w:id="525"/>
      <w:bookmarkEnd w:id="526"/>
      <w:bookmarkEnd w:id="527"/>
      <w:bookmarkEnd w:id="528"/>
      <w:bookmarkEnd w:id="529"/>
    </w:p>
    <w:p w14:paraId="3029DDB1">
      <w:pPr>
        <w:pStyle w:val="5"/>
        <w:snapToGrid w:val="0"/>
        <w:spacing w:before="0" w:after="0" w:line="360" w:lineRule="auto"/>
        <w:rPr>
          <w:rFonts w:ascii="宋体" w:hAnsi="宋体"/>
          <w:b w:val="0"/>
          <w:snapToGrid w:val="0"/>
          <w:color w:val="auto"/>
          <w:sz w:val="24"/>
          <w:szCs w:val="24"/>
          <w:highlight w:val="none"/>
        </w:rPr>
      </w:pPr>
      <w:bookmarkStart w:id="530" w:name="_Toc287620732"/>
      <w:bookmarkStart w:id="531" w:name="_Toc11532"/>
      <w:bookmarkStart w:id="532" w:name="_Toc200513173"/>
      <w:bookmarkStart w:id="533" w:name="_Toc430530482"/>
      <w:bookmarkStart w:id="534" w:name="_Toc277082599"/>
      <w:bookmarkStart w:id="535" w:name="_Toc287607793"/>
      <w:bookmarkStart w:id="536" w:name="_Toc57905878"/>
      <w:bookmarkStart w:id="537" w:name="_Toc224103364"/>
      <w:bookmarkStart w:id="538" w:name="_Toc509218757"/>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30"/>
      <w:bookmarkEnd w:id="531"/>
      <w:bookmarkEnd w:id="532"/>
      <w:bookmarkEnd w:id="533"/>
      <w:bookmarkEnd w:id="534"/>
      <w:bookmarkEnd w:id="535"/>
      <w:bookmarkEnd w:id="536"/>
      <w:bookmarkEnd w:id="537"/>
      <w:bookmarkEnd w:id="538"/>
    </w:p>
    <w:p w14:paraId="6ACDD886">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FAA37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ED29D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254B21A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32E787B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7D67C9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6AA832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E53F48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75C056A2">
      <w:pPr>
        <w:pStyle w:val="5"/>
        <w:snapToGrid w:val="0"/>
        <w:spacing w:before="0" w:after="0" w:line="360" w:lineRule="auto"/>
        <w:rPr>
          <w:rFonts w:ascii="宋体" w:hAnsi="宋体"/>
          <w:b w:val="0"/>
          <w:snapToGrid w:val="0"/>
          <w:color w:val="auto"/>
          <w:sz w:val="24"/>
          <w:szCs w:val="24"/>
          <w:highlight w:val="none"/>
        </w:rPr>
      </w:pPr>
      <w:bookmarkStart w:id="539" w:name="_Toc200513174"/>
      <w:bookmarkStart w:id="540" w:name="_Toc224103365"/>
      <w:bookmarkStart w:id="541" w:name="_Toc287620733"/>
      <w:bookmarkStart w:id="542" w:name="_Toc430530483"/>
      <w:bookmarkStart w:id="543" w:name="_Toc287607794"/>
      <w:bookmarkStart w:id="544" w:name="_Toc57905879"/>
      <w:bookmarkStart w:id="545" w:name="_Toc509218758"/>
      <w:bookmarkStart w:id="546" w:name="_Toc11710"/>
      <w:bookmarkStart w:id="547" w:name="_Toc27708260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9"/>
      <w:bookmarkEnd w:id="540"/>
      <w:bookmarkEnd w:id="541"/>
      <w:bookmarkEnd w:id="542"/>
      <w:bookmarkEnd w:id="543"/>
      <w:bookmarkEnd w:id="544"/>
      <w:bookmarkEnd w:id="545"/>
      <w:bookmarkEnd w:id="546"/>
      <w:bookmarkEnd w:id="547"/>
    </w:p>
    <w:p w14:paraId="61770A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2B13A94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1AF98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206A318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42EBB4B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E799D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4C7190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9E861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3CF606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4A23FE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5ADA7C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359A44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6BEFE60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8DAFC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6145E7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6904F5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4E1820F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733A11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1EB8CA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F4194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1EC487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AC8E433">
      <w:pPr>
        <w:pStyle w:val="5"/>
        <w:snapToGrid w:val="0"/>
        <w:spacing w:before="0" w:after="0" w:line="360" w:lineRule="auto"/>
        <w:rPr>
          <w:rFonts w:ascii="宋体" w:hAnsi="宋体"/>
          <w:b w:val="0"/>
          <w:snapToGrid w:val="0"/>
          <w:color w:val="auto"/>
          <w:sz w:val="24"/>
          <w:szCs w:val="24"/>
          <w:highlight w:val="none"/>
        </w:rPr>
      </w:pPr>
      <w:bookmarkStart w:id="548" w:name="_Toc224103366"/>
      <w:bookmarkStart w:id="549" w:name="_Toc57905880"/>
      <w:bookmarkStart w:id="550" w:name="_Toc430530484"/>
      <w:bookmarkStart w:id="551" w:name="_Toc287607795"/>
      <w:bookmarkStart w:id="552" w:name="_Toc27742"/>
      <w:bookmarkStart w:id="553" w:name="_Toc200513175"/>
      <w:bookmarkStart w:id="554" w:name="_Toc287620734"/>
      <w:bookmarkStart w:id="555" w:name="_Toc277082601"/>
      <w:bookmarkStart w:id="556" w:name="_Toc509218759"/>
      <w:r>
        <w:rPr>
          <w:rFonts w:ascii="宋体" w:hAnsi="宋体"/>
          <w:b w:val="0"/>
          <w:snapToGrid w:val="0"/>
          <w:color w:val="auto"/>
          <w:sz w:val="24"/>
          <w:szCs w:val="24"/>
          <w:highlight w:val="none"/>
        </w:rPr>
        <w:t>9.3  对评标委员会成员的纪律要求</w:t>
      </w:r>
      <w:bookmarkEnd w:id="548"/>
      <w:bookmarkEnd w:id="549"/>
      <w:bookmarkEnd w:id="550"/>
      <w:bookmarkEnd w:id="551"/>
      <w:bookmarkEnd w:id="552"/>
      <w:bookmarkEnd w:id="553"/>
      <w:bookmarkEnd w:id="554"/>
      <w:bookmarkEnd w:id="555"/>
      <w:bookmarkEnd w:id="556"/>
    </w:p>
    <w:p w14:paraId="6828E2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3C1D7825">
      <w:pPr>
        <w:pStyle w:val="5"/>
        <w:snapToGrid w:val="0"/>
        <w:spacing w:before="0" w:after="0" w:line="360" w:lineRule="auto"/>
        <w:rPr>
          <w:rFonts w:ascii="宋体" w:hAnsi="宋体"/>
          <w:b w:val="0"/>
          <w:snapToGrid w:val="0"/>
          <w:color w:val="auto"/>
          <w:sz w:val="24"/>
          <w:szCs w:val="24"/>
          <w:highlight w:val="none"/>
        </w:rPr>
      </w:pPr>
      <w:bookmarkStart w:id="557" w:name="_Toc509218760"/>
      <w:bookmarkStart w:id="558" w:name="_Toc57905881"/>
      <w:bookmarkStart w:id="559" w:name="_Toc430530485"/>
      <w:bookmarkStart w:id="560" w:name="_Toc200513176"/>
      <w:bookmarkStart w:id="561" w:name="_Toc17353"/>
      <w:bookmarkStart w:id="562" w:name="_Toc287620735"/>
      <w:bookmarkStart w:id="563" w:name="_Toc224103367"/>
      <w:bookmarkStart w:id="564" w:name="_Toc287607796"/>
      <w:bookmarkStart w:id="565" w:name="_Toc277082602"/>
      <w:r>
        <w:rPr>
          <w:rFonts w:ascii="宋体" w:hAnsi="宋体"/>
          <w:b w:val="0"/>
          <w:snapToGrid w:val="0"/>
          <w:color w:val="auto"/>
          <w:sz w:val="24"/>
          <w:szCs w:val="24"/>
          <w:highlight w:val="none"/>
        </w:rPr>
        <w:t>9.4  对与评标活动有关的工作人员的纪律要求</w:t>
      </w:r>
      <w:bookmarkEnd w:id="557"/>
      <w:bookmarkEnd w:id="558"/>
      <w:bookmarkEnd w:id="559"/>
      <w:bookmarkEnd w:id="560"/>
      <w:bookmarkEnd w:id="561"/>
      <w:bookmarkEnd w:id="562"/>
      <w:bookmarkEnd w:id="563"/>
      <w:bookmarkEnd w:id="564"/>
      <w:bookmarkEnd w:id="565"/>
    </w:p>
    <w:p w14:paraId="22854C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D1BC4F1">
      <w:pPr>
        <w:pStyle w:val="5"/>
        <w:snapToGrid w:val="0"/>
        <w:spacing w:before="0" w:after="0" w:line="360" w:lineRule="auto"/>
        <w:rPr>
          <w:rFonts w:ascii="宋体" w:hAnsi="宋体"/>
          <w:b w:val="0"/>
          <w:snapToGrid w:val="0"/>
          <w:color w:val="auto"/>
          <w:sz w:val="24"/>
          <w:szCs w:val="24"/>
          <w:highlight w:val="none"/>
        </w:rPr>
      </w:pPr>
      <w:bookmarkStart w:id="566" w:name="_Toc287620736"/>
      <w:bookmarkStart w:id="567" w:name="_Toc17234"/>
      <w:bookmarkStart w:id="568" w:name="_Toc57905882"/>
      <w:bookmarkStart w:id="569" w:name="_Toc287607797"/>
      <w:bookmarkStart w:id="570" w:name="_Toc430530486"/>
      <w:bookmarkStart w:id="571" w:name="_Toc200513177"/>
      <w:bookmarkStart w:id="572" w:name="_Toc224103368"/>
      <w:bookmarkStart w:id="573" w:name="_Toc277082603"/>
      <w:bookmarkStart w:id="574" w:name="_Toc509218761"/>
      <w:r>
        <w:rPr>
          <w:rFonts w:ascii="宋体" w:hAnsi="宋体"/>
          <w:b w:val="0"/>
          <w:snapToGrid w:val="0"/>
          <w:color w:val="auto"/>
          <w:sz w:val="24"/>
          <w:szCs w:val="24"/>
          <w:highlight w:val="none"/>
        </w:rPr>
        <w:t>9.5  投诉</w:t>
      </w:r>
      <w:bookmarkEnd w:id="566"/>
      <w:bookmarkEnd w:id="567"/>
      <w:bookmarkEnd w:id="568"/>
      <w:bookmarkEnd w:id="569"/>
      <w:bookmarkEnd w:id="570"/>
      <w:bookmarkEnd w:id="571"/>
      <w:bookmarkEnd w:id="572"/>
      <w:bookmarkEnd w:id="573"/>
      <w:bookmarkEnd w:id="574"/>
    </w:p>
    <w:p w14:paraId="4CB414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77AF860">
      <w:pPr>
        <w:pStyle w:val="4"/>
        <w:spacing w:before="0" w:after="0" w:line="360" w:lineRule="auto"/>
        <w:rPr>
          <w:rFonts w:ascii="宋体" w:hAnsi="宋体"/>
          <w:b w:val="0"/>
          <w:snapToGrid w:val="0"/>
          <w:color w:val="auto"/>
          <w:highlight w:val="none"/>
        </w:rPr>
      </w:pPr>
      <w:bookmarkStart w:id="575" w:name="_Toc509218762"/>
      <w:bookmarkStart w:id="576" w:name="_Toc57905883"/>
      <w:bookmarkStart w:id="577" w:name="_Toc277082604"/>
      <w:bookmarkStart w:id="578" w:name="_Toc200513178"/>
      <w:bookmarkStart w:id="579" w:name="_Toc287607798"/>
      <w:bookmarkStart w:id="580" w:name="_Toc430530487"/>
      <w:bookmarkStart w:id="581" w:name="_Toc287620737"/>
      <w:bookmarkStart w:id="582" w:name="_Toc224103369"/>
      <w:bookmarkStart w:id="583" w:name="_Toc13382"/>
      <w:r>
        <w:rPr>
          <w:rFonts w:ascii="宋体" w:hAnsi="宋体"/>
          <w:b w:val="0"/>
          <w:snapToGrid w:val="0"/>
          <w:color w:val="auto"/>
          <w:highlight w:val="none"/>
        </w:rPr>
        <w:t>10. 需要补充的其他内容</w:t>
      </w:r>
      <w:bookmarkEnd w:id="575"/>
      <w:bookmarkEnd w:id="576"/>
      <w:bookmarkEnd w:id="577"/>
      <w:bookmarkEnd w:id="578"/>
      <w:bookmarkEnd w:id="579"/>
      <w:bookmarkEnd w:id="580"/>
      <w:bookmarkEnd w:id="581"/>
      <w:bookmarkEnd w:id="582"/>
      <w:bookmarkEnd w:id="583"/>
    </w:p>
    <w:p w14:paraId="3DC91F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204632E">
      <w:pPr>
        <w:pStyle w:val="3"/>
        <w:spacing w:line="360" w:lineRule="auto"/>
        <w:ind w:firstLine="883" w:firstLineChars="200"/>
        <w:jc w:val="center"/>
        <w:rPr>
          <w:rFonts w:ascii="宋体" w:hAnsi="宋体"/>
          <w:color w:val="auto"/>
          <w:highlight w:val="none"/>
        </w:rPr>
      </w:pPr>
      <w:bookmarkStart w:id="584" w:name="_Toc57905895"/>
      <w:bookmarkStart w:id="585" w:name="_Toc509218774"/>
      <w:bookmarkStart w:id="586" w:name="_Toc6128"/>
      <w:bookmarkStart w:id="587" w:name="_Toc430530500"/>
      <w:bookmarkStart w:id="588" w:name="_Toc287620751"/>
      <w:bookmarkStart w:id="589" w:name="_Toc277082618"/>
      <w:bookmarkStart w:id="590" w:name="_Toc200513198"/>
      <w:bookmarkStart w:id="591" w:name="_Toc224103384"/>
      <w:bookmarkStart w:id="592" w:name="_Toc287607812"/>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84"/>
      <w:bookmarkEnd w:id="585"/>
      <w:bookmarkEnd w:id="586"/>
      <w:bookmarkStart w:id="593" w:name="_Toc430530499"/>
      <w:bookmarkStart w:id="594" w:name="_Toc287607811"/>
      <w:bookmarkStart w:id="595" w:name="_Toc287620750"/>
      <w:bookmarkStart w:id="596" w:name="_Toc224103383"/>
      <w:bookmarkStart w:id="597" w:name="_Toc277082617"/>
    </w:p>
    <w:p w14:paraId="3BC5EB90">
      <w:pPr>
        <w:pStyle w:val="4"/>
        <w:spacing w:before="100" w:after="100" w:line="360" w:lineRule="auto"/>
        <w:rPr>
          <w:rFonts w:ascii="宋体" w:hAnsi="宋体"/>
          <w:color w:val="auto"/>
          <w:highlight w:val="none"/>
        </w:rPr>
      </w:pPr>
      <w:bookmarkStart w:id="598" w:name="_Toc57905896"/>
      <w:bookmarkStart w:id="599" w:name="_Toc509218775"/>
      <w:bookmarkStart w:id="600" w:name="_Toc14663"/>
      <w:r>
        <w:rPr>
          <w:rFonts w:hint="eastAsia" w:ascii="宋体" w:hAnsi="宋体"/>
          <w:color w:val="auto"/>
          <w:highlight w:val="none"/>
        </w:rPr>
        <w:t>评标办法前附表</w:t>
      </w:r>
      <w:bookmarkEnd w:id="598"/>
      <w:bookmarkEnd w:id="599"/>
      <w:bookmarkEnd w:id="600"/>
    </w:p>
    <w:p w14:paraId="2331D744">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D8AD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FEA9489">
            <w:pPr>
              <w:spacing w:line="400" w:lineRule="exact"/>
              <w:jc w:val="center"/>
              <w:rPr>
                <w:rFonts w:ascii="宋体" w:hAnsi="宋体"/>
                <w:b/>
                <w:color w:val="auto"/>
                <w:kern w:val="0"/>
                <w:highlight w:val="none"/>
              </w:rPr>
            </w:pPr>
            <w:bookmarkStart w:id="601" w:name="_Toc509218776"/>
            <w:r>
              <w:rPr>
                <w:rFonts w:ascii="宋体" w:hAnsi="宋体"/>
                <w:b/>
                <w:color w:val="auto"/>
                <w:kern w:val="0"/>
                <w:highlight w:val="none"/>
              </w:rPr>
              <w:t>条款号</w:t>
            </w:r>
          </w:p>
        </w:tc>
        <w:tc>
          <w:tcPr>
            <w:tcW w:w="2559" w:type="dxa"/>
            <w:gridSpan w:val="3"/>
            <w:vAlign w:val="center"/>
          </w:tcPr>
          <w:p w14:paraId="0F90D8C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073CF4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E9DC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60838F7">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5679241E">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vAlign w:val="center"/>
          </w:tcPr>
          <w:p w14:paraId="765E3C22">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w:t>
            </w:r>
            <w:r>
              <w:rPr>
                <w:color w:val="auto"/>
                <w:highlight w:val="none"/>
                <w:u w:val="single"/>
              </w:rPr>
              <w:t>投票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原则排序。</w:t>
            </w:r>
          </w:p>
        </w:tc>
      </w:tr>
      <w:tr w14:paraId="0F0C2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restart"/>
            <w:vAlign w:val="center"/>
          </w:tcPr>
          <w:p w14:paraId="76F6F302">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5E2C31C">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5781D89A">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0672905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1A2C9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4299CB4">
            <w:pPr>
              <w:spacing w:line="400" w:lineRule="exact"/>
              <w:rPr>
                <w:rFonts w:ascii="宋体" w:hAnsi="宋体"/>
                <w:color w:val="auto"/>
                <w:highlight w:val="none"/>
              </w:rPr>
            </w:pPr>
          </w:p>
        </w:tc>
        <w:tc>
          <w:tcPr>
            <w:tcW w:w="567" w:type="dxa"/>
            <w:vMerge w:val="continue"/>
          </w:tcPr>
          <w:p w14:paraId="3E98C69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3C13F3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CBC0040">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8797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499853DC">
            <w:pPr>
              <w:spacing w:line="400" w:lineRule="exact"/>
              <w:rPr>
                <w:rFonts w:ascii="宋体" w:hAnsi="宋体"/>
                <w:color w:val="auto"/>
                <w:highlight w:val="none"/>
              </w:rPr>
            </w:pPr>
          </w:p>
        </w:tc>
        <w:tc>
          <w:tcPr>
            <w:tcW w:w="567" w:type="dxa"/>
            <w:vMerge w:val="continue"/>
          </w:tcPr>
          <w:p w14:paraId="52810B1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56C298C">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3558569B">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3910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0224FEF1">
            <w:pPr>
              <w:spacing w:line="400" w:lineRule="exact"/>
              <w:rPr>
                <w:rFonts w:ascii="宋体" w:hAnsi="宋体"/>
                <w:color w:val="auto"/>
                <w:highlight w:val="none"/>
              </w:rPr>
            </w:pPr>
          </w:p>
        </w:tc>
        <w:tc>
          <w:tcPr>
            <w:tcW w:w="567" w:type="dxa"/>
            <w:vMerge w:val="continue"/>
          </w:tcPr>
          <w:p w14:paraId="4B0EEF2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2D3EF669">
            <w:pPr>
              <w:spacing w:line="400" w:lineRule="exact"/>
              <w:jc w:val="left"/>
              <w:rPr>
                <w:rFonts w:ascii="宋体" w:hAnsi="宋体"/>
                <w:color w:val="auto"/>
                <w:szCs w:val="21"/>
                <w:highlight w:val="none"/>
              </w:rPr>
            </w:pPr>
            <w:r>
              <w:rPr>
                <w:color w:val="auto"/>
                <w:spacing w:val="-1"/>
                <w:highlight w:val="none"/>
              </w:rPr>
              <w:t>项目负责人</w:t>
            </w:r>
            <w:r>
              <w:rPr>
                <w:rFonts w:ascii="宋体" w:hAnsi="宋体"/>
                <w:color w:val="auto"/>
                <w:kern w:val="0"/>
                <w:highlight w:val="none"/>
              </w:rPr>
              <w:t>资格</w:t>
            </w:r>
            <w:r>
              <w:rPr>
                <w:rFonts w:hint="eastAsia" w:ascii="宋体" w:hAnsi="宋体"/>
                <w:color w:val="auto"/>
                <w:kern w:val="0"/>
                <w:highlight w:val="none"/>
              </w:rPr>
              <w:t>要求</w:t>
            </w:r>
          </w:p>
        </w:tc>
        <w:tc>
          <w:tcPr>
            <w:tcW w:w="5493" w:type="dxa"/>
            <w:vAlign w:val="center"/>
          </w:tcPr>
          <w:p w14:paraId="4C3B335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1108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2B8DB0C">
            <w:pPr>
              <w:spacing w:line="400" w:lineRule="exact"/>
              <w:rPr>
                <w:rFonts w:ascii="宋体" w:hAnsi="宋体"/>
                <w:color w:val="auto"/>
                <w:highlight w:val="none"/>
              </w:rPr>
            </w:pPr>
          </w:p>
        </w:tc>
        <w:tc>
          <w:tcPr>
            <w:tcW w:w="567" w:type="dxa"/>
            <w:vMerge w:val="continue"/>
          </w:tcPr>
          <w:p w14:paraId="3803655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5C0E59D">
            <w:pPr>
              <w:spacing w:line="400" w:lineRule="exac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6C6A3D4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78C7A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CC580FE">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0471788">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0256244A">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70CEDA3F">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1906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B027DE">
            <w:pPr>
              <w:spacing w:line="400" w:lineRule="exact"/>
              <w:rPr>
                <w:rFonts w:ascii="宋体" w:hAnsi="宋体"/>
                <w:color w:val="auto"/>
                <w:highlight w:val="none"/>
              </w:rPr>
            </w:pPr>
          </w:p>
        </w:tc>
        <w:tc>
          <w:tcPr>
            <w:tcW w:w="567" w:type="dxa"/>
            <w:vMerge w:val="continue"/>
          </w:tcPr>
          <w:p w14:paraId="426F54D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F8FC880">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vAlign w:val="center"/>
          </w:tcPr>
          <w:p w14:paraId="65449855">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4B707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06541A">
            <w:pPr>
              <w:spacing w:line="400" w:lineRule="exact"/>
              <w:rPr>
                <w:rFonts w:ascii="宋体" w:hAnsi="宋体"/>
                <w:color w:val="auto"/>
                <w:highlight w:val="none"/>
              </w:rPr>
            </w:pPr>
          </w:p>
        </w:tc>
        <w:tc>
          <w:tcPr>
            <w:tcW w:w="567" w:type="dxa"/>
            <w:vMerge w:val="continue"/>
          </w:tcPr>
          <w:p w14:paraId="3AE3F31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F82BC92">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35E3B885">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4BB48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5D0816">
            <w:pPr>
              <w:spacing w:line="400" w:lineRule="exact"/>
              <w:rPr>
                <w:rFonts w:ascii="宋体" w:hAnsi="宋体"/>
                <w:color w:val="auto"/>
                <w:highlight w:val="none"/>
              </w:rPr>
            </w:pPr>
          </w:p>
        </w:tc>
        <w:tc>
          <w:tcPr>
            <w:tcW w:w="567" w:type="dxa"/>
            <w:vMerge w:val="continue"/>
          </w:tcPr>
          <w:p w14:paraId="6D7B989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DD44D08">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35ABD88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5412FD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4B19C7">
            <w:pPr>
              <w:spacing w:line="400" w:lineRule="exact"/>
              <w:rPr>
                <w:rFonts w:ascii="宋体" w:hAnsi="宋体"/>
                <w:color w:val="auto"/>
                <w:highlight w:val="none"/>
              </w:rPr>
            </w:pPr>
          </w:p>
        </w:tc>
        <w:tc>
          <w:tcPr>
            <w:tcW w:w="567" w:type="dxa"/>
            <w:vMerge w:val="continue"/>
          </w:tcPr>
          <w:p w14:paraId="62AC464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5B121DC">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vAlign w:val="center"/>
          </w:tcPr>
          <w:p w14:paraId="5BB3B9A3">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786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6BE2FA">
            <w:pPr>
              <w:spacing w:line="400" w:lineRule="exact"/>
              <w:rPr>
                <w:rFonts w:ascii="宋体" w:hAnsi="宋体"/>
                <w:color w:val="auto"/>
                <w:highlight w:val="none"/>
              </w:rPr>
            </w:pPr>
          </w:p>
        </w:tc>
        <w:tc>
          <w:tcPr>
            <w:tcW w:w="567" w:type="dxa"/>
            <w:vMerge w:val="continue"/>
          </w:tcPr>
          <w:p w14:paraId="4EAA183D">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8F2A93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664B97C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58853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DC9363">
            <w:pPr>
              <w:spacing w:line="400" w:lineRule="exact"/>
              <w:rPr>
                <w:rFonts w:ascii="宋体" w:hAnsi="宋体"/>
                <w:color w:val="auto"/>
                <w:highlight w:val="none"/>
              </w:rPr>
            </w:pPr>
          </w:p>
        </w:tc>
        <w:tc>
          <w:tcPr>
            <w:tcW w:w="567" w:type="dxa"/>
            <w:vMerge w:val="continue"/>
          </w:tcPr>
          <w:p w14:paraId="5F6D56F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425ADAA">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75DE5AA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7AA85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D5300A3">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1098F9B2">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B27B99E">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493" w:type="dxa"/>
            <w:vAlign w:val="center"/>
          </w:tcPr>
          <w:p w14:paraId="4485698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005A9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F94B02E">
            <w:pPr>
              <w:spacing w:line="400" w:lineRule="exact"/>
              <w:jc w:val="center"/>
              <w:rPr>
                <w:rFonts w:ascii="宋体" w:hAnsi="宋体"/>
                <w:color w:val="auto"/>
                <w:kern w:val="0"/>
                <w:highlight w:val="none"/>
              </w:rPr>
            </w:pPr>
          </w:p>
        </w:tc>
        <w:tc>
          <w:tcPr>
            <w:tcW w:w="567" w:type="dxa"/>
            <w:vMerge w:val="continue"/>
            <w:textDirection w:val="tbRlV"/>
            <w:vAlign w:val="center"/>
          </w:tcPr>
          <w:p w14:paraId="7245AD4E">
            <w:pPr>
              <w:spacing w:line="400" w:lineRule="exact"/>
              <w:jc w:val="center"/>
              <w:rPr>
                <w:rFonts w:ascii="宋体" w:hAnsi="宋体"/>
                <w:color w:val="auto"/>
                <w:kern w:val="0"/>
                <w:highlight w:val="none"/>
              </w:rPr>
            </w:pPr>
          </w:p>
        </w:tc>
        <w:tc>
          <w:tcPr>
            <w:tcW w:w="2559" w:type="dxa"/>
            <w:gridSpan w:val="3"/>
            <w:vAlign w:val="center"/>
          </w:tcPr>
          <w:p w14:paraId="49050473">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1EA29F0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5CDD3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A9CA1E">
            <w:pPr>
              <w:spacing w:line="400" w:lineRule="exact"/>
              <w:jc w:val="center"/>
              <w:rPr>
                <w:rFonts w:ascii="宋体" w:hAnsi="宋体"/>
                <w:color w:val="auto"/>
                <w:highlight w:val="none"/>
              </w:rPr>
            </w:pPr>
          </w:p>
        </w:tc>
        <w:tc>
          <w:tcPr>
            <w:tcW w:w="567" w:type="dxa"/>
            <w:vMerge w:val="continue"/>
          </w:tcPr>
          <w:p w14:paraId="3A8A20D1">
            <w:pPr>
              <w:spacing w:line="400" w:lineRule="exact"/>
              <w:jc w:val="center"/>
              <w:rPr>
                <w:rFonts w:ascii="宋体" w:hAnsi="宋体"/>
                <w:color w:val="auto"/>
                <w:highlight w:val="none"/>
              </w:rPr>
            </w:pPr>
          </w:p>
        </w:tc>
        <w:tc>
          <w:tcPr>
            <w:tcW w:w="2559" w:type="dxa"/>
            <w:gridSpan w:val="3"/>
            <w:vAlign w:val="center"/>
          </w:tcPr>
          <w:p w14:paraId="26D6F378">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vAlign w:val="center"/>
          </w:tcPr>
          <w:p w14:paraId="4E989A1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403DA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74CB39">
            <w:pPr>
              <w:spacing w:line="400" w:lineRule="exact"/>
              <w:jc w:val="center"/>
              <w:rPr>
                <w:rFonts w:ascii="宋体" w:hAnsi="宋体"/>
                <w:color w:val="auto"/>
                <w:highlight w:val="none"/>
              </w:rPr>
            </w:pPr>
          </w:p>
        </w:tc>
        <w:tc>
          <w:tcPr>
            <w:tcW w:w="567" w:type="dxa"/>
            <w:vMerge w:val="continue"/>
          </w:tcPr>
          <w:p w14:paraId="3070F75C">
            <w:pPr>
              <w:spacing w:line="400" w:lineRule="exact"/>
              <w:jc w:val="center"/>
              <w:rPr>
                <w:rFonts w:ascii="宋体" w:hAnsi="宋体"/>
                <w:color w:val="auto"/>
                <w:highlight w:val="none"/>
              </w:rPr>
            </w:pPr>
          </w:p>
        </w:tc>
        <w:tc>
          <w:tcPr>
            <w:tcW w:w="2559" w:type="dxa"/>
            <w:gridSpan w:val="3"/>
            <w:vAlign w:val="center"/>
          </w:tcPr>
          <w:p w14:paraId="0DA283B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vAlign w:val="center"/>
          </w:tcPr>
          <w:p w14:paraId="1696F82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0E05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6B6453">
            <w:pPr>
              <w:spacing w:line="400" w:lineRule="exact"/>
              <w:jc w:val="center"/>
              <w:rPr>
                <w:rFonts w:ascii="宋体" w:hAnsi="宋体"/>
                <w:color w:val="auto"/>
                <w:highlight w:val="none"/>
              </w:rPr>
            </w:pPr>
          </w:p>
        </w:tc>
        <w:tc>
          <w:tcPr>
            <w:tcW w:w="567" w:type="dxa"/>
            <w:vMerge w:val="continue"/>
          </w:tcPr>
          <w:p w14:paraId="34796E28">
            <w:pPr>
              <w:spacing w:line="400" w:lineRule="exact"/>
              <w:jc w:val="center"/>
              <w:rPr>
                <w:rFonts w:ascii="宋体" w:hAnsi="宋体"/>
                <w:color w:val="auto"/>
                <w:highlight w:val="none"/>
              </w:rPr>
            </w:pPr>
          </w:p>
        </w:tc>
        <w:tc>
          <w:tcPr>
            <w:tcW w:w="2559" w:type="dxa"/>
            <w:gridSpan w:val="3"/>
            <w:vAlign w:val="center"/>
          </w:tcPr>
          <w:p w14:paraId="280EE3C5">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vAlign w:val="center"/>
          </w:tcPr>
          <w:p w14:paraId="630819F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0F514E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4F478E">
            <w:pPr>
              <w:spacing w:line="400" w:lineRule="exact"/>
              <w:jc w:val="center"/>
              <w:rPr>
                <w:rFonts w:ascii="宋体" w:hAnsi="宋体"/>
                <w:color w:val="auto"/>
                <w:highlight w:val="none"/>
              </w:rPr>
            </w:pPr>
          </w:p>
        </w:tc>
        <w:tc>
          <w:tcPr>
            <w:tcW w:w="567" w:type="dxa"/>
            <w:vMerge w:val="continue"/>
          </w:tcPr>
          <w:p w14:paraId="4ACBDB05">
            <w:pPr>
              <w:spacing w:line="400" w:lineRule="exact"/>
              <w:jc w:val="center"/>
              <w:rPr>
                <w:rFonts w:ascii="宋体" w:hAnsi="宋体"/>
                <w:color w:val="auto"/>
                <w:highlight w:val="none"/>
              </w:rPr>
            </w:pPr>
          </w:p>
        </w:tc>
        <w:tc>
          <w:tcPr>
            <w:tcW w:w="2559" w:type="dxa"/>
            <w:gridSpan w:val="3"/>
            <w:vAlign w:val="center"/>
          </w:tcPr>
          <w:p w14:paraId="11844500">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433956C0">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76704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E085E5">
            <w:pPr>
              <w:spacing w:line="400" w:lineRule="exact"/>
              <w:jc w:val="center"/>
              <w:rPr>
                <w:rFonts w:ascii="宋体" w:hAnsi="宋体"/>
                <w:color w:val="auto"/>
                <w:highlight w:val="none"/>
              </w:rPr>
            </w:pPr>
          </w:p>
        </w:tc>
        <w:tc>
          <w:tcPr>
            <w:tcW w:w="567" w:type="dxa"/>
            <w:vMerge w:val="continue"/>
          </w:tcPr>
          <w:p w14:paraId="063EA5DA">
            <w:pPr>
              <w:spacing w:line="400" w:lineRule="exact"/>
              <w:jc w:val="center"/>
              <w:rPr>
                <w:rFonts w:ascii="宋体" w:hAnsi="宋体"/>
                <w:color w:val="auto"/>
                <w:highlight w:val="none"/>
              </w:rPr>
            </w:pPr>
          </w:p>
        </w:tc>
        <w:tc>
          <w:tcPr>
            <w:tcW w:w="2559" w:type="dxa"/>
            <w:gridSpan w:val="3"/>
            <w:vAlign w:val="center"/>
          </w:tcPr>
          <w:p w14:paraId="32E3677F">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10D5F78E">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646B0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229709">
            <w:pPr>
              <w:spacing w:line="400" w:lineRule="exact"/>
              <w:rPr>
                <w:rFonts w:ascii="宋体" w:hAnsi="宋体"/>
                <w:color w:val="auto"/>
                <w:highlight w:val="none"/>
              </w:rPr>
            </w:pPr>
          </w:p>
        </w:tc>
        <w:tc>
          <w:tcPr>
            <w:tcW w:w="567" w:type="dxa"/>
            <w:vMerge w:val="continue"/>
          </w:tcPr>
          <w:p w14:paraId="701F6145">
            <w:pPr>
              <w:spacing w:line="400" w:lineRule="exact"/>
              <w:rPr>
                <w:rFonts w:ascii="宋体" w:hAnsi="宋体"/>
                <w:color w:val="auto"/>
                <w:highlight w:val="none"/>
              </w:rPr>
            </w:pPr>
          </w:p>
        </w:tc>
        <w:tc>
          <w:tcPr>
            <w:tcW w:w="2559" w:type="dxa"/>
            <w:gridSpan w:val="3"/>
            <w:vAlign w:val="center"/>
          </w:tcPr>
          <w:p w14:paraId="1F9B6C8E">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493" w:type="dxa"/>
            <w:vAlign w:val="center"/>
          </w:tcPr>
          <w:p w14:paraId="0680C06E">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7138EF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C47830">
            <w:pPr>
              <w:spacing w:line="400" w:lineRule="exact"/>
              <w:rPr>
                <w:rFonts w:ascii="宋体" w:hAnsi="宋体"/>
                <w:color w:val="auto"/>
                <w:highlight w:val="none"/>
              </w:rPr>
            </w:pPr>
          </w:p>
        </w:tc>
        <w:tc>
          <w:tcPr>
            <w:tcW w:w="567" w:type="dxa"/>
            <w:vMerge w:val="continue"/>
          </w:tcPr>
          <w:p w14:paraId="0819B480">
            <w:pPr>
              <w:spacing w:line="400" w:lineRule="exact"/>
              <w:rPr>
                <w:rFonts w:ascii="宋体" w:hAnsi="宋体"/>
                <w:color w:val="auto"/>
                <w:highlight w:val="none"/>
              </w:rPr>
            </w:pPr>
          </w:p>
        </w:tc>
        <w:tc>
          <w:tcPr>
            <w:tcW w:w="2559" w:type="dxa"/>
            <w:gridSpan w:val="3"/>
            <w:vAlign w:val="center"/>
          </w:tcPr>
          <w:p w14:paraId="0DA189D3">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0A87DF9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0D04C9D4">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27CCDCFE">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8119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AF72730">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5231E3E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2341FF26">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rPr>
              <w:t>70</w:t>
            </w:r>
            <w:r>
              <w:rPr>
                <w:rFonts w:ascii="宋体" w:hAnsi="宋体"/>
                <w:color w:val="auto"/>
                <w:kern w:val="0"/>
                <w:highlight w:val="none"/>
              </w:rPr>
              <w:t>分</w:t>
            </w:r>
            <w:r>
              <w:rPr>
                <w:rFonts w:hint="eastAsia" w:ascii="宋体" w:hAnsi="宋体"/>
                <w:color w:val="auto"/>
                <w:kern w:val="0"/>
                <w:highlight w:val="none"/>
              </w:rPr>
              <w:t>；</w:t>
            </w:r>
          </w:p>
          <w:p w14:paraId="4C278290">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rPr>
              <w:t>30</w:t>
            </w:r>
            <w:r>
              <w:rPr>
                <w:rFonts w:hint="eastAsia" w:ascii="宋体" w:hAnsi="宋体"/>
                <w:color w:val="auto"/>
                <w:kern w:val="0"/>
                <w:highlight w:val="none"/>
              </w:rPr>
              <w:t>分。</w:t>
            </w:r>
          </w:p>
        </w:tc>
      </w:tr>
      <w:tr w14:paraId="367B7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0D5B8ED5">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5B28F156">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188BBBB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F5B447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13AB3E6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5431CF2D">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4D87DB4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3A95C44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357B456F">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493" w:type="dxa"/>
            <w:vAlign w:val="center"/>
          </w:tcPr>
          <w:p w14:paraId="6EB0E703">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须符合第二章竞选人须知前附表第3.7.5项技术部分的装订要求，否则其技术方案为0分，不再对技术方案的其他评分标准进行评审。</w:t>
            </w:r>
          </w:p>
        </w:tc>
      </w:tr>
      <w:tr w14:paraId="3B5CF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369EF44">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D6150D7">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7EDBF12C">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4F214D43">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详细的检测试验方案</w:t>
            </w:r>
          </w:p>
        </w:tc>
        <w:tc>
          <w:tcPr>
            <w:tcW w:w="5493" w:type="dxa"/>
            <w:vAlign w:val="center"/>
          </w:tcPr>
          <w:p w14:paraId="04F684C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对项目认识深刻、表述全面准确，检测试验方案科学、系统、安全、经济，可操作性强，保障措施得力，对关键技术、工艺把握准确，应用到位，阐释清晰；</w:t>
            </w:r>
          </w:p>
        </w:tc>
      </w:tr>
      <w:tr w14:paraId="6BEEA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68C455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C4C8074">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556588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649A1A1">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项目重点、难点分析与解决措施</w:t>
            </w:r>
          </w:p>
        </w:tc>
        <w:tc>
          <w:tcPr>
            <w:tcW w:w="5493" w:type="dxa"/>
          </w:tcPr>
          <w:p w14:paraId="36002DD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对项目重点、难点认识全面，论述完整清晰，解决措施符 合实际、规范，计划合理，综合措施科学；</w:t>
            </w:r>
          </w:p>
        </w:tc>
      </w:tr>
      <w:tr w14:paraId="1A155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D2DF0C">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956A94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432B701">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D68B20C">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检测管理计划与措施</w:t>
            </w:r>
          </w:p>
        </w:tc>
        <w:tc>
          <w:tcPr>
            <w:tcW w:w="5493" w:type="dxa"/>
          </w:tcPr>
          <w:p w14:paraId="180173A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检测管理计划及 管理措施得当，科学；</w:t>
            </w:r>
          </w:p>
        </w:tc>
      </w:tr>
      <w:tr w14:paraId="6A52B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ACE1F7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995728B">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4F0FA79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108C6A0">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保证措施</w:t>
            </w:r>
          </w:p>
        </w:tc>
        <w:tc>
          <w:tcPr>
            <w:tcW w:w="5493" w:type="dxa"/>
          </w:tcPr>
          <w:p w14:paraId="60F4B8B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制定针对本项目的质量、检测周期的保证措施合理、可行，可操作性强；</w:t>
            </w:r>
          </w:p>
        </w:tc>
      </w:tr>
      <w:tr w14:paraId="52EB2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DC0B000">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1A358E9A">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74D1453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0F1C1B9">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投入方案</w:t>
            </w:r>
          </w:p>
        </w:tc>
        <w:tc>
          <w:tcPr>
            <w:tcW w:w="5493" w:type="dxa"/>
          </w:tcPr>
          <w:p w14:paraId="56ADC76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10 </w:t>
            </w:r>
            <w:r>
              <w:rPr>
                <w:rFonts w:hint="eastAsia" w:ascii="宋体" w:hAnsi="宋体" w:cs="宋体"/>
                <w:color w:val="auto"/>
                <w:kern w:val="0"/>
                <w:highlight w:val="none"/>
              </w:rPr>
              <w:t xml:space="preserve">分  编制要点： </w:t>
            </w:r>
            <w:r>
              <w:rPr>
                <w:rFonts w:hint="eastAsia" w:ascii="宋体" w:hAnsi="宋体" w:cs="宋体"/>
                <w:color w:val="auto"/>
                <w:kern w:val="0"/>
                <w:highlight w:val="none"/>
                <w:u w:val="single"/>
              </w:rPr>
              <w:t>投标人需在方案中描述本项目检测试验所需配备的 设备类型、型号、数量、质量、先进性等内容。投 入的检测试验机械及设备先进， 投入计划与进度计划协调，调配计划合理，保证措施具体；</w:t>
            </w:r>
          </w:p>
        </w:tc>
      </w:tr>
      <w:tr w14:paraId="21539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47B4D33">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6BC5E178">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0EA41472">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493" w:type="dxa"/>
          </w:tcPr>
          <w:p w14:paraId="123DB687">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，即为本项目的竞选总报价的评标基准价。</w:t>
            </w:r>
          </w:p>
          <w:p w14:paraId="4204E67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0FFA1DF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5F320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44EC8C6">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26169096">
            <w:pPr>
              <w:spacing w:line="400" w:lineRule="exact"/>
              <w:jc w:val="center"/>
              <w:rPr>
                <w:rFonts w:ascii="宋体" w:hAnsi="宋体"/>
                <w:color w:val="auto"/>
                <w:kern w:val="0"/>
                <w:highlight w:val="none"/>
              </w:rPr>
            </w:pPr>
          </w:p>
        </w:tc>
        <w:tc>
          <w:tcPr>
            <w:tcW w:w="3144" w:type="dxa"/>
            <w:gridSpan w:val="5"/>
            <w:vMerge w:val="restart"/>
            <w:vAlign w:val="center"/>
          </w:tcPr>
          <w:p w14:paraId="4DA9B98E">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03CA26D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55DF090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1805DBB5">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3E9FA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3BBAE2CC">
            <w:pPr>
              <w:spacing w:line="400" w:lineRule="exact"/>
              <w:jc w:val="center"/>
              <w:rPr>
                <w:rFonts w:ascii="宋体" w:hAnsi="宋体"/>
                <w:color w:val="auto"/>
                <w:kern w:val="0"/>
                <w:highlight w:val="none"/>
              </w:rPr>
            </w:pPr>
          </w:p>
        </w:tc>
        <w:tc>
          <w:tcPr>
            <w:tcW w:w="3144" w:type="dxa"/>
            <w:gridSpan w:val="5"/>
            <w:vMerge w:val="continue"/>
            <w:vAlign w:val="center"/>
          </w:tcPr>
          <w:p w14:paraId="7425A1AA">
            <w:pPr>
              <w:spacing w:line="400" w:lineRule="exact"/>
              <w:jc w:val="center"/>
              <w:rPr>
                <w:rFonts w:ascii="宋体" w:hAnsi="宋体"/>
                <w:color w:val="auto"/>
                <w:kern w:val="0"/>
                <w:highlight w:val="none"/>
              </w:rPr>
            </w:pPr>
          </w:p>
        </w:tc>
        <w:tc>
          <w:tcPr>
            <w:tcW w:w="5493" w:type="dxa"/>
            <w:vAlign w:val="center"/>
          </w:tcPr>
          <w:p w14:paraId="77C8CCFA">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19A4F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1296B416">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55B82147">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648572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507100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761132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7BBAC7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48505F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05DA1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954F768">
            <w:pPr>
              <w:spacing w:line="400" w:lineRule="exact"/>
              <w:jc w:val="center"/>
              <w:rPr>
                <w:rFonts w:ascii="宋体" w:hAnsi="宋体"/>
                <w:color w:val="auto"/>
                <w:highlight w:val="none"/>
              </w:rPr>
            </w:pPr>
            <w:r>
              <w:rPr>
                <w:rFonts w:ascii="宋体" w:hAnsi="宋体"/>
                <w:color w:val="auto"/>
                <w:highlight w:val="none"/>
              </w:rPr>
              <w:t>3.2.1</w:t>
            </w:r>
          </w:p>
          <w:p w14:paraId="5C78A3AF">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1D86F808">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991" w:type="dxa"/>
            <w:gridSpan w:val="2"/>
            <w:tcBorders>
              <w:bottom w:val="single" w:color="auto" w:sz="4" w:space="0"/>
            </w:tcBorders>
            <w:vAlign w:val="center"/>
          </w:tcPr>
          <w:p w14:paraId="766EFA34">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094F4D0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不符合第二章竞选人须知前附表第3.7.5项技术部分装订要求的，技术方案得0分。</w:t>
            </w:r>
          </w:p>
        </w:tc>
      </w:tr>
      <w:tr w14:paraId="22E0D4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04063BE8">
            <w:pPr>
              <w:spacing w:line="400" w:lineRule="exact"/>
              <w:jc w:val="center"/>
              <w:rPr>
                <w:rFonts w:ascii="宋体" w:hAnsi="宋体"/>
                <w:color w:val="auto"/>
                <w:highlight w:val="none"/>
              </w:rPr>
            </w:pPr>
          </w:p>
        </w:tc>
        <w:tc>
          <w:tcPr>
            <w:tcW w:w="1135" w:type="dxa"/>
            <w:gridSpan w:val="2"/>
            <w:vMerge w:val="continue"/>
            <w:vAlign w:val="center"/>
          </w:tcPr>
          <w:p w14:paraId="77B755C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2C3080C">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详细的检测试验方案</w:t>
            </w:r>
          </w:p>
        </w:tc>
        <w:tc>
          <w:tcPr>
            <w:tcW w:w="5493" w:type="dxa"/>
            <w:vMerge w:val="restart"/>
            <w:tcBorders>
              <w:top w:val="single" w:color="auto" w:sz="4" w:space="0"/>
            </w:tcBorders>
            <w:vAlign w:val="center"/>
          </w:tcPr>
          <w:p w14:paraId="38B6F7C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212543C5">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48A1FF84">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174B1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734B0E8">
            <w:pPr>
              <w:spacing w:line="400" w:lineRule="exact"/>
              <w:jc w:val="center"/>
              <w:rPr>
                <w:rFonts w:ascii="宋体" w:hAnsi="宋体"/>
                <w:color w:val="auto"/>
                <w:highlight w:val="none"/>
              </w:rPr>
            </w:pPr>
          </w:p>
        </w:tc>
        <w:tc>
          <w:tcPr>
            <w:tcW w:w="1135" w:type="dxa"/>
            <w:gridSpan w:val="2"/>
            <w:vMerge w:val="continue"/>
            <w:vAlign w:val="center"/>
          </w:tcPr>
          <w:p w14:paraId="026492C9">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749CCD67">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项目重点、难点分析与解决措施</w:t>
            </w:r>
          </w:p>
        </w:tc>
        <w:tc>
          <w:tcPr>
            <w:tcW w:w="5493" w:type="dxa"/>
            <w:vMerge w:val="continue"/>
            <w:vAlign w:val="center"/>
          </w:tcPr>
          <w:p w14:paraId="15368070">
            <w:pPr>
              <w:autoSpaceDE w:val="0"/>
              <w:autoSpaceDN w:val="0"/>
              <w:adjustRightInd w:val="0"/>
              <w:snapToGrid w:val="0"/>
              <w:spacing w:line="400" w:lineRule="exact"/>
              <w:ind w:firstLine="420" w:firstLineChars="200"/>
              <w:rPr>
                <w:rFonts w:ascii="宋体" w:hAnsi="宋体"/>
                <w:color w:val="auto"/>
                <w:szCs w:val="21"/>
                <w:highlight w:val="none"/>
              </w:rPr>
            </w:pPr>
          </w:p>
        </w:tc>
      </w:tr>
      <w:tr w14:paraId="067CB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EEA169D">
            <w:pPr>
              <w:spacing w:line="400" w:lineRule="exact"/>
              <w:jc w:val="center"/>
              <w:rPr>
                <w:rFonts w:ascii="宋体" w:hAnsi="宋体"/>
                <w:color w:val="auto"/>
                <w:highlight w:val="none"/>
              </w:rPr>
            </w:pPr>
          </w:p>
        </w:tc>
        <w:tc>
          <w:tcPr>
            <w:tcW w:w="1135" w:type="dxa"/>
            <w:gridSpan w:val="2"/>
            <w:vMerge w:val="continue"/>
            <w:vAlign w:val="center"/>
          </w:tcPr>
          <w:p w14:paraId="2BBEE58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AAE0889">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检测管理计划与措施</w:t>
            </w:r>
          </w:p>
        </w:tc>
        <w:tc>
          <w:tcPr>
            <w:tcW w:w="5493" w:type="dxa"/>
            <w:vMerge w:val="continue"/>
            <w:vAlign w:val="center"/>
          </w:tcPr>
          <w:p w14:paraId="5600E634">
            <w:pPr>
              <w:autoSpaceDE w:val="0"/>
              <w:autoSpaceDN w:val="0"/>
              <w:adjustRightInd w:val="0"/>
              <w:snapToGrid w:val="0"/>
              <w:spacing w:line="400" w:lineRule="exact"/>
              <w:ind w:firstLine="420" w:firstLineChars="200"/>
              <w:rPr>
                <w:rFonts w:ascii="宋体" w:hAnsi="宋体"/>
                <w:color w:val="auto"/>
                <w:szCs w:val="21"/>
                <w:highlight w:val="none"/>
              </w:rPr>
            </w:pPr>
          </w:p>
        </w:tc>
      </w:tr>
      <w:tr w14:paraId="3B6919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E1559B7">
            <w:pPr>
              <w:spacing w:line="400" w:lineRule="exact"/>
              <w:jc w:val="center"/>
              <w:rPr>
                <w:rFonts w:ascii="宋体" w:hAnsi="宋体"/>
                <w:color w:val="auto"/>
                <w:highlight w:val="none"/>
              </w:rPr>
            </w:pPr>
          </w:p>
        </w:tc>
        <w:tc>
          <w:tcPr>
            <w:tcW w:w="1135" w:type="dxa"/>
            <w:gridSpan w:val="2"/>
            <w:vMerge w:val="continue"/>
            <w:vAlign w:val="center"/>
          </w:tcPr>
          <w:p w14:paraId="6C578F1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DBBC855">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保证措施</w:t>
            </w:r>
          </w:p>
        </w:tc>
        <w:tc>
          <w:tcPr>
            <w:tcW w:w="5493" w:type="dxa"/>
            <w:vMerge w:val="continue"/>
            <w:vAlign w:val="center"/>
          </w:tcPr>
          <w:p w14:paraId="3E345C82">
            <w:pPr>
              <w:autoSpaceDE w:val="0"/>
              <w:autoSpaceDN w:val="0"/>
              <w:adjustRightInd w:val="0"/>
              <w:snapToGrid w:val="0"/>
              <w:spacing w:line="400" w:lineRule="exact"/>
              <w:ind w:firstLine="420" w:firstLineChars="200"/>
              <w:rPr>
                <w:rFonts w:ascii="宋体" w:hAnsi="宋体"/>
                <w:color w:val="auto"/>
                <w:szCs w:val="21"/>
                <w:highlight w:val="none"/>
              </w:rPr>
            </w:pPr>
          </w:p>
        </w:tc>
      </w:tr>
      <w:tr w14:paraId="6CAE8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B272C69">
            <w:pPr>
              <w:spacing w:line="400" w:lineRule="exact"/>
              <w:jc w:val="center"/>
              <w:rPr>
                <w:rFonts w:ascii="宋体" w:hAnsi="宋体"/>
                <w:color w:val="auto"/>
                <w:highlight w:val="none"/>
              </w:rPr>
            </w:pPr>
          </w:p>
        </w:tc>
        <w:tc>
          <w:tcPr>
            <w:tcW w:w="1135" w:type="dxa"/>
            <w:gridSpan w:val="2"/>
            <w:vMerge w:val="continue"/>
            <w:vAlign w:val="center"/>
          </w:tcPr>
          <w:p w14:paraId="32F1A3E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3E855F6A">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投入方案</w:t>
            </w:r>
          </w:p>
        </w:tc>
        <w:tc>
          <w:tcPr>
            <w:tcW w:w="5493" w:type="dxa"/>
            <w:vMerge w:val="continue"/>
            <w:vAlign w:val="center"/>
          </w:tcPr>
          <w:p w14:paraId="0B6D03B4">
            <w:pPr>
              <w:autoSpaceDE w:val="0"/>
              <w:autoSpaceDN w:val="0"/>
              <w:adjustRightInd w:val="0"/>
              <w:snapToGrid w:val="0"/>
              <w:spacing w:line="400" w:lineRule="exact"/>
              <w:ind w:firstLine="420" w:firstLineChars="200"/>
              <w:rPr>
                <w:rFonts w:ascii="宋体" w:hAnsi="宋体"/>
                <w:color w:val="auto"/>
                <w:szCs w:val="21"/>
                <w:highlight w:val="none"/>
              </w:rPr>
            </w:pPr>
          </w:p>
        </w:tc>
      </w:tr>
      <w:tr w14:paraId="3852D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BE136D7">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4C67C2E0">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4F37AF5">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493" w:type="dxa"/>
            <w:vAlign w:val="center"/>
          </w:tcPr>
          <w:p w14:paraId="63D83A70">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rPr>
              <w:t>30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ascii="宋体" w:hAnsi="宋体"/>
                <w:color w:val="auto"/>
                <w:szCs w:val="21"/>
                <w:highlight w:val="none"/>
                <w:u w:val="single"/>
              </w:rPr>
              <w:t>　</w:t>
            </w:r>
            <w:r>
              <w:rPr>
                <w:rFonts w:hint="eastAsia" w:ascii="宋体" w:hAnsi="宋体"/>
                <w:color w:val="auto"/>
                <w:szCs w:val="21"/>
                <w:highlight w:val="none"/>
                <w:u w:val="single"/>
              </w:rPr>
              <w:t>0.5</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rPr>
              <w:t>0.25</w:t>
            </w:r>
            <w:r>
              <w:rPr>
                <w:rFonts w:ascii="宋体" w:hAnsi="宋体"/>
                <w:color w:val="auto"/>
                <w:szCs w:val="21"/>
                <w:highlight w:val="none"/>
                <w:u w:val="single"/>
              </w:rPr>
              <w:t>　</w:t>
            </w:r>
            <w:r>
              <w:rPr>
                <w:rFonts w:ascii="宋体" w:hAnsi="宋体"/>
                <w:color w:val="auto"/>
                <w:szCs w:val="21"/>
                <w:highlight w:val="none"/>
              </w:rPr>
              <w:t>分，</w:t>
            </w:r>
            <w:r>
              <w:rPr>
                <w:rFonts w:hint="eastAsia" w:ascii="宋体" w:hAnsi="宋体"/>
                <w:color w:val="auto"/>
                <w:szCs w:val="21"/>
                <w:highlight w:val="none"/>
              </w:rPr>
              <w:t>最多扣</w:t>
            </w:r>
            <w:r>
              <w:rPr>
                <w:rFonts w:hint="eastAsia" w:ascii="宋体" w:hAnsi="宋体"/>
                <w:color w:val="auto"/>
                <w:szCs w:val="21"/>
                <w:highlight w:val="none"/>
                <w:u w:val="single"/>
              </w:rPr>
              <w:t xml:space="preserve"> 5 </w:t>
            </w:r>
            <w:r>
              <w:rPr>
                <w:rFonts w:hint="eastAsia" w:ascii="宋体" w:hAnsi="宋体"/>
                <w:color w:val="auto"/>
                <w:szCs w:val="21"/>
                <w:highlight w:val="none"/>
              </w:rPr>
              <w:t>分</w:t>
            </w:r>
            <w:r>
              <w:rPr>
                <w:rFonts w:ascii="宋体" w:hAnsi="宋体"/>
                <w:color w:val="auto"/>
                <w:szCs w:val="21"/>
                <w:highlight w:val="none"/>
              </w:rPr>
              <w:t>。</w:t>
            </w:r>
          </w:p>
          <w:p w14:paraId="667B104C">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E356AA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45BDED4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4CA68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36CA133">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3076B9F9">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57B093E6">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76673C20">
      <w:pPr>
        <w:pStyle w:val="4"/>
        <w:spacing w:before="0" w:after="0" w:line="360" w:lineRule="auto"/>
        <w:rPr>
          <w:rFonts w:ascii="宋体" w:hAnsi="宋体"/>
          <w:b w:val="0"/>
          <w:snapToGrid w:val="0"/>
          <w:color w:val="auto"/>
          <w:highlight w:val="none"/>
        </w:rPr>
      </w:pPr>
    </w:p>
    <w:p w14:paraId="22090F24">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602" w:name="_Toc2957"/>
      <w:bookmarkStart w:id="603" w:name="_Toc57905897"/>
      <w:r>
        <w:rPr>
          <w:rFonts w:ascii="宋体" w:hAnsi="宋体"/>
          <w:b w:val="0"/>
          <w:snapToGrid w:val="0"/>
          <w:color w:val="auto"/>
          <w:highlight w:val="none"/>
        </w:rPr>
        <w:t>1.  评标方法</w:t>
      </w:r>
      <w:bookmarkEnd w:id="587"/>
      <w:bookmarkEnd w:id="588"/>
      <w:bookmarkEnd w:id="589"/>
      <w:bookmarkEnd w:id="590"/>
      <w:bookmarkEnd w:id="591"/>
      <w:bookmarkEnd w:id="592"/>
      <w:bookmarkEnd w:id="601"/>
      <w:bookmarkEnd w:id="602"/>
      <w:bookmarkEnd w:id="603"/>
    </w:p>
    <w:p w14:paraId="24623B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786982A4">
      <w:pPr>
        <w:pStyle w:val="4"/>
        <w:spacing w:before="0" w:after="0" w:line="360" w:lineRule="auto"/>
        <w:rPr>
          <w:rFonts w:ascii="宋体" w:hAnsi="宋体"/>
          <w:b w:val="0"/>
          <w:snapToGrid w:val="0"/>
          <w:color w:val="auto"/>
          <w:highlight w:val="none"/>
        </w:rPr>
      </w:pPr>
      <w:bookmarkStart w:id="604" w:name="_Toc287620752"/>
      <w:bookmarkStart w:id="605" w:name="_Toc57905898"/>
      <w:bookmarkStart w:id="606" w:name="_Toc287607813"/>
      <w:bookmarkStart w:id="607" w:name="_Toc200513199"/>
      <w:bookmarkStart w:id="608" w:name="_Toc277082619"/>
      <w:bookmarkStart w:id="609" w:name="_Toc509218777"/>
      <w:bookmarkStart w:id="610" w:name="_Toc224103385"/>
      <w:bookmarkStart w:id="611" w:name="_Toc28040"/>
      <w:bookmarkStart w:id="612" w:name="_Toc430530501"/>
      <w:r>
        <w:rPr>
          <w:rFonts w:ascii="宋体" w:hAnsi="宋体"/>
          <w:b w:val="0"/>
          <w:snapToGrid w:val="0"/>
          <w:color w:val="auto"/>
          <w:highlight w:val="none"/>
        </w:rPr>
        <w:t>2.  评审标准</w:t>
      </w:r>
      <w:bookmarkEnd w:id="604"/>
      <w:bookmarkEnd w:id="605"/>
      <w:bookmarkEnd w:id="606"/>
      <w:bookmarkEnd w:id="607"/>
      <w:bookmarkEnd w:id="608"/>
      <w:bookmarkEnd w:id="609"/>
      <w:bookmarkEnd w:id="610"/>
      <w:bookmarkEnd w:id="611"/>
      <w:bookmarkEnd w:id="612"/>
    </w:p>
    <w:p w14:paraId="220002A2">
      <w:pPr>
        <w:pStyle w:val="5"/>
        <w:snapToGrid w:val="0"/>
        <w:spacing w:before="0" w:after="0" w:line="360" w:lineRule="auto"/>
        <w:rPr>
          <w:rFonts w:ascii="宋体" w:hAnsi="宋体"/>
          <w:b w:val="0"/>
          <w:snapToGrid w:val="0"/>
          <w:color w:val="auto"/>
          <w:sz w:val="24"/>
          <w:szCs w:val="24"/>
          <w:highlight w:val="none"/>
        </w:rPr>
      </w:pPr>
      <w:bookmarkStart w:id="613" w:name="_Toc287620753"/>
      <w:bookmarkStart w:id="614" w:name="_Toc200513200"/>
      <w:bookmarkStart w:id="615" w:name="_Toc430530502"/>
      <w:bookmarkStart w:id="616" w:name="_Toc2588"/>
      <w:bookmarkStart w:id="617" w:name="_Toc509218778"/>
      <w:bookmarkStart w:id="618" w:name="_Toc57905899"/>
      <w:bookmarkStart w:id="619" w:name="_Toc277082620"/>
      <w:bookmarkStart w:id="620" w:name="_Toc287607814"/>
      <w:bookmarkStart w:id="621" w:name="_Toc224103386"/>
      <w:r>
        <w:rPr>
          <w:rFonts w:ascii="宋体" w:hAnsi="宋体"/>
          <w:b w:val="0"/>
          <w:snapToGrid w:val="0"/>
          <w:color w:val="auto"/>
          <w:sz w:val="24"/>
          <w:szCs w:val="24"/>
          <w:highlight w:val="none"/>
        </w:rPr>
        <w:t>2.1  初步评审标准</w:t>
      </w:r>
      <w:bookmarkEnd w:id="613"/>
      <w:bookmarkEnd w:id="614"/>
      <w:bookmarkEnd w:id="615"/>
      <w:bookmarkEnd w:id="616"/>
      <w:bookmarkEnd w:id="617"/>
      <w:bookmarkEnd w:id="618"/>
      <w:bookmarkEnd w:id="619"/>
      <w:bookmarkEnd w:id="620"/>
      <w:bookmarkEnd w:id="621"/>
    </w:p>
    <w:p w14:paraId="4115CC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74608B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0E6BF6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D3D91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2576C73">
      <w:pPr>
        <w:pStyle w:val="5"/>
        <w:snapToGrid w:val="0"/>
        <w:spacing w:before="0" w:after="0" w:line="360" w:lineRule="auto"/>
        <w:rPr>
          <w:rFonts w:ascii="宋体" w:hAnsi="宋体"/>
          <w:b w:val="0"/>
          <w:snapToGrid w:val="0"/>
          <w:color w:val="auto"/>
          <w:sz w:val="24"/>
          <w:szCs w:val="24"/>
          <w:highlight w:val="none"/>
        </w:rPr>
      </w:pPr>
      <w:bookmarkStart w:id="622" w:name="_Toc200513201"/>
      <w:bookmarkStart w:id="623" w:name="_Toc287607815"/>
      <w:bookmarkStart w:id="624" w:name="_Toc509218779"/>
      <w:bookmarkStart w:id="625" w:name="_Toc277082621"/>
      <w:bookmarkStart w:id="626" w:name="_Toc57905900"/>
      <w:bookmarkStart w:id="627" w:name="_Toc17923"/>
      <w:bookmarkStart w:id="628" w:name="_Toc224103387"/>
      <w:bookmarkStart w:id="629" w:name="_Toc430530503"/>
      <w:bookmarkStart w:id="630" w:name="_Toc287620754"/>
      <w:r>
        <w:rPr>
          <w:rFonts w:ascii="宋体" w:hAnsi="宋体"/>
          <w:b w:val="0"/>
          <w:snapToGrid w:val="0"/>
          <w:color w:val="auto"/>
          <w:sz w:val="24"/>
          <w:szCs w:val="24"/>
          <w:highlight w:val="none"/>
        </w:rPr>
        <w:t>2.2  分值构成与评分标准</w:t>
      </w:r>
      <w:bookmarkEnd w:id="622"/>
      <w:bookmarkEnd w:id="623"/>
      <w:bookmarkEnd w:id="624"/>
      <w:bookmarkEnd w:id="625"/>
      <w:bookmarkEnd w:id="626"/>
      <w:bookmarkEnd w:id="627"/>
      <w:bookmarkEnd w:id="628"/>
      <w:bookmarkEnd w:id="629"/>
      <w:bookmarkEnd w:id="630"/>
    </w:p>
    <w:p w14:paraId="7028238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2066E9D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68B90F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FC9460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018812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5F86A37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151BA24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354138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384C18B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2CE2A2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8B1C189">
      <w:pPr>
        <w:pStyle w:val="4"/>
        <w:spacing w:before="0" w:after="0" w:line="360" w:lineRule="auto"/>
        <w:rPr>
          <w:rFonts w:ascii="宋体" w:hAnsi="宋体"/>
          <w:b w:val="0"/>
          <w:snapToGrid w:val="0"/>
          <w:color w:val="auto"/>
          <w:highlight w:val="none"/>
        </w:rPr>
      </w:pPr>
      <w:bookmarkStart w:id="631" w:name="_Toc57905901"/>
      <w:bookmarkStart w:id="632" w:name="_Toc200513202"/>
      <w:bookmarkStart w:id="633" w:name="_Toc509218780"/>
      <w:bookmarkStart w:id="634" w:name="_Toc4568"/>
      <w:bookmarkStart w:id="635" w:name="_Toc224103388"/>
      <w:bookmarkStart w:id="636" w:name="_Toc287620755"/>
      <w:bookmarkStart w:id="637" w:name="_Toc277082622"/>
      <w:bookmarkStart w:id="638" w:name="_Toc287607816"/>
      <w:bookmarkStart w:id="639" w:name="_Toc430530504"/>
      <w:r>
        <w:rPr>
          <w:rFonts w:ascii="宋体" w:hAnsi="宋体"/>
          <w:b w:val="0"/>
          <w:snapToGrid w:val="0"/>
          <w:color w:val="auto"/>
          <w:highlight w:val="none"/>
        </w:rPr>
        <w:t>3.  评标程序</w:t>
      </w:r>
      <w:bookmarkEnd w:id="631"/>
      <w:bookmarkEnd w:id="632"/>
      <w:bookmarkEnd w:id="633"/>
      <w:bookmarkEnd w:id="634"/>
      <w:bookmarkEnd w:id="635"/>
      <w:bookmarkEnd w:id="636"/>
      <w:bookmarkEnd w:id="637"/>
      <w:bookmarkEnd w:id="638"/>
      <w:bookmarkEnd w:id="639"/>
    </w:p>
    <w:p w14:paraId="625D47CB">
      <w:pPr>
        <w:pStyle w:val="5"/>
        <w:snapToGrid w:val="0"/>
        <w:spacing w:before="0" w:after="0" w:line="360" w:lineRule="auto"/>
        <w:rPr>
          <w:rFonts w:ascii="宋体" w:hAnsi="宋体"/>
          <w:b w:val="0"/>
          <w:snapToGrid w:val="0"/>
          <w:color w:val="auto"/>
          <w:sz w:val="24"/>
          <w:szCs w:val="24"/>
          <w:highlight w:val="none"/>
        </w:rPr>
      </w:pPr>
      <w:bookmarkStart w:id="640" w:name="_Toc57905902"/>
      <w:bookmarkStart w:id="641" w:name="_Toc277082623"/>
      <w:bookmarkStart w:id="642" w:name="_Toc200513203"/>
      <w:bookmarkStart w:id="643" w:name="_Toc21102"/>
      <w:bookmarkStart w:id="644" w:name="_Toc224103389"/>
      <w:bookmarkStart w:id="645" w:name="_Toc287620756"/>
      <w:bookmarkStart w:id="646" w:name="_Toc287607817"/>
      <w:bookmarkStart w:id="647" w:name="_Toc509218781"/>
      <w:bookmarkStart w:id="648" w:name="_Toc430530505"/>
      <w:r>
        <w:rPr>
          <w:rFonts w:ascii="宋体" w:hAnsi="宋体"/>
          <w:b w:val="0"/>
          <w:snapToGrid w:val="0"/>
          <w:color w:val="auto"/>
          <w:sz w:val="24"/>
          <w:szCs w:val="24"/>
          <w:highlight w:val="none"/>
        </w:rPr>
        <w:t>3.1  初步评审</w:t>
      </w:r>
      <w:bookmarkEnd w:id="640"/>
      <w:bookmarkEnd w:id="641"/>
      <w:bookmarkEnd w:id="642"/>
      <w:bookmarkEnd w:id="643"/>
      <w:bookmarkEnd w:id="644"/>
      <w:bookmarkEnd w:id="645"/>
      <w:bookmarkEnd w:id="646"/>
      <w:bookmarkEnd w:id="647"/>
      <w:bookmarkEnd w:id="648"/>
    </w:p>
    <w:p w14:paraId="69A68EE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54CAEC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4F69E1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78D578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7B10CA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2D4143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62D560B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5B3002D1">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03CB61A2">
      <w:pPr>
        <w:pStyle w:val="5"/>
        <w:snapToGrid w:val="0"/>
        <w:spacing w:before="0" w:after="0" w:line="360" w:lineRule="auto"/>
        <w:rPr>
          <w:rFonts w:ascii="宋体" w:hAnsi="宋体"/>
          <w:b w:val="0"/>
          <w:snapToGrid w:val="0"/>
          <w:color w:val="auto"/>
          <w:sz w:val="24"/>
          <w:szCs w:val="24"/>
          <w:highlight w:val="none"/>
        </w:rPr>
      </w:pPr>
      <w:bookmarkStart w:id="649" w:name="_Toc509218782"/>
      <w:bookmarkStart w:id="650" w:name="_Toc57905903"/>
      <w:bookmarkStart w:id="651" w:name="_Toc277082624"/>
      <w:bookmarkStart w:id="652" w:name="_Toc224103390"/>
      <w:bookmarkStart w:id="653" w:name="_Toc430530506"/>
      <w:bookmarkStart w:id="654" w:name="_Toc287620757"/>
      <w:bookmarkStart w:id="655" w:name="_Toc287607818"/>
      <w:bookmarkStart w:id="656" w:name="_Toc200513204"/>
      <w:bookmarkStart w:id="657" w:name="_Toc31837"/>
      <w:r>
        <w:rPr>
          <w:rFonts w:ascii="宋体" w:hAnsi="宋体"/>
          <w:b w:val="0"/>
          <w:snapToGrid w:val="0"/>
          <w:color w:val="auto"/>
          <w:sz w:val="24"/>
          <w:szCs w:val="24"/>
          <w:highlight w:val="none"/>
        </w:rPr>
        <w:t>3.2  详细评审</w:t>
      </w:r>
      <w:bookmarkEnd w:id="649"/>
      <w:bookmarkEnd w:id="650"/>
      <w:bookmarkEnd w:id="651"/>
      <w:bookmarkEnd w:id="652"/>
      <w:bookmarkEnd w:id="653"/>
      <w:bookmarkEnd w:id="654"/>
      <w:bookmarkEnd w:id="655"/>
      <w:bookmarkEnd w:id="656"/>
      <w:bookmarkEnd w:id="657"/>
    </w:p>
    <w:p w14:paraId="1CB8C22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7016AEF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7AAC10C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06CFF2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D6EEF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7E4D6F17">
      <w:pPr>
        <w:pStyle w:val="5"/>
        <w:snapToGrid w:val="0"/>
        <w:spacing w:before="0" w:after="0" w:line="360" w:lineRule="auto"/>
        <w:rPr>
          <w:rFonts w:ascii="宋体" w:hAnsi="宋体"/>
          <w:b w:val="0"/>
          <w:snapToGrid w:val="0"/>
          <w:color w:val="auto"/>
          <w:sz w:val="24"/>
          <w:szCs w:val="24"/>
          <w:highlight w:val="none"/>
        </w:rPr>
      </w:pPr>
      <w:bookmarkStart w:id="658" w:name="_Toc224103391"/>
      <w:bookmarkStart w:id="659" w:name="_Toc287620758"/>
      <w:bookmarkStart w:id="660" w:name="_Toc57905904"/>
      <w:bookmarkStart w:id="661" w:name="_Toc509218783"/>
      <w:bookmarkStart w:id="662" w:name="_Toc287607819"/>
      <w:bookmarkStart w:id="663" w:name="_Toc430530507"/>
      <w:bookmarkStart w:id="664" w:name="_Toc200513205"/>
      <w:bookmarkStart w:id="665" w:name="_Toc29615"/>
      <w:bookmarkStart w:id="666" w:name="_Toc277082625"/>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8"/>
      <w:bookmarkEnd w:id="659"/>
      <w:bookmarkEnd w:id="660"/>
      <w:bookmarkEnd w:id="661"/>
      <w:bookmarkEnd w:id="662"/>
      <w:bookmarkEnd w:id="663"/>
      <w:bookmarkEnd w:id="664"/>
      <w:bookmarkEnd w:id="665"/>
      <w:bookmarkEnd w:id="666"/>
    </w:p>
    <w:p w14:paraId="3EA6C2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066ED80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00B51CC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1DF12BE1">
      <w:pPr>
        <w:pStyle w:val="5"/>
        <w:snapToGrid w:val="0"/>
        <w:spacing w:before="0" w:after="0" w:line="360" w:lineRule="auto"/>
        <w:rPr>
          <w:rFonts w:ascii="宋体" w:hAnsi="宋体"/>
          <w:b w:val="0"/>
          <w:snapToGrid w:val="0"/>
          <w:color w:val="auto"/>
          <w:sz w:val="24"/>
          <w:szCs w:val="24"/>
          <w:highlight w:val="none"/>
        </w:rPr>
      </w:pPr>
      <w:bookmarkStart w:id="667" w:name="_Toc287620759"/>
      <w:bookmarkStart w:id="668" w:name="_Toc430530508"/>
      <w:bookmarkStart w:id="669" w:name="_Toc509218784"/>
      <w:bookmarkStart w:id="670" w:name="_Toc224103392"/>
      <w:bookmarkStart w:id="671" w:name="_Toc57905905"/>
      <w:bookmarkStart w:id="672" w:name="_Toc277082626"/>
      <w:bookmarkStart w:id="673" w:name="_Toc17868"/>
      <w:bookmarkStart w:id="674" w:name="_Toc200513206"/>
      <w:bookmarkStart w:id="675" w:name="_Toc287607820"/>
      <w:r>
        <w:rPr>
          <w:rFonts w:ascii="宋体" w:hAnsi="宋体"/>
          <w:b w:val="0"/>
          <w:snapToGrid w:val="0"/>
          <w:color w:val="auto"/>
          <w:sz w:val="24"/>
          <w:szCs w:val="24"/>
          <w:highlight w:val="none"/>
        </w:rPr>
        <w:t>3.4  评标结果</w:t>
      </w:r>
      <w:bookmarkEnd w:id="667"/>
      <w:bookmarkEnd w:id="668"/>
      <w:bookmarkEnd w:id="669"/>
      <w:bookmarkEnd w:id="670"/>
      <w:bookmarkEnd w:id="671"/>
      <w:bookmarkEnd w:id="672"/>
      <w:bookmarkEnd w:id="673"/>
      <w:bookmarkEnd w:id="674"/>
      <w:bookmarkEnd w:id="675"/>
    </w:p>
    <w:p w14:paraId="1BC50E5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6811EBB3">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0C6DCD51">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4A87E48">
      <w:pPr>
        <w:pStyle w:val="33"/>
        <w:spacing w:line="360" w:lineRule="auto"/>
        <w:rPr>
          <w:rFonts w:ascii="宋体" w:hAnsi="宋体"/>
          <w:b/>
          <w:color w:val="auto"/>
          <w:sz w:val="28"/>
          <w:szCs w:val="28"/>
          <w:highlight w:val="none"/>
          <w:u w:val="none"/>
          <w:lang w:eastAsia="zh-CN"/>
        </w:rPr>
      </w:pPr>
      <w:bookmarkStart w:id="676" w:name="招标文件04章合同条款及格式"/>
      <w:bookmarkEnd w:id="676"/>
      <w:bookmarkStart w:id="677" w:name="招标文件03章02评标办法综合评估法02附件02"/>
      <w:bookmarkEnd w:id="677"/>
      <w:bookmarkStart w:id="678" w:name="_Toc230410480"/>
      <w:bookmarkStart w:id="679" w:name="_Toc277082627"/>
      <w:r>
        <w:rPr>
          <w:rFonts w:ascii="宋体" w:hAnsi="宋体"/>
          <w:b/>
          <w:color w:val="auto"/>
          <w:sz w:val="28"/>
          <w:szCs w:val="28"/>
          <w:highlight w:val="none"/>
          <w:u w:val="none"/>
          <w:lang w:eastAsia="zh-CN"/>
        </w:rPr>
        <w:t>附件A：综合评估法否决投标情况一览表</w:t>
      </w:r>
      <w:bookmarkEnd w:id="678"/>
    </w:p>
    <w:bookmarkEnd w:id="679"/>
    <w:p w14:paraId="7556826F">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AFA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F11A92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0AA5999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203623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3516F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F8013FF">
            <w:pPr>
              <w:spacing w:line="400" w:lineRule="exact"/>
              <w:jc w:val="center"/>
              <w:rPr>
                <w:rFonts w:ascii="宋体" w:hAnsi="宋体"/>
                <w:color w:val="auto"/>
                <w:szCs w:val="21"/>
                <w:highlight w:val="none"/>
              </w:rPr>
            </w:pPr>
          </w:p>
        </w:tc>
        <w:tc>
          <w:tcPr>
            <w:tcW w:w="1899" w:type="dxa"/>
            <w:vMerge w:val="restart"/>
            <w:vAlign w:val="center"/>
          </w:tcPr>
          <w:p w14:paraId="0BF7EDE8">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3F7D3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A-1竞选人的资质条件、营业执照及须满足竞选人须知前附表1.4.1项的要求，否则由评标委员会作否决投标处理。</w:t>
            </w:r>
          </w:p>
        </w:tc>
      </w:tr>
      <w:tr w14:paraId="017F9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C387C8">
            <w:pPr>
              <w:spacing w:line="400" w:lineRule="exact"/>
              <w:jc w:val="center"/>
              <w:rPr>
                <w:rFonts w:ascii="宋体" w:hAnsi="宋体"/>
                <w:color w:val="auto"/>
                <w:szCs w:val="21"/>
                <w:highlight w:val="none"/>
              </w:rPr>
            </w:pPr>
          </w:p>
        </w:tc>
        <w:tc>
          <w:tcPr>
            <w:tcW w:w="1899" w:type="dxa"/>
            <w:vMerge w:val="continue"/>
            <w:vAlign w:val="center"/>
          </w:tcPr>
          <w:p w14:paraId="4D39C532">
            <w:pPr>
              <w:spacing w:line="400" w:lineRule="exact"/>
              <w:jc w:val="center"/>
              <w:rPr>
                <w:rFonts w:ascii="宋体" w:hAnsi="宋体"/>
                <w:color w:val="auto"/>
                <w:szCs w:val="21"/>
                <w:highlight w:val="none"/>
              </w:rPr>
            </w:pPr>
          </w:p>
        </w:tc>
        <w:tc>
          <w:tcPr>
            <w:tcW w:w="6333" w:type="dxa"/>
            <w:vAlign w:val="center"/>
          </w:tcPr>
          <w:p w14:paraId="6F49FF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55D71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9A8676">
            <w:pPr>
              <w:spacing w:line="400" w:lineRule="exact"/>
              <w:jc w:val="center"/>
              <w:rPr>
                <w:rFonts w:ascii="宋体" w:hAnsi="宋体"/>
                <w:color w:val="auto"/>
                <w:szCs w:val="21"/>
                <w:highlight w:val="none"/>
              </w:rPr>
            </w:pPr>
          </w:p>
        </w:tc>
        <w:tc>
          <w:tcPr>
            <w:tcW w:w="1899" w:type="dxa"/>
            <w:vMerge w:val="continue"/>
            <w:vAlign w:val="center"/>
          </w:tcPr>
          <w:p w14:paraId="7938265E">
            <w:pPr>
              <w:spacing w:line="400" w:lineRule="exact"/>
              <w:jc w:val="center"/>
              <w:rPr>
                <w:rFonts w:ascii="宋体" w:hAnsi="宋体"/>
                <w:color w:val="auto"/>
                <w:szCs w:val="21"/>
                <w:highlight w:val="none"/>
              </w:rPr>
            </w:pPr>
          </w:p>
        </w:tc>
        <w:tc>
          <w:tcPr>
            <w:tcW w:w="6333" w:type="dxa"/>
            <w:vAlign w:val="center"/>
          </w:tcPr>
          <w:p w14:paraId="1D329D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79362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774EBF">
            <w:pPr>
              <w:spacing w:line="400" w:lineRule="exact"/>
              <w:jc w:val="center"/>
              <w:rPr>
                <w:rFonts w:ascii="宋体" w:hAnsi="宋体"/>
                <w:color w:val="auto"/>
                <w:szCs w:val="21"/>
                <w:highlight w:val="none"/>
              </w:rPr>
            </w:pPr>
          </w:p>
        </w:tc>
        <w:tc>
          <w:tcPr>
            <w:tcW w:w="1899" w:type="dxa"/>
            <w:vMerge w:val="continue"/>
            <w:vAlign w:val="center"/>
          </w:tcPr>
          <w:p w14:paraId="14E0C1D1">
            <w:pPr>
              <w:spacing w:line="400" w:lineRule="exact"/>
              <w:jc w:val="center"/>
              <w:rPr>
                <w:rFonts w:ascii="宋体" w:hAnsi="宋体"/>
                <w:color w:val="auto"/>
                <w:szCs w:val="21"/>
                <w:highlight w:val="none"/>
              </w:rPr>
            </w:pPr>
          </w:p>
        </w:tc>
        <w:tc>
          <w:tcPr>
            <w:tcW w:w="6333" w:type="dxa"/>
            <w:vAlign w:val="center"/>
          </w:tcPr>
          <w:p w14:paraId="7BAEE4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75FE1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963E22">
            <w:pPr>
              <w:spacing w:line="400" w:lineRule="exact"/>
              <w:jc w:val="center"/>
              <w:rPr>
                <w:rFonts w:ascii="宋体" w:hAnsi="宋体"/>
                <w:color w:val="auto"/>
                <w:szCs w:val="21"/>
                <w:highlight w:val="none"/>
              </w:rPr>
            </w:pPr>
          </w:p>
        </w:tc>
        <w:tc>
          <w:tcPr>
            <w:tcW w:w="1899" w:type="dxa"/>
            <w:vMerge w:val="continue"/>
            <w:vAlign w:val="center"/>
          </w:tcPr>
          <w:p w14:paraId="1BE19946">
            <w:pPr>
              <w:spacing w:line="400" w:lineRule="exact"/>
              <w:jc w:val="center"/>
              <w:rPr>
                <w:rFonts w:ascii="宋体" w:hAnsi="宋体"/>
                <w:color w:val="auto"/>
                <w:szCs w:val="21"/>
                <w:highlight w:val="none"/>
              </w:rPr>
            </w:pPr>
          </w:p>
        </w:tc>
        <w:tc>
          <w:tcPr>
            <w:tcW w:w="6333" w:type="dxa"/>
            <w:vAlign w:val="center"/>
          </w:tcPr>
          <w:p w14:paraId="002CCB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A-5竞选人的项目负责人资格须满足竞选人须知前附表第1.4.1项的要求，否则由评标委员会作否决投标处理。</w:t>
            </w:r>
          </w:p>
        </w:tc>
      </w:tr>
      <w:tr w14:paraId="619C2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ED8E80">
            <w:pPr>
              <w:spacing w:line="400" w:lineRule="exact"/>
              <w:jc w:val="center"/>
              <w:rPr>
                <w:rFonts w:ascii="宋体" w:hAnsi="宋体"/>
                <w:color w:val="auto"/>
                <w:szCs w:val="21"/>
                <w:highlight w:val="none"/>
              </w:rPr>
            </w:pPr>
          </w:p>
        </w:tc>
        <w:tc>
          <w:tcPr>
            <w:tcW w:w="1899" w:type="dxa"/>
            <w:vMerge w:val="continue"/>
            <w:vAlign w:val="center"/>
          </w:tcPr>
          <w:p w14:paraId="6496DAEE">
            <w:pPr>
              <w:spacing w:line="400" w:lineRule="exact"/>
              <w:jc w:val="center"/>
              <w:rPr>
                <w:rFonts w:ascii="宋体" w:hAnsi="宋体"/>
                <w:color w:val="auto"/>
                <w:szCs w:val="21"/>
                <w:highlight w:val="none"/>
              </w:rPr>
            </w:pPr>
          </w:p>
        </w:tc>
        <w:tc>
          <w:tcPr>
            <w:tcW w:w="6333" w:type="dxa"/>
            <w:vAlign w:val="center"/>
          </w:tcPr>
          <w:p w14:paraId="212D7A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3210F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CEE670">
            <w:pPr>
              <w:spacing w:line="400" w:lineRule="exact"/>
              <w:jc w:val="center"/>
              <w:rPr>
                <w:rFonts w:ascii="宋体" w:hAnsi="宋体"/>
                <w:color w:val="auto"/>
                <w:szCs w:val="21"/>
                <w:highlight w:val="none"/>
              </w:rPr>
            </w:pPr>
          </w:p>
        </w:tc>
        <w:tc>
          <w:tcPr>
            <w:tcW w:w="1899" w:type="dxa"/>
            <w:vMerge w:val="continue"/>
            <w:vAlign w:val="center"/>
          </w:tcPr>
          <w:p w14:paraId="7F0BA9A0">
            <w:pPr>
              <w:spacing w:line="400" w:lineRule="exact"/>
              <w:jc w:val="center"/>
              <w:rPr>
                <w:rFonts w:ascii="宋体" w:hAnsi="宋体"/>
                <w:color w:val="auto"/>
                <w:szCs w:val="21"/>
                <w:highlight w:val="none"/>
              </w:rPr>
            </w:pPr>
          </w:p>
        </w:tc>
        <w:tc>
          <w:tcPr>
            <w:tcW w:w="6333" w:type="dxa"/>
            <w:vAlign w:val="center"/>
          </w:tcPr>
          <w:p w14:paraId="2FD9C0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5F6D1A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280001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5A5F79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5B9FFF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0EE43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ABA6D">
            <w:pPr>
              <w:spacing w:line="400" w:lineRule="exact"/>
              <w:jc w:val="center"/>
              <w:rPr>
                <w:rFonts w:ascii="宋体" w:hAnsi="宋体"/>
                <w:color w:val="auto"/>
                <w:szCs w:val="21"/>
                <w:highlight w:val="none"/>
              </w:rPr>
            </w:pPr>
          </w:p>
        </w:tc>
        <w:tc>
          <w:tcPr>
            <w:tcW w:w="1899" w:type="dxa"/>
            <w:vMerge w:val="restart"/>
            <w:vAlign w:val="center"/>
          </w:tcPr>
          <w:p w14:paraId="1E2E5BC2">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2D6FD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0B32F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642EC1">
            <w:pPr>
              <w:spacing w:line="400" w:lineRule="exact"/>
              <w:jc w:val="center"/>
              <w:rPr>
                <w:rFonts w:ascii="宋体" w:hAnsi="宋体"/>
                <w:color w:val="auto"/>
                <w:szCs w:val="21"/>
                <w:highlight w:val="none"/>
              </w:rPr>
            </w:pPr>
          </w:p>
        </w:tc>
        <w:tc>
          <w:tcPr>
            <w:tcW w:w="1899" w:type="dxa"/>
            <w:vMerge w:val="continue"/>
            <w:vAlign w:val="center"/>
          </w:tcPr>
          <w:p w14:paraId="73FABB4E">
            <w:pPr>
              <w:spacing w:line="400" w:lineRule="exact"/>
              <w:jc w:val="center"/>
              <w:rPr>
                <w:rFonts w:ascii="宋体" w:hAnsi="宋体"/>
                <w:color w:val="auto"/>
                <w:szCs w:val="21"/>
                <w:highlight w:val="none"/>
              </w:rPr>
            </w:pPr>
          </w:p>
        </w:tc>
        <w:tc>
          <w:tcPr>
            <w:tcW w:w="6333" w:type="dxa"/>
          </w:tcPr>
          <w:p w14:paraId="51AE3F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018F7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43908E">
            <w:pPr>
              <w:spacing w:line="400" w:lineRule="exact"/>
              <w:jc w:val="center"/>
              <w:rPr>
                <w:rFonts w:ascii="宋体" w:hAnsi="宋体"/>
                <w:color w:val="auto"/>
                <w:szCs w:val="21"/>
                <w:highlight w:val="none"/>
              </w:rPr>
            </w:pPr>
          </w:p>
        </w:tc>
        <w:tc>
          <w:tcPr>
            <w:tcW w:w="1899" w:type="dxa"/>
            <w:vMerge w:val="continue"/>
            <w:vAlign w:val="center"/>
          </w:tcPr>
          <w:p w14:paraId="72676AA1">
            <w:pPr>
              <w:spacing w:line="400" w:lineRule="exact"/>
              <w:jc w:val="center"/>
              <w:rPr>
                <w:rFonts w:ascii="宋体" w:hAnsi="宋体"/>
                <w:color w:val="auto"/>
                <w:szCs w:val="21"/>
                <w:highlight w:val="none"/>
              </w:rPr>
            </w:pPr>
          </w:p>
        </w:tc>
        <w:tc>
          <w:tcPr>
            <w:tcW w:w="6333" w:type="dxa"/>
          </w:tcPr>
          <w:p w14:paraId="507649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20F969B1">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59974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2D488">
            <w:pPr>
              <w:spacing w:line="400" w:lineRule="exact"/>
              <w:jc w:val="center"/>
              <w:rPr>
                <w:rFonts w:ascii="宋体" w:hAnsi="宋体"/>
                <w:color w:val="auto"/>
                <w:szCs w:val="21"/>
                <w:highlight w:val="none"/>
              </w:rPr>
            </w:pPr>
          </w:p>
        </w:tc>
        <w:tc>
          <w:tcPr>
            <w:tcW w:w="1899" w:type="dxa"/>
            <w:vMerge w:val="continue"/>
            <w:vAlign w:val="center"/>
          </w:tcPr>
          <w:p w14:paraId="175BC94D">
            <w:pPr>
              <w:spacing w:line="400" w:lineRule="exact"/>
              <w:jc w:val="center"/>
              <w:rPr>
                <w:rFonts w:ascii="宋体" w:hAnsi="宋体"/>
                <w:color w:val="auto"/>
                <w:szCs w:val="21"/>
                <w:highlight w:val="none"/>
              </w:rPr>
            </w:pPr>
          </w:p>
        </w:tc>
        <w:tc>
          <w:tcPr>
            <w:tcW w:w="6333" w:type="dxa"/>
          </w:tcPr>
          <w:p w14:paraId="2DB6156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254BB7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16847A">
            <w:pPr>
              <w:spacing w:line="400" w:lineRule="exact"/>
              <w:jc w:val="center"/>
              <w:rPr>
                <w:rFonts w:ascii="宋体" w:hAnsi="宋体"/>
                <w:color w:val="auto"/>
                <w:szCs w:val="21"/>
                <w:highlight w:val="none"/>
              </w:rPr>
            </w:pPr>
          </w:p>
        </w:tc>
        <w:tc>
          <w:tcPr>
            <w:tcW w:w="1899" w:type="dxa"/>
            <w:vMerge w:val="continue"/>
            <w:vAlign w:val="center"/>
          </w:tcPr>
          <w:p w14:paraId="1480F43C">
            <w:pPr>
              <w:spacing w:line="400" w:lineRule="exact"/>
              <w:jc w:val="center"/>
              <w:rPr>
                <w:rFonts w:ascii="宋体" w:hAnsi="宋体"/>
                <w:color w:val="auto"/>
                <w:szCs w:val="21"/>
                <w:highlight w:val="none"/>
              </w:rPr>
            </w:pPr>
          </w:p>
        </w:tc>
        <w:tc>
          <w:tcPr>
            <w:tcW w:w="6333" w:type="dxa"/>
          </w:tcPr>
          <w:p w14:paraId="5B84CD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45C68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B637D4">
            <w:pPr>
              <w:spacing w:line="400" w:lineRule="exact"/>
              <w:jc w:val="center"/>
              <w:rPr>
                <w:rFonts w:ascii="宋体" w:hAnsi="宋体"/>
                <w:color w:val="auto"/>
                <w:szCs w:val="21"/>
                <w:highlight w:val="none"/>
              </w:rPr>
            </w:pPr>
          </w:p>
        </w:tc>
        <w:tc>
          <w:tcPr>
            <w:tcW w:w="1899" w:type="dxa"/>
            <w:vMerge w:val="continue"/>
            <w:vAlign w:val="center"/>
          </w:tcPr>
          <w:p w14:paraId="529ADFDF">
            <w:pPr>
              <w:spacing w:line="400" w:lineRule="exact"/>
              <w:jc w:val="center"/>
              <w:rPr>
                <w:rFonts w:ascii="宋体" w:hAnsi="宋体"/>
                <w:color w:val="auto"/>
                <w:szCs w:val="21"/>
                <w:highlight w:val="none"/>
              </w:rPr>
            </w:pPr>
          </w:p>
        </w:tc>
        <w:tc>
          <w:tcPr>
            <w:tcW w:w="6333" w:type="dxa"/>
          </w:tcPr>
          <w:p w14:paraId="400F8E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33F591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2F919">
            <w:pPr>
              <w:spacing w:line="400" w:lineRule="exact"/>
              <w:jc w:val="center"/>
              <w:rPr>
                <w:rFonts w:ascii="宋体" w:hAnsi="宋体"/>
                <w:color w:val="auto"/>
                <w:szCs w:val="21"/>
                <w:highlight w:val="none"/>
              </w:rPr>
            </w:pPr>
          </w:p>
        </w:tc>
        <w:tc>
          <w:tcPr>
            <w:tcW w:w="1899" w:type="dxa"/>
            <w:vMerge w:val="continue"/>
            <w:vAlign w:val="center"/>
          </w:tcPr>
          <w:p w14:paraId="3F67F159">
            <w:pPr>
              <w:spacing w:line="400" w:lineRule="exact"/>
              <w:jc w:val="center"/>
              <w:rPr>
                <w:rFonts w:ascii="宋体" w:hAnsi="宋体"/>
                <w:color w:val="auto"/>
                <w:szCs w:val="21"/>
                <w:highlight w:val="none"/>
              </w:rPr>
            </w:pPr>
          </w:p>
        </w:tc>
        <w:tc>
          <w:tcPr>
            <w:tcW w:w="6333" w:type="dxa"/>
          </w:tcPr>
          <w:p w14:paraId="2198FBF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第六章 竞选文件格式要求法定代表人或其委托代理人签名（或盖章）的须齐全。</w:t>
            </w:r>
          </w:p>
        </w:tc>
      </w:tr>
      <w:tr w14:paraId="1056D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6D85A0">
            <w:pPr>
              <w:spacing w:line="400" w:lineRule="exact"/>
              <w:jc w:val="center"/>
              <w:rPr>
                <w:rFonts w:ascii="宋体" w:hAnsi="宋体"/>
                <w:color w:val="auto"/>
                <w:szCs w:val="21"/>
                <w:highlight w:val="none"/>
              </w:rPr>
            </w:pPr>
          </w:p>
        </w:tc>
        <w:tc>
          <w:tcPr>
            <w:tcW w:w="1899" w:type="dxa"/>
            <w:vMerge w:val="continue"/>
            <w:vAlign w:val="center"/>
          </w:tcPr>
          <w:p w14:paraId="569CC1FA">
            <w:pPr>
              <w:spacing w:line="400" w:lineRule="exact"/>
              <w:jc w:val="center"/>
              <w:rPr>
                <w:rFonts w:ascii="宋体" w:hAnsi="宋体"/>
                <w:color w:val="auto"/>
                <w:szCs w:val="21"/>
                <w:highlight w:val="none"/>
              </w:rPr>
            </w:pPr>
          </w:p>
        </w:tc>
        <w:tc>
          <w:tcPr>
            <w:tcW w:w="6333" w:type="dxa"/>
          </w:tcPr>
          <w:p w14:paraId="3A38EF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440AF3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460173">
            <w:pPr>
              <w:spacing w:line="400" w:lineRule="exact"/>
              <w:jc w:val="center"/>
              <w:rPr>
                <w:rFonts w:ascii="宋体" w:hAnsi="宋体"/>
                <w:color w:val="auto"/>
                <w:szCs w:val="21"/>
                <w:highlight w:val="none"/>
              </w:rPr>
            </w:pPr>
          </w:p>
        </w:tc>
        <w:tc>
          <w:tcPr>
            <w:tcW w:w="1899" w:type="dxa"/>
            <w:vMerge w:val="restart"/>
            <w:vAlign w:val="center"/>
          </w:tcPr>
          <w:p w14:paraId="399260C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38678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A-16竞选总报价不得高于比选人公布的竞选总报价最高限价，否则由评标委员会作否决投标处理。</w:t>
            </w:r>
          </w:p>
        </w:tc>
      </w:tr>
      <w:tr w14:paraId="2F56C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29DFF9">
            <w:pPr>
              <w:spacing w:line="400" w:lineRule="exact"/>
              <w:jc w:val="center"/>
              <w:rPr>
                <w:rFonts w:ascii="宋体" w:hAnsi="宋体"/>
                <w:color w:val="auto"/>
                <w:szCs w:val="21"/>
                <w:highlight w:val="none"/>
              </w:rPr>
            </w:pPr>
          </w:p>
        </w:tc>
        <w:tc>
          <w:tcPr>
            <w:tcW w:w="1899" w:type="dxa"/>
            <w:vMerge w:val="continue"/>
            <w:vAlign w:val="center"/>
          </w:tcPr>
          <w:p w14:paraId="07842D68">
            <w:pPr>
              <w:spacing w:line="400" w:lineRule="exact"/>
              <w:jc w:val="center"/>
              <w:rPr>
                <w:rFonts w:ascii="宋体" w:hAnsi="宋体"/>
                <w:color w:val="auto"/>
                <w:szCs w:val="21"/>
                <w:highlight w:val="none"/>
              </w:rPr>
            </w:pPr>
          </w:p>
        </w:tc>
        <w:tc>
          <w:tcPr>
            <w:tcW w:w="6333" w:type="dxa"/>
            <w:vAlign w:val="center"/>
          </w:tcPr>
          <w:p w14:paraId="3CBA03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A-17投标内容符合第二章“竞选人须知”第1.3.1项规定，否则由评标委员会作否决投标处理。</w:t>
            </w:r>
          </w:p>
        </w:tc>
      </w:tr>
      <w:tr w14:paraId="528E3A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B2466C">
            <w:pPr>
              <w:spacing w:line="400" w:lineRule="exact"/>
              <w:jc w:val="center"/>
              <w:rPr>
                <w:rFonts w:ascii="宋体" w:hAnsi="宋体"/>
                <w:color w:val="auto"/>
                <w:szCs w:val="21"/>
                <w:highlight w:val="none"/>
              </w:rPr>
            </w:pPr>
          </w:p>
        </w:tc>
        <w:tc>
          <w:tcPr>
            <w:tcW w:w="1899" w:type="dxa"/>
            <w:vMerge w:val="continue"/>
            <w:vAlign w:val="center"/>
          </w:tcPr>
          <w:p w14:paraId="6549DA9A">
            <w:pPr>
              <w:spacing w:line="400" w:lineRule="exact"/>
              <w:jc w:val="center"/>
              <w:rPr>
                <w:rFonts w:ascii="宋体" w:hAnsi="宋体"/>
                <w:color w:val="auto"/>
                <w:szCs w:val="21"/>
                <w:highlight w:val="none"/>
              </w:rPr>
            </w:pPr>
          </w:p>
        </w:tc>
        <w:tc>
          <w:tcPr>
            <w:tcW w:w="6333" w:type="dxa"/>
            <w:vAlign w:val="center"/>
          </w:tcPr>
          <w:p w14:paraId="2E9341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A-18服务期限符合第二章“竞选人须知”第1.3.2项规定，否则由评标委员会作否决投标处理。</w:t>
            </w:r>
          </w:p>
        </w:tc>
      </w:tr>
      <w:tr w14:paraId="4D1298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0825D3">
            <w:pPr>
              <w:spacing w:line="400" w:lineRule="exact"/>
              <w:jc w:val="center"/>
              <w:rPr>
                <w:rFonts w:ascii="宋体" w:hAnsi="宋体"/>
                <w:color w:val="auto"/>
                <w:szCs w:val="21"/>
                <w:highlight w:val="none"/>
              </w:rPr>
            </w:pPr>
          </w:p>
        </w:tc>
        <w:tc>
          <w:tcPr>
            <w:tcW w:w="1899" w:type="dxa"/>
            <w:vMerge w:val="continue"/>
            <w:vAlign w:val="center"/>
          </w:tcPr>
          <w:p w14:paraId="48BCAA04">
            <w:pPr>
              <w:spacing w:line="400" w:lineRule="exact"/>
              <w:jc w:val="center"/>
              <w:rPr>
                <w:rFonts w:ascii="宋体" w:hAnsi="宋体"/>
                <w:color w:val="auto"/>
                <w:szCs w:val="21"/>
                <w:highlight w:val="none"/>
              </w:rPr>
            </w:pPr>
          </w:p>
        </w:tc>
        <w:tc>
          <w:tcPr>
            <w:tcW w:w="6333" w:type="dxa"/>
            <w:vAlign w:val="center"/>
          </w:tcPr>
          <w:p w14:paraId="4528FCD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A-19工程质量符合第二章“竞选人须知”第1.3.3项规定，否则由评标委员会作否决投标处理。</w:t>
            </w:r>
          </w:p>
        </w:tc>
      </w:tr>
      <w:tr w14:paraId="095B2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84294D">
            <w:pPr>
              <w:spacing w:line="400" w:lineRule="exact"/>
              <w:jc w:val="center"/>
              <w:rPr>
                <w:rFonts w:ascii="宋体" w:hAnsi="宋体"/>
                <w:color w:val="auto"/>
                <w:szCs w:val="21"/>
                <w:highlight w:val="none"/>
              </w:rPr>
            </w:pPr>
          </w:p>
        </w:tc>
        <w:tc>
          <w:tcPr>
            <w:tcW w:w="1899" w:type="dxa"/>
            <w:vMerge w:val="continue"/>
            <w:vAlign w:val="center"/>
          </w:tcPr>
          <w:p w14:paraId="203DDAD0">
            <w:pPr>
              <w:spacing w:line="400" w:lineRule="exact"/>
              <w:jc w:val="center"/>
              <w:rPr>
                <w:rFonts w:ascii="宋体" w:hAnsi="宋体"/>
                <w:color w:val="auto"/>
                <w:szCs w:val="21"/>
                <w:highlight w:val="none"/>
              </w:rPr>
            </w:pPr>
          </w:p>
        </w:tc>
        <w:tc>
          <w:tcPr>
            <w:tcW w:w="6333" w:type="dxa"/>
            <w:vAlign w:val="center"/>
          </w:tcPr>
          <w:p w14:paraId="223330B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A-20投标有效期符合第二章“竞选人须知”第3.3.1项规定，否则由评标委员会作否决投标处理。</w:t>
            </w:r>
          </w:p>
        </w:tc>
      </w:tr>
      <w:tr w14:paraId="46CC6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668C70">
            <w:pPr>
              <w:spacing w:line="400" w:lineRule="exact"/>
              <w:jc w:val="center"/>
              <w:rPr>
                <w:rFonts w:ascii="宋体" w:hAnsi="宋体"/>
                <w:color w:val="auto"/>
                <w:szCs w:val="21"/>
                <w:highlight w:val="none"/>
              </w:rPr>
            </w:pPr>
          </w:p>
        </w:tc>
        <w:tc>
          <w:tcPr>
            <w:tcW w:w="1899" w:type="dxa"/>
            <w:vMerge w:val="continue"/>
            <w:vAlign w:val="center"/>
          </w:tcPr>
          <w:p w14:paraId="12EED8BB">
            <w:pPr>
              <w:spacing w:line="400" w:lineRule="exact"/>
              <w:jc w:val="center"/>
              <w:rPr>
                <w:rFonts w:ascii="宋体" w:hAnsi="宋体"/>
                <w:color w:val="auto"/>
                <w:szCs w:val="21"/>
                <w:highlight w:val="none"/>
              </w:rPr>
            </w:pPr>
          </w:p>
        </w:tc>
        <w:tc>
          <w:tcPr>
            <w:tcW w:w="6333" w:type="dxa"/>
            <w:vAlign w:val="center"/>
          </w:tcPr>
          <w:p w14:paraId="15CCBE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9845E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4EC8F">
            <w:pPr>
              <w:spacing w:line="400" w:lineRule="exact"/>
              <w:jc w:val="center"/>
              <w:rPr>
                <w:rFonts w:ascii="宋体" w:hAnsi="宋体"/>
                <w:color w:val="auto"/>
                <w:szCs w:val="21"/>
                <w:highlight w:val="none"/>
              </w:rPr>
            </w:pPr>
          </w:p>
        </w:tc>
        <w:tc>
          <w:tcPr>
            <w:tcW w:w="1899" w:type="dxa"/>
            <w:vMerge w:val="continue"/>
            <w:vAlign w:val="center"/>
          </w:tcPr>
          <w:p w14:paraId="41295A30">
            <w:pPr>
              <w:spacing w:line="400" w:lineRule="exact"/>
              <w:jc w:val="center"/>
              <w:rPr>
                <w:rFonts w:ascii="宋体" w:hAnsi="宋体"/>
                <w:color w:val="auto"/>
                <w:szCs w:val="21"/>
                <w:highlight w:val="none"/>
              </w:rPr>
            </w:pPr>
          </w:p>
        </w:tc>
        <w:tc>
          <w:tcPr>
            <w:tcW w:w="6333" w:type="dxa"/>
            <w:vAlign w:val="center"/>
          </w:tcPr>
          <w:p w14:paraId="47A95F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A-22符合第四章“合同条款及格式”规定，竞选文件不应附有比选人不能接受的条件，否则由评标委员会作否决投标处理。（由竞选人承诺，承诺书格式详见第六章竞选文件格式。）</w:t>
            </w:r>
          </w:p>
        </w:tc>
      </w:tr>
      <w:tr w14:paraId="6825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B42163">
            <w:pPr>
              <w:spacing w:line="400" w:lineRule="exact"/>
              <w:jc w:val="center"/>
              <w:rPr>
                <w:rFonts w:ascii="宋体" w:hAnsi="宋体"/>
                <w:color w:val="auto"/>
                <w:szCs w:val="21"/>
                <w:highlight w:val="none"/>
              </w:rPr>
            </w:pPr>
          </w:p>
        </w:tc>
        <w:tc>
          <w:tcPr>
            <w:tcW w:w="1899" w:type="dxa"/>
            <w:vMerge w:val="continue"/>
            <w:vAlign w:val="center"/>
          </w:tcPr>
          <w:p w14:paraId="6C53687C">
            <w:pPr>
              <w:spacing w:line="400" w:lineRule="exact"/>
              <w:jc w:val="center"/>
              <w:rPr>
                <w:rFonts w:ascii="宋体" w:hAnsi="宋体"/>
                <w:color w:val="auto"/>
                <w:szCs w:val="21"/>
                <w:highlight w:val="none"/>
              </w:rPr>
            </w:pPr>
          </w:p>
        </w:tc>
        <w:tc>
          <w:tcPr>
            <w:tcW w:w="6333" w:type="dxa"/>
            <w:vAlign w:val="center"/>
          </w:tcPr>
          <w:p w14:paraId="0E61FF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A-23投标报价有算术错误的，按照第三章“评标办法”第3.1.3项规定执行，否则由评标委员会作否决投标处理</w:t>
            </w:r>
            <w:r>
              <w:rPr>
                <w:rFonts w:ascii="宋体" w:hAnsi="宋体"/>
                <w:color w:val="auto"/>
                <w:szCs w:val="21"/>
                <w:highlight w:val="none"/>
              </w:rPr>
              <w:t>。</w:t>
            </w:r>
          </w:p>
        </w:tc>
      </w:tr>
      <w:tr w14:paraId="3AA8E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008F81">
            <w:pPr>
              <w:spacing w:line="400" w:lineRule="exact"/>
              <w:jc w:val="center"/>
              <w:rPr>
                <w:rFonts w:ascii="宋体" w:hAnsi="宋体"/>
                <w:color w:val="auto"/>
                <w:szCs w:val="21"/>
                <w:highlight w:val="none"/>
              </w:rPr>
            </w:pPr>
          </w:p>
        </w:tc>
        <w:tc>
          <w:tcPr>
            <w:tcW w:w="1899" w:type="dxa"/>
            <w:vMerge w:val="continue"/>
            <w:vAlign w:val="center"/>
          </w:tcPr>
          <w:p w14:paraId="7859A613">
            <w:pPr>
              <w:spacing w:line="400" w:lineRule="exact"/>
              <w:jc w:val="center"/>
              <w:rPr>
                <w:rFonts w:ascii="宋体" w:hAnsi="宋体"/>
                <w:color w:val="auto"/>
                <w:szCs w:val="21"/>
                <w:highlight w:val="none"/>
              </w:rPr>
            </w:pPr>
          </w:p>
        </w:tc>
        <w:tc>
          <w:tcPr>
            <w:tcW w:w="6333" w:type="dxa"/>
            <w:vAlign w:val="center"/>
          </w:tcPr>
          <w:p w14:paraId="346A36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03AC79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090F43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4BDA0BD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2E62F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697778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2446DD6">
            <w:pPr>
              <w:spacing w:line="400" w:lineRule="exact"/>
              <w:jc w:val="center"/>
              <w:rPr>
                <w:rFonts w:ascii="宋体" w:hAnsi="宋体"/>
                <w:color w:val="auto"/>
                <w:szCs w:val="21"/>
                <w:highlight w:val="none"/>
              </w:rPr>
            </w:pPr>
          </w:p>
        </w:tc>
        <w:tc>
          <w:tcPr>
            <w:tcW w:w="6333" w:type="dxa"/>
          </w:tcPr>
          <w:p w14:paraId="2C3B24E3">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104FFB3F">
      <w:pPr>
        <w:autoSpaceDE w:val="0"/>
        <w:autoSpaceDN w:val="0"/>
        <w:adjustRightInd w:val="0"/>
        <w:snapToGrid w:val="0"/>
        <w:spacing w:line="360" w:lineRule="auto"/>
        <w:jc w:val="left"/>
        <w:rPr>
          <w:rFonts w:ascii="宋体" w:hAnsi="宋体"/>
          <w:b/>
          <w:color w:val="auto"/>
          <w:kern w:val="0"/>
          <w:sz w:val="20"/>
          <w:szCs w:val="20"/>
          <w:highlight w:val="none"/>
        </w:rPr>
      </w:pPr>
    </w:p>
    <w:p w14:paraId="6585B476">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522CBCC0">
      <w:pPr>
        <w:pStyle w:val="3"/>
        <w:spacing w:line="360" w:lineRule="auto"/>
        <w:jc w:val="center"/>
        <w:rPr>
          <w:rFonts w:ascii="宋体" w:hAnsi="宋体"/>
          <w:color w:val="auto"/>
          <w:kern w:val="0"/>
          <w:highlight w:val="none"/>
        </w:rPr>
      </w:pPr>
      <w:bookmarkStart w:id="680" w:name="_Toc8427"/>
      <w:bookmarkStart w:id="681" w:name="_Toc430530509"/>
      <w:bookmarkStart w:id="682" w:name="_Toc57905906"/>
      <w:bookmarkStart w:id="683" w:name="_Toc509218785"/>
      <w:r>
        <w:rPr>
          <w:rFonts w:hint="eastAsia" w:ascii="宋体" w:hAnsi="宋体"/>
          <w:color w:val="auto"/>
          <w:kern w:val="0"/>
          <w:highlight w:val="none"/>
        </w:rPr>
        <w:t>第四章  合同条款及格式</w:t>
      </w:r>
      <w:bookmarkEnd w:id="680"/>
      <w:bookmarkEnd w:id="681"/>
      <w:bookmarkEnd w:id="682"/>
      <w:bookmarkEnd w:id="683"/>
    </w:p>
    <w:p w14:paraId="7AECF035">
      <w:pPr>
        <w:spacing w:line="360" w:lineRule="auto"/>
        <w:jc w:val="left"/>
        <w:rPr>
          <w:rFonts w:hint="eastAsia" w:ascii="宋体" w:hAnsi="宋体" w:cs="宋体"/>
          <w:color w:val="auto"/>
          <w:sz w:val="30"/>
          <w:szCs w:val="30"/>
          <w:highlight w:val="none"/>
        </w:rPr>
      </w:pPr>
      <w:bookmarkStart w:id="684" w:name="_Toc296503025"/>
      <w:bookmarkStart w:id="685" w:name="_Toc351203480"/>
      <w:bookmarkStart w:id="686" w:name="_Toc296890982"/>
      <w:r>
        <w:rPr>
          <w:rFonts w:hint="eastAsia" w:ascii="宋体" w:hAnsi="宋体" w:cs="宋体"/>
          <w:color w:val="auto"/>
          <w:sz w:val="30"/>
          <w:szCs w:val="30"/>
          <w:highlight w:val="none"/>
        </w:rPr>
        <w:t>合同编号：</w:t>
      </w:r>
    </w:p>
    <w:p w14:paraId="554E0E46">
      <w:pPr>
        <w:pStyle w:val="45"/>
        <w:ind w:firstLine="960"/>
        <w:rPr>
          <w:rFonts w:hint="eastAsia" w:ascii="宋体" w:cs="宋体"/>
          <w:color w:val="auto"/>
          <w:sz w:val="48"/>
          <w:szCs w:val="48"/>
          <w:highlight w:val="none"/>
        </w:rPr>
      </w:pPr>
    </w:p>
    <w:p w14:paraId="678C88B3">
      <w:pPr>
        <w:pStyle w:val="2"/>
        <w:rPr>
          <w:rFonts w:hint="eastAsia"/>
          <w:b/>
          <w:bCs/>
          <w:color w:val="auto"/>
          <w:sz w:val="40"/>
          <w:szCs w:val="40"/>
          <w:highlight w:val="none"/>
        </w:rPr>
      </w:pPr>
    </w:p>
    <w:p w14:paraId="645D3B05">
      <w:pPr>
        <w:pStyle w:val="2"/>
        <w:rPr>
          <w:b/>
          <w:bCs/>
          <w:color w:val="auto"/>
          <w:sz w:val="40"/>
          <w:szCs w:val="40"/>
          <w:highlight w:val="none"/>
        </w:rPr>
      </w:pPr>
    </w:p>
    <w:p w14:paraId="42A7084C">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技</w:t>
      </w:r>
    </w:p>
    <w:p w14:paraId="77AC3C9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术</w:t>
      </w:r>
    </w:p>
    <w:p w14:paraId="1509742E">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服</w:t>
      </w:r>
    </w:p>
    <w:p w14:paraId="11F5D0C7">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务</w:t>
      </w:r>
    </w:p>
    <w:p w14:paraId="771B79A5">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合</w:t>
      </w:r>
    </w:p>
    <w:p w14:paraId="09AFC03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同</w:t>
      </w:r>
    </w:p>
    <w:p w14:paraId="0AE149A6">
      <w:pPr>
        <w:spacing w:line="360" w:lineRule="auto"/>
        <w:rPr>
          <w:rFonts w:hint="eastAsia" w:ascii="宋体" w:hAnsi="宋体" w:cs="宋体"/>
          <w:color w:val="auto"/>
          <w:highlight w:val="none"/>
        </w:rPr>
      </w:pPr>
    </w:p>
    <w:p w14:paraId="6B752E43">
      <w:pPr>
        <w:spacing w:line="360" w:lineRule="auto"/>
        <w:rPr>
          <w:rFonts w:hint="eastAsia" w:ascii="宋体" w:hAnsi="宋体" w:cs="宋体"/>
          <w:color w:val="auto"/>
          <w:highlight w:val="none"/>
        </w:rPr>
      </w:pPr>
    </w:p>
    <w:p w14:paraId="0464C9DB">
      <w:pPr>
        <w:spacing w:line="360" w:lineRule="auto"/>
        <w:rPr>
          <w:rFonts w:hint="eastAsia" w:ascii="宋体" w:hAnsi="宋体" w:cs="宋体"/>
          <w:color w:val="auto"/>
          <w:highlight w:val="none"/>
        </w:rPr>
      </w:pPr>
    </w:p>
    <w:p w14:paraId="2E3707CC">
      <w:pPr>
        <w:spacing w:line="56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w:t>
      </w:r>
    </w:p>
    <w:p w14:paraId="36EFDF02">
      <w:pPr>
        <w:spacing w:line="560" w:lineRule="exact"/>
        <w:ind w:firstLine="638" w:firstLineChars="266"/>
        <w:rPr>
          <w:rFonts w:hint="eastAsia" w:ascii="宋体" w:hAnsi="宋体" w:cs="宋体"/>
          <w:color w:val="auto"/>
          <w:sz w:val="24"/>
          <w:highlight w:val="none"/>
        </w:rPr>
      </w:pPr>
      <w:r>
        <w:rPr>
          <w:rFonts w:hint="eastAsia" w:ascii="宋体" w:hAnsi="宋体" w:cs="宋体"/>
          <w:color w:val="auto"/>
          <w:sz w:val="24"/>
          <w:highlight w:val="none"/>
        </w:rPr>
        <w:t>项  目  名  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00B915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委    托    方：</w:t>
      </w:r>
      <w:r>
        <w:rPr>
          <w:rFonts w:hint="eastAsia" w:ascii="宋体" w:hAnsi="宋体" w:cs="宋体"/>
          <w:color w:val="auto"/>
          <w:sz w:val="24"/>
          <w:highlight w:val="none"/>
          <w:u w:val="single"/>
        </w:rPr>
        <w:t>重庆市南岸城市更新建设发展有限公司</w:t>
      </w:r>
      <w:r>
        <w:rPr>
          <w:rFonts w:ascii="宋体" w:hAnsi="宋体" w:cs="宋体"/>
          <w:color w:val="auto"/>
          <w:sz w:val="24"/>
          <w:highlight w:val="none"/>
          <w:u w:val="single"/>
        </w:rPr>
        <w:t xml:space="preserve"> </w:t>
      </w:r>
    </w:p>
    <w:p w14:paraId="10C35D9B">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受    托    方：</w:t>
      </w:r>
      <w:r>
        <w:rPr>
          <w:rFonts w:hint="eastAsia" w:ascii="宋体" w:hAnsi="宋体" w:cs="宋体"/>
          <w:color w:val="auto"/>
          <w:sz w:val="24"/>
          <w:highlight w:val="none"/>
          <w:u w:val="single"/>
        </w:rPr>
        <w:t xml:space="preserve">                  </w:t>
      </w:r>
    </w:p>
    <w:p w14:paraId="67112A52">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时  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5</w:t>
      </w:r>
      <w:r>
        <w:rPr>
          <w:rFonts w:hint="eastAsia" w:ascii="宋体" w:hAnsi="宋体" w:cs="宋体"/>
          <w:color w:val="auto"/>
          <w:sz w:val="24"/>
          <w:highlight w:val="none"/>
          <w:u w:val="single"/>
        </w:rPr>
        <w:t xml:space="preserve">年   月    日         </w:t>
      </w:r>
    </w:p>
    <w:p w14:paraId="4C5F0838">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地  点：</w:t>
      </w:r>
      <w:r>
        <w:rPr>
          <w:rFonts w:hint="eastAsia" w:ascii="宋体" w:hAnsi="宋体" w:cs="宋体"/>
          <w:color w:val="auto"/>
          <w:sz w:val="24"/>
          <w:highlight w:val="none"/>
          <w:u w:val="single"/>
        </w:rPr>
        <w:t xml:space="preserve">                        </w:t>
      </w:r>
    </w:p>
    <w:p w14:paraId="6BE82CCE">
      <w:pPr>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目 录</w:t>
      </w:r>
    </w:p>
    <w:p w14:paraId="43E14AB3">
      <w:pPr>
        <w:pStyle w:val="2"/>
        <w:rPr>
          <w:rFonts w:hint="eastAsia" w:ascii="宋体" w:hAnsi="宋体" w:cs="宋体"/>
          <w:b/>
          <w:bCs/>
          <w:color w:val="auto"/>
          <w:sz w:val="32"/>
          <w:szCs w:val="32"/>
          <w:highlight w:val="none"/>
        </w:rPr>
      </w:pPr>
    </w:p>
    <w:p w14:paraId="3E5530E6">
      <w:pPr>
        <w:pStyle w:val="2"/>
        <w:rPr>
          <w:rFonts w:hint="eastAsia" w:ascii="宋体" w:hAnsi="宋体" w:cs="宋体"/>
          <w:b/>
          <w:bCs/>
          <w:color w:val="auto"/>
          <w:sz w:val="32"/>
          <w:szCs w:val="32"/>
          <w:highlight w:val="none"/>
        </w:rPr>
      </w:pPr>
    </w:p>
    <w:p w14:paraId="16CAB88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第一条 范围及内容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9421F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第二条 工程费用及支付方式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8B57835">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第三条 甲方的义务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B74F2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第四条 乙方的义务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587BF47">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第五条 违约责任</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271FA6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第六条 不可抗力</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24670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第七条 争议解决</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7EDD0B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第八条 附则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46F826A">
      <w:pPr>
        <w:spacing w:line="48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5C5147D7">
      <w:pPr>
        <w:rPr>
          <w:rFonts w:hint="eastAsia" w:ascii="宋体" w:hAnsi="宋体" w:cs="宋体"/>
          <w:color w:val="auto"/>
          <w:highlight w:val="none"/>
        </w:rPr>
      </w:pPr>
      <w:r>
        <w:rPr>
          <w:rFonts w:hint="eastAsia" w:ascii="宋体" w:hAnsi="宋体" w:cs="宋体"/>
          <w:color w:val="auto"/>
          <w:highlight w:val="none"/>
        </w:rPr>
        <w:t xml:space="preserve">                             </w:t>
      </w:r>
    </w:p>
    <w:p w14:paraId="4EE07233">
      <w:pPr>
        <w:spacing w:line="480" w:lineRule="auto"/>
        <w:jc w:val="center"/>
        <w:outlineLvl w:val="0"/>
        <w:rPr>
          <w:rFonts w:hint="eastAsia" w:ascii="宋体" w:hAnsi="宋体" w:cs="宋体"/>
          <w:color w:val="auto"/>
          <w:sz w:val="24"/>
          <w:highlight w:val="none"/>
        </w:rPr>
        <w:sectPr>
          <w:pgSz w:w="11906" w:h="16838"/>
          <w:pgMar w:top="1440" w:right="1286" w:bottom="1440" w:left="1800" w:header="851" w:footer="992" w:gutter="0"/>
          <w:cols w:space="720" w:num="1"/>
          <w:docGrid w:type="lines" w:linePitch="312" w:charSpace="0"/>
        </w:sectPr>
      </w:pPr>
    </w:p>
    <w:p w14:paraId="6B0C5949">
      <w:pPr>
        <w:pStyle w:val="10"/>
        <w:jc w:val="left"/>
        <w:rPr>
          <w:rFonts w:hint="eastAsia"/>
          <w:color w:val="auto"/>
          <w:highlight w:val="none"/>
        </w:rPr>
      </w:pPr>
      <w:r>
        <w:rPr>
          <w:color w:val="auto"/>
          <w:highlight w:val="none"/>
        </w:rPr>
        <w:t xml:space="preserve"> </w:t>
      </w:r>
    </w:p>
    <w:p w14:paraId="6E5D4972">
      <w:pPr>
        <w:rPr>
          <w:color w:val="auto"/>
          <w:highlight w:val="none"/>
        </w:rPr>
      </w:pPr>
    </w:p>
    <w:p w14:paraId="79BAC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w:t>
      </w:r>
    </w:p>
    <w:p w14:paraId="1DBC3FA7">
      <w:pPr>
        <w:spacing w:line="480"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rPr>
        <w:t>合  同  书</w:t>
      </w:r>
    </w:p>
    <w:p w14:paraId="368597C4">
      <w:pPr>
        <w:spacing w:line="540" w:lineRule="exact"/>
        <w:rPr>
          <w:color w:val="auto"/>
          <w:sz w:val="21"/>
          <w:szCs w:val="21"/>
          <w:highlight w:val="none"/>
        </w:rPr>
      </w:pPr>
      <w:r>
        <w:rPr>
          <w:color w:val="auto"/>
          <w:sz w:val="21"/>
          <w:szCs w:val="21"/>
          <w:highlight w:val="none"/>
        </w:rPr>
        <w:t>甲方</w:t>
      </w:r>
      <w:r>
        <w:rPr>
          <w:rFonts w:hint="eastAsia"/>
          <w:color w:val="auto"/>
          <w:sz w:val="21"/>
          <w:szCs w:val="21"/>
          <w:highlight w:val="none"/>
        </w:rPr>
        <w:t>（委托方）</w:t>
      </w:r>
      <w:r>
        <w:rPr>
          <w:color w:val="auto"/>
          <w:sz w:val="21"/>
          <w:szCs w:val="21"/>
          <w:highlight w:val="none"/>
        </w:rPr>
        <w:t>：</w:t>
      </w:r>
      <w:r>
        <w:rPr>
          <w:rFonts w:hint="eastAsia"/>
          <w:b/>
          <w:color w:val="auto"/>
          <w:sz w:val="21"/>
          <w:szCs w:val="21"/>
          <w:highlight w:val="none"/>
        </w:rPr>
        <w:t>重庆市南岸城市更新建设发展有限公司</w:t>
      </w:r>
    </w:p>
    <w:p w14:paraId="151A5F7C">
      <w:pPr>
        <w:spacing w:line="540" w:lineRule="exact"/>
        <w:rPr>
          <w:color w:val="auto"/>
          <w:sz w:val="21"/>
          <w:szCs w:val="21"/>
          <w:highlight w:val="none"/>
          <w:u w:val="single"/>
        </w:rPr>
      </w:pPr>
      <w:r>
        <w:rPr>
          <w:color w:val="auto"/>
          <w:sz w:val="21"/>
          <w:szCs w:val="21"/>
          <w:highlight w:val="none"/>
        </w:rPr>
        <w:t>乙方</w:t>
      </w:r>
      <w:r>
        <w:rPr>
          <w:rFonts w:hint="eastAsia"/>
          <w:color w:val="auto"/>
          <w:sz w:val="21"/>
          <w:szCs w:val="21"/>
          <w:highlight w:val="none"/>
        </w:rPr>
        <w:t>（受托方）</w:t>
      </w:r>
      <w:r>
        <w:rPr>
          <w:color w:val="auto"/>
          <w:sz w:val="21"/>
          <w:szCs w:val="21"/>
          <w:highlight w:val="none"/>
        </w:rPr>
        <w:t>：</w:t>
      </w:r>
      <w:r>
        <w:rPr>
          <w:rFonts w:hint="eastAsia"/>
          <w:color w:val="auto"/>
          <w:sz w:val="21"/>
          <w:szCs w:val="21"/>
          <w:highlight w:val="none"/>
          <w:u w:val="single"/>
        </w:rPr>
        <w:t xml:space="preserve">  </w:t>
      </w:r>
    </w:p>
    <w:p w14:paraId="24EE65A8">
      <w:pPr>
        <w:spacing w:line="540" w:lineRule="exact"/>
        <w:rPr>
          <w:color w:val="auto"/>
          <w:sz w:val="21"/>
          <w:szCs w:val="21"/>
          <w:highlight w:val="none"/>
        </w:rPr>
      </w:pPr>
    </w:p>
    <w:p w14:paraId="4609EA3C">
      <w:pPr>
        <w:spacing w:line="540" w:lineRule="exact"/>
        <w:ind w:firstLine="420" w:firstLineChars="200"/>
        <w:rPr>
          <w:color w:val="auto"/>
          <w:sz w:val="21"/>
          <w:szCs w:val="21"/>
          <w:highlight w:val="none"/>
        </w:rPr>
      </w:pPr>
      <w:r>
        <w:rPr>
          <w:color w:val="auto"/>
          <w:sz w:val="21"/>
          <w:szCs w:val="21"/>
          <w:highlight w:val="none"/>
        </w:rPr>
        <w:t>为明确双方在合同履行过程中的权利和义务，双方本着自愿、平等、互利的原则，根据</w:t>
      </w:r>
      <w:r>
        <w:rPr>
          <w:rFonts w:hint="eastAsia"/>
          <w:color w:val="auto"/>
          <w:sz w:val="21"/>
          <w:szCs w:val="21"/>
          <w:highlight w:val="none"/>
        </w:rPr>
        <w:t>《中华人民共和国民法典》</w:t>
      </w:r>
      <w:r>
        <w:rPr>
          <w:color w:val="auto"/>
          <w:sz w:val="21"/>
          <w:szCs w:val="21"/>
          <w:highlight w:val="none"/>
        </w:rPr>
        <w:t>的有关规定制定本合同，双方应恪守诚实信用原则、依法全面履行合同。结合本工程的实际情况，经双方协商特订协议如下：</w:t>
      </w:r>
    </w:p>
    <w:p w14:paraId="6FDE0A1B">
      <w:pPr>
        <w:pStyle w:val="3"/>
        <w:spacing w:line="360" w:lineRule="auto"/>
        <w:rPr>
          <w:rFonts w:hint="eastAsia" w:ascii="宋体" w:hAnsi="宋体" w:cs="宋体"/>
          <w:color w:val="auto"/>
          <w:sz w:val="21"/>
          <w:szCs w:val="21"/>
          <w:highlight w:val="none"/>
        </w:rPr>
      </w:pPr>
      <w:bookmarkStart w:id="687" w:name="_Toc16919"/>
      <w:r>
        <w:rPr>
          <w:rFonts w:hint="eastAsia" w:ascii="宋体" w:hAnsi="宋体" w:cs="宋体"/>
          <w:color w:val="auto"/>
          <w:sz w:val="21"/>
          <w:szCs w:val="21"/>
          <w:highlight w:val="none"/>
        </w:rPr>
        <w:t>第一条 范围及内容</w:t>
      </w:r>
      <w:bookmarkEnd w:id="687"/>
    </w:p>
    <w:p w14:paraId="6A23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bCs/>
          <w:color w:val="auto"/>
          <w:sz w:val="21"/>
          <w:szCs w:val="21"/>
          <w:highlight w:val="none"/>
        </w:rPr>
      </w:pPr>
      <w:r>
        <w:rPr>
          <w:color w:val="auto"/>
          <w:sz w:val="21"/>
          <w:szCs w:val="21"/>
          <w:highlight w:val="none"/>
        </w:rPr>
        <w:t>1、</w:t>
      </w:r>
      <w:r>
        <w:rPr>
          <w:rFonts w:hint="eastAsia"/>
          <w:color w:val="auto"/>
          <w:sz w:val="21"/>
          <w:szCs w:val="21"/>
          <w:highlight w:val="none"/>
        </w:rPr>
        <w:t>项目</w:t>
      </w:r>
      <w:r>
        <w:rPr>
          <w:color w:val="auto"/>
          <w:sz w:val="21"/>
          <w:szCs w:val="21"/>
          <w:highlight w:val="none"/>
        </w:rPr>
        <w:t>名</w:t>
      </w:r>
      <w:r>
        <w:rPr>
          <w:rFonts w:hint="eastAsia"/>
          <w:color w:val="auto"/>
          <w:sz w:val="21"/>
          <w:szCs w:val="21"/>
          <w:highlight w:val="none"/>
        </w:rPr>
        <w:t>称：</w:t>
      </w:r>
    </w:p>
    <w:p w14:paraId="725EEA71">
      <w:pPr>
        <w:spacing w:line="540" w:lineRule="exact"/>
        <w:jc w:val="left"/>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地点</w:t>
      </w:r>
      <w:r>
        <w:rPr>
          <w:rFonts w:hint="eastAsia"/>
          <w:color w:val="auto"/>
          <w:sz w:val="21"/>
          <w:szCs w:val="21"/>
          <w:highlight w:val="none"/>
        </w:rPr>
        <w:t>：</w:t>
      </w:r>
    </w:p>
    <w:p w14:paraId="06472336">
      <w:pPr>
        <w:spacing w:line="540" w:lineRule="exact"/>
        <w:jc w:val="left"/>
        <w:rPr>
          <w:rFonts w:hint="eastAsia" w:ascii="宋体" w:hAnsi="宋体" w:cs="宋体"/>
          <w:color w:val="auto"/>
          <w:kern w:val="0"/>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内容：</w:t>
      </w:r>
      <w:r>
        <w:rPr>
          <w:rFonts w:hint="eastAsia"/>
          <w:color w:val="auto"/>
          <w:sz w:val="21"/>
          <w:szCs w:val="21"/>
          <w:highlight w:val="none"/>
        </w:rPr>
        <w:t>根据国家相关技术标准，结合＊＊地质结构、市政工程施工规范等要求，在保证交</w:t>
      </w:r>
      <w:r>
        <w:rPr>
          <w:rFonts w:hint="eastAsia" w:ascii="宋体" w:hAnsi="宋体" w:cs="宋体"/>
          <w:color w:val="auto"/>
          <w:kern w:val="0"/>
          <w:sz w:val="21"/>
          <w:szCs w:val="21"/>
          <w:highlight w:val="none"/>
        </w:rPr>
        <w:t>通道路安全及自身安全的前提下完成：</w:t>
      </w:r>
    </w:p>
    <w:p w14:paraId="2B70568C">
      <w:pPr>
        <w:spacing w:line="54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（1）对南岸区道路指定范围进</w:t>
      </w:r>
      <w:r>
        <w:rPr>
          <w:rFonts w:hint="eastAsia" w:ascii="宋体" w:hAnsi="宋体" w:cs="宋体"/>
          <w:color w:val="auto"/>
          <w:sz w:val="21"/>
          <w:szCs w:val="21"/>
          <w:highlight w:val="none"/>
        </w:rPr>
        <w:t>行检测，</w:t>
      </w:r>
      <w:r>
        <w:rPr>
          <w:rFonts w:hint="eastAsia" w:ascii="宋体" w:hAnsi="宋体" w:cs="宋体"/>
          <w:color w:val="auto"/>
          <w:kern w:val="0"/>
          <w:sz w:val="21"/>
          <w:szCs w:val="21"/>
          <w:highlight w:val="none"/>
        </w:rPr>
        <w:t>使用车载三维探地雷达设备对</w:t>
      </w:r>
      <w:r>
        <w:rPr>
          <w:rFonts w:hint="eastAsia"/>
          <w:color w:val="auto"/>
          <w:sz w:val="21"/>
          <w:szCs w:val="21"/>
          <w:highlight w:val="none"/>
        </w:rPr>
        <w:t>指定区域</w:t>
      </w:r>
      <w:r>
        <w:rPr>
          <w:rFonts w:hint="eastAsia" w:ascii="宋体" w:hAnsi="宋体" w:cs="宋体"/>
          <w:color w:val="auto"/>
          <w:kern w:val="0"/>
          <w:sz w:val="21"/>
          <w:szCs w:val="21"/>
          <w:highlight w:val="none"/>
        </w:rPr>
        <w:t>地下空洞</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不良</w:t>
      </w:r>
      <w:r>
        <w:rPr>
          <w:rFonts w:ascii="宋体" w:hAnsi="宋体" w:cs="宋体"/>
          <w:color w:val="auto"/>
          <w:kern w:val="0"/>
          <w:sz w:val="21"/>
          <w:szCs w:val="21"/>
          <w:highlight w:val="none"/>
        </w:rPr>
        <w:t>地质情况</w:t>
      </w:r>
      <w:r>
        <w:rPr>
          <w:rFonts w:hint="eastAsia" w:ascii="宋体" w:hAnsi="宋体" w:cs="宋体"/>
          <w:color w:val="auto"/>
          <w:kern w:val="0"/>
          <w:sz w:val="21"/>
          <w:szCs w:val="21"/>
          <w:highlight w:val="none"/>
        </w:rPr>
        <w:t>、塌陷隐患等</w:t>
      </w:r>
      <w:r>
        <w:rPr>
          <w:rFonts w:ascii="宋体" w:hAnsi="宋体" w:cs="宋体"/>
          <w:color w:val="auto"/>
          <w:kern w:val="0"/>
          <w:sz w:val="21"/>
          <w:szCs w:val="21"/>
          <w:highlight w:val="none"/>
        </w:rPr>
        <w:t>病害</w:t>
      </w:r>
      <w:r>
        <w:rPr>
          <w:rFonts w:hint="eastAsia" w:ascii="宋体" w:hAnsi="宋体" w:cs="宋体"/>
          <w:color w:val="auto"/>
          <w:kern w:val="0"/>
          <w:sz w:val="21"/>
          <w:szCs w:val="21"/>
          <w:highlight w:val="none"/>
        </w:rPr>
        <w:t>进行排查，确定隐藏的道路空洞位置及范围、评定风险等级。</w:t>
      </w:r>
    </w:p>
    <w:p w14:paraId="32650A17">
      <w:pPr>
        <w:spacing w:line="540" w:lineRule="exact"/>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）根据城市道路地下介质复杂、管线密布等特点制定适合的探测技术方案，并提交具有真实性、可靠性的探测成果报告，探测过程采用无损性探测，不能损伤道路。</w:t>
      </w:r>
    </w:p>
    <w:p w14:paraId="7CB79EF3">
      <w:pPr>
        <w:spacing w:line="540" w:lineRule="exact"/>
        <w:ind w:firstLine="420" w:firstLineChars="200"/>
        <w:rPr>
          <w:rFonts w:hint="eastAsia"/>
          <w:color w:val="auto"/>
          <w:sz w:val="21"/>
          <w:szCs w:val="21"/>
          <w:highlight w:val="none"/>
        </w:rPr>
      </w:pPr>
      <w:r>
        <w:rPr>
          <w:rFonts w:hint="eastAsia"/>
          <w:color w:val="auto"/>
          <w:sz w:val="21"/>
          <w:szCs w:val="21"/>
          <w:highlight w:val="none"/>
        </w:rPr>
        <w:t>（3）对探测到的异常区域进行二次详查，对详查确定的病害体异常，协助业主方及区域地下管线权属单位现场判别指认，并负责对空洞、脱空、富水三种病害体钻探验证，土体疏松病害体进行记录。</w:t>
      </w:r>
    </w:p>
    <w:p w14:paraId="3ED59FF5">
      <w:pPr>
        <w:spacing w:line="540" w:lineRule="exact"/>
        <w:ind w:firstLine="420" w:firstLineChars="200"/>
        <w:rPr>
          <w:color w:val="auto"/>
          <w:sz w:val="21"/>
          <w:szCs w:val="21"/>
          <w:highlight w:val="none"/>
        </w:rPr>
      </w:pPr>
      <w:r>
        <w:rPr>
          <w:color w:val="auto"/>
          <w:sz w:val="21"/>
          <w:szCs w:val="21"/>
          <w:highlight w:val="none"/>
        </w:rPr>
        <w:t>4、合同工期：合同签订后30</w:t>
      </w:r>
      <w:r>
        <w:rPr>
          <w:rFonts w:hint="eastAsia"/>
          <w:color w:val="auto"/>
          <w:sz w:val="21"/>
          <w:szCs w:val="21"/>
          <w:highlight w:val="none"/>
        </w:rPr>
        <w:t>个工作日内。</w:t>
      </w:r>
    </w:p>
    <w:p w14:paraId="326AF967">
      <w:pPr>
        <w:pStyle w:val="3"/>
        <w:spacing w:line="360" w:lineRule="auto"/>
        <w:rPr>
          <w:rFonts w:hint="eastAsia" w:ascii="宋体" w:hAnsi="宋体" w:cs="宋体"/>
          <w:color w:val="auto"/>
          <w:sz w:val="21"/>
          <w:szCs w:val="21"/>
          <w:highlight w:val="none"/>
        </w:rPr>
      </w:pPr>
      <w:bookmarkStart w:id="688" w:name="_Toc26463"/>
      <w:r>
        <w:rPr>
          <w:rFonts w:hint="eastAsia" w:ascii="宋体" w:hAnsi="宋体" w:cs="宋体"/>
          <w:color w:val="auto"/>
          <w:sz w:val="21"/>
          <w:szCs w:val="21"/>
          <w:highlight w:val="none"/>
        </w:rPr>
        <w:t>第二条 工程费用及支付方式</w:t>
      </w:r>
      <w:bookmarkEnd w:id="688"/>
    </w:p>
    <w:p w14:paraId="6EF95F42">
      <w:pPr>
        <w:spacing w:line="540" w:lineRule="exact"/>
        <w:ind w:firstLine="420" w:firstLineChars="200"/>
        <w:rPr>
          <w:rFonts w:hint="eastAsia"/>
          <w:color w:val="auto"/>
          <w:sz w:val="21"/>
          <w:szCs w:val="21"/>
          <w:highlight w:val="none"/>
        </w:rPr>
      </w:pPr>
      <w:bookmarkStart w:id="689" w:name="_Toc7167"/>
      <w:r>
        <w:rPr>
          <w:rFonts w:hint="eastAsia"/>
          <w:color w:val="auto"/>
          <w:sz w:val="21"/>
          <w:szCs w:val="21"/>
          <w:highlight w:val="none"/>
          <w:lang w:val="en-US" w:eastAsia="zh-CN"/>
        </w:rPr>
        <w:t>1、</w:t>
      </w:r>
      <w:r>
        <w:rPr>
          <w:rFonts w:hint="eastAsia"/>
          <w:color w:val="auto"/>
          <w:sz w:val="21"/>
          <w:szCs w:val="21"/>
          <w:highlight w:val="none"/>
        </w:rPr>
        <w:t>本合同总合同额为¥：</w:t>
      </w:r>
      <w:r>
        <w:rPr>
          <w:color w:val="auto"/>
          <w:sz w:val="21"/>
          <w:szCs w:val="21"/>
          <w:highlight w:val="none"/>
        </w:rPr>
        <w:t xml:space="preserve">    </w:t>
      </w:r>
      <w:r>
        <w:rPr>
          <w:rFonts w:hint="eastAsia"/>
          <w:color w:val="auto"/>
          <w:sz w:val="21"/>
          <w:szCs w:val="21"/>
          <w:highlight w:val="none"/>
        </w:rPr>
        <w:t xml:space="preserve">元（大写： </w:t>
      </w:r>
      <w:r>
        <w:rPr>
          <w:color w:val="auto"/>
          <w:sz w:val="21"/>
          <w:szCs w:val="21"/>
          <w:highlight w:val="none"/>
        </w:rPr>
        <w:t xml:space="preserve">   </w:t>
      </w:r>
      <w:r>
        <w:rPr>
          <w:rFonts w:hint="eastAsia"/>
          <w:color w:val="auto"/>
          <w:sz w:val="21"/>
          <w:szCs w:val="21"/>
          <w:highlight w:val="none"/>
        </w:rPr>
        <w:t>元整）。甲方在收到乙方提供的检测报告及乙方开具的合法有效等额发票后</w:t>
      </w:r>
      <w:r>
        <w:rPr>
          <w:rFonts w:hint="eastAsia"/>
          <w:color w:val="auto"/>
          <w:sz w:val="21"/>
          <w:szCs w:val="21"/>
          <w:highlight w:val="none"/>
          <w:lang w:val="en-US" w:eastAsia="zh-CN"/>
        </w:rPr>
        <w:t>15</w:t>
      </w:r>
      <w:r>
        <w:rPr>
          <w:rFonts w:hint="eastAsia"/>
          <w:color w:val="auto"/>
          <w:sz w:val="21"/>
          <w:szCs w:val="21"/>
          <w:highlight w:val="none"/>
        </w:rPr>
        <w:t>个工作日内付清全部款项；若乙方未向甲方开具等额的增值税发票则视为付款条件未成就，甲方有权将付款时间顺延且不构成违约。</w:t>
      </w:r>
    </w:p>
    <w:p w14:paraId="705FB869">
      <w:pPr>
        <w:pStyle w:val="2"/>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若存在下列情形时，下列情形作为付款条件之一，同时适用，若涉及进度款则不包括下列情形第3种：</w:t>
      </w:r>
    </w:p>
    <w:p w14:paraId="0B516F3F">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（1）每次付款前，</w:t>
      </w:r>
      <w:r>
        <w:rPr>
          <w:rFonts w:hint="eastAsia" w:ascii="Times New Roman" w:hAnsi="Times New Roman" w:eastAsia="宋体"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须向甲方提供有效等额增值税专用发票。未足额提供的发票的，甲方有权拒绝付款；</w:t>
      </w:r>
    </w:p>
    <w:p w14:paraId="47A59E12">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（2）若本合同涉及财政资金或专项资金支持，在</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未收到财政资金或专项资金的情形下，</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有权迟延付款且不承担违约责任，在符合其他付款条件且收到财政资金或专项资金后付款；</w:t>
      </w:r>
    </w:p>
    <w:p w14:paraId="4FD009D8">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（3）若需对工程进行审计或财评，则在审计或财评结果未出之前，</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w:t>
      </w:r>
    </w:p>
    <w:p w14:paraId="70F497DC">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本合同的审计包括</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委托第三方审计、重庆市南岸区财政局审计或重庆市南岸区审计局审计，若需重庆市南岸区财政局审计或重庆市南岸区审计局审计，则以重庆市南岸区财政局审计或重庆市南岸区审计局审计结果为准</w:t>
      </w:r>
    </w:p>
    <w:p w14:paraId="30F84904">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如有时）建设智慧平台管理第三方单位管理培训费：1000元（大写：壹仟元整），乙方在合同签订后一次性支付给第三方单位管理培训机构（若同一单位无需增加系统端口，则取最高签约合同金额缴费一次，不再重复缴费）。</w:t>
      </w:r>
    </w:p>
    <w:p w14:paraId="0C732E5F">
      <w:pPr>
        <w:pStyle w:val="3"/>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第三条 甲方的义务</w:t>
      </w:r>
      <w:bookmarkEnd w:id="689"/>
    </w:p>
    <w:p w14:paraId="7822C838">
      <w:pPr>
        <w:spacing w:line="540" w:lineRule="exact"/>
        <w:ind w:firstLine="420" w:firstLineChars="200"/>
        <w:rPr>
          <w:color w:val="auto"/>
          <w:sz w:val="21"/>
          <w:szCs w:val="21"/>
          <w:highlight w:val="none"/>
        </w:rPr>
      </w:pPr>
      <w:r>
        <w:rPr>
          <w:color w:val="auto"/>
          <w:sz w:val="21"/>
          <w:szCs w:val="21"/>
          <w:highlight w:val="none"/>
        </w:rPr>
        <w:t>1、自合同签订之日起</w:t>
      </w:r>
      <w:r>
        <w:rPr>
          <w:color w:val="auto"/>
          <w:sz w:val="21"/>
          <w:szCs w:val="21"/>
          <w:highlight w:val="none"/>
          <w:u w:val="single"/>
        </w:rPr>
        <w:t xml:space="preserve">  </w:t>
      </w:r>
      <w:r>
        <w:rPr>
          <w:rFonts w:hint="eastAsia"/>
          <w:color w:val="auto"/>
          <w:sz w:val="21"/>
          <w:szCs w:val="21"/>
          <w:highlight w:val="none"/>
          <w:u w:val="single"/>
          <w:lang w:val="en-US" w:eastAsia="zh-CN"/>
        </w:rPr>
        <w:t>3</w:t>
      </w:r>
      <w:r>
        <w:rPr>
          <w:color w:val="auto"/>
          <w:sz w:val="21"/>
          <w:szCs w:val="21"/>
          <w:highlight w:val="none"/>
          <w:u w:val="single"/>
        </w:rPr>
        <w:t xml:space="preserve"> </w:t>
      </w:r>
      <w:r>
        <w:rPr>
          <w:color w:val="auto"/>
          <w:sz w:val="21"/>
          <w:szCs w:val="21"/>
          <w:highlight w:val="none"/>
        </w:rPr>
        <w:t>日内向乙方</w:t>
      </w:r>
      <w:r>
        <w:rPr>
          <w:rFonts w:hint="eastAsia"/>
          <w:color w:val="auto"/>
          <w:sz w:val="21"/>
          <w:szCs w:val="21"/>
          <w:highlight w:val="none"/>
        </w:rPr>
        <w:t>提供</w:t>
      </w:r>
      <w:r>
        <w:rPr>
          <w:color w:val="auto"/>
          <w:sz w:val="21"/>
          <w:szCs w:val="21"/>
          <w:highlight w:val="none"/>
        </w:rPr>
        <w:t>项目有关资料。</w:t>
      </w:r>
    </w:p>
    <w:p w14:paraId="22DBCC93">
      <w:pPr>
        <w:spacing w:line="540" w:lineRule="exact"/>
        <w:ind w:firstLine="420" w:firstLineChars="200"/>
        <w:rPr>
          <w:rFonts w:hint="eastAsia"/>
          <w:color w:val="auto"/>
          <w:sz w:val="21"/>
          <w:szCs w:val="21"/>
          <w:highlight w:val="none"/>
        </w:rPr>
      </w:pPr>
      <w:r>
        <w:rPr>
          <w:color w:val="auto"/>
          <w:sz w:val="21"/>
          <w:szCs w:val="21"/>
          <w:highlight w:val="none"/>
        </w:rPr>
        <w:t>2、应当保证乙方的</w:t>
      </w:r>
      <w:r>
        <w:rPr>
          <w:rFonts w:hint="eastAsia"/>
          <w:color w:val="auto"/>
          <w:sz w:val="21"/>
          <w:szCs w:val="21"/>
          <w:highlight w:val="none"/>
        </w:rPr>
        <w:t>探测</w:t>
      </w:r>
      <w:r>
        <w:rPr>
          <w:color w:val="auto"/>
          <w:sz w:val="21"/>
          <w:szCs w:val="21"/>
          <w:highlight w:val="none"/>
        </w:rPr>
        <w:t>队伍顺利进入现场工作，协助乙方完成</w:t>
      </w:r>
      <w:r>
        <w:rPr>
          <w:rFonts w:hint="eastAsia"/>
          <w:color w:val="auto"/>
          <w:sz w:val="21"/>
          <w:szCs w:val="21"/>
          <w:highlight w:val="none"/>
        </w:rPr>
        <w:t>探测</w:t>
      </w:r>
      <w:r>
        <w:rPr>
          <w:color w:val="auto"/>
          <w:sz w:val="21"/>
          <w:szCs w:val="21"/>
          <w:highlight w:val="none"/>
        </w:rPr>
        <w:t>资料准备和现场踏勘工作，并对乙方进场人员的工作提供必要的条件。</w:t>
      </w:r>
    </w:p>
    <w:p w14:paraId="1D8012F5">
      <w:pPr>
        <w:spacing w:line="540" w:lineRule="exact"/>
        <w:ind w:firstLine="420" w:firstLineChars="200"/>
        <w:rPr>
          <w:color w:val="auto"/>
          <w:sz w:val="21"/>
          <w:szCs w:val="21"/>
          <w:highlight w:val="none"/>
        </w:rPr>
      </w:pPr>
      <w:r>
        <w:rPr>
          <w:rFonts w:hint="eastAsia"/>
          <w:color w:val="auto"/>
          <w:sz w:val="21"/>
          <w:szCs w:val="21"/>
          <w:highlight w:val="none"/>
        </w:rPr>
        <w:t>3、对乙方提供的技术资料和探测成果，甲方有保密义务。</w:t>
      </w:r>
    </w:p>
    <w:p w14:paraId="51AF111D">
      <w:pPr>
        <w:spacing w:line="480" w:lineRule="auto"/>
        <w:ind w:firstLine="420" w:firstLineChars="200"/>
        <w:rPr>
          <w:rFonts w:ascii="宋体" w:hAnsi="宋体" w:cs="宋体"/>
          <w:color w:val="auto"/>
          <w:sz w:val="21"/>
          <w:szCs w:val="21"/>
          <w:highlight w:val="none"/>
        </w:rPr>
      </w:pPr>
      <w:r>
        <w:rPr>
          <w:rFonts w:hint="eastAsia"/>
          <w:color w:val="auto"/>
          <w:sz w:val="21"/>
          <w:szCs w:val="21"/>
          <w:highlight w:val="none"/>
        </w:rPr>
        <w:t>4、</w:t>
      </w:r>
      <w:r>
        <w:rPr>
          <w:rFonts w:hint="eastAsia" w:ascii="宋体" w:hAnsi="宋体" w:cs="宋体"/>
          <w:color w:val="auto"/>
          <w:sz w:val="21"/>
          <w:szCs w:val="21"/>
          <w:highlight w:val="none"/>
        </w:rPr>
        <w:t>甲方应按照合同约定及时支付探测费用给乙方，甲方迟延支付探测费用超过十个工作日的，每逾期一日按合同总额的2</w:t>
      </w:r>
      <w:r>
        <w:rPr>
          <w:rFonts w:hint="eastAsia" w:ascii="MS Gothic" w:hAnsi="MS Gothic" w:eastAsia="MS Gothic" w:cs="MS Gothic"/>
          <w:color w:val="auto"/>
          <w:sz w:val="21"/>
          <w:szCs w:val="21"/>
          <w:highlight w:val="none"/>
        </w:rPr>
        <w:t>‱</w:t>
      </w:r>
      <w:r>
        <w:rPr>
          <w:rFonts w:hint="eastAsia" w:ascii="宋体" w:hAnsi="宋体" w:cs="宋体"/>
          <w:color w:val="auto"/>
          <w:sz w:val="21"/>
          <w:szCs w:val="21"/>
          <w:highlight w:val="none"/>
        </w:rPr>
        <w:t>向乙方支付违约金。</w:t>
      </w:r>
    </w:p>
    <w:p w14:paraId="3708737C">
      <w:pPr>
        <w:pStyle w:val="3"/>
        <w:spacing w:line="360" w:lineRule="auto"/>
        <w:rPr>
          <w:rFonts w:hint="eastAsia" w:ascii="宋体" w:hAnsi="宋体" w:cs="宋体"/>
          <w:color w:val="auto"/>
          <w:sz w:val="21"/>
          <w:szCs w:val="21"/>
          <w:highlight w:val="none"/>
        </w:rPr>
      </w:pPr>
      <w:bookmarkStart w:id="690" w:name="_Toc2789"/>
      <w:r>
        <w:rPr>
          <w:rFonts w:hint="eastAsia" w:ascii="宋体" w:hAnsi="宋体" w:cs="宋体"/>
          <w:color w:val="auto"/>
          <w:sz w:val="21"/>
          <w:szCs w:val="21"/>
          <w:highlight w:val="none"/>
        </w:rPr>
        <w:t>第四条 乙方的义务</w:t>
      </w:r>
      <w:bookmarkEnd w:id="690"/>
    </w:p>
    <w:p w14:paraId="4096285B">
      <w:pPr>
        <w:spacing w:line="540" w:lineRule="exact"/>
        <w:ind w:firstLine="420" w:firstLineChars="200"/>
        <w:rPr>
          <w:color w:val="auto"/>
          <w:sz w:val="21"/>
          <w:szCs w:val="21"/>
          <w:highlight w:val="none"/>
        </w:rPr>
      </w:pPr>
      <w:r>
        <w:rPr>
          <w:color w:val="auto"/>
          <w:sz w:val="21"/>
          <w:szCs w:val="21"/>
          <w:highlight w:val="none"/>
        </w:rPr>
        <w:t>1、自收到甲方的有关</w:t>
      </w:r>
      <w:r>
        <w:rPr>
          <w:rFonts w:hint="eastAsia"/>
          <w:color w:val="auto"/>
          <w:sz w:val="21"/>
          <w:szCs w:val="21"/>
          <w:highlight w:val="none"/>
        </w:rPr>
        <w:t>资料</w:t>
      </w:r>
      <w:r>
        <w:rPr>
          <w:color w:val="auto"/>
          <w:sz w:val="21"/>
          <w:szCs w:val="21"/>
          <w:highlight w:val="none"/>
        </w:rPr>
        <w:t>之日起</w:t>
      </w:r>
      <w:r>
        <w:rPr>
          <w:color w:val="auto"/>
          <w:sz w:val="21"/>
          <w:szCs w:val="21"/>
          <w:highlight w:val="none"/>
          <w:u w:val="single"/>
        </w:rPr>
        <w:t xml:space="preserve">  3  </w:t>
      </w:r>
      <w:r>
        <w:rPr>
          <w:color w:val="auto"/>
          <w:sz w:val="21"/>
          <w:szCs w:val="21"/>
          <w:highlight w:val="none"/>
        </w:rPr>
        <w:t>日内，乙方应按照</w:t>
      </w:r>
      <w:r>
        <w:rPr>
          <w:rFonts w:hint="eastAsia"/>
          <w:color w:val="auto"/>
          <w:sz w:val="21"/>
          <w:szCs w:val="21"/>
          <w:highlight w:val="none"/>
        </w:rPr>
        <w:t>相关要求</w:t>
      </w:r>
      <w:r>
        <w:rPr>
          <w:color w:val="auto"/>
          <w:sz w:val="21"/>
          <w:szCs w:val="21"/>
          <w:highlight w:val="none"/>
        </w:rPr>
        <w:t>提供服务，开展</w:t>
      </w:r>
      <w:r>
        <w:rPr>
          <w:rFonts w:hint="eastAsia"/>
          <w:color w:val="auto"/>
          <w:sz w:val="21"/>
          <w:szCs w:val="21"/>
          <w:highlight w:val="none"/>
        </w:rPr>
        <w:t>探测</w:t>
      </w:r>
      <w:r>
        <w:rPr>
          <w:color w:val="auto"/>
          <w:sz w:val="21"/>
          <w:szCs w:val="21"/>
          <w:highlight w:val="none"/>
        </w:rPr>
        <w:t>工作，提供技术服务，按时完成项目。</w:t>
      </w:r>
    </w:p>
    <w:p w14:paraId="024D9B30">
      <w:pPr>
        <w:spacing w:line="540" w:lineRule="exact"/>
        <w:ind w:firstLine="420" w:firstLineChars="200"/>
        <w:rPr>
          <w:color w:val="auto"/>
          <w:sz w:val="21"/>
          <w:szCs w:val="21"/>
          <w:highlight w:val="none"/>
        </w:rPr>
      </w:pPr>
      <w:r>
        <w:rPr>
          <w:color w:val="auto"/>
          <w:sz w:val="21"/>
          <w:szCs w:val="21"/>
          <w:highlight w:val="none"/>
        </w:rPr>
        <w:t>2、使用</w:t>
      </w:r>
      <w:r>
        <w:rPr>
          <w:rFonts w:hint="eastAsia" w:ascii="宋体" w:hAnsi="宋体" w:cs="宋体"/>
          <w:color w:val="auto"/>
          <w:kern w:val="0"/>
          <w:sz w:val="21"/>
          <w:szCs w:val="21"/>
          <w:highlight w:val="none"/>
        </w:rPr>
        <w:t>车载三维探地</w:t>
      </w:r>
      <w:r>
        <w:rPr>
          <w:color w:val="auto"/>
          <w:sz w:val="21"/>
          <w:szCs w:val="21"/>
          <w:highlight w:val="none"/>
        </w:rPr>
        <w:t>雷达系统，按期进场作业，仪器设备应满足性能稳定、结构合理、构件牢固可靠、防潮、抗震和绝缘性能良好的要求。仪器设备应定期进行检查、校准和保养。</w:t>
      </w:r>
    </w:p>
    <w:p w14:paraId="2DD7E72D">
      <w:pPr>
        <w:spacing w:line="540" w:lineRule="exact"/>
        <w:ind w:firstLine="420" w:firstLineChars="200"/>
        <w:rPr>
          <w:color w:val="auto"/>
          <w:sz w:val="21"/>
          <w:szCs w:val="21"/>
          <w:highlight w:val="none"/>
        </w:rPr>
      </w:pPr>
      <w:r>
        <w:rPr>
          <w:color w:val="auto"/>
          <w:sz w:val="21"/>
          <w:szCs w:val="21"/>
          <w:highlight w:val="none"/>
        </w:rPr>
        <w:t>3、乙方应当根据</w:t>
      </w:r>
      <w:r>
        <w:rPr>
          <w:rFonts w:hint="eastAsia"/>
          <w:color w:val="auto"/>
          <w:sz w:val="21"/>
          <w:szCs w:val="21"/>
          <w:highlight w:val="none"/>
        </w:rPr>
        <w:t>检测</w:t>
      </w:r>
      <w:r>
        <w:rPr>
          <w:color w:val="auto"/>
          <w:sz w:val="21"/>
          <w:szCs w:val="21"/>
          <w:highlight w:val="none"/>
        </w:rPr>
        <w:t>要求确保</w:t>
      </w:r>
      <w:r>
        <w:rPr>
          <w:rFonts w:hint="eastAsia"/>
          <w:color w:val="auto"/>
          <w:sz w:val="21"/>
          <w:szCs w:val="21"/>
          <w:highlight w:val="none"/>
        </w:rPr>
        <w:t>探测</w:t>
      </w:r>
      <w:r>
        <w:rPr>
          <w:color w:val="auto"/>
          <w:sz w:val="21"/>
          <w:szCs w:val="21"/>
          <w:highlight w:val="none"/>
        </w:rPr>
        <w:t>项目如期完成</w:t>
      </w:r>
      <w:r>
        <w:rPr>
          <w:rFonts w:hint="eastAsia"/>
          <w:color w:val="auto"/>
          <w:sz w:val="21"/>
          <w:szCs w:val="21"/>
          <w:highlight w:val="none"/>
        </w:rPr>
        <w:t>，并提交探测成果报告</w:t>
      </w:r>
      <w:r>
        <w:rPr>
          <w:rFonts w:hint="eastAsia"/>
          <w:color w:val="auto"/>
          <w:sz w:val="21"/>
          <w:szCs w:val="21"/>
          <w:highlight w:val="none"/>
          <w:u w:val="single"/>
        </w:rPr>
        <w:t xml:space="preserve">  贰  </w:t>
      </w:r>
      <w:r>
        <w:rPr>
          <w:rFonts w:hint="eastAsia"/>
          <w:color w:val="auto"/>
          <w:sz w:val="21"/>
          <w:szCs w:val="21"/>
          <w:highlight w:val="none"/>
        </w:rPr>
        <w:t>份。</w:t>
      </w:r>
    </w:p>
    <w:p w14:paraId="73048C10">
      <w:pPr>
        <w:spacing w:line="540" w:lineRule="exact"/>
        <w:ind w:firstLine="420" w:firstLineChars="200"/>
        <w:rPr>
          <w:rFonts w:hint="eastAsia"/>
          <w:color w:val="auto"/>
          <w:sz w:val="21"/>
          <w:szCs w:val="21"/>
          <w:highlight w:val="none"/>
        </w:rPr>
      </w:pPr>
      <w:r>
        <w:rPr>
          <w:color w:val="auto"/>
          <w:sz w:val="21"/>
          <w:szCs w:val="21"/>
          <w:highlight w:val="none"/>
        </w:rPr>
        <w:t>4、乙方组织经验丰富的专业技术人员组成项目组，负责</w:t>
      </w:r>
      <w:r>
        <w:rPr>
          <w:rFonts w:hint="eastAsia"/>
          <w:color w:val="auto"/>
          <w:sz w:val="21"/>
          <w:szCs w:val="21"/>
          <w:highlight w:val="none"/>
        </w:rPr>
        <w:t>探测</w:t>
      </w:r>
      <w:r>
        <w:rPr>
          <w:color w:val="auto"/>
          <w:sz w:val="21"/>
          <w:szCs w:val="21"/>
          <w:highlight w:val="none"/>
        </w:rPr>
        <w:t>测区道路下方的</w:t>
      </w:r>
      <w:r>
        <w:rPr>
          <w:rFonts w:hint="eastAsia"/>
          <w:color w:val="auto"/>
          <w:sz w:val="21"/>
          <w:szCs w:val="21"/>
          <w:highlight w:val="none"/>
        </w:rPr>
        <w:t>道路空洞</w:t>
      </w:r>
      <w:r>
        <w:rPr>
          <w:color w:val="auto"/>
          <w:sz w:val="21"/>
          <w:szCs w:val="21"/>
          <w:highlight w:val="none"/>
        </w:rPr>
        <w:t>，本次</w:t>
      </w:r>
      <w:r>
        <w:rPr>
          <w:rFonts w:hint="eastAsia"/>
          <w:color w:val="auto"/>
          <w:sz w:val="21"/>
          <w:szCs w:val="21"/>
          <w:highlight w:val="none"/>
        </w:rPr>
        <w:t>探测</w:t>
      </w:r>
      <w:r>
        <w:rPr>
          <w:color w:val="auto"/>
          <w:sz w:val="21"/>
          <w:szCs w:val="21"/>
          <w:highlight w:val="none"/>
        </w:rPr>
        <w:t>仅用于发现在</w:t>
      </w:r>
      <w:r>
        <w:rPr>
          <w:rFonts w:hint="eastAsia"/>
          <w:color w:val="auto"/>
          <w:sz w:val="21"/>
          <w:szCs w:val="21"/>
          <w:highlight w:val="none"/>
        </w:rPr>
        <w:t>探测</w:t>
      </w:r>
      <w:r>
        <w:rPr>
          <w:color w:val="auto"/>
          <w:sz w:val="21"/>
          <w:szCs w:val="21"/>
          <w:highlight w:val="none"/>
        </w:rPr>
        <w:t>当时且在有效深度内是否已经存在空洞。</w:t>
      </w:r>
    </w:p>
    <w:p w14:paraId="503B3407">
      <w:pPr>
        <w:spacing w:line="540" w:lineRule="exact"/>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、允许甲方内部使用乙方为执行本合同所提供的属乙方所有的</w:t>
      </w:r>
      <w:r>
        <w:rPr>
          <w:rFonts w:hint="eastAsia"/>
          <w:color w:val="auto"/>
          <w:sz w:val="21"/>
          <w:szCs w:val="21"/>
          <w:highlight w:val="none"/>
        </w:rPr>
        <w:t>探测</w:t>
      </w:r>
      <w:r>
        <w:rPr>
          <w:color w:val="auto"/>
          <w:sz w:val="21"/>
          <w:szCs w:val="21"/>
          <w:highlight w:val="none"/>
        </w:rPr>
        <w:t>成果。</w:t>
      </w:r>
    </w:p>
    <w:p w14:paraId="5D35D720">
      <w:pPr>
        <w:spacing w:line="540" w:lineRule="exact"/>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、未经甲方允许，乙方不得将本合同标的全部或部分转包给第三方。</w:t>
      </w:r>
    </w:p>
    <w:p w14:paraId="7165D5C8">
      <w:pPr>
        <w:spacing w:line="5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、对于甲方提供的图纸和技术资料，乙方有保密义务不得</w:t>
      </w:r>
      <w:r>
        <w:rPr>
          <w:rFonts w:hint="eastAsia"/>
          <w:color w:val="auto"/>
          <w:sz w:val="21"/>
          <w:szCs w:val="21"/>
          <w:highlight w:val="none"/>
        </w:rPr>
        <w:t>用于合同外的其他商业目的或</w:t>
      </w:r>
      <w:r>
        <w:rPr>
          <w:color w:val="auto"/>
          <w:sz w:val="21"/>
          <w:szCs w:val="21"/>
          <w:highlight w:val="none"/>
        </w:rPr>
        <w:t>向第三人转让。</w:t>
      </w:r>
    </w:p>
    <w:p w14:paraId="66E18699">
      <w:pPr>
        <w:pStyle w:val="2"/>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8、乙方保证探测成果报告具有客观、真实和可靠性；对于甲方提出的合理地、有根据的异议，乙方应进行改正或者重做；但因改正和重做造成交付时间的延迟，乙方应承担违约责任。</w:t>
      </w:r>
    </w:p>
    <w:p w14:paraId="3BDC6FB0">
      <w:pPr>
        <w:pStyle w:val="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9、履行本合同的安全责任由乙方承担，合同有效期内若因乙方原因造成乙方员工或第三人人身、财产损害的，由乙方承担法律责任；若甲方因此承担责任的，有权向乙方全额追偿。</w:t>
      </w:r>
    </w:p>
    <w:p w14:paraId="3DAE3334">
      <w:pPr>
        <w:pStyle w:val="3"/>
        <w:spacing w:line="360" w:lineRule="auto"/>
        <w:rPr>
          <w:rFonts w:hint="eastAsia" w:ascii="宋体" w:hAnsi="宋体" w:cs="宋体"/>
          <w:color w:val="auto"/>
          <w:sz w:val="21"/>
          <w:szCs w:val="21"/>
          <w:highlight w:val="none"/>
        </w:rPr>
      </w:pPr>
      <w:bookmarkStart w:id="691" w:name="_Toc26962"/>
      <w:r>
        <w:rPr>
          <w:rFonts w:hint="eastAsia" w:ascii="宋体" w:hAnsi="宋体" w:cs="宋体"/>
          <w:color w:val="auto"/>
          <w:sz w:val="21"/>
          <w:szCs w:val="21"/>
          <w:highlight w:val="none"/>
        </w:rPr>
        <w:t>第五条 违约责任</w:t>
      </w:r>
      <w:bookmarkEnd w:id="691"/>
    </w:p>
    <w:p w14:paraId="6FB59E45">
      <w:pPr>
        <w:pStyle w:val="2"/>
        <w:tabs>
          <w:tab w:val="left" w:pos="0"/>
          <w:tab w:val="left" w:pos="1050"/>
        </w:tabs>
        <w:spacing w:line="520" w:lineRule="exact"/>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乙方未经甲方同意将项目中的部分工作任务分包给第三方，或将项目转包给第三方承担，视为乙方违约，甲方有权要求解除合同且不补偿乙方损失，乙方应无条件交出已完成的所有相关资料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72B21068">
      <w:pPr>
        <w:pStyle w:val="2"/>
        <w:tabs>
          <w:tab w:val="left" w:pos="0"/>
          <w:tab w:val="left" w:pos="1050"/>
        </w:tabs>
        <w:spacing w:line="520" w:lineRule="exact"/>
        <w:ind w:firstLine="424" w:firstLineChars="202"/>
        <w:rPr>
          <w:rFonts w:hint="eastAsia"/>
          <w:color w:val="auto"/>
          <w:sz w:val="21"/>
          <w:szCs w:val="21"/>
          <w:highlight w:val="none"/>
        </w:rPr>
      </w:pPr>
      <w:r>
        <w:rPr>
          <w:rFonts w:hint="eastAsia"/>
          <w:color w:val="auto"/>
          <w:sz w:val="21"/>
          <w:szCs w:val="21"/>
          <w:highlight w:val="none"/>
        </w:rPr>
        <w:t>2、乙方逾期完成合同任务的，按日向甲方承担本合同签约金额1％的违约金；逾期超过1</w:t>
      </w:r>
      <w:r>
        <w:rPr>
          <w:color w:val="auto"/>
          <w:sz w:val="21"/>
          <w:szCs w:val="21"/>
          <w:highlight w:val="none"/>
        </w:rPr>
        <w:t>0</w:t>
      </w:r>
      <w:r>
        <w:rPr>
          <w:rFonts w:hint="eastAsia"/>
          <w:color w:val="auto"/>
          <w:sz w:val="21"/>
          <w:szCs w:val="21"/>
          <w:highlight w:val="none"/>
        </w:rPr>
        <w:t>天（含本数）以上的，甲方有权解除合同</w:t>
      </w:r>
      <w:r>
        <w:rPr>
          <w:color w:val="auto"/>
          <w:sz w:val="21"/>
          <w:szCs w:val="21"/>
          <w:highlight w:val="none"/>
        </w:rPr>
        <w:t>且不补偿乙方损失</w:t>
      </w:r>
      <w:r>
        <w:rPr>
          <w:rFonts w:hint="eastAsia"/>
          <w:color w:val="auto"/>
          <w:sz w:val="21"/>
          <w:szCs w:val="21"/>
          <w:highlight w:val="none"/>
        </w:rPr>
        <w:t>，</w:t>
      </w:r>
      <w:r>
        <w:rPr>
          <w:color w:val="auto"/>
          <w:sz w:val="21"/>
          <w:szCs w:val="21"/>
          <w:highlight w:val="none"/>
        </w:rPr>
        <w:t>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13BA69E4">
      <w:pPr>
        <w:pStyle w:val="2"/>
        <w:tabs>
          <w:tab w:val="left" w:pos="0"/>
          <w:tab w:val="left" w:pos="1050"/>
        </w:tabs>
        <w:spacing w:line="520" w:lineRule="exact"/>
        <w:ind w:firstLine="0"/>
        <w:rPr>
          <w:color w:val="auto"/>
          <w:sz w:val="21"/>
          <w:szCs w:val="21"/>
          <w:highlight w:val="none"/>
        </w:rPr>
      </w:pPr>
      <w:r>
        <w:rPr>
          <w:color w:val="auto"/>
          <w:sz w:val="21"/>
          <w:szCs w:val="21"/>
          <w:highlight w:val="none"/>
        </w:rPr>
        <w:t xml:space="preserve">    3</w:t>
      </w:r>
      <w:r>
        <w:rPr>
          <w:rFonts w:hint="eastAsia"/>
          <w:color w:val="auto"/>
          <w:sz w:val="21"/>
          <w:szCs w:val="21"/>
          <w:highlight w:val="none"/>
        </w:rPr>
        <w:t>、</w:t>
      </w:r>
      <w:r>
        <w:rPr>
          <w:color w:val="auto"/>
          <w:sz w:val="21"/>
          <w:szCs w:val="21"/>
          <w:highlight w:val="none"/>
        </w:rPr>
        <w:t>违约方在接到对方关于违约的通知时，均应当就每一项违约向对方支付相当于合同金额5%的违约金</w:t>
      </w:r>
      <w:r>
        <w:rPr>
          <w:rFonts w:hint="eastAsia"/>
          <w:color w:val="auto"/>
          <w:sz w:val="21"/>
          <w:szCs w:val="21"/>
          <w:highlight w:val="none"/>
        </w:rPr>
        <w:t>（本合同另有约定的除外）</w:t>
      </w:r>
      <w:r>
        <w:rPr>
          <w:color w:val="auto"/>
          <w:sz w:val="21"/>
          <w:szCs w:val="21"/>
          <w:highlight w:val="none"/>
        </w:rPr>
        <w:t>。当违约行为给对方造成损失时，若违约金不足以弥补全部损失，违约方还应当赔偿对方因此所受全部损失。当构成严重违约时，对方可以单方面决定解除或终止合同履行，违约方同时还应当承担违约责任。</w:t>
      </w:r>
    </w:p>
    <w:p w14:paraId="09FD119A">
      <w:pPr>
        <w:pStyle w:val="2"/>
        <w:tabs>
          <w:tab w:val="left" w:pos="0"/>
          <w:tab w:val="left" w:pos="1050"/>
        </w:tabs>
        <w:spacing w:line="520" w:lineRule="exact"/>
        <w:ind w:firstLine="420" w:firstLineChars="200"/>
        <w:rPr>
          <w:color w:val="auto"/>
          <w:sz w:val="21"/>
          <w:szCs w:val="21"/>
          <w:highlight w:val="none"/>
        </w:rPr>
      </w:pPr>
      <w:r>
        <w:rPr>
          <w:rFonts w:hint="eastAsia"/>
          <w:color w:val="auto"/>
          <w:sz w:val="21"/>
          <w:szCs w:val="21"/>
          <w:highlight w:val="none"/>
        </w:rPr>
        <w:t>4、乙方违约，均由乙方承担甲方为维护自身权益而支出的一切费用，包括但不限于律师费、调查费、查档费、诉讼费、保全费、公告费、公证费、邮寄费、差旅费等相关费用</w:t>
      </w:r>
      <w:r>
        <w:rPr>
          <w:color w:val="auto"/>
          <w:sz w:val="21"/>
          <w:szCs w:val="21"/>
          <w:highlight w:val="none"/>
        </w:rPr>
        <w:t>。</w:t>
      </w:r>
    </w:p>
    <w:p w14:paraId="77C5B4E3">
      <w:pPr>
        <w:pStyle w:val="2"/>
        <w:tabs>
          <w:tab w:val="left" w:pos="0"/>
          <w:tab w:val="left" w:pos="1050"/>
        </w:tabs>
        <w:spacing w:line="52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5、本项目招标范围、实施内容及招标金额均为初步估算，最终以甲方在项目实施中确认的实施范围和内容为准。本工程项目如遇政策调整或甲方根据项目进展需要及实际情况等因素，甲方有权减少或调整工程实施范围及工程量等，最终实施范围及工程量，以工程实施中甲方确认的工程实施范围及工程量为准，甲方与乙方按照合同约定的计量计价原则进行支付和结算，乙方对此不持异议且不得提出任何费用索赔。乙方将该因素综合考虑在投标报价中。</w:t>
      </w:r>
    </w:p>
    <w:p w14:paraId="60471BFA">
      <w:pPr>
        <w:pStyle w:val="3"/>
        <w:spacing w:line="360" w:lineRule="auto"/>
        <w:rPr>
          <w:rFonts w:hint="eastAsia" w:ascii="宋体" w:hAnsi="宋体" w:cs="宋体"/>
          <w:color w:val="auto"/>
          <w:sz w:val="21"/>
          <w:szCs w:val="21"/>
          <w:highlight w:val="none"/>
        </w:rPr>
      </w:pPr>
      <w:bookmarkStart w:id="692" w:name="_Toc6237"/>
      <w:r>
        <w:rPr>
          <w:rFonts w:hint="eastAsia" w:ascii="宋体" w:hAnsi="宋体" w:cs="宋体"/>
          <w:color w:val="auto"/>
          <w:sz w:val="21"/>
          <w:szCs w:val="21"/>
          <w:highlight w:val="none"/>
        </w:rPr>
        <w:t>第六条 不可抗力</w:t>
      </w:r>
      <w:bookmarkEnd w:id="692"/>
    </w:p>
    <w:p w14:paraId="3E45BA93">
      <w:pPr>
        <w:spacing w:line="540" w:lineRule="exact"/>
        <w:ind w:firstLine="420" w:firstLineChars="200"/>
        <w:rPr>
          <w:color w:val="auto"/>
          <w:sz w:val="21"/>
          <w:szCs w:val="21"/>
          <w:highlight w:val="none"/>
        </w:rPr>
      </w:pPr>
      <w:r>
        <w:rPr>
          <w:color w:val="auto"/>
          <w:sz w:val="21"/>
          <w:szCs w:val="21"/>
          <w:highlight w:val="none"/>
        </w:rPr>
        <w:t>由于不可抗力，致使合同无法履行时，双方应按有关法律规定及时协商处理。</w:t>
      </w:r>
      <w:r>
        <w:rPr>
          <w:rFonts w:hint="eastAsia"/>
          <w:color w:val="auto"/>
          <w:sz w:val="21"/>
          <w:szCs w:val="21"/>
          <w:highlight w:val="none"/>
        </w:rPr>
        <w:t>不可抗力是指甲、乙双方无法预见、不能避免且不能克服的履行合同条件的变化，如：战争、火灾、台风、洪水、地震、跟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管道爆管、跟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地下工程施工事故或其它双方公认为属于不可抗力的原因。</w:t>
      </w:r>
    </w:p>
    <w:p w14:paraId="1923B70E">
      <w:pPr>
        <w:spacing w:line="540" w:lineRule="exact"/>
        <w:ind w:firstLine="420" w:firstLineChars="200"/>
        <w:rPr>
          <w:color w:val="auto"/>
          <w:sz w:val="21"/>
          <w:szCs w:val="21"/>
          <w:highlight w:val="none"/>
        </w:rPr>
      </w:pPr>
      <w:r>
        <w:rPr>
          <w:color w:val="auto"/>
          <w:sz w:val="21"/>
          <w:szCs w:val="21"/>
          <w:highlight w:val="none"/>
        </w:rPr>
        <w:t>本合同执行过程中的未尽事宜，双方应本着实事求是、友好协商的态度加以解决。双方协商一致的，签订补充协议。补充协议与本合同具有同等效力。</w:t>
      </w:r>
    </w:p>
    <w:p w14:paraId="20BF27EE">
      <w:pPr>
        <w:pStyle w:val="3"/>
        <w:spacing w:line="360" w:lineRule="auto"/>
        <w:rPr>
          <w:rFonts w:hint="default" w:ascii="宋体" w:hAnsi="宋体" w:eastAsia="宋体" w:cs="宋体"/>
          <w:color w:val="auto"/>
          <w:sz w:val="21"/>
          <w:szCs w:val="21"/>
          <w:highlight w:val="none"/>
        </w:rPr>
      </w:pPr>
      <w:bookmarkStart w:id="693" w:name="_Toc2356"/>
      <w:r>
        <w:rPr>
          <w:rFonts w:hint="default" w:ascii="宋体" w:hAnsi="宋体" w:eastAsia="宋体" w:cs="宋体"/>
          <w:color w:val="auto"/>
          <w:sz w:val="21"/>
          <w:szCs w:val="21"/>
          <w:highlight w:val="none"/>
        </w:rPr>
        <w:t xml:space="preserve">第七条 </w:t>
      </w:r>
      <w:r>
        <w:rPr>
          <w:rFonts w:hint="default" w:ascii="宋体" w:hAnsi="宋体" w:eastAsia="宋体" w:cs="宋体"/>
          <w:color w:val="auto"/>
          <w:sz w:val="21"/>
          <w:szCs w:val="21"/>
          <w:highlight w:val="none"/>
          <w:lang w:val="en-US" w:eastAsia="zh-CN"/>
        </w:rPr>
        <w:t>履约保证金</w:t>
      </w:r>
    </w:p>
    <w:p w14:paraId="4508A265">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rPr>
        <w:t>履约担保的形式：现金或履约保函；采用保函形式的,保函的开立人应当是具有相应资格的且</w:t>
      </w:r>
      <w:r>
        <w:rPr>
          <w:rFonts w:hint="eastAsia" w:ascii="Times New Roman" w:hAnsi="Times New Roman" w:eastAsia="宋体" w:cs="Times New Roman"/>
          <w:b w:val="0"/>
          <w:color w:val="auto"/>
          <w:kern w:val="2"/>
          <w:sz w:val="21"/>
          <w:szCs w:val="21"/>
          <w:highlight w:val="none"/>
          <w:lang w:eastAsia="zh-CN"/>
        </w:rPr>
        <w:t>甲方</w:t>
      </w:r>
      <w:r>
        <w:rPr>
          <w:rFonts w:hint="default" w:ascii="Times New Roman" w:hAnsi="Times New Roman" w:eastAsia="宋体" w:cs="Times New Roman"/>
          <w:b w:val="0"/>
          <w:color w:val="auto"/>
          <w:kern w:val="2"/>
          <w:sz w:val="21"/>
          <w:szCs w:val="21"/>
          <w:highlight w:val="none"/>
        </w:rPr>
        <w:t>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对所提交的保函的真实性、合法性、有效性负责</w:t>
      </w:r>
      <w:r>
        <w:rPr>
          <w:rFonts w:hint="default" w:ascii="Times New Roman" w:hAnsi="Times New Roman" w:eastAsia="宋体" w:cs="Times New Roman"/>
          <w:b w:val="0"/>
          <w:color w:val="auto"/>
          <w:kern w:val="2"/>
          <w:sz w:val="21"/>
          <w:szCs w:val="21"/>
          <w:highlight w:val="none"/>
          <w:lang w:eastAsia="zh-CN"/>
        </w:rPr>
        <w:t>。</w:t>
      </w:r>
    </w:p>
    <w:p w14:paraId="4995E4D2">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履约保证金的金额：为签约合同价的 10 %。</w:t>
      </w:r>
    </w:p>
    <w:p w14:paraId="3681F857">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履约保证金的提交时间：合同签订前。</w:t>
      </w:r>
    </w:p>
    <w:p w14:paraId="38D3E959">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履约保证金的期限：乙方提交合格的成果资料且通过审核并经甲方认可后退还（履约保证金不计算利息）。</w:t>
      </w:r>
    </w:p>
    <w:p w14:paraId="324A9776">
      <w:pPr>
        <w:spacing w:line="5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color w:val="auto"/>
          <w:kern w:val="2"/>
          <w:sz w:val="21"/>
          <w:szCs w:val="21"/>
          <w:highlight w:val="none"/>
          <w:lang w:eastAsia="zh-CN"/>
        </w:rPr>
        <w:t>履约保证金的退还时间：</w:t>
      </w:r>
      <w:r>
        <w:rPr>
          <w:rFonts w:hint="eastAsia" w:ascii="Times New Roman" w:hAnsi="Times New Roman" w:eastAsia="宋体" w:cs="Times New Roman"/>
          <w:b w:val="0"/>
          <w:color w:val="auto"/>
          <w:kern w:val="2"/>
          <w:sz w:val="21"/>
          <w:szCs w:val="21"/>
          <w:highlight w:val="none"/>
          <w:lang w:val="en-US" w:eastAsia="zh-CN"/>
        </w:rPr>
        <w:t xml:space="preserve">① </w:t>
      </w:r>
      <w:r>
        <w:rPr>
          <w:rFonts w:hint="default" w:ascii="Times New Roman" w:hAnsi="Times New Roman" w:eastAsia="宋体" w:cs="Times New Roman"/>
          <w:b w:val="0"/>
          <w:color w:val="auto"/>
          <w:kern w:val="2"/>
          <w:sz w:val="21"/>
          <w:szCs w:val="21"/>
          <w:highlight w:val="none"/>
          <w:lang w:eastAsia="zh-CN"/>
        </w:rPr>
        <w:t>现金担保，合同履行期间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无违约，提交合格的成果资料之日起28日内无息退还。</w:t>
      </w:r>
      <w:r>
        <w:rPr>
          <w:rFonts w:hint="eastAsia" w:ascii="Times New Roman" w:hAnsi="Times New Roman" w:eastAsia="宋体" w:cs="Times New Roman"/>
          <w:b w:val="0"/>
          <w:color w:val="auto"/>
          <w:kern w:val="2"/>
          <w:sz w:val="21"/>
          <w:szCs w:val="21"/>
          <w:highlight w:val="none"/>
          <w:lang w:val="en-US" w:eastAsia="zh-CN"/>
        </w:rPr>
        <w:t xml:space="preserve">② </w:t>
      </w:r>
      <w:r>
        <w:rPr>
          <w:rFonts w:hint="default" w:ascii="Times New Roman" w:hAnsi="Times New Roman" w:eastAsia="宋体" w:cs="Times New Roman"/>
          <w:b w:val="0"/>
          <w:color w:val="auto"/>
          <w:kern w:val="2"/>
          <w:sz w:val="21"/>
          <w:szCs w:val="21"/>
          <w:highlight w:val="none"/>
          <w:lang w:eastAsia="zh-CN"/>
        </w:rPr>
        <w:t>保函担保，合同履行期间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 28 日后失效</w:t>
      </w:r>
      <w:r>
        <w:rPr>
          <w:rFonts w:ascii="Times New Roman" w:hAnsi="Times New Roman" w:eastAsia="宋体" w:cs="Times New Roman"/>
          <w:color w:val="auto"/>
          <w:sz w:val="21"/>
          <w:szCs w:val="21"/>
          <w:highlight w:val="none"/>
        </w:rPr>
        <w:t>，</w:t>
      </w:r>
    </w:p>
    <w:p w14:paraId="38198D59">
      <w:pPr>
        <w:pStyle w:val="3"/>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default" w:ascii="宋体" w:hAnsi="宋体" w:eastAsia="宋体" w:cs="宋体"/>
          <w:color w:val="auto"/>
          <w:sz w:val="21"/>
          <w:szCs w:val="21"/>
          <w:highlight w:val="none"/>
        </w:rPr>
        <w:t>条 争议解决</w:t>
      </w:r>
      <w:bookmarkEnd w:id="693"/>
    </w:p>
    <w:p w14:paraId="13051064">
      <w:pPr>
        <w:spacing w:line="540" w:lineRule="exact"/>
        <w:ind w:firstLine="420" w:firstLineChars="200"/>
        <w:rPr>
          <w:color w:val="auto"/>
          <w:sz w:val="21"/>
          <w:szCs w:val="21"/>
          <w:highlight w:val="none"/>
        </w:rPr>
      </w:pPr>
      <w:r>
        <w:rPr>
          <w:color w:val="auto"/>
          <w:sz w:val="21"/>
          <w:szCs w:val="21"/>
          <w:highlight w:val="none"/>
        </w:rPr>
        <w:t>因本合同发生争议，由双方当事人协商解决或由双方主管部门调解，协商或调解不成的，当事人双方同意可向</w:t>
      </w:r>
      <w:r>
        <w:rPr>
          <w:rFonts w:hint="eastAsia"/>
          <w:color w:val="auto"/>
          <w:sz w:val="21"/>
          <w:szCs w:val="21"/>
          <w:highlight w:val="none"/>
        </w:rPr>
        <w:t>甲方所在</w:t>
      </w:r>
      <w:r>
        <w:rPr>
          <w:color w:val="auto"/>
          <w:sz w:val="21"/>
          <w:szCs w:val="21"/>
          <w:highlight w:val="none"/>
        </w:rPr>
        <w:t>地人民法院起诉。</w:t>
      </w:r>
    </w:p>
    <w:p w14:paraId="26E47012">
      <w:pPr>
        <w:pStyle w:val="2"/>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各方一致确认本合同</w:t>
      </w:r>
      <w:r>
        <w:rPr>
          <w:rFonts w:hint="default" w:ascii="Times New Roman" w:hAnsi="Times New Roman" w:eastAsia="宋体" w:cs="Times New Roman"/>
          <w:color w:val="auto"/>
          <w:sz w:val="21"/>
          <w:szCs w:val="21"/>
          <w:highlight w:val="none"/>
        </w:rPr>
        <w:t>尾部</w:t>
      </w:r>
      <w:r>
        <w:rPr>
          <w:rFonts w:ascii="Times New Roman" w:hAnsi="Times New Roman" w:eastAsia="宋体" w:cs="Times New Roman"/>
          <w:color w:val="auto"/>
          <w:sz w:val="21"/>
          <w:szCs w:val="21"/>
          <w:highlight w:val="none"/>
        </w:rPr>
        <w:t>载明的通信地址及联系方式为各方履行合同义务、解决合同争议时接收其他方文件信函或司法机关（法院、仲裁机构）诉讼、仲裁文书的唯一送达地址及联系方式。一方未填写的，以该方注册地为送达地址；各方按照前述地址送达相关文件的，受送达人拒收亦不影响送达的效力。当面送达的，以被接收方签收之日为送达之日；邮寄方式送达的，以邮件发出之日起第三日为送达之日；任何一方如需变更送达地址的，应以书面形式将变更后的送达地址通知对方，否则前述送达地址仍为有效送达地址。</w:t>
      </w:r>
      <w:r>
        <w:rPr>
          <w:rFonts w:hint="default" w:ascii="Times New Roman" w:hAnsi="Times New Roman" w:eastAsia="宋体" w:cs="Times New Roman"/>
          <w:b w:val="0"/>
          <w:color w:val="auto"/>
          <w:sz w:val="21"/>
          <w:szCs w:val="21"/>
          <w:highlight w:val="none"/>
        </w:rPr>
        <w:t>若通讯地址为空白，则以国家企业信用信息公示系统上查询的住所作为通讯地址。</w:t>
      </w:r>
    </w:p>
    <w:p w14:paraId="0FF6A4D3">
      <w:pPr>
        <w:pStyle w:val="3"/>
        <w:spacing w:line="360" w:lineRule="auto"/>
        <w:rPr>
          <w:rFonts w:hint="eastAsia" w:ascii="宋体" w:hAnsi="宋体" w:cs="宋体"/>
          <w:color w:val="auto"/>
          <w:sz w:val="21"/>
          <w:szCs w:val="21"/>
          <w:highlight w:val="none"/>
        </w:rPr>
      </w:pPr>
      <w:bookmarkStart w:id="694" w:name="_Toc26102"/>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条 附则</w:t>
      </w:r>
      <w:bookmarkEnd w:id="694"/>
    </w:p>
    <w:p w14:paraId="4A400C84">
      <w:pPr>
        <w:spacing w:line="540" w:lineRule="exact"/>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1、本合同由双方盖章即生效。全部成果交接完毕和工程款结清后，本合同终止。</w:t>
      </w:r>
    </w:p>
    <w:p w14:paraId="2E65FB62">
      <w:pPr>
        <w:spacing w:line="540" w:lineRule="exact"/>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2、本合同一式</w:t>
      </w:r>
      <w:r>
        <w:rPr>
          <w:rFonts w:hint="default" w:ascii="Times New Roman" w:hAnsi="Times New Roman" w:eastAsia="宋体" w:cs="Times New Roman"/>
          <w:color w:val="auto"/>
          <w:sz w:val="21"/>
          <w:szCs w:val="21"/>
          <w:highlight w:val="none"/>
          <w:u w:val="none"/>
        </w:rPr>
        <w:t>陆</w:t>
      </w:r>
      <w:r>
        <w:rPr>
          <w:rFonts w:ascii="Times New Roman" w:hAnsi="Times New Roman" w:eastAsia="宋体" w:cs="Times New Roman"/>
          <w:color w:val="auto"/>
          <w:sz w:val="21"/>
          <w:szCs w:val="21"/>
          <w:highlight w:val="none"/>
        </w:rPr>
        <w:t>份，甲方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份，乙方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rPr>
        <w:t>，具有同等法律效力</w:t>
      </w:r>
      <w:r>
        <w:rPr>
          <w:rFonts w:ascii="Times New Roman" w:hAnsi="Times New Roman" w:eastAsia="宋体" w:cs="Times New Roman"/>
          <w:color w:val="auto"/>
          <w:sz w:val="21"/>
          <w:szCs w:val="21"/>
          <w:highlight w:val="none"/>
        </w:rPr>
        <w:t>。</w:t>
      </w:r>
    </w:p>
    <w:p w14:paraId="2B71621D">
      <w:pPr>
        <w:spacing w:line="540" w:lineRule="exact"/>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3、本合同正文若出现手写内容，手写内容未经双方盖章确认则无效。本合同载明的委托代理人或经办人未经书面授权，仅代表在本合同签名，其他单方承诺或认可内容无效。</w:t>
      </w:r>
    </w:p>
    <w:p w14:paraId="401FA132">
      <w:pPr>
        <w:spacing w:line="540" w:lineRule="exact"/>
        <w:ind w:firstLine="420" w:firstLineChars="200"/>
        <w:jc w:val="center"/>
        <w:rPr>
          <w:color w:val="auto"/>
          <w:sz w:val="21"/>
          <w:szCs w:val="21"/>
          <w:highlight w:val="none"/>
        </w:rPr>
      </w:pPr>
      <w:r>
        <w:rPr>
          <w:color w:val="auto"/>
          <w:sz w:val="21"/>
          <w:szCs w:val="21"/>
          <w:highlight w:val="none"/>
        </w:rPr>
        <w:t>（以下无正文</w:t>
      </w:r>
      <w:r>
        <w:rPr>
          <w:rFonts w:hint="eastAsia"/>
          <w:color w:val="auto"/>
          <w:sz w:val="21"/>
          <w:szCs w:val="21"/>
          <w:highlight w:val="none"/>
        </w:rPr>
        <w:t>，为签章页</w:t>
      </w:r>
      <w:r>
        <w:rPr>
          <w:color w:val="auto"/>
          <w:sz w:val="21"/>
          <w:szCs w:val="21"/>
          <w:highlight w:val="none"/>
        </w:rPr>
        <w:t>）</w:t>
      </w:r>
    </w:p>
    <w:p w14:paraId="7AA169E3">
      <w:pPr>
        <w:spacing w:line="520" w:lineRule="exact"/>
        <w:rPr>
          <w:rFonts w:ascii="宋体" w:hAnsi="宋体"/>
          <w:color w:val="auto"/>
          <w:sz w:val="21"/>
          <w:szCs w:val="21"/>
          <w:highlight w:val="none"/>
        </w:rPr>
      </w:pPr>
    </w:p>
    <w:p w14:paraId="5DA4353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委托方（甲方）单位名称：          受托方单位（甲方）名称：</w:t>
      </w:r>
    </w:p>
    <w:p w14:paraId="273B7B74">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p>
    <w:p w14:paraId="644A1ED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(盖章)                          (盖章)</w:t>
      </w:r>
    </w:p>
    <w:p w14:paraId="11F02C0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FF332A9">
      <w:pPr>
        <w:spacing w:line="520" w:lineRule="exact"/>
        <w:rPr>
          <w:rFonts w:hint="eastAsia" w:ascii="宋体" w:hAnsi="宋体"/>
          <w:color w:val="auto"/>
          <w:sz w:val="21"/>
          <w:szCs w:val="21"/>
          <w:highlight w:val="none"/>
        </w:rPr>
      </w:pPr>
    </w:p>
    <w:p w14:paraId="3C87D6B2">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或其委托代理人：                或其委托代理人：</w:t>
      </w:r>
    </w:p>
    <w:p w14:paraId="26ED8377">
      <w:pPr>
        <w:spacing w:line="520" w:lineRule="exact"/>
        <w:rPr>
          <w:rFonts w:hint="eastAsia" w:ascii="宋体" w:hAnsi="宋体"/>
          <w:color w:val="auto"/>
          <w:sz w:val="21"/>
          <w:szCs w:val="21"/>
          <w:highlight w:val="none"/>
        </w:rPr>
      </w:pPr>
    </w:p>
    <w:p w14:paraId="691537F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经办人：                        经办人：</w:t>
      </w:r>
    </w:p>
    <w:p w14:paraId="2BB96064">
      <w:pPr>
        <w:spacing w:line="520" w:lineRule="exact"/>
        <w:rPr>
          <w:rFonts w:hint="eastAsia" w:ascii="宋体" w:hAnsi="宋体"/>
          <w:color w:val="auto"/>
          <w:sz w:val="21"/>
          <w:szCs w:val="21"/>
          <w:highlight w:val="none"/>
        </w:rPr>
      </w:pPr>
    </w:p>
    <w:p w14:paraId="2EAB4F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单位地址：                      单位地址：</w:t>
      </w:r>
    </w:p>
    <w:p w14:paraId="07F79BBD">
      <w:pPr>
        <w:spacing w:line="520" w:lineRule="exact"/>
        <w:ind w:firstLine="1890" w:firstLineChars="9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6BD820AD">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电话：</w:t>
      </w:r>
    </w:p>
    <w:p w14:paraId="5F75EF08">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联系人：                        联系人：：</w:t>
      </w:r>
    </w:p>
    <w:p w14:paraId="2A4BA7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开户名:                         开户名: </w:t>
      </w:r>
    </w:p>
    <w:p w14:paraId="262189AF">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4953F0C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银行帐号：                      银行帐号：</w:t>
      </w:r>
    </w:p>
    <w:p w14:paraId="30856C44">
      <w:pPr>
        <w:spacing w:line="520" w:lineRule="exact"/>
        <w:rPr>
          <w:rFonts w:hint="eastAsia" w:ascii="宋体" w:hAnsi="宋体"/>
          <w:color w:val="auto"/>
          <w:sz w:val="21"/>
          <w:szCs w:val="21"/>
          <w:highlight w:val="none"/>
        </w:rPr>
      </w:pPr>
    </w:p>
    <w:p w14:paraId="10A587AE">
      <w:pPr>
        <w:spacing w:line="520" w:lineRule="exact"/>
        <w:ind w:firstLine="630" w:firstLineChars="300"/>
        <w:rPr>
          <w:rFonts w:hint="eastAsia" w:ascii="宋体" w:hAnsi="宋体"/>
          <w:color w:val="auto"/>
          <w:sz w:val="24"/>
          <w:highlight w:val="none"/>
        </w:rPr>
      </w:pPr>
      <w:r>
        <w:rPr>
          <w:rFonts w:hint="eastAsia" w:ascii="宋体" w:hAnsi="宋体"/>
          <w:color w:val="auto"/>
          <w:sz w:val="21"/>
          <w:szCs w:val="21"/>
          <w:highlight w:val="none"/>
        </w:rPr>
        <w:t xml:space="preserve">                签约时间：   年    月    日　</w:t>
      </w:r>
      <w:r>
        <w:rPr>
          <w:rFonts w:hint="eastAsia" w:ascii="宋体" w:hAnsi="宋体"/>
          <w:color w:val="auto"/>
          <w:sz w:val="24"/>
          <w:highlight w:val="none"/>
        </w:rPr>
        <w:t>　</w:t>
      </w:r>
    </w:p>
    <w:p w14:paraId="4656192B">
      <w:pPr>
        <w:spacing w:line="520" w:lineRule="exact"/>
        <w:rPr>
          <w:rFonts w:ascii="宋体" w:hAnsi="宋体"/>
          <w:b/>
          <w:color w:val="auto"/>
          <w:sz w:val="24"/>
          <w:highlight w:val="none"/>
        </w:rPr>
      </w:pPr>
    </w:p>
    <w:p w14:paraId="56227F14">
      <w:pPr>
        <w:spacing w:line="520" w:lineRule="exact"/>
        <w:rPr>
          <w:rFonts w:ascii="宋体" w:hAnsi="宋体"/>
          <w:b/>
          <w:color w:val="auto"/>
          <w:sz w:val="24"/>
          <w:highlight w:val="none"/>
        </w:rPr>
      </w:pPr>
    </w:p>
    <w:p w14:paraId="1FE5ECB5">
      <w:pPr>
        <w:spacing w:line="520" w:lineRule="exact"/>
        <w:rPr>
          <w:rFonts w:ascii="宋体" w:hAnsi="宋体"/>
          <w:b/>
          <w:color w:val="auto"/>
          <w:sz w:val="24"/>
          <w:highlight w:val="none"/>
        </w:rPr>
      </w:pPr>
    </w:p>
    <w:p w14:paraId="588C6F3F">
      <w:pPr>
        <w:pStyle w:val="2"/>
        <w:rPr>
          <w:rFonts w:hint="eastAsia"/>
          <w:color w:val="auto"/>
          <w:highlight w:val="none"/>
        </w:rPr>
      </w:pPr>
    </w:p>
    <w:p w14:paraId="1A1CD128">
      <w:pPr>
        <w:rPr>
          <w:rFonts w:ascii="宋体" w:hAnsi="宋体"/>
          <w:color w:val="auto"/>
          <w:sz w:val="44"/>
          <w:szCs w:val="44"/>
          <w:highlight w:val="none"/>
        </w:rPr>
      </w:pPr>
      <w:r>
        <w:rPr>
          <w:rFonts w:ascii="宋体" w:hAnsi="宋体"/>
          <w:color w:val="auto"/>
          <w:sz w:val="44"/>
          <w:szCs w:val="44"/>
          <w:highlight w:val="none"/>
        </w:rPr>
        <w:br w:type="page"/>
      </w:r>
    </w:p>
    <w:p w14:paraId="100DAA77">
      <w:pPr>
        <w:pStyle w:val="2"/>
        <w:rPr>
          <w:color w:val="auto"/>
          <w:highlight w:val="none"/>
        </w:rPr>
      </w:pPr>
    </w:p>
    <w:p w14:paraId="6746B7B9">
      <w:pPr>
        <w:pStyle w:val="3"/>
        <w:spacing w:before="0" w:after="0" w:line="360" w:lineRule="auto"/>
        <w:jc w:val="center"/>
        <w:rPr>
          <w:rFonts w:ascii="宋体" w:hAnsi="宋体"/>
          <w:color w:val="auto"/>
          <w:sz w:val="52"/>
          <w:szCs w:val="52"/>
          <w:highlight w:val="none"/>
        </w:rPr>
      </w:pPr>
      <w:bookmarkStart w:id="695" w:name="招标文件06章图纸"/>
      <w:bookmarkEnd w:id="695"/>
      <w:bookmarkStart w:id="696" w:name="_Toc57905913"/>
      <w:bookmarkStart w:id="697" w:name="_Toc8804"/>
      <w:r>
        <w:rPr>
          <w:rFonts w:hint="eastAsia" w:ascii="宋体" w:hAnsi="宋体"/>
          <w:color w:val="auto"/>
          <w:sz w:val="52"/>
          <w:szCs w:val="52"/>
          <w:highlight w:val="none"/>
        </w:rPr>
        <w:t>第 二 卷</w:t>
      </w:r>
      <w:bookmarkEnd w:id="696"/>
      <w:bookmarkEnd w:id="697"/>
      <w:bookmarkStart w:id="698" w:name="_Toc509218847"/>
      <w:bookmarkStart w:id="699" w:name="_Toc536797121"/>
      <w:bookmarkStart w:id="700" w:name="_Toc536796986"/>
      <w:bookmarkStart w:id="701" w:name="_Toc13210772"/>
      <w:bookmarkStart w:id="702" w:name="_Toc536797255"/>
      <w:bookmarkStart w:id="703" w:name="_Toc536797390"/>
      <w:bookmarkStart w:id="704" w:name="_Toc536628344"/>
      <w:bookmarkStart w:id="705" w:name="_Toc536796850"/>
      <w:bookmarkStart w:id="706" w:name="_Toc13211764"/>
      <w:bookmarkStart w:id="707" w:name="_Toc13211206"/>
      <w:bookmarkStart w:id="708" w:name="_Toc536619968"/>
      <w:bookmarkStart w:id="709" w:name="_Toc536620100"/>
      <w:bookmarkStart w:id="710" w:name="_Toc534185826"/>
      <w:bookmarkStart w:id="711" w:name="_Toc536621880"/>
    </w:p>
    <w:bookmarkEnd w:id="698"/>
    <w:p w14:paraId="0945C0F8">
      <w:pPr>
        <w:rPr>
          <w:color w:val="auto"/>
          <w:highlight w:val="none"/>
        </w:rPr>
      </w:pPr>
      <w:r>
        <w:rPr>
          <w:color w:val="auto"/>
          <w:highlight w:val="none"/>
        </w:rPr>
        <w:br w:type="page"/>
      </w:r>
      <w:bookmarkEnd w:id="699"/>
      <w:bookmarkEnd w:id="700"/>
      <w:bookmarkEnd w:id="701"/>
      <w:bookmarkEnd w:id="702"/>
      <w:bookmarkEnd w:id="703"/>
      <w:bookmarkEnd w:id="704"/>
      <w:bookmarkEnd w:id="705"/>
      <w:bookmarkEnd w:id="706"/>
      <w:bookmarkEnd w:id="707"/>
      <w:bookmarkEnd w:id="708"/>
      <w:bookmarkEnd w:id="709"/>
      <w:bookmarkEnd w:id="710"/>
      <w:bookmarkEnd w:id="711"/>
    </w:p>
    <w:p w14:paraId="4946DFA3">
      <w:pPr>
        <w:pStyle w:val="3"/>
        <w:spacing w:line="360" w:lineRule="auto"/>
        <w:jc w:val="center"/>
        <w:rPr>
          <w:rFonts w:ascii="宋体" w:hAnsi="宋体"/>
          <w:color w:val="auto"/>
          <w:highlight w:val="none"/>
        </w:rPr>
      </w:pPr>
      <w:bookmarkStart w:id="712" w:name="招标文件07章技术标准和要求"/>
      <w:bookmarkEnd w:id="712"/>
      <w:bookmarkStart w:id="713" w:name="_Toc17170"/>
      <w:bookmarkStart w:id="714" w:name="_Toc57905914"/>
      <w:r>
        <w:rPr>
          <w:rFonts w:ascii="宋体" w:hAnsi="宋体"/>
          <w:color w:val="auto"/>
          <w:highlight w:val="none"/>
        </w:rPr>
        <w:t>第</w:t>
      </w:r>
      <w:r>
        <w:rPr>
          <w:rFonts w:hint="eastAsia" w:ascii="宋体" w:hAnsi="宋体"/>
          <w:color w:val="auto"/>
          <w:highlight w:val="none"/>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713"/>
      <w:bookmarkEnd w:id="714"/>
      <w:bookmarkStart w:id="715" w:name="招标文件07章技术标准和要求01"/>
      <w:bookmarkEnd w:id="715"/>
      <w:bookmarkStart w:id="716" w:name="_Toc430530524"/>
      <w:bookmarkStart w:id="717" w:name="_Toc287620808"/>
    </w:p>
    <w:bookmarkEnd w:id="716"/>
    <w:bookmarkEnd w:id="717"/>
    <w:tbl>
      <w:tblPr>
        <w:tblStyle w:val="46"/>
        <w:tblW w:w="9180" w:type="dxa"/>
        <w:tblInd w:w="96" w:type="dxa"/>
        <w:tblLayout w:type="autofit"/>
        <w:tblCellMar>
          <w:top w:w="0" w:type="dxa"/>
          <w:left w:w="108" w:type="dxa"/>
          <w:bottom w:w="0" w:type="dxa"/>
          <w:right w:w="108" w:type="dxa"/>
        </w:tblCellMar>
      </w:tblPr>
      <w:tblGrid>
        <w:gridCol w:w="896"/>
        <w:gridCol w:w="1656"/>
        <w:gridCol w:w="1656"/>
        <w:gridCol w:w="1656"/>
        <w:gridCol w:w="1656"/>
        <w:gridCol w:w="1660"/>
      </w:tblGrid>
      <w:tr w14:paraId="62608266">
        <w:tblPrEx>
          <w:tblCellMar>
            <w:top w:w="0" w:type="dxa"/>
            <w:left w:w="108" w:type="dxa"/>
            <w:bottom w:w="0" w:type="dxa"/>
            <w:right w:w="108" w:type="dxa"/>
          </w:tblCellMar>
        </w:tblPrEx>
        <w:trPr>
          <w:trHeight w:val="500" w:hRule="atLeast"/>
        </w:trPr>
        <w:tc>
          <w:tcPr>
            <w:tcW w:w="9180" w:type="dxa"/>
            <w:gridSpan w:val="6"/>
            <w:tcBorders>
              <w:top w:val="single" w:color="000000" w:sz="4" w:space="0"/>
              <w:left w:val="single" w:color="000000" w:sz="4" w:space="0"/>
              <w:bottom w:val="single" w:color="000000" w:sz="4" w:space="0"/>
              <w:right w:val="nil"/>
            </w:tcBorders>
            <w:shd w:val="clear" w:color="auto" w:fill="auto"/>
            <w:noWrap/>
            <w:vAlign w:val="center"/>
          </w:tcPr>
          <w:p w14:paraId="7D55642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p>
        </w:tc>
      </w:tr>
      <w:tr w14:paraId="66E0E2D6">
        <w:tblPrEx>
          <w:tblCellMar>
            <w:top w:w="0" w:type="dxa"/>
            <w:left w:w="108" w:type="dxa"/>
            <w:bottom w:w="0" w:type="dxa"/>
            <w:right w:w="108" w:type="dxa"/>
          </w:tblCellMar>
        </w:tblPrEx>
        <w:trPr>
          <w:trHeight w:val="6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45B">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9E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道路名称</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45B3">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起止点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57F3">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道路长度（km）</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C3E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车道数量（条）</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128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车道长度（km）</w:t>
            </w:r>
          </w:p>
        </w:tc>
      </w:tr>
      <w:tr w14:paraId="48573C6A">
        <w:tblPrEx>
          <w:tblCellMar>
            <w:top w:w="0" w:type="dxa"/>
            <w:left w:w="108" w:type="dxa"/>
            <w:bottom w:w="0" w:type="dxa"/>
            <w:right w:w="108" w:type="dxa"/>
          </w:tblCellMar>
        </w:tblPrEx>
        <w:trPr>
          <w:trHeight w:val="500" w:hRule="atLeast"/>
        </w:trPr>
        <w:tc>
          <w:tcPr>
            <w:tcW w:w="9180" w:type="dxa"/>
            <w:gridSpan w:val="6"/>
            <w:tcBorders>
              <w:top w:val="single" w:color="000000" w:sz="4" w:space="0"/>
              <w:left w:val="single" w:color="000000" w:sz="4" w:space="0"/>
              <w:bottom w:val="single" w:color="000000" w:sz="4" w:space="0"/>
              <w:right w:val="nil"/>
            </w:tcBorders>
            <w:shd w:val="clear" w:color="auto" w:fill="auto"/>
            <w:vAlign w:val="center"/>
          </w:tcPr>
          <w:p w14:paraId="7FC6D16E">
            <w:pPr>
              <w:widowControl/>
              <w:jc w:val="left"/>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 xml:space="preserve">一、南坪片区                                                                                                                                                                                                                                                                                                                                                                                                                                                                                                                                                                                                                                                                                                                                                                                                                                                                                                                                                                                                                                                                                                                                                                                                                                                                                                                                                                                                                                                                                                                                                                                                                                                                                                                                                                                                                                                                                                                                                                                                                                                                                                    </w:t>
            </w:r>
          </w:p>
        </w:tc>
      </w:tr>
      <w:tr w14:paraId="407F476E">
        <w:tblPrEx>
          <w:tblCellMar>
            <w:top w:w="0" w:type="dxa"/>
            <w:left w:w="108" w:type="dxa"/>
            <w:bottom w:w="0" w:type="dxa"/>
            <w:right w:w="108" w:type="dxa"/>
          </w:tblCellMar>
        </w:tblPrEx>
        <w:trPr>
          <w:trHeight w:val="63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2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B9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白鹤路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F0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丹龙路-南湖路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163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CE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BF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7ABBD7A5">
        <w:tblPrEx>
          <w:tblCellMar>
            <w:top w:w="0" w:type="dxa"/>
            <w:left w:w="108" w:type="dxa"/>
            <w:bottom w:w="0" w:type="dxa"/>
            <w:right w:w="108" w:type="dxa"/>
          </w:tblCellMar>
        </w:tblPrEx>
        <w:trPr>
          <w:trHeight w:val="61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B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15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丹回路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AD5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丹龙路-南滨路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8A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D3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F0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3.828</w:t>
            </w:r>
          </w:p>
        </w:tc>
      </w:tr>
      <w:tr w14:paraId="618C4BF7">
        <w:tblPrEx>
          <w:tblCellMar>
            <w:top w:w="0" w:type="dxa"/>
            <w:left w:w="108" w:type="dxa"/>
            <w:bottom w:w="0" w:type="dxa"/>
            <w:right w:w="108" w:type="dxa"/>
          </w:tblCellMar>
        </w:tblPrEx>
        <w:trPr>
          <w:trHeight w:val="60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9E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1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CEB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赵家坝立交-大石路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89A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69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B9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7.36</w:t>
            </w:r>
          </w:p>
        </w:tc>
      </w:tr>
      <w:tr w14:paraId="5ED65CE7">
        <w:tblPrEx>
          <w:tblCellMar>
            <w:top w:w="0" w:type="dxa"/>
            <w:left w:w="108" w:type="dxa"/>
            <w:bottom w:w="0" w:type="dxa"/>
            <w:right w:w="108" w:type="dxa"/>
          </w:tblCellMar>
        </w:tblPrEx>
        <w:trPr>
          <w:trHeight w:val="4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67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CB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东路社区支路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8D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宏声路-宏声路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B54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0.422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AD8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C03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1.688</w:t>
            </w:r>
          </w:p>
        </w:tc>
      </w:tr>
      <w:tr w14:paraId="035E27AB">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CB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58D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二塘路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CCE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学府大道-断头</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48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1.866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2D1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F4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7.464</w:t>
            </w:r>
          </w:p>
        </w:tc>
      </w:tr>
      <w:tr w14:paraId="5502498E">
        <w:tblPrEx>
          <w:tblCellMar>
            <w:top w:w="0" w:type="dxa"/>
            <w:left w:w="108" w:type="dxa"/>
            <w:bottom w:w="0" w:type="dxa"/>
            <w:right w:w="108" w:type="dxa"/>
          </w:tblCellMar>
        </w:tblPrEx>
        <w:trPr>
          <w:trHeight w:val="52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19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E8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风临路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C8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南铜路-南滨路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D9B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32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A4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5.48</w:t>
            </w:r>
          </w:p>
        </w:tc>
      </w:tr>
      <w:tr w14:paraId="31FC81C3">
        <w:tblPrEx>
          <w:tblCellMar>
            <w:top w:w="0" w:type="dxa"/>
            <w:left w:w="108" w:type="dxa"/>
            <w:bottom w:w="0" w:type="dxa"/>
            <w:right w:w="108" w:type="dxa"/>
          </w:tblCellMar>
        </w:tblPrEx>
        <w:trPr>
          <w:trHeight w:val="562"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7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B1C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光电路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734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光电路-赵家坝立交</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939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9EB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9B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5.28</w:t>
            </w:r>
          </w:p>
        </w:tc>
      </w:tr>
      <w:tr w14:paraId="7D1129BB">
        <w:tblPrEx>
          <w:tblCellMar>
            <w:top w:w="0" w:type="dxa"/>
            <w:left w:w="108" w:type="dxa"/>
            <w:bottom w:w="0" w:type="dxa"/>
            <w:right w:w="108" w:type="dxa"/>
          </w:tblCellMar>
        </w:tblPrEx>
        <w:trPr>
          <w:trHeight w:val="67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2F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8B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花园路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1A6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3F6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0.703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4F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DF8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2.812</w:t>
            </w:r>
          </w:p>
        </w:tc>
      </w:tr>
      <w:tr w14:paraId="4053E04F">
        <w:tblPrEx>
          <w:tblCellMar>
            <w:top w:w="0" w:type="dxa"/>
            <w:left w:w="108" w:type="dxa"/>
            <w:bottom w:w="0" w:type="dxa"/>
            <w:right w:w="108" w:type="dxa"/>
          </w:tblCellMar>
        </w:tblPrEx>
        <w:trPr>
          <w:trHeight w:val="63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9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5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黄葛渡立交桥匝道道路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A68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南滨路-江南大道（北）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0C7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6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D0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r>
      <w:tr w14:paraId="578EBC50">
        <w:tblPrEx>
          <w:tblCellMar>
            <w:top w:w="0" w:type="dxa"/>
            <w:left w:w="108" w:type="dxa"/>
            <w:bottom w:w="0" w:type="dxa"/>
            <w:right w:w="108" w:type="dxa"/>
          </w:tblCellMar>
        </w:tblPrEx>
        <w:trPr>
          <w:trHeight w:val="51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E9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EF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FC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海峡路-康恒路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EC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C9F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F3E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8.8</w:t>
            </w:r>
          </w:p>
        </w:tc>
      </w:tr>
      <w:tr w14:paraId="6A317DDD">
        <w:tblPrEx>
          <w:tblCellMar>
            <w:top w:w="0" w:type="dxa"/>
            <w:left w:w="108" w:type="dxa"/>
            <w:bottom w:w="0" w:type="dxa"/>
            <w:right w:w="108" w:type="dxa"/>
          </w:tblCellMar>
        </w:tblPrEx>
        <w:trPr>
          <w:trHeight w:val="73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00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B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汇龙路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29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隆鑫转盘-渝南分流道口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96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E0DB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484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w:t>
            </w:r>
          </w:p>
        </w:tc>
      </w:tr>
      <w:tr w14:paraId="4874D9FB">
        <w:tblPrEx>
          <w:tblCellMar>
            <w:top w:w="0" w:type="dxa"/>
            <w:left w:w="108" w:type="dxa"/>
            <w:bottom w:w="0" w:type="dxa"/>
            <w:right w:w="108" w:type="dxa"/>
          </w:tblCellMar>
        </w:tblPrEx>
        <w:trPr>
          <w:trHeight w:val="73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F9A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71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江苑路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A0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海铜路-长江大桥南桥头</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BE3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B8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BA1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2.6</w:t>
            </w:r>
          </w:p>
        </w:tc>
      </w:tr>
      <w:tr w14:paraId="1E1F1AEF">
        <w:tblPrEx>
          <w:tblCellMar>
            <w:top w:w="0" w:type="dxa"/>
            <w:left w:w="108" w:type="dxa"/>
            <w:bottom w:w="0" w:type="dxa"/>
            <w:right w:w="108" w:type="dxa"/>
          </w:tblCellMar>
        </w:tblPrEx>
        <w:trPr>
          <w:trHeight w:val="45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B7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D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DAB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大石路-南南路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E0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F5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059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64DB1259">
        <w:tblPrEx>
          <w:tblCellMar>
            <w:top w:w="0" w:type="dxa"/>
            <w:left w:w="108" w:type="dxa"/>
            <w:bottom w:w="0" w:type="dxa"/>
            <w:right w:w="108" w:type="dxa"/>
          </w:tblCellMar>
        </w:tblPrEx>
        <w:trPr>
          <w:trHeight w:val="52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6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2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康恒路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14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回龙路-贵侨酒店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A3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62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411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6.8</w:t>
            </w:r>
          </w:p>
        </w:tc>
      </w:tr>
      <w:tr w14:paraId="13EDE3FC">
        <w:tblPrEx>
          <w:tblCellMar>
            <w:top w:w="0" w:type="dxa"/>
            <w:left w:w="108" w:type="dxa"/>
            <w:bottom w:w="0" w:type="dxa"/>
            <w:right w:w="108" w:type="dxa"/>
          </w:tblCellMar>
        </w:tblPrEx>
        <w:trPr>
          <w:trHeight w:val="45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A1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934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DD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2E3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2.004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3627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A9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8.016</w:t>
            </w:r>
          </w:p>
        </w:tc>
      </w:tr>
      <w:tr w14:paraId="20A85067">
        <w:tblPrEx>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4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45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明佳路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60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桃源路口-消防队</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649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0.823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8A6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F9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3.292</w:t>
            </w:r>
          </w:p>
        </w:tc>
      </w:tr>
      <w:tr w14:paraId="7E08C566">
        <w:tblPrEx>
          <w:tblCellMar>
            <w:top w:w="0" w:type="dxa"/>
            <w:left w:w="108" w:type="dxa"/>
            <w:bottom w:w="0" w:type="dxa"/>
            <w:right w:w="108" w:type="dxa"/>
          </w:tblCellMar>
        </w:tblPrEx>
        <w:trPr>
          <w:trHeight w:val="55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C1A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A8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53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六院转盘-协信车站</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D1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D7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B17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5.88</w:t>
            </w:r>
          </w:p>
        </w:tc>
      </w:tr>
      <w:tr w14:paraId="779ACE20">
        <w:tblPrEx>
          <w:tblCellMar>
            <w:top w:w="0" w:type="dxa"/>
            <w:left w:w="108" w:type="dxa"/>
            <w:bottom w:w="0" w:type="dxa"/>
            <w:right w:w="108" w:type="dxa"/>
          </w:tblCellMar>
        </w:tblPrEx>
        <w:trPr>
          <w:trHeight w:val="89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4F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E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C1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南城大道二小区路口-大石支路路口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90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FC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77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5.84</w:t>
            </w:r>
          </w:p>
        </w:tc>
      </w:tr>
      <w:tr w14:paraId="1A725D11">
        <w:tblPrEx>
          <w:tblCellMar>
            <w:top w:w="0" w:type="dxa"/>
            <w:left w:w="108" w:type="dxa"/>
            <w:bottom w:w="0" w:type="dxa"/>
            <w:right w:w="108" w:type="dxa"/>
          </w:tblCellMar>
        </w:tblPrEx>
        <w:trPr>
          <w:trHeight w:val="55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B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F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AD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长江村路口-南滨路口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E9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A4E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00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11.84</w:t>
            </w:r>
          </w:p>
        </w:tc>
      </w:tr>
      <w:tr w14:paraId="7E752377">
        <w:tblPrEx>
          <w:tblCellMar>
            <w:top w:w="0" w:type="dxa"/>
            <w:left w:w="108" w:type="dxa"/>
            <w:bottom w:w="0" w:type="dxa"/>
            <w:right w:w="108" w:type="dxa"/>
          </w:tblCellMar>
        </w:tblPrEx>
        <w:trPr>
          <w:trHeight w:val="67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1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BB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青龙路1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92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大石路口-学府大道路口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33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F2C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76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r>
      <w:tr w14:paraId="652DB356">
        <w:tblPrEx>
          <w:tblCellMar>
            <w:top w:w="0" w:type="dxa"/>
            <w:left w:w="108" w:type="dxa"/>
            <w:bottom w:w="0" w:type="dxa"/>
            <w:right w:w="108" w:type="dxa"/>
          </w:tblCellMar>
        </w:tblPrEx>
        <w:trPr>
          <w:trHeight w:val="51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0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80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青龙路2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16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丹龙路-桃源路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32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55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A1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7.2</w:t>
            </w:r>
          </w:p>
        </w:tc>
      </w:tr>
      <w:tr w14:paraId="037621FF">
        <w:tblPrEx>
          <w:tblCellMar>
            <w:top w:w="0" w:type="dxa"/>
            <w:left w:w="108" w:type="dxa"/>
            <w:bottom w:w="0" w:type="dxa"/>
            <w:right w:w="108" w:type="dxa"/>
          </w:tblCellMar>
        </w:tblPrEx>
        <w:trPr>
          <w:trHeight w:val="70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A5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B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融侨大道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F5A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融侨螺旋道-风临路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DF6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87C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C5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5.64</w:t>
            </w:r>
          </w:p>
        </w:tc>
      </w:tr>
      <w:tr w14:paraId="57EE7857">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5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5C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双峰山路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B2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明佳路消防队-南铜路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F81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1.521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01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BC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6.084</w:t>
            </w:r>
          </w:p>
        </w:tc>
      </w:tr>
      <w:tr w14:paraId="176FA8D7">
        <w:tblPrEx>
          <w:tblCellMar>
            <w:top w:w="0" w:type="dxa"/>
            <w:left w:w="108" w:type="dxa"/>
            <w:bottom w:w="0" w:type="dxa"/>
            <w:right w:w="108" w:type="dxa"/>
          </w:tblCellMar>
        </w:tblPrEx>
        <w:trPr>
          <w:trHeight w:val="59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60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AB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D8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丹回路-大石支路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F59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91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AB5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r>
      <w:tr w14:paraId="5D64AD07">
        <w:tblPrEx>
          <w:tblCellMar>
            <w:top w:w="0" w:type="dxa"/>
            <w:left w:w="108" w:type="dxa"/>
            <w:bottom w:w="0" w:type="dxa"/>
            <w:right w:w="108" w:type="dxa"/>
          </w:tblCellMar>
        </w:tblPrEx>
        <w:trPr>
          <w:trHeight w:val="60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9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D5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双龙路（回龙段）</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500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南坪新花市-学府大道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48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1.008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DF7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71B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4.032</w:t>
            </w:r>
          </w:p>
        </w:tc>
      </w:tr>
      <w:tr w14:paraId="00C4D816">
        <w:tblPrEx>
          <w:tblCellMar>
            <w:top w:w="0" w:type="dxa"/>
            <w:left w:w="108" w:type="dxa"/>
            <w:bottom w:w="0" w:type="dxa"/>
            <w:right w:w="108" w:type="dxa"/>
          </w:tblCellMar>
        </w:tblPrEx>
        <w:trPr>
          <w:trHeight w:val="72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7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A9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02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南城立交-丹龙路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D9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1.667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723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CA1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6.668</w:t>
            </w:r>
          </w:p>
        </w:tc>
      </w:tr>
      <w:tr w14:paraId="59B8B919">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7D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A8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万寿路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31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0BE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0.514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41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EE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2.056</w:t>
            </w:r>
          </w:p>
        </w:tc>
      </w:tr>
      <w:tr w14:paraId="08A40E15">
        <w:tblPrEx>
          <w:tblCellMar>
            <w:top w:w="0" w:type="dxa"/>
            <w:left w:w="108" w:type="dxa"/>
            <w:bottom w:w="0" w:type="dxa"/>
            <w:right w:w="108" w:type="dxa"/>
          </w:tblCellMar>
        </w:tblPrEx>
        <w:trPr>
          <w:trHeight w:val="79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0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5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向黄路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9E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内环-黄桷垭老厂路口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83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7C7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D75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w:t>
            </w:r>
          </w:p>
        </w:tc>
      </w:tr>
      <w:tr w14:paraId="7F438121">
        <w:tblPrEx>
          <w:tblCellMar>
            <w:top w:w="0" w:type="dxa"/>
            <w:left w:w="108" w:type="dxa"/>
            <w:bottom w:w="0" w:type="dxa"/>
            <w:right w:w="108" w:type="dxa"/>
          </w:tblCellMar>
        </w:tblPrEx>
        <w:trPr>
          <w:trHeight w:val="69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9E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E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521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四公里立交-巴南交界处</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27F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419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69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w:t>
            </w:r>
          </w:p>
        </w:tc>
      </w:tr>
      <w:tr w14:paraId="4055EB57">
        <w:tblPrEx>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3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0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40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南湖路-青龙路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76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BD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E6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2.88</w:t>
            </w:r>
          </w:p>
        </w:tc>
      </w:tr>
      <w:tr w14:paraId="03B4354C">
        <w:tblPrEx>
          <w:tblCellMar>
            <w:top w:w="0" w:type="dxa"/>
            <w:left w:w="108" w:type="dxa"/>
            <w:bottom w:w="0" w:type="dxa"/>
            <w:right w:w="108" w:type="dxa"/>
          </w:tblCellMar>
        </w:tblPrEx>
        <w:trPr>
          <w:trHeight w:val="5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DB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0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9394">
            <w:pPr>
              <w:widowControl/>
              <w:jc w:val="center"/>
              <w:textAlignment w:val="center"/>
              <w:rPr>
                <w:rFonts w:ascii="方正仿宋_GBK" w:hAnsi="方正仿宋_GBK" w:eastAsia="方正仿宋_GBK" w:cs="方正仿宋_GBK"/>
                <w:color w:val="auto"/>
                <w:kern w:val="0"/>
                <w:szCs w:val="21"/>
                <w:highlight w:val="none"/>
                <w:lang w:bidi="ar"/>
              </w:rPr>
            </w:pPr>
            <w:r>
              <w:rPr>
                <w:rFonts w:ascii="方正仿宋_GBK" w:hAnsi="方正仿宋_GBK" w:eastAsia="方正仿宋_GBK" w:cs="方正仿宋_GBK"/>
                <w:color w:val="auto"/>
                <w:kern w:val="0"/>
                <w:szCs w:val="21"/>
                <w:highlight w:val="none"/>
                <w:lang w:bidi="ar"/>
              </w:rPr>
              <w:t>新花市-</w:t>
            </w:r>
            <w:r>
              <w:rPr>
                <w:rFonts w:hint="eastAsia" w:ascii="方正仿宋_GBK" w:hAnsi="方正仿宋_GBK" w:eastAsia="方正仿宋_GBK" w:cs="方正仿宋_GBK"/>
                <w:color w:val="auto"/>
                <w:kern w:val="0"/>
                <w:szCs w:val="21"/>
                <w:highlight w:val="none"/>
                <w:lang w:bidi="ar"/>
              </w:rPr>
              <w:t>汇龙路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098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89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58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r>
      <w:tr w14:paraId="6E3EB19F">
        <w:tblPrEx>
          <w:tblCellMar>
            <w:top w:w="0" w:type="dxa"/>
            <w:left w:w="108" w:type="dxa"/>
            <w:bottom w:w="0" w:type="dxa"/>
            <w:right w:w="108" w:type="dxa"/>
          </w:tblCellMar>
        </w:tblPrEx>
        <w:trPr>
          <w:trHeight w:val="54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C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C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大石一支路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324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297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C2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CDC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0.46</w:t>
            </w:r>
          </w:p>
        </w:tc>
      </w:tr>
      <w:tr w14:paraId="765EEA6F">
        <w:tblPrEx>
          <w:tblCellMar>
            <w:top w:w="0" w:type="dxa"/>
            <w:left w:w="108" w:type="dxa"/>
            <w:bottom w:w="0" w:type="dxa"/>
            <w:right w:w="108" w:type="dxa"/>
          </w:tblCellMar>
        </w:tblPrEx>
        <w:trPr>
          <w:trHeight w:val="4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8C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5D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大石二支路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8F8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兰花路-金菱大门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5BC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4D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4DF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1F275973">
        <w:tblPrEx>
          <w:tblCellMar>
            <w:top w:w="0" w:type="dxa"/>
            <w:left w:w="108" w:type="dxa"/>
            <w:bottom w:w="0" w:type="dxa"/>
            <w:right w:w="108" w:type="dxa"/>
          </w:tblCellMar>
        </w:tblPrEx>
        <w:trPr>
          <w:trHeight w:val="64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3E3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A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回龙一支路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A0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5CA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7B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A3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1.28</w:t>
            </w:r>
          </w:p>
        </w:tc>
      </w:tr>
      <w:tr w14:paraId="292AA5AD">
        <w:tblPrEx>
          <w:tblCellMar>
            <w:top w:w="0" w:type="dxa"/>
            <w:left w:w="108" w:type="dxa"/>
            <w:bottom w:w="0" w:type="dxa"/>
            <w:right w:w="108" w:type="dxa"/>
          </w:tblCellMar>
        </w:tblPrEx>
        <w:trPr>
          <w:trHeight w:val="57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80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A2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回龙二支路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591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EA9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3D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338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1.58</w:t>
            </w:r>
          </w:p>
        </w:tc>
      </w:tr>
      <w:tr w14:paraId="3DDFA46E">
        <w:tblPrEx>
          <w:tblCellMar>
            <w:top w:w="0" w:type="dxa"/>
            <w:left w:w="108" w:type="dxa"/>
            <w:bottom w:w="0" w:type="dxa"/>
            <w:right w:w="108" w:type="dxa"/>
          </w:tblCellMar>
        </w:tblPrEx>
        <w:trPr>
          <w:trHeight w:val="79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B1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897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回龙三支路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18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0C7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E5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4E8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0.38</w:t>
            </w:r>
          </w:p>
        </w:tc>
      </w:tr>
      <w:tr w14:paraId="4FBF334B">
        <w:tblPrEx>
          <w:tblCellMar>
            <w:top w:w="0" w:type="dxa"/>
            <w:left w:w="108" w:type="dxa"/>
            <w:bottom w:w="0" w:type="dxa"/>
            <w:right w:w="108" w:type="dxa"/>
          </w:tblCellMar>
        </w:tblPrEx>
        <w:trPr>
          <w:trHeight w:val="64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51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D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回龙四支路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AB7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3B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742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871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3.48</w:t>
            </w:r>
          </w:p>
        </w:tc>
      </w:tr>
      <w:tr w14:paraId="18E5FB90">
        <w:tblPrEx>
          <w:tblCellMar>
            <w:top w:w="0" w:type="dxa"/>
            <w:left w:w="108" w:type="dxa"/>
            <w:bottom w:w="0" w:type="dxa"/>
            <w:right w:w="108" w:type="dxa"/>
          </w:tblCellMar>
        </w:tblPrEx>
        <w:trPr>
          <w:trHeight w:val="25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5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E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湖滨路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531">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南城大道南城立交路口-南城大道金山支路路口—万寿路路口—花园路路口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965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3.199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71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1E3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6.398</w:t>
            </w:r>
          </w:p>
        </w:tc>
      </w:tr>
      <w:tr w14:paraId="79BA1289">
        <w:tblPrEx>
          <w:tblCellMar>
            <w:top w:w="0" w:type="dxa"/>
            <w:left w:w="108" w:type="dxa"/>
            <w:bottom w:w="0" w:type="dxa"/>
            <w:right w:w="108" w:type="dxa"/>
          </w:tblCellMar>
        </w:tblPrEx>
        <w:trPr>
          <w:trHeight w:val="64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53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2E3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环湖路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7BF">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桃源路-大石路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8C4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BAC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72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r>
      <w:tr w14:paraId="40C020D3">
        <w:tblPrEx>
          <w:tblCellMar>
            <w:top w:w="0" w:type="dxa"/>
            <w:left w:w="108" w:type="dxa"/>
            <w:bottom w:w="0" w:type="dxa"/>
            <w:right w:w="108" w:type="dxa"/>
          </w:tblCellMar>
        </w:tblPrEx>
        <w:trPr>
          <w:trHeight w:val="95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B70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6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金山支路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CA8">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金山路-南湖社区天台岗小学路口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9C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E46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83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1.76</w:t>
            </w:r>
          </w:p>
        </w:tc>
      </w:tr>
      <w:tr w14:paraId="2645C9BE">
        <w:tblPrEx>
          <w:tblCellMar>
            <w:top w:w="0" w:type="dxa"/>
            <w:left w:w="108" w:type="dxa"/>
            <w:bottom w:w="0" w:type="dxa"/>
            <w:right w:w="108" w:type="dxa"/>
          </w:tblCellMar>
        </w:tblPrEx>
        <w:trPr>
          <w:trHeight w:val="271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ADB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E6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金紫街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E7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南城大道（区图书馆）-金山路（泰正花园）路口—南城大道（老检察院）路口—南湖路（老法院）路口—金山路（珊瑚小学）路口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DB1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A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68F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r>
      <w:tr w14:paraId="71F830A0">
        <w:tblPrEx>
          <w:tblCellMar>
            <w:top w:w="0" w:type="dxa"/>
            <w:left w:w="108" w:type="dxa"/>
            <w:bottom w:w="0" w:type="dxa"/>
            <w:right w:w="108" w:type="dxa"/>
          </w:tblCellMar>
        </w:tblPrEx>
        <w:trPr>
          <w:trHeight w:val="57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6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EC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骑龙支路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1DC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宏声路-宏声路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9F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A4E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756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r>
      <w:tr w14:paraId="27835CAC">
        <w:tblPrEx>
          <w:tblCellMar>
            <w:top w:w="0" w:type="dxa"/>
            <w:left w:w="108" w:type="dxa"/>
            <w:bottom w:w="0" w:type="dxa"/>
            <w:right w:w="108" w:type="dxa"/>
          </w:tblCellMar>
        </w:tblPrEx>
        <w:trPr>
          <w:trHeight w:val="83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D9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0C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桃源三支路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2F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中天环保-丹龙路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FE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255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BE1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0.48</w:t>
            </w:r>
          </w:p>
        </w:tc>
      </w:tr>
      <w:tr w14:paraId="26ACFA76">
        <w:tblPrEx>
          <w:tblCellMar>
            <w:top w:w="0" w:type="dxa"/>
            <w:left w:w="108" w:type="dxa"/>
            <w:bottom w:w="0" w:type="dxa"/>
            <w:right w:w="108" w:type="dxa"/>
          </w:tblCellMar>
        </w:tblPrEx>
        <w:trPr>
          <w:trHeight w:val="51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E4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530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青龙一路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5E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万虎-永辉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872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DD0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82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w:t>
            </w:r>
          </w:p>
        </w:tc>
      </w:tr>
      <w:tr w14:paraId="249E1A05">
        <w:tblPrEx>
          <w:tblCellMar>
            <w:top w:w="0" w:type="dxa"/>
            <w:left w:w="108" w:type="dxa"/>
            <w:bottom w:w="0" w:type="dxa"/>
            <w:right w:w="108" w:type="dxa"/>
          </w:tblCellMar>
        </w:tblPrEx>
        <w:trPr>
          <w:trHeight w:val="26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C5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904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青龙二路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D6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俊逸南山 至 青龙路小学</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00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C4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5F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r>
    </w:tbl>
    <w:p w14:paraId="4AA21E6A">
      <w:pPr>
        <w:pStyle w:val="18"/>
        <w:spacing w:after="0" w:line="500" w:lineRule="exact"/>
        <w:rPr>
          <w:rFonts w:ascii="宋体" w:hAnsi="宋体"/>
          <w:snapToGrid w:val="0"/>
          <w:color w:val="auto"/>
          <w:kern w:val="0"/>
          <w:szCs w:val="21"/>
          <w:highlight w:val="none"/>
        </w:rPr>
      </w:pPr>
    </w:p>
    <w:p w14:paraId="4E826E2B">
      <w:pPr>
        <w:spacing w:line="360" w:lineRule="auto"/>
        <w:rPr>
          <w:rFonts w:ascii="宋体" w:hAnsi="宋体"/>
          <w:color w:val="auto"/>
          <w:highlight w:val="none"/>
        </w:rPr>
      </w:pPr>
      <w:r>
        <w:rPr>
          <w:rFonts w:ascii="宋体" w:hAnsi="宋体"/>
          <w:color w:val="auto"/>
          <w:highlight w:val="none"/>
        </w:rPr>
        <w:br w:type="page"/>
      </w:r>
    </w:p>
    <w:p w14:paraId="577139B9">
      <w:pPr>
        <w:pStyle w:val="3"/>
        <w:spacing w:before="0" w:after="0" w:line="360" w:lineRule="auto"/>
        <w:jc w:val="center"/>
        <w:rPr>
          <w:rFonts w:ascii="宋体" w:hAnsi="宋体"/>
          <w:color w:val="auto"/>
          <w:sz w:val="52"/>
          <w:szCs w:val="52"/>
          <w:highlight w:val="none"/>
        </w:rPr>
      </w:pPr>
      <w:bookmarkStart w:id="718" w:name="_Toc534185827"/>
      <w:bookmarkStart w:id="719" w:name="_Toc509218849"/>
      <w:bookmarkStart w:id="720" w:name="_Toc57905915"/>
      <w:bookmarkStart w:id="721" w:name="_Toc18822"/>
      <w:r>
        <w:rPr>
          <w:rFonts w:ascii="宋体" w:hAnsi="宋体"/>
          <w:color w:val="auto"/>
          <w:sz w:val="52"/>
          <w:szCs w:val="52"/>
          <w:highlight w:val="none"/>
        </w:rPr>
        <w:t xml:space="preserve">第 </w:t>
      </w:r>
      <w:r>
        <w:rPr>
          <w:rFonts w:hint="eastAsia" w:ascii="宋体" w:hAnsi="宋体"/>
          <w:color w:val="auto"/>
          <w:sz w:val="52"/>
          <w:szCs w:val="52"/>
          <w:highlight w:val="none"/>
        </w:rPr>
        <w:t>三</w:t>
      </w:r>
      <w:r>
        <w:rPr>
          <w:rFonts w:ascii="宋体" w:hAnsi="宋体"/>
          <w:color w:val="auto"/>
          <w:sz w:val="52"/>
          <w:szCs w:val="52"/>
          <w:highlight w:val="none"/>
        </w:rPr>
        <w:t xml:space="preserve"> 卷</w:t>
      </w:r>
      <w:bookmarkEnd w:id="718"/>
      <w:bookmarkEnd w:id="719"/>
      <w:bookmarkEnd w:id="720"/>
      <w:bookmarkEnd w:id="721"/>
      <w:bookmarkStart w:id="722" w:name="_Toc536620102"/>
      <w:bookmarkStart w:id="723" w:name="_Toc13210775"/>
      <w:bookmarkStart w:id="724" w:name="_Toc534185828"/>
      <w:bookmarkStart w:id="725" w:name="_Toc536797393"/>
      <w:bookmarkStart w:id="726" w:name="_Toc536619970"/>
      <w:bookmarkStart w:id="727" w:name="_Toc13211209"/>
      <w:bookmarkStart w:id="728" w:name="_Toc536797124"/>
      <w:bookmarkStart w:id="729" w:name="_Toc536621883"/>
      <w:bookmarkStart w:id="730" w:name="_Toc536797258"/>
      <w:bookmarkStart w:id="731" w:name="_Toc13211767"/>
      <w:bookmarkStart w:id="732" w:name="_Toc536628347"/>
      <w:bookmarkStart w:id="733" w:name="_Toc509218850"/>
      <w:bookmarkStart w:id="734" w:name="_Toc536796853"/>
      <w:bookmarkStart w:id="735" w:name="_Toc536796989"/>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09CFE616">
      <w:pPr>
        <w:rPr>
          <w:color w:val="auto"/>
          <w:highlight w:val="none"/>
        </w:rPr>
      </w:pPr>
      <w:r>
        <w:rPr>
          <w:color w:val="auto"/>
          <w:highlight w:val="none"/>
        </w:rPr>
        <w:br w:type="page"/>
      </w:r>
      <w:bookmarkStart w:id="736" w:name="招标文件08章投标文件格式"/>
      <w:bookmarkEnd w:id="736"/>
      <w:bookmarkStart w:id="737" w:name="_Toc287607865"/>
      <w:bookmarkStart w:id="738" w:name="_Toc287620812"/>
    </w:p>
    <w:p w14:paraId="48A76F0A">
      <w:pPr>
        <w:pStyle w:val="3"/>
        <w:spacing w:line="360" w:lineRule="auto"/>
        <w:jc w:val="center"/>
        <w:rPr>
          <w:rFonts w:ascii="宋体" w:hAnsi="宋体"/>
          <w:color w:val="auto"/>
          <w:highlight w:val="none"/>
        </w:rPr>
      </w:pPr>
      <w:bookmarkStart w:id="739" w:name="_Toc57905916"/>
      <w:bookmarkStart w:id="740" w:name="_Toc534185829"/>
      <w:bookmarkStart w:id="741" w:name="_Toc23843"/>
      <w:bookmarkStart w:id="742" w:name="_Toc430530528"/>
      <w:bookmarkStart w:id="743" w:name="_Toc509218852"/>
      <w:r>
        <w:rPr>
          <w:rFonts w:hint="eastAsia" w:ascii="宋体" w:hAnsi="宋体"/>
          <w:color w:val="auto"/>
          <w:highlight w:val="none"/>
        </w:rPr>
        <w:t>第六章  竞选文件格式</w:t>
      </w:r>
      <w:bookmarkEnd w:id="737"/>
      <w:bookmarkEnd w:id="738"/>
      <w:bookmarkEnd w:id="739"/>
      <w:bookmarkEnd w:id="740"/>
      <w:bookmarkEnd w:id="741"/>
      <w:bookmarkEnd w:id="742"/>
      <w:bookmarkEnd w:id="743"/>
    </w:p>
    <w:p w14:paraId="2F5590EC">
      <w:pPr>
        <w:spacing w:line="360" w:lineRule="auto"/>
        <w:rPr>
          <w:rFonts w:ascii="宋体" w:hAnsi="宋体"/>
          <w:color w:val="auto"/>
          <w:sz w:val="32"/>
          <w:szCs w:val="32"/>
          <w:highlight w:val="none"/>
        </w:rPr>
      </w:pPr>
    </w:p>
    <w:p w14:paraId="3D1B8F2F">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44" w:name="_Toc224103493"/>
      <w:r>
        <w:rPr>
          <w:rFonts w:hint="eastAsia" w:ascii="宋体" w:hAnsi="宋体"/>
          <w:color w:val="auto"/>
          <w:sz w:val="36"/>
          <w:szCs w:val="36"/>
          <w:highlight w:val="none"/>
        </w:rPr>
        <w:t>目  录</w:t>
      </w:r>
      <w:bookmarkEnd w:id="744"/>
    </w:p>
    <w:p w14:paraId="26621BE7">
      <w:pPr>
        <w:spacing w:line="360" w:lineRule="auto"/>
        <w:jc w:val="center"/>
        <w:rPr>
          <w:rFonts w:ascii="宋体" w:hAnsi="宋体"/>
          <w:color w:val="auto"/>
          <w:szCs w:val="20"/>
          <w:highlight w:val="none"/>
        </w:rPr>
      </w:pPr>
    </w:p>
    <w:p w14:paraId="4EE5F130">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A944F5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331E044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35D1C9F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清单明细报价</w:t>
      </w:r>
    </w:p>
    <w:p w14:paraId="00982303">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346620CF">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6B6197C1">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DF9A05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6B7C8745">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78A6F24">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733C6D5B">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4638A20F">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45" w:name="_Toc224103494"/>
      <w:bookmarkStart w:id="746" w:name="_Toc287620813"/>
      <w:bookmarkStart w:id="747" w:name="_Toc287607866"/>
      <w:bookmarkStart w:id="748" w:name="_Toc277082642"/>
      <w:bookmarkStart w:id="749" w:name="_Toc430530529"/>
    </w:p>
    <w:p w14:paraId="69EE0691">
      <w:pPr>
        <w:pStyle w:val="4"/>
        <w:spacing w:line="360" w:lineRule="auto"/>
        <w:jc w:val="center"/>
        <w:rPr>
          <w:rFonts w:ascii="宋体" w:hAnsi="宋体"/>
          <w:b w:val="0"/>
          <w:bCs w:val="0"/>
          <w:color w:val="auto"/>
          <w:sz w:val="44"/>
          <w:szCs w:val="44"/>
          <w:highlight w:val="none"/>
        </w:rPr>
      </w:pPr>
      <w:bookmarkStart w:id="750" w:name="_Toc57905918"/>
      <w:bookmarkStart w:id="751" w:name="_Toc19476"/>
      <w:r>
        <w:rPr>
          <w:rFonts w:hint="eastAsia" w:ascii="宋体" w:hAnsi="宋体"/>
          <w:b w:val="0"/>
          <w:bCs w:val="0"/>
          <w:color w:val="auto"/>
          <w:sz w:val="44"/>
          <w:szCs w:val="44"/>
          <w:highlight w:val="none"/>
        </w:rPr>
        <w:t>一、投标函部分</w:t>
      </w:r>
      <w:bookmarkEnd w:id="745"/>
      <w:bookmarkEnd w:id="746"/>
      <w:bookmarkEnd w:id="747"/>
      <w:bookmarkEnd w:id="748"/>
      <w:bookmarkEnd w:id="749"/>
      <w:bookmarkEnd w:id="750"/>
      <w:bookmarkEnd w:id="751"/>
    </w:p>
    <w:p w14:paraId="1827838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F145D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73A7CA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2CCDE8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95019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2D10E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A908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20587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C119C9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45662C5">
      <w:pPr>
        <w:autoSpaceDE w:val="0"/>
        <w:autoSpaceDN w:val="0"/>
        <w:adjustRightInd w:val="0"/>
        <w:snapToGrid w:val="0"/>
        <w:spacing w:line="360" w:lineRule="auto"/>
        <w:jc w:val="left"/>
        <w:rPr>
          <w:rFonts w:ascii="宋体" w:hAnsi="宋体"/>
          <w:color w:val="auto"/>
          <w:kern w:val="0"/>
          <w:sz w:val="16"/>
          <w:szCs w:val="16"/>
          <w:highlight w:val="none"/>
        </w:rPr>
      </w:pPr>
    </w:p>
    <w:p w14:paraId="22E0E34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15C99A8">
      <w:pPr>
        <w:autoSpaceDE w:val="0"/>
        <w:autoSpaceDN w:val="0"/>
        <w:adjustRightInd w:val="0"/>
        <w:snapToGrid w:val="0"/>
        <w:spacing w:line="360" w:lineRule="auto"/>
        <w:jc w:val="left"/>
        <w:rPr>
          <w:rFonts w:ascii="宋体" w:hAnsi="宋体"/>
          <w:b/>
          <w:color w:val="auto"/>
          <w:kern w:val="0"/>
          <w:sz w:val="20"/>
          <w:szCs w:val="20"/>
          <w:highlight w:val="none"/>
        </w:rPr>
      </w:pPr>
    </w:p>
    <w:p w14:paraId="0C31198A">
      <w:pPr>
        <w:autoSpaceDE w:val="0"/>
        <w:autoSpaceDN w:val="0"/>
        <w:adjustRightInd w:val="0"/>
        <w:snapToGrid w:val="0"/>
        <w:spacing w:line="360" w:lineRule="auto"/>
        <w:jc w:val="left"/>
        <w:rPr>
          <w:rFonts w:ascii="宋体" w:hAnsi="宋体"/>
          <w:b/>
          <w:color w:val="auto"/>
          <w:kern w:val="0"/>
          <w:sz w:val="20"/>
          <w:szCs w:val="20"/>
          <w:highlight w:val="none"/>
        </w:rPr>
      </w:pPr>
    </w:p>
    <w:p w14:paraId="55D589F1">
      <w:pPr>
        <w:autoSpaceDE w:val="0"/>
        <w:autoSpaceDN w:val="0"/>
        <w:adjustRightInd w:val="0"/>
        <w:snapToGrid w:val="0"/>
        <w:spacing w:line="360" w:lineRule="auto"/>
        <w:jc w:val="left"/>
        <w:rPr>
          <w:rFonts w:ascii="宋体" w:hAnsi="宋体"/>
          <w:b/>
          <w:color w:val="auto"/>
          <w:kern w:val="0"/>
          <w:sz w:val="20"/>
          <w:szCs w:val="20"/>
          <w:highlight w:val="none"/>
        </w:rPr>
      </w:pPr>
    </w:p>
    <w:p w14:paraId="305FC0EE">
      <w:pPr>
        <w:autoSpaceDE w:val="0"/>
        <w:autoSpaceDN w:val="0"/>
        <w:adjustRightInd w:val="0"/>
        <w:snapToGrid w:val="0"/>
        <w:spacing w:line="360" w:lineRule="auto"/>
        <w:jc w:val="left"/>
        <w:rPr>
          <w:rFonts w:ascii="宋体" w:hAnsi="宋体"/>
          <w:b/>
          <w:color w:val="auto"/>
          <w:kern w:val="0"/>
          <w:sz w:val="20"/>
          <w:szCs w:val="20"/>
          <w:highlight w:val="none"/>
        </w:rPr>
      </w:pPr>
    </w:p>
    <w:p w14:paraId="0354BBAD">
      <w:pPr>
        <w:autoSpaceDE w:val="0"/>
        <w:autoSpaceDN w:val="0"/>
        <w:adjustRightInd w:val="0"/>
        <w:snapToGrid w:val="0"/>
        <w:spacing w:line="360" w:lineRule="auto"/>
        <w:jc w:val="left"/>
        <w:rPr>
          <w:rFonts w:ascii="宋体" w:hAnsi="宋体"/>
          <w:b/>
          <w:color w:val="auto"/>
          <w:kern w:val="0"/>
          <w:sz w:val="20"/>
          <w:szCs w:val="20"/>
          <w:highlight w:val="none"/>
        </w:rPr>
      </w:pPr>
    </w:p>
    <w:p w14:paraId="7C8EAE47">
      <w:pPr>
        <w:autoSpaceDE w:val="0"/>
        <w:autoSpaceDN w:val="0"/>
        <w:adjustRightInd w:val="0"/>
        <w:snapToGrid w:val="0"/>
        <w:spacing w:line="360" w:lineRule="auto"/>
        <w:jc w:val="left"/>
        <w:rPr>
          <w:rFonts w:ascii="宋体" w:hAnsi="宋体"/>
          <w:b/>
          <w:color w:val="auto"/>
          <w:kern w:val="0"/>
          <w:sz w:val="20"/>
          <w:szCs w:val="20"/>
          <w:highlight w:val="none"/>
        </w:rPr>
      </w:pPr>
    </w:p>
    <w:p w14:paraId="2794D82D">
      <w:pPr>
        <w:autoSpaceDE w:val="0"/>
        <w:autoSpaceDN w:val="0"/>
        <w:adjustRightInd w:val="0"/>
        <w:snapToGrid w:val="0"/>
        <w:spacing w:line="360" w:lineRule="auto"/>
        <w:jc w:val="left"/>
        <w:rPr>
          <w:rFonts w:ascii="宋体" w:hAnsi="宋体"/>
          <w:b/>
          <w:color w:val="auto"/>
          <w:kern w:val="0"/>
          <w:sz w:val="20"/>
          <w:szCs w:val="20"/>
          <w:highlight w:val="none"/>
        </w:rPr>
      </w:pPr>
    </w:p>
    <w:p w14:paraId="7C08D2D6">
      <w:pPr>
        <w:autoSpaceDE w:val="0"/>
        <w:autoSpaceDN w:val="0"/>
        <w:adjustRightInd w:val="0"/>
        <w:snapToGrid w:val="0"/>
        <w:spacing w:line="360" w:lineRule="auto"/>
        <w:jc w:val="left"/>
        <w:rPr>
          <w:rFonts w:ascii="宋体" w:hAnsi="宋体"/>
          <w:b/>
          <w:color w:val="auto"/>
          <w:kern w:val="0"/>
          <w:sz w:val="20"/>
          <w:szCs w:val="20"/>
          <w:highlight w:val="none"/>
        </w:rPr>
      </w:pPr>
    </w:p>
    <w:p w14:paraId="1116B30F">
      <w:pPr>
        <w:autoSpaceDE w:val="0"/>
        <w:autoSpaceDN w:val="0"/>
        <w:adjustRightInd w:val="0"/>
        <w:snapToGrid w:val="0"/>
        <w:spacing w:line="360" w:lineRule="auto"/>
        <w:jc w:val="left"/>
        <w:rPr>
          <w:rFonts w:ascii="宋体" w:hAnsi="宋体"/>
          <w:b/>
          <w:color w:val="auto"/>
          <w:kern w:val="0"/>
          <w:sz w:val="20"/>
          <w:szCs w:val="20"/>
          <w:highlight w:val="none"/>
        </w:rPr>
      </w:pPr>
    </w:p>
    <w:p w14:paraId="45CA9D08">
      <w:pPr>
        <w:autoSpaceDE w:val="0"/>
        <w:autoSpaceDN w:val="0"/>
        <w:adjustRightInd w:val="0"/>
        <w:snapToGrid w:val="0"/>
        <w:spacing w:line="360" w:lineRule="auto"/>
        <w:jc w:val="left"/>
        <w:rPr>
          <w:rFonts w:ascii="宋体" w:hAnsi="宋体"/>
          <w:b/>
          <w:color w:val="auto"/>
          <w:kern w:val="0"/>
          <w:sz w:val="20"/>
          <w:szCs w:val="20"/>
          <w:highlight w:val="none"/>
        </w:rPr>
      </w:pPr>
    </w:p>
    <w:p w14:paraId="51A0AF2E">
      <w:pPr>
        <w:autoSpaceDE w:val="0"/>
        <w:autoSpaceDN w:val="0"/>
        <w:adjustRightInd w:val="0"/>
        <w:snapToGrid w:val="0"/>
        <w:spacing w:line="360" w:lineRule="auto"/>
        <w:jc w:val="left"/>
        <w:rPr>
          <w:rFonts w:ascii="宋体" w:hAnsi="宋体"/>
          <w:b/>
          <w:color w:val="auto"/>
          <w:kern w:val="0"/>
          <w:sz w:val="20"/>
          <w:szCs w:val="20"/>
          <w:highlight w:val="none"/>
        </w:rPr>
      </w:pPr>
    </w:p>
    <w:p w14:paraId="726A1D1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55C6DE1">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266FE3">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3D526B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0B9BB60">
      <w:pPr>
        <w:autoSpaceDE w:val="0"/>
        <w:autoSpaceDN w:val="0"/>
        <w:adjustRightInd w:val="0"/>
        <w:snapToGrid w:val="0"/>
        <w:spacing w:line="360" w:lineRule="auto"/>
        <w:jc w:val="left"/>
        <w:rPr>
          <w:rFonts w:ascii="宋体" w:hAnsi="宋体"/>
          <w:color w:val="auto"/>
          <w:kern w:val="0"/>
          <w:sz w:val="24"/>
          <w:szCs w:val="21"/>
          <w:highlight w:val="none"/>
        </w:rPr>
      </w:pPr>
    </w:p>
    <w:p w14:paraId="37C3305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937F3B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201CBB20">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三</w:t>
      </w:r>
      <w:r>
        <w:rPr>
          <w:rFonts w:ascii="宋体" w:hAnsi="宋体"/>
          <w:color w:val="auto"/>
          <w:kern w:val="0"/>
          <w:sz w:val="24"/>
          <w:highlight w:val="none"/>
        </w:rPr>
        <w:t>）</w:t>
      </w:r>
      <w:r>
        <w:rPr>
          <w:rFonts w:hint="eastAsia" w:ascii="宋体" w:hAnsi="宋体"/>
          <w:color w:val="auto"/>
          <w:kern w:val="0"/>
          <w:sz w:val="24"/>
          <w:highlight w:val="none"/>
        </w:rPr>
        <w:t>清单明细报价</w:t>
      </w:r>
    </w:p>
    <w:p w14:paraId="05B3D6E0">
      <w:pPr>
        <w:autoSpaceDE w:val="0"/>
        <w:autoSpaceDN w:val="0"/>
        <w:adjustRightInd w:val="0"/>
        <w:spacing w:line="360" w:lineRule="auto"/>
        <w:ind w:firstLine="480" w:firstLineChars="200"/>
        <w:jc w:val="left"/>
        <w:rPr>
          <w:rFonts w:ascii="宋体" w:hAnsi="宋体"/>
          <w:color w:val="auto"/>
          <w:kern w:val="0"/>
          <w:sz w:val="24"/>
          <w:highlight w:val="none"/>
        </w:rPr>
      </w:pPr>
    </w:p>
    <w:p w14:paraId="62007C20">
      <w:pPr>
        <w:autoSpaceDE w:val="0"/>
        <w:autoSpaceDN w:val="0"/>
        <w:adjustRightInd w:val="0"/>
        <w:snapToGrid w:val="0"/>
        <w:spacing w:line="360" w:lineRule="auto"/>
        <w:jc w:val="left"/>
        <w:rPr>
          <w:rFonts w:ascii="宋体" w:hAnsi="宋体"/>
          <w:color w:val="auto"/>
          <w:w w:val="99"/>
          <w:kern w:val="0"/>
          <w:sz w:val="28"/>
          <w:szCs w:val="28"/>
          <w:highlight w:val="none"/>
        </w:rPr>
      </w:pPr>
    </w:p>
    <w:p w14:paraId="7B3FAC06">
      <w:pPr>
        <w:pStyle w:val="5"/>
        <w:spacing w:before="0" w:after="0" w:line="400" w:lineRule="exact"/>
        <w:jc w:val="center"/>
        <w:rPr>
          <w:rFonts w:ascii="宋体" w:hAnsi="宋体"/>
          <w:b w:val="0"/>
          <w:color w:val="auto"/>
          <w:highlight w:val="none"/>
        </w:rPr>
      </w:pPr>
      <w:bookmarkStart w:id="752" w:name="_Toc287607867"/>
      <w:bookmarkStart w:id="753" w:name="_Toc277082643"/>
      <w:bookmarkStart w:id="754" w:name="_Toc224103495"/>
      <w:bookmarkStart w:id="755" w:name="_Toc287620814"/>
      <w:bookmarkStart w:id="756" w:name="_Toc509218854"/>
      <w:bookmarkStart w:id="757" w:name="_Toc430530530"/>
      <w:bookmarkStart w:id="758" w:name="_Toc534185831"/>
      <w:r>
        <w:rPr>
          <w:rFonts w:ascii="宋体" w:hAnsi="宋体"/>
          <w:color w:val="auto"/>
          <w:highlight w:val="none"/>
        </w:rPr>
        <w:br w:type="page"/>
      </w:r>
      <w:bookmarkStart w:id="759" w:name="_Toc26071"/>
      <w:bookmarkStart w:id="760" w:name="_Toc57905919"/>
      <w:r>
        <w:rPr>
          <w:rFonts w:hint="eastAsia"/>
          <w:color w:val="auto"/>
          <w:highlight w:val="none"/>
        </w:rPr>
        <w:t>（一）投标函</w:t>
      </w:r>
      <w:bookmarkEnd w:id="752"/>
      <w:bookmarkEnd w:id="753"/>
      <w:bookmarkEnd w:id="754"/>
      <w:bookmarkEnd w:id="755"/>
      <w:bookmarkEnd w:id="756"/>
      <w:bookmarkEnd w:id="757"/>
      <w:bookmarkEnd w:id="758"/>
      <w:bookmarkEnd w:id="759"/>
      <w:bookmarkEnd w:id="760"/>
    </w:p>
    <w:p w14:paraId="55363C7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89F7D0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进行报价，该工程</w:t>
      </w:r>
      <w:r>
        <w:rPr>
          <w:color w:val="auto"/>
          <w:spacing w:val="-10"/>
          <w:szCs w:val="21"/>
          <w:highlight w:val="none"/>
        </w:rPr>
        <w:t>项目负责人</w:t>
      </w:r>
      <w:r>
        <w:rPr>
          <w:rFonts w:ascii="宋体" w:hAnsi="宋体"/>
          <w:snapToGrid w:val="0"/>
          <w:color w:val="auto"/>
          <w:kern w:val="0"/>
          <w:highlight w:val="none"/>
        </w:rPr>
        <w:t>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，服务质量达到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，按合同约定完成检测工作。</w:t>
      </w:r>
    </w:p>
    <w:p w14:paraId="3BB4D9C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615A95C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C4DD14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C14F98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8C9C97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071CC7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00DE6BA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32F927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B29E47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9AEA2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D60552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6F287E4">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77DE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16356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7BBB71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558F99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E220A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172032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D16F83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CF54139">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881D0FB">
      <w:pPr>
        <w:pStyle w:val="5"/>
        <w:jc w:val="center"/>
        <w:rPr>
          <w:rFonts w:ascii="宋体" w:hAnsi="宋体"/>
          <w:b w:val="0"/>
          <w:snapToGrid w:val="0"/>
          <w:color w:val="auto"/>
          <w:kern w:val="0"/>
          <w:sz w:val="30"/>
          <w:szCs w:val="30"/>
          <w:highlight w:val="none"/>
        </w:rPr>
      </w:pPr>
      <w:bookmarkStart w:id="761" w:name="_Toc277082644"/>
      <w:bookmarkStart w:id="762" w:name="_Toc287607868"/>
      <w:bookmarkStart w:id="763" w:name="_Toc287620815"/>
      <w:bookmarkStart w:id="764" w:name="_Toc224103496"/>
      <w:bookmarkStart w:id="765" w:name="_Toc430530531"/>
      <w:r>
        <w:rPr>
          <w:rFonts w:ascii="宋体" w:hAnsi="宋体"/>
          <w:color w:val="auto"/>
          <w:sz w:val="28"/>
          <w:highlight w:val="none"/>
        </w:rPr>
        <w:br w:type="page"/>
      </w:r>
      <w:bookmarkEnd w:id="761"/>
      <w:bookmarkEnd w:id="762"/>
      <w:bookmarkEnd w:id="763"/>
      <w:bookmarkEnd w:id="764"/>
      <w:bookmarkEnd w:id="765"/>
      <w:bookmarkStart w:id="766" w:name="_Toc277082645"/>
      <w:bookmarkStart w:id="767" w:name="_Toc287620816"/>
      <w:bookmarkStart w:id="768" w:name="_Toc8650"/>
      <w:bookmarkStart w:id="769" w:name="_Toc224103497"/>
      <w:bookmarkStart w:id="770" w:name="_Toc57905921"/>
      <w:bookmarkStart w:id="771" w:name="_Toc287607869"/>
      <w:bookmarkStart w:id="772" w:name="_Toc430530532"/>
      <w:r>
        <w:rPr>
          <w:color w:val="auto"/>
          <w:sz w:val="30"/>
          <w:szCs w:val="30"/>
          <w:highlight w:val="none"/>
        </w:rPr>
        <w:t>（</w:t>
      </w:r>
      <w:r>
        <w:rPr>
          <w:rFonts w:hint="eastAsia"/>
          <w:color w:val="auto"/>
          <w:sz w:val="30"/>
          <w:szCs w:val="30"/>
          <w:highlight w:val="none"/>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766"/>
      <w:bookmarkEnd w:id="767"/>
      <w:bookmarkEnd w:id="768"/>
      <w:bookmarkEnd w:id="769"/>
      <w:bookmarkEnd w:id="770"/>
      <w:bookmarkEnd w:id="771"/>
      <w:bookmarkEnd w:id="772"/>
    </w:p>
    <w:p w14:paraId="1071091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118D544">
      <w:pPr>
        <w:spacing w:line="480" w:lineRule="auto"/>
        <w:jc w:val="center"/>
        <w:rPr>
          <w:rFonts w:ascii="宋体" w:hAnsi="宋体"/>
          <w:color w:val="auto"/>
          <w:highlight w:val="none"/>
        </w:rPr>
      </w:pPr>
    </w:p>
    <w:p w14:paraId="7308E0D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F63085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688B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04551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BEA2B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4C89F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65AE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868F0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190F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0D8B191">
      <w:pPr>
        <w:pStyle w:val="18"/>
        <w:spacing w:after="0" w:line="360" w:lineRule="auto"/>
        <w:rPr>
          <w:rFonts w:ascii="宋体" w:hAnsi="宋体"/>
          <w:color w:val="auto"/>
          <w:szCs w:val="21"/>
          <w:highlight w:val="none"/>
        </w:rPr>
      </w:pPr>
    </w:p>
    <w:p w14:paraId="21FC7338">
      <w:pPr>
        <w:pStyle w:val="18"/>
        <w:spacing w:after="0" w:line="360" w:lineRule="auto"/>
        <w:rPr>
          <w:rFonts w:ascii="宋体" w:hAnsi="宋体"/>
          <w:color w:val="auto"/>
          <w:szCs w:val="21"/>
          <w:highlight w:val="none"/>
        </w:rPr>
      </w:pPr>
    </w:p>
    <w:p w14:paraId="335B5B93">
      <w:pPr>
        <w:pStyle w:val="18"/>
        <w:spacing w:after="0" w:line="360" w:lineRule="auto"/>
        <w:rPr>
          <w:rFonts w:ascii="宋体" w:hAnsi="宋体"/>
          <w:color w:val="auto"/>
          <w:szCs w:val="21"/>
          <w:highlight w:val="none"/>
        </w:rPr>
      </w:pPr>
    </w:p>
    <w:p w14:paraId="44C2824D">
      <w:pPr>
        <w:pStyle w:val="18"/>
        <w:spacing w:after="0" w:line="360" w:lineRule="auto"/>
        <w:rPr>
          <w:rFonts w:ascii="宋体" w:hAnsi="宋体"/>
          <w:color w:val="auto"/>
          <w:szCs w:val="21"/>
          <w:highlight w:val="none"/>
        </w:rPr>
      </w:pPr>
    </w:p>
    <w:p w14:paraId="4ECE3FE6">
      <w:pPr>
        <w:pStyle w:val="18"/>
        <w:spacing w:after="0" w:line="360" w:lineRule="auto"/>
        <w:rPr>
          <w:rFonts w:ascii="宋体" w:hAnsi="宋体"/>
          <w:color w:val="auto"/>
          <w:szCs w:val="21"/>
          <w:highlight w:val="none"/>
        </w:rPr>
      </w:pPr>
    </w:p>
    <w:p w14:paraId="40C015B7">
      <w:pPr>
        <w:pStyle w:val="18"/>
        <w:spacing w:after="0" w:line="360" w:lineRule="auto"/>
        <w:rPr>
          <w:rFonts w:ascii="宋体" w:hAnsi="宋体"/>
          <w:color w:val="auto"/>
          <w:szCs w:val="21"/>
          <w:highlight w:val="none"/>
        </w:rPr>
      </w:pPr>
    </w:p>
    <w:p w14:paraId="003F9DA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4DD56F8">
      <w:pPr>
        <w:autoSpaceDE w:val="0"/>
        <w:autoSpaceDN w:val="0"/>
        <w:adjustRightInd w:val="0"/>
        <w:snapToGrid w:val="0"/>
        <w:spacing w:line="480" w:lineRule="auto"/>
        <w:jc w:val="left"/>
        <w:rPr>
          <w:rFonts w:ascii="宋体" w:hAnsi="宋体"/>
          <w:color w:val="auto"/>
          <w:kern w:val="0"/>
          <w:sz w:val="20"/>
          <w:szCs w:val="20"/>
          <w:highlight w:val="none"/>
        </w:rPr>
      </w:pPr>
    </w:p>
    <w:p w14:paraId="688DE24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B630398">
      <w:pPr>
        <w:autoSpaceDE w:val="0"/>
        <w:autoSpaceDN w:val="0"/>
        <w:adjustRightInd w:val="0"/>
        <w:snapToGrid w:val="0"/>
        <w:spacing w:line="360" w:lineRule="auto"/>
        <w:jc w:val="left"/>
        <w:rPr>
          <w:rFonts w:ascii="宋体" w:hAnsi="宋体"/>
          <w:color w:val="auto"/>
          <w:kern w:val="0"/>
          <w:highlight w:val="none"/>
        </w:rPr>
      </w:pPr>
    </w:p>
    <w:p w14:paraId="5906FDBA">
      <w:pPr>
        <w:autoSpaceDE w:val="0"/>
        <w:autoSpaceDN w:val="0"/>
        <w:adjustRightInd w:val="0"/>
        <w:snapToGrid w:val="0"/>
        <w:spacing w:line="360" w:lineRule="auto"/>
        <w:jc w:val="left"/>
        <w:rPr>
          <w:rFonts w:ascii="宋体" w:hAnsi="宋体"/>
          <w:color w:val="auto"/>
          <w:kern w:val="0"/>
          <w:highlight w:val="none"/>
        </w:rPr>
      </w:pPr>
    </w:p>
    <w:p w14:paraId="6735264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F86EAF6">
      <w:pPr>
        <w:autoSpaceDE w:val="0"/>
        <w:autoSpaceDN w:val="0"/>
        <w:adjustRightInd w:val="0"/>
        <w:snapToGrid w:val="0"/>
        <w:spacing w:line="360" w:lineRule="auto"/>
        <w:jc w:val="left"/>
        <w:rPr>
          <w:rFonts w:ascii="宋体" w:hAnsi="宋体"/>
          <w:color w:val="auto"/>
          <w:kern w:val="0"/>
          <w:highlight w:val="none"/>
        </w:rPr>
      </w:pPr>
    </w:p>
    <w:p w14:paraId="11DE8A8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E8D6EE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42458BE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A13D22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25308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62275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FA481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298C5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296640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20F01E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6C203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7B4136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FF6D78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A56A9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D74C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7E88D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E887E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F9F892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1FC5F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FC281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70E66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780AD7F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DBA412E">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7EF35B1">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13948E08">
      <w:pPr>
        <w:pStyle w:val="5"/>
        <w:spacing w:before="0" w:after="0" w:line="400" w:lineRule="exact"/>
        <w:jc w:val="center"/>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3.授权委托书</w:t>
      </w:r>
      <w:r>
        <w:rPr>
          <w:rFonts w:ascii="宋体" w:hAnsi="宋体"/>
          <w:b w:val="0"/>
          <w:bCs w:val="0"/>
          <w:color w:val="auto"/>
          <w:kern w:val="0"/>
          <w:sz w:val="21"/>
          <w:szCs w:val="21"/>
          <w:highlight w:val="none"/>
        </w:rPr>
        <w:t>需按上述格式填写完整，不可缺少内容。在此基础上增加内容的不影响其有效性。</w:t>
      </w:r>
    </w:p>
    <w:p w14:paraId="33070202">
      <w:pPr>
        <w:pStyle w:val="5"/>
        <w:spacing w:before="0" w:after="156" w:afterLines="50" w:line="400" w:lineRule="exact"/>
        <w:jc w:val="center"/>
        <w:rPr>
          <w:rFonts w:ascii="宋体" w:hAnsi="宋体"/>
          <w:b w:val="0"/>
          <w:color w:val="auto"/>
          <w:highlight w:val="none"/>
        </w:rPr>
      </w:pPr>
      <w:r>
        <w:rPr>
          <w:rFonts w:ascii="宋体" w:hAnsi="宋体"/>
          <w:b w:val="0"/>
          <w:bCs w:val="0"/>
          <w:color w:val="auto"/>
          <w:kern w:val="0"/>
          <w:sz w:val="21"/>
          <w:szCs w:val="21"/>
          <w:highlight w:val="none"/>
        </w:rPr>
        <w:br w:type="column"/>
      </w:r>
      <w:r>
        <w:rPr>
          <w:rFonts w:hint="eastAsia"/>
          <w:color w:val="auto"/>
          <w:highlight w:val="none"/>
        </w:rPr>
        <w:t>（三）清单报价明细</w:t>
      </w:r>
    </w:p>
    <w:tbl>
      <w:tblPr>
        <w:tblStyle w:val="46"/>
        <w:tblW w:w="962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5"/>
        <w:gridCol w:w="1867"/>
        <w:gridCol w:w="853"/>
        <w:gridCol w:w="846"/>
        <w:gridCol w:w="810"/>
        <w:gridCol w:w="997"/>
        <w:gridCol w:w="1134"/>
        <w:gridCol w:w="876"/>
        <w:gridCol w:w="847"/>
      </w:tblGrid>
      <w:tr w14:paraId="5D5F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773C8370">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885" w:type="dxa"/>
            <w:shd w:val="clear" w:color="auto" w:fill="auto"/>
            <w:vAlign w:val="center"/>
          </w:tcPr>
          <w:p w14:paraId="6AE7B7DE">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道路名称</w:t>
            </w:r>
          </w:p>
        </w:tc>
        <w:tc>
          <w:tcPr>
            <w:tcW w:w="1867" w:type="dxa"/>
            <w:shd w:val="clear" w:color="auto" w:fill="FFFFFF"/>
            <w:vAlign w:val="center"/>
          </w:tcPr>
          <w:p w14:paraId="2B60E8AF">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起止点</w:t>
            </w:r>
          </w:p>
        </w:tc>
        <w:tc>
          <w:tcPr>
            <w:tcW w:w="853" w:type="dxa"/>
            <w:shd w:val="clear" w:color="auto" w:fill="FFFFFF"/>
            <w:vAlign w:val="center"/>
          </w:tcPr>
          <w:p w14:paraId="161ACD8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道路长度（km）</w:t>
            </w:r>
          </w:p>
        </w:tc>
        <w:tc>
          <w:tcPr>
            <w:tcW w:w="846" w:type="dxa"/>
            <w:shd w:val="clear" w:color="auto" w:fill="FFFFFF"/>
            <w:vAlign w:val="center"/>
          </w:tcPr>
          <w:p w14:paraId="5E6807CD">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车道数量（条）</w:t>
            </w:r>
          </w:p>
        </w:tc>
        <w:tc>
          <w:tcPr>
            <w:tcW w:w="810" w:type="dxa"/>
            <w:shd w:val="clear" w:color="auto" w:fill="FFFFFF"/>
            <w:vAlign w:val="center"/>
          </w:tcPr>
          <w:p w14:paraId="61E146BD">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车道总长度（km）</w:t>
            </w:r>
          </w:p>
        </w:tc>
        <w:tc>
          <w:tcPr>
            <w:tcW w:w="997" w:type="dxa"/>
            <w:shd w:val="clear" w:color="auto" w:fill="FFFFFF"/>
            <w:vAlign w:val="center"/>
          </w:tcPr>
          <w:p w14:paraId="1983833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全费用综合单价限价（元）</w:t>
            </w:r>
          </w:p>
        </w:tc>
        <w:tc>
          <w:tcPr>
            <w:tcW w:w="1134" w:type="dxa"/>
            <w:shd w:val="clear" w:color="auto" w:fill="FFFFFF"/>
            <w:vAlign w:val="center"/>
          </w:tcPr>
          <w:p w14:paraId="0545E19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全费用综合单价投标报价（元）</w:t>
            </w:r>
          </w:p>
        </w:tc>
        <w:tc>
          <w:tcPr>
            <w:tcW w:w="876" w:type="dxa"/>
            <w:shd w:val="clear" w:color="auto" w:fill="FFFFFF"/>
            <w:vAlign w:val="center"/>
          </w:tcPr>
          <w:p w14:paraId="1F881F67">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合价（元）</w:t>
            </w:r>
          </w:p>
        </w:tc>
        <w:tc>
          <w:tcPr>
            <w:tcW w:w="847" w:type="dxa"/>
            <w:shd w:val="clear" w:color="auto" w:fill="FFFFFF"/>
            <w:vAlign w:val="center"/>
          </w:tcPr>
          <w:p w14:paraId="4A5AFDF7">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51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536925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885" w:type="dxa"/>
            <w:shd w:val="clear" w:color="auto" w:fill="FFFFFF"/>
            <w:vAlign w:val="center"/>
          </w:tcPr>
          <w:p w14:paraId="75A8D9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白鹤路</w:t>
            </w:r>
          </w:p>
        </w:tc>
        <w:tc>
          <w:tcPr>
            <w:tcW w:w="1867" w:type="dxa"/>
            <w:shd w:val="clear" w:color="auto" w:fill="FFFFFF"/>
            <w:vAlign w:val="center"/>
          </w:tcPr>
          <w:p w14:paraId="5E18CF6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丹龙路-南湖路</w:t>
            </w:r>
          </w:p>
        </w:tc>
        <w:tc>
          <w:tcPr>
            <w:tcW w:w="853" w:type="dxa"/>
            <w:shd w:val="clear" w:color="auto" w:fill="FFFFFF"/>
            <w:vAlign w:val="center"/>
          </w:tcPr>
          <w:p w14:paraId="554585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2.70 </w:t>
            </w:r>
          </w:p>
        </w:tc>
        <w:tc>
          <w:tcPr>
            <w:tcW w:w="846" w:type="dxa"/>
            <w:shd w:val="clear" w:color="auto" w:fill="FFFFFF"/>
            <w:vAlign w:val="center"/>
          </w:tcPr>
          <w:p w14:paraId="3B7192C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A553D3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10.80 </w:t>
            </w:r>
          </w:p>
        </w:tc>
        <w:tc>
          <w:tcPr>
            <w:tcW w:w="997" w:type="dxa"/>
            <w:shd w:val="clear" w:color="auto" w:fill="FFFFFF"/>
            <w:vAlign w:val="center"/>
          </w:tcPr>
          <w:p w14:paraId="4BA1F88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4340.00 </w:t>
            </w:r>
          </w:p>
        </w:tc>
        <w:tc>
          <w:tcPr>
            <w:tcW w:w="1134" w:type="dxa"/>
            <w:shd w:val="clear" w:color="auto" w:fill="FFFFFF"/>
            <w:vAlign w:val="center"/>
          </w:tcPr>
          <w:p w14:paraId="71F97BB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E5512A5">
            <w:pPr>
              <w:jc w:val="center"/>
              <w:rPr>
                <w:rFonts w:asciiTheme="minorEastAsia" w:hAnsiTheme="minorEastAsia" w:eastAsiaTheme="minorEastAsia" w:cstheme="minorEastAsia"/>
                <w:color w:val="auto"/>
                <w:szCs w:val="21"/>
                <w:highlight w:val="none"/>
              </w:rPr>
            </w:pPr>
          </w:p>
        </w:tc>
        <w:tc>
          <w:tcPr>
            <w:tcW w:w="847" w:type="dxa"/>
            <w:vMerge w:val="restart"/>
            <w:shd w:val="clear" w:color="auto" w:fill="auto"/>
            <w:vAlign w:val="center"/>
          </w:tcPr>
          <w:p w14:paraId="6998639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全费用综合单价为乙方与甲方签订合同的定价依据，包含为完成清单内容可能发生的一切费用（机械费、人工费、管理费、利润、相关措施费、规费、因检测技术问题引起的返工等费用），且满足甲方要求。其它乙方因履行本合同而产生的其他费用由乙方自行承担。</w:t>
            </w:r>
          </w:p>
        </w:tc>
      </w:tr>
      <w:tr w14:paraId="4C6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26B29A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885" w:type="dxa"/>
            <w:shd w:val="clear" w:color="auto" w:fill="FFFFFF"/>
            <w:vAlign w:val="center"/>
          </w:tcPr>
          <w:p w14:paraId="2D44757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丹回路</w:t>
            </w:r>
          </w:p>
        </w:tc>
        <w:tc>
          <w:tcPr>
            <w:tcW w:w="1867" w:type="dxa"/>
            <w:shd w:val="clear" w:color="auto" w:fill="FFFFFF"/>
            <w:vAlign w:val="center"/>
          </w:tcPr>
          <w:p w14:paraId="7D5C76C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丹龙路-南滨路</w:t>
            </w:r>
          </w:p>
        </w:tc>
        <w:tc>
          <w:tcPr>
            <w:tcW w:w="853" w:type="dxa"/>
            <w:shd w:val="clear" w:color="auto" w:fill="FFFFFF"/>
            <w:vAlign w:val="center"/>
          </w:tcPr>
          <w:p w14:paraId="180AB64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0.96 </w:t>
            </w:r>
          </w:p>
        </w:tc>
        <w:tc>
          <w:tcPr>
            <w:tcW w:w="846" w:type="dxa"/>
            <w:shd w:val="clear" w:color="auto" w:fill="FFFFFF"/>
            <w:vAlign w:val="center"/>
          </w:tcPr>
          <w:p w14:paraId="03192D9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688D9D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3.83 </w:t>
            </w:r>
          </w:p>
        </w:tc>
        <w:tc>
          <w:tcPr>
            <w:tcW w:w="997" w:type="dxa"/>
            <w:shd w:val="clear" w:color="auto" w:fill="FFFFFF"/>
            <w:vAlign w:val="center"/>
          </w:tcPr>
          <w:p w14:paraId="2DE1E23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A5049C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D262DE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551A92B">
            <w:pPr>
              <w:jc w:val="center"/>
              <w:rPr>
                <w:rFonts w:asciiTheme="minorEastAsia" w:hAnsiTheme="minorEastAsia" w:eastAsiaTheme="minorEastAsia" w:cstheme="minorEastAsia"/>
                <w:color w:val="auto"/>
                <w:szCs w:val="21"/>
                <w:highlight w:val="none"/>
              </w:rPr>
            </w:pPr>
          </w:p>
        </w:tc>
      </w:tr>
      <w:tr w14:paraId="311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8D0DB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85" w:type="dxa"/>
            <w:shd w:val="clear" w:color="auto" w:fill="FFFFFF"/>
            <w:vAlign w:val="center"/>
          </w:tcPr>
          <w:p w14:paraId="45ADCBD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w:t>
            </w:r>
          </w:p>
        </w:tc>
        <w:tc>
          <w:tcPr>
            <w:tcW w:w="1867" w:type="dxa"/>
            <w:shd w:val="clear" w:color="auto" w:fill="FFFFFF"/>
            <w:vAlign w:val="center"/>
          </w:tcPr>
          <w:p w14:paraId="7FAEB88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赵家坝立交-大石路</w:t>
            </w:r>
          </w:p>
        </w:tc>
        <w:tc>
          <w:tcPr>
            <w:tcW w:w="853" w:type="dxa"/>
            <w:shd w:val="clear" w:color="auto" w:fill="FFFFFF"/>
            <w:vAlign w:val="center"/>
          </w:tcPr>
          <w:p w14:paraId="7C240E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1.84 </w:t>
            </w:r>
          </w:p>
        </w:tc>
        <w:tc>
          <w:tcPr>
            <w:tcW w:w="846" w:type="dxa"/>
            <w:shd w:val="clear" w:color="auto" w:fill="FFFFFF"/>
            <w:vAlign w:val="center"/>
          </w:tcPr>
          <w:p w14:paraId="0389947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3D09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7.36 </w:t>
            </w:r>
          </w:p>
        </w:tc>
        <w:tc>
          <w:tcPr>
            <w:tcW w:w="997" w:type="dxa"/>
            <w:shd w:val="clear" w:color="auto" w:fill="FFFFFF"/>
            <w:vAlign w:val="center"/>
          </w:tcPr>
          <w:p w14:paraId="22F1B0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BD97C9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6538D3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6EA8FBC">
            <w:pPr>
              <w:jc w:val="center"/>
              <w:rPr>
                <w:rFonts w:asciiTheme="minorEastAsia" w:hAnsiTheme="minorEastAsia" w:eastAsiaTheme="minorEastAsia" w:cstheme="minorEastAsia"/>
                <w:color w:val="auto"/>
                <w:szCs w:val="21"/>
                <w:highlight w:val="none"/>
              </w:rPr>
            </w:pPr>
          </w:p>
        </w:tc>
      </w:tr>
      <w:tr w14:paraId="702C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AE6F3D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885" w:type="dxa"/>
            <w:shd w:val="clear" w:color="auto" w:fill="FFFFFF"/>
            <w:vAlign w:val="center"/>
          </w:tcPr>
          <w:p w14:paraId="667BBF1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东路社区支路</w:t>
            </w:r>
          </w:p>
        </w:tc>
        <w:tc>
          <w:tcPr>
            <w:tcW w:w="1867" w:type="dxa"/>
            <w:shd w:val="clear" w:color="auto" w:fill="FFFFFF"/>
            <w:vAlign w:val="center"/>
          </w:tcPr>
          <w:p w14:paraId="4B82413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宏声路-宏声路</w:t>
            </w:r>
          </w:p>
        </w:tc>
        <w:tc>
          <w:tcPr>
            <w:tcW w:w="853" w:type="dxa"/>
            <w:shd w:val="clear" w:color="auto" w:fill="FFFFFF"/>
            <w:vAlign w:val="center"/>
          </w:tcPr>
          <w:p w14:paraId="47185E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0.42 </w:t>
            </w:r>
          </w:p>
        </w:tc>
        <w:tc>
          <w:tcPr>
            <w:tcW w:w="846" w:type="dxa"/>
            <w:shd w:val="clear" w:color="auto" w:fill="FFFFFF"/>
            <w:vAlign w:val="center"/>
          </w:tcPr>
          <w:p w14:paraId="1C335D5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2A180A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1.69 </w:t>
            </w:r>
          </w:p>
        </w:tc>
        <w:tc>
          <w:tcPr>
            <w:tcW w:w="997" w:type="dxa"/>
            <w:shd w:val="clear" w:color="auto" w:fill="FFFFFF"/>
            <w:vAlign w:val="center"/>
          </w:tcPr>
          <w:p w14:paraId="18E511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27A0C1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DE8E29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3F6862">
            <w:pPr>
              <w:jc w:val="center"/>
              <w:rPr>
                <w:rFonts w:asciiTheme="minorEastAsia" w:hAnsiTheme="minorEastAsia" w:eastAsiaTheme="minorEastAsia" w:cstheme="minorEastAsia"/>
                <w:color w:val="auto"/>
                <w:szCs w:val="21"/>
                <w:highlight w:val="none"/>
              </w:rPr>
            </w:pPr>
          </w:p>
        </w:tc>
      </w:tr>
      <w:tr w14:paraId="055B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C9558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885" w:type="dxa"/>
            <w:shd w:val="clear" w:color="auto" w:fill="FFFFFF"/>
            <w:vAlign w:val="center"/>
          </w:tcPr>
          <w:p w14:paraId="335F650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二塘路</w:t>
            </w:r>
          </w:p>
        </w:tc>
        <w:tc>
          <w:tcPr>
            <w:tcW w:w="1867" w:type="dxa"/>
            <w:shd w:val="clear" w:color="auto" w:fill="FFFFFF"/>
            <w:vAlign w:val="center"/>
          </w:tcPr>
          <w:p w14:paraId="7ECDEDA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学府大道-断头</w:t>
            </w:r>
          </w:p>
        </w:tc>
        <w:tc>
          <w:tcPr>
            <w:tcW w:w="853" w:type="dxa"/>
            <w:shd w:val="clear" w:color="auto" w:fill="FFFFFF"/>
            <w:vAlign w:val="center"/>
          </w:tcPr>
          <w:p w14:paraId="2EA3FDC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1.87 </w:t>
            </w:r>
          </w:p>
        </w:tc>
        <w:tc>
          <w:tcPr>
            <w:tcW w:w="846" w:type="dxa"/>
            <w:shd w:val="clear" w:color="auto" w:fill="FFFFFF"/>
            <w:vAlign w:val="center"/>
          </w:tcPr>
          <w:p w14:paraId="4262E87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212750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7.46 </w:t>
            </w:r>
          </w:p>
        </w:tc>
        <w:tc>
          <w:tcPr>
            <w:tcW w:w="997" w:type="dxa"/>
            <w:shd w:val="clear" w:color="auto" w:fill="FFFFFF"/>
            <w:vAlign w:val="center"/>
          </w:tcPr>
          <w:p w14:paraId="4E8CF15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192888D">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C123DA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E844A15">
            <w:pPr>
              <w:jc w:val="center"/>
              <w:rPr>
                <w:rFonts w:asciiTheme="minorEastAsia" w:hAnsiTheme="minorEastAsia" w:eastAsiaTheme="minorEastAsia" w:cstheme="minorEastAsia"/>
                <w:color w:val="auto"/>
                <w:szCs w:val="21"/>
                <w:highlight w:val="none"/>
              </w:rPr>
            </w:pPr>
          </w:p>
        </w:tc>
      </w:tr>
      <w:tr w14:paraId="7093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01A64EF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885" w:type="dxa"/>
            <w:shd w:val="clear" w:color="auto" w:fill="FFFFFF"/>
            <w:vAlign w:val="center"/>
          </w:tcPr>
          <w:p w14:paraId="74CA294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风临路</w:t>
            </w:r>
          </w:p>
        </w:tc>
        <w:tc>
          <w:tcPr>
            <w:tcW w:w="1867" w:type="dxa"/>
            <w:shd w:val="clear" w:color="auto" w:fill="FFFFFF"/>
            <w:vAlign w:val="center"/>
          </w:tcPr>
          <w:p w14:paraId="0C6AF3D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南铜路-南滨路</w:t>
            </w:r>
          </w:p>
        </w:tc>
        <w:tc>
          <w:tcPr>
            <w:tcW w:w="853" w:type="dxa"/>
            <w:shd w:val="clear" w:color="auto" w:fill="FFFFFF"/>
            <w:vAlign w:val="center"/>
          </w:tcPr>
          <w:p w14:paraId="03323DA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1.37 </w:t>
            </w:r>
          </w:p>
        </w:tc>
        <w:tc>
          <w:tcPr>
            <w:tcW w:w="846" w:type="dxa"/>
            <w:shd w:val="clear" w:color="auto" w:fill="FFFFFF"/>
            <w:vAlign w:val="center"/>
          </w:tcPr>
          <w:p w14:paraId="067CB32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62DD1B5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5.48 </w:t>
            </w:r>
          </w:p>
        </w:tc>
        <w:tc>
          <w:tcPr>
            <w:tcW w:w="997" w:type="dxa"/>
            <w:shd w:val="clear" w:color="auto" w:fill="FFFFFF"/>
            <w:vAlign w:val="center"/>
          </w:tcPr>
          <w:p w14:paraId="4E9002B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EFA910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FEBE1E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58C826D">
            <w:pPr>
              <w:jc w:val="center"/>
              <w:rPr>
                <w:rFonts w:asciiTheme="minorEastAsia" w:hAnsiTheme="minorEastAsia" w:eastAsiaTheme="minorEastAsia" w:cstheme="minorEastAsia"/>
                <w:color w:val="auto"/>
                <w:szCs w:val="21"/>
                <w:highlight w:val="none"/>
              </w:rPr>
            </w:pPr>
          </w:p>
        </w:tc>
      </w:tr>
      <w:tr w14:paraId="557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406A21E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885" w:type="dxa"/>
            <w:shd w:val="clear" w:color="auto" w:fill="FFFFFF"/>
            <w:vAlign w:val="center"/>
          </w:tcPr>
          <w:p w14:paraId="6136EB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光电路</w:t>
            </w:r>
          </w:p>
        </w:tc>
        <w:tc>
          <w:tcPr>
            <w:tcW w:w="1867" w:type="dxa"/>
            <w:shd w:val="clear" w:color="auto" w:fill="FFFFFF"/>
            <w:vAlign w:val="center"/>
          </w:tcPr>
          <w:p w14:paraId="6C16C9E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光电路-赵家坝立交</w:t>
            </w:r>
          </w:p>
        </w:tc>
        <w:tc>
          <w:tcPr>
            <w:tcW w:w="853" w:type="dxa"/>
            <w:shd w:val="clear" w:color="auto" w:fill="FFFFFF"/>
            <w:vAlign w:val="center"/>
          </w:tcPr>
          <w:p w14:paraId="3351434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1.32 </w:t>
            </w:r>
          </w:p>
        </w:tc>
        <w:tc>
          <w:tcPr>
            <w:tcW w:w="846" w:type="dxa"/>
            <w:shd w:val="clear" w:color="auto" w:fill="FFFFFF"/>
            <w:vAlign w:val="center"/>
          </w:tcPr>
          <w:p w14:paraId="6597532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162B2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5.28 </w:t>
            </w:r>
          </w:p>
        </w:tc>
        <w:tc>
          <w:tcPr>
            <w:tcW w:w="997" w:type="dxa"/>
            <w:shd w:val="clear" w:color="auto" w:fill="FFFFFF"/>
            <w:vAlign w:val="center"/>
          </w:tcPr>
          <w:p w14:paraId="0397D22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289CE51">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F08167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FC1CFC7">
            <w:pPr>
              <w:jc w:val="center"/>
              <w:rPr>
                <w:rFonts w:asciiTheme="minorEastAsia" w:hAnsiTheme="minorEastAsia" w:eastAsiaTheme="minorEastAsia" w:cstheme="minorEastAsia"/>
                <w:color w:val="auto"/>
                <w:szCs w:val="21"/>
                <w:highlight w:val="none"/>
              </w:rPr>
            </w:pPr>
          </w:p>
        </w:tc>
      </w:tr>
      <w:tr w14:paraId="50E7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5DAA147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885" w:type="dxa"/>
            <w:shd w:val="clear" w:color="auto" w:fill="FFFFFF"/>
            <w:vAlign w:val="center"/>
          </w:tcPr>
          <w:p w14:paraId="1BB6CD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花园路</w:t>
            </w:r>
          </w:p>
        </w:tc>
        <w:tc>
          <w:tcPr>
            <w:tcW w:w="1867" w:type="dxa"/>
            <w:shd w:val="clear" w:color="auto" w:fill="FFFFFF"/>
            <w:vAlign w:val="center"/>
          </w:tcPr>
          <w:p w14:paraId="32FC9B2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南坪西路-南城大道</w:t>
            </w:r>
          </w:p>
        </w:tc>
        <w:tc>
          <w:tcPr>
            <w:tcW w:w="853" w:type="dxa"/>
            <w:shd w:val="clear" w:color="auto" w:fill="FFFFFF"/>
            <w:vAlign w:val="center"/>
          </w:tcPr>
          <w:p w14:paraId="515008A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0.70 </w:t>
            </w:r>
          </w:p>
        </w:tc>
        <w:tc>
          <w:tcPr>
            <w:tcW w:w="846" w:type="dxa"/>
            <w:shd w:val="clear" w:color="auto" w:fill="FFFFFF"/>
            <w:vAlign w:val="center"/>
          </w:tcPr>
          <w:p w14:paraId="3741BC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1C13D1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2.81 </w:t>
            </w:r>
          </w:p>
        </w:tc>
        <w:tc>
          <w:tcPr>
            <w:tcW w:w="997" w:type="dxa"/>
            <w:shd w:val="clear" w:color="auto" w:fill="FFFFFF"/>
            <w:vAlign w:val="center"/>
          </w:tcPr>
          <w:p w14:paraId="352FAFC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256C4D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27E3CEA">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11290A3">
            <w:pPr>
              <w:jc w:val="center"/>
              <w:rPr>
                <w:rFonts w:asciiTheme="minorEastAsia" w:hAnsiTheme="minorEastAsia" w:eastAsiaTheme="minorEastAsia" w:cstheme="minorEastAsia"/>
                <w:color w:val="auto"/>
                <w:szCs w:val="21"/>
                <w:highlight w:val="none"/>
              </w:rPr>
            </w:pPr>
          </w:p>
        </w:tc>
      </w:tr>
      <w:tr w14:paraId="2A15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DD0AAC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885" w:type="dxa"/>
            <w:shd w:val="clear" w:color="auto" w:fill="FFFFFF"/>
            <w:vAlign w:val="center"/>
          </w:tcPr>
          <w:p w14:paraId="41C69A4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黄葛渡立交桥匝道道路</w:t>
            </w:r>
          </w:p>
        </w:tc>
        <w:tc>
          <w:tcPr>
            <w:tcW w:w="1867" w:type="dxa"/>
            <w:shd w:val="clear" w:color="auto" w:fill="FFFFFF"/>
            <w:vAlign w:val="center"/>
          </w:tcPr>
          <w:p w14:paraId="3254260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南滨路-江南大道（北）</w:t>
            </w:r>
          </w:p>
        </w:tc>
        <w:tc>
          <w:tcPr>
            <w:tcW w:w="853" w:type="dxa"/>
            <w:shd w:val="clear" w:color="auto" w:fill="FFFFFF"/>
            <w:vAlign w:val="center"/>
          </w:tcPr>
          <w:p w14:paraId="40FD3CD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1.70 </w:t>
            </w:r>
          </w:p>
        </w:tc>
        <w:tc>
          <w:tcPr>
            <w:tcW w:w="846" w:type="dxa"/>
            <w:shd w:val="clear" w:color="auto" w:fill="FFFFFF"/>
            <w:vAlign w:val="center"/>
          </w:tcPr>
          <w:p w14:paraId="063253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589D38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3.40 </w:t>
            </w:r>
          </w:p>
        </w:tc>
        <w:tc>
          <w:tcPr>
            <w:tcW w:w="997" w:type="dxa"/>
            <w:shd w:val="clear" w:color="auto" w:fill="FFFFFF"/>
            <w:vAlign w:val="center"/>
          </w:tcPr>
          <w:p w14:paraId="00652EC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E865A49">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181A6A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D9A09B9">
            <w:pPr>
              <w:jc w:val="center"/>
              <w:rPr>
                <w:rFonts w:asciiTheme="minorEastAsia" w:hAnsiTheme="minorEastAsia" w:eastAsiaTheme="minorEastAsia" w:cstheme="minorEastAsia"/>
                <w:color w:val="auto"/>
                <w:szCs w:val="21"/>
                <w:highlight w:val="none"/>
              </w:rPr>
            </w:pPr>
          </w:p>
        </w:tc>
      </w:tr>
      <w:tr w14:paraId="027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79C85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885" w:type="dxa"/>
            <w:shd w:val="clear" w:color="auto" w:fill="FFFFFF"/>
            <w:vAlign w:val="center"/>
          </w:tcPr>
          <w:p w14:paraId="7622C19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w:t>
            </w:r>
          </w:p>
        </w:tc>
        <w:tc>
          <w:tcPr>
            <w:tcW w:w="1867" w:type="dxa"/>
            <w:shd w:val="clear" w:color="auto" w:fill="FFFFFF"/>
            <w:vAlign w:val="center"/>
          </w:tcPr>
          <w:p w14:paraId="6029A4E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海峡路-康恒路</w:t>
            </w:r>
          </w:p>
        </w:tc>
        <w:tc>
          <w:tcPr>
            <w:tcW w:w="853" w:type="dxa"/>
            <w:shd w:val="clear" w:color="auto" w:fill="FFFFFF"/>
            <w:vAlign w:val="center"/>
          </w:tcPr>
          <w:p w14:paraId="799ECBE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2.20 </w:t>
            </w:r>
          </w:p>
        </w:tc>
        <w:tc>
          <w:tcPr>
            <w:tcW w:w="846" w:type="dxa"/>
            <w:shd w:val="clear" w:color="auto" w:fill="FFFFFF"/>
            <w:vAlign w:val="center"/>
          </w:tcPr>
          <w:p w14:paraId="649830D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FF6747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8.80 </w:t>
            </w:r>
          </w:p>
        </w:tc>
        <w:tc>
          <w:tcPr>
            <w:tcW w:w="997" w:type="dxa"/>
            <w:shd w:val="clear" w:color="auto" w:fill="FFFFFF"/>
            <w:vAlign w:val="center"/>
          </w:tcPr>
          <w:p w14:paraId="5D01A61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3E2203E">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A39AA1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0E37481">
            <w:pPr>
              <w:jc w:val="center"/>
              <w:rPr>
                <w:rFonts w:asciiTheme="minorEastAsia" w:hAnsiTheme="minorEastAsia" w:eastAsiaTheme="minorEastAsia" w:cstheme="minorEastAsia"/>
                <w:color w:val="auto"/>
                <w:szCs w:val="21"/>
                <w:highlight w:val="none"/>
              </w:rPr>
            </w:pPr>
          </w:p>
        </w:tc>
      </w:tr>
      <w:tr w14:paraId="4AD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9E8E3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885" w:type="dxa"/>
            <w:shd w:val="clear" w:color="auto" w:fill="FFFFFF"/>
            <w:vAlign w:val="center"/>
          </w:tcPr>
          <w:p w14:paraId="6F8EE8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汇龙路</w:t>
            </w:r>
          </w:p>
        </w:tc>
        <w:tc>
          <w:tcPr>
            <w:tcW w:w="1867" w:type="dxa"/>
            <w:shd w:val="clear" w:color="auto" w:fill="FFFFFF"/>
            <w:vAlign w:val="center"/>
          </w:tcPr>
          <w:p w14:paraId="647994B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隆鑫转盘-渝南分流道口</w:t>
            </w:r>
          </w:p>
        </w:tc>
        <w:tc>
          <w:tcPr>
            <w:tcW w:w="853" w:type="dxa"/>
            <w:shd w:val="clear" w:color="auto" w:fill="FFFFFF"/>
            <w:vAlign w:val="center"/>
          </w:tcPr>
          <w:p w14:paraId="2D16FD5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2.80 </w:t>
            </w:r>
          </w:p>
        </w:tc>
        <w:tc>
          <w:tcPr>
            <w:tcW w:w="846" w:type="dxa"/>
            <w:shd w:val="clear" w:color="auto" w:fill="FFFFFF"/>
            <w:vAlign w:val="center"/>
          </w:tcPr>
          <w:p w14:paraId="6361527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810" w:type="dxa"/>
            <w:shd w:val="clear" w:color="auto" w:fill="FFFFFF"/>
            <w:vAlign w:val="center"/>
          </w:tcPr>
          <w:p w14:paraId="72680E4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16.80 </w:t>
            </w:r>
          </w:p>
        </w:tc>
        <w:tc>
          <w:tcPr>
            <w:tcW w:w="997" w:type="dxa"/>
            <w:shd w:val="clear" w:color="auto" w:fill="FFFFFF"/>
            <w:vAlign w:val="center"/>
          </w:tcPr>
          <w:p w14:paraId="3C0710E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40E23B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B1F8CF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061FA9DE">
            <w:pPr>
              <w:jc w:val="center"/>
              <w:rPr>
                <w:rFonts w:asciiTheme="minorEastAsia" w:hAnsiTheme="minorEastAsia" w:eastAsiaTheme="minorEastAsia" w:cstheme="minorEastAsia"/>
                <w:color w:val="auto"/>
                <w:szCs w:val="21"/>
                <w:highlight w:val="none"/>
              </w:rPr>
            </w:pPr>
          </w:p>
        </w:tc>
      </w:tr>
      <w:tr w14:paraId="751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09754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885" w:type="dxa"/>
            <w:shd w:val="clear" w:color="auto" w:fill="FFFFFF"/>
            <w:vAlign w:val="center"/>
          </w:tcPr>
          <w:p w14:paraId="375EB4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江苑路</w:t>
            </w:r>
          </w:p>
        </w:tc>
        <w:tc>
          <w:tcPr>
            <w:tcW w:w="1867" w:type="dxa"/>
            <w:shd w:val="clear" w:color="auto" w:fill="FFFFFF"/>
            <w:vAlign w:val="center"/>
          </w:tcPr>
          <w:p w14:paraId="34E1832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海铜路-长江大桥南桥头</w:t>
            </w:r>
          </w:p>
        </w:tc>
        <w:tc>
          <w:tcPr>
            <w:tcW w:w="853" w:type="dxa"/>
            <w:shd w:val="clear" w:color="auto" w:fill="FFFFFF"/>
            <w:vAlign w:val="center"/>
          </w:tcPr>
          <w:p w14:paraId="2B1B3AF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1.30 </w:t>
            </w:r>
          </w:p>
        </w:tc>
        <w:tc>
          <w:tcPr>
            <w:tcW w:w="846" w:type="dxa"/>
            <w:shd w:val="clear" w:color="auto" w:fill="FFFFFF"/>
            <w:vAlign w:val="center"/>
          </w:tcPr>
          <w:p w14:paraId="55BC87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652545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2.60 </w:t>
            </w:r>
          </w:p>
        </w:tc>
        <w:tc>
          <w:tcPr>
            <w:tcW w:w="997" w:type="dxa"/>
            <w:shd w:val="clear" w:color="auto" w:fill="FFFFFF"/>
            <w:vAlign w:val="center"/>
          </w:tcPr>
          <w:p w14:paraId="3F3C4A4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746180D">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3AD0AB1">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A1654C8">
            <w:pPr>
              <w:jc w:val="center"/>
              <w:rPr>
                <w:rFonts w:asciiTheme="minorEastAsia" w:hAnsiTheme="minorEastAsia" w:eastAsiaTheme="minorEastAsia" w:cstheme="minorEastAsia"/>
                <w:color w:val="auto"/>
                <w:szCs w:val="21"/>
                <w:highlight w:val="none"/>
              </w:rPr>
            </w:pPr>
          </w:p>
        </w:tc>
      </w:tr>
      <w:tr w14:paraId="42A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B85D23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885" w:type="dxa"/>
            <w:shd w:val="clear" w:color="auto" w:fill="FFFFFF"/>
            <w:vAlign w:val="center"/>
          </w:tcPr>
          <w:p w14:paraId="0D18BD0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金山路</w:t>
            </w:r>
          </w:p>
        </w:tc>
        <w:tc>
          <w:tcPr>
            <w:tcW w:w="1867" w:type="dxa"/>
            <w:shd w:val="clear" w:color="auto" w:fill="FFFFFF"/>
            <w:vAlign w:val="center"/>
          </w:tcPr>
          <w:p w14:paraId="53A64F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大石路-南南路</w:t>
            </w:r>
          </w:p>
        </w:tc>
        <w:tc>
          <w:tcPr>
            <w:tcW w:w="853" w:type="dxa"/>
            <w:shd w:val="clear" w:color="auto" w:fill="FFFFFF"/>
            <w:vAlign w:val="center"/>
          </w:tcPr>
          <w:p w14:paraId="1B5364C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1.50 </w:t>
            </w:r>
          </w:p>
        </w:tc>
        <w:tc>
          <w:tcPr>
            <w:tcW w:w="846" w:type="dxa"/>
            <w:shd w:val="clear" w:color="auto" w:fill="FFFFFF"/>
            <w:vAlign w:val="center"/>
          </w:tcPr>
          <w:p w14:paraId="75D30F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894931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6.00 </w:t>
            </w:r>
          </w:p>
        </w:tc>
        <w:tc>
          <w:tcPr>
            <w:tcW w:w="997" w:type="dxa"/>
            <w:shd w:val="clear" w:color="auto" w:fill="FFFFFF"/>
            <w:vAlign w:val="center"/>
          </w:tcPr>
          <w:p w14:paraId="35AA9EC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44B17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A4D5D0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349AC86">
            <w:pPr>
              <w:jc w:val="center"/>
              <w:rPr>
                <w:rFonts w:asciiTheme="minorEastAsia" w:hAnsiTheme="minorEastAsia" w:eastAsiaTheme="minorEastAsia" w:cstheme="minorEastAsia"/>
                <w:color w:val="auto"/>
                <w:szCs w:val="21"/>
                <w:highlight w:val="none"/>
              </w:rPr>
            </w:pPr>
          </w:p>
        </w:tc>
      </w:tr>
      <w:tr w14:paraId="705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9F89A7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885" w:type="dxa"/>
            <w:shd w:val="clear" w:color="auto" w:fill="FFFFFF"/>
            <w:vAlign w:val="center"/>
          </w:tcPr>
          <w:p w14:paraId="105E92B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康恒路</w:t>
            </w:r>
          </w:p>
        </w:tc>
        <w:tc>
          <w:tcPr>
            <w:tcW w:w="1867" w:type="dxa"/>
            <w:shd w:val="clear" w:color="auto" w:fill="FFFFFF"/>
            <w:vAlign w:val="center"/>
          </w:tcPr>
          <w:p w14:paraId="5C8EAB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回龙路-贵侨酒店</w:t>
            </w:r>
          </w:p>
        </w:tc>
        <w:tc>
          <w:tcPr>
            <w:tcW w:w="853" w:type="dxa"/>
            <w:shd w:val="clear" w:color="auto" w:fill="FFFFFF"/>
            <w:vAlign w:val="center"/>
          </w:tcPr>
          <w:p w14:paraId="0B7D744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1.70 </w:t>
            </w:r>
          </w:p>
        </w:tc>
        <w:tc>
          <w:tcPr>
            <w:tcW w:w="846" w:type="dxa"/>
            <w:shd w:val="clear" w:color="auto" w:fill="FFFFFF"/>
            <w:vAlign w:val="center"/>
          </w:tcPr>
          <w:p w14:paraId="28C9EB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1C652F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6.80 </w:t>
            </w:r>
          </w:p>
        </w:tc>
        <w:tc>
          <w:tcPr>
            <w:tcW w:w="997" w:type="dxa"/>
            <w:shd w:val="clear" w:color="auto" w:fill="FFFFFF"/>
            <w:vAlign w:val="center"/>
          </w:tcPr>
          <w:p w14:paraId="0ECCFB8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98F5B2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55E6D9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1F9D2BB">
            <w:pPr>
              <w:jc w:val="center"/>
              <w:rPr>
                <w:rFonts w:asciiTheme="minorEastAsia" w:hAnsiTheme="minorEastAsia" w:eastAsiaTheme="minorEastAsia" w:cstheme="minorEastAsia"/>
                <w:color w:val="auto"/>
                <w:szCs w:val="21"/>
                <w:highlight w:val="none"/>
              </w:rPr>
            </w:pPr>
          </w:p>
        </w:tc>
      </w:tr>
      <w:tr w14:paraId="43C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2935B71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885" w:type="dxa"/>
            <w:shd w:val="clear" w:color="auto" w:fill="FFFFFF"/>
            <w:vAlign w:val="center"/>
          </w:tcPr>
          <w:p w14:paraId="43F8BE1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兰花路</w:t>
            </w:r>
          </w:p>
        </w:tc>
        <w:tc>
          <w:tcPr>
            <w:tcW w:w="1867" w:type="dxa"/>
            <w:shd w:val="clear" w:color="auto" w:fill="FFFFFF"/>
            <w:vAlign w:val="center"/>
          </w:tcPr>
          <w:p w14:paraId="5D6979B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学府大道-兰花路</w:t>
            </w:r>
          </w:p>
        </w:tc>
        <w:tc>
          <w:tcPr>
            <w:tcW w:w="853" w:type="dxa"/>
            <w:shd w:val="clear" w:color="auto" w:fill="FFFFFF"/>
            <w:vAlign w:val="center"/>
          </w:tcPr>
          <w:p w14:paraId="490B1A0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2.00 </w:t>
            </w:r>
          </w:p>
        </w:tc>
        <w:tc>
          <w:tcPr>
            <w:tcW w:w="846" w:type="dxa"/>
            <w:shd w:val="clear" w:color="auto" w:fill="FFFFFF"/>
            <w:vAlign w:val="center"/>
          </w:tcPr>
          <w:p w14:paraId="0F39AF9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03019C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8.02 </w:t>
            </w:r>
          </w:p>
        </w:tc>
        <w:tc>
          <w:tcPr>
            <w:tcW w:w="997" w:type="dxa"/>
            <w:shd w:val="clear" w:color="auto" w:fill="FFFFFF"/>
            <w:vAlign w:val="center"/>
          </w:tcPr>
          <w:p w14:paraId="40805D2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3AA5BB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5F6921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510DA37">
            <w:pPr>
              <w:jc w:val="center"/>
              <w:rPr>
                <w:rFonts w:asciiTheme="minorEastAsia" w:hAnsiTheme="minorEastAsia" w:eastAsiaTheme="minorEastAsia" w:cstheme="minorEastAsia"/>
                <w:color w:val="auto"/>
                <w:szCs w:val="21"/>
                <w:highlight w:val="none"/>
              </w:rPr>
            </w:pPr>
          </w:p>
        </w:tc>
      </w:tr>
      <w:tr w14:paraId="1672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E7243E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885" w:type="dxa"/>
            <w:shd w:val="clear" w:color="auto" w:fill="FFFFFF"/>
            <w:vAlign w:val="center"/>
          </w:tcPr>
          <w:p w14:paraId="352374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明佳路</w:t>
            </w:r>
          </w:p>
        </w:tc>
        <w:tc>
          <w:tcPr>
            <w:tcW w:w="1867" w:type="dxa"/>
            <w:shd w:val="clear" w:color="auto" w:fill="FFFFFF"/>
            <w:vAlign w:val="center"/>
          </w:tcPr>
          <w:p w14:paraId="10A3AB7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桃源路口-消防队</w:t>
            </w:r>
          </w:p>
        </w:tc>
        <w:tc>
          <w:tcPr>
            <w:tcW w:w="853" w:type="dxa"/>
            <w:shd w:val="clear" w:color="auto" w:fill="FFFFFF"/>
            <w:vAlign w:val="center"/>
          </w:tcPr>
          <w:p w14:paraId="1F08FB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0.82 </w:t>
            </w:r>
          </w:p>
        </w:tc>
        <w:tc>
          <w:tcPr>
            <w:tcW w:w="846" w:type="dxa"/>
            <w:shd w:val="clear" w:color="auto" w:fill="FFFFFF"/>
            <w:vAlign w:val="center"/>
          </w:tcPr>
          <w:p w14:paraId="763EFB6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9B87CD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3.29 </w:t>
            </w:r>
          </w:p>
        </w:tc>
        <w:tc>
          <w:tcPr>
            <w:tcW w:w="997" w:type="dxa"/>
            <w:shd w:val="clear" w:color="auto" w:fill="FFFFFF"/>
            <w:vAlign w:val="center"/>
          </w:tcPr>
          <w:p w14:paraId="39CE187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0D93A0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1538F0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713B0AF">
            <w:pPr>
              <w:jc w:val="center"/>
              <w:rPr>
                <w:rFonts w:asciiTheme="minorEastAsia" w:hAnsiTheme="minorEastAsia" w:eastAsiaTheme="minorEastAsia" w:cstheme="minorEastAsia"/>
                <w:color w:val="auto"/>
                <w:szCs w:val="21"/>
                <w:highlight w:val="none"/>
              </w:rPr>
            </w:pPr>
          </w:p>
        </w:tc>
      </w:tr>
      <w:tr w14:paraId="173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4324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885" w:type="dxa"/>
            <w:shd w:val="clear" w:color="auto" w:fill="FFFFFF"/>
            <w:vAlign w:val="center"/>
          </w:tcPr>
          <w:p w14:paraId="2B961C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w:t>
            </w:r>
          </w:p>
        </w:tc>
        <w:tc>
          <w:tcPr>
            <w:tcW w:w="1867" w:type="dxa"/>
            <w:shd w:val="clear" w:color="auto" w:fill="FFFFFF"/>
            <w:vAlign w:val="center"/>
          </w:tcPr>
          <w:p w14:paraId="0D0E6C4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六院转盘-协信车站</w:t>
            </w:r>
          </w:p>
        </w:tc>
        <w:tc>
          <w:tcPr>
            <w:tcW w:w="853" w:type="dxa"/>
            <w:shd w:val="clear" w:color="auto" w:fill="FFFFFF"/>
            <w:vAlign w:val="center"/>
          </w:tcPr>
          <w:p w14:paraId="0CD81C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1.47 </w:t>
            </w:r>
          </w:p>
        </w:tc>
        <w:tc>
          <w:tcPr>
            <w:tcW w:w="846" w:type="dxa"/>
            <w:shd w:val="clear" w:color="auto" w:fill="FFFFFF"/>
            <w:vAlign w:val="center"/>
          </w:tcPr>
          <w:p w14:paraId="14DE64F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A5D7E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5.88 </w:t>
            </w:r>
          </w:p>
        </w:tc>
        <w:tc>
          <w:tcPr>
            <w:tcW w:w="997" w:type="dxa"/>
            <w:shd w:val="clear" w:color="auto" w:fill="FFFFFF"/>
            <w:vAlign w:val="center"/>
          </w:tcPr>
          <w:p w14:paraId="00BAEE2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ADEDD59">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CE16CD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7728157">
            <w:pPr>
              <w:jc w:val="center"/>
              <w:rPr>
                <w:rFonts w:asciiTheme="minorEastAsia" w:hAnsiTheme="minorEastAsia" w:eastAsiaTheme="minorEastAsia" w:cstheme="minorEastAsia"/>
                <w:color w:val="auto"/>
                <w:szCs w:val="21"/>
                <w:highlight w:val="none"/>
              </w:rPr>
            </w:pPr>
          </w:p>
        </w:tc>
      </w:tr>
      <w:tr w14:paraId="58D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4F5D89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885" w:type="dxa"/>
            <w:shd w:val="clear" w:color="auto" w:fill="FFFFFF"/>
            <w:vAlign w:val="center"/>
          </w:tcPr>
          <w:p w14:paraId="6B5DE6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南湖路</w:t>
            </w:r>
          </w:p>
        </w:tc>
        <w:tc>
          <w:tcPr>
            <w:tcW w:w="1867" w:type="dxa"/>
            <w:shd w:val="clear" w:color="auto" w:fill="FFFFFF"/>
            <w:vAlign w:val="center"/>
          </w:tcPr>
          <w:p w14:paraId="1AEDCF7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南城大道二小区路口-大石支路路口</w:t>
            </w:r>
          </w:p>
        </w:tc>
        <w:tc>
          <w:tcPr>
            <w:tcW w:w="853" w:type="dxa"/>
            <w:shd w:val="clear" w:color="auto" w:fill="FFFFFF"/>
            <w:vAlign w:val="center"/>
          </w:tcPr>
          <w:p w14:paraId="759F3F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1.46 </w:t>
            </w:r>
          </w:p>
        </w:tc>
        <w:tc>
          <w:tcPr>
            <w:tcW w:w="846" w:type="dxa"/>
            <w:shd w:val="clear" w:color="auto" w:fill="FFFFFF"/>
            <w:vAlign w:val="center"/>
          </w:tcPr>
          <w:p w14:paraId="6AD113D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6E8B0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5.84 </w:t>
            </w:r>
          </w:p>
        </w:tc>
        <w:tc>
          <w:tcPr>
            <w:tcW w:w="997" w:type="dxa"/>
            <w:shd w:val="clear" w:color="auto" w:fill="FFFFFF"/>
            <w:vAlign w:val="center"/>
          </w:tcPr>
          <w:p w14:paraId="5985A7B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530615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63F7F9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390D3C1">
            <w:pPr>
              <w:jc w:val="center"/>
              <w:rPr>
                <w:rFonts w:asciiTheme="minorEastAsia" w:hAnsiTheme="minorEastAsia" w:eastAsiaTheme="minorEastAsia" w:cstheme="minorEastAsia"/>
                <w:color w:val="auto"/>
                <w:szCs w:val="21"/>
                <w:highlight w:val="none"/>
              </w:rPr>
            </w:pPr>
          </w:p>
        </w:tc>
      </w:tr>
      <w:tr w14:paraId="77C4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121B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885" w:type="dxa"/>
            <w:shd w:val="clear" w:color="auto" w:fill="FFFFFF"/>
            <w:vAlign w:val="center"/>
          </w:tcPr>
          <w:p w14:paraId="323E19B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南铜路</w:t>
            </w:r>
          </w:p>
        </w:tc>
        <w:tc>
          <w:tcPr>
            <w:tcW w:w="1867" w:type="dxa"/>
            <w:shd w:val="clear" w:color="auto" w:fill="FFFFFF"/>
            <w:vAlign w:val="center"/>
          </w:tcPr>
          <w:p w14:paraId="4406C99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长江村路口-南滨路口</w:t>
            </w:r>
          </w:p>
        </w:tc>
        <w:tc>
          <w:tcPr>
            <w:tcW w:w="853" w:type="dxa"/>
            <w:shd w:val="clear" w:color="auto" w:fill="FFFFFF"/>
            <w:vAlign w:val="center"/>
          </w:tcPr>
          <w:p w14:paraId="6D4FA28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2.96 </w:t>
            </w:r>
          </w:p>
        </w:tc>
        <w:tc>
          <w:tcPr>
            <w:tcW w:w="846" w:type="dxa"/>
            <w:shd w:val="clear" w:color="auto" w:fill="FFFFFF"/>
            <w:vAlign w:val="center"/>
          </w:tcPr>
          <w:p w14:paraId="2DA94E3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E15228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11.84 </w:t>
            </w:r>
          </w:p>
        </w:tc>
        <w:tc>
          <w:tcPr>
            <w:tcW w:w="997" w:type="dxa"/>
            <w:shd w:val="clear" w:color="auto" w:fill="FFFFFF"/>
            <w:vAlign w:val="center"/>
          </w:tcPr>
          <w:p w14:paraId="780F519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C6F783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214401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2F620DC">
            <w:pPr>
              <w:jc w:val="center"/>
              <w:rPr>
                <w:rFonts w:asciiTheme="minorEastAsia" w:hAnsiTheme="minorEastAsia" w:eastAsiaTheme="minorEastAsia" w:cstheme="minorEastAsia"/>
                <w:color w:val="auto"/>
                <w:szCs w:val="21"/>
                <w:highlight w:val="none"/>
              </w:rPr>
            </w:pPr>
          </w:p>
        </w:tc>
      </w:tr>
      <w:tr w14:paraId="2D2F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2161F01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885" w:type="dxa"/>
            <w:shd w:val="clear" w:color="auto" w:fill="FFFFFF"/>
            <w:vAlign w:val="center"/>
          </w:tcPr>
          <w:p w14:paraId="3CC9C4A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青龙路1</w:t>
            </w:r>
          </w:p>
        </w:tc>
        <w:tc>
          <w:tcPr>
            <w:tcW w:w="1867" w:type="dxa"/>
            <w:shd w:val="clear" w:color="auto" w:fill="FFFFFF"/>
            <w:vAlign w:val="center"/>
          </w:tcPr>
          <w:p w14:paraId="4688375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大石路口-学府大道路口</w:t>
            </w:r>
          </w:p>
        </w:tc>
        <w:tc>
          <w:tcPr>
            <w:tcW w:w="853" w:type="dxa"/>
            <w:shd w:val="clear" w:color="auto" w:fill="FFFFFF"/>
            <w:vAlign w:val="center"/>
          </w:tcPr>
          <w:p w14:paraId="3AA374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0.90 </w:t>
            </w:r>
          </w:p>
        </w:tc>
        <w:tc>
          <w:tcPr>
            <w:tcW w:w="846" w:type="dxa"/>
            <w:shd w:val="clear" w:color="auto" w:fill="FFFFFF"/>
            <w:vAlign w:val="center"/>
          </w:tcPr>
          <w:p w14:paraId="0165A4C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EB36A2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3.60 </w:t>
            </w:r>
          </w:p>
        </w:tc>
        <w:tc>
          <w:tcPr>
            <w:tcW w:w="997" w:type="dxa"/>
            <w:shd w:val="clear" w:color="auto" w:fill="FFFFFF"/>
            <w:vAlign w:val="center"/>
          </w:tcPr>
          <w:p w14:paraId="725CCEA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F911D7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06809A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4CEE88F">
            <w:pPr>
              <w:jc w:val="center"/>
              <w:rPr>
                <w:rFonts w:asciiTheme="minorEastAsia" w:hAnsiTheme="minorEastAsia" w:eastAsiaTheme="minorEastAsia" w:cstheme="minorEastAsia"/>
                <w:color w:val="auto"/>
                <w:szCs w:val="21"/>
                <w:highlight w:val="none"/>
              </w:rPr>
            </w:pPr>
          </w:p>
        </w:tc>
      </w:tr>
      <w:tr w14:paraId="1904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6206E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885" w:type="dxa"/>
            <w:shd w:val="clear" w:color="auto" w:fill="FFFFFF"/>
            <w:vAlign w:val="center"/>
          </w:tcPr>
          <w:p w14:paraId="0A58A19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青龙路2</w:t>
            </w:r>
          </w:p>
        </w:tc>
        <w:tc>
          <w:tcPr>
            <w:tcW w:w="1867" w:type="dxa"/>
            <w:shd w:val="clear" w:color="auto" w:fill="FFFFFF"/>
            <w:vAlign w:val="center"/>
          </w:tcPr>
          <w:p w14:paraId="433E8D0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丹龙路-桃源路</w:t>
            </w:r>
          </w:p>
        </w:tc>
        <w:tc>
          <w:tcPr>
            <w:tcW w:w="853" w:type="dxa"/>
            <w:shd w:val="clear" w:color="auto" w:fill="FFFFFF"/>
            <w:vAlign w:val="center"/>
          </w:tcPr>
          <w:p w14:paraId="5DE365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1.80 </w:t>
            </w:r>
          </w:p>
        </w:tc>
        <w:tc>
          <w:tcPr>
            <w:tcW w:w="846" w:type="dxa"/>
            <w:shd w:val="clear" w:color="auto" w:fill="FFFFFF"/>
            <w:vAlign w:val="center"/>
          </w:tcPr>
          <w:p w14:paraId="5003BAA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7A6EF7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7.20 </w:t>
            </w:r>
          </w:p>
        </w:tc>
        <w:tc>
          <w:tcPr>
            <w:tcW w:w="997" w:type="dxa"/>
            <w:shd w:val="clear" w:color="auto" w:fill="FFFFFF"/>
            <w:vAlign w:val="center"/>
          </w:tcPr>
          <w:p w14:paraId="3CA82C2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7FF032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624468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60F78B4">
            <w:pPr>
              <w:jc w:val="center"/>
              <w:rPr>
                <w:rFonts w:asciiTheme="minorEastAsia" w:hAnsiTheme="minorEastAsia" w:eastAsiaTheme="minorEastAsia" w:cstheme="minorEastAsia"/>
                <w:color w:val="auto"/>
                <w:szCs w:val="21"/>
                <w:highlight w:val="none"/>
              </w:rPr>
            </w:pPr>
          </w:p>
        </w:tc>
      </w:tr>
      <w:tr w14:paraId="7CC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6B99E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p>
        </w:tc>
        <w:tc>
          <w:tcPr>
            <w:tcW w:w="885" w:type="dxa"/>
            <w:shd w:val="clear" w:color="auto" w:fill="FFFFFF"/>
            <w:vAlign w:val="center"/>
          </w:tcPr>
          <w:p w14:paraId="73BB04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融侨大道</w:t>
            </w:r>
          </w:p>
        </w:tc>
        <w:tc>
          <w:tcPr>
            <w:tcW w:w="1867" w:type="dxa"/>
            <w:shd w:val="clear" w:color="auto" w:fill="FFFFFF"/>
            <w:vAlign w:val="center"/>
          </w:tcPr>
          <w:p w14:paraId="112D28C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融侨螺旋道-风临路</w:t>
            </w:r>
          </w:p>
        </w:tc>
        <w:tc>
          <w:tcPr>
            <w:tcW w:w="853" w:type="dxa"/>
            <w:shd w:val="clear" w:color="auto" w:fill="FFFFFF"/>
            <w:vAlign w:val="center"/>
          </w:tcPr>
          <w:p w14:paraId="7358148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1.41 </w:t>
            </w:r>
          </w:p>
        </w:tc>
        <w:tc>
          <w:tcPr>
            <w:tcW w:w="846" w:type="dxa"/>
            <w:shd w:val="clear" w:color="auto" w:fill="FFFFFF"/>
            <w:vAlign w:val="center"/>
          </w:tcPr>
          <w:p w14:paraId="3D3BC80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52163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5.64 </w:t>
            </w:r>
          </w:p>
        </w:tc>
        <w:tc>
          <w:tcPr>
            <w:tcW w:w="997" w:type="dxa"/>
            <w:shd w:val="clear" w:color="auto" w:fill="FFFFFF"/>
            <w:vAlign w:val="center"/>
          </w:tcPr>
          <w:p w14:paraId="32C9FBA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67C082E">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4A82894">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AB0EA99">
            <w:pPr>
              <w:jc w:val="center"/>
              <w:rPr>
                <w:rFonts w:asciiTheme="minorEastAsia" w:hAnsiTheme="minorEastAsia" w:eastAsiaTheme="minorEastAsia" w:cstheme="minorEastAsia"/>
                <w:color w:val="auto"/>
                <w:szCs w:val="21"/>
                <w:highlight w:val="none"/>
              </w:rPr>
            </w:pPr>
          </w:p>
        </w:tc>
      </w:tr>
      <w:tr w14:paraId="4349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465142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885" w:type="dxa"/>
            <w:shd w:val="clear" w:color="auto" w:fill="FFFFFF"/>
            <w:vAlign w:val="center"/>
          </w:tcPr>
          <w:p w14:paraId="130EB64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双峰山路</w:t>
            </w:r>
          </w:p>
        </w:tc>
        <w:tc>
          <w:tcPr>
            <w:tcW w:w="1867" w:type="dxa"/>
            <w:shd w:val="clear" w:color="auto" w:fill="FFFFFF"/>
            <w:vAlign w:val="center"/>
          </w:tcPr>
          <w:p w14:paraId="5268970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明佳路消防队-南铜路</w:t>
            </w:r>
          </w:p>
        </w:tc>
        <w:tc>
          <w:tcPr>
            <w:tcW w:w="853" w:type="dxa"/>
            <w:shd w:val="clear" w:color="auto" w:fill="FFFFFF"/>
            <w:vAlign w:val="center"/>
          </w:tcPr>
          <w:p w14:paraId="2ED989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1.52 </w:t>
            </w:r>
          </w:p>
        </w:tc>
        <w:tc>
          <w:tcPr>
            <w:tcW w:w="846" w:type="dxa"/>
            <w:shd w:val="clear" w:color="auto" w:fill="FFFFFF"/>
            <w:vAlign w:val="center"/>
          </w:tcPr>
          <w:p w14:paraId="6AF35C5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8C02D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6.08 </w:t>
            </w:r>
          </w:p>
        </w:tc>
        <w:tc>
          <w:tcPr>
            <w:tcW w:w="997" w:type="dxa"/>
            <w:shd w:val="clear" w:color="auto" w:fill="FFFFFF"/>
            <w:vAlign w:val="center"/>
          </w:tcPr>
          <w:p w14:paraId="6F40DE1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9A09FD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6D4A8A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40B3B4">
            <w:pPr>
              <w:jc w:val="center"/>
              <w:rPr>
                <w:rFonts w:asciiTheme="minorEastAsia" w:hAnsiTheme="minorEastAsia" w:eastAsiaTheme="minorEastAsia" w:cstheme="minorEastAsia"/>
                <w:color w:val="auto"/>
                <w:szCs w:val="21"/>
                <w:highlight w:val="none"/>
              </w:rPr>
            </w:pPr>
          </w:p>
        </w:tc>
      </w:tr>
      <w:tr w14:paraId="4BD1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E558E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w:t>
            </w:r>
          </w:p>
        </w:tc>
        <w:tc>
          <w:tcPr>
            <w:tcW w:w="885" w:type="dxa"/>
            <w:shd w:val="clear" w:color="auto" w:fill="FFFFFF"/>
            <w:vAlign w:val="center"/>
          </w:tcPr>
          <w:p w14:paraId="256C73B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双龙路</w:t>
            </w:r>
          </w:p>
        </w:tc>
        <w:tc>
          <w:tcPr>
            <w:tcW w:w="1867" w:type="dxa"/>
            <w:shd w:val="clear" w:color="auto" w:fill="FFFFFF"/>
            <w:vAlign w:val="center"/>
          </w:tcPr>
          <w:p w14:paraId="163C928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丹回路-大石支路</w:t>
            </w:r>
          </w:p>
        </w:tc>
        <w:tc>
          <w:tcPr>
            <w:tcW w:w="853" w:type="dxa"/>
            <w:shd w:val="clear" w:color="auto" w:fill="FFFFFF"/>
            <w:vAlign w:val="center"/>
          </w:tcPr>
          <w:p w14:paraId="6E8FF6A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0.85 </w:t>
            </w:r>
          </w:p>
        </w:tc>
        <w:tc>
          <w:tcPr>
            <w:tcW w:w="846" w:type="dxa"/>
            <w:shd w:val="clear" w:color="auto" w:fill="FFFFFF"/>
            <w:vAlign w:val="center"/>
          </w:tcPr>
          <w:p w14:paraId="09C240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57A05F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3.40 </w:t>
            </w:r>
          </w:p>
        </w:tc>
        <w:tc>
          <w:tcPr>
            <w:tcW w:w="997" w:type="dxa"/>
            <w:shd w:val="clear" w:color="auto" w:fill="FFFFFF"/>
            <w:vAlign w:val="center"/>
          </w:tcPr>
          <w:p w14:paraId="2323D50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36E7D2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C0DB67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005396D6">
            <w:pPr>
              <w:jc w:val="center"/>
              <w:rPr>
                <w:rFonts w:asciiTheme="minorEastAsia" w:hAnsiTheme="minorEastAsia" w:eastAsiaTheme="minorEastAsia" w:cstheme="minorEastAsia"/>
                <w:color w:val="auto"/>
                <w:szCs w:val="21"/>
                <w:highlight w:val="none"/>
              </w:rPr>
            </w:pPr>
          </w:p>
        </w:tc>
      </w:tr>
      <w:tr w14:paraId="5CC2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C2CF48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w:t>
            </w:r>
          </w:p>
        </w:tc>
        <w:tc>
          <w:tcPr>
            <w:tcW w:w="885" w:type="dxa"/>
            <w:shd w:val="clear" w:color="auto" w:fill="FFFFFF"/>
            <w:vAlign w:val="center"/>
          </w:tcPr>
          <w:p w14:paraId="43A63C4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双龙路（回龙段）</w:t>
            </w:r>
          </w:p>
        </w:tc>
        <w:tc>
          <w:tcPr>
            <w:tcW w:w="1867" w:type="dxa"/>
            <w:shd w:val="clear" w:color="auto" w:fill="FFFFFF"/>
            <w:vAlign w:val="center"/>
          </w:tcPr>
          <w:p w14:paraId="1CAC22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南坪新花市-学府大道</w:t>
            </w:r>
          </w:p>
        </w:tc>
        <w:tc>
          <w:tcPr>
            <w:tcW w:w="853" w:type="dxa"/>
            <w:shd w:val="clear" w:color="auto" w:fill="FFFFFF"/>
            <w:vAlign w:val="center"/>
          </w:tcPr>
          <w:p w14:paraId="22F17C3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1.01 </w:t>
            </w:r>
          </w:p>
        </w:tc>
        <w:tc>
          <w:tcPr>
            <w:tcW w:w="846" w:type="dxa"/>
            <w:shd w:val="clear" w:color="auto" w:fill="FFFFFF"/>
            <w:vAlign w:val="center"/>
          </w:tcPr>
          <w:p w14:paraId="546B7DD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A66383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4.03 </w:t>
            </w:r>
          </w:p>
        </w:tc>
        <w:tc>
          <w:tcPr>
            <w:tcW w:w="997" w:type="dxa"/>
            <w:shd w:val="clear" w:color="auto" w:fill="FFFFFF"/>
            <w:vAlign w:val="center"/>
          </w:tcPr>
          <w:p w14:paraId="09173A2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7C2A6A8">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55DA721">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78C7E4C">
            <w:pPr>
              <w:jc w:val="center"/>
              <w:rPr>
                <w:rFonts w:asciiTheme="minorEastAsia" w:hAnsiTheme="minorEastAsia" w:eastAsiaTheme="minorEastAsia" w:cstheme="minorEastAsia"/>
                <w:color w:val="auto"/>
                <w:szCs w:val="21"/>
                <w:highlight w:val="none"/>
              </w:rPr>
            </w:pPr>
          </w:p>
        </w:tc>
      </w:tr>
      <w:tr w14:paraId="51B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69BCAB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885" w:type="dxa"/>
            <w:shd w:val="clear" w:color="auto" w:fill="FFFFFF"/>
            <w:vAlign w:val="center"/>
          </w:tcPr>
          <w:p w14:paraId="16FCD01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w:t>
            </w:r>
          </w:p>
        </w:tc>
        <w:tc>
          <w:tcPr>
            <w:tcW w:w="1867" w:type="dxa"/>
            <w:shd w:val="clear" w:color="auto" w:fill="FFFFFF"/>
            <w:vAlign w:val="center"/>
          </w:tcPr>
          <w:p w14:paraId="3AD52C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南城立交-丹龙路</w:t>
            </w:r>
          </w:p>
        </w:tc>
        <w:tc>
          <w:tcPr>
            <w:tcW w:w="853" w:type="dxa"/>
            <w:shd w:val="clear" w:color="auto" w:fill="FFFFFF"/>
            <w:vAlign w:val="center"/>
          </w:tcPr>
          <w:p w14:paraId="43B887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1.67 </w:t>
            </w:r>
          </w:p>
        </w:tc>
        <w:tc>
          <w:tcPr>
            <w:tcW w:w="846" w:type="dxa"/>
            <w:shd w:val="clear" w:color="auto" w:fill="FFFFFF"/>
            <w:vAlign w:val="center"/>
          </w:tcPr>
          <w:p w14:paraId="318EC7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A7422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6.67 </w:t>
            </w:r>
          </w:p>
        </w:tc>
        <w:tc>
          <w:tcPr>
            <w:tcW w:w="997" w:type="dxa"/>
            <w:shd w:val="clear" w:color="auto" w:fill="FFFFFF"/>
            <w:vAlign w:val="center"/>
          </w:tcPr>
          <w:p w14:paraId="4F93F1B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902EE6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E0D8B9B">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28B8B3B">
            <w:pPr>
              <w:jc w:val="center"/>
              <w:rPr>
                <w:rFonts w:asciiTheme="minorEastAsia" w:hAnsiTheme="minorEastAsia" w:eastAsiaTheme="minorEastAsia" w:cstheme="minorEastAsia"/>
                <w:color w:val="auto"/>
                <w:szCs w:val="21"/>
                <w:highlight w:val="none"/>
              </w:rPr>
            </w:pPr>
          </w:p>
        </w:tc>
      </w:tr>
      <w:tr w14:paraId="502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ED589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w:t>
            </w:r>
          </w:p>
        </w:tc>
        <w:tc>
          <w:tcPr>
            <w:tcW w:w="885" w:type="dxa"/>
            <w:shd w:val="clear" w:color="auto" w:fill="FFFFFF"/>
            <w:vAlign w:val="center"/>
          </w:tcPr>
          <w:p w14:paraId="187EF1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万寿路</w:t>
            </w:r>
          </w:p>
        </w:tc>
        <w:tc>
          <w:tcPr>
            <w:tcW w:w="1867" w:type="dxa"/>
            <w:shd w:val="clear" w:color="auto" w:fill="FFFFFF"/>
            <w:vAlign w:val="center"/>
          </w:tcPr>
          <w:p w14:paraId="341888F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南坪西路-南城大道</w:t>
            </w:r>
          </w:p>
        </w:tc>
        <w:tc>
          <w:tcPr>
            <w:tcW w:w="853" w:type="dxa"/>
            <w:shd w:val="clear" w:color="auto" w:fill="FFFFFF"/>
            <w:vAlign w:val="center"/>
          </w:tcPr>
          <w:p w14:paraId="7B5137D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0.51 </w:t>
            </w:r>
          </w:p>
        </w:tc>
        <w:tc>
          <w:tcPr>
            <w:tcW w:w="846" w:type="dxa"/>
            <w:shd w:val="clear" w:color="auto" w:fill="FFFFFF"/>
            <w:vAlign w:val="center"/>
          </w:tcPr>
          <w:p w14:paraId="0756E63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591034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2.06 </w:t>
            </w:r>
          </w:p>
        </w:tc>
        <w:tc>
          <w:tcPr>
            <w:tcW w:w="997" w:type="dxa"/>
            <w:shd w:val="clear" w:color="auto" w:fill="FFFFFF"/>
            <w:vAlign w:val="center"/>
          </w:tcPr>
          <w:p w14:paraId="2AB9B83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5BCD3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BC3589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2AD1608">
            <w:pPr>
              <w:jc w:val="center"/>
              <w:rPr>
                <w:rFonts w:asciiTheme="minorEastAsia" w:hAnsiTheme="minorEastAsia" w:eastAsiaTheme="minorEastAsia" w:cstheme="minorEastAsia"/>
                <w:color w:val="auto"/>
                <w:szCs w:val="21"/>
                <w:highlight w:val="none"/>
              </w:rPr>
            </w:pPr>
          </w:p>
        </w:tc>
      </w:tr>
      <w:tr w14:paraId="1FC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7AD7CE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885" w:type="dxa"/>
            <w:shd w:val="clear" w:color="auto" w:fill="FFFFFF"/>
            <w:vAlign w:val="center"/>
          </w:tcPr>
          <w:p w14:paraId="70C132B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向黄路</w:t>
            </w:r>
          </w:p>
        </w:tc>
        <w:tc>
          <w:tcPr>
            <w:tcW w:w="1867" w:type="dxa"/>
            <w:shd w:val="clear" w:color="auto" w:fill="FFFFFF"/>
            <w:vAlign w:val="center"/>
          </w:tcPr>
          <w:p w14:paraId="111A539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内环-黄桷垭老厂路口</w:t>
            </w:r>
          </w:p>
        </w:tc>
        <w:tc>
          <w:tcPr>
            <w:tcW w:w="853" w:type="dxa"/>
            <w:shd w:val="clear" w:color="auto" w:fill="FFFFFF"/>
            <w:vAlign w:val="center"/>
          </w:tcPr>
          <w:p w14:paraId="0FFA29E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0.20 </w:t>
            </w:r>
          </w:p>
        </w:tc>
        <w:tc>
          <w:tcPr>
            <w:tcW w:w="846" w:type="dxa"/>
            <w:shd w:val="clear" w:color="auto" w:fill="FFFFFF"/>
            <w:vAlign w:val="center"/>
          </w:tcPr>
          <w:p w14:paraId="7CDA064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06DA0D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0.80 </w:t>
            </w:r>
          </w:p>
        </w:tc>
        <w:tc>
          <w:tcPr>
            <w:tcW w:w="997" w:type="dxa"/>
            <w:shd w:val="clear" w:color="auto" w:fill="FFFFFF"/>
            <w:vAlign w:val="center"/>
          </w:tcPr>
          <w:p w14:paraId="73EB874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482996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0BA34D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DC8E078">
            <w:pPr>
              <w:jc w:val="center"/>
              <w:rPr>
                <w:rFonts w:asciiTheme="minorEastAsia" w:hAnsiTheme="minorEastAsia" w:eastAsiaTheme="minorEastAsia" w:cstheme="minorEastAsia"/>
                <w:color w:val="auto"/>
                <w:szCs w:val="21"/>
                <w:highlight w:val="none"/>
              </w:rPr>
            </w:pPr>
          </w:p>
        </w:tc>
      </w:tr>
      <w:tr w14:paraId="768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5B834B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w:t>
            </w:r>
          </w:p>
        </w:tc>
        <w:tc>
          <w:tcPr>
            <w:tcW w:w="885" w:type="dxa"/>
            <w:shd w:val="clear" w:color="auto" w:fill="FFFFFF"/>
            <w:vAlign w:val="center"/>
          </w:tcPr>
          <w:p w14:paraId="0C8C14C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w:t>
            </w:r>
          </w:p>
        </w:tc>
        <w:tc>
          <w:tcPr>
            <w:tcW w:w="1867" w:type="dxa"/>
            <w:shd w:val="clear" w:color="auto" w:fill="FFFFFF"/>
            <w:vAlign w:val="center"/>
          </w:tcPr>
          <w:p w14:paraId="3AAE832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四公里立交-巴南交界处</w:t>
            </w:r>
          </w:p>
        </w:tc>
        <w:tc>
          <w:tcPr>
            <w:tcW w:w="853" w:type="dxa"/>
            <w:shd w:val="clear" w:color="auto" w:fill="FFFFFF"/>
            <w:vAlign w:val="center"/>
          </w:tcPr>
          <w:p w14:paraId="168C07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3.50 </w:t>
            </w:r>
          </w:p>
        </w:tc>
        <w:tc>
          <w:tcPr>
            <w:tcW w:w="846" w:type="dxa"/>
            <w:shd w:val="clear" w:color="auto" w:fill="FFFFFF"/>
            <w:vAlign w:val="center"/>
          </w:tcPr>
          <w:p w14:paraId="269DCF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810" w:type="dxa"/>
            <w:shd w:val="clear" w:color="auto" w:fill="FFFFFF"/>
            <w:vAlign w:val="center"/>
          </w:tcPr>
          <w:p w14:paraId="0234185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21.00 </w:t>
            </w:r>
          </w:p>
        </w:tc>
        <w:tc>
          <w:tcPr>
            <w:tcW w:w="997" w:type="dxa"/>
            <w:shd w:val="clear" w:color="auto" w:fill="FFFFFF"/>
            <w:vAlign w:val="center"/>
          </w:tcPr>
          <w:p w14:paraId="144CACD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E95F32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39D7D1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BAA3725">
            <w:pPr>
              <w:jc w:val="center"/>
              <w:rPr>
                <w:rFonts w:asciiTheme="minorEastAsia" w:hAnsiTheme="minorEastAsia" w:eastAsiaTheme="minorEastAsia" w:cstheme="minorEastAsia"/>
                <w:color w:val="auto"/>
                <w:szCs w:val="21"/>
                <w:highlight w:val="none"/>
              </w:rPr>
            </w:pPr>
          </w:p>
        </w:tc>
      </w:tr>
      <w:tr w14:paraId="0208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195FC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885" w:type="dxa"/>
            <w:shd w:val="clear" w:color="auto" w:fill="FFFFFF"/>
            <w:vAlign w:val="center"/>
          </w:tcPr>
          <w:p w14:paraId="351017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南湖支路</w:t>
            </w:r>
          </w:p>
        </w:tc>
        <w:tc>
          <w:tcPr>
            <w:tcW w:w="1867" w:type="dxa"/>
            <w:shd w:val="clear" w:color="auto" w:fill="FFFFFF"/>
            <w:vAlign w:val="center"/>
          </w:tcPr>
          <w:p w14:paraId="010CD89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南湖路-青龙路</w:t>
            </w:r>
          </w:p>
        </w:tc>
        <w:tc>
          <w:tcPr>
            <w:tcW w:w="853" w:type="dxa"/>
            <w:shd w:val="clear" w:color="auto" w:fill="FFFFFF"/>
            <w:vAlign w:val="center"/>
          </w:tcPr>
          <w:p w14:paraId="677F460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0.72 </w:t>
            </w:r>
          </w:p>
        </w:tc>
        <w:tc>
          <w:tcPr>
            <w:tcW w:w="846" w:type="dxa"/>
            <w:shd w:val="clear" w:color="auto" w:fill="FFFFFF"/>
            <w:vAlign w:val="center"/>
          </w:tcPr>
          <w:p w14:paraId="4DE89C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10A76F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2.88 </w:t>
            </w:r>
          </w:p>
        </w:tc>
        <w:tc>
          <w:tcPr>
            <w:tcW w:w="997" w:type="dxa"/>
            <w:shd w:val="clear" w:color="auto" w:fill="FFFFFF"/>
            <w:vAlign w:val="center"/>
          </w:tcPr>
          <w:p w14:paraId="7C7A42E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FD70CB0">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34B2454">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0C6B20">
            <w:pPr>
              <w:jc w:val="center"/>
              <w:rPr>
                <w:rFonts w:asciiTheme="minorEastAsia" w:hAnsiTheme="minorEastAsia" w:eastAsiaTheme="minorEastAsia" w:cstheme="minorEastAsia"/>
                <w:color w:val="auto"/>
                <w:szCs w:val="21"/>
                <w:highlight w:val="none"/>
              </w:rPr>
            </w:pPr>
          </w:p>
        </w:tc>
      </w:tr>
      <w:tr w14:paraId="40B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B0225C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885" w:type="dxa"/>
            <w:shd w:val="clear" w:color="auto" w:fill="FFFFFF"/>
            <w:vAlign w:val="center"/>
          </w:tcPr>
          <w:p w14:paraId="275CB52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大石支路</w:t>
            </w:r>
          </w:p>
        </w:tc>
        <w:tc>
          <w:tcPr>
            <w:tcW w:w="1867" w:type="dxa"/>
            <w:shd w:val="clear" w:color="auto" w:fill="FFFFFF"/>
            <w:vAlign w:val="center"/>
          </w:tcPr>
          <w:p w14:paraId="55A3D55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新花市-</w:t>
            </w:r>
            <w:r>
              <w:rPr>
                <w:rStyle w:val="322"/>
                <w:rFonts w:asciiTheme="minorEastAsia" w:hAnsiTheme="minorEastAsia" w:eastAsiaTheme="minorEastAsia" w:cstheme="minorEastAsia"/>
                <w:color w:val="auto"/>
                <w:sz w:val="21"/>
                <w:szCs w:val="21"/>
                <w:highlight w:val="none"/>
                <w:lang w:bidi="ar"/>
              </w:rPr>
              <w:t>汇龙路</w:t>
            </w:r>
          </w:p>
        </w:tc>
        <w:tc>
          <w:tcPr>
            <w:tcW w:w="853" w:type="dxa"/>
            <w:shd w:val="clear" w:color="auto" w:fill="FFFFFF"/>
            <w:vAlign w:val="center"/>
          </w:tcPr>
          <w:p w14:paraId="184BE8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0.50 </w:t>
            </w:r>
          </w:p>
        </w:tc>
        <w:tc>
          <w:tcPr>
            <w:tcW w:w="846" w:type="dxa"/>
            <w:shd w:val="clear" w:color="auto" w:fill="FFFFFF"/>
            <w:vAlign w:val="center"/>
          </w:tcPr>
          <w:p w14:paraId="2C594E3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547A8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1.00 </w:t>
            </w:r>
          </w:p>
        </w:tc>
        <w:tc>
          <w:tcPr>
            <w:tcW w:w="997" w:type="dxa"/>
            <w:shd w:val="clear" w:color="auto" w:fill="FFFFFF"/>
            <w:vAlign w:val="center"/>
          </w:tcPr>
          <w:p w14:paraId="59DA777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FDA26E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DD37D1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AC5281C">
            <w:pPr>
              <w:jc w:val="center"/>
              <w:rPr>
                <w:rFonts w:asciiTheme="minorEastAsia" w:hAnsiTheme="minorEastAsia" w:eastAsiaTheme="minorEastAsia" w:cstheme="minorEastAsia"/>
                <w:color w:val="auto"/>
                <w:szCs w:val="21"/>
                <w:highlight w:val="none"/>
              </w:rPr>
            </w:pPr>
          </w:p>
        </w:tc>
      </w:tr>
      <w:tr w14:paraId="705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1F30233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885" w:type="dxa"/>
            <w:shd w:val="clear" w:color="auto" w:fill="FFFFFF"/>
            <w:vAlign w:val="center"/>
          </w:tcPr>
          <w:p w14:paraId="1CE27F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大石一支路</w:t>
            </w:r>
          </w:p>
        </w:tc>
        <w:tc>
          <w:tcPr>
            <w:tcW w:w="1867" w:type="dxa"/>
            <w:shd w:val="clear" w:color="auto" w:fill="FFFFFF"/>
            <w:vAlign w:val="center"/>
          </w:tcPr>
          <w:p w14:paraId="67D6C5F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大石路-兰花路</w:t>
            </w:r>
          </w:p>
        </w:tc>
        <w:tc>
          <w:tcPr>
            <w:tcW w:w="853" w:type="dxa"/>
            <w:shd w:val="clear" w:color="auto" w:fill="FFFFFF"/>
            <w:vAlign w:val="center"/>
          </w:tcPr>
          <w:p w14:paraId="058D69B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0.23 </w:t>
            </w:r>
          </w:p>
        </w:tc>
        <w:tc>
          <w:tcPr>
            <w:tcW w:w="846" w:type="dxa"/>
            <w:shd w:val="clear" w:color="auto" w:fill="FFFFFF"/>
            <w:vAlign w:val="center"/>
          </w:tcPr>
          <w:p w14:paraId="672FC51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159A55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0.46 </w:t>
            </w:r>
          </w:p>
        </w:tc>
        <w:tc>
          <w:tcPr>
            <w:tcW w:w="997" w:type="dxa"/>
            <w:shd w:val="clear" w:color="auto" w:fill="FFFFFF"/>
            <w:vAlign w:val="center"/>
          </w:tcPr>
          <w:p w14:paraId="54728CC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41186B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C8571E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FAE0437">
            <w:pPr>
              <w:jc w:val="center"/>
              <w:rPr>
                <w:rFonts w:asciiTheme="minorEastAsia" w:hAnsiTheme="minorEastAsia" w:eastAsiaTheme="minorEastAsia" w:cstheme="minorEastAsia"/>
                <w:color w:val="auto"/>
                <w:szCs w:val="21"/>
                <w:highlight w:val="none"/>
              </w:rPr>
            </w:pPr>
          </w:p>
        </w:tc>
      </w:tr>
      <w:tr w14:paraId="280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6FA3B84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885" w:type="dxa"/>
            <w:shd w:val="clear" w:color="auto" w:fill="FFFFFF"/>
            <w:vAlign w:val="center"/>
          </w:tcPr>
          <w:p w14:paraId="389F21C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大石二支路</w:t>
            </w:r>
          </w:p>
        </w:tc>
        <w:tc>
          <w:tcPr>
            <w:tcW w:w="1867" w:type="dxa"/>
            <w:shd w:val="clear" w:color="auto" w:fill="FFFFFF"/>
            <w:vAlign w:val="center"/>
          </w:tcPr>
          <w:p w14:paraId="499FE1D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兰花路-金菱大门</w:t>
            </w:r>
          </w:p>
        </w:tc>
        <w:tc>
          <w:tcPr>
            <w:tcW w:w="853" w:type="dxa"/>
            <w:shd w:val="clear" w:color="auto" w:fill="FFFFFF"/>
            <w:vAlign w:val="center"/>
          </w:tcPr>
          <w:p w14:paraId="1FFA1CA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0.54 </w:t>
            </w:r>
          </w:p>
        </w:tc>
        <w:tc>
          <w:tcPr>
            <w:tcW w:w="846" w:type="dxa"/>
            <w:shd w:val="clear" w:color="auto" w:fill="FFFFFF"/>
            <w:vAlign w:val="center"/>
          </w:tcPr>
          <w:p w14:paraId="15C6DE8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1906A6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1.08 </w:t>
            </w:r>
          </w:p>
        </w:tc>
        <w:tc>
          <w:tcPr>
            <w:tcW w:w="997" w:type="dxa"/>
            <w:shd w:val="clear" w:color="auto" w:fill="FFFFFF"/>
            <w:vAlign w:val="center"/>
          </w:tcPr>
          <w:p w14:paraId="5980A6E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99A24DC">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8033A0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0DCD8DB">
            <w:pPr>
              <w:jc w:val="center"/>
              <w:rPr>
                <w:rFonts w:asciiTheme="minorEastAsia" w:hAnsiTheme="minorEastAsia" w:eastAsiaTheme="minorEastAsia" w:cstheme="minorEastAsia"/>
                <w:color w:val="auto"/>
                <w:szCs w:val="21"/>
                <w:highlight w:val="none"/>
              </w:rPr>
            </w:pPr>
          </w:p>
        </w:tc>
      </w:tr>
      <w:tr w14:paraId="42A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FDF3F2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w:t>
            </w:r>
          </w:p>
        </w:tc>
        <w:tc>
          <w:tcPr>
            <w:tcW w:w="885" w:type="dxa"/>
            <w:shd w:val="clear" w:color="auto" w:fill="FFFFFF"/>
            <w:vAlign w:val="center"/>
          </w:tcPr>
          <w:p w14:paraId="6C3AC1B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回龙一支路</w:t>
            </w:r>
          </w:p>
        </w:tc>
        <w:tc>
          <w:tcPr>
            <w:tcW w:w="1867" w:type="dxa"/>
            <w:shd w:val="clear" w:color="auto" w:fill="FFFFFF"/>
            <w:vAlign w:val="center"/>
          </w:tcPr>
          <w:p w14:paraId="3A79F8C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62B0902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0.32 </w:t>
            </w:r>
          </w:p>
        </w:tc>
        <w:tc>
          <w:tcPr>
            <w:tcW w:w="846" w:type="dxa"/>
            <w:shd w:val="clear" w:color="auto" w:fill="FFFFFF"/>
            <w:vAlign w:val="center"/>
          </w:tcPr>
          <w:p w14:paraId="6624B30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6B378E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1.28 </w:t>
            </w:r>
          </w:p>
        </w:tc>
        <w:tc>
          <w:tcPr>
            <w:tcW w:w="997" w:type="dxa"/>
            <w:shd w:val="clear" w:color="auto" w:fill="FFFFFF"/>
            <w:vAlign w:val="center"/>
          </w:tcPr>
          <w:p w14:paraId="3221439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D1FBEF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FF84C3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36ADEA4">
            <w:pPr>
              <w:jc w:val="center"/>
              <w:rPr>
                <w:rFonts w:asciiTheme="minorEastAsia" w:hAnsiTheme="minorEastAsia" w:eastAsiaTheme="minorEastAsia" w:cstheme="minorEastAsia"/>
                <w:color w:val="auto"/>
                <w:szCs w:val="21"/>
                <w:highlight w:val="none"/>
              </w:rPr>
            </w:pPr>
          </w:p>
        </w:tc>
      </w:tr>
      <w:tr w14:paraId="707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B735F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885" w:type="dxa"/>
            <w:shd w:val="clear" w:color="auto" w:fill="FFFFFF"/>
            <w:vAlign w:val="center"/>
          </w:tcPr>
          <w:p w14:paraId="11D33F1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回龙二支路</w:t>
            </w:r>
          </w:p>
        </w:tc>
        <w:tc>
          <w:tcPr>
            <w:tcW w:w="1867" w:type="dxa"/>
            <w:shd w:val="clear" w:color="auto" w:fill="FFFFFF"/>
            <w:vAlign w:val="center"/>
          </w:tcPr>
          <w:p w14:paraId="0F52D52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392F19C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0.79 </w:t>
            </w:r>
          </w:p>
        </w:tc>
        <w:tc>
          <w:tcPr>
            <w:tcW w:w="846" w:type="dxa"/>
            <w:shd w:val="clear" w:color="auto" w:fill="FFFFFF"/>
            <w:vAlign w:val="center"/>
          </w:tcPr>
          <w:p w14:paraId="2CE97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21B050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1.58 </w:t>
            </w:r>
          </w:p>
        </w:tc>
        <w:tc>
          <w:tcPr>
            <w:tcW w:w="997" w:type="dxa"/>
            <w:shd w:val="clear" w:color="auto" w:fill="FFFFFF"/>
            <w:vAlign w:val="center"/>
          </w:tcPr>
          <w:p w14:paraId="36DBE2C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05636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B00C37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E46D2AD">
            <w:pPr>
              <w:jc w:val="center"/>
              <w:rPr>
                <w:rFonts w:asciiTheme="minorEastAsia" w:hAnsiTheme="minorEastAsia" w:eastAsiaTheme="minorEastAsia" w:cstheme="minorEastAsia"/>
                <w:color w:val="auto"/>
                <w:szCs w:val="21"/>
                <w:highlight w:val="none"/>
              </w:rPr>
            </w:pPr>
          </w:p>
        </w:tc>
      </w:tr>
      <w:tr w14:paraId="772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3" w:type="dxa"/>
            <w:shd w:val="clear" w:color="auto" w:fill="auto"/>
            <w:vAlign w:val="center"/>
          </w:tcPr>
          <w:p w14:paraId="3624CC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w:t>
            </w:r>
          </w:p>
        </w:tc>
        <w:tc>
          <w:tcPr>
            <w:tcW w:w="885" w:type="dxa"/>
            <w:shd w:val="clear" w:color="auto" w:fill="FFFFFF"/>
            <w:vAlign w:val="center"/>
          </w:tcPr>
          <w:p w14:paraId="3E4492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回龙三支路</w:t>
            </w:r>
          </w:p>
        </w:tc>
        <w:tc>
          <w:tcPr>
            <w:tcW w:w="1867" w:type="dxa"/>
            <w:shd w:val="clear" w:color="auto" w:fill="FFFFFF"/>
            <w:vAlign w:val="center"/>
          </w:tcPr>
          <w:p w14:paraId="73164CA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1E42A43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0.19 </w:t>
            </w:r>
          </w:p>
        </w:tc>
        <w:tc>
          <w:tcPr>
            <w:tcW w:w="846" w:type="dxa"/>
            <w:shd w:val="clear" w:color="auto" w:fill="FFFFFF"/>
            <w:vAlign w:val="center"/>
          </w:tcPr>
          <w:p w14:paraId="6DFEF13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1E9026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0.38 </w:t>
            </w:r>
          </w:p>
        </w:tc>
        <w:tc>
          <w:tcPr>
            <w:tcW w:w="997" w:type="dxa"/>
            <w:shd w:val="clear" w:color="auto" w:fill="FFFFFF"/>
            <w:vAlign w:val="center"/>
          </w:tcPr>
          <w:p w14:paraId="29873E6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70D67A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142FCE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48BC36D">
            <w:pPr>
              <w:jc w:val="center"/>
              <w:rPr>
                <w:rFonts w:asciiTheme="minorEastAsia" w:hAnsiTheme="minorEastAsia" w:eastAsiaTheme="minorEastAsia" w:cstheme="minorEastAsia"/>
                <w:color w:val="auto"/>
                <w:szCs w:val="21"/>
                <w:highlight w:val="none"/>
              </w:rPr>
            </w:pPr>
          </w:p>
        </w:tc>
      </w:tr>
      <w:tr w14:paraId="071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D336B5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885" w:type="dxa"/>
            <w:shd w:val="clear" w:color="auto" w:fill="FFFFFF"/>
            <w:vAlign w:val="center"/>
          </w:tcPr>
          <w:p w14:paraId="4D0059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回龙四支路</w:t>
            </w:r>
          </w:p>
        </w:tc>
        <w:tc>
          <w:tcPr>
            <w:tcW w:w="1867" w:type="dxa"/>
            <w:shd w:val="clear" w:color="auto" w:fill="FFFFFF"/>
            <w:vAlign w:val="center"/>
          </w:tcPr>
          <w:p w14:paraId="608EFC7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2D55A15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0.87 </w:t>
            </w:r>
          </w:p>
        </w:tc>
        <w:tc>
          <w:tcPr>
            <w:tcW w:w="846" w:type="dxa"/>
            <w:shd w:val="clear" w:color="auto" w:fill="FFFFFF"/>
            <w:vAlign w:val="center"/>
          </w:tcPr>
          <w:p w14:paraId="3131093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1A670F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3.48 </w:t>
            </w:r>
          </w:p>
        </w:tc>
        <w:tc>
          <w:tcPr>
            <w:tcW w:w="997" w:type="dxa"/>
            <w:shd w:val="clear" w:color="auto" w:fill="FFFFFF"/>
            <w:vAlign w:val="center"/>
          </w:tcPr>
          <w:p w14:paraId="4D07EDD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4A1A8F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CD124D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D5279FA">
            <w:pPr>
              <w:jc w:val="center"/>
              <w:rPr>
                <w:rFonts w:asciiTheme="minorEastAsia" w:hAnsiTheme="minorEastAsia" w:eastAsiaTheme="minorEastAsia" w:cstheme="minorEastAsia"/>
                <w:color w:val="auto"/>
                <w:szCs w:val="21"/>
                <w:highlight w:val="none"/>
              </w:rPr>
            </w:pPr>
          </w:p>
        </w:tc>
      </w:tr>
      <w:tr w14:paraId="37F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40736CD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w:t>
            </w:r>
          </w:p>
        </w:tc>
        <w:tc>
          <w:tcPr>
            <w:tcW w:w="885" w:type="dxa"/>
            <w:shd w:val="clear" w:color="auto" w:fill="FFFFFF"/>
            <w:vAlign w:val="center"/>
          </w:tcPr>
          <w:p w14:paraId="155B16F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湖滨路</w:t>
            </w:r>
          </w:p>
        </w:tc>
        <w:tc>
          <w:tcPr>
            <w:tcW w:w="1867" w:type="dxa"/>
            <w:shd w:val="clear" w:color="auto" w:fill="FFFFFF"/>
            <w:vAlign w:val="center"/>
          </w:tcPr>
          <w:p w14:paraId="259ECD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南城大道南城立交路口-南城大道金山支路路口—万寿路路口—花园路路口</w:t>
            </w:r>
          </w:p>
        </w:tc>
        <w:tc>
          <w:tcPr>
            <w:tcW w:w="853" w:type="dxa"/>
            <w:shd w:val="clear" w:color="auto" w:fill="FFFFFF"/>
            <w:vAlign w:val="center"/>
          </w:tcPr>
          <w:p w14:paraId="51F9AB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3.20 </w:t>
            </w:r>
          </w:p>
        </w:tc>
        <w:tc>
          <w:tcPr>
            <w:tcW w:w="846" w:type="dxa"/>
            <w:shd w:val="clear" w:color="auto" w:fill="FFFFFF"/>
            <w:vAlign w:val="center"/>
          </w:tcPr>
          <w:p w14:paraId="7CDFDBC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B09A9C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6.40 </w:t>
            </w:r>
          </w:p>
        </w:tc>
        <w:tc>
          <w:tcPr>
            <w:tcW w:w="997" w:type="dxa"/>
            <w:shd w:val="clear" w:color="auto" w:fill="FFFFFF"/>
            <w:vAlign w:val="center"/>
          </w:tcPr>
          <w:p w14:paraId="7CFCE69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568083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67356E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8257D70">
            <w:pPr>
              <w:jc w:val="center"/>
              <w:rPr>
                <w:rFonts w:asciiTheme="minorEastAsia" w:hAnsiTheme="minorEastAsia" w:eastAsiaTheme="minorEastAsia" w:cstheme="minorEastAsia"/>
                <w:color w:val="auto"/>
                <w:szCs w:val="21"/>
                <w:highlight w:val="none"/>
              </w:rPr>
            </w:pPr>
          </w:p>
        </w:tc>
      </w:tr>
      <w:tr w14:paraId="3EC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560FAD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w:t>
            </w:r>
          </w:p>
        </w:tc>
        <w:tc>
          <w:tcPr>
            <w:tcW w:w="885" w:type="dxa"/>
            <w:shd w:val="clear" w:color="auto" w:fill="FFFFFF"/>
            <w:vAlign w:val="center"/>
          </w:tcPr>
          <w:p w14:paraId="00BA52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环湖路</w:t>
            </w:r>
          </w:p>
        </w:tc>
        <w:tc>
          <w:tcPr>
            <w:tcW w:w="1867" w:type="dxa"/>
            <w:shd w:val="clear" w:color="auto" w:fill="FFFFFF"/>
            <w:vAlign w:val="center"/>
          </w:tcPr>
          <w:p w14:paraId="417B30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桃源路-大石路</w:t>
            </w:r>
          </w:p>
        </w:tc>
        <w:tc>
          <w:tcPr>
            <w:tcW w:w="853" w:type="dxa"/>
            <w:shd w:val="clear" w:color="auto" w:fill="FFFFFF"/>
            <w:vAlign w:val="center"/>
          </w:tcPr>
          <w:p w14:paraId="433780E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0.95 </w:t>
            </w:r>
          </w:p>
        </w:tc>
        <w:tc>
          <w:tcPr>
            <w:tcW w:w="846" w:type="dxa"/>
            <w:shd w:val="clear" w:color="auto" w:fill="FFFFFF"/>
            <w:vAlign w:val="center"/>
          </w:tcPr>
          <w:p w14:paraId="16C637D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AB05C1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1.90 </w:t>
            </w:r>
          </w:p>
        </w:tc>
        <w:tc>
          <w:tcPr>
            <w:tcW w:w="997" w:type="dxa"/>
            <w:shd w:val="clear" w:color="auto" w:fill="FFFFFF"/>
            <w:vAlign w:val="center"/>
          </w:tcPr>
          <w:p w14:paraId="036BF34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8FDBF90">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B94863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353AE48">
            <w:pPr>
              <w:jc w:val="center"/>
              <w:rPr>
                <w:rFonts w:asciiTheme="minorEastAsia" w:hAnsiTheme="minorEastAsia" w:eastAsiaTheme="minorEastAsia" w:cstheme="minorEastAsia"/>
                <w:color w:val="auto"/>
                <w:szCs w:val="21"/>
                <w:highlight w:val="none"/>
              </w:rPr>
            </w:pPr>
          </w:p>
        </w:tc>
      </w:tr>
      <w:tr w14:paraId="7DD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07835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885" w:type="dxa"/>
            <w:shd w:val="clear" w:color="auto" w:fill="FFFFFF"/>
            <w:vAlign w:val="center"/>
          </w:tcPr>
          <w:p w14:paraId="173FAB8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金山支路</w:t>
            </w:r>
          </w:p>
        </w:tc>
        <w:tc>
          <w:tcPr>
            <w:tcW w:w="1867" w:type="dxa"/>
            <w:shd w:val="clear" w:color="auto" w:fill="FFFFFF"/>
            <w:vAlign w:val="center"/>
          </w:tcPr>
          <w:p w14:paraId="511567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金山路-南湖社区天台岗小学路口</w:t>
            </w:r>
          </w:p>
        </w:tc>
        <w:tc>
          <w:tcPr>
            <w:tcW w:w="853" w:type="dxa"/>
            <w:shd w:val="clear" w:color="auto" w:fill="FFFFFF"/>
            <w:vAlign w:val="center"/>
          </w:tcPr>
          <w:p w14:paraId="4B345B8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0.88 </w:t>
            </w:r>
          </w:p>
        </w:tc>
        <w:tc>
          <w:tcPr>
            <w:tcW w:w="846" w:type="dxa"/>
            <w:shd w:val="clear" w:color="auto" w:fill="FFFFFF"/>
            <w:vAlign w:val="center"/>
          </w:tcPr>
          <w:p w14:paraId="18DE78A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890C1F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1.76 </w:t>
            </w:r>
          </w:p>
        </w:tc>
        <w:tc>
          <w:tcPr>
            <w:tcW w:w="997" w:type="dxa"/>
            <w:shd w:val="clear" w:color="auto" w:fill="FFFFFF"/>
            <w:vAlign w:val="center"/>
          </w:tcPr>
          <w:p w14:paraId="62B09E2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ABCDE4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4A25E6B">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2F6A030">
            <w:pPr>
              <w:jc w:val="center"/>
              <w:rPr>
                <w:rFonts w:asciiTheme="minorEastAsia" w:hAnsiTheme="minorEastAsia" w:eastAsiaTheme="minorEastAsia" w:cstheme="minorEastAsia"/>
                <w:color w:val="auto"/>
                <w:szCs w:val="21"/>
                <w:highlight w:val="none"/>
              </w:rPr>
            </w:pPr>
          </w:p>
        </w:tc>
      </w:tr>
      <w:tr w14:paraId="7EF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5862912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w:t>
            </w:r>
          </w:p>
        </w:tc>
        <w:tc>
          <w:tcPr>
            <w:tcW w:w="885" w:type="dxa"/>
            <w:shd w:val="clear" w:color="auto" w:fill="FFFFFF"/>
            <w:vAlign w:val="center"/>
          </w:tcPr>
          <w:p w14:paraId="19EEC15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金紫街</w:t>
            </w:r>
          </w:p>
        </w:tc>
        <w:tc>
          <w:tcPr>
            <w:tcW w:w="1867" w:type="dxa"/>
            <w:shd w:val="clear" w:color="auto" w:fill="FFFFFF"/>
            <w:vAlign w:val="center"/>
          </w:tcPr>
          <w:p w14:paraId="214436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南城大道（区图书馆）-金山路（泰正花园）路口—南城大道（老检察院）路口—南湖路（老法院）路口—金山路（珊瑚小学）路口</w:t>
            </w:r>
          </w:p>
        </w:tc>
        <w:tc>
          <w:tcPr>
            <w:tcW w:w="853" w:type="dxa"/>
            <w:shd w:val="clear" w:color="auto" w:fill="FFFFFF"/>
            <w:vAlign w:val="center"/>
          </w:tcPr>
          <w:p w14:paraId="00697FA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1.80 </w:t>
            </w:r>
          </w:p>
        </w:tc>
        <w:tc>
          <w:tcPr>
            <w:tcW w:w="846" w:type="dxa"/>
            <w:shd w:val="clear" w:color="auto" w:fill="FFFFFF"/>
            <w:vAlign w:val="center"/>
          </w:tcPr>
          <w:p w14:paraId="65944AD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DA0744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3.60 </w:t>
            </w:r>
          </w:p>
        </w:tc>
        <w:tc>
          <w:tcPr>
            <w:tcW w:w="997" w:type="dxa"/>
            <w:shd w:val="clear" w:color="auto" w:fill="FFFFFF"/>
            <w:vAlign w:val="center"/>
          </w:tcPr>
          <w:p w14:paraId="35E3313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89A480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B01A442">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A9628FA">
            <w:pPr>
              <w:jc w:val="center"/>
              <w:rPr>
                <w:rFonts w:asciiTheme="minorEastAsia" w:hAnsiTheme="minorEastAsia" w:eastAsiaTheme="minorEastAsia" w:cstheme="minorEastAsia"/>
                <w:color w:val="auto"/>
                <w:szCs w:val="21"/>
                <w:highlight w:val="none"/>
              </w:rPr>
            </w:pPr>
          </w:p>
        </w:tc>
      </w:tr>
      <w:tr w14:paraId="41D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B061B5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w:t>
            </w:r>
          </w:p>
        </w:tc>
        <w:tc>
          <w:tcPr>
            <w:tcW w:w="885" w:type="dxa"/>
            <w:shd w:val="clear" w:color="auto" w:fill="FFFFFF"/>
            <w:vAlign w:val="center"/>
          </w:tcPr>
          <w:p w14:paraId="2BEE4C0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骑龙支路</w:t>
            </w:r>
          </w:p>
        </w:tc>
        <w:tc>
          <w:tcPr>
            <w:tcW w:w="1867" w:type="dxa"/>
            <w:shd w:val="clear" w:color="auto" w:fill="FFFFFF"/>
            <w:vAlign w:val="center"/>
          </w:tcPr>
          <w:p w14:paraId="220F14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宏声路-宏声路</w:t>
            </w:r>
          </w:p>
        </w:tc>
        <w:tc>
          <w:tcPr>
            <w:tcW w:w="853" w:type="dxa"/>
            <w:shd w:val="clear" w:color="auto" w:fill="FFFFFF"/>
            <w:vAlign w:val="center"/>
          </w:tcPr>
          <w:p w14:paraId="561157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0.18 </w:t>
            </w:r>
          </w:p>
        </w:tc>
        <w:tc>
          <w:tcPr>
            <w:tcW w:w="846" w:type="dxa"/>
            <w:shd w:val="clear" w:color="auto" w:fill="FFFFFF"/>
            <w:vAlign w:val="center"/>
          </w:tcPr>
          <w:p w14:paraId="1270FE3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606591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0.72 </w:t>
            </w:r>
          </w:p>
        </w:tc>
        <w:tc>
          <w:tcPr>
            <w:tcW w:w="997" w:type="dxa"/>
            <w:shd w:val="clear" w:color="auto" w:fill="FFFFFF"/>
            <w:vAlign w:val="center"/>
          </w:tcPr>
          <w:p w14:paraId="08C331D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183B23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E9F5D4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71EC1CF">
            <w:pPr>
              <w:jc w:val="center"/>
              <w:rPr>
                <w:rFonts w:asciiTheme="minorEastAsia" w:hAnsiTheme="minorEastAsia" w:eastAsiaTheme="minorEastAsia" w:cstheme="minorEastAsia"/>
                <w:color w:val="auto"/>
                <w:szCs w:val="21"/>
                <w:highlight w:val="none"/>
              </w:rPr>
            </w:pPr>
          </w:p>
        </w:tc>
      </w:tr>
      <w:tr w14:paraId="46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7CED9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w:t>
            </w:r>
          </w:p>
        </w:tc>
        <w:tc>
          <w:tcPr>
            <w:tcW w:w="885" w:type="dxa"/>
            <w:shd w:val="clear" w:color="auto" w:fill="FFFFFF"/>
            <w:vAlign w:val="center"/>
          </w:tcPr>
          <w:p w14:paraId="0852ED3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桃源三支路</w:t>
            </w:r>
          </w:p>
        </w:tc>
        <w:tc>
          <w:tcPr>
            <w:tcW w:w="1867" w:type="dxa"/>
            <w:shd w:val="clear" w:color="auto" w:fill="FFFFFF"/>
            <w:vAlign w:val="center"/>
          </w:tcPr>
          <w:p w14:paraId="47B7DEA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中天环保-丹龙路</w:t>
            </w:r>
          </w:p>
        </w:tc>
        <w:tc>
          <w:tcPr>
            <w:tcW w:w="853" w:type="dxa"/>
            <w:shd w:val="clear" w:color="auto" w:fill="FFFFFF"/>
            <w:vAlign w:val="center"/>
          </w:tcPr>
          <w:p w14:paraId="160C3B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0.24 </w:t>
            </w:r>
          </w:p>
        </w:tc>
        <w:tc>
          <w:tcPr>
            <w:tcW w:w="846" w:type="dxa"/>
            <w:shd w:val="clear" w:color="auto" w:fill="FFFFFF"/>
            <w:vAlign w:val="center"/>
          </w:tcPr>
          <w:p w14:paraId="15DB0C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A25935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0.48 </w:t>
            </w:r>
          </w:p>
        </w:tc>
        <w:tc>
          <w:tcPr>
            <w:tcW w:w="997" w:type="dxa"/>
            <w:shd w:val="clear" w:color="auto" w:fill="FFFFFF"/>
            <w:vAlign w:val="center"/>
          </w:tcPr>
          <w:p w14:paraId="0DBDA16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B369BF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AAEE47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73277C4">
            <w:pPr>
              <w:jc w:val="center"/>
              <w:rPr>
                <w:rFonts w:asciiTheme="minorEastAsia" w:hAnsiTheme="minorEastAsia" w:eastAsiaTheme="minorEastAsia" w:cstheme="minorEastAsia"/>
                <w:color w:val="auto"/>
                <w:szCs w:val="21"/>
                <w:highlight w:val="none"/>
              </w:rPr>
            </w:pPr>
          </w:p>
        </w:tc>
      </w:tr>
      <w:tr w14:paraId="410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1B5D0F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w:t>
            </w:r>
          </w:p>
        </w:tc>
        <w:tc>
          <w:tcPr>
            <w:tcW w:w="885" w:type="dxa"/>
            <w:shd w:val="clear" w:color="auto" w:fill="FFFFFF"/>
            <w:vAlign w:val="center"/>
          </w:tcPr>
          <w:p w14:paraId="46D1D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青龙一路</w:t>
            </w:r>
          </w:p>
        </w:tc>
        <w:tc>
          <w:tcPr>
            <w:tcW w:w="1867" w:type="dxa"/>
            <w:shd w:val="clear" w:color="auto" w:fill="FFFFFF"/>
            <w:vAlign w:val="center"/>
          </w:tcPr>
          <w:p w14:paraId="546530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万虎-永辉</w:t>
            </w:r>
          </w:p>
        </w:tc>
        <w:tc>
          <w:tcPr>
            <w:tcW w:w="853" w:type="dxa"/>
            <w:shd w:val="clear" w:color="auto" w:fill="FFFFFF"/>
            <w:vAlign w:val="center"/>
          </w:tcPr>
          <w:p w14:paraId="46F13DA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1.85 </w:t>
            </w:r>
          </w:p>
        </w:tc>
        <w:tc>
          <w:tcPr>
            <w:tcW w:w="846" w:type="dxa"/>
            <w:shd w:val="clear" w:color="auto" w:fill="FFFFFF"/>
            <w:vAlign w:val="center"/>
          </w:tcPr>
          <w:p w14:paraId="4369EDD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52456DB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3.70 </w:t>
            </w:r>
          </w:p>
        </w:tc>
        <w:tc>
          <w:tcPr>
            <w:tcW w:w="997" w:type="dxa"/>
            <w:shd w:val="clear" w:color="auto" w:fill="FFFFFF"/>
            <w:vAlign w:val="center"/>
          </w:tcPr>
          <w:p w14:paraId="4F4E352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4A1B0E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0F047A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7B43966">
            <w:pPr>
              <w:jc w:val="center"/>
              <w:rPr>
                <w:rFonts w:asciiTheme="minorEastAsia" w:hAnsiTheme="minorEastAsia" w:eastAsiaTheme="minorEastAsia" w:cstheme="minorEastAsia"/>
                <w:color w:val="auto"/>
                <w:szCs w:val="21"/>
                <w:highlight w:val="none"/>
              </w:rPr>
            </w:pPr>
          </w:p>
        </w:tc>
      </w:tr>
      <w:tr w14:paraId="073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36F201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w:t>
            </w:r>
          </w:p>
        </w:tc>
        <w:tc>
          <w:tcPr>
            <w:tcW w:w="885" w:type="dxa"/>
            <w:shd w:val="clear" w:color="auto" w:fill="FFFFFF"/>
            <w:vAlign w:val="center"/>
          </w:tcPr>
          <w:p w14:paraId="33D97F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青龙二路</w:t>
            </w:r>
          </w:p>
        </w:tc>
        <w:tc>
          <w:tcPr>
            <w:tcW w:w="1867" w:type="dxa"/>
            <w:shd w:val="clear" w:color="auto" w:fill="FFFFFF"/>
            <w:vAlign w:val="center"/>
          </w:tcPr>
          <w:p w14:paraId="50526AB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俊逸南山 至 青龙路小学</w:t>
            </w:r>
          </w:p>
        </w:tc>
        <w:tc>
          <w:tcPr>
            <w:tcW w:w="853" w:type="dxa"/>
            <w:shd w:val="clear" w:color="auto" w:fill="FFFFFF"/>
            <w:vAlign w:val="center"/>
          </w:tcPr>
          <w:p w14:paraId="74CDF0E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0.95 </w:t>
            </w:r>
          </w:p>
        </w:tc>
        <w:tc>
          <w:tcPr>
            <w:tcW w:w="846" w:type="dxa"/>
            <w:shd w:val="clear" w:color="auto" w:fill="FFFFFF"/>
            <w:vAlign w:val="center"/>
          </w:tcPr>
          <w:p w14:paraId="7F1956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4FDFFB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1.90 </w:t>
            </w:r>
          </w:p>
        </w:tc>
        <w:tc>
          <w:tcPr>
            <w:tcW w:w="997" w:type="dxa"/>
            <w:shd w:val="clear" w:color="auto" w:fill="FFFFFF"/>
            <w:vAlign w:val="center"/>
          </w:tcPr>
          <w:p w14:paraId="79A13E0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2A3DA2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93F737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EC41F38">
            <w:pPr>
              <w:jc w:val="center"/>
              <w:rPr>
                <w:rFonts w:asciiTheme="minorEastAsia" w:hAnsiTheme="minorEastAsia" w:eastAsiaTheme="minorEastAsia" w:cstheme="minorEastAsia"/>
                <w:color w:val="auto"/>
                <w:szCs w:val="21"/>
                <w:highlight w:val="none"/>
              </w:rPr>
            </w:pPr>
          </w:p>
        </w:tc>
      </w:tr>
      <w:tr w14:paraId="487A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71" w:type="dxa"/>
            <w:gridSpan w:val="7"/>
            <w:shd w:val="clear" w:color="auto" w:fill="auto"/>
            <w:vAlign w:val="center"/>
          </w:tcPr>
          <w:p w14:paraId="0E4FD59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投标总报价合计（元）</w:t>
            </w:r>
          </w:p>
        </w:tc>
        <w:tc>
          <w:tcPr>
            <w:tcW w:w="2857" w:type="dxa"/>
            <w:gridSpan w:val="3"/>
            <w:shd w:val="clear" w:color="auto" w:fill="FFFFFF"/>
            <w:vAlign w:val="center"/>
          </w:tcPr>
          <w:p w14:paraId="6E2D67E0">
            <w:pPr>
              <w:jc w:val="center"/>
              <w:rPr>
                <w:rFonts w:asciiTheme="minorEastAsia" w:hAnsiTheme="minorEastAsia" w:eastAsiaTheme="minorEastAsia" w:cstheme="minorEastAsia"/>
                <w:color w:val="auto"/>
                <w:szCs w:val="21"/>
                <w:highlight w:val="none"/>
              </w:rPr>
            </w:pPr>
          </w:p>
        </w:tc>
      </w:tr>
    </w:tbl>
    <w:p w14:paraId="1F2DAFDC">
      <w:pPr>
        <w:spacing w:line="360" w:lineRule="auto"/>
        <w:ind w:firstLine="420" w:firstLineChars="200"/>
        <w:jc w:val="left"/>
        <w:rPr>
          <w:rFonts w:ascii="宋体" w:hAnsi="宋体"/>
          <w:color w:val="auto"/>
          <w:highlight w:val="none"/>
        </w:rPr>
      </w:pPr>
    </w:p>
    <w:p w14:paraId="711FAAE5">
      <w:pPr>
        <w:spacing w:line="360" w:lineRule="auto"/>
        <w:ind w:firstLine="420" w:firstLineChars="200"/>
        <w:rPr>
          <w:rFonts w:ascii="宋体" w:hAnsi="宋体"/>
          <w:color w:val="auto"/>
          <w:highlight w:val="none"/>
        </w:rPr>
      </w:pPr>
      <w:r>
        <w:rPr>
          <w:rFonts w:ascii="宋体" w:hAnsi="宋体"/>
          <w:color w:val="auto"/>
          <w:highlight w:val="none"/>
        </w:rPr>
        <w:br w:type="page"/>
      </w:r>
    </w:p>
    <w:p w14:paraId="3EE2E451">
      <w:pPr>
        <w:pStyle w:val="4"/>
        <w:spacing w:line="360" w:lineRule="auto"/>
        <w:jc w:val="center"/>
        <w:rPr>
          <w:rFonts w:ascii="宋体" w:hAnsi="宋体"/>
          <w:b w:val="0"/>
          <w:bCs w:val="0"/>
          <w:color w:val="auto"/>
          <w:sz w:val="44"/>
          <w:szCs w:val="44"/>
          <w:highlight w:val="none"/>
        </w:rPr>
      </w:pPr>
      <w:bookmarkStart w:id="773" w:name="_Toc29644"/>
      <w:bookmarkStart w:id="774" w:name="_Toc57905926"/>
      <w:bookmarkStart w:id="775" w:name="_Toc430530536"/>
      <w:bookmarkStart w:id="776" w:name="_Toc224103502"/>
      <w:bookmarkStart w:id="777" w:name="_Toc287620821"/>
      <w:bookmarkStart w:id="778" w:name="_Toc287607874"/>
      <w:r>
        <w:rPr>
          <w:rFonts w:hint="eastAsia" w:ascii="宋体" w:hAnsi="宋体"/>
          <w:b w:val="0"/>
          <w:bCs w:val="0"/>
          <w:color w:val="auto"/>
          <w:sz w:val="44"/>
          <w:szCs w:val="44"/>
          <w:highlight w:val="none"/>
        </w:rPr>
        <w:t>三、技术部分</w:t>
      </w:r>
      <w:bookmarkEnd w:id="773"/>
      <w:bookmarkEnd w:id="774"/>
      <w:bookmarkEnd w:id="775"/>
      <w:bookmarkEnd w:id="776"/>
    </w:p>
    <w:bookmarkEnd w:id="777"/>
    <w:bookmarkEnd w:id="778"/>
    <w:p w14:paraId="3C75882F">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1173DFDD">
      <w:pPr>
        <w:pStyle w:val="18"/>
        <w:rPr>
          <w:color w:val="auto"/>
          <w:highlight w:val="none"/>
        </w:rPr>
      </w:pPr>
    </w:p>
    <w:p w14:paraId="507B21F6">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9" w:name="_Toc29745"/>
      <w:bookmarkStart w:id="780" w:name="_Toc7282"/>
      <w:bookmarkStart w:id="781" w:name="_Toc24185"/>
      <w:r>
        <w:rPr>
          <w:rStyle w:val="321"/>
          <w:rFonts w:hint="eastAsia"/>
          <w:color w:val="auto"/>
          <w:highlight w:val="none"/>
        </w:rPr>
        <w:t>技术方案</w:t>
      </w:r>
      <w:bookmarkEnd w:id="779"/>
      <w:bookmarkEnd w:id="780"/>
      <w:bookmarkEnd w:id="781"/>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4495D5C">
      <w:pPr>
        <w:autoSpaceDE w:val="0"/>
        <w:autoSpaceDN w:val="0"/>
        <w:adjustRightInd w:val="0"/>
        <w:snapToGrid w:val="0"/>
        <w:spacing w:line="360" w:lineRule="auto"/>
        <w:jc w:val="center"/>
        <w:rPr>
          <w:rFonts w:ascii="宋体" w:hAnsi="宋体"/>
          <w:color w:val="auto"/>
          <w:sz w:val="36"/>
          <w:szCs w:val="36"/>
          <w:highlight w:val="none"/>
        </w:rPr>
      </w:pPr>
      <w:bookmarkStart w:id="782" w:name="_Toc287620823"/>
      <w:bookmarkStart w:id="783" w:name="_Toc287607879"/>
      <w:bookmarkStart w:id="784" w:name="_Toc224103507"/>
      <w:bookmarkStart w:id="785" w:name="_Toc287607876"/>
      <w:bookmarkStart w:id="786" w:name="_Toc287620826"/>
      <w:bookmarkStart w:id="787" w:name="_Toc224103504"/>
      <w:bookmarkStart w:id="788" w:name="_Toc277082650"/>
      <w:bookmarkStart w:id="789" w:name="_Toc277082653"/>
      <w:bookmarkStart w:id="790" w:name="_Toc430530539"/>
      <w:r>
        <w:rPr>
          <w:color w:val="auto"/>
          <w:highlight w:val="none"/>
        </w:rPr>
        <w:br w:type="page"/>
      </w:r>
      <w:bookmarkEnd w:id="782"/>
      <w:bookmarkEnd w:id="783"/>
      <w:bookmarkEnd w:id="784"/>
      <w:bookmarkEnd w:id="785"/>
      <w:bookmarkEnd w:id="786"/>
      <w:bookmarkEnd w:id="787"/>
      <w:bookmarkEnd w:id="788"/>
      <w:bookmarkEnd w:id="789"/>
      <w:bookmarkEnd w:id="790"/>
    </w:p>
    <w:p w14:paraId="05C4C554">
      <w:pPr>
        <w:pStyle w:val="4"/>
        <w:spacing w:line="360" w:lineRule="auto"/>
        <w:jc w:val="center"/>
        <w:rPr>
          <w:rFonts w:ascii="宋体" w:hAnsi="宋体"/>
          <w:b w:val="0"/>
          <w:bCs w:val="0"/>
          <w:color w:val="auto"/>
          <w:sz w:val="44"/>
          <w:szCs w:val="44"/>
          <w:highlight w:val="none"/>
        </w:rPr>
      </w:pPr>
      <w:bookmarkStart w:id="791" w:name="_Toc287620829"/>
      <w:bookmarkStart w:id="792" w:name="_Toc277082656"/>
      <w:bookmarkStart w:id="793" w:name="_Toc224103510"/>
      <w:bookmarkStart w:id="794" w:name="_Toc287607882"/>
      <w:bookmarkStart w:id="795" w:name="_Toc430530545"/>
      <w:bookmarkStart w:id="796" w:name="_Toc27141"/>
      <w:bookmarkStart w:id="797" w:name="_Toc57905928"/>
      <w:r>
        <w:rPr>
          <w:rFonts w:hint="eastAsia" w:ascii="宋体" w:hAnsi="宋体"/>
          <w:b w:val="0"/>
          <w:bCs w:val="0"/>
          <w:color w:val="auto"/>
          <w:sz w:val="44"/>
          <w:szCs w:val="44"/>
          <w:highlight w:val="none"/>
        </w:rPr>
        <w:t>三、</w:t>
      </w:r>
      <w:bookmarkEnd w:id="791"/>
      <w:bookmarkEnd w:id="792"/>
      <w:bookmarkEnd w:id="793"/>
      <w:bookmarkEnd w:id="794"/>
      <w:bookmarkEnd w:id="795"/>
      <w:r>
        <w:rPr>
          <w:rFonts w:hint="eastAsia" w:ascii="宋体" w:hAnsi="宋体"/>
          <w:b w:val="0"/>
          <w:bCs w:val="0"/>
          <w:color w:val="auto"/>
          <w:sz w:val="44"/>
          <w:szCs w:val="44"/>
          <w:highlight w:val="none"/>
        </w:rPr>
        <w:t>资格审查部分</w:t>
      </w:r>
      <w:bookmarkEnd w:id="796"/>
      <w:bookmarkEnd w:id="797"/>
    </w:p>
    <w:p w14:paraId="0061F7E7">
      <w:pPr>
        <w:spacing w:line="360" w:lineRule="auto"/>
        <w:rPr>
          <w:rFonts w:ascii="宋体" w:hAnsi="宋体"/>
          <w:color w:val="auto"/>
          <w:sz w:val="32"/>
          <w:szCs w:val="32"/>
          <w:highlight w:val="none"/>
        </w:rPr>
      </w:pPr>
    </w:p>
    <w:p w14:paraId="0A7D7C52">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5578D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57D1D6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3A75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842C23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6F9BA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9B0578C">
      <w:pPr>
        <w:autoSpaceDE w:val="0"/>
        <w:autoSpaceDN w:val="0"/>
        <w:adjustRightInd w:val="0"/>
        <w:snapToGrid w:val="0"/>
        <w:spacing w:line="360" w:lineRule="auto"/>
        <w:jc w:val="left"/>
        <w:rPr>
          <w:rFonts w:ascii="宋体" w:hAnsi="宋体"/>
          <w:color w:val="auto"/>
          <w:kern w:val="0"/>
          <w:sz w:val="16"/>
          <w:szCs w:val="16"/>
          <w:highlight w:val="none"/>
        </w:rPr>
      </w:pPr>
    </w:p>
    <w:p w14:paraId="143E763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7B39A4D9">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24EA">
      <w:pPr>
        <w:adjustRightInd w:val="0"/>
        <w:snapToGrid w:val="0"/>
        <w:spacing w:line="264" w:lineRule="auto"/>
        <w:rPr>
          <w:rFonts w:ascii="宋体" w:hAnsi="宋体"/>
          <w:color w:val="auto"/>
          <w:szCs w:val="21"/>
          <w:highlight w:val="none"/>
        </w:rPr>
      </w:pPr>
    </w:p>
    <w:p w14:paraId="07FF2C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470284">
      <w:pPr>
        <w:autoSpaceDE w:val="0"/>
        <w:autoSpaceDN w:val="0"/>
        <w:adjustRightInd w:val="0"/>
        <w:snapToGrid w:val="0"/>
        <w:spacing w:line="360" w:lineRule="auto"/>
        <w:jc w:val="left"/>
        <w:rPr>
          <w:rFonts w:ascii="宋体" w:hAnsi="宋体" w:cs="MingLiU"/>
          <w:color w:val="auto"/>
          <w:kern w:val="0"/>
          <w:sz w:val="20"/>
          <w:szCs w:val="20"/>
          <w:highlight w:val="none"/>
        </w:rPr>
      </w:pPr>
    </w:p>
    <w:p w14:paraId="4438AA85">
      <w:pPr>
        <w:autoSpaceDE w:val="0"/>
        <w:autoSpaceDN w:val="0"/>
        <w:adjustRightInd w:val="0"/>
        <w:snapToGrid w:val="0"/>
        <w:spacing w:line="360" w:lineRule="auto"/>
        <w:jc w:val="left"/>
        <w:rPr>
          <w:rFonts w:ascii="宋体" w:hAnsi="宋体" w:cs="MingLiU"/>
          <w:color w:val="auto"/>
          <w:kern w:val="0"/>
          <w:sz w:val="20"/>
          <w:szCs w:val="20"/>
          <w:highlight w:val="none"/>
        </w:rPr>
      </w:pPr>
    </w:p>
    <w:p w14:paraId="68659FAD">
      <w:pPr>
        <w:autoSpaceDE w:val="0"/>
        <w:autoSpaceDN w:val="0"/>
        <w:adjustRightInd w:val="0"/>
        <w:snapToGrid w:val="0"/>
        <w:spacing w:line="360" w:lineRule="auto"/>
        <w:jc w:val="left"/>
        <w:rPr>
          <w:rFonts w:ascii="宋体" w:hAnsi="宋体" w:cs="MingLiU"/>
          <w:color w:val="auto"/>
          <w:kern w:val="0"/>
          <w:sz w:val="20"/>
          <w:szCs w:val="20"/>
          <w:highlight w:val="none"/>
        </w:rPr>
      </w:pPr>
    </w:p>
    <w:p w14:paraId="53A333C8">
      <w:pPr>
        <w:autoSpaceDE w:val="0"/>
        <w:autoSpaceDN w:val="0"/>
        <w:adjustRightInd w:val="0"/>
        <w:snapToGrid w:val="0"/>
        <w:spacing w:line="360" w:lineRule="auto"/>
        <w:jc w:val="left"/>
        <w:rPr>
          <w:rFonts w:ascii="宋体" w:hAnsi="宋体" w:cs="MingLiU"/>
          <w:color w:val="auto"/>
          <w:kern w:val="0"/>
          <w:sz w:val="20"/>
          <w:szCs w:val="20"/>
          <w:highlight w:val="none"/>
        </w:rPr>
      </w:pPr>
    </w:p>
    <w:p w14:paraId="5B70774B">
      <w:pPr>
        <w:autoSpaceDE w:val="0"/>
        <w:autoSpaceDN w:val="0"/>
        <w:adjustRightInd w:val="0"/>
        <w:snapToGrid w:val="0"/>
        <w:spacing w:line="360" w:lineRule="auto"/>
        <w:jc w:val="left"/>
        <w:rPr>
          <w:rFonts w:ascii="宋体" w:hAnsi="宋体" w:cs="MingLiU"/>
          <w:color w:val="auto"/>
          <w:kern w:val="0"/>
          <w:sz w:val="20"/>
          <w:szCs w:val="20"/>
          <w:highlight w:val="none"/>
        </w:rPr>
      </w:pPr>
    </w:p>
    <w:p w14:paraId="48F1AADB">
      <w:pPr>
        <w:autoSpaceDE w:val="0"/>
        <w:autoSpaceDN w:val="0"/>
        <w:adjustRightInd w:val="0"/>
        <w:snapToGrid w:val="0"/>
        <w:spacing w:line="360" w:lineRule="auto"/>
        <w:jc w:val="left"/>
        <w:rPr>
          <w:rFonts w:ascii="宋体" w:hAnsi="宋体" w:cs="MingLiU"/>
          <w:color w:val="auto"/>
          <w:kern w:val="0"/>
          <w:sz w:val="20"/>
          <w:szCs w:val="20"/>
          <w:highlight w:val="none"/>
        </w:rPr>
      </w:pPr>
    </w:p>
    <w:p w14:paraId="5AFA1456">
      <w:pPr>
        <w:autoSpaceDE w:val="0"/>
        <w:autoSpaceDN w:val="0"/>
        <w:adjustRightInd w:val="0"/>
        <w:snapToGrid w:val="0"/>
        <w:spacing w:line="360" w:lineRule="auto"/>
        <w:jc w:val="left"/>
        <w:rPr>
          <w:rFonts w:ascii="宋体" w:hAnsi="宋体" w:cs="MingLiU"/>
          <w:color w:val="auto"/>
          <w:kern w:val="0"/>
          <w:sz w:val="20"/>
          <w:szCs w:val="20"/>
          <w:highlight w:val="none"/>
        </w:rPr>
      </w:pPr>
    </w:p>
    <w:p w14:paraId="7B58ADCC">
      <w:pPr>
        <w:autoSpaceDE w:val="0"/>
        <w:autoSpaceDN w:val="0"/>
        <w:adjustRightInd w:val="0"/>
        <w:snapToGrid w:val="0"/>
        <w:spacing w:line="360" w:lineRule="auto"/>
        <w:jc w:val="left"/>
        <w:rPr>
          <w:rFonts w:ascii="宋体" w:hAnsi="宋体" w:cs="MingLiU"/>
          <w:color w:val="auto"/>
          <w:kern w:val="0"/>
          <w:sz w:val="20"/>
          <w:szCs w:val="20"/>
          <w:highlight w:val="none"/>
        </w:rPr>
      </w:pPr>
    </w:p>
    <w:p w14:paraId="6EBE9758">
      <w:pPr>
        <w:autoSpaceDE w:val="0"/>
        <w:autoSpaceDN w:val="0"/>
        <w:adjustRightInd w:val="0"/>
        <w:snapToGrid w:val="0"/>
        <w:spacing w:line="360" w:lineRule="auto"/>
        <w:jc w:val="left"/>
        <w:rPr>
          <w:rFonts w:ascii="宋体" w:hAnsi="宋体" w:cs="MingLiU"/>
          <w:color w:val="auto"/>
          <w:kern w:val="0"/>
          <w:sz w:val="20"/>
          <w:szCs w:val="20"/>
          <w:highlight w:val="none"/>
        </w:rPr>
      </w:pPr>
    </w:p>
    <w:p w14:paraId="7E263886">
      <w:pPr>
        <w:autoSpaceDE w:val="0"/>
        <w:autoSpaceDN w:val="0"/>
        <w:adjustRightInd w:val="0"/>
        <w:snapToGrid w:val="0"/>
        <w:spacing w:line="360" w:lineRule="auto"/>
        <w:jc w:val="left"/>
        <w:rPr>
          <w:rFonts w:ascii="宋体" w:hAnsi="宋体" w:cs="MingLiU"/>
          <w:color w:val="auto"/>
          <w:kern w:val="0"/>
          <w:sz w:val="20"/>
          <w:szCs w:val="20"/>
          <w:highlight w:val="none"/>
        </w:rPr>
      </w:pPr>
    </w:p>
    <w:p w14:paraId="4D31D571">
      <w:pPr>
        <w:autoSpaceDE w:val="0"/>
        <w:autoSpaceDN w:val="0"/>
        <w:adjustRightInd w:val="0"/>
        <w:snapToGrid w:val="0"/>
        <w:spacing w:line="360" w:lineRule="auto"/>
        <w:jc w:val="left"/>
        <w:rPr>
          <w:rFonts w:ascii="宋体" w:hAnsi="宋体" w:cs="MingLiU"/>
          <w:color w:val="auto"/>
          <w:kern w:val="0"/>
          <w:sz w:val="20"/>
          <w:szCs w:val="20"/>
          <w:highlight w:val="none"/>
        </w:rPr>
      </w:pPr>
    </w:p>
    <w:p w14:paraId="7837BCFA">
      <w:pPr>
        <w:autoSpaceDE w:val="0"/>
        <w:autoSpaceDN w:val="0"/>
        <w:adjustRightInd w:val="0"/>
        <w:snapToGrid w:val="0"/>
        <w:spacing w:line="360" w:lineRule="auto"/>
        <w:jc w:val="left"/>
        <w:rPr>
          <w:rFonts w:ascii="宋体" w:hAnsi="宋体" w:cs="MingLiU"/>
          <w:color w:val="auto"/>
          <w:kern w:val="0"/>
          <w:sz w:val="20"/>
          <w:szCs w:val="20"/>
          <w:highlight w:val="none"/>
        </w:rPr>
      </w:pPr>
    </w:p>
    <w:p w14:paraId="1C67D4CC">
      <w:pPr>
        <w:autoSpaceDE w:val="0"/>
        <w:autoSpaceDN w:val="0"/>
        <w:adjustRightInd w:val="0"/>
        <w:snapToGrid w:val="0"/>
        <w:spacing w:line="360" w:lineRule="auto"/>
        <w:jc w:val="left"/>
        <w:rPr>
          <w:rFonts w:ascii="宋体" w:hAnsi="宋体" w:cs="MingLiU"/>
          <w:color w:val="auto"/>
          <w:kern w:val="0"/>
          <w:sz w:val="20"/>
          <w:szCs w:val="20"/>
          <w:highlight w:val="none"/>
        </w:rPr>
      </w:pPr>
    </w:p>
    <w:p w14:paraId="3B4F871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77FCA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7EA5FE5">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156B35D">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773DE0E">
      <w:pPr>
        <w:spacing w:line="360" w:lineRule="auto"/>
        <w:jc w:val="center"/>
        <w:rPr>
          <w:rFonts w:ascii="宋体" w:hAnsi="宋体"/>
          <w:b/>
          <w:color w:val="auto"/>
          <w:kern w:val="0"/>
          <w:sz w:val="32"/>
          <w:szCs w:val="32"/>
          <w:highlight w:val="none"/>
        </w:rPr>
      </w:pPr>
    </w:p>
    <w:p w14:paraId="4E166010">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096E38F">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7DF54DA0">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479B6B73">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005CB2D6">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40A39D9E">
      <w:pPr>
        <w:spacing w:line="360" w:lineRule="auto"/>
        <w:jc w:val="center"/>
        <w:rPr>
          <w:rFonts w:ascii="宋体" w:hAnsi="宋体"/>
          <w:b/>
          <w:color w:val="auto"/>
          <w:kern w:val="0"/>
          <w:sz w:val="32"/>
          <w:szCs w:val="32"/>
          <w:highlight w:val="none"/>
        </w:rPr>
      </w:pPr>
    </w:p>
    <w:p w14:paraId="43ACD12A">
      <w:pPr>
        <w:spacing w:line="360" w:lineRule="auto"/>
        <w:jc w:val="center"/>
        <w:rPr>
          <w:rFonts w:ascii="宋体" w:hAnsi="宋体"/>
          <w:b/>
          <w:color w:val="auto"/>
          <w:kern w:val="0"/>
          <w:sz w:val="32"/>
          <w:szCs w:val="32"/>
          <w:highlight w:val="none"/>
        </w:rPr>
      </w:pPr>
    </w:p>
    <w:p w14:paraId="1C20AA30">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98" w:name="_Toc5633"/>
      <w:bookmarkStart w:id="799" w:name="_Toc57905929"/>
      <w:bookmarkStart w:id="800" w:name="_Toc277082657"/>
      <w:bookmarkStart w:id="801" w:name="_Toc224103511"/>
      <w:bookmarkStart w:id="802" w:name="_Toc287620830"/>
      <w:bookmarkStart w:id="803" w:name="_Toc430530546"/>
      <w:bookmarkStart w:id="804"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98"/>
      <w:bookmarkEnd w:id="799"/>
    </w:p>
    <w:p w14:paraId="316B590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6A6408E7">
      <w:pPr>
        <w:spacing w:line="480" w:lineRule="auto"/>
        <w:jc w:val="center"/>
        <w:rPr>
          <w:rFonts w:ascii="宋体" w:hAnsi="宋体"/>
          <w:color w:val="auto"/>
          <w:highlight w:val="none"/>
        </w:rPr>
      </w:pPr>
    </w:p>
    <w:p w14:paraId="762E75DF">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F0830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C79A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7C7A3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26516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D425BE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B92A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42DC4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75F639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2BABB3">
      <w:pPr>
        <w:autoSpaceDE w:val="0"/>
        <w:autoSpaceDN w:val="0"/>
        <w:adjustRightInd w:val="0"/>
        <w:snapToGrid w:val="0"/>
        <w:spacing w:line="360" w:lineRule="auto"/>
        <w:jc w:val="left"/>
        <w:rPr>
          <w:rFonts w:ascii="宋体" w:hAnsi="宋体"/>
          <w:color w:val="auto"/>
          <w:szCs w:val="21"/>
          <w:highlight w:val="none"/>
        </w:rPr>
      </w:pPr>
    </w:p>
    <w:p w14:paraId="5061538A">
      <w:pPr>
        <w:pStyle w:val="18"/>
        <w:spacing w:after="0" w:line="360" w:lineRule="auto"/>
        <w:rPr>
          <w:rFonts w:ascii="宋体" w:hAnsi="宋体"/>
          <w:color w:val="auto"/>
          <w:szCs w:val="21"/>
          <w:highlight w:val="none"/>
        </w:rPr>
      </w:pPr>
    </w:p>
    <w:p w14:paraId="3ECF458C">
      <w:pPr>
        <w:pStyle w:val="18"/>
        <w:spacing w:after="0" w:line="360" w:lineRule="auto"/>
        <w:rPr>
          <w:rFonts w:ascii="宋体" w:hAnsi="宋体"/>
          <w:color w:val="auto"/>
          <w:szCs w:val="21"/>
          <w:highlight w:val="none"/>
        </w:rPr>
      </w:pPr>
    </w:p>
    <w:p w14:paraId="373B5FC9">
      <w:pPr>
        <w:pStyle w:val="18"/>
        <w:spacing w:after="0" w:line="360" w:lineRule="auto"/>
        <w:rPr>
          <w:rFonts w:ascii="宋体" w:hAnsi="宋体"/>
          <w:color w:val="auto"/>
          <w:szCs w:val="21"/>
          <w:highlight w:val="none"/>
        </w:rPr>
      </w:pPr>
    </w:p>
    <w:p w14:paraId="566972AF">
      <w:pPr>
        <w:pStyle w:val="18"/>
        <w:spacing w:after="0" w:line="360" w:lineRule="auto"/>
        <w:rPr>
          <w:rFonts w:ascii="宋体" w:hAnsi="宋体"/>
          <w:color w:val="auto"/>
          <w:szCs w:val="21"/>
          <w:highlight w:val="none"/>
        </w:rPr>
      </w:pPr>
    </w:p>
    <w:p w14:paraId="45B51E3F">
      <w:pPr>
        <w:pStyle w:val="18"/>
        <w:spacing w:after="0" w:line="360" w:lineRule="auto"/>
        <w:rPr>
          <w:rFonts w:ascii="宋体" w:hAnsi="宋体"/>
          <w:color w:val="auto"/>
          <w:szCs w:val="21"/>
          <w:highlight w:val="none"/>
        </w:rPr>
      </w:pPr>
    </w:p>
    <w:p w14:paraId="201ECA5C">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DCF5751">
      <w:pPr>
        <w:autoSpaceDE w:val="0"/>
        <w:autoSpaceDN w:val="0"/>
        <w:adjustRightInd w:val="0"/>
        <w:snapToGrid w:val="0"/>
        <w:spacing w:line="480" w:lineRule="auto"/>
        <w:jc w:val="left"/>
        <w:rPr>
          <w:rFonts w:ascii="宋体" w:hAnsi="宋体"/>
          <w:color w:val="auto"/>
          <w:kern w:val="0"/>
          <w:sz w:val="20"/>
          <w:szCs w:val="20"/>
          <w:highlight w:val="none"/>
        </w:rPr>
      </w:pPr>
    </w:p>
    <w:p w14:paraId="1C62A4F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EDD31CD">
      <w:pPr>
        <w:autoSpaceDE w:val="0"/>
        <w:autoSpaceDN w:val="0"/>
        <w:adjustRightInd w:val="0"/>
        <w:snapToGrid w:val="0"/>
        <w:spacing w:line="360" w:lineRule="auto"/>
        <w:jc w:val="left"/>
        <w:rPr>
          <w:rFonts w:ascii="宋体" w:hAnsi="宋体"/>
          <w:color w:val="auto"/>
          <w:kern w:val="0"/>
          <w:highlight w:val="none"/>
        </w:rPr>
      </w:pPr>
    </w:p>
    <w:p w14:paraId="12AB61D6">
      <w:pPr>
        <w:autoSpaceDE w:val="0"/>
        <w:autoSpaceDN w:val="0"/>
        <w:adjustRightInd w:val="0"/>
        <w:snapToGrid w:val="0"/>
        <w:spacing w:line="360" w:lineRule="auto"/>
        <w:jc w:val="left"/>
        <w:rPr>
          <w:rFonts w:ascii="宋体" w:hAnsi="宋体"/>
          <w:color w:val="auto"/>
          <w:kern w:val="0"/>
          <w:highlight w:val="none"/>
        </w:rPr>
      </w:pPr>
    </w:p>
    <w:p w14:paraId="5731DF5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00"/>
      <w:bookmarkEnd w:id="801"/>
      <w:bookmarkEnd w:id="802"/>
      <w:bookmarkEnd w:id="803"/>
      <w:bookmarkEnd w:id="804"/>
      <w:r>
        <w:rPr>
          <w:rFonts w:hint="eastAsia" w:ascii="宋体" w:hAnsi="宋体"/>
          <w:color w:val="auto"/>
          <w:kern w:val="0"/>
          <w:szCs w:val="21"/>
          <w:highlight w:val="none"/>
        </w:rPr>
        <w:t>。</w:t>
      </w:r>
    </w:p>
    <w:p w14:paraId="6B90BDD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3155C2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B83278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DD98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E991F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23182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F5AE57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47088D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4D1D83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FAA3DD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8C0E68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DF681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B9A70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8D71D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271A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957F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4CB69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51B7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96D8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A53F15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2B2D43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61DFA8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10ECBA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F839A8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729AFDA">
      <w:pPr>
        <w:pStyle w:val="5"/>
        <w:spacing w:before="0" w:after="0" w:line="240" w:lineRule="auto"/>
        <w:jc w:val="center"/>
        <w:rPr>
          <w:rFonts w:ascii="宋体" w:hAnsi="宋体"/>
          <w:color w:val="auto"/>
          <w:highlight w:val="none"/>
        </w:rPr>
      </w:pPr>
      <w:bookmarkStart w:id="805" w:name="_Toc57905931"/>
      <w:bookmarkStart w:id="806" w:name="_Toc287607887"/>
      <w:bookmarkStart w:id="807" w:name="_Toc277082659"/>
      <w:r>
        <w:rPr>
          <w:rFonts w:hint="eastAsia" w:ascii="宋体" w:hAnsi="宋体"/>
          <w:b w:val="0"/>
          <w:bCs w:val="0"/>
          <w:color w:val="auto"/>
          <w:highlight w:val="none"/>
        </w:rPr>
        <w:t>（二）竞选人基本情况表</w:t>
      </w:r>
      <w:bookmarkEnd w:id="8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98BC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DAA3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49F1753">
            <w:pPr>
              <w:autoSpaceDE w:val="0"/>
              <w:autoSpaceDN w:val="0"/>
              <w:adjustRightInd w:val="0"/>
              <w:snapToGrid w:val="0"/>
              <w:jc w:val="center"/>
              <w:rPr>
                <w:rFonts w:ascii="宋体" w:hAnsi="宋体"/>
                <w:color w:val="auto"/>
                <w:kern w:val="0"/>
                <w:szCs w:val="21"/>
                <w:highlight w:val="none"/>
              </w:rPr>
            </w:pPr>
          </w:p>
        </w:tc>
      </w:tr>
      <w:tr w14:paraId="5B8D9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035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098981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FC59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220ED">
            <w:pPr>
              <w:autoSpaceDE w:val="0"/>
              <w:autoSpaceDN w:val="0"/>
              <w:adjustRightInd w:val="0"/>
              <w:snapToGrid w:val="0"/>
              <w:jc w:val="center"/>
              <w:rPr>
                <w:rFonts w:ascii="宋体" w:hAnsi="宋体"/>
                <w:color w:val="auto"/>
                <w:kern w:val="0"/>
                <w:szCs w:val="21"/>
                <w:highlight w:val="none"/>
              </w:rPr>
            </w:pPr>
          </w:p>
        </w:tc>
      </w:tr>
      <w:tr w14:paraId="65866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A07BA5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12BB43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1230581F">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FD7F6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7AF79621">
            <w:pPr>
              <w:autoSpaceDE w:val="0"/>
              <w:autoSpaceDN w:val="0"/>
              <w:adjustRightInd w:val="0"/>
              <w:snapToGrid w:val="0"/>
              <w:jc w:val="center"/>
              <w:rPr>
                <w:rFonts w:ascii="宋体" w:hAnsi="宋体"/>
                <w:color w:val="auto"/>
                <w:kern w:val="0"/>
                <w:szCs w:val="21"/>
                <w:highlight w:val="none"/>
              </w:rPr>
            </w:pPr>
          </w:p>
        </w:tc>
      </w:tr>
      <w:tr w14:paraId="45B61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B21549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7FB8AA7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41B47B3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C1CD0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6E9F3DAB">
            <w:pPr>
              <w:autoSpaceDE w:val="0"/>
              <w:autoSpaceDN w:val="0"/>
              <w:adjustRightInd w:val="0"/>
              <w:snapToGrid w:val="0"/>
              <w:jc w:val="center"/>
              <w:rPr>
                <w:rFonts w:ascii="宋体" w:hAnsi="宋体"/>
                <w:color w:val="auto"/>
                <w:kern w:val="0"/>
                <w:szCs w:val="21"/>
                <w:highlight w:val="none"/>
              </w:rPr>
            </w:pPr>
          </w:p>
        </w:tc>
      </w:tr>
      <w:tr w14:paraId="0209FA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0C36E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ED00F29">
            <w:pPr>
              <w:autoSpaceDE w:val="0"/>
              <w:autoSpaceDN w:val="0"/>
              <w:adjustRightInd w:val="0"/>
              <w:snapToGrid w:val="0"/>
              <w:jc w:val="center"/>
              <w:rPr>
                <w:rFonts w:ascii="宋体" w:hAnsi="宋体"/>
                <w:color w:val="auto"/>
                <w:kern w:val="0"/>
                <w:szCs w:val="21"/>
                <w:highlight w:val="none"/>
              </w:rPr>
            </w:pPr>
          </w:p>
        </w:tc>
      </w:tr>
      <w:tr w14:paraId="14B4D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3E08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13264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BEF875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D3DE28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228C26C">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35602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A5A2F7">
            <w:pPr>
              <w:autoSpaceDE w:val="0"/>
              <w:autoSpaceDN w:val="0"/>
              <w:adjustRightInd w:val="0"/>
              <w:snapToGrid w:val="0"/>
              <w:jc w:val="center"/>
              <w:rPr>
                <w:rFonts w:ascii="宋体" w:hAnsi="宋体"/>
                <w:color w:val="auto"/>
                <w:kern w:val="0"/>
                <w:szCs w:val="21"/>
                <w:highlight w:val="none"/>
              </w:rPr>
            </w:pPr>
          </w:p>
        </w:tc>
      </w:tr>
      <w:tr w14:paraId="01841D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90BF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6C5F0D3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9AA008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C421D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221ACF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E59DC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0075886">
            <w:pPr>
              <w:autoSpaceDE w:val="0"/>
              <w:autoSpaceDN w:val="0"/>
              <w:adjustRightInd w:val="0"/>
              <w:snapToGrid w:val="0"/>
              <w:jc w:val="center"/>
              <w:rPr>
                <w:rFonts w:ascii="宋体" w:hAnsi="宋体"/>
                <w:color w:val="auto"/>
                <w:kern w:val="0"/>
                <w:szCs w:val="21"/>
                <w:highlight w:val="none"/>
              </w:rPr>
            </w:pPr>
          </w:p>
        </w:tc>
      </w:tr>
      <w:tr w14:paraId="55D3B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2CD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760D11B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443B47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6B739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F23F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C596A2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233C9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8A39D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3120DAB">
            <w:pPr>
              <w:autoSpaceDE w:val="0"/>
              <w:autoSpaceDN w:val="0"/>
              <w:adjustRightInd w:val="0"/>
              <w:snapToGrid w:val="0"/>
              <w:jc w:val="center"/>
              <w:rPr>
                <w:rFonts w:ascii="宋体" w:hAnsi="宋体"/>
                <w:color w:val="auto"/>
                <w:kern w:val="0"/>
                <w:szCs w:val="21"/>
                <w:highlight w:val="none"/>
              </w:rPr>
            </w:pPr>
          </w:p>
        </w:tc>
      </w:tr>
      <w:tr w14:paraId="5F3EE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76DF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77A579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36E80E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57FD56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7D630552">
            <w:pPr>
              <w:autoSpaceDE w:val="0"/>
              <w:autoSpaceDN w:val="0"/>
              <w:adjustRightInd w:val="0"/>
              <w:snapToGrid w:val="0"/>
              <w:jc w:val="center"/>
              <w:rPr>
                <w:rFonts w:ascii="宋体" w:hAnsi="宋体"/>
                <w:color w:val="auto"/>
                <w:kern w:val="0"/>
                <w:szCs w:val="21"/>
                <w:highlight w:val="none"/>
              </w:rPr>
            </w:pPr>
          </w:p>
        </w:tc>
      </w:tr>
      <w:tr w14:paraId="01D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F855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6D1F8D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45508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07ED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8DEBE2F">
            <w:pPr>
              <w:autoSpaceDE w:val="0"/>
              <w:autoSpaceDN w:val="0"/>
              <w:adjustRightInd w:val="0"/>
              <w:snapToGrid w:val="0"/>
              <w:jc w:val="center"/>
              <w:rPr>
                <w:rFonts w:ascii="宋体" w:hAnsi="宋体"/>
                <w:color w:val="auto"/>
                <w:kern w:val="0"/>
                <w:szCs w:val="21"/>
                <w:highlight w:val="none"/>
              </w:rPr>
            </w:pPr>
          </w:p>
        </w:tc>
      </w:tr>
      <w:tr w14:paraId="656B0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ADA0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8633B1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F6B56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AD812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38ED605">
            <w:pPr>
              <w:autoSpaceDE w:val="0"/>
              <w:autoSpaceDN w:val="0"/>
              <w:adjustRightInd w:val="0"/>
              <w:snapToGrid w:val="0"/>
              <w:jc w:val="center"/>
              <w:rPr>
                <w:rFonts w:ascii="宋体" w:hAnsi="宋体"/>
                <w:color w:val="auto"/>
                <w:kern w:val="0"/>
                <w:szCs w:val="21"/>
                <w:highlight w:val="none"/>
              </w:rPr>
            </w:pPr>
          </w:p>
        </w:tc>
      </w:tr>
      <w:tr w14:paraId="27AF1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C0635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360DA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3F9A2A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447AF1E">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D1B7E17">
            <w:pPr>
              <w:autoSpaceDE w:val="0"/>
              <w:autoSpaceDN w:val="0"/>
              <w:adjustRightInd w:val="0"/>
              <w:snapToGrid w:val="0"/>
              <w:jc w:val="center"/>
              <w:rPr>
                <w:rFonts w:ascii="宋体" w:hAnsi="宋体"/>
                <w:color w:val="auto"/>
                <w:kern w:val="0"/>
                <w:szCs w:val="21"/>
                <w:highlight w:val="none"/>
              </w:rPr>
            </w:pPr>
          </w:p>
        </w:tc>
      </w:tr>
      <w:tr w14:paraId="4E44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74E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6FCA29B">
            <w:pPr>
              <w:autoSpaceDE w:val="0"/>
              <w:autoSpaceDN w:val="0"/>
              <w:adjustRightInd w:val="0"/>
              <w:snapToGrid w:val="0"/>
              <w:jc w:val="center"/>
              <w:rPr>
                <w:rFonts w:ascii="宋体" w:hAnsi="宋体"/>
                <w:color w:val="auto"/>
                <w:kern w:val="0"/>
                <w:szCs w:val="21"/>
                <w:highlight w:val="none"/>
              </w:rPr>
            </w:pPr>
          </w:p>
        </w:tc>
      </w:tr>
      <w:tr w14:paraId="7C7CAF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5B15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3FB7B36">
            <w:pPr>
              <w:autoSpaceDE w:val="0"/>
              <w:autoSpaceDN w:val="0"/>
              <w:adjustRightInd w:val="0"/>
              <w:snapToGrid w:val="0"/>
              <w:jc w:val="center"/>
              <w:rPr>
                <w:rFonts w:ascii="宋体" w:hAnsi="宋体"/>
                <w:color w:val="auto"/>
                <w:kern w:val="0"/>
                <w:szCs w:val="21"/>
                <w:highlight w:val="none"/>
              </w:rPr>
            </w:pPr>
          </w:p>
        </w:tc>
      </w:tr>
    </w:tbl>
    <w:p w14:paraId="710111F4">
      <w:pPr>
        <w:spacing w:line="360" w:lineRule="auto"/>
        <w:jc w:val="center"/>
        <w:rPr>
          <w:rFonts w:ascii="宋体" w:hAnsi="宋体"/>
          <w:color w:val="auto"/>
          <w:szCs w:val="21"/>
          <w:highlight w:val="none"/>
        </w:rPr>
      </w:pPr>
    </w:p>
    <w:p w14:paraId="1636F00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08" w:name="_Toc57905932"/>
      <w:bookmarkStart w:id="809" w:name="_Toc534185840"/>
      <w:bookmarkStart w:id="810" w:name="_Toc509218863"/>
      <w:r>
        <w:rPr>
          <w:rFonts w:hint="eastAsia" w:ascii="宋体" w:hAnsi="宋体"/>
          <w:b w:val="0"/>
          <w:bCs w:val="0"/>
          <w:color w:val="auto"/>
          <w:highlight w:val="none"/>
        </w:rPr>
        <w:t>（三）项目管理机构</w:t>
      </w:r>
      <w:bookmarkEnd w:id="808"/>
      <w:bookmarkEnd w:id="809"/>
      <w:bookmarkEnd w:id="810"/>
    </w:p>
    <w:p w14:paraId="1F1D4CF6">
      <w:pPr>
        <w:spacing w:line="360" w:lineRule="auto"/>
        <w:rPr>
          <w:rFonts w:ascii="宋体" w:hAnsi="宋体"/>
          <w:color w:val="auto"/>
          <w:highlight w:val="none"/>
        </w:rPr>
      </w:pPr>
    </w:p>
    <w:p w14:paraId="5F54CA0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E22D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FE4C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ABA2A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88D23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0E73CA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E813B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2C0E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E6D911A">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2F276687">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4EDD161C">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3DDD64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2CEBB6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421C5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360EC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3623C5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3E3D192">
            <w:pPr>
              <w:autoSpaceDE w:val="0"/>
              <w:autoSpaceDN w:val="0"/>
              <w:adjustRightInd w:val="0"/>
              <w:snapToGrid w:val="0"/>
              <w:jc w:val="left"/>
              <w:rPr>
                <w:rFonts w:ascii="宋体" w:hAnsi="宋体"/>
                <w:color w:val="auto"/>
                <w:kern w:val="0"/>
                <w:szCs w:val="21"/>
                <w:highlight w:val="none"/>
              </w:rPr>
            </w:pPr>
          </w:p>
        </w:tc>
      </w:tr>
      <w:tr w14:paraId="672B3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856" w:type="dxa"/>
            <w:vAlign w:val="center"/>
          </w:tcPr>
          <w:p w14:paraId="2102873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734" w:type="dxa"/>
          </w:tcPr>
          <w:p w14:paraId="603A95C8">
            <w:pPr>
              <w:autoSpaceDE w:val="0"/>
              <w:autoSpaceDN w:val="0"/>
              <w:adjustRightInd w:val="0"/>
              <w:snapToGrid w:val="0"/>
              <w:jc w:val="left"/>
              <w:rPr>
                <w:rFonts w:ascii="宋体" w:hAnsi="宋体"/>
                <w:color w:val="auto"/>
                <w:kern w:val="0"/>
                <w:szCs w:val="21"/>
                <w:highlight w:val="none"/>
              </w:rPr>
            </w:pPr>
          </w:p>
        </w:tc>
        <w:tc>
          <w:tcPr>
            <w:tcW w:w="776" w:type="dxa"/>
          </w:tcPr>
          <w:p w14:paraId="4BF36F83">
            <w:pPr>
              <w:autoSpaceDE w:val="0"/>
              <w:autoSpaceDN w:val="0"/>
              <w:adjustRightInd w:val="0"/>
              <w:snapToGrid w:val="0"/>
              <w:jc w:val="left"/>
              <w:rPr>
                <w:rFonts w:ascii="宋体" w:hAnsi="宋体"/>
                <w:color w:val="auto"/>
                <w:kern w:val="0"/>
                <w:szCs w:val="21"/>
                <w:highlight w:val="none"/>
              </w:rPr>
            </w:pPr>
          </w:p>
        </w:tc>
        <w:tc>
          <w:tcPr>
            <w:tcW w:w="1167" w:type="dxa"/>
          </w:tcPr>
          <w:p w14:paraId="0E447E90">
            <w:pPr>
              <w:autoSpaceDE w:val="0"/>
              <w:autoSpaceDN w:val="0"/>
              <w:adjustRightInd w:val="0"/>
              <w:snapToGrid w:val="0"/>
              <w:jc w:val="left"/>
              <w:rPr>
                <w:rFonts w:ascii="宋体" w:hAnsi="宋体"/>
                <w:color w:val="auto"/>
                <w:kern w:val="0"/>
                <w:szCs w:val="21"/>
                <w:highlight w:val="none"/>
              </w:rPr>
            </w:pPr>
          </w:p>
        </w:tc>
        <w:tc>
          <w:tcPr>
            <w:tcW w:w="776" w:type="dxa"/>
          </w:tcPr>
          <w:p w14:paraId="3DB61978">
            <w:pPr>
              <w:autoSpaceDE w:val="0"/>
              <w:autoSpaceDN w:val="0"/>
              <w:adjustRightInd w:val="0"/>
              <w:snapToGrid w:val="0"/>
              <w:jc w:val="left"/>
              <w:rPr>
                <w:rFonts w:ascii="宋体" w:hAnsi="宋体"/>
                <w:color w:val="auto"/>
                <w:kern w:val="0"/>
                <w:szCs w:val="21"/>
                <w:highlight w:val="none"/>
              </w:rPr>
            </w:pPr>
          </w:p>
        </w:tc>
        <w:tc>
          <w:tcPr>
            <w:tcW w:w="778" w:type="dxa"/>
          </w:tcPr>
          <w:p w14:paraId="2D2E1641">
            <w:pPr>
              <w:autoSpaceDE w:val="0"/>
              <w:autoSpaceDN w:val="0"/>
              <w:adjustRightInd w:val="0"/>
              <w:snapToGrid w:val="0"/>
              <w:jc w:val="left"/>
              <w:rPr>
                <w:rFonts w:ascii="宋体" w:hAnsi="宋体"/>
                <w:color w:val="auto"/>
                <w:kern w:val="0"/>
                <w:szCs w:val="21"/>
                <w:highlight w:val="none"/>
              </w:rPr>
            </w:pPr>
          </w:p>
        </w:tc>
        <w:tc>
          <w:tcPr>
            <w:tcW w:w="776" w:type="dxa"/>
          </w:tcPr>
          <w:p w14:paraId="14D3915B">
            <w:pPr>
              <w:autoSpaceDE w:val="0"/>
              <w:autoSpaceDN w:val="0"/>
              <w:adjustRightInd w:val="0"/>
              <w:snapToGrid w:val="0"/>
              <w:jc w:val="left"/>
              <w:rPr>
                <w:rFonts w:ascii="宋体" w:hAnsi="宋体"/>
                <w:color w:val="auto"/>
                <w:kern w:val="0"/>
                <w:szCs w:val="21"/>
                <w:highlight w:val="none"/>
              </w:rPr>
            </w:pPr>
          </w:p>
        </w:tc>
        <w:tc>
          <w:tcPr>
            <w:tcW w:w="2723" w:type="dxa"/>
          </w:tcPr>
          <w:p w14:paraId="4F8A0260">
            <w:pPr>
              <w:autoSpaceDE w:val="0"/>
              <w:autoSpaceDN w:val="0"/>
              <w:adjustRightInd w:val="0"/>
              <w:snapToGrid w:val="0"/>
              <w:jc w:val="left"/>
              <w:rPr>
                <w:rFonts w:ascii="宋体" w:hAnsi="宋体"/>
                <w:color w:val="auto"/>
                <w:kern w:val="0"/>
                <w:szCs w:val="21"/>
                <w:highlight w:val="none"/>
              </w:rPr>
            </w:pPr>
          </w:p>
        </w:tc>
        <w:tc>
          <w:tcPr>
            <w:tcW w:w="896" w:type="dxa"/>
          </w:tcPr>
          <w:p w14:paraId="5ECD8D93">
            <w:pPr>
              <w:autoSpaceDE w:val="0"/>
              <w:autoSpaceDN w:val="0"/>
              <w:adjustRightInd w:val="0"/>
              <w:snapToGrid w:val="0"/>
              <w:jc w:val="left"/>
              <w:rPr>
                <w:rFonts w:ascii="宋体" w:hAnsi="宋体"/>
                <w:color w:val="auto"/>
                <w:kern w:val="0"/>
                <w:szCs w:val="21"/>
                <w:highlight w:val="none"/>
              </w:rPr>
            </w:pPr>
          </w:p>
        </w:tc>
      </w:tr>
      <w:tr w14:paraId="28A20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856" w:type="dxa"/>
            <w:vAlign w:val="center"/>
          </w:tcPr>
          <w:p w14:paraId="3A71C485">
            <w:pPr>
              <w:autoSpaceDE w:val="0"/>
              <w:autoSpaceDN w:val="0"/>
              <w:adjustRightInd w:val="0"/>
              <w:snapToGrid w:val="0"/>
              <w:jc w:val="center"/>
              <w:rPr>
                <w:rFonts w:ascii="宋体" w:hAnsi="宋体"/>
                <w:color w:val="auto"/>
                <w:kern w:val="0"/>
                <w:szCs w:val="21"/>
                <w:highlight w:val="none"/>
              </w:rPr>
            </w:pPr>
          </w:p>
        </w:tc>
        <w:tc>
          <w:tcPr>
            <w:tcW w:w="734" w:type="dxa"/>
          </w:tcPr>
          <w:p w14:paraId="66062D41">
            <w:pPr>
              <w:autoSpaceDE w:val="0"/>
              <w:autoSpaceDN w:val="0"/>
              <w:adjustRightInd w:val="0"/>
              <w:snapToGrid w:val="0"/>
              <w:jc w:val="left"/>
              <w:rPr>
                <w:rFonts w:ascii="宋体" w:hAnsi="宋体"/>
                <w:color w:val="auto"/>
                <w:kern w:val="0"/>
                <w:szCs w:val="21"/>
                <w:highlight w:val="none"/>
              </w:rPr>
            </w:pPr>
          </w:p>
        </w:tc>
        <w:tc>
          <w:tcPr>
            <w:tcW w:w="776" w:type="dxa"/>
          </w:tcPr>
          <w:p w14:paraId="4733AA2C">
            <w:pPr>
              <w:autoSpaceDE w:val="0"/>
              <w:autoSpaceDN w:val="0"/>
              <w:adjustRightInd w:val="0"/>
              <w:snapToGrid w:val="0"/>
              <w:jc w:val="left"/>
              <w:rPr>
                <w:rFonts w:ascii="宋体" w:hAnsi="宋体"/>
                <w:color w:val="auto"/>
                <w:kern w:val="0"/>
                <w:szCs w:val="21"/>
                <w:highlight w:val="none"/>
              </w:rPr>
            </w:pPr>
          </w:p>
        </w:tc>
        <w:tc>
          <w:tcPr>
            <w:tcW w:w="1167" w:type="dxa"/>
          </w:tcPr>
          <w:p w14:paraId="2DFB98E4">
            <w:pPr>
              <w:autoSpaceDE w:val="0"/>
              <w:autoSpaceDN w:val="0"/>
              <w:adjustRightInd w:val="0"/>
              <w:snapToGrid w:val="0"/>
              <w:jc w:val="left"/>
              <w:rPr>
                <w:rFonts w:ascii="宋体" w:hAnsi="宋体"/>
                <w:color w:val="auto"/>
                <w:kern w:val="0"/>
                <w:szCs w:val="21"/>
                <w:highlight w:val="none"/>
              </w:rPr>
            </w:pPr>
          </w:p>
        </w:tc>
        <w:tc>
          <w:tcPr>
            <w:tcW w:w="776" w:type="dxa"/>
          </w:tcPr>
          <w:p w14:paraId="5D22E8FF">
            <w:pPr>
              <w:autoSpaceDE w:val="0"/>
              <w:autoSpaceDN w:val="0"/>
              <w:adjustRightInd w:val="0"/>
              <w:snapToGrid w:val="0"/>
              <w:jc w:val="left"/>
              <w:rPr>
                <w:rFonts w:ascii="宋体" w:hAnsi="宋体"/>
                <w:color w:val="auto"/>
                <w:kern w:val="0"/>
                <w:szCs w:val="21"/>
                <w:highlight w:val="none"/>
              </w:rPr>
            </w:pPr>
          </w:p>
        </w:tc>
        <w:tc>
          <w:tcPr>
            <w:tcW w:w="778" w:type="dxa"/>
          </w:tcPr>
          <w:p w14:paraId="0D39C61B">
            <w:pPr>
              <w:autoSpaceDE w:val="0"/>
              <w:autoSpaceDN w:val="0"/>
              <w:adjustRightInd w:val="0"/>
              <w:snapToGrid w:val="0"/>
              <w:jc w:val="left"/>
              <w:rPr>
                <w:rFonts w:ascii="宋体" w:hAnsi="宋体"/>
                <w:color w:val="auto"/>
                <w:kern w:val="0"/>
                <w:szCs w:val="21"/>
                <w:highlight w:val="none"/>
              </w:rPr>
            </w:pPr>
          </w:p>
        </w:tc>
        <w:tc>
          <w:tcPr>
            <w:tcW w:w="776" w:type="dxa"/>
          </w:tcPr>
          <w:p w14:paraId="0D7DC063">
            <w:pPr>
              <w:autoSpaceDE w:val="0"/>
              <w:autoSpaceDN w:val="0"/>
              <w:adjustRightInd w:val="0"/>
              <w:snapToGrid w:val="0"/>
              <w:jc w:val="left"/>
              <w:rPr>
                <w:rFonts w:ascii="宋体" w:hAnsi="宋体"/>
                <w:color w:val="auto"/>
                <w:kern w:val="0"/>
                <w:szCs w:val="21"/>
                <w:highlight w:val="none"/>
              </w:rPr>
            </w:pPr>
          </w:p>
        </w:tc>
        <w:tc>
          <w:tcPr>
            <w:tcW w:w="2723" w:type="dxa"/>
          </w:tcPr>
          <w:p w14:paraId="623A5DDE">
            <w:pPr>
              <w:autoSpaceDE w:val="0"/>
              <w:autoSpaceDN w:val="0"/>
              <w:adjustRightInd w:val="0"/>
              <w:snapToGrid w:val="0"/>
              <w:jc w:val="left"/>
              <w:rPr>
                <w:rFonts w:ascii="宋体" w:hAnsi="宋体"/>
                <w:color w:val="auto"/>
                <w:kern w:val="0"/>
                <w:szCs w:val="21"/>
                <w:highlight w:val="none"/>
              </w:rPr>
            </w:pPr>
          </w:p>
        </w:tc>
        <w:tc>
          <w:tcPr>
            <w:tcW w:w="896" w:type="dxa"/>
          </w:tcPr>
          <w:p w14:paraId="32F650A9">
            <w:pPr>
              <w:autoSpaceDE w:val="0"/>
              <w:autoSpaceDN w:val="0"/>
              <w:adjustRightInd w:val="0"/>
              <w:snapToGrid w:val="0"/>
              <w:jc w:val="left"/>
              <w:rPr>
                <w:rFonts w:ascii="宋体" w:hAnsi="宋体"/>
                <w:color w:val="auto"/>
                <w:kern w:val="0"/>
                <w:szCs w:val="21"/>
                <w:highlight w:val="none"/>
              </w:rPr>
            </w:pPr>
          </w:p>
        </w:tc>
      </w:tr>
      <w:tr w14:paraId="0B773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33A869">
            <w:pPr>
              <w:autoSpaceDE w:val="0"/>
              <w:autoSpaceDN w:val="0"/>
              <w:adjustRightInd w:val="0"/>
              <w:snapToGrid w:val="0"/>
              <w:jc w:val="left"/>
              <w:rPr>
                <w:rFonts w:ascii="宋体" w:hAnsi="宋体"/>
                <w:color w:val="auto"/>
                <w:kern w:val="0"/>
                <w:szCs w:val="21"/>
                <w:highlight w:val="none"/>
              </w:rPr>
            </w:pPr>
          </w:p>
        </w:tc>
        <w:tc>
          <w:tcPr>
            <w:tcW w:w="734" w:type="dxa"/>
          </w:tcPr>
          <w:p w14:paraId="6BBEDE6C">
            <w:pPr>
              <w:autoSpaceDE w:val="0"/>
              <w:autoSpaceDN w:val="0"/>
              <w:adjustRightInd w:val="0"/>
              <w:snapToGrid w:val="0"/>
              <w:jc w:val="left"/>
              <w:rPr>
                <w:rFonts w:ascii="宋体" w:hAnsi="宋体"/>
                <w:color w:val="auto"/>
                <w:kern w:val="0"/>
                <w:szCs w:val="21"/>
                <w:highlight w:val="none"/>
              </w:rPr>
            </w:pPr>
          </w:p>
        </w:tc>
        <w:tc>
          <w:tcPr>
            <w:tcW w:w="776" w:type="dxa"/>
          </w:tcPr>
          <w:p w14:paraId="60C06337">
            <w:pPr>
              <w:autoSpaceDE w:val="0"/>
              <w:autoSpaceDN w:val="0"/>
              <w:adjustRightInd w:val="0"/>
              <w:snapToGrid w:val="0"/>
              <w:jc w:val="left"/>
              <w:rPr>
                <w:rFonts w:ascii="宋体" w:hAnsi="宋体"/>
                <w:color w:val="auto"/>
                <w:kern w:val="0"/>
                <w:szCs w:val="21"/>
                <w:highlight w:val="none"/>
              </w:rPr>
            </w:pPr>
          </w:p>
        </w:tc>
        <w:tc>
          <w:tcPr>
            <w:tcW w:w="1167" w:type="dxa"/>
          </w:tcPr>
          <w:p w14:paraId="5F49B51F">
            <w:pPr>
              <w:autoSpaceDE w:val="0"/>
              <w:autoSpaceDN w:val="0"/>
              <w:adjustRightInd w:val="0"/>
              <w:snapToGrid w:val="0"/>
              <w:jc w:val="left"/>
              <w:rPr>
                <w:rFonts w:ascii="宋体" w:hAnsi="宋体"/>
                <w:color w:val="auto"/>
                <w:kern w:val="0"/>
                <w:szCs w:val="21"/>
                <w:highlight w:val="none"/>
              </w:rPr>
            </w:pPr>
          </w:p>
        </w:tc>
        <w:tc>
          <w:tcPr>
            <w:tcW w:w="776" w:type="dxa"/>
          </w:tcPr>
          <w:p w14:paraId="34F1794D">
            <w:pPr>
              <w:autoSpaceDE w:val="0"/>
              <w:autoSpaceDN w:val="0"/>
              <w:adjustRightInd w:val="0"/>
              <w:snapToGrid w:val="0"/>
              <w:jc w:val="left"/>
              <w:rPr>
                <w:rFonts w:ascii="宋体" w:hAnsi="宋体"/>
                <w:color w:val="auto"/>
                <w:kern w:val="0"/>
                <w:szCs w:val="21"/>
                <w:highlight w:val="none"/>
              </w:rPr>
            </w:pPr>
          </w:p>
        </w:tc>
        <w:tc>
          <w:tcPr>
            <w:tcW w:w="778" w:type="dxa"/>
          </w:tcPr>
          <w:p w14:paraId="5A3AC138">
            <w:pPr>
              <w:autoSpaceDE w:val="0"/>
              <w:autoSpaceDN w:val="0"/>
              <w:adjustRightInd w:val="0"/>
              <w:snapToGrid w:val="0"/>
              <w:jc w:val="left"/>
              <w:rPr>
                <w:rFonts w:ascii="宋体" w:hAnsi="宋体"/>
                <w:color w:val="auto"/>
                <w:kern w:val="0"/>
                <w:szCs w:val="21"/>
                <w:highlight w:val="none"/>
              </w:rPr>
            </w:pPr>
          </w:p>
        </w:tc>
        <w:tc>
          <w:tcPr>
            <w:tcW w:w="776" w:type="dxa"/>
          </w:tcPr>
          <w:p w14:paraId="5DC1081C">
            <w:pPr>
              <w:autoSpaceDE w:val="0"/>
              <w:autoSpaceDN w:val="0"/>
              <w:adjustRightInd w:val="0"/>
              <w:snapToGrid w:val="0"/>
              <w:jc w:val="left"/>
              <w:rPr>
                <w:rFonts w:ascii="宋体" w:hAnsi="宋体"/>
                <w:color w:val="auto"/>
                <w:kern w:val="0"/>
                <w:szCs w:val="21"/>
                <w:highlight w:val="none"/>
              </w:rPr>
            </w:pPr>
          </w:p>
        </w:tc>
        <w:tc>
          <w:tcPr>
            <w:tcW w:w="2723" w:type="dxa"/>
          </w:tcPr>
          <w:p w14:paraId="46F1F984">
            <w:pPr>
              <w:autoSpaceDE w:val="0"/>
              <w:autoSpaceDN w:val="0"/>
              <w:adjustRightInd w:val="0"/>
              <w:snapToGrid w:val="0"/>
              <w:jc w:val="left"/>
              <w:rPr>
                <w:rFonts w:ascii="宋体" w:hAnsi="宋体"/>
                <w:color w:val="auto"/>
                <w:kern w:val="0"/>
                <w:szCs w:val="21"/>
                <w:highlight w:val="none"/>
              </w:rPr>
            </w:pPr>
          </w:p>
        </w:tc>
        <w:tc>
          <w:tcPr>
            <w:tcW w:w="896" w:type="dxa"/>
          </w:tcPr>
          <w:p w14:paraId="2E85F83D">
            <w:pPr>
              <w:autoSpaceDE w:val="0"/>
              <w:autoSpaceDN w:val="0"/>
              <w:adjustRightInd w:val="0"/>
              <w:snapToGrid w:val="0"/>
              <w:jc w:val="left"/>
              <w:rPr>
                <w:rFonts w:ascii="宋体" w:hAnsi="宋体"/>
                <w:color w:val="auto"/>
                <w:kern w:val="0"/>
                <w:szCs w:val="21"/>
                <w:highlight w:val="none"/>
              </w:rPr>
            </w:pPr>
          </w:p>
        </w:tc>
      </w:tr>
      <w:tr w14:paraId="3FEDD4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8D70B93">
            <w:pPr>
              <w:autoSpaceDE w:val="0"/>
              <w:autoSpaceDN w:val="0"/>
              <w:adjustRightInd w:val="0"/>
              <w:snapToGrid w:val="0"/>
              <w:jc w:val="left"/>
              <w:rPr>
                <w:rFonts w:ascii="宋体" w:hAnsi="宋体"/>
                <w:color w:val="auto"/>
                <w:kern w:val="0"/>
                <w:szCs w:val="21"/>
                <w:highlight w:val="none"/>
              </w:rPr>
            </w:pPr>
          </w:p>
        </w:tc>
        <w:tc>
          <w:tcPr>
            <w:tcW w:w="734" w:type="dxa"/>
          </w:tcPr>
          <w:p w14:paraId="4873FFDA">
            <w:pPr>
              <w:autoSpaceDE w:val="0"/>
              <w:autoSpaceDN w:val="0"/>
              <w:adjustRightInd w:val="0"/>
              <w:snapToGrid w:val="0"/>
              <w:jc w:val="left"/>
              <w:rPr>
                <w:rFonts w:ascii="宋体" w:hAnsi="宋体"/>
                <w:color w:val="auto"/>
                <w:kern w:val="0"/>
                <w:szCs w:val="21"/>
                <w:highlight w:val="none"/>
              </w:rPr>
            </w:pPr>
          </w:p>
        </w:tc>
        <w:tc>
          <w:tcPr>
            <w:tcW w:w="776" w:type="dxa"/>
          </w:tcPr>
          <w:p w14:paraId="66B91DB3">
            <w:pPr>
              <w:autoSpaceDE w:val="0"/>
              <w:autoSpaceDN w:val="0"/>
              <w:adjustRightInd w:val="0"/>
              <w:snapToGrid w:val="0"/>
              <w:jc w:val="left"/>
              <w:rPr>
                <w:rFonts w:ascii="宋体" w:hAnsi="宋体"/>
                <w:color w:val="auto"/>
                <w:kern w:val="0"/>
                <w:szCs w:val="21"/>
                <w:highlight w:val="none"/>
              </w:rPr>
            </w:pPr>
          </w:p>
        </w:tc>
        <w:tc>
          <w:tcPr>
            <w:tcW w:w="1167" w:type="dxa"/>
          </w:tcPr>
          <w:p w14:paraId="00A4D28C">
            <w:pPr>
              <w:autoSpaceDE w:val="0"/>
              <w:autoSpaceDN w:val="0"/>
              <w:adjustRightInd w:val="0"/>
              <w:snapToGrid w:val="0"/>
              <w:jc w:val="left"/>
              <w:rPr>
                <w:rFonts w:ascii="宋体" w:hAnsi="宋体"/>
                <w:color w:val="auto"/>
                <w:kern w:val="0"/>
                <w:szCs w:val="21"/>
                <w:highlight w:val="none"/>
              </w:rPr>
            </w:pPr>
          </w:p>
        </w:tc>
        <w:tc>
          <w:tcPr>
            <w:tcW w:w="776" w:type="dxa"/>
          </w:tcPr>
          <w:p w14:paraId="45069A6F">
            <w:pPr>
              <w:autoSpaceDE w:val="0"/>
              <w:autoSpaceDN w:val="0"/>
              <w:adjustRightInd w:val="0"/>
              <w:snapToGrid w:val="0"/>
              <w:jc w:val="left"/>
              <w:rPr>
                <w:rFonts w:ascii="宋体" w:hAnsi="宋体"/>
                <w:color w:val="auto"/>
                <w:kern w:val="0"/>
                <w:szCs w:val="21"/>
                <w:highlight w:val="none"/>
              </w:rPr>
            </w:pPr>
          </w:p>
        </w:tc>
        <w:tc>
          <w:tcPr>
            <w:tcW w:w="778" w:type="dxa"/>
          </w:tcPr>
          <w:p w14:paraId="4292D4C9">
            <w:pPr>
              <w:autoSpaceDE w:val="0"/>
              <w:autoSpaceDN w:val="0"/>
              <w:adjustRightInd w:val="0"/>
              <w:snapToGrid w:val="0"/>
              <w:jc w:val="left"/>
              <w:rPr>
                <w:rFonts w:ascii="宋体" w:hAnsi="宋体"/>
                <w:color w:val="auto"/>
                <w:kern w:val="0"/>
                <w:szCs w:val="21"/>
                <w:highlight w:val="none"/>
              </w:rPr>
            </w:pPr>
          </w:p>
        </w:tc>
        <w:tc>
          <w:tcPr>
            <w:tcW w:w="776" w:type="dxa"/>
          </w:tcPr>
          <w:p w14:paraId="20C7A24A">
            <w:pPr>
              <w:autoSpaceDE w:val="0"/>
              <w:autoSpaceDN w:val="0"/>
              <w:adjustRightInd w:val="0"/>
              <w:snapToGrid w:val="0"/>
              <w:jc w:val="left"/>
              <w:rPr>
                <w:rFonts w:ascii="宋体" w:hAnsi="宋体"/>
                <w:color w:val="auto"/>
                <w:kern w:val="0"/>
                <w:szCs w:val="21"/>
                <w:highlight w:val="none"/>
              </w:rPr>
            </w:pPr>
          </w:p>
        </w:tc>
        <w:tc>
          <w:tcPr>
            <w:tcW w:w="2723" w:type="dxa"/>
          </w:tcPr>
          <w:p w14:paraId="6350CC33">
            <w:pPr>
              <w:autoSpaceDE w:val="0"/>
              <w:autoSpaceDN w:val="0"/>
              <w:adjustRightInd w:val="0"/>
              <w:snapToGrid w:val="0"/>
              <w:jc w:val="left"/>
              <w:rPr>
                <w:rFonts w:ascii="宋体" w:hAnsi="宋体"/>
                <w:color w:val="auto"/>
                <w:kern w:val="0"/>
                <w:szCs w:val="21"/>
                <w:highlight w:val="none"/>
              </w:rPr>
            </w:pPr>
          </w:p>
        </w:tc>
        <w:tc>
          <w:tcPr>
            <w:tcW w:w="896" w:type="dxa"/>
          </w:tcPr>
          <w:p w14:paraId="53A62D96">
            <w:pPr>
              <w:autoSpaceDE w:val="0"/>
              <w:autoSpaceDN w:val="0"/>
              <w:adjustRightInd w:val="0"/>
              <w:snapToGrid w:val="0"/>
              <w:jc w:val="left"/>
              <w:rPr>
                <w:rFonts w:ascii="宋体" w:hAnsi="宋体"/>
                <w:color w:val="auto"/>
                <w:kern w:val="0"/>
                <w:szCs w:val="21"/>
                <w:highlight w:val="none"/>
              </w:rPr>
            </w:pPr>
          </w:p>
        </w:tc>
      </w:tr>
      <w:tr w14:paraId="118B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77CF21">
            <w:pPr>
              <w:autoSpaceDE w:val="0"/>
              <w:autoSpaceDN w:val="0"/>
              <w:adjustRightInd w:val="0"/>
              <w:snapToGrid w:val="0"/>
              <w:jc w:val="left"/>
              <w:rPr>
                <w:rFonts w:ascii="宋体" w:hAnsi="宋体"/>
                <w:color w:val="auto"/>
                <w:kern w:val="0"/>
                <w:szCs w:val="21"/>
                <w:highlight w:val="none"/>
              </w:rPr>
            </w:pPr>
          </w:p>
        </w:tc>
        <w:tc>
          <w:tcPr>
            <w:tcW w:w="734" w:type="dxa"/>
          </w:tcPr>
          <w:p w14:paraId="59F43063">
            <w:pPr>
              <w:autoSpaceDE w:val="0"/>
              <w:autoSpaceDN w:val="0"/>
              <w:adjustRightInd w:val="0"/>
              <w:snapToGrid w:val="0"/>
              <w:jc w:val="left"/>
              <w:rPr>
                <w:rFonts w:ascii="宋体" w:hAnsi="宋体"/>
                <w:color w:val="auto"/>
                <w:kern w:val="0"/>
                <w:szCs w:val="21"/>
                <w:highlight w:val="none"/>
              </w:rPr>
            </w:pPr>
          </w:p>
        </w:tc>
        <w:tc>
          <w:tcPr>
            <w:tcW w:w="776" w:type="dxa"/>
          </w:tcPr>
          <w:p w14:paraId="3ADF5FC3">
            <w:pPr>
              <w:autoSpaceDE w:val="0"/>
              <w:autoSpaceDN w:val="0"/>
              <w:adjustRightInd w:val="0"/>
              <w:snapToGrid w:val="0"/>
              <w:jc w:val="left"/>
              <w:rPr>
                <w:rFonts w:ascii="宋体" w:hAnsi="宋体"/>
                <w:color w:val="auto"/>
                <w:kern w:val="0"/>
                <w:szCs w:val="21"/>
                <w:highlight w:val="none"/>
              </w:rPr>
            </w:pPr>
          </w:p>
        </w:tc>
        <w:tc>
          <w:tcPr>
            <w:tcW w:w="1167" w:type="dxa"/>
          </w:tcPr>
          <w:p w14:paraId="11DB04F8">
            <w:pPr>
              <w:autoSpaceDE w:val="0"/>
              <w:autoSpaceDN w:val="0"/>
              <w:adjustRightInd w:val="0"/>
              <w:snapToGrid w:val="0"/>
              <w:jc w:val="left"/>
              <w:rPr>
                <w:rFonts w:ascii="宋体" w:hAnsi="宋体"/>
                <w:color w:val="auto"/>
                <w:kern w:val="0"/>
                <w:szCs w:val="21"/>
                <w:highlight w:val="none"/>
              </w:rPr>
            </w:pPr>
          </w:p>
        </w:tc>
        <w:tc>
          <w:tcPr>
            <w:tcW w:w="776" w:type="dxa"/>
          </w:tcPr>
          <w:p w14:paraId="6E608810">
            <w:pPr>
              <w:autoSpaceDE w:val="0"/>
              <w:autoSpaceDN w:val="0"/>
              <w:adjustRightInd w:val="0"/>
              <w:snapToGrid w:val="0"/>
              <w:jc w:val="left"/>
              <w:rPr>
                <w:rFonts w:ascii="宋体" w:hAnsi="宋体"/>
                <w:color w:val="auto"/>
                <w:kern w:val="0"/>
                <w:szCs w:val="21"/>
                <w:highlight w:val="none"/>
              </w:rPr>
            </w:pPr>
          </w:p>
        </w:tc>
        <w:tc>
          <w:tcPr>
            <w:tcW w:w="778" w:type="dxa"/>
          </w:tcPr>
          <w:p w14:paraId="43C09807">
            <w:pPr>
              <w:autoSpaceDE w:val="0"/>
              <w:autoSpaceDN w:val="0"/>
              <w:adjustRightInd w:val="0"/>
              <w:snapToGrid w:val="0"/>
              <w:jc w:val="left"/>
              <w:rPr>
                <w:rFonts w:ascii="宋体" w:hAnsi="宋体"/>
                <w:color w:val="auto"/>
                <w:kern w:val="0"/>
                <w:szCs w:val="21"/>
                <w:highlight w:val="none"/>
              </w:rPr>
            </w:pPr>
          </w:p>
        </w:tc>
        <w:tc>
          <w:tcPr>
            <w:tcW w:w="776" w:type="dxa"/>
          </w:tcPr>
          <w:p w14:paraId="78CBE85B">
            <w:pPr>
              <w:autoSpaceDE w:val="0"/>
              <w:autoSpaceDN w:val="0"/>
              <w:adjustRightInd w:val="0"/>
              <w:snapToGrid w:val="0"/>
              <w:jc w:val="left"/>
              <w:rPr>
                <w:rFonts w:ascii="宋体" w:hAnsi="宋体"/>
                <w:color w:val="auto"/>
                <w:kern w:val="0"/>
                <w:szCs w:val="21"/>
                <w:highlight w:val="none"/>
              </w:rPr>
            </w:pPr>
          </w:p>
        </w:tc>
        <w:tc>
          <w:tcPr>
            <w:tcW w:w="2723" w:type="dxa"/>
          </w:tcPr>
          <w:p w14:paraId="32B622DA">
            <w:pPr>
              <w:autoSpaceDE w:val="0"/>
              <w:autoSpaceDN w:val="0"/>
              <w:adjustRightInd w:val="0"/>
              <w:snapToGrid w:val="0"/>
              <w:jc w:val="left"/>
              <w:rPr>
                <w:rFonts w:ascii="宋体" w:hAnsi="宋体"/>
                <w:color w:val="auto"/>
                <w:kern w:val="0"/>
                <w:szCs w:val="21"/>
                <w:highlight w:val="none"/>
              </w:rPr>
            </w:pPr>
          </w:p>
        </w:tc>
        <w:tc>
          <w:tcPr>
            <w:tcW w:w="896" w:type="dxa"/>
          </w:tcPr>
          <w:p w14:paraId="7054E775">
            <w:pPr>
              <w:autoSpaceDE w:val="0"/>
              <w:autoSpaceDN w:val="0"/>
              <w:adjustRightInd w:val="0"/>
              <w:snapToGrid w:val="0"/>
              <w:jc w:val="left"/>
              <w:rPr>
                <w:rFonts w:ascii="宋体" w:hAnsi="宋体"/>
                <w:color w:val="auto"/>
                <w:kern w:val="0"/>
                <w:szCs w:val="21"/>
                <w:highlight w:val="none"/>
              </w:rPr>
            </w:pPr>
          </w:p>
        </w:tc>
      </w:tr>
      <w:tr w14:paraId="581FB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6458C7">
            <w:pPr>
              <w:autoSpaceDE w:val="0"/>
              <w:autoSpaceDN w:val="0"/>
              <w:adjustRightInd w:val="0"/>
              <w:snapToGrid w:val="0"/>
              <w:jc w:val="left"/>
              <w:rPr>
                <w:rFonts w:ascii="宋体" w:hAnsi="宋体"/>
                <w:color w:val="auto"/>
                <w:kern w:val="0"/>
                <w:szCs w:val="21"/>
                <w:highlight w:val="none"/>
              </w:rPr>
            </w:pPr>
          </w:p>
        </w:tc>
        <w:tc>
          <w:tcPr>
            <w:tcW w:w="734" w:type="dxa"/>
          </w:tcPr>
          <w:p w14:paraId="5A7D2976">
            <w:pPr>
              <w:autoSpaceDE w:val="0"/>
              <w:autoSpaceDN w:val="0"/>
              <w:adjustRightInd w:val="0"/>
              <w:snapToGrid w:val="0"/>
              <w:jc w:val="left"/>
              <w:rPr>
                <w:rFonts w:ascii="宋体" w:hAnsi="宋体"/>
                <w:color w:val="auto"/>
                <w:kern w:val="0"/>
                <w:szCs w:val="21"/>
                <w:highlight w:val="none"/>
              </w:rPr>
            </w:pPr>
          </w:p>
        </w:tc>
        <w:tc>
          <w:tcPr>
            <w:tcW w:w="776" w:type="dxa"/>
          </w:tcPr>
          <w:p w14:paraId="164A3C6D">
            <w:pPr>
              <w:autoSpaceDE w:val="0"/>
              <w:autoSpaceDN w:val="0"/>
              <w:adjustRightInd w:val="0"/>
              <w:snapToGrid w:val="0"/>
              <w:jc w:val="left"/>
              <w:rPr>
                <w:rFonts w:ascii="宋体" w:hAnsi="宋体"/>
                <w:color w:val="auto"/>
                <w:kern w:val="0"/>
                <w:szCs w:val="21"/>
                <w:highlight w:val="none"/>
              </w:rPr>
            </w:pPr>
          </w:p>
        </w:tc>
        <w:tc>
          <w:tcPr>
            <w:tcW w:w="1167" w:type="dxa"/>
          </w:tcPr>
          <w:p w14:paraId="52D64E6F">
            <w:pPr>
              <w:autoSpaceDE w:val="0"/>
              <w:autoSpaceDN w:val="0"/>
              <w:adjustRightInd w:val="0"/>
              <w:snapToGrid w:val="0"/>
              <w:jc w:val="left"/>
              <w:rPr>
                <w:rFonts w:ascii="宋体" w:hAnsi="宋体"/>
                <w:color w:val="auto"/>
                <w:kern w:val="0"/>
                <w:szCs w:val="21"/>
                <w:highlight w:val="none"/>
              </w:rPr>
            </w:pPr>
          </w:p>
        </w:tc>
        <w:tc>
          <w:tcPr>
            <w:tcW w:w="776" w:type="dxa"/>
          </w:tcPr>
          <w:p w14:paraId="5E993E31">
            <w:pPr>
              <w:autoSpaceDE w:val="0"/>
              <w:autoSpaceDN w:val="0"/>
              <w:adjustRightInd w:val="0"/>
              <w:snapToGrid w:val="0"/>
              <w:jc w:val="left"/>
              <w:rPr>
                <w:rFonts w:ascii="宋体" w:hAnsi="宋体"/>
                <w:color w:val="auto"/>
                <w:kern w:val="0"/>
                <w:szCs w:val="21"/>
                <w:highlight w:val="none"/>
              </w:rPr>
            </w:pPr>
          </w:p>
        </w:tc>
        <w:tc>
          <w:tcPr>
            <w:tcW w:w="778" w:type="dxa"/>
          </w:tcPr>
          <w:p w14:paraId="0CF63F91">
            <w:pPr>
              <w:autoSpaceDE w:val="0"/>
              <w:autoSpaceDN w:val="0"/>
              <w:adjustRightInd w:val="0"/>
              <w:snapToGrid w:val="0"/>
              <w:jc w:val="left"/>
              <w:rPr>
                <w:rFonts w:ascii="宋体" w:hAnsi="宋体"/>
                <w:color w:val="auto"/>
                <w:kern w:val="0"/>
                <w:szCs w:val="21"/>
                <w:highlight w:val="none"/>
              </w:rPr>
            </w:pPr>
          </w:p>
        </w:tc>
        <w:tc>
          <w:tcPr>
            <w:tcW w:w="776" w:type="dxa"/>
          </w:tcPr>
          <w:p w14:paraId="0B4E511F">
            <w:pPr>
              <w:autoSpaceDE w:val="0"/>
              <w:autoSpaceDN w:val="0"/>
              <w:adjustRightInd w:val="0"/>
              <w:snapToGrid w:val="0"/>
              <w:jc w:val="left"/>
              <w:rPr>
                <w:rFonts w:ascii="宋体" w:hAnsi="宋体"/>
                <w:color w:val="auto"/>
                <w:kern w:val="0"/>
                <w:szCs w:val="21"/>
                <w:highlight w:val="none"/>
              </w:rPr>
            </w:pPr>
          </w:p>
        </w:tc>
        <w:tc>
          <w:tcPr>
            <w:tcW w:w="2723" w:type="dxa"/>
          </w:tcPr>
          <w:p w14:paraId="05E0B1A3">
            <w:pPr>
              <w:autoSpaceDE w:val="0"/>
              <w:autoSpaceDN w:val="0"/>
              <w:adjustRightInd w:val="0"/>
              <w:snapToGrid w:val="0"/>
              <w:jc w:val="left"/>
              <w:rPr>
                <w:rFonts w:ascii="宋体" w:hAnsi="宋体"/>
                <w:color w:val="auto"/>
                <w:kern w:val="0"/>
                <w:szCs w:val="21"/>
                <w:highlight w:val="none"/>
              </w:rPr>
            </w:pPr>
          </w:p>
        </w:tc>
        <w:tc>
          <w:tcPr>
            <w:tcW w:w="896" w:type="dxa"/>
          </w:tcPr>
          <w:p w14:paraId="2042C9C9">
            <w:pPr>
              <w:autoSpaceDE w:val="0"/>
              <w:autoSpaceDN w:val="0"/>
              <w:adjustRightInd w:val="0"/>
              <w:snapToGrid w:val="0"/>
              <w:jc w:val="left"/>
              <w:rPr>
                <w:rFonts w:ascii="宋体" w:hAnsi="宋体"/>
                <w:color w:val="auto"/>
                <w:kern w:val="0"/>
                <w:szCs w:val="21"/>
                <w:highlight w:val="none"/>
              </w:rPr>
            </w:pPr>
          </w:p>
        </w:tc>
      </w:tr>
      <w:tr w14:paraId="65781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B29570">
            <w:pPr>
              <w:autoSpaceDE w:val="0"/>
              <w:autoSpaceDN w:val="0"/>
              <w:adjustRightInd w:val="0"/>
              <w:snapToGrid w:val="0"/>
              <w:jc w:val="left"/>
              <w:rPr>
                <w:rFonts w:ascii="宋体" w:hAnsi="宋体"/>
                <w:color w:val="auto"/>
                <w:kern w:val="0"/>
                <w:szCs w:val="21"/>
                <w:highlight w:val="none"/>
              </w:rPr>
            </w:pPr>
          </w:p>
        </w:tc>
        <w:tc>
          <w:tcPr>
            <w:tcW w:w="734" w:type="dxa"/>
          </w:tcPr>
          <w:p w14:paraId="26203371">
            <w:pPr>
              <w:autoSpaceDE w:val="0"/>
              <w:autoSpaceDN w:val="0"/>
              <w:adjustRightInd w:val="0"/>
              <w:snapToGrid w:val="0"/>
              <w:jc w:val="left"/>
              <w:rPr>
                <w:rFonts w:ascii="宋体" w:hAnsi="宋体"/>
                <w:color w:val="auto"/>
                <w:kern w:val="0"/>
                <w:szCs w:val="21"/>
                <w:highlight w:val="none"/>
              </w:rPr>
            </w:pPr>
          </w:p>
        </w:tc>
        <w:tc>
          <w:tcPr>
            <w:tcW w:w="776" w:type="dxa"/>
          </w:tcPr>
          <w:p w14:paraId="4DCAB2AB">
            <w:pPr>
              <w:autoSpaceDE w:val="0"/>
              <w:autoSpaceDN w:val="0"/>
              <w:adjustRightInd w:val="0"/>
              <w:snapToGrid w:val="0"/>
              <w:jc w:val="left"/>
              <w:rPr>
                <w:rFonts w:ascii="宋体" w:hAnsi="宋体"/>
                <w:color w:val="auto"/>
                <w:kern w:val="0"/>
                <w:szCs w:val="21"/>
                <w:highlight w:val="none"/>
              </w:rPr>
            </w:pPr>
          </w:p>
        </w:tc>
        <w:tc>
          <w:tcPr>
            <w:tcW w:w="1167" w:type="dxa"/>
          </w:tcPr>
          <w:p w14:paraId="63704527">
            <w:pPr>
              <w:autoSpaceDE w:val="0"/>
              <w:autoSpaceDN w:val="0"/>
              <w:adjustRightInd w:val="0"/>
              <w:snapToGrid w:val="0"/>
              <w:jc w:val="left"/>
              <w:rPr>
                <w:rFonts w:ascii="宋体" w:hAnsi="宋体"/>
                <w:color w:val="auto"/>
                <w:kern w:val="0"/>
                <w:szCs w:val="21"/>
                <w:highlight w:val="none"/>
              </w:rPr>
            </w:pPr>
          </w:p>
        </w:tc>
        <w:tc>
          <w:tcPr>
            <w:tcW w:w="776" w:type="dxa"/>
          </w:tcPr>
          <w:p w14:paraId="25BC8127">
            <w:pPr>
              <w:autoSpaceDE w:val="0"/>
              <w:autoSpaceDN w:val="0"/>
              <w:adjustRightInd w:val="0"/>
              <w:snapToGrid w:val="0"/>
              <w:jc w:val="left"/>
              <w:rPr>
                <w:rFonts w:ascii="宋体" w:hAnsi="宋体"/>
                <w:color w:val="auto"/>
                <w:kern w:val="0"/>
                <w:szCs w:val="21"/>
                <w:highlight w:val="none"/>
              </w:rPr>
            </w:pPr>
          </w:p>
        </w:tc>
        <w:tc>
          <w:tcPr>
            <w:tcW w:w="778" w:type="dxa"/>
          </w:tcPr>
          <w:p w14:paraId="6ED5CDEA">
            <w:pPr>
              <w:autoSpaceDE w:val="0"/>
              <w:autoSpaceDN w:val="0"/>
              <w:adjustRightInd w:val="0"/>
              <w:snapToGrid w:val="0"/>
              <w:jc w:val="left"/>
              <w:rPr>
                <w:rFonts w:ascii="宋体" w:hAnsi="宋体"/>
                <w:color w:val="auto"/>
                <w:kern w:val="0"/>
                <w:szCs w:val="21"/>
                <w:highlight w:val="none"/>
              </w:rPr>
            </w:pPr>
          </w:p>
        </w:tc>
        <w:tc>
          <w:tcPr>
            <w:tcW w:w="776" w:type="dxa"/>
          </w:tcPr>
          <w:p w14:paraId="53F927BB">
            <w:pPr>
              <w:autoSpaceDE w:val="0"/>
              <w:autoSpaceDN w:val="0"/>
              <w:adjustRightInd w:val="0"/>
              <w:snapToGrid w:val="0"/>
              <w:jc w:val="left"/>
              <w:rPr>
                <w:rFonts w:ascii="宋体" w:hAnsi="宋体"/>
                <w:color w:val="auto"/>
                <w:kern w:val="0"/>
                <w:szCs w:val="21"/>
                <w:highlight w:val="none"/>
              </w:rPr>
            </w:pPr>
          </w:p>
        </w:tc>
        <w:tc>
          <w:tcPr>
            <w:tcW w:w="2723" w:type="dxa"/>
          </w:tcPr>
          <w:p w14:paraId="26C1E4E1">
            <w:pPr>
              <w:autoSpaceDE w:val="0"/>
              <w:autoSpaceDN w:val="0"/>
              <w:adjustRightInd w:val="0"/>
              <w:snapToGrid w:val="0"/>
              <w:jc w:val="left"/>
              <w:rPr>
                <w:rFonts w:ascii="宋体" w:hAnsi="宋体"/>
                <w:color w:val="auto"/>
                <w:kern w:val="0"/>
                <w:szCs w:val="21"/>
                <w:highlight w:val="none"/>
              </w:rPr>
            </w:pPr>
          </w:p>
        </w:tc>
        <w:tc>
          <w:tcPr>
            <w:tcW w:w="896" w:type="dxa"/>
          </w:tcPr>
          <w:p w14:paraId="31665860">
            <w:pPr>
              <w:autoSpaceDE w:val="0"/>
              <w:autoSpaceDN w:val="0"/>
              <w:adjustRightInd w:val="0"/>
              <w:snapToGrid w:val="0"/>
              <w:jc w:val="left"/>
              <w:rPr>
                <w:rFonts w:ascii="宋体" w:hAnsi="宋体"/>
                <w:color w:val="auto"/>
                <w:kern w:val="0"/>
                <w:szCs w:val="21"/>
                <w:highlight w:val="none"/>
              </w:rPr>
            </w:pPr>
          </w:p>
        </w:tc>
      </w:tr>
      <w:tr w14:paraId="6E005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8EB187">
            <w:pPr>
              <w:autoSpaceDE w:val="0"/>
              <w:autoSpaceDN w:val="0"/>
              <w:adjustRightInd w:val="0"/>
              <w:snapToGrid w:val="0"/>
              <w:jc w:val="left"/>
              <w:rPr>
                <w:rFonts w:ascii="宋体" w:hAnsi="宋体"/>
                <w:color w:val="auto"/>
                <w:kern w:val="0"/>
                <w:szCs w:val="21"/>
                <w:highlight w:val="none"/>
              </w:rPr>
            </w:pPr>
          </w:p>
        </w:tc>
        <w:tc>
          <w:tcPr>
            <w:tcW w:w="734" w:type="dxa"/>
          </w:tcPr>
          <w:p w14:paraId="5133CD3B">
            <w:pPr>
              <w:autoSpaceDE w:val="0"/>
              <w:autoSpaceDN w:val="0"/>
              <w:adjustRightInd w:val="0"/>
              <w:snapToGrid w:val="0"/>
              <w:jc w:val="left"/>
              <w:rPr>
                <w:rFonts w:ascii="宋体" w:hAnsi="宋体"/>
                <w:color w:val="auto"/>
                <w:kern w:val="0"/>
                <w:szCs w:val="21"/>
                <w:highlight w:val="none"/>
              </w:rPr>
            </w:pPr>
          </w:p>
        </w:tc>
        <w:tc>
          <w:tcPr>
            <w:tcW w:w="776" w:type="dxa"/>
          </w:tcPr>
          <w:p w14:paraId="5E93AC8D">
            <w:pPr>
              <w:autoSpaceDE w:val="0"/>
              <w:autoSpaceDN w:val="0"/>
              <w:adjustRightInd w:val="0"/>
              <w:snapToGrid w:val="0"/>
              <w:jc w:val="left"/>
              <w:rPr>
                <w:rFonts w:ascii="宋体" w:hAnsi="宋体"/>
                <w:color w:val="auto"/>
                <w:kern w:val="0"/>
                <w:szCs w:val="21"/>
                <w:highlight w:val="none"/>
              </w:rPr>
            </w:pPr>
          </w:p>
        </w:tc>
        <w:tc>
          <w:tcPr>
            <w:tcW w:w="1167" w:type="dxa"/>
          </w:tcPr>
          <w:p w14:paraId="5E971BEA">
            <w:pPr>
              <w:autoSpaceDE w:val="0"/>
              <w:autoSpaceDN w:val="0"/>
              <w:adjustRightInd w:val="0"/>
              <w:snapToGrid w:val="0"/>
              <w:jc w:val="left"/>
              <w:rPr>
                <w:rFonts w:ascii="宋体" w:hAnsi="宋体"/>
                <w:color w:val="auto"/>
                <w:kern w:val="0"/>
                <w:szCs w:val="21"/>
                <w:highlight w:val="none"/>
              </w:rPr>
            </w:pPr>
          </w:p>
        </w:tc>
        <w:tc>
          <w:tcPr>
            <w:tcW w:w="776" w:type="dxa"/>
          </w:tcPr>
          <w:p w14:paraId="5A03A7E1">
            <w:pPr>
              <w:autoSpaceDE w:val="0"/>
              <w:autoSpaceDN w:val="0"/>
              <w:adjustRightInd w:val="0"/>
              <w:snapToGrid w:val="0"/>
              <w:jc w:val="left"/>
              <w:rPr>
                <w:rFonts w:ascii="宋体" w:hAnsi="宋体"/>
                <w:color w:val="auto"/>
                <w:kern w:val="0"/>
                <w:szCs w:val="21"/>
                <w:highlight w:val="none"/>
              </w:rPr>
            </w:pPr>
          </w:p>
        </w:tc>
        <w:tc>
          <w:tcPr>
            <w:tcW w:w="778" w:type="dxa"/>
          </w:tcPr>
          <w:p w14:paraId="2138FCDC">
            <w:pPr>
              <w:autoSpaceDE w:val="0"/>
              <w:autoSpaceDN w:val="0"/>
              <w:adjustRightInd w:val="0"/>
              <w:snapToGrid w:val="0"/>
              <w:jc w:val="left"/>
              <w:rPr>
                <w:rFonts w:ascii="宋体" w:hAnsi="宋体"/>
                <w:color w:val="auto"/>
                <w:kern w:val="0"/>
                <w:szCs w:val="21"/>
                <w:highlight w:val="none"/>
              </w:rPr>
            </w:pPr>
          </w:p>
        </w:tc>
        <w:tc>
          <w:tcPr>
            <w:tcW w:w="776" w:type="dxa"/>
          </w:tcPr>
          <w:p w14:paraId="3708FC3D">
            <w:pPr>
              <w:autoSpaceDE w:val="0"/>
              <w:autoSpaceDN w:val="0"/>
              <w:adjustRightInd w:val="0"/>
              <w:snapToGrid w:val="0"/>
              <w:jc w:val="left"/>
              <w:rPr>
                <w:rFonts w:ascii="宋体" w:hAnsi="宋体"/>
                <w:color w:val="auto"/>
                <w:kern w:val="0"/>
                <w:szCs w:val="21"/>
                <w:highlight w:val="none"/>
              </w:rPr>
            </w:pPr>
          </w:p>
        </w:tc>
        <w:tc>
          <w:tcPr>
            <w:tcW w:w="2723" w:type="dxa"/>
          </w:tcPr>
          <w:p w14:paraId="56AE2B54">
            <w:pPr>
              <w:autoSpaceDE w:val="0"/>
              <w:autoSpaceDN w:val="0"/>
              <w:adjustRightInd w:val="0"/>
              <w:snapToGrid w:val="0"/>
              <w:jc w:val="left"/>
              <w:rPr>
                <w:rFonts w:ascii="宋体" w:hAnsi="宋体"/>
                <w:color w:val="auto"/>
                <w:kern w:val="0"/>
                <w:szCs w:val="21"/>
                <w:highlight w:val="none"/>
              </w:rPr>
            </w:pPr>
          </w:p>
        </w:tc>
        <w:tc>
          <w:tcPr>
            <w:tcW w:w="896" w:type="dxa"/>
          </w:tcPr>
          <w:p w14:paraId="105D9B47">
            <w:pPr>
              <w:autoSpaceDE w:val="0"/>
              <w:autoSpaceDN w:val="0"/>
              <w:adjustRightInd w:val="0"/>
              <w:snapToGrid w:val="0"/>
              <w:jc w:val="left"/>
              <w:rPr>
                <w:rFonts w:ascii="宋体" w:hAnsi="宋体"/>
                <w:color w:val="auto"/>
                <w:kern w:val="0"/>
                <w:szCs w:val="21"/>
                <w:highlight w:val="none"/>
              </w:rPr>
            </w:pPr>
          </w:p>
        </w:tc>
      </w:tr>
      <w:tr w14:paraId="696EE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228CB5">
            <w:pPr>
              <w:autoSpaceDE w:val="0"/>
              <w:autoSpaceDN w:val="0"/>
              <w:adjustRightInd w:val="0"/>
              <w:snapToGrid w:val="0"/>
              <w:jc w:val="left"/>
              <w:rPr>
                <w:rFonts w:ascii="宋体" w:hAnsi="宋体"/>
                <w:color w:val="auto"/>
                <w:kern w:val="0"/>
                <w:szCs w:val="21"/>
                <w:highlight w:val="none"/>
              </w:rPr>
            </w:pPr>
          </w:p>
        </w:tc>
        <w:tc>
          <w:tcPr>
            <w:tcW w:w="734" w:type="dxa"/>
          </w:tcPr>
          <w:p w14:paraId="6C641D9B">
            <w:pPr>
              <w:autoSpaceDE w:val="0"/>
              <w:autoSpaceDN w:val="0"/>
              <w:adjustRightInd w:val="0"/>
              <w:snapToGrid w:val="0"/>
              <w:jc w:val="left"/>
              <w:rPr>
                <w:rFonts w:ascii="宋体" w:hAnsi="宋体"/>
                <w:color w:val="auto"/>
                <w:kern w:val="0"/>
                <w:szCs w:val="21"/>
                <w:highlight w:val="none"/>
              </w:rPr>
            </w:pPr>
          </w:p>
        </w:tc>
        <w:tc>
          <w:tcPr>
            <w:tcW w:w="776" w:type="dxa"/>
          </w:tcPr>
          <w:p w14:paraId="58F73A6F">
            <w:pPr>
              <w:autoSpaceDE w:val="0"/>
              <w:autoSpaceDN w:val="0"/>
              <w:adjustRightInd w:val="0"/>
              <w:snapToGrid w:val="0"/>
              <w:jc w:val="left"/>
              <w:rPr>
                <w:rFonts w:ascii="宋体" w:hAnsi="宋体"/>
                <w:color w:val="auto"/>
                <w:kern w:val="0"/>
                <w:szCs w:val="21"/>
                <w:highlight w:val="none"/>
              </w:rPr>
            </w:pPr>
          </w:p>
        </w:tc>
        <w:tc>
          <w:tcPr>
            <w:tcW w:w="1167" w:type="dxa"/>
          </w:tcPr>
          <w:p w14:paraId="33CEF782">
            <w:pPr>
              <w:autoSpaceDE w:val="0"/>
              <w:autoSpaceDN w:val="0"/>
              <w:adjustRightInd w:val="0"/>
              <w:snapToGrid w:val="0"/>
              <w:jc w:val="left"/>
              <w:rPr>
                <w:rFonts w:ascii="宋体" w:hAnsi="宋体"/>
                <w:color w:val="auto"/>
                <w:kern w:val="0"/>
                <w:szCs w:val="21"/>
                <w:highlight w:val="none"/>
              </w:rPr>
            </w:pPr>
          </w:p>
        </w:tc>
        <w:tc>
          <w:tcPr>
            <w:tcW w:w="776" w:type="dxa"/>
          </w:tcPr>
          <w:p w14:paraId="44FEB1D8">
            <w:pPr>
              <w:autoSpaceDE w:val="0"/>
              <w:autoSpaceDN w:val="0"/>
              <w:adjustRightInd w:val="0"/>
              <w:snapToGrid w:val="0"/>
              <w:jc w:val="left"/>
              <w:rPr>
                <w:rFonts w:ascii="宋体" w:hAnsi="宋体"/>
                <w:color w:val="auto"/>
                <w:kern w:val="0"/>
                <w:szCs w:val="21"/>
                <w:highlight w:val="none"/>
              </w:rPr>
            </w:pPr>
          </w:p>
        </w:tc>
        <w:tc>
          <w:tcPr>
            <w:tcW w:w="778" w:type="dxa"/>
          </w:tcPr>
          <w:p w14:paraId="28E67C02">
            <w:pPr>
              <w:autoSpaceDE w:val="0"/>
              <w:autoSpaceDN w:val="0"/>
              <w:adjustRightInd w:val="0"/>
              <w:snapToGrid w:val="0"/>
              <w:jc w:val="left"/>
              <w:rPr>
                <w:rFonts w:ascii="宋体" w:hAnsi="宋体"/>
                <w:color w:val="auto"/>
                <w:kern w:val="0"/>
                <w:szCs w:val="21"/>
                <w:highlight w:val="none"/>
              </w:rPr>
            </w:pPr>
          </w:p>
        </w:tc>
        <w:tc>
          <w:tcPr>
            <w:tcW w:w="776" w:type="dxa"/>
          </w:tcPr>
          <w:p w14:paraId="2D652A0F">
            <w:pPr>
              <w:autoSpaceDE w:val="0"/>
              <w:autoSpaceDN w:val="0"/>
              <w:adjustRightInd w:val="0"/>
              <w:snapToGrid w:val="0"/>
              <w:jc w:val="left"/>
              <w:rPr>
                <w:rFonts w:ascii="宋体" w:hAnsi="宋体"/>
                <w:color w:val="auto"/>
                <w:kern w:val="0"/>
                <w:szCs w:val="21"/>
                <w:highlight w:val="none"/>
              </w:rPr>
            </w:pPr>
          </w:p>
        </w:tc>
        <w:tc>
          <w:tcPr>
            <w:tcW w:w="2723" w:type="dxa"/>
          </w:tcPr>
          <w:p w14:paraId="62FF9C25">
            <w:pPr>
              <w:autoSpaceDE w:val="0"/>
              <w:autoSpaceDN w:val="0"/>
              <w:adjustRightInd w:val="0"/>
              <w:snapToGrid w:val="0"/>
              <w:jc w:val="left"/>
              <w:rPr>
                <w:rFonts w:ascii="宋体" w:hAnsi="宋体"/>
                <w:color w:val="auto"/>
                <w:kern w:val="0"/>
                <w:szCs w:val="21"/>
                <w:highlight w:val="none"/>
              </w:rPr>
            </w:pPr>
          </w:p>
        </w:tc>
        <w:tc>
          <w:tcPr>
            <w:tcW w:w="896" w:type="dxa"/>
          </w:tcPr>
          <w:p w14:paraId="1402F8D8">
            <w:pPr>
              <w:autoSpaceDE w:val="0"/>
              <w:autoSpaceDN w:val="0"/>
              <w:adjustRightInd w:val="0"/>
              <w:snapToGrid w:val="0"/>
              <w:jc w:val="left"/>
              <w:rPr>
                <w:rFonts w:ascii="宋体" w:hAnsi="宋体"/>
                <w:color w:val="auto"/>
                <w:kern w:val="0"/>
                <w:szCs w:val="21"/>
                <w:highlight w:val="none"/>
              </w:rPr>
            </w:pPr>
          </w:p>
        </w:tc>
      </w:tr>
      <w:tr w14:paraId="5A184D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257095">
            <w:pPr>
              <w:autoSpaceDE w:val="0"/>
              <w:autoSpaceDN w:val="0"/>
              <w:adjustRightInd w:val="0"/>
              <w:snapToGrid w:val="0"/>
              <w:jc w:val="left"/>
              <w:rPr>
                <w:rFonts w:ascii="宋体" w:hAnsi="宋体"/>
                <w:color w:val="auto"/>
                <w:kern w:val="0"/>
                <w:szCs w:val="21"/>
                <w:highlight w:val="none"/>
              </w:rPr>
            </w:pPr>
          </w:p>
        </w:tc>
        <w:tc>
          <w:tcPr>
            <w:tcW w:w="734" w:type="dxa"/>
          </w:tcPr>
          <w:p w14:paraId="6C81B3DF">
            <w:pPr>
              <w:autoSpaceDE w:val="0"/>
              <w:autoSpaceDN w:val="0"/>
              <w:adjustRightInd w:val="0"/>
              <w:snapToGrid w:val="0"/>
              <w:jc w:val="left"/>
              <w:rPr>
                <w:rFonts w:ascii="宋体" w:hAnsi="宋体"/>
                <w:color w:val="auto"/>
                <w:kern w:val="0"/>
                <w:szCs w:val="21"/>
                <w:highlight w:val="none"/>
              </w:rPr>
            </w:pPr>
          </w:p>
        </w:tc>
        <w:tc>
          <w:tcPr>
            <w:tcW w:w="776" w:type="dxa"/>
          </w:tcPr>
          <w:p w14:paraId="71A0FB51">
            <w:pPr>
              <w:autoSpaceDE w:val="0"/>
              <w:autoSpaceDN w:val="0"/>
              <w:adjustRightInd w:val="0"/>
              <w:snapToGrid w:val="0"/>
              <w:jc w:val="left"/>
              <w:rPr>
                <w:rFonts w:ascii="宋体" w:hAnsi="宋体"/>
                <w:color w:val="auto"/>
                <w:kern w:val="0"/>
                <w:szCs w:val="21"/>
                <w:highlight w:val="none"/>
              </w:rPr>
            </w:pPr>
          </w:p>
        </w:tc>
        <w:tc>
          <w:tcPr>
            <w:tcW w:w="1167" w:type="dxa"/>
          </w:tcPr>
          <w:p w14:paraId="5FBA2619">
            <w:pPr>
              <w:autoSpaceDE w:val="0"/>
              <w:autoSpaceDN w:val="0"/>
              <w:adjustRightInd w:val="0"/>
              <w:snapToGrid w:val="0"/>
              <w:jc w:val="left"/>
              <w:rPr>
                <w:rFonts w:ascii="宋体" w:hAnsi="宋体"/>
                <w:color w:val="auto"/>
                <w:kern w:val="0"/>
                <w:szCs w:val="21"/>
                <w:highlight w:val="none"/>
              </w:rPr>
            </w:pPr>
          </w:p>
        </w:tc>
        <w:tc>
          <w:tcPr>
            <w:tcW w:w="776" w:type="dxa"/>
          </w:tcPr>
          <w:p w14:paraId="36BDC11C">
            <w:pPr>
              <w:autoSpaceDE w:val="0"/>
              <w:autoSpaceDN w:val="0"/>
              <w:adjustRightInd w:val="0"/>
              <w:snapToGrid w:val="0"/>
              <w:jc w:val="left"/>
              <w:rPr>
                <w:rFonts w:ascii="宋体" w:hAnsi="宋体"/>
                <w:color w:val="auto"/>
                <w:kern w:val="0"/>
                <w:szCs w:val="21"/>
                <w:highlight w:val="none"/>
              </w:rPr>
            </w:pPr>
          </w:p>
        </w:tc>
        <w:tc>
          <w:tcPr>
            <w:tcW w:w="778" w:type="dxa"/>
          </w:tcPr>
          <w:p w14:paraId="367FCB82">
            <w:pPr>
              <w:autoSpaceDE w:val="0"/>
              <w:autoSpaceDN w:val="0"/>
              <w:adjustRightInd w:val="0"/>
              <w:snapToGrid w:val="0"/>
              <w:jc w:val="left"/>
              <w:rPr>
                <w:rFonts w:ascii="宋体" w:hAnsi="宋体"/>
                <w:color w:val="auto"/>
                <w:kern w:val="0"/>
                <w:szCs w:val="21"/>
                <w:highlight w:val="none"/>
              </w:rPr>
            </w:pPr>
          </w:p>
        </w:tc>
        <w:tc>
          <w:tcPr>
            <w:tcW w:w="776" w:type="dxa"/>
          </w:tcPr>
          <w:p w14:paraId="69D9B44F">
            <w:pPr>
              <w:autoSpaceDE w:val="0"/>
              <w:autoSpaceDN w:val="0"/>
              <w:adjustRightInd w:val="0"/>
              <w:snapToGrid w:val="0"/>
              <w:jc w:val="left"/>
              <w:rPr>
                <w:rFonts w:ascii="宋体" w:hAnsi="宋体"/>
                <w:color w:val="auto"/>
                <w:kern w:val="0"/>
                <w:szCs w:val="21"/>
                <w:highlight w:val="none"/>
              </w:rPr>
            </w:pPr>
          </w:p>
        </w:tc>
        <w:tc>
          <w:tcPr>
            <w:tcW w:w="2723" w:type="dxa"/>
          </w:tcPr>
          <w:p w14:paraId="34CCAA85">
            <w:pPr>
              <w:autoSpaceDE w:val="0"/>
              <w:autoSpaceDN w:val="0"/>
              <w:adjustRightInd w:val="0"/>
              <w:snapToGrid w:val="0"/>
              <w:jc w:val="left"/>
              <w:rPr>
                <w:rFonts w:ascii="宋体" w:hAnsi="宋体"/>
                <w:color w:val="auto"/>
                <w:kern w:val="0"/>
                <w:szCs w:val="21"/>
                <w:highlight w:val="none"/>
              </w:rPr>
            </w:pPr>
          </w:p>
        </w:tc>
        <w:tc>
          <w:tcPr>
            <w:tcW w:w="896" w:type="dxa"/>
          </w:tcPr>
          <w:p w14:paraId="37910EB9">
            <w:pPr>
              <w:autoSpaceDE w:val="0"/>
              <w:autoSpaceDN w:val="0"/>
              <w:adjustRightInd w:val="0"/>
              <w:snapToGrid w:val="0"/>
              <w:jc w:val="left"/>
              <w:rPr>
                <w:rFonts w:ascii="宋体" w:hAnsi="宋体"/>
                <w:color w:val="auto"/>
                <w:kern w:val="0"/>
                <w:szCs w:val="21"/>
                <w:highlight w:val="none"/>
              </w:rPr>
            </w:pPr>
          </w:p>
        </w:tc>
      </w:tr>
      <w:tr w14:paraId="017B3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A4BC23">
            <w:pPr>
              <w:autoSpaceDE w:val="0"/>
              <w:autoSpaceDN w:val="0"/>
              <w:adjustRightInd w:val="0"/>
              <w:snapToGrid w:val="0"/>
              <w:jc w:val="left"/>
              <w:rPr>
                <w:rFonts w:ascii="宋体" w:hAnsi="宋体"/>
                <w:color w:val="auto"/>
                <w:kern w:val="0"/>
                <w:szCs w:val="21"/>
                <w:highlight w:val="none"/>
              </w:rPr>
            </w:pPr>
          </w:p>
        </w:tc>
        <w:tc>
          <w:tcPr>
            <w:tcW w:w="734" w:type="dxa"/>
          </w:tcPr>
          <w:p w14:paraId="4037946D">
            <w:pPr>
              <w:autoSpaceDE w:val="0"/>
              <w:autoSpaceDN w:val="0"/>
              <w:adjustRightInd w:val="0"/>
              <w:snapToGrid w:val="0"/>
              <w:jc w:val="left"/>
              <w:rPr>
                <w:rFonts w:ascii="宋体" w:hAnsi="宋体"/>
                <w:color w:val="auto"/>
                <w:kern w:val="0"/>
                <w:szCs w:val="21"/>
                <w:highlight w:val="none"/>
              </w:rPr>
            </w:pPr>
          </w:p>
        </w:tc>
        <w:tc>
          <w:tcPr>
            <w:tcW w:w="776" w:type="dxa"/>
          </w:tcPr>
          <w:p w14:paraId="4A410D78">
            <w:pPr>
              <w:autoSpaceDE w:val="0"/>
              <w:autoSpaceDN w:val="0"/>
              <w:adjustRightInd w:val="0"/>
              <w:snapToGrid w:val="0"/>
              <w:jc w:val="left"/>
              <w:rPr>
                <w:rFonts w:ascii="宋体" w:hAnsi="宋体"/>
                <w:color w:val="auto"/>
                <w:kern w:val="0"/>
                <w:szCs w:val="21"/>
                <w:highlight w:val="none"/>
              </w:rPr>
            </w:pPr>
          </w:p>
        </w:tc>
        <w:tc>
          <w:tcPr>
            <w:tcW w:w="1167" w:type="dxa"/>
          </w:tcPr>
          <w:p w14:paraId="4D6B8F57">
            <w:pPr>
              <w:autoSpaceDE w:val="0"/>
              <w:autoSpaceDN w:val="0"/>
              <w:adjustRightInd w:val="0"/>
              <w:snapToGrid w:val="0"/>
              <w:jc w:val="left"/>
              <w:rPr>
                <w:rFonts w:ascii="宋体" w:hAnsi="宋体"/>
                <w:color w:val="auto"/>
                <w:kern w:val="0"/>
                <w:szCs w:val="21"/>
                <w:highlight w:val="none"/>
              </w:rPr>
            </w:pPr>
          </w:p>
        </w:tc>
        <w:tc>
          <w:tcPr>
            <w:tcW w:w="776" w:type="dxa"/>
          </w:tcPr>
          <w:p w14:paraId="22FDD489">
            <w:pPr>
              <w:autoSpaceDE w:val="0"/>
              <w:autoSpaceDN w:val="0"/>
              <w:adjustRightInd w:val="0"/>
              <w:snapToGrid w:val="0"/>
              <w:jc w:val="left"/>
              <w:rPr>
                <w:rFonts w:ascii="宋体" w:hAnsi="宋体"/>
                <w:color w:val="auto"/>
                <w:kern w:val="0"/>
                <w:szCs w:val="21"/>
                <w:highlight w:val="none"/>
              </w:rPr>
            </w:pPr>
          </w:p>
        </w:tc>
        <w:tc>
          <w:tcPr>
            <w:tcW w:w="778" w:type="dxa"/>
          </w:tcPr>
          <w:p w14:paraId="46659E45">
            <w:pPr>
              <w:autoSpaceDE w:val="0"/>
              <w:autoSpaceDN w:val="0"/>
              <w:adjustRightInd w:val="0"/>
              <w:snapToGrid w:val="0"/>
              <w:jc w:val="left"/>
              <w:rPr>
                <w:rFonts w:ascii="宋体" w:hAnsi="宋体"/>
                <w:color w:val="auto"/>
                <w:kern w:val="0"/>
                <w:szCs w:val="21"/>
                <w:highlight w:val="none"/>
              </w:rPr>
            </w:pPr>
          </w:p>
        </w:tc>
        <w:tc>
          <w:tcPr>
            <w:tcW w:w="776" w:type="dxa"/>
          </w:tcPr>
          <w:p w14:paraId="0E828B49">
            <w:pPr>
              <w:autoSpaceDE w:val="0"/>
              <w:autoSpaceDN w:val="0"/>
              <w:adjustRightInd w:val="0"/>
              <w:snapToGrid w:val="0"/>
              <w:jc w:val="left"/>
              <w:rPr>
                <w:rFonts w:ascii="宋体" w:hAnsi="宋体"/>
                <w:color w:val="auto"/>
                <w:kern w:val="0"/>
                <w:szCs w:val="21"/>
                <w:highlight w:val="none"/>
              </w:rPr>
            </w:pPr>
          </w:p>
        </w:tc>
        <w:tc>
          <w:tcPr>
            <w:tcW w:w="2723" w:type="dxa"/>
          </w:tcPr>
          <w:p w14:paraId="06C539BD">
            <w:pPr>
              <w:autoSpaceDE w:val="0"/>
              <w:autoSpaceDN w:val="0"/>
              <w:adjustRightInd w:val="0"/>
              <w:snapToGrid w:val="0"/>
              <w:jc w:val="left"/>
              <w:rPr>
                <w:rFonts w:ascii="宋体" w:hAnsi="宋体"/>
                <w:color w:val="auto"/>
                <w:kern w:val="0"/>
                <w:szCs w:val="21"/>
                <w:highlight w:val="none"/>
              </w:rPr>
            </w:pPr>
          </w:p>
        </w:tc>
        <w:tc>
          <w:tcPr>
            <w:tcW w:w="896" w:type="dxa"/>
          </w:tcPr>
          <w:p w14:paraId="37992888">
            <w:pPr>
              <w:autoSpaceDE w:val="0"/>
              <w:autoSpaceDN w:val="0"/>
              <w:adjustRightInd w:val="0"/>
              <w:snapToGrid w:val="0"/>
              <w:jc w:val="left"/>
              <w:rPr>
                <w:rFonts w:ascii="宋体" w:hAnsi="宋体"/>
                <w:color w:val="auto"/>
                <w:kern w:val="0"/>
                <w:szCs w:val="21"/>
                <w:highlight w:val="none"/>
              </w:rPr>
            </w:pPr>
          </w:p>
        </w:tc>
      </w:tr>
      <w:tr w14:paraId="02EDA5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3522DE4">
            <w:pPr>
              <w:autoSpaceDE w:val="0"/>
              <w:autoSpaceDN w:val="0"/>
              <w:adjustRightInd w:val="0"/>
              <w:snapToGrid w:val="0"/>
              <w:jc w:val="left"/>
              <w:rPr>
                <w:rFonts w:ascii="宋体" w:hAnsi="宋体"/>
                <w:color w:val="auto"/>
                <w:kern w:val="0"/>
                <w:szCs w:val="21"/>
                <w:highlight w:val="none"/>
              </w:rPr>
            </w:pPr>
          </w:p>
        </w:tc>
        <w:tc>
          <w:tcPr>
            <w:tcW w:w="734" w:type="dxa"/>
          </w:tcPr>
          <w:p w14:paraId="1C108883">
            <w:pPr>
              <w:autoSpaceDE w:val="0"/>
              <w:autoSpaceDN w:val="0"/>
              <w:adjustRightInd w:val="0"/>
              <w:snapToGrid w:val="0"/>
              <w:jc w:val="left"/>
              <w:rPr>
                <w:rFonts w:ascii="宋体" w:hAnsi="宋体"/>
                <w:color w:val="auto"/>
                <w:kern w:val="0"/>
                <w:szCs w:val="21"/>
                <w:highlight w:val="none"/>
              </w:rPr>
            </w:pPr>
          </w:p>
        </w:tc>
        <w:tc>
          <w:tcPr>
            <w:tcW w:w="776" w:type="dxa"/>
          </w:tcPr>
          <w:p w14:paraId="4B5367FF">
            <w:pPr>
              <w:autoSpaceDE w:val="0"/>
              <w:autoSpaceDN w:val="0"/>
              <w:adjustRightInd w:val="0"/>
              <w:snapToGrid w:val="0"/>
              <w:jc w:val="left"/>
              <w:rPr>
                <w:rFonts w:ascii="宋体" w:hAnsi="宋体"/>
                <w:color w:val="auto"/>
                <w:kern w:val="0"/>
                <w:szCs w:val="21"/>
                <w:highlight w:val="none"/>
              </w:rPr>
            </w:pPr>
          </w:p>
        </w:tc>
        <w:tc>
          <w:tcPr>
            <w:tcW w:w="1167" w:type="dxa"/>
          </w:tcPr>
          <w:p w14:paraId="516F754C">
            <w:pPr>
              <w:autoSpaceDE w:val="0"/>
              <w:autoSpaceDN w:val="0"/>
              <w:adjustRightInd w:val="0"/>
              <w:snapToGrid w:val="0"/>
              <w:jc w:val="left"/>
              <w:rPr>
                <w:rFonts w:ascii="宋体" w:hAnsi="宋体"/>
                <w:color w:val="auto"/>
                <w:kern w:val="0"/>
                <w:szCs w:val="21"/>
                <w:highlight w:val="none"/>
              </w:rPr>
            </w:pPr>
          </w:p>
        </w:tc>
        <w:tc>
          <w:tcPr>
            <w:tcW w:w="776" w:type="dxa"/>
          </w:tcPr>
          <w:p w14:paraId="4869C8A0">
            <w:pPr>
              <w:autoSpaceDE w:val="0"/>
              <w:autoSpaceDN w:val="0"/>
              <w:adjustRightInd w:val="0"/>
              <w:snapToGrid w:val="0"/>
              <w:jc w:val="left"/>
              <w:rPr>
                <w:rFonts w:ascii="宋体" w:hAnsi="宋体"/>
                <w:color w:val="auto"/>
                <w:kern w:val="0"/>
                <w:szCs w:val="21"/>
                <w:highlight w:val="none"/>
              </w:rPr>
            </w:pPr>
          </w:p>
        </w:tc>
        <w:tc>
          <w:tcPr>
            <w:tcW w:w="778" w:type="dxa"/>
          </w:tcPr>
          <w:p w14:paraId="45BAF75E">
            <w:pPr>
              <w:autoSpaceDE w:val="0"/>
              <w:autoSpaceDN w:val="0"/>
              <w:adjustRightInd w:val="0"/>
              <w:snapToGrid w:val="0"/>
              <w:jc w:val="left"/>
              <w:rPr>
                <w:rFonts w:ascii="宋体" w:hAnsi="宋体"/>
                <w:color w:val="auto"/>
                <w:kern w:val="0"/>
                <w:szCs w:val="21"/>
                <w:highlight w:val="none"/>
              </w:rPr>
            </w:pPr>
          </w:p>
        </w:tc>
        <w:tc>
          <w:tcPr>
            <w:tcW w:w="776" w:type="dxa"/>
          </w:tcPr>
          <w:p w14:paraId="32666082">
            <w:pPr>
              <w:autoSpaceDE w:val="0"/>
              <w:autoSpaceDN w:val="0"/>
              <w:adjustRightInd w:val="0"/>
              <w:snapToGrid w:val="0"/>
              <w:jc w:val="left"/>
              <w:rPr>
                <w:rFonts w:ascii="宋体" w:hAnsi="宋体"/>
                <w:color w:val="auto"/>
                <w:kern w:val="0"/>
                <w:szCs w:val="21"/>
                <w:highlight w:val="none"/>
              </w:rPr>
            </w:pPr>
          </w:p>
        </w:tc>
        <w:tc>
          <w:tcPr>
            <w:tcW w:w="2723" w:type="dxa"/>
          </w:tcPr>
          <w:p w14:paraId="1F90BDF1">
            <w:pPr>
              <w:autoSpaceDE w:val="0"/>
              <w:autoSpaceDN w:val="0"/>
              <w:adjustRightInd w:val="0"/>
              <w:snapToGrid w:val="0"/>
              <w:jc w:val="left"/>
              <w:rPr>
                <w:rFonts w:ascii="宋体" w:hAnsi="宋体"/>
                <w:color w:val="auto"/>
                <w:kern w:val="0"/>
                <w:szCs w:val="21"/>
                <w:highlight w:val="none"/>
              </w:rPr>
            </w:pPr>
          </w:p>
        </w:tc>
        <w:tc>
          <w:tcPr>
            <w:tcW w:w="896" w:type="dxa"/>
          </w:tcPr>
          <w:p w14:paraId="263BBBEC">
            <w:pPr>
              <w:autoSpaceDE w:val="0"/>
              <w:autoSpaceDN w:val="0"/>
              <w:adjustRightInd w:val="0"/>
              <w:snapToGrid w:val="0"/>
              <w:jc w:val="left"/>
              <w:rPr>
                <w:rFonts w:ascii="宋体" w:hAnsi="宋体"/>
                <w:color w:val="auto"/>
                <w:kern w:val="0"/>
                <w:szCs w:val="21"/>
                <w:highlight w:val="none"/>
              </w:rPr>
            </w:pPr>
          </w:p>
        </w:tc>
      </w:tr>
      <w:tr w14:paraId="15B2D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97F964">
            <w:pPr>
              <w:autoSpaceDE w:val="0"/>
              <w:autoSpaceDN w:val="0"/>
              <w:adjustRightInd w:val="0"/>
              <w:snapToGrid w:val="0"/>
              <w:jc w:val="left"/>
              <w:rPr>
                <w:rFonts w:ascii="宋体" w:hAnsi="宋体"/>
                <w:color w:val="auto"/>
                <w:kern w:val="0"/>
                <w:szCs w:val="21"/>
                <w:highlight w:val="none"/>
              </w:rPr>
            </w:pPr>
          </w:p>
        </w:tc>
        <w:tc>
          <w:tcPr>
            <w:tcW w:w="734" w:type="dxa"/>
          </w:tcPr>
          <w:p w14:paraId="1A959B5F">
            <w:pPr>
              <w:autoSpaceDE w:val="0"/>
              <w:autoSpaceDN w:val="0"/>
              <w:adjustRightInd w:val="0"/>
              <w:snapToGrid w:val="0"/>
              <w:jc w:val="left"/>
              <w:rPr>
                <w:rFonts w:ascii="宋体" w:hAnsi="宋体"/>
                <w:color w:val="auto"/>
                <w:kern w:val="0"/>
                <w:szCs w:val="21"/>
                <w:highlight w:val="none"/>
              </w:rPr>
            </w:pPr>
          </w:p>
        </w:tc>
        <w:tc>
          <w:tcPr>
            <w:tcW w:w="776" w:type="dxa"/>
          </w:tcPr>
          <w:p w14:paraId="342BDA26">
            <w:pPr>
              <w:autoSpaceDE w:val="0"/>
              <w:autoSpaceDN w:val="0"/>
              <w:adjustRightInd w:val="0"/>
              <w:snapToGrid w:val="0"/>
              <w:jc w:val="left"/>
              <w:rPr>
                <w:rFonts w:ascii="宋体" w:hAnsi="宋体"/>
                <w:color w:val="auto"/>
                <w:kern w:val="0"/>
                <w:szCs w:val="21"/>
                <w:highlight w:val="none"/>
              </w:rPr>
            </w:pPr>
          </w:p>
        </w:tc>
        <w:tc>
          <w:tcPr>
            <w:tcW w:w="1167" w:type="dxa"/>
          </w:tcPr>
          <w:p w14:paraId="311B0D52">
            <w:pPr>
              <w:autoSpaceDE w:val="0"/>
              <w:autoSpaceDN w:val="0"/>
              <w:adjustRightInd w:val="0"/>
              <w:snapToGrid w:val="0"/>
              <w:jc w:val="left"/>
              <w:rPr>
                <w:rFonts w:ascii="宋体" w:hAnsi="宋体"/>
                <w:color w:val="auto"/>
                <w:kern w:val="0"/>
                <w:szCs w:val="21"/>
                <w:highlight w:val="none"/>
              </w:rPr>
            </w:pPr>
          </w:p>
        </w:tc>
        <w:tc>
          <w:tcPr>
            <w:tcW w:w="776" w:type="dxa"/>
          </w:tcPr>
          <w:p w14:paraId="10A1E3DB">
            <w:pPr>
              <w:autoSpaceDE w:val="0"/>
              <w:autoSpaceDN w:val="0"/>
              <w:adjustRightInd w:val="0"/>
              <w:snapToGrid w:val="0"/>
              <w:jc w:val="left"/>
              <w:rPr>
                <w:rFonts w:ascii="宋体" w:hAnsi="宋体"/>
                <w:color w:val="auto"/>
                <w:kern w:val="0"/>
                <w:szCs w:val="21"/>
                <w:highlight w:val="none"/>
              </w:rPr>
            </w:pPr>
          </w:p>
        </w:tc>
        <w:tc>
          <w:tcPr>
            <w:tcW w:w="778" w:type="dxa"/>
          </w:tcPr>
          <w:p w14:paraId="4A9A31DA">
            <w:pPr>
              <w:autoSpaceDE w:val="0"/>
              <w:autoSpaceDN w:val="0"/>
              <w:adjustRightInd w:val="0"/>
              <w:snapToGrid w:val="0"/>
              <w:jc w:val="left"/>
              <w:rPr>
                <w:rFonts w:ascii="宋体" w:hAnsi="宋体"/>
                <w:color w:val="auto"/>
                <w:kern w:val="0"/>
                <w:szCs w:val="21"/>
                <w:highlight w:val="none"/>
              </w:rPr>
            </w:pPr>
          </w:p>
        </w:tc>
        <w:tc>
          <w:tcPr>
            <w:tcW w:w="776" w:type="dxa"/>
          </w:tcPr>
          <w:p w14:paraId="3FD35DAC">
            <w:pPr>
              <w:autoSpaceDE w:val="0"/>
              <w:autoSpaceDN w:val="0"/>
              <w:adjustRightInd w:val="0"/>
              <w:snapToGrid w:val="0"/>
              <w:jc w:val="left"/>
              <w:rPr>
                <w:rFonts w:ascii="宋体" w:hAnsi="宋体"/>
                <w:color w:val="auto"/>
                <w:kern w:val="0"/>
                <w:szCs w:val="21"/>
                <w:highlight w:val="none"/>
              </w:rPr>
            </w:pPr>
          </w:p>
        </w:tc>
        <w:tc>
          <w:tcPr>
            <w:tcW w:w="2723" w:type="dxa"/>
          </w:tcPr>
          <w:p w14:paraId="09779E45">
            <w:pPr>
              <w:autoSpaceDE w:val="0"/>
              <w:autoSpaceDN w:val="0"/>
              <w:adjustRightInd w:val="0"/>
              <w:snapToGrid w:val="0"/>
              <w:jc w:val="left"/>
              <w:rPr>
                <w:rFonts w:ascii="宋体" w:hAnsi="宋体"/>
                <w:color w:val="auto"/>
                <w:kern w:val="0"/>
                <w:szCs w:val="21"/>
                <w:highlight w:val="none"/>
              </w:rPr>
            </w:pPr>
          </w:p>
        </w:tc>
        <w:tc>
          <w:tcPr>
            <w:tcW w:w="896" w:type="dxa"/>
          </w:tcPr>
          <w:p w14:paraId="0ED1CB76">
            <w:pPr>
              <w:autoSpaceDE w:val="0"/>
              <w:autoSpaceDN w:val="0"/>
              <w:adjustRightInd w:val="0"/>
              <w:snapToGrid w:val="0"/>
              <w:jc w:val="left"/>
              <w:rPr>
                <w:rFonts w:ascii="宋体" w:hAnsi="宋体"/>
                <w:color w:val="auto"/>
                <w:kern w:val="0"/>
                <w:szCs w:val="21"/>
                <w:highlight w:val="none"/>
              </w:rPr>
            </w:pPr>
          </w:p>
        </w:tc>
      </w:tr>
      <w:tr w14:paraId="39EBA3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060336">
            <w:pPr>
              <w:autoSpaceDE w:val="0"/>
              <w:autoSpaceDN w:val="0"/>
              <w:adjustRightInd w:val="0"/>
              <w:snapToGrid w:val="0"/>
              <w:jc w:val="left"/>
              <w:rPr>
                <w:rFonts w:ascii="宋体" w:hAnsi="宋体"/>
                <w:color w:val="auto"/>
                <w:kern w:val="0"/>
                <w:szCs w:val="21"/>
                <w:highlight w:val="none"/>
              </w:rPr>
            </w:pPr>
          </w:p>
        </w:tc>
        <w:tc>
          <w:tcPr>
            <w:tcW w:w="734" w:type="dxa"/>
          </w:tcPr>
          <w:p w14:paraId="5C638950">
            <w:pPr>
              <w:autoSpaceDE w:val="0"/>
              <w:autoSpaceDN w:val="0"/>
              <w:adjustRightInd w:val="0"/>
              <w:snapToGrid w:val="0"/>
              <w:jc w:val="left"/>
              <w:rPr>
                <w:rFonts w:ascii="宋体" w:hAnsi="宋体"/>
                <w:color w:val="auto"/>
                <w:kern w:val="0"/>
                <w:szCs w:val="21"/>
                <w:highlight w:val="none"/>
              </w:rPr>
            </w:pPr>
          </w:p>
        </w:tc>
        <w:tc>
          <w:tcPr>
            <w:tcW w:w="776" w:type="dxa"/>
          </w:tcPr>
          <w:p w14:paraId="03DD5378">
            <w:pPr>
              <w:autoSpaceDE w:val="0"/>
              <w:autoSpaceDN w:val="0"/>
              <w:adjustRightInd w:val="0"/>
              <w:snapToGrid w:val="0"/>
              <w:jc w:val="left"/>
              <w:rPr>
                <w:rFonts w:ascii="宋体" w:hAnsi="宋体"/>
                <w:color w:val="auto"/>
                <w:kern w:val="0"/>
                <w:szCs w:val="21"/>
                <w:highlight w:val="none"/>
              </w:rPr>
            </w:pPr>
          </w:p>
        </w:tc>
        <w:tc>
          <w:tcPr>
            <w:tcW w:w="1167" w:type="dxa"/>
          </w:tcPr>
          <w:p w14:paraId="1E0F6DFC">
            <w:pPr>
              <w:autoSpaceDE w:val="0"/>
              <w:autoSpaceDN w:val="0"/>
              <w:adjustRightInd w:val="0"/>
              <w:snapToGrid w:val="0"/>
              <w:jc w:val="left"/>
              <w:rPr>
                <w:rFonts w:ascii="宋体" w:hAnsi="宋体"/>
                <w:color w:val="auto"/>
                <w:kern w:val="0"/>
                <w:szCs w:val="21"/>
                <w:highlight w:val="none"/>
              </w:rPr>
            </w:pPr>
          </w:p>
        </w:tc>
        <w:tc>
          <w:tcPr>
            <w:tcW w:w="776" w:type="dxa"/>
          </w:tcPr>
          <w:p w14:paraId="38AC5512">
            <w:pPr>
              <w:autoSpaceDE w:val="0"/>
              <w:autoSpaceDN w:val="0"/>
              <w:adjustRightInd w:val="0"/>
              <w:snapToGrid w:val="0"/>
              <w:jc w:val="left"/>
              <w:rPr>
                <w:rFonts w:ascii="宋体" w:hAnsi="宋体"/>
                <w:color w:val="auto"/>
                <w:kern w:val="0"/>
                <w:szCs w:val="21"/>
                <w:highlight w:val="none"/>
              </w:rPr>
            </w:pPr>
          </w:p>
        </w:tc>
        <w:tc>
          <w:tcPr>
            <w:tcW w:w="778" w:type="dxa"/>
          </w:tcPr>
          <w:p w14:paraId="0B0EEEA8">
            <w:pPr>
              <w:autoSpaceDE w:val="0"/>
              <w:autoSpaceDN w:val="0"/>
              <w:adjustRightInd w:val="0"/>
              <w:snapToGrid w:val="0"/>
              <w:jc w:val="left"/>
              <w:rPr>
                <w:rFonts w:ascii="宋体" w:hAnsi="宋体"/>
                <w:color w:val="auto"/>
                <w:kern w:val="0"/>
                <w:szCs w:val="21"/>
                <w:highlight w:val="none"/>
              </w:rPr>
            </w:pPr>
          </w:p>
        </w:tc>
        <w:tc>
          <w:tcPr>
            <w:tcW w:w="776" w:type="dxa"/>
          </w:tcPr>
          <w:p w14:paraId="77A848AF">
            <w:pPr>
              <w:autoSpaceDE w:val="0"/>
              <w:autoSpaceDN w:val="0"/>
              <w:adjustRightInd w:val="0"/>
              <w:snapToGrid w:val="0"/>
              <w:jc w:val="left"/>
              <w:rPr>
                <w:rFonts w:ascii="宋体" w:hAnsi="宋体"/>
                <w:color w:val="auto"/>
                <w:kern w:val="0"/>
                <w:szCs w:val="21"/>
                <w:highlight w:val="none"/>
              </w:rPr>
            </w:pPr>
          </w:p>
        </w:tc>
        <w:tc>
          <w:tcPr>
            <w:tcW w:w="2723" w:type="dxa"/>
          </w:tcPr>
          <w:p w14:paraId="55E59FE2">
            <w:pPr>
              <w:autoSpaceDE w:val="0"/>
              <w:autoSpaceDN w:val="0"/>
              <w:adjustRightInd w:val="0"/>
              <w:snapToGrid w:val="0"/>
              <w:jc w:val="left"/>
              <w:rPr>
                <w:rFonts w:ascii="宋体" w:hAnsi="宋体"/>
                <w:color w:val="auto"/>
                <w:kern w:val="0"/>
                <w:szCs w:val="21"/>
                <w:highlight w:val="none"/>
              </w:rPr>
            </w:pPr>
          </w:p>
        </w:tc>
        <w:tc>
          <w:tcPr>
            <w:tcW w:w="896" w:type="dxa"/>
          </w:tcPr>
          <w:p w14:paraId="53C1D309">
            <w:pPr>
              <w:autoSpaceDE w:val="0"/>
              <w:autoSpaceDN w:val="0"/>
              <w:adjustRightInd w:val="0"/>
              <w:snapToGrid w:val="0"/>
              <w:jc w:val="left"/>
              <w:rPr>
                <w:rFonts w:ascii="宋体" w:hAnsi="宋体"/>
                <w:color w:val="auto"/>
                <w:kern w:val="0"/>
                <w:szCs w:val="21"/>
                <w:highlight w:val="none"/>
              </w:rPr>
            </w:pPr>
          </w:p>
        </w:tc>
      </w:tr>
      <w:tr w14:paraId="1F2C6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5D0811">
            <w:pPr>
              <w:autoSpaceDE w:val="0"/>
              <w:autoSpaceDN w:val="0"/>
              <w:adjustRightInd w:val="0"/>
              <w:snapToGrid w:val="0"/>
              <w:jc w:val="left"/>
              <w:rPr>
                <w:rFonts w:ascii="宋体" w:hAnsi="宋体"/>
                <w:color w:val="auto"/>
                <w:kern w:val="0"/>
                <w:szCs w:val="21"/>
                <w:highlight w:val="none"/>
              </w:rPr>
            </w:pPr>
          </w:p>
        </w:tc>
        <w:tc>
          <w:tcPr>
            <w:tcW w:w="734" w:type="dxa"/>
          </w:tcPr>
          <w:p w14:paraId="09B7A701">
            <w:pPr>
              <w:autoSpaceDE w:val="0"/>
              <w:autoSpaceDN w:val="0"/>
              <w:adjustRightInd w:val="0"/>
              <w:snapToGrid w:val="0"/>
              <w:jc w:val="left"/>
              <w:rPr>
                <w:rFonts w:ascii="宋体" w:hAnsi="宋体"/>
                <w:color w:val="auto"/>
                <w:kern w:val="0"/>
                <w:szCs w:val="21"/>
                <w:highlight w:val="none"/>
              </w:rPr>
            </w:pPr>
          </w:p>
        </w:tc>
        <w:tc>
          <w:tcPr>
            <w:tcW w:w="776" w:type="dxa"/>
          </w:tcPr>
          <w:p w14:paraId="4C359883">
            <w:pPr>
              <w:autoSpaceDE w:val="0"/>
              <w:autoSpaceDN w:val="0"/>
              <w:adjustRightInd w:val="0"/>
              <w:snapToGrid w:val="0"/>
              <w:jc w:val="left"/>
              <w:rPr>
                <w:rFonts w:ascii="宋体" w:hAnsi="宋体"/>
                <w:color w:val="auto"/>
                <w:kern w:val="0"/>
                <w:szCs w:val="21"/>
                <w:highlight w:val="none"/>
              </w:rPr>
            </w:pPr>
          </w:p>
        </w:tc>
        <w:tc>
          <w:tcPr>
            <w:tcW w:w="1167" w:type="dxa"/>
          </w:tcPr>
          <w:p w14:paraId="6BCBD8F5">
            <w:pPr>
              <w:autoSpaceDE w:val="0"/>
              <w:autoSpaceDN w:val="0"/>
              <w:adjustRightInd w:val="0"/>
              <w:snapToGrid w:val="0"/>
              <w:jc w:val="left"/>
              <w:rPr>
                <w:rFonts w:ascii="宋体" w:hAnsi="宋体"/>
                <w:color w:val="auto"/>
                <w:kern w:val="0"/>
                <w:szCs w:val="21"/>
                <w:highlight w:val="none"/>
              </w:rPr>
            </w:pPr>
          </w:p>
        </w:tc>
        <w:tc>
          <w:tcPr>
            <w:tcW w:w="776" w:type="dxa"/>
          </w:tcPr>
          <w:p w14:paraId="6DBC300F">
            <w:pPr>
              <w:autoSpaceDE w:val="0"/>
              <w:autoSpaceDN w:val="0"/>
              <w:adjustRightInd w:val="0"/>
              <w:snapToGrid w:val="0"/>
              <w:jc w:val="left"/>
              <w:rPr>
                <w:rFonts w:ascii="宋体" w:hAnsi="宋体"/>
                <w:color w:val="auto"/>
                <w:kern w:val="0"/>
                <w:szCs w:val="21"/>
                <w:highlight w:val="none"/>
              </w:rPr>
            </w:pPr>
          </w:p>
        </w:tc>
        <w:tc>
          <w:tcPr>
            <w:tcW w:w="778" w:type="dxa"/>
          </w:tcPr>
          <w:p w14:paraId="5FBB3917">
            <w:pPr>
              <w:autoSpaceDE w:val="0"/>
              <w:autoSpaceDN w:val="0"/>
              <w:adjustRightInd w:val="0"/>
              <w:snapToGrid w:val="0"/>
              <w:jc w:val="left"/>
              <w:rPr>
                <w:rFonts w:ascii="宋体" w:hAnsi="宋体"/>
                <w:color w:val="auto"/>
                <w:kern w:val="0"/>
                <w:szCs w:val="21"/>
                <w:highlight w:val="none"/>
              </w:rPr>
            </w:pPr>
          </w:p>
        </w:tc>
        <w:tc>
          <w:tcPr>
            <w:tcW w:w="776" w:type="dxa"/>
          </w:tcPr>
          <w:p w14:paraId="681509BA">
            <w:pPr>
              <w:autoSpaceDE w:val="0"/>
              <w:autoSpaceDN w:val="0"/>
              <w:adjustRightInd w:val="0"/>
              <w:snapToGrid w:val="0"/>
              <w:jc w:val="left"/>
              <w:rPr>
                <w:rFonts w:ascii="宋体" w:hAnsi="宋体"/>
                <w:color w:val="auto"/>
                <w:kern w:val="0"/>
                <w:szCs w:val="21"/>
                <w:highlight w:val="none"/>
              </w:rPr>
            </w:pPr>
          </w:p>
        </w:tc>
        <w:tc>
          <w:tcPr>
            <w:tcW w:w="2723" w:type="dxa"/>
          </w:tcPr>
          <w:p w14:paraId="1C483CDE">
            <w:pPr>
              <w:autoSpaceDE w:val="0"/>
              <w:autoSpaceDN w:val="0"/>
              <w:adjustRightInd w:val="0"/>
              <w:snapToGrid w:val="0"/>
              <w:jc w:val="left"/>
              <w:rPr>
                <w:rFonts w:ascii="宋体" w:hAnsi="宋体"/>
                <w:color w:val="auto"/>
                <w:kern w:val="0"/>
                <w:szCs w:val="21"/>
                <w:highlight w:val="none"/>
              </w:rPr>
            </w:pPr>
          </w:p>
        </w:tc>
        <w:tc>
          <w:tcPr>
            <w:tcW w:w="896" w:type="dxa"/>
          </w:tcPr>
          <w:p w14:paraId="22CECE0A">
            <w:pPr>
              <w:autoSpaceDE w:val="0"/>
              <w:autoSpaceDN w:val="0"/>
              <w:adjustRightInd w:val="0"/>
              <w:snapToGrid w:val="0"/>
              <w:jc w:val="left"/>
              <w:rPr>
                <w:rFonts w:ascii="宋体" w:hAnsi="宋体"/>
                <w:color w:val="auto"/>
                <w:kern w:val="0"/>
                <w:szCs w:val="21"/>
                <w:highlight w:val="none"/>
              </w:rPr>
            </w:pPr>
          </w:p>
        </w:tc>
      </w:tr>
      <w:tr w14:paraId="5E9FD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62DEBD">
            <w:pPr>
              <w:autoSpaceDE w:val="0"/>
              <w:autoSpaceDN w:val="0"/>
              <w:adjustRightInd w:val="0"/>
              <w:snapToGrid w:val="0"/>
              <w:jc w:val="left"/>
              <w:rPr>
                <w:rFonts w:ascii="宋体" w:hAnsi="宋体"/>
                <w:color w:val="auto"/>
                <w:kern w:val="0"/>
                <w:szCs w:val="21"/>
                <w:highlight w:val="none"/>
              </w:rPr>
            </w:pPr>
          </w:p>
        </w:tc>
        <w:tc>
          <w:tcPr>
            <w:tcW w:w="734" w:type="dxa"/>
          </w:tcPr>
          <w:p w14:paraId="0349380E">
            <w:pPr>
              <w:autoSpaceDE w:val="0"/>
              <w:autoSpaceDN w:val="0"/>
              <w:adjustRightInd w:val="0"/>
              <w:snapToGrid w:val="0"/>
              <w:jc w:val="left"/>
              <w:rPr>
                <w:rFonts w:ascii="宋体" w:hAnsi="宋体"/>
                <w:color w:val="auto"/>
                <w:kern w:val="0"/>
                <w:szCs w:val="21"/>
                <w:highlight w:val="none"/>
              </w:rPr>
            </w:pPr>
          </w:p>
        </w:tc>
        <w:tc>
          <w:tcPr>
            <w:tcW w:w="776" w:type="dxa"/>
          </w:tcPr>
          <w:p w14:paraId="588C7C71">
            <w:pPr>
              <w:autoSpaceDE w:val="0"/>
              <w:autoSpaceDN w:val="0"/>
              <w:adjustRightInd w:val="0"/>
              <w:snapToGrid w:val="0"/>
              <w:jc w:val="left"/>
              <w:rPr>
                <w:rFonts w:ascii="宋体" w:hAnsi="宋体"/>
                <w:color w:val="auto"/>
                <w:kern w:val="0"/>
                <w:szCs w:val="21"/>
                <w:highlight w:val="none"/>
              </w:rPr>
            </w:pPr>
          </w:p>
        </w:tc>
        <w:tc>
          <w:tcPr>
            <w:tcW w:w="1167" w:type="dxa"/>
          </w:tcPr>
          <w:p w14:paraId="4BD12C61">
            <w:pPr>
              <w:autoSpaceDE w:val="0"/>
              <w:autoSpaceDN w:val="0"/>
              <w:adjustRightInd w:val="0"/>
              <w:snapToGrid w:val="0"/>
              <w:jc w:val="left"/>
              <w:rPr>
                <w:rFonts w:ascii="宋体" w:hAnsi="宋体"/>
                <w:color w:val="auto"/>
                <w:kern w:val="0"/>
                <w:szCs w:val="21"/>
                <w:highlight w:val="none"/>
              </w:rPr>
            </w:pPr>
          </w:p>
        </w:tc>
        <w:tc>
          <w:tcPr>
            <w:tcW w:w="776" w:type="dxa"/>
          </w:tcPr>
          <w:p w14:paraId="2D42AE81">
            <w:pPr>
              <w:autoSpaceDE w:val="0"/>
              <w:autoSpaceDN w:val="0"/>
              <w:adjustRightInd w:val="0"/>
              <w:snapToGrid w:val="0"/>
              <w:jc w:val="left"/>
              <w:rPr>
                <w:rFonts w:ascii="宋体" w:hAnsi="宋体"/>
                <w:color w:val="auto"/>
                <w:kern w:val="0"/>
                <w:szCs w:val="21"/>
                <w:highlight w:val="none"/>
              </w:rPr>
            </w:pPr>
          </w:p>
        </w:tc>
        <w:tc>
          <w:tcPr>
            <w:tcW w:w="778" w:type="dxa"/>
          </w:tcPr>
          <w:p w14:paraId="5F1BCD38">
            <w:pPr>
              <w:autoSpaceDE w:val="0"/>
              <w:autoSpaceDN w:val="0"/>
              <w:adjustRightInd w:val="0"/>
              <w:snapToGrid w:val="0"/>
              <w:jc w:val="left"/>
              <w:rPr>
                <w:rFonts w:ascii="宋体" w:hAnsi="宋体"/>
                <w:color w:val="auto"/>
                <w:kern w:val="0"/>
                <w:szCs w:val="21"/>
                <w:highlight w:val="none"/>
              </w:rPr>
            </w:pPr>
          </w:p>
        </w:tc>
        <w:tc>
          <w:tcPr>
            <w:tcW w:w="776" w:type="dxa"/>
          </w:tcPr>
          <w:p w14:paraId="54FEE46E">
            <w:pPr>
              <w:autoSpaceDE w:val="0"/>
              <w:autoSpaceDN w:val="0"/>
              <w:adjustRightInd w:val="0"/>
              <w:snapToGrid w:val="0"/>
              <w:jc w:val="left"/>
              <w:rPr>
                <w:rFonts w:ascii="宋体" w:hAnsi="宋体"/>
                <w:color w:val="auto"/>
                <w:kern w:val="0"/>
                <w:szCs w:val="21"/>
                <w:highlight w:val="none"/>
              </w:rPr>
            </w:pPr>
          </w:p>
        </w:tc>
        <w:tc>
          <w:tcPr>
            <w:tcW w:w="2723" w:type="dxa"/>
          </w:tcPr>
          <w:p w14:paraId="1F45F7CC">
            <w:pPr>
              <w:autoSpaceDE w:val="0"/>
              <w:autoSpaceDN w:val="0"/>
              <w:adjustRightInd w:val="0"/>
              <w:snapToGrid w:val="0"/>
              <w:jc w:val="left"/>
              <w:rPr>
                <w:rFonts w:ascii="宋体" w:hAnsi="宋体"/>
                <w:color w:val="auto"/>
                <w:kern w:val="0"/>
                <w:szCs w:val="21"/>
                <w:highlight w:val="none"/>
              </w:rPr>
            </w:pPr>
          </w:p>
        </w:tc>
        <w:tc>
          <w:tcPr>
            <w:tcW w:w="896" w:type="dxa"/>
          </w:tcPr>
          <w:p w14:paraId="57C080D0">
            <w:pPr>
              <w:autoSpaceDE w:val="0"/>
              <w:autoSpaceDN w:val="0"/>
              <w:adjustRightInd w:val="0"/>
              <w:snapToGrid w:val="0"/>
              <w:jc w:val="left"/>
              <w:rPr>
                <w:rFonts w:ascii="宋体" w:hAnsi="宋体"/>
                <w:color w:val="auto"/>
                <w:kern w:val="0"/>
                <w:szCs w:val="21"/>
                <w:highlight w:val="none"/>
              </w:rPr>
            </w:pPr>
          </w:p>
        </w:tc>
      </w:tr>
      <w:tr w14:paraId="59861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5D2600">
            <w:pPr>
              <w:autoSpaceDE w:val="0"/>
              <w:autoSpaceDN w:val="0"/>
              <w:adjustRightInd w:val="0"/>
              <w:snapToGrid w:val="0"/>
              <w:jc w:val="left"/>
              <w:rPr>
                <w:rFonts w:ascii="宋体" w:hAnsi="宋体"/>
                <w:color w:val="auto"/>
                <w:kern w:val="0"/>
                <w:szCs w:val="21"/>
                <w:highlight w:val="none"/>
              </w:rPr>
            </w:pPr>
          </w:p>
        </w:tc>
        <w:tc>
          <w:tcPr>
            <w:tcW w:w="734" w:type="dxa"/>
          </w:tcPr>
          <w:p w14:paraId="2ED7B8BA">
            <w:pPr>
              <w:autoSpaceDE w:val="0"/>
              <w:autoSpaceDN w:val="0"/>
              <w:adjustRightInd w:val="0"/>
              <w:snapToGrid w:val="0"/>
              <w:jc w:val="left"/>
              <w:rPr>
                <w:rFonts w:ascii="宋体" w:hAnsi="宋体"/>
                <w:color w:val="auto"/>
                <w:kern w:val="0"/>
                <w:szCs w:val="21"/>
                <w:highlight w:val="none"/>
              </w:rPr>
            </w:pPr>
          </w:p>
        </w:tc>
        <w:tc>
          <w:tcPr>
            <w:tcW w:w="776" w:type="dxa"/>
          </w:tcPr>
          <w:p w14:paraId="7E3B3068">
            <w:pPr>
              <w:autoSpaceDE w:val="0"/>
              <w:autoSpaceDN w:val="0"/>
              <w:adjustRightInd w:val="0"/>
              <w:snapToGrid w:val="0"/>
              <w:jc w:val="left"/>
              <w:rPr>
                <w:rFonts w:ascii="宋体" w:hAnsi="宋体"/>
                <w:color w:val="auto"/>
                <w:kern w:val="0"/>
                <w:szCs w:val="21"/>
                <w:highlight w:val="none"/>
              </w:rPr>
            </w:pPr>
          </w:p>
        </w:tc>
        <w:tc>
          <w:tcPr>
            <w:tcW w:w="1167" w:type="dxa"/>
          </w:tcPr>
          <w:p w14:paraId="11B3334F">
            <w:pPr>
              <w:autoSpaceDE w:val="0"/>
              <w:autoSpaceDN w:val="0"/>
              <w:adjustRightInd w:val="0"/>
              <w:snapToGrid w:val="0"/>
              <w:jc w:val="left"/>
              <w:rPr>
                <w:rFonts w:ascii="宋体" w:hAnsi="宋体"/>
                <w:color w:val="auto"/>
                <w:kern w:val="0"/>
                <w:szCs w:val="21"/>
                <w:highlight w:val="none"/>
              </w:rPr>
            </w:pPr>
          </w:p>
        </w:tc>
        <w:tc>
          <w:tcPr>
            <w:tcW w:w="776" w:type="dxa"/>
          </w:tcPr>
          <w:p w14:paraId="2802F8D3">
            <w:pPr>
              <w:autoSpaceDE w:val="0"/>
              <w:autoSpaceDN w:val="0"/>
              <w:adjustRightInd w:val="0"/>
              <w:snapToGrid w:val="0"/>
              <w:jc w:val="left"/>
              <w:rPr>
                <w:rFonts w:ascii="宋体" w:hAnsi="宋体"/>
                <w:color w:val="auto"/>
                <w:kern w:val="0"/>
                <w:szCs w:val="21"/>
                <w:highlight w:val="none"/>
              </w:rPr>
            </w:pPr>
          </w:p>
        </w:tc>
        <w:tc>
          <w:tcPr>
            <w:tcW w:w="778" w:type="dxa"/>
          </w:tcPr>
          <w:p w14:paraId="685264E0">
            <w:pPr>
              <w:autoSpaceDE w:val="0"/>
              <w:autoSpaceDN w:val="0"/>
              <w:adjustRightInd w:val="0"/>
              <w:snapToGrid w:val="0"/>
              <w:jc w:val="left"/>
              <w:rPr>
                <w:rFonts w:ascii="宋体" w:hAnsi="宋体"/>
                <w:color w:val="auto"/>
                <w:kern w:val="0"/>
                <w:szCs w:val="21"/>
                <w:highlight w:val="none"/>
              </w:rPr>
            </w:pPr>
          </w:p>
        </w:tc>
        <w:tc>
          <w:tcPr>
            <w:tcW w:w="776" w:type="dxa"/>
          </w:tcPr>
          <w:p w14:paraId="0A237820">
            <w:pPr>
              <w:autoSpaceDE w:val="0"/>
              <w:autoSpaceDN w:val="0"/>
              <w:adjustRightInd w:val="0"/>
              <w:snapToGrid w:val="0"/>
              <w:jc w:val="left"/>
              <w:rPr>
                <w:rFonts w:ascii="宋体" w:hAnsi="宋体"/>
                <w:color w:val="auto"/>
                <w:kern w:val="0"/>
                <w:szCs w:val="21"/>
                <w:highlight w:val="none"/>
              </w:rPr>
            </w:pPr>
          </w:p>
        </w:tc>
        <w:tc>
          <w:tcPr>
            <w:tcW w:w="2723" w:type="dxa"/>
          </w:tcPr>
          <w:p w14:paraId="3D547631">
            <w:pPr>
              <w:autoSpaceDE w:val="0"/>
              <w:autoSpaceDN w:val="0"/>
              <w:adjustRightInd w:val="0"/>
              <w:snapToGrid w:val="0"/>
              <w:jc w:val="left"/>
              <w:rPr>
                <w:rFonts w:ascii="宋体" w:hAnsi="宋体"/>
                <w:color w:val="auto"/>
                <w:kern w:val="0"/>
                <w:szCs w:val="21"/>
                <w:highlight w:val="none"/>
              </w:rPr>
            </w:pPr>
          </w:p>
        </w:tc>
        <w:tc>
          <w:tcPr>
            <w:tcW w:w="896" w:type="dxa"/>
          </w:tcPr>
          <w:p w14:paraId="1CAB696F">
            <w:pPr>
              <w:autoSpaceDE w:val="0"/>
              <w:autoSpaceDN w:val="0"/>
              <w:adjustRightInd w:val="0"/>
              <w:snapToGrid w:val="0"/>
              <w:jc w:val="left"/>
              <w:rPr>
                <w:rFonts w:ascii="宋体" w:hAnsi="宋体"/>
                <w:color w:val="auto"/>
                <w:kern w:val="0"/>
                <w:szCs w:val="21"/>
                <w:highlight w:val="none"/>
              </w:rPr>
            </w:pPr>
          </w:p>
        </w:tc>
      </w:tr>
      <w:tr w14:paraId="4C05D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237060">
            <w:pPr>
              <w:autoSpaceDE w:val="0"/>
              <w:autoSpaceDN w:val="0"/>
              <w:adjustRightInd w:val="0"/>
              <w:snapToGrid w:val="0"/>
              <w:jc w:val="left"/>
              <w:rPr>
                <w:rFonts w:ascii="宋体" w:hAnsi="宋体"/>
                <w:color w:val="auto"/>
                <w:kern w:val="0"/>
                <w:szCs w:val="21"/>
                <w:highlight w:val="none"/>
              </w:rPr>
            </w:pPr>
          </w:p>
        </w:tc>
        <w:tc>
          <w:tcPr>
            <w:tcW w:w="734" w:type="dxa"/>
          </w:tcPr>
          <w:p w14:paraId="37285858">
            <w:pPr>
              <w:autoSpaceDE w:val="0"/>
              <w:autoSpaceDN w:val="0"/>
              <w:adjustRightInd w:val="0"/>
              <w:snapToGrid w:val="0"/>
              <w:jc w:val="left"/>
              <w:rPr>
                <w:rFonts w:ascii="宋体" w:hAnsi="宋体"/>
                <w:color w:val="auto"/>
                <w:kern w:val="0"/>
                <w:szCs w:val="21"/>
                <w:highlight w:val="none"/>
              </w:rPr>
            </w:pPr>
          </w:p>
        </w:tc>
        <w:tc>
          <w:tcPr>
            <w:tcW w:w="776" w:type="dxa"/>
          </w:tcPr>
          <w:p w14:paraId="3FFCE833">
            <w:pPr>
              <w:autoSpaceDE w:val="0"/>
              <w:autoSpaceDN w:val="0"/>
              <w:adjustRightInd w:val="0"/>
              <w:snapToGrid w:val="0"/>
              <w:jc w:val="left"/>
              <w:rPr>
                <w:rFonts w:ascii="宋体" w:hAnsi="宋体"/>
                <w:color w:val="auto"/>
                <w:kern w:val="0"/>
                <w:szCs w:val="21"/>
                <w:highlight w:val="none"/>
              </w:rPr>
            </w:pPr>
          </w:p>
        </w:tc>
        <w:tc>
          <w:tcPr>
            <w:tcW w:w="1167" w:type="dxa"/>
          </w:tcPr>
          <w:p w14:paraId="401746C4">
            <w:pPr>
              <w:autoSpaceDE w:val="0"/>
              <w:autoSpaceDN w:val="0"/>
              <w:adjustRightInd w:val="0"/>
              <w:snapToGrid w:val="0"/>
              <w:jc w:val="left"/>
              <w:rPr>
                <w:rFonts w:ascii="宋体" w:hAnsi="宋体"/>
                <w:color w:val="auto"/>
                <w:kern w:val="0"/>
                <w:szCs w:val="21"/>
                <w:highlight w:val="none"/>
              </w:rPr>
            </w:pPr>
          </w:p>
        </w:tc>
        <w:tc>
          <w:tcPr>
            <w:tcW w:w="776" w:type="dxa"/>
          </w:tcPr>
          <w:p w14:paraId="1736011E">
            <w:pPr>
              <w:autoSpaceDE w:val="0"/>
              <w:autoSpaceDN w:val="0"/>
              <w:adjustRightInd w:val="0"/>
              <w:snapToGrid w:val="0"/>
              <w:jc w:val="left"/>
              <w:rPr>
                <w:rFonts w:ascii="宋体" w:hAnsi="宋体"/>
                <w:color w:val="auto"/>
                <w:kern w:val="0"/>
                <w:szCs w:val="21"/>
                <w:highlight w:val="none"/>
              </w:rPr>
            </w:pPr>
          </w:p>
        </w:tc>
        <w:tc>
          <w:tcPr>
            <w:tcW w:w="778" w:type="dxa"/>
          </w:tcPr>
          <w:p w14:paraId="6F53BD21">
            <w:pPr>
              <w:autoSpaceDE w:val="0"/>
              <w:autoSpaceDN w:val="0"/>
              <w:adjustRightInd w:val="0"/>
              <w:snapToGrid w:val="0"/>
              <w:jc w:val="left"/>
              <w:rPr>
                <w:rFonts w:ascii="宋体" w:hAnsi="宋体"/>
                <w:color w:val="auto"/>
                <w:kern w:val="0"/>
                <w:szCs w:val="21"/>
                <w:highlight w:val="none"/>
              </w:rPr>
            </w:pPr>
          </w:p>
        </w:tc>
        <w:tc>
          <w:tcPr>
            <w:tcW w:w="776" w:type="dxa"/>
          </w:tcPr>
          <w:p w14:paraId="2A722175">
            <w:pPr>
              <w:autoSpaceDE w:val="0"/>
              <w:autoSpaceDN w:val="0"/>
              <w:adjustRightInd w:val="0"/>
              <w:snapToGrid w:val="0"/>
              <w:jc w:val="left"/>
              <w:rPr>
                <w:rFonts w:ascii="宋体" w:hAnsi="宋体"/>
                <w:color w:val="auto"/>
                <w:kern w:val="0"/>
                <w:szCs w:val="21"/>
                <w:highlight w:val="none"/>
              </w:rPr>
            </w:pPr>
          </w:p>
        </w:tc>
        <w:tc>
          <w:tcPr>
            <w:tcW w:w="2723" w:type="dxa"/>
          </w:tcPr>
          <w:p w14:paraId="6B152156">
            <w:pPr>
              <w:autoSpaceDE w:val="0"/>
              <w:autoSpaceDN w:val="0"/>
              <w:adjustRightInd w:val="0"/>
              <w:snapToGrid w:val="0"/>
              <w:jc w:val="left"/>
              <w:rPr>
                <w:rFonts w:ascii="宋体" w:hAnsi="宋体"/>
                <w:color w:val="auto"/>
                <w:kern w:val="0"/>
                <w:szCs w:val="21"/>
                <w:highlight w:val="none"/>
              </w:rPr>
            </w:pPr>
          </w:p>
        </w:tc>
        <w:tc>
          <w:tcPr>
            <w:tcW w:w="896" w:type="dxa"/>
          </w:tcPr>
          <w:p w14:paraId="1EC90A29">
            <w:pPr>
              <w:autoSpaceDE w:val="0"/>
              <w:autoSpaceDN w:val="0"/>
              <w:adjustRightInd w:val="0"/>
              <w:snapToGrid w:val="0"/>
              <w:jc w:val="left"/>
              <w:rPr>
                <w:rFonts w:ascii="宋体" w:hAnsi="宋体"/>
                <w:color w:val="auto"/>
                <w:kern w:val="0"/>
                <w:szCs w:val="21"/>
                <w:highlight w:val="none"/>
              </w:rPr>
            </w:pPr>
          </w:p>
        </w:tc>
      </w:tr>
    </w:tbl>
    <w:p w14:paraId="1D40528B">
      <w:pPr>
        <w:spacing w:line="20" w:lineRule="exact"/>
        <w:jc w:val="center"/>
        <w:rPr>
          <w:rFonts w:ascii="宋体" w:hAnsi="宋体"/>
          <w:color w:val="auto"/>
          <w:szCs w:val="21"/>
          <w:highlight w:val="none"/>
        </w:rPr>
      </w:pPr>
    </w:p>
    <w:p w14:paraId="1945C13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项目负责人简历表</w:t>
      </w:r>
      <w:bookmarkEnd w:id="806"/>
      <w:bookmarkEnd w:id="80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F908DE6">
        <w:tblPrEx>
          <w:tblCellMar>
            <w:top w:w="0" w:type="dxa"/>
            <w:left w:w="0" w:type="dxa"/>
            <w:bottom w:w="0" w:type="dxa"/>
            <w:right w:w="0" w:type="dxa"/>
          </w:tblCellMar>
        </w:tblPrEx>
        <w:trPr>
          <w:trHeight w:val="712" w:hRule="exact"/>
        </w:trPr>
        <w:tc>
          <w:tcPr>
            <w:tcW w:w="1306" w:type="dxa"/>
            <w:vAlign w:val="center"/>
          </w:tcPr>
          <w:p w14:paraId="76486951">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20BE2BB6">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7840E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108A277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9D1C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3703F344">
            <w:pPr>
              <w:autoSpaceDE w:val="0"/>
              <w:autoSpaceDN w:val="0"/>
              <w:adjustRightInd w:val="0"/>
              <w:snapToGrid w:val="0"/>
              <w:jc w:val="center"/>
              <w:rPr>
                <w:rFonts w:ascii="宋体" w:hAnsi="宋体"/>
                <w:color w:val="auto"/>
                <w:kern w:val="0"/>
                <w:szCs w:val="21"/>
                <w:highlight w:val="none"/>
              </w:rPr>
            </w:pPr>
          </w:p>
        </w:tc>
      </w:tr>
      <w:tr w14:paraId="758BD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5F15D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56EE65E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CBB26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15BB72">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354C8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76A1D80">
            <w:pPr>
              <w:autoSpaceDE w:val="0"/>
              <w:autoSpaceDN w:val="0"/>
              <w:adjustRightInd w:val="0"/>
              <w:snapToGrid w:val="0"/>
              <w:jc w:val="center"/>
              <w:rPr>
                <w:rFonts w:ascii="宋体" w:hAnsi="宋体"/>
                <w:color w:val="auto"/>
                <w:kern w:val="0"/>
                <w:szCs w:val="21"/>
                <w:highlight w:val="none"/>
              </w:rPr>
            </w:pPr>
          </w:p>
        </w:tc>
      </w:tr>
      <w:tr w14:paraId="0916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57DE4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EF2D04F">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9DA0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16DA0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BB35D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7374F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CDFE1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5AD787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F0E2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69FE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5153C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B8B7D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813E87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D1B44C">
            <w:pPr>
              <w:autoSpaceDE w:val="0"/>
              <w:autoSpaceDN w:val="0"/>
              <w:adjustRightInd w:val="0"/>
              <w:snapToGrid w:val="0"/>
              <w:jc w:val="center"/>
              <w:rPr>
                <w:rFonts w:ascii="宋体" w:hAnsi="宋体"/>
                <w:color w:val="auto"/>
                <w:kern w:val="0"/>
                <w:szCs w:val="21"/>
                <w:highlight w:val="none"/>
              </w:rPr>
            </w:pPr>
          </w:p>
        </w:tc>
      </w:tr>
      <w:tr w14:paraId="195D0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0CE76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6C30B3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E35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904243">
            <w:pPr>
              <w:autoSpaceDE w:val="0"/>
              <w:autoSpaceDN w:val="0"/>
              <w:adjustRightInd w:val="0"/>
              <w:snapToGrid w:val="0"/>
              <w:jc w:val="center"/>
              <w:rPr>
                <w:rFonts w:ascii="宋体" w:hAnsi="宋体"/>
                <w:color w:val="auto"/>
                <w:kern w:val="0"/>
                <w:szCs w:val="21"/>
                <w:highlight w:val="none"/>
              </w:rPr>
            </w:pPr>
          </w:p>
        </w:tc>
      </w:tr>
      <w:tr w14:paraId="1E4EC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914A4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C430A5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672AA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89B579">
            <w:pPr>
              <w:autoSpaceDE w:val="0"/>
              <w:autoSpaceDN w:val="0"/>
              <w:adjustRightInd w:val="0"/>
              <w:snapToGrid w:val="0"/>
              <w:jc w:val="center"/>
              <w:rPr>
                <w:rFonts w:ascii="宋体" w:hAnsi="宋体"/>
                <w:color w:val="auto"/>
                <w:kern w:val="0"/>
                <w:szCs w:val="21"/>
                <w:highlight w:val="none"/>
              </w:rPr>
            </w:pPr>
          </w:p>
        </w:tc>
      </w:tr>
      <w:tr w14:paraId="61C39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CCA92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0E10E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AF56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643142B">
            <w:pPr>
              <w:autoSpaceDE w:val="0"/>
              <w:autoSpaceDN w:val="0"/>
              <w:adjustRightInd w:val="0"/>
              <w:snapToGrid w:val="0"/>
              <w:jc w:val="center"/>
              <w:rPr>
                <w:rFonts w:ascii="宋体" w:hAnsi="宋体"/>
                <w:color w:val="auto"/>
                <w:kern w:val="0"/>
                <w:szCs w:val="21"/>
                <w:highlight w:val="none"/>
              </w:rPr>
            </w:pPr>
          </w:p>
        </w:tc>
      </w:tr>
      <w:tr w14:paraId="0945BC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DE78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E042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DC65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C55566">
            <w:pPr>
              <w:autoSpaceDE w:val="0"/>
              <w:autoSpaceDN w:val="0"/>
              <w:adjustRightInd w:val="0"/>
              <w:snapToGrid w:val="0"/>
              <w:jc w:val="center"/>
              <w:rPr>
                <w:rFonts w:ascii="宋体" w:hAnsi="宋体"/>
                <w:color w:val="auto"/>
                <w:kern w:val="0"/>
                <w:szCs w:val="21"/>
                <w:highlight w:val="none"/>
              </w:rPr>
            </w:pPr>
          </w:p>
        </w:tc>
      </w:tr>
      <w:tr w14:paraId="1300C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3B4E0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F5C5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B699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033D181">
            <w:pPr>
              <w:autoSpaceDE w:val="0"/>
              <w:autoSpaceDN w:val="0"/>
              <w:adjustRightInd w:val="0"/>
              <w:snapToGrid w:val="0"/>
              <w:jc w:val="center"/>
              <w:rPr>
                <w:rFonts w:ascii="宋体" w:hAnsi="宋体"/>
                <w:color w:val="auto"/>
                <w:kern w:val="0"/>
                <w:szCs w:val="21"/>
                <w:highlight w:val="none"/>
              </w:rPr>
            </w:pPr>
          </w:p>
        </w:tc>
      </w:tr>
      <w:tr w14:paraId="0B0E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DB14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50D6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608DB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0068162">
            <w:pPr>
              <w:autoSpaceDE w:val="0"/>
              <w:autoSpaceDN w:val="0"/>
              <w:adjustRightInd w:val="0"/>
              <w:snapToGrid w:val="0"/>
              <w:jc w:val="center"/>
              <w:rPr>
                <w:rFonts w:ascii="宋体" w:hAnsi="宋体"/>
                <w:color w:val="auto"/>
                <w:kern w:val="0"/>
                <w:szCs w:val="21"/>
                <w:highlight w:val="none"/>
              </w:rPr>
            </w:pPr>
          </w:p>
        </w:tc>
      </w:tr>
      <w:tr w14:paraId="67289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CB63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F5857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16B432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792284">
            <w:pPr>
              <w:autoSpaceDE w:val="0"/>
              <w:autoSpaceDN w:val="0"/>
              <w:adjustRightInd w:val="0"/>
              <w:snapToGrid w:val="0"/>
              <w:jc w:val="center"/>
              <w:rPr>
                <w:rFonts w:ascii="宋体" w:hAnsi="宋体"/>
                <w:color w:val="auto"/>
                <w:kern w:val="0"/>
                <w:szCs w:val="21"/>
                <w:highlight w:val="none"/>
              </w:rPr>
            </w:pPr>
          </w:p>
        </w:tc>
      </w:tr>
      <w:tr w14:paraId="3B4D2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A4DB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511F13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B75B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DCEE1DC">
            <w:pPr>
              <w:autoSpaceDE w:val="0"/>
              <w:autoSpaceDN w:val="0"/>
              <w:adjustRightInd w:val="0"/>
              <w:snapToGrid w:val="0"/>
              <w:jc w:val="center"/>
              <w:rPr>
                <w:rFonts w:ascii="宋体" w:hAnsi="宋体"/>
                <w:color w:val="auto"/>
                <w:kern w:val="0"/>
                <w:szCs w:val="21"/>
                <w:highlight w:val="none"/>
              </w:rPr>
            </w:pPr>
          </w:p>
        </w:tc>
      </w:tr>
      <w:tr w14:paraId="7763A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F436B3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8ABC00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3C86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4B99C7">
            <w:pPr>
              <w:autoSpaceDE w:val="0"/>
              <w:autoSpaceDN w:val="0"/>
              <w:adjustRightInd w:val="0"/>
              <w:snapToGrid w:val="0"/>
              <w:jc w:val="center"/>
              <w:rPr>
                <w:rFonts w:ascii="宋体" w:hAnsi="宋体"/>
                <w:color w:val="auto"/>
                <w:kern w:val="0"/>
                <w:szCs w:val="21"/>
                <w:highlight w:val="none"/>
              </w:rPr>
            </w:pPr>
          </w:p>
        </w:tc>
      </w:tr>
      <w:tr w14:paraId="52741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7F0DE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E1C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67A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FFB8A42">
            <w:pPr>
              <w:autoSpaceDE w:val="0"/>
              <w:autoSpaceDN w:val="0"/>
              <w:adjustRightInd w:val="0"/>
              <w:snapToGrid w:val="0"/>
              <w:jc w:val="center"/>
              <w:rPr>
                <w:rFonts w:ascii="宋体" w:hAnsi="宋体"/>
                <w:color w:val="auto"/>
                <w:kern w:val="0"/>
                <w:szCs w:val="21"/>
                <w:highlight w:val="none"/>
              </w:rPr>
            </w:pPr>
          </w:p>
        </w:tc>
      </w:tr>
      <w:tr w14:paraId="71DB2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EB0F0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50E13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3600BA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C89A828">
            <w:pPr>
              <w:autoSpaceDE w:val="0"/>
              <w:autoSpaceDN w:val="0"/>
              <w:adjustRightInd w:val="0"/>
              <w:snapToGrid w:val="0"/>
              <w:jc w:val="center"/>
              <w:rPr>
                <w:rFonts w:ascii="宋体" w:hAnsi="宋体"/>
                <w:color w:val="auto"/>
                <w:kern w:val="0"/>
                <w:szCs w:val="21"/>
                <w:highlight w:val="none"/>
              </w:rPr>
            </w:pPr>
          </w:p>
        </w:tc>
      </w:tr>
      <w:tr w14:paraId="636E7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79416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C2D93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1ED3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C1BCCB">
            <w:pPr>
              <w:autoSpaceDE w:val="0"/>
              <w:autoSpaceDN w:val="0"/>
              <w:adjustRightInd w:val="0"/>
              <w:snapToGrid w:val="0"/>
              <w:jc w:val="center"/>
              <w:rPr>
                <w:rFonts w:ascii="宋体" w:hAnsi="宋体"/>
                <w:color w:val="auto"/>
                <w:kern w:val="0"/>
                <w:szCs w:val="21"/>
                <w:highlight w:val="none"/>
              </w:rPr>
            </w:pPr>
          </w:p>
        </w:tc>
      </w:tr>
    </w:tbl>
    <w:p w14:paraId="71A3DE5F">
      <w:pPr>
        <w:spacing w:line="360" w:lineRule="auto"/>
        <w:rPr>
          <w:rFonts w:ascii="宋体" w:hAnsi="宋体"/>
          <w:color w:val="auto"/>
          <w:highlight w:val="none"/>
        </w:rPr>
      </w:pPr>
      <w:bookmarkStart w:id="811" w:name="_Toc224103515"/>
    </w:p>
    <w:bookmarkEnd w:id="811"/>
    <w:p w14:paraId="7AB806D5">
      <w:pPr>
        <w:adjustRightInd w:val="0"/>
        <w:snapToGrid w:val="0"/>
        <w:spacing w:line="360" w:lineRule="auto"/>
        <w:rPr>
          <w:rFonts w:ascii="宋体" w:hAnsi="宋体"/>
          <w:color w:val="auto"/>
          <w:highlight w:val="none"/>
        </w:rPr>
      </w:pPr>
    </w:p>
    <w:p w14:paraId="7B200CC3">
      <w:pPr>
        <w:pStyle w:val="5"/>
        <w:spacing w:before="0" w:after="0" w:line="360" w:lineRule="auto"/>
        <w:jc w:val="center"/>
        <w:rPr>
          <w:rFonts w:ascii="宋体" w:hAnsi="宋体"/>
          <w:b w:val="0"/>
          <w:color w:val="auto"/>
          <w:highlight w:val="none"/>
        </w:rPr>
      </w:pPr>
      <w:bookmarkStart w:id="812" w:name="_Toc430530552"/>
      <w:bookmarkStart w:id="813" w:name="_Toc287620839"/>
      <w:bookmarkStart w:id="814" w:name="_Toc277082663"/>
      <w:bookmarkStart w:id="815" w:name="_Toc224103520"/>
      <w:bookmarkStart w:id="816" w:name="_Toc287607893"/>
      <w:bookmarkStart w:id="817" w:name="_Toc57905935"/>
      <w:bookmarkStart w:id="818" w:name="_Toc534185843"/>
      <w:bookmarkStart w:id="819" w:name="_Toc509218866"/>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812"/>
      <w:bookmarkEnd w:id="813"/>
      <w:bookmarkEnd w:id="814"/>
      <w:bookmarkEnd w:id="815"/>
      <w:bookmarkEnd w:id="816"/>
      <w:r>
        <w:rPr>
          <w:rFonts w:hint="eastAsia" w:ascii="宋体" w:hAnsi="宋体"/>
          <w:b w:val="0"/>
          <w:color w:val="auto"/>
          <w:highlight w:val="none"/>
        </w:rPr>
        <w:t>承诺</w:t>
      </w:r>
      <w:bookmarkEnd w:id="817"/>
    </w:p>
    <w:p w14:paraId="4E4CF939">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E35FC8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518B5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6A3EB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A7555E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A7CF50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76A41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212EC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DFF7F7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若中标，在签订合同之前，将按照建设行政主管部门的要求组建工程质量检测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C34FD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41FD6F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4、我公司不存在第二章 竞选人须知第 1.4.3 项规定的任何一种情形。</w:t>
      </w:r>
    </w:p>
    <w:p w14:paraId="2D89A1E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5、我公司的竞选文件符合第二章 竞选人须知第 1.3.1 项的规定。</w:t>
      </w:r>
    </w:p>
    <w:p w14:paraId="17AB9F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6、我公司的竞选文件符合第四章 合同条款及格式规定，竞选文件中没有贵单位不能接受的条件。</w:t>
      </w:r>
    </w:p>
    <w:p w14:paraId="0407890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7、我公司的竞选文件符合第七章 技术标准和要求（如有）。</w:t>
      </w:r>
    </w:p>
    <w:p w14:paraId="0124B7CB">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18"/>
    <w:bookmarkEnd w:id="819"/>
    <w:p w14:paraId="585004A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258B27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182CF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32DED9D5">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EB1FB87">
      <w:pPr>
        <w:rPr>
          <w:color w:val="auto"/>
          <w:highlight w:val="none"/>
        </w:rPr>
      </w:pPr>
      <w:r>
        <w:rPr>
          <w:color w:val="auto"/>
          <w:highlight w:val="none"/>
        </w:rPr>
        <w:br w:type="page"/>
      </w:r>
    </w:p>
    <w:p w14:paraId="2C65724A">
      <w:pPr>
        <w:pStyle w:val="5"/>
        <w:spacing w:before="0" w:line="360" w:lineRule="auto"/>
        <w:jc w:val="center"/>
        <w:rPr>
          <w:rFonts w:ascii="宋体" w:hAnsi="宋体"/>
          <w:b w:val="0"/>
          <w:color w:val="auto"/>
          <w:highlight w:val="none"/>
        </w:rPr>
      </w:pPr>
      <w:bookmarkStart w:id="820" w:name="_Toc57905936"/>
      <w:r>
        <w:rPr>
          <w:rFonts w:hint="eastAsia" w:ascii="宋体" w:hAnsi="宋体"/>
          <w:b w:val="0"/>
          <w:color w:val="auto"/>
          <w:highlight w:val="none"/>
        </w:rPr>
        <w:t>（五）其他资料</w:t>
      </w:r>
      <w:bookmarkEnd w:id="820"/>
    </w:p>
    <w:bookmarkEnd w:id="684"/>
    <w:bookmarkEnd w:id="685"/>
    <w:bookmarkEnd w:id="686"/>
    <w:p w14:paraId="482EA3D4">
      <w:pPr>
        <w:rPr>
          <w:rFonts w:ascii="宋体" w:hAnsi="宋体"/>
          <w:b/>
          <w:color w:val="auto"/>
          <w:highlight w:val="none"/>
        </w:rPr>
      </w:pPr>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CB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330182F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857A">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63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27AC36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455">
    <w:pPr>
      <w:spacing w:line="167" w:lineRule="auto"/>
      <w:ind w:left="4641"/>
      <w:rPr>
        <w:rFonts w:ascii="Calibri" w:hAnsi="Calibri" w:eastAsia="Calibri" w:cs="Calibri"/>
        <w:sz w:val="18"/>
        <w:szCs w:val="18"/>
      </w:rPr>
    </w:pPr>
    <w:r>
      <w:rPr>
        <w:rFonts w:ascii="Calibri" w:hAnsi="Calibri" w:eastAsia="Calibri" w:cs="Calibri"/>
        <w:spacing w:val="-3"/>
        <w:sz w:val="18"/>
        <w:szCs w:val="18"/>
      </w:rPr>
      <w:t>60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93C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BBB2">
    <w:pPr>
      <w:pStyle w:val="30"/>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3"/>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0C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4743"/>
    <w:rsid w:val="00AB7491"/>
    <w:rsid w:val="00AB7519"/>
    <w:rsid w:val="00AB7A7D"/>
    <w:rsid w:val="00AC0487"/>
    <w:rsid w:val="00AC09D2"/>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2F6"/>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5D4C24"/>
    <w:rsid w:val="02197498"/>
    <w:rsid w:val="029B6737"/>
    <w:rsid w:val="029E16D8"/>
    <w:rsid w:val="02C60B85"/>
    <w:rsid w:val="02D3433D"/>
    <w:rsid w:val="02E7478A"/>
    <w:rsid w:val="03000A08"/>
    <w:rsid w:val="03454DED"/>
    <w:rsid w:val="03C545D6"/>
    <w:rsid w:val="03FD05D6"/>
    <w:rsid w:val="04486771"/>
    <w:rsid w:val="046D5737"/>
    <w:rsid w:val="04717E20"/>
    <w:rsid w:val="05954E27"/>
    <w:rsid w:val="05AB059E"/>
    <w:rsid w:val="05DC71B6"/>
    <w:rsid w:val="063330F2"/>
    <w:rsid w:val="06665122"/>
    <w:rsid w:val="06C43DE0"/>
    <w:rsid w:val="06C64491"/>
    <w:rsid w:val="06FC74AE"/>
    <w:rsid w:val="074A1FE5"/>
    <w:rsid w:val="077305E3"/>
    <w:rsid w:val="07B471FE"/>
    <w:rsid w:val="080737D2"/>
    <w:rsid w:val="080A52B6"/>
    <w:rsid w:val="0A93506B"/>
    <w:rsid w:val="0B9E48FD"/>
    <w:rsid w:val="0BB622A7"/>
    <w:rsid w:val="0C3E42BE"/>
    <w:rsid w:val="0D4806BF"/>
    <w:rsid w:val="0E024D74"/>
    <w:rsid w:val="0E0B0A7A"/>
    <w:rsid w:val="0E484301"/>
    <w:rsid w:val="0E5F1249"/>
    <w:rsid w:val="0E80608C"/>
    <w:rsid w:val="0EE303C9"/>
    <w:rsid w:val="0EF57096"/>
    <w:rsid w:val="0F3C50C9"/>
    <w:rsid w:val="0FD67D5C"/>
    <w:rsid w:val="102B5AE8"/>
    <w:rsid w:val="10611A0A"/>
    <w:rsid w:val="10AC5059"/>
    <w:rsid w:val="116D0F4A"/>
    <w:rsid w:val="118A4AEB"/>
    <w:rsid w:val="1247497E"/>
    <w:rsid w:val="126F4142"/>
    <w:rsid w:val="127A292F"/>
    <w:rsid w:val="1282121E"/>
    <w:rsid w:val="13012641"/>
    <w:rsid w:val="13FD7A4B"/>
    <w:rsid w:val="146E3E3D"/>
    <w:rsid w:val="14DC6FEA"/>
    <w:rsid w:val="15270ADE"/>
    <w:rsid w:val="152F2422"/>
    <w:rsid w:val="15F36B10"/>
    <w:rsid w:val="15F67B8F"/>
    <w:rsid w:val="15F873A5"/>
    <w:rsid w:val="160F7356"/>
    <w:rsid w:val="16CD33F4"/>
    <w:rsid w:val="16E1457B"/>
    <w:rsid w:val="16F26FDC"/>
    <w:rsid w:val="17721137"/>
    <w:rsid w:val="17E75995"/>
    <w:rsid w:val="19380B2A"/>
    <w:rsid w:val="19450E59"/>
    <w:rsid w:val="19813FB0"/>
    <w:rsid w:val="19DE460B"/>
    <w:rsid w:val="1A3D4C07"/>
    <w:rsid w:val="1B5A4D98"/>
    <w:rsid w:val="1B610368"/>
    <w:rsid w:val="1BA96B88"/>
    <w:rsid w:val="1BC31CAE"/>
    <w:rsid w:val="1BDC7544"/>
    <w:rsid w:val="1BED490B"/>
    <w:rsid w:val="1C6A496F"/>
    <w:rsid w:val="1D7B7A85"/>
    <w:rsid w:val="1DD063A3"/>
    <w:rsid w:val="1F071EB1"/>
    <w:rsid w:val="1F125176"/>
    <w:rsid w:val="1F374DC3"/>
    <w:rsid w:val="1FFE6BEE"/>
    <w:rsid w:val="20185B20"/>
    <w:rsid w:val="20385BC6"/>
    <w:rsid w:val="20BA340F"/>
    <w:rsid w:val="210E1A59"/>
    <w:rsid w:val="21696E53"/>
    <w:rsid w:val="216F7993"/>
    <w:rsid w:val="21825E03"/>
    <w:rsid w:val="21843E98"/>
    <w:rsid w:val="21BB220E"/>
    <w:rsid w:val="221D5633"/>
    <w:rsid w:val="22765384"/>
    <w:rsid w:val="24A10DF8"/>
    <w:rsid w:val="25C30D2D"/>
    <w:rsid w:val="269058F3"/>
    <w:rsid w:val="26C171CB"/>
    <w:rsid w:val="271423B4"/>
    <w:rsid w:val="2805374C"/>
    <w:rsid w:val="28054429"/>
    <w:rsid w:val="280612BF"/>
    <w:rsid w:val="285A1251"/>
    <w:rsid w:val="286E52FC"/>
    <w:rsid w:val="29272709"/>
    <w:rsid w:val="296E3259"/>
    <w:rsid w:val="29AA1DB7"/>
    <w:rsid w:val="29D62AA3"/>
    <w:rsid w:val="2A996B12"/>
    <w:rsid w:val="2ABB7DF2"/>
    <w:rsid w:val="2ADE448E"/>
    <w:rsid w:val="2B0674C1"/>
    <w:rsid w:val="2BD902EC"/>
    <w:rsid w:val="2BF437BD"/>
    <w:rsid w:val="2C361D24"/>
    <w:rsid w:val="2D8C1F00"/>
    <w:rsid w:val="2DE175C3"/>
    <w:rsid w:val="2E135BB8"/>
    <w:rsid w:val="2E386092"/>
    <w:rsid w:val="2EE737A0"/>
    <w:rsid w:val="2EF21CAB"/>
    <w:rsid w:val="2F3841ED"/>
    <w:rsid w:val="2F58187C"/>
    <w:rsid w:val="2FA07EE4"/>
    <w:rsid w:val="30B1408E"/>
    <w:rsid w:val="30CE71F9"/>
    <w:rsid w:val="30EF67E5"/>
    <w:rsid w:val="310311E3"/>
    <w:rsid w:val="31837D89"/>
    <w:rsid w:val="31F4722E"/>
    <w:rsid w:val="32120641"/>
    <w:rsid w:val="328D7DE2"/>
    <w:rsid w:val="32BA571C"/>
    <w:rsid w:val="32EE6C13"/>
    <w:rsid w:val="33602869"/>
    <w:rsid w:val="344D3544"/>
    <w:rsid w:val="350D0A09"/>
    <w:rsid w:val="35DB1C68"/>
    <w:rsid w:val="35EC697A"/>
    <w:rsid w:val="36C3270A"/>
    <w:rsid w:val="36D500B5"/>
    <w:rsid w:val="36F4767F"/>
    <w:rsid w:val="37556CA1"/>
    <w:rsid w:val="37696C56"/>
    <w:rsid w:val="378418A7"/>
    <w:rsid w:val="37D54A07"/>
    <w:rsid w:val="383C102E"/>
    <w:rsid w:val="386709AA"/>
    <w:rsid w:val="387D642F"/>
    <w:rsid w:val="38D86C09"/>
    <w:rsid w:val="3919772A"/>
    <w:rsid w:val="39BD354F"/>
    <w:rsid w:val="3A310809"/>
    <w:rsid w:val="3A7645E5"/>
    <w:rsid w:val="3AA01AB2"/>
    <w:rsid w:val="3ABF25F9"/>
    <w:rsid w:val="3AC705C2"/>
    <w:rsid w:val="3AFC47E7"/>
    <w:rsid w:val="3B3339E2"/>
    <w:rsid w:val="3B4130B9"/>
    <w:rsid w:val="3B6C3C70"/>
    <w:rsid w:val="3B7B1EDE"/>
    <w:rsid w:val="3BBF0327"/>
    <w:rsid w:val="3D4027C3"/>
    <w:rsid w:val="3DB46376"/>
    <w:rsid w:val="3DFB39FD"/>
    <w:rsid w:val="3E287CA5"/>
    <w:rsid w:val="3E500D27"/>
    <w:rsid w:val="3E771761"/>
    <w:rsid w:val="3E971150"/>
    <w:rsid w:val="3ED16F9F"/>
    <w:rsid w:val="3ED216D9"/>
    <w:rsid w:val="3ED95EA9"/>
    <w:rsid w:val="3EF43270"/>
    <w:rsid w:val="3EFE309E"/>
    <w:rsid w:val="3F512870"/>
    <w:rsid w:val="3F6236D0"/>
    <w:rsid w:val="3F94702A"/>
    <w:rsid w:val="3FE06D3B"/>
    <w:rsid w:val="3FE2521F"/>
    <w:rsid w:val="40D309FB"/>
    <w:rsid w:val="41092CBA"/>
    <w:rsid w:val="419B75A1"/>
    <w:rsid w:val="41D71CA1"/>
    <w:rsid w:val="420A743F"/>
    <w:rsid w:val="4233454F"/>
    <w:rsid w:val="42A77BCB"/>
    <w:rsid w:val="43527DA5"/>
    <w:rsid w:val="446454B9"/>
    <w:rsid w:val="44721986"/>
    <w:rsid w:val="44763E68"/>
    <w:rsid w:val="44DA46CB"/>
    <w:rsid w:val="45093CD4"/>
    <w:rsid w:val="454D7023"/>
    <w:rsid w:val="46F07AD6"/>
    <w:rsid w:val="47152B0E"/>
    <w:rsid w:val="47937B86"/>
    <w:rsid w:val="48826C2D"/>
    <w:rsid w:val="489573EB"/>
    <w:rsid w:val="49B0540B"/>
    <w:rsid w:val="49CF100D"/>
    <w:rsid w:val="49DC28FF"/>
    <w:rsid w:val="4A4D3D1A"/>
    <w:rsid w:val="4A9A409A"/>
    <w:rsid w:val="4AF83480"/>
    <w:rsid w:val="4B241572"/>
    <w:rsid w:val="4B85051F"/>
    <w:rsid w:val="4C251A45"/>
    <w:rsid w:val="4C806421"/>
    <w:rsid w:val="4CA0475B"/>
    <w:rsid w:val="4CA9593B"/>
    <w:rsid w:val="4CDF4A30"/>
    <w:rsid w:val="4D0E1A0D"/>
    <w:rsid w:val="4D450A84"/>
    <w:rsid w:val="4DFB11F6"/>
    <w:rsid w:val="4E600B13"/>
    <w:rsid w:val="4E774DAA"/>
    <w:rsid w:val="4ECE577B"/>
    <w:rsid w:val="4EF13B48"/>
    <w:rsid w:val="4EF75EC0"/>
    <w:rsid w:val="4FB76013"/>
    <w:rsid w:val="4FBE01E7"/>
    <w:rsid w:val="505521CD"/>
    <w:rsid w:val="50EB36A6"/>
    <w:rsid w:val="51025EB1"/>
    <w:rsid w:val="51032397"/>
    <w:rsid w:val="51051E45"/>
    <w:rsid w:val="52B06259"/>
    <w:rsid w:val="52D80BEE"/>
    <w:rsid w:val="535A7E01"/>
    <w:rsid w:val="537E1A3B"/>
    <w:rsid w:val="538928D5"/>
    <w:rsid w:val="546B6E19"/>
    <w:rsid w:val="548254F0"/>
    <w:rsid w:val="5485514F"/>
    <w:rsid w:val="548D558B"/>
    <w:rsid w:val="549A6C2B"/>
    <w:rsid w:val="54C36344"/>
    <w:rsid w:val="54C664C3"/>
    <w:rsid w:val="55082A65"/>
    <w:rsid w:val="55BD2CEE"/>
    <w:rsid w:val="55C53EA6"/>
    <w:rsid w:val="565B7FD3"/>
    <w:rsid w:val="56751819"/>
    <w:rsid w:val="56BA0FDC"/>
    <w:rsid w:val="57AF6667"/>
    <w:rsid w:val="57D07063"/>
    <w:rsid w:val="57D4668D"/>
    <w:rsid w:val="58D02C46"/>
    <w:rsid w:val="59016536"/>
    <w:rsid w:val="590C29FE"/>
    <w:rsid w:val="59382F53"/>
    <w:rsid w:val="59A537CB"/>
    <w:rsid w:val="59F26FCA"/>
    <w:rsid w:val="5A2B7E5E"/>
    <w:rsid w:val="5A4E2167"/>
    <w:rsid w:val="5AA07F40"/>
    <w:rsid w:val="5B071AB3"/>
    <w:rsid w:val="5B650D9F"/>
    <w:rsid w:val="5B7C4A30"/>
    <w:rsid w:val="5BDE0537"/>
    <w:rsid w:val="5BED4D57"/>
    <w:rsid w:val="5C55338C"/>
    <w:rsid w:val="5D4D387D"/>
    <w:rsid w:val="5D6851F5"/>
    <w:rsid w:val="5DCA09A3"/>
    <w:rsid w:val="5E443FAD"/>
    <w:rsid w:val="5E531B97"/>
    <w:rsid w:val="5E9D57EE"/>
    <w:rsid w:val="5F144DEA"/>
    <w:rsid w:val="5F3D7E25"/>
    <w:rsid w:val="5F7E3018"/>
    <w:rsid w:val="60F1388E"/>
    <w:rsid w:val="61A77079"/>
    <w:rsid w:val="61DC62AA"/>
    <w:rsid w:val="624A6B57"/>
    <w:rsid w:val="627D5CDF"/>
    <w:rsid w:val="62D6732E"/>
    <w:rsid w:val="63731F3D"/>
    <w:rsid w:val="638279B4"/>
    <w:rsid w:val="639C64A0"/>
    <w:rsid w:val="642372D3"/>
    <w:rsid w:val="651708B8"/>
    <w:rsid w:val="65454382"/>
    <w:rsid w:val="65523BAB"/>
    <w:rsid w:val="655D0FA7"/>
    <w:rsid w:val="655D7FBE"/>
    <w:rsid w:val="65FF1E91"/>
    <w:rsid w:val="67483644"/>
    <w:rsid w:val="676C1E7F"/>
    <w:rsid w:val="67D31AEC"/>
    <w:rsid w:val="68BB4E93"/>
    <w:rsid w:val="69232124"/>
    <w:rsid w:val="69675787"/>
    <w:rsid w:val="6A617661"/>
    <w:rsid w:val="6ABD617F"/>
    <w:rsid w:val="6AC25622"/>
    <w:rsid w:val="6AEC3960"/>
    <w:rsid w:val="6B40235F"/>
    <w:rsid w:val="6B57195A"/>
    <w:rsid w:val="6B8320C0"/>
    <w:rsid w:val="6BD154CC"/>
    <w:rsid w:val="6CC92D08"/>
    <w:rsid w:val="6CEA21C3"/>
    <w:rsid w:val="6E071562"/>
    <w:rsid w:val="6E8757F0"/>
    <w:rsid w:val="6F0357BE"/>
    <w:rsid w:val="6F083740"/>
    <w:rsid w:val="704C0CF7"/>
    <w:rsid w:val="70642D99"/>
    <w:rsid w:val="70C31D6B"/>
    <w:rsid w:val="70C82B52"/>
    <w:rsid w:val="70F74CDB"/>
    <w:rsid w:val="71904B0C"/>
    <w:rsid w:val="71C73801"/>
    <w:rsid w:val="7233601F"/>
    <w:rsid w:val="74533F62"/>
    <w:rsid w:val="74891E24"/>
    <w:rsid w:val="74F84576"/>
    <w:rsid w:val="751122B7"/>
    <w:rsid w:val="75745BF3"/>
    <w:rsid w:val="7658702E"/>
    <w:rsid w:val="76C667BC"/>
    <w:rsid w:val="770E6D4C"/>
    <w:rsid w:val="77444693"/>
    <w:rsid w:val="77646FC0"/>
    <w:rsid w:val="776F0CF3"/>
    <w:rsid w:val="78DB67FF"/>
    <w:rsid w:val="78EF711B"/>
    <w:rsid w:val="79BF22E2"/>
    <w:rsid w:val="79F0693F"/>
    <w:rsid w:val="79FE79DA"/>
    <w:rsid w:val="7A735C17"/>
    <w:rsid w:val="7A887546"/>
    <w:rsid w:val="7A8B0052"/>
    <w:rsid w:val="7AA71D7C"/>
    <w:rsid w:val="7AAD5FEE"/>
    <w:rsid w:val="7BB87930"/>
    <w:rsid w:val="7BC73B55"/>
    <w:rsid w:val="7BF9402F"/>
    <w:rsid w:val="7CDD6F81"/>
    <w:rsid w:val="7CF312BE"/>
    <w:rsid w:val="7D9120E2"/>
    <w:rsid w:val="7DFF53A3"/>
    <w:rsid w:val="7E1352F2"/>
    <w:rsid w:val="7E695E0F"/>
    <w:rsid w:val="7E910D86"/>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21"/>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71"/>
    <w:qFormat/>
    <w:uiPriority w:val="0"/>
    <w:pPr>
      <w:widowControl/>
      <w:spacing w:line="480" w:lineRule="auto"/>
      <w:ind w:firstLine="560"/>
      <w:jc w:val="left"/>
    </w:pPr>
    <w:rPr>
      <w:kern w:val="0"/>
      <w:sz w:val="2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w:basedOn w:val="1"/>
    <w:next w:val="1"/>
    <w:link w:val="214"/>
    <w:qFormat/>
    <w:uiPriority w:val="0"/>
    <w:pPr>
      <w:spacing w:after="120"/>
    </w:p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2"/>
    <w:basedOn w:val="19"/>
    <w:unhideWhenUsed/>
    <w:qFormat/>
    <w:uiPriority w:val="99"/>
    <w:pPr>
      <w:widowControl w:val="0"/>
      <w:tabs>
        <w:tab w:val="left" w:pos="720"/>
      </w:tabs>
      <w:spacing w:line="360" w:lineRule="auto"/>
      <w:ind w:firstLine="420" w:firstLineChars="200"/>
    </w:pPr>
    <w:rPr>
      <w:rFonts w:hAnsi="宋体"/>
      <w:color w:val="auto"/>
      <w:kern w:val="2"/>
      <w:sz w:val="24"/>
      <w:szCs w:val="24"/>
      <w:lang w:val="en-U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8"/>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表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semiHidden/>
    <w:qFormat/>
    <w:uiPriority w:val="0"/>
  </w:style>
  <w:style w:type="paragraph" w:customStyle="1" w:styleId="315">
    <w:name w:val="Body text|2"/>
    <w:basedOn w:val="1"/>
    <w:qFormat/>
    <w:uiPriority w:val="0"/>
    <w:pPr>
      <w:spacing w:after="280"/>
      <w:jc w:val="center"/>
    </w:pPr>
    <w:rPr>
      <w:rFonts w:ascii="宋体" w:hAnsi="宋体" w:cs="宋体"/>
      <w:sz w:val="42"/>
      <w:szCs w:val="42"/>
      <w:lang w:val="zh-TW" w:eastAsia="zh-TW"/>
    </w:rPr>
  </w:style>
  <w:style w:type="paragraph" w:customStyle="1" w:styleId="316">
    <w:name w:val="Body text|1"/>
    <w:basedOn w:val="1"/>
    <w:qFormat/>
    <w:uiPriority w:val="0"/>
    <w:pPr>
      <w:spacing w:after="480" w:line="480" w:lineRule="auto"/>
      <w:ind w:firstLine="400"/>
      <w:jc w:val="left"/>
    </w:pPr>
    <w:rPr>
      <w:rFonts w:ascii="宋体" w:hAnsi="宋体" w:cs="宋体"/>
      <w:sz w:val="26"/>
      <w:szCs w:val="26"/>
      <w:lang w:val="zh-TW" w:eastAsia="zh-TW"/>
    </w:rPr>
  </w:style>
  <w:style w:type="paragraph" w:customStyle="1" w:styleId="317">
    <w:name w:val="Table Text"/>
    <w:basedOn w:val="1"/>
    <w:semiHidden/>
    <w:qFormat/>
    <w:uiPriority w:val="0"/>
    <w:rPr>
      <w:rFonts w:ascii="宋体" w:hAnsi="宋体" w:cs="宋体"/>
      <w:szCs w:val="21"/>
      <w:lang w:eastAsia="en-US"/>
    </w:rPr>
  </w:style>
  <w:style w:type="table" w:customStyle="1" w:styleId="318">
    <w:name w:val="Table Normal"/>
    <w:semiHidden/>
    <w:unhideWhenUsed/>
    <w:qFormat/>
    <w:uiPriority w:val="0"/>
    <w:tblPr>
      <w:tblCellMar>
        <w:top w:w="0" w:type="dxa"/>
        <w:left w:w="0" w:type="dxa"/>
        <w:bottom w:w="0" w:type="dxa"/>
        <w:right w:w="0" w:type="dxa"/>
      </w:tblCellMar>
    </w:tblPr>
  </w:style>
  <w:style w:type="paragraph" w:customStyle="1" w:styleId="319">
    <w:name w:val="目录 53"/>
    <w:next w:val="1"/>
    <w:qFormat/>
    <w:uiPriority w:val="0"/>
    <w:pPr>
      <w:wordWrap w:val="0"/>
      <w:ind w:left="1275"/>
      <w:jc w:val="both"/>
    </w:pPr>
    <w:rPr>
      <w:rFonts w:ascii="Calibri" w:hAnsi="Calibri" w:eastAsia="等线" w:cs="Times New Roman"/>
      <w:sz w:val="21"/>
      <w:szCs w:val="22"/>
      <w:lang w:val="en-US" w:eastAsia="zh-CN" w:bidi="ar-SA"/>
    </w:rPr>
  </w:style>
  <w:style w:type="character" w:customStyle="1" w:styleId="320">
    <w:name w:val="font41"/>
    <w:basedOn w:val="48"/>
    <w:qFormat/>
    <w:uiPriority w:val="0"/>
    <w:rPr>
      <w:rFonts w:hint="eastAsia" w:ascii="宋体" w:hAnsi="宋体" w:eastAsia="宋体" w:cs="宋体"/>
      <w:color w:val="000000"/>
      <w:sz w:val="20"/>
      <w:szCs w:val="20"/>
      <w:u w:val="none"/>
    </w:rPr>
  </w:style>
  <w:style w:type="character" w:customStyle="1" w:styleId="321">
    <w:name w:val="标题 3 字符1"/>
    <w:link w:val="5"/>
    <w:qFormat/>
    <w:uiPriority w:val="0"/>
    <w:rPr>
      <w:rFonts w:eastAsia="宋体"/>
      <w:b/>
      <w:bCs/>
      <w:kern w:val="2"/>
      <w:sz w:val="32"/>
      <w:szCs w:val="32"/>
      <w:lang w:val="en-US" w:eastAsia="zh-CN" w:bidi="ar-SA"/>
    </w:rPr>
  </w:style>
  <w:style w:type="character" w:customStyle="1" w:styleId="322">
    <w:name w:val="font2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74</Pages>
  <Words>1897</Words>
  <Characters>2275</Characters>
  <Lines>305</Lines>
  <Paragraphs>85</Paragraphs>
  <TotalTime>0</TotalTime>
  <ScaleCrop>false</ScaleCrop>
  <LinksUpToDate>false</LinksUpToDate>
  <CharactersWithSpaces>2587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123</cp:lastModifiedBy>
  <cp:lastPrinted>2020-08-27T03:13:00Z</cp:lastPrinted>
  <dcterms:modified xsi:type="dcterms:W3CDTF">2025-06-03T02:31:32Z</dcterms:modified>
  <dc:title>第一卷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D578C1AC44BC4B04B59E571782A563B7_13</vt:lpwstr>
  </property>
  <property fmtid="{D5CDD505-2E9C-101B-9397-08002B2CF9AE}" pid="4" name="KSOTemplateDocerSaveRecord">
    <vt:lpwstr>eyJoZGlkIjoiMzdlOTk2YmZjZjk1ODc5MjY5ZjA2ZTRkM2U4ZGMwMmQiLCJ1c2VySWQiOiIyOTIwNjkxNDIifQ==</vt:lpwstr>
  </property>
</Properties>
</file>