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B40CF">
      <w:pPr>
        <w:spacing w:line="360" w:lineRule="auto"/>
        <w:jc w:val="left"/>
        <w:outlineLvl w:val="0"/>
        <w:rPr>
          <w:rFonts w:hint="eastAsia" w:ascii="宋体" w:hAnsi="宋体" w:eastAsia="宋体" w:cs="宋体"/>
          <w:b/>
          <w:bCs/>
          <w:sz w:val="36"/>
          <w:szCs w:val="36"/>
          <w:highlight w:val="none"/>
        </w:rPr>
      </w:pPr>
    </w:p>
    <w:p w14:paraId="4904A5B5">
      <w:pPr>
        <w:keepNext w:val="0"/>
        <w:keepLines w:val="0"/>
        <w:pageBreakBefore w:val="0"/>
        <w:widowControl w:val="0"/>
        <w:kinsoku/>
        <w:wordWrap/>
        <w:overflowPunct/>
        <w:topLinePunct w:val="0"/>
        <w:autoSpaceDE/>
        <w:autoSpaceDN/>
        <w:bidi w:val="0"/>
        <w:adjustRightInd/>
        <w:snapToGrid/>
        <w:spacing w:line="600" w:lineRule="exact"/>
        <w:ind w:left="2171" w:leftChars="130" w:hanging="1807" w:hangingChars="500"/>
        <w:jc w:val="left"/>
        <w:textAlignment w:val="auto"/>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eastAsia="zh-CN"/>
        </w:rPr>
        <w:t>大足区龙岗第一小学科学材料采购</w:t>
      </w:r>
    </w:p>
    <w:p w14:paraId="6BF4D60B">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val="en-US" w:eastAsia="zh-CN"/>
        </w:rPr>
        <w:t>25JS035</w:t>
      </w:r>
    </w:p>
    <w:p w14:paraId="02A1FC77">
      <w:pPr>
        <w:pStyle w:val="8"/>
        <w:rPr>
          <w:rFonts w:hint="eastAsia"/>
          <w:highlight w:val="none"/>
        </w:rPr>
      </w:pPr>
    </w:p>
    <w:p w14:paraId="14AC3885">
      <w:pPr>
        <w:jc w:val="center"/>
        <w:rPr>
          <w:rFonts w:hint="eastAsia" w:ascii="宋体" w:hAnsi="宋体" w:eastAsia="宋体" w:cs="宋体"/>
          <w:highlight w:val="none"/>
        </w:rPr>
      </w:pPr>
    </w:p>
    <w:p w14:paraId="2314F0D3">
      <w:pPr>
        <w:pStyle w:val="22"/>
        <w:rPr>
          <w:rFonts w:hint="eastAsia" w:ascii="宋体" w:hAnsi="宋体" w:eastAsia="宋体" w:cs="宋体"/>
          <w:highlight w:val="none"/>
        </w:rPr>
      </w:pPr>
    </w:p>
    <w:p w14:paraId="223C4FDB">
      <w:pPr>
        <w:rPr>
          <w:rFonts w:hint="eastAsia" w:ascii="宋体" w:hAnsi="宋体" w:eastAsia="宋体" w:cs="宋体"/>
          <w:highlight w:val="none"/>
        </w:rPr>
      </w:pPr>
    </w:p>
    <w:p w14:paraId="7FAE67D2">
      <w:pPr>
        <w:pStyle w:val="8"/>
        <w:rPr>
          <w:rFonts w:hint="eastAsia"/>
          <w:highlight w:val="none"/>
        </w:rPr>
      </w:pPr>
    </w:p>
    <w:p w14:paraId="365CC5B2">
      <w:pPr>
        <w:pStyle w:val="22"/>
        <w:rPr>
          <w:rFonts w:hint="eastAsia" w:ascii="宋体" w:hAnsi="宋体" w:eastAsia="宋体" w:cs="宋体"/>
          <w:highlight w:val="none"/>
        </w:rPr>
      </w:pPr>
    </w:p>
    <w:p w14:paraId="1DB0AE72">
      <w:pPr>
        <w:rPr>
          <w:rFonts w:hint="eastAsia" w:ascii="宋体" w:hAnsi="宋体" w:eastAsia="宋体" w:cs="宋体"/>
          <w:highlight w:val="none"/>
        </w:rPr>
      </w:pPr>
    </w:p>
    <w:p w14:paraId="74EF8796">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宋体" w:hAnsi="宋体" w:eastAsia="宋体" w:cs="宋体"/>
          <w:sz w:val="24"/>
          <w:szCs w:val="18"/>
          <w:highlight w:val="none"/>
        </w:rPr>
      </w:pPr>
    </w:p>
    <w:p w14:paraId="16F54024">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cs="宋体"/>
          <w:b/>
          <w:bCs/>
          <w:sz w:val="112"/>
          <w:szCs w:val="112"/>
          <w:highlight w:val="none"/>
          <w:lang w:val="en-US" w:eastAsia="zh-CN"/>
        </w:rPr>
      </w:pPr>
      <w:r>
        <w:rPr>
          <w:rFonts w:hint="eastAsia" w:ascii="宋体" w:hAnsi="宋体" w:cs="宋体"/>
          <w:b/>
          <w:bCs/>
          <w:sz w:val="112"/>
          <w:szCs w:val="112"/>
          <w:highlight w:val="none"/>
          <w:lang w:val="en-US" w:eastAsia="zh-CN"/>
        </w:rPr>
        <w:t>网上询比</w:t>
      </w:r>
    </w:p>
    <w:p w14:paraId="26C0DDF1">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eastAsia="宋体" w:cs="宋体"/>
          <w:sz w:val="28"/>
          <w:szCs w:val="18"/>
          <w:highlight w:val="none"/>
        </w:rPr>
      </w:pPr>
      <w:r>
        <w:rPr>
          <w:rFonts w:hint="eastAsia" w:ascii="宋体" w:hAnsi="宋体" w:cs="宋体"/>
          <w:b/>
          <w:bCs/>
          <w:sz w:val="112"/>
          <w:szCs w:val="112"/>
          <w:highlight w:val="none"/>
          <w:lang w:val="en-US" w:eastAsia="zh-CN"/>
        </w:rPr>
        <w:t>采购文件</w:t>
      </w:r>
    </w:p>
    <w:p w14:paraId="277ABF08">
      <w:pPr>
        <w:pStyle w:val="22"/>
        <w:ind w:firstLine="0"/>
        <w:rPr>
          <w:rFonts w:hint="eastAsia" w:ascii="宋体" w:hAnsi="宋体" w:eastAsia="宋体" w:cs="宋体"/>
          <w:highlight w:val="none"/>
        </w:rPr>
      </w:pPr>
    </w:p>
    <w:p w14:paraId="32824B91">
      <w:pPr>
        <w:spacing w:line="500" w:lineRule="exact"/>
        <w:ind w:firstLine="2340" w:firstLineChars="650"/>
        <w:outlineLvl w:val="0"/>
        <w:rPr>
          <w:rFonts w:hint="eastAsia" w:ascii="宋体" w:hAnsi="宋体" w:eastAsia="宋体" w:cs="宋体"/>
          <w:sz w:val="36"/>
          <w:szCs w:val="36"/>
          <w:highlight w:val="none"/>
        </w:rPr>
      </w:pPr>
    </w:p>
    <w:p w14:paraId="63AE0CF8">
      <w:pPr>
        <w:spacing w:line="700" w:lineRule="exact"/>
        <w:jc w:val="center"/>
        <w:rPr>
          <w:rFonts w:hint="eastAsia" w:ascii="宋体" w:hAnsi="宋体" w:eastAsia="宋体" w:cs="宋体"/>
          <w:b/>
          <w:sz w:val="36"/>
          <w:szCs w:val="36"/>
          <w:highlight w:val="none"/>
        </w:rPr>
      </w:pPr>
    </w:p>
    <w:p w14:paraId="27AA7E0A">
      <w:pPr>
        <w:pStyle w:val="9"/>
        <w:ind w:left="0" w:leftChars="0" w:firstLine="0" w:firstLineChars="0"/>
        <w:rPr>
          <w:rFonts w:hint="eastAsia" w:ascii="宋体" w:hAnsi="宋体" w:eastAsia="宋体" w:cs="宋体"/>
          <w:b/>
          <w:sz w:val="36"/>
          <w:szCs w:val="36"/>
          <w:highlight w:val="none"/>
        </w:rPr>
      </w:pPr>
    </w:p>
    <w:p w14:paraId="58B0D3DA">
      <w:pPr>
        <w:pStyle w:val="9"/>
        <w:rPr>
          <w:rFonts w:hint="eastAsia" w:ascii="宋体" w:hAnsi="宋体" w:eastAsia="宋体" w:cs="宋体"/>
          <w:b/>
          <w:sz w:val="36"/>
          <w:szCs w:val="36"/>
          <w:highlight w:val="none"/>
        </w:rPr>
      </w:pPr>
    </w:p>
    <w:p w14:paraId="13EFC472">
      <w:pPr>
        <w:pStyle w:val="22"/>
        <w:ind w:firstLine="0"/>
        <w:rPr>
          <w:rFonts w:hint="eastAsia" w:ascii="宋体" w:hAnsi="宋体" w:eastAsia="宋体" w:cs="宋体"/>
          <w:sz w:val="36"/>
          <w:szCs w:val="36"/>
          <w:highlight w:val="none"/>
        </w:rPr>
      </w:pPr>
    </w:p>
    <w:p w14:paraId="62669EE2">
      <w:pPr>
        <w:spacing w:line="500" w:lineRule="exact"/>
        <w:ind w:firstLine="723" w:firstLineChars="2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rPr>
        <w:t>购</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rPr>
        <w:t>人：</w:t>
      </w:r>
      <w:r>
        <w:rPr>
          <w:rFonts w:hint="eastAsia" w:ascii="宋体" w:hAnsi="宋体" w:cs="宋体"/>
          <w:b/>
          <w:bCs/>
          <w:sz w:val="36"/>
          <w:szCs w:val="36"/>
          <w:highlight w:val="none"/>
          <w:lang w:eastAsia="zh-CN"/>
        </w:rPr>
        <w:t>重庆市大足区龙岗第一小学</w:t>
      </w:r>
    </w:p>
    <w:p w14:paraId="3C224818">
      <w:pPr>
        <w:spacing w:line="500" w:lineRule="exact"/>
        <w:ind w:firstLine="723" w:firstLineChars="2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采购代理机构：</w:t>
      </w:r>
      <w:r>
        <w:rPr>
          <w:rFonts w:hint="eastAsia" w:ascii="宋体" w:hAnsi="宋体" w:eastAsia="宋体" w:cs="宋体"/>
          <w:b/>
          <w:bCs/>
          <w:sz w:val="36"/>
          <w:szCs w:val="36"/>
          <w:highlight w:val="none"/>
          <w:lang w:eastAsia="zh-CN"/>
        </w:rPr>
        <w:t>重庆市捷晟工程项目管理有限公司</w:t>
      </w:r>
    </w:p>
    <w:p w14:paraId="40876AC1">
      <w:pPr>
        <w:spacing w:line="500" w:lineRule="exact"/>
        <w:ind w:firstLine="723" w:firstLineChars="200"/>
        <w:outlineLvl w:val="0"/>
        <w:rPr>
          <w:rFonts w:hint="eastAsia" w:ascii="宋体" w:hAnsi="宋体" w:cs="宋体"/>
          <w:b/>
          <w:bCs/>
          <w:sz w:val="36"/>
          <w:szCs w:val="36"/>
          <w:highlight w:val="none"/>
          <w:lang w:eastAsia="zh-CN"/>
        </w:rPr>
      </w:pPr>
      <w:r>
        <w:rPr>
          <w:rFonts w:hint="eastAsia" w:ascii="宋体" w:hAnsi="宋体" w:eastAsia="宋体" w:cs="宋体"/>
          <w:b/>
          <w:bCs/>
          <w:sz w:val="36"/>
          <w:szCs w:val="36"/>
          <w:highlight w:val="none"/>
          <w:lang w:val="en-US" w:eastAsia="zh-CN"/>
        </w:rPr>
        <w:t>编</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制</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时</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间：</w:t>
      </w:r>
      <w:r>
        <w:rPr>
          <w:rFonts w:hint="eastAsia" w:ascii="宋体" w:hAnsi="宋体" w:eastAsia="宋体" w:cs="宋体"/>
          <w:b/>
          <w:bCs/>
          <w:sz w:val="36"/>
          <w:szCs w:val="36"/>
          <w:highlight w:val="none"/>
          <w:lang w:eastAsia="zh-CN"/>
        </w:rPr>
        <w:t>二〇二五年</w:t>
      </w:r>
      <w:r>
        <w:rPr>
          <w:rFonts w:hint="eastAsia" w:ascii="宋体" w:hAnsi="宋体" w:eastAsia="宋体" w:cs="宋体"/>
          <w:b/>
          <w:bCs/>
          <w:sz w:val="36"/>
          <w:szCs w:val="36"/>
          <w:highlight w:val="none"/>
          <w:lang w:val="en-US" w:eastAsia="zh-CN"/>
        </w:rPr>
        <w:t>七</w:t>
      </w:r>
      <w:r>
        <w:rPr>
          <w:rFonts w:hint="eastAsia" w:ascii="宋体" w:hAnsi="宋体" w:eastAsia="宋体" w:cs="宋体"/>
          <w:b/>
          <w:bCs/>
          <w:sz w:val="36"/>
          <w:szCs w:val="36"/>
          <w:highlight w:val="none"/>
          <w:lang w:eastAsia="zh-CN"/>
        </w:rPr>
        <w:t>月</w:t>
      </w:r>
    </w:p>
    <w:p w14:paraId="5887EA5B">
      <w:pPr>
        <w:spacing w:line="480" w:lineRule="exact"/>
        <w:jc w:val="center"/>
        <w:outlineLvl w:val="0"/>
        <w:rPr>
          <w:rFonts w:hint="eastAsia" w:ascii="宋体" w:hAnsi="宋体" w:eastAsia="宋体" w:cs="宋体"/>
          <w:b/>
          <w:bCs/>
          <w:sz w:val="36"/>
          <w:szCs w:val="36"/>
          <w:highlight w:val="none"/>
        </w:rPr>
      </w:pPr>
    </w:p>
    <w:p w14:paraId="3FB657BC">
      <w:pPr>
        <w:pStyle w:val="17"/>
        <w:rPr>
          <w:rFonts w:hint="eastAsia"/>
        </w:rPr>
      </w:pPr>
    </w:p>
    <w:p w14:paraId="3B0A7759">
      <w:pPr>
        <w:pStyle w:val="17"/>
        <w:rPr>
          <w:rFonts w:hint="eastAsia"/>
        </w:rPr>
      </w:pPr>
    </w:p>
    <w:p w14:paraId="2F724ECC">
      <w:pPr>
        <w:spacing w:line="480" w:lineRule="exact"/>
        <w:jc w:val="center"/>
        <w:outlineLvl w:val="0"/>
        <w:rPr>
          <w:rFonts w:hint="eastAsia" w:ascii="宋体" w:hAnsi="宋体" w:eastAsia="宋体" w:cs="宋体"/>
          <w:sz w:val="44"/>
          <w:szCs w:val="28"/>
          <w:highlight w:val="none"/>
        </w:rPr>
      </w:pPr>
      <w:r>
        <w:rPr>
          <w:rFonts w:hint="eastAsia" w:ascii="宋体" w:hAnsi="宋体" w:eastAsia="宋体" w:cs="宋体"/>
          <w:sz w:val="44"/>
          <w:szCs w:val="28"/>
          <w:highlight w:val="none"/>
        </w:rPr>
        <w:t>目   录</w:t>
      </w:r>
    </w:p>
    <w:p w14:paraId="6D9C99AA">
      <w:pPr>
        <w:pStyle w:val="18"/>
        <w:tabs>
          <w:tab w:val="right" w:leader="dot" w:pos="9412"/>
        </w:tabs>
        <w:spacing w:line="480" w:lineRule="auto"/>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"1-3" \h \z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_Toc17317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第一篇  </w:t>
      </w:r>
      <w:r>
        <w:rPr>
          <w:rFonts w:hint="eastAsia" w:ascii="宋体" w:hAnsi="宋体" w:cs="宋体"/>
          <w:szCs w:val="30"/>
          <w:highlight w:val="none"/>
          <w:lang w:eastAsia="zh-CN"/>
        </w:rPr>
        <w:t>采购</w:t>
      </w:r>
      <w:r>
        <w:rPr>
          <w:rFonts w:hint="eastAsia" w:ascii="宋体" w:hAnsi="宋体" w:eastAsia="宋体" w:cs="宋体"/>
          <w:szCs w:val="30"/>
          <w:highlight w:val="none"/>
        </w:rPr>
        <w:t>邀请书</w:t>
      </w:r>
      <w:r>
        <w:rPr>
          <w:highlight w:val="none"/>
        </w:rPr>
        <w:tab/>
      </w:r>
      <w:r>
        <w:rPr>
          <w:highlight w:val="none"/>
        </w:rPr>
        <w:fldChar w:fldCharType="begin"/>
      </w:r>
      <w:r>
        <w:rPr>
          <w:highlight w:val="none"/>
        </w:rPr>
        <w:instrText xml:space="preserve"> PAGEREF _Toc17317 \h </w:instrText>
      </w:r>
      <w:r>
        <w:rPr>
          <w:highlight w:val="none"/>
        </w:rPr>
        <w:fldChar w:fldCharType="separate"/>
      </w:r>
      <w:r>
        <w:rPr>
          <w:highlight w:val="none"/>
        </w:rPr>
        <w:t>- 3 -</w:t>
      </w:r>
      <w:r>
        <w:rPr>
          <w:highlight w:val="none"/>
        </w:rPr>
        <w:fldChar w:fldCharType="end"/>
      </w:r>
      <w:r>
        <w:rPr>
          <w:rFonts w:hint="eastAsia" w:ascii="宋体" w:hAnsi="宋体" w:eastAsia="宋体" w:cs="宋体"/>
          <w:szCs w:val="24"/>
          <w:highlight w:val="none"/>
        </w:rPr>
        <w:fldChar w:fldCharType="end"/>
      </w:r>
    </w:p>
    <w:p w14:paraId="209CE771">
      <w:pPr>
        <w:pStyle w:val="18"/>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_Toc23299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第二篇  </w:t>
      </w:r>
      <w:r>
        <w:rPr>
          <w:rFonts w:hint="eastAsia" w:ascii="宋体" w:hAnsi="宋体" w:cs="宋体"/>
          <w:szCs w:val="30"/>
          <w:highlight w:val="none"/>
          <w:lang w:eastAsia="zh-CN"/>
        </w:rPr>
        <w:t>项目服务需求</w:t>
      </w:r>
      <w:r>
        <w:rPr>
          <w:highlight w:val="none"/>
        </w:rPr>
        <w:tab/>
      </w:r>
      <w:r>
        <w:rPr>
          <w:rFonts w:hint="eastAsia"/>
          <w:highlight w:val="none"/>
          <w:lang w:val="en-US" w:eastAsia="zh-CN"/>
        </w:rPr>
        <w:t>-</w:t>
      </w:r>
      <w:r>
        <w:rPr>
          <w:highlight w:val="none"/>
        </w:rPr>
        <w:fldChar w:fldCharType="begin"/>
      </w:r>
      <w:r>
        <w:rPr>
          <w:highlight w:val="none"/>
        </w:rPr>
        <w:instrText xml:space="preserve"> PAGEREF _Toc23299 \h </w:instrText>
      </w:r>
      <w:r>
        <w:rPr>
          <w:highlight w:val="none"/>
        </w:rPr>
        <w:fldChar w:fldCharType="separate"/>
      </w:r>
      <w:r>
        <w:rPr>
          <w:highlight w:val="none"/>
        </w:rPr>
        <w:t>6</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60E2D098">
      <w:pPr>
        <w:pStyle w:val="18"/>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_Toc6175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第三篇  项目商务需求</w:t>
      </w:r>
      <w:r>
        <w:rPr>
          <w:highlight w:val="none"/>
        </w:rPr>
        <w:tab/>
      </w:r>
      <w:r>
        <w:rPr>
          <w:rFonts w:hint="eastAsia"/>
          <w:highlight w:val="none"/>
          <w:lang w:val="en-US" w:eastAsia="zh-CN"/>
        </w:rPr>
        <w:t>-1</w:t>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9-</w:t>
      </w:r>
    </w:p>
    <w:p w14:paraId="1EAA1354">
      <w:pPr>
        <w:pStyle w:val="18"/>
        <w:tabs>
          <w:tab w:val="right" w:leader="dot" w:pos="9412"/>
        </w:tabs>
        <w:spacing w:line="480" w:lineRule="auto"/>
        <w:rPr>
          <w:rFonts w:hint="eastAsia" w:ascii="宋体" w:hAnsi="宋体" w:eastAsia="宋体" w:cs="宋体"/>
          <w:szCs w:val="24"/>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_Toc12201 </w:instrText>
      </w:r>
      <w:r>
        <w:rPr>
          <w:rFonts w:hint="eastAsia" w:ascii="宋体" w:hAnsi="宋体" w:eastAsia="宋体" w:cs="宋体"/>
          <w:szCs w:val="24"/>
          <w:highlight w:val="none"/>
        </w:rPr>
        <w:fldChar w:fldCharType="separate"/>
      </w:r>
      <w:r>
        <w:rPr>
          <w:rFonts w:hint="eastAsia" w:ascii="宋体" w:hAnsi="宋体" w:eastAsia="宋体"/>
          <w:szCs w:val="30"/>
          <w:highlight w:val="none"/>
        </w:rPr>
        <w:t>第四篇  开标程序及方法、评审标准、无效响应和</w:t>
      </w:r>
      <w:r>
        <w:rPr>
          <w:rFonts w:hint="eastAsia" w:ascii="宋体" w:hAnsi="宋体" w:eastAsia="宋体"/>
          <w:szCs w:val="36"/>
          <w:highlight w:val="none"/>
        </w:rPr>
        <w:t>采购终止</w:t>
      </w:r>
      <w:r>
        <w:rPr>
          <w:highlight w:val="none"/>
        </w:rPr>
        <w:tab/>
      </w:r>
      <w:r>
        <w:rPr>
          <w:rFonts w:hint="eastAsia"/>
          <w:highlight w:val="none"/>
          <w:lang w:val="en-US" w:eastAsia="zh-CN"/>
        </w:rPr>
        <w:t>-</w:t>
      </w:r>
      <w:r>
        <w:rPr>
          <w:highlight w:val="none"/>
        </w:rPr>
        <w:fldChar w:fldCharType="begin"/>
      </w:r>
      <w:r>
        <w:rPr>
          <w:highlight w:val="none"/>
        </w:rPr>
        <w:instrText xml:space="preserve"> PAGEREF _Toc12201 \h </w:instrText>
      </w:r>
      <w:r>
        <w:rPr>
          <w:highlight w:val="none"/>
        </w:rPr>
        <w:fldChar w:fldCharType="separate"/>
      </w:r>
      <w:r>
        <w:rPr>
          <w:highlight w:val="none"/>
        </w:rPr>
        <w:t>2</w:t>
      </w:r>
      <w:r>
        <w:rPr>
          <w:rFonts w:hint="eastAsia"/>
          <w:highlight w:val="none"/>
          <w:lang w:val="en-US" w:eastAsia="zh-CN"/>
        </w:rPr>
        <w:t>1</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528304A2">
      <w:pPr>
        <w:pStyle w:val="10"/>
        <w:tabs>
          <w:tab w:val="right" w:leader="dot" w:pos="9412"/>
        </w:tabs>
        <w:spacing w:line="480" w:lineRule="auto"/>
        <w:ind w:left="0" w:leftChars="0" w:firstLine="560" w:firstLineChars="200"/>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五</w:t>
      </w:r>
      <w:r>
        <w:rPr>
          <w:rFonts w:hint="eastAsia" w:ascii="宋体" w:hAnsi="宋体" w:eastAsia="宋体" w:cs="宋体"/>
          <w:szCs w:val="30"/>
          <w:highlight w:val="none"/>
        </w:rPr>
        <w:t xml:space="preserve">篇  </w:t>
      </w:r>
      <w:r>
        <w:rPr>
          <w:rFonts w:hint="eastAsia" w:ascii="宋体" w:hAnsi="宋体" w:eastAsia="宋体" w:cs="宋体"/>
          <w:szCs w:val="30"/>
          <w:highlight w:val="none"/>
          <w:lang w:eastAsia="zh-CN"/>
        </w:rPr>
        <w:t>供应商须知</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xml:space="preserve">- </w:t>
      </w:r>
      <w:r>
        <w:rPr>
          <w:rFonts w:hint="eastAsia"/>
          <w:highlight w:val="none"/>
          <w:lang w:val="en-US" w:eastAsia="zh-CN"/>
        </w:rPr>
        <w:t>26</w:t>
      </w:r>
      <w:r>
        <w:rPr>
          <w:highlight w:val="none"/>
        </w:rPr>
        <w:t xml:space="preserve"> -</w:t>
      </w:r>
      <w:r>
        <w:rPr>
          <w:highlight w:val="none"/>
        </w:rPr>
        <w:fldChar w:fldCharType="end"/>
      </w:r>
      <w:r>
        <w:rPr>
          <w:rFonts w:hint="eastAsia" w:ascii="宋体" w:hAnsi="宋体" w:eastAsia="宋体" w:cs="宋体"/>
          <w:szCs w:val="24"/>
          <w:highlight w:val="none"/>
        </w:rPr>
        <w:fldChar w:fldCharType="end"/>
      </w:r>
    </w:p>
    <w:p w14:paraId="7283EBC2">
      <w:pPr>
        <w:pStyle w:val="18"/>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六</w:t>
      </w:r>
      <w:r>
        <w:rPr>
          <w:rFonts w:hint="eastAsia" w:ascii="宋体" w:hAnsi="宋体" w:eastAsia="宋体" w:cs="宋体"/>
          <w:szCs w:val="30"/>
          <w:highlight w:val="none"/>
        </w:rPr>
        <w:t>篇  合同草案条款</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xml:space="preserve">- </w:t>
      </w:r>
      <w:r>
        <w:rPr>
          <w:rFonts w:hint="eastAsia"/>
          <w:highlight w:val="none"/>
          <w:lang w:val="en-US" w:eastAsia="zh-CN"/>
        </w:rPr>
        <w:t>29</w:t>
      </w:r>
      <w:r>
        <w:rPr>
          <w:highlight w:val="none"/>
        </w:rPr>
        <w:t xml:space="preserve"> -</w:t>
      </w:r>
      <w:r>
        <w:rPr>
          <w:highlight w:val="none"/>
        </w:rPr>
        <w:fldChar w:fldCharType="end"/>
      </w:r>
      <w:r>
        <w:rPr>
          <w:rFonts w:hint="eastAsia" w:ascii="宋体" w:hAnsi="宋体" w:eastAsia="宋体" w:cs="宋体"/>
          <w:szCs w:val="24"/>
          <w:highlight w:val="none"/>
        </w:rPr>
        <w:fldChar w:fldCharType="end"/>
      </w:r>
    </w:p>
    <w:p w14:paraId="2A1E6F7F">
      <w:pPr>
        <w:pStyle w:val="18"/>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_Toc24744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七</w:t>
      </w:r>
      <w:r>
        <w:rPr>
          <w:rFonts w:hint="eastAsia" w:ascii="宋体" w:hAnsi="宋体" w:eastAsia="宋体" w:cs="宋体"/>
          <w:szCs w:val="30"/>
          <w:highlight w:val="none"/>
        </w:rPr>
        <w:t>篇  响应文件格式要求</w:t>
      </w:r>
      <w:r>
        <w:rPr>
          <w:highlight w:val="none"/>
        </w:rPr>
        <w:tab/>
      </w:r>
      <w:r>
        <w:rPr>
          <w:highlight w:val="none"/>
        </w:rPr>
        <w:fldChar w:fldCharType="begin"/>
      </w:r>
      <w:r>
        <w:rPr>
          <w:highlight w:val="none"/>
        </w:rPr>
        <w:instrText xml:space="preserve"> PAGEREF _Toc24744 \h </w:instrText>
      </w:r>
      <w:r>
        <w:rPr>
          <w:highlight w:val="none"/>
        </w:rPr>
        <w:fldChar w:fldCharType="separate"/>
      </w:r>
      <w:r>
        <w:rPr>
          <w:highlight w:val="none"/>
        </w:rPr>
        <w:t>- 3</w:t>
      </w:r>
      <w:r>
        <w:rPr>
          <w:rFonts w:hint="eastAsia"/>
          <w:highlight w:val="none"/>
          <w:lang w:val="en-US" w:eastAsia="zh-CN"/>
        </w:rPr>
        <w:t>0</w:t>
      </w:r>
      <w:r>
        <w:rPr>
          <w:highlight w:val="none"/>
        </w:rPr>
        <w:t xml:space="preserve"> -</w:t>
      </w:r>
      <w:r>
        <w:rPr>
          <w:highlight w:val="none"/>
        </w:rPr>
        <w:fldChar w:fldCharType="end"/>
      </w:r>
      <w:r>
        <w:rPr>
          <w:rFonts w:hint="eastAsia" w:ascii="宋体" w:hAnsi="宋体" w:eastAsia="宋体" w:cs="宋体"/>
          <w:szCs w:val="24"/>
          <w:highlight w:val="none"/>
        </w:rPr>
        <w:fldChar w:fldCharType="end"/>
      </w:r>
    </w:p>
    <w:p w14:paraId="426E531A">
      <w:pPr>
        <w:pStyle w:val="17"/>
        <w:tabs>
          <w:tab w:val="right" w:leader="dot" w:pos="9412"/>
        </w:tabs>
        <w:rPr>
          <w:highlight w:val="none"/>
        </w:rPr>
      </w:pPr>
    </w:p>
    <w:p w14:paraId="7BC1F7F4">
      <w:pPr>
        <w:pStyle w:val="18"/>
        <w:tabs>
          <w:tab w:val="right" w:leader="dot" w:pos="9402"/>
        </w:tabs>
        <w:spacing w:line="240" w:lineRule="auto"/>
        <w:ind w:left="0" w:leftChars="0"/>
        <w:rPr>
          <w:rFonts w:hint="eastAsia" w:ascii="宋体" w:hAnsi="宋体" w:eastAsia="宋体" w:cs="宋体"/>
          <w:sz w:val="24"/>
          <w:szCs w:val="24"/>
          <w:highlight w:val="none"/>
        </w:rPr>
        <w:sectPr>
          <w:headerReference r:id="rId3" w:type="default"/>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eastAsia="宋体" w:cs="宋体"/>
          <w:szCs w:val="24"/>
          <w:highlight w:val="none"/>
        </w:rPr>
        <w:fldChar w:fldCharType="end"/>
      </w:r>
    </w:p>
    <w:p w14:paraId="50870DCC">
      <w:pPr>
        <w:pStyle w:val="3"/>
        <w:spacing w:before="0" w:after="0" w:line="360" w:lineRule="auto"/>
        <w:jc w:val="center"/>
        <w:rPr>
          <w:rFonts w:hint="eastAsia" w:ascii="宋体" w:hAnsi="宋体" w:eastAsia="宋体" w:cs="宋体"/>
          <w:b w:val="0"/>
          <w:sz w:val="36"/>
          <w:szCs w:val="30"/>
          <w:highlight w:val="none"/>
        </w:rPr>
      </w:pPr>
      <w:bookmarkStart w:id="0" w:name="_Toc17317"/>
      <w:bookmarkStart w:id="1" w:name="_Toc12789052"/>
      <w:bookmarkStart w:id="2" w:name="_Toc11641050"/>
      <w:r>
        <w:rPr>
          <w:rFonts w:hint="eastAsia" w:ascii="宋体" w:hAnsi="宋体" w:eastAsia="宋体" w:cs="宋体"/>
          <w:b/>
          <w:bCs/>
          <w:sz w:val="36"/>
          <w:szCs w:val="30"/>
          <w:highlight w:val="none"/>
        </w:rPr>
        <w:t xml:space="preserve">第一篇  </w:t>
      </w:r>
      <w:r>
        <w:rPr>
          <w:rFonts w:hint="eastAsia" w:ascii="宋体" w:hAnsi="宋体" w:eastAsia="宋体" w:cs="宋体"/>
          <w:b/>
          <w:bCs/>
          <w:sz w:val="36"/>
          <w:szCs w:val="30"/>
          <w:highlight w:val="none"/>
          <w:lang w:eastAsia="zh-CN"/>
        </w:rPr>
        <w:t>采购</w:t>
      </w:r>
      <w:r>
        <w:rPr>
          <w:rFonts w:hint="eastAsia" w:ascii="宋体" w:hAnsi="宋体" w:eastAsia="宋体" w:cs="宋体"/>
          <w:b/>
          <w:bCs/>
          <w:sz w:val="36"/>
          <w:szCs w:val="30"/>
          <w:highlight w:val="none"/>
        </w:rPr>
        <w:t>邀请书</w:t>
      </w:r>
      <w:bookmarkEnd w:id="0"/>
      <w:bookmarkEnd w:id="1"/>
      <w:bookmarkEnd w:id="2"/>
    </w:p>
    <w:p w14:paraId="44911A48">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u w:val="single"/>
          <w:lang w:val="en-US" w:eastAsia="zh-CN"/>
        </w:rPr>
        <w:t>重庆市捷晟工程项目管理有限公司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重庆市大足区龙岗第一小学</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大足区龙岗第一小学科学材料采购</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r>
        <w:rPr>
          <w:rFonts w:hint="eastAsia" w:ascii="宋体" w:hAnsi="宋体" w:eastAsia="宋体" w:cs="宋体"/>
          <w:sz w:val="24"/>
          <w:szCs w:val="24"/>
          <w:highlight w:val="none"/>
        </w:rPr>
        <w:t>。欢迎有资格的供应商前来参加</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w:t>
      </w:r>
    </w:p>
    <w:p w14:paraId="7BBD02B9">
      <w:pPr>
        <w:pStyle w:val="4"/>
        <w:numPr>
          <w:ilvl w:val="0"/>
          <w:numId w:val="2"/>
        </w:numPr>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3" w:name="_Toc317775175"/>
      <w:bookmarkStart w:id="4" w:name="_Toc313893526"/>
      <w:bookmarkStart w:id="5" w:name="_Toc29871"/>
      <w:r>
        <w:rPr>
          <w:rFonts w:hint="eastAsia" w:ascii="宋体" w:hAnsi="宋体" w:eastAsia="宋体" w:cs="宋体"/>
          <w:sz w:val="24"/>
          <w:szCs w:val="24"/>
          <w:highlight w:val="none"/>
        </w:rPr>
        <w:t>采购内容</w:t>
      </w:r>
      <w:bookmarkEnd w:id="3"/>
      <w:bookmarkEnd w:id="4"/>
      <w:bookmarkEnd w:id="5"/>
    </w:p>
    <w:tbl>
      <w:tblPr>
        <w:tblStyle w:val="2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675"/>
        <w:gridCol w:w="1575"/>
        <w:gridCol w:w="1297"/>
        <w:gridCol w:w="2045"/>
      </w:tblGrid>
      <w:tr w14:paraId="6EE9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925" w:type="dxa"/>
            <w:tcBorders>
              <w:top w:val="single" w:color="auto" w:sz="4" w:space="0"/>
              <w:left w:val="single" w:color="auto" w:sz="4" w:space="0"/>
              <w:right w:val="single" w:color="auto" w:sz="4" w:space="0"/>
            </w:tcBorders>
            <w:vAlign w:val="center"/>
          </w:tcPr>
          <w:p w14:paraId="3E4878C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675" w:type="dxa"/>
            <w:tcBorders>
              <w:top w:val="single" w:color="auto" w:sz="4" w:space="0"/>
              <w:left w:val="single" w:color="auto" w:sz="4" w:space="0"/>
              <w:right w:val="single" w:color="auto" w:sz="4" w:space="0"/>
            </w:tcBorders>
            <w:vAlign w:val="center"/>
          </w:tcPr>
          <w:p w14:paraId="642C83E3">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6053E049">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575" w:type="dxa"/>
            <w:tcBorders>
              <w:top w:val="single" w:color="auto" w:sz="4" w:space="0"/>
              <w:left w:val="single" w:color="auto" w:sz="4" w:space="0"/>
              <w:right w:val="single" w:color="auto" w:sz="4" w:space="0"/>
            </w:tcBorders>
            <w:vAlign w:val="center"/>
          </w:tcPr>
          <w:p w14:paraId="07EE923C">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询比保证金</w:t>
            </w:r>
          </w:p>
          <w:p w14:paraId="620267ED">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元</w:t>
            </w:r>
            <w:r>
              <w:rPr>
                <w:rFonts w:hint="eastAsia" w:ascii="宋体" w:hAnsi="宋体" w:cs="宋体"/>
                <w:b/>
                <w:bCs/>
                <w:color w:val="auto"/>
                <w:kern w:val="0"/>
                <w:sz w:val="24"/>
                <w:szCs w:val="24"/>
                <w:highlight w:val="none"/>
                <w:lang w:eastAsia="zh-CN"/>
              </w:rPr>
              <w:t>）</w:t>
            </w:r>
          </w:p>
        </w:tc>
        <w:tc>
          <w:tcPr>
            <w:tcW w:w="1297" w:type="dxa"/>
            <w:tcBorders>
              <w:top w:val="single" w:color="auto" w:sz="4" w:space="0"/>
              <w:left w:val="single" w:color="auto" w:sz="4" w:space="0"/>
              <w:right w:val="single" w:color="auto" w:sz="4" w:space="0"/>
            </w:tcBorders>
            <w:vAlign w:val="center"/>
          </w:tcPr>
          <w:p w14:paraId="5CE68B6E">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c>
          <w:tcPr>
            <w:tcW w:w="2045" w:type="dxa"/>
            <w:tcBorders>
              <w:top w:val="single" w:color="auto" w:sz="4" w:space="0"/>
              <w:left w:val="single" w:color="auto" w:sz="4" w:space="0"/>
              <w:right w:val="single" w:color="auto" w:sz="4" w:space="0"/>
            </w:tcBorders>
            <w:vAlign w:val="center"/>
          </w:tcPr>
          <w:p w14:paraId="5DBD26BC">
            <w:pPr>
              <w:widowControl w:val="0"/>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黑体" w:hAnsi="黑体" w:eastAsia="黑体" w:cs="黑体"/>
                <w:color w:val="auto"/>
                <w:sz w:val="22"/>
                <w:szCs w:val="28"/>
                <w:highlight w:val="none"/>
                <w:lang w:val="en-US" w:eastAsia="zh-CN"/>
              </w:rPr>
              <w:t>采购标的对应的中小企业划分标准所属行业</w:t>
            </w:r>
          </w:p>
        </w:tc>
      </w:tr>
      <w:tr w14:paraId="4AC3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925" w:type="dxa"/>
            <w:tcBorders>
              <w:top w:val="single" w:color="auto" w:sz="4" w:space="0"/>
              <w:left w:val="single" w:color="auto" w:sz="4" w:space="0"/>
              <w:bottom w:val="single" w:color="auto" w:sz="4" w:space="0"/>
              <w:right w:val="single" w:color="auto" w:sz="4" w:space="0"/>
            </w:tcBorders>
            <w:vAlign w:val="center"/>
          </w:tcPr>
          <w:p w14:paraId="0EFBE71D">
            <w:pPr>
              <w:widowControl/>
              <w:ind w:left="0" w:leftChars="0" w:right="0" w:rightChars="0"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大足区龙岗第一小学科学材料采购</w:t>
            </w:r>
          </w:p>
        </w:tc>
        <w:tc>
          <w:tcPr>
            <w:tcW w:w="1675" w:type="dxa"/>
            <w:tcBorders>
              <w:top w:val="single" w:color="auto" w:sz="4" w:space="0"/>
              <w:left w:val="single" w:color="auto" w:sz="4" w:space="0"/>
              <w:bottom w:val="single" w:color="auto" w:sz="4" w:space="0"/>
              <w:right w:val="single" w:color="auto" w:sz="4" w:space="0"/>
            </w:tcBorders>
            <w:vAlign w:val="center"/>
          </w:tcPr>
          <w:p w14:paraId="6F6AE5D8">
            <w:pPr>
              <w:widowControl/>
              <w:ind w:left="0" w:leftChars="0" w:right="0" w:rightChars="0"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150000.00</w:t>
            </w:r>
          </w:p>
        </w:tc>
        <w:tc>
          <w:tcPr>
            <w:tcW w:w="1575" w:type="dxa"/>
            <w:tcBorders>
              <w:top w:val="single" w:color="auto" w:sz="4" w:space="0"/>
              <w:left w:val="single" w:color="auto" w:sz="4" w:space="0"/>
              <w:bottom w:val="single" w:color="auto" w:sz="4" w:space="0"/>
              <w:right w:val="single" w:color="auto" w:sz="4" w:space="0"/>
            </w:tcBorders>
            <w:vAlign w:val="center"/>
          </w:tcPr>
          <w:p w14:paraId="5ACBE478">
            <w:pPr>
              <w:widowControl/>
              <w:ind w:left="0" w:leftChars="0" w:right="0" w:rightChars="0" w:firstLine="0" w:firstLine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3000</w:t>
            </w:r>
          </w:p>
        </w:tc>
        <w:tc>
          <w:tcPr>
            <w:tcW w:w="1297" w:type="dxa"/>
            <w:tcBorders>
              <w:top w:val="single" w:color="auto" w:sz="4" w:space="0"/>
              <w:left w:val="single" w:color="auto" w:sz="4" w:space="0"/>
              <w:bottom w:val="single" w:color="auto" w:sz="4" w:space="0"/>
              <w:right w:val="single" w:color="auto" w:sz="4" w:space="0"/>
            </w:tcBorders>
            <w:vAlign w:val="center"/>
          </w:tcPr>
          <w:p w14:paraId="46B5392C">
            <w:pPr>
              <w:widowControl/>
              <w:ind w:left="0" w:leftChars="0" w:right="0" w:righ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045" w:type="dxa"/>
            <w:tcBorders>
              <w:top w:val="single" w:color="auto" w:sz="4" w:space="0"/>
              <w:left w:val="single" w:color="auto" w:sz="4" w:space="0"/>
              <w:bottom w:val="single" w:color="auto" w:sz="4" w:space="0"/>
              <w:right w:val="single" w:color="auto" w:sz="4" w:space="0"/>
            </w:tcBorders>
            <w:vAlign w:val="center"/>
          </w:tcPr>
          <w:p w14:paraId="72F2E01E">
            <w:pPr>
              <w:widowControl w:val="0"/>
              <w:spacing w:line="400" w:lineRule="exact"/>
              <w:ind w:firstLine="0" w:firstLineChars="0"/>
              <w:jc w:val="center"/>
              <w:rPr>
                <w:rFonts w:hint="eastAsia" w:ascii="宋体" w:hAnsi="宋体" w:cs="宋体"/>
                <w:color w:val="auto"/>
                <w:kern w:val="0"/>
                <w:sz w:val="24"/>
                <w:szCs w:val="24"/>
                <w:highlight w:val="none"/>
                <w:lang w:val="en-US" w:eastAsia="zh-CN"/>
              </w:rPr>
            </w:pPr>
            <w:r>
              <w:rPr>
                <w:rFonts w:hint="eastAsia" w:ascii="黑体" w:hAnsi="黑体" w:eastAsia="黑体" w:cs="黑体"/>
                <w:color w:val="auto"/>
                <w:sz w:val="22"/>
                <w:szCs w:val="28"/>
                <w:highlight w:val="none"/>
                <w:lang w:val="en-US" w:eastAsia="zh-CN"/>
              </w:rPr>
              <w:t>其他未列明行业</w:t>
            </w:r>
          </w:p>
        </w:tc>
      </w:tr>
    </w:tbl>
    <w:p w14:paraId="3236BEA1">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6" w:name="_Toc27165"/>
      <w:bookmarkStart w:id="7" w:name="_Toc373860293"/>
      <w:bookmarkStart w:id="8" w:name="_Toc317775178"/>
      <w:r>
        <w:rPr>
          <w:rFonts w:hint="eastAsia" w:ascii="宋体" w:hAnsi="宋体" w:eastAsia="宋体" w:cs="宋体"/>
          <w:sz w:val="24"/>
          <w:szCs w:val="24"/>
          <w:highlight w:val="none"/>
        </w:rPr>
        <w:t>二、资金来源</w:t>
      </w:r>
      <w:bookmarkEnd w:id="6"/>
    </w:p>
    <w:p w14:paraId="6360DAE4">
      <w:pPr>
        <w:spacing w:line="400" w:lineRule="exact"/>
        <w:ind w:firstLine="480" w:firstLineChars="200"/>
        <w:rPr>
          <w:rFonts w:hint="eastAsia" w:ascii="宋体" w:hAnsi="宋体" w:eastAsia="宋体" w:cs="宋体"/>
          <w:color w:val="0000FF"/>
          <w:sz w:val="24"/>
          <w:szCs w:val="24"/>
          <w:highlight w:val="none"/>
        </w:rPr>
      </w:pPr>
      <w:bookmarkStart w:id="9" w:name="_Toc14941"/>
      <w:r>
        <w:rPr>
          <w:rFonts w:hint="eastAsia" w:ascii="宋体" w:hAnsi="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cs="宋体"/>
          <w:color w:val="auto"/>
          <w:sz w:val="24"/>
          <w:szCs w:val="24"/>
          <w:highlight w:val="none"/>
          <w:lang w:val="en-US" w:eastAsia="zh-CN"/>
        </w:rPr>
        <w:t>150000.00</w:t>
      </w:r>
      <w:r>
        <w:rPr>
          <w:rFonts w:hint="eastAsia" w:ascii="宋体" w:hAnsi="宋体" w:eastAsia="宋体" w:cs="宋体"/>
          <w:color w:val="auto"/>
          <w:sz w:val="24"/>
          <w:szCs w:val="24"/>
          <w:highlight w:val="none"/>
        </w:rPr>
        <w:t>元。</w:t>
      </w:r>
    </w:p>
    <w:p w14:paraId="69247A00">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三、供应商资格条件</w:t>
      </w:r>
      <w:bookmarkEnd w:id="9"/>
    </w:p>
    <w:p w14:paraId="14B6EA3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（一）满足《中华人民共和国政府采购法》第二十二条规定；</w:t>
      </w:r>
    </w:p>
    <w:p w14:paraId="5B52C36F">
      <w:pPr>
        <w:snapToGrid w:val="0"/>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rPr>
        <w:t>（二）落实政府采购政策需满足的资格要求：</w:t>
      </w:r>
      <w:r>
        <w:rPr>
          <w:rFonts w:hint="eastAsia" w:ascii="宋体" w:hAnsi="宋体" w:eastAsia="宋体" w:cs="宋体"/>
          <w:color w:val="000000" w:themeColor="text1"/>
          <w:sz w:val="24"/>
          <w:szCs w:val="24"/>
          <w:highlight w:val="none"/>
          <w14:textFill>
            <w14:solidFill>
              <w14:schemeClr w14:val="tx1"/>
            </w14:solidFill>
          </w14:textFill>
        </w:rPr>
        <w:t>本项目为专门面向中小企业采购项目。供应商为中小微企业或监狱企业或残疾人福利性单位。提供中小企业声明函或省级以上监狱管理局、戒毒管理局（含新疆生产建设兵团）出具的属于监狱企业的证明文件或残疾人福利性单位声明函。</w:t>
      </w:r>
    </w:p>
    <w:p w14:paraId="6C15298F">
      <w:pPr>
        <w:snapToGrid w:val="0"/>
        <w:spacing w:line="40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（三）本项目的特定资格要求：</w:t>
      </w:r>
      <w:bookmarkStart w:id="10" w:name="_Toc6513"/>
      <w:r>
        <w:rPr>
          <w:rFonts w:hint="eastAsia" w:ascii="宋体" w:hAnsi="宋体" w:cs="宋体"/>
          <w:sz w:val="24"/>
          <w:szCs w:val="24"/>
          <w:highlight w:val="none"/>
          <w:lang w:val="en-US" w:eastAsia="zh-CN"/>
        </w:rPr>
        <w:t>无</w:t>
      </w:r>
    </w:p>
    <w:p w14:paraId="6B547161">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有关说明</w:t>
      </w:r>
      <w:bookmarkEnd w:id="7"/>
      <w:bookmarkEnd w:id="10"/>
    </w:p>
    <w:bookmarkEnd w:id="8"/>
    <w:p w14:paraId="6058C7B1">
      <w:pPr>
        <w:snapToGrid w:val="0"/>
        <w:spacing w:line="400" w:lineRule="exact"/>
        <w:ind w:firstLine="480" w:firstLineChars="200"/>
        <w:rPr>
          <w:rFonts w:ascii="宋体" w:hAnsi="宋体" w:cs="宋体"/>
          <w:sz w:val="24"/>
          <w:szCs w:val="24"/>
          <w:highlight w:val="none"/>
        </w:rPr>
      </w:pPr>
      <w:bookmarkStart w:id="11" w:name="_Toc521053053"/>
      <w:bookmarkStart w:id="12" w:name="_Toc373860294"/>
      <w:bookmarkStart w:id="13" w:name="_Toc525047161"/>
      <w:r>
        <w:rPr>
          <w:rFonts w:hint="eastAsia" w:ascii="宋体" w:hAnsi="宋体" w:cs="宋体"/>
          <w:sz w:val="24"/>
          <w:szCs w:val="24"/>
          <w:highlight w:val="none"/>
        </w:rPr>
        <w:t>（一）供应商需通过行采家（https://www.gec123.com/）进行注册，登记加入“行采家供应商库”。</w:t>
      </w:r>
    </w:p>
    <w:p w14:paraId="32B597D8">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0"/>
          <w:sz w:val="24"/>
          <w:szCs w:val="24"/>
          <w:highlight w:val="none"/>
        </w:rPr>
        <w:t>凡有意参加本次采购的供应商，请在</w:t>
      </w:r>
      <w:r>
        <w:rPr>
          <w:rFonts w:hint="eastAsia" w:ascii="宋体" w:hAnsi="宋体" w:cs="宋体"/>
          <w:spacing w:val="-20"/>
          <w:sz w:val="24"/>
          <w:szCs w:val="24"/>
          <w:highlight w:val="none"/>
          <w:lang w:eastAsia="zh-CN"/>
        </w:rPr>
        <w:t>行采家</w:t>
      </w:r>
      <w:r>
        <w:rPr>
          <w:rFonts w:hint="eastAsia" w:ascii="宋体" w:hAnsi="宋体" w:cs="宋体"/>
          <w:spacing w:val="-20"/>
          <w:sz w:val="24"/>
          <w:szCs w:val="24"/>
          <w:highlight w:val="none"/>
          <w:lang w:val="en-US" w:eastAsia="zh-CN"/>
        </w:rPr>
        <w:t>·电子竞采</w:t>
      </w:r>
      <w:r>
        <w:rPr>
          <w:rFonts w:hint="eastAsia" w:ascii="宋体" w:hAnsi="宋体" w:cs="宋体"/>
          <w:spacing w:val="-20"/>
          <w:sz w:val="24"/>
          <w:szCs w:val="24"/>
          <w:highlight w:val="none"/>
          <w:lang w:eastAsia="zh-CN"/>
        </w:rPr>
        <w:t>（https://www.gec123.com/xe/）</w:t>
      </w:r>
      <w:r>
        <w:rPr>
          <w:rFonts w:hint="eastAsia" w:ascii="宋体" w:hAnsi="宋体" w:eastAsia="宋体" w:cs="宋体"/>
          <w:sz w:val="24"/>
          <w:szCs w:val="24"/>
          <w:highlight w:val="none"/>
        </w:rPr>
        <w:t>上下载或到采购代理机构处领取本项目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以及澄清等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前公布的所有项目资料，无论供应商下载或领取与否，均视为已知晓所有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实质性要求内容。</w:t>
      </w:r>
    </w:p>
    <w:p w14:paraId="2EE6523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期限：</w:t>
      </w:r>
    </w:p>
    <w:p w14:paraId="2489B34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lang w:eastAsia="zh-CN"/>
        </w:rPr>
        <w:t>同采购</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发布之日起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00A9B55">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2.报名费：500.00元/份</w:t>
      </w:r>
    </w:p>
    <w:p w14:paraId="27E60EE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.报名时间：</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"mailto:2023年7月XX日至2023年7月XX日，在报名时间内，供应商将《网上竞采项目报名登记表》加盖供应商公章扫描后发送至656258653@qq.com。"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23</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28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12：00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end"/>
      </w:r>
    </w:p>
    <w:p w14:paraId="7F815BD3">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.报名方式：在规定的报名时间内，供应商</w:t>
      </w:r>
      <w:r>
        <w:rPr>
          <w:rFonts w:hint="eastAsia" w:ascii="宋体" w:hAnsi="宋体" w:cs="宋体"/>
          <w:sz w:val="24"/>
          <w:szCs w:val="24"/>
          <w:highlight w:val="none"/>
          <w:lang w:eastAsia="zh-CN"/>
        </w:rPr>
        <w:t>到重庆市捷晟工程项目管理有限公司现场登记递交</w:t>
      </w:r>
      <w:r>
        <w:rPr>
          <w:rFonts w:hint="eastAsia" w:ascii="宋体" w:hAnsi="宋体" w:eastAsia="宋体" w:cs="宋体"/>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cs="宋体"/>
          <w:sz w:val="24"/>
          <w:szCs w:val="24"/>
          <w:highlight w:val="none"/>
          <w:lang w:eastAsia="zh-CN"/>
        </w:rPr>
        <w:t>发售登记表</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（格式详见附件）</w:t>
      </w:r>
      <w:r>
        <w:rPr>
          <w:rFonts w:hint="eastAsia" w:ascii="宋体" w:hAnsi="宋体" w:eastAsia="宋体" w:cs="宋体"/>
          <w:sz w:val="24"/>
          <w:szCs w:val="24"/>
          <w:highlight w:val="none"/>
        </w:rPr>
        <w:t>，未在规定时间内报名的供应商，响应文件恕不接收。</w:t>
      </w:r>
    </w:p>
    <w:p w14:paraId="44739A85">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（四）线上报价截止时间：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09:00</w:t>
      </w:r>
    </w:p>
    <w:p w14:paraId="1D94BEA7">
      <w:pPr>
        <w:spacing w:line="40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注：</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供应商线上报价时需上传电子文档（PDF</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Word均可</w:t>
      </w:r>
      <w:r>
        <w:rPr>
          <w:rFonts w:hint="eastAsia" w:ascii="宋体" w:hAnsi="宋体" w:eastAsia="宋体" w:cs="宋体"/>
          <w:b/>
          <w:bCs/>
          <w:sz w:val="24"/>
          <w:szCs w:val="24"/>
          <w:highlight w:val="none"/>
        </w:rPr>
        <w:t>）一份。</w:t>
      </w:r>
    </w:p>
    <w:p w14:paraId="04D47ECF">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线下</w:t>
      </w:r>
      <w:r>
        <w:rPr>
          <w:rFonts w:hint="eastAsia" w:ascii="宋体" w:hAnsi="宋体" w:eastAsia="宋体" w:cs="宋体"/>
          <w:sz w:val="24"/>
          <w:szCs w:val="24"/>
          <w:highlight w:val="none"/>
        </w:rPr>
        <w:t>递交响</w:t>
      </w:r>
      <w:r>
        <w:rPr>
          <w:rFonts w:hint="eastAsia"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09:00-09:30</w:t>
      </w:r>
      <w:r>
        <w:rPr>
          <w:rFonts w:hint="eastAsia" w:ascii="宋体" w:hAnsi="宋体" w:eastAsia="宋体" w:cs="宋体"/>
          <w:color w:val="auto"/>
          <w:sz w:val="24"/>
          <w:szCs w:val="24"/>
          <w:highlight w:val="none"/>
        </w:rPr>
        <w:t>。</w:t>
      </w:r>
    </w:p>
    <w:p w14:paraId="64268F13">
      <w:pPr>
        <w:snapToGrid w:val="0"/>
        <w:spacing w:line="40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注：供应商提交响应文件时，一并提交以下资料：</w:t>
      </w:r>
      <w:bookmarkStart w:id="188" w:name="_GoBack"/>
      <w:bookmarkEnd w:id="188"/>
    </w:p>
    <w:p w14:paraId="66FE20B8">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1.提交报名费缴纳凭据复印件，加盖供应商公章；</w:t>
      </w:r>
    </w:p>
    <w:p w14:paraId="19C2D872">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2.提交询比保证金银行转账凭据，加盖供应商公章；</w:t>
      </w:r>
    </w:p>
    <w:p w14:paraId="249D196A">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3.递交“供应商信息卡”（格式详见附件），内容填写完整，加盖供应商公章；</w:t>
      </w:r>
    </w:p>
    <w:p w14:paraId="4D511930">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4.递交供应商银行“基本账户信息”或“开户许可证”复印件，加盖供应商公章；</w:t>
      </w:r>
    </w:p>
    <w:p w14:paraId="2C39F572">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5.递交</w:t>
      </w:r>
      <w:r>
        <w:rPr>
          <w:rFonts w:hint="eastAsia" w:ascii="宋体" w:hAnsi="宋体" w:eastAsia="宋体" w:cs="宋体"/>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cs="宋体"/>
          <w:sz w:val="24"/>
          <w:szCs w:val="24"/>
          <w:highlight w:val="none"/>
          <w:lang w:eastAsia="zh-CN"/>
        </w:rPr>
        <w:t>发售登记表</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（格式详见附件）</w:t>
      </w:r>
      <w:r>
        <w:rPr>
          <w:rFonts w:hint="eastAsia" w:ascii="宋体" w:hAnsi="宋体" w:eastAsia="宋体" w:cs="宋体"/>
          <w:sz w:val="24"/>
          <w:szCs w:val="24"/>
          <w:highlight w:val="none"/>
          <w:lang w:val="en-US" w:eastAsia="zh-CN"/>
        </w:rPr>
        <w:t>，加盖供应商公章；</w:t>
      </w:r>
    </w:p>
    <w:p w14:paraId="5C21E2B4">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说明：以上资料为手持件，不得密封。</w:t>
      </w:r>
    </w:p>
    <w:p w14:paraId="71C3E6A3">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w:t>
      </w:r>
      <w:r>
        <w:rPr>
          <w:rFonts w:hint="eastAsia" w:ascii="宋体" w:hAnsi="宋体" w:cs="宋体"/>
          <w:sz w:val="24"/>
          <w:szCs w:val="24"/>
          <w:highlight w:val="none"/>
          <w:lang w:eastAsia="zh-CN"/>
        </w:rPr>
        <w:t>线下</w:t>
      </w:r>
      <w:r>
        <w:rPr>
          <w:rFonts w:hint="eastAsia" w:ascii="宋体" w:hAnsi="宋体" w:eastAsia="宋体" w:cs="宋体"/>
          <w:sz w:val="24"/>
          <w:szCs w:val="24"/>
          <w:highlight w:val="none"/>
        </w:rPr>
        <w:t>递交响</w:t>
      </w:r>
      <w:r>
        <w:rPr>
          <w:rFonts w:hint="eastAsia"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重庆市大足区蓝湖星空商业5号楼4F</w:t>
      </w:r>
    </w:p>
    <w:bookmarkEnd w:id="11"/>
    <w:bookmarkEnd w:id="12"/>
    <w:bookmarkEnd w:id="13"/>
    <w:p w14:paraId="4F03CC2D">
      <w:pPr>
        <w:spacing w:line="400" w:lineRule="exact"/>
        <w:ind w:firstLine="480" w:firstLineChars="200"/>
        <w:rPr>
          <w:rFonts w:hint="default" w:ascii="宋体" w:hAnsi="宋体" w:cs="宋体"/>
          <w:sz w:val="24"/>
          <w:szCs w:val="24"/>
          <w:highlight w:val="none"/>
          <w:lang w:val="en-US" w:eastAsia="zh-CN"/>
        </w:rPr>
      </w:pPr>
      <w:bookmarkStart w:id="14" w:name="_Toc521053055"/>
      <w:bookmarkStart w:id="15" w:name="_Toc525047163"/>
      <w:bookmarkStart w:id="16" w:name="_Toc6563"/>
      <w:bookmarkStart w:id="17" w:name="_Toc65660336"/>
      <w:bookmarkStart w:id="18" w:name="_Toc26051"/>
      <w:bookmarkStart w:id="19" w:name="_Toc16269"/>
      <w:bookmarkStart w:id="20" w:name="_Toc25546"/>
      <w:bookmarkStart w:id="21" w:name="_Toc102227313"/>
      <w:r>
        <w:rPr>
          <w:rFonts w:hint="eastAsia" w:ascii="宋体" w:hAnsi="宋体" w:cs="宋体"/>
          <w:sz w:val="24"/>
          <w:szCs w:val="24"/>
          <w:highlight w:val="none"/>
          <w:lang w:val="en-US" w:eastAsia="zh-CN"/>
        </w:rPr>
        <w:t>（七）询比开始时间：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cs="宋体"/>
          <w:sz w:val="24"/>
          <w:szCs w:val="24"/>
          <w:highlight w:val="none"/>
          <w:lang w:val="en-US" w:eastAsia="zh-CN"/>
        </w:rPr>
        <w:t>09:30</w:t>
      </w:r>
    </w:p>
    <w:p w14:paraId="25781B54">
      <w:pPr>
        <w:pStyle w:val="3"/>
        <w:adjustRightInd w:val="0"/>
        <w:snapToGrid w:val="0"/>
        <w:spacing w:before="0" w:after="0" w:line="400" w:lineRule="exact"/>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保证金</w:t>
      </w:r>
    </w:p>
    <w:p w14:paraId="0F25D5A1">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（一）保证金递交</w:t>
      </w:r>
    </w:p>
    <w:p w14:paraId="374D230E">
      <w:pPr>
        <w:widowControl w:val="0"/>
        <w:snapToGrid w:val="0"/>
        <w:spacing w:line="400" w:lineRule="exact"/>
        <w:ind w:firstLine="480"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1.供应商应足额交纳保证金（保证金金额详见本篇，一、采购内容），并汇至下列账户，</w:t>
      </w:r>
      <w:r>
        <w:rPr>
          <w:rFonts w:hint="eastAsia" w:ascii="宋体" w:hAnsi="宋体" w:eastAsia="宋体" w:cs="宋体"/>
          <w:b/>
          <w:bCs/>
          <w:color w:val="auto"/>
          <w:kern w:val="2"/>
          <w:sz w:val="24"/>
          <w:szCs w:val="24"/>
          <w:highlight w:val="none"/>
          <w:lang w:val="en-US" w:eastAsia="zh-CN" w:bidi="ar-SA"/>
        </w:rPr>
        <w:t>保证金的到账截止时间同响应文件开始提交时间一致。</w:t>
      </w:r>
    </w:p>
    <w:p w14:paraId="18BB127B">
      <w:pPr>
        <w:pageBreakBefore w:val="0"/>
        <w:widowControl/>
        <w:kinsoku/>
        <w:wordWrap w:val="0"/>
        <w:overflowPunct/>
        <w:topLinePunct w:val="0"/>
        <w:autoSpaceDE/>
        <w:autoSpaceDN/>
        <w:bidi w:val="0"/>
        <w:spacing w:line="400" w:lineRule="exact"/>
        <w:ind w:firstLine="480"/>
        <w:textAlignment w:val="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保证金账户：</w:t>
      </w:r>
    </w:p>
    <w:p w14:paraId="28DDD5F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户  名：重庆市捷晟工程项目管理有限公司大足分公司</w:t>
      </w:r>
    </w:p>
    <w:p w14:paraId="526B3F6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开户行：工商银行重庆大足支行</w:t>
      </w:r>
    </w:p>
    <w:p w14:paraId="671EFB91">
      <w:pPr>
        <w:snapToGrid w:val="0"/>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rPr>
        <w:t>账号：3100096309100065970</w:t>
      </w:r>
    </w:p>
    <w:p w14:paraId="413FB213">
      <w:pPr>
        <w:widowControl w:val="0"/>
        <w:snapToGrid w:val="0"/>
        <w:spacing w:line="40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2.各供应商在银行转账（电汇）时，须充分考虑银行转账（电汇）的时间差风险，如同城转账、异地转账或汇款、跨行转账或电汇的时间要求。</w:t>
      </w:r>
    </w:p>
    <w:p w14:paraId="43A10E62">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73DB320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w:t>
      </w:r>
      <w:r>
        <w:rPr>
          <w:rFonts w:hint="eastAsia" w:ascii="宋体" w:hAnsi="宋体" w:cs="宋体"/>
          <w:color w:val="auto"/>
          <w:sz w:val="24"/>
          <w:szCs w:val="24"/>
          <w:highlight w:val="none"/>
          <w:lang w:eastAsia="zh-CN"/>
        </w:rPr>
        <w:t>重庆市捷晟工程项目管理有限公司</w:t>
      </w:r>
      <w:r>
        <w:rPr>
          <w:rFonts w:hint="eastAsia" w:ascii="宋体" w:hAnsi="宋体" w:cs="宋体"/>
          <w:color w:val="auto"/>
          <w:sz w:val="24"/>
          <w:szCs w:val="24"/>
          <w:highlight w:val="none"/>
        </w:rPr>
        <w:t>在五个工作日内按来款渠道直接退还。</w:t>
      </w:r>
    </w:p>
    <w:p w14:paraId="7299D060">
      <w:pPr>
        <w:snapToGrid w:val="0"/>
        <w:spacing w:line="400" w:lineRule="exact"/>
        <w:ind w:firstLine="480" w:firstLineChars="200"/>
        <w:rPr>
          <w:rFonts w:hint="eastAsia" w:cs="宋体"/>
          <w:b/>
          <w:bCs/>
          <w:color w:val="auto"/>
          <w:sz w:val="24"/>
          <w:highlight w:val="none"/>
        </w:rPr>
      </w:pPr>
      <w:r>
        <w:rPr>
          <w:rFonts w:hint="eastAsia" w:ascii="宋体" w:hAnsi="宋体" w:cs="宋体"/>
          <w:color w:val="auto"/>
          <w:sz w:val="24"/>
          <w:szCs w:val="24"/>
          <w:highlight w:val="none"/>
        </w:rPr>
        <w:t>2.成交供应商的保证金，在成交供应商与采购人签订合同后，将合同原件送至代理机构备案；</w:t>
      </w:r>
      <w:r>
        <w:rPr>
          <w:rFonts w:hint="eastAsia" w:ascii="宋体" w:hAnsi="宋体" w:cs="宋体"/>
          <w:color w:val="auto"/>
          <w:sz w:val="24"/>
          <w:szCs w:val="24"/>
          <w:highlight w:val="none"/>
          <w:lang w:eastAsia="zh-CN"/>
        </w:rPr>
        <w:t>重庆市捷晟工程项目管理有限公司</w:t>
      </w:r>
      <w:r>
        <w:rPr>
          <w:rFonts w:hint="eastAsia" w:ascii="宋体" w:hAnsi="宋体" w:cs="宋体"/>
          <w:color w:val="auto"/>
          <w:sz w:val="24"/>
          <w:szCs w:val="24"/>
          <w:highlight w:val="none"/>
        </w:rPr>
        <w:t>在收到合同之日起五个工作日内按资金来款渠道直接退还。</w:t>
      </w:r>
    </w:p>
    <w:p w14:paraId="56653B0A">
      <w:pPr>
        <w:pStyle w:val="3"/>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、其它有关规定</w:t>
      </w:r>
      <w:bookmarkEnd w:id="14"/>
      <w:bookmarkEnd w:id="15"/>
      <w:bookmarkEnd w:id="16"/>
      <w:bookmarkEnd w:id="17"/>
      <w:bookmarkEnd w:id="18"/>
      <w:bookmarkEnd w:id="19"/>
      <w:bookmarkEnd w:id="20"/>
    </w:p>
    <w:p w14:paraId="77FF286B">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（一）单位负责人为同一人或者存在直接控股、管理关系的不同供应商，不得参加同一合同项（包）下的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活动，否则均为无效。</w:t>
      </w:r>
    </w:p>
    <w:p w14:paraId="769DE08D">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w:t>
      </w:r>
    </w:p>
    <w:p w14:paraId="7241DA3F">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（三）本项目在响应文件提交截止时间前发布的</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及补遗文件（如果有）一律在</w:t>
      </w:r>
      <w:r>
        <w:rPr>
          <w:rFonts w:hint="eastAsia" w:ascii="宋体" w:hAnsi="宋体" w:cs="宋体"/>
          <w:sz w:val="24"/>
          <w:szCs w:val="24"/>
          <w:highlight w:val="none"/>
          <w:lang w:eastAsia="zh-CN"/>
        </w:rPr>
        <w:t>行采家</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电子竞采</w:t>
      </w:r>
      <w:r>
        <w:rPr>
          <w:rFonts w:hint="eastAsia" w:ascii="宋体" w:hAnsi="宋体" w:eastAsia="宋体" w:cs="宋体"/>
          <w:sz w:val="24"/>
          <w:szCs w:val="24"/>
          <w:highlight w:val="none"/>
        </w:rPr>
        <w:t>（https://www.gec123.com/xe/）上发布，请各供应商无论下载与否，均视同供应商已知晓本项目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、补遗文件（如果有）的内容。</w:t>
      </w:r>
    </w:p>
    <w:p w14:paraId="0F5929B7">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（五）超过响应文件截止时间递交的响应文件，恕不接收。</w:t>
      </w:r>
    </w:p>
    <w:p w14:paraId="266B9EB1">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费用：无论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结果如何，供应商参与本项目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的所有费用均应由供应商自行承担。</w:t>
      </w:r>
    </w:p>
    <w:p w14:paraId="51914E63">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（七）本项目不接受联合体参与，否则按无效处理。</w:t>
      </w:r>
    </w:p>
    <w:p w14:paraId="328D0205">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（八）本项目不接受合同分包，否则按无效处理。</w:t>
      </w:r>
    </w:p>
    <w:p w14:paraId="79BE04F1">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BA3D423">
      <w:pPr>
        <w:pStyle w:val="3"/>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22" w:name="_Toc521053056"/>
      <w:bookmarkStart w:id="23" w:name="_Toc525047164"/>
      <w:bookmarkStart w:id="24" w:name="_Toc29174"/>
      <w:bookmarkStart w:id="25" w:name="_Toc65660337"/>
      <w:bookmarkStart w:id="26" w:name="_Toc1733"/>
      <w:bookmarkStart w:id="27" w:name="_Toc4826"/>
      <w:bookmarkStart w:id="28" w:name="_Toc10415"/>
      <w:r>
        <w:rPr>
          <w:rFonts w:hint="eastAsia" w:ascii="宋体" w:hAnsi="宋体" w:eastAsia="宋体" w:cs="宋体"/>
          <w:sz w:val="24"/>
          <w:szCs w:val="24"/>
          <w:highlight w:val="none"/>
        </w:rPr>
        <w:t>七、联系方式</w:t>
      </w:r>
      <w:bookmarkEnd w:id="22"/>
      <w:bookmarkEnd w:id="23"/>
      <w:bookmarkEnd w:id="24"/>
      <w:bookmarkEnd w:id="25"/>
      <w:bookmarkEnd w:id="26"/>
      <w:bookmarkEnd w:id="27"/>
      <w:bookmarkEnd w:id="28"/>
    </w:p>
    <w:p w14:paraId="60509248">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（一）采购人：</w:t>
      </w:r>
      <w:r>
        <w:rPr>
          <w:rFonts w:hint="eastAsia" w:ascii="宋体" w:hAnsi="宋体" w:cs="宋体"/>
          <w:sz w:val="24"/>
          <w:szCs w:val="24"/>
          <w:highlight w:val="none"/>
          <w:lang w:eastAsia="zh-CN"/>
        </w:rPr>
        <w:t>重庆市大足区龙岗第一小学</w:t>
      </w:r>
    </w:p>
    <w:p w14:paraId="1AA632A1">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cs="宋体"/>
          <w:sz w:val="24"/>
          <w:szCs w:val="24"/>
          <w:highlight w:val="none"/>
          <w:lang w:val="en-US" w:eastAsia="zh-CN"/>
        </w:rPr>
        <w:t>蒋</w:t>
      </w:r>
      <w:r>
        <w:rPr>
          <w:rFonts w:hint="eastAsia" w:ascii="宋体" w:hAnsi="宋体" w:eastAsia="宋体" w:cs="宋体"/>
          <w:sz w:val="24"/>
          <w:szCs w:val="24"/>
          <w:highlight w:val="none"/>
        </w:rPr>
        <w:t>老师</w:t>
      </w:r>
    </w:p>
    <w:p w14:paraId="4051A5C5">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cs="宋体"/>
          <w:sz w:val="24"/>
          <w:szCs w:val="24"/>
          <w:highlight w:val="none"/>
          <w:lang w:val="en-US" w:eastAsia="zh-CN"/>
        </w:rPr>
        <w:t>13983924500</w:t>
      </w:r>
    </w:p>
    <w:p w14:paraId="4678E45D">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  址：重庆市大足区</w:t>
      </w:r>
      <w:r>
        <w:rPr>
          <w:rFonts w:hint="eastAsia" w:ascii="宋体" w:hAnsi="宋体" w:cs="宋体"/>
          <w:sz w:val="24"/>
          <w:szCs w:val="24"/>
          <w:highlight w:val="none"/>
          <w:lang w:val="en-US" w:eastAsia="zh-CN"/>
        </w:rPr>
        <w:t>龙岗西路50号</w:t>
      </w:r>
    </w:p>
    <w:p w14:paraId="3DC060E8">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（二）采购代理机构：</w:t>
      </w:r>
      <w:r>
        <w:rPr>
          <w:rFonts w:hint="eastAsia" w:ascii="宋体" w:hAnsi="宋体" w:cs="宋体"/>
          <w:sz w:val="24"/>
          <w:szCs w:val="24"/>
          <w:highlight w:val="none"/>
          <w:lang w:eastAsia="zh-CN"/>
        </w:rPr>
        <w:t>重庆市捷晟工程项目管理有限公司</w:t>
      </w:r>
    </w:p>
    <w:p w14:paraId="70082F7C">
      <w:pPr>
        <w:snapToGrid w:val="0"/>
        <w:spacing w:line="400" w:lineRule="exact"/>
        <w:ind w:firstLine="360" w:firstLineChars="15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联系人：蒋老师</w:t>
      </w:r>
    </w:p>
    <w:p w14:paraId="6D18D938">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电  话：17723536233 </w:t>
      </w:r>
    </w:p>
    <w:p w14:paraId="4F34AFDF">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重庆市大足区蓝湖星空商业5号楼4F</w:t>
      </w:r>
    </w:p>
    <w:p w14:paraId="78704AD8">
      <w:pPr>
        <w:snapToGrid w:val="0"/>
        <w:spacing w:line="400" w:lineRule="exact"/>
        <w:ind w:firstLine="360" w:firstLineChars="150"/>
        <w:rPr>
          <w:rFonts w:hint="eastAsia" w:ascii="宋体" w:hAnsi="宋体" w:eastAsia="宋体" w:cs="宋体"/>
          <w:sz w:val="24"/>
          <w:szCs w:val="24"/>
          <w:highlight w:val="none"/>
        </w:rPr>
        <w:sectPr>
          <w:head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3F04B65C">
      <w:pPr>
        <w:pStyle w:val="3"/>
        <w:spacing w:before="0" w:after="0" w:line="360" w:lineRule="auto"/>
        <w:jc w:val="center"/>
        <w:rPr>
          <w:rFonts w:hint="eastAsia" w:ascii="宋体" w:hAnsi="宋体" w:eastAsia="宋体" w:cs="宋体"/>
          <w:b/>
          <w:bCs/>
          <w:sz w:val="36"/>
          <w:szCs w:val="30"/>
          <w:highlight w:val="none"/>
        </w:rPr>
      </w:pPr>
      <w:bookmarkStart w:id="29" w:name="_Toc23299"/>
      <w:r>
        <w:rPr>
          <w:rFonts w:hint="eastAsia" w:ascii="宋体" w:hAnsi="宋体" w:eastAsia="宋体" w:cs="宋体"/>
          <w:b/>
          <w:bCs/>
          <w:sz w:val="36"/>
          <w:szCs w:val="30"/>
          <w:highlight w:val="none"/>
        </w:rPr>
        <w:t>第二篇  项目</w:t>
      </w:r>
      <w:r>
        <w:rPr>
          <w:rFonts w:hint="eastAsia" w:ascii="宋体" w:hAnsi="宋体" w:eastAsia="宋体" w:cs="宋体"/>
          <w:b/>
          <w:bCs/>
          <w:sz w:val="36"/>
          <w:szCs w:val="30"/>
          <w:highlight w:val="none"/>
          <w:lang w:eastAsia="zh-CN"/>
        </w:rPr>
        <w:t>服务</w:t>
      </w:r>
      <w:r>
        <w:rPr>
          <w:rFonts w:hint="eastAsia" w:ascii="宋体" w:hAnsi="宋体" w:eastAsia="宋体" w:cs="宋体"/>
          <w:b/>
          <w:bCs/>
          <w:sz w:val="36"/>
          <w:szCs w:val="30"/>
          <w:highlight w:val="none"/>
        </w:rPr>
        <w:t>需求</w:t>
      </w:r>
      <w:bookmarkEnd w:id="29"/>
    </w:p>
    <w:p w14:paraId="12B5277F">
      <w:pPr>
        <w:spacing w:line="360" w:lineRule="auto"/>
        <w:rPr>
          <w:rFonts w:hint="eastAsia" w:ascii="宋体" w:hAnsi="宋体" w:cs="宋体"/>
          <w:b/>
          <w:bCs/>
          <w:sz w:val="24"/>
          <w:szCs w:val="24"/>
          <w:highlight w:val="none"/>
        </w:rPr>
      </w:pPr>
    </w:p>
    <w:p w14:paraId="64F29D90">
      <w:pPr>
        <w:numPr>
          <w:ilvl w:val="0"/>
          <w:numId w:val="0"/>
        </w:numPr>
        <w:snapToGrid w:val="0"/>
        <w:spacing w:line="400" w:lineRule="exact"/>
        <w:ind w:leftChars="200"/>
        <w:rPr>
          <w:rFonts w:hint="eastAsia" w:ascii="宋体" w:hAnsi="宋体" w:eastAsia="宋体" w:cs="宋体"/>
          <w:b/>
          <w:color w:val="auto"/>
          <w:kern w:val="2"/>
          <w:sz w:val="24"/>
          <w:szCs w:val="24"/>
          <w:highlight w:val="none"/>
          <w:lang w:val="en-US" w:eastAsia="zh-CN" w:bidi="ar-SA"/>
        </w:rPr>
      </w:pPr>
      <w:bookmarkStart w:id="30" w:name="_Toc15109"/>
      <w:bookmarkStart w:id="31" w:name="_Toc6175"/>
      <w:r>
        <w:rPr>
          <w:rFonts w:hint="eastAsia" w:ascii="宋体" w:hAnsi="宋体" w:eastAsia="宋体" w:cs="宋体"/>
          <w:b/>
          <w:color w:val="auto"/>
          <w:kern w:val="2"/>
          <w:sz w:val="24"/>
          <w:szCs w:val="24"/>
          <w:highlight w:val="none"/>
          <w:lang w:val="en-US" w:eastAsia="zh-CN" w:bidi="ar-SA"/>
        </w:rPr>
        <w:t>一、项目</w:t>
      </w:r>
      <w:bookmarkEnd w:id="30"/>
      <w:r>
        <w:rPr>
          <w:rFonts w:hint="eastAsia" w:ascii="宋体" w:hAnsi="宋体" w:eastAsia="宋体" w:cs="宋体"/>
          <w:b/>
          <w:color w:val="auto"/>
          <w:kern w:val="2"/>
          <w:sz w:val="24"/>
          <w:szCs w:val="24"/>
          <w:highlight w:val="none"/>
          <w:lang w:val="en-US" w:eastAsia="zh-CN" w:bidi="ar-SA"/>
        </w:rPr>
        <w:t>一览表</w:t>
      </w:r>
    </w:p>
    <w:tbl>
      <w:tblPr>
        <w:tblStyle w:val="24"/>
        <w:tblpPr w:leftFromText="180" w:rightFromText="180" w:vertAnchor="text" w:horzAnchor="page" w:tblpX="1561" w:tblpY="322"/>
        <w:tblOverlap w:val="never"/>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513"/>
        <w:gridCol w:w="1675"/>
        <w:gridCol w:w="2100"/>
      </w:tblGrid>
      <w:tr w14:paraId="02C5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82" w:type="dxa"/>
            <w:noWrap w:val="0"/>
            <w:vAlign w:val="center"/>
          </w:tcPr>
          <w:p w14:paraId="47E58A50">
            <w:pPr>
              <w:spacing w:line="360" w:lineRule="auto"/>
              <w:rPr>
                <w:rFonts w:hint="eastAsia" w:ascii="宋体" w:hAnsi="宋体" w:eastAsia="宋体" w:cs="宋体"/>
                <w:color w:val="auto"/>
                <w:sz w:val="24"/>
                <w:szCs w:val="24"/>
                <w:highlight w:val="none"/>
                <w:lang w:val="en-US" w:eastAsia="zh-CN"/>
              </w:rPr>
            </w:pPr>
            <w:bookmarkStart w:id="32" w:name="_Toc20687"/>
            <w:bookmarkStart w:id="33" w:name="_Toc340830633"/>
            <w:bookmarkStart w:id="34" w:name="_Toc339358482"/>
            <w:r>
              <w:rPr>
                <w:rFonts w:hint="eastAsia" w:ascii="宋体" w:hAnsi="宋体" w:eastAsia="宋体" w:cs="宋体"/>
                <w:color w:val="auto"/>
                <w:sz w:val="24"/>
                <w:szCs w:val="24"/>
                <w:highlight w:val="none"/>
                <w:lang w:val="en-US" w:eastAsia="zh-CN"/>
              </w:rPr>
              <w:t>序号</w:t>
            </w:r>
          </w:p>
        </w:tc>
        <w:tc>
          <w:tcPr>
            <w:tcW w:w="4513" w:type="dxa"/>
            <w:noWrap w:val="0"/>
            <w:vAlign w:val="center"/>
          </w:tcPr>
          <w:p w14:paraId="55F463A4">
            <w:pPr>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1675" w:type="dxa"/>
            <w:noWrap w:val="0"/>
            <w:vAlign w:val="center"/>
          </w:tcPr>
          <w:p w14:paraId="040451E8">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2100" w:type="dxa"/>
            <w:noWrap w:val="0"/>
            <w:vAlign w:val="center"/>
          </w:tcPr>
          <w:p w14:paraId="470FC306">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单位</w:t>
            </w:r>
          </w:p>
        </w:tc>
      </w:tr>
      <w:tr w14:paraId="2F50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82" w:type="dxa"/>
            <w:noWrap w:val="0"/>
            <w:vAlign w:val="center"/>
          </w:tcPr>
          <w:p w14:paraId="271636C2">
            <w:p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513" w:type="dxa"/>
            <w:noWrap w:val="0"/>
            <w:vAlign w:val="center"/>
          </w:tcPr>
          <w:p w14:paraId="2C6F1611">
            <w:pPr>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西街校区科学材料</w:t>
            </w:r>
          </w:p>
        </w:tc>
        <w:tc>
          <w:tcPr>
            <w:tcW w:w="1675" w:type="dxa"/>
            <w:noWrap w:val="0"/>
            <w:vAlign w:val="center"/>
          </w:tcPr>
          <w:p w14:paraId="51F79220">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100" w:type="dxa"/>
            <w:noWrap w:val="0"/>
            <w:vAlign w:val="center"/>
          </w:tcPr>
          <w:p w14:paraId="2F56781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批</w:t>
            </w:r>
          </w:p>
        </w:tc>
      </w:tr>
      <w:tr w14:paraId="2BA0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82" w:type="dxa"/>
            <w:noWrap w:val="0"/>
            <w:vAlign w:val="center"/>
          </w:tcPr>
          <w:p w14:paraId="1D790306">
            <w:p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513" w:type="dxa"/>
            <w:noWrap w:val="0"/>
            <w:vAlign w:val="center"/>
          </w:tcPr>
          <w:p w14:paraId="16CC64D8">
            <w:pPr>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南山校区科学材料</w:t>
            </w:r>
          </w:p>
        </w:tc>
        <w:tc>
          <w:tcPr>
            <w:tcW w:w="1675" w:type="dxa"/>
            <w:noWrap w:val="0"/>
            <w:vAlign w:val="center"/>
          </w:tcPr>
          <w:p w14:paraId="0B658E43">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100" w:type="dxa"/>
            <w:noWrap w:val="0"/>
            <w:vAlign w:val="center"/>
          </w:tcPr>
          <w:p w14:paraId="1CB92024">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批</w:t>
            </w:r>
          </w:p>
        </w:tc>
      </w:tr>
      <w:tr w14:paraId="3D76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82" w:type="dxa"/>
            <w:noWrap w:val="0"/>
            <w:vAlign w:val="center"/>
          </w:tcPr>
          <w:p w14:paraId="4B4BAD4F">
            <w:pPr>
              <w:spacing w:line="360" w:lineRule="auto"/>
              <w:ind w:firstLine="240" w:firstLineChars="1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8288" w:type="dxa"/>
            <w:gridSpan w:val="3"/>
            <w:noWrap w:val="0"/>
            <w:vAlign w:val="center"/>
          </w:tcPr>
          <w:p w14:paraId="06CD4525">
            <w:pPr>
              <w:spacing w:line="360" w:lineRule="auto"/>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150000.00（元）</w:t>
            </w:r>
          </w:p>
        </w:tc>
      </w:tr>
      <w:bookmarkEnd w:id="32"/>
      <w:bookmarkEnd w:id="33"/>
      <w:bookmarkEnd w:id="34"/>
    </w:tbl>
    <w:p w14:paraId="08071131">
      <w:pPr>
        <w:spacing w:line="360" w:lineRule="auto"/>
        <w:rPr>
          <w:rFonts w:hint="eastAsia" w:ascii="宋体" w:hAnsi="宋体" w:eastAsia="宋体" w:cs="宋体"/>
          <w:color w:val="auto"/>
          <w:sz w:val="24"/>
          <w:szCs w:val="24"/>
          <w:highlight w:val="none"/>
          <w:lang w:val="en-US" w:eastAsia="zh-CN"/>
        </w:rPr>
      </w:pPr>
    </w:p>
    <w:p w14:paraId="4CEAC41C">
      <w:pPr>
        <w:numPr>
          <w:ilvl w:val="0"/>
          <w:numId w:val="2"/>
        </w:numPr>
        <w:snapToGrid w:val="0"/>
        <w:spacing w:line="400" w:lineRule="exact"/>
        <w:ind w:left="0" w:leftChars="0"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项目技术</w:t>
      </w:r>
      <w:r>
        <w:rPr>
          <w:rFonts w:hint="eastAsia" w:ascii="宋体" w:hAnsi="宋体" w:cs="宋体"/>
          <w:b/>
          <w:color w:val="auto"/>
          <w:kern w:val="2"/>
          <w:sz w:val="24"/>
          <w:szCs w:val="24"/>
          <w:highlight w:val="none"/>
          <w:lang w:val="en-US" w:eastAsia="zh-CN" w:bidi="ar-SA"/>
        </w:rPr>
        <w:t>参数</w:t>
      </w:r>
      <w:r>
        <w:rPr>
          <w:rFonts w:hint="eastAsia" w:ascii="宋体" w:hAnsi="宋体" w:eastAsia="宋体" w:cs="宋体"/>
          <w:b/>
          <w:color w:val="auto"/>
          <w:kern w:val="2"/>
          <w:sz w:val="24"/>
          <w:szCs w:val="24"/>
          <w:highlight w:val="none"/>
          <w:lang w:val="en-US" w:eastAsia="zh-CN" w:bidi="ar-SA"/>
        </w:rPr>
        <w:t>及质量要求</w:t>
      </w:r>
    </w:p>
    <w:p w14:paraId="363B4C9F">
      <w:pPr>
        <w:numPr>
          <w:ilvl w:val="0"/>
          <w:numId w:val="0"/>
        </w:numPr>
        <w:snapToGrid w:val="0"/>
        <w:spacing w:line="400" w:lineRule="exact"/>
        <w:ind w:left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w:t>
      </w:r>
      <w:r>
        <w:rPr>
          <w:rFonts w:hint="eastAsia" w:ascii="宋体" w:hAnsi="宋体" w:cs="宋体"/>
          <w:b/>
          <w:bCs/>
          <w:color w:val="auto"/>
          <w:sz w:val="24"/>
          <w:szCs w:val="24"/>
          <w:highlight w:val="none"/>
          <w:lang w:val="en-US" w:eastAsia="zh-CN"/>
        </w:rPr>
        <w:t>西街校区科学材料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487"/>
        <w:gridCol w:w="6288"/>
        <w:gridCol w:w="650"/>
        <w:gridCol w:w="564"/>
      </w:tblGrid>
      <w:tr w14:paraId="560A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29AE355B">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487" w:type="dxa"/>
          </w:tcPr>
          <w:p w14:paraId="733F1A09">
            <w:pPr>
              <w:spacing w:line="360" w:lineRule="auto"/>
              <w:ind w:firstLine="241" w:firstLineChars="100"/>
              <w:rPr>
                <w:rFonts w:hint="eastAsia" w:ascii="宋体" w:hAnsi="宋体" w:eastAsia="宋体" w:cs="宋体"/>
                <w:b/>
                <w:bCs/>
                <w:color w:val="auto"/>
                <w:sz w:val="24"/>
                <w:szCs w:val="24"/>
                <w:highlight w:val="none"/>
                <w:lang w:val="en-US" w:eastAsia="zh-CN"/>
              </w:rPr>
            </w:pPr>
          </w:p>
          <w:p w14:paraId="2BCE57B6">
            <w:pPr>
              <w:spacing w:line="360" w:lineRule="auto"/>
              <w:ind w:firstLine="241" w:firstLineChars="1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名称</w:t>
            </w:r>
          </w:p>
        </w:tc>
        <w:tc>
          <w:tcPr>
            <w:tcW w:w="6288" w:type="dxa"/>
          </w:tcPr>
          <w:p w14:paraId="6E47F00E">
            <w:pPr>
              <w:spacing w:line="360" w:lineRule="auto"/>
              <w:jc w:val="center"/>
              <w:rPr>
                <w:rFonts w:hint="eastAsia" w:ascii="宋体" w:hAnsi="宋体" w:eastAsia="宋体" w:cs="宋体"/>
                <w:b/>
                <w:bCs/>
                <w:color w:val="auto"/>
                <w:sz w:val="24"/>
                <w:szCs w:val="24"/>
                <w:highlight w:val="none"/>
                <w:lang w:val="en-US" w:eastAsia="zh-CN"/>
              </w:rPr>
            </w:pPr>
          </w:p>
          <w:p w14:paraId="1C6FACAD">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规格型号功能</w:t>
            </w:r>
          </w:p>
        </w:tc>
        <w:tc>
          <w:tcPr>
            <w:tcW w:w="650" w:type="dxa"/>
          </w:tcPr>
          <w:p w14:paraId="69CA94F3">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564" w:type="dxa"/>
          </w:tcPr>
          <w:p w14:paraId="72A775A7">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r>
      <w:tr w14:paraId="4C60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4EE49F6E">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87" w:type="dxa"/>
          </w:tcPr>
          <w:p w14:paraId="37CB85D9">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植物敲拓染儿童套装A</w:t>
            </w:r>
          </w:p>
        </w:tc>
        <w:tc>
          <w:tcPr>
            <w:tcW w:w="6288" w:type="dxa"/>
          </w:tcPr>
          <w:p w14:paraId="099720CC">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（包括锤1个，布25*25cm 10张，A3垫板，胶带4cm*8m，美纹胶1卷，明矾25G，相框3个）</w:t>
            </w:r>
          </w:p>
        </w:tc>
        <w:tc>
          <w:tcPr>
            <w:tcW w:w="650" w:type="dxa"/>
          </w:tcPr>
          <w:p w14:paraId="12F3284B">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64" w:type="dxa"/>
          </w:tcPr>
          <w:p w14:paraId="20B65B15">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套</w:t>
            </w:r>
          </w:p>
        </w:tc>
      </w:tr>
      <w:tr w14:paraId="3FF4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6" w:hRule="atLeast"/>
        </w:trPr>
        <w:tc>
          <w:tcPr>
            <w:tcW w:w="639" w:type="dxa"/>
          </w:tcPr>
          <w:p w14:paraId="1386784D">
            <w:pPr>
              <w:spacing w:line="360" w:lineRule="auto"/>
              <w:rPr>
                <w:rFonts w:hint="default" w:ascii="宋体" w:hAnsi="宋体" w:eastAsia="宋体" w:cs="宋体"/>
                <w:color w:val="auto"/>
                <w:sz w:val="24"/>
                <w:szCs w:val="24"/>
                <w:highlight w:val="none"/>
                <w:lang w:val="en-US" w:eastAsia="zh-CN"/>
              </w:rPr>
            </w:pPr>
          </w:p>
          <w:p w14:paraId="693AE2F4">
            <w:pPr>
              <w:spacing w:line="360" w:lineRule="auto"/>
              <w:rPr>
                <w:rFonts w:hint="default" w:ascii="宋体" w:hAnsi="宋体" w:eastAsia="宋体" w:cs="宋体"/>
                <w:color w:val="auto"/>
                <w:sz w:val="24"/>
                <w:szCs w:val="24"/>
                <w:highlight w:val="none"/>
                <w:lang w:val="en-US" w:eastAsia="zh-CN"/>
              </w:rPr>
            </w:pPr>
          </w:p>
          <w:p w14:paraId="3768A56C">
            <w:pPr>
              <w:spacing w:line="360" w:lineRule="auto"/>
              <w:rPr>
                <w:rFonts w:hint="default" w:ascii="宋体" w:hAnsi="宋体" w:eastAsia="宋体" w:cs="宋体"/>
                <w:color w:val="auto"/>
                <w:sz w:val="24"/>
                <w:szCs w:val="24"/>
                <w:highlight w:val="none"/>
                <w:lang w:val="en-US" w:eastAsia="zh-CN"/>
              </w:rPr>
            </w:pPr>
          </w:p>
          <w:p w14:paraId="5D02769E">
            <w:pPr>
              <w:spacing w:line="360" w:lineRule="auto"/>
              <w:rPr>
                <w:rFonts w:hint="default" w:ascii="宋体" w:hAnsi="宋体" w:eastAsia="宋体" w:cs="宋体"/>
                <w:color w:val="auto"/>
                <w:sz w:val="24"/>
                <w:szCs w:val="24"/>
                <w:highlight w:val="none"/>
                <w:lang w:val="en-US" w:eastAsia="zh-CN"/>
              </w:rPr>
            </w:pPr>
          </w:p>
          <w:p w14:paraId="02CD181F">
            <w:pPr>
              <w:spacing w:line="360" w:lineRule="auto"/>
              <w:rPr>
                <w:rFonts w:hint="default" w:ascii="宋体" w:hAnsi="宋体" w:eastAsia="宋体" w:cs="宋体"/>
                <w:color w:val="auto"/>
                <w:sz w:val="24"/>
                <w:szCs w:val="24"/>
                <w:highlight w:val="none"/>
                <w:lang w:val="en-US" w:eastAsia="zh-CN"/>
              </w:rPr>
            </w:pPr>
          </w:p>
          <w:p w14:paraId="62FA7669">
            <w:pPr>
              <w:spacing w:line="360" w:lineRule="auto"/>
              <w:rPr>
                <w:rFonts w:hint="default" w:ascii="宋体" w:hAnsi="宋体" w:eastAsia="宋体" w:cs="宋体"/>
                <w:color w:val="auto"/>
                <w:sz w:val="24"/>
                <w:szCs w:val="24"/>
                <w:highlight w:val="none"/>
                <w:lang w:val="en-US" w:eastAsia="zh-CN"/>
              </w:rPr>
            </w:pPr>
          </w:p>
          <w:p w14:paraId="0212F09E">
            <w:pPr>
              <w:spacing w:line="360" w:lineRule="auto"/>
              <w:rPr>
                <w:rFonts w:hint="default" w:ascii="宋体" w:hAnsi="宋体" w:eastAsia="宋体" w:cs="宋体"/>
                <w:color w:val="auto"/>
                <w:sz w:val="24"/>
                <w:szCs w:val="24"/>
                <w:highlight w:val="none"/>
                <w:lang w:val="en-US" w:eastAsia="zh-CN"/>
              </w:rPr>
            </w:pPr>
          </w:p>
          <w:p w14:paraId="02451625">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487" w:type="dxa"/>
          </w:tcPr>
          <w:p w14:paraId="7F7FCC06">
            <w:pPr>
              <w:spacing w:line="360" w:lineRule="auto"/>
              <w:rPr>
                <w:rFonts w:hint="default" w:ascii="宋体" w:hAnsi="宋体" w:eastAsia="宋体" w:cs="宋体"/>
                <w:color w:val="auto"/>
                <w:sz w:val="24"/>
                <w:szCs w:val="24"/>
                <w:highlight w:val="none"/>
                <w:lang w:val="en-US" w:eastAsia="zh-CN"/>
              </w:rPr>
            </w:pPr>
          </w:p>
          <w:p w14:paraId="60B738A4">
            <w:pPr>
              <w:spacing w:line="360" w:lineRule="auto"/>
              <w:rPr>
                <w:rFonts w:hint="default" w:ascii="宋体" w:hAnsi="宋体" w:eastAsia="宋体" w:cs="宋体"/>
                <w:color w:val="auto"/>
                <w:sz w:val="24"/>
                <w:szCs w:val="24"/>
                <w:highlight w:val="none"/>
                <w:lang w:val="en-US" w:eastAsia="zh-CN"/>
              </w:rPr>
            </w:pPr>
          </w:p>
          <w:p w14:paraId="302CAF9D">
            <w:pPr>
              <w:spacing w:line="360" w:lineRule="auto"/>
              <w:rPr>
                <w:rFonts w:hint="default" w:ascii="宋体" w:hAnsi="宋体" w:eastAsia="宋体" w:cs="宋体"/>
                <w:color w:val="auto"/>
                <w:sz w:val="24"/>
                <w:szCs w:val="24"/>
                <w:highlight w:val="none"/>
                <w:lang w:val="en-US" w:eastAsia="zh-CN"/>
              </w:rPr>
            </w:pPr>
          </w:p>
          <w:p w14:paraId="5E2952E6">
            <w:pPr>
              <w:spacing w:line="360" w:lineRule="auto"/>
              <w:rPr>
                <w:rFonts w:hint="default" w:ascii="宋体" w:hAnsi="宋体" w:eastAsia="宋体" w:cs="宋体"/>
                <w:color w:val="auto"/>
                <w:sz w:val="24"/>
                <w:szCs w:val="24"/>
                <w:highlight w:val="none"/>
                <w:lang w:val="en-US" w:eastAsia="zh-CN"/>
              </w:rPr>
            </w:pPr>
          </w:p>
          <w:p w14:paraId="7C2FC1DF">
            <w:pPr>
              <w:spacing w:line="360" w:lineRule="auto"/>
              <w:rPr>
                <w:rFonts w:hint="default" w:ascii="宋体" w:hAnsi="宋体" w:eastAsia="宋体" w:cs="宋体"/>
                <w:color w:val="auto"/>
                <w:sz w:val="24"/>
                <w:szCs w:val="24"/>
                <w:highlight w:val="none"/>
                <w:lang w:val="en-US" w:eastAsia="zh-CN"/>
              </w:rPr>
            </w:pPr>
          </w:p>
          <w:p w14:paraId="1C590F53">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小学科学实验材料科学盒子（一年级上册）</w:t>
            </w:r>
          </w:p>
        </w:tc>
        <w:tc>
          <w:tcPr>
            <w:tcW w:w="6288" w:type="dxa"/>
          </w:tcPr>
          <w:p w14:paraId="3ECDAF28">
            <w:pPr>
              <w:spacing w:line="360" w:lineRule="auto"/>
              <w:ind w:firstLine="240" w:firstLineChars="1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2025湘科版一年级上册13个实验</w:t>
            </w:r>
          </w:p>
          <w:p w14:paraId="200B552F">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活动1，制作生态瓶。活动2，雾和云探究雾的形成。活动3，探究雨的形成。活动4，水在自然界的循环。活动5，“蓄势待发”的能量。活动6，能量转换。活动7，自制蔬果电池。活动8，模仿奥斯特的发现。活动9，自制电磁铁。活动10，“不离不弃”的月球。活动11，灿烂星空。活动12，制作我们的桥梁。活动13，大自然的启示</w:t>
            </w:r>
            <w:r>
              <w:rPr>
                <w:rFonts w:hint="eastAsia" w:ascii="宋体" w:hAnsi="宋体" w:cs="宋体"/>
                <w:color w:val="auto"/>
                <w:sz w:val="24"/>
                <w:szCs w:val="24"/>
                <w:highlight w:val="none"/>
                <w:lang w:val="en-US" w:eastAsia="zh-CN"/>
              </w:rPr>
              <w:t>。</w:t>
            </w:r>
          </w:p>
          <w:p w14:paraId="4EC25948">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（一）外观尺寸：长375MM宽125MM高240MM，硬纸盒体，盒体表面覆膜，外观颜色蓝色为主。盒体上方有塑料拉手，每个盒体外面侧方有湘科版年级和各年级上下册标识.</w:t>
            </w:r>
          </w:p>
          <w:p w14:paraId="47A17A4D">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（二）参数：盒内包含13个实验材料包，每个实验材料包用透明塑料袋包装，实验材料包上有实验活动名称标识。盒内有纸质实验手册，手册上有实验活动标准步骤解析及实验视频二维码材料名称数量清单等等。</w:t>
            </w:r>
          </w:p>
        </w:tc>
        <w:tc>
          <w:tcPr>
            <w:tcW w:w="650" w:type="dxa"/>
          </w:tcPr>
          <w:p w14:paraId="2C795F63">
            <w:pPr>
              <w:spacing w:line="360" w:lineRule="auto"/>
              <w:rPr>
                <w:rFonts w:hint="default" w:ascii="宋体" w:hAnsi="宋体" w:eastAsia="宋体" w:cs="宋体"/>
                <w:color w:val="auto"/>
                <w:sz w:val="24"/>
                <w:szCs w:val="24"/>
                <w:highlight w:val="none"/>
                <w:lang w:val="en-US" w:eastAsia="zh-CN"/>
              </w:rPr>
            </w:pPr>
          </w:p>
          <w:p w14:paraId="0B403244">
            <w:pPr>
              <w:spacing w:line="360" w:lineRule="auto"/>
              <w:rPr>
                <w:rFonts w:hint="default" w:ascii="宋体" w:hAnsi="宋体" w:eastAsia="宋体" w:cs="宋体"/>
                <w:color w:val="auto"/>
                <w:sz w:val="24"/>
                <w:szCs w:val="24"/>
                <w:highlight w:val="none"/>
                <w:lang w:val="en-US" w:eastAsia="zh-CN"/>
              </w:rPr>
            </w:pPr>
          </w:p>
          <w:p w14:paraId="2792DECB">
            <w:pPr>
              <w:spacing w:line="360" w:lineRule="auto"/>
              <w:rPr>
                <w:rFonts w:hint="default" w:ascii="宋体" w:hAnsi="宋体" w:eastAsia="宋体" w:cs="宋体"/>
                <w:color w:val="auto"/>
                <w:sz w:val="24"/>
                <w:szCs w:val="24"/>
                <w:highlight w:val="none"/>
                <w:lang w:val="en-US" w:eastAsia="zh-CN"/>
              </w:rPr>
            </w:pPr>
          </w:p>
          <w:p w14:paraId="2DDDD076">
            <w:pPr>
              <w:spacing w:line="360" w:lineRule="auto"/>
              <w:rPr>
                <w:rFonts w:hint="default" w:ascii="宋体" w:hAnsi="宋体" w:eastAsia="宋体" w:cs="宋体"/>
                <w:color w:val="auto"/>
                <w:sz w:val="24"/>
                <w:szCs w:val="24"/>
                <w:highlight w:val="none"/>
                <w:lang w:val="en-US" w:eastAsia="zh-CN"/>
              </w:rPr>
            </w:pPr>
          </w:p>
          <w:p w14:paraId="40472379">
            <w:pPr>
              <w:spacing w:line="360" w:lineRule="auto"/>
              <w:rPr>
                <w:rFonts w:hint="default" w:ascii="宋体" w:hAnsi="宋体" w:eastAsia="宋体" w:cs="宋体"/>
                <w:color w:val="auto"/>
                <w:sz w:val="24"/>
                <w:szCs w:val="24"/>
                <w:highlight w:val="none"/>
                <w:lang w:val="en-US" w:eastAsia="zh-CN"/>
              </w:rPr>
            </w:pPr>
          </w:p>
          <w:p w14:paraId="0FF17FDD">
            <w:pPr>
              <w:spacing w:line="360" w:lineRule="auto"/>
              <w:rPr>
                <w:rFonts w:hint="default" w:ascii="宋体" w:hAnsi="宋体" w:eastAsia="宋体" w:cs="宋体"/>
                <w:color w:val="auto"/>
                <w:sz w:val="24"/>
                <w:szCs w:val="24"/>
                <w:highlight w:val="none"/>
                <w:lang w:val="en-US" w:eastAsia="zh-CN"/>
              </w:rPr>
            </w:pPr>
          </w:p>
          <w:p w14:paraId="1E10250A">
            <w:pPr>
              <w:spacing w:line="360" w:lineRule="auto"/>
              <w:rPr>
                <w:rFonts w:hint="default" w:ascii="宋体" w:hAnsi="宋体" w:eastAsia="宋体" w:cs="宋体"/>
                <w:color w:val="auto"/>
                <w:sz w:val="24"/>
                <w:szCs w:val="24"/>
                <w:highlight w:val="none"/>
                <w:lang w:val="en-US" w:eastAsia="zh-CN"/>
              </w:rPr>
            </w:pPr>
          </w:p>
          <w:p w14:paraId="55572CFD">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64" w:type="dxa"/>
          </w:tcPr>
          <w:p w14:paraId="0660448E">
            <w:pPr>
              <w:spacing w:line="360" w:lineRule="auto"/>
              <w:rPr>
                <w:rFonts w:hint="default" w:ascii="宋体" w:hAnsi="宋体" w:eastAsia="宋体" w:cs="宋体"/>
                <w:color w:val="auto"/>
                <w:sz w:val="24"/>
                <w:szCs w:val="24"/>
                <w:highlight w:val="none"/>
                <w:lang w:val="en-US" w:eastAsia="zh-CN"/>
              </w:rPr>
            </w:pPr>
          </w:p>
          <w:p w14:paraId="423A1C6A">
            <w:pPr>
              <w:spacing w:line="360" w:lineRule="auto"/>
              <w:rPr>
                <w:rFonts w:hint="default" w:ascii="宋体" w:hAnsi="宋体" w:eastAsia="宋体" w:cs="宋体"/>
                <w:color w:val="auto"/>
                <w:sz w:val="24"/>
                <w:szCs w:val="24"/>
                <w:highlight w:val="none"/>
                <w:lang w:val="en-US" w:eastAsia="zh-CN"/>
              </w:rPr>
            </w:pPr>
          </w:p>
          <w:p w14:paraId="7F354763">
            <w:pPr>
              <w:spacing w:line="360" w:lineRule="auto"/>
              <w:rPr>
                <w:rFonts w:hint="default" w:ascii="宋体" w:hAnsi="宋体" w:eastAsia="宋体" w:cs="宋体"/>
                <w:color w:val="auto"/>
                <w:sz w:val="24"/>
                <w:szCs w:val="24"/>
                <w:highlight w:val="none"/>
                <w:lang w:val="en-US" w:eastAsia="zh-CN"/>
              </w:rPr>
            </w:pPr>
          </w:p>
          <w:p w14:paraId="39C47BFC">
            <w:pPr>
              <w:spacing w:line="360" w:lineRule="auto"/>
              <w:rPr>
                <w:rFonts w:hint="default" w:ascii="宋体" w:hAnsi="宋体" w:eastAsia="宋体" w:cs="宋体"/>
                <w:color w:val="auto"/>
                <w:sz w:val="24"/>
                <w:szCs w:val="24"/>
                <w:highlight w:val="none"/>
                <w:lang w:val="en-US" w:eastAsia="zh-CN"/>
              </w:rPr>
            </w:pPr>
          </w:p>
          <w:p w14:paraId="4C1740DA">
            <w:pPr>
              <w:spacing w:line="360" w:lineRule="auto"/>
              <w:rPr>
                <w:rFonts w:hint="default" w:ascii="宋体" w:hAnsi="宋体" w:eastAsia="宋体" w:cs="宋体"/>
                <w:color w:val="auto"/>
                <w:sz w:val="24"/>
                <w:szCs w:val="24"/>
                <w:highlight w:val="none"/>
                <w:lang w:val="en-US" w:eastAsia="zh-CN"/>
              </w:rPr>
            </w:pPr>
          </w:p>
          <w:p w14:paraId="1DD35B1B">
            <w:pPr>
              <w:spacing w:line="360" w:lineRule="auto"/>
              <w:rPr>
                <w:rFonts w:hint="default" w:ascii="宋体" w:hAnsi="宋体" w:eastAsia="宋体" w:cs="宋体"/>
                <w:color w:val="auto"/>
                <w:sz w:val="24"/>
                <w:szCs w:val="24"/>
                <w:highlight w:val="none"/>
                <w:lang w:val="en-US" w:eastAsia="zh-CN"/>
              </w:rPr>
            </w:pPr>
          </w:p>
          <w:p w14:paraId="3DBA2904">
            <w:pPr>
              <w:spacing w:line="360" w:lineRule="auto"/>
              <w:rPr>
                <w:rFonts w:hint="default" w:ascii="宋体" w:hAnsi="宋体" w:eastAsia="宋体" w:cs="宋体"/>
                <w:color w:val="auto"/>
                <w:sz w:val="24"/>
                <w:szCs w:val="24"/>
                <w:highlight w:val="none"/>
                <w:lang w:val="en-US" w:eastAsia="zh-CN"/>
              </w:rPr>
            </w:pPr>
          </w:p>
          <w:p w14:paraId="1A2DEBED">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盒</w:t>
            </w:r>
          </w:p>
        </w:tc>
      </w:tr>
      <w:tr w14:paraId="5D34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Pr>
          <w:p w14:paraId="0F825141">
            <w:pPr>
              <w:spacing w:line="360" w:lineRule="auto"/>
              <w:rPr>
                <w:rFonts w:hint="default" w:ascii="宋体" w:hAnsi="宋体" w:eastAsia="宋体" w:cs="宋体"/>
                <w:color w:val="auto"/>
                <w:sz w:val="24"/>
                <w:szCs w:val="24"/>
                <w:highlight w:val="none"/>
                <w:lang w:val="en-US" w:eastAsia="zh-CN"/>
              </w:rPr>
            </w:pPr>
          </w:p>
          <w:p w14:paraId="72FF0C73">
            <w:pPr>
              <w:spacing w:line="360" w:lineRule="auto"/>
              <w:rPr>
                <w:rFonts w:hint="default" w:ascii="宋体" w:hAnsi="宋体" w:eastAsia="宋体" w:cs="宋体"/>
                <w:color w:val="auto"/>
                <w:sz w:val="24"/>
                <w:szCs w:val="24"/>
                <w:highlight w:val="none"/>
                <w:lang w:val="en-US" w:eastAsia="zh-CN"/>
              </w:rPr>
            </w:pPr>
          </w:p>
          <w:p w14:paraId="59312CFA">
            <w:pPr>
              <w:spacing w:line="360" w:lineRule="auto"/>
              <w:rPr>
                <w:rFonts w:hint="default" w:ascii="宋体" w:hAnsi="宋体" w:eastAsia="宋体" w:cs="宋体"/>
                <w:color w:val="auto"/>
                <w:sz w:val="24"/>
                <w:szCs w:val="24"/>
                <w:highlight w:val="none"/>
                <w:lang w:val="en-US" w:eastAsia="zh-CN"/>
              </w:rPr>
            </w:pPr>
          </w:p>
          <w:p w14:paraId="51A3D660">
            <w:pPr>
              <w:spacing w:line="360" w:lineRule="auto"/>
              <w:rPr>
                <w:rFonts w:hint="default" w:ascii="宋体" w:hAnsi="宋体" w:eastAsia="宋体" w:cs="宋体"/>
                <w:color w:val="auto"/>
                <w:sz w:val="24"/>
                <w:szCs w:val="24"/>
                <w:highlight w:val="none"/>
                <w:lang w:val="en-US" w:eastAsia="zh-CN"/>
              </w:rPr>
            </w:pPr>
          </w:p>
          <w:p w14:paraId="77BDDA90">
            <w:pPr>
              <w:spacing w:line="360" w:lineRule="auto"/>
              <w:rPr>
                <w:rFonts w:hint="default" w:ascii="宋体" w:hAnsi="宋体" w:eastAsia="宋体" w:cs="宋体"/>
                <w:color w:val="auto"/>
                <w:sz w:val="24"/>
                <w:szCs w:val="24"/>
                <w:highlight w:val="none"/>
                <w:lang w:val="en-US" w:eastAsia="zh-CN"/>
              </w:rPr>
            </w:pPr>
          </w:p>
          <w:p w14:paraId="62B59137">
            <w:pPr>
              <w:spacing w:line="360" w:lineRule="auto"/>
              <w:rPr>
                <w:rFonts w:hint="default" w:ascii="宋体" w:hAnsi="宋体" w:eastAsia="宋体" w:cs="宋体"/>
                <w:color w:val="auto"/>
                <w:sz w:val="24"/>
                <w:szCs w:val="24"/>
                <w:highlight w:val="none"/>
                <w:lang w:val="en-US" w:eastAsia="zh-CN"/>
              </w:rPr>
            </w:pPr>
          </w:p>
          <w:p w14:paraId="7425734F">
            <w:pPr>
              <w:spacing w:line="360" w:lineRule="auto"/>
              <w:rPr>
                <w:rFonts w:hint="default" w:ascii="宋体" w:hAnsi="宋体" w:eastAsia="宋体" w:cs="宋体"/>
                <w:color w:val="auto"/>
                <w:sz w:val="24"/>
                <w:szCs w:val="24"/>
                <w:highlight w:val="none"/>
                <w:lang w:val="en-US" w:eastAsia="zh-CN"/>
              </w:rPr>
            </w:pPr>
          </w:p>
          <w:p w14:paraId="696CC7AD">
            <w:pPr>
              <w:spacing w:line="360" w:lineRule="auto"/>
              <w:rPr>
                <w:rFonts w:hint="default" w:ascii="宋体" w:hAnsi="宋体" w:eastAsia="宋体" w:cs="宋体"/>
                <w:color w:val="auto"/>
                <w:sz w:val="24"/>
                <w:szCs w:val="24"/>
                <w:highlight w:val="none"/>
                <w:lang w:val="en-US" w:eastAsia="zh-CN"/>
              </w:rPr>
            </w:pPr>
          </w:p>
          <w:p w14:paraId="1623D1D5">
            <w:pPr>
              <w:spacing w:line="360" w:lineRule="auto"/>
              <w:rPr>
                <w:rFonts w:hint="default" w:ascii="宋体" w:hAnsi="宋体" w:eastAsia="宋体" w:cs="宋体"/>
                <w:color w:val="auto"/>
                <w:sz w:val="24"/>
                <w:szCs w:val="24"/>
                <w:highlight w:val="none"/>
                <w:lang w:val="en-US" w:eastAsia="zh-CN"/>
              </w:rPr>
            </w:pPr>
          </w:p>
          <w:p w14:paraId="6AF6144D">
            <w:pPr>
              <w:spacing w:line="360" w:lineRule="auto"/>
              <w:rPr>
                <w:rFonts w:hint="default" w:ascii="宋体" w:hAnsi="宋体" w:eastAsia="宋体" w:cs="宋体"/>
                <w:color w:val="auto"/>
                <w:sz w:val="24"/>
                <w:szCs w:val="24"/>
                <w:highlight w:val="none"/>
                <w:lang w:val="en-US" w:eastAsia="zh-CN"/>
              </w:rPr>
            </w:pPr>
          </w:p>
          <w:p w14:paraId="2AE462DB">
            <w:pPr>
              <w:spacing w:line="360" w:lineRule="auto"/>
              <w:rPr>
                <w:rFonts w:hint="default" w:ascii="宋体" w:hAnsi="宋体" w:eastAsia="宋体" w:cs="宋体"/>
                <w:color w:val="auto"/>
                <w:sz w:val="24"/>
                <w:szCs w:val="24"/>
                <w:highlight w:val="none"/>
                <w:lang w:val="en-US" w:eastAsia="zh-CN"/>
              </w:rPr>
            </w:pPr>
          </w:p>
          <w:p w14:paraId="6739A258">
            <w:pPr>
              <w:spacing w:line="360" w:lineRule="auto"/>
              <w:rPr>
                <w:rFonts w:hint="default" w:ascii="宋体" w:hAnsi="宋体" w:eastAsia="宋体" w:cs="宋体"/>
                <w:color w:val="auto"/>
                <w:sz w:val="24"/>
                <w:szCs w:val="24"/>
                <w:highlight w:val="none"/>
                <w:lang w:val="en-US" w:eastAsia="zh-CN"/>
              </w:rPr>
            </w:pPr>
          </w:p>
          <w:p w14:paraId="1745A92A">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487" w:type="dxa"/>
          </w:tcPr>
          <w:p w14:paraId="0DF0228E">
            <w:pPr>
              <w:spacing w:line="360" w:lineRule="auto"/>
              <w:rPr>
                <w:rFonts w:hint="default" w:ascii="宋体" w:hAnsi="宋体" w:eastAsia="宋体" w:cs="宋体"/>
                <w:color w:val="auto"/>
                <w:sz w:val="24"/>
                <w:szCs w:val="24"/>
                <w:highlight w:val="none"/>
                <w:lang w:val="en-US" w:eastAsia="zh-CN"/>
              </w:rPr>
            </w:pPr>
          </w:p>
          <w:p w14:paraId="705859E3">
            <w:pPr>
              <w:spacing w:line="360" w:lineRule="auto"/>
              <w:rPr>
                <w:rFonts w:hint="default" w:ascii="宋体" w:hAnsi="宋体" w:eastAsia="宋体" w:cs="宋体"/>
                <w:color w:val="auto"/>
                <w:sz w:val="24"/>
                <w:szCs w:val="24"/>
                <w:highlight w:val="none"/>
                <w:lang w:val="en-US" w:eastAsia="zh-CN"/>
              </w:rPr>
            </w:pPr>
          </w:p>
          <w:p w14:paraId="2AECF429">
            <w:pPr>
              <w:spacing w:line="360" w:lineRule="auto"/>
              <w:rPr>
                <w:rFonts w:hint="default" w:ascii="宋体" w:hAnsi="宋体" w:eastAsia="宋体" w:cs="宋体"/>
                <w:color w:val="auto"/>
                <w:sz w:val="24"/>
                <w:szCs w:val="24"/>
                <w:highlight w:val="none"/>
                <w:lang w:val="en-US" w:eastAsia="zh-CN"/>
              </w:rPr>
            </w:pPr>
          </w:p>
          <w:p w14:paraId="3EED6BB0">
            <w:pPr>
              <w:spacing w:line="360" w:lineRule="auto"/>
              <w:rPr>
                <w:rFonts w:hint="default" w:ascii="宋体" w:hAnsi="宋体" w:eastAsia="宋体" w:cs="宋体"/>
                <w:color w:val="auto"/>
                <w:sz w:val="24"/>
                <w:szCs w:val="24"/>
                <w:highlight w:val="none"/>
                <w:lang w:val="en-US" w:eastAsia="zh-CN"/>
              </w:rPr>
            </w:pPr>
          </w:p>
          <w:p w14:paraId="69095C4F">
            <w:pPr>
              <w:spacing w:line="360" w:lineRule="auto"/>
              <w:rPr>
                <w:rFonts w:hint="default" w:ascii="宋体" w:hAnsi="宋体" w:eastAsia="宋体" w:cs="宋体"/>
                <w:color w:val="auto"/>
                <w:sz w:val="24"/>
                <w:szCs w:val="24"/>
                <w:highlight w:val="none"/>
                <w:lang w:val="en-US" w:eastAsia="zh-CN"/>
              </w:rPr>
            </w:pPr>
          </w:p>
          <w:p w14:paraId="0B74E266">
            <w:pPr>
              <w:spacing w:line="360" w:lineRule="auto"/>
              <w:rPr>
                <w:rFonts w:hint="default" w:ascii="宋体" w:hAnsi="宋体" w:eastAsia="宋体" w:cs="宋体"/>
                <w:color w:val="auto"/>
                <w:sz w:val="24"/>
                <w:szCs w:val="24"/>
                <w:highlight w:val="none"/>
                <w:lang w:val="en-US" w:eastAsia="zh-CN"/>
              </w:rPr>
            </w:pPr>
          </w:p>
          <w:p w14:paraId="7125EBF9">
            <w:pPr>
              <w:spacing w:line="360" w:lineRule="auto"/>
              <w:rPr>
                <w:rFonts w:hint="default" w:ascii="宋体" w:hAnsi="宋体" w:eastAsia="宋体" w:cs="宋体"/>
                <w:color w:val="auto"/>
                <w:sz w:val="24"/>
                <w:szCs w:val="24"/>
                <w:highlight w:val="none"/>
                <w:lang w:val="en-US" w:eastAsia="zh-CN"/>
              </w:rPr>
            </w:pPr>
          </w:p>
          <w:p w14:paraId="0C203084">
            <w:pPr>
              <w:spacing w:line="360" w:lineRule="auto"/>
              <w:rPr>
                <w:rFonts w:hint="default" w:ascii="宋体" w:hAnsi="宋体" w:eastAsia="宋体" w:cs="宋体"/>
                <w:color w:val="auto"/>
                <w:sz w:val="24"/>
                <w:szCs w:val="24"/>
                <w:highlight w:val="none"/>
                <w:lang w:val="en-US" w:eastAsia="zh-CN"/>
              </w:rPr>
            </w:pPr>
          </w:p>
          <w:p w14:paraId="1E5BF67C">
            <w:pPr>
              <w:spacing w:line="360" w:lineRule="auto"/>
              <w:rPr>
                <w:rFonts w:hint="default" w:ascii="宋体" w:hAnsi="宋体" w:eastAsia="宋体" w:cs="宋体"/>
                <w:color w:val="auto"/>
                <w:sz w:val="24"/>
                <w:szCs w:val="24"/>
                <w:highlight w:val="none"/>
                <w:lang w:val="en-US" w:eastAsia="zh-CN"/>
              </w:rPr>
            </w:pPr>
          </w:p>
          <w:p w14:paraId="433EBA65">
            <w:pPr>
              <w:spacing w:line="360" w:lineRule="auto"/>
              <w:rPr>
                <w:rFonts w:hint="default" w:ascii="宋体" w:hAnsi="宋体" w:eastAsia="宋体" w:cs="宋体"/>
                <w:color w:val="auto"/>
                <w:sz w:val="24"/>
                <w:szCs w:val="24"/>
                <w:highlight w:val="none"/>
                <w:lang w:val="en-US" w:eastAsia="zh-CN"/>
              </w:rPr>
            </w:pPr>
          </w:p>
          <w:p w14:paraId="119B315B">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小学科学实验材料科学盒子（一年级下册）</w:t>
            </w:r>
          </w:p>
        </w:tc>
        <w:tc>
          <w:tcPr>
            <w:tcW w:w="6288" w:type="dxa"/>
          </w:tcPr>
          <w:p w14:paraId="03ECF938">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2025湘科版全册17个实验</w:t>
            </w:r>
          </w:p>
          <w:p w14:paraId="6C501A73">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活动1，观察不同天气的特点。活动2，天气对我们的影响。活动3，观察水。活动4，比较哪杯水多 。活动5，自制刻度杯。活动6，袋子里有什么。活动7，找空气。活动8，观察空气。活动9，食盐“藏”到哪里了。活动10，观察胭脂红在水中的变化。活动11，生活中的溶解现象。活动12，调制泡泡液。活动13，认识常见的金属。活动14，观察铜、铁、铝。活动15，磁铁探物。活动16，巧用磁铁。活动17，自制磁铁玩具。</w:t>
            </w:r>
          </w:p>
          <w:p w14:paraId="28C92820">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（一）外观尺寸：长375MM宽125MM高240MM，硬纸盒体，盒体表面覆膜，外观颜色蓝色为主。盒体上方有塑料拉手，每个盒体外面侧方有湘科版年级和各年级上下册标识.</w:t>
            </w:r>
          </w:p>
          <w:p w14:paraId="4BB99136">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（二）参数：盒内包含17个实验材料包，每个实验材料包用透明塑料袋包装，实验材料包上有实验活动名称标识。盒内有纸质实验手册，手册上有实验活动标准步骤解析及实验视频二维码材料名称数量清单等等。</w:t>
            </w:r>
          </w:p>
        </w:tc>
        <w:tc>
          <w:tcPr>
            <w:tcW w:w="650" w:type="dxa"/>
          </w:tcPr>
          <w:p w14:paraId="2CED1F90">
            <w:pPr>
              <w:spacing w:line="360" w:lineRule="auto"/>
              <w:rPr>
                <w:rFonts w:hint="default" w:ascii="宋体" w:hAnsi="宋体" w:eastAsia="宋体" w:cs="宋体"/>
                <w:color w:val="auto"/>
                <w:sz w:val="24"/>
                <w:szCs w:val="24"/>
                <w:highlight w:val="none"/>
                <w:lang w:val="en-US" w:eastAsia="zh-CN"/>
              </w:rPr>
            </w:pPr>
          </w:p>
          <w:p w14:paraId="2A28DD63">
            <w:pPr>
              <w:spacing w:line="360" w:lineRule="auto"/>
              <w:rPr>
                <w:rFonts w:hint="default" w:ascii="宋体" w:hAnsi="宋体" w:eastAsia="宋体" w:cs="宋体"/>
                <w:color w:val="auto"/>
                <w:sz w:val="24"/>
                <w:szCs w:val="24"/>
                <w:highlight w:val="none"/>
                <w:lang w:val="en-US" w:eastAsia="zh-CN"/>
              </w:rPr>
            </w:pPr>
          </w:p>
          <w:p w14:paraId="0E685D19">
            <w:pPr>
              <w:spacing w:line="360" w:lineRule="auto"/>
              <w:rPr>
                <w:rFonts w:hint="default" w:ascii="宋体" w:hAnsi="宋体" w:eastAsia="宋体" w:cs="宋体"/>
                <w:color w:val="auto"/>
                <w:sz w:val="24"/>
                <w:szCs w:val="24"/>
                <w:highlight w:val="none"/>
                <w:lang w:val="en-US" w:eastAsia="zh-CN"/>
              </w:rPr>
            </w:pPr>
          </w:p>
          <w:p w14:paraId="55CA7DA8">
            <w:pPr>
              <w:spacing w:line="360" w:lineRule="auto"/>
              <w:rPr>
                <w:rFonts w:hint="default" w:ascii="宋体" w:hAnsi="宋体" w:eastAsia="宋体" w:cs="宋体"/>
                <w:color w:val="auto"/>
                <w:sz w:val="24"/>
                <w:szCs w:val="24"/>
                <w:highlight w:val="none"/>
                <w:lang w:val="en-US" w:eastAsia="zh-CN"/>
              </w:rPr>
            </w:pPr>
          </w:p>
          <w:p w14:paraId="28DD4398">
            <w:pPr>
              <w:spacing w:line="360" w:lineRule="auto"/>
              <w:rPr>
                <w:rFonts w:hint="default" w:ascii="宋体" w:hAnsi="宋体" w:eastAsia="宋体" w:cs="宋体"/>
                <w:color w:val="auto"/>
                <w:sz w:val="24"/>
                <w:szCs w:val="24"/>
                <w:highlight w:val="none"/>
                <w:lang w:val="en-US" w:eastAsia="zh-CN"/>
              </w:rPr>
            </w:pPr>
          </w:p>
          <w:p w14:paraId="145EDE8B">
            <w:pPr>
              <w:spacing w:line="360" w:lineRule="auto"/>
              <w:rPr>
                <w:rFonts w:hint="default" w:ascii="宋体" w:hAnsi="宋体" w:eastAsia="宋体" w:cs="宋体"/>
                <w:color w:val="auto"/>
                <w:sz w:val="24"/>
                <w:szCs w:val="24"/>
                <w:highlight w:val="none"/>
                <w:lang w:val="en-US" w:eastAsia="zh-CN"/>
              </w:rPr>
            </w:pPr>
          </w:p>
          <w:p w14:paraId="1FD32297">
            <w:pPr>
              <w:spacing w:line="360" w:lineRule="auto"/>
              <w:rPr>
                <w:rFonts w:hint="default" w:ascii="宋体" w:hAnsi="宋体" w:eastAsia="宋体" w:cs="宋体"/>
                <w:color w:val="auto"/>
                <w:sz w:val="24"/>
                <w:szCs w:val="24"/>
                <w:highlight w:val="none"/>
                <w:lang w:val="en-US" w:eastAsia="zh-CN"/>
              </w:rPr>
            </w:pPr>
          </w:p>
          <w:p w14:paraId="13296D17">
            <w:pPr>
              <w:spacing w:line="360" w:lineRule="auto"/>
              <w:rPr>
                <w:rFonts w:hint="default" w:ascii="宋体" w:hAnsi="宋体" w:eastAsia="宋体" w:cs="宋体"/>
                <w:color w:val="auto"/>
                <w:sz w:val="24"/>
                <w:szCs w:val="24"/>
                <w:highlight w:val="none"/>
                <w:lang w:val="en-US" w:eastAsia="zh-CN"/>
              </w:rPr>
            </w:pPr>
          </w:p>
          <w:p w14:paraId="34943E21">
            <w:pPr>
              <w:spacing w:line="360" w:lineRule="auto"/>
              <w:rPr>
                <w:rFonts w:hint="default" w:ascii="宋体" w:hAnsi="宋体" w:eastAsia="宋体" w:cs="宋体"/>
                <w:color w:val="auto"/>
                <w:sz w:val="24"/>
                <w:szCs w:val="24"/>
                <w:highlight w:val="none"/>
                <w:lang w:val="en-US" w:eastAsia="zh-CN"/>
              </w:rPr>
            </w:pPr>
          </w:p>
          <w:p w14:paraId="77F3E397">
            <w:pPr>
              <w:spacing w:line="360" w:lineRule="auto"/>
              <w:rPr>
                <w:rFonts w:hint="default" w:ascii="宋体" w:hAnsi="宋体" w:eastAsia="宋体" w:cs="宋体"/>
                <w:color w:val="auto"/>
                <w:sz w:val="24"/>
                <w:szCs w:val="24"/>
                <w:highlight w:val="none"/>
                <w:lang w:val="en-US" w:eastAsia="zh-CN"/>
              </w:rPr>
            </w:pPr>
          </w:p>
          <w:p w14:paraId="7E234BE4">
            <w:pPr>
              <w:spacing w:line="360" w:lineRule="auto"/>
              <w:rPr>
                <w:rFonts w:hint="default" w:ascii="宋体" w:hAnsi="宋体" w:eastAsia="宋体" w:cs="宋体"/>
                <w:color w:val="auto"/>
                <w:sz w:val="24"/>
                <w:szCs w:val="24"/>
                <w:highlight w:val="none"/>
                <w:lang w:val="en-US" w:eastAsia="zh-CN"/>
              </w:rPr>
            </w:pPr>
          </w:p>
          <w:p w14:paraId="7BA1C64F">
            <w:pPr>
              <w:spacing w:line="360" w:lineRule="auto"/>
              <w:rPr>
                <w:rFonts w:hint="default" w:ascii="宋体" w:hAnsi="宋体" w:eastAsia="宋体" w:cs="宋体"/>
                <w:color w:val="auto"/>
                <w:sz w:val="24"/>
                <w:szCs w:val="24"/>
                <w:highlight w:val="none"/>
                <w:lang w:val="en-US" w:eastAsia="zh-CN"/>
              </w:rPr>
            </w:pPr>
          </w:p>
          <w:p w14:paraId="10D86EB2">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64" w:type="dxa"/>
          </w:tcPr>
          <w:p w14:paraId="351F6D3A">
            <w:pPr>
              <w:spacing w:line="360" w:lineRule="auto"/>
              <w:rPr>
                <w:rFonts w:hint="default" w:ascii="宋体" w:hAnsi="宋体" w:eastAsia="宋体" w:cs="宋体"/>
                <w:color w:val="auto"/>
                <w:sz w:val="24"/>
                <w:szCs w:val="24"/>
                <w:highlight w:val="none"/>
                <w:lang w:val="en-US" w:eastAsia="zh-CN"/>
              </w:rPr>
            </w:pPr>
          </w:p>
          <w:p w14:paraId="6284E3EA">
            <w:pPr>
              <w:spacing w:line="360" w:lineRule="auto"/>
              <w:rPr>
                <w:rFonts w:hint="default" w:ascii="宋体" w:hAnsi="宋体" w:eastAsia="宋体" w:cs="宋体"/>
                <w:color w:val="auto"/>
                <w:sz w:val="24"/>
                <w:szCs w:val="24"/>
                <w:highlight w:val="none"/>
                <w:lang w:val="en-US" w:eastAsia="zh-CN"/>
              </w:rPr>
            </w:pPr>
          </w:p>
          <w:p w14:paraId="2BA0F72F">
            <w:pPr>
              <w:spacing w:line="360" w:lineRule="auto"/>
              <w:rPr>
                <w:rFonts w:hint="default" w:ascii="宋体" w:hAnsi="宋体" w:eastAsia="宋体" w:cs="宋体"/>
                <w:color w:val="auto"/>
                <w:sz w:val="24"/>
                <w:szCs w:val="24"/>
                <w:highlight w:val="none"/>
                <w:lang w:val="en-US" w:eastAsia="zh-CN"/>
              </w:rPr>
            </w:pPr>
          </w:p>
          <w:p w14:paraId="7694F11D">
            <w:pPr>
              <w:spacing w:line="360" w:lineRule="auto"/>
              <w:rPr>
                <w:rFonts w:hint="default" w:ascii="宋体" w:hAnsi="宋体" w:eastAsia="宋体" w:cs="宋体"/>
                <w:color w:val="auto"/>
                <w:sz w:val="24"/>
                <w:szCs w:val="24"/>
                <w:highlight w:val="none"/>
                <w:lang w:val="en-US" w:eastAsia="zh-CN"/>
              </w:rPr>
            </w:pPr>
          </w:p>
          <w:p w14:paraId="454E56E3">
            <w:pPr>
              <w:spacing w:line="360" w:lineRule="auto"/>
              <w:rPr>
                <w:rFonts w:hint="default" w:ascii="宋体" w:hAnsi="宋体" w:eastAsia="宋体" w:cs="宋体"/>
                <w:color w:val="auto"/>
                <w:sz w:val="24"/>
                <w:szCs w:val="24"/>
                <w:highlight w:val="none"/>
                <w:lang w:val="en-US" w:eastAsia="zh-CN"/>
              </w:rPr>
            </w:pPr>
          </w:p>
          <w:p w14:paraId="6B2DADC9">
            <w:pPr>
              <w:spacing w:line="360" w:lineRule="auto"/>
              <w:rPr>
                <w:rFonts w:hint="default" w:ascii="宋体" w:hAnsi="宋体" w:eastAsia="宋体" w:cs="宋体"/>
                <w:color w:val="auto"/>
                <w:sz w:val="24"/>
                <w:szCs w:val="24"/>
                <w:highlight w:val="none"/>
                <w:lang w:val="en-US" w:eastAsia="zh-CN"/>
              </w:rPr>
            </w:pPr>
          </w:p>
          <w:p w14:paraId="6501048E">
            <w:pPr>
              <w:spacing w:line="360" w:lineRule="auto"/>
              <w:rPr>
                <w:rFonts w:hint="default" w:ascii="宋体" w:hAnsi="宋体" w:eastAsia="宋体" w:cs="宋体"/>
                <w:color w:val="auto"/>
                <w:sz w:val="24"/>
                <w:szCs w:val="24"/>
                <w:highlight w:val="none"/>
                <w:lang w:val="en-US" w:eastAsia="zh-CN"/>
              </w:rPr>
            </w:pPr>
          </w:p>
          <w:p w14:paraId="3D7BFCF8">
            <w:pPr>
              <w:spacing w:line="360" w:lineRule="auto"/>
              <w:rPr>
                <w:rFonts w:hint="default" w:ascii="宋体" w:hAnsi="宋体" w:eastAsia="宋体" w:cs="宋体"/>
                <w:color w:val="auto"/>
                <w:sz w:val="24"/>
                <w:szCs w:val="24"/>
                <w:highlight w:val="none"/>
                <w:lang w:val="en-US" w:eastAsia="zh-CN"/>
              </w:rPr>
            </w:pPr>
          </w:p>
          <w:p w14:paraId="303F0904">
            <w:pPr>
              <w:spacing w:line="360" w:lineRule="auto"/>
              <w:rPr>
                <w:rFonts w:hint="default" w:ascii="宋体" w:hAnsi="宋体" w:eastAsia="宋体" w:cs="宋体"/>
                <w:color w:val="auto"/>
                <w:sz w:val="24"/>
                <w:szCs w:val="24"/>
                <w:highlight w:val="none"/>
                <w:lang w:val="en-US" w:eastAsia="zh-CN"/>
              </w:rPr>
            </w:pPr>
          </w:p>
          <w:p w14:paraId="1A7636C7">
            <w:pPr>
              <w:spacing w:line="360" w:lineRule="auto"/>
              <w:rPr>
                <w:rFonts w:hint="default" w:ascii="宋体" w:hAnsi="宋体" w:eastAsia="宋体" w:cs="宋体"/>
                <w:color w:val="auto"/>
                <w:sz w:val="24"/>
                <w:szCs w:val="24"/>
                <w:highlight w:val="none"/>
                <w:lang w:val="en-US" w:eastAsia="zh-CN"/>
              </w:rPr>
            </w:pPr>
          </w:p>
          <w:p w14:paraId="2205ABF7">
            <w:pPr>
              <w:spacing w:line="360" w:lineRule="auto"/>
              <w:rPr>
                <w:rFonts w:hint="default" w:ascii="宋体" w:hAnsi="宋体" w:eastAsia="宋体" w:cs="宋体"/>
                <w:color w:val="auto"/>
                <w:sz w:val="24"/>
                <w:szCs w:val="24"/>
                <w:highlight w:val="none"/>
                <w:lang w:val="en-US" w:eastAsia="zh-CN"/>
              </w:rPr>
            </w:pPr>
          </w:p>
          <w:p w14:paraId="291483FE">
            <w:pPr>
              <w:spacing w:line="360" w:lineRule="auto"/>
              <w:rPr>
                <w:rFonts w:hint="default" w:ascii="宋体" w:hAnsi="宋体" w:eastAsia="宋体" w:cs="宋体"/>
                <w:color w:val="auto"/>
                <w:sz w:val="24"/>
                <w:szCs w:val="24"/>
                <w:highlight w:val="none"/>
                <w:lang w:val="en-US" w:eastAsia="zh-CN"/>
              </w:rPr>
            </w:pPr>
          </w:p>
          <w:p w14:paraId="27CFBF18">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盒</w:t>
            </w:r>
          </w:p>
        </w:tc>
      </w:tr>
      <w:tr w14:paraId="3080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2018AD0E">
            <w:pPr>
              <w:spacing w:line="360" w:lineRule="auto"/>
              <w:rPr>
                <w:rFonts w:hint="eastAsia" w:ascii="宋体" w:hAnsi="宋体" w:cs="宋体"/>
                <w:color w:val="auto"/>
                <w:sz w:val="24"/>
                <w:szCs w:val="24"/>
                <w:highlight w:val="none"/>
                <w:lang w:val="en-US" w:eastAsia="zh-CN"/>
              </w:rPr>
            </w:pPr>
          </w:p>
          <w:p w14:paraId="49E911E2">
            <w:pPr>
              <w:spacing w:line="360" w:lineRule="auto"/>
              <w:rPr>
                <w:rFonts w:hint="eastAsia" w:ascii="宋体" w:hAnsi="宋体" w:cs="宋体"/>
                <w:color w:val="auto"/>
                <w:sz w:val="24"/>
                <w:szCs w:val="24"/>
                <w:highlight w:val="none"/>
                <w:lang w:val="en-US" w:eastAsia="zh-CN"/>
              </w:rPr>
            </w:pPr>
          </w:p>
          <w:p w14:paraId="1331533C">
            <w:pPr>
              <w:spacing w:line="360" w:lineRule="auto"/>
              <w:rPr>
                <w:rFonts w:hint="eastAsia" w:ascii="宋体" w:hAnsi="宋体" w:cs="宋体"/>
                <w:color w:val="auto"/>
                <w:sz w:val="24"/>
                <w:szCs w:val="24"/>
                <w:highlight w:val="none"/>
                <w:lang w:val="en-US" w:eastAsia="zh-CN"/>
              </w:rPr>
            </w:pPr>
          </w:p>
          <w:p w14:paraId="38E8157C">
            <w:pPr>
              <w:spacing w:line="360" w:lineRule="auto"/>
              <w:rPr>
                <w:rFonts w:hint="eastAsia" w:ascii="宋体" w:hAnsi="宋体" w:cs="宋体"/>
                <w:color w:val="auto"/>
                <w:sz w:val="24"/>
                <w:szCs w:val="24"/>
                <w:highlight w:val="none"/>
                <w:lang w:val="en-US" w:eastAsia="zh-CN"/>
              </w:rPr>
            </w:pPr>
          </w:p>
          <w:p w14:paraId="41E4720C">
            <w:pPr>
              <w:spacing w:line="360" w:lineRule="auto"/>
              <w:rPr>
                <w:rFonts w:hint="eastAsia" w:ascii="宋体" w:hAnsi="宋体" w:cs="宋体"/>
                <w:color w:val="auto"/>
                <w:sz w:val="24"/>
                <w:szCs w:val="24"/>
                <w:highlight w:val="none"/>
                <w:lang w:val="en-US" w:eastAsia="zh-CN"/>
              </w:rPr>
            </w:pPr>
          </w:p>
          <w:p w14:paraId="1E2B8DC6">
            <w:pPr>
              <w:spacing w:line="360" w:lineRule="auto"/>
              <w:rPr>
                <w:rFonts w:hint="eastAsia" w:ascii="宋体" w:hAnsi="宋体" w:cs="宋体"/>
                <w:color w:val="auto"/>
                <w:sz w:val="24"/>
                <w:szCs w:val="24"/>
                <w:highlight w:val="none"/>
                <w:lang w:val="en-US" w:eastAsia="zh-CN"/>
              </w:rPr>
            </w:pPr>
          </w:p>
          <w:p w14:paraId="29AA563C">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487" w:type="dxa"/>
          </w:tcPr>
          <w:p w14:paraId="5121DECB">
            <w:pPr>
              <w:spacing w:line="360" w:lineRule="auto"/>
              <w:rPr>
                <w:rFonts w:hint="default" w:ascii="宋体" w:hAnsi="宋体" w:eastAsia="宋体" w:cs="宋体"/>
                <w:color w:val="auto"/>
                <w:sz w:val="24"/>
                <w:szCs w:val="24"/>
                <w:highlight w:val="none"/>
                <w:lang w:val="en-US" w:eastAsia="zh-CN"/>
              </w:rPr>
            </w:pPr>
          </w:p>
          <w:p w14:paraId="5DDDB408">
            <w:pPr>
              <w:spacing w:line="360" w:lineRule="auto"/>
              <w:rPr>
                <w:rFonts w:hint="default" w:ascii="宋体" w:hAnsi="宋体" w:eastAsia="宋体" w:cs="宋体"/>
                <w:color w:val="auto"/>
                <w:sz w:val="24"/>
                <w:szCs w:val="24"/>
                <w:highlight w:val="none"/>
                <w:lang w:val="en-US" w:eastAsia="zh-CN"/>
              </w:rPr>
            </w:pPr>
          </w:p>
          <w:p w14:paraId="09E8E26B">
            <w:pPr>
              <w:spacing w:line="360" w:lineRule="auto"/>
              <w:rPr>
                <w:rFonts w:hint="default" w:ascii="宋体" w:hAnsi="宋体" w:eastAsia="宋体" w:cs="宋体"/>
                <w:color w:val="auto"/>
                <w:sz w:val="24"/>
                <w:szCs w:val="24"/>
                <w:highlight w:val="none"/>
                <w:lang w:val="en-US" w:eastAsia="zh-CN"/>
              </w:rPr>
            </w:pPr>
          </w:p>
          <w:p w14:paraId="65FE4524">
            <w:pPr>
              <w:spacing w:line="360" w:lineRule="auto"/>
              <w:rPr>
                <w:rFonts w:hint="default" w:ascii="宋体" w:hAnsi="宋体" w:eastAsia="宋体" w:cs="宋体"/>
                <w:color w:val="auto"/>
                <w:sz w:val="24"/>
                <w:szCs w:val="24"/>
                <w:highlight w:val="none"/>
                <w:lang w:val="en-US" w:eastAsia="zh-CN"/>
              </w:rPr>
            </w:pPr>
          </w:p>
          <w:p w14:paraId="6E28D3A5">
            <w:pPr>
              <w:spacing w:line="360" w:lineRule="auto"/>
              <w:rPr>
                <w:rFonts w:hint="default" w:ascii="宋体" w:hAnsi="宋体" w:eastAsia="宋体" w:cs="宋体"/>
                <w:color w:val="auto"/>
                <w:sz w:val="24"/>
                <w:szCs w:val="24"/>
                <w:highlight w:val="none"/>
                <w:lang w:val="en-US" w:eastAsia="zh-CN"/>
              </w:rPr>
            </w:pPr>
          </w:p>
          <w:p w14:paraId="02CCDF9B">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小学科学实验材料科学盒子（二年级上册）</w:t>
            </w:r>
          </w:p>
        </w:tc>
        <w:tc>
          <w:tcPr>
            <w:tcW w:w="6288" w:type="dxa"/>
          </w:tcPr>
          <w:p w14:paraId="22521045">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2025湘科版二年级上册15个实验</w:t>
            </w:r>
          </w:p>
          <w:p w14:paraId="34F76F11">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活动1，认识常见的动物。活动2，观察蜗牛的身体特征和感官。活动3，观察蜗牛对气味的反应。活动4，观察蜗牛的爬行。活动5，给蜗牛建造一个“家”。活动6，搜集太阳带给我们光和热的证据。活动7，看太阳辨方向。活动8，观察月亮。活动9，描述它的位置。活动10，距离多远。活动11，指挥小兔吃萝卜。活动12，制作校园模型。活动13，以自选“基本单位”测长度。活动14，设计制作尺子。活动15，做统一标准的尺子。</w:t>
            </w:r>
          </w:p>
          <w:p w14:paraId="1A71878C">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（一）外观尺寸：长375MM宽125MM高240MM，硬纸盒体，盒体表面覆膜，外观颜色蓝色为主。盒体上方有塑料拉手，每个盒体外面侧方有湘科版年级和各年级上下册标识.</w:t>
            </w:r>
          </w:p>
          <w:p w14:paraId="430BB113">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（二）参数：盒内包含15个实验材料包，每个实验材料包用透明塑料袋包装，实验材料包上有实验活动名称标识。盒内有纸质实验手册，手册上有实验活动标准步骤解析及实验视频二维码材料名称数量清单等等。</w:t>
            </w:r>
          </w:p>
        </w:tc>
        <w:tc>
          <w:tcPr>
            <w:tcW w:w="650" w:type="dxa"/>
          </w:tcPr>
          <w:p w14:paraId="20F396D3">
            <w:pPr>
              <w:spacing w:line="360" w:lineRule="auto"/>
              <w:rPr>
                <w:rFonts w:hint="eastAsia" w:ascii="宋体" w:hAnsi="宋体" w:cs="宋体"/>
                <w:color w:val="auto"/>
                <w:sz w:val="24"/>
                <w:szCs w:val="24"/>
                <w:highlight w:val="none"/>
                <w:lang w:val="en-US" w:eastAsia="zh-CN"/>
              </w:rPr>
            </w:pPr>
          </w:p>
          <w:p w14:paraId="65496146">
            <w:pPr>
              <w:spacing w:line="360" w:lineRule="auto"/>
              <w:rPr>
                <w:rFonts w:hint="eastAsia" w:ascii="宋体" w:hAnsi="宋体" w:cs="宋体"/>
                <w:color w:val="auto"/>
                <w:sz w:val="24"/>
                <w:szCs w:val="24"/>
                <w:highlight w:val="none"/>
                <w:lang w:val="en-US" w:eastAsia="zh-CN"/>
              </w:rPr>
            </w:pPr>
          </w:p>
          <w:p w14:paraId="105A36C2">
            <w:pPr>
              <w:spacing w:line="360" w:lineRule="auto"/>
              <w:rPr>
                <w:rFonts w:hint="eastAsia" w:ascii="宋体" w:hAnsi="宋体" w:cs="宋体"/>
                <w:color w:val="auto"/>
                <w:sz w:val="24"/>
                <w:szCs w:val="24"/>
                <w:highlight w:val="none"/>
                <w:lang w:val="en-US" w:eastAsia="zh-CN"/>
              </w:rPr>
            </w:pPr>
          </w:p>
          <w:p w14:paraId="4A3E125E">
            <w:pPr>
              <w:spacing w:line="360" w:lineRule="auto"/>
              <w:rPr>
                <w:rFonts w:hint="eastAsia" w:ascii="宋体" w:hAnsi="宋体" w:cs="宋体"/>
                <w:color w:val="auto"/>
                <w:sz w:val="24"/>
                <w:szCs w:val="24"/>
                <w:highlight w:val="none"/>
                <w:lang w:val="en-US" w:eastAsia="zh-CN"/>
              </w:rPr>
            </w:pPr>
          </w:p>
          <w:p w14:paraId="5CC931DD">
            <w:pPr>
              <w:spacing w:line="360" w:lineRule="auto"/>
              <w:rPr>
                <w:rFonts w:hint="eastAsia" w:ascii="宋体" w:hAnsi="宋体" w:cs="宋体"/>
                <w:color w:val="auto"/>
                <w:sz w:val="24"/>
                <w:szCs w:val="24"/>
                <w:highlight w:val="none"/>
                <w:lang w:val="en-US" w:eastAsia="zh-CN"/>
              </w:rPr>
            </w:pPr>
          </w:p>
          <w:p w14:paraId="442E6974">
            <w:pPr>
              <w:spacing w:line="360" w:lineRule="auto"/>
              <w:rPr>
                <w:rFonts w:hint="eastAsia" w:ascii="宋体" w:hAnsi="宋体" w:cs="宋体"/>
                <w:color w:val="auto"/>
                <w:sz w:val="24"/>
                <w:szCs w:val="24"/>
                <w:highlight w:val="none"/>
                <w:lang w:val="en-US" w:eastAsia="zh-CN"/>
              </w:rPr>
            </w:pPr>
          </w:p>
          <w:p w14:paraId="544195D3">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64" w:type="dxa"/>
          </w:tcPr>
          <w:p w14:paraId="5FF16EE1">
            <w:pPr>
              <w:spacing w:line="360" w:lineRule="auto"/>
              <w:rPr>
                <w:rFonts w:hint="eastAsia" w:ascii="宋体" w:hAnsi="宋体" w:cs="宋体"/>
                <w:color w:val="auto"/>
                <w:sz w:val="24"/>
                <w:szCs w:val="24"/>
                <w:highlight w:val="none"/>
                <w:lang w:val="en-US" w:eastAsia="zh-CN"/>
              </w:rPr>
            </w:pPr>
          </w:p>
          <w:p w14:paraId="153CDE58">
            <w:pPr>
              <w:spacing w:line="360" w:lineRule="auto"/>
              <w:rPr>
                <w:rFonts w:hint="eastAsia" w:ascii="宋体" w:hAnsi="宋体" w:cs="宋体"/>
                <w:color w:val="auto"/>
                <w:sz w:val="24"/>
                <w:szCs w:val="24"/>
                <w:highlight w:val="none"/>
                <w:lang w:val="en-US" w:eastAsia="zh-CN"/>
              </w:rPr>
            </w:pPr>
          </w:p>
          <w:p w14:paraId="5FE8293A">
            <w:pPr>
              <w:spacing w:line="360" w:lineRule="auto"/>
              <w:rPr>
                <w:rFonts w:hint="eastAsia" w:ascii="宋体" w:hAnsi="宋体" w:cs="宋体"/>
                <w:color w:val="auto"/>
                <w:sz w:val="24"/>
                <w:szCs w:val="24"/>
                <w:highlight w:val="none"/>
                <w:lang w:val="en-US" w:eastAsia="zh-CN"/>
              </w:rPr>
            </w:pPr>
          </w:p>
          <w:p w14:paraId="3B133DC2">
            <w:pPr>
              <w:spacing w:line="360" w:lineRule="auto"/>
              <w:rPr>
                <w:rFonts w:hint="eastAsia" w:ascii="宋体" w:hAnsi="宋体" w:cs="宋体"/>
                <w:color w:val="auto"/>
                <w:sz w:val="24"/>
                <w:szCs w:val="24"/>
                <w:highlight w:val="none"/>
                <w:lang w:val="en-US" w:eastAsia="zh-CN"/>
              </w:rPr>
            </w:pPr>
          </w:p>
          <w:p w14:paraId="7FDB9727">
            <w:pPr>
              <w:spacing w:line="360" w:lineRule="auto"/>
              <w:rPr>
                <w:rFonts w:hint="eastAsia" w:ascii="宋体" w:hAnsi="宋体" w:cs="宋体"/>
                <w:color w:val="auto"/>
                <w:sz w:val="24"/>
                <w:szCs w:val="24"/>
                <w:highlight w:val="none"/>
                <w:lang w:val="en-US" w:eastAsia="zh-CN"/>
              </w:rPr>
            </w:pPr>
          </w:p>
          <w:p w14:paraId="0CF3D913">
            <w:pPr>
              <w:spacing w:line="360" w:lineRule="auto"/>
              <w:rPr>
                <w:rFonts w:hint="eastAsia" w:ascii="宋体" w:hAnsi="宋体" w:cs="宋体"/>
                <w:color w:val="auto"/>
                <w:sz w:val="24"/>
                <w:szCs w:val="24"/>
                <w:highlight w:val="none"/>
                <w:lang w:val="en-US" w:eastAsia="zh-CN"/>
              </w:rPr>
            </w:pPr>
          </w:p>
          <w:p w14:paraId="1EAC73D2">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盒</w:t>
            </w:r>
          </w:p>
        </w:tc>
      </w:tr>
      <w:tr w14:paraId="27D9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110BD5E">
            <w:pPr>
              <w:spacing w:line="360" w:lineRule="auto"/>
              <w:rPr>
                <w:rFonts w:hint="eastAsia" w:ascii="宋体" w:hAnsi="宋体" w:cs="宋体"/>
                <w:color w:val="auto"/>
                <w:sz w:val="24"/>
                <w:szCs w:val="24"/>
                <w:highlight w:val="none"/>
                <w:lang w:val="en-US" w:eastAsia="zh-CN"/>
              </w:rPr>
            </w:pPr>
          </w:p>
          <w:p w14:paraId="4175F3DF">
            <w:pPr>
              <w:spacing w:line="360" w:lineRule="auto"/>
              <w:rPr>
                <w:rFonts w:hint="eastAsia" w:ascii="宋体" w:hAnsi="宋体" w:cs="宋体"/>
                <w:color w:val="auto"/>
                <w:sz w:val="24"/>
                <w:szCs w:val="24"/>
                <w:highlight w:val="none"/>
                <w:lang w:val="en-US" w:eastAsia="zh-CN"/>
              </w:rPr>
            </w:pPr>
          </w:p>
          <w:p w14:paraId="178F99B5">
            <w:pPr>
              <w:spacing w:line="360" w:lineRule="auto"/>
              <w:rPr>
                <w:rFonts w:hint="eastAsia" w:ascii="宋体" w:hAnsi="宋体" w:cs="宋体"/>
                <w:color w:val="auto"/>
                <w:sz w:val="24"/>
                <w:szCs w:val="24"/>
                <w:highlight w:val="none"/>
                <w:lang w:val="en-US" w:eastAsia="zh-CN"/>
              </w:rPr>
            </w:pPr>
          </w:p>
          <w:p w14:paraId="7C7658C4">
            <w:pPr>
              <w:spacing w:line="360" w:lineRule="auto"/>
              <w:rPr>
                <w:rFonts w:hint="eastAsia" w:ascii="宋体" w:hAnsi="宋体" w:cs="宋体"/>
                <w:color w:val="auto"/>
                <w:sz w:val="24"/>
                <w:szCs w:val="24"/>
                <w:highlight w:val="none"/>
                <w:lang w:val="en-US" w:eastAsia="zh-CN"/>
              </w:rPr>
            </w:pPr>
          </w:p>
          <w:p w14:paraId="22D1226F">
            <w:pPr>
              <w:spacing w:line="360" w:lineRule="auto"/>
              <w:rPr>
                <w:rFonts w:hint="eastAsia" w:ascii="宋体" w:hAnsi="宋体" w:cs="宋体"/>
                <w:color w:val="auto"/>
                <w:sz w:val="24"/>
                <w:szCs w:val="24"/>
                <w:highlight w:val="none"/>
                <w:lang w:val="en-US" w:eastAsia="zh-CN"/>
              </w:rPr>
            </w:pPr>
          </w:p>
          <w:p w14:paraId="0E4806D8">
            <w:pPr>
              <w:spacing w:line="360" w:lineRule="auto"/>
              <w:rPr>
                <w:rFonts w:hint="eastAsia" w:ascii="宋体" w:hAnsi="宋体" w:cs="宋体"/>
                <w:color w:val="auto"/>
                <w:sz w:val="24"/>
                <w:szCs w:val="24"/>
                <w:highlight w:val="none"/>
                <w:lang w:val="en-US" w:eastAsia="zh-CN"/>
              </w:rPr>
            </w:pPr>
          </w:p>
          <w:p w14:paraId="6B1B65D8">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487" w:type="dxa"/>
          </w:tcPr>
          <w:p w14:paraId="243B7774">
            <w:pPr>
              <w:spacing w:line="360" w:lineRule="auto"/>
              <w:rPr>
                <w:rFonts w:hint="default" w:ascii="宋体" w:hAnsi="宋体" w:eastAsia="宋体" w:cs="宋体"/>
                <w:color w:val="auto"/>
                <w:sz w:val="24"/>
                <w:szCs w:val="24"/>
                <w:highlight w:val="none"/>
                <w:lang w:val="en-US" w:eastAsia="zh-CN"/>
              </w:rPr>
            </w:pPr>
          </w:p>
          <w:p w14:paraId="78A323F7">
            <w:pPr>
              <w:spacing w:line="360" w:lineRule="auto"/>
              <w:rPr>
                <w:rFonts w:hint="default" w:ascii="宋体" w:hAnsi="宋体" w:eastAsia="宋体" w:cs="宋体"/>
                <w:color w:val="auto"/>
                <w:sz w:val="24"/>
                <w:szCs w:val="24"/>
                <w:highlight w:val="none"/>
                <w:lang w:val="en-US" w:eastAsia="zh-CN"/>
              </w:rPr>
            </w:pPr>
          </w:p>
          <w:p w14:paraId="7E934FBE">
            <w:pPr>
              <w:spacing w:line="360" w:lineRule="auto"/>
              <w:rPr>
                <w:rFonts w:hint="default" w:ascii="宋体" w:hAnsi="宋体" w:eastAsia="宋体" w:cs="宋体"/>
                <w:color w:val="auto"/>
                <w:sz w:val="24"/>
                <w:szCs w:val="24"/>
                <w:highlight w:val="none"/>
                <w:lang w:val="en-US" w:eastAsia="zh-CN"/>
              </w:rPr>
            </w:pPr>
          </w:p>
          <w:p w14:paraId="65342107">
            <w:pPr>
              <w:spacing w:line="360" w:lineRule="auto"/>
              <w:rPr>
                <w:rFonts w:hint="default" w:ascii="宋体" w:hAnsi="宋体" w:eastAsia="宋体" w:cs="宋体"/>
                <w:color w:val="auto"/>
                <w:sz w:val="24"/>
                <w:szCs w:val="24"/>
                <w:highlight w:val="none"/>
                <w:lang w:val="en-US" w:eastAsia="zh-CN"/>
              </w:rPr>
            </w:pPr>
          </w:p>
          <w:p w14:paraId="56D2D810">
            <w:pPr>
              <w:spacing w:line="360" w:lineRule="auto"/>
              <w:rPr>
                <w:rFonts w:hint="default" w:ascii="宋体" w:hAnsi="宋体" w:eastAsia="宋体" w:cs="宋体"/>
                <w:color w:val="auto"/>
                <w:sz w:val="24"/>
                <w:szCs w:val="24"/>
                <w:highlight w:val="none"/>
                <w:lang w:val="en-US" w:eastAsia="zh-CN"/>
              </w:rPr>
            </w:pPr>
          </w:p>
          <w:p w14:paraId="073A319A">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小学科学实验材料科学盒子（二年级下册）</w:t>
            </w:r>
          </w:p>
        </w:tc>
        <w:tc>
          <w:tcPr>
            <w:tcW w:w="6288" w:type="dxa"/>
          </w:tcPr>
          <w:p w14:paraId="7A26AE9E">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2025湘科版二年级下册15个实验</w:t>
            </w:r>
          </w:p>
          <w:p w14:paraId="62BEAB11">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活动1，“推手”与“拔河”游戏。活动2，改变橡皮泥的形状。活动3，奇妙的形变。活动4，观察和记录植物的生长。活动5，观察比较四季的特征。活动6，四季变化对动植物的影响。活动7，磁铁的奥秘。活动8，磁铁探物。活动9，会跳舞的回形针。活动10，哪里磁力大。活动11，探究磁极间的相互作用。活动12，辨认磁极。活动13，模拟司南。活动14，自制指南针。活动15，做扇子。</w:t>
            </w:r>
          </w:p>
          <w:p w14:paraId="539C11DF">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（一）外观尺寸：长375MM宽125MM高240MM，硬纸盒体，盒体表面覆膜，外观颜色蓝色为主。盒体上方有塑料拉手，每个盒体外面侧方有湘科版年级和各年级上下册标识.</w:t>
            </w:r>
          </w:p>
          <w:p w14:paraId="15B0D0DD">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（二）参数：盒内包含15个实验材料包，每个实验材料包用透明塑料袋包装，实验材料包上有实验活动名称标识。盒内有纸质实验手册，手册上有实验活动标准步骤解析及实验视频二维码材料名称数量清单等等。</w:t>
            </w:r>
          </w:p>
        </w:tc>
        <w:tc>
          <w:tcPr>
            <w:tcW w:w="650" w:type="dxa"/>
          </w:tcPr>
          <w:p w14:paraId="6262DCF2">
            <w:pPr>
              <w:spacing w:line="360" w:lineRule="auto"/>
              <w:rPr>
                <w:rFonts w:hint="eastAsia" w:ascii="宋体" w:hAnsi="宋体" w:cs="宋体"/>
                <w:color w:val="auto"/>
                <w:sz w:val="24"/>
                <w:szCs w:val="24"/>
                <w:highlight w:val="none"/>
                <w:lang w:val="en-US" w:eastAsia="zh-CN"/>
              </w:rPr>
            </w:pPr>
          </w:p>
          <w:p w14:paraId="45224A12">
            <w:pPr>
              <w:spacing w:line="360" w:lineRule="auto"/>
              <w:rPr>
                <w:rFonts w:hint="eastAsia" w:ascii="宋体" w:hAnsi="宋体" w:cs="宋体"/>
                <w:color w:val="auto"/>
                <w:sz w:val="24"/>
                <w:szCs w:val="24"/>
                <w:highlight w:val="none"/>
                <w:lang w:val="en-US" w:eastAsia="zh-CN"/>
              </w:rPr>
            </w:pPr>
          </w:p>
          <w:p w14:paraId="6601B299">
            <w:pPr>
              <w:spacing w:line="360" w:lineRule="auto"/>
              <w:rPr>
                <w:rFonts w:hint="eastAsia" w:ascii="宋体" w:hAnsi="宋体" w:cs="宋体"/>
                <w:color w:val="auto"/>
                <w:sz w:val="24"/>
                <w:szCs w:val="24"/>
                <w:highlight w:val="none"/>
                <w:lang w:val="en-US" w:eastAsia="zh-CN"/>
              </w:rPr>
            </w:pPr>
          </w:p>
          <w:p w14:paraId="4F59B1E8">
            <w:pPr>
              <w:spacing w:line="360" w:lineRule="auto"/>
              <w:rPr>
                <w:rFonts w:hint="eastAsia" w:ascii="宋体" w:hAnsi="宋体" w:cs="宋体"/>
                <w:color w:val="auto"/>
                <w:sz w:val="24"/>
                <w:szCs w:val="24"/>
                <w:highlight w:val="none"/>
                <w:lang w:val="en-US" w:eastAsia="zh-CN"/>
              </w:rPr>
            </w:pPr>
          </w:p>
          <w:p w14:paraId="75FBC008">
            <w:pPr>
              <w:spacing w:line="360" w:lineRule="auto"/>
              <w:rPr>
                <w:rFonts w:hint="eastAsia" w:ascii="宋体" w:hAnsi="宋体" w:cs="宋体"/>
                <w:color w:val="auto"/>
                <w:sz w:val="24"/>
                <w:szCs w:val="24"/>
                <w:highlight w:val="none"/>
                <w:lang w:val="en-US" w:eastAsia="zh-CN"/>
              </w:rPr>
            </w:pPr>
          </w:p>
          <w:p w14:paraId="074707BF">
            <w:pPr>
              <w:spacing w:line="360" w:lineRule="auto"/>
              <w:rPr>
                <w:rFonts w:hint="eastAsia" w:ascii="宋体" w:hAnsi="宋体" w:cs="宋体"/>
                <w:color w:val="auto"/>
                <w:sz w:val="24"/>
                <w:szCs w:val="24"/>
                <w:highlight w:val="none"/>
                <w:lang w:val="en-US" w:eastAsia="zh-CN"/>
              </w:rPr>
            </w:pPr>
          </w:p>
          <w:p w14:paraId="4B8A7681">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64" w:type="dxa"/>
          </w:tcPr>
          <w:p w14:paraId="34F93EF1">
            <w:pPr>
              <w:spacing w:line="360" w:lineRule="auto"/>
              <w:rPr>
                <w:rFonts w:hint="eastAsia" w:ascii="宋体" w:hAnsi="宋体" w:cs="宋体"/>
                <w:color w:val="auto"/>
                <w:sz w:val="24"/>
                <w:szCs w:val="24"/>
                <w:highlight w:val="none"/>
                <w:lang w:val="en-US" w:eastAsia="zh-CN"/>
              </w:rPr>
            </w:pPr>
          </w:p>
          <w:p w14:paraId="029FB2D0">
            <w:pPr>
              <w:spacing w:line="360" w:lineRule="auto"/>
              <w:rPr>
                <w:rFonts w:hint="eastAsia" w:ascii="宋体" w:hAnsi="宋体" w:cs="宋体"/>
                <w:color w:val="auto"/>
                <w:sz w:val="24"/>
                <w:szCs w:val="24"/>
                <w:highlight w:val="none"/>
                <w:lang w:val="en-US" w:eastAsia="zh-CN"/>
              </w:rPr>
            </w:pPr>
          </w:p>
          <w:p w14:paraId="47B7517B">
            <w:pPr>
              <w:spacing w:line="360" w:lineRule="auto"/>
              <w:rPr>
                <w:rFonts w:hint="eastAsia" w:ascii="宋体" w:hAnsi="宋体" w:cs="宋体"/>
                <w:color w:val="auto"/>
                <w:sz w:val="24"/>
                <w:szCs w:val="24"/>
                <w:highlight w:val="none"/>
                <w:lang w:val="en-US" w:eastAsia="zh-CN"/>
              </w:rPr>
            </w:pPr>
          </w:p>
          <w:p w14:paraId="7543DB78">
            <w:pPr>
              <w:spacing w:line="360" w:lineRule="auto"/>
              <w:rPr>
                <w:rFonts w:hint="eastAsia" w:ascii="宋体" w:hAnsi="宋体" w:cs="宋体"/>
                <w:color w:val="auto"/>
                <w:sz w:val="24"/>
                <w:szCs w:val="24"/>
                <w:highlight w:val="none"/>
                <w:lang w:val="en-US" w:eastAsia="zh-CN"/>
              </w:rPr>
            </w:pPr>
          </w:p>
          <w:p w14:paraId="09F50578">
            <w:pPr>
              <w:spacing w:line="360" w:lineRule="auto"/>
              <w:rPr>
                <w:rFonts w:hint="eastAsia" w:ascii="宋体" w:hAnsi="宋体" w:cs="宋体"/>
                <w:color w:val="auto"/>
                <w:sz w:val="24"/>
                <w:szCs w:val="24"/>
                <w:highlight w:val="none"/>
                <w:lang w:val="en-US" w:eastAsia="zh-CN"/>
              </w:rPr>
            </w:pPr>
          </w:p>
          <w:p w14:paraId="0F64C3DD">
            <w:pPr>
              <w:spacing w:line="360" w:lineRule="auto"/>
              <w:rPr>
                <w:rFonts w:hint="eastAsia" w:ascii="宋体" w:hAnsi="宋体" w:cs="宋体"/>
                <w:color w:val="auto"/>
                <w:sz w:val="24"/>
                <w:szCs w:val="24"/>
                <w:highlight w:val="none"/>
                <w:lang w:val="en-US" w:eastAsia="zh-CN"/>
              </w:rPr>
            </w:pPr>
          </w:p>
          <w:p w14:paraId="124BFE88">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盒</w:t>
            </w:r>
          </w:p>
        </w:tc>
      </w:tr>
      <w:tr w14:paraId="19E0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5C8D376A">
            <w:pPr>
              <w:spacing w:line="360" w:lineRule="auto"/>
              <w:rPr>
                <w:rFonts w:hint="eastAsia" w:ascii="宋体" w:hAnsi="宋体" w:cs="宋体"/>
                <w:color w:val="auto"/>
                <w:sz w:val="24"/>
                <w:szCs w:val="24"/>
                <w:highlight w:val="none"/>
                <w:lang w:val="en-US" w:eastAsia="zh-CN"/>
              </w:rPr>
            </w:pPr>
          </w:p>
          <w:p w14:paraId="799F1EF6">
            <w:pPr>
              <w:spacing w:line="360" w:lineRule="auto"/>
              <w:rPr>
                <w:rFonts w:hint="eastAsia" w:ascii="宋体" w:hAnsi="宋体" w:cs="宋体"/>
                <w:color w:val="auto"/>
                <w:sz w:val="24"/>
                <w:szCs w:val="24"/>
                <w:highlight w:val="none"/>
                <w:lang w:val="en-US" w:eastAsia="zh-CN"/>
              </w:rPr>
            </w:pPr>
          </w:p>
          <w:p w14:paraId="599E3829">
            <w:pPr>
              <w:spacing w:line="360" w:lineRule="auto"/>
              <w:rPr>
                <w:rFonts w:hint="eastAsia" w:ascii="宋体" w:hAnsi="宋体" w:cs="宋体"/>
                <w:color w:val="auto"/>
                <w:sz w:val="24"/>
                <w:szCs w:val="24"/>
                <w:highlight w:val="none"/>
                <w:lang w:val="en-US" w:eastAsia="zh-CN"/>
              </w:rPr>
            </w:pPr>
          </w:p>
          <w:p w14:paraId="0840D4A5">
            <w:pPr>
              <w:spacing w:line="360" w:lineRule="auto"/>
              <w:rPr>
                <w:rFonts w:hint="eastAsia" w:ascii="宋体" w:hAnsi="宋体" w:cs="宋体"/>
                <w:color w:val="auto"/>
                <w:sz w:val="24"/>
                <w:szCs w:val="24"/>
                <w:highlight w:val="none"/>
                <w:lang w:val="en-US" w:eastAsia="zh-CN"/>
              </w:rPr>
            </w:pPr>
          </w:p>
          <w:p w14:paraId="20EBDC6B">
            <w:pPr>
              <w:spacing w:line="360" w:lineRule="auto"/>
              <w:rPr>
                <w:rFonts w:hint="eastAsia" w:ascii="宋体" w:hAnsi="宋体" w:cs="宋体"/>
                <w:color w:val="auto"/>
                <w:sz w:val="24"/>
                <w:szCs w:val="24"/>
                <w:highlight w:val="none"/>
                <w:lang w:val="en-US" w:eastAsia="zh-CN"/>
              </w:rPr>
            </w:pPr>
          </w:p>
          <w:p w14:paraId="128289FD">
            <w:pPr>
              <w:spacing w:line="360" w:lineRule="auto"/>
              <w:rPr>
                <w:rFonts w:hint="eastAsia" w:ascii="宋体" w:hAnsi="宋体" w:cs="宋体"/>
                <w:color w:val="auto"/>
                <w:sz w:val="24"/>
                <w:szCs w:val="24"/>
                <w:highlight w:val="none"/>
                <w:lang w:val="en-US" w:eastAsia="zh-CN"/>
              </w:rPr>
            </w:pPr>
          </w:p>
          <w:p w14:paraId="6522F8CD">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487" w:type="dxa"/>
          </w:tcPr>
          <w:p w14:paraId="3C9DE693">
            <w:pPr>
              <w:spacing w:line="360" w:lineRule="auto"/>
              <w:rPr>
                <w:rFonts w:hint="default" w:ascii="宋体" w:hAnsi="宋体" w:eastAsia="宋体" w:cs="宋体"/>
                <w:color w:val="auto"/>
                <w:sz w:val="24"/>
                <w:szCs w:val="24"/>
                <w:highlight w:val="none"/>
                <w:lang w:val="en-US" w:eastAsia="zh-CN"/>
              </w:rPr>
            </w:pPr>
          </w:p>
          <w:p w14:paraId="294A2365">
            <w:pPr>
              <w:spacing w:line="360" w:lineRule="auto"/>
              <w:rPr>
                <w:rFonts w:hint="default" w:ascii="宋体" w:hAnsi="宋体" w:eastAsia="宋体" w:cs="宋体"/>
                <w:color w:val="auto"/>
                <w:sz w:val="24"/>
                <w:szCs w:val="24"/>
                <w:highlight w:val="none"/>
                <w:lang w:val="en-US" w:eastAsia="zh-CN"/>
              </w:rPr>
            </w:pPr>
          </w:p>
          <w:p w14:paraId="69D6B1A9">
            <w:pPr>
              <w:spacing w:line="360" w:lineRule="auto"/>
              <w:rPr>
                <w:rFonts w:hint="default" w:ascii="宋体" w:hAnsi="宋体" w:eastAsia="宋体" w:cs="宋体"/>
                <w:color w:val="auto"/>
                <w:sz w:val="24"/>
                <w:szCs w:val="24"/>
                <w:highlight w:val="none"/>
                <w:lang w:val="en-US" w:eastAsia="zh-CN"/>
              </w:rPr>
            </w:pPr>
          </w:p>
          <w:p w14:paraId="02C1F291">
            <w:pPr>
              <w:spacing w:line="360" w:lineRule="auto"/>
              <w:rPr>
                <w:rFonts w:hint="default" w:ascii="宋体" w:hAnsi="宋体" w:eastAsia="宋体" w:cs="宋体"/>
                <w:color w:val="auto"/>
                <w:sz w:val="24"/>
                <w:szCs w:val="24"/>
                <w:highlight w:val="none"/>
                <w:lang w:val="en-US" w:eastAsia="zh-CN"/>
              </w:rPr>
            </w:pPr>
          </w:p>
          <w:p w14:paraId="7A1968A2">
            <w:pPr>
              <w:spacing w:line="360" w:lineRule="auto"/>
              <w:rPr>
                <w:rFonts w:hint="default" w:ascii="宋体" w:hAnsi="宋体" w:eastAsia="宋体" w:cs="宋体"/>
                <w:color w:val="auto"/>
                <w:sz w:val="24"/>
                <w:szCs w:val="24"/>
                <w:highlight w:val="none"/>
                <w:lang w:val="en-US" w:eastAsia="zh-CN"/>
              </w:rPr>
            </w:pPr>
          </w:p>
          <w:p w14:paraId="4D602BEC">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小学科学实验材料科学盒子（三年级上册）</w:t>
            </w:r>
          </w:p>
        </w:tc>
        <w:tc>
          <w:tcPr>
            <w:tcW w:w="6288" w:type="dxa"/>
          </w:tcPr>
          <w:p w14:paraId="403536B1">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2025湘科版全册23个实验</w:t>
            </w:r>
          </w:p>
          <w:p w14:paraId="28D91855">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活动1，灌水入瓶。活动2，空气是否有质量。活动3，蜡烛上方的纸风车。活动4，模拟风的形成。活动5，观察液体、气体的形状。活动6，测量物体的体积。活动7，质量改变了吗。活动8，学习使用温度计。活动9，液体是否热胀冷缩。活动10，空气是否热胀冷缩。活动11，固体是否热胀冷缩。活动12，寻找昆虫的共同特征。活动13，寻找鸟类的共同特征。活动14，采集土壤。活动15，观察土壤。活动16，认识不同土壤的特点。活动17，哪里吸铁能力强。活动18，模拟司南。 活动19，磁铁都能指南北吗。活动20，探究磁极间的相互作用。活动21，辨认磁极。活动22，设计制作指南针。活动23，评估改进指南针。</w:t>
            </w:r>
          </w:p>
          <w:p w14:paraId="4846258E">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（一）外观尺寸：长375MM宽125MM高240MM，硬纸盒体，盒体表面覆膜，外观颜色蓝色为主。盒体上方有塑料拉手，每个盒体外面侧方有湘科版年级和各年级上下册标识.</w:t>
            </w:r>
          </w:p>
          <w:p w14:paraId="2527D46B">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（二）参数：盒内包含23个实验材料包，每个实验材料包用透明塑料袋包装，实验材料包上有实验活动名称标识。盒内有纸质实验手册，手册上有实验活动标准步骤解析及实验视频二维码材料名称数量清单等等。</w:t>
            </w:r>
          </w:p>
        </w:tc>
        <w:tc>
          <w:tcPr>
            <w:tcW w:w="650" w:type="dxa"/>
          </w:tcPr>
          <w:p w14:paraId="0DF8B3E4">
            <w:pPr>
              <w:spacing w:line="360" w:lineRule="auto"/>
              <w:rPr>
                <w:rFonts w:hint="eastAsia" w:ascii="宋体" w:hAnsi="宋体" w:cs="宋体"/>
                <w:color w:val="auto"/>
                <w:sz w:val="24"/>
                <w:szCs w:val="24"/>
                <w:highlight w:val="none"/>
                <w:lang w:val="en-US" w:eastAsia="zh-CN"/>
              </w:rPr>
            </w:pPr>
          </w:p>
          <w:p w14:paraId="64F225F2">
            <w:pPr>
              <w:spacing w:line="360" w:lineRule="auto"/>
              <w:rPr>
                <w:rFonts w:hint="eastAsia" w:ascii="宋体" w:hAnsi="宋体" w:cs="宋体"/>
                <w:color w:val="auto"/>
                <w:sz w:val="24"/>
                <w:szCs w:val="24"/>
                <w:highlight w:val="none"/>
                <w:lang w:val="en-US" w:eastAsia="zh-CN"/>
              </w:rPr>
            </w:pPr>
          </w:p>
          <w:p w14:paraId="127FD2FA">
            <w:pPr>
              <w:spacing w:line="360" w:lineRule="auto"/>
              <w:rPr>
                <w:rFonts w:hint="eastAsia" w:ascii="宋体" w:hAnsi="宋体" w:cs="宋体"/>
                <w:color w:val="auto"/>
                <w:sz w:val="24"/>
                <w:szCs w:val="24"/>
                <w:highlight w:val="none"/>
                <w:lang w:val="en-US" w:eastAsia="zh-CN"/>
              </w:rPr>
            </w:pPr>
          </w:p>
          <w:p w14:paraId="41C9DCCE">
            <w:pPr>
              <w:spacing w:line="360" w:lineRule="auto"/>
              <w:rPr>
                <w:rFonts w:hint="eastAsia" w:ascii="宋体" w:hAnsi="宋体" w:cs="宋体"/>
                <w:color w:val="auto"/>
                <w:sz w:val="24"/>
                <w:szCs w:val="24"/>
                <w:highlight w:val="none"/>
                <w:lang w:val="en-US" w:eastAsia="zh-CN"/>
              </w:rPr>
            </w:pPr>
          </w:p>
          <w:p w14:paraId="6841DEC1">
            <w:pPr>
              <w:spacing w:line="360" w:lineRule="auto"/>
              <w:rPr>
                <w:rFonts w:hint="eastAsia" w:ascii="宋体" w:hAnsi="宋体" w:cs="宋体"/>
                <w:color w:val="auto"/>
                <w:sz w:val="24"/>
                <w:szCs w:val="24"/>
                <w:highlight w:val="none"/>
                <w:lang w:val="en-US" w:eastAsia="zh-CN"/>
              </w:rPr>
            </w:pPr>
          </w:p>
          <w:p w14:paraId="7CF19EBC">
            <w:pPr>
              <w:spacing w:line="360" w:lineRule="auto"/>
              <w:rPr>
                <w:rFonts w:hint="eastAsia" w:ascii="宋体" w:hAnsi="宋体" w:cs="宋体"/>
                <w:color w:val="auto"/>
                <w:sz w:val="24"/>
                <w:szCs w:val="24"/>
                <w:highlight w:val="none"/>
                <w:lang w:val="en-US" w:eastAsia="zh-CN"/>
              </w:rPr>
            </w:pPr>
          </w:p>
          <w:p w14:paraId="42804360">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564" w:type="dxa"/>
          </w:tcPr>
          <w:p w14:paraId="20F4A860">
            <w:pPr>
              <w:spacing w:line="360" w:lineRule="auto"/>
              <w:rPr>
                <w:rFonts w:hint="eastAsia" w:ascii="宋体" w:hAnsi="宋体" w:cs="宋体"/>
                <w:color w:val="auto"/>
                <w:sz w:val="24"/>
                <w:szCs w:val="24"/>
                <w:highlight w:val="none"/>
                <w:lang w:val="en-US" w:eastAsia="zh-CN"/>
              </w:rPr>
            </w:pPr>
          </w:p>
          <w:p w14:paraId="07178C33">
            <w:pPr>
              <w:spacing w:line="360" w:lineRule="auto"/>
              <w:rPr>
                <w:rFonts w:hint="eastAsia" w:ascii="宋体" w:hAnsi="宋体" w:cs="宋体"/>
                <w:color w:val="auto"/>
                <w:sz w:val="24"/>
                <w:szCs w:val="24"/>
                <w:highlight w:val="none"/>
                <w:lang w:val="en-US" w:eastAsia="zh-CN"/>
              </w:rPr>
            </w:pPr>
          </w:p>
          <w:p w14:paraId="7A6E09AE">
            <w:pPr>
              <w:spacing w:line="360" w:lineRule="auto"/>
              <w:rPr>
                <w:rFonts w:hint="eastAsia" w:ascii="宋体" w:hAnsi="宋体" w:cs="宋体"/>
                <w:color w:val="auto"/>
                <w:sz w:val="24"/>
                <w:szCs w:val="24"/>
                <w:highlight w:val="none"/>
                <w:lang w:val="en-US" w:eastAsia="zh-CN"/>
              </w:rPr>
            </w:pPr>
          </w:p>
          <w:p w14:paraId="5A466BAA">
            <w:pPr>
              <w:spacing w:line="360" w:lineRule="auto"/>
              <w:rPr>
                <w:rFonts w:hint="eastAsia" w:ascii="宋体" w:hAnsi="宋体" w:cs="宋体"/>
                <w:color w:val="auto"/>
                <w:sz w:val="24"/>
                <w:szCs w:val="24"/>
                <w:highlight w:val="none"/>
                <w:lang w:val="en-US" w:eastAsia="zh-CN"/>
              </w:rPr>
            </w:pPr>
          </w:p>
          <w:p w14:paraId="5B6D8672">
            <w:pPr>
              <w:spacing w:line="360" w:lineRule="auto"/>
              <w:rPr>
                <w:rFonts w:hint="eastAsia" w:ascii="宋体" w:hAnsi="宋体" w:cs="宋体"/>
                <w:color w:val="auto"/>
                <w:sz w:val="24"/>
                <w:szCs w:val="24"/>
                <w:highlight w:val="none"/>
                <w:lang w:val="en-US" w:eastAsia="zh-CN"/>
              </w:rPr>
            </w:pPr>
          </w:p>
          <w:p w14:paraId="36B93040">
            <w:pPr>
              <w:spacing w:line="360" w:lineRule="auto"/>
              <w:rPr>
                <w:rFonts w:hint="eastAsia" w:ascii="宋体" w:hAnsi="宋体" w:cs="宋体"/>
                <w:color w:val="auto"/>
                <w:sz w:val="24"/>
                <w:szCs w:val="24"/>
                <w:highlight w:val="none"/>
                <w:lang w:val="en-US" w:eastAsia="zh-CN"/>
              </w:rPr>
            </w:pPr>
          </w:p>
          <w:p w14:paraId="25C50976">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盒</w:t>
            </w:r>
          </w:p>
        </w:tc>
      </w:tr>
      <w:tr w14:paraId="4C44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4FBFCFF">
            <w:pPr>
              <w:spacing w:line="360" w:lineRule="auto"/>
              <w:rPr>
                <w:rFonts w:hint="eastAsia" w:ascii="宋体" w:hAnsi="宋体" w:cs="宋体"/>
                <w:color w:val="auto"/>
                <w:sz w:val="24"/>
                <w:szCs w:val="24"/>
                <w:highlight w:val="none"/>
                <w:lang w:val="en-US" w:eastAsia="zh-CN"/>
              </w:rPr>
            </w:pPr>
          </w:p>
          <w:p w14:paraId="567448C6">
            <w:pPr>
              <w:spacing w:line="360" w:lineRule="auto"/>
              <w:rPr>
                <w:rFonts w:hint="eastAsia" w:ascii="宋体" w:hAnsi="宋体" w:cs="宋体"/>
                <w:color w:val="auto"/>
                <w:sz w:val="24"/>
                <w:szCs w:val="24"/>
                <w:highlight w:val="none"/>
                <w:lang w:val="en-US" w:eastAsia="zh-CN"/>
              </w:rPr>
            </w:pPr>
          </w:p>
          <w:p w14:paraId="5AD2680B">
            <w:pPr>
              <w:spacing w:line="360" w:lineRule="auto"/>
              <w:rPr>
                <w:rFonts w:hint="eastAsia" w:ascii="宋体" w:hAnsi="宋体" w:cs="宋体"/>
                <w:color w:val="auto"/>
                <w:sz w:val="24"/>
                <w:szCs w:val="24"/>
                <w:highlight w:val="none"/>
                <w:lang w:val="en-US" w:eastAsia="zh-CN"/>
              </w:rPr>
            </w:pPr>
          </w:p>
          <w:p w14:paraId="78D22138">
            <w:pPr>
              <w:spacing w:line="360" w:lineRule="auto"/>
              <w:rPr>
                <w:rFonts w:hint="eastAsia" w:ascii="宋体" w:hAnsi="宋体" w:cs="宋体"/>
                <w:color w:val="auto"/>
                <w:sz w:val="24"/>
                <w:szCs w:val="24"/>
                <w:highlight w:val="none"/>
                <w:lang w:val="en-US" w:eastAsia="zh-CN"/>
              </w:rPr>
            </w:pPr>
          </w:p>
          <w:p w14:paraId="5B10400F">
            <w:pPr>
              <w:spacing w:line="360" w:lineRule="auto"/>
              <w:rPr>
                <w:rFonts w:hint="eastAsia" w:ascii="宋体" w:hAnsi="宋体" w:cs="宋体"/>
                <w:color w:val="auto"/>
                <w:sz w:val="24"/>
                <w:szCs w:val="24"/>
                <w:highlight w:val="none"/>
                <w:lang w:val="en-US" w:eastAsia="zh-CN"/>
              </w:rPr>
            </w:pPr>
          </w:p>
          <w:p w14:paraId="12C1583C">
            <w:pPr>
              <w:spacing w:line="360" w:lineRule="auto"/>
              <w:rPr>
                <w:rFonts w:hint="eastAsia" w:ascii="宋体" w:hAnsi="宋体" w:cs="宋体"/>
                <w:color w:val="auto"/>
                <w:sz w:val="24"/>
                <w:szCs w:val="24"/>
                <w:highlight w:val="none"/>
                <w:lang w:val="en-US" w:eastAsia="zh-CN"/>
              </w:rPr>
            </w:pPr>
          </w:p>
          <w:p w14:paraId="53DE5C3B">
            <w:pPr>
              <w:spacing w:line="360" w:lineRule="auto"/>
              <w:rPr>
                <w:rFonts w:hint="eastAsia" w:ascii="宋体" w:hAnsi="宋体" w:cs="宋体"/>
                <w:color w:val="auto"/>
                <w:sz w:val="24"/>
                <w:szCs w:val="24"/>
                <w:highlight w:val="none"/>
                <w:lang w:val="en-US" w:eastAsia="zh-CN"/>
              </w:rPr>
            </w:pPr>
          </w:p>
          <w:p w14:paraId="0AB05AA2">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487" w:type="dxa"/>
          </w:tcPr>
          <w:p w14:paraId="1470F539">
            <w:pPr>
              <w:spacing w:line="360" w:lineRule="auto"/>
              <w:rPr>
                <w:rFonts w:hint="default" w:ascii="宋体" w:hAnsi="宋体" w:eastAsia="宋体" w:cs="宋体"/>
                <w:color w:val="auto"/>
                <w:sz w:val="24"/>
                <w:szCs w:val="24"/>
                <w:highlight w:val="none"/>
                <w:lang w:val="en-US" w:eastAsia="zh-CN"/>
              </w:rPr>
            </w:pPr>
          </w:p>
          <w:p w14:paraId="7389D9D2">
            <w:pPr>
              <w:spacing w:line="360" w:lineRule="auto"/>
              <w:rPr>
                <w:rFonts w:hint="default" w:ascii="宋体" w:hAnsi="宋体" w:eastAsia="宋体" w:cs="宋体"/>
                <w:color w:val="auto"/>
                <w:sz w:val="24"/>
                <w:szCs w:val="24"/>
                <w:highlight w:val="none"/>
                <w:lang w:val="en-US" w:eastAsia="zh-CN"/>
              </w:rPr>
            </w:pPr>
          </w:p>
          <w:p w14:paraId="04A095ED">
            <w:pPr>
              <w:spacing w:line="360" w:lineRule="auto"/>
              <w:rPr>
                <w:rFonts w:hint="default" w:ascii="宋体" w:hAnsi="宋体" w:eastAsia="宋体" w:cs="宋体"/>
                <w:color w:val="auto"/>
                <w:sz w:val="24"/>
                <w:szCs w:val="24"/>
                <w:highlight w:val="none"/>
                <w:lang w:val="en-US" w:eastAsia="zh-CN"/>
              </w:rPr>
            </w:pPr>
          </w:p>
          <w:p w14:paraId="3B7448C4">
            <w:pPr>
              <w:spacing w:line="360" w:lineRule="auto"/>
              <w:rPr>
                <w:rFonts w:hint="default" w:ascii="宋体" w:hAnsi="宋体" w:eastAsia="宋体" w:cs="宋体"/>
                <w:color w:val="auto"/>
                <w:sz w:val="24"/>
                <w:szCs w:val="24"/>
                <w:highlight w:val="none"/>
                <w:lang w:val="en-US" w:eastAsia="zh-CN"/>
              </w:rPr>
            </w:pPr>
          </w:p>
          <w:p w14:paraId="1BD6F01C">
            <w:pPr>
              <w:spacing w:line="360" w:lineRule="auto"/>
              <w:rPr>
                <w:rFonts w:hint="default" w:ascii="宋体" w:hAnsi="宋体" w:eastAsia="宋体" w:cs="宋体"/>
                <w:color w:val="auto"/>
                <w:sz w:val="24"/>
                <w:szCs w:val="24"/>
                <w:highlight w:val="none"/>
                <w:lang w:val="en-US" w:eastAsia="zh-CN"/>
              </w:rPr>
            </w:pPr>
          </w:p>
          <w:p w14:paraId="0FD2D926">
            <w:pPr>
              <w:spacing w:line="360" w:lineRule="auto"/>
              <w:rPr>
                <w:rFonts w:hint="default" w:ascii="宋体" w:hAnsi="宋体" w:eastAsia="宋体" w:cs="宋体"/>
                <w:color w:val="auto"/>
                <w:sz w:val="24"/>
                <w:szCs w:val="24"/>
                <w:highlight w:val="none"/>
                <w:lang w:val="en-US" w:eastAsia="zh-CN"/>
              </w:rPr>
            </w:pPr>
          </w:p>
          <w:p w14:paraId="297039A8">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小学科学实验材料科学盒子（三年级下册）</w:t>
            </w:r>
          </w:p>
        </w:tc>
        <w:tc>
          <w:tcPr>
            <w:tcW w:w="6288" w:type="dxa"/>
          </w:tcPr>
          <w:p w14:paraId="75894122">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2025湘科版三年级下册16个实验</w:t>
            </w:r>
          </w:p>
          <w:p w14:paraId="75B88B20">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活动1，影响溶解快慢的因素。活动2，20毫升水里最多能溶解多少。活动3，悄悄逃跑的水。活动4，研究小水珠的由来。活动5，观察冰的融化。活动6，结冰的力量。活动7，测气温。活动8，测量雨量。活动9，自制简易风向标。活动10，探究根是否吸收水分。活动11，探究茎是否运输水分。活动12，光照模拟实验。活动13，观察种子。活动14，种子萌发的条件。活动15，种植油菜。活动16，研究衣料的性能。</w:t>
            </w:r>
          </w:p>
          <w:p w14:paraId="099C5203">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（一）外观尺寸：长375MM宽125MM高240MM，硬纸盒体，盒体表面覆膜，外观颜色蓝色为主。盒体上方有塑料拉手，每个盒体外面侧方有湘科版年级和各年级上下册标识.</w:t>
            </w:r>
          </w:p>
          <w:p w14:paraId="3281096B">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（二）参数：盒内包含16个实验材料包，每个实验材料包用透明塑料袋包装，实验材料包上有实验活动名称标识。盒内有纸质实验手册，手册上有实验活动标准步骤解析及实验视频二维码材料名称数量清单等等。</w:t>
            </w:r>
          </w:p>
        </w:tc>
        <w:tc>
          <w:tcPr>
            <w:tcW w:w="650" w:type="dxa"/>
          </w:tcPr>
          <w:p w14:paraId="5673D814">
            <w:pPr>
              <w:spacing w:line="360" w:lineRule="auto"/>
              <w:rPr>
                <w:rFonts w:hint="eastAsia" w:ascii="宋体" w:hAnsi="宋体" w:cs="宋体"/>
                <w:color w:val="auto"/>
                <w:sz w:val="24"/>
                <w:szCs w:val="24"/>
                <w:highlight w:val="none"/>
                <w:lang w:val="en-US" w:eastAsia="zh-CN"/>
              </w:rPr>
            </w:pPr>
          </w:p>
          <w:p w14:paraId="3C444E7E">
            <w:pPr>
              <w:spacing w:line="360" w:lineRule="auto"/>
              <w:rPr>
                <w:rFonts w:hint="eastAsia" w:ascii="宋体" w:hAnsi="宋体" w:cs="宋体"/>
                <w:color w:val="auto"/>
                <w:sz w:val="24"/>
                <w:szCs w:val="24"/>
                <w:highlight w:val="none"/>
                <w:lang w:val="en-US" w:eastAsia="zh-CN"/>
              </w:rPr>
            </w:pPr>
          </w:p>
          <w:p w14:paraId="398BED63">
            <w:pPr>
              <w:spacing w:line="360" w:lineRule="auto"/>
              <w:rPr>
                <w:rFonts w:hint="eastAsia" w:ascii="宋体" w:hAnsi="宋体" w:cs="宋体"/>
                <w:color w:val="auto"/>
                <w:sz w:val="24"/>
                <w:szCs w:val="24"/>
                <w:highlight w:val="none"/>
                <w:lang w:val="en-US" w:eastAsia="zh-CN"/>
              </w:rPr>
            </w:pPr>
          </w:p>
          <w:p w14:paraId="1DF5EE08">
            <w:pPr>
              <w:spacing w:line="360" w:lineRule="auto"/>
              <w:rPr>
                <w:rFonts w:hint="eastAsia" w:ascii="宋体" w:hAnsi="宋体" w:cs="宋体"/>
                <w:color w:val="auto"/>
                <w:sz w:val="24"/>
                <w:szCs w:val="24"/>
                <w:highlight w:val="none"/>
                <w:lang w:val="en-US" w:eastAsia="zh-CN"/>
              </w:rPr>
            </w:pPr>
          </w:p>
          <w:p w14:paraId="1B1C08E3">
            <w:pPr>
              <w:spacing w:line="360" w:lineRule="auto"/>
              <w:rPr>
                <w:rFonts w:hint="eastAsia" w:ascii="宋体" w:hAnsi="宋体" w:cs="宋体"/>
                <w:color w:val="auto"/>
                <w:sz w:val="24"/>
                <w:szCs w:val="24"/>
                <w:highlight w:val="none"/>
                <w:lang w:val="en-US" w:eastAsia="zh-CN"/>
              </w:rPr>
            </w:pPr>
          </w:p>
          <w:p w14:paraId="2396C652">
            <w:pPr>
              <w:spacing w:line="360" w:lineRule="auto"/>
              <w:rPr>
                <w:rFonts w:hint="eastAsia" w:ascii="宋体" w:hAnsi="宋体" w:cs="宋体"/>
                <w:color w:val="auto"/>
                <w:sz w:val="24"/>
                <w:szCs w:val="24"/>
                <w:highlight w:val="none"/>
                <w:lang w:val="en-US" w:eastAsia="zh-CN"/>
              </w:rPr>
            </w:pPr>
          </w:p>
          <w:p w14:paraId="035A0D06">
            <w:pPr>
              <w:spacing w:line="360" w:lineRule="auto"/>
              <w:rPr>
                <w:rFonts w:hint="eastAsia" w:ascii="宋体" w:hAnsi="宋体" w:cs="宋体"/>
                <w:color w:val="auto"/>
                <w:sz w:val="24"/>
                <w:szCs w:val="24"/>
                <w:highlight w:val="none"/>
                <w:lang w:val="en-US" w:eastAsia="zh-CN"/>
              </w:rPr>
            </w:pPr>
          </w:p>
          <w:p w14:paraId="4B43CF8E">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564" w:type="dxa"/>
          </w:tcPr>
          <w:p w14:paraId="2A3FA0B3">
            <w:pPr>
              <w:spacing w:line="360" w:lineRule="auto"/>
              <w:rPr>
                <w:rFonts w:hint="eastAsia" w:ascii="宋体" w:hAnsi="宋体" w:cs="宋体"/>
                <w:color w:val="auto"/>
                <w:sz w:val="24"/>
                <w:szCs w:val="24"/>
                <w:highlight w:val="none"/>
                <w:lang w:val="en-US" w:eastAsia="zh-CN"/>
              </w:rPr>
            </w:pPr>
          </w:p>
          <w:p w14:paraId="083AC783">
            <w:pPr>
              <w:spacing w:line="360" w:lineRule="auto"/>
              <w:rPr>
                <w:rFonts w:hint="eastAsia" w:ascii="宋体" w:hAnsi="宋体" w:cs="宋体"/>
                <w:color w:val="auto"/>
                <w:sz w:val="24"/>
                <w:szCs w:val="24"/>
                <w:highlight w:val="none"/>
                <w:lang w:val="en-US" w:eastAsia="zh-CN"/>
              </w:rPr>
            </w:pPr>
          </w:p>
          <w:p w14:paraId="65DD0644">
            <w:pPr>
              <w:spacing w:line="360" w:lineRule="auto"/>
              <w:rPr>
                <w:rFonts w:hint="eastAsia" w:ascii="宋体" w:hAnsi="宋体" w:cs="宋体"/>
                <w:color w:val="auto"/>
                <w:sz w:val="24"/>
                <w:szCs w:val="24"/>
                <w:highlight w:val="none"/>
                <w:lang w:val="en-US" w:eastAsia="zh-CN"/>
              </w:rPr>
            </w:pPr>
          </w:p>
          <w:p w14:paraId="3021C040">
            <w:pPr>
              <w:spacing w:line="360" w:lineRule="auto"/>
              <w:rPr>
                <w:rFonts w:hint="eastAsia" w:ascii="宋体" w:hAnsi="宋体" w:cs="宋体"/>
                <w:color w:val="auto"/>
                <w:sz w:val="24"/>
                <w:szCs w:val="24"/>
                <w:highlight w:val="none"/>
                <w:lang w:val="en-US" w:eastAsia="zh-CN"/>
              </w:rPr>
            </w:pPr>
          </w:p>
          <w:p w14:paraId="32B93829">
            <w:pPr>
              <w:spacing w:line="360" w:lineRule="auto"/>
              <w:rPr>
                <w:rFonts w:hint="eastAsia" w:ascii="宋体" w:hAnsi="宋体" w:cs="宋体"/>
                <w:color w:val="auto"/>
                <w:sz w:val="24"/>
                <w:szCs w:val="24"/>
                <w:highlight w:val="none"/>
                <w:lang w:val="en-US" w:eastAsia="zh-CN"/>
              </w:rPr>
            </w:pPr>
          </w:p>
          <w:p w14:paraId="48E23FD3">
            <w:pPr>
              <w:spacing w:line="360" w:lineRule="auto"/>
              <w:rPr>
                <w:rFonts w:hint="eastAsia" w:ascii="宋体" w:hAnsi="宋体" w:cs="宋体"/>
                <w:color w:val="auto"/>
                <w:sz w:val="24"/>
                <w:szCs w:val="24"/>
                <w:highlight w:val="none"/>
                <w:lang w:val="en-US" w:eastAsia="zh-CN"/>
              </w:rPr>
            </w:pPr>
          </w:p>
          <w:p w14:paraId="5044E414">
            <w:pPr>
              <w:spacing w:line="360" w:lineRule="auto"/>
              <w:rPr>
                <w:rFonts w:hint="eastAsia" w:ascii="宋体" w:hAnsi="宋体" w:cs="宋体"/>
                <w:color w:val="auto"/>
                <w:sz w:val="24"/>
                <w:szCs w:val="24"/>
                <w:highlight w:val="none"/>
                <w:lang w:val="en-US" w:eastAsia="zh-CN"/>
              </w:rPr>
            </w:pPr>
          </w:p>
          <w:p w14:paraId="6C938350">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盒</w:t>
            </w:r>
          </w:p>
        </w:tc>
      </w:tr>
      <w:tr w14:paraId="7B38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39" w:type="dxa"/>
          </w:tcPr>
          <w:p w14:paraId="55AA2841">
            <w:pPr>
              <w:spacing w:line="360" w:lineRule="auto"/>
              <w:rPr>
                <w:rFonts w:hint="eastAsia" w:ascii="宋体" w:hAnsi="宋体" w:cs="宋体"/>
                <w:color w:val="auto"/>
                <w:sz w:val="24"/>
                <w:szCs w:val="24"/>
                <w:highlight w:val="none"/>
                <w:lang w:val="en-US" w:eastAsia="zh-CN"/>
              </w:rPr>
            </w:pPr>
          </w:p>
          <w:p w14:paraId="091F3AD6">
            <w:pPr>
              <w:spacing w:line="360" w:lineRule="auto"/>
              <w:rPr>
                <w:rFonts w:hint="eastAsia" w:ascii="宋体" w:hAnsi="宋体" w:cs="宋体"/>
                <w:color w:val="auto"/>
                <w:sz w:val="24"/>
                <w:szCs w:val="24"/>
                <w:highlight w:val="none"/>
                <w:lang w:val="en-US" w:eastAsia="zh-CN"/>
              </w:rPr>
            </w:pPr>
          </w:p>
          <w:p w14:paraId="4E4C4C6E">
            <w:pPr>
              <w:spacing w:line="360" w:lineRule="auto"/>
              <w:rPr>
                <w:rFonts w:hint="eastAsia" w:ascii="宋体" w:hAnsi="宋体" w:cs="宋体"/>
                <w:color w:val="auto"/>
                <w:sz w:val="24"/>
                <w:szCs w:val="24"/>
                <w:highlight w:val="none"/>
                <w:lang w:val="en-US" w:eastAsia="zh-CN"/>
              </w:rPr>
            </w:pPr>
          </w:p>
          <w:p w14:paraId="6E11FCC7">
            <w:pPr>
              <w:spacing w:line="360" w:lineRule="auto"/>
              <w:rPr>
                <w:rFonts w:hint="eastAsia" w:ascii="宋体" w:hAnsi="宋体" w:cs="宋体"/>
                <w:color w:val="auto"/>
                <w:sz w:val="24"/>
                <w:szCs w:val="24"/>
                <w:highlight w:val="none"/>
                <w:lang w:val="en-US" w:eastAsia="zh-CN"/>
              </w:rPr>
            </w:pPr>
          </w:p>
          <w:p w14:paraId="7021C3F5">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487" w:type="dxa"/>
          </w:tcPr>
          <w:p w14:paraId="261B854F">
            <w:pPr>
              <w:spacing w:line="360" w:lineRule="auto"/>
              <w:rPr>
                <w:rFonts w:hint="default" w:ascii="宋体" w:hAnsi="宋体" w:eastAsia="宋体" w:cs="宋体"/>
                <w:color w:val="auto"/>
                <w:sz w:val="24"/>
                <w:szCs w:val="24"/>
                <w:highlight w:val="none"/>
                <w:lang w:val="en-US" w:eastAsia="zh-CN"/>
              </w:rPr>
            </w:pPr>
          </w:p>
          <w:p w14:paraId="09152FE9">
            <w:pPr>
              <w:spacing w:line="360" w:lineRule="auto"/>
              <w:rPr>
                <w:rFonts w:hint="default" w:ascii="宋体" w:hAnsi="宋体" w:eastAsia="宋体" w:cs="宋体"/>
                <w:color w:val="auto"/>
                <w:sz w:val="24"/>
                <w:szCs w:val="24"/>
                <w:highlight w:val="none"/>
                <w:lang w:val="en-US" w:eastAsia="zh-CN"/>
              </w:rPr>
            </w:pPr>
          </w:p>
          <w:p w14:paraId="5E743216">
            <w:pPr>
              <w:spacing w:line="360" w:lineRule="auto"/>
              <w:rPr>
                <w:rFonts w:hint="default" w:ascii="宋体" w:hAnsi="宋体" w:eastAsia="宋体" w:cs="宋体"/>
                <w:color w:val="auto"/>
                <w:sz w:val="24"/>
                <w:szCs w:val="24"/>
                <w:highlight w:val="none"/>
                <w:lang w:val="en-US" w:eastAsia="zh-CN"/>
              </w:rPr>
            </w:pPr>
          </w:p>
          <w:p w14:paraId="14F5A1C0">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疯狂科学实验箱</w:t>
            </w:r>
          </w:p>
          <w:p w14:paraId="00E6A962">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（一年级）</w:t>
            </w:r>
          </w:p>
        </w:tc>
        <w:tc>
          <w:tcPr>
            <w:tcW w:w="6288" w:type="dxa"/>
          </w:tcPr>
          <w:p w14:paraId="7ECDC990">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自制洗发水，自制泡泡水，平衡鸟，气球直升机，自制钟表，啄木鸟，自制电风扇，灭火器，磁力小车，变脸魔盒，暴躁蜘蛛，土著笛子，变色星球灯，独轮手推车，发报机（15节课时）</w:t>
            </w:r>
          </w:p>
          <w:p w14:paraId="3D88D971">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（一）外观尺寸：长258MM宽110MM高220MM，硬纸盒体，外观颜色深绿色为主。，每个盒体外面侧方有各年级上下册标识.</w:t>
            </w:r>
          </w:p>
          <w:p w14:paraId="3978C506">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（二）参数：盒内包含15个实验材料包，每个实验材料包用透明塑料袋包装，实验材料包上有实验活动名称标识。每个实验材料包内有该活动的纸质实验指导手册</w:t>
            </w:r>
            <w:r>
              <w:rPr>
                <w:rFonts w:hint="eastAsia" w:ascii="宋体" w:hAnsi="宋体" w:cs="宋体"/>
                <w:color w:val="auto"/>
                <w:sz w:val="24"/>
                <w:szCs w:val="24"/>
                <w:highlight w:val="none"/>
                <w:lang w:val="en-US" w:eastAsia="zh-CN"/>
              </w:rPr>
              <w:t>。</w:t>
            </w:r>
          </w:p>
        </w:tc>
        <w:tc>
          <w:tcPr>
            <w:tcW w:w="650" w:type="dxa"/>
          </w:tcPr>
          <w:p w14:paraId="0F559156">
            <w:pPr>
              <w:spacing w:line="360" w:lineRule="auto"/>
              <w:rPr>
                <w:rFonts w:hint="eastAsia" w:ascii="宋体" w:hAnsi="宋体" w:cs="宋体"/>
                <w:color w:val="auto"/>
                <w:sz w:val="24"/>
                <w:szCs w:val="24"/>
                <w:highlight w:val="none"/>
                <w:lang w:val="en-US" w:eastAsia="zh-CN"/>
              </w:rPr>
            </w:pPr>
          </w:p>
          <w:p w14:paraId="253E89AA">
            <w:pPr>
              <w:spacing w:line="360" w:lineRule="auto"/>
              <w:rPr>
                <w:rFonts w:hint="eastAsia" w:ascii="宋体" w:hAnsi="宋体" w:cs="宋体"/>
                <w:color w:val="auto"/>
                <w:sz w:val="24"/>
                <w:szCs w:val="24"/>
                <w:highlight w:val="none"/>
                <w:lang w:val="en-US" w:eastAsia="zh-CN"/>
              </w:rPr>
            </w:pPr>
          </w:p>
          <w:p w14:paraId="3684D8FB">
            <w:pPr>
              <w:spacing w:line="360" w:lineRule="auto"/>
              <w:rPr>
                <w:rFonts w:hint="eastAsia" w:ascii="宋体" w:hAnsi="宋体" w:cs="宋体"/>
                <w:color w:val="auto"/>
                <w:sz w:val="24"/>
                <w:szCs w:val="24"/>
                <w:highlight w:val="none"/>
                <w:lang w:val="en-US" w:eastAsia="zh-CN"/>
              </w:rPr>
            </w:pPr>
          </w:p>
          <w:p w14:paraId="5C5B4BA5">
            <w:pPr>
              <w:spacing w:line="360" w:lineRule="auto"/>
              <w:rPr>
                <w:rFonts w:hint="eastAsia" w:ascii="宋体" w:hAnsi="宋体" w:cs="宋体"/>
                <w:color w:val="auto"/>
                <w:sz w:val="24"/>
                <w:szCs w:val="24"/>
                <w:highlight w:val="none"/>
                <w:lang w:val="en-US" w:eastAsia="zh-CN"/>
              </w:rPr>
            </w:pPr>
          </w:p>
          <w:p w14:paraId="2CA6C02B">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64" w:type="dxa"/>
          </w:tcPr>
          <w:p w14:paraId="6EE4AEBD">
            <w:pPr>
              <w:spacing w:line="360" w:lineRule="auto"/>
              <w:rPr>
                <w:rFonts w:hint="eastAsia" w:ascii="宋体" w:hAnsi="宋体" w:cs="宋体"/>
                <w:color w:val="auto"/>
                <w:sz w:val="24"/>
                <w:szCs w:val="24"/>
                <w:highlight w:val="none"/>
                <w:lang w:val="en-US" w:eastAsia="zh-CN"/>
              </w:rPr>
            </w:pPr>
          </w:p>
          <w:p w14:paraId="0FB70B20">
            <w:pPr>
              <w:spacing w:line="360" w:lineRule="auto"/>
              <w:rPr>
                <w:rFonts w:hint="eastAsia" w:ascii="宋体" w:hAnsi="宋体" w:cs="宋体"/>
                <w:color w:val="auto"/>
                <w:sz w:val="24"/>
                <w:szCs w:val="24"/>
                <w:highlight w:val="none"/>
                <w:lang w:val="en-US" w:eastAsia="zh-CN"/>
              </w:rPr>
            </w:pPr>
          </w:p>
          <w:p w14:paraId="67F5C918">
            <w:pPr>
              <w:spacing w:line="360" w:lineRule="auto"/>
              <w:rPr>
                <w:rFonts w:hint="eastAsia" w:ascii="宋体" w:hAnsi="宋体" w:cs="宋体"/>
                <w:color w:val="auto"/>
                <w:sz w:val="24"/>
                <w:szCs w:val="24"/>
                <w:highlight w:val="none"/>
                <w:lang w:val="en-US" w:eastAsia="zh-CN"/>
              </w:rPr>
            </w:pPr>
          </w:p>
          <w:p w14:paraId="3E44C6B5">
            <w:pPr>
              <w:spacing w:line="360" w:lineRule="auto"/>
              <w:rPr>
                <w:rFonts w:hint="eastAsia" w:ascii="宋体" w:hAnsi="宋体" w:cs="宋体"/>
                <w:color w:val="auto"/>
                <w:sz w:val="24"/>
                <w:szCs w:val="24"/>
                <w:highlight w:val="none"/>
                <w:lang w:val="en-US" w:eastAsia="zh-CN"/>
              </w:rPr>
            </w:pPr>
          </w:p>
          <w:p w14:paraId="7687668C">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盒</w:t>
            </w:r>
          </w:p>
        </w:tc>
      </w:tr>
      <w:tr w14:paraId="1FBF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1" w:hRule="atLeast"/>
        </w:trPr>
        <w:tc>
          <w:tcPr>
            <w:tcW w:w="639" w:type="dxa"/>
          </w:tcPr>
          <w:p w14:paraId="0CC79419">
            <w:pPr>
              <w:spacing w:line="360" w:lineRule="auto"/>
              <w:rPr>
                <w:rFonts w:hint="eastAsia" w:ascii="宋体" w:hAnsi="宋体" w:cs="宋体"/>
                <w:color w:val="auto"/>
                <w:sz w:val="24"/>
                <w:szCs w:val="24"/>
                <w:highlight w:val="none"/>
                <w:lang w:val="en-US" w:eastAsia="zh-CN"/>
              </w:rPr>
            </w:pPr>
          </w:p>
          <w:p w14:paraId="548569EB">
            <w:pPr>
              <w:spacing w:line="360" w:lineRule="auto"/>
              <w:rPr>
                <w:rFonts w:hint="eastAsia" w:ascii="宋体" w:hAnsi="宋体" w:cs="宋体"/>
                <w:color w:val="auto"/>
                <w:sz w:val="24"/>
                <w:szCs w:val="24"/>
                <w:highlight w:val="none"/>
                <w:lang w:val="en-US" w:eastAsia="zh-CN"/>
              </w:rPr>
            </w:pPr>
          </w:p>
          <w:p w14:paraId="5A3892B1">
            <w:pPr>
              <w:spacing w:line="360" w:lineRule="auto"/>
              <w:rPr>
                <w:rFonts w:hint="eastAsia" w:ascii="宋体" w:hAnsi="宋体" w:cs="宋体"/>
                <w:color w:val="auto"/>
                <w:sz w:val="24"/>
                <w:szCs w:val="24"/>
                <w:highlight w:val="none"/>
                <w:lang w:val="en-US" w:eastAsia="zh-CN"/>
              </w:rPr>
            </w:pPr>
          </w:p>
          <w:p w14:paraId="0863CDA7">
            <w:pPr>
              <w:spacing w:line="360" w:lineRule="auto"/>
              <w:rPr>
                <w:rFonts w:hint="eastAsia" w:ascii="宋体" w:hAnsi="宋体" w:cs="宋体"/>
                <w:color w:val="auto"/>
                <w:sz w:val="24"/>
                <w:szCs w:val="24"/>
                <w:highlight w:val="none"/>
                <w:lang w:val="en-US" w:eastAsia="zh-CN"/>
              </w:rPr>
            </w:pPr>
          </w:p>
          <w:p w14:paraId="041AF6B5">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487" w:type="dxa"/>
          </w:tcPr>
          <w:p w14:paraId="27C8AC7E">
            <w:pPr>
              <w:spacing w:line="360" w:lineRule="auto"/>
              <w:rPr>
                <w:rFonts w:hint="default" w:ascii="宋体" w:hAnsi="宋体" w:eastAsia="宋体" w:cs="宋体"/>
                <w:color w:val="auto"/>
                <w:sz w:val="24"/>
                <w:szCs w:val="24"/>
                <w:highlight w:val="none"/>
                <w:lang w:val="en-US" w:eastAsia="zh-CN"/>
              </w:rPr>
            </w:pPr>
          </w:p>
          <w:p w14:paraId="6743E1B0">
            <w:pPr>
              <w:spacing w:line="360" w:lineRule="auto"/>
              <w:rPr>
                <w:rFonts w:hint="default" w:ascii="宋体" w:hAnsi="宋体" w:eastAsia="宋体" w:cs="宋体"/>
                <w:color w:val="auto"/>
                <w:sz w:val="24"/>
                <w:szCs w:val="24"/>
                <w:highlight w:val="none"/>
                <w:lang w:val="en-US" w:eastAsia="zh-CN"/>
              </w:rPr>
            </w:pPr>
          </w:p>
          <w:p w14:paraId="307F31E3">
            <w:pPr>
              <w:spacing w:line="360" w:lineRule="auto"/>
              <w:rPr>
                <w:rFonts w:hint="default" w:ascii="宋体" w:hAnsi="宋体" w:eastAsia="宋体" w:cs="宋体"/>
                <w:color w:val="auto"/>
                <w:sz w:val="24"/>
                <w:szCs w:val="24"/>
                <w:highlight w:val="none"/>
                <w:lang w:val="en-US" w:eastAsia="zh-CN"/>
              </w:rPr>
            </w:pPr>
          </w:p>
          <w:p w14:paraId="78ED45AF">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疯狂科学实验箱</w:t>
            </w:r>
          </w:p>
          <w:p w14:paraId="6981E522">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（二年级）</w:t>
            </w:r>
          </w:p>
        </w:tc>
        <w:tc>
          <w:tcPr>
            <w:tcW w:w="6288" w:type="dxa"/>
          </w:tcPr>
          <w:p w14:paraId="29C3EBB4">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潜望镜，光导七彩灯，明轮船，竹蜻蜓，猫捉老鼠，雪花飞舞，自制香水，力学传递，电动橡皮擦，自制杆秤，潜水艇，破译密信，压水井，自制吉他，变色灯（15节课时）（一）外观尺寸：长258MM宽110MM高220MM，硬纸盒体，外观颜色深绿色为主。，每个盒体外面侧方有各年级上下册标识.</w:t>
            </w:r>
          </w:p>
          <w:p w14:paraId="234BAE2D">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（二）参数：盒内包含15个实验材料包，每个实验材料包用透明塑料袋包装，实验材料包上有实验活动名称标识。每个实验材料包内有该活动的纸质实验指导手册</w:t>
            </w:r>
            <w:r>
              <w:rPr>
                <w:rFonts w:hint="eastAsia" w:ascii="宋体" w:hAnsi="宋体" w:cs="宋体"/>
                <w:color w:val="auto"/>
                <w:sz w:val="24"/>
                <w:szCs w:val="24"/>
                <w:highlight w:val="none"/>
                <w:lang w:val="en-US" w:eastAsia="zh-CN"/>
              </w:rPr>
              <w:t>。</w:t>
            </w:r>
          </w:p>
        </w:tc>
        <w:tc>
          <w:tcPr>
            <w:tcW w:w="650" w:type="dxa"/>
          </w:tcPr>
          <w:p w14:paraId="1E7FBAD6">
            <w:pPr>
              <w:spacing w:line="360" w:lineRule="auto"/>
              <w:rPr>
                <w:rFonts w:hint="eastAsia" w:ascii="宋体" w:hAnsi="宋体" w:cs="宋体"/>
                <w:color w:val="auto"/>
                <w:sz w:val="24"/>
                <w:szCs w:val="24"/>
                <w:highlight w:val="none"/>
                <w:lang w:val="en-US" w:eastAsia="zh-CN"/>
              </w:rPr>
            </w:pPr>
          </w:p>
          <w:p w14:paraId="3D63D728">
            <w:pPr>
              <w:spacing w:line="360" w:lineRule="auto"/>
              <w:rPr>
                <w:rFonts w:hint="eastAsia" w:ascii="宋体" w:hAnsi="宋体" w:cs="宋体"/>
                <w:color w:val="auto"/>
                <w:sz w:val="24"/>
                <w:szCs w:val="24"/>
                <w:highlight w:val="none"/>
                <w:lang w:val="en-US" w:eastAsia="zh-CN"/>
              </w:rPr>
            </w:pPr>
          </w:p>
          <w:p w14:paraId="5BE88CAC">
            <w:pPr>
              <w:spacing w:line="360" w:lineRule="auto"/>
              <w:rPr>
                <w:rFonts w:hint="eastAsia" w:ascii="宋体" w:hAnsi="宋体" w:cs="宋体"/>
                <w:color w:val="auto"/>
                <w:sz w:val="24"/>
                <w:szCs w:val="24"/>
                <w:highlight w:val="none"/>
                <w:lang w:val="en-US" w:eastAsia="zh-CN"/>
              </w:rPr>
            </w:pPr>
          </w:p>
          <w:p w14:paraId="0950F3AF">
            <w:pPr>
              <w:spacing w:line="360" w:lineRule="auto"/>
              <w:rPr>
                <w:rFonts w:hint="eastAsia" w:ascii="宋体" w:hAnsi="宋体" w:cs="宋体"/>
                <w:color w:val="auto"/>
                <w:sz w:val="24"/>
                <w:szCs w:val="24"/>
                <w:highlight w:val="none"/>
                <w:lang w:val="en-US" w:eastAsia="zh-CN"/>
              </w:rPr>
            </w:pPr>
          </w:p>
          <w:p w14:paraId="739065DB">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64" w:type="dxa"/>
          </w:tcPr>
          <w:p w14:paraId="1E4D14C0">
            <w:pPr>
              <w:spacing w:line="360" w:lineRule="auto"/>
              <w:rPr>
                <w:rFonts w:hint="eastAsia" w:ascii="宋体" w:hAnsi="宋体" w:cs="宋体"/>
                <w:color w:val="auto"/>
                <w:sz w:val="24"/>
                <w:szCs w:val="24"/>
                <w:highlight w:val="none"/>
                <w:lang w:val="en-US" w:eastAsia="zh-CN"/>
              </w:rPr>
            </w:pPr>
          </w:p>
          <w:p w14:paraId="7B0D02F0">
            <w:pPr>
              <w:spacing w:line="360" w:lineRule="auto"/>
              <w:rPr>
                <w:rFonts w:hint="eastAsia" w:ascii="宋体" w:hAnsi="宋体" w:cs="宋体"/>
                <w:color w:val="auto"/>
                <w:sz w:val="24"/>
                <w:szCs w:val="24"/>
                <w:highlight w:val="none"/>
                <w:lang w:val="en-US" w:eastAsia="zh-CN"/>
              </w:rPr>
            </w:pPr>
          </w:p>
          <w:p w14:paraId="0A61979F">
            <w:pPr>
              <w:spacing w:line="360" w:lineRule="auto"/>
              <w:rPr>
                <w:rFonts w:hint="eastAsia" w:ascii="宋体" w:hAnsi="宋体" w:cs="宋体"/>
                <w:color w:val="auto"/>
                <w:sz w:val="24"/>
                <w:szCs w:val="24"/>
                <w:highlight w:val="none"/>
                <w:lang w:val="en-US" w:eastAsia="zh-CN"/>
              </w:rPr>
            </w:pPr>
          </w:p>
          <w:p w14:paraId="6CB917D3">
            <w:pPr>
              <w:spacing w:line="360" w:lineRule="auto"/>
              <w:rPr>
                <w:rFonts w:hint="eastAsia" w:ascii="宋体" w:hAnsi="宋体" w:cs="宋体"/>
                <w:color w:val="auto"/>
                <w:sz w:val="24"/>
                <w:szCs w:val="24"/>
                <w:highlight w:val="none"/>
                <w:lang w:val="en-US" w:eastAsia="zh-CN"/>
              </w:rPr>
            </w:pPr>
          </w:p>
          <w:p w14:paraId="0F9F01D5">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盒</w:t>
            </w:r>
          </w:p>
        </w:tc>
      </w:tr>
      <w:tr w14:paraId="3B4B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9" w:hRule="atLeast"/>
        </w:trPr>
        <w:tc>
          <w:tcPr>
            <w:tcW w:w="639" w:type="dxa"/>
          </w:tcPr>
          <w:p w14:paraId="6BFC30AA">
            <w:pPr>
              <w:spacing w:line="360" w:lineRule="auto"/>
              <w:rPr>
                <w:rFonts w:hint="eastAsia" w:ascii="宋体" w:hAnsi="宋体" w:cs="宋体"/>
                <w:color w:val="auto"/>
                <w:sz w:val="24"/>
                <w:szCs w:val="24"/>
                <w:highlight w:val="none"/>
                <w:lang w:val="en-US" w:eastAsia="zh-CN"/>
              </w:rPr>
            </w:pPr>
          </w:p>
          <w:p w14:paraId="00B71080">
            <w:pPr>
              <w:spacing w:line="360" w:lineRule="auto"/>
              <w:rPr>
                <w:rFonts w:hint="eastAsia" w:ascii="宋体" w:hAnsi="宋体" w:cs="宋体"/>
                <w:color w:val="auto"/>
                <w:sz w:val="24"/>
                <w:szCs w:val="24"/>
                <w:highlight w:val="none"/>
                <w:lang w:val="en-US" w:eastAsia="zh-CN"/>
              </w:rPr>
            </w:pPr>
          </w:p>
          <w:p w14:paraId="2595B278">
            <w:pPr>
              <w:spacing w:line="360" w:lineRule="auto"/>
              <w:rPr>
                <w:rFonts w:hint="eastAsia" w:ascii="宋体" w:hAnsi="宋体" w:cs="宋体"/>
                <w:color w:val="auto"/>
                <w:sz w:val="24"/>
                <w:szCs w:val="24"/>
                <w:highlight w:val="none"/>
                <w:lang w:val="en-US" w:eastAsia="zh-CN"/>
              </w:rPr>
            </w:pPr>
          </w:p>
          <w:p w14:paraId="2D25407B">
            <w:pPr>
              <w:spacing w:line="360" w:lineRule="auto"/>
              <w:rPr>
                <w:rFonts w:hint="eastAsia" w:ascii="宋体" w:hAnsi="宋体" w:cs="宋体"/>
                <w:color w:val="auto"/>
                <w:sz w:val="24"/>
                <w:szCs w:val="24"/>
                <w:highlight w:val="none"/>
                <w:lang w:val="en-US" w:eastAsia="zh-CN"/>
              </w:rPr>
            </w:pPr>
          </w:p>
          <w:p w14:paraId="37571F83">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487" w:type="dxa"/>
          </w:tcPr>
          <w:p w14:paraId="5C1A158D">
            <w:pPr>
              <w:spacing w:line="360" w:lineRule="auto"/>
              <w:rPr>
                <w:rFonts w:hint="default" w:ascii="宋体" w:hAnsi="宋体" w:eastAsia="宋体" w:cs="宋体"/>
                <w:color w:val="auto"/>
                <w:sz w:val="24"/>
                <w:szCs w:val="24"/>
                <w:highlight w:val="none"/>
                <w:lang w:val="en-US" w:eastAsia="zh-CN"/>
              </w:rPr>
            </w:pPr>
          </w:p>
          <w:p w14:paraId="7AC925F5">
            <w:pPr>
              <w:spacing w:line="360" w:lineRule="auto"/>
              <w:rPr>
                <w:rFonts w:hint="default" w:ascii="宋体" w:hAnsi="宋体" w:eastAsia="宋体" w:cs="宋体"/>
                <w:color w:val="auto"/>
                <w:sz w:val="24"/>
                <w:szCs w:val="24"/>
                <w:highlight w:val="none"/>
                <w:lang w:val="en-US" w:eastAsia="zh-CN"/>
              </w:rPr>
            </w:pPr>
          </w:p>
          <w:p w14:paraId="793FE431">
            <w:pPr>
              <w:spacing w:line="360" w:lineRule="auto"/>
              <w:rPr>
                <w:rFonts w:hint="default" w:ascii="宋体" w:hAnsi="宋体" w:eastAsia="宋体" w:cs="宋体"/>
                <w:color w:val="auto"/>
                <w:sz w:val="24"/>
                <w:szCs w:val="24"/>
                <w:highlight w:val="none"/>
                <w:lang w:val="en-US" w:eastAsia="zh-CN"/>
              </w:rPr>
            </w:pPr>
          </w:p>
          <w:p w14:paraId="12C5D956">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疯狂科学实验箱</w:t>
            </w:r>
          </w:p>
          <w:p w14:paraId="76014366">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（三年级）</w:t>
            </w:r>
          </w:p>
        </w:tc>
        <w:tc>
          <w:tcPr>
            <w:tcW w:w="6288" w:type="dxa"/>
          </w:tcPr>
          <w:p w14:paraId="6900CA57">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拉线小车，调光小台灯，水果电池，电动陀螺，倍力桥，竹签陀螺，温控风扇，爬虫机器人，盐水导电，太阳能船，无限观赏盒，沙滩车，悬浮球，电动跷跷板，节能灯（15节课时）（一）外观尺寸：长258MM宽110MM高220MM，硬纸盒体，外观颜色深绿色为主。，每个盒体外面侧方有各年级上下册标识.</w:t>
            </w:r>
          </w:p>
          <w:p w14:paraId="5BA8C2A0">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（二）参数：盒内包含15个实验材料包，每个实验材料包用透明塑料袋包装，实验材料包上有实验活动名称标识。每个实验材料包内有该活动的纸质实验指导手册</w:t>
            </w:r>
            <w:r>
              <w:rPr>
                <w:rFonts w:hint="eastAsia" w:ascii="宋体" w:hAnsi="宋体" w:cs="宋体"/>
                <w:color w:val="auto"/>
                <w:sz w:val="24"/>
                <w:szCs w:val="24"/>
                <w:highlight w:val="none"/>
                <w:lang w:val="en-US" w:eastAsia="zh-CN"/>
              </w:rPr>
              <w:t>。</w:t>
            </w:r>
          </w:p>
        </w:tc>
        <w:tc>
          <w:tcPr>
            <w:tcW w:w="650" w:type="dxa"/>
          </w:tcPr>
          <w:p w14:paraId="21849FC5">
            <w:pPr>
              <w:spacing w:line="360" w:lineRule="auto"/>
              <w:rPr>
                <w:rFonts w:hint="eastAsia" w:ascii="宋体" w:hAnsi="宋体" w:cs="宋体"/>
                <w:color w:val="auto"/>
                <w:sz w:val="24"/>
                <w:szCs w:val="24"/>
                <w:highlight w:val="none"/>
                <w:lang w:val="en-US" w:eastAsia="zh-CN"/>
              </w:rPr>
            </w:pPr>
          </w:p>
          <w:p w14:paraId="393790E3">
            <w:pPr>
              <w:spacing w:line="360" w:lineRule="auto"/>
              <w:rPr>
                <w:rFonts w:hint="eastAsia" w:ascii="宋体" w:hAnsi="宋体" w:cs="宋体"/>
                <w:color w:val="auto"/>
                <w:sz w:val="24"/>
                <w:szCs w:val="24"/>
                <w:highlight w:val="none"/>
                <w:lang w:val="en-US" w:eastAsia="zh-CN"/>
              </w:rPr>
            </w:pPr>
          </w:p>
          <w:p w14:paraId="551C7F9F">
            <w:pPr>
              <w:spacing w:line="360" w:lineRule="auto"/>
              <w:rPr>
                <w:rFonts w:hint="eastAsia" w:ascii="宋体" w:hAnsi="宋体" w:cs="宋体"/>
                <w:color w:val="auto"/>
                <w:sz w:val="24"/>
                <w:szCs w:val="24"/>
                <w:highlight w:val="none"/>
                <w:lang w:val="en-US" w:eastAsia="zh-CN"/>
              </w:rPr>
            </w:pPr>
          </w:p>
          <w:p w14:paraId="29CEEA45">
            <w:pPr>
              <w:spacing w:line="360" w:lineRule="auto"/>
              <w:rPr>
                <w:rFonts w:hint="eastAsia" w:ascii="宋体" w:hAnsi="宋体" w:cs="宋体"/>
                <w:color w:val="auto"/>
                <w:sz w:val="24"/>
                <w:szCs w:val="24"/>
                <w:highlight w:val="none"/>
                <w:lang w:val="en-US" w:eastAsia="zh-CN"/>
              </w:rPr>
            </w:pPr>
          </w:p>
          <w:p w14:paraId="223A846C">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64" w:type="dxa"/>
          </w:tcPr>
          <w:p w14:paraId="306185EB">
            <w:pPr>
              <w:spacing w:line="360" w:lineRule="auto"/>
              <w:rPr>
                <w:rFonts w:hint="eastAsia" w:ascii="宋体" w:hAnsi="宋体" w:cs="宋体"/>
                <w:color w:val="auto"/>
                <w:sz w:val="24"/>
                <w:szCs w:val="24"/>
                <w:highlight w:val="none"/>
                <w:lang w:val="en-US" w:eastAsia="zh-CN"/>
              </w:rPr>
            </w:pPr>
          </w:p>
          <w:p w14:paraId="32085CA0">
            <w:pPr>
              <w:spacing w:line="360" w:lineRule="auto"/>
              <w:rPr>
                <w:rFonts w:hint="eastAsia" w:ascii="宋体" w:hAnsi="宋体" w:cs="宋体"/>
                <w:color w:val="auto"/>
                <w:sz w:val="24"/>
                <w:szCs w:val="24"/>
                <w:highlight w:val="none"/>
                <w:lang w:val="en-US" w:eastAsia="zh-CN"/>
              </w:rPr>
            </w:pPr>
          </w:p>
          <w:p w14:paraId="4C5D459B">
            <w:pPr>
              <w:spacing w:line="360" w:lineRule="auto"/>
              <w:rPr>
                <w:rFonts w:hint="eastAsia" w:ascii="宋体" w:hAnsi="宋体" w:cs="宋体"/>
                <w:color w:val="auto"/>
                <w:sz w:val="24"/>
                <w:szCs w:val="24"/>
                <w:highlight w:val="none"/>
                <w:lang w:val="en-US" w:eastAsia="zh-CN"/>
              </w:rPr>
            </w:pPr>
          </w:p>
          <w:p w14:paraId="5F281FE7">
            <w:pPr>
              <w:spacing w:line="360" w:lineRule="auto"/>
              <w:rPr>
                <w:rFonts w:hint="eastAsia" w:ascii="宋体" w:hAnsi="宋体" w:cs="宋体"/>
                <w:color w:val="auto"/>
                <w:sz w:val="24"/>
                <w:szCs w:val="24"/>
                <w:highlight w:val="none"/>
                <w:lang w:val="en-US" w:eastAsia="zh-CN"/>
              </w:rPr>
            </w:pPr>
          </w:p>
          <w:p w14:paraId="20483E66">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盒</w:t>
            </w:r>
          </w:p>
        </w:tc>
      </w:tr>
    </w:tbl>
    <w:p w14:paraId="604EB94D">
      <w:pPr>
        <w:snapToGrid w:val="0"/>
        <w:spacing w:line="400" w:lineRule="exact"/>
        <w:rPr>
          <w:rFonts w:hint="eastAsia" w:ascii="宋体" w:hAnsi="宋体" w:eastAsia="宋体" w:cs="宋体"/>
          <w:b/>
          <w:bCs/>
          <w:color w:val="000000" w:themeColor="text1"/>
          <w:kern w:val="2"/>
          <w:sz w:val="36"/>
          <w:szCs w:val="30"/>
          <w:highlight w:val="none"/>
          <w:lang w:val="en-US" w:eastAsia="zh-CN" w:bidi="ar-SA"/>
          <w14:textFill>
            <w14:solidFill>
              <w14:schemeClr w14:val="tx1"/>
            </w14:solidFill>
          </w14:textFill>
        </w:rPr>
      </w:pPr>
      <w:r>
        <w:rPr>
          <w:rFonts w:hint="default"/>
          <w:color w:val="000000" w:themeColor="text1"/>
          <w:highlight w:val="none"/>
          <w:shd w:val="clear" w:color="auto" w:fill="auto"/>
          <w:lang w:val="en-US" w:eastAsia="zh-CN"/>
          <w14:textFill>
            <w14:solidFill>
              <w14:schemeClr w14:val="tx1"/>
            </w14:solidFill>
          </w14:textFill>
        </w:rPr>
        <w:br w:type="page"/>
      </w:r>
    </w:p>
    <w:p w14:paraId="27502F9E">
      <w:pPr>
        <w:pStyle w:val="3"/>
        <w:spacing w:before="0" w:after="0" w:line="360" w:lineRule="auto"/>
        <w:ind w:left="0" w:leftChars="0" w:right="0" w:rightChars="0" w:firstLine="0" w:firstLineChars="0"/>
        <w:jc w:val="both"/>
        <w:rPr>
          <w:rFonts w:hint="eastAsia" w:ascii="方正仿宋_GBK" w:hAnsi="宋体" w:eastAsia="方正仿宋_GBK"/>
          <w:sz w:val="24"/>
          <w:lang w:val="en-US" w:eastAsia="zh-CN"/>
        </w:rPr>
      </w:pPr>
    </w:p>
    <w:p w14:paraId="52974BB6">
      <w:pPr>
        <w:pStyle w:val="3"/>
        <w:spacing w:before="0" w:after="0" w:line="360" w:lineRule="auto"/>
        <w:ind w:left="0" w:leftChars="0" w:right="0" w:rightChars="0" w:firstLine="0" w:firstLineChars="0"/>
        <w:jc w:val="both"/>
        <w:rPr>
          <w:rFonts w:hint="eastAsia" w:ascii="宋体" w:hAnsi="宋体" w:eastAsia="宋体" w:cs="宋体"/>
          <w:b/>
          <w:bCs/>
          <w:kern w:val="2"/>
          <w:sz w:val="36"/>
          <w:szCs w:val="30"/>
          <w:highlight w:val="none"/>
          <w:lang w:val="en-US" w:eastAsia="zh-CN" w:bidi="ar-SA"/>
        </w:rPr>
      </w:pPr>
      <w:r>
        <w:rPr>
          <w:rFonts w:hint="eastAsia" w:ascii="方正仿宋_GBK" w:hAnsi="宋体" w:eastAsia="方正仿宋_GBK"/>
          <w:sz w:val="24"/>
          <w:lang w:val="en-US" w:eastAsia="zh-CN"/>
        </w:rPr>
        <w:t>2、南山校区科学材料</w:t>
      </w:r>
    </w:p>
    <w:tbl>
      <w:tblPr>
        <w:tblStyle w:val="24"/>
        <w:tblW w:w="9900" w:type="dxa"/>
        <w:tblInd w:w="3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175"/>
        <w:gridCol w:w="6637"/>
        <w:gridCol w:w="700"/>
        <w:gridCol w:w="700"/>
      </w:tblGrid>
      <w:tr w14:paraId="249C6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top"/>
          </w:tcPr>
          <w:p w14:paraId="2CD0C6A1">
            <w:pPr>
              <w:spacing w:line="360" w:lineRule="auto"/>
              <w:ind w:firstLine="964" w:firstLineChars="400"/>
              <w:rPr>
                <w:rFonts w:hint="eastAsia" w:ascii="宋体" w:hAnsi="宋体" w:eastAsia="宋体" w:cs="宋体"/>
                <w:b/>
                <w:bCs/>
                <w:color w:val="auto"/>
                <w:sz w:val="24"/>
                <w:szCs w:val="24"/>
                <w:highlight w:val="none"/>
                <w:lang w:val="en-US" w:eastAsia="zh-CN"/>
              </w:rPr>
            </w:pPr>
          </w:p>
          <w:p w14:paraId="6A08CA32">
            <w:pPr>
              <w:bidi w:val="0"/>
              <w:jc w:val="left"/>
              <w:rPr>
                <w:rFonts w:hint="default" w:ascii="Times New Roman" w:hAnsi="Times New Roman" w:eastAsia="宋体" w:cs="Times New Roman"/>
                <w:kern w:val="2"/>
                <w:sz w:val="28"/>
                <w:lang w:val="en-US" w:eastAsia="zh-CN" w:bidi="ar-SA"/>
              </w:rPr>
            </w:pPr>
            <w:r>
              <w:rPr>
                <w:rFonts w:hint="eastAsia" w:ascii="宋体" w:hAnsi="宋体" w:eastAsia="宋体" w:cs="宋体"/>
                <w:b/>
                <w:bCs/>
                <w:color w:val="auto"/>
                <w:sz w:val="24"/>
                <w:szCs w:val="24"/>
                <w:highlight w:val="none"/>
                <w:lang w:val="en-US" w:eastAsia="zh-CN"/>
              </w:rPr>
              <w:t>序号</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top"/>
          </w:tcPr>
          <w:p w14:paraId="2EA0F751">
            <w:pPr>
              <w:spacing w:line="360" w:lineRule="auto"/>
              <w:ind w:firstLine="241" w:firstLineChars="100"/>
              <w:rPr>
                <w:rFonts w:hint="eastAsia" w:ascii="宋体" w:hAnsi="宋体" w:eastAsia="宋体" w:cs="宋体"/>
                <w:b/>
                <w:bCs/>
                <w:color w:val="auto"/>
                <w:sz w:val="24"/>
                <w:szCs w:val="24"/>
                <w:highlight w:val="none"/>
                <w:lang w:val="en-US" w:eastAsia="zh-CN"/>
              </w:rPr>
            </w:pPr>
          </w:p>
          <w:p w14:paraId="38762D0F">
            <w:pPr>
              <w:spacing w:line="360" w:lineRule="auto"/>
              <w:rPr>
                <w:rFonts w:hint="eastAsia" w:ascii="宋体" w:hAnsi="宋体" w:eastAsia="宋体" w:cs="宋体"/>
                <w:i w:val="0"/>
                <w:iCs w:val="0"/>
                <w:color w:val="000000"/>
                <w:sz w:val="20"/>
                <w:szCs w:val="20"/>
                <w:u w:val="none"/>
              </w:rPr>
            </w:pPr>
            <w:r>
              <w:rPr>
                <w:rFonts w:hint="eastAsia" w:ascii="宋体" w:hAnsi="宋体" w:eastAsia="宋体" w:cs="宋体"/>
                <w:b/>
                <w:bCs/>
                <w:color w:val="auto"/>
                <w:sz w:val="24"/>
                <w:szCs w:val="24"/>
                <w:highlight w:val="none"/>
                <w:lang w:val="en-US" w:eastAsia="zh-CN"/>
              </w:rPr>
              <w:t>名称</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top"/>
          </w:tcPr>
          <w:p w14:paraId="1B9FDD4E">
            <w:pPr>
              <w:spacing w:line="360" w:lineRule="auto"/>
              <w:jc w:val="center"/>
              <w:rPr>
                <w:rFonts w:hint="eastAsia" w:ascii="宋体" w:hAnsi="宋体" w:eastAsia="宋体" w:cs="宋体"/>
                <w:b/>
                <w:bCs/>
                <w:color w:val="auto"/>
                <w:sz w:val="24"/>
                <w:szCs w:val="24"/>
                <w:highlight w:val="none"/>
                <w:lang w:val="en-US" w:eastAsia="zh-CN"/>
              </w:rPr>
            </w:pPr>
          </w:p>
          <w:p w14:paraId="59535805">
            <w:pPr>
              <w:spacing w:line="360" w:lineRule="auto"/>
              <w:jc w:val="center"/>
              <w:rPr>
                <w:rFonts w:hint="eastAsia" w:ascii="宋体" w:hAnsi="宋体" w:eastAsia="宋体" w:cs="宋体"/>
                <w:i w:val="0"/>
                <w:iCs w:val="0"/>
                <w:color w:val="000000"/>
                <w:sz w:val="20"/>
                <w:szCs w:val="20"/>
                <w:u w:val="none"/>
              </w:rPr>
            </w:pPr>
            <w:r>
              <w:rPr>
                <w:rFonts w:hint="eastAsia" w:ascii="宋体" w:hAnsi="宋体" w:eastAsia="宋体" w:cs="宋体"/>
                <w:b/>
                <w:bCs/>
                <w:color w:val="auto"/>
                <w:sz w:val="24"/>
                <w:szCs w:val="24"/>
                <w:highlight w:val="none"/>
                <w:lang w:val="en-US" w:eastAsia="zh-CN"/>
              </w:rPr>
              <w:t>规格型号功能</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top"/>
          </w:tcPr>
          <w:p w14:paraId="56048530">
            <w:pPr>
              <w:spacing w:line="360" w:lineRule="auto"/>
              <w:rPr>
                <w:rFonts w:hint="eastAsia" w:ascii="宋体" w:hAnsi="宋体" w:eastAsia="宋体" w:cs="宋体"/>
                <w:b/>
                <w:bCs/>
                <w:color w:val="auto"/>
                <w:sz w:val="24"/>
                <w:szCs w:val="24"/>
                <w:highlight w:val="none"/>
                <w:lang w:val="en-US" w:eastAsia="zh-CN"/>
              </w:rPr>
            </w:pPr>
          </w:p>
          <w:p w14:paraId="3434B02D">
            <w:pPr>
              <w:spacing w:line="360" w:lineRule="auto"/>
              <w:rPr>
                <w:rFonts w:hint="eastAsia" w:ascii="宋体" w:hAnsi="宋体" w:eastAsia="宋体" w:cs="宋体"/>
                <w:i w:val="0"/>
                <w:iCs w:val="0"/>
                <w:color w:val="000000"/>
                <w:sz w:val="24"/>
                <w:szCs w:val="24"/>
                <w:u w:val="none"/>
              </w:rPr>
            </w:pPr>
            <w:r>
              <w:rPr>
                <w:rFonts w:hint="eastAsia" w:ascii="宋体" w:hAnsi="宋体" w:eastAsia="宋体" w:cs="宋体"/>
                <w:b/>
                <w:bCs/>
                <w:color w:val="auto"/>
                <w:sz w:val="24"/>
                <w:szCs w:val="24"/>
                <w:highlight w:val="none"/>
                <w:lang w:val="en-US" w:eastAsia="zh-CN"/>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969B023">
            <w:pPr>
              <w:spacing w:line="360" w:lineRule="auto"/>
              <w:rPr>
                <w:rFonts w:hint="eastAsia" w:ascii="宋体" w:hAnsi="宋体" w:eastAsia="宋体" w:cs="宋体"/>
                <w:b/>
                <w:bCs/>
                <w:color w:val="auto"/>
                <w:sz w:val="24"/>
                <w:szCs w:val="24"/>
                <w:highlight w:val="none"/>
                <w:lang w:val="en-US" w:eastAsia="zh-CN"/>
              </w:rPr>
            </w:pPr>
          </w:p>
          <w:p w14:paraId="5BB2A2F7">
            <w:pPr>
              <w:spacing w:line="360" w:lineRule="auto"/>
              <w:rPr>
                <w:rFonts w:hint="eastAsia" w:ascii="宋体" w:hAnsi="宋体" w:eastAsia="宋体" w:cs="宋体"/>
                <w:i w:val="0"/>
                <w:iCs w:val="0"/>
                <w:color w:val="000000"/>
                <w:sz w:val="20"/>
                <w:szCs w:val="20"/>
                <w:u w:val="none"/>
              </w:rPr>
            </w:pPr>
            <w:r>
              <w:rPr>
                <w:rFonts w:hint="eastAsia" w:ascii="宋体" w:hAnsi="宋体" w:eastAsia="宋体" w:cs="宋体"/>
                <w:b/>
                <w:bCs/>
                <w:color w:val="auto"/>
                <w:sz w:val="24"/>
                <w:szCs w:val="24"/>
                <w:highlight w:val="none"/>
                <w:lang w:val="en-US" w:eastAsia="zh-CN"/>
              </w:rPr>
              <w:t>单位</w:t>
            </w:r>
          </w:p>
        </w:tc>
      </w:tr>
      <w:tr w14:paraId="5447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191C">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365E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生物显微镜</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B72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1、640倍，产品由镜座、镜臂、镜筒、准焦螺旋、物镜转换器、载物台、反光镜、目镜、物镜等组成；</w:t>
            </w:r>
            <w:r>
              <w:rPr>
                <w:rFonts w:hint="eastAsia" w:ascii="宋体" w:hAnsi="宋体" w:eastAsia="宋体" w:cs="宋体"/>
                <w:color w:val="auto"/>
                <w:sz w:val="24"/>
                <w:szCs w:val="24"/>
                <w:highlight w:val="none"/>
                <w:lang w:val="en-US" w:eastAsia="zh-CN"/>
              </w:rPr>
              <w:br w:type="textWrapping"/>
            </w:r>
            <w:r>
              <w:rPr>
                <w:rFonts w:hint="default" w:ascii="宋体" w:hAnsi="宋体" w:eastAsia="宋体" w:cs="宋体"/>
                <w:color w:val="auto"/>
                <w:sz w:val="24"/>
                <w:szCs w:val="24"/>
                <w:highlight w:val="none"/>
                <w:lang w:val="en-US" w:eastAsia="zh-CN"/>
              </w:rPr>
              <w:t>★2、参照JY0001-2003《教学仪器设备产品的一般质量要求》标准，满足以下3项要求：</w:t>
            </w:r>
            <w:r>
              <w:rPr>
                <w:rFonts w:hint="default" w:ascii="宋体" w:hAnsi="宋体" w:eastAsia="宋体" w:cs="宋体"/>
                <w:color w:val="auto"/>
                <w:sz w:val="24"/>
                <w:szCs w:val="24"/>
                <w:highlight w:val="none"/>
                <w:lang w:val="en-US" w:eastAsia="zh-CN"/>
              </w:rPr>
              <w:br w:type="textWrapping"/>
            </w:r>
            <w:r>
              <w:rPr>
                <w:rFonts w:hint="default" w:ascii="宋体" w:hAnsi="宋体" w:eastAsia="宋体" w:cs="宋体"/>
                <w:color w:val="auto"/>
                <w:sz w:val="24"/>
                <w:szCs w:val="24"/>
                <w:highlight w:val="none"/>
                <w:lang w:val="en-US" w:eastAsia="zh-CN"/>
              </w:rPr>
              <w:t>★2-1、教学仪器设备产品的外观要造型美观、色彩协调、规整光洁。表面不应有明显的擦伤、划痕和碰撞的坑疤；</w:t>
            </w:r>
            <w:r>
              <w:rPr>
                <w:rFonts w:hint="default" w:ascii="宋体" w:hAnsi="宋体" w:eastAsia="宋体" w:cs="宋体"/>
                <w:color w:val="auto"/>
                <w:sz w:val="24"/>
                <w:szCs w:val="24"/>
                <w:highlight w:val="none"/>
                <w:lang w:val="en-US" w:eastAsia="zh-CN"/>
              </w:rPr>
              <w:br w:type="textWrapping"/>
            </w:r>
            <w:r>
              <w:rPr>
                <w:rFonts w:hint="default" w:ascii="宋体" w:hAnsi="宋体" w:eastAsia="宋体" w:cs="宋体"/>
                <w:color w:val="auto"/>
                <w:sz w:val="24"/>
                <w:szCs w:val="24"/>
                <w:highlight w:val="none"/>
                <w:lang w:val="en-US" w:eastAsia="zh-CN"/>
              </w:rPr>
              <w:t>★2-2、教学仪器设备产品的面板要规整清洁，色调柔和，文字、字母、符号应规范，字迹清晰，标题醒目且不易脱落。表面不应有擦伤、划痕和污渍；</w:t>
            </w:r>
            <w:r>
              <w:rPr>
                <w:rFonts w:hint="default" w:ascii="宋体" w:hAnsi="宋体" w:eastAsia="宋体" w:cs="宋体"/>
                <w:color w:val="auto"/>
                <w:sz w:val="24"/>
                <w:szCs w:val="24"/>
                <w:highlight w:val="none"/>
                <w:lang w:val="en-US" w:eastAsia="zh-CN"/>
              </w:rPr>
              <w:br w:type="textWrapping"/>
            </w:r>
            <w:r>
              <w:rPr>
                <w:rFonts w:hint="default" w:ascii="宋体" w:hAnsi="宋体" w:eastAsia="宋体" w:cs="宋体"/>
                <w:color w:val="auto"/>
                <w:sz w:val="24"/>
                <w:szCs w:val="24"/>
                <w:highlight w:val="none"/>
                <w:lang w:val="en-US" w:eastAsia="zh-CN"/>
              </w:rPr>
              <w:t>★2-3、塑料件表面应平整清洁，不应有划痕、溶迹、缩迹，不应有气泡、烧粉和夹生，边缘不应有毛刺、变形、破边和凹凸不平，不应有明显的浇口飞边。且其检测结果均为与标准要求一致。</w:t>
            </w:r>
            <w:r>
              <w:rPr>
                <w:rFonts w:hint="default" w:ascii="宋体" w:hAnsi="宋体" w:eastAsia="宋体" w:cs="宋体"/>
                <w:color w:val="auto"/>
                <w:sz w:val="24"/>
                <w:szCs w:val="24"/>
                <w:highlight w:val="none"/>
                <w:lang w:val="en-US" w:eastAsia="zh-CN"/>
              </w:rPr>
              <w:br w:type="textWrapping"/>
            </w:r>
            <w:r>
              <w:rPr>
                <w:rFonts w:hint="default" w:ascii="宋体" w:hAnsi="宋体" w:eastAsia="宋体" w:cs="宋体"/>
                <w:color w:val="auto"/>
                <w:sz w:val="24"/>
                <w:szCs w:val="24"/>
                <w:highlight w:val="none"/>
                <w:lang w:val="en-US" w:eastAsia="zh-CN"/>
              </w:rPr>
              <w:t>★3、参照GB21027-2020《学生用品的安全通用要求》标准，可迁移元素mg/kg（锑、钡、铬、汞、砷、镉、铅、硒）其检测结果为塑料均未检出。</w:t>
            </w:r>
            <w:r>
              <w:rPr>
                <w:rFonts w:hint="default" w:ascii="宋体" w:hAnsi="宋体" w:eastAsia="宋体" w:cs="宋体"/>
                <w:color w:val="auto"/>
                <w:sz w:val="24"/>
                <w:szCs w:val="24"/>
                <w:highlight w:val="none"/>
                <w:lang w:val="en-US" w:eastAsia="zh-CN"/>
              </w:rPr>
              <w:br w:type="textWrapping"/>
            </w:r>
            <w:r>
              <w:rPr>
                <w:rFonts w:hint="default" w:ascii="宋体" w:hAnsi="宋体" w:eastAsia="宋体" w:cs="宋体"/>
                <w:color w:val="auto"/>
                <w:sz w:val="24"/>
                <w:szCs w:val="24"/>
                <w:highlight w:val="none"/>
                <w:lang w:val="en-US" w:eastAsia="zh-CN"/>
              </w:rPr>
              <w:t>★4、投标人需提供制造厂商出具的带CMA和CNAS标志的国家级检测报告复印件，且需注明本次招标采购项目名称及编号并加盖制造厂商公章。</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257C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22559">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r>
      <w:tr w14:paraId="32C7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91531">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313A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学生显微镜</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BD8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1、总放大倍数：200×；2、整机结构件：绝大部分都是由铝和合金制作；3、目镜：H12.5×并锁定于目镜筒；4、物镜：DIN标准消色差物镜16×；5、镜筒：单目直筒，内置防止滑落的离合器装置。</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24E3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EE18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r>
      <w:tr w14:paraId="391F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F3455">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B37E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水槽</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6A8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圆形，由透明塑料注成，表面平整不变形，无毛刺。</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1FF9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35E86">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r>
      <w:tr w14:paraId="63DB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6A506">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0ABF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热熔胶枪</w:t>
            </w:r>
          </w:p>
        </w:tc>
        <w:tc>
          <w:tcPr>
            <w:tcW w:w="6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638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热熔胶枪</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814B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5583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r>
      <w:tr w14:paraId="2A0F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0A4CA">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143B2">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热熔胶棒</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8C86">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19cm每套10根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C857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FC2D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r>
      <w:tr w14:paraId="2CFD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3E05A">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7FA32">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漏斗</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0A5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规格：60mm；2、口边光滑平整，无毛边、快口及崩缺，角度正确，口边不得呈椭圆形及不规则多边形，斗柄应垂直，下口应磨成45º角，并将斜口边倒角不呈缺口；3、壁厚均匀，内壁光滑，斗柄接头处不允许严重折皱，斗柄垂直偏正不超过3~5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1EFA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9B8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r>
      <w:tr w14:paraId="3616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E0E7">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9DB2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胶头滴管</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10F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1、玻璃滴管；2、规格：150mm。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79D3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A9336">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r>
      <w:tr w14:paraId="601C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714EE">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1648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蒸发皿</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F87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1、实验用加热仪器60mm，陶瓷制造；</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2、口圆整、光滑，不得有缺口，厚薄均匀，底部平整，不凸凹，放置平面不摇晃，器身不扁瘪；</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3、蒸发皿的形状应规整，不得有裂纹和妨碍使用的熔洞、斑点、缺釉等缺陷；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4、吸水率：不大于0.3%；</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5、釉的耐酸性：带釉蒸发皿内表面釉的损失量不大于0.01mg/cm²；</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6、釉的高温粘结性：将带釉蒸发皿加热至900℃时，不出现釉粘结现象；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7、热稳定性：产品在高于室温230℃至室温的水中热交换一次，不出现裂痕或色斑；</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8、按使用温度可分为：带釉蒸发皿和无釉蒸发皿。带釉蒸发皿使用温度不高于1000℃，无釉蒸发皿使用温度不高于1250℃。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8924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64606">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r>
      <w:tr w14:paraId="16DD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0223">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220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石棉网</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A39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1、产品为在金属网上涂敷石棉材料而制成；2、金属网无锈蚀，具备一定的强度。石棉材料涂敷均匀，附着力强。涂敷面不得裸漏金属网面；3、整体应平整、美观，不翘角。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FDF2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FF03C">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r>
      <w:tr w14:paraId="333E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AD730">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856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抽屉收纳盒</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1E0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抽屉式收纳箱，卡其色，大号：47cm×宽33cm×21cm（±1cm），PP材质，带透明抽屉，凹陷把手设计，抽拉方便。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77E5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1EB8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r>
      <w:tr w14:paraId="6DFE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59214">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15D5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泡沫无人机</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7EB0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zy-905泡沫无人机 ,USB充电,2.4G遥控</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B842">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00FF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r>
      <w:tr w14:paraId="7A5C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724C8">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10E9E">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烙画机</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B238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蓬甲牌可调温度带笔头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733A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319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r>
      <w:tr w14:paraId="6DC0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9"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B1548">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BA11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小学科学实验材料科学盒子（四年级上册）</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C5F1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2025湘科版四年级上册18个实验</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1，研究声音的产生和变化。活动2，设计制作小乐器。活动3，制作听诊器。活动4，认识消化器官。活动5，认识呼吸器官。活动6，认识呼吸的形成。活动7，比较吸进和呼出的气体。活动8，测量我们的肺活量。活动9，探究影子的形成。活动10，观察阳光下物体影子的变化。活动11，制作日晷。活动12，观察月相变化。活动13，模拟月相变化。活动14，比较小车运动的快慢。活动15，让小球动起来。</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活动16，力与小车的运动。活动17，认识测力计及使用。活动18，制作小车。</w:t>
            </w:r>
          </w:p>
          <w:p w14:paraId="60DBEB0E">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（一）外观尺寸：长375MM宽125MM高240MM，硬纸盒体，盒体表面覆膜，外观颜色蓝色为主。盒体上方有塑料拉手，每个盒体外面侧方有湘科版年级和各年级上下册标识.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（二）参数：盒内包含18个实验材料包，每个实验材料包用透明塑料袋包装，实验材料包上有实验活动名称标识。盒内有纸质实验手册，手册上有实验活动标准步骤解析及实验视频二维码材料名称数量清单等等。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3C7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508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r>
      <w:tr w14:paraId="6A1A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5"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043EF">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DC88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小学科学实验材料科学盒子（四年级下册）</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A8D0D">
            <w:pPr>
              <w:keepNext w:val="0"/>
              <w:keepLines w:val="0"/>
              <w:widowControl/>
              <w:suppressLineNumbers w:val="0"/>
              <w:jc w:val="left"/>
              <w:textAlignment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2025湘科版四年级下册14个实验</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活动1，捏泥人。活动2，研究蜡的变化。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活动3，分离盐和芝麻。活动4，养蚕。</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活动5，探究土壤水分变化对蚯蚓的影响。</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6，探究植物向光性。活动7，观察岩石特征。活动8，探究岩石的组成。活动9，让小灯泡亮起来。活动10，制作小开关。活动11，点亮两个小灯泡。活动12，制作红绿灯。活动13，检测物体的导电性能。活动14，设计电路</w:t>
            </w:r>
            <w:r>
              <w:rPr>
                <w:rFonts w:hint="eastAsia" w:ascii="宋体" w:hAnsi="宋体" w:cs="宋体"/>
                <w:color w:val="auto"/>
                <w:sz w:val="24"/>
                <w:szCs w:val="24"/>
                <w:highlight w:val="none"/>
                <w:lang w:val="en-US" w:eastAsia="zh-CN"/>
              </w:rPr>
              <w:t>.</w:t>
            </w:r>
          </w:p>
          <w:p w14:paraId="49C1DE2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（一）外观尺寸：长375MM宽125MM高240MM，硬纸盒体，盒体表面覆膜，外观颜色蓝色为主。盒体上方有塑料拉手，每个盒体外面侧方有湘科版年级和各年级上下册标识.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（二）参数：盒内包含14个实验材料包，每个实验材料包用透明塑料袋包装，实验材料包上有实验活动名称标识。盒内有纸质实验手册，手册上有实验活动标准步骤解析及实验视频二维码材料名称数量清单等等。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5A15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F312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r>
      <w:tr w14:paraId="0FE5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6"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12AC">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D44B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小学科学实验材料科学盒子（五年级上册）</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AEAC">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2025湘科版五年级上册21个实验</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活动1，刺激与反应。活动2，眼疾手快。活动3，观察不同物体的沉浮。活动4，比较它们的漂浮能力。活动5，让它沉下去和浮起来。活动6，制作航道浮标。活动7，感受震动。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活动8，模拟“火山”喷发。活动9，制作地球内部结构模型。活动10，流水的力量。</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11，蜡烛的燃烧。活动12，当小苏打遇到白醋及紫甘蓝的反应。活动13，观察铁和铁锈。活动14，研究生锈的原因。活动15，寻找可乐的秘密。活动16，物体怎样传热。活动17，比较各种材料的传热本领。活动18，探究空气的传热本领。活动19，热水会下沉还是会上升。活动20， 制作保温装置。活动21，我是小小印刷匠。</w:t>
            </w:r>
          </w:p>
          <w:p w14:paraId="5269578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（一）外观尺寸：长375MM宽125MM高240MM，硬纸盒体，盒体表面覆膜，外观颜色蓝色为主。盒体上方有塑料拉手，每个盒体外面侧方有湘科版年级和各年级上下册标识.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（二）参数：盒内包含21个实验材料包，每个实验材料包用透明塑料袋包装，实验材料包上有实验活动名称标识。盒内有纸质实验手册，手册上有实验活动标准步骤解析及实验视频二维码材料名称数量清单等等。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3F74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A147E">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r>
      <w:tr w14:paraId="308B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7"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0C809">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55209">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小学科学实验材料科学盒子（五年级下册）</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8680E">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2025湘科版五年级下册17个实验</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活动1，观察自然水域中的一滴水。活动2，观察洋葱表皮永久玻片标本。活动3，自制洋葱表皮临时玻片标本。活动4，观察微生物及酵母菌的威力。活动5，光的传播。活动6 ，制作小孔成像盒。活动7，光的反射活动。活动8，光的色散与混合。活动9，光线与视觉。活动10，昼夜的交替活动活动，11四季的形成。活动12，生活中的“好帮手”。活动13，探究杠杆的秘密。活动14，轮轴。活动15，滑轮。活动16，斜面。活动17，设计起重机。</w:t>
            </w:r>
          </w:p>
          <w:p w14:paraId="133D623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（一）外观尺寸：长375MM宽125MM高240MM，硬纸盒体，盒体表面覆膜，外观颜色蓝色为主。盒体上方有塑料拉手，每个盒体外面侧方有湘科版年级和各年级上下册标识.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（二）参数：盒内包含17个实验材料包，每个实验材料包用透明塑料袋包装，实验材料包上有实验活动名称标识。盒内有纸质实验手册，手册上有实验活动标准步骤解析及实验视频二维码材料名称数量清单等等。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3916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BC32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r>
      <w:tr w14:paraId="0A32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2"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480DA">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4E7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小学科学实验材料科学盒子（六年级上册）</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D901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2025湘科版六年级上册13个实验</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1，制作生态瓶。活动2，雾和云探究雾的形成。活动3，探究雨的形成。活动4，水在自然界的循环。活动5，“蓄势待发”的能量。活动6，能量转换。活动7，自制蔬果电池。活动8，模仿奥斯特的发现。活动9，自制电磁铁。活动10，“不离不弃”的月球。活动11，灿烂星空。活动12，制作我们的桥梁。活动13，大自然的启示。（一）外观尺寸：长375MM宽125MM高240MM，硬纸盒体，盒体表面覆膜，外观颜色蓝色为主。盒体上方有塑料拉手，每个盒体外面侧方有湘科版年级和各年级上下册标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（二）参数：盒内包含13个实验材料包，每个实验材料包用透明塑料袋包装，实验材料包上有实验活动名称标识。盒内有纸质实验手册，手册上有实验活动标准步骤解析及实验视频二维码材料名称数量清单等等。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7F13E">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2E0E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r>
      <w:tr w14:paraId="1DFE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5"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F50C3">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019E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小学科学实验材料科学盒子（六年级下册）</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B5BA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2025湘科版六年级下册10个实验</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活动1，寻找植物的相似与差异。活动2，它们是哪类生物的化石。活动3，我们来“考古”。</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活动4，研究太阳能热水器。活动5，制作太阳能供电的小作品。活动6，水的净化。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活动7，垃圾分类与回收。活动8，磁铁会生锈吗。活动9，磁性会影响铁生锈吗。</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活动10，科学家的故事（一）外观尺寸：长375MM宽125MM高240MM，硬纸盒体，盒体表面覆膜，外观颜色蓝色为主。盒体上方有塑料拉手，每个盒体外面侧方有湘科版年级和各年级上下册标识.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（二）参数：盒内包含10个实验材料包，每个实验材料包用透明塑料袋包装，实验材料包上有实验活动名称标识。盒内有纸质实验手册，手册上有实验活动标准步骤解析及实验视频二维码材料名称数量清单等等。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CE942">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157B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r>
      <w:tr w14:paraId="5047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6DD9A">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A6C3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“新课标”小学科学必做科学探究实验箱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C848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套分为7箱，初年段1箱（13个活动实验材料），中年段3箱（31个活动实验材料），高年段3箱（33个活动实验材料），盒内有小学必做科学探究实践活动指导书，纸质实验手册，手册上有实验活动标准步骤解析及实验视频二维码材料名称数量清单等等。</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（一）外观尺寸：顶部长50MM宽38MM，底部长44MM宽32MM，高525MM，塑料箱体，绿色箱体，红色带拉手箱盖。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二）参数：整套分为7箱，初年段1箱（13个活动实验材料），中年段3箱（31个活动实验材料），高年段3箱（33个活动实验材料），盒内有小学必做科学探究实践活动指导书，纸质实验手册，手册上有实验活动标准步骤解析及实验视频二维码材料名称数量清单等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77182">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7F8E">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2BD8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5"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6DBDD">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F013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疯狂科学实验箱</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（四年级上册）</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29A8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手摇泡泡机，地震仪，底舵齿轮船，单引擎飞机，手摇跳跳绳，涂鸦机器人，坦克，轱辘井，红绿跳灯，皮带变速车，小孔成像，折叠台灯，风动车，液压升降台，发球机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（15节课时）</w:t>
            </w:r>
          </w:p>
          <w:p w14:paraId="565416C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（一）外观尺寸：长258MM宽110MM高220MM，硬纸盒体，外观颜色深绿色为主。，每个盒体外面侧方有各年级上下册标识.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（二）参数：盒内包含15个实验材料包，每个实验材料包用透明塑料袋包装，实验材料包上有实验活动名称标识。每个实验材料包内有该活动的纸质实验指导手册</w:t>
            </w:r>
            <w:r>
              <w:rPr>
                <w:rFonts w:hint="eastAsia" w:ascii="宋体" w:hAnsi="宋体" w:cs="宋体"/>
                <w:color w:val="auto"/>
                <w:sz w:val="24"/>
                <w:szCs w:val="24"/>
                <w:highlight w:val="none"/>
                <w:lang w:val="en-US" w:eastAsia="zh-CN"/>
              </w:rPr>
              <w:t>。</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E86A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DCEAC">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r>
      <w:tr w14:paraId="2BD7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1"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11BE0">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CE9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疯狂科学实验箱</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（五年级上册）</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1DF1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单杠机器人，健身机器人，观光缆车，摇头风扇，电动搅拌器，液压机械手，滑行飞机，吊车，滴水时钟，送餐机器人，皮筋动力车，敲鼓机器人，机械狗，伸缩蠕虫，自行车（15节课时）</w:t>
            </w:r>
          </w:p>
          <w:p w14:paraId="6D479F0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（一）外观尺寸：长258MM宽110MM高220MM，硬纸盒体，外观颜色深绿色为主。，每个盒体外面侧方有各年级上下册标识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（二）参数：盒内包含15个实验材料包，每个实验材料包用透明塑料袋包装，实验材料包上有实验活动名称标识。每个实验材料包内有该活动的纸质实验指导手册</w:t>
            </w:r>
            <w:r>
              <w:rPr>
                <w:rFonts w:hint="eastAsia" w:ascii="宋体" w:hAnsi="宋体" w:cs="宋体"/>
                <w:color w:val="auto"/>
                <w:sz w:val="24"/>
                <w:szCs w:val="24"/>
                <w:highlight w:val="none"/>
                <w:lang w:val="en-US" w:eastAsia="zh-CN"/>
              </w:rPr>
              <w:t>。</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BD6FC">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BBDF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r>
      <w:tr w14:paraId="2E7D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6"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2D91">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2C9A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疯狂科学实验箱</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（六年级上册）</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27A0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净水器，按压风扇，全地形履带车，自动避障车，呆萌垃圾桶，天平秤，托马斯小火车，VR眼镜，欢乐大脚怪，手摇双曲线模型，爬绳机器人，双引擎动力快艇，扫地机器人，分和桥，三球仪（15节课时）</w:t>
            </w:r>
          </w:p>
          <w:p w14:paraId="000B9EEC">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（一）外观尺寸：长258MM宽110MM高220MM，硬纸盒体，外观颜色深绿色为主。，每个盒体外面侧方有各年级上下册标识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（二）参数：盒内包含15个实验材料包，每个实验材料包用透明塑料袋包装，实验材料包上有实验活动名称标识。每个实验材料包内有该活动的纸质实验指导手册</w:t>
            </w:r>
            <w:r>
              <w:rPr>
                <w:rFonts w:hint="eastAsia" w:ascii="宋体" w:hAnsi="宋体" w:cs="宋体"/>
                <w:color w:val="auto"/>
                <w:sz w:val="24"/>
                <w:szCs w:val="24"/>
                <w:highlight w:val="none"/>
                <w:lang w:val="en-US" w:eastAsia="zh-CN"/>
              </w:rPr>
              <w:t>。</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503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740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盒</w:t>
            </w:r>
          </w:p>
        </w:tc>
      </w:tr>
      <w:tr w14:paraId="1145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1B8DC">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7D9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声学主题式创新实验箱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8F7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功能描述：本实验箱要求实现如下实验：1.声音的产生实验2.声音的变化实验3.声音的传播实验4.鼓膜振动模拟实验5.噪音减少实验等。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23E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0116">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573D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5"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0BDED">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FC2E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光学主题式创新实验箱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A60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本实验箱要求实现如下实验：1、光的直线传播实验；2、小孔成像实验；3、狭缝光栏实验；4、光的散射；5、光的色散；6、显微镜原理实验；7、探究凸透镜成像的规律—幻灯机实验；8、探究凹透镜成像的规律；9、视觉暂留实验；10、光影接力实验；11、万花筒实验；12、曲面镜实验；13、潜望镜实验；14、凸透镜的汇聚实验；15、凹透镜的发散实验；16、玻璃砖的折射实验；17、望远镜实验；18、牛顿盘实验；19、电影原理实验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0DC7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7DF3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6899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094D5">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7D9AC">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电学主题式创新实验箱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75752">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功能描述：本实验箱要求实现如下实验：1、摩擦起电实验；2、基本电路实验；3、电流的热效应磁效应实验；4、导体与绝缘体；5、电路综合实验盒的探究实验等。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F563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DB7C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5711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871A5">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530B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磁学主题式创新实验箱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75C7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功能描述：本实验箱要求实现如下实验：1、磁铁的性质实验；2、磁力线实验；3、指南针原理；4、磁铁与磁性实验；5、“磁悬浮”实验；6、磁力作用实验；7、360°旋转实验；8、磁化实验等。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2AB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B5BC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7FEA5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2BF3C">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4BE39">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电与磁主题式创新实验箱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140C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功能描述：本实验箱要求实现如下实验：1、电磁转换实验；2、机械能发电实验；3、电动机构造；4、电磁钓鱼实验（电磁铁的应用）等。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D6E4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C127C">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389B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DA7D">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BB43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力与机械主题式创新（一）实验箱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200A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功能描述：本实验箱要求实现如下实验：1、简易天平实验；2、摆的探究；3、摩擦力实验；4、杠杆；5、轮轴；6、滑轮；7、斜面等。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495B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7B55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123B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ED90B">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E8D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力与机械主题式创新（二）实验箱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1585C">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功能描述：本实验箱要求实现如下实验：1.动力小车实验；2.不倒翁的稳定性探究实验；3.空气与水的反冲实验；4.小帆船稳定性实验等。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4CC9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7B7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3B80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C84F">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1724E">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水主题式创新实验箱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AAC0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功能描述：本实验箱要求实现如下实验：1、水的压力实验；2、组装水轮；3、水流有力量实验；4、潜水艇演示实验；5、水的净化实验；6、溶解实验；7、分离实验等。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441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437C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708F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EEC7">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4A6B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热学主题式创新实验箱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76B7">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功能描述：本实验箱要求实现如下实验：1、铜球热胀冷缩实验；2、模拟大自然水循环实验；3、热对流实验；4、活动项目 4、热传导实验； 5、温差发电实验；6、空气的热胀冷缩实验； 7、连续测量一杯水的温度实验；8、温度计模拟实验等。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A6D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CB54E">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76B2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82EE8">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FC9A6">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建筑与结构主题式创新实验箱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2185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功能描述：本实验箱要求实现如下实验：1、搭建斜拉桥；2、搭建悬索桥；3、搭建拱桥；4、悬索桥、斜拉桥、拱桥的承重对比实验；5、不同截面结构承重对比；6、搭建房屋、设计布局等实验。</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91E8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187E2">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2E58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811A8">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850C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生物主题式创新实验箱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2E99C">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本实验箱要求实现如下实验：1、培养植物、藤状植物或高杆植物可以搭建支架；2、观察植物生长（根、茎、花、果实等）；3、植物的再生长；4、植物趋光性实验；5、种子发芽条件对比实验；6、蚂蚁工坊；7、观察昆虫；8、植物的蒸腾作用；9、叶子的图案；10、植物染色剂；11、瓶中森林等实验。</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6BF4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D3E0C">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1D3D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71190">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609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清洁能源主题式创新实验箱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39BE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功能描述：本实验箱要求实现如下实验：1、探究太阳能电池的发电实验；2、探究风能发电实验；3、探究能量转化实验；4、电池电解水实验；5、驱动小车实验等。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8760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2F2E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1FBB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35BC7">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8911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多功能机床主题式创新实验箱</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8D3B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功能描述：本实验箱要求实现如下实验：1、车床；2、金属车床；3、卧式铣床；4、立式钻床；5、木车床；6、手枪钻；7、万能分度机床；8、锯磨一体机床等。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3F1C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7F486">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r>
      <w:tr w14:paraId="2F16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37C7C">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1D022">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主题式创新实验教师手册</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137B9">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是教师带领学生操作实验的有效指导路径，包括教学目标、教学重难点、教学准备、教学过程等内容。并提供在实验过程阶段进行思维引导的建议,每套含1-2年级、3-4年级、5-6年级各一册的课程,共3册。</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6638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474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册</w:t>
            </w:r>
          </w:p>
        </w:tc>
      </w:tr>
      <w:tr w14:paraId="2264F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9" w:hRule="atLeast"/>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5358D">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A9879">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主题式创新实验学生手册（含评价）</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6FF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学科学实验教学指导系列手册，是指导学生如何操作实验，记录实验过程，引发实验思考的有效支撑。包括核心概念、活动目标、活动准备、活动步骤、活动结论、活动建议以及学生评价。学生手册包含3册（1-2年级、3-4年级、5-6年级），其中1-2年级活动项目不少于13个，3-4年级活动项目不少于31个，5-6年级活动项目不少于33个，学生手册全彩色印刷。</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126BD">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ADBDE">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册</w:t>
            </w:r>
          </w:p>
        </w:tc>
      </w:tr>
    </w:tbl>
    <w:p w14:paraId="5560940E">
      <w:pPr>
        <w:rPr>
          <w:rFonts w:hint="eastAsia"/>
          <w:lang w:val="en-US" w:eastAsia="zh-CN"/>
        </w:rPr>
      </w:pPr>
    </w:p>
    <w:p w14:paraId="5A5A3601">
      <w:pPr>
        <w:numPr>
          <w:ilvl w:val="0"/>
          <w:numId w:val="0"/>
        </w:numPr>
        <w:spacing w:line="360" w:lineRule="auto"/>
        <w:ind w:firstLine="482"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三、其他要求</w:t>
      </w:r>
    </w:p>
    <w:p w14:paraId="56A4D77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1.本项目采购清单中的数量为拟定数量，采购人有权调整实际采购数量，最终以实际采购数量作为结算依据；</w:t>
      </w:r>
    </w:p>
    <w:p w14:paraId="2E65CAD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2.供应商所投产品的技术参数必须完全满足或优于技术参数要求及国家的相关质量要求。</w:t>
      </w:r>
    </w:p>
    <w:p w14:paraId="7784C856">
      <w:pPr>
        <w:numPr>
          <w:ilvl w:val="0"/>
          <w:numId w:val="0"/>
        </w:numPr>
        <w:spacing w:line="360" w:lineRule="auto"/>
        <w:ind w:firstLine="480" w:firstLineChars="200"/>
        <w:jc w:val="left"/>
        <w:rPr>
          <w:rFonts w:hint="eastAsia" w:ascii="宋体" w:hAnsi="宋体" w:eastAsia="宋体" w:cs="宋体"/>
          <w:b/>
          <w:bCs/>
          <w:kern w:val="2"/>
          <w:sz w:val="36"/>
          <w:szCs w:val="30"/>
          <w:highlight w:val="none"/>
          <w:lang w:val="en-US" w:eastAsia="zh-CN" w:bidi="ar-SA"/>
        </w:rPr>
      </w:pPr>
      <w:r>
        <w:rPr>
          <w:rFonts w:hint="eastAsia" w:ascii="宋体" w:hAnsi="宋体" w:eastAsia="宋体" w:cs="宋体"/>
          <w:color w:val="auto"/>
          <w:sz w:val="24"/>
          <w:szCs w:val="24"/>
          <w:highlight w:val="none"/>
          <w:lang w:val="en-US" w:eastAsia="zh-CN"/>
        </w:rPr>
        <w:t>3.供应商需按照采购人相关要求，将货物打包运送至采购人指定地点。</w:t>
      </w:r>
    </w:p>
    <w:p w14:paraId="7558FD78">
      <w:pPr>
        <w:rPr>
          <w:rFonts w:hint="eastAsia"/>
          <w:lang w:val="en-US" w:eastAsia="zh-CN"/>
        </w:rPr>
      </w:pPr>
    </w:p>
    <w:p w14:paraId="516F6D0A">
      <w:pPr>
        <w:pStyle w:val="3"/>
        <w:spacing w:before="0" w:after="0" w:line="360" w:lineRule="auto"/>
        <w:ind w:left="0" w:leftChars="0" w:right="0" w:rightChars="0" w:firstLine="0" w:firstLineChars="0"/>
        <w:jc w:val="center"/>
        <w:rPr>
          <w:rFonts w:hint="eastAsia" w:ascii="宋体" w:hAnsi="宋体" w:eastAsia="宋体" w:cs="宋体"/>
          <w:b w:val="0"/>
          <w:sz w:val="36"/>
          <w:szCs w:val="30"/>
          <w:highlight w:val="none"/>
        </w:rPr>
      </w:pPr>
      <w:r>
        <w:rPr>
          <w:rFonts w:hint="eastAsia" w:ascii="宋体" w:hAnsi="宋体" w:eastAsia="宋体" w:cs="宋体"/>
          <w:b/>
          <w:bCs/>
          <w:kern w:val="2"/>
          <w:sz w:val="36"/>
          <w:szCs w:val="30"/>
          <w:highlight w:val="none"/>
          <w:lang w:val="en-US" w:eastAsia="zh-CN" w:bidi="ar-SA"/>
        </w:rPr>
        <w:t xml:space="preserve">第三篇  </w:t>
      </w:r>
      <w:bookmarkEnd w:id="21"/>
      <w:r>
        <w:rPr>
          <w:rFonts w:hint="eastAsia" w:ascii="宋体" w:hAnsi="宋体" w:eastAsia="宋体" w:cs="宋体"/>
          <w:b/>
          <w:bCs/>
          <w:kern w:val="2"/>
          <w:sz w:val="36"/>
          <w:szCs w:val="30"/>
          <w:highlight w:val="none"/>
          <w:lang w:val="en-US" w:eastAsia="zh-CN" w:bidi="ar-SA"/>
        </w:rPr>
        <w:t>项目商务需求</w:t>
      </w:r>
      <w:bookmarkEnd w:id="31"/>
    </w:p>
    <w:p w14:paraId="1028146A">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bookmarkStart w:id="35" w:name="_Toc858"/>
      <w:bookmarkStart w:id="36" w:name="_Toc342913389"/>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lang w:val="en-US" w:eastAsia="zh-CN"/>
        </w:rPr>
        <w:t>服务时间</w:t>
      </w:r>
      <w:r>
        <w:rPr>
          <w:rFonts w:hint="eastAsia" w:ascii="宋体" w:hAnsi="宋体" w:eastAsia="宋体" w:cs="宋体"/>
          <w:color w:val="auto"/>
          <w:sz w:val="24"/>
          <w:highlight w:val="none"/>
        </w:rPr>
        <w:t>、地点</w:t>
      </w:r>
      <w:bookmarkEnd w:id="35"/>
      <w:r>
        <w:rPr>
          <w:rFonts w:hint="eastAsia" w:ascii="宋体" w:hAnsi="宋体" w:eastAsia="宋体" w:cs="宋体"/>
          <w:color w:val="auto"/>
          <w:sz w:val="24"/>
          <w:highlight w:val="none"/>
        </w:rPr>
        <w:t>及验收方式</w:t>
      </w:r>
    </w:p>
    <w:p w14:paraId="634AAAA0">
      <w:pPr>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宋体" w:hAnsi="宋体" w:eastAsia="宋体" w:cs="宋体"/>
          <w:sz w:val="24"/>
          <w:highlight w:val="none"/>
          <w:lang w:val="en-US" w:eastAsia="zh-CN"/>
        </w:rPr>
      </w:pPr>
      <w:bookmarkStart w:id="37" w:name="_Toc28053"/>
      <w:bookmarkStart w:id="38" w:name="_Toc76462329"/>
      <w:r>
        <w:rPr>
          <w:rFonts w:hint="eastAsia" w:ascii="宋体" w:hAnsi="宋体" w:eastAsia="宋体" w:cs="宋体"/>
          <w:b w:val="0"/>
          <w:bCs/>
          <w:color w:val="auto"/>
          <w:sz w:val="24"/>
          <w:highlight w:val="none"/>
        </w:rPr>
        <w:t>（一）项目</w:t>
      </w:r>
      <w:r>
        <w:rPr>
          <w:rFonts w:hint="eastAsia" w:ascii="宋体" w:hAnsi="宋体" w:cs="宋体"/>
          <w:b w:val="0"/>
          <w:bCs/>
          <w:color w:val="auto"/>
          <w:sz w:val="24"/>
          <w:highlight w:val="none"/>
          <w:lang w:val="en-US" w:eastAsia="zh-CN"/>
        </w:rPr>
        <w:t>服务时间</w:t>
      </w:r>
      <w:r>
        <w:rPr>
          <w:rFonts w:hint="eastAsia" w:ascii="宋体" w:hAnsi="宋体" w:eastAsia="宋体" w:cs="宋体"/>
          <w:b w:val="0"/>
          <w:bCs/>
          <w:color w:val="auto"/>
          <w:sz w:val="24"/>
          <w:highlight w:val="none"/>
        </w:rPr>
        <w:t>：合同签订后10日内将货物运送至采购人指定地点</w:t>
      </w:r>
      <w:r>
        <w:rPr>
          <w:rFonts w:hint="eastAsia" w:ascii="宋体" w:hAnsi="宋体" w:cs="宋体"/>
          <w:b w:val="0"/>
          <w:bCs/>
          <w:color w:val="auto"/>
          <w:sz w:val="24"/>
          <w:highlight w:val="none"/>
          <w:lang w:eastAsia="zh-CN"/>
        </w:rPr>
        <w:t>。</w:t>
      </w:r>
    </w:p>
    <w:p w14:paraId="31DEC8CE">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（二）项目地点：采购人指定地点。</w:t>
      </w:r>
    </w:p>
    <w:p w14:paraId="195DCB05">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（三）验收方式：</w:t>
      </w:r>
    </w:p>
    <w:p w14:paraId="11172410">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1.货物到达现场后，供应商应经采购人或其指定验收单位清点品名、规格、数量；检查外观，作出验收记录，双方签字确认。</w:t>
      </w:r>
    </w:p>
    <w:p w14:paraId="4A8FADB4">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2.供应商应保证货物到达用户所在地完好无损，如有缺漏、损坏，由供应商负责调换、补齐或赔偿。</w:t>
      </w:r>
    </w:p>
    <w:p w14:paraId="33C0286F">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3.供应商应提供完备的技术资料、装箱单和合格证等，验收合格条件如下：</w:t>
      </w:r>
    </w:p>
    <w:p w14:paraId="09C5F0F6">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3.1设备品种、规格、数量、技术参数以及商品品牌、制造商等与采购合同一致，性能指标达到规定的标准。</w:t>
      </w:r>
    </w:p>
    <w:p w14:paraId="517439C8">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3.2货物技术资料和软件工具、装箱单、合格证等资料齐全。</w:t>
      </w:r>
    </w:p>
    <w:p w14:paraId="7C49EC45">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3.3在规定时间内完成部署交货并验收，并经采购人确认。</w:t>
      </w:r>
    </w:p>
    <w:p w14:paraId="198E9F81">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4.供应商提供的货物未达到询比文件规定要求，且对采购人造成损失的，由供应商承</w:t>
      </w:r>
    </w:p>
    <w:p w14:paraId="14052CF9">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5.采购人需要制造商对成交供应商交付的产品（包括质量、技术参数等）进行确认的，制造商应予以配合，并出具书面意见。</w:t>
      </w:r>
    </w:p>
    <w:p w14:paraId="16E60B4D">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 w:val="0"/>
          <w:bCs/>
          <w:kern w:val="2"/>
          <w:sz w:val="24"/>
          <w:szCs w:val="24"/>
          <w:lang w:val="en-US" w:eastAsia="zh-CN" w:bidi="ar-SA"/>
        </w:rPr>
        <w:t>6.产品包装材料归采购人所有。</w:t>
      </w:r>
    </w:p>
    <w:p w14:paraId="3828FFD6">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二、</w:t>
      </w:r>
      <w:bookmarkEnd w:id="37"/>
      <w:bookmarkEnd w:id="38"/>
      <w:r>
        <w:rPr>
          <w:rFonts w:hint="eastAsia" w:ascii="宋体" w:hAnsi="宋体" w:eastAsia="宋体" w:cs="宋体"/>
          <w:color w:val="auto"/>
          <w:sz w:val="24"/>
          <w:highlight w:val="none"/>
          <w:lang w:val="en-US" w:eastAsia="zh-CN"/>
        </w:rPr>
        <w:t>质量保证及售后服务</w:t>
      </w:r>
    </w:p>
    <w:p w14:paraId="119018B1">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bookmarkStart w:id="39" w:name="_Toc26438"/>
      <w:bookmarkStart w:id="40" w:name="_Toc76462330"/>
      <w:bookmarkStart w:id="41" w:name="_Toc344475122"/>
      <w:r>
        <w:rPr>
          <w:rFonts w:hint="eastAsia" w:ascii="宋体" w:hAnsi="宋体" w:eastAsia="宋体" w:cs="宋体"/>
          <w:b w:val="0"/>
          <w:bCs/>
          <w:kern w:val="2"/>
          <w:sz w:val="24"/>
          <w:szCs w:val="24"/>
          <w:lang w:val="en-US" w:eastAsia="zh-CN" w:bidi="ar-SA"/>
        </w:rPr>
        <w:t>（一）产品质量保证期：</w:t>
      </w:r>
    </w:p>
    <w:p w14:paraId="679B4234">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1.本项目自整体验收合格之日起提供硬件、软件不少于</w:t>
      </w:r>
      <w:r>
        <w:rPr>
          <w:rFonts w:hint="eastAsia" w:ascii="宋体" w:hAnsi="宋体" w:cs="宋体"/>
          <w:b w:val="0"/>
          <w:bCs/>
          <w:kern w:val="2"/>
          <w:sz w:val="24"/>
          <w:szCs w:val="24"/>
          <w:lang w:val="en-US" w:eastAsia="zh-CN" w:bidi="ar-SA"/>
        </w:rPr>
        <w:t>1</w:t>
      </w:r>
      <w:r>
        <w:rPr>
          <w:rFonts w:hint="eastAsia" w:ascii="宋体" w:hAnsi="宋体" w:eastAsia="宋体" w:cs="宋体"/>
          <w:b w:val="0"/>
          <w:bCs/>
          <w:kern w:val="2"/>
          <w:sz w:val="24"/>
          <w:szCs w:val="24"/>
          <w:lang w:val="en-US" w:eastAsia="zh-CN" w:bidi="ar-SA"/>
        </w:rPr>
        <w:t>年原厂标准质保服务，质保期自最终验收合格之日起算，若产品在质保期内出现质量问题，供应商免费提供维修或更换服务，不得以任何理由推诿或收取额外费用。</w:t>
      </w:r>
    </w:p>
    <w:p w14:paraId="2CF3F084">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更换的部件或设备应为原厂全新正品，不得使用翻新件或替代品。</w:t>
      </w:r>
    </w:p>
    <w:p w14:paraId="5040146D">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若同一设备在质保期内累计出现2次相同故障供应商应无条件更换新机或提供更高规格的替代产品。</w:t>
      </w:r>
    </w:p>
    <w:p w14:paraId="6AD05649">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2.采购货物属于国家规定“三包”范围的，其产品质量保证期不得低于“三包”规定。</w:t>
      </w:r>
    </w:p>
    <w:p w14:paraId="33D47292">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3.供应商的质量保证期承诺优于国家“三包”规定的，按供应商实际承诺执行。</w:t>
      </w:r>
    </w:p>
    <w:p w14:paraId="21DD6A4F">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（二）售后服务内容</w:t>
      </w:r>
    </w:p>
    <w:p w14:paraId="63EFFEDE">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1、电话咨询</w:t>
      </w:r>
    </w:p>
    <w:p w14:paraId="606E4152">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成交服务商应当为采购人提供服务援助电话，解答采购人在使用中遇到的问题，及时为采购人提出解决问题的建议。</w:t>
      </w:r>
    </w:p>
    <w:p w14:paraId="71F5BDE0">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2、现场响应</w:t>
      </w:r>
    </w:p>
    <w:p w14:paraId="3494413B">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采购人遇到使用问题，电话咨询不能解决的，成交服务商应在10分钟内到达现场进行处理，确保正常工作。</w:t>
      </w:r>
    </w:p>
    <w:bookmarkEnd w:id="39"/>
    <w:bookmarkEnd w:id="40"/>
    <w:bookmarkEnd w:id="41"/>
    <w:p w14:paraId="70730028">
      <w:pPr>
        <w:pStyle w:val="3"/>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bookmarkStart w:id="42" w:name="_Toc24216"/>
      <w:r>
        <w:rPr>
          <w:rFonts w:hint="eastAsia"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、报价要求</w:t>
      </w:r>
      <w:bookmarkEnd w:id="42"/>
    </w:p>
    <w:p w14:paraId="594611C6">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43" w:name="_Toc18007"/>
      <w:bookmarkStart w:id="44" w:name="_Toc5174"/>
      <w:bookmarkStart w:id="45" w:name="_Toc25745"/>
      <w:bookmarkStart w:id="46" w:name="_Toc13885"/>
      <w:bookmarkStart w:id="47" w:name="_Toc1008"/>
      <w:bookmarkStart w:id="48" w:name="_Toc29286"/>
      <w:bookmarkStart w:id="49" w:name="_Toc19350"/>
      <w:bookmarkStart w:id="50" w:name="_Toc8955"/>
      <w:bookmarkStart w:id="51" w:name="_Toc22695"/>
      <w:bookmarkStart w:id="52" w:name="_Toc32722"/>
      <w:bookmarkStart w:id="53" w:name="_Toc30442"/>
      <w:bookmarkStart w:id="54" w:name="_Toc21888"/>
      <w:bookmarkStart w:id="55" w:name="_Toc12285"/>
      <w:bookmarkStart w:id="56" w:name="_Toc25932"/>
      <w:bookmarkStart w:id="57" w:name="_Toc25552"/>
      <w:bookmarkStart w:id="58" w:name="_Toc267320051"/>
      <w:bookmarkStart w:id="59" w:name="_Toc75793512"/>
      <w:r>
        <w:rPr>
          <w:rFonts w:hint="eastAsia" w:ascii="宋体" w:hAnsi="宋体" w:eastAsia="宋体" w:cs="宋体"/>
          <w:color w:val="auto"/>
          <w:sz w:val="24"/>
          <w:szCs w:val="24"/>
          <w:highlight w:val="none"/>
          <w:lang w:val="en-US" w:eastAsia="zh-CN"/>
        </w:rPr>
        <w:t>本次报价须为人民币报价，本次报价包括完成本项目所需的差旅费、劳务费、办公费、会议费、交通费、加班费、招标代理服务等与开展项目所需要的全部经费及各种应纳的税费等。因成交供应商自身原因造成漏报、少报皆由其自行承担责任，采购人不再补偿。如果成交供应商交付的成果达不到采购人要求需要更改的，更改涉及的所有费用由成交供应商自行承担，采购人将不再另行支付任何费用。</w:t>
      </w:r>
    </w:p>
    <w:p w14:paraId="162B60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60" w:name="_Toc1384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四、付款方式</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59B320B">
      <w:pPr>
        <w:pStyle w:val="4"/>
        <w:spacing w:before="48" w:after="48" w:line="360" w:lineRule="auto"/>
        <w:ind w:firstLine="393" w:firstLineChars="164"/>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服务完毕并验收合格后，成交供应商提供等额完税发票，财政按照审批流程支付合同全款。</w:t>
      </w:r>
    </w:p>
    <w:p w14:paraId="5728D45C">
      <w:pPr>
        <w:pStyle w:val="4"/>
        <w:spacing w:before="48" w:after="48" w:line="360" w:lineRule="auto"/>
        <w:ind w:firstLine="395" w:firstLineChars="164"/>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五、知识产权</w:t>
      </w:r>
    </w:p>
    <w:p w14:paraId="504F365B">
      <w:pPr>
        <w:pageBreakBefore w:val="0"/>
        <w:kinsoku/>
        <w:wordWrap/>
        <w:topLinePunct w:val="0"/>
        <w:bidi w:val="0"/>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bookmarkStart w:id="61" w:name="_Toc344475124"/>
      <w:bookmarkStart w:id="62" w:name="_Toc22740752"/>
      <w:r>
        <w:rPr>
          <w:rFonts w:hint="eastAsia" w:ascii="宋体" w:hAnsi="宋体" w:eastAsia="宋体" w:cs="宋体"/>
          <w:color w:val="auto"/>
          <w:kern w:val="2"/>
          <w:sz w:val="24"/>
          <w:szCs w:val="24"/>
          <w:highlight w:val="none"/>
          <w:lang w:val="en-US" w:eastAsia="zh-CN" w:bidi="ar-SA"/>
        </w:rPr>
        <w:t>1、采购人在中华人民共和国境内使用成交服务商提供的货物及服务时免受第三方提出的侵犯其专利权或其他知识产权的起诉。如果第三方提出侵权指控，成交服务商应承担由此而引起的一切法律责任和费用。</w:t>
      </w:r>
    </w:p>
    <w:p w14:paraId="046E7EB9">
      <w:pPr>
        <w:pageBreakBefore w:val="0"/>
        <w:kinsoku/>
        <w:wordWrap/>
        <w:topLinePunct w:val="0"/>
        <w:bidi w:val="0"/>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2、涉及软件开发等服务类项目知识产权的，知识产权归采购人所有。</w:t>
      </w:r>
    </w:p>
    <w:p w14:paraId="4C011291">
      <w:pPr>
        <w:pStyle w:val="4"/>
        <w:spacing w:before="48" w:after="48" w:line="360" w:lineRule="auto"/>
        <w:ind w:firstLine="395" w:firstLineChars="164"/>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六、</w:t>
      </w:r>
      <w:bookmarkEnd w:id="61"/>
      <w:bookmarkStart w:id="63" w:name="_Toc344475125"/>
      <w:r>
        <w:rPr>
          <w:rFonts w:hint="eastAsia" w:ascii="宋体" w:hAnsi="宋体" w:eastAsia="宋体" w:cs="宋体"/>
          <w:b/>
          <w:bCs w:val="0"/>
          <w:color w:val="auto"/>
          <w:kern w:val="2"/>
          <w:sz w:val="24"/>
          <w:szCs w:val="20"/>
          <w:highlight w:val="none"/>
          <w:lang w:val="en-US" w:eastAsia="zh-CN" w:bidi="ar-SA"/>
        </w:rPr>
        <w:t>其他</w:t>
      </w:r>
      <w:bookmarkEnd w:id="62"/>
      <w:bookmarkEnd w:id="63"/>
    </w:p>
    <w:p w14:paraId="492272F2">
      <w:pPr>
        <w:pageBreakBefore w:val="0"/>
        <w:kinsoku/>
        <w:wordWrap/>
        <w:topLinePunct w:val="0"/>
        <w:bidi w:val="0"/>
        <w:spacing w:line="360" w:lineRule="auto"/>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color w:val="auto"/>
          <w:kern w:val="2"/>
          <w:sz w:val="24"/>
          <w:szCs w:val="24"/>
          <w:highlight w:val="none"/>
          <w:lang w:val="en-US" w:eastAsia="zh-CN" w:bidi="ar-SA"/>
        </w:rPr>
        <w:t>其他未尽事宜由供需双方在采购合同中详细约定。</w:t>
      </w:r>
    </w:p>
    <w:p w14:paraId="361CFD5D">
      <w:pPr>
        <w:pStyle w:val="3"/>
        <w:pageBreakBefore/>
        <w:snapToGrid w:val="0"/>
        <w:spacing w:before="0" w:after="0" w:line="360" w:lineRule="auto"/>
        <w:jc w:val="center"/>
        <w:rPr>
          <w:rFonts w:hint="eastAsia" w:ascii="宋体" w:hAnsi="宋体" w:eastAsia="宋体"/>
          <w:b w:val="0"/>
          <w:sz w:val="36"/>
          <w:szCs w:val="30"/>
          <w:highlight w:val="none"/>
        </w:rPr>
      </w:pPr>
      <w:bookmarkStart w:id="64" w:name="_Toc12201"/>
      <w:bookmarkStart w:id="65" w:name="_Toc487204782"/>
      <w:bookmarkStart w:id="66" w:name="_Toc102227319"/>
      <w:bookmarkStart w:id="67" w:name="_Toc179714298"/>
      <w:bookmarkStart w:id="68" w:name="_Toc342913393"/>
      <w:bookmarkStart w:id="69" w:name="_Toc426965633"/>
      <w:bookmarkStart w:id="70" w:name="_Toc31795"/>
      <w:bookmarkStart w:id="71" w:name="_Toc31741"/>
      <w:r>
        <w:rPr>
          <w:rFonts w:hint="eastAsia" w:ascii="宋体" w:hAnsi="宋体" w:eastAsia="宋体"/>
          <w:b/>
          <w:bCs/>
          <w:sz w:val="36"/>
          <w:szCs w:val="30"/>
          <w:highlight w:val="none"/>
        </w:rPr>
        <w:t>第四篇  开标程序及方法、评审标准、无效响应和</w:t>
      </w:r>
      <w:r>
        <w:rPr>
          <w:rFonts w:hint="eastAsia" w:ascii="宋体" w:hAnsi="宋体" w:eastAsia="宋体"/>
          <w:b/>
          <w:bCs/>
          <w:sz w:val="36"/>
          <w:szCs w:val="36"/>
          <w:highlight w:val="none"/>
        </w:rPr>
        <w:t>采购终止</w:t>
      </w:r>
      <w:bookmarkEnd w:id="64"/>
    </w:p>
    <w:p w14:paraId="6FC0C4D0">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72" w:name="_Toc24853"/>
      <w:r>
        <w:rPr>
          <w:rFonts w:hint="eastAsia" w:ascii="宋体" w:hAnsi="宋体" w:cs="宋体"/>
          <w:sz w:val="24"/>
          <w:szCs w:val="24"/>
          <w:highlight w:val="none"/>
          <w:lang w:eastAsia="zh-CN"/>
        </w:rPr>
        <w:t>一</w:t>
      </w:r>
      <w:r>
        <w:rPr>
          <w:rFonts w:hint="eastAsia" w:ascii="宋体" w:hAnsi="宋体" w:eastAsia="宋体" w:cs="宋体"/>
          <w:sz w:val="24"/>
          <w:szCs w:val="24"/>
          <w:highlight w:val="none"/>
        </w:rPr>
        <w:t>、</w:t>
      </w:r>
      <w:bookmarkEnd w:id="65"/>
      <w:bookmarkEnd w:id="66"/>
      <w:bookmarkEnd w:id="67"/>
      <w:bookmarkEnd w:id="68"/>
      <w:bookmarkEnd w:id="69"/>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程序及成交标准</w:t>
      </w:r>
      <w:bookmarkEnd w:id="70"/>
      <w:bookmarkEnd w:id="71"/>
      <w:bookmarkEnd w:id="72"/>
    </w:p>
    <w:p w14:paraId="33F9A77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规定的时间和地点进行。</w:t>
      </w:r>
    </w:p>
    <w:p w14:paraId="37B79FC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（二）资格性符合性检查</w:t>
      </w:r>
    </w:p>
    <w:p w14:paraId="317984D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1.资格性检查。依据法律法规和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的规定，对响应文件中的资格证明等进行审查，以确定供应商是否具备</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资格。资格性检查资料表如下：</w:t>
      </w:r>
    </w:p>
    <w:tbl>
      <w:tblPr>
        <w:tblStyle w:val="24"/>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33"/>
        <w:gridCol w:w="3940"/>
        <w:gridCol w:w="3838"/>
      </w:tblGrid>
      <w:tr w14:paraId="2F67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77B224BC">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4873" w:type="dxa"/>
            <w:gridSpan w:val="2"/>
            <w:vAlign w:val="center"/>
          </w:tcPr>
          <w:p w14:paraId="753871D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检查因素</w:t>
            </w:r>
          </w:p>
        </w:tc>
        <w:tc>
          <w:tcPr>
            <w:tcW w:w="3838" w:type="dxa"/>
            <w:vAlign w:val="center"/>
          </w:tcPr>
          <w:p w14:paraId="16AB08DB">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检查内容</w:t>
            </w:r>
          </w:p>
        </w:tc>
      </w:tr>
      <w:tr w14:paraId="3FAA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restart"/>
            <w:vAlign w:val="center"/>
          </w:tcPr>
          <w:p w14:paraId="5A4E1AE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3" w:type="dxa"/>
            <w:vMerge w:val="restart"/>
            <w:vAlign w:val="center"/>
          </w:tcPr>
          <w:p w14:paraId="20FE816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《中华人民共和国政府采购法》第二十二条规定</w:t>
            </w:r>
          </w:p>
        </w:tc>
        <w:tc>
          <w:tcPr>
            <w:tcW w:w="3940" w:type="dxa"/>
            <w:vAlign w:val="center"/>
          </w:tcPr>
          <w:p w14:paraId="0D446E5E">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tc>
        <w:tc>
          <w:tcPr>
            <w:tcW w:w="3838" w:type="dxa"/>
            <w:vAlign w:val="center"/>
          </w:tcPr>
          <w:p w14:paraId="79448EC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1.供应商法人营业执照（副本）或事业单位法人证书（副本）或个体工商户营业执照或有效的自然人身份证明或社会团体法人登记证书（提供复印件）。 </w:t>
            </w:r>
          </w:p>
          <w:p w14:paraId="0CD2399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2.供应商法定代表人身份证明和法定代表人授权代表委托书。</w:t>
            </w:r>
          </w:p>
        </w:tc>
      </w:tr>
      <w:tr w14:paraId="5046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372B3BA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57D2D3D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940" w:type="dxa"/>
            <w:vAlign w:val="center"/>
          </w:tcPr>
          <w:p w14:paraId="77A9CDBE">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具有良好的商业信誉和健全的财务会计制度</w:t>
            </w:r>
          </w:p>
        </w:tc>
        <w:tc>
          <w:tcPr>
            <w:tcW w:w="3838" w:type="dxa"/>
            <w:vMerge w:val="restart"/>
            <w:vAlign w:val="center"/>
          </w:tcPr>
          <w:p w14:paraId="73A950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供应商提供“基本资格条件承诺函”（格式详见第七篇）</w:t>
            </w:r>
          </w:p>
        </w:tc>
      </w:tr>
      <w:tr w14:paraId="5F35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566D22C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72EBB7A8">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940" w:type="dxa"/>
            <w:vAlign w:val="center"/>
          </w:tcPr>
          <w:p w14:paraId="3FE38624">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（3）具有履行合同所必需的设备和专业技术能力</w:t>
            </w:r>
          </w:p>
        </w:tc>
        <w:tc>
          <w:tcPr>
            <w:tcW w:w="3838" w:type="dxa"/>
            <w:vMerge w:val="continue"/>
            <w:vAlign w:val="center"/>
          </w:tcPr>
          <w:p w14:paraId="4C03C54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4627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032E996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43E4FA69">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66CFF9C7">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（4）有依法缴纳税收和社会保障金的良好记录</w:t>
            </w:r>
          </w:p>
        </w:tc>
        <w:tc>
          <w:tcPr>
            <w:tcW w:w="3838" w:type="dxa"/>
            <w:vMerge w:val="continue"/>
            <w:vAlign w:val="center"/>
          </w:tcPr>
          <w:p w14:paraId="0C40AD3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4BCA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16AD88B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7486044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67845D4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（5）参加政府采购活动前三年内，在经营活动中没有重大违法记录（注①）</w:t>
            </w:r>
          </w:p>
        </w:tc>
        <w:tc>
          <w:tcPr>
            <w:tcW w:w="3838" w:type="dxa"/>
            <w:vMerge w:val="continue"/>
            <w:vAlign w:val="center"/>
          </w:tcPr>
          <w:p w14:paraId="390205EE">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228D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7B6D10D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315F4460">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782C130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（6）法律、行政法规规定的其他条件</w:t>
            </w:r>
          </w:p>
        </w:tc>
        <w:tc>
          <w:tcPr>
            <w:tcW w:w="3838" w:type="dxa"/>
            <w:vAlign w:val="center"/>
          </w:tcPr>
          <w:p w14:paraId="34C3061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0A16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2BC31F5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4873" w:type="dxa"/>
            <w:gridSpan w:val="2"/>
            <w:vAlign w:val="center"/>
          </w:tcPr>
          <w:p w14:paraId="2EA6BC88">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本项目的特定资格要求</w:t>
            </w:r>
          </w:p>
        </w:tc>
        <w:tc>
          <w:tcPr>
            <w:tcW w:w="3838" w:type="dxa"/>
            <w:vAlign w:val="center"/>
          </w:tcPr>
          <w:p w14:paraId="277FB8D3">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按“第一篇三、供应商资格要求（三）本项目的特定资格要求”的要求提交。</w:t>
            </w:r>
          </w:p>
        </w:tc>
      </w:tr>
      <w:tr w14:paraId="2868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4B43461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4873" w:type="dxa"/>
            <w:gridSpan w:val="2"/>
            <w:vAlign w:val="center"/>
          </w:tcPr>
          <w:p w14:paraId="6EB9CEBE">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询比保证金</w:t>
            </w:r>
          </w:p>
        </w:tc>
        <w:tc>
          <w:tcPr>
            <w:tcW w:w="3838" w:type="dxa"/>
            <w:vAlign w:val="center"/>
          </w:tcPr>
          <w:p w14:paraId="4CEFF60C">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按照采购文件的规定提交</w:t>
            </w:r>
            <w:r>
              <w:rPr>
                <w:rFonts w:hint="eastAsia" w:ascii="宋体" w:hAnsi="宋体" w:eastAsia="宋体" w:cs="宋体"/>
                <w:color w:val="auto"/>
                <w:sz w:val="24"/>
                <w:szCs w:val="24"/>
                <w:highlight w:val="none"/>
                <w:lang w:eastAsia="zh-CN"/>
              </w:rPr>
              <w:t>足额缴纳</w:t>
            </w:r>
            <w:r>
              <w:rPr>
                <w:rFonts w:hint="eastAsia" w:ascii="宋体" w:hAnsi="宋体" w:eastAsia="宋体" w:cs="宋体"/>
                <w:color w:val="auto"/>
                <w:sz w:val="24"/>
                <w:szCs w:val="24"/>
                <w:highlight w:val="none"/>
              </w:rPr>
              <w:t>保证金</w:t>
            </w:r>
          </w:p>
        </w:tc>
      </w:tr>
    </w:tbl>
    <w:p w14:paraId="53BAED25">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5BFE717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1"/>
      </w:r>
      <w:r>
        <w:rPr>
          <w:rFonts w:hint="eastAsia" w:ascii="宋体" w:hAnsi="宋体" w:eastAsia="宋体" w:cs="宋体"/>
          <w:sz w:val="24"/>
          <w:szCs w:val="24"/>
          <w:highlight w:val="none"/>
        </w:rPr>
        <w:t>供应商按“五证合一”登记制度办理营业执照的，组织机构代码证、税务登记证（副本）和社会保险登记证以供应商所提供的营业执照（副本）复印件为准。</w:t>
      </w:r>
    </w:p>
    <w:p w14:paraId="2532D08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2"/>
      </w:r>
      <w:r>
        <w:rPr>
          <w:rFonts w:hint="eastAsia" w:ascii="宋体" w:hAnsi="宋体" w:eastAsia="宋体" w:cs="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EE6BDF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符合性检查。依据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的规定，从响应文件的有效性、完整性和对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的响应程度进行审查，以确定是否对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的实质性要求作出响应。符合性检查资料表如下：</w:t>
      </w:r>
    </w:p>
    <w:tbl>
      <w:tblPr>
        <w:tblStyle w:val="24"/>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15"/>
        <w:gridCol w:w="2128"/>
        <w:gridCol w:w="7"/>
        <w:gridCol w:w="5218"/>
        <w:gridCol w:w="7"/>
      </w:tblGrid>
      <w:tr w14:paraId="5350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60A65F3A">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650" w:type="dxa"/>
            <w:gridSpan w:val="3"/>
            <w:tcBorders>
              <w:top w:val="single" w:color="auto" w:sz="4" w:space="0"/>
              <w:left w:val="single" w:color="auto" w:sz="4" w:space="0"/>
              <w:bottom w:val="single" w:color="auto" w:sz="4" w:space="0"/>
              <w:right w:val="single" w:color="auto" w:sz="4" w:space="0"/>
            </w:tcBorders>
            <w:vAlign w:val="center"/>
          </w:tcPr>
          <w:p w14:paraId="6B897D33">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3CD09F23">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0B4C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restart"/>
            <w:tcBorders>
              <w:top w:val="single" w:color="auto" w:sz="4" w:space="0"/>
              <w:left w:val="single" w:color="auto" w:sz="4" w:space="0"/>
              <w:bottom w:val="single" w:color="auto" w:sz="4" w:space="0"/>
              <w:right w:val="single" w:color="auto" w:sz="4" w:space="0"/>
            </w:tcBorders>
            <w:vAlign w:val="center"/>
          </w:tcPr>
          <w:p w14:paraId="3A8BCBB6">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14:paraId="004617F6">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有效性审查</w:t>
            </w:r>
          </w:p>
        </w:tc>
        <w:tc>
          <w:tcPr>
            <w:tcW w:w="2128" w:type="dxa"/>
            <w:tcBorders>
              <w:top w:val="single" w:color="auto" w:sz="4" w:space="0"/>
              <w:left w:val="single" w:color="auto" w:sz="4" w:space="0"/>
              <w:bottom w:val="single" w:color="auto" w:sz="4" w:space="0"/>
              <w:right w:val="single" w:color="auto" w:sz="4" w:space="0"/>
            </w:tcBorders>
            <w:vAlign w:val="center"/>
          </w:tcPr>
          <w:p w14:paraId="37C71D47">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响应文件签署</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4E9121CF">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响应文件上法定代表人或其授权代表人的签字齐全。</w:t>
            </w:r>
          </w:p>
        </w:tc>
      </w:tr>
      <w:tr w14:paraId="477F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5C97D956">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3FE30CE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75C301CE">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60127FA7">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法定代表人身份证明及授权委托书有效，符合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规定的格式，签字或盖章齐全。</w:t>
            </w:r>
          </w:p>
        </w:tc>
      </w:tr>
      <w:tr w14:paraId="63DA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05D2E187">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773569A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627E5075">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28A3790E">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每个分包只能有一个</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r>
      <w:tr w14:paraId="0708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454348A2">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041EF1E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636374E9">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报价唯一</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0D9CAE6D">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只能有一个有效报价，不得提交选择性报价。</w:t>
            </w:r>
          </w:p>
        </w:tc>
      </w:tr>
      <w:tr w14:paraId="1874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2186776E">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15" w:type="dxa"/>
            <w:tcBorders>
              <w:top w:val="single" w:color="auto" w:sz="4" w:space="0"/>
              <w:left w:val="single" w:color="auto" w:sz="4" w:space="0"/>
              <w:bottom w:val="single" w:color="auto" w:sz="4" w:space="0"/>
              <w:right w:val="single" w:color="auto" w:sz="4" w:space="0"/>
            </w:tcBorders>
            <w:vAlign w:val="center"/>
          </w:tcPr>
          <w:p w14:paraId="24738E60">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完整性审查</w:t>
            </w:r>
          </w:p>
        </w:tc>
        <w:tc>
          <w:tcPr>
            <w:tcW w:w="2128" w:type="dxa"/>
            <w:tcBorders>
              <w:top w:val="single" w:color="auto" w:sz="4" w:space="0"/>
              <w:left w:val="single" w:color="auto" w:sz="4" w:space="0"/>
              <w:bottom w:val="single" w:color="auto" w:sz="4" w:space="0"/>
              <w:right w:val="single" w:color="auto" w:sz="4" w:space="0"/>
            </w:tcBorders>
            <w:vAlign w:val="center"/>
          </w:tcPr>
          <w:p w14:paraId="5DACF0EB">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文件份数</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0122F5DB">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文件正、副本</w:t>
            </w:r>
            <w:r>
              <w:rPr>
                <w:rFonts w:hint="eastAsia" w:ascii="宋体" w:hAnsi="宋体" w:cs="宋体"/>
                <w:sz w:val="24"/>
                <w:szCs w:val="24"/>
                <w:highlight w:val="none"/>
                <w:lang w:val="zh-CN"/>
              </w:rPr>
              <w:t>数量</w:t>
            </w:r>
            <w:r>
              <w:rPr>
                <w:rFonts w:hint="eastAsia" w:ascii="宋体" w:hAnsi="宋体" w:eastAsia="宋体" w:cs="宋体"/>
                <w:sz w:val="24"/>
                <w:szCs w:val="24"/>
                <w:highlight w:val="none"/>
                <w:lang w:val="zh-CN"/>
              </w:rPr>
              <w:t>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要求。</w:t>
            </w:r>
          </w:p>
        </w:tc>
      </w:tr>
      <w:tr w14:paraId="37A2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restart"/>
            <w:tcBorders>
              <w:top w:val="single" w:color="auto" w:sz="4" w:space="0"/>
              <w:left w:val="single" w:color="auto" w:sz="4" w:space="0"/>
              <w:bottom w:val="single" w:color="auto" w:sz="4" w:space="0"/>
              <w:right w:val="single" w:color="auto" w:sz="4" w:space="0"/>
            </w:tcBorders>
            <w:vAlign w:val="center"/>
          </w:tcPr>
          <w:p w14:paraId="3E777EE6">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14:paraId="46077CE4">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的响应程度审查</w:t>
            </w:r>
          </w:p>
        </w:tc>
        <w:tc>
          <w:tcPr>
            <w:tcW w:w="2128" w:type="dxa"/>
            <w:tcBorders>
              <w:top w:val="single" w:color="auto" w:sz="4" w:space="0"/>
              <w:left w:val="single" w:color="auto" w:sz="4" w:space="0"/>
              <w:bottom w:val="single" w:color="auto" w:sz="4" w:space="0"/>
              <w:right w:val="single" w:color="auto" w:sz="4" w:space="0"/>
            </w:tcBorders>
            <w:vAlign w:val="center"/>
          </w:tcPr>
          <w:p w14:paraId="07C88D1F">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响应文件内容</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244E2D1F">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第二篇、第三篇规定的内容作出响应。</w:t>
            </w:r>
          </w:p>
        </w:tc>
      </w:tr>
      <w:tr w14:paraId="6667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359E7B7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4842808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zh-CN"/>
              </w:rPr>
            </w:pPr>
          </w:p>
        </w:tc>
        <w:tc>
          <w:tcPr>
            <w:tcW w:w="2128" w:type="dxa"/>
            <w:tcBorders>
              <w:top w:val="single" w:color="auto" w:sz="4" w:space="0"/>
              <w:left w:val="single" w:color="auto" w:sz="4" w:space="0"/>
              <w:bottom w:val="single" w:color="auto" w:sz="4" w:space="0"/>
              <w:right w:val="single" w:color="auto" w:sz="4" w:space="0"/>
            </w:tcBorders>
            <w:vAlign w:val="center"/>
          </w:tcPr>
          <w:p w14:paraId="2E314078">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1C616984">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满足</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规定。</w:t>
            </w:r>
          </w:p>
        </w:tc>
      </w:tr>
    </w:tbl>
    <w:p w14:paraId="1EBB6E0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三</w:t>
      </w:r>
      <w:r>
        <w:rPr>
          <w:rFonts w:hint="eastAsia" w:ascii="宋体" w:hAnsi="宋体" w:cs="宋体"/>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96268F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2797860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五</w:t>
      </w:r>
      <w:r>
        <w:rPr>
          <w:rFonts w:hint="eastAsia" w:ascii="宋体" w:hAnsi="宋体" w:cs="宋体"/>
          <w:kern w:val="0"/>
          <w:sz w:val="24"/>
          <w:szCs w:val="24"/>
          <w:highlight w:val="none"/>
        </w:rPr>
        <w:t>）评审小组采用综合评分法对供应商的响应文件进行综合评分。综合评分法，是指响应文件</w:t>
      </w:r>
      <w:r>
        <w:rPr>
          <w:rFonts w:ascii="宋体" w:hAnsi="宋体" w:cs="宋体"/>
          <w:kern w:val="0"/>
          <w:sz w:val="24"/>
          <w:szCs w:val="24"/>
          <w:highlight w:val="none"/>
        </w:rPr>
        <w:t>满足</w:t>
      </w:r>
      <w:r>
        <w:rPr>
          <w:rFonts w:hint="eastAsia" w:ascii="宋体" w:hAnsi="宋体" w:cs="宋体"/>
          <w:kern w:val="0"/>
          <w:sz w:val="24"/>
          <w:szCs w:val="24"/>
          <w:highlight w:val="none"/>
        </w:rPr>
        <w:t>网上</w:t>
      </w:r>
      <w:r>
        <w:rPr>
          <w:rFonts w:hint="eastAsia" w:ascii="宋体" w:hAnsi="宋体" w:cs="宋体"/>
          <w:kern w:val="0"/>
          <w:sz w:val="24"/>
          <w:szCs w:val="24"/>
          <w:highlight w:val="none"/>
          <w:lang w:eastAsia="zh-CN"/>
        </w:rPr>
        <w:t>询比文件</w:t>
      </w:r>
      <w:r>
        <w:rPr>
          <w:rFonts w:ascii="宋体" w:hAnsi="宋体" w:cs="宋体"/>
          <w:kern w:val="0"/>
          <w:sz w:val="24"/>
          <w:szCs w:val="24"/>
          <w:highlight w:val="none"/>
        </w:rPr>
        <w:t>全部实质性要求且按照评审因素的量化指标评审得分最高的供应商为</w:t>
      </w:r>
      <w:r>
        <w:rPr>
          <w:rFonts w:hint="eastAsia" w:ascii="宋体" w:hAnsi="宋体" w:cs="宋体"/>
          <w:kern w:val="0"/>
          <w:sz w:val="24"/>
          <w:szCs w:val="24"/>
          <w:highlight w:val="none"/>
        </w:rPr>
        <w:t>成交</w:t>
      </w:r>
      <w:r>
        <w:rPr>
          <w:rFonts w:ascii="宋体" w:hAnsi="宋体" w:cs="宋体"/>
          <w:kern w:val="0"/>
          <w:sz w:val="24"/>
          <w:szCs w:val="24"/>
          <w:highlight w:val="none"/>
        </w:rPr>
        <w:t>候选</w:t>
      </w:r>
      <w:r>
        <w:rPr>
          <w:rFonts w:hint="eastAsia" w:ascii="宋体" w:hAnsi="宋体" w:cs="宋体"/>
          <w:kern w:val="0"/>
          <w:sz w:val="24"/>
          <w:szCs w:val="24"/>
          <w:highlight w:val="none"/>
        </w:rPr>
        <w:t>供应商</w:t>
      </w:r>
      <w:r>
        <w:rPr>
          <w:rFonts w:ascii="宋体" w:hAnsi="宋体" w:cs="宋体"/>
          <w:kern w:val="0"/>
          <w:sz w:val="24"/>
          <w:szCs w:val="24"/>
          <w:highlight w:val="none"/>
        </w:rPr>
        <w:t>的</w:t>
      </w:r>
      <w:r>
        <w:rPr>
          <w:rFonts w:hint="eastAsia" w:ascii="宋体" w:hAnsi="宋体" w:cs="宋体"/>
          <w:kern w:val="0"/>
          <w:sz w:val="24"/>
          <w:szCs w:val="24"/>
          <w:highlight w:val="none"/>
        </w:rPr>
        <w:t>评审</w:t>
      </w:r>
      <w:r>
        <w:rPr>
          <w:rFonts w:ascii="宋体" w:hAnsi="宋体" w:cs="宋体"/>
          <w:kern w:val="0"/>
          <w:sz w:val="24"/>
          <w:szCs w:val="24"/>
          <w:highlight w:val="none"/>
        </w:rPr>
        <w:t>方法</w:t>
      </w:r>
      <w:r>
        <w:rPr>
          <w:rFonts w:hint="eastAsia" w:ascii="宋体" w:hAnsi="宋体" w:cs="宋体"/>
          <w:kern w:val="0"/>
          <w:sz w:val="24"/>
          <w:szCs w:val="24"/>
          <w:highlight w:val="none"/>
        </w:rPr>
        <w:t>。供应商总得分为价格、</w:t>
      </w:r>
      <w:r>
        <w:rPr>
          <w:rFonts w:hint="eastAsia" w:ascii="宋体" w:hAnsi="宋体" w:cs="宋体"/>
          <w:kern w:val="0"/>
          <w:sz w:val="24"/>
          <w:szCs w:val="24"/>
          <w:highlight w:val="none"/>
          <w:lang w:eastAsia="zh-CN"/>
        </w:rPr>
        <w:t>技术</w:t>
      </w:r>
      <w:r>
        <w:rPr>
          <w:rFonts w:hint="eastAsia" w:ascii="宋体" w:hAnsi="宋体" w:cs="宋体"/>
          <w:kern w:val="0"/>
          <w:sz w:val="24"/>
          <w:szCs w:val="24"/>
          <w:highlight w:val="none"/>
        </w:rPr>
        <w:t>、商务等评定因素分别按照相应权重值计算分项得分后相加，</w:t>
      </w:r>
      <w:r>
        <w:rPr>
          <w:rFonts w:hint="eastAsia" w:ascii="宋体" w:hAnsi="宋体" w:cs="宋体"/>
          <w:sz w:val="24"/>
          <w:szCs w:val="24"/>
          <w:highlight w:val="none"/>
        </w:rPr>
        <w:t>满分为10</w:t>
      </w:r>
      <w:r>
        <w:rPr>
          <w:rFonts w:hint="eastAsia" w:ascii="宋体" w:hAnsi="宋体" w:cs="宋体"/>
          <w:sz w:val="24"/>
          <w:szCs w:val="24"/>
          <w:highlight w:val="none"/>
          <w:lang w:val="en-US" w:eastAsia="zh-CN"/>
        </w:rPr>
        <w:t>0分</w:t>
      </w:r>
      <w:r>
        <w:rPr>
          <w:rFonts w:hint="eastAsia" w:ascii="宋体" w:hAnsi="宋体" w:cs="宋体"/>
          <w:sz w:val="24"/>
          <w:szCs w:val="24"/>
          <w:highlight w:val="none"/>
        </w:rPr>
        <w:t>。</w:t>
      </w:r>
    </w:p>
    <w:p w14:paraId="14A29AC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六</w:t>
      </w:r>
      <w:r>
        <w:rPr>
          <w:rFonts w:hint="eastAsia" w:ascii="宋体" w:hAnsi="宋体" w:cs="宋体"/>
          <w:kern w:val="0"/>
          <w:sz w:val="24"/>
          <w:szCs w:val="24"/>
          <w:highlight w:val="none"/>
        </w:rPr>
        <w:t>）评审小组各成员独立对每个有效响应（通过资格审查、符合性审查的供应商）的文件进行评价、打分，</w:t>
      </w:r>
      <w:r>
        <w:rPr>
          <w:rFonts w:hint="eastAsia" w:ascii="宋体" w:hAnsi="宋体" w:cs="宋体"/>
          <w:sz w:val="24"/>
          <w:szCs w:val="24"/>
          <w:highlight w:val="none"/>
        </w:rPr>
        <w:t>然后由评审小组对各成员打分情况进行核查及复核，个别成员对同一供应商同一评分项的打分偏离较大的，应对供应商的</w:t>
      </w:r>
      <w:r>
        <w:rPr>
          <w:rFonts w:hint="eastAsia" w:ascii="宋体" w:hAnsi="宋体" w:cs="宋体"/>
          <w:sz w:val="24"/>
          <w:szCs w:val="24"/>
          <w:highlight w:val="none"/>
          <w:lang w:eastAsia="zh-CN"/>
        </w:rPr>
        <w:t>响应</w:t>
      </w:r>
      <w:r>
        <w:rPr>
          <w:rFonts w:hint="eastAsia" w:ascii="宋体" w:hAnsi="宋体" w:cs="宋体"/>
          <w:sz w:val="24"/>
          <w:szCs w:val="24"/>
          <w:highlight w:val="none"/>
        </w:rPr>
        <w:t>进行再次核对，确属打分有误的，应及时进行修正。复核后，评审小组汇总每个供应商每项评分因素的得分</w:t>
      </w:r>
      <w:r>
        <w:rPr>
          <w:rFonts w:hint="eastAsia" w:ascii="宋体" w:hAnsi="宋体" w:cs="宋体"/>
          <w:kern w:val="0"/>
          <w:sz w:val="24"/>
          <w:szCs w:val="24"/>
          <w:highlight w:val="none"/>
        </w:rPr>
        <w:t>，并根据综合评分情况按照评审得分由高到低顺序推荐成交候选供应商，并编写评审报告。若供应商的评审得分相同的，按照</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报价由低到高的顺序排列推荐。评审得分且</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报价相同的，按照</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指标优劣顺序排列推荐。若供应商的</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部分为0分，将失去成为成交候选供应商的资格。</w:t>
      </w:r>
      <w:bookmarkStart w:id="73" w:name="_Toc104806988"/>
      <w:bookmarkStart w:id="74" w:name="_Toc1719"/>
      <w:bookmarkStart w:id="75" w:name="_Toc15278"/>
    </w:p>
    <w:p w14:paraId="7F3DFAA6">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highlight w:val="none"/>
          <w:lang w:eastAsia="zh-CN"/>
        </w:rPr>
      </w:pPr>
      <w:bookmarkStart w:id="76" w:name="_Toc24791"/>
      <w:r>
        <w:rPr>
          <w:rFonts w:hint="eastAsia" w:ascii="宋体" w:hAnsi="宋体" w:eastAsia="宋体" w:cs="宋体"/>
          <w:b/>
          <w:bCs/>
          <w:sz w:val="24"/>
          <w:szCs w:val="24"/>
          <w:highlight w:val="none"/>
          <w:lang w:eastAsia="zh-CN"/>
        </w:rPr>
        <w:t>二、评审标准</w:t>
      </w:r>
      <w:bookmarkEnd w:id="73"/>
      <w:bookmarkEnd w:id="76"/>
    </w:p>
    <w:tbl>
      <w:tblPr>
        <w:tblStyle w:val="24"/>
        <w:tblW w:w="971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71"/>
        <w:gridCol w:w="890"/>
        <w:gridCol w:w="4993"/>
        <w:gridCol w:w="1774"/>
      </w:tblGrid>
      <w:tr w14:paraId="1578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3B58637D">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77" w:name="_Toc8881"/>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序号</w:t>
            </w:r>
          </w:p>
        </w:tc>
        <w:tc>
          <w:tcPr>
            <w:tcW w:w="1271" w:type="dxa"/>
            <w:vAlign w:val="center"/>
          </w:tcPr>
          <w:p w14:paraId="294B792C">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评分因素及权值</w:t>
            </w:r>
          </w:p>
        </w:tc>
        <w:tc>
          <w:tcPr>
            <w:tcW w:w="890" w:type="dxa"/>
            <w:vAlign w:val="center"/>
          </w:tcPr>
          <w:p w14:paraId="1ABE73E4">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分值</w:t>
            </w:r>
          </w:p>
        </w:tc>
        <w:tc>
          <w:tcPr>
            <w:tcW w:w="4993" w:type="dxa"/>
            <w:vAlign w:val="center"/>
          </w:tcPr>
          <w:p w14:paraId="08F8E02E">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评分标准</w:t>
            </w:r>
          </w:p>
        </w:tc>
        <w:tc>
          <w:tcPr>
            <w:tcW w:w="1774" w:type="dxa"/>
            <w:vAlign w:val="center"/>
          </w:tcPr>
          <w:p w14:paraId="3B66E87D">
            <w:pPr>
              <w:pStyle w:val="56"/>
              <w:keepNext w:val="0"/>
              <w:keepLines w:val="0"/>
              <w:pageBreakBefore w:val="0"/>
              <w:widowControl w:val="0"/>
              <w:kinsoku/>
              <w:wordWrap/>
              <w:overflowPunct/>
              <w:topLinePunct w:val="0"/>
              <w:autoSpaceDE/>
              <w:autoSpaceDN/>
              <w:bidi w:val="0"/>
              <w:adjustRightInd/>
              <w:spacing w:before="0" w:beforeLines="0" w:after="0" w:afterLines="0" w:line="400" w:lineRule="exact"/>
              <w:ind w:left="0"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w:t>
            </w:r>
          </w:p>
        </w:tc>
      </w:tr>
      <w:tr w14:paraId="3452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10384868">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w:t>
            </w:r>
          </w:p>
        </w:tc>
        <w:tc>
          <w:tcPr>
            <w:tcW w:w="1271" w:type="dxa"/>
            <w:vAlign w:val="center"/>
          </w:tcPr>
          <w:p w14:paraId="5A8A279D">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询比报价</w:t>
            </w:r>
          </w:p>
          <w:p w14:paraId="3D43C578">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（30%）</w:t>
            </w:r>
          </w:p>
        </w:tc>
        <w:tc>
          <w:tcPr>
            <w:tcW w:w="890" w:type="dxa"/>
            <w:vAlign w:val="center"/>
          </w:tcPr>
          <w:p w14:paraId="37276E52">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30分</w:t>
            </w:r>
          </w:p>
        </w:tc>
        <w:tc>
          <w:tcPr>
            <w:tcW w:w="4993" w:type="dxa"/>
            <w:vAlign w:val="center"/>
          </w:tcPr>
          <w:p w14:paraId="46C6FE33">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满足资格性、符合性要求且最后报价最低的供应商的价格为评审基准价，其价格分为满分。其他供应商的价格分统一按照下列公式计算：</w:t>
            </w:r>
          </w:p>
          <w:p w14:paraId="4768CBF4">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报价得分=（评审基准价/询比报价）×价格权值×100</w:t>
            </w:r>
          </w:p>
        </w:tc>
        <w:tc>
          <w:tcPr>
            <w:tcW w:w="1774" w:type="dxa"/>
            <w:vAlign w:val="center"/>
          </w:tcPr>
          <w:p w14:paraId="33AC6496">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0F53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restart"/>
            <w:vAlign w:val="center"/>
          </w:tcPr>
          <w:p w14:paraId="60855E24">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w:t>
            </w:r>
          </w:p>
        </w:tc>
        <w:tc>
          <w:tcPr>
            <w:tcW w:w="1271" w:type="dxa"/>
            <w:vMerge w:val="restart"/>
            <w:vAlign w:val="center"/>
          </w:tcPr>
          <w:p w14:paraId="4B4707FA">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技术部分</w:t>
            </w:r>
          </w:p>
          <w:p w14:paraId="43DC3E4E">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（60%）</w:t>
            </w:r>
          </w:p>
        </w:tc>
        <w:tc>
          <w:tcPr>
            <w:tcW w:w="890" w:type="dxa"/>
            <w:vAlign w:val="center"/>
          </w:tcPr>
          <w:p w14:paraId="522B0734">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30分</w:t>
            </w:r>
          </w:p>
        </w:tc>
        <w:tc>
          <w:tcPr>
            <w:tcW w:w="4993" w:type="dxa"/>
            <w:vAlign w:val="center"/>
          </w:tcPr>
          <w:p w14:paraId="6A940FBA">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 xml:space="preserve">技术评审 </w:t>
            </w:r>
          </w:p>
          <w:p w14:paraId="46FE9C35">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1、起评分：有效投标人的起评分为30分。</w:t>
            </w:r>
          </w:p>
          <w:p w14:paraId="2151CBF8">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2、扣分条款：</w:t>
            </w:r>
          </w:p>
          <w:p w14:paraId="1C52382E">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（1）重要技术参数第二篇带（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仿宋" w:hAnsi="仿宋" w:eastAsia="仿宋" w:cs="Times New Roman"/>
                <w:color w:val="000000" w:themeColor="text1"/>
                <w:sz w:val="24"/>
                <w:szCs w:val="24"/>
                <w:lang w:val="en-US" w:eastAsia="zh-CN"/>
                <w14:textFill>
                  <w14:solidFill>
                    <w14:schemeClr w14:val="tx1"/>
                  </w14:solidFill>
                </w14:textFill>
              </w:rPr>
              <w:t>）每负偏离一条从起评分中扣除5分。负偏离3条及以上，技术部分为0分。</w:t>
            </w:r>
          </w:p>
          <w:p w14:paraId="5950FE6B">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（2）一般性技术参数（第二篇非（</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仿宋" w:hAnsi="仿宋" w:eastAsia="仿宋" w:cs="Times New Roman"/>
                <w:color w:val="000000" w:themeColor="text1"/>
                <w:sz w:val="24"/>
                <w:szCs w:val="24"/>
                <w:lang w:val="en-US" w:eastAsia="zh-CN"/>
                <w14:textFill>
                  <w14:solidFill>
                    <w14:schemeClr w14:val="tx1"/>
                  </w14:solidFill>
                </w14:textFill>
              </w:rPr>
              <w:t>）号标注的部分）每负偏离一条从起评分中扣除2分，扣完为止。</w:t>
            </w:r>
          </w:p>
        </w:tc>
        <w:tc>
          <w:tcPr>
            <w:tcW w:w="1774" w:type="dxa"/>
            <w:vAlign w:val="center"/>
          </w:tcPr>
          <w:p w14:paraId="11682B39">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3F03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1FD0A9F7">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1271" w:type="dxa"/>
            <w:vMerge w:val="continue"/>
            <w:vAlign w:val="center"/>
          </w:tcPr>
          <w:p w14:paraId="1CDDD5C1">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890" w:type="dxa"/>
            <w:vAlign w:val="center"/>
          </w:tcPr>
          <w:p w14:paraId="1AAFFAF5">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8分</w:t>
            </w:r>
          </w:p>
        </w:tc>
        <w:tc>
          <w:tcPr>
            <w:tcW w:w="4993" w:type="dxa"/>
            <w:vAlign w:val="center"/>
          </w:tcPr>
          <w:p w14:paraId="1BD244E4">
            <w:pPr>
              <w:spacing w:line="400" w:lineRule="exact"/>
              <w:ind w:firstLine="240" w:firstLineChars="100"/>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实施计划方案（8分）</w:t>
            </w:r>
          </w:p>
          <w:p w14:paraId="2AACC292">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提供的实施方案内容进行评审，方案内容须包含但不限于系统需求分析、测试、试运行、验收、进度安排等，项目质量保障措施、验收方案等是否具有科学性、合理性和可执行性。内容全面、无漏项、不存在瑕疵，得8分；</w:t>
            </w:r>
          </w:p>
          <w:p w14:paraId="4A178573">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存在1处瑕疵，得6分；</w:t>
            </w:r>
          </w:p>
          <w:p w14:paraId="79CC8086">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存在2处瑕疵，得4分；</w:t>
            </w:r>
          </w:p>
          <w:p w14:paraId="57D729EF">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存在3处瑕疵，得2分；</w:t>
            </w:r>
          </w:p>
          <w:p w14:paraId="510EDECC">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存在4处及以上瑕疵或未提供，得0分。</w:t>
            </w:r>
          </w:p>
        </w:tc>
        <w:tc>
          <w:tcPr>
            <w:tcW w:w="1774" w:type="dxa"/>
            <w:vAlign w:val="center"/>
          </w:tcPr>
          <w:p w14:paraId="493CEB15">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0187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365ABB46">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1271" w:type="dxa"/>
            <w:vMerge w:val="continue"/>
            <w:vAlign w:val="center"/>
          </w:tcPr>
          <w:p w14:paraId="64825B1C">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890" w:type="dxa"/>
            <w:vAlign w:val="center"/>
          </w:tcPr>
          <w:p w14:paraId="7E5DC121">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8分</w:t>
            </w:r>
          </w:p>
        </w:tc>
        <w:tc>
          <w:tcPr>
            <w:tcW w:w="4993" w:type="dxa"/>
            <w:vAlign w:val="center"/>
          </w:tcPr>
          <w:p w14:paraId="1BB355E4">
            <w:pPr>
              <w:pStyle w:val="22"/>
              <w:ind w:left="0" w:leftChars="0" w:firstLine="240" w:firstLineChars="100"/>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产品质量保障方案（8分）</w:t>
            </w:r>
          </w:p>
          <w:p w14:paraId="062A09D4">
            <w:pPr>
              <w:pStyle w:val="22"/>
              <w:ind w:left="0" w:leftChars="0" w:firstLine="240" w:firstLineChars="100"/>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供应商提供全面详尽、科学合理的产品质量保障方案，根据方案的的真实性、合理性、可靠性进行评分。</w:t>
            </w:r>
          </w:p>
          <w:p w14:paraId="27B0B590">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内容全面、无漏项、不存在瑕疵，得8分；</w:t>
            </w:r>
          </w:p>
          <w:p w14:paraId="0CE49796">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存在1处瑕疵，得6分；</w:t>
            </w:r>
          </w:p>
          <w:p w14:paraId="144BF1C9">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存在2处瑕疵，得4分；</w:t>
            </w:r>
          </w:p>
          <w:p w14:paraId="0DFEF7C7">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存在3处瑕疵，得2分；</w:t>
            </w:r>
          </w:p>
          <w:p w14:paraId="6145CEF6">
            <w:pPr>
              <w:pStyle w:val="22"/>
              <w:ind w:left="0" w:leftChars="0" w:firstLine="240" w:firstLineChars="100"/>
              <w:rPr>
                <w:rFonts w:hint="eastAsia"/>
                <w:color w:val="000000" w:themeColor="text1"/>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存在4处及以上瑕疵或未提供，得0分。</w:t>
            </w:r>
          </w:p>
        </w:tc>
        <w:tc>
          <w:tcPr>
            <w:tcW w:w="1774" w:type="dxa"/>
            <w:vAlign w:val="center"/>
          </w:tcPr>
          <w:p w14:paraId="5F47D6A6">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091A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7969C7A0">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1271" w:type="dxa"/>
            <w:vMerge w:val="continue"/>
            <w:vAlign w:val="center"/>
          </w:tcPr>
          <w:p w14:paraId="088981E7">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890" w:type="dxa"/>
            <w:vAlign w:val="center"/>
          </w:tcPr>
          <w:p w14:paraId="3D270B4E">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8分</w:t>
            </w:r>
          </w:p>
        </w:tc>
        <w:tc>
          <w:tcPr>
            <w:tcW w:w="4993" w:type="dxa"/>
            <w:vAlign w:val="center"/>
          </w:tcPr>
          <w:p w14:paraId="0713D377">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培训方案（8分）</w:t>
            </w:r>
          </w:p>
          <w:p w14:paraId="2123D74C">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培训计划应包括培训内容、培训计划等内容，供应商根据方案的的真实性、合理性、可靠性进行评分。</w:t>
            </w:r>
          </w:p>
          <w:p w14:paraId="4BD7C14F">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内容全面、无漏项、不存在瑕疵，得8分；</w:t>
            </w:r>
          </w:p>
          <w:p w14:paraId="17DEE85B">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存在1处瑕疵，得6分；</w:t>
            </w:r>
          </w:p>
          <w:p w14:paraId="1372FC2B">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存在2处瑕疵，得4分；</w:t>
            </w:r>
          </w:p>
          <w:p w14:paraId="26EB162E">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存在3处瑕疵，得2分；</w:t>
            </w:r>
          </w:p>
          <w:p w14:paraId="1DA60DB6">
            <w:pPr>
              <w:spacing w:line="400" w:lineRule="exact"/>
              <w:ind w:firstLine="261" w:firstLineChars="109"/>
              <w:jc w:val="both"/>
              <w:rPr>
                <w:rFonts w:hint="eastAsia"/>
                <w:color w:val="000000" w:themeColor="text1"/>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存在4处及以上瑕疵或未提供，得0分。</w:t>
            </w:r>
          </w:p>
        </w:tc>
        <w:tc>
          <w:tcPr>
            <w:tcW w:w="1774" w:type="dxa"/>
            <w:vAlign w:val="center"/>
          </w:tcPr>
          <w:p w14:paraId="2A6D1607">
            <w:pPr>
              <w:spacing w:line="400" w:lineRule="exact"/>
              <w:ind w:firstLine="28"/>
              <w:jc w:val="both"/>
              <w:rPr>
                <w:rFonts w:hint="eastAsia" w:ascii="仿宋" w:hAnsi="仿宋" w:eastAsia="仿宋"/>
                <w:color w:val="000000" w:themeColor="text1"/>
                <w:sz w:val="24"/>
                <w:szCs w:val="24"/>
                <w:lang w:val="en-US" w:eastAsia="zh-CN"/>
                <w14:textFill>
                  <w14:solidFill>
                    <w14:schemeClr w14:val="tx1"/>
                  </w14:solidFill>
                </w14:textFill>
              </w:rPr>
            </w:pPr>
          </w:p>
        </w:tc>
      </w:tr>
      <w:tr w14:paraId="5BBE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5CD8174B">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1271" w:type="dxa"/>
            <w:vMerge w:val="continue"/>
            <w:vAlign w:val="center"/>
          </w:tcPr>
          <w:p w14:paraId="7B5369F3">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890" w:type="dxa"/>
            <w:vAlign w:val="center"/>
          </w:tcPr>
          <w:p w14:paraId="2677EBC9">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p w14:paraId="7D11E0B6">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6分</w:t>
            </w:r>
          </w:p>
        </w:tc>
        <w:tc>
          <w:tcPr>
            <w:tcW w:w="4993" w:type="dxa"/>
            <w:vAlign w:val="center"/>
          </w:tcPr>
          <w:p w14:paraId="3FEC2685">
            <w:pPr>
              <w:spacing w:line="400" w:lineRule="exact"/>
              <w:ind w:firstLine="240" w:firstLineChars="100"/>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应急与售后服务方案（6分）</w:t>
            </w:r>
          </w:p>
          <w:p w14:paraId="07745CA2">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供应商根据本项目提供有其它实质性承诺、优惠条件、相应的质保措施的应急售后服务方案。根据售后服务方案的的针对性、合理性、可靠性进行评分。</w:t>
            </w:r>
          </w:p>
          <w:p w14:paraId="29685325">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内容全面、无漏项、不存在瑕疵，得6分；</w:t>
            </w:r>
          </w:p>
          <w:p w14:paraId="5095AC2B">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存在1处瑕疵，得4分；</w:t>
            </w:r>
          </w:p>
          <w:p w14:paraId="1685FB27">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存在2处瑕疵，得2分；</w:t>
            </w:r>
          </w:p>
          <w:p w14:paraId="00966801">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存在3处瑕疵，得1分；</w:t>
            </w:r>
          </w:p>
          <w:p w14:paraId="0039759E">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存在4处及以上瑕疵或未提供，得0分。</w:t>
            </w:r>
          </w:p>
        </w:tc>
        <w:tc>
          <w:tcPr>
            <w:tcW w:w="1774" w:type="dxa"/>
            <w:vAlign w:val="center"/>
          </w:tcPr>
          <w:p w14:paraId="41402652">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3B58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2F3CB26F">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3</w:t>
            </w:r>
          </w:p>
        </w:tc>
        <w:tc>
          <w:tcPr>
            <w:tcW w:w="1271" w:type="dxa"/>
            <w:vAlign w:val="center"/>
          </w:tcPr>
          <w:p w14:paraId="0D492F71">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商务部分</w:t>
            </w:r>
          </w:p>
          <w:p w14:paraId="33D6E9A8">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（10%）</w:t>
            </w:r>
          </w:p>
        </w:tc>
        <w:tc>
          <w:tcPr>
            <w:tcW w:w="890" w:type="dxa"/>
            <w:vAlign w:val="center"/>
          </w:tcPr>
          <w:p w14:paraId="2ABDDB69">
            <w:p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响应时间（10分）</w:t>
            </w:r>
          </w:p>
        </w:tc>
        <w:tc>
          <w:tcPr>
            <w:tcW w:w="4993" w:type="dxa"/>
            <w:vAlign w:val="center"/>
          </w:tcPr>
          <w:p w14:paraId="5A8E6E73">
            <w:pPr>
              <w:spacing w:line="400" w:lineRule="exact"/>
              <w:ind w:firstLine="261" w:firstLineChars="109"/>
              <w:jc w:val="both"/>
              <w:rPr>
                <w:rFonts w:hint="eastAsia" w:ascii="仿宋" w:hAnsi="仿宋" w:eastAsia="仿宋" w:cs="Times New Roman"/>
                <w:color w:val="000000" w:themeColor="text1"/>
                <w:sz w:val="24"/>
                <w:szCs w:val="24"/>
                <w:lang w:val="en-US" w:eastAsia="zh-TW"/>
                <w14:textFill>
                  <w14:solidFill>
                    <w14:schemeClr w14:val="tx1"/>
                  </w14:solidFill>
                </w14:textFill>
              </w:rPr>
            </w:pPr>
            <w:r>
              <w:rPr>
                <w:rFonts w:hint="eastAsia" w:ascii="仿宋" w:hAnsi="仿宋" w:eastAsia="仿宋" w:cs="Times New Roman"/>
                <w:color w:val="000000" w:themeColor="text1"/>
                <w:sz w:val="24"/>
                <w:szCs w:val="24"/>
                <w:lang w:val="en-US" w:eastAsia="zh-TW"/>
                <w14:textFill>
                  <w14:solidFill>
                    <w14:schemeClr w14:val="tx1"/>
                  </w14:solidFill>
                </w14:textFill>
              </w:rPr>
              <w:t>项目服务期间以及后续服务，如遇紧急情况，需投标人及时到现场处理问题的，最低要求必须</w:t>
            </w:r>
            <w:r>
              <w:rPr>
                <w:rFonts w:hint="eastAsia" w:ascii="仿宋" w:hAnsi="仿宋" w:eastAsia="仿宋" w:cs="Times New Roman"/>
                <w:color w:val="000000" w:themeColor="text1"/>
                <w:sz w:val="24"/>
                <w:szCs w:val="24"/>
                <w:lang w:val="en-US" w:eastAsia="zh-CN"/>
                <w14:textFill>
                  <w14:solidFill>
                    <w14:schemeClr w14:val="tx1"/>
                  </w14:solidFill>
                </w14:textFill>
              </w:rPr>
              <w:t>4</w:t>
            </w:r>
            <w:r>
              <w:rPr>
                <w:rFonts w:hint="eastAsia" w:ascii="仿宋" w:hAnsi="仿宋" w:eastAsia="仿宋" w:cs="Times New Roman"/>
                <w:color w:val="000000" w:themeColor="text1"/>
                <w:sz w:val="24"/>
                <w:szCs w:val="24"/>
                <w:lang w:val="en-US" w:eastAsia="zh-TW"/>
                <w14:textFill>
                  <w14:solidFill>
                    <w14:schemeClr w14:val="tx1"/>
                  </w14:solidFill>
                </w14:textFill>
              </w:rPr>
              <w:t>小时之内到达，按以下方式得分（满分</w:t>
            </w:r>
            <w:r>
              <w:rPr>
                <w:rFonts w:hint="eastAsia" w:ascii="仿宋" w:hAnsi="仿宋" w:eastAsia="仿宋" w:cs="Times New Roman"/>
                <w:color w:val="000000" w:themeColor="text1"/>
                <w:sz w:val="24"/>
                <w:szCs w:val="24"/>
                <w:lang w:val="en-US" w:eastAsia="zh-CN"/>
                <w14:textFill>
                  <w14:solidFill>
                    <w14:schemeClr w14:val="tx1"/>
                  </w14:solidFill>
                </w14:textFill>
              </w:rPr>
              <w:t>10</w:t>
            </w:r>
            <w:r>
              <w:rPr>
                <w:rFonts w:hint="eastAsia" w:ascii="仿宋" w:hAnsi="仿宋" w:eastAsia="仿宋" w:cs="Times New Roman"/>
                <w:color w:val="000000" w:themeColor="text1"/>
                <w:sz w:val="24"/>
                <w:szCs w:val="24"/>
                <w:lang w:val="en-US" w:eastAsia="zh-TW"/>
                <w14:textFill>
                  <w14:solidFill>
                    <w14:schemeClr w14:val="tx1"/>
                  </w14:solidFill>
                </w14:textFill>
              </w:rPr>
              <w:t>分）：</w:t>
            </w:r>
          </w:p>
          <w:p w14:paraId="657CCA52">
            <w:pPr>
              <w:spacing w:line="400" w:lineRule="exact"/>
              <w:ind w:firstLine="261" w:firstLineChars="109"/>
              <w:jc w:val="both"/>
              <w:rPr>
                <w:rFonts w:hint="eastAsia" w:ascii="仿宋" w:hAnsi="仿宋" w:eastAsia="仿宋" w:cs="Times New Roman"/>
                <w:color w:val="000000" w:themeColor="text1"/>
                <w:sz w:val="24"/>
                <w:szCs w:val="24"/>
                <w:lang w:val="en-US" w:eastAsia="zh-TW"/>
                <w14:textFill>
                  <w14:solidFill>
                    <w14:schemeClr w14:val="tx1"/>
                  </w14:solidFill>
                </w14:textFill>
              </w:rPr>
            </w:pPr>
            <w:r>
              <w:rPr>
                <w:rFonts w:hint="eastAsia" w:ascii="仿宋" w:hAnsi="仿宋" w:eastAsia="仿宋" w:cs="Times New Roman"/>
                <w:color w:val="000000" w:themeColor="text1"/>
                <w:sz w:val="24"/>
                <w:szCs w:val="24"/>
                <w:lang w:val="en-US" w:eastAsia="zh-TW"/>
                <w14:textFill>
                  <w14:solidFill>
                    <w14:schemeClr w14:val="tx1"/>
                  </w14:solidFill>
                </w14:textFill>
              </w:rPr>
              <w:t>1、投标人承诺在</w:t>
            </w:r>
            <w:r>
              <w:rPr>
                <w:rFonts w:hint="eastAsia" w:ascii="仿宋" w:hAnsi="仿宋" w:eastAsia="仿宋" w:cs="Times New Roman"/>
                <w:color w:val="000000" w:themeColor="text1"/>
                <w:sz w:val="24"/>
                <w:szCs w:val="24"/>
                <w:lang w:val="en-US" w:eastAsia="zh-CN"/>
                <w14:textFill>
                  <w14:solidFill>
                    <w14:schemeClr w14:val="tx1"/>
                  </w14:solidFill>
                </w14:textFill>
              </w:rPr>
              <w:t>30分钟</w:t>
            </w:r>
            <w:r>
              <w:rPr>
                <w:rFonts w:hint="eastAsia" w:ascii="仿宋" w:hAnsi="仿宋" w:eastAsia="仿宋" w:cs="Times New Roman"/>
                <w:color w:val="000000" w:themeColor="text1"/>
                <w:sz w:val="24"/>
                <w:szCs w:val="24"/>
                <w:lang w:val="en-US" w:eastAsia="zh-TW"/>
                <w14:textFill>
                  <w14:solidFill>
                    <w14:schemeClr w14:val="tx1"/>
                  </w14:solidFill>
                </w14:textFill>
              </w:rPr>
              <w:t>之内到达的得</w:t>
            </w:r>
            <w:r>
              <w:rPr>
                <w:rFonts w:hint="eastAsia" w:ascii="仿宋" w:hAnsi="仿宋" w:eastAsia="仿宋" w:cs="Times New Roman"/>
                <w:color w:val="000000" w:themeColor="text1"/>
                <w:sz w:val="24"/>
                <w:szCs w:val="24"/>
                <w:lang w:val="en-US" w:eastAsia="zh-CN"/>
                <w14:textFill>
                  <w14:solidFill>
                    <w14:schemeClr w14:val="tx1"/>
                  </w14:solidFill>
                </w14:textFill>
              </w:rPr>
              <w:t>10</w:t>
            </w:r>
            <w:r>
              <w:rPr>
                <w:rFonts w:hint="eastAsia" w:ascii="仿宋" w:hAnsi="仿宋" w:eastAsia="仿宋" w:cs="Times New Roman"/>
                <w:color w:val="000000" w:themeColor="text1"/>
                <w:sz w:val="24"/>
                <w:szCs w:val="24"/>
                <w:lang w:val="en-US" w:eastAsia="zh-TW"/>
                <w14:textFill>
                  <w14:solidFill>
                    <w14:schemeClr w14:val="tx1"/>
                  </w14:solidFill>
                </w14:textFill>
              </w:rPr>
              <w:t>分；</w:t>
            </w:r>
          </w:p>
          <w:p w14:paraId="0D0AF5F2">
            <w:pPr>
              <w:spacing w:line="400" w:lineRule="exact"/>
              <w:ind w:firstLine="261" w:firstLineChars="109"/>
              <w:jc w:val="both"/>
              <w:rPr>
                <w:rFonts w:hint="eastAsia" w:ascii="仿宋" w:hAnsi="仿宋" w:eastAsia="仿宋" w:cs="Times New Roman"/>
                <w:color w:val="000000" w:themeColor="text1"/>
                <w:sz w:val="24"/>
                <w:szCs w:val="24"/>
                <w:lang w:val="en-US" w:eastAsia="zh-TW"/>
                <w14:textFill>
                  <w14:solidFill>
                    <w14:schemeClr w14:val="tx1"/>
                  </w14:solidFill>
                </w14:textFill>
              </w:rPr>
            </w:pPr>
            <w:r>
              <w:rPr>
                <w:rFonts w:hint="eastAsia" w:ascii="仿宋" w:hAnsi="仿宋" w:eastAsia="仿宋" w:cs="Times New Roman"/>
                <w:color w:val="000000" w:themeColor="text1"/>
                <w:sz w:val="24"/>
                <w:szCs w:val="24"/>
                <w:lang w:val="en-US" w:eastAsia="zh-TW"/>
                <w14:textFill>
                  <w14:solidFill>
                    <w14:schemeClr w14:val="tx1"/>
                  </w14:solidFill>
                </w14:textFill>
              </w:rPr>
              <w:t>2、投标人承诺在</w:t>
            </w:r>
            <w:r>
              <w:rPr>
                <w:rFonts w:hint="eastAsia" w:ascii="仿宋" w:hAnsi="仿宋" w:eastAsia="仿宋" w:cs="Times New Roman"/>
                <w:color w:val="000000" w:themeColor="text1"/>
                <w:sz w:val="24"/>
                <w:szCs w:val="24"/>
                <w:lang w:val="en-US" w:eastAsia="zh-CN"/>
                <w14:textFill>
                  <w14:solidFill>
                    <w14:schemeClr w14:val="tx1"/>
                  </w14:solidFill>
                </w14:textFill>
              </w:rPr>
              <w:t>30分钟</w:t>
            </w:r>
            <w:r>
              <w:rPr>
                <w:rFonts w:hint="eastAsia" w:ascii="仿宋" w:hAnsi="仿宋" w:eastAsia="仿宋" w:cs="Times New Roman"/>
                <w:color w:val="000000" w:themeColor="text1"/>
                <w:sz w:val="24"/>
                <w:szCs w:val="24"/>
                <w:lang w:val="en-US" w:eastAsia="zh-TW"/>
                <w14:textFill>
                  <w14:solidFill>
                    <w14:schemeClr w14:val="tx1"/>
                  </w14:solidFill>
                </w14:textFill>
              </w:rPr>
              <w:t>之外</w:t>
            </w:r>
            <w:r>
              <w:rPr>
                <w:rFonts w:hint="eastAsia" w:ascii="仿宋" w:hAnsi="仿宋" w:eastAsia="仿宋" w:cs="Times New Roman"/>
                <w:color w:val="000000" w:themeColor="text1"/>
                <w:sz w:val="24"/>
                <w:szCs w:val="24"/>
                <w:lang w:val="en-US" w:eastAsia="zh-CN"/>
                <w14:textFill>
                  <w14:solidFill>
                    <w14:schemeClr w14:val="tx1"/>
                  </w14:solidFill>
                </w14:textFill>
              </w:rPr>
              <w:t>1</w:t>
            </w:r>
            <w:r>
              <w:rPr>
                <w:rFonts w:hint="eastAsia" w:ascii="仿宋" w:hAnsi="仿宋" w:eastAsia="仿宋" w:cs="Times New Roman"/>
                <w:color w:val="000000" w:themeColor="text1"/>
                <w:sz w:val="24"/>
                <w:szCs w:val="24"/>
                <w:lang w:val="en-US" w:eastAsia="zh-TW"/>
                <w14:textFill>
                  <w14:solidFill>
                    <w14:schemeClr w14:val="tx1"/>
                  </w14:solidFill>
                </w14:textFill>
              </w:rPr>
              <w:t>小时之内到达的得</w:t>
            </w:r>
            <w:r>
              <w:rPr>
                <w:rFonts w:hint="eastAsia" w:ascii="仿宋" w:hAnsi="仿宋" w:eastAsia="仿宋" w:cs="Times New Roman"/>
                <w:color w:val="000000" w:themeColor="text1"/>
                <w:sz w:val="24"/>
                <w:szCs w:val="24"/>
                <w:lang w:val="en-US" w:eastAsia="zh-CN"/>
                <w14:textFill>
                  <w14:solidFill>
                    <w14:schemeClr w14:val="tx1"/>
                  </w14:solidFill>
                </w14:textFill>
              </w:rPr>
              <w:t>6</w:t>
            </w:r>
            <w:r>
              <w:rPr>
                <w:rFonts w:hint="eastAsia" w:ascii="仿宋" w:hAnsi="仿宋" w:eastAsia="仿宋" w:cs="Times New Roman"/>
                <w:color w:val="000000" w:themeColor="text1"/>
                <w:sz w:val="24"/>
                <w:szCs w:val="24"/>
                <w:lang w:val="en-US" w:eastAsia="zh-TW"/>
                <w14:textFill>
                  <w14:solidFill>
                    <w14:schemeClr w14:val="tx1"/>
                  </w14:solidFill>
                </w14:textFill>
              </w:rPr>
              <w:t>分；</w:t>
            </w:r>
          </w:p>
          <w:p w14:paraId="783732D6">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TW"/>
                <w14:textFill>
                  <w14:solidFill>
                    <w14:schemeClr w14:val="tx1"/>
                  </w14:solidFill>
                </w14:textFill>
              </w:rPr>
              <w:t>3、投标人承诺在</w:t>
            </w:r>
            <w:r>
              <w:rPr>
                <w:rFonts w:hint="eastAsia" w:ascii="仿宋" w:hAnsi="仿宋" w:eastAsia="仿宋" w:cs="Times New Roman"/>
                <w:color w:val="000000" w:themeColor="text1"/>
                <w:sz w:val="24"/>
                <w:szCs w:val="24"/>
                <w:lang w:val="en-US" w:eastAsia="zh-CN"/>
                <w14:textFill>
                  <w14:solidFill>
                    <w14:schemeClr w14:val="tx1"/>
                  </w14:solidFill>
                </w14:textFill>
              </w:rPr>
              <w:t>1</w:t>
            </w:r>
            <w:r>
              <w:rPr>
                <w:rFonts w:hint="eastAsia" w:ascii="仿宋" w:hAnsi="仿宋" w:eastAsia="仿宋" w:cs="Times New Roman"/>
                <w:color w:val="000000" w:themeColor="text1"/>
                <w:sz w:val="24"/>
                <w:szCs w:val="24"/>
                <w:lang w:val="en-US" w:eastAsia="zh-TW"/>
                <w14:textFill>
                  <w14:solidFill>
                    <w14:schemeClr w14:val="tx1"/>
                  </w14:solidFill>
                </w14:textFill>
              </w:rPr>
              <w:t>小时之外</w:t>
            </w:r>
            <w:r>
              <w:rPr>
                <w:rFonts w:hint="eastAsia" w:ascii="仿宋" w:hAnsi="仿宋" w:eastAsia="仿宋" w:cs="Times New Roman"/>
                <w:color w:val="000000" w:themeColor="text1"/>
                <w:sz w:val="24"/>
                <w:szCs w:val="24"/>
                <w:lang w:val="en-US" w:eastAsia="zh-CN"/>
                <w14:textFill>
                  <w14:solidFill>
                    <w14:schemeClr w14:val="tx1"/>
                  </w14:solidFill>
                </w14:textFill>
              </w:rPr>
              <w:t>2</w:t>
            </w:r>
            <w:r>
              <w:rPr>
                <w:rFonts w:hint="eastAsia" w:ascii="仿宋" w:hAnsi="仿宋" w:eastAsia="仿宋" w:cs="Times New Roman"/>
                <w:color w:val="000000" w:themeColor="text1"/>
                <w:sz w:val="24"/>
                <w:szCs w:val="24"/>
                <w:lang w:val="en-US" w:eastAsia="zh-TW"/>
                <w14:textFill>
                  <w14:solidFill>
                    <w14:schemeClr w14:val="tx1"/>
                  </w14:solidFill>
                </w14:textFill>
              </w:rPr>
              <w:t>小时以内到达的得</w:t>
            </w:r>
            <w:r>
              <w:rPr>
                <w:rFonts w:hint="eastAsia" w:ascii="仿宋" w:hAnsi="仿宋" w:eastAsia="仿宋" w:cs="Times New Roman"/>
                <w:color w:val="000000" w:themeColor="text1"/>
                <w:sz w:val="24"/>
                <w:szCs w:val="24"/>
                <w:lang w:val="en-US" w:eastAsia="zh-CN"/>
                <w14:textFill>
                  <w14:solidFill>
                    <w14:schemeClr w14:val="tx1"/>
                  </w14:solidFill>
                </w14:textFill>
              </w:rPr>
              <w:t>2</w:t>
            </w:r>
            <w:r>
              <w:rPr>
                <w:rFonts w:hint="eastAsia" w:ascii="仿宋" w:hAnsi="仿宋" w:eastAsia="仿宋" w:cs="Times New Roman"/>
                <w:color w:val="000000" w:themeColor="text1"/>
                <w:sz w:val="24"/>
                <w:szCs w:val="24"/>
                <w:lang w:val="en-US" w:eastAsia="zh-TW"/>
                <w14:textFill>
                  <w14:solidFill>
                    <w14:schemeClr w14:val="tx1"/>
                  </w14:solidFill>
                </w14:textFill>
              </w:rPr>
              <w:t>分。</w:t>
            </w:r>
          </w:p>
        </w:tc>
        <w:tc>
          <w:tcPr>
            <w:tcW w:w="1774" w:type="dxa"/>
            <w:vAlign w:val="center"/>
          </w:tcPr>
          <w:p w14:paraId="4303F195">
            <w:pPr>
              <w:spacing w:line="400" w:lineRule="exact"/>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提供书面承诺并加盖公章</w:t>
            </w:r>
          </w:p>
        </w:tc>
      </w:tr>
    </w:tbl>
    <w:p w14:paraId="11F70B7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w:t>
      </w:r>
    </w:p>
    <w:p w14:paraId="661C6DB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1.所有证明材料为复印件的须加盖供应商公章，如果采购文件要求必须提交的相关原件，其递交时间与资料递交起止时间一致（逾期不予受理）。</w:t>
      </w:r>
    </w:p>
    <w:p w14:paraId="36257EF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2.关于小微企业报价扣除比例说明</w:t>
      </w:r>
    </w:p>
    <w:p w14:paraId="448114D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highlight w:val="none"/>
        </w:rPr>
      </w:pPr>
      <w:r>
        <w:rPr>
          <w:rFonts w:hint="eastAsia" w:ascii="宋体" w:hAnsi="宋体" w:cs="宋体"/>
          <w:sz w:val="24"/>
          <w:szCs w:val="24"/>
          <w:highlight w:val="none"/>
          <w:lang w:val="en-US" w:eastAsia="zh-CN"/>
        </w:rPr>
        <w:t>本项目属于专门面向中小企业采购的项目，小微企业不享受价格扣除优惠。</w:t>
      </w:r>
    </w:p>
    <w:p w14:paraId="14C31E32">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三、无效</w:t>
      </w:r>
      <w:bookmarkEnd w:id="77"/>
      <w:r>
        <w:rPr>
          <w:rFonts w:hint="eastAsia" w:ascii="宋体" w:hAnsi="宋体" w:eastAsia="宋体" w:cs="宋体"/>
          <w:sz w:val="24"/>
          <w:highlight w:val="none"/>
          <w:lang w:val="en-US" w:eastAsia="zh-CN"/>
        </w:rPr>
        <w:t>响应</w:t>
      </w:r>
    </w:p>
    <w:p w14:paraId="6C120A1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供应商发生以下条款情况之一者，视为无效</w:t>
      </w:r>
      <w:r>
        <w:rPr>
          <w:rFonts w:hint="eastAsia" w:ascii="宋体" w:hAnsi="宋体" w:cs="宋体"/>
          <w:sz w:val="24"/>
          <w:szCs w:val="24"/>
          <w:highlight w:val="none"/>
          <w:lang w:val="en-US" w:eastAsia="zh-CN"/>
        </w:rPr>
        <w:t>响应</w:t>
      </w:r>
      <w:r>
        <w:rPr>
          <w:rFonts w:hint="eastAsia" w:ascii="宋体" w:hAnsi="宋体" w:cs="宋体"/>
          <w:sz w:val="24"/>
          <w:szCs w:val="24"/>
          <w:highlight w:val="none"/>
          <w:lang w:eastAsia="zh-CN"/>
        </w:rPr>
        <w:t>：</w:t>
      </w:r>
    </w:p>
    <w:p w14:paraId="2C16F84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（一）供应商不符合规定的资格条件的；</w:t>
      </w:r>
    </w:p>
    <w:p w14:paraId="2CB836F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（二）供应商未通过实质性响应审查的；</w:t>
      </w:r>
    </w:p>
    <w:p w14:paraId="090D848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（三）供应商所提交的响应文件未按“第七篇响应文件格式要求”要求签署或盖章的；</w:t>
      </w:r>
    </w:p>
    <w:p w14:paraId="21C2C4E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（四）供应商的报价超过采购预算或最高限价的；</w:t>
      </w:r>
    </w:p>
    <w:p w14:paraId="57CDDC0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（五）供应商不接受</w:t>
      </w:r>
      <w:r>
        <w:rPr>
          <w:rFonts w:hint="eastAsia" w:ascii="宋体" w:hAnsi="宋体" w:cs="宋体"/>
          <w:sz w:val="24"/>
          <w:szCs w:val="24"/>
          <w:highlight w:val="none"/>
          <w:lang w:eastAsia="zh-CN"/>
        </w:rPr>
        <w:t>询比</w:t>
      </w:r>
      <w:r>
        <w:rPr>
          <w:rFonts w:hint="eastAsia" w:ascii="宋体" w:hAnsi="宋体" w:cs="宋体"/>
          <w:sz w:val="24"/>
          <w:szCs w:val="24"/>
          <w:highlight w:val="none"/>
        </w:rPr>
        <w:t>小组修正后的价格的；</w:t>
      </w:r>
    </w:p>
    <w:p w14:paraId="76916BA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（六）单位负责人为同一人或者存在直接控股、管理关系的不同供应商，参加同一合同项（包）报价的；</w:t>
      </w:r>
    </w:p>
    <w:p w14:paraId="7DFD3B2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rPr>
        <w:t>（七）为采购项目提供</w:t>
      </w:r>
      <w:r>
        <w:rPr>
          <w:rFonts w:hint="eastAsia" w:ascii="宋体" w:hAnsi="宋体" w:eastAsia="宋体" w:cs="宋体"/>
          <w:sz w:val="24"/>
          <w:szCs w:val="24"/>
          <w:highlight w:val="none"/>
        </w:rPr>
        <w:t>整体设计、规范编制或者项目管理、监理、检测等服务的供应商再参加该采购项目的其他采购活动的；</w:t>
      </w:r>
    </w:p>
    <w:p w14:paraId="72AC528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）供应商响应文件内容有与国家现行法律法规相违背的内容，或附有采购人无法接受条件的；</w:t>
      </w:r>
    </w:p>
    <w:p w14:paraId="432EA14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en-US" w:eastAsia="zh-CN"/>
        </w:rPr>
      </w:pPr>
      <w:bookmarkStart w:id="78" w:name="_Toc30872"/>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规定的其他无效</w:t>
      </w:r>
      <w:bookmarkEnd w:id="78"/>
      <w:r>
        <w:rPr>
          <w:rFonts w:hint="eastAsia" w:ascii="宋体" w:hAnsi="宋体" w:eastAsia="宋体" w:cs="宋体"/>
          <w:sz w:val="24"/>
          <w:szCs w:val="24"/>
          <w:highlight w:val="none"/>
          <w:lang w:val="en-US" w:eastAsia="zh-CN"/>
        </w:rPr>
        <w:t>情形。</w:t>
      </w:r>
    </w:p>
    <w:p w14:paraId="772F7E8D">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rPr>
      </w:pPr>
      <w:bookmarkStart w:id="79" w:name="_Toc22716"/>
      <w:bookmarkStart w:id="80" w:name="_Toc29298"/>
      <w:bookmarkStart w:id="81" w:name="_Toc106034793"/>
      <w:bookmarkStart w:id="82" w:name="_Toc2351"/>
      <w:bookmarkStart w:id="83" w:name="_Toc28422"/>
      <w:bookmarkStart w:id="84" w:name="_Toc65660353"/>
      <w:r>
        <w:rPr>
          <w:rFonts w:hint="eastAsia" w:ascii="宋体" w:hAnsi="宋体" w:eastAsia="宋体" w:cs="宋体"/>
          <w:sz w:val="24"/>
          <w:highlight w:val="none"/>
        </w:rPr>
        <w:t>四、采购终止</w:t>
      </w:r>
      <w:bookmarkEnd w:id="79"/>
      <w:bookmarkEnd w:id="80"/>
      <w:bookmarkEnd w:id="81"/>
      <w:bookmarkEnd w:id="82"/>
      <w:bookmarkEnd w:id="83"/>
      <w:bookmarkEnd w:id="84"/>
    </w:p>
    <w:p w14:paraId="22F48BB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出现下列情形之一的，采购人或者采购代理机构应当终止</w:t>
      </w:r>
      <w:r>
        <w:rPr>
          <w:rFonts w:hint="eastAsia" w:ascii="宋体" w:hAnsi="宋体" w:cs="宋体"/>
          <w:sz w:val="24"/>
          <w:szCs w:val="24"/>
          <w:highlight w:val="none"/>
          <w:lang w:eastAsia="zh-CN"/>
        </w:rPr>
        <w:t>询比</w:t>
      </w:r>
      <w:r>
        <w:rPr>
          <w:rFonts w:hint="eastAsia" w:ascii="宋体" w:hAnsi="宋体" w:cs="宋体"/>
          <w:sz w:val="24"/>
          <w:szCs w:val="24"/>
          <w:highlight w:val="none"/>
        </w:rPr>
        <w:t>活动，发布项目终止公告并说明原因，重新开展采购活动：</w:t>
      </w:r>
    </w:p>
    <w:p w14:paraId="5737C6B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（一）因情况变化，不再符合规定的</w:t>
      </w:r>
      <w:r>
        <w:rPr>
          <w:rFonts w:hint="eastAsia" w:ascii="宋体" w:hAnsi="宋体" w:cs="宋体"/>
          <w:sz w:val="24"/>
          <w:szCs w:val="24"/>
          <w:highlight w:val="none"/>
          <w:lang w:eastAsia="zh-CN"/>
        </w:rPr>
        <w:t>询比</w:t>
      </w:r>
      <w:r>
        <w:rPr>
          <w:rFonts w:hint="eastAsia" w:ascii="宋体" w:hAnsi="宋体" w:cs="宋体"/>
          <w:sz w:val="24"/>
          <w:szCs w:val="24"/>
          <w:highlight w:val="none"/>
        </w:rPr>
        <w:t>方式适用情形的；</w:t>
      </w:r>
    </w:p>
    <w:p w14:paraId="5AE05C6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（二）出现影响采购公正的违法、违规行为的；</w:t>
      </w:r>
    </w:p>
    <w:p w14:paraId="112B756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（三）在采购过程中符合竞争要求的供应商或者报价未超过采购预算的供应商不足</w:t>
      </w:r>
      <w:r>
        <w:rPr>
          <w:rFonts w:hint="eastAsia" w:ascii="宋体" w:hAnsi="宋体" w:cs="宋体"/>
          <w:sz w:val="24"/>
          <w:szCs w:val="24"/>
          <w:highlight w:val="none"/>
          <w:lang w:val="en-US" w:eastAsia="zh-CN"/>
        </w:rPr>
        <w:t>3</w:t>
      </w:r>
      <w:r>
        <w:rPr>
          <w:rFonts w:hint="eastAsia" w:ascii="宋体" w:hAnsi="宋体" w:cs="宋体"/>
          <w:sz w:val="24"/>
          <w:szCs w:val="24"/>
          <w:highlight w:val="none"/>
        </w:rPr>
        <w:t>家的。</w:t>
      </w:r>
    </w:p>
    <w:p w14:paraId="12EDE921">
      <w:pPr>
        <w:jc w:val="center"/>
        <w:rPr>
          <w:rFonts w:hint="eastAsia" w:ascii="宋体" w:hAnsi="宋体" w:eastAsia="宋体" w:cs="宋体"/>
          <w:b/>
          <w:bCs/>
          <w:sz w:val="36"/>
          <w:szCs w:val="30"/>
          <w:highlight w:val="none"/>
        </w:rPr>
      </w:pPr>
      <w:r>
        <w:rPr>
          <w:rFonts w:hint="eastAsia" w:ascii="宋体" w:hAnsi="宋体" w:eastAsia="宋体" w:cs="宋体"/>
          <w:sz w:val="22"/>
          <w:szCs w:val="22"/>
          <w:highlight w:val="none"/>
        </w:rPr>
        <w:br w:type="page"/>
      </w:r>
      <w:r>
        <w:rPr>
          <w:rFonts w:hint="eastAsia" w:ascii="宋体" w:hAnsi="宋体" w:eastAsia="宋体" w:cs="宋体"/>
          <w:b/>
          <w:bCs/>
          <w:sz w:val="36"/>
          <w:szCs w:val="30"/>
          <w:highlight w:val="none"/>
        </w:rPr>
        <w:t>第</w:t>
      </w:r>
      <w:r>
        <w:rPr>
          <w:rFonts w:hint="eastAsia" w:ascii="宋体" w:hAnsi="宋体" w:cs="宋体"/>
          <w:b/>
          <w:bCs/>
          <w:sz w:val="36"/>
          <w:szCs w:val="30"/>
          <w:highlight w:val="none"/>
          <w:lang w:eastAsia="zh-CN"/>
        </w:rPr>
        <w:t>五</w:t>
      </w:r>
      <w:r>
        <w:rPr>
          <w:rFonts w:hint="eastAsia" w:ascii="宋体" w:hAnsi="宋体" w:eastAsia="宋体" w:cs="宋体"/>
          <w:b/>
          <w:bCs/>
          <w:sz w:val="36"/>
          <w:szCs w:val="30"/>
          <w:highlight w:val="none"/>
        </w:rPr>
        <w:t>篇  供应商须知</w:t>
      </w:r>
    </w:p>
    <w:p w14:paraId="47720E5A">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85" w:name="_Toc426965630"/>
      <w:bookmarkStart w:id="86" w:name="_Toc20643"/>
      <w:bookmarkStart w:id="87" w:name="_Toc487204779"/>
      <w:bookmarkStart w:id="88" w:name="_Toc15030"/>
      <w:bookmarkStart w:id="89" w:name="_Toc29704"/>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w:t>
      </w:r>
      <w:bookmarkEnd w:id="85"/>
      <w:bookmarkEnd w:id="86"/>
      <w:bookmarkEnd w:id="87"/>
      <w:bookmarkEnd w:id="88"/>
      <w:bookmarkEnd w:id="89"/>
    </w:p>
    <w:p w14:paraId="1BFDAD0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参与</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的供应商应承担其编制响应文件与递交响应文件所涉及的一切费用，不论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结果如何，采购人在任何情况下无义务也无责任承担这些费用。</w:t>
      </w:r>
    </w:p>
    <w:p w14:paraId="4BCE594E">
      <w:pPr>
        <w:pStyle w:val="4"/>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rPr>
          <w:rFonts w:hint="eastAsia" w:ascii="宋体" w:hAnsi="宋体" w:eastAsia="宋体" w:cs="宋体"/>
          <w:sz w:val="24"/>
          <w:szCs w:val="24"/>
          <w:highlight w:val="none"/>
        </w:rPr>
      </w:pPr>
      <w:bookmarkStart w:id="90" w:name="_Toc8727"/>
      <w:bookmarkStart w:id="91" w:name="_Toc426965631"/>
      <w:bookmarkStart w:id="92" w:name="_Toc2403"/>
      <w:bookmarkStart w:id="93" w:name="_Toc342913391"/>
      <w:bookmarkStart w:id="94" w:name="_Toc487204780"/>
      <w:bookmarkStart w:id="95" w:name="_Toc7850"/>
      <w:r>
        <w:rPr>
          <w:rFonts w:hint="eastAsia" w:ascii="宋体" w:hAnsi="宋体" w:eastAsia="宋体" w:cs="宋体"/>
          <w:bCs w:val="0"/>
          <w:sz w:val="24"/>
          <w:szCs w:val="24"/>
          <w:highlight w:val="none"/>
        </w:rPr>
        <w:t>二、</w:t>
      </w:r>
      <w:bookmarkEnd w:id="90"/>
      <w:bookmarkEnd w:id="91"/>
      <w:bookmarkEnd w:id="92"/>
      <w:bookmarkEnd w:id="93"/>
      <w:bookmarkEnd w:id="94"/>
      <w:bookmarkEnd w:id="95"/>
      <w:r>
        <w:rPr>
          <w:rFonts w:hint="eastAsia" w:ascii="宋体" w:hAnsi="宋体" w:cs="宋体"/>
          <w:bCs w:val="0"/>
          <w:sz w:val="24"/>
          <w:szCs w:val="24"/>
          <w:highlight w:val="none"/>
          <w:lang w:eastAsia="zh-CN"/>
        </w:rPr>
        <w:t>询比文件</w:t>
      </w:r>
      <w:r>
        <w:rPr>
          <w:rFonts w:hint="eastAsia" w:ascii="宋体" w:hAnsi="宋体" w:eastAsia="宋体" w:cs="宋体"/>
          <w:sz w:val="24"/>
          <w:szCs w:val="24"/>
          <w:highlight w:val="none"/>
        </w:rPr>
        <w:tab/>
      </w:r>
    </w:p>
    <w:p w14:paraId="2EA5275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由</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邀请书、项目服务需求、项目商务需求、开标程序及方法、评审标准、无效响应和采购终止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供应商须知、格式合同、响应文件格式要求六部分组成。</w:t>
      </w:r>
    </w:p>
    <w:p w14:paraId="2E58852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（二）采购人所作的一切有效的书面通知、修改及补充，都是</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不可分割的部分。</w:t>
      </w:r>
    </w:p>
    <w:p w14:paraId="73DDFF6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的解释</w:t>
      </w:r>
    </w:p>
    <w:p w14:paraId="47F07BD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供应商如对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。一经进入</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程序，即视为供应商已详细阅读全部文件资料，完全理解</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所有条款内容并同意放弃对这方面有不明白及误解的权利。</w:t>
      </w:r>
      <w:bookmarkStart w:id="96" w:name="_Toc318159349"/>
      <w:bookmarkStart w:id="97" w:name="_Toc318159160"/>
      <w:bookmarkStart w:id="98" w:name="_Toc318159780"/>
      <w:bookmarkStart w:id="99" w:name="_Toc318166429"/>
    </w:p>
    <w:bookmarkEnd w:id="96"/>
    <w:bookmarkEnd w:id="97"/>
    <w:bookmarkEnd w:id="98"/>
    <w:bookmarkEnd w:id="99"/>
    <w:p w14:paraId="6A156978">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00" w:name="_Toc19564"/>
      <w:bookmarkStart w:id="101" w:name="_Toc26774"/>
      <w:bookmarkStart w:id="102" w:name="_Toc179714297"/>
      <w:bookmarkStart w:id="103" w:name="_Toc342913392"/>
      <w:bookmarkStart w:id="104" w:name="_Toc426965632"/>
      <w:bookmarkStart w:id="105" w:name="_Toc19364"/>
      <w:bookmarkStart w:id="106" w:name="_Toc487204781"/>
      <w:bookmarkStart w:id="107" w:name="_Toc102227318"/>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要求</w:t>
      </w:r>
      <w:bookmarkEnd w:id="100"/>
      <w:bookmarkEnd w:id="101"/>
      <w:bookmarkEnd w:id="102"/>
      <w:bookmarkEnd w:id="103"/>
      <w:bookmarkEnd w:id="104"/>
      <w:bookmarkEnd w:id="105"/>
      <w:bookmarkEnd w:id="106"/>
      <w:bookmarkEnd w:id="107"/>
    </w:p>
    <w:p w14:paraId="4568B97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w:t>
      </w:r>
    </w:p>
    <w:p w14:paraId="0C2C9E1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的要求编制响应文件，并对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提出的要求和条件作出实质性响应，响应文件原则上采用软面订本，同时应编制完整的页码、目录。</w:t>
      </w:r>
    </w:p>
    <w:p w14:paraId="51B2A2A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1、响应文件组成</w:t>
      </w:r>
    </w:p>
    <w:p w14:paraId="1CDD85D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响应文件由第</w:t>
      </w:r>
      <w:r>
        <w:rPr>
          <w:rFonts w:hint="eastAsia" w:ascii="宋体" w:hAnsi="宋体" w:cs="宋体"/>
          <w:sz w:val="24"/>
          <w:szCs w:val="24"/>
          <w:highlight w:val="none"/>
          <w:lang w:eastAsia="zh-CN"/>
        </w:rPr>
        <w:t>七</w:t>
      </w:r>
      <w:r>
        <w:rPr>
          <w:rFonts w:hint="eastAsia" w:ascii="宋体" w:hAnsi="宋体" w:eastAsia="宋体" w:cs="宋体"/>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2AFD455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有效期：响应文件及有关承诺文件有效期为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开始时间起90天。</w:t>
      </w:r>
    </w:p>
    <w:p w14:paraId="7D2FA84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）修正错误</w:t>
      </w:r>
    </w:p>
    <w:p w14:paraId="53B6526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大写金额和小写金额不一致的，以大写金额为准；</w:t>
      </w:r>
    </w:p>
    <w:p w14:paraId="06BE181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）提交响应文件的份数和签署和递交</w:t>
      </w:r>
    </w:p>
    <w:p w14:paraId="22FAAF7A">
      <w:pPr>
        <w:snapToGrid w:val="0"/>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cs="宋体"/>
          <w:b/>
          <w:bCs/>
          <w:sz w:val="24"/>
          <w:szCs w:val="24"/>
          <w:highlight w:val="none"/>
          <w:lang w:eastAsia="zh-CN"/>
        </w:rPr>
        <w:t>供应商提交</w:t>
      </w:r>
      <w:r>
        <w:rPr>
          <w:rFonts w:hint="eastAsia" w:ascii="宋体" w:hAnsi="宋体" w:eastAsia="宋体" w:cs="宋体"/>
          <w:b/>
          <w:bCs/>
          <w:sz w:val="24"/>
          <w:szCs w:val="24"/>
          <w:highlight w:val="none"/>
        </w:rPr>
        <w:t>响应文件一式</w:t>
      </w: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rPr>
        <w:t>份，其中正本一份，副本</w:t>
      </w: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rPr>
        <w:t>份</w:t>
      </w:r>
      <w:r>
        <w:rPr>
          <w:rFonts w:hint="eastAsia" w:ascii="宋体" w:hAnsi="宋体" w:cs="宋体"/>
          <w:b/>
          <w:bCs/>
          <w:sz w:val="24"/>
          <w:szCs w:val="24"/>
          <w:highlight w:val="none"/>
          <w:lang w:eastAsia="zh-CN"/>
        </w:rPr>
        <w:t>。响应文件副本可为正本的完整复印件。</w:t>
      </w:r>
      <w:r>
        <w:rPr>
          <w:rFonts w:hint="eastAsia" w:ascii="宋体" w:hAnsi="宋体" w:eastAsia="宋体" w:cs="宋体"/>
          <w:b/>
          <w:bCs/>
          <w:sz w:val="24"/>
          <w:szCs w:val="24"/>
          <w:highlight w:val="none"/>
        </w:rPr>
        <w:t>应与正本一致，如出现不一致情况以正本为准。</w:t>
      </w:r>
    </w:p>
    <w:p w14:paraId="470D917B">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highlight w:val="none"/>
        </w:rPr>
        <w:t>响应文件按</w:t>
      </w:r>
      <w:r>
        <w:rPr>
          <w:rFonts w:hint="eastAsia" w:ascii="宋体" w:hAnsi="宋体" w:cs="宋体"/>
          <w:sz w:val="24"/>
          <w:highlight w:val="none"/>
          <w:lang w:eastAsia="zh-CN"/>
        </w:rPr>
        <w:t>询比</w:t>
      </w:r>
      <w:r>
        <w:rPr>
          <w:rFonts w:hint="eastAsia" w:ascii="宋体" w:hAnsi="宋体" w:eastAsia="宋体" w:cs="宋体"/>
          <w:sz w:val="24"/>
          <w:highlight w:val="none"/>
        </w:rPr>
        <w:t>文件“第七篇</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响应文件编制要求”要求签署或盖章。</w:t>
      </w:r>
    </w:p>
    <w:p w14:paraId="7C2311D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）响应文件语言：简体中文</w:t>
      </w:r>
    </w:p>
    <w:bookmarkEnd w:id="74"/>
    <w:bookmarkEnd w:id="75"/>
    <w:p w14:paraId="0E37DB03">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08" w:name="_Toc10172"/>
      <w:bookmarkStart w:id="109" w:name="_Toc20783"/>
      <w:bookmarkStart w:id="110" w:name="_Toc106034798"/>
      <w:r>
        <w:rPr>
          <w:rFonts w:hint="eastAsia" w:ascii="宋体" w:hAnsi="宋体" w:eastAsia="宋体" w:cs="宋体"/>
          <w:sz w:val="24"/>
          <w:szCs w:val="24"/>
          <w:highlight w:val="none"/>
        </w:rPr>
        <w:t>四、成交供应商的确定和变更</w:t>
      </w:r>
      <w:bookmarkEnd w:id="108"/>
      <w:bookmarkEnd w:id="109"/>
      <w:bookmarkEnd w:id="110"/>
    </w:p>
    <w:p w14:paraId="3E0A563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sz w:val="24"/>
          <w:szCs w:val="24"/>
          <w:highlight w:val="none"/>
          <w:lang w:eastAsia="zh-CN"/>
        </w:rPr>
        <w:t>询比</w:t>
      </w:r>
      <w:r>
        <w:rPr>
          <w:rFonts w:hint="eastAsia" w:ascii="宋体" w:hAnsi="宋体" w:cs="宋体"/>
          <w:sz w:val="24"/>
          <w:szCs w:val="24"/>
          <w:highlight w:val="none"/>
        </w:rPr>
        <w:t>小组直接确定成交供应商。采购人逾期未确定成交供应商且不提出异议的，视为确定评审报告提出的排序第一的供应商为成交供应商。</w:t>
      </w:r>
    </w:p>
    <w:p w14:paraId="56CAA66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（二）成交供应商的变更</w:t>
      </w:r>
    </w:p>
    <w:p w14:paraId="3B612BD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D599BAA">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2.成交供应商无充分理由放弃成交的，采购人将向同级财政部门报告，财政部门将根据相关法律法规的规定进行处理。</w:t>
      </w:r>
    </w:p>
    <w:p w14:paraId="5B0AF248">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1" w:name="_Toc10504"/>
      <w:bookmarkStart w:id="112" w:name="_Toc17760"/>
      <w:bookmarkStart w:id="113" w:name="_Toc106034799"/>
      <w:r>
        <w:rPr>
          <w:rFonts w:hint="eastAsia" w:ascii="宋体" w:hAnsi="宋体" w:eastAsia="宋体" w:cs="宋体"/>
          <w:sz w:val="24"/>
          <w:szCs w:val="24"/>
          <w:highlight w:val="none"/>
        </w:rPr>
        <w:t>五、成交通知</w:t>
      </w:r>
      <w:bookmarkEnd w:id="111"/>
      <w:bookmarkEnd w:id="112"/>
      <w:bookmarkEnd w:id="113"/>
    </w:p>
    <w:p w14:paraId="7AE294C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（一）成交供应商确定后，采购代理机构将在</w:t>
      </w:r>
      <w:r>
        <w:rPr>
          <w:rFonts w:hint="eastAsia" w:ascii="宋体" w:hAnsi="宋体" w:cs="宋体"/>
          <w:sz w:val="24"/>
          <w:szCs w:val="24"/>
          <w:highlight w:val="none"/>
          <w:lang w:eastAsia="zh-CN"/>
        </w:rPr>
        <w:t>行采家</w:t>
      </w:r>
      <w:r>
        <w:rPr>
          <w:rFonts w:hint="eastAsia" w:ascii="宋体" w:hAnsi="宋体" w:cs="宋体"/>
          <w:sz w:val="24"/>
          <w:szCs w:val="24"/>
          <w:highlight w:val="none"/>
          <w:lang w:val="en-US" w:eastAsia="zh-CN"/>
        </w:rPr>
        <w:t>·电子竞采</w:t>
      </w:r>
      <w:r>
        <w:rPr>
          <w:rFonts w:hint="eastAsia" w:ascii="宋体" w:hAnsi="宋体" w:cs="宋体"/>
          <w:sz w:val="24"/>
          <w:szCs w:val="24"/>
          <w:highlight w:val="none"/>
          <w:lang w:eastAsia="zh-CN"/>
        </w:rPr>
        <w:t>（https://www.gec123.com/xe/）</w:t>
      </w:r>
      <w:r>
        <w:rPr>
          <w:rFonts w:hint="eastAsia" w:ascii="宋体" w:hAnsi="宋体" w:cs="宋体"/>
          <w:sz w:val="24"/>
          <w:szCs w:val="24"/>
          <w:highlight w:val="none"/>
        </w:rPr>
        <w:t>上发布</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w:t>
      </w:r>
    </w:p>
    <w:p w14:paraId="246741B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结果公告发出同时，采购代理机构将以书面形式发出《成交通知书》。《成交通知书》一经发出即发生法律效力。</w:t>
      </w:r>
    </w:p>
    <w:p w14:paraId="44FD8D8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（三）《成交通知书》将作为签订合同的依据。</w:t>
      </w:r>
    </w:p>
    <w:p w14:paraId="4F30F4E5">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4" w:name="_Toc106034801"/>
      <w:bookmarkStart w:id="115" w:name="_Toc23778"/>
      <w:bookmarkStart w:id="116" w:name="_Toc14096"/>
      <w:r>
        <w:rPr>
          <w:rFonts w:hint="eastAsia" w:ascii="宋体" w:hAnsi="宋体" w:eastAsia="宋体" w:cs="宋体"/>
          <w:sz w:val="24"/>
          <w:szCs w:val="24"/>
          <w:highlight w:val="none"/>
        </w:rPr>
        <w:t>六、签订合同</w:t>
      </w:r>
      <w:bookmarkEnd w:id="114"/>
      <w:bookmarkEnd w:id="115"/>
      <w:bookmarkEnd w:id="116"/>
    </w:p>
    <w:p w14:paraId="640F97E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cs="宋体"/>
          <w:sz w:val="24"/>
          <w:szCs w:val="24"/>
          <w:highlight w:val="none"/>
          <w:lang w:eastAsia="zh-CN"/>
        </w:rPr>
        <w:t>询比文件</w:t>
      </w:r>
      <w:r>
        <w:rPr>
          <w:rFonts w:hint="eastAsia" w:ascii="宋体" w:hAnsi="宋体" w:cs="宋体"/>
          <w:sz w:val="24"/>
          <w:szCs w:val="24"/>
          <w:highlight w:val="none"/>
        </w:rPr>
        <w:t>和供应商的响应文件作实质性修改。其他未尽事宜由采购人和成交供应商在采购合同中详细约定。</w:t>
      </w:r>
    </w:p>
    <w:p w14:paraId="1211A3BB">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rPr>
        <w:t>）</w:t>
      </w:r>
      <w:r>
        <w:rPr>
          <w:rFonts w:hint="eastAsia" w:ascii="宋体" w:hAnsi="宋体" w:cs="宋体"/>
          <w:sz w:val="24"/>
          <w:szCs w:val="24"/>
          <w:highlight w:val="none"/>
          <w:lang w:eastAsia="zh-CN"/>
        </w:rPr>
        <w:t>询比文件</w:t>
      </w:r>
      <w:r>
        <w:rPr>
          <w:rFonts w:hint="eastAsia" w:ascii="宋体" w:hAnsi="宋体" w:cs="宋体"/>
          <w:sz w:val="24"/>
          <w:szCs w:val="24"/>
          <w:highlight w:val="none"/>
        </w:rPr>
        <w:t>、供应商的响应文件及澄清文件等，均为签订政府采购合同的依据。</w:t>
      </w:r>
    </w:p>
    <w:p w14:paraId="75C6C3D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（三）合同生效条款由供需双方约定，法律、行政法规规定应当办理批准、登记等手续后生效的合同，依照其规定。</w:t>
      </w:r>
    </w:p>
    <w:p w14:paraId="300D0D33">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（四）合同原则上应按照《重庆市政府采购合同》签订，相关单位要求适用合同通用格式版本的，应按其要求另行签订其他合同。</w:t>
      </w:r>
    </w:p>
    <w:p w14:paraId="341A625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（五）采购人要求成交供应商提供履约保证金的，应当在</w:t>
      </w:r>
      <w:r>
        <w:rPr>
          <w:rFonts w:hint="eastAsia" w:ascii="宋体" w:hAnsi="宋体" w:cs="宋体"/>
          <w:sz w:val="24"/>
          <w:szCs w:val="24"/>
          <w:highlight w:val="none"/>
          <w:lang w:eastAsia="zh-CN"/>
        </w:rPr>
        <w:t>询比文件</w:t>
      </w:r>
      <w:r>
        <w:rPr>
          <w:rFonts w:hint="eastAsia" w:ascii="宋体" w:hAnsi="宋体" w:cs="宋体"/>
          <w:sz w:val="24"/>
          <w:szCs w:val="24"/>
          <w:highlight w:val="none"/>
        </w:rPr>
        <w:t>中予以约定。成交供应商履约完毕后，采购人根据采购文件规定无息退还其履约保证金。</w:t>
      </w:r>
    </w:p>
    <w:p w14:paraId="1776D9FF">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7" w:name="_Toc106034802"/>
      <w:bookmarkStart w:id="118" w:name="_Toc77"/>
      <w:bookmarkStart w:id="119" w:name="_Toc21922"/>
      <w:r>
        <w:rPr>
          <w:rFonts w:hint="eastAsia" w:ascii="宋体" w:hAnsi="宋体" w:eastAsia="宋体" w:cs="宋体"/>
          <w:sz w:val="24"/>
          <w:szCs w:val="24"/>
          <w:highlight w:val="none"/>
        </w:rPr>
        <w:t>七、项目验收</w:t>
      </w:r>
      <w:bookmarkEnd w:id="117"/>
      <w:bookmarkEnd w:id="118"/>
      <w:bookmarkEnd w:id="119"/>
    </w:p>
    <w:p w14:paraId="33F5797C">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合同执行完毕，采购人或采购代理机构原则上应在7个工作日内组织履约情况验收，不得无故拖延或附加额外条件。</w:t>
      </w:r>
    </w:p>
    <w:p w14:paraId="6B1EBE00">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20" w:name="_Toc2438"/>
      <w:bookmarkStart w:id="121" w:name="_Toc17336"/>
      <w:bookmarkStart w:id="122" w:name="_Toc106034803"/>
      <w:r>
        <w:rPr>
          <w:rFonts w:hint="eastAsia" w:ascii="宋体" w:hAnsi="宋体" w:eastAsia="宋体" w:cs="宋体"/>
          <w:sz w:val="24"/>
          <w:szCs w:val="24"/>
          <w:highlight w:val="none"/>
        </w:rPr>
        <w:t>八、采购代理服务费</w:t>
      </w:r>
      <w:bookmarkEnd w:id="120"/>
      <w:bookmarkEnd w:id="121"/>
      <w:bookmarkEnd w:id="122"/>
    </w:p>
    <w:p w14:paraId="61655055">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eastAsia="zh-CN"/>
        </w:rPr>
      </w:pPr>
      <w:bookmarkStart w:id="123" w:name="_Toc4867"/>
      <w:bookmarkStart w:id="124" w:name="_Toc23463"/>
      <w:bookmarkStart w:id="125" w:name="_Toc31595"/>
      <w:bookmarkStart w:id="126" w:name="_Toc65660363"/>
      <w:bookmarkStart w:id="127" w:name="_Toc106034655"/>
      <w:bookmarkStart w:id="128" w:name="_Toc106034805"/>
      <w:bookmarkStart w:id="129" w:name="_Toc9730"/>
      <w:bookmarkStart w:id="130" w:name="_Toc76462345"/>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00.00元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由成交供应商支付，即成交供应商在领取中标通知书之前以转账形式一次性支付给代理机构</w:t>
      </w:r>
      <w:r>
        <w:rPr>
          <w:rFonts w:hint="eastAsia" w:ascii="宋体" w:hAnsi="宋体" w:cs="宋体"/>
          <w:color w:val="auto"/>
          <w:sz w:val="24"/>
          <w:highlight w:val="none"/>
          <w:lang w:eastAsia="zh-CN"/>
        </w:rPr>
        <w:t>。</w:t>
      </w:r>
    </w:p>
    <w:p w14:paraId="5239E2A4">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23"/>
    <w:bookmarkEnd w:id="124"/>
    <w:bookmarkEnd w:id="125"/>
    <w:bookmarkEnd w:id="126"/>
    <w:bookmarkEnd w:id="127"/>
    <w:bookmarkEnd w:id="128"/>
    <w:bookmarkEnd w:id="129"/>
    <w:bookmarkEnd w:id="130"/>
    <w:p w14:paraId="1E7D11A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31" w:name="_Toc8532"/>
      <w:bookmarkStart w:id="132" w:name="_Toc76462347"/>
      <w:bookmarkStart w:id="133" w:name="_Toc14780"/>
      <w:r>
        <w:rPr>
          <w:rFonts w:hint="eastAsia" w:ascii="宋体" w:hAnsi="宋体" w:eastAsia="宋体" w:cs="宋体"/>
          <w:color w:val="auto"/>
          <w:sz w:val="24"/>
          <w:highlight w:val="none"/>
        </w:rPr>
        <w:t>户  名：重庆市捷晟工程项目管理有限公司大足分公司</w:t>
      </w:r>
    </w:p>
    <w:p w14:paraId="05362708">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开户行：工商银行重庆大足支行</w:t>
      </w:r>
    </w:p>
    <w:p w14:paraId="714FD109">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账号：3100096309100065970</w:t>
      </w:r>
    </w:p>
    <w:p w14:paraId="6D1337F8">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31"/>
      <w:bookmarkEnd w:id="132"/>
      <w:bookmarkEnd w:id="133"/>
    </w:p>
    <w:p w14:paraId="7ADEB08A">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36"/>
    <w:p w14:paraId="59022454">
      <w:pPr>
        <w:pStyle w:val="3"/>
        <w:spacing w:before="0" w:after="0" w:line="360" w:lineRule="auto"/>
        <w:jc w:val="center"/>
        <w:rPr>
          <w:rFonts w:hint="eastAsia" w:ascii="宋体" w:hAnsi="宋体" w:eastAsia="宋体" w:cs="宋体"/>
          <w:b w:val="0"/>
          <w:sz w:val="36"/>
          <w:szCs w:val="30"/>
          <w:highlight w:val="none"/>
        </w:rPr>
      </w:pPr>
      <w:bookmarkStart w:id="134" w:name="_Toc12789059"/>
      <w:bookmarkStart w:id="135" w:name="_Toc11641055"/>
      <w:bookmarkStart w:id="136" w:name="_Toc17949"/>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六</w:t>
      </w:r>
      <w:r>
        <w:rPr>
          <w:rFonts w:hint="eastAsia" w:ascii="宋体" w:hAnsi="宋体" w:eastAsia="宋体" w:cs="宋体"/>
          <w:b w:val="0"/>
          <w:sz w:val="36"/>
          <w:szCs w:val="30"/>
          <w:highlight w:val="none"/>
        </w:rPr>
        <w:t xml:space="preserve">篇  </w:t>
      </w:r>
      <w:bookmarkEnd w:id="134"/>
      <w:bookmarkEnd w:id="135"/>
      <w:r>
        <w:rPr>
          <w:rFonts w:hint="eastAsia" w:ascii="宋体" w:hAnsi="宋体" w:eastAsia="宋体" w:cs="宋体"/>
          <w:b w:val="0"/>
          <w:sz w:val="36"/>
          <w:szCs w:val="30"/>
          <w:highlight w:val="none"/>
        </w:rPr>
        <w:t>合同草案条款</w:t>
      </w:r>
      <w:bookmarkEnd w:id="136"/>
    </w:p>
    <w:p w14:paraId="55A89783">
      <w:pPr>
        <w:adjustRightInd w:val="0"/>
        <w:snapToGrid w:val="0"/>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注：（以下合同格式为通用版本，合同格式的最终版以签订合同时采购人提供的版本为准）</w:t>
      </w:r>
    </w:p>
    <w:p w14:paraId="64F19F68">
      <w:pPr>
        <w:spacing w:line="500" w:lineRule="exact"/>
        <w:jc w:val="center"/>
        <w:rPr>
          <w:rFonts w:hint="eastAsia" w:ascii="宋体" w:hAnsi="宋体" w:eastAsia="宋体" w:cs="宋体"/>
          <w:b/>
          <w:sz w:val="44"/>
          <w:highlight w:val="none"/>
        </w:rPr>
      </w:pPr>
    </w:p>
    <w:p w14:paraId="1AC875BD">
      <w:pPr>
        <w:spacing w:line="500" w:lineRule="exact"/>
        <w:jc w:val="center"/>
        <w:rPr>
          <w:rFonts w:hint="eastAsia" w:ascii="宋体" w:hAnsi="宋体" w:eastAsia="宋体" w:cs="宋体"/>
          <w:b/>
          <w:sz w:val="44"/>
          <w:highlight w:val="none"/>
        </w:rPr>
      </w:pPr>
      <w:r>
        <w:rPr>
          <w:rFonts w:hint="eastAsia" w:ascii="宋体" w:hAnsi="宋体" w:eastAsia="宋体" w:cs="宋体"/>
          <w:b/>
          <w:sz w:val="44"/>
          <w:highlight w:val="none"/>
        </w:rPr>
        <w:t>采购合同（样本）</w:t>
      </w:r>
    </w:p>
    <w:p w14:paraId="6EAB2F85">
      <w:pPr>
        <w:snapToGrid w:val="0"/>
        <w:spacing w:line="400" w:lineRule="exact"/>
        <w:ind w:firstLine="480" w:firstLineChars="200"/>
        <w:rPr>
          <w:rFonts w:hint="eastAsia" w:ascii="宋体" w:hAnsi="宋体" w:eastAsia="宋体" w:cs="宋体"/>
          <w:sz w:val="24"/>
          <w:szCs w:val="24"/>
          <w:highlight w:val="none"/>
        </w:rPr>
      </w:pPr>
    </w:p>
    <w:p w14:paraId="41A38696">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甲方（需方）：___________________________      计价单位：____________</w:t>
      </w:r>
    </w:p>
    <w:p w14:paraId="2AA43B09">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乙方（供方）：___________________________      计量单位：_____________</w:t>
      </w:r>
    </w:p>
    <w:p w14:paraId="6F6AC8F6">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170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EEBCFD0">
            <w:pPr>
              <w:spacing w:line="280" w:lineRule="exact"/>
              <w:ind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项目名称</w:t>
            </w:r>
          </w:p>
        </w:tc>
        <w:tc>
          <w:tcPr>
            <w:tcW w:w="984" w:type="dxa"/>
            <w:vAlign w:val="center"/>
          </w:tcPr>
          <w:p w14:paraId="0B8E907F">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数量</w:t>
            </w:r>
          </w:p>
        </w:tc>
        <w:tc>
          <w:tcPr>
            <w:tcW w:w="1298" w:type="dxa"/>
            <w:gridSpan w:val="2"/>
            <w:vAlign w:val="center"/>
          </w:tcPr>
          <w:p w14:paraId="0CD7B5F9">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综合单价</w:t>
            </w:r>
          </w:p>
        </w:tc>
        <w:tc>
          <w:tcPr>
            <w:tcW w:w="1134" w:type="dxa"/>
            <w:vAlign w:val="center"/>
          </w:tcPr>
          <w:p w14:paraId="327AFFC1">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总价</w:t>
            </w:r>
          </w:p>
        </w:tc>
        <w:tc>
          <w:tcPr>
            <w:tcW w:w="1559" w:type="dxa"/>
            <w:vAlign w:val="center"/>
          </w:tcPr>
          <w:p w14:paraId="71BBD4BD">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时间</w:t>
            </w:r>
          </w:p>
        </w:tc>
        <w:tc>
          <w:tcPr>
            <w:tcW w:w="1567" w:type="dxa"/>
            <w:vAlign w:val="center"/>
          </w:tcPr>
          <w:p w14:paraId="58393E2D">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地点</w:t>
            </w:r>
          </w:p>
        </w:tc>
      </w:tr>
      <w:tr w14:paraId="4301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F1492F9">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7F39793E">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6E3805AA">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011DC90B">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354015C7">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3DA86939">
            <w:pPr>
              <w:spacing w:line="280" w:lineRule="exact"/>
              <w:ind w:firstLine="440" w:firstLineChars="200"/>
              <w:jc w:val="center"/>
              <w:rPr>
                <w:rFonts w:hint="eastAsia" w:ascii="宋体" w:hAnsi="宋体" w:eastAsia="宋体" w:cs="宋体"/>
                <w:sz w:val="22"/>
                <w:szCs w:val="22"/>
                <w:highlight w:val="none"/>
              </w:rPr>
            </w:pPr>
          </w:p>
        </w:tc>
      </w:tr>
      <w:tr w14:paraId="5445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BB23BAB">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5CA30886">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4A3766A6">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02E12ABF">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57DC75C3">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2C41839D">
            <w:pPr>
              <w:spacing w:line="280" w:lineRule="exact"/>
              <w:ind w:firstLine="440" w:firstLineChars="200"/>
              <w:jc w:val="center"/>
              <w:rPr>
                <w:rFonts w:hint="eastAsia" w:ascii="宋体" w:hAnsi="宋体" w:eastAsia="宋体" w:cs="宋体"/>
                <w:sz w:val="22"/>
                <w:szCs w:val="22"/>
                <w:highlight w:val="none"/>
              </w:rPr>
            </w:pPr>
          </w:p>
        </w:tc>
      </w:tr>
      <w:tr w14:paraId="6B90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9B241FA">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合计人民币（小写）：</w:t>
            </w:r>
          </w:p>
        </w:tc>
      </w:tr>
      <w:tr w14:paraId="3F1E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982C0C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合计人民币（大写）：</w:t>
            </w:r>
          </w:p>
        </w:tc>
      </w:tr>
      <w:tr w14:paraId="4FBC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C03ECDF">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一、</w:t>
            </w:r>
            <w:r>
              <w:rPr>
                <w:rFonts w:hint="eastAsia" w:ascii="宋体" w:hAnsi="宋体" w:cs="宋体"/>
                <w:sz w:val="22"/>
                <w:szCs w:val="22"/>
                <w:highlight w:val="none"/>
                <w:lang w:eastAsia="zh-CN"/>
              </w:rPr>
              <w:t>供货</w:t>
            </w:r>
            <w:r>
              <w:rPr>
                <w:rFonts w:hint="eastAsia" w:ascii="宋体" w:hAnsi="宋体" w:eastAsia="宋体" w:cs="宋体"/>
                <w:sz w:val="22"/>
                <w:szCs w:val="22"/>
                <w:highlight w:val="none"/>
              </w:rPr>
              <w:t>要求</w:t>
            </w:r>
          </w:p>
        </w:tc>
      </w:tr>
      <w:tr w14:paraId="5524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5D1B1DB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二、验收方式</w:t>
            </w:r>
          </w:p>
        </w:tc>
      </w:tr>
      <w:tr w14:paraId="11C5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6DC72F2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三、付款方式：</w:t>
            </w:r>
          </w:p>
          <w:p w14:paraId="2AAEA16C">
            <w:pPr>
              <w:pStyle w:val="12"/>
              <w:spacing w:line="280" w:lineRule="exact"/>
              <w:ind w:firstLine="440" w:firstLineChars="200"/>
              <w:rPr>
                <w:rFonts w:hint="eastAsia" w:ascii="宋体" w:hAnsi="宋体" w:eastAsia="宋体" w:cs="宋体"/>
                <w:sz w:val="22"/>
                <w:szCs w:val="22"/>
                <w:highlight w:val="none"/>
              </w:rPr>
            </w:pPr>
          </w:p>
        </w:tc>
      </w:tr>
      <w:tr w14:paraId="1808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004BD1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四、违约责任：</w:t>
            </w:r>
          </w:p>
          <w:p w14:paraId="0BA57A9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按《中华人民共和国民法典》、《政府采购法》执行，或按双方约定。</w:t>
            </w:r>
          </w:p>
        </w:tc>
      </w:tr>
      <w:tr w14:paraId="7376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77E34DB">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五、其他约定事项：</w:t>
            </w:r>
          </w:p>
          <w:p w14:paraId="3BBBEBBC">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1.采购文件及其补遗文件、响应文件和承诺是本合同不可分割的部分。</w:t>
            </w:r>
          </w:p>
          <w:p w14:paraId="795EF9F2">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2.本合同如发生争议由双方协商解决，协商不成向需方所在人民法院提请诉讼。</w:t>
            </w:r>
          </w:p>
          <w:p w14:paraId="5D5F149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3.本合同一式__份，需方__份，供方__份，具同等法律效力。</w:t>
            </w:r>
          </w:p>
          <w:p w14:paraId="74D9EE03">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4.其他：</w:t>
            </w:r>
          </w:p>
        </w:tc>
      </w:tr>
      <w:tr w14:paraId="4089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9C09D5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需方：</w:t>
            </w:r>
          </w:p>
          <w:p w14:paraId="43B81E35">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5211F08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联系电话：</w:t>
            </w:r>
          </w:p>
          <w:p w14:paraId="3B7C645C">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tc>
        <w:tc>
          <w:tcPr>
            <w:tcW w:w="4984" w:type="dxa"/>
            <w:gridSpan w:val="5"/>
          </w:tcPr>
          <w:p w14:paraId="75340349">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供方：</w:t>
            </w:r>
          </w:p>
          <w:p w14:paraId="79FB816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2AE3CD01">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p>
          <w:p w14:paraId="07745286">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传真：</w:t>
            </w:r>
          </w:p>
          <w:p w14:paraId="136A8A6E">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开户银行：</w:t>
            </w:r>
          </w:p>
          <w:p w14:paraId="6C630232">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账号：</w:t>
            </w:r>
          </w:p>
          <w:p w14:paraId="0390F83B">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p w14:paraId="5612D69F">
            <w:pPr>
              <w:widowControl/>
              <w:spacing w:line="28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（本栏请用计算机打印以便于准确付款）</w:t>
            </w:r>
          </w:p>
        </w:tc>
      </w:tr>
      <w:tr w14:paraId="164A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79727187">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p w14:paraId="794B34C4">
            <w:pPr>
              <w:spacing w:line="280" w:lineRule="exact"/>
              <w:ind w:firstLine="440" w:firstLineChars="200"/>
              <w:rPr>
                <w:rFonts w:hint="eastAsia" w:ascii="宋体" w:hAnsi="宋体" w:eastAsia="宋体" w:cs="宋体"/>
                <w:sz w:val="22"/>
                <w:szCs w:val="22"/>
                <w:highlight w:val="none"/>
              </w:rPr>
            </w:pPr>
          </w:p>
          <w:p w14:paraId="4042E7C3">
            <w:pPr>
              <w:spacing w:line="280" w:lineRule="exact"/>
              <w:ind w:firstLine="440" w:firstLineChars="200"/>
              <w:rPr>
                <w:rFonts w:hint="eastAsia" w:ascii="宋体" w:hAnsi="宋体" w:eastAsia="宋体" w:cs="宋体"/>
                <w:sz w:val="22"/>
                <w:szCs w:val="22"/>
                <w:highlight w:val="none"/>
              </w:rPr>
            </w:pPr>
          </w:p>
        </w:tc>
      </w:tr>
    </w:tbl>
    <w:p w14:paraId="4CD78BC4">
      <w:pPr>
        <w:snapToGrid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签约时间：  年   月   日                        签约地点：</w:t>
      </w:r>
    </w:p>
    <w:p w14:paraId="1B21B5E1">
      <w:pPr>
        <w:tabs>
          <w:tab w:val="left" w:pos="9000"/>
        </w:tabs>
        <w:spacing w:line="276" w:lineRule="auto"/>
        <w:jc w:val="center"/>
        <w:rPr>
          <w:rFonts w:hint="eastAsia" w:ascii="宋体" w:hAnsi="宋体" w:eastAsia="宋体" w:cs="宋体"/>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ED89EB0">
      <w:pPr>
        <w:pStyle w:val="3"/>
        <w:spacing w:before="0" w:after="0" w:line="360" w:lineRule="auto"/>
        <w:jc w:val="center"/>
        <w:rPr>
          <w:rFonts w:hint="eastAsia" w:ascii="宋体" w:hAnsi="宋体" w:eastAsia="宋体" w:cs="宋体"/>
          <w:b w:val="0"/>
          <w:sz w:val="36"/>
          <w:szCs w:val="30"/>
          <w:highlight w:val="none"/>
        </w:rPr>
      </w:pPr>
      <w:bookmarkStart w:id="137" w:name="_Hlt41879464"/>
      <w:bookmarkEnd w:id="137"/>
      <w:bookmarkStart w:id="138" w:name="_Toc12789072"/>
      <w:bookmarkStart w:id="139" w:name="_Toc24744"/>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七</w:t>
      </w:r>
      <w:r>
        <w:rPr>
          <w:rFonts w:hint="eastAsia" w:ascii="宋体" w:hAnsi="宋体" w:eastAsia="宋体" w:cs="宋体"/>
          <w:b w:val="0"/>
          <w:sz w:val="36"/>
          <w:szCs w:val="30"/>
          <w:highlight w:val="none"/>
        </w:rPr>
        <w:t>篇  响应文件格式要求</w:t>
      </w:r>
      <w:bookmarkEnd w:id="138"/>
      <w:bookmarkEnd w:id="139"/>
    </w:p>
    <w:p w14:paraId="17D5A2B0">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一、经济部分</w:t>
      </w:r>
    </w:p>
    <w:p w14:paraId="543AC495">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（一）询比采购报价函</w:t>
      </w:r>
    </w:p>
    <w:p w14:paraId="690965DA">
      <w:pPr>
        <w:pStyle w:val="13"/>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（二）已标价的清单</w:t>
      </w:r>
    </w:p>
    <w:p w14:paraId="08349698">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w:t>
      </w:r>
      <w:r>
        <w:rPr>
          <w:rFonts w:hint="eastAsia" w:ascii="宋体" w:hAnsi="宋体" w:cs="宋体"/>
          <w:b/>
          <w:sz w:val="24"/>
          <w:szCs w:val="24"/>
          <w:highlight w:val="none"/>
          <w:lang w:eastAsia="zh-CN"/>
        </w:rPr>
        <w:t>服务</w:t>
      </w:r>
      <w:r>
        <w:rPr>
          <w:rFonts w:hint="eastAsia" w:ascii="宋体" w:hAnsi="宋体" w:eastAsia="宋体" w:cs="宋体"/>
          <w:b/>
          <w:sz w:val="24"/>
          <w:szCs w:val="24"/>
          <w:highlight w:val="none"/>
        </w:rPr>
        <w:t>部分</w:t>
      </w:r>
    </w:p>
    <w:p w14:paraId="4799CEF7">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cs="宋体"/>
          <w:sz w:val="24"/>
          <w:szCs w:val="24"/>
          <w:highlight w:val="none"/>
          <w:lang w:eastAsia="zh-CN"/>
        </w:rPr>
        <w:t>服务</w:t>
      </w:r>
      <w:r>
        <w:rPr>
          <w:rFonts w:hint="eastAsia" w:ascii="宋体" w:hAnsi="宋体" w:eastAsia="宋体" w:cs="宋体"/>
          <w:sz w:val="24"/>
          <w:szCs w:val="24"/>
          <w:highlight w:val="none"/>
        </w:rPr>
        <w:t>响应偏离表</w:t>
      </w:r>
    </w:p>
    <w:p w14:paraId="3AE20ECC">
      <w:pPr>
        <w:pStyle w:val="13"/>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（二）其他</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lang w:val="en-US" w:eastAsia="zh-CN"/>
        </w:rPr>
        <w:t>资料</w:t>
      </w:r>
    </w:p>
    <w:p w14:paraId="11000E8C">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三、商务部分</w:t>
      </w:r>
    </w:p>
    <w:p w14:paraId="0A64CC37">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（一）商务响应偏离表</w:t>
      </w:r>
    </w:p>
    <w:p w14:paraId="76F71C68">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（二）其它商务资料</w:t>
      </w:r>
    </w:p>
    <w:p w14:paraId="7C7CBB42">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四、资格条件及其他</w:t>
      </w:r>
    </w:p>
    <w:p w14:paraId="7D84C8E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362F400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（二）法定代表人身份证明书（格式）</w:t>
      </w:r>
    </w:p>
    <w:p w14:paraId="65E98BE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（三）法定代表人授权委托书（格式）</w:t>
      </w:r>
    </w:p>
    <w:p w14:paraId="2B7BD48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（四）基本资格条件承诺函（格式）</w:t>
      </w:r>
    </w:p>
    <w:p w14:paraId="711676B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（五）特定资格条件证书或证明文件（如有）</w:t>
      </w:r>
    </w:p>
    <w:p w14:paraId="5B15936B">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五、其他资料</w:t>
      </w:r>
    </w:p>
    <w:p w14:paraId="3492EC60">
      <w:pPr>
        <w:pStyle w:val="13"/>
        <w:spacing w:line="4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2B22D536">
      <w:pPr>
        <w:pStyle w:val="4"/>
        <w:adjustRightInd w:val="0"/>
        <w:snapToGrid w:val="0"/>
        <w:spacing w:before="0" w:after="0" w:line="400" w:lineRule="exact"/>
        <w:ind w:firstLine="643" w:firstLineChars="200"/>
        <w:rPr>
          <w:rFonts w:hint="eastAsia" w:ascii="宋体" w:hAnsi="宋体" w:eastAsia="宋体" w:cs="宋体"/>
          <w:highlight w:val="none"/>
        </w:rPr>
      </w:pPr>
      <w:bookmarkStart w:id="140" w:name="_Toc313008356"/>
      <w:bookmarkStart w:id="141" w:name="_Toc342913419"/>
      <w:bookmarkStart w:id="142" w:name="_Toc313888360"/>
      <w:bookmarkStart w:id="143" w:name="_Toc24835"/>
      <w:bookmarkStart w:id="144" w:name="_Toc12789073"/>
      <w:bookmarkStart w:id="145" w:name="_Toc283382454"/>
      <w:r>
        <w:rPr>
          <w:rFonts w:hint="eastAsia" w:ascii="宋体" w:hAnsi="宋体" w:eastAsia="宋体" w:cs="宋体"/>
          <w:highlight w:val="none"/>
        </w:rPr>
        <w:t>一、经济部分</w:t>
      </w:r>
      <w:bookmarkEnd w:id="140"/>
      <w:bookmarkEnd w:id="141"/>
      <w:bookmarkEnd w:id="142"/>
      <w:bookmarkEnd w:id="143"/>
    </w:p>
    <w:bookmarkEnd w:id="144"/>
    <w:bookmarkEnd w:id="145"/>
    <w:p w14:paraId="64817CD3">
      <w:pPr>
        <w:tabs>
          <w:tab w:val="left" w:pos="6300"/>
        </w:tabs>
        <w:snapToGrid w:val="0"/>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采购报价函</w:t>
      </w:r>
    </w:p>
    <w:p w14:paraId="0DC665F2">
      <w:pPr>
        <w:tabs>
          <w:tab w:val="left" w:pos="6300"/>
        </w:tabs>
        <w:snapToGrid w:val="0"/>
        <w:spacing w:line="540" w:lineRule="exact"/>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询比</w:t>
      </w:r>
      <w:r>
        <w:rPr>
          <w:rFonts w:hint="eastAsia" w:ascii="宋体" w:hAnsi="宋体" w:eastAsia="宋体" w:cs="宋体"/>
          <w:b/>
          <w:sz w:val="36"/>
          <w:szCs w:val="36"/>
          <w:highlight w:val="none"/>
        </w:rPr>
        <w:t>采购报价函</w:t>
      </w:r>
    </w:p>
    <w:p w14:paraId="2A241816">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3EBB368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我方收到___________________________（项目名称）的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采购文件，经详细研究，决定参加该项目的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w:t>
      </w:r>
    </w:p>
    <w:p w14:paraId="056D677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1、愿意按照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中的一切要求，提供本项目的</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总报价为</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eastAsia="zh-CN"/>
        </w:rPr>
        <w:t>元</w:t>
      </w:r>
      <w:r>
        <w:rPr>
          <w:rFonts w:hint="eastAsia" w:ascii="宋体" w:hAnsi="宋体" w:cs="宋体"/>
          <w:sz w:val="21"/>
          <w:szCs w:val="21"/>
          <w:highlight w:val="non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大写：</w:t>
      </w:r>
      <w:r>
        <w:rPr>
          <w:rFonts w:hint="eastAsia" w:ascii="宋体" w:hAnsi="宋体" w:cs="宋体"/>
          <w:sz w:val="24"/>
          <w:szCs w:val="24"/>
          <w:highlight w:val="none"/>
          <w:u w:val="single"/>
          <w:lang w:eastAsia="zh-CN"/>
        </w:rPr>
        <w:t xml:space="preserve">       </w:t>
      </w:r>
      <w:r>
        <w:rPr>
          <w:rFonts w:hint="eastAsia" w:ascii="宋体" w:hAnsi="宋体" w:cs="宋体"/>
          <w:sz w:val="24"/>
          <w:szCs w:val="24"/>
          <w:highlight w:val="none"/>
          <w:lang w:eastAsia="zh-CN"/>
        </w:rPr>
        <w:t>元整。</w:t>
      </w:r>
    </w:p>
    <w:p w14:paraId="015BB51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w:t>
      </w:r>
      <w:r>
        <w:rPr>
          <w:rFonts w:hint="eastAsia" w:ascii="宋体" w:hAnsi="宋体" w:cs="宋体"/>
          <w:sz w:val="24"/>
          <w:szCs w:val="24"/>
          <w:highlight w:val="none"/>
          <w:u w:val="none"/>
          <w:lang w:val="en-US" w:eastAsia="zh-CN"/>
        </w:rPr>
        <w:t>正本</w:t>
      </w:r>
      <w:r>
        <w:rPr>
          <w:rFonts w:hint="eastAsia" w:ascii="宋体" w:hAnsi="宋体" w:cs="宋体"/>
          <w:sz w:val="24"/>
          <w:szCs w:val="24"/>
          <w:highlight w:val="none"/>
          <w:u w:val="single"/>
          <w:lang w:val="en-US" w:eastAsia="zh-CN"/>
        </w:rPr>
        <w:t xml:space="preserve">  1 </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，副本</w:t>
      </w:r>
      <w:r>
        <w:rPr>
          <w:rFonts w:hint="eastAsia" w:ascii="宋体" w:hAnsi="宋体" w:cs="宋体"/>
          <w:sz w:val="24"/>
          <w:szCs w:val="24"/>
          <w:highlight w:val="none"/>
          <w:u w:val="single"/>
          <w:lang w:val="en-US" w:eastAsia="zh-CN"/>
        </w:rPr>
        <w:t xml:space="preserve">  2 </w:t>
      </w:r>
      <w:r>
        <w:rPr>
          <w:rFonts w:hint="eastAsia" w:ascii="宋体" w:hAnsi="宋体" w:eastAsia="宋体" w:cs="宋体"/>
          <w:sz w:val="24"/>
          <w:szCs w:val="24"/>
          <w:highlight w:val="none"/>
        </w:rPr>
        <w:t>份。</w:t>
      </w:r>
    </w:p>
    <w:p w14:paraId="6273454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的有效期为90天。</w:t>
      </w:r>
    </w:p>
    <w:p w14:paraId="16AD4AE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的一切规定和要求及评审办法。</w:t>
      </w:r>
    </w:p>
    <w:p w14:paraId="318798F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5、在整个</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过程中，我方若有违规行为，接受按照《中华人民共和国政府采购法》之规定给予惩罚。</w:t>
      </w:r>
    </w:p>
    <w:p w14:paraId="6EBA927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6、我方若成为成交供应商，将按照最终</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结果签订合同，并且严格履行合同义务。本承诺函将成为合同不可分割的一部分，与合同具有同等的法律效力。</w:t>
      </w:r>
    </w:p>
    <w:p w14:paraId="76EB98D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cs="宋体"/>
          <w:color w:val="auto"/>
          <w:sz w:val="24"/>
          <w:szCs w:val="24"/>
          <w:highlight w:val="none"/>
          <w:lang w:val="en-US" w:eastAsia="zh-CN"/>
        </w:rPr>
        <w:t>询比文件</w:t>
      </w:r>
      <w:r>
        <w:rPr>
          <w:rFonts w:hint="eastAsia" w:ascii="宋体" w:hAnsi="宋体" w:eastAsia="宋体" w:cs="宋体"/>
          <w:color w:val="auto"/>
          <w:sz w:val="24"/>
          <w:szCs w:val="24"/>
          <w:highlight w:val="none"/>
        </w:rPr>
        <w:t>规定的采购代理服务费。</w:t>
      </w:r>
    </w:p>
    <w:p w14:paraId="7ABF57C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8"/>
          <w:highlight w:val="none"/>
        </w:rPr>
        <w:t>我方未</w:t>
      </w:r>
      <w:r>
        <w:rPr>
          <w:rFonts w:hint="eastAsia" w:ascii="宋体" w:hAnsi="宋体" w:eastAsia="宋体" w:cs="宋体"/>
          <w:sz w:val="24"/>
          <w:szCs w:val="24"/>
          <w:highlight w:val="none"/>
        </w:rPr>
        <w:t>为采购项目提供整体设计、规范编制或者项目管理、监理、检测等服务。</w:t>
      </w:r>
    </w:p>
    <w:p w14:paraId="18347F2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5EEA914D">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6948211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                                             传真：</w:t>
      </w:r>
    </w:p>
    <w:p w14:paraId="790E3FA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网址：                                             邮编：</w:t>
      </w:r>
    </w:p>
    <w:p w14:paraId="36AA631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575C85B8">
      <w:pPr>
        <w:snapToGrid w:val="0"/>
        <w:spacing w:line="540" w:lineRule="exact"/>
        <w:ind w:firstLine="480" w:firstLineChars="200"/>
        <w:rPr>
          <w:rFonts w:hint="eastAsia" w:ascii="宋体" w:hAnsi="宋体" w:eastAsia="宋体" w:cs="宋体"/>
          <w:sz w:val="24"/>
          <w:szCs w:val="24"/>
          <w:highlight w:val="none"/>
        </w:rPr>
      </w:pPr>
    </w:p>
    <w:p w14:paraId="181CEC1A">
      <w:pPr>
        <w:snapToGrid w:val="0"/>
        <w:spacing w:line="540" w:lineRule="exact"/>
        <w:ind w:firstLine="480" w:firstLineChars="200"/>
        <w:rPr>
          <w:rFonts w:hint="eastAsia" w:ascii="宋体" w:hAnsi="宋体" w:eastAsia="宋体" w:cs="宋体"/>
          <w:sz w:val="24"/>
          <w:szCs w:val="24"/>
          <w:highlight w:val="none"/>
        </w:rPr>
      </w:pPr>
    </w:p>
    <w:p w14:paraId="19935B8F">
      <w:pPr>
        <w:snapToGrid w:val="0"/>
        <w:spacing w:line="540" w:lineRule="exact"/>
        <w:ind w:firstLine="480" w:firstLineChars="200"/>
        <w:jc w:val="right"/>
        <w:rPr>
          <w:rFonts w:hint="eastAsia" w:ascii="宋体" w:hAnsi="宋体" w:cs="宋体"/>
          <w:sz w:val="24"/>
          <w:szCs w:val="24"/>
          <w:highlight w:val="none"/>
        </w:rPr>
      </w:pPr>
      <w:r>
        <w:rPr>
          <w:rFonts w:hint="eastAsia" w:ascii="宋体" w:hAnsi="宋体" w:eastAsia="宋体" w:cs="宋体"/>
          <w:sz w:val="24"/>
          <w:szCs w:val="24"/>
          <w:highlight w:val="none"/>
        </w:rPr>
        <w:t xml:space="preserve">      年   月   日</w:t>
      </w:r>
      <w:bookmarkStart w:id="146" w:name="_Toc9841"/>
      <w:bookmarkStart w:id="147" w:name="_Toc101387457"/>
      <w:bookmarkStart w:id="148" w:name="_Toc11495"/>
    </w:p>
    <w:p w14:paraId="4D324E09">
      <w:pPr>
        <w:rPr>
          <w:rFonts w:hint="eastAsia" w:ascii="宋体" w:hAnsi="宋体" w:eastAsia="宋体" w:cs="宋体"/>
          <w:highlight w:val="none"/>
        </w:rPr>
      </w:pPr>
      <w:r>
        <w:rPr>
          <w:rFonts w:hint="eastAsia" w:ascii="宋体" w:hAnsi="宋体" w:eastAsia="宋体" w:cs="宋体"/>
          <w:highlight w:val="none"/>
        </w:rPr>
        <w:br w:type="page"/>
      </w:r>
    </w:p>
    <w:p w14:paraId="1D3D8558">
      <w:pPr>
        <w:tabs>
          <w:tab w:val="left" w:pos="6300"/>
        </w:tabs>
        <w:snapToGrid w:val="0"/>
        <w:spacing w:line="312" w:lineRule="auto"/>
        <w:ind w:firstLine="480"/>
        <w:rPr>
          <w:rFonts w:hint="eastAsia" w:ascii="宋体" w:hAnsi="宋体" w:eastAsia="宋体" w:cs="宋体"/>
          <w:bCs/>
          <w:color w:val="auto"/>
        </w:rPr>
      </w:pPr>
      <w:r>
        <w:rPr>
          <w:rFonts w:hint="eastAsia" w:ascii="宋体" w:hAnsi="宋体" w:eastAsia="宋体" w:cs="宋体"/>
          <w:bCs/>
          <w:color w:val="auto"/>
        </w:rPr>
        <w:t>（二）明细报价表</w:t>
      </w:r>
    </w:p>
    <w:p w14:paraId="7BCD669B">
      <w:pPr>
        <w:widowControl w:val="0"/>
        <w:tabs>
          <w:tab w:val="left" w:pos="2975"/>
          <w:tab w:val="center" w:pos="4765"/>
        </w:tabs>
        <w:spacing w:line="312" w:lineRule="auto"/>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ab/>
      </w:r>
      <w:r>
        <w:rPr>
          <w:rFonts w:hint="eastAsia" w:ascii="宋体" w:hAnsi="宋体" w:eastAsia="宋体" w:cs="宋体"/>
          <w:b/>
          <w:color w:val="auto"/>
          <w:sz w:val="28"/>
          <w:szCs w:val="28"/>
        </w:rPr>
        <w:tab/>
      </w:r>
      <w:r>
        <w:rPr>
          <w:rFonts w:hint="eastAsia" w:ascii="宋体" w:hAnsi="宋体" w:eastAsia="宋体" w:cs="宋体"/>
          <w:b/>
          <w:color w:val="auto"/>
          <w:sz w:val="28"/>
          <w:szCs w:val="28"/>
        </w:rPr>
        <w:t>明细报价表</w:t>
      </w:r>
    </w:p>
    <w:tbl>
      <w:tblPr>
        <w:tblStyle w:val="2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6"/>
      </w:tblGrid>
      <w:tr w14:paraId="07F1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noWrap w:val="0"/>
            <w:vAlign w:val="center"/>
          </w:tcPr>
          <w:p w14:paraId="5D6050A5">
            <w:pPr>
              <w:widowControl w:val="0"/>
              <w:spacing w:line="24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596" w:type="dxa"/>
            <w:noWrap w:val="0"/>
            <w:vAlign w:val="center"/>
          </w:tcPr>
          <w:p w14:paraId="6F1973AE">
            <w:pPr>
              <w:widowControl w:val="0"/>
              <w:spacing w:line="240" w:lineRule="auto"/>
              <w:ind w:firstLine="0" w:firstLineChars="0"/>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名称</w:t>
            </w:r>
          </w:p>
        </w:tc>
        <w:tc>
          <w:tcPr>
            <w:tcW w:w="3205" w:type="dxa"/>
            <w:noWrap w:val="0"/>
            <w:vAlign w:val="center"/>
          </w:tcPr>
          <w:p w14:paraId="667C9792">
            <w:pPr>
              <w:widowControl w:val="0"/>
              <w:spacing w:line="24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规格 型号 功能</w:t>
            </w:r>
          </w:p>
        </w:tc>
        <w:tc>
          <w:tcPr>
            <w:tcW w:w="1266" w:type="dxa"/>
            <w:noWrap w:val="0"/>
            <w:vAlign w:val="center"/>
          </w:tcPr>
          <w:p w14:paraId="0F89C14E">
            <w:pPr>
              <w:widowControl w:val="0"/>
              <w:spacing w:line="240" w:lineRule="auto"/>
              <w:ind w:firstLine="0" w:firstLineChars="0"/>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数量</w:t>
            </w:r>
          </w:p>
        </w:tc>
        <w:tc>
          <w:tcPr>
            <w:tcW w:w="1266" w:type="dxa"/>
            <w:noWrap w:val="0"/>
            <w:vAlign w:val="center"/>
          </w:tcPr>
          <w:p w14:paraId="15C891D2">
            <w:pPr>
              <w:widowControl w:val="0"/>
              <w:spacing w:line="240" w:lineRule="auto"/>
              <w:ind w:firstLine="0" w:firstLineChars="0"/>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单价</w:t>
            </w:r>
          </w:p>
        </w:tc>
      </w:tr>
      <w:tr w14:paraId="2467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568F56D2">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2111</w:t>
            </w:r>
          </w:p>
        </w:tc>
        <w:tc>
          <w:tcPr>
            <w:tcW w:w="1596" w:type="dxa"/>
            <w:noWrap w:val="0"/>
            <w:vAlign w:val="center"/>
          </w:tcPr>
          <w:p w14:paraId="5F1B0F8A">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38CFAA52">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24F06DF0">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40636DA0">
            <w:pPr>
              <w:widowControl w:val="0"/>
              <w:spacing w:line="240" w:lineRule="auto"/>
              <w:ind w:firstLine="0" w:firstLineChars="0"/>
              <w:jc w:val="center"/>
              <w:rPr>
                <w:rFonts w:hint="eastAsia" w:ascii="宋体" w:hAnsi="宋体" w:eastAsia="宋体" w:cs="宋体"/>
                <w:color w:val="auto"/>
                <w:sz w:val="21"/>
                <w:szCs w:val="21"/>
              </w:rPr>
            </w:pPr>
          </w:p>
        </w:tc>
      </w:tr>
      <w:tr w14:paraId="016B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334DB454">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596" w:type="dxa"/>
            <w:noWrap w:val="0"/>
            <w:vAlign w:val="center"/>
          </w:tcPr>
          <w:p w14:paraId="31E3E690">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1E61C89C">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1B049DC2">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286807F2">
            <w:pPr>
              <w:widowControl w:val="0"/>
              <w:spacing w:line="240" w:lineRule="auto"/>
              <w:ind w:firstLine="0" w:firstLineChars="0"/>
              <w:jc w:val="center"/>
              <w:rPr>
                <w:rFonts w:hint="eastAsia" w:ascii="宋体" w:hAnsi="宋体" w:eastAsia="宋体" w:cs="宋体"/>
                <w:color w:val="auto"/>
                <w:sz w:val="21"/>
                <w:szCs w:val="21"/>
              </w:rPr>
            </w:pPr>
          </w:p>
        </w:tc>
      </w:tr>
      <w:tr w14:paraId="7413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55C84F7B">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596" w:type="dxa"/>
            <w:noWrap w:val="0"/>
            <w:vAlign w:val="center"/>
          </w:tcPr>
          <w:p w14:paraId="5C79E84C">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0DC1EDC5">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52D09F33">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74FA1FCC">
            <w:pPr>
              <w:widowControl w:val="0"/>
              <w:spacing w:line="240" w:lineRule="auto"/>
              <w:ind w:firstLine="0" w:firstLineChars="0"/>
              <w:jc w:val="center"/>
              <w:rPr>
                <w:rFonts w:hint="eastAsia" w:ascii="宋体" w:hAnsi="宋体" w:eastAsia="宋体" w:cs="宋体"/>
                <w:color w:val="auto"/>
                <w:sz w:val="21"/>
                <w:szCs w:val="21"/>
              </w:rPr>
            </w:pPr>
          </w:p>
        </w:tc>
      </w:tr>
      <w:tr w14:paraId="1E19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27575BCE">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596" w:type="dxa"/>
            <w:noWrap w:val="0"/>
            <w:vAlign w:val="center"/>
          </w:tcPr>
          <w:p w14:paraId="210287A8">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78681ACB">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6ADDE8F7">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4A537888">
            <w:pPr>
              <w:widowControl w:val="0"/>
              <w:spacing w:line="240" w:lineRule="auto"/>
              <w:ind w:firstLine="0" w:firstLineChars="0"/>
              <w:jc w:val="center"/>
              <w:rPr>
                <w:rFonts w:hint="eastAsia" w:ascii="宋体" w:hAnsi="宋体" w:eastAsia="宋体" w:cs="宋体"/>
                <w:color w:val="auto"/>
                <w:sz w:val="21"/>
                <w:szCs w:val="21"/>
              </w:rPr>
            </w:pPr>
          </w:p>
        </w:tc>
      </w:tr>
      <w:tr w14:paraId="519B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72E6FAD2">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596" w:type="dxa"/>
            <w:noWrap w:val="0"/>
            <w:vAlign w:val="center"/>
          </w:tcPr>
          <w:p w14:paraId="5D7C942C">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02CE6623">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09F97A71">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0C52D288">
            <w:pPr>
              <w:widowControl w:val="0"/>
              <w:spacing w:line="240" w:lineRule="auto"/>
              <w:ind w:firstLine="0" w:firstLineChars="0"/>
              <w:jc w:val="center"/>
              <w:rPr>
                <w:rFonts w:hint="eastAsia" w:ascii="宋体" w:hAnsi="宋体" w:eastAsia="宋体" w:cs="宋体"/>
                <w:color w:val="auto"/>
                <w:sz w:val="21"/>
                <w:szCs w:val="21"/>
              </w:rPr>
            </w:pPr>
          </w:p>
        </w:tc>
      </w:tr>
      <w:tr w14:paraId="2D86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5CC50396">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596" w:type="dxa"/>
            <w:noWrap w:val="0"/>
            <w:vAlign w:val="center"/>
          </w:tcPr>
          <w:p w14:paraId="2625FA01">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5F84F714">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0B77612F">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0BB6BF97">
            <w:pPr>
              <w:widowControl w:val="0"/>
              <w:spacing w:line="240" w:lineRule="auto"/>
              <w:ind w:firstLine="0" w:firstLineChars="0"/>
              <w:jc w:val="center"/>
              <w:rPr>
                <w:rFonts w:hint="eastAsia" w:ascii="宋体" w:hAnsi="宋体" w:eastAsia="宋体" w:cs="宋体"/>
                <w:color w:val="auto"/>
                <w:sz w:val="21"/>
                <w:szCs w:val="21"/>
              </w:rPr>
            </w:pPr>
          </w:p>
        </w:tc>
      </w:tr>
      <w:tr w14:paraId="6276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68B96FB7">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596" w:type="dxa"/>
            <w:noWrap w:val="0"/>
            <w:vAlign w:val="center"/>
          </w:tcPr>
          <w:p w14:paraId="64DCD9BD">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0CDFB13A">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40B91DAB">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75E3983A">
            <w:pPr>
              <w:widowControl w:val="0"/>
              <w:spacing w:line="240" w:lineRule="auto"/>
              <w:ind w:firstLine="0" w:firstLineChars="0"/>
              <w:jc w:val="center"/>
              <w:rPr>
                <w:rFonts w:hint="eastAsia" w:ascii="宋体" w:hAnsi="宋体" w:eastAsia="宋体" w:cs="宋体"/>
                <w:color w:val="auto"/>
                <w:sz w:val="21"/>
                <w:szCs w:val="21"/>
              </w:rPr>
            </w:pPr>
          </w:p>
        </w:tc>
      </w:tr>
      <w:tr w14:paraId="2D67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2A98EAC4">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596" w:type="dxa"/>
            <w:noWrap w:val="0"/>
            <w:vAlign w:val="center"/>
          </w:tcPr>
          <w:p w14:paraId="080EA8C7">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19A80450">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7C0AF537">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15BAF309">
            <w:pPr>
              <w:widowControl w:val="0"/>
              <w:spacing w:line="240" w:lineRule="auto"/>
              <w:ind w:firstLine="0" w:firstLineChars="0"/>
              <w:jc w:val="center"/>
              <w:rPr>
                <w:rFonts w:hint="eastAsia" w:ascii="宋体" w:hAnsi="宋体" w:eastAsia="宋体" w:cs="宋体"/>
                <w:color w:val="auto"/>
                <w:sz w:val="21"/>
                <w:szCs w:val="21"/>
              </w:rPr>
            </w:pPr>
          </w:p>
        </w:tc>
      </w:tr>
      <w:tr w14:paraId="185A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6071A6A5">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596" w:type="dxa"/>
            <w:noWrap w:val="0"/>
            <w:vAlign w:val="center"/>
          </w:tcPr>
          <w:p w14:paraId="1F90D1D3">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23651F03">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5D48E46F">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653E3E7D">
            <w:pPr>
              <w:widowControl w:val="0"/>
              <w:spacing w:line="240" w:lineRule="auto"/>
              <w:ind w:firstLine="0" w:firstLineChars="0"/>
              <w:jc w:val="center"/>
              <w:rPr>
                <w:rFonts w:hint="eastAsia" w:ascii="宋体" w:hAnsi="宋体" w:eastAsia="宋体" w:cs="宋体"/>
                <w:color w:val="auto"/>
                <w:sz w:val="21"/>
                <w:szCs w:val="21"/>
              </w:rPr>
            </w:pPr>
          </w:p>
        </w:tc>
      </w:tr>
      <w:tr w14:paraId="19F6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0C22EC28">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596" w:type="dxa"/>
            <w:noWrap w:val="0"/>
            <w:vAlign w:val="center"/>
          </w:tcPr>
          <w:p w14:paraId="5C062EB2">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26BB72CE">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3595CD5D">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257C6238">
            <w:pPr>
              <w:widowControl w:val="0"/>
              <w:spacing w:line="240" w:lineRule="auto"/>
              <w:ind w:firstLine="0" w:firstLineChars="0"/>
              <w:jc w:val="center"/>
              <w:rPr>
                <w:rFonts w:hint="eastAsia" w:ascii="宋体" w:hAnsi="宋体" w:eastAsia="宋体" w:cs="宋体"/>
                <w:color w:val="auto"/>
                <w:sz w:val="21"/>
                <w:szCs w:val="21"/>
              </w:rPr>
            </w:pPr>
          </w:p>
        </w:tc>
      </w:tr>
      <w:tr w14:paraId="3F92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295" w:type="dxa"/>
            <w:gridSpan w:val="5"/>
            <w:noWrap w:val="0"/>
            <w:vAlign w:val="center"/>
          </w:tcPr>
          <w:p w14:paraId="3FDDAC5E">
            <w:pPr>
              <w:widowControl w:val="0"/>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合计：</w:t>
            </w:r>
          </w:p>
        </w:tc>
      </w:tr>
    </w:tbl>
    <w:p w14:paraId="7B9C5D05">
      <w:pPr>
        <w:widowControl w:val="0"/>
        <w:snapToGrid w:val="0"/>
        <w:spacing w:line="312" w:lineRule="auto"/>
        <w:ind w:firstLine="480"/>
        <w:jc w:val="both"/>
        <w:rPr>
          <w:rFonts w:hint="eastAsia" w:ascii="宋体" w:hAnsi="宋体" w:eastAsia="宋体" w:cs="宋体"/>
          <w:color w:val="auto"/>
          <w:szCs w:val="28"/>
        </w:rPr>
      </w:pPr>
    </w:p>
    <w:p w14:paraId="62516DFA">
      <w:pPr>
        <w:widowControl w:val="0"/>
        <w:snapToGrid w:val="0"/>
        <w:spacing w:line="312" w:lineRule="auto"/>
        <w:ind w:firstLine="0" w:firstLineChars="0"/>
        <w:jc w:val="both"/>
        <w:rPr>
          <w:rFonts w:hint="eastAsia" w:ascii="宋体" w:hAnsi="宋体" w:eastAsia="宋体" w:cs="宋体"/>
          <w:color w:val="auto"/>
          <w:szCs w:val="28"/>
        </w:rPr>
      </w:pPr>
    </w:p>
    <w:p w14:paraId="5387F620">
      <w:pPr>
        <w:widowControl w:val="0"/>
        <w:snapToGrid w:val="0"/>
        <w:spacing w:line="312" w:lineRule="auto"/>
        <w:ind w:firstLine="0" w:firstLineChars="0"/>
        <w:jc w:val="both"/>
        <w:rPr>
          <w:rFonts w:hint="eastAsia" w:ascii="宋体" w:hAnsi="宋体" w:eastAsia="宋体" w:cs="宋体"/>
          <w:color w:val="auto"/>
          <w:szCs w:val="28"/>
        </w:rPr>
      </w:pPr>
    </w:p>
    <w:p w14:paraId="1A26FC18">
      <w:pPr>
        <w:widowControl w:val="0"/>
        <w:snapToGrid w:val="0"/>
        <w:spacing w:line="312" w:lineRule="auto"/>
        <w:ind w:firstLine="0" w:firstLineChars="0"/>
        <w:jc w:val="both"/>
        <w:rPr>
          <w:rFonts w:hint="eastAsia" w:ascii="宋体" w:hAnsi="宋体" w:eastAsia="宋体" w:cs="宋体"/>
          <w:color w:val="auto"/>
          <w:szCs w:val="28"/>
        </w:rPr>
      </w:pPr>
    </w:p>
    <w:p w14:paraId="6CE6F4F2">
      <w:pPr>
        <w:widowControl w:val="0"/>
        <w:snapToGrid w:val="0"/>
        <w:spacing w:line="312" w:lineRule="auto"/>
        <w:ind w:firstLine="0" w:firstLineChars="0"/>
        <w:jc w:val="both"/>
        <w:rPr>
          <w:rFonts w:hint="eastAsia" w:ascii="宋体" w:hAnsi="宋体" w:eastAsia="宋体" w:cs="宋体"/>
          <w:color w:val="auto"/>
          <w:szCs w:val="28"/>
        </w:rPr>
      </w:pPr>
    </w:p>
    <w:p w14:paraId="0F9F1EFA">
      <w:pPr>
        <w:widowControl w:val="0"/>
        <w:snapToGrid w:val="0"/>
        <w:spacing w:line="312" w:lineRule="auto"/>
        <w:ind w:firstLine="0" w:firstLineChars="0"/>
        <w:jc w:val="both"/>
        <w:rPr>
          <w:rFonts w:hint="eastAsia" w:ascii="宋体" w:hAnsi="宋体" w:eastAsia="宋体" w:cs="宋体"/>
          <w:color w:val="auto"/>
          <w:szCs w:val="28"/>
        </w:rPr>
      </w:pPr>
    </w:p>
    <w:p w14:paraId="23684DD2">
      <w:pPr>
        <w:widowControl w:val="0"/>
        <w:snapToGrid w:val="0"/>
        <w:spacing w:line="312" w:lineRule="auto"/>
        <w:ind w:firstLine="0" w:firstLineChars="0"/>
        <w:jc w:val="both"/>
        <w:rPr>
          <w:rFonts w:hint="eastAsia" w:ascii="宋体" w:hAnsi="宋体" w:eastAsia="宋体" w:cs="宋体"/>
          <w:color w:val="auto"/>
          <w:szCs w:val="28"/>
        </w:rPr>
      </w:pPr>
    </w:p>
    <w:p w14:paraId="42BB192F">
      <w:pPr>
        <w:widowControl w:val="0"/>
        <w:snapToGrid w:val="0"/>
        <w:spacing w:line="312" w:lineRule="auto"/>
        <w:ind w:firstLine="0" w:firstLineChars="0"/>
        <w:jc w:val="both"/>
        <w:rPr>
          <w:rFonts w:hint="eastAsia" w:ascii="宋体" w:hAnsi="宋体" w:eastAsia="宋体" w:cs="宋体"/>
          <w:color w:val="auto"/>
          <w:szCs w:val="28"/>
        </w:rPr>
      </w:pPr>
    </w:p>
    <w:p w14:paraId="078892E8">
      <w:pPr>
        <w:widowControl w:val="0"/>
        <w:snapToGrid w:val="0"/>
        <w:spacing w:line="312" w:lineRule="auto"/>
        <w:ind w:firstLine="560" w:firstLineChars="200"/>
        <w:jc w:val="both"/>
        <w:rPr>
          <w:rFonts w:hint="eastAsia" w:ascii="宋体" w:hAnsi="宋体" w:eastAsia="宋体" w:cs="宋体"/>
          <w:color w:val="auto"/>
          <w:szCs w:val="28"/>
        </w:rPr>
      </w:pPr>
      <w:r>
        <w:rPr>
          <w:rFonts w:hint="eastAsia" w:ascii="宋体" w:hAnsi="宋体" w:eastAsia="宋体" w:cs="宋体"/>
          <w:color w:val="auto"/>
          <w:szCs w:val="28"/>
        </w:rPr>
        <w:t>注：本表可根据项目实际情况调整，并逐页盖章。</w:t>
      </w:r>
    </w:p>
    <w:p w14:paraId="0EF97C54">
      <w:pPr>
        <w:widowControl w:val="0"/>
        <w:spacing w:line="312" w:lineRule="auto"/>
        <w:ind w:firstLine="480"/>
        <w:jc w:val="center"/>
        <w:rPr>
          <w:rFonts w:hint="eastAsia" w:ascii="宋体" w:hAnsi="宋体" w:eastAsia="宋体" w:cs="宋体"/>
          <w:color w:val="auto"/>
        </w:rPr>
      </w:pPr>
    </w:p>
    <w:p w14:paraId="40FA7FC7">
      <w:pPr>
        <w:widowControl w:val="0"/>
        <w:spacing w:line="312" w:lineRule="auto"/>
        <w:ind w:firstLine="480"/>
        <w:jc w:val="center"/>
        <w:rPr>
          <w:rFonts w:hint="eastAsia" w:ascii="宋体" w:hAnsi="宋体" w:eastAsia="宋体" w:cs="宋体"/>
          <w:color w:val="auto"/>
          <w:sz w:val="30"/>
          <w:szCs w:val="20"/>
        </w:rPr>
      </w:pPr>
      <w:r>
        <w:rPr>
          <w:rFonts w:hint="eastAsia" w:ascii="宋体" w:hAnsi="宋体" w:eastAsia="宋体" w:cs="宋体"/>
          <w:color w:val="auto"/>
        </w:rPr>
        <w:t xml:space="preserve">            </w:t>
      </w:r>
    </w:p>
    <w:p w14:paraId="54F50398">
      <w:pPr>
        <w:widowControl w:val="0"/>
        <w:spacing w:line="312" w:lineRule="auto"/>
        <w:ind w:firstLine="0" w:firstLineChars="0"/>
        <w:jc w:val="both"/>
        <w:rPr>
          <w:rFonts w:hint="eastAsia" w:ascii="宋体" w:hAnsi="宋体" w:eastAsia="宋体" w:cs="宋体"/>
          <w:color w:val="auto"/>
          <w:sz w:val="28"/>
          <w:szCs w:val="20"/>
        </w:rPr>
      </w:pPr>
    </w:p>
    <w:p w14:paraId="760E5574">
      <w:pPr>
        <w:widowControl w:val="0"/>
        <w:spacing w:line="312" w:lineRule="auto"/>
        <w:ind w:firstLine="0" w:firstLineChars="0"/>
        <w:jc w:val="both"/>
        <w:rPr>
          <w:rFonts w:hint="eastAsia" w:ascii="宋体" w:hAnsi="宋体" w:eastAsia="宋体" w:cs="宋体"/>
          <w:color w:val="auto"/>
          <w:sz w:val="28"/>
          <w:szCs w:val="20"/>
        </w:rPr>
      </w:pPr>
      <w:r>
        <w:rPr>
          <w:rFonts w:hint="eastAsia" w:ascii="宋体" w:hAnsi="宋体" w:eastAsia="宋体" w:cs="宋体"/>
          <w:color w:val="auto"/>
        </w:rPr>
        <w:t xml:space="preserve">                                                  供应商名称（公章）：</w:t>
      </w:r>
    </w:p>
    <w:p w14:paraId="675DB719">
      <w:pPr>
        <w:widowControl w:val="0"/>
        <w:spacing w:line="312" w:lineRule="auto"/>
        <w:ind w:right="480" w:firstLine="7280" w:firstLineChars="2600"/>
        <w:jc w:val="both"/>
        <w:rPr>
          <w:rFonts w:hint="eastAsia" w:ascii="宋体" w:hAnsi="宋体" w:eastAsia="宋体" w:cs="宋体"/>
          <w:color w:val="auto"/>
        </w:rPr>
      </w:pPr>
      <w:r>
        <w:rPr>
          <w:rFonts w:hint="eastAsia" w:ascii="宋体" w:hAnsi="宋体" w:eastAsia="宋体" w:cs="宋体"/>
          <w:color w:val="auto"/>
        </w:rPr>
        <w:t>年  月  日</w:t>
      </w:r>
    </w:p>
    <w:p w14:paraId="0E10D0B4">
      <w:pPr>
        <w:pStyle w:val="4"/>
        <w:spacing w:before="0" w:after="0" w:line="540" w:lineRule="exact"/>
        <w:rPr>
          <w:rFonts w:hint="eastAsia" w:ascii="宋体" w:hAnsi="宋体" w:eastAsia="宋体" w:cs="宋体"/>
          <w:highlight w:val="none"/>
        </w:rPr>
      </w:pPr>
    </w:p>
    <w:p w14:paraId="6E9774D7">
      <w:pPr>
        <w:rPr>
          <w:rFonts w:hint="eastAsia" w:ascii="宋体" w:hAnsi="宋体" w:eastAsia="宋体" w:cs="宋体"/>
          <w:highlight w:val="none"/>
        </w:rPr>
      </w:pPr>
    </w:p>
    <w:p w14:paraId="7C366A14">
      <w:pPr>
        <w:rPr>
          <w:rFonts w:hint="eastAsia" w:ascii="宋体" w:hAnsi="宋体" w:eastAsia="宋体" w:cs="宋体"/>
          <w:highlight w:val="none"/>
        </w:rPr>
      </w:pPr>
    </w:p>
    <w:p w14:paraId="4DFAD37B">
      <w:pPr>
        <w:rPr>
          <w:rFonts w:hint="eastAsia" w:ascii="宋体" w:hAnsi="宋体" w:eastAsia="宋体" w:cs="宋体"/>
          <w:highlight w:val="none"/>
        </w:rPr>
      </w:pPr>
    </w:p>
    <w:p w14:paraId="4C3178B0">
      <w:pPr>
        <w:rPr>
          <w:rFonts w:hint="eastAsia" w:ascii="宋体" w:hAnsi="宋体" w:eastAsia="宋体" w:cs="宋体"/>
          <w:highlight w:val="none"/>
        </w:rPr>
      </w:pPr>
    </w:p>
    <w:p w14:paraId="4019C886">
      <w:pPr>
        <w:rPr>
          <w:rFonts w:hint="eastAsia" w:ascii="宋体" w:hAnsi="宋体" w:eastAsia="宋体" w:cs="宋体"/>
          <w:highlight w:val="none"/>
        </w:rPr>
      </w:pPr>
    </w:p>
    <w:p w14:paraId="60E2545F">
      <w:pPr>
        <w:rPr>
          <w:rFonts w:hint="eastAsia" w:ascii="宋体" w:hAnsi="宋体" w:eastAsia="宋体" w:cs="宋体"/>
          <w:highlight w:val="none"/>
        </w:rPr>
      </w:pPr>
    </w:p>
    <w:p w14:paraId="672499A6">
      <w:pPr>
        <w:rPr>
          <w:rFonts w:hint="eastAsia" w:ascii="宋体" w:hAnsi="宋体" w:eastAsia="宋体" w:cs="宋体"/>
          <w:highlight w:val="none"/>
        </w:rPr>
      </w:pPr>
    </w:p>
    <w:p w14:paraId="264DF5DF">
      <w:pPr>
        <w:rPr>
          <w:rFonts w:hint="eastAsia" w:ascii="宋体" w:hAnsi="宋体" w:eastAsia="宋体" w:cs="宋体"/>
          <w:highlight w:val="none"/>
        </w:rPr>
      </w:pPr>
    </w:p>
    <w:p w14:paraId="0C9F5325">
      <w:pPr>
        <w:rPr>
          <w:rFonts w:hint="eastAsia" w:ascii="宋体" w:hAnsi="宋体" w:eastAsia="宋体" w:cs="宋体"/>
          <w:highlight w:val="none"/>
        </w:rPr>
      </w:pPr>
    </w:p>
    <w:p w14:paraId="2267220D">
      <w:pPr>
        <w:rPr>
          <w:rFonts w:hint="eastAsia" w:ascii="宋体" w:hAnsi="宋体" w:eastAsia="宋体" w:cs="宋体"/>
          <w:highlight w:val="none"/>
        </w:rPr>
      </w:pPr>
    </w:p>
    <w:p w14:paraId="5BB83F54">
      <w:pPr>
        <w:pStyle w:val="4"/>
        <w:spacing w:before="0" w:after="0" w:line="540" w:lineRule="exact"/>
        <w:rPr>
          <w:rFonts w:hint="eastAsia" w:ascii="宋体" w:hAnsi="宋体" w:eastAsia="宋体" w:cs="宋体"/>
          <w:sz w:val="24"/>
          <w:szCs w:val="24"/>
          <w:highlight w:val="none"/>
        </w:rPr>
      </w:pPr>
      <w:r>
        <w:rPr>
          <w:rFonts w:hint="eastAsia" w:ascii="宋体" w:hAnsi="宋体" w:eastAsia="宋体" w:cs="宋体"/>
          <w:highlight w:val="none"/>
        </w:rPr>
        <w:t>二、</w:t>
      </w:r>
      <w:r>
        <w:rPr>
          <w:rFonts w:hint="eastAsia" w:ascii="宋体" w:hAnsi="宋体" w:cs="宋体"/>
          <w:highlight w:val="none"/>
          <w:lang w:eastAsia="zh-CN"/>
        </w:rPr>
        <w:t>服务</w:t>
      </w:r>
      <w:r>
        <w:rPr>
          <w:rFonts w:hint="eastAsia" w:ascii="宋体" w:hAnsi="宋体" w:eastAsia="宋体" w:cs="宋体"/>
          <w:highlight w:val="none"/>
        </w:rPr>
        <w:t>部分</w:t>
      </w:r>
      <w:bookmarkEnd w:id="146"/>
      <w:bookmarkEnd w:id="147"/>
      <w:bookmarkEnd w:id="148"/>
    </w:p>
    <w:p w14:paraId="4470607C">
      <w:pPr>
        <w:tabs>
          <w:tab w:val="left" w:pos="6300"/>
        </w:tabs>
        <w:snapToGrid w:val="0"/>
        <w:spacing w:line="540" w:lineRule="exact"/>
        <w:ind w:firstLine="3313" w:firstLineChars="1100"/>
        <w:jc w:val="both"/>
        <w:rPr>
          <w:rFonts w:hint="eastAsia" w:ascii="宋体" w:hAnsi="宋体" w:eastAsia="宋体" w:cs="宋体"/>
          <w:sz w:val="24"/>
          <w:szCs w:val="24"/>
          <w:highlight w:val="none"/>
        </w:rPr>
      </w:pPr>
      <w:r>
        <w:rPr>
          <w:rFonts w:hint="eastAsia" w:ascii="宋体" w:hAnsi="宋体" w:eastAsia="宋体" w:cs="宋体"/>
          <w:b/>
          <w:sz w:val="30"/>
          <w:szCs w:val="30"/>
          <w:highlight w:val="none"/>
        </w:rPr>
        <w:t>服务响应偏离表</w:t>
      </w:r>
    </w:p>
    <w:p w14:paraId="77563C13">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1F2E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5" w:type="dxa"/>
            <w:vAlign w:val="center"/>
          </w:tcPr>
          <w:p w14:paraId="02CC14B7">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49" w:name="_Toc20661"/>
            <w:bookmarkStart w:id="150" w:name="_Toc15500"/>
            <w:bookmarkStart w:id="151" w:name="_Toc22449"/>
            <w:bookmarkStart w:id="152" w:name="_Toc17194"/>
            <w:r>
              <w:rPr>
                <w:rFonts w:hint="eastAsia" w:ascii="宋体" w:hAnsi="宋体" w:eastAsia="宋体" w:cs="宋体"/>
                <w:b/>
                <w:bCs/>
                <w:sz w:val="24"/>
                <w:szCs w:val="24"/>
                <w:highlight w:val="none"/>
              </w:rPr>
              <w:t>序号</w:t>
            </w:r>
            <w:bookmarkEnd w:id="149"/>
            <w:bookmarkEnd w:id="150"/>
            <w:bookmarkEnd w:id="151"/>
            <w:bookmarkEnd w:id="152"/>
          </w:p>
        </w:tc>
        <w:tc>
          <w:tcPr>
            <w:tcW w:w="2428" w:type="dxa"/>
            <w:vAlign w:val="center"/>
          </w:tcPr>
          <w:p w14:paraId="4BC2C537">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53" w:name="_Toc23948"/>
            <w:bookmarkStart w:id="154" w:name="_Toc9653"/>
            <w:bookmarkStart w:id="155" w:name="_Toc3612"/>
            <w:bookmarkStart w:id="156" w:name="_Toc24053"/>
            <w:r>
              <w:rPr>
                <w:rFonts w:hint="eastAsia" w:ascii="宋体" w:hAnsi="宋体" w:eastAsia="宋体" w:cs="宋体"/>
                <w:b/>
                <w:bCs/>
                <w:sz w:val="24"/>
                <w:szCs w:val="24"/>
                <w:highlight w:val="none"/>
              </w:rPr>
              <w:t>采购需求</w:t>
            </w:r>
            <w:bookmarkEnd w:id="153"/>
            <w:bookmarkEnd w:id="154"/>
            <w:bookmarkEnd w:id="155"/>
            <w:bookmarkEnd w:id="156"/>
          </w:p>
        </w:tc>
        <w:tc>
          <w:tcPr>
            <w:tcW w:w="2520" w:type="dxa"/>
            <w:vAlign w:val="center"/>
          </w:tcPr>
          <w:p w14:paraId="681842AD">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57" w:name="_Toc7843"/>
            <w:bookmarkStart w:id="158" w:name="_Toc10505"/>
            <w:bookmarkStart w:id="159" w:name="_Toc14755"/>
            <w:bookmarkStart w:id="160" w:name="_Toc25924"/>
            <w:r>
              <w:rPr>
                <w:rFonts w:hint="eastAsia" w:ascii="宋体" w:hAnsi="宋体" w:eastAsia="宋体" w:cs="宋体"/>
                <w:b/>
                <w:bCs/>
                <w:sz w:val="24"/>
                <w:szCs w:val="24"/>
                <w:highlight w:val="none"/>
              </w:rPr>
              <w:t>响应情况</w:t>
            </w:r>
            <w:bookmarkEnd w:id="157"/>
            <w:bookmarkEnd w:id="158"/>
            <w:bookmarkEnd w:id="159"/>
            <w:bookmarkEnd w:id="160"/>
          </w:p>
        </w:tc>
        <w:tc>
          <w:tcPr>
            <w:tcW w:w="2147" w:type="dxa"/>
            <w:vAlign w:val="center"/>
          </w:tcPr>
          <w:p w14:paraId="01FBE8FF">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61" w:name="_Toc13589"/>
            <w:bookmarkStart w:id="162" w:name="_Toc17545"/>
            <w:bookmarkStart w:id="163" w:name="_Toc30658"/>
            <w:bookmarkStart w:id="164" w:name="_Toc5131"/>
            <w:r>
              <w:rPr>
                <w:rFonts w:hint="eastAsia" w:ascii="宋体" w:hAnsi="宋体" w:eastAsia="宋体" w:cs="宋体"/>
                <w:b/>
                <w:bCs/>
                <w:sz w:val="24"/>
                <w:szCs w:val="24"/>
                <w:highlight w:val="none"/>
              </w:rPr>
              <w:t>差异说明</w:t>
            </w:r>
            <w:bookmarkEnd w:id="161"/>
            <w:bookmarkEnd w:id="162"/>
            <w:bookmarkEnd w:id="163"/>
            <w:bookmarkEnd w:id="164"/>
          </w:p>
        </w:tc>
      </w:tr>
      <w:tr w14:paraId="0A4C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9DF5A1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517037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6134CE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55FE6D7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C56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38BE43D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B6478F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D1CF0B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3F6E65D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D33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AB582D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79DB19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AFC73C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70DF36D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65E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29D625E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9D2C05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58049EF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05FC520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A04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1EDBA5A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D45068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BFDBB8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BEBC36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E15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537B9C6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EE0CE4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106E83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2C5885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AEB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56C344A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45134F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7A31CE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07A4B00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C56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27C24AE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68C857C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3D24D1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D413F9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5EFE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18861C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E37CD9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5258D7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3CE8F9B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EAA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EF3BC0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202477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1AFD24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BFC627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58E01618">
      <w:pPr>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4E2ACB3F">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001AA298">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198D9981">
      <w:pPr>
        <w:tabs>
          <w:tab w:val="left" w:pos="6300"/>
        </w:tabs>
        <w:snapToGrid w:val="0"/>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55680FD3">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1.本表即为对本项目“第二篇  </w:t>
      </w:r>
      <w:r>
        <w:rPr>
          <w:rFonts w:hint="eastAsia" w:ascii="宋体" w:hAnsi="宋体" w:cs="宋体"/>
          <w:bCs/>
          <w:sz w:val="24"/>
          <w:szCs w:val="24"/>
          <w:highlight w:val="none"/>
          <w:lang w:eastAsia="zh-CN"/>
        </w:rPr>
        <w:t>项目服务需求</w:t>
      </w:r>
      <w:r>
        <w:rPr>
          <w:rFonts w:hint="eastAsia" w:ascii="宋体" w:hAnsi="宋体" w:eastAsia="宋体" w:cs="宋体"/>
          <w:bCs/>
          <w:sz w:val="24"/>
          <w:szCs w:val="24"/>
          <w:highlight w:val="none"/>
        </w:rPr>
        <w:t>”中所列全部条款进行比较和响应；该表必须按照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w:t>
      </w:r>
    </w:p>
    <w:p w14:paraId="642B6CA9">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2.该表可扩展，并逐页签字或盖章，可附相关技术支撑材料（格式自定）。</w:t>
      </w:r>
    </w:p>
    <w:p w14:paraId="6754B98C">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3.若“响应情况”栏仅填写“无偏离”或“有偏离”等内容而未作实质性参数描述，该供应商将失去成为成交供应商的资格。</w:t>
      </w:r>
    </w:p>
    <w:p w14:paraId="3AD793A8">
      <w:pPr>
        <w:pStyle w:val="22"/>
        <w:rPr>
          <w:rFonts w:hint="eastAsia" w:ascii="宋体" w:hAnsi="宋体" w:eastAsia="宋体" w:cs="宋体"/>
          <w:highlight w:val="none"/>
        </w:rPr>
      </w:pPr>
    </w:p>
    <w:p w14:paraId="2F97A0DA">
      <w:pPr>
        <w:rPr>
          <w:rFonts w:hint="eastAsia" w:ascii="宋体" w:hAnsi="宋体" w:eastAsia="宋体" w:cs="宋体"/>
          <w:highlight w:val="none"/>
        </w:rPr>
      </w:pPr>
    </w:p>
    <w:p w14:paraId="00A4D3A1">
      <w:pPr>
        <w:pStyle w:val="22"/>
        <w:rPr>
          <w:rFonts w:hint="eastAsia" w:ascii="宋体" w:hAnsi="宋体" w:eastAsia="宋体" w:cs="宋体"/>
          <w:highlight w:val="none"/>
        </w:rPr>
      </w:pPr>
    </w:p>
    <w:p w14:paraId="21751E8A">
      <w:pPr>
        <w:rPr>
          <w:rFonts w:hint="eastAsia" w:ascii="宋体" w:hAnsi="宋体" w:eastAsia="宋体" w:cs="宋体"/>
          <w:highlight w:val="none"/>
        </w:rPr>
      </w:pPr>
    </w:p>
    <w:p w14:paraId="35602CE8">
      <w:pPr>
        <w:rPr>
          <w:rFonts w:hint="eastAsia" w:ascii="宋体" w:hAnsi="宋体" w:eastAsia="宋体" w:cs="宋体"/>
          <w:highlight w:val="none"/>
        </w:rPr>
      </w:pPr>
      <w:r>
        <w:rPr>
          <w:rFonts w:hint="eastAsia" w:ascii="宋体" w:hAnsi="宋体" w:eastAsia="宋体" w:cs="宋体"/>
          <w:highlight w:val="none"/>
        </w:rPr>
        <w:br w:type="page"/>
      </w:r>
    </w:p>
    <w:p w14:paraId="713DA128">
      <w:pPr>
        <w:snapToGrid w:val="0"/>
        <w:spacing w:line="360" w:lineRule="auto"/>
        <w:jc w:val="left"/>
        <w:rPr>
          <w:rFonts w:hint="eastAsia" w:ascii="宋体" w:hAnsi="宋体" w:cs="宋体"/>
          <w:sz w:val="24"/>
          <w:szCs w:val="24"/>
          <w:highlight w:val="none"/>
          <w:bdr w:val="single" w:color="auto" w:sz="4" w:space="0"/>
        </w:rPr>
      </w:pPr>
      <w:r>
        <w:rPr>
          <w:rFonts w:hint="eastAsia" w:ascii="宋体" w:hAnsi="宋体" w:cs="宋体"/>
          <w:sz w:val="24"/>
          <w:szCs w:val="24"/>
          <w:highlight w:val="none"/>
        </w:rPr>
        <w:t>（二）其他</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资料（自附）</w:t>
      </w:r>
    </w:p>
    <w:p w14:paraId="15139808">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（可参照</w:t>
      </w:r>
      <w:r>
        <w:rPr>
          <w:rFonts w:hint="eastAsia" w:ascii="宋体" w:hAnsi="宋体" w:cs="宋体"/>
          <w:sz w:val="24"/>
          <w:szCs w:val="24"/>
          <w:highlight w:val="none"/>
          <w:lang w:eastAsia="zh-CN"/>
        </w:rPr>
        <w:t>服务需求</w:t>
      </w:r>
      <w:r>
        <w:rPr>
          <w:rFonts w:hint="eastAsia" w:ascii="宋体" w:hAnsi="宋体" w:eastAsia="宋体" w:cs="宋体"/>
          <w:sz w:val="24"/>
          <w:szCs w:val="24"/>
          <w:highlight w:val="none"/>
        </w:rPr>
        <w:t>部分评分内容提供相关资料，为方便评审专家评审，可编制目录）</w:t>
      </w:r>
    </w:p>
    <w:p w14:paraId="15834E46">
      <w:pPr>
        <w:snapToGrid w:val="0"/>
        <w:spacing w:line="360" w:lineRule="auto"/>
        <w:jc w:val="center"/>
        <w:rPr>
          <w:rFonts w:hint="eastAsia" w:ascii="宋体" w:hAnsi="宋体" w:cs="宋体"/>
          <w:sz w:val="21"/>
          <w:szCs w:val="21"/>
          <w:highlight w:val="none"/>
        </w:rPr>
      </w:pPr>
    </w:p>
    <w:p w14:paraId="0D590E26">
      <w:pPr>
        <w:rPr>
          <w:rFonts w:hint="eastAsia" w:ascii="宋体" w:hAnsi="宋体" w:eastAsia="宋体" w:cs="宋体"/>
          <w:highlight w:val="none"/>
        </w:rPr>
      </w:pPr>
      <w:r>
        <w:rPr>
          <w:rFonts w:hint="eastAsia" w:ascii="宋体" w:hAnsi="宋体" w:eastAsia="宋体" w:cs="宋体"/>
          <w:highlight w:val="none"/>
        </w:rPr>
        <w:br w:type="page"/>
      </w:r>
    </w:p>
    <w:p w14:paraId="79AE0D6B">
      <w:pPr>
        <w:pStyle w:val="4"/>
        <w:spacing w:before="0" w:after="0" w:line="540" w:lineRule="exact"/>
        <w:rPr>
          <w:rFonts w:hint="eastAsia" w:ascii="宋体" w:hAnsi="宋体" w:eastAsia="宋体" w:cs="宋体"/>
          <w:highlight w:val="none"/>
        </w:rPr>
      </w:pPr>
      <w:bookmarkStart w:id="165" w:name="_Toc8023"/>
      <w:r>
        <w:rPr>
          <w:rFonts w:hint="eastAsia" w:ascii="宋体" w:hAnsi="宋体" w:eastAsia="宋体" w:cs="宋体"/>
          <w:highlight w:val="none"/>
        </w:rPr>
        <w:t>三、商务部分</w:t>
      </w:r>
      <w:bookmarkEnd w:id="165"/>
    </w:p>
    <w:p w14:paraId="0F803340">
      <w:pPr>
        <w:tabs>
          <w:tab w:val="left" w:pos="6300"/>
        </w:tabs>
        <w:snapToGrid w:val="0"/>
        <w:spacing w:line="540" w:lineRule="exact"/>
        <w:ind w:firstLine="301" w:firstLineChars="100"/>
        <w:jc w:val="center"/>
        <w:rPr>
          <w:rFonts w:hint="eastAsia" w:ascii="宋体" w:hAnsi="宋体" w:eastAsia="宋体" w:cs="宋体"/>
          <w:b/>
          <w:sz w:val="24"/>
          <w:szCs w:val="24"/>
          <w:highlight w:val="none"/>
        </w:rPr>
      </w:pPr>
      <w:r>
        <w:rPr>
          <w:rFonts w:hint="eastAsia" w:ascii="宋体" w:hAnsi="宋体" w:eastAsia="宋体" w:cs="宋体"/>
          <w:b/>
          <w:sz w:val="30"/>
          <w:szCs w:val="30"/>
          <w:highlight w:val="none"/>
        </w:rPr>
        <w:t>商务响应偏离表</w:t>
      </w:r>
    </w:p>
    <w:p w14:paraId="6D483E35">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0208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66B1A1A8">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428" w:type="dxa"/>
            <w:vAlign w:val="center"/>
          </w:tcPr>
          <w:p w14:paraId="4D4B10AD">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采购</w:t>
            </w:r>
            <w:r>
              <w:rPr>
                <w:rFonts w:hint="eastAsia" w:ascii="宋体" w:hAnsi="宋体" w:eastAsia="宋体" w:cs="宋体"/>
                <w:b/>
                <w:bCs/>
                <w:sz w:val="24"/>
                <w:szCs w:val="24"/>
                <w:highlight w:val="none"/>
              </w:rPr>
              <w:t>需求</w:t>
            </w:r>
          </w:p>
        </w:tc>
        <w:tc>
          <w:tcPr>
            <w:tcW w:w="2520" w:type="dxa"/>
            <w:vAlign w:val="center"/>
          </w:tcPr>
          <w:p w14:paraId="6B0E7A57">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响应情况</w:t>
            </w:r>
          </w:p>
        </w:tc>
        <w:tc>
          <w:tcPr>
            <w:tcW w:w="2222" w:type="dxa"/>
            <w:vAlign w:val="center"/>
          </w:tcPr>
          <w:p w14:paraId="275A4E20">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差异说明</w:t>
            </w:r>
          </w:p>
        </w:tc>
      </w:tr>
      <w:tr w14:paraId="0A8A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372C902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1E4704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7E5213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23E0531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8A9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71B054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224480B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E4794C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76BCE75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372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0093E8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D91935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E72D27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3AD96BC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ED6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388210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BB9F78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99059A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63DEB4B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A59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963D92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1D9892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B6F2C8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4FEB90A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DF0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B74291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70CC73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AB11F3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F6327B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8E9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B47676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9E5F5F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67B5C8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BFEE4A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215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3D355B1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E30C6F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9FDF9F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72767F5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292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1E21CA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BE567C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AAC508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6117C9A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EE9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F3F982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BE310F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07B11CF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4B556E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072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3D7153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0BDA9B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00FB991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4B7179E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271B214D">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2DB82FF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49B99A3F">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7B6543BE">
      <w:pPr>
        <w:tabs>
          <w:tab w:val="left" w:pos="6300"/>
        </w:tabs>
        <w:snapToGrid w:val="0"/>
        <w:spacing w:line="3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14:paraId="2482E2B5">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1.本表即为对本项目“第三篇 项目商务需求”中所列全部条款进行比较和响应；该表必须按照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0805B421">
      <w:pPr>
        <w:tabs>
          <w:tab w:val="left" w:pos="6300"/>
        </w:tabs>
        <w:snapToGrid w:val="0"/>
        <w:spacing w:line="3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w:t>
      </w:r>
    </w:p>
    <w:p w14:paraId="7365E9C7">
      <w:pPr>
        <w:rPr>
          <w:rFonts w:hint="eastAsia" w:ascii="宋体" w:hAnsi="宋体" w:eastAsia="宋体" w:cs="宋体"/>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0F472A55">
      <w:pPr>
        <w:pStyle w:val="32"/>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166" w:name="_Toc101387459"/>
      <w:bookmarkStart w:id="167" w:name="_Toc80104371"/>
      <w:r>
        <w:rPr>
          <w:rFonts w:hint="eastAsia" w:ascii="宋体" w:hAnsi="宋体" w:eastAsia="宋体" w:cs="宋体"/>
          <w:color w:val="auto"/>
          <w:szCs w:val="24"/>
          <w:highlight w:val="none"/>
        </w:rPr>
        <w:t>（自附）</w:t>
      </w:r>
    </w:p>
    <w:p w14:paraId="018714C5">
      <w:pPr>
        <w:snapToGrid w:val="0"/>
        <w:spacing w:line="360" w:lineRule="auto"/>
        <w:ind w:firstLine="420" w:firstLineChars="200"/>
        <w:jc w:val="center"/>
        <w:rPr>
          <w:rFonts w:ascii="宋体" w:hAnsi="宋体"/>
          <w:sz w:val="21"/>
          <w:szCs w:val="21"/>
          <w:highlight w:val="none"/>
        </w:rPr>
      </w:pPr>
    </w:p>
    <w:p w14:paraId="4D16F91C">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27D75F74">
      <w:pPr>
        <w:pStyle w:val="35"/>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7931459F">
      <w:pPr>
        <w:pStyle w:val="32"/>
        <w:spacing w:line="540" w:lineRule="exact"/>
        <w:rPr>
          <w:rFonts w:hint="eastAsia" w:ascii="宋体" w:hAnsi="宋体" w:eastAsia="宋体" w:cs="宋体"/>
          <w:b/>
          <w:color w:val="auto"/>
          <w:sz w:val="40"/>
          <w:szCs w:val="22"/>
          <w:highlight w:val="none"/>
        </w:rPr>
      </w:pPr>
      <w:r>
        <w:rPr>
          <w:rFonts w:hint="eastAsia" w:ascii="宋体" w:hAnsi="宋体" w:eastAsia="宋体" w:cs="宋体"/>
          <w:b/>
          <w:color w:val="auto"/>
          <w:kern w:val="2"/>
          <w:sz w:val="32"/>
          <w:szCs w:val="32"/>
          <w:highlight w:val="none"/>
        </w:rPr>
        <w:t>四、资格条件</w:t>
      </w:r>
      <w:bookmarkEnd w:id="166"/>
      <w:bookmarkEnd w:id="167"/>
    </w:p>
    <w:p w14:paraId="09A02279">
      <w:pPr>
        <w:tabs>
          <w:tab w:val="left" w:pos="6300"/>
        </w:tabs>
        <w:snapToGrid w:val="0"/>
        <w:spacing w:line="5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2545CA8D">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w:t>
      </w:r>
    </w:p>
    <w:p w14:paraId="504CC126">
      <w:pPr>
        <w:pStyle w:val="8"/>
        <w:jc w:val="center"/>
        <w:rPr>
          <w:rFonts w:hint="eastAsia" w:ascii="宋体" w:hAnsi="宋体" w:eastAsia="宋体" w:cs="宋体"/>
          <w:b/>
          <w:bCs/>
          <w:color w:val="auto"/>
          <w:sz w:val="32"/>
          <w:szCs w:val="32"/>
          <w:highlight w:val="none"/>
        </w:rPr>
      </w:pPr>
    </w:p>
    <w:p w14:paraId="6341A018">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144257D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2DFF594">
      <w:pPr>
        <w:tabs>
          <w:tab w:val="left" w:pos="6300"/>
        </w:tabs>
        <w:snapToGrid w:val="0"/>
        <w:spacing w:line="500" w:lineRule="exact"/>
        <w:ind w:firstLine="570"/>
        <w:rPr>
          <w:rFonts w:hint="eastAsia" w:ascii="宋体" w:hAnsi="宋体" w:eastAsia="宋体" w:cs="宋体"/>
          <w:color w:val="auto"/>
          <w:sz w:val="24"/>
          <w:highlight w:val="none"/>
        </w:rPr>
      </w:pPr>
    </w:p>
    <w:p w14:paraId="3A2DE923">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997185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2BF43A11">
      <w:pPr>
        <w:tabs>
          <w:tab w:val="left" w:pos="6300"/>
        </w:tabs>
        <w:snapToGrid w:val="0"/>
        <w:spacing w:line="500" w:lineRule="exact"/>
        <w:ind w:firstLine="570"/>
        <w:rPr>
          <w:rFonts w:hint="eastAsia" w:ascii="宋体" w:hAnsi="宋体" w:eastAsia="宋体" w:cs="宋体"/>
          <w:color w:val="auto"/>
          <w:sz w:val="24"/>
          <w:highlight w:val="none"/>
        </w:rPr>
      </w:pPr>
    </w:p>
    <w:p w14:paraId="7FEBCA3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0AA1015">
      <w:pPr>
        <w:tabs>
          <w:tab w:val="left" w:pos="6300"/>
        </w:tabs>
        <w:snapToGrid w:val="0"/>
        <w:spacing w:line="500" w:lineRule="exact"/>
        <w:ind w:firstLine="570"/>
        <w:rPr>
          <w:rFonts w:hint="eastAsia" w:ascii="宋体" w:hAnsi="宋体" w:eastAsia="宋体" w:cs="宋体"/>
          <w:color w:val="auto"/>
          <w:sz w:val="24"/>
          <w:highlight w:val="none"/>
        </w:rPr>
      </w:pPr>
    </w:p>
    <w:p w14:paraId="79F18B5A">
      <w:pPr>
        <w:tabs>
          <w:tab w:val="left" w:pos="6300"/>
        </w:tabs>
        <w:snapToGrid w:val="0"/>
        <w:spacing w:line="500" w:lineRule="exact"/>
        <w:ind w:firstLine="570"/>
        <w:rPr>
          <w:rFonts w:hint="eastAsia" w:ascii="宋体" w:hAnsi="宋体" w:eastAsia="宋体" w:cs="宋体"/>
          <w:color w:val="auto"/>
          <w:sz w:val="24"/>
          <w:highlight w:val="none"/>
        </w:rPr>
      </w:pPr>
    </w:p>
    <w:p w14:paraId="3F75C1F5">
      <w:pPr>
        <w:tabs>
          <w:tab w:val="left" w:pos="6300"/>
        </w:tabs>
        <w:snapToGrid w:val="0"/>
        <w:spacing w:line="500" w:lineRule="exact"/>
        <w:ind w:firstLine="570"/>
        <w:rPr>
          <w:rFonts w:hint="eastAsia" w:ascii="宋体" w:hAnsi="宋体" w:eastAsia="宋体" w:cs="宋体"/>
          <w:color w:val="auto"/>
          <w:sz w:val="24"/>
          <w:highlight w:val="none"/>
        </w:rPr>
      </w:pPr>
    </w:p>
    <w:p w14:paraId="22F4AA5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3388E8D4">
      <w:pPr>
        <w:tabs>
          <w:tab w:val="left" w:pos="6300"/>
        </w:tabs>
        <w:snapToGrid w:val="0"/>
        <w:spacing w:line="500" w:lineRule="exact"/>
        <w:ind w:firstLine="570"/>
        <w:rPr>
          <w:rFonts w:hint="eastAsia" w:ascii="宋体" w:hAnsi="宋体" w:eastAsia="宋体" w:cs="宋体"/>
          <w:color w:val="auto"/>
          <w:sz w:val="24"/>
          <w:highlight w:val="none"/>
        </w:rPr>
      </w:pPr>
    </w:p>
    <w:p w14:paraId="4DA7100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6F3B2A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38A4A08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1A166FB6">
      <w:pPr>
        <w:tabs>
          <w:tab w:val="left" w:pos="6300"/>
        </w:tabs>
        <w:snapToGrid w:val="0"/>
        <w:spacing w:line="500" w:lineRule="exact"/>
        <w:ind w:firstLine="570"/>
        <w:rPr>
          <w:rFonts w:hint="eastAsia" w:ascii="宋体" w:hAnsi="宋体" w:eastAsia="宋体" w:cs="宋体"/>
          <w:color w:val="auto"/>
          <w:sz w:val="24"/>
          <w:highlight w:val="none"/>
        </w:rPr>
      </w:pPr>
    </w:p>
    <w:p w14:paraId="7D2EDCF1">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6D27012F">
      <w:pPr>
        <w:tabs>
          <w:tab w:val="left" w:pos="6300"/>
        </w:tabs>
        <w:snapToGrid w:val="0"/>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w:t>
      </w:r>
    </w:p>
    <w:p w14:paraId="2E02C8A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EB4DDFE">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27E4E26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8707996">
      <w:pPr>
        <w:tabs>
          <w:tab w:val="left" w:pos="6300"/>
        </w:tabs>
        <w:snapToGrid w:val="0"/>
        <w:spacing w:line="500" w:lineRule="exact"/>
        <w:ind w:firstLine="570"/>
        <w:rPr>
          <w:rFonts w:hint="eastAsia" w:ascii="宋体" w:hAnsi="宋体" w:eastAsia="宋体" w:cs="宋体"/>
          <w:color w:val="auto"/>
          <w:sz w:val="24"/>
          <w:highlight w:val="none"/>
        </w:rPr>
      </w:pPr>
    </w:p>
    <w:p w14:paraId="5FD0B13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1CA0AD0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、签约等具体工作，并签署全部有关文件、协议及合同。</w:t>
      </w:r>
    </w:p>
    <w:p w14:paraId="33390E0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50AD0B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28AFE2B">
      <w:pPr>
        <w:tabs>
          <w:tab w:val="left" w:pos="6300"/>
        </w:tabs>
        <w:snapToGrid w:val="0"/>
        <w:spacing w:line="500" w:lineRule="exact"/>
        <w:ind w:firstLine="570"/>
        <w:rPr>
          <w:rFonts w:hint="eastAsia" w:ascii="宋体" w:hAnsi="宋体" w:eastAsia="宋体" w:cs="宋体"/>
          <w:color w:val="auto"/>
          <w:sz w:val="24"/>
          <w:highlight w:val="none"/>
        </w:rPr>
      </w:pPr>
    </w:p>
    <w:p w14:paraId="13001056">
      <w:pPr>
        <w:tabs>
          <w:tab w:val="left" w:pos="6300"/>
        </w:tabs>
        <w:snapToGrid w:val="0"/>
        <w:spacing w:line="500" w:lineRule="exact"/>
        <w:ind w:firstLine="570"/>
        <w:rPr>
          <w:rFonts w:hint="eastAsia" w:ascii="宋体" w:hAnsi="宋体" w:eastAsia="宋体" w:cs="宋体"/>
          <w:color w:val="auto"/>
          <w:sz w:val="24"/>
          <w:highlight w:val="none"/>
        </w:rPr>
      </w:pPr>
    </w:p>
    <w:p w14:paraId="1B5DCCF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36117071">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596DF51F">
      <w:pPr>
        <w:tabs>
          <w:tab w:val="left" w:pos="6300"/>
        </w:tabs>
        <w:snapToGrid w:val="0"/>
        <w:spacing w:line="500" w:lineRule="exact"/>
        <w:ind w:firstLine="570"/>
        <w:rPr>
          <w:rFonts w:hint="eastAsia" w:ascii="宋体" w:hAnsi="宋体" w:eastAsia="宋体" w:cs="宋体"/>
          <w:color w:val="auto"/>
          <w:sz w:val="24"/>
          <w:szCs w:val="28"/>
          <w:highlight w:val="none"/>
        </w:rPr>
      </w:pPr>
    </w:p>
    <w:p w14:paraId="6866D300">
      <w:pPr>
        <w:tabs>
          <w:tab w:val="left" w:pos="6300"/>
        </w:tabs>
        <w:snapToGrid w:val="0"/>
        <w:spacing w:line="500" w:lineRule="exact"/>
        <w:ind w:firstLine="570"/>
        <w:rPr>
          <w:rFonts w:hint="eastAsia" w:ascii="宋体" w:hAnsi="宋体" w:eastAsia="宋体" w:cs="宋体"/>
          <w:color w:val="auto"/>
          <w:sz w:val="24"/>
          <w:highlight w:val="none"/>
        </w:rPr>
      </w:pPr>
    </w:p>
    <w:p w14:paraId="2EBA569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652E569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5292EFE">
      <w:pPr>
        <w:tabs>
          <w:tab w:val="left" w:pos="6300"/>
        </w:tabs>
        <w:snapToGrid w:val="0"/>
        <w:spacing w:line="500" w:lineRule="exact"/>
        <w:ind w:firstLine="570"/>
        <w:rPr>
          <w:rFonts w:hint="eastAsia" w:ascii="宋体" w:hAnsi="宋体" w:eastAsia="宋体" w:cs="宋体"/>
          <w:color w:val="auto"/>
          <w:sz w:val="24"/>
          <w:highlight w:val="none"/>
        </w:rPr>
      </w:pPr>
    </w:p>
    <w:p w14:paraId="09CE169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486AD36">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E86511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EEE6E3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43659C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1AC95EFA">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6E457AF8">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w:t>
      </w:r>
    </w:p>
    <w:p w14:paraId="3744F0FD">
      <w:pPr>
        <w:tabs>
          <w:tab w:val="left" w:pos="6300"/>
        </w:tabs>
        <w:snapToGrid w:val="0"/>
        <w:spacing w:line="500" w:lineRule="exact"/>
        <w:ind w:firstLine="720" w:firstLineChars="200"/>
        <w:jc w:val="center"/>
        <w:rPr>
          <w:rFonts w:hint="eastAsia" w:ascii="宋体" w:hAnsi="宋体" w:eastAsia="宋体" w:cs="宋体"/>
          <w:sz w:val="36"/>
          <w:szCs w:val="36"/>
          <w:highlight w:val="none"/>
        </w:rPr>
      </w:pPr>
    </w:p>
    <w:p w14:paraId="441F6D54">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7B23D3D2">
      <w:pPr>
        <w:tabs>
          <w:tab w:val="left" w:pos="6300"/>
        </w:tabs>
        <w:snapToGrid w:val="0"/>
        <w:spacing w:line="530" w:lineRule="exact"/>
        <w:rPr>
          <w:rFonts w:hint="eastAsia" w:ascii="宋体" w:hAnsi="宋体" w:eastAsia="宋体" w:cs="宋体"/>
          <w:color w:val="auto"/>
          <w:sz w:val="24"/>
          <w:highlight w:val="none"/>
        </w:rPr>
      </w:pPr>
    </w:p>
    <w:p w14:paraId="2A454B4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4440FB3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DDADCB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22A8121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3023DA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3EF436F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68A6EFA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C49CDDD">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895554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F86726E">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471EC416">
      <w:pPr>
        <w:pStyle w:val="8"/>
        <w:rPr>
          <w:rFonts w:hint="eastAsia" w:ascii="宋体" w:hAnsi="宋体" w:eastAsia="宋体" w:cs="宋体"/>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color w:val="auto"/>
          <w:highlight w:val="none"/>
        </w:rPr>
        <w:br w:type="page"/>
      </w:r>
    </w:p>
    <w:p w14:paraId="027E4408">
      <w:pPr>
        <w:tabs>
          <w:tab w:val="left" w:pos="6300"/>
        </w:tabs>
        <w:snapToGrid w:val="0"/>
        <w:spacing w:line="500" w:lineRule="exact"/>
        <w:rPr>
          <w:rFonts w:hint="eastAsia" w:ascii="宋体" w:hAnsi="宋体" w:eastAsia="宋体" w:cs="宋体"/>
          <w:szCs w:val="28"/>
          <w:highlight w:val="none"/>
        </w:rPr>
      </w:pPr>
      <w:r>
        <w:rPr>
          <w:rFonts w:hint="eastAsia" w:ascii="宋体" w:hAnsi="宋体" w:eastAsia="宋体" w:cs="宋体"/>
          <w:szCs w:val="28"/>
          <w:highlight w:val="none"/>
        </w:rPr>
        <w:t>（五）特定资格条件证明文件（如有）</w:t>
      </w:r>
    </w:p>
    <w:p w14:paraId="27413F6D">
      <w:pPr>
        <w:pStyle w:val="22"/>
        <w:ind w:firstLine="0"/>
        <w:rPr>
          <w:rFonts w:hint="eastAsia" w:ascii="宋体" w:hAnsi="宋体" w:eastAsia="宋体" w:cs="宋体"/>
          <w:b/>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bookmarkStart w:id="168" w:name="_Toc101387460"/>
    </w:p>
    <w:p w14:paraId="5F3988AA">
      <w:pPr>
        <w:pStyle w:val="22"/>
        <w:ind w:firstLine="0"/>
        <w:rPr>
          <w:rFonts w:hint="eastAsia" w:ascii="宋体" w:hAnsi="宋体" w:cs="宋体"/>
          <w:b/>
          <w:sz w:val="32"/>
          <w:szCs w:val="32"/>
          <w:highlight w:val="none"/>
          <w:lang w:eastAsia="zh-CN"/>
        </w:rPr>
      </w:pPr>
      <w:r>
        <w:rPr>
          <w:rFonts w:hint="eastAsia" w:ascii="宋体" w:hAnsi="宋体" w:eastAsia="宋体" w:cs="宋体"/>
          <w:b/>
          <w:sz w:val="32"/>
          <w:szCs w:val="32"/>
          <w:highlight w:val="none"/>
        </w:rPr>
        <w:t>五、</w:t>
      </w:r>
      <w:r>
        <w:rPr>
          <w:rFonts w:hint="eastAsia" w:ascii="宋体" w:hAnsi="宋体" w:cs="宋体"/>
          <w:b/>
          <w:sz w:val="32"/>
          <w:szCs w:val="32"/>
          <w:highlight w:val="none"/>
          <w:lang w:eastAsia="zh-CN"/>
        </w:rPr>
        <w:t>其他资料</w:t>
      </w:r>
    </w:p>
    <w:bookmarkEnd w:id="168"/>
    <w:p w14:paraId="082C15B1">
      <w:pPr>
        <w:spacing w:line="4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（一）中小企业声明函、监狱企业证明文件、残疾人福利性单位声明函</w:t>
      </w:r>
    </w:p>
    <w:p w14:paraId="28A88A85">
      <w:pPr>
        <w:tabs>
          <w:tab w:val="left" w:pos="6300"/>
        </w:tabs>
        <w:snapToGrid w:val="0"/>
        <w:spacing w:line="500" w:lineRule="exact"/>
        <w:ind w:firstLine="0" w:firstLineChars="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中小企业声明函（服务类）</w:t>
      </w:r>
    </w:p>
    <w:p w14:paraId="478FE167">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本公司（联合体）郑重声明，根据《政府采购促进中小企业发展管理办法》（财库〔2020〕46号）的规定，本公司（联合体）参加</w:t>
      </w:r>
      <w:r>
        <w:rPr>
          <w:rFonts w:hint="eastAsia" w:ascii="黑体" w:hAnsi="黑体" w:eastAsia="黑体" w:cs="黑体"/>
          <w:i/>
          <w:sz w:val="24"/>
          <w:szCs w:val="24"/>
          <w:highlight w:val="none"/>
          <w:u w:val="single"/>
        </w:rPr>
        <w:t>（单位名称）</w:t>
      </w:r>
      <w:r>
        <w:rPr>
          <w:rFonts w:hint="eastAsia" w:ascii="黑体" w:hAnsi="黑体" w:eastAsia="黑体" w:cs="黑体"/>
          <w:sz w:val="24"/>
          <w:szCs w:val="24"/>
          <w:highlight w:val="none"/>
        </w:rPr>
        <w:t>的</w:t>
      </w:r>
      <w:r>
        <w:rPr>
          <w:rFonts w:hint="eastAsia" w:ascii="黑体" w:hAnsi="黑体" w:eastAsia="黑体" w:cs="黑体"/>
          <w:i/>
          <w:sz w:val="24"/>
          <w:szCs w:val="24"/>
          <w:highlight w:val="none"/>
          <w:u w:val="single"/>
        </w:rPr>
        <w:t>（项目名称）</w:t>
      </w:r>
      <w:r>
        <w:rPr>
          <w:rFonts w:hint="eastAsia" w:ascii="黑体" w:hAnsi="黑体" w:eastAsia="黑体" w:cs="黑体"/>
          <w:sz w:val="24"/>
          <w:szCs w:val="24"/>
          <w:highlight w:val="none"/>
        </w:rPr>
        <w:t>采购活动，服务全部由符合政策要求的中小企业承接。相关企业（含联合体中的中小企业、签订分包意向协议的中小企业）的具体情况如下：</w:t>
      </w:r>
    </w:p>
    <w:p w14:paraId="61561618">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1.</w:t>
      </w:r>
      <w:r>
        <w:rPr>
          <w:rFonts w:hint="eastAsia" w:ascii="黑体" w:hAnsi="黑体" w:eastAsia="黑体" w:cs="黑体"/>
          <w:i/>
          <w:sz w:val="24"/>
          <w:szCs w:val="24"/>
          <w:highlight w:val="none"/>
          <w:u w:val="single"/>
        </w:rPr>
        <w:t>（标的名称）</w:t>
      </w:r>
      <w:r>
        <w:rPr>
          <w:rFonts w:hint="eastAsia" w:ascii="黑体" w:hAnsi="黑体" w:eastAsia="黑体" w:cs="黑体"/>
          <w:sz w:val="24"/>
          <w:szCs w:val="24"/>
          <w:highlight w:val="none"/>
        </w:rPr>
        <w:t>，属于</w:t>
      </w:r>
      <w:r>
        <w:rPr>
          <w:rFonts w:hint="eastAsia" w:ascii="黑体" w:hAnsi="黑体" w:eastAsia="黑体" w:cs="黑体"/>
          <w:i/>
          <w:sz w:val="24"/>
          <w:szCs w:val="24"/>
          <w:highlight w:val="none"/>
          <w:u w:val="single"/>
        </w:rPr>
        <w:t>（采购文件中明确的所属行业）</w:t>
      </w:r>
      <w:r>
        <w:rPr>
          <w:rFonts w:hint="eastAsia" w:ascii="黑体" w:hAnsi="黑体" w:eastAsia="黑体" w:cs="黑体"/>
          <w:sz w:val="24"/>
          <w:szCs w:val="24"/>
          <w:highlight w:val="none"/>
        </w:rPr>
        <w:t>；承接企业为</w:t>
      </w:r>
      <w:r>
        <w:rPr>
          <w:rFonts w:hint="eastAsia" w:ascii="黑体" w:hAnsi="黑体" w:eastAsia="黑体" w:cs="黑体"/>
          <w:i/>
          <w:sz w:val="24"/>
          <w:szCs w:val="24"/>
          <w:highlight w:val="none"/>
          <w:u w:val="single"/>
        </w:rPr>
        <w:t>（企业名称）</w:t>
      </w:r>
      <w:r>
        <w:rPr>
          <w:rFonts w:hint="eastAsia" w:ascii="黑体" w:hAnsi="黑体" w:eastAsia="黑体" w:cs="黑体"/>
          <w:sz w:val="24"/>
          <w:szCs w:val="24"/>
          <w:highlight w:val="none"/>
        </w:rPr>
        <w:t>，从业人员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人，营业收入为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万元，资产总额为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万元，属于</w:t>
      </w:r>
      <w:r>
        <w:rPr>
          <w:rFonts w:hint="eastAsia" w:ascii="黑体" w:hAnsi="黑体" w:eastAsia="黑体" w:cs="黑体"/>
          <w:i/>
          <w:sz w:val="24"/>
          <w:szCs w:val="24"/>
          <w:highlight w:val="none"/>
          <w:u w:val="single"/>
        </w:rPr>
        <w:t>（中型企业、小型企业、微型企业）</w:t>
      </w:r>
      <w:r>
        <w:rPr>
          <w:rFonts w:hint="eastAsia" w:ascii="黑体" w:hAnsi="黑体" w:eastAsia="黑体" w:cs="黑体"/>
          <w:sz w:val="24"/>
          <w:szCs w:val="24"/>
          <w:highlight w:val="none"/>
        </w:rPr>
        <w:t>；</w:t>
      </w:r>
    </w:p>
    <w:p w14:paraId="717A8C65">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为本标的提供的服务人员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人，其中与本企业签订劳动合同</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人，其他人员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人。有其他人员的不符合中小企业扶持政策（适用于服务采购项目）;</w:t>
      </w:r>
    </w:p>
    <w:p w14:paraId="6200257E">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2.</w:t>
      </w:r>
      <w:r>
        <w:rPr>
          <w:rFonts w:hint="eastAsia" w:ascii="黑体" w:hAnsi="黑体" w:eastAsia="黑体" w:cs="黑体"/>
          <w:i/>
          <w:sz w:val="24"/>
          <w:szCs w:val="24"/>
          <w:highlight w:val="none"/>
          <w:u w:val="single"/>
        </w:rPr>
        <w:t xml:space="preserve"> （标的名称）</w:t>
      </w:r>
      <w:r>
        <w:rPr>
          <w:rFonts w:hint="eastAsia" w:ascii="黑体" w:hAnsi="黑体" w:eastAsia="黑体" w:cs="黑体"/>
          <w:sz w:val="24"/>
          <w:szCs w:val="24"/>
          <w:highlight w:val="none"/>
        </w:rPr>
        <w:t>，属于</w:t>
      </w:r>
      <w:r>
        <w:rPr>
          <w:rFonts w:hint="eastAsia" w:ascii="黑体" w:hAnsi="黑体" w:eastAsia="黑体" w:cs="黑体"/>
          <w:i/>
          <w:sz w:val="24"/>
          <w:szCs w:val="24"/>
          <w:highlight w:val="none"/>
          <w:u w:val="single"/>
        </w:rPr>
        <w:t>（采购文件中明确的所属行业）</w:t>
      </w:r>
      <w:r>
        <w:rPr>
          <w:rFonts w:hint="eastAsia" w:ascii="黑体" w:hAnsi="黑体" w:eastAsia="黑体" w:cs="黑体"/>
          <w:sz w:val="24"/>
          <w:szCs w:val="24"/>
          <w:highlight w:val="none"/>
        </w:rPr>
        <w:t>；承接企业为</w:t>
      </w:r>
      <w:r>
        <w:rPr>
          <w:rFonts w:hint="eastAsia" w:ascii="黑体" w:hAnsi="黑体" w:eastAsia="黑体" w:cs="黑体"/>
          <w:i/>
          <w:sz w:val="24"/>
          <w:szCs w:val="24"/>
          <w:highlight w:val="none"/>
          <w:u w:val="single"/>
        </w:rPr>
        <w:t>（企业名称）</w:t>
      </w:r>
      <w:r>
        <w:rPr>
          <w:rFonts w:hint="eastAsia" w:ascii="黑体" w:hAnsi="黑体" w:eastAsia="黑体" w:cs="黑体"/>
          <w:sz w:val="24"/>
          <w:szCs w:val="24"/>
          <w:highlight w:val="none"/>
        </w:rPr>
        <w:t>，从业人员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人，营业收入为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万元，资产总额为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万元，属于</w:t>
      </w:r>
      <w:r>
        <w:rPr>
          <w:rFonts w:hint="eastAsia" w:ascii="黑体" w:hAnsi="黑体" w:eastAsia="黑体" w:cs="黑体"/>
          <w:i/>
          <w:sz w:val="24"/>
          <w:szCs w:val="24"/>
          <w:highlight w:val="none"/>
          <w:u w:val="single"/>
        </w:rPr>
        <w:t>（中型企业、小型企业、微型企业）</w:t>
      </w:r>
      <w:r>
        <w:rPr>
          <w:rFonts w:hint="eastAsia" w:ascii="黑体" w:hAnsi="黑体" w:eastAsia="黑体" w:cs="黑体"/>
          <w:sz w:val="24"/>
          <w:szCs w:val="24"/>
          <w:highlight w:val="none"/>
        </w:rPr>
        <w:t>；</w:t>
      </w:r>
    </w:p>
    <w:p w14:paraId="31F7D5AA">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为本标的提供的服务人员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人，其中与本企业签订劳动合同</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人，其他人员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人。有其他人员的不符合中小企业扶持政策（适用于服务采购项目）;</w:t>
      </w:r>
    </w:p>
    <w:p w14:paraId="6465EA04">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w:t>
      </w:r>
    </w:p>
    <w:p w14:paraId="6DC27D07">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以上企业，不属于大企业的分支机构，不存在控股股东为大企业的情形，也不存在与大企业的负责人为同一人的情形。</w:t>
      </w:r>
    </w:p>
    <w:p w14:paraId="6E6C988C">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本企业对上述声明内容的真实性负责。如有虚假，将依法承担相应责任。</w:t>
      </w:r>
    </w:p>
    <w:p w14:paraId="280EE76F">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                                                    </w:t>
      </w:r>
    </w:p>
    <w:p w14:paraId="79A66C2B">
      <w:pPr>
        <w:tabs>
          <w:tab w:val="left" w:pos="6300"/>
        </w:tabs>
        <w:snapToGrid w:val="0"/>
        <w:spacing w:line="500" w:lineRule="exact"/>
        <w:ind w:firstLine="6120" w:firstLineChars="2550"/>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企业名称（盖章）： </w:t>
      </w:r>
    </w:p>
    <w:p w14:paraId="61B9FC4A">
      <w:pPr>
        <w:tabs>
          <w:tab w:val="left" w:pos="6300"/>
        </w:tabs>
        <w:snapToGrid w:val="0"/>
        <w:spacing w:line="500" w:lineRule="exact"/>
        <w:ind w:right="784" w:firstLine="6120" w:firstLineChars="2550"/>
        <w:rPr>
          <w:rFonts w:hint="eastAsia" w:ascii="黑体" w:hAnsi="黑体" w:eastAsia="黑体" w:cs="黑体"/>
          <w:sz w:val="24"/>
          <w:szCs w:val="24"/>
          <w:highlight w:val="none"/>
        </w:rPr>
      </w:pPr>
      <w:r>
        <w:rPr>
          <w:rFonts w:hint="eastAsia" w:ascii="黑体" w:hAnsi="黑体" w:eastAsia="黑体" w:cs="黑体"/>
          <w:sz w:val="24"/>
          <w:szCs w:val="24"/>
          <w:highlight w:val="none"/>
        </w:rPr>
        <w:t>日期：</w:t>
      </w:r>
    </w:p>
    <w:p w14:paraId="0454B767">
      <w:pPr>
        <w:tabs>
          <w:tab w:val="left" w:pos="6300"/>
        </w:tabs>
        <w:snapToGrid w:val="0"/>
        <w:spacing w:line="420" w:lineRule="exact"/>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填写时应注意以下事项：</w:t>
      </w:r>
    </w:p>
    <w:p w14:paraId="79DAA73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1.从业人员、营业收入、资产总额填报上一年度数据，无上一年度数据的新成立企业可不填报。</w:t>
      </w:r>
    </w:p>
    <w:p w14:paraId="3887641E">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2.中小企业应当按照《中小企业划型标准规定》（工信部联企业〔2011〕300号），如实填写并提交《中小企业声明函》。</w:t>
      </w:r>
    </w:p>
    <w:p w14:paraId="3E3229D0">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3.投标人填写《中小企业声明函》中所属行业时，应与采购文件第一篇“采购标的对应的中小企业划分标准所属行业”中填写的所属行业一致。</w:t>
      </w:r>
    </w:p>
    <w:p w14:paraId="0942C08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4.本声明函“企业名称（盖章）”处为投标人盖章。</w:t>
      </w:r>
    </w:p>
    <w:p w14:paraId="206C038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注：各行业划型标准：</w:t>
      </w:r>
    </w:p>
    <w:p w14:paraId="112F23D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02CDB1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0BF92AC">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CE7B31B">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A745A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7D524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A52174">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3618A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FFB2E9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E233F2">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49A584">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B12F30">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5B283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95B1DE">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1B90C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444F90">
      <w:pPr>
        <w:ind w:firstLine="420" w:firstLineChars="200"/>
        <w:rPr>
          <w:rFonts w:hint="eastAsia" w:ascii="宋体" w:hAnsi="宋体" w:eastAsia="宋体" w:cs="宋体"/>
          <w:highlight w:val="none"/>
        </w:rPr>
      </w:pPr>
      <w:r>
        <w:rPr>
          <w:rFonts w:hint="eastAsia" w:ascii="黑体" w:hAnsi="黑体" w:eastAsia="黑体" w:cs="黑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7BFFB36C">
      <w:pPr>
        <w:rPr>
          <w:rFonts w:hint="eastAsia" w:ascii="宋体" w:hAnsi="宋体" w:eastAsia="宋体" w:cs="宋体"/>
          <w:highlight w:val="none"/>
        </w:rPr>
      </w:pPr>
    </w:p>
    <w:p w14:paraId="5F023378">
      <w:pPr>
        <w:pStyle w:val="22"/>
        <w:rPr>
          <w:rFonts w:hint="eastAsia" w:ascii="宋体" w:hAnsi="宋体" w:eastAsia="宋体" w:cs="宋体"/>
          <w:highlight w:val="none"/>
        </w:rPr>
      </w:pPr>
    </w:p>
    <w:p w14:paraId="7AD4B9F2">
      <w:pPr>
        <w:rPr>
          <w:rFonts w:hint="eastAsia" w:ascii="宋体" w:hAnsi="宋体" w:eastAsia="宋体" w:cs="宋体"/>
          <w:highlight w:val="none"/>
        </w:rPr>
      </w:pPr>
    </w:p>
    <w:p w14:paraId="446FDAAF">
      <w:pPr>
        <w:pStyle w:val="38"/>
        <w:jc w:val="both"/>
        <w:rPr>
          <w:rFonts w:hint="eastAsia" w:ascii="宋体" w:hAnsi="宋体" w:eastAsia="宋体" w:cs="宋体"/>
          <w:highlight w:val="none"/>
        </w:rPr>
      </w:pPr>
      <w:bookmarkStart w:id="169" w:name="_Toc26458"/>
      <w:bookmarkStart w:id="170" w:name="_Toc32111"/>
      <w:bookmarkStart w:id="171" w:name="_Toc10567"/>
      <w:bookmarkStart w:id="172" w:name="_Toc24258"/>
      <w:bookmarkStart w:id="173" w:name="_Toc22835"/>
      <w:bookmarkStart w:id="174" w:name="_Toc21179"/>
      <w:bookmarkStart w:id="175" w:name="_Toc8321"/>
      <w:bookmarkStart w:id="176" w:name="_Toc19707"/>
      <w:bookmarkStart w:id="177" w:name="_Toc18063"/>
      <w:bookmarkStart w:id="178" w:name="_Toc477027621"/>
      <w:bookmarkStart w:id="179" w:name="_Toc20722"/>
      <w:bookmarkStart w:id="180" w:name="_Toc13336"/>
    </w:p>
    <w:p w14:paraId="06AAF260">
      <w:pPr>
        <w:pStyle w:val="38"/>
        <w:ind w:firstLine="480"/>
        <w:jc w:val="center"/>
        <w:rPr>
          <w:rFonts w:hint="eastAsia" w:ascii="宋体" w:hAnsi="宋体" w:eastAsia="宋体" w:cs="宋体"/>
          <w:szCs w:val="22"/>
          <w:highlight w:val="none"/>
        </w:rPr>
      </w:pPr>
      <w:bookmarkStart w:id="181" w:name="_Toc12065"/>
      <w:r>
        <w:rPr>
          <w:rFonts w:hint="eastAsia" w:ascii="宋体" w:hAnsi="宋体" w:eastAsia="宋体" w:cs="宋体"/>
          <w:szCs w:val="22"/>
          <w:highlight w:val="none"/>
        </w:rPr>
        <w:t>附件一：供应商信息卡</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1738EA78">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项目名称（分包）：</w:t>
      </w:r>
    </w:p>
    <w:p w14:paraId="22D02414">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项目号：</w:t>
      </w:r>
    </w:p>
    <w:p w14:paraId="05B5C104">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供应商名称：</w:t>
      </w:r>
    </w:p>
    <w:p w14:paraId="5F46EE08">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法定代表人：</w:t>
      </w:r>
    </w:p>
    <w:p w14:paraId="63D5D38D">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联系电话：</w:t>
      </w:r>
    </w:p>
    <w:p w14:paraId="50CB140A">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授权代表：</w:t>
      </w:r>
    </w:p>
    <w:p w14:paraId="61BF94B0">
      <w:pPr>
        <w:pStyle w:val="54"/>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联系电话：</w:t>
      </w:r>
    </w:p>
    <w:p w14:paraId="4F8034F4">
      <w:pPr>
        <w:pStyle w:val="55"/>
        <w:ind w:left="480" w:hanging="480"/>
        <w:jc w:val="both"/>
        <w:rPr>
          <w:rFonts w:hint="eastAsia" w:ascii="宋体" w:hAnsi="宋体" w:eastAsia="宋体" w:cs="宋体"/>
          <w:highlight w:val="none"/>
        </w:rPr>
      </w:pPr>
    </w:p>
    <w:p w14:paraId="544FF971">
      <w:pPr>
        <w:pStyle w:val="55"/>
        <w:ind w:left="480" w:hanging="480"/>
        <w:jc w:val="both"/>
        <w:rPr>
          <w:rFonts w:hint="eastAsia" w:ascii="宋体" w:hAnsi="宋体" w:eastAsia="宋体" w:cs="宋体"/>
          <w:highlight w:val="none"/>
        </w:rPr>
      </w:pPr>
    </w:p>
    <w:p w14:paraId="150AC7F5">
      <w:pPr>
        <w:pStyle w:val="55"/>
        <w:ind w:left="480" w:hanging="480"/>
        <w:jc w:val="both"/>
        <w:rPr>
          <w:rFonts w:hint="eastAsia" w:ascii="宋体" w:hAnsi="宋体" w:eastAsia="宋体" w:cs="宋体"/>
          <w:highlight w:val="none"/>
        </w:rPr>
      </w:pPr>
    </w:p>
    <w:p w14:paraId="4FD28F6C">
      <w:pPr>
        <w:pStyle w:val="55"/>
        <w:ind w:left="480" w:hanging="480"/>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供应商(公章):</w:t>
      </w:r>
    </w:p>
    <w:p w14:paraId="6DE72153">
      <w:pPr>
        <w:pStyle w:val="55"/>
        <w:ind w:left="480" w:hanging="480"/>
        <w:jc w:val="both"/>
        <w:rPr>
          <w:rFonts w:hint="eastAsia" w:ascii="宋体" w:hAnsi="宋体" w:eastAsia="宋体" w:cs="宋体"/>
          <w:highlight w:val="none"/>
        </w:rPr>
      </w:pPr>
      <w:r>
        <w:rPr>
          <w:rFonts w:hint="eastAsia" w:ascii="宋体" w:hAnsi="宋体" w:eastAsia="宋体" w:cs="宋体"/>
          <w:highlight w:val="none"/>
        </w:rPr>
        <w:t xml:space="preserve">                                          日期：    年    月    日</w:t>
      </w:r>
    </w:p>
    <w:p w14:paraId="225C983F">
      <w:pPr>
        <w:ind w:left="716" w:hanging="716" w:hangingChars="297"/>
        <w:rPr>
          <w:rFonts w:hint="eastAsia" w:ascii="宋体" w:hAnsi="宋体" w:eastAsia="宋体" w:cs="宋体"/>
          <w:b/>
          <w:sz w:val="24"/>
          <w:szCs w:val="24"/>
          <w:highlight w:val="none"/>
        </w:rPr>
      </w:pPr>
    </w:p>
    <w:p w14:paraId="696DEF5F">
      <w:pPr>
        <w:ind w:left="716" w:hanging="716" w:hangingChars="297"/>
        <w:rPr>
          <w:rFonts w:hint="eastAsia" w:ascii="宋体" w:hAnsi="宋体" w:eastAsia="宋体" w:cs="宋体"/>
          <w:b/>
          <w:sz w:val="24"/>
          <w:szCs w:val="24"/>
          <w:highlight w:val="none"/>
        </w:rPr>
      </w:pPr>
    </w:p>
    <w:p w14:paraId="1E10BCBC">
      <w:pPr>
        <w:ind w:firstLine="480"/>
        <w:rPr>
          <w:rFonts w:hint="eastAsia" w:ascii="宋体" w:hAnsi="宋体" w:eastAsia="宋体" w:cs="宋体"/>
          <w:sz w:val="24"/>
          <w:szCs w:val="24"/>
          <w:highlight w:val="none"/>
        </w:rPr>
      </w:pPr>
    </w:p>
    <w:p w14:paraId="386B87BE">
      <w:pPr>
        <w:ind w:firstLine="480"/>
        <w:rPr>
          <w:rFonts w:hint="eastAsia" w:ascii="宋体" w:hAnsi="宋体" w:eastAsia="宋体" w:cs="宋体"/>
          <w:sz w:val="24"/>
          <w:szCs w:val="24"/>
          <w:highlight w:val="none"/>
        </w:rPr>
      </w:pPr>
    </w:p>
    <w:p w14:paraId="7027D612">
      <w:pPr>
        <w:ind w:firstLine="480"/>
        <w:rPr>
          <w:rFonts w:hint="eastAsia" w:ascii="宋体" w:hAnsi="宋体" w:eastAsia="宋体" w:cs="宋体"/>
          <w:sz w:val="24"/>
          <w:szCs w:val="24"/>
          <w:highlight w:val="none"/>
        </w:rPr>
      </w:pPr>
    </w:p>
    <w:p w14:paraId="5DAE8C38">
      <w:pPr>
        <w:ind w:firstLine="480"/>
        <w:rPr>
          <w:rFonts w:hint="eastAsia" w:ascii="宋体" w:hAnsi="宋体" w:eastAsia="宋体" w:cs="宋体"/>
          <w:sz w:val="24"/>
          <w:szCs w:val="24"/>
          <w:highlight w:val="none"/>
        </w:rPr>
      </w:pPr>
    </w:p>
    <w:p w14:paraId="29F4DA95">
      <w:pPr>
        <w:ind w:firstLine="480"/>
        <w:rPr>
          <w:rFonts w:hint="eastAsia" w:ascii="宋体" w:hAnsi="宋体" w:eastAsia="宋体" w:cs="宋体"/>
          <w:sz w:val="24"/>
          <w:szCs w:val="24"/>
          <w:highlight w:val="none"/>
        </w:rPr>
      </w:pPr>
    </w:p>
    <w:p w14:paraId="0DA8852B">
      <w:pPr>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注：该“供应商信息卡”由供应商在现场递交（内容填写完整或打印并加盖公章，不得装入密封响应文件内）。</w:t>
      </w:r>
    </w:p>
    <w:p w14:paraId="4BF328A5">
      <w:pPr>
        <w:pStyle w:val="38"/>
        <w:ind w:firstLine="480"/>
        <w:jc w:val="center"/>
        <w:rPr>
          <w:rFonts w:hint="eastAsia" w:ascii="宋体" w:hAnsi="宋体" w:eastAsia="宋体" w:cs="宋体"/>
          <w:sz w:val="32"/>
          <w:szCs w:val="21"/>
          <w:highlight w:val="none"/>
        </w:rPr>
      </w:pPr>
      <w:r>
        <w:rPr>
          <w:rFonts w:hint="eastAsia" w:ascii="宋体" w:hAnsi="宋体" w:eastAsia="宋体" w:cs="宋体"/>
          <w:sz w:val="24"/>
          <w:szCs w:val="24"/>
          <w:highlight w:val="none"/>
        </w:rPr>
        <w:br w:type="page"/>
      </w:r>
      <w:bookmarkStart w:id="182" w:name="_Toc4759"/>
      <w:bookmarkStart w:id="183" w:name="_Toc31510"/>
      <w:bookmarkStart w:id="184" w:name="_Toc7891"/>
      <w:bookmarkStart w:id="185" w:name="_Toc4954"/>
      <w:bookmarkStart w:id="186" w:name="_Toc18730"/>
      <w:bookmarkStart w:id="187" w:name="_Toc31598"/>
      <w:r>
        <w:rPr>
          <w:rFonts w:hint="eastAsia" w:ascii="宋体" w:hAnsi="宋体" w:eastAsia="宋体" w:cs="宋体"/>
          <w:szCs w:val="22"/>
          <w:highlight w:val="none"/>
        </w:rPr>
        <w:t>附件二：</w:t>
      </w:r>
      <w:bookmarkEnd w:id="182"/>
      <w:bookmarkEnd w:id="183"/>
      <w:bookmarkEnd w:id="184"/>
      <w:bookmarkEnd w:id="185"/>
      <w:bookmarkEnd w:id="186"/>
      <w:bookmarkEnd w:id="187"/>
      <w:r>
        <w:rPr>
          <w:rFonts w:hint="eastAsia" w:ascii="宋体" w:hAnsi="宋体" w:eastAsia="宋体" w:cs="宋体"/>
          <w:szCs w:val="22"/>
          <w:highlight w:val="none"/>
        </w:rPr>
        <w:t>采购文件发售登记表</w:t>
      </w:r>
    </w:p>
    <w:p w14:paraId="457122C4">
      <w:pPr>
        <w:ind w:firstLine="480"/>
        <w:jc w:val="center"/>
        <w:outlineLvl w:val="1"/>
        <w:rPr>
          <w:rFonts w:hint="eastAsia" w:ascii="宋体" w:hAnsi="宋体" w:eastAsia="宋体" w:cs="宋体"/>
          <w:b/>
          <w:sz w:val="24"/>
          <w:highlight w:val="none"/>
        </w:rPr>
      </w:pPr>
    </w:p>
    <w:tbl>
      <w:tblPr>
        <w:tblStyle w:val="24"/>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637AE5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599820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项目号</w:t>
            </w:r>
          </w:p>
        </w:tc>
        <w:tc>
          <w:tcPr>
            <w:tcW w:w="7423" w:type="dxa"/>
            <w:gridSpan w:val="3"/>
            <w:vAlign w:val="center"/>
          </w:tcPr>
          <w:p w14:paraId="78C1755C">
            <w:pPr>
              <w:jc w:val="center"/>
              <w:rPr>
                <w:rFonts w:hint="eastAsia" w:ascii="宋体" w:hAnsi="宋体" w:eastAsia="宋体" w:cs="宋体"/>
                <w:sz w:val="24"/>
                <w:szCs w:val="24"/>
                <w:highlight w:val="none"/>
              </w:rPr>
            </w:pPr>
          </w:p>
        </w:tc>
      </w:tr>
      <w:tr w14:paraId="066687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706CB95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423" w:type="dxa"/>
            <w:gridSpan w:val="3"/>
            <w:vAlign w:val="center"/>
          </w:tcPr>
          <w:p w14:paraId="20F03A4D">
            <w:pPr>
              <w:jc w:val="center"/>
              <w:rPr>
                <w:rFonts w:hint="eastAsia" w:ascii="宋体" w:hAnsi="宋体" w:eastAsia="宋体" w:cs="宋体"/>
                <w:sz w:val="24"/>
                <w:szCs w:val="24"/>
                <w:highlight w:val="none"/>
              </w:rPr>
            </w:pPr>
          </w:p>
        </w:tc>
      </w:tr>
      <w:tr w14:paraId="734AAC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639514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423" w:type="dxa"/>
            <w:gridSpan w:val="3"/>
            <w:vAlign w:val="center"/>
          </w:tcPr>
          <w:p w14:paraId="4E3B77E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tc>
      </w:tr>
      <w:tr w14:paraId="6913A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0143B8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396" w:type="dxa"/>
            <w:vAlign w:val="center"/>
          </w:tcPr>
          <w:p w14:paraId="049D8B1F">
            <w:pPr>
              <w:jc w:val="center"/>
              <w:rPr>
                <w:rFonts w:hint="eastAsia" w:ascii="宋体" w:hAnsi="宋体" w:eastAsia="宋体" w:cs="宋体"/>
                <w:sz w:val="24"/>
                <w:szCs w:val="24"/>
                <w:highlight w:val="none"/>
              </w:rPr>
            </w:pPr>
          </w:p>
        </w:tc>
        <w:tc>
          <w:tcPr>
            <w:tcW w:w="1053" w:type="dxa"/>
            <w:vAlign w:val="center"/>
          </w:tcPr>
          <w:p w14:paraId="2245C11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手机</w:t>
            </w:r>
          </w:p>
        </w:tc>
        <w:tc>
          <w:tcPr>
            <w:tcW w:w="3974" w:type="dxa"/>
            <w:vAlign w:val="center"/>
          </w:tcPr>
          <w:p w14:paraId="7CF325AA">
            <w:pPr>
              <w:jc w:val="center"/>
              <w:rPr>
                <w:rFonts w:hint="eastAsia" w:ascii="宋体" w:hAnsi="宋体" w:eastAsia="宋体" w:cs="宋体"/>
                <w:sz w:val="24"/>
                <w:szCs w:val="24"/>
                <w:highlight w:val="none"/>
              </w:rPr>
            </w:pPr>
          </w:p>
        </w:tc>
      </w:tr>
      <w:tr w14:paraId="044E71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54519B6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办公电话</w:t>
            </w:r>
          </w:p>
        </w:tc>
        <w:tc>
          <w:tcPr>
            <w:tcW w:w="2396" w:type="dxa"/>
            <w:vAlign w:val="center"/>
          </w:tcPr>
          <w:p w14:paraId="7C17E439">
            <w:pPr>
              <w:jc w:val="center"/>
              <w:rPr>
                <w:rFonts w:hint="eastAsia" w:ascii="宋体" w:hAnsi="宋体" w:eastAsia="宋体" w:cs="宋体"/>
                <w:sz w:val="24"/>
                <w:szCs w:val="24"/>
                <w:highlight w:val="none"/>
              </w:rPr>
            </w:pPr>
          </w:p>
        </w:tc>
        <w:tc>
          <w:tcPr>
            <w:tcW w:w="1053" w:type="dxa"/>
            <w:vAlign w:val="center"/>
          </w:tcPr>
          <w:p w14:paraId="5190F0A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3974" w:type="dxa"/>
            <w:vAlign w:val="center"/>
          </w:tcPr>
          <w:p w14:paraId="50191BA4">
            <w:pPr>
              <w:jc w:val="center"/>
              <w:rPr>
                <w:rFonts w:hint="eastAsia" w:ascii="宋体" w:hAnsi="宋体" w:eastAsia="宋体" w:cs="宋体"/>
                <w:sz w:val="24"/>
                <w:szCs w:val="24"/>
                <w:highlight w:val="none"/>
              </w:rPr>
            </w:pPr>
          </w:p>
        </w:tc>
      </w:tr>
      <w:tr w14:paraId="2458FF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751CE2C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E-mail</w:t>
            </w:r>
          </w:p>
        </w:tc>
        <w:tc>
          <w:tcPr>
            <w:tcW w:w="7423" w:type="dxa"/>
            <w:gridSpan w:val="3"/>
            <w:vAlign w:val="center"/>
          </w:tcPr>
          <w:p w14:paraId="54F5E4EF">
            <w:pPr>
              <w:jc w:val="center"/>
              <w:rPr>
                <w:rFonts w:hint="eastAsia" w:ascii="宋体" w:hAnsi="宋体" w:eastAsia="宋体" w:cs="宋体"/>
                <w:sz w:val="24"/>
                <w:szCs w:val="24"/>
                <w:highlight w:val="none"/>
              </w:rPr>
            </w:pPr>
          </w:p>
        </w:tc>
      </w:tr>
      <w:tr w14:paraId="58C9D5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2084B0A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单位地址</w:t>
            </w:r>
          </w:p>
        </w:tc>
        <w:tc>
          <w:tcPr>
            <w:tcW w:w="7423" w:type="dxa"/>
            <w:gridSpan w:val="3"/>
            <w:vAlign w:val="center"/>
          </w:tcPr>
          <w:p w14:paraId="70671A45">
            <w:pPr>
              <w:jc w:val="center"/>
              <w:rPr>
                <w:rFonts w:hint="eastAsia" w:ascii="宋体" w:hAnsi="宋体" w:eastAsia="宋体" w:cs="宋体"/>
                <w:sz w:val="24"/>
                <w:szCs w:val="24"/>
                <w:highlight w:val="none"/>
              </w:rPr>
            </w:pPr>
          </w:p>
        </w:tc>
      </w:tr>
    </w:tbl>
    <w:p w14:paraId="3CB468D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代理机构：</w:t>
      </w:r>
      <w:r>
        <w:rPr>
          <w:rFonts w:hint="eastAsia" w:ascii="宋体" w:hAnsi="宋体" w:cs="宋体"/>
          <w:sz w:val="24"/>
          <w:szCs w:val="24"/>
          <w:highlight w:val="none"/>
          <w:lang w:eastAsia="zh-CN"/>
        </w:rPr>
        <w:t>重庆市捷晟工程项目管理有限公司</w:t>
      </w:r>
      <w:r>
        <w:rPr>
          <w:rFonts w:hint="eastAsia" w:ascii="宋体" w:hAnsi="宋体" w:eastAsia="宋体" w:cs="宋体"/>
          <w:sz w:val="24"/>
          <w:szCs w:val="24"/>
          <w:highlight w:val="none"/>
        </w:rPr>
        <w:t xml:space="preserve">    </w:t>
      </w:r>
    </w:p>
    <w:p w14:paraId="19CA8066">
      <w:pPr>
        <w:spacing w:line="360" w:lineRule="auto"/>
        <w:ind w:firstLine="480"/>
        <w:rPr>
          <w:rFonts w:hint="eastAsia" w:ascii="宋体" w:hAnsi="宋体" w:eastAsia="宋体" w:cs="宋体"/>
          <w:sz w:val="24"/>
          <w:szCs w:val="24"/>
          <w:highlight w:val="none"/>
        </w:rPr>
      </w:pPr>
    </w:p>
    <w:p w14:paraId="0FFD926A">
      <w:pPr>
        <w:ind w:firstLine="482"/>
        <w:rPr>
          <w:rFonts w:hint="eastAsia" w:ascii="宋体" w:hAnsi="宋体" w:eastAsia="宋体" w:cs="宋体"/>
          <w:b/>
          <w:sz w:val="24"/>
          <w:szCs w:val="24"/>
          <w:highlight w:val="none"/>
        </w:rPr>
      </w:pPr>
    </w:p>
    <w:p w14:paraId="2785963E">
      <w:pPr>
        <w:ind w:firstLine="482"/>
        <w:rPr>
          <w:rFonts w:hint="eastAsia" w:ascii="宋体" w:hAnsi="宋体" w:eastAsia="宋体" w:cs="宋体"/>
          <w:b/>
          <w:sz w:val="24"/>
          <w:szCs w:val="24"/>
          <w:highlight w:val="none"/>
        </w:rPr>
      </w:pPr>
    </w:p>
    <w:p w14:paraId="53EA1EA8">
      <w:pPr>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注：该“采购文件发售登记表”由供应商在现场递交（内容填写完整或打印并加盖公章，不得装入密封响应文件内）。</w:t>
      </w:r>
    </w:p>
    <w:p w14:paraId="1F2B2BB7">
      <w:pPr>
        <w:spacing w:line="360" w:lineRule="auto"/>
        <w:ind w:firstLine="560" w:firstLineChars="200"/>
        <w:jc w:val="center"/>
        <w:rPr>
          <w:rFonts w:hint="eastAsia" w:ascii="宋体" w:hAnsi="宋体" w:eastAsia="宋体" w:cs="宋体"/>
          <w:highlight w:val="none"/>
        </w:rPr>
      </w:pPr>
    </w:p>
    <w:p w14:paraId="73B50192">
      <w:pPr>
        <w:spacing w:line="360" w:lineRule="auto"/>
        <w:ind w:firstLine="4060" w:firstLineChars="1450"/>
        <w:rPr>
          <w:rFonts w:hint="eastAsia" w:ascii="宋体" w:hAnsi="宋体" w:eastAsia="宋体" w:cs="宋体"/>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EB68E1C-A838-4C6B-B920-AD82C5F517D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BD45EE9-A313-456B-8F34-9B3618B244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8F285F0E-9642-415D-9985-09AB08D3794B}"/>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4" w:fontKey="{9723DCC6-94D4-4999-84E5-88EAECE5D5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858D4">
    <w:pPr>
      <w:pStyle w:val="15"/>
      <w:framePr w:wrap="around" w:vAnchor="text" w:hAnchor="margin" w:xAlign="center" w:y="1"/>
      <w:jc w:val="center"/>
      <w:rPr>
        <w:rStyle w:val="27"/>
        <w:rFonts w:ascii="宋体"/>
        <w:sz w:val="21"/>
        <w:szCs w:val="21"/>
      </w:rPr>
    </w:pPr>
    <w:r>
      <w:rPr>
        <w:rFonts w:ascii="宋体"/>
        <w:sz w:val="21"/>
        <w:szCs w:val="21"/>
      </w:rPr>
      <w:fldChar w:fldCharType="begin"/>
    </w:r>
    <w:r>
      <w:rPr>
        <w:rStyle w:val="27"/>
        <w:rFonts w:ascii="宋体"/>
        <w:sz w:val="21"/>
        <w:szCs w:val="21"/>
      </w:rPr>
      <w:instrText xml:space="preserve">PAGE  </w:instrText>
    </w:r>
    <w:r>
      <w:rPr>
        <w:rFonts w:ascii="宋体"/>
        <w:sz w:val="21"/>
        <w:szCs w:val="21"/>
      </w:rPr>
      <w:fldChar w:fldCharType="separate"/>
    </w:r>
    <w:r>
      <w:rPr>
        <w:rStyle w:val="27"/>
        <w:rFonts w:ascii="宋体"/>
        <w:sz w:val="21"/>
        <w:szCs w:val="21"/>
      </w:rPr>
      <w:t>- 6 -</w:t>
    </w:r>
    <w:r>
      <w:rPr>
        <w:rFonts w:ascii="宋体"/>
        <w:sz w:val="21"/>
        <w:szCs w:val="21"/>
      </w:rPr>
      <w:fldChar w:fldCharType="end"/>
    </w:r>
  </w:p>
  <w:p w14:paraId="27EF240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B94E">
    <w:pPr>
      <w:pStyle w:val="15"/>
      <w:jc w:val="center"/>
      <w:rPr>
        <w:rFonts w:ascii="宋体" w:hAnsi="宋体"/>
        <w:sz w:val="21"/>
        <w:szCs w:val="21"/>
      </w:rPr>
    </w:pPr>
    <w:r>
      <w:rPr>
        <w:rFonts w:ascii="宋体" w:hAnsi="宋体"/>
        <w:sz w:val="21"/>
        <w:szCs w:val="21"/>
      </w:rPr>
      <w:fldChar w:fldCharType="begin"/>
    </w:r>
    <w:r>
      <w:rPr>
        <w:rStyle w:val="27"/>
        <w:rFonts w:ascii="宋体" w:hAnsi="宋体"/>
        <w:sz w:val="21"/>
        <w:szCs w:val="21"/>
      </w:rPr>
      <w:instrText xml:space="preserve"> PAGE </w:instrText>
    </w:r>
    <w:r>
      <w:rPr>
        <w:rFonts w:ascii="宋体" w:hAnsi="宋体"/>
        <w:sz w:val="21"/>
        <w:szCs w:val="21"/>
      </w:rPr>
      <w:fldChar w:fldCharType="separate"/>
    </w:r>
    <w:r>
      <w:rPr>
        <w:rStyle w:val="27"/>
        <w:rFonts w:ascii="宋体" w:hAnsi="宋体"/>
        <w:sz w:val="21"/>
        <w:szCs w:val="21"/>
      </w:rPr>
      <w:t>- 15 -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C943">
    <w:pPr>
      <w:pStyle w:val="15"/>
      <w:framePr w:wrap="around" w:vAnchor="text" w:hAnchor="margin" w:xAlign="center" w:y="1"/>
      <w:rPr>
        <w:rStyle w:val="27"/>
      </w:rPr>
    </w:pPr>
    <w:r>
      <w:fldChar w:fldCharType="begin"/>
    </w:r>
    <w:r>
      <w:rPr>
        <w:rStyle w:val="27"/>
      </w:rPr>
      <w:instrText xml:space="preserve">PAGE  </w:instrText>
    </w:r>
    <w:r>
      <w:fldChar w:fldCharType="end"/>
    </w:r>
  </w:p>
  <w:p w14:paraId="3459D598">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4829">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96A2">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B98E">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17705">
    <w:pPr>
      <w:pStyle w:val="16"/>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91E0">
    <w:pPr>
      <w:pStyle w:val="16"/>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95D7">
    <w:pPr>
      <w:pStyle w:val="16"/>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w:t>
    </w:r>
    <w:r>
      <w:rPr>
        <w:rFonts w:hint="eastAsia" w:ascii="宋体" w:hAnsi="宋体" w:cs="宋体"/>
        <w:sz w:val="24"/>
        <w:szCs w:val="24"/>
        <w:u w:val="single"/>
        <w:lang w:eastAsia="zh-CN"/>
      </w:rPr>
      <w:t>采购</w:t>
    </w:r>
    <w:r>
      <w:rPr>
        <w:rFonts w:hint="eastAsia" w:ascii="宋体" w:hAnsi="宋体" w:eastAsia="宋体" w:cs="宋体"/>
        <w:sz w:val="24"/>
        <w:szCs w:val="24"/>
        <w:u w:val="single"/>
        <w:lang w:eastAsia="zh-CN"/>
      </w:rPr>
      <w:t>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1972"/>
    <w:multiLevelType w:val="singleLevel"/>
    <w:tmpl w:val="93D81972"/>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30"/>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JmYmQ2OWQwNjc1ZjA0NzI1OTkyNWRlMGU1MGQifQ=="/>
  </w:docVars>
  <w:rsids>
    <w:rsidRoot w:val="71DE5A4F"/>
    <w:rsid w:val="00056CAF"/>
    <w:rsid w:val="000A12ED"/>
    <w:rsid w:val="000B59A9"/>
    <w:rsid w:val="000F2998"/>
    <w:rsid w:val="00233015"/>
    <w:rsid w:val="00246D02"/>
    <w:rsid w:val="0025186B"/>
    <w:rsid w:val="002C36C2"/>
    <w:rsid w:val="003E7050"/>
    <w:rsid w:val="003F4E27"/>
    <w:rsid w:val="00405C04"/>
    <w:rsid w:val="00423086"/>
    <w:rsid w:val="00512F68"/>
    <w:rsid w:val="0057713F"/>
    <w:rsid w:val="00620F50"/>
    <w:rsid w:val="006210B3"/>
    <w:rsid w:val="0064231B"/>
    <w:rsid w:val="00697B1C"/>
    <w:rsid w:val="00713087"/>
    <w:rsid w:val="00797942"/>
    <w:rsid w:val="008E5759"/>
    <w:rsid w:val="009738F9"/>
    <w:rsid w:val="00A035F9"/>
    <w:rsid w:val="00A74CA8"/>
    <w:rsid w:val="00B21A0C"/>
    <w:rsid w:val="00B55687"/>
    <w:rsid w:val="00C32CC6"/>
    <w:rsid w:val="00C86E48"/>
    <w:rsid w:val="00CF5B6D"/>
    <w:rsid w:val="00D27D7B"/>
    <w:rsid w:val="00D51F5A"/>
    <w:rsid w:val="00D67B6B"/>
    <w:rsid w:val="00E253E4"/>
    <w:rsid w:val="00EB6B90"/>
    <w:rsid w:val="0114388B"/>
    <w:rsid w:val="02A02634"/>
    <w:rsid w:val="03936CB9"/>
    <w:rsid w:val="03A24342"/>
    <w:rsid w:val="05AE28A4"/>
    <w:rsid w:val="05C173E2"/>
    <w:rsid w:val="06B86DA7"/>
    <w:rsid w:val="07276548"/>
    <w:rsid w:val="076E5B55"/>
    <w:rsid w:val="091B3A94"/>
    <w:rsid w:val="0A1B0252"/>
    <w:rsid w:val="0A73362A"/>
    <w:rsid w:val="0B6C2AB2"/>
    <w:rsid w:val="0CDD2859"/>
    <w:rsid w:val="0CE555B0"/>
    <w:rsid w:val="0CEE08DC"/>
    <w:rsid w:val="0DED3BF7"/>
    <w:rsid w:val="0F184516"/>
    <w:rsid w:val="0F4C3E64"/>
    <w:rsid w:val="100C21FF"/>
    <w:rsid w:val="107A129B"/>
    <w:rsid w:val="117B33F3"/>
    <w:rsid w:val="11A025A1"/>
    <w:rsid w:val="12226634"/>
    <w:rsid w:val="1265463F"/>
    <w:rsid w:val="1374416E"/>
    <w:rsid w:val="142D31B4"/>
    <w:rsid w:val="154D0C92"/>
    <w:rsid w:val="15744470"/>
    <w:rsid w:val="157A0C70"/>
    <w:rsid w:val="16140F18"/>
    <w:rsid w:val="167D04A9"/>
    <w:rsid w:val="174B63E0"/>
    <w:rsid w:val="181C56F8"/>
    <w:rsid w:val="18B923A1"/>
    <w:rsid w:val="18FE6569"/>
    <w:rsid w:val="19616ABA"/>
    <w:rsid w:val="19C13E98"/>
    <w:rsid w:val="19DE5CCF"/>
    <w:rsid w:val="19E806B1"/>
    <w:rsid w:val="1AD82DAC"/>
    <w:rsid w:val="1AEB31BA"/>
    <w:rsid w:val="1B7F48CC"/>
    <w:rsid w:val="1B912121"/>
    <w:rsid w:val="1CDF6CAB"/>
    <w:rsid w:val="1CED7922"/>
    <w:rsid w:val="1EE91AD6"/>
    <w:rsid w:val="1F0F1705"/>
    <w:rsid w:val="1F446C62"/>
    <w:rsid w:val="1F5155C5"/>
    <w:rsid w:val="20B147CB"/>
    <w:rsid w:val="20BE320C"/>
    <w:rsid w:val="21336BF6"/>
    <w:rsid w:val="21857B08"/>
    <w:rsid w:val="22557E56"/>
    <w:rsid w:val="226D110E"/>
    <w:rsid w:val="22AD63A6"/>
    <w:rsid w:val="239238DF"/>
    <w:rsid w:val="24F7144A"/>
    <w:rsid w:val="251935EB"/>
    <w:rsid w:val="25EC0E7A"/>
    <w:rsid w:val="26317911"/>
    <w:rsid w:val="268D7140"/>
    <w:rsid w:val="26962499"/>
    <w:rsid w:val="27206206"/>
    <w:rsid w:val="29EB1A57"/>
    <w:rsid w:val="2B5A2B46"/>
    <w:rsid w:val="2B8A1EA0"/>
    <w:rsid w:val="2DF2205B"/>
    <w:rsid w:val="30D74EFB"/>
    <w:rsid w:val="313A67C5"/>
    <w:rsid w:val="316F668F"/>
    <w:rsid w:val="32313075"/>
    <w:rsid w:val="32FC184B"/>
    <w:rsid w:val="33CB280E"/>
    <w:rsid w:val="349F074A"/>
    <w:rsid w:val="351B77A7"/>
    <w:rsid w:val="352E0BC1"/>
    <w:rsid w:val="357240D1"/>
    <w:rsid w:val="35974E7C"/>
    <w:rsid w:val="35F92F02"/>
    <w:rsid w:val="36925CE8"/>
    <w:rsid w:val="37623CD1"/>
    <w:rsid w:val="3ACE79A6"/>
    <w:rsid w:val="3BF92CA9"/>
    <w:rsid w:val="3C972E5F"/>
    <w:rsid w:val="3D8027BE"/>
    <w:rsid w:val="3E4C3DFE"/>
    <w:rsid w:val="3F5125DF"/>
    <w:rsid w:val="40970E8F"/>
    <w:rsid w:val="41FA1643"/>
    <w:rsid w:val="423C2277"/>
    <w:rsid w:val="425B1E68"/>
    <w:rsid w:val="428C2022"/>
    <w:rsid w:val="444C3D3F"/>
    <w:rsid w:val="44CB1E10"/>
    <w:rsid w:val="454D3C8A"/>
    <w:rsid w:val="456F4713"/>
    <w:rsid w:val="4662097D"/>
    <w:rsid w:val="46BD0AE0"/>
    <w:rsid w:val="46D66EFC"/>
    <w:rsid w:val="471072A6"/>
    <w:rsid w:val="482C0FD2"/>
    <w:rsid w:val="483966A4"/>
    <w:rsid w:val="48670274"/>
    <w:rsid w:val="48CD5AE8"/>
    <w:rsid w:val="49867369"/>
    <w:rsid w:val="4A051129"/>
    <w:rsid w:val="4A402F0C"/>
    <w:rsid w:val="4A4F44D5"/>
    <w:rsid w:val="4AB60164"/>
    <w:rsid w:val="4AEB502A"/>
    <w:rsid w:val="4AFA3593"/>
    <w:rsid w:val="4B296B88"/>
    <w:rsid w:val="4BE11211"/>
    <w:rsid w:val="4C2A2BB8"/>
    <w:rsid w:val="4C656E4B"/>
    <w:rsid w:val="4C6649D8"/>
    <w:rsid w:val="4C6F5832"/>
    <w:rsid w:val="4C976123"/>
    <w:rsid w:val="4D0562E9"/>
    <w:rsid w:val="4D094866"/>
    <w:rsid w:val="4D470587"/>
    <w:rsid w:val="4DA16EA9"/>
    <w:rsid w:val="4EBE52E7"/>
    <w:rsid w:val="4EF2336C"/>
    <w:rsid w:val="4F245C34"/>
    <w:rsid w:val="4FFD6AF4"/>
    <w:rsid w:val="4FFE08A0"/>
    <w:rsid w:val="512828B5"/>
    <w:rsid w:val="512F7091"/>
    <w:rsid w:val="52CF2545"/>
    <w:rsid w:val="52E043A1"/>
    <w:rsid w:val="52E7033B"/>
    <w:rsid w:val="532F225C"/>
    <w:rsid w:val="540D0839"/>
    <w:rsid w:val="54414F42"/>
    <w:rsid w:val="54F74904"/>
    <w:rsid w:val="55625BAA"/>
    <w:rsid w:val="56FE672C"/>
    <w:rsid w:val="58143E20"/>
    <w:rsid w:val="5847401B"/>
    <w:rsid w:val="58492617"/>
    <w:rsid w:val="59BF2CC2"/>
    <w:rsid w:val="59D64565"/>
    <w:rsid w:val="5A303D2A"/>
    <w:rsid w:val="5A44753A"/>
    <w:rsid w:val="5A5978D3"/>
    <w:rsid w:val="5AA316CF"/>
    <w:rsid w:val="5B111B1A"/>
    <w:rsid w:val="5B4D241F"/>
    <w:rsid w:val="5BC02772"/>
    <w:rsid w:val="5BC50043"/>
    <w:rsid w:val="5CA73892"/>
    <w:rsid w:val="5D3A6F64"/>
    <w:rsid w:val="5D5816F5"/>
    <w:rsid w:val="5D75349F"/>
    <w:rsid w:val="5DBC15D7"/>
    <w:rsid w:val="5E8B6B03"/>
    <w:rsid w:val="5F6E2DA1"/>
    <w:rsid w:val="5FF7F31C"/>
    <w:rsid w:val="60343BAD"/>
    <w:rsid w:val="605532C8"/>
    <w:rsid w:val="60FD48E7"/>
    <w:rsid w:val="61603F31"/>
    <w:rsid w:val="61C02C3E"/>
    <w:rsid w:val="622049D1"/>
    <w:rsid w:val="6231568A"/>
    <w:rsid w:val="6299063F"/>
    <w:rsid w:val="64156D9D"/>
    <w:rsid w:val="641C4FD4"/>
    <w:rsid w:val="65E81D18"/>
    <w:rsid w:val="686E79AA"/>
    <w:rsid w:val="695157D0"/>
    <w:rsid w:val="6A9643A7"/>
    <w:rsid w:val="6AEA7B15"/>
    <w:rsid w:val="6B8566A4"/>
    <w:rsid w:val="6C8014FB"/>
    <w:rsid w:val="6D2262FD"/>
    <w:rsid w:val="6D2D2720"/>
    <w:rsid w:val="6DDE1380"/>
    <w:rsid w:val="6E063995"/>
    <w:rsid w:val="702D2809"/>
    <w:rsid w:val="70EE44BD"/>
    <w:rsid w:val="71DE5A4F"/>
    <w:rsid w:val="723C03B0"/>
    <w:rsid w:val="73E96071"/>
    <w:rsid w:val="750D242D"/>
    <w:rsid w:val="75DF6A90"/>
    <w:rsid w:val="764C614C"/>
    <w:rsid w:val="76825D80"/>
    <w:rsid w:val="76DD06A3"/>
    <w:rsid w:val="77002491"/>
    <w:rsid w:val="789F373E"/>
    <w:rsid w:val="78CC5AF6"/>
    <w:rsid w:val="78E81581"/>
    <w:rsid w:val="79A67B01"/>
    <w:rsid w:val="7A08012D"/>
    <w:rsid w:val="7A582EA9"/>
    <w:rsid w:val="7B9342B1"/>
    <w:rsid w:val="7CDA1C42"/>
    <w:rsid w:val="7E7C5EBD"/>
    <w:rsid w:val="7FC027DC"/>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3">
    <w:name w:val="heading 2"/>
    <w:basedOn w:val="1"/>
    <w:next w:val="1"/>
    <w:link w:val="5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3"/>
    <w:qFormat/>
    <w:uiPriority w:val="99"/>
    <w:pPr>
      <w:keepNext/>
      <w:keepLines/>
      <w:spacing w:before="260" w:after="260" w:line="415" w:lineRule="auto"/>
      <w:outlineLvl w:val="2"/>
    </w:pPr>
    <w:rPr>
      <w:b/>
      <w:bCs/>
      <w:sz w:val="32"/>
      <w:szCs w:val="32"/>
    </w:rPr>
  </w:style>
  <w:style w:type="paragraph" w:styleId="5">
    <w:name w:val="heading 7"/>
    <w:basedOn w:val="1"/>
    <w:next w:val="1"/>
    <w:link w:val="48"/>
    <w:unhideWhenUsed/>
    <w:qFormat/>
    <w:uiPriority w:val="0"/>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4"/>
    <w:qFormat/>
    <w:uiPriority w:val="0"/>
    <w:pPr>
      <w:jc w:val="left"/>
    </w:pPr>
  </w:style>
  <w:style w:type="paragraph" w:styleId="8">
    <w:name w:val="Body Text"/>
    <w:basedOn w:val="1"/>
    <w:next w:val="1"/>
    <w:unhideWhenUsed/>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39"/>
    <w:qFormat/>
    <w:uiPriority w:val="0"/>
    <w:rPr>
      <w:rFonts w:ascii="宋体" w:hAnsi="Courier New"/>
    </w:rPr>
  </w:style>
  <w:style w:type="paragraph" w:styleId="12">
    <w:name w:val="Date"/>
    <w:basedOn w:val="1"/>
    <w:next w:val="1"/>
    <w:link w:val="47"/>
    <w:qFormat/>
    <w:uiPriority w:val="0"/>
  </w:style>
  <w:style w:type="paragraph" w:styleId="13">
    <w:name w:val="Body Text Indent 2"/>
    <w:basedOn w:val="1"/>
    <w:link w:val="42"/>
    <w:qFormat/>
    <w:uiPriority w:val="0"/>
    <w:pPr>
      <w:snapToGrid w:val="0"/>
      <w:spacing w:line="560" w:lineRule="atLeast"/>
      <w:ind w:firstLine="540"/>
    </w:pPr>
  </w:style>
  <w:style w:type="paragraph" w:styleId="14">
    <w:name w:val="Balloon Text"/>
    <w:basedOn w:val="1"/>
    <w:link w:val="4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50"/>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21">
    <w:name w:val="annotation subject"/>
    <w:basedOn w:val="7"/>
    <w:next w:val="7"/>
    <w:link w:val="45"/>
    <w:qFormat/>
    <w:uiPriority w:val="0"/>
    <w:rPr>
      <w:b/>
      <w:bCs/>
    </w:rPr>
  </w:style>
  <w:style w:type="paragraph" w:styleId="22">
    <w:name w:val="Body Text First Indent"/>
    <w:basedOn w:val="8"/>
    <w:next w:val="23"/>
    <w:qFormat/>
    <w:uiPriority w:val="0"/>
    <w:pPr>
      <w:ind w:firstLine="420"/>
    </w:pPr>
  </w:style>
  <w:style w:type="paragraph" w:styleId="23">
    <w:name w:val="Body Text First Indent 2"/>
    <w:basedOn w:val="9"/>
    <w:next w:val="1"/>
    <w:qFormat/>
    <w:uiPriority w:val="0"/>
    <w:pPr>
      <w:widowControl w:val="0"/>
      <w:spacing w:after="120" w:afterLines="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标题 5（有编号）（绿盟科技）"/>
    <w:basedOn w:val="1"/>
    <w:next w:val="3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
    <w:name w:val="BodyText"/>
    <w:basedOn w:val="1"/>
    <w:next w:val="34"/>
    <w:qFormat/>
    <w:uiPriority w:val="0"/>
    <w:pPr>
      <w:textAlignment w:val="baseline"/>
    </w:pPr>
    <w:rPr>
      <w:rFonts w:ascii="仿宋_GB2312" w:eastAsia="仿宋_GB2312"/>
      <w:sz w:val="32"/>
    </w:rPr>
  </w:style>
  <w:style w:type="paragraph" w:customStyle="1" w:styleId="34">
    <w:name w:val="BodyTextIndent"/>
    <w:basedOn w:val="1"/>
    <w:qFormat/>
    <w:uiPriority w:val="0"/>
    <w:pPr>
      <w:spacing w:line="700" w:lineRule="exact"/>
      <w:ind w:left="960"/>
      <w:textAlignment w:val="baseline"/>
    </w:pPr>
    <w:rPr>
      <w:sz w:val="44"/>
    </w:rPr>
  </w:style>
  <w:style w:type="paragraph" w:customStyle="1" w:styleId="35">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7">
    <w:name w:val="标题 2 字符"/>
    <w:qFormat/>
    <w:locked/>
    <w:uiPriority w:val="99"/>
    <w:rPr>
      <w:rFonts w:ascii="Arial" w:hAnsi="Arial" w:eastAsia="黑体"/>
      <w:b/>
      <w:sz w:val="32"/>
    </w:rPr>
  </w:style>
  <w:style w:type="paragraph" w:customStyle="1" w:styleId="38">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9">
    <w:name w:val="纯文本 Char"/>
    <w:basedOn w:val="26"/>
    <w:link w:val="11"/>
    <w:qFormat/>
    <w:uiPriority w:val="0"/>
    <w:rPr>
      <w:rFonts w:hint="eastAsia" w:ascii="宋体" w:hAnsi="Courier New" w:eastAsia="宋体" w:cs="Courier New"/>
      <w:kern w:val="2"/>
      <w:sz w:val="21"/>
      <w:szCs w:val="21"/>
    </w:rPr>
  </w:style>
  <w:style w:type="paragraph" w:customStyle="1" w:styleId="40">
    <w:name w:val="1"/>
    <w:basedOn w:val="1"/>
    <w:next w:val="11"/>
    <w:qFormat/>
    <w:uiPriority w:val="0"/>
    <w:rPr>
      <w:rFonts w:hint="eastAsia" w:ascii="宋体" w:hAnsi="Courier New"/>
      <w:sz w:val="21"/>
    </w:rPr>
  </w:style>
  <w:style w:type="character" w:customStyle="1" w:styleId="41">
    <w:name w:val="正文文本缩进 2 Char1"/>
    <w:basedOn w:val="26"/>
    <w:qFormat/>
    <w:uiPriority w:val="0"/>
    <w:rPr>
      <w:kern w:val="2"/>
      <w:sz w:val="28"/>
    </w:rPr>
  </w:style>
  <w:style w:type="character" w:customStyle="1" w:styleId="42">
    <w:name w:val="正文文本缩进 2 Char"/>
    <w:basedOn w:val="26"/>
    <w:link w:val="13"/>
    <w:qFormat/>
    <w:uiPriority w:val="0"/>
    <w:rPr>
      <w:kern w:val="2"/>
      <w:sz w:val="28"/>
    </w:rPr>
  </w:style>
  <w:style w:type="character" w:customStyle="1" w:styleId="43">
    <w:name w:val="标题 3 Char"/>
    <w:basedOn w:val="26"/>
    <w:link w:val="4"/>
    <w:qFormat/>
    <w:uiPriority w:val="0"/>
    <w:rPr>
      <w:b/>
      <w:kern w:val="2"/>
      <w:sz w:val="32"/>
    </w:rPr>
  </w:style>
  <w:style w:type="character" w:customStyle="1" w:styleId="44">
    <w:name w:val="批注文字 Char"/>
    <w:basedOn w:val="26"/>
    <w:link w:val="7"/>
    <w:qFormat/>
    <w:uiPriority w:val="0"/>
    <w:rPr>
      <w:rFonts w:ascii="Times New Roman" w:hAnsi="Times New Roman" w:cs="Times New Roman"/>
      <w:kern w:val="2"/>
      <w:sz w:val="28"/>
    </w:rPr>
  </w:style>
  <w:style w:type="character" w:customStyle="1" w:styleId="45">
    <w:name w:val="批注主题 Char"/>
    <w:basedOn w:val="44"/>
    <w:link w:val="21"/>
    <w:qFormat/>
    <w:uiPriority w:val="0"/>
    <w:rPr>
      <w:rFonts w:ascii="Times New Roman" w:hAnsi="Times New Roman" w:cs="Times New Roman"/>
      <w:b/>
      <w:bCs/>
      <w:kern w:val="2"/>
      <w:sz w:val="28"/>
    </w:rPr>
  </w:style>
  <w:style w:type="character" w:customStyle="1" w:styleId="46">
    <w:name w:val="批注框文本 Char"/>
    <w:basedOn w:val="26"/>
    <w:link w:val="14"/>
    <w:qFormat/>
    <w:uiPriority w:val="0"/>
    <w:rPr>
      <w:rFonts w:ascii="Times New Roman" w:hAnsi="Times New Roman" w:cs="Times New Roman"/>
      <w:kern w:val="2"/>
      <w:sz w:val="18"/>
      <w:szCs w:val="18"/>
    </w:rPr>
  </w:style>
  <w:style w:type="character" w:customStyle="1" w:styleId="47">
    <w:name w:val="日期 Char"/>
    <w:link w:val="12"/>
    <w:qFormat/>
    <w:uiPriority w:val="0"/>
    <w:rPr>
      <w:rFonts w:ascii="Times New Roman" w:hAnsi="Times New Roman" w:cs="Times New Roman"/>
      <w:kern w:val="2"/>
      <w:sz w:val="28"/>
    </w:rPr>
  </w:style>
  <w:style w:type="character" w:customStyle="1" w:styleId="48">
    <w:name w:val="标题 7 Char"/>
    <w:basedOn w:val="26"/>
    <w:link w:val="5"/>
    <w:semiHidden/>
    <w:qFormat/>
    <w:uiPriority w:val="0"/>
    <w:rPr>
      <w:rFonts w:ascii="Times New Roman" w:hAnsi="Times New Roman" w:cs="Times New Roman"/>
      <w:b/>
      <w:bCs/>
      <w:kern w:val="2"/>
      <w:sz w:val="24"/>
      <w:szCs w:val="24"/>
    </w:rPr>
  </w:style>
  <w:style w:type="character" w:customStyle="1" w:styleId="49">
    <w:name w:val="标题 7 字符1"/>
    <w:qFormat/>
    <w:uiPriority w:val="0"/>
    <w:rPr>
      <w:rFonts w:ascii="Arial" w:hAnsi="Arial" w:eastAsia="黑体" w:cs="Times New Roman"/>
      <w:b/>
      <w:kern w:val="2"/>
      <w:sz w:val="24"/>
      <w:lang w:val="en-US" w:eastAsia="zh-CN" w:bidi="ar-SA"/>
    </w:rPr>
  </w:style>
  <w:style w:type="character" w:customStyle="1" w:styleId="50">
    <w:name w:val="页眉 Char"/>
    <w:link w:val="16"/>
    <w:qFormat/>
    <w:uiPriority w:val="0"/>
    <w:rPr>
      <w:rFonts w:ascii="Times New Roman" w:hAnsi="Times New Roman" w:cs="Times New Roman"/>
      <w:kern w:val="2"/>
      <w:sz w:val="18"/>
    </w:rPr>
  </w:style>
  <w:style w:type="paragraph" w:customStyle="1" w:styleId="51">
    <w:name w:val="正文首行缩进两字符"/>
    <w:basedOn w:val="1"/>
    <w:qFormat/>
    <w:uiPriority w:val="0"/>
    <w:pPr>
      <w:spacing w:line="360" w:lineRule="auto"/>
      <w:ind w:firstLine="200" w:firstLineChars="200"/>
    </w:pPr>
  </w:style>
  <w:style w:type="paragraph" w:customStyle="1" w:styleId="52">
    <w:name w:val="段落正文"/>
    <w:basedOn w:val="1"/>
    <w:qFormat/>
    <w:uiPriority w:val="0"/>
    <w:pPr>
      <w:spacing w:beforeLines="50" w:line="360" w:lineRule="auto"/>
      <w:ind w:firstLine="200" w:firstLineChars="200"/>
    </w:pPr>
    <w:rPr>
      <w:spacing w:val="2"/>
      <w:sz w:val="24"/>
    </w:rPr>
  </w:style>
  <w:style w:type="character" w:customStyle="1" w:styleId="53">
    <w:name w:val="标题 2 Char"/>
    <w:basedOn w:val="26"/>
    <w:link w:val="3"/>
    <w:qFormat/>
    <w:uiPriority w:val="0"/>
    <w:rPr>
      <w:rFonts w:hint="default" w:ascii="Arial" w:hAnsi="Arial" w:eastAsia="黑体" w:cs="Arial"/>
      <w:b/>
      <w:kern w:val="2"/>
      <w:sz w:val="32"/>
    </w:rPr>
  </w:style>
  <w:style w:type="paragraph" w:customStyle="1" w:styleId="54">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5">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styleId="57">
    <w:name w:val="List Paragraph"/>
    <w:basedOn w:val="1"/>
    <w:next w:val="58"/>
    <w:qFormat/>
    <w:uiPriority w:val="0"/>
    <w:pPr>
      <w:ind w:firstLine="420"/>
    </w:pPr>
  </w:style>
  <w:style w:type="paragraph" w:customStyle="1" w:styleId="58">
    <w:name w:val="样式 样式 首行缩进:  2 字符 + 首行缩进:  2 字符"/>
    <w:basedOn w:val="1"/>
    <w:semiHidden/>
    <w:qFormat/>
    <w:uiPriority w:val="0"/>
    <w:pPr>
      <w:spacing w:line="360" w:lineRule="auto"/>
      <w:ind w:firstLine="480"/>
    </w:pPr>
  </w:style>
  <w:style w:type="character" w:customStyle="1" w:styleId="59">
    <w:name w:val="font91"/>
    <w:basedOn w:val="26"/>
    <w:qFormat/>
    <w:uiPriority w:val="0"/>
    <w:rPr>
      <w:rFonts w:hint="eastAsia" w:ascii="宋体" w:hAnsi="宋体" w:eastAsia="宋体" w:cs="宋体"/>
      <w:color w:val="FF0000"/>
      <w:sz w:val="20"/>
      <w:szCs w:val="20"/>
      <w:u w:val="none"/>
    </w:rPr>
  </w:style>
  <w:style w:type="character" w:customStyle="1" w:styleId="60">
    <w:name w:val="font11"/>
    <w:basedOn w:val="26"/>
    <w:qFormat/>
    <w:uiPriority w:val="0"/>
    <w:rPr>
      <w:rFonts w:hint="eastAsia" w:ascii="宋体" w:hAnsi="宋体" w:eastAsia="宋体" w:cs="宋体"/>
      <w:color w:val="000000"/>
      <w:sz w:val="20"/>
      <w:szCs w:val="20"/>
      <w:u w:val="none"/>
    </w:rPr>
  </w:style>
  <w:style w:type="character" w:customStyle="1" w:styleId="61">
    <w:name w:val="font51"/>
    <w:basedOn w:val="26"/>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鸿兴</Manager>
  <Company>鸿兴</Company>
  <Pages>45</Pages>
  <Words>15312</Words>
  <Characters>16206</Characters>
  <Lines>99</Lines>
  <Paragraphs>28</Paragraphs>
  <TotalTime>27</TotalTime>
  <ScaleCrop>false</ScaleCrop>
  <LinksUpToDate>false</LinksUpToDate>
  <CharactersWithSpaces>16299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2023-06-14T07:19:00Z</dcterms:created>
  <dc:creator>鸿兴</dc:creator>
  <cp:lastModifiedBy>大道至简</cp:lastModifiedBy>
  <cp:lastPrinted>2025-06-20T02:15:00Z</cp:lastPrinted>
  <dcterms:modified xsi:type="dcterms:W3CDTF">2025-07-23T07:47:14Z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2D0C662A0A124F9095E4E710D6465A97_13</vt:lpwstr>
  </property>
  <property fmtid="{D5CDD505-2E9C-101B-9397-08002B2CF9AE}" pid="4" name="KSOTemplateDocerSaveRecord">
    <vt:lpwstr>eyJoZGlkIjoiMGFhYzI2MGEzM2I0MjNhN2E4MWE2ZmZiZDljZjNjNWQiLCJ1c2VySWQiOiI5ODA5NTQ2OTgifQ==</vt:lpwstr>
  </property>
</Properties>
</file>