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00C2">
      <w:pPr>
        <w:jc w:val="center"/>
        <w:rPr>
          <w:rFonts w:hint="eastAsia" w:ascii="方正公文小标宋" w:hAnsi="方正公文小标宋" w:eastAsia="方正公文小标宋" w:cs="方正公文小标宋"/>
          <w:b/>
          <w:kern w:val="0"/>
          <w:sz w:val="32"/>
          <w:szCs w:val="32"/>
        </w:rPr>
      </w:pPr>
      <w:r>
        <w:rPr>
          <w:rFonts w:hint="eastAsia" w:ascii="方正公文小标宋" w:hAnsi="方正公文小标宋" w:eastAsia="方正公文小标宋" w:cs="方正公文小标宋"/>
          <w:b/>
          <w:kern w:val="0"/>
          <w:sz w:val="32"/>
          <w:szCs w:val="32"/>
          <w:lang w:eastAsia="zh-CN"/>
        </w:rPr>
        <w:t>宣教展馆</w:t>
      </w:r>
      <w:r>
        <w:rPr>
          <w:rFonts w:hint="eastAsia" w:ascii="方正公文小标宋" w:hAnsi="方正公文小标宋" w:eastAsia="方正公文小标宋" w:cs="方正公文小标宋"/>
          <w:b/>
          <w:kern w:val="0"/>
          <w:sz w:val="32"/>
          <w:szCs w:val="32"/>
        </w:rPr>
        <w:t>消防设备设施维保</w:t>
      </w:r>
      <w:r>
        <w:rPr>
          <w:rFonts w:hint="eastAsia" w:ascii="方正公文小标宋" w:hAnsi="方正公文小标宋" w:eastAsia="方正公文小标宋" w:cs="方正公文小标宋"/>
          <w:b/>
          <w:kern w:val="0"/>
          <w:sz w:val="32"/>
          <w:szCs w:val="32"/>
          <w:lang w:eastAsia="zh-CN"/>
        </w:rPr>
        <w:t>、检测</w:t>
      </w:r>
      <w:r>
        <w:rPr>
          <w:rFonts w:hint="eastAsia" w:ascii="方正公文小标宋" w:hAnsi="方正公文小标宋" w:eastAsia="方正公文小标宋" w:cs="方正公文小标宋"/>
          <w:b/>
          <w:kern w:val="0"/>
          <w:sz w:val="32"/>
          <w:szCs w:val="32"/>
        </w:rPr>
        <w:t>要求</w:t>
      </w:r>
    </w:p>
    <w:p w14:paraId="6D59F9E5">
      <w:pPr>
        <w:autoSpaceDE w:val="0"/>
        <w:autoSpaceDN w:val="0"/>
        <w:adjustRightInd w:val="0"/>
        <w:spacing w:line="39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根据《中华人民共和国合同法》和消防有关规范，拟对</w:t>
      </w:r>
      <w:r>
        <w:rPr>
          <w:rFonts w:hint="eastAsia" w:ascii="方正仿宋_GB2312" w:hAnsi="方正仿宋_GB2312" w:eastAsia="方正仿宋_GB2312" w:cs="方正仿宋_GB2312"/>
          <w:sz w:val="28"/>
          <w:szCs w:val="28"/>
          <w:lang w:eastAsia="zh-CN"/>
        </w:rPr>
        <w:t>宣教展馆</w:t>
      </w:r>
      <w:r>
        <w:rPr>
          <w:rFonts w:hint="eastAsia" w:ascii="方正仿宋_GB2312" w:hAnsi="方正仿宋_GB2312" w:eastAsia="方正仿宋_GB2312" w:cs="方正仿宋_GB2312"/>
          <w:sz w:val="28"/>
          <w:szCs w:val="28"/>
        </w:rPr>
        <w:t>（以下简称甲方）</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设备设施选取专业维保单位，为明确双方的权利和义务，本着公平、诚实、守信的原则提出以下要求，以资共同遵守。</w:t>
      </w:r>
    </w:p>
    <w:p w14:paraId="316B3705">
      <w:pPr>
        <w:autoSpaceDE w:val="0"/>
        <w:autoSpaceDN w:val="0"/>
        <w:adjustRightInd w:val="0"/>
        <w:spacing w:line="390" w:lineRule="exact"/>
        <w:ind w:firstLine="562"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一、维保单位需提供如下资质</w:t>
      </w:r>
    </w:p>
    <w:p w14:paraId="2EFDA965">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提供《企业法人营业执照》、《企业资格证书》、《企业法人组织机构代码证书》《安全生产许可证书》及《税务登记证》等正副本复印件并加盖维保单位公章。</w:t>
      </w:r>
    </w:p>
    <w:p w14:paraId="74BB7E12">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被委托人应提供受法人委托签订经济合同、签订安全责任书的证明书原件。</w:t>
      </w:r>
    </w:p>
    <w:p w14:paraId="6864C487">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提供特殊工种作业人员名单及“上岗证”复印件，并加盖维保单位公章。</w:t>
      </w:r>
    </w:p>
    <w:p w14:paraId="2F0B2F27">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提供经相关主管部门确认的从事消防设备设施相关工作的资质证书原件及复印件；</w:t>
      </w:r>
    </w:p>
    <w:p w14:paraId="206E61BE">
      <w:pPr>
        <w:autoSpaceDE w:val="0"/>
        <w:autoSpaceDN w:val="0"/>
        <w:adjustRightInd w:val="0"/>
        <w:spacing w:line="390" w:lineRule="exact"/>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二、维保施工安全要求</w:t>
      </w:r>
    </w:p>
    <w:p w14:paraId="1C507FC1">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维保单位承担的</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设备设施日常维护保养工作应当符合相关</w:t>
      </w:r>
      <w:r>
        <w:rPr>
          <w:rFonts w:hint="eastAsia" w:ascii="方正仿宋_GB2312" w:hAnsi="方正仿宋_GB2312" w:eastAsia="方正仿宋_GB2312" w:cs="方正仿宋_GB2312"/>
          <w:bCs/>
          <w:sz w:val="28"/>
          <w:szCs w:val="28"/>
        </w:rPr>
        <w:t>施工安全</w:t>
      </w:r>
      <w:r>
        <w:rPr>
          <w:rFonts w:hint="eastAsia" w:ascii="方正仿宋_GB2312" w:hAnsi="方正仿宋_GB2312" w:eastAsia="方正仿宋_GB2312" w:cs="方正仿宋_GB2312"/>
          <w:sz w:val="28"/>
          <w:szCs w:val="28"/>
        </w:rPr>
        <w:t>规定。</w:t>
      </w:r>
    </w:p>
    <w:p w14:paraId="5EC56063">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工作人员应持有劳动部门颁发的上岗证方可进行相关工作，对从事特种工种的，必须取得特种作业操作资格证书后方可上岗作业。禁止使用未成年人及老弱、病残人员。维保工作人员（民工、临时工等）的安全责任由维保单位全权负责。</w:t>
      </w:r>
    </w:p>
    <w:p w14:paraId="58A19FD8">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维保单位需向甲方提供符合要求的消防设备设施维保工作方案、作业计划、安全管理制度、工作流程、应急措施等工作文档，并积极组织对工作人员的施工教育，评估合格后方可组织人员进行</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设备设施维保。</w:t>
      </w:r>
    </w:p>
    <w:p w14:paraId="38E70E2F">
      <w:pPr>
        <w:widowControl/>
        <w:autoSpaceDE w:val="0"/>
        <w:autoSpaceDN w:val="0"/>
        <w:adjustRightInd w:val="0"/>
        <w:spacing w:line="390" w:lineRule="exact"/>
        <w:ind w:firstLine="420" w:firstLineChars="15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维保单位开工前需组织对全体现场施工作业人员进行安全、技术交底，明确工作任务，使全体施工现场各级人员掌握工程特点及安全操作规程、施工安全措施、安全注意事项。对施工作业人员定期进行安全教育，并有记录，必要时请甲方派员参加。</w:t>
      </w:r>
    </w:p>
    <w:p w14:paraId="0487DE50">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在施工现场的危险部位设置明显的安全警示标志。维保单位对工程施工可能造成损害的毗邻建筑物、构筑物和地下管线、电力、通信线路等，应当采取专项防护措施。如没有防护，或防护不当而导致既有设施损坏，由维保单位承担一切责任。甲方不承担任何连带责任。</w:t>
      </w:r>
    </w:p>
    <w:p w14:paraId="5DF1F7AF">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施工期间，维保单位必须严格执行相关安全操作规程，并做好各种安全防范措施，指定专人负责安全工作，明确安全员。施工人员进行作业时必须正确穿戴好安全防护用品，切实保证施工中的人身、设备安全。维保维修施工中，发生任何事故均由维保单位承担一切责任。甲方不承担任何连带责任。</w:t>
      </w:r>
    </w:p>
    <w:p w14:paraId="6BE64E16">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自备维保期间需要的各种交通工具、设备和工具等。维保机械、工器具及防护设施必须有安全检查记录。交通工具、设备和工具的维修与保养，以及在使用过程中发生故障或伤亡事故的费用由乙方负责承担，甲方不承担任何连带责任。</w:t>
      </w:r>
    </w:p>
    <w:p w14:paraId="49BB0836">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维保单位必须接受甲方监督，发生人身事故或危及施工安全情况，必须立即报告甲方。维保单位负责人（安全施工第一责任者）对甲方提出的有效意见必须及时进行整改。</w:t>
      </w:r>
    </w:p>
    <w:p w14:paraId="2E955B5A">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安全考核。若因维保单位人员违反本责任书或违反《安规》由此造成的一切后果均由维保单位承担全部安全责任。若因合同期内维保单位维护不力或安全防护措施不到位，造成重大安全责任事故，一切后果均由维保单位承担全部责任。甲方可单方面取消其代维资格，合同终止的处理。</w:t>
      </w:r>
    </w:p>
    <w:p w14:paraId="777D8BD0">
      <w:pPr>
        <w:autoSpaceDE w:val="0"/>
        <w:autoSpaceDN w:val="0"/>
        <w:adjustRightInd w:val="0"/>
        <w:spacing w:line="390" w:lineRule="exact"/>
        <w:ind w:firstLine="562" w:firstLineChars="200"/>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三、维保内容要求</w:t>
      </w:r>
    </w:p>
    <w:p w14:paraId="57827CC0">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日常维护保养的设备 </w:t>
      </w:r>
    </w:p>
    <w:p w14:paraId="528858DE">
      <w:pPr>
        <w:snapToGrid w:val="0"/>
        <w:spacing w:line="39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维保单位对《</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设备设施维保清单》（见附件一）中列明的设备设施进行巡视、日常维修维护及消缺、按检验条例规定定期做调试或校验工作。</w:t>
      </w:r>
    </w:p>
    <w:p w14:paraId="4D5BC4DB">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日常维护保养内容  </w:t>
      </w:r>
    </w:p>
    <w:p w14:paraId="1A2B961C">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维保单位应当按照合同完成每月、半年、年保养项目。出具相关报告书。</w:t>
      </w:r>
    </w:p>
    <w:p w14:paraId="36DB79A4">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按规定完成消防主管部门对我所的工作要求内容。</w:t>
      </w:r>
    </w:p>
    <w:p w14:paraId="000FF76D">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日常维修维护及消缺工作。</w:t>
      </w:r>
    </w:p>
    <w:p w14:paraId="7E64011E">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按月度巡视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5758D778">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按季度巡视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79263E00">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5）按年度巡视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4A7BD234">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6）接到甲方电话保障后的应急处置。</w:t>
      </w:r>
    </w:p>
    <w:p w14:paraId="749B81C1">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7）根据消防相关规定需要完成的工作。</w:t>
      </w:r>
    </w:p>
    <w:p w14:paraId="1610FE80">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8）以上工作做好记录备查。</w:t>
      </w:r>
    </w:p>
    <w:p w14:paraId="39C8D358">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日常维护保养标准</w:t>
      </w:r>
    </w:p>
    <w:p w14:paraId="59CBA4C5">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维保单位应当按照建筑设计防火规范 GB50016-2014；  消防给水及消火栓系统规范 GB50974-2014；自动喷水灭火系统设计规范GB50084-2001；防火卷帘 GB14102-2005；   火灾自动报警系统设计规范 GB50116-2013的相关规定执行。</w:t>
      </w:r>
    </w:p>
    <w:p w14:paraId="7D97B0B5">
      <w:pPr>
        <w:snapToGrid w:val="0"/>
        <w:spacing w:line="390" w:lineRule="exact"/>
        <w:ind w:firstLine="48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第四条</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z w:val="28"/>
          <w:szCs w:val="28"/>
        </w:rPr>
        <w:t>日常维护保养期限</w:t>
      </w:r>
    </w:p>
    <w:p w14:paraId="1E373A7B">
      <w:pPr>
        <w:autoSpaceDE w:val="0"/>
        <w:autoSpaceDN w:val="0"/>
        <w:adjustRightIn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消防设备设施维保时间自签订合同之日起，维保</w:t>
      </w:r>
      <w:r>
        <w:rPr>
          <w:rFonts w:hint="eastAsia" w:ascii="方正仿宋_GB2312" w:hAnsi="方正仿宋_GB2312" w:eastAsia="方正仿宋_GB2312" w:cs="方正仿宋_GB2312"/>
          <w:sz w:val="28"/>
          <w:szCs w:val="28"/>
        </w:rPr>
        <w:t>期限</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eastAsia="zh-CN"/>
        </w:rPr>
        <w:t>贰</w:t>
      </w:r>
      <w:r>
        <w:rPr>
          <w:rFonts w:hint="eastAsia" w:ascii="方正仿宋_GB2312" w:hAnsi="方正仿宋_GB2312" w:eastAsia="方正仿宋_GB2312" w:cs="方正仿宋_GB2312"/>
          <w:sz w:val="28"/>
          <w:szCs w:val="28"/>
        </w:rPr>
        <w:t>年。</w:t>
      </w:r>
    </w:p>
    <w:p w14:paraId="7E1DBE93">
      <w:pPr>
        <w:widowControl/>
        <w:numPr>
          <w:ilvl w:val="0"/>
          <w:numId w:val="4"/>
        </w:numPr>
        <w:snapToGrid w:val="0"/>
        <w:spacing w:line="390" w:lineRule="exact"/>
        <w:ind w:firstLine="481"/>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日常维护保养方式：   </w:t>
      </w:r>
      <w:r>
        <w:rPr>
          <w:rFonts w:hint="eastAsia" w:ascii="方正仿宋_GB2312" w:hAnsi="方正仿宋_GB2312" w:eastAsia="方正仿宋_GB2312" w:cs="方正仿宋_GB2312"/>
          <w:sz w:val="28"/>
          <w:szCs w:val="28"/>
        </w:rPr>
        <w:t xml:space="preserve"> □ </w:t>
      </w:r>
      <w:r>
        <w:rPr>
          <w:rFonts w:hint="eastAsia" w:ascii="方正仿宋_GB2312" w:hAnsi="方正仿宋_GB2312" w:eastAsia="方正仿宋_GB2312" w:cs="方正仿宋_GB2312"/>
          <w:b/>
          <w:bCs/>
          <w:sz w:val="28"/>
          <w:szCs w:val="28"/>
        </w:rPr>
        <w:t xml:space="preserve">清包  √ 半包  □ 大包  </w:t>
      </w:r>
    </w:p>
    <w:p w14:paraId="213DFF8A">
      <w:pPr>
        <w:widowControl/>
        <w:numPr>
          <w:ilvl w:val="0"/>
          <w:numId w:val="0"/>
        </w:numPr>
        <w:snapToGrid w:val="0"/>
        <w:spacing w:line="390" w:lineRule="exact"/>
        <w:jc w:val="left"/>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sz w:val="28"/>
          <w:szCs w:val="28"/>
          <w:lang w:val="en-US" w:eastAsia="zh-CN"/>
        </w:rPr>
        <w:t>合同限价</w:t>
      </w:r>
      <w:r>
        <w:rPr>
          <w:rFonts w:hint="eastAsia" w:ascii="方正仿宋_GB2312" w:hAnsi="方正仿宋_GB2312" w:eastAsia="方正仿宋_GB2312" w:cs="方正仿宋_GB2312"/>
          <w:bCs/>
          <w:sz w:val="28"/>
          <w:szCs w:val="28"/>
          <w:u w:val="single"/>
          <w:shd w:val="clear" w:color="auto" w:fill="FFFFFF"/>
          <w:lang w:eastAsia="zh-CN"/>
        </w:rPr>
        <w:t>壹万壹仟捌佰元整</w:t>
      </w:r>
      <w:r>
        <w:rPr>
          <w:rFonts w:hint="eastAsia" w:ascii="方正仿宋_GB2312" w:hAnsi="方正仿宋_GB2312" w:eastAsia="方正仿宋_GB2312" w:cs="方正仿宋_GB2312"/>
          <w:bCs/>
          <w:sz w:val="28"/>
          <w:szCs w:val="28"/>
          <w:u w:val="single"/>
          <w:shd w:val="clear" w:color="auto" w:fill="FFFFFF"/>
        </w:rPr>
        <w:t>（￥</w:t>
      </w:r>
      <w:r>
        <w:rPr>
          <w:rFonts w:hint="eastAsia" w:ascii="方正仿宋_GB2312" w:hAnsi="方正仿宋_GB2312" w:eastAsia="方正仿宋_GB2312" w:cs="方正仿宋_GB2312"/>
          <w:bCs/>
          <w:sz w:val="28"/>
          <w:szCs w:val="28"/>
          <w:u w:val="single"/>
          <w:shd w:val="clear" w:color="auto" w:fill="FFFFFF"/>
          <w:lang w:val="en-US" w:eastAsia="zh-CN"/>
        </w:rPr>
        <w:t>11800</w:t>
      </w:r>
      <w:r>
        <w:rPr>
          <w:rFonts w:hint="eastAsia" w:ascii="方正仿宋_GB2312" w:hAnsi="方正仿宋_GB2312" w:eastAsia="方正仿宋_GB2312" w:cs="方正仿宋_GB2312"/>
          <w:bCs/>
          <w:sz w:val="28"/>
          <w:szCs w:val="28"/>
          <w:u w:val="single"/>
          <w:shd w:val="clear" w:color="auto" w:fill="FFFFFF"/>
        </w:rPr>
        <w:t>.00元）</w:t>
      </w:r>
      <w:r>
        <w:rPr>
          <w:rFonts w:hint="eastAsia" w:ascii="方正仿宋_GB2312" w:hAnsi="方正仿宋_GB2312" w:eastAsia="方正仿宋_GB2312" w:cs="方正仿宋_GB2312"/>
          <w:bCs/>
          <w:sz w:val="28"/>
          <w:szCs w:val="28"/>
          <w:u w:val="single"/>
          <w:shd w:val="clear" w:color="auto" w:fill="FFFFFF"/>
          <w:lang w:eastAsia="zh-CN"/>
        </w:rPr>
        <w:t>每年，</w:t>
      </w:r>
      <w:r>
        <w:rPr>
          <w:rFonts w:hint="eastAsia" w:ascii="方正仿宋_GB2312" w:hAnsi="方正仿宋_GB2312" w:eastAsia="方正仿宋_GB2312" w:cs="方正仿宋_GB2312"/>
          <w:bCs/>
          <w:sz w:val="28"/>
          <w:szCs w:val="28"/>
          <w:u w:val="single"/>
          <w:shd w:val="clear" w:color="auto" w:fill="FFFFFF"/>
          <w:lang w:val="en-US" w:eastAsia="zh-CN"/>
        </w:rPr>
        <w:t>两年共计贰万叁仟陆佰元整。</w:t>
      </w:r>
    </w:p>
    <w:p w14:paraId="7F8A9029">
      <w:pPr>
        <w:snapToGrid w:val="0"/>
        <w:spacing w:line="390" w:lineRule="exact"/>
        <w:ind w:firstLine="481"/>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半包维保中更换零部件单件在 </w:t>
      </w:r>
      <w:r>
        <w:rPr>
          <w:rFonts w:hint="eastAsia" w:ascii="方正仿宋_GB2312" w:hAnsi="方正仿宋_GB2312" w:eastAsia="方正仿宋_GB2312" w:cs="方正仿宋_GB2312"/>
          <w:sz w:val="28"/>
          <w:szCs w:val="28"/>
          <w:u w:val="single"/>
        </w:rPr>
        <w:t xml:space="preserve"> 500 </w:t>
      </w:r>
      <w:r>
        <w:rPr>
          <w:rFonts w:hint="eastAsia" w:ascii="方正仿宋_GB2312" w:hAnsi="方正仿宋_GB2312" w:eastAsia="方正仿宋_GB2312" w:cs="方正仿宋_GB2312"/>
          <w:sz w:val="28"/>
          <w:szCs w:val="28"/>
        </w:rPr>
        <w:t>元以内的，由乙方免费提供。</w:t>
      </w:r>
    </w:p>
    <w:p w14:paraId="23647840">
      <w:pPr>
        <w:widowControl/>
        <w:numPr>
          <w:ilvl w:val="0"/>
          <w:numId w:val="4"/>
        </w:numPr>
        <w:snapToGrid w:val="0"/>
        <w:spacing w:line="390" w:lineRule="exact"/>
        <w:ind w:firstLine="481"/>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维保单位急修服务响应时间</w:t>
      </w:r>
    </w:p>
    <w:p w14:paraId="19955663">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维保单位应设立24小时维保值班电话，保证接到故障通知后及时给予排除，维修人员及时抵达维保现场救援，抵达时间不能超过30分钟。</w:t>
      </w:r>
    </w:p>
    <w:p w14:paraId="6115EFB7">
      <w:pPr>
        <w:snapToGrid w:val="0"/>
        <w:spacing w:line="390" w:lineRule="exact"/>
        <w:ind w:firstLine="48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第九条 其他约定</w:t>
      </w:r>
    </w:p>
    <w:p w14:paraId="4D6B9EE5">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（一）重大维修、改造或甲方要求维保单位提供合同约定以外的增值服务事项，双方均应当以书面形式另行约定。</w:t>
      </w:r>
    </w:p>
    <w:p w14:paraId="0490120C">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（二）维护保养记录是记载</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运行、维护、保养的依据。应当建立独立的维护保养记录。维护保养记录应当一式两份，双方各保存一份，保存时间为4年。日常保养、普通维修、重大维修、改造协议与抢修记录均应当与维护保养记录一并保存。</w:t>
      </w:r>
    </w:p>
    <w:p w14:paraId="4C579B21">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（三）具有与消防相关部门沟通协调工作的实际能力。</w:t>
      </w:r>
    </w:p>
    <w:p w14:paraId="39EC7AD7">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（四）签订保密协议。</w:t>
      </w:r>
    </w:p>
    <w:p w14:paraId="0FD520BE">
      <w:pPr>
        <w:autoSpaceDE w:val="0"/>
        <w:autoSpaceDN w:val="0"/>
        <w:adjustRightInd w:val="0"/>
        <w:spacing w:line="39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 xml:space="preserve">    四、</w:t>
      </w:r>
      <w:r>
        <w:rPr>
          <w:rFonts w:hint="eastAsia" w:ascii="方正仿宋_GB2312" w:hAnsi="方正仿宋_GB2312" w:eastAsia="方正仿宋_GB2312" w:cs="方正仿宋_GB2312"/>
          <w:b/>
          <w:kern w:val="0"/>
          <w:sz w:val="28"/>
          <w:szCs w:val="28"/>
          <w:lang w:eastAsia="zh-CN"/>
        </w:rPr>
        <w:t>限价和</w:t>
      </w:r>
      <w:r>
        <w:rPr>
          <w:rFonts w:hint="eastAsia" w:ascii="方正仿宋_GB2312" w:hAnsi="方正仿宋_GB2312" w:eastAsia="方正仿宋_GB2312" w:cs="方正仿宋_GB2312"/>
          <w:b/>
          <w:kern w:val="0"/>
          <w:sz w:val="28"/>
          <w:szCs w:val="28"/>
        </w:rPr>
        <w:t>付款方式</w:t>
      </w:r>
    </w:p>
    <w:p w14:paraId="100CAB6A">
      <w:pPr>
        <w:autoSpaceDE w:val="0"/>
        <w:autoSpaceDN w:val="0"/>
        <w:adjustRightInd w:val="0"/>
        <w:spacing w:line="390" w:lineRule="exact"/>
        <w:ind w:firstLine="560" w:firstLineChars="200"/>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lang w:eastAsia="zh-CN"/>
        </w:rPr>
        <w:t>（一）本项目最高限价</w:t>
      </w:r>
      <w:r>
        <w:rPr>
          <w:rFonts w:hint="eastAsia" w:ascii="方正仿宋_GB2312" w:hAnsi="方正仿宋_GB2312" w:eastAsia="方正仿宋_GB2312" w:cs="方正仿宋_GB2312"/>
          <w:bCs/>
          <w:sz w:val="28"/>
          <w:szCs w:val="28"/>
          <w:u w:val="single"/>
          <w:shd w:val="clear" w:color="auto" w:fill="FFFFFF"/>
        </w:rPr>
        <w:t>￥</w:t>
      </w:r>
      <w:r>
        <w:rPr>
          <w:rFonts w:hint="eastAsia" w:ascii="方正仿宋_GB2312" w:hAnsi="方正仿宋_GB2312" w:eastAsia="方正仿宋_GB2312" w:cs="方正仿宋_GB2312"/>
          <w:bCs/>
          <w:sz w:val="28"/>
          <w:szCs w:val="28"/>
          <w:u w:val="single"/>
          <w:shd w:val="clear" w:color="auto" w:fill="FFFFFF"/>
          <w:lang w:val="en-US" w:eastAsia="zh-CN"/>
        </w:rPr>
        <w:t>236</w:t>
      </w:r>
      <w:bookmarkStart w:id="0" w:name="_GoBack"/>
      <w:bookmarkEnd w:id="0"/>
      <w:r>
        <w:rPr>
          <w:rFonts w:hint="eastAsia" w:ascii="方正仿宋_GB2312" w:hAnsi="方正仿宋_GB2312" w:eastAsia="方正仿宋_GB2312" w:cs="方正仿宋_GB2312"/>
          <w:bCs/>
          <w:sz w:val="28"/>
          <w:szCs w:val="28"/>
          <w:u w:val="single"/>
          <w:shd w:val="clear" w:color="auto" w:fill="FFFFFF"/>
          <w:lang w:val="en-US" w:eastAsia="zh-CN"/>
        </w:rPr>
        <w:t>00</w:t>
      </w:r>
      <w:r>
        <w:rPr>
          <w:rFonts w:hint="eastAsia" w:ascii="方正仿宋_GB2312" w:hAnsi="方正仿宋_GB2312" w:eastAsia="方正仿宋_GB2312" w:cs="方正仿宋_GB2312"/>
          <w:bCs/>
          <w:sz w:val="28"/>
          <w:szCs w:val="28"/>
          <w:u w:val="single"/>
          <w:shd w:val="clear" w:color="auto" w:fill="FFFFFF"/>
        </w:rPr>
        <w:t>.00元</w:t>
      </w:r>
    </w:p>
    <w:p w14:paraId="3C67B8E1">
      <w:pPr>
        <w:autoSpaceDE w:val="0"/>
        <w:autoSpaceDN w:val="0"/>
        <w:adjustRightInd w:val="0"/>
        <w:spacing w:line="39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eastAsia="zh-CN"/>
        </w:rPr>
        <w:t>（二）</w:t>
      </w:r>
      <w:r>
        <w:rPr>
          <w:rFonts w:hint="eastAsia" w:ascii="方正仿宋_GB2312" w:hAnsi="方正仿宋_GB2312" w:eastAsia="方正仿宋_GB2312" w:cs="方正仿宋_GB2312"/>
          <w:b w:val="0"/>
          <w:bCs w:val="0"/>
          <w:sz w:val="28"/>
          <w:szCs w:val="28"/>
        </w:rPr>
        <w:t>工作计划完成，支付维保费用，以支票转账方式支付，以每</w:t>
      </w: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个月付清一次，第一次支付时间：合同履行</w:t>
      </w: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个月后支付，依次类推。</w:t>
      </w:r>
    </w:p>
    <w:p w14:paraId="204BF6CF">
      <w:pPr>
        <w:snapToGrid w:val="0"/>
        <w:spacing w:line="390" w:lineRule="exact"/>
        <w:rPr>
          <w:rFonts w:hint="eastAsia" w:ascii="方正仿宋_GB2312" w:hAnsi="方正仿宋_GB2312" w:eastAsia="方正仿宋_GB2312" w:cs="方正仿宋_GB2312"/>
          <w:sz w:val="28"/>
          <w:szCs w:val="28"/>
        </w:rPr>
      </w:pPr>
    </w:p>
    <w:p w14:paraId="42D785F9">
      <w:pPr>
        <w:snapToGrid w:val="0"/>
        <w:spacing w:line="390" w:lineRule="exact"/>
        <w:rPr>
          <w:rFonts w:hint="eastAsia" w:ascii="方正仿宋_GB2312" w:hAnsi="方正仿宋_GB2312" w:eastAsia="方正仿宋_GB2312" w:cs="方正仿宋_GB2312"/>
          <w:sz w:val="28"/>
          <w:szCs w:val="28"/>
        </w:rPr>
      </w:pPr>
    </w:p>
    <w:p w14:paraId="10547CBA">
      <w:pPr>
        <w:snapToGrid w:val="0"/>
        <w:spacing w:line="390" w:lineRule="exact"/>
        <w:rPr>
          <w:rFonts w:hint="eastAsia" w:ascii="方正仿宋_GB2312" w:hAnsi="方正仿宋_GB2312" w:eastAsia="方正仿宋_GB2312" w:cs="方正仿宋_GB2312"/>
          <w:sz w:val="28"/>
          <w:szCs w:val="28"/>
        </w:rPr>
      </w:pPr>
    </w:p>
    <w:p w14:paraId="788E21DF">
      <w:pPr>
        <w:snapToGrid w:val="0"/>
        <w:spacing w:line="390" w:lineRule="exact"/>
        <w:rPr>
          <w:rFonts w:hint="eastAsia" w:ascii="方正仿宋_GB2312" w:hAnsi="方正仿宋_GB2312" w:eastAsia="方正仿宋_GB2312" w:cs="方正仿宋_GB2312"/>
          <w:sz w:val="28"/>
          <w:szCs w:val="28"/>
        </w:rPr>
      </w:pPr>
    </w:p>
    <w:p w14:paraId="599FE69A">
      <w:pPr>
        <w:snapToGrid w:val="0"/>
        <w:spacing w:line="39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附件一：《消防设备设施维保清单》</w:t>
      </w:r>
    </w:p>
    <w:p w14:paraId="6702E35F">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1、自动火灾报警系统   </w:t>
      </w:r>
    </w:p>
    <w:p w14:paraId="1B8A8250">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2、消防联动控制系统  </w:t>
      </w:r>
    </w:p>
    <w:p w14:paraId="3BF4C8F4">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3、自动</w:t>
      </w:r>
      <w:r>
        <w:rPr>
          <w:rFonts w:hint="eastAsia" w:ascii="方正仿宋_GB2312" w:hAnsi="方正仿宋_GB2312" w:eastAsia="方正仿宋_GB2312" w:cs="方正仿宋_GB2312"/>
          <w:sz w:val="28"/>
          <w:szCs w:val="28"/>
          <w:lang w:eastAsia="zh-CN"/>
        </w:rPr>
        <w:t>喷淋</w:t>
      </w:r>
      <w:r>
        <w:rPr>
          <w:rFonts w:hint="eastAsia" w:ascii="方正仿宋_GB2312" w:hAnsi="方正仿宋_GB2312" w:eastAsia="方正仿宋_GB2312" w:cs="方正仿宋_GB2312"/>
          <w:sz w:val="28"/>
          <w:szCs w:val="28"/>
        </w:rPr>
        <w:t xml:space="preserve">灭火系统 </w:t>
      </w:r>
    </w:p>
    <w:p w14:paraId="145D1E0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4、消火栓系统      </w:t>
      </w:r>
    </w:p>
    <w:p w14:paraId="47BAF557">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5、防排烟系统      </w:t>
      </w:r>
    </w:p>
    <w:p w14:paraId="761E8544">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6、气体灭火系统  </w:t>
      </w:r>
    </w:p>
    <w:p w14:paraId="307CCABC">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7、防火卷帘系统    </w:t>
      </w:r>
    </w:p>
    <w:p w14:paraId="2799072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8、应急照明及疏散指示系统</w:t>
      </w:r>
    </w:p>
    <w:p w14:paraId="2E9A9C0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9、其它消防设施，手提移动灭火器。</w:t>
      </w:r>
    </w:p>
    <w:p w14:paraId="74FD3705">
      <w:pPr>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10、温感、烟感点位</w:t>
      </w:r>
    </w:p>
    <w:p w14:paraId="2709123E">
      <w:pPr>
        <w:snapToGrid w:val="0"/>
        <w:spacing w:line="390" w:lineRule="exact"/>
        <w:rPr>
          <w:rFonts w:hint="eastAsia" w:ascii="方正仿宋_GB2312" w:hAnsi="方正仿宋_GB2312" w:eastAsia="方正仿宋_GB2312" w:cs="方正仿宋_GB2312"/>
          <w:sz w:val="28"/>
          <w:szCs w:val="28"/>
        </w:rPr>
      </w:pPr>
    </w:p>
    <w:p w14:paraId="66CCFFEF">
      <w:pPr>
        <w:snapToGrid w:val="0"/>
        <w:spacing w:line="390" w:lineRule="exact"/>
        <w:rPr>
          <w:rFonts w:hint="eastAsia" w:ascii="方正仿宋_GB2312" w:hAnsi="方正仿宋_GB2312" w:eastAsia="方正仿宋_GB2312" w:cs="方正仿宋_GB2312"/>
          <w:sz w:val="28"/>
          <w:szCs w:val="28"/>
        </w:rPr>
      </w:pPr>
    </w:p>
    <w:p w14:paraId="4E603335">
      <w:pPr>
        <w:snapToGrid w:val="0"/>
        <w:spacing w:line="390" w:lineRule="exact"/>
        <w:rPr>
          <w:rFonts w:hint="eastAsia" w:ascii="方正仿宋_GB2312" w:hAnsi="方正仿宋_GB2312" w:eastAsia="方正仿宋_GB2312" w:cs="方正仿宋_GB2312"/>
          <w:sz w:val="28"/>
          <w:szCs w:val="28"/>
        </w:rPr>
      </w:pPr>
    </w:p>
    <w:p w14:paraId="429E14B1">
      <w:pPr>
        <w:snapToGrid w:val="0"/>
        <w:spacing w:line="390" w:lineRule="exact"/>
        <w:rPr>
          <w:rFonts w:hint="eastAsia" w:ascii="方正仿宋_GB2312" w:hAnsi="方正仿宋_GB2312" w:eastAsia="方正仿宋_GB2312" w:cs="方正仿宋_GB2312"/>
          <w:sz w:val="28"/>
          <w:szCs w:val="28"/>
        </w:rPr>
      </w:pPr>
    </w:p>
    <w:p w14:paraId="6ED4957A">
      <w:pPr>
        <w:snapToGrid w:val="0"/>
        <w:spacing w:line="390" w:lineRule="exact"/>
        <w:rPr>
          <w:rFonts w:hint="eastAsia" w:ascii="方正仿宋_GB2312" w:hAnsi="方正仿宋_GB2312" w:eastAsia="方正仿宋_GB2312" w:cs="方正仿宋_GB2312"/>
          <w:sz w:val="28"/>
          <w:szCs w:val="28"/>
        </w:rPr>
      </w:pPr>
    </w:p>
    <w:p w14:paraId="5860DD2D">
      <w:pPr>
        <w:snapToGrid w:val="0"/>
        <w:spacing w:line="390" w:lineRule="exact"/>
        <w:rPr>
          <w:rFonts w:hint="eastAsia" w:ascii="方正仿宋_GB2312" w:hAnsi="方正仿宋_GB2312" w:eastAsia="方正仿宋_GB2312" w:cs="方正仿宋_GB2312"/>
          <w:sz w:val="28"/>
          <w:szCs w:val="28"/>
        </w:rPr>
      </w:pPr>
    </w:p>
    <w:p w14:paraId="1E55BFB5">
      <w:pPr>
        <w:snapToGrid w:val="0"/>
        <w:spacing w:line="390" w:lineRule="exact"/>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8087E844-36CA-40C8-B468-B1D499BA2B8B}"/>
  </w:font>
  <w:font w:name="方正仿宋_GB2312">
    <w:panose1 w:val="02000000000000000000"/>
    <w:charset w:val="86"/>
    <w:family w:val="auto"/>
    <w:pitch w:val="default"/>
    <w:sig w:usb0="A00002BF" w:usb1="184F6CFA" w:usb2="00000012" w:usb3="00000000" w:csb0="00040001" w:csb1="00000000"/>
    <w:embedRegular r:id="rId2" w:fontKey="{53939767-456C-4536-9AB3-440E33C0FF20}"/>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4700"/>
    <w:multiLevelType w:val="multilevel"/>
    <w:tmpl w:val="2AE14700"/>
    <w:lvl w:ilvl="0" w:tentative="0">
      <w:start w:val="1"/>
      <w:numFmt w:val="decimal"/>
      <w:lvlText w:val="%1."/>
      <w:lvlJc w:val="left"/>
      <w:pPr>
        <w:ind w:left="846" w:hanging="420"/>
      </w:pPr>
    </w:lvl>
    <w:lvl w:ilvl="1" w:tentative="0">
      <w:start w:val="1"/>
      <w:numFmt w:val="decimal"/>
      <w:lvlText w:val="%2."/>
      <w:lvlJc w:val="left"/>
      <w:pPr>
        <w:ind w:left="1200" w:hanging="360"/>
      </w:pPr>
      <w:rPr>
        <w:rFonts w:hint="default"/>
      </w:r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8BB2FD4"/>
    <w:multiLevelType w:val="multilevel"/>
    <w:tmpl w:val="38BB2F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EC837B"/>
    <w:multiLevelType w:val="singleLevel"/>
    <w:tmpl w:val="58EC837B"/>
    <w:lvl w:ilvl="0" w:tentative="0">
      <w:start w:val="1"/>
      <w:numFmt w:val="chineseCounting"/>
      <w:suff w:val="space"/>
      <w:lvlText w:val="第%1条"/>
      <w:lvlJc w:val="left"/>
    </w:lvl>
  </w:abstractNum>
  <w:abstractNum w:abstractNumId="3">
    <w:nsid w:val="58EC8A0A"/>
    <w:multiLevelType w:val="singleLevel"/>
    <w:tmpl w:val="58EC8A0A"/>
    <w:lvl w:ilvl="0" w:tentative="0">
      <w:start w:val="7"/>
      <w:numFmt w:val="chineseCounting"/>
      <w:suff w:val="space"/>
      <w:lvlText w:val="第%1条"/>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NjAzMzg1MTFkNzIxM2Y5NmI4NjA2ZWNlMzMyYzMifQ=="/>
  </w:docVars>
  <w:rsids>
    <w:rsidRoot w:val="008A25AA"/>
    <w:rsid w:val="00014D42"/>
    <w:rsid w:val="00033233"/>
    <w:rsid w:val="00047D08"/>
    <w:rsid w:val="000D5566"/>
    <w:rsid w:val="001067E5"/>
    <w:rsid w:val="00114D5E"/>
    <w:rsid w:val="0020149C"/>
    <w:rsid w:val="00224447"/>
    <w:rsid w:val="002B092C"/>
    <w:rsid w:val="00325F34"/>
    <w:rsid w:val="003A384F"/>
    <w:rsid w:val="003B0A15"/>
    <w:rsid w:val="00464B82"/>
    <w:rsid w:val="005F4305"/>
    <w:rsid w:val="0060599E"/>
    <w:rsid w:val="006200D9"/>
    <w:rsid w:val="006D4826"/>
    <w:rsid w:val="007734E0"/>
    <w:rsid w:val="00784802"/>
    <w:rsid w:val="00786470"/>
    <w:rsid w:val="007C4D28"/>
    <w:rsid w:val="00803153"/>
    <w:rsid w:val="008428C5"/>
    <w:rsid w:val="00852D5A"/>
    <w:rsid w:val="008A25AA"/>
    <w:rsid w:val="009B3A01"/>
    <w:rsid w:val="00A906F0"/>
    <w:rsid w:val="00B4718C"/>
    <w:rsid w:val="00B67D0E"/>
    <w:rsid w:val="00D749C6"/>
    <w:rsid w:val="00F24B34"/>
    <w:rsid w:val="00FA0788"/>
    <w:rsid w:val="00FE3106"/>
    <w:rsid w:val="092B3F9C"/>
    <w:rsid w:val="09D7586A"/>
    <w:rsid w:val="12D41CA7"/>
    <w:rsid w:val="223374E5"/>
    <w:rsid w:val="2C8C3F2B"/>
    <w:rsid w:val="36CF3A5F"/>
    <w:rsid w:val="45B55C46"/>
    <w:rsid w:val="45ED7459"/>
    <w:rsid w:val="52FD25A9"/>
    <w:rsid w:val="5870381A"/>
    <w:rsid w:val="5F1F25AA"/>
    <w:rsid w:val="5FC96702"/>
    <w:rsid w:val="68F46E7B"/>
    <w:rsid w:val="6B4A43CC"/>
    <w:rsid w:val="76183ADA"/>
    <w:rsid w:val="76706EDC"/>
    <w:rsid w:val="7CCF3B00"/>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89CFC-0C10-4FAE-8E92-2AE4D86D25E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2106</Words>
  <Characters>2181</Characters>
  <Lines>15</Lines>
  <Paragraphs>4</Paragraphs>
  <TotalTime>4</TotalTime>
  <ScaleCrop>false</ScaleCrop>
  <LinksUpToDate>false</LinksUpToDate>
  <CharactersWithSpaces>2248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2017-06-22T05:12:00Z</dcterms:created>
  <dc:creator>Administrator</dc:creator>
  <cp:lastModifiedBy>拾忆</cp:lastModifiedBy>
  <cp:lastPrinted>2023-12-04T07:07:00Z</cp:lastPrinted>
  <dcterms:modified xsi:type="dcterms:W3CDTF">2026-02-07T01:04:27Z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4685633E8E6C44258B5B586CFFE1BD5C_13</vt:lpwstr>
  </property>
  <property fmtid="{D5CDD505-2E9C-101B-9397-08002B2CF9AE}" pid="4" name="KSOTemplateDocerSaveRecord">
    <vt:lpwstr>eyJoZGlkIjoiMzM3M2IxMjZlNGQwOTMwZmQ5ZWI0MzM5MDZmM2ZhOWMiLCJ1c2VySWQiOiI5OTExMDY0MjUifQ==</vt:lpwstr>
  </property>
</Properties>
</file>