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49"/>
        <w:gridCol w:w="1418"/>
        <w:gridCol w:w="850"/>
        <w:gridCol w:w="1193"/>
        <w:gridCol w:w="1275"/>
        <w:gridCol w:w="1268"/>
      </w:tblGrid>
      <w:tr w:rsidR="00C45CA5">
        <w:trPr>
          <w:trHeight w:val="878"/>
        </w:trPr>
        <w:tc>
          <w:tcPr>
            <w:tcW w:w="1269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67" w:type="dxa"/>
            <w:gridSpan w:val="2"/>
            <w:vAlign w:val="center"/>
          </w:tcPr>
          <w:p w:rsidR="00C45CA5" w:rsidRDefault="00385287" w:rsidP="00385287">
            <w:pPr>
              <w:jc w:val="left"/>
              <w:rPr>
                <w:rFonts w:ascii="仿宋" w:eastAsia="仿宋" w:hAnsi="仿宋"/>
                <w:sz w:val="24"/>
              </w:rPr>
            </w:pPr>
            <w:r w:rsidRPr="00385287">
              <w:rPr>
                <w:rFonts w:ascii="仿宋" w:eastAsia="仿宋" w:hAnsi="仿宋" w:hint="eastAsia"/>
                <w:sz w:val="24"/>
              </w:rPr>
              <w:t>重庆市渝北职业教育中心</w:t>
            </w:r>
            <w:bookmarkStart w:id="0" w:name="_GoBack"/>
            <w:bookmarkEnd w:id="0"/>
            <w:r w:rsidR="00EC38C0" w:rsidRPr="00EC38C0">
              <w:rPr>
                <w:rFonts w:ascii="仿宋" w:eastAsia="仿宋" w:hAnsi="仿宋" w:hint="eastAsia"/>
                <w:sz w:val="24"/>
              </w:rPr>
              <w:t>食堂非大宗食材供应商采购</w:t>
            </w:r>
          </w:p>
        </w:tc>
        <w:tc>
          <w:tcPr>
            <w:tcW w:w="850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193" w:type="dxa"/>
            <w:vAlign w:val="center"/>
          </w:tcPr>
          <w:p w:rsidR="00C45CA5" w:rsidRDefault="00C45CA5">
            <w:pPr>
              <w:jc w:val="center"/>
              <w:rPr>
                <w:rFonts w:ascii="仿宋" w:eastAsia="仿宋" w:hAnsi="仿宋"/>
                <w:b/>
                <w:color w:val="000000"/>
                <w:sz w:val="32"/>
              </w:rPr>
            </w:pPr>
          </w:p>
        </w:tc>
        <w:tc>
          <w:tcPr>
            <w:tcW w:w="1275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采购方式</w:t>
            </w:r>
          </w:p>
        </w:tc>
        <w:tc>
          <w:tcPr>
            <w:tcW w:w="1268" w:type="dxa"/>
            <w:vAlign w:val="center"/>
          </w:tcPr>
          <w:p w:rsidR="00C45CA5" w:rsidRDefault="00385287" w:rsidP="00385287">
            <w:pPr>
              <w:jc w:val="left"/>
              <w:rPr>
                <w:rFonts w:ascii="仿宋" w:eastAsia="仿宋" w:hAnsi="仿宋"/>
                <w:sz w:val="24"/>
              </w:rPr>
            </w:pPr>
            <w:r w:rsidRPr="00EC38C0">
              <w:rPr>
                <w:rFonts w:ascii="仿宋" w:eastAsia="仿宋" w:hAnsi="仿宋" w:hint="eastAsia"/>
                <w:sz w:val="24"/>
              </w:rPr>
              <w:t>竞争性比选</w:t>
            </w:r>
          </w:p>
        </w:tc>
      </w:tr>
      <w:tr w:rsidR="00C45CA5">
        <w:trPr>
          <w:trHeight w:val="622"/>
        </w:trPr>
        <w:tc>
          <w:tcPr>
            <w:tcW w:w="1269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517" w:type="dxa"/>
            <w:gridSpan w:val="3"/>
            <w:vAlign w:val="center"/>
          </w:tcPr>
          <w:p w:rsidR="00C45CA5" w:rsidRDefault="00EC38C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王尧</w:t>
            </w:r>
          </w:p>
        </w:tc>
        <w:tc>
          <w:tcPr>
            <w:tcW w:w="1193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 w:rsidR="00C45CA5" w:rsidRDefault="00EC38C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13883545808</w:t>
            </w:r>
          </w:p>
        </w:tc>
      </w:tr>
      <w:tr w:rsidR="00C45CA5">
        <w:trPr>
          <w:trHeight w:val="667"/>
        </w:trPr>
        <w:tc>
          <w:tcPr>
            <w:tcW w:w="1269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253" w:type="dxa"/>
            <w:gridSpan w:val="6"/>
            <w:vAlign w:val="center"/>
          </w:tcPr>
          <w:p w:rsidR="00C45CA5" w:rsidRDefault="00F641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重庆市渝北区龙兴镇两江大道985号</w:t>
            </w:r>
          </w:p>
        </w:tc>
      </w:tr>
      <w:tr w:rsidR="00C45CA5">
        <w:trPr>
          <w:trHeight w:val="727"/>
        </w:trPr>
        <w:tc>
          <w:tcPr>
            <w:tcW w:w="251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招标文件领取时限</w:t>
            </w:r>
          </w:p>
        </w:tc>
        <w:tc>
          <w:tcPr>
            <w:tcW w:w="6004" w:type="dxa"/>
            <w:gridSpan w:val="5"/>
            <w:vAlign w:val="center"/>
          </w:tcPr>
          <w:p w:rsidR="00C45CA5" w:rsidRDefault="00F64124" w:rsidP="00E308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2025年8月12日-2025年8月</w:t>
            </w:r>
            <w:r w:rsidR="00EC38C0">
              <w:rPr>
                <w:rFonts w:ascii="仿宋" w:eastAsia="仿宋" w:hAnsi="仿宋"/>
                <w:sz w:val="24"/>
              </w:rPr>
              <w:t>2</w:t>
            </w:r>
            <w:r w:rsidR="00E30824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日（工作日9:00-17:00）</w:t>
            </w:r>
          </w:p>
        </w:tc>
      </w:tr>
      <w:tr w:rsidR="00C45CA5">
        <w:trPr>
          <w:trHeight w:val="710"/>
        </w:trPr>
        <w:tc>
          <w:tcPr>
            <w:tcW w:w="251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招标文件领取方式及地点</w:t>
            </w:r>
          </w:p>
        </w:tc>
        <w:tc>
          <w:tcPr>
            <w:tcW w:w="6004" w:type="dxa"/>
            <w:gridSpan w:val="5"/>
            <w:vAlign w:val="center"/>
          </w:tcPr>
          <w:p w:rsidR="00C45CA5" w:rsidRDefault="00F641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行采家网站（https://www.gec123.com/）下载（若需实训室有关的图纸，请联系学校拷贝）</w:t>
            </w:r>
          </w:p>
        </w:tc>
      </w:tr>
      <w:tr w:rsidR="00C45CA5">
        <w:trPr>
          <w:trHeight w:val="697"/>
        </w:trPr>
        <w:tc>
          <w:tcPr>
            <w:tcW w:w="251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投标响应文件递交时限</w:t>
            </w:r>
          </w:p>
        </w:tc>
        <w:tc>
          <w:tcPr>
            <w:tcW w:w="6004" w:type="dxa"/>
            <w:gridSpan w:val="5"/>
            <w:vAlign w:val="center"/>
          </w:tcPr>
          <w:p w:rsidR="00C45CA5" w:rsidRDefault="00F64124" w:rsidP="00EC38C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2025年8月</w:t>
            </w:r>
            <w:r w:rsidR="00EC38C0">
              <w:rPr>
                <w:rFonts w:ascii="仿宋" w:eastAsia="仿宋" w:hAnsi="仿宋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日10:00-10:30</w:t>
            </w:r>
          </w:p>
        </w:tc>
      </w:tr>
      <w:tr w:rsidR="00C45CA5">
        <w:trPr>
          <w:trHeight w:val="592"/>
        </w:trPr>
        <w:tc>
          <w:tcPr>
            <w:tcW w:w="251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投标响应文件递交地址</w:t>
            </w:r>
          </w:p>
        </w:tc>
        <w:tc>
          <w:tcPr>
            <w:tcW w:w="6004" w:type="dxa"/>
            <w:gridSpan w:val="5"/>
            <w:vAlign w:val="center"/>
          </w:tcPr>
          <w:p w:rsidR="00C45CA5" w:rsidRDefault="00F641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重庆市渝北职业教育中心立人楼418会议室</w:t>
            </w:r>
          </w:p>
        </w:tc>
      </w:tr>
      <w:tr w:rsidR="00C45CA5">
        <w:trPr>
          <w:trHeight w:val="667"/>
        </w:trPr>
        <w:tc>
          <w:tcPr>
            <w:tcW w:w="251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投标时间</w:t>
            </w:r>
          </w:p>
        </w:tc>
        <w:tc>
          <w:tcPr>
            <w:tcW w:w="6004" w:type="dxa"/>
            <w:gridSpan w:val="5"/>
            <w:vAlign w:val="center"/>
          </w:tcPr>
          <w:p w:rsidR="00C45CA5" w:rsidRDefault="00F64124" w:rsidP="00EC38C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2025年8月</w:t>
            </w:r>
            <w:r w:rsidR="00EC38C0">
              <w:rPr>
                <w:rFonts w:ascii="仿宋" w:eastAsia="仿宋" w:hAnsi="仿宋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日10:30</w:t>
            </w:r>
          </w:p>
        </w:tc>
      </w:tr>
      <w:tr w:rsidR="00C45CA5">
        <w:trPr>
          <w:trHeight w:val="622"/>
        </w:trPr>
        <w:tc>
          <w:tcPr>
            <w:tcW w:w="251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投标地点</w:t>
            </w:r>
          </w:p>
        </w:tc>
        <w:tc>
          <w:tcPr>
            <w:tcW w:w="6004" w:type="dxa"/>
            <w:gridSpan w:val="5"/>
            <w:vAlign w:val="center"/>
          </w:tcPr>
          <w:p w:rsidR="00C45CA5" w:rsidRDefault="00F641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重庆市渝北职业教育中心立人楼418会议室</w:t>
            </w:r>
          </w:p>
        </w:tc>
      </w:tr>
      <w:tr w:rsidR="00C45CA5">
        <w:trPr>
          <w:trHeight w:val="562"/>
        </w:trPr>
        <w:tc>
          <w:tcPr>
            <w:tcW w:w="1269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采购品目</w:t>
            </w:r>
          </w:p>
        </w:tc>
        <w:tc>
          <w:tcPr>
            <w:tcW w:w="1249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2268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193" w:type="dxa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543" w:type="dxa"/>
            <w:gridSpan w:val="2"/>
            <w:vAlign w:val="center"/>
          </w:tcPr>
          <w:p w:rsidR="00C45CA5" w:rsidRDefault="00F64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45CA5">
        <w:trPr>
          <w:trHeight w:val="522"/>
        </w:trPr>
        <w:tc>
          <w:tcPr>
            <w:tcW w:w="8522" w:type="dxa"/>
            <w:gridSpan w:val="7"/>
            <w:vAlign w:val="center"/>
          </w:tcPr>
          <w:p w:rsidR="00C45CA5" w:rsidRDefault="00F641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详见招标文件</w:t>
            </w:r>
          </w:p>
        </w:tc>
      </w:tr>
      <w:tr w:rsidR="00C45CA5">
        <w:trPr>
          <w:trHeight w:val="2092"/>
        </w:trPr>
        <w:tc>
          <w:tcPr>
            <w:tcW w:w="1269" w:type="dxa"/>
            <w:vAlign w:val="center"/>
          </w:tcPr>
          <w:p w:rsidR="00C45CA5" w:rsidRDefault="00F64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 w:rsidR="00C45CA5" w:rsidRDefault="00F64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资格要求</w:t>
            </w:r>
          </w:p>
        </w:tc>
        <w:tc>
          <w:tcPr>
            <w:tcW w:w="7253" w:type="dxa"/>
            <w:gridSpan w:val="6"/>
          </w:tcPr>
          <w:p w:rsidR="00C45CA5" w:rsidRDefault="00F64124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1.具有独立承担民事责任的能力</w:t>
            </w:r>
          </w:p>
          <w:p w:rsidR="00C45CA5" w:rsidRDefault="00F64124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2.具有良好的商业信誉和健全的财务会计制度</w:t>
            </w:r>
          </w:p>
          <w:p w:rsidR="00C45CA5" w:rsidRDefault="00F64124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3.具有履行合同所必需的设备和专业技术能力</w:t>
            </w:r>
          </w:p>
          <w:p w:rsidR="00C45CA5" w:rsidRDefault="00F64124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4.有依法缴纳税收和社会保障金的良好记录</w:t>
            </w:r>
          </w:p>
          <w:p w:rsidR="00C45CA5" w:rsidRDefault="00F64124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5.参加政府采购活动前三年内，在经营活动中没有重大违法记录</w:t>
            </w:r>
          </w:p>
          <w:p w:rsidR="00C45CA5" w:rsidRDefault="00F64124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6.法律、行政法规规定的其他条件</w:t>
            </w:r>
          </w:p>
          <w:p w:rsidR="00C45CA5" w:rsidRDefault="00C45CA5">
            <w:pPr>
              <w:spacing w:line="440" w:lineRule="exact"/>
              <w:ind w:firstLineChars="200" w:firstLine="420"/>
              <w:rPr>
                <w:rFonts w:eastAsia="仿宋"/>
              </w:rPr>
            </w:pPr>
          </w:p>
        </w:tc>
      </w:tr>
      <w:tr w:rsidR="00C45CA5">
        <w:trPr>
          <w:trHeight w:val="1599"/>
        </w:trPr>
        <w:tc>
          <w:tcPr>
            <w:tcW w:w="1269" w:type="dxa"/>
            <w:vAlign w:val="center"/>
          </w:tcPr>
          <w:p w:rsidR="00C45CA5" w:rsidRDefault="00F64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7253" w:type="dxa"/>
            <w:gridSpan w:val="6"/>
            <w:vAlign w:val="center"/>
          </w:tcPr>
          <w:p w:rsidR="00C45CA5" w:rsidRDefault="00C45CA5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</w:p>
        </w:tc>
      </w:tr>
    </w:tbl>
    <w:p w:rsidR="00F64124" w:rsidRDefault="00F64124"/>
    <w:sectPr w:rsidR="00F641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CA5"/>
    <w:rsid w:val="00385287"/>
    <w:rsid w:val="0068723E"/>
    <w:rsid w:val="00C45CA5"/>
    <w:rsid w:val="00E30824"/>
    <w:rsid w:val="00EC38C0"/>
    <w:rsid w:val="00F6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7B5F"/>
  <w15:docId w15:val="{274344EB-AF31-4615-AEFE-A8B3A9E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 Indent"/>
    <w:basedOn w:val="a"/>
    <w:link w:val="a5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character" w:customStyle="1" w:styleId="a5">
    <w:name w:val="正文文本缩进 字符"/>
    <w:link w:val="a4"/>
    <w:rPr>
      <w:rFonts w:ascii="Times New Roman" w:hAnsi="Times New Roman"/>
      <w:kern w:val="2"/>
      <w:sz w:val="4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paragraph" w:styleId="10">
    <w:name w:val="toc 1"/>
    <w:basedOn w:val="a"/>
  </w:style>
  <w:style w:type="table" w:styleId="aa">
    <w:name w:val="Table Grid"/>
    <w:basedOn w:val="a1"/>
    <w:pPr>
      <w:widowControl w:val="0"/>
      <w:jc w:val="both"/>
    </w:pPr>
    <w:tblPr/>
  </w:style>
  <w:style w:type="paragraph" w:customStyle="1" w:styleId="ab">
    <w:name w:val="表格文字"/>
    <w:basedOn w:val="a"/>
    <w:pPr>
      <w:spacing w:before="25" w:after="25" w:line="300" w:lineRule="auto"/>
    </w:pPr>
    <w:rPr>
      <w:rFonts w:ascii="宋体" w:hAnsi="宋体"/>
      <w:spacing w:val="10"/>
      <w:sz w:val="24"/>
    </w:rPr>
  </w:style>
  <w:style w:type="paragraph" w:customStyle="1" w:styleId="Heading3">
    <w:name w:val="Heading3"/>
    <w:basedOn w:val="a"/>
    <w:pPr>
      <w:keepNext/>
      <w:keepLines/>
      <w:widowControl/>
      <w:spacing w:before="20" w:after="20" w:line="380" w:lineRule="exact"/>
      <w:ind w:firstLineChars="67" w:firstLine="67"/>
    </w:pPr>
    <w:rPr>
      <w:rFonts w:ascii="Verdana" w:eastAsia="黑体" w:hAnsi="Verdana"/>
      <w:b/>
      <w:bCs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</cp:revision>
  <dcterms:created xsi:type="dcterms:W3CDTF">2025-08-11T06:48:00Z</dcterms:created>
  <dcterms:modified xsi:type="dcterms:W3CDTF">2025-08-11T07:38:00Z</dcterms:modified>
</cp:coreProperties>
</file>