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3426">
      <w:pPr>
        <w:widowControl/>
        <w:shd w:val="clear" w:color="auto" w:fill="FFFFFF"/>
        <w:spacing w:line="34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综合委托管理服务项目</w:t>
      </w:r>
    </w:p>
    <w:p w14:paraId="15164023">
      <w:pPr>
        <w:widowControl/>
        <w:shd w:val="clear" w:color="auto" w:fill="FFFFFF"/>
        <w:spacing w:line="34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中标（成交）结果公告</w:t>
      </w:r>
    </w:p>
    <w:p w14:paraId="30E69474">
      <w:pPr>
        <w:pStyle w:val="6"/>
      </w:pPr>
    </w:p>
    <w:p w14:paraId="77A8E5A3">
      <w:pPr>
        <w:pStyle w:val="2"/>
        <w:widowControl/>
        <w:spacing w:before="0" w:beforeAutospacing="0" w:after="130" w:afterAutospacing="0" w:line="400" w:lineRule="exact"/>
        <w:rPr>
          <w:rFonts w:hint="default" w:eastAsia="宋体" w:cs="宋体"/>
          <w:sz w:val="22"/>
          <w:szCs w:val="22"/>
          <w:lang w:val="en-US" w:eastAsia="zh-CN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一、项目号：</w:t>
      </w:r>
      <w:r>
        <w:rPr>
          <w:rFonts w:hint="eastAsia" w:cs="宋体"/>
          <w:color w:val="333333"/>
          <w:sz w:val="22"/>
          <w:szCs w:val="22"/>
          <w:shd w:val="clear" w:color="auto" w:fill="FFFFFF"/>
        </w:rPr>
        <w:t>CQYR20250805</w:t>
      </w:r>
      <w:r>
        <w:rPr>
          <w:rFonts w:cs="宋体"/>
          <w:color w:val="333333"/>
          <w:sz w:val="22"/>
          <w:szCs w:val="22"/>
          <w:shd w:val="clear" w:color="auto" w:fill="FFFFFF"/>
        </w:rPr>
        <w:t>采购方式：</w:t>
      </w:r>
      <w:r>
        <w:rPr>
          <w:rFonts w:hint="eastAsia" w:cs="宋体"/>
          <w:color w:val="333333"/>
          <w:sz w:val="22"/>
          <w:szCs w:val="22"/>
          <w:shd w:val="clear" w:color="auto" w:fill="FFFFFF"/>
          <w:lang w:val="en-US" w:eastAsia="zh-CN"/>
        </w:rPr>
        <w:t>竞争性磋商</w:t>
      </w:r>
    </w:p>
    <w:p w14:paraId="0AB4B422">
      <w:pPr>
        <w:pStyle w:val="2"/>
        <w:widowControl/>
        <w:spacing w:before="0" w:beforeAutospacing="0" w:after="130" w:afterAutospacing="0" w:line="400" w:lineRule="exact"/>
        <w:rPr>
          <w:rFonts w:hint="eastAsia" w:cs="宋体"/>
          <w:color w:val="333333"/>
          <w:sz w:val="22"/>
          <w:szCs w:val="22"/>
          <w:shd w:val="clear" w:color="auto" w:fill="FFFFFF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二、项目名称：</w:t>
      </w:r>
      <w:r>
        <w:rPr>
          <w:rFonts w:hint="eastAsia" w:cs="宋体"/>
          <w:color w:val="333333"/>
          <w:sz w:val="22"/>
          <w:szCs w:val="22"/>
          <w:shd w:val="clear" w:color="auto" w:fill="FFFFFF"/>
        </w:rPr>
        <w:t>北碚区蔡家医院食堂食材配送采购</w:t>
      </w:r>
    </w:p>
    <w:p w14:paraId="512B2BE4">
      <w:pPr>
        <w:pStyle w:val="2"/>
        <w:widowControl/>
        <w:spacing w:before="0" w:beforeAutospacing="0" w:after="130" w:afterAutospacing="0" w:line="400" w:lineRule="exact"/>
        <w:rPr>
          <w:rFonts w:hint="default" w:cs="宋体"/>
          <w:sz w:val="22"/>
          <w:szCs w:val="22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三、中标（成交）信息：</w:t>
      </w:r>
    </w:p>
    <w:p w14:paraId="5EAF6295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供应商名称：重庆品菲商贸有限公司</w:t>
      </w:r>
      <w:r>
        <w:rPr>
          <w:rFonts w:hint="eastAsia" w:cs="宋体"/>
          <w:color w:val="333333"/>
          <w:sz w:val="22"/>
          <w:szCs w:val="22"/>
          <w:shd w:val="clear" w:color="auto" w:fill="FFFFFF"/>
        </w:rPr>
        <w:t xml:space="preserve"> </w:t>
      </w:r>
    </w:p>
    <w:p w14:paraId="0BE07826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hint="default" w:ascii="宋体" w:hAnsi="宋体" w:cs="宋体"/>
          <w:sz w:val="22"/>
          <w:szCs w:val="22"/>
          <w:highlight w:val="green"/>
          <w:lang w:val="en-US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供应商地址：重庆市重庆市北碚区重庆市北碚区东阳街道下坝农贸市场10号</w:t>
      </w:r>
    </w:p>
    <w:p w14:paraId="1CF1D279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中标（成交）</w:t>
      </w: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  <w:lang w:val="en-US" w:eastAsia="zh-CN"/>
        </w:rPr>
        <w:t>折扣率</w:t>
      </w: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92%</w:t>
      </w: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  <w:lang w:val="en-US" w:eastAsia="zh-CN"/>
        </w:rPr>
        <w:t xml:space="preserve"> </w:t>
      </w:r>
    </w:p>
    <w:p w14:paraId="16D1C7F0">
      <w:pPr>
        <w:pStyle w:val="2"/>
        <w:widowControl/>
        <w:spacing w:before="0" w:beforeAutospacing="0" w:after="130" w:afterAutospacing="0" w:line="400" w:lineRule="exact"/>
        <w:rPr>
          <w:rFonts w:hint="default" w:cs="宋体"/>
          <w:sz w:val="22"/>
          <w:szCs w:val="22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四、主要标的信息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625"/>
        <w:gridCol w:w="2353"/>
        <w:gridCol w:w="1193"/>
        <w:gridCol w:w="1193"/>
      </w:tblGrid>
      <w:tr w14:paraId="37AB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4B8B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A04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最高限价（元）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339B4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最高限价</w:t>
            </w:r>
          </w:p>
          <w:p w14:paraId="5D9BA06F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折扣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比例%））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0F47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成交供应商数量（名）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5B07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DC0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3D9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北碚区蔡家医院食堂食材配送采购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FFD2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490000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16E7E">
            <w:pPr>
              <w:spacing w:line="38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折扣报价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4"/>
                <w:highlight w:val="none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100%</w:t>
            </w:r>
          </w:p>
          <w:p w14:paraId="7B0BD4E9">
            <w:pPr>
              <w:spacing w:line="38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（详见第二篇）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CF7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0D9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9B66B24">
      <w:pPr>
        <w:pStyle w:val="2"/>
        <w:widowControl/>
        <w:spacing w:before="0" w:beforeAutospacing="0" w:after="130" w:afterAutospacing="0" w:line="400" w:lineRule="exact"/>
        <w:rPr>
          <w:rFonts w:hint="default" w:cs="宋体"/>
          <w:sz w:val="22"/>
          <w:szCs w:val="22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五、评审专家名单</w:t>
      </w:r>
    </w:p>
    <w:p w14:paraId="2274D87D">
      <w:pPr>
        <w:pStyle w:val="2"/>
        <w:widowControl/>
        <w:spacing w:before="0" w:beforeAutospacing="0" w:after="130" w:afterAutospacing="0" w:line="400" w:lineRule="exact"/>
        <w:rPr>
          <w:rFonts w:hint="eastAsia" w:cs="宋体"/>
          <w:b w:val="0"/>
          <w:bCs w:val="0"/>
          <w:color w:val="333333"/>
          <w:sz w:val="22"/>
          <w:szCs w:val="22"/>
          <w:shd w:val="clear" w:color="auto" w:fill="FFFFFF"/>
        </w:rPr>
      </w:pPr>
      <w:r>
        <w:rPr>
          <w:rFonts w:hint="eastAsia" w:cs="宋体"/>
          <w:b w:val="0"/>
          <w:bCs w:val="0"/>
          <w:color w:val="333333"/>
          <w:sz w:val="22"/>
          <w:szCs w:val="22"/>
          <w:shd w:val="clear" w:color="auto" w:fill="FFFFFF"/>
        </w:rPr>
        <w:t>谭亚英、李晓渊、任静茹</w:t>
      </w:r>
    </w:p>
    <w:p w14:paraId="514C2620">
      <w:pPr>
        <w:pStyle w:val="2"/>
        <w:widowControl/>
        <w:spacing w:before="0" w:beforeAutospacing="0" w:after="130" w:afterAutospacing="0" w:line="400" w:lineRule="exact"/>
        <w:rPr>
          <w:rFonts w:hint="default" w:cs="宋体"/>
          <w:sz w:val="22"/>
          <w:szCs w:val="22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六、代理服务收费标准及金额</w:t>
      </w:r>
    </w:p>
    <w:p w14:paraId="1D172BB2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代理服务收费标准：详见招标文件</w:t>
      </w:r>
    </w:p>
    <w:p w14:paraId="153929DB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代理服务费总计：</w:t>
      </w: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  <w:lang w:val="en-US" w:eastAsia="zh-CN"/>
        </w:rPr>
        <w:t>6762</w:t>
      </w: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元</w:t>
      </w:r>
    </w:p>
    <w:p w14:paraId="2BC84A0F">
      <w:pPr>
        <w:pStyle w:val="2"/>
        <w:widowControl/>
        <w:spacing w:before="0" w:beforeAutospacing="0" w:after="130" w:afterAutospacing="0" w:line="400" w:lineRule="exact"/>
        <w:rPr>
          <w:rFonts w:cs="宋体"/>
          <w:color w:val="333333"/>
          <w:sz w:val="22"/>
          <w:szCs w:val="22"/>
          <w:shd w:val="clear" w:color="auto" w:fill="FFFFFF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七、中标（成交）候选供应商评审得分及报价表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48"/>
        <w:gridCol w:w="1441"/>
        <w:gridCol w:w="1107"/>
        <w:gridCol w:w="926"/>
        <w:gridCol w:w="793"/>
        <w:gridCol w:w="745"/>
        <w:gridCol w:w="720"/>
        <w:gridCol w:w="621"/>
      </w:tblGrid>
      <w:tr w14:paraId="7023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初始报价折扣率（%）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7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最终报价折扣率（%）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最终总报价得分（30分）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D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服务部分得分（60分）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7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商务部分（10分）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A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701B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F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9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重庆洋腾百货有限公司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97.00 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6DA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28.65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F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60.65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1F9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7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重庆重报发行物流有限公司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F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98.00 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63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D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36.67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B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F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71.67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B4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B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B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北碚区海购行商贸中心（个体工商户）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5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98.00 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96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27.72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C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28.33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1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60.05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A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10E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3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重庆原味鲜商贸有限责任公司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97.00 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9B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29.65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C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4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68.65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745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重庆诚瑾科技有限公司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98.00 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CA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95.00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26.84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B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20.33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8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52.17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8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8BD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0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重庆品菲商贸有限公司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D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97.00 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38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B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27.72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38.33 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10.00 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76.05 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38B879FE">
      <w:pPr>
        <w:pStyle w:val="2"/>
        <w:widowControl/>
        <w:spacing w:before="0" w:beforeAutospacing="0" w:after="130" w:afterAutospacing="0" w:line="400" w:lineRule="exact"/>
        <w:rPr>
          <w:rFonts w:hint="default" w:cs="宋体"/>
          <w:sz w:val="22"/>
          <w:szCs w:val="22"/>
        </w:rPr>
      </w:pPr>
    </w:p>
    <w:p w14:paraId="7A934DFE">
      <w:pPr>
        <w:pStyle w:val="2"/>
        <w:widowControl/>
        <w:spacing w:before="0" w:beforeAutospacing="0" w:after="130" w:afterAutospacing="0" w:line="400" w:lineRule="exact"/>
        <w:rPr>
          <w:rFonts w:hint="default" w:cs="宋体"/>
          <w:sz w:val="22"/>
          <w:szCs w:val="22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八、公告期限</w:t>
      </w:r>
    </w:p>
    <w:p w14:paraId="27758E63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公告期限：1个工作日</w:t>
      </w:r>
    </w:p>
    <w:p w14:paraId="453E431E">
      <w:pPr>
        <w:pStyle w:val="2"/>
        <w:widowControl/>
        <w:numPr>
          <w:ilvl w:val="0"/>
          <w:numId w:val="1"/>
        </w:numPr>
        <w:spacing w:before="0" w:beforeAutospacing="0" w:after="130" w:afterAutospacing="0" w:line="400" w:lineRule="exact"/>
        <w:rPr>
          <w:rFonts w:hint="default" w:cs="宋体"/>
          <w:color w:val="333333"/>
          <w:sz w:val="22"/>
          <w:szCs w:val="22"/>
          <w:shd w:val="clear" w:color="auto" w:fill="FFFFFF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其他补充事宜</w:t>
      </w:r>
    </w:p>
    <w:p w14:paraId="7DA58661">
      <w:pPr>
        <w:ind w:firstLine="220" w:firstLineChars="1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无</w:t>
      </w:r>
    </w:p>
    <w:p w14:paraId="6089184B">
      <w:pPr>
        <w:pStyle w:val="2"/>
        <w:widowControl/>
        <w:spacing w:before="0" w:beforeAutospacing="0" w:after="130" w:afterAutospacing="0" w:line="400" w:lineRule="exact"/>
        <w:rPr>
          <w:rFonts w:hint="default" w:cs="宋体"/>
          <w:sz w:val="22"/>
          <w:szCs w:val="22"/>
        </w:rPr>
      </w:pPr>
      <w:r>
        <w:rPr>
          <w:rFonts w:cs="宋体"/>
          <w:color w:val="333333"/>
          <w:sz w:val="22"/>
          <w:szCs w:val="22"/>
          <w:shd w:val="clear" w:color="auto" w:fill="FFFFFF"/>
        </w:rPr>
        <w:t>十、凡对本次公告内容提出询问，请按以下方式联系</w:t>
      </w:r>
    </w:p>
    <w:p w14:paraId="350BDE6F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1、采购人信息</w:t>
      </w:r>
    </w:p>
    <w:p w14:paraId="3DE24D5E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采购人：重庆市北碚区蔡家医院</w:t>
      </w:r>
    </w:p>
    <w:p w14:paraId="17FA8B11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联系人：魏凡奇</w:t>
      </w:r>
    </w:p>
    <w:p w14:paraId="0063B244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 xml:space="preserve">电话：023-68277792 </w:t>
      </w:r>
    </w:p>
    <w:p w14:paraId="01B09FC3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地址：重庆市北碚区蔡家岗街道嘉运大道588号</w:t>
      </w:r>
    </w:p>
    <w:p w14:paraId="67284ADC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2、采购代理机构信息</w:t>
      </w:r>
    </w:p>
    <w:p w14:paraId="2401A83A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采购代理机构：重庆垣瑞工程咨询有限公司</w:t>
      </w:r>
    </w:p>
    <w:p w14:paraId="56640F7C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 xml:space="preserve">联系人：陈老师           </w:t>
      </w:r>
    </w:p>
    <w:p w14:paraId="46CB152E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 xml:space="preserve">电  话： 028-61361961  </w:t>
      </w:r>
    </w:p>
    <w:p w14:paraId="617FB506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地  址： 重庆市经开区长生桥镇梅花路1号1号楼</w:t>
      </w:r>
    </w:p>
    <w:p w14:paraId="335B4A37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3、项目联系方式</w:t>
      </w:r>
    </w:p>
    <w:p w14:paraId="399C406A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联系人：陈老师</w:t>
      </w:r>
    </w:p>
    <w:p w14:paraId="19D35AD1">
      <w:pPr>
        <w:pStyle w:val="3"/>
        <w:widowControl/>
        <w:spacing w:before="0" w:beforeAutospacing="0" w:after="232" w:afterAutospacing="0" w:line="400" w:lineRule="exact"/>
        <w:ind w:left="200" w:right="200"/>
        <w:rPr>
          <w:rFonts w:ascii="宋体" w:hAnsi="宋体" w:cs="宋体"/>
          <w:color w:val="333333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color w:val="333333"/>
          <w:sz w:val="22"/>
          <w:szCs w:val="22"/>
          <w:shd w:val="clear" w:color="auto" w:fill="FFFFFF"/>
        </w:rPr>
        <w:t>电话：15823066922</w:t>
      </w:r>
    </w:p>
    <w:p w14:paraId="519BBFAD">
      <w:pPr>
        <w:pStyle w:val="6"/>
      </w:pPr>
    </w:p>
    <w:p w14:paraId="381EB48D"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71DB0"/>
    <w:multiLevelType w:val="singleLevel"/>
    <w:tmpl w:val="43771DB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OTE0ODVmMGVmNjMxN2FlOGEwZTcyZDNmMmJhOGUifQ=="/>
    <w:docVar w:name="KSO_WPS_MARK_KEY" w:val="48297cd1-8ba1-4449-8f32-fe4ae4187425"/>
  </w:docVars>
  <w:rsids>
    <w:rsidRoot w:val="00D518F5"/>
    <w:rsid w:val="00195816"/>
    <w:rsid w:val="002F0332"/>
    <w:rsid w:val="006137F3"/>
    <w:rsid w:val="00AE3412"/>
    <w:rsid w:val="00D518F5"/>
    <w:rsid w:val="1CC71E96"/>
    <w:rsid w:val="214E5B76"/>
    <w:rsid w:val="22A236B3"/>
    <w:rsid w:val="26D77A0C"/>
    <w:rsid w:val="32775DFA"/>
    <w:rsid w:val="394F3FA3"/>
    <w:rsid w:val="3D7F55DD"/>
    <w:rsid w:val="58DD41CF"/>
    <w:rsid w:val="6DCE5621"/>
    <w:rsid w:val="75933365"/>
    <w:rsid w:val="76C75F45"/>
    <w:rsid w:val="7D95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759</Characters>
  <Lines>1</Lines>
  <Paragraphs>1</Paragraphs>
  <TotalTime>2</TotalTime>
  <ScaleCrop>false</ScaleCrop>
  <LinksUpToDate>false</LinksUpToDate>
  <CharactersWithSpaces>777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2024-08-21T06:51:00Z</dcterms:created>
  <dc:creator>admin</dc:creator>
  <cp:lastModifiedBy>陈先生</cp:lastModifiedBy>
  <dcterms:modified xsi:type="dcterms:W3CDTF">2025-09-08T06:56:14Z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7FEB75F9FF144259990983F19DE2D9CC_13</vt:lpwstr>
  </property>
  <property fmtid="{D5CDD505-2E9C-101B-9397-08002B2CF9AE}" pid="4" name="KSOTemplateDocerSaveRecord">
    <vt:lpwstr>eyJoZGlkIjoiYjRiMjc3OGVlZTdlMzljYzU2ZWQxMmVkMTQ1YWViZjIiLCJ1c2VySWQiOiIxMTUwMjQzODE0In0=</vt:lpwstr>
  </property>
</Properties>
</file>