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E8C12D">
      <w:pPr>
        <w:pStyle w:val="23"/>
        <w:spacing w:line="240" w:lineRule="auto"/>
        <w:ind w:left="0"/>
        <w:jc w:val="center"/>
        <w:rPr>
          <w:rFonts w:hint="eastAsia" w:ascii="宋体" w:hAnsi="宋体" w:eastAsia="宋体" w:cs="宋体"/>
          <w:color w:val="auto"/>
          <w:sz w:val="60"/>
          <w:szCs w:val="60"/>
          <w:highlight w:val="none"/>
          <w:lang w:val="en-US" w:eastAsia="zh-CN"/>
        </w:rPr>
      </w:pPr>
      <w:bookmarkStart w:id="0" w:name="_Toc3073"/>
      <w:bookmarkStart w:id="1" w:name="_Toc12923"/>
      <w:bookmarkStart w:id="2" w:name="_Toc21750"/>
      <w:bookmarkStart w:id="3" w:name="_Toc23648"/>
      <w:bookmarkStart w:id="4" w:name="_Toc16015"/>
      <w:bookmarkStart w:id="5" w:name="_Toc15146"/>
      <w:bookmarkStart w:id="6" w:name="_Toc136880102"/>
      <w:bookmarkStart w:id="7" w:name="_Toc136879793"/>
      <w:bookmarkStart w:id="8" w:name="_Toc136879634"/>
      <w:bookmarkStart w:id="9" w:name="_Toc21122"/>
      <w:bookmarkStart w:id="10" w:name="_Toc31915"/>
      <w:bookmarkStart w:id="11" w:name="_Toc30901"/>
      <w:bookmarkStart w:id="12" w:name="_Toc20816"/>
      <w:bookmarkStart w:id="13" w:name="_Toc136879882"/>
      <w:bookmarkStart w:id="14" w:name="_Toc1828"/>
      <w:r>
        <w:rPr>
          <w:rFonts w:hint="eastAsia" w:ascii="宋体" w:hAnsi="宋体" w:cs="宋体"/>
          <w:color w:val="auto"/>
          <w:sz w:val="60"/>
          <w:szCs w:val="60"/>
          <w:highlight w:val="none"/>
          <w:lang w:val="en-US" w:eastAsia="zh-CN"/>
        </w:rPr>
        <w:t xml:space="preserve">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7E61F96">
      <w:pPr>
        <w:pStyle w:val="23"/>
        <w:spacing w:line="240" w:lineRule="auto"/>
        <w:ind w:left="0"/>
        <w:jc w:val="center"/>
        <w:rPr>
          <w:rFonts w:hint="eastAsia" w:ascii="宋体" w:hAnsi="宋体" w:eastAsia="宋体" w:cs="宋体"/>
          <w:color w:val="auto"/>
          <w:sz w:val="60"/>
          <w:szCs w:val="60"/>
          <w:highlight w:val="none"/>
        </w:rPr>
      </w:pPr>
      <w:r>
        <w:rPr>
          <w:rFonts w:hint="eastAsia" w:ascii="宋体" w:hAnsi="宋体" w:eastAsia="宋体" w:cs="宋体"/>
          <w:color w:val="auto"/>
          <w:sz w:val="60"/>
          <w:szCs w:val="60"/>
          <w:highlight w:val="none"/>
          <w:lang w:eastAsia="zh-CN"/>
        </w:rPr>
        <w:t>小额交易平台</w:t>
      </w:r>
      <w:bookmarkStart w:id="15" w:name="_Toc5521"/>
      <w:bookmarkStart w:id="16" w:name="_Toc28014"/>
      <w:bookmarkStart w:id="17" w:name="_Toc156"/>
      <w:bookmarkStart w:id="18" w:name="_Toc25539"/>
      <w:bookmarkStart w:id="19" w:name="_Toc6223"/>
      <w:bookmarkStart w:id="20" w:name="_Toc136879794"/>
      <w:bookmarkStart w:id="21" w:name="_Toc21695"/>
      <w:bookmarkStart w:id="22" w:name="_Toc31652"/>
      <w:bookmarkStart w:id="23" w:name="_Toc7828"/>
      <w:bookmarkStart w:id="24" w:name="_Toc136879883"/>
      <w:bookmarkStart w:id="25" w:name="_Toc136880103"/>
      <w:bookmarkStart w:id="26" w:name="_Toc12859"/>
      <w:bookmarkStart w:id="27" w:name="_Toc16319"/>
      <w:bookmarkStart w:id="28" w:name="_Toc136879635"/>
      <w:bookmarkStart w:id="29" w:name="_Toc5958"/>
      <w:r>
        <w:rPr>
          <w:rFonts w:hint="eastAsia" w:ascii="宋体" w:hAnsi="宋体" w:eastAsia="宋体" w:cs="宋体"/>
          <w:color w:val="auto"/>
          <w:sz w:val="60"/>
          <w:szCs w:val="60"/>
          <w:highlight w:val="none"/>
        </w:rPr>
        <w:t>网上竞采采购文件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1A70A4F">
      <w:pPr>
        <w:pStyle w:val="23"/>
        <w:spacing w:line="240" w:lineRule="auto"/>
        <w:ind w:left="0"/>
        <w:jc w:val="center"/>
        <w:rPr>
          <w:rFonts w:hint="eastAsia" w:ascii="宋体" w:hAnsi="宋体" w:eastAsia="宋体" w:cs="宋体"/>
          <w:color w:val="auto"/>
          <w:sz w:val="80"/>
          <w:szCs w:val="80"/>
          <w:highlight w:val="none"/>
        </w:rPr>
      </w:pPr>
    </w:p>
    <w:p w14:paraId="007041C2">
      <w:pPr>
        <w:pStyle w:val="23"/>
        <w:spacing w:line="500" w:lineRule="exact"/>
        <w:ind w:left="0"/>
        <w:rPr>
          <w:rFonts w:hint="eastAsia" w:ascii="宋体" w:hAnsi="宋体" w:eastAsia="宋体" w:cs="宋体"/>
          <w:color w:val="auto"/>
          <w:sz w:val="32"/>
          <w:highlight w:val="none"/>
        </w:rPr>
      </w:pPr>
    </w:p>
    <w:p w14:paraId="4587C9A6">
      <w:pPr>
        <w:pStyle w:val="23"/>
        <w:spacing w:line="500" w:lineRule="exact"/>
        <w:ind w:left="0"/>
        <w:rPr>
          <w:rFonts w:hint="eastAsia" w:ascii="宋体" w:hAnsi="宋体" w:eastAsia="宋体" w:cs="宋体"/>
          <w:color w:val="auto"/>
          <w:sz w:val="52"/>
          <w:szCs w:val="52"/>
          <w:highlight w:val="none"/>
        </w:rPr>
      </w:pPr>
    </w:p>
    <w:p w14:paraId="55AF02BC">
      <w:pPr>
        <w:pStyle w:val="23"/>
        <w:spacing w:line="500" w:lineRule="exact"/>
        <w:ind w:left="0"/>
        <w:rPr>
          <w:rFonts w:hint="eastAsia" w:ascii="宋体" w:hAnsi="宋体" w:eastAsia="宋体" w:cs="宋体"/>
          <w:color w:val="auto"/>
          <w:sz w:val="32"/>
          <w:highlight w:val="none"/>
          <w:lang w:val="en-US" w:eastAsia="zh-CN"/>
        </w:rPr>
      </w:pPr>
      <w:r>
        <w:rPr>
          <w:rFonts w:hint="eastAsia" w:ascii="宋体" w:hAnsi="宋体" w:eastAsia="宋体" w:cs="宋体"/>
          <w:color w:val="auto"/>
          <w:sz w:val="32"/>
          <w:highlight w:val="none"/>
          <w:lang w:val="en-US" w:eastAsia="zh-CN"/>
        </w:rPr>
        <w:t xml:space="preserve"> </w:t>
      </w:r>
    </w:p>
    <w:p w14:paraId="09745E10">
      <w:pPr>
        <w:pStyle w:val="23"/>
        <w:spacing w:line="500" w:lineRule="exact"/>
        <w:ind w:left="0"/>
        <w:rPr>
          <w:rFonts w:hint="eastAsia" w:ascii="宋体" w:hAnsi="宋体" w:eastAsia="宋体" w:cs="宋体"/>
          <w:color w:val="auto"/>
          <w:sz w:val="32"/>
          <w:highlight w:val="none"/>
        </w:rPr>
      </w:pPr>
    </w:p>
    <w:p w14:paraId="033CE315">
      <w:pPr>
        <w:pStyle w:val="23"/>
        <w:spacing w:line="500" w:lineRule="exact"/>
        <w:ind w:left="0"/>
        <w:jc w:val="center"/>
        <w:rPr>
          <w:rFonts w:hint="eastAsia" w:ascii="宋体" w:hAnsi="宋体" w:eastAsia="宋体" w:cs="宋体"/>
          <w:color w:val="auto"/>
          <w:sz w:val="32"/>
          <w:highlight w:val="none"/>
        </w:rPr>
      </w:pPr>
    </w:p>
    <w:p w14:paraId="171D89BA">
      <w:pPr>
        <w:spacing w:line="500" w:lineRule="exact"/>
        <w:jc w:val="center"/>
        <w:outlineLvl w:val="0"/>
        <w:rPr>
          <w:rFonts w:hint="eastAsia" w:ascii="宋体" w:hAnsi="宋体" w:eastAsia="宋体" w:cs="宋体"/>
          <w:color w:val="auto"/>
          <w:sz w:val="32"/>
          <w:highlight w:val="none"/>
        </w:rPr>
      </w:pPr>
      <w:r>
        <w:rPr>
          <w:rFonts w:hint="eastAsia" w:ascii="宋体" w:hAnsi="宋体" w:eastAsia="宋体" w:cs="宋体"/>
          <w:color w:val="auto"/>
          <w:sz w:val="32"/>
          <w:highlight w:val="none"/>
        </w:rPr>
        <w:t>采购项目名称：</w:t>
      </w:r>
      <w:r>
        <w:rPr>
          <w:rFonts w:hint="eastAsia" w:ascii="宋体" w:hAnsi="宋体" w:cs="宋体"/>
          <w:color w:val="auto"/>
          <w:sz w:val="32"/>
          <w:highlight w:val="none"/>
          <w:lang w:val="en-US" w:eastAsia="zh-CN"/>
        </w:rPr>
        <w:t>秀山县文化和旅游发展委员会体育器材采购项目</w:t>
      </w:r>
    </w:p>
    <w:p w14:paraId="4CBE8C22">
      <w:pPr>
        <w:pStyle w:val="23"/>
        <w:spacing w:line="500" w:lineRule="exact"/>
        <w:ind w:left="0"/>
        <w:jc w:val="center"/>
        <w:rPr>
          <w:rFonts w:hint="eastAsia" w:ascii="宋体" w:hAnsi="宋体" w:eastAsia="宋体" w:cs="宋体"/>
          <w:color w:val="auto"/>
          <w:sz w:val="32"/>
          <w:highlight w:val="none"/>
        </w:rPr>
      </w:pPr>
    </w:p>
    <w:p w14:paraId="79BF2CD1">
      <w:pPr>
        <w:pStyle w:val="23"/>
        <w:spacing w:line="500" w:lineRule="exact"/>
        <w:ind w:left="0"/>
        <w:jc w:val="center"/>
        <w:rPr>
          <w:rFonts w:hint="eastAsia" w:ascii="宋体" w:hAnsi="宋体" w:eastAsia="宋体" w:cs="宋体"/>
          <w:color w:val="auto"/>
          <w:sz w:val="32"/>
          <w:highlight w:val="none"/>
        </w:rPr>
      </w:pPr>
    </w:p>
    <w:p w14:paraId="4FE9481F">
      <w:pPr>
        <w:pStyle w:val="5"/>
        <w:rPr>
          <w:rFonts w:hint="eastAsia" w:ascii="宋体" w:hAnsi="宋体" w:eastAsia="宋体" w:cs="宋体"/>
          <w:color w:val="auto"/>
          <w:highlight w:val="none"/>
        </w:rPr>
      </w:pPr>
    </w:p>
    <w:p w14:paraId="02A97D55">
      <w:pPr>
        <w:rPr>
          <w:rFonts w:hint="eastAsia" w:ascii="宋体" w:hAnsi="宋体" w:eastAsia="宋体" w:cs="宋体"/>
          <w:color w:val="auto"/>
          <w:highlight w:val="none"/>
        </w:rPr>
      </w:pPr>
    </w:p>
    <w:p w14:paraId="778E8F46">
      <w:pPr>
        <w:rPr>
          <w:rFonts w:hint="eastAsia" w:ascii="宋体" w:hAnsi="宋体" w:eastAsia="宋体" w:cs="宋体"/>
          <w:color w:val="auto"/>
          <w:highlight w:val="none"/>
        </w:rPr>
      </w:pPr>
    </w:p>
    <w:p w14:paraId="023A19CC">
      <w:pPr>
        <w:rPr>
          <w:rFonts w:hint="eastAsia" w:ascii="宋体" w:hAnsi="宋体" w:eastAsia="宋体" w:cs="宋体"/>
          <w:color w:val="auto"/>
          <w:highlight w:val="none"/>
        </w:rPr>
      </w:pPr>
    </w:p>
    <w:p w14:paraId="2D5F2F39">
      <w:pPr>
        <w:rPr>
          <w:rFonts w:hint="eastAsia" w:ascii="宋体" w:hAnsi="宋体" w:eastAsia="宋体" w:cs="宋体"/>
          <w:color w:val="auto"/>
          <w:highlight w:val="none"/>
        </w:rPr>
      </w:pPr>
    </w:p>
    <w:p w14:paraId="7DE4E511">
      <w:pPr>
        <w:rPr>
          <w:rFonts w:hint="eastAsia" w:ascii="宋体" w:hAnsi="宋体" w:eastAsia="宋体" w:cs="宋体"/>
          <w:color w:val="auto"/>
          <w:highlight w:val="none"/>
        </w:rPr>
      </w:pPr>
    </w:p>
    <w:p w14:paraId="3271BFA1">
      <w:pPr>
        <w:pStyle w:val="23"/>
        <w:spacing w:line="500" w:lineRule="exact"/>
        <w:ind w:left="0" w:firstLine="1280" w:firstLineChars="400"/>
        <w:jc w:val="left"/>
        <w:rPr>
          <w:rFonts w:hint="eastAsia" w:ascii="宋体" w:hAnsi="宋体" w:cs="宋体"/>
          <w:color w:val="auto"/>
          <w:sz w:val="32"/>
          <w:highlight w:val="none"/>
          <w:lang w:val="en-US" w:eastAsia="zh-CN"/>
        </w:rPr>
      </w:pPr>
      <w:r>
        <w:rPr>
          <w:rFonts w:hint="eastAsia" w:ascii="宋体" w:hAnsi="宋体" w:eastAsia="宋体" w:cs="宋体"/>
          <w:color w:val="auto"/>
          <w:sz w:val="32"/>
          <w:highlight w:val="none"/>
        </w:rPr>
        <w:t>采购人：</w:t>
      </w:r>
      <w:r>
        <w:rPr>
          <w:rFonts w:hint="eastAsia" w:ascii="宋体" w:hAnsi="宋体" w:cs="宋体"/>
          <w:color w:val="auto"/>
          <w:sz w:val="32"/>
          <w:highlight w:val="none"/>
          <w:lang w:eastAsia="zh-CN"/>
        </w:rPr>
        <w:t>秀山土家族苗族自治县文化和旅游发展委员会</w:t>
      </w:r>
    </w:p>
    <w:p w14:paraId="7F5CE0A0">
      <w:pPr>
        <w:pStyle w:val="23"/>
        <w:spacing w:line="500" w:lineRule="exact"/>
        <w:ind w:left="0" w:firstLine="1280" w:firstLineChars="4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highlight w:val="none"/>
        </w:rPr>
        <w:t>采购代理机构：</w:t>
      </w:r>
      <w:r>
        <w:rPr>
          <w:rFonts w:hint="eastAsia" w:ascii="宋体" w:hAnsi="宋体" w:cs="宋体"/>
          <w:color w:val="auto"/>
          <w:sz w:val="32"/>
          <w:highlight w:val="none"/>
          <w:lang w:eastAsia="zh-CN"/>
        </w:rPr>
        <w:t>重庆千诺工程项目管理有限公司</w:t>
      </w:r>
    </w:p>
    <w:p w14:paraId="2C7F8DE0">
      <w:pPr>
        <w:pStyle w:val="2"/>
        <w:rPr>
          <w:rFonts w:hint="eastAsia" w:ascii="宋体" w:hAnsi="宋体" w:eastAsia="宋体" w:cs="宋体"/>
          <w:color w:val="auto"/>
          <w:highlight w:val="none"/>
        </w:rPr>
      </w:pPr>
    </w:p>
    <w:p w14:paraId="48AF60FC">
      <w:pPr>
        <w:snapToGrid w:val="0"/>
        <w:spacing w:line="500" w:lineRule="exact"/>
        <w:jc w:val="center"/>
        <w:rPr>
          <w:rFonts w:hint="eastAsia" w:ascii="宋体" w:hAnsi="宋体" w:eastAsia="宋体" w:cs="宋体"/>
          <w:color w:val="auto"/>
          <w:sz w:val="44"/>
          <w:szCs w:val="28"/>
          <w:highlight w:val="none"/>
        </w:rPr>
      </w:pPr>
      <w:r>
        <w:rPr>
          <w:rFonts w:hint="eastAsia" w:ascii="宋体" w:hAnsi="宋体" w:eastAsia="宋体" w:cs="宋体"/>
          <w:color w:val="auto"/>
          <w:sz w:val="32"/>
          <w:szCs w:val="32"/>
          <w:highlight w:val="none"/>
        </w:rPr>
        <w:t>二○二</w:t>
      </w:r>
      <w:r>
        <w:rPr>
          <w:rFonts w:hint="eastAsia" w:ascii="宋体" w:hAnsi="宋体" w:cs="宋体"/>
          <w:color w:val="auto"/>
          <w:sz w:val="32"/>
          <w:szCs w:val="32"/>
          <w:highlight w:val="none"/>
          <w:lang w:val="en-US" w:eastAsia="zh-CN"/>
        </w:rPr>
        <w:t>五</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十一</w:t>
      </w:r>
      <w:r>
        <w:rPr>
          <w:rFonts w:hint="eastAsia" w:ascii="宋体" w:hAnsi="宋体" w:eastAsia="宋体" w:cs="宋体"/>
          <w:color w:val="auto"/>
          <w:sz w:val="32"/>
          <w:szCs w:val="32"/>
          <w:highlight w:val="none"/>
        </w:rPr>
        <w:t>月</w:t>
      </w:r>
    </w:p>
    <w:p w14:paraId="6BF896CD">
      <w:pPr>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br w:type="page"/>
      </w:r>
    </w:p>
    <w:p w14:paraId="6AD4A5E4">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目录</w:t>
      </w:r>
    </w:p>
    <w:p w14:paraId="0627A3CF">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第一篇采购邀请书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F31737E">
      <w:pPr>
        <w:pStyle w:val="31"/>
        <w:tabs>
          <w:tab w:val="right" w:leader="dot" w:pos="9412"/>
        </w:tabs>
        <w:ind w:left="1120"/>
        <w:rPr>
          <w:rFonts w:hint="eastAsia" w:ascii="宋体" w:hAnsi="宋体" w:eastAsia="宋体" w:cs="宋体"/>
          <w:color w:val="auto"/>
          <w:highlight w:val="none"/>
        </w:rPr>
      </w:pPr>
    </w:p>
    <w:p w14:paraId="3D5759BD">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第二篇采购项目技术需求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- 6 -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1E4830F">
      <w:pPr>
        <w:pStyle w:val="49"/>
        <w:tabs>
          <w:tab w:val="right" w:leader="dot" w:pos="9412"/>
        </w:tabs>
        <w:ind w:left="560"/>
        <w:rPr>
          <w:rFonts w:hint="eastAsia" w:ascii="宋体" w:hAnsi="宋体" w:eastAsia="宋体" w:cs="宋体"/>
          <w:color w:val="auto"/>
          <w:highlight w:val="none"/>
        </w:rPr>
      </w:pPr>
    </w:p>
    <w:p w14:paraId="7C35E0CE">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"_Toc24341"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第三篇采购项目商务需求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- 8 -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1282C80">
      <w:pPr>
        <w:pStyle w:val="49"/>
        <w:tabs>
          <w:tab w:val="right" w:leader="dot" w:pos="9412"/>
        </w:tabs>
        <w:ind w:left="560"/>
        <w:rPr>
          <w:rFonts w:hint="eastAsia" w:ascii="宋体" w:hAnsi="宋体" w:eastAsia="宋体" w:cs="宋体"/>
          <w:color w:val="auto"/>
          <w:highlight w:val="none"/>
        </w:rPr>
      </w:pPr>
    </w:p>
    <w:p w14:paraId="78C013D4">
      <w:pPr>
        <w:pStyle w:val="49"/>
        <w:tabs>
          <w:tab w:val="right" w:leader="dot" w:pos="9412"/>
        </w:tabs>
        <w:ind w:left="560"/>
        <w:rPr>
          <w:rFonts w:hint="default"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"_Toc28614" </w:instrText>
      </w:r>
      <w:r>
        <w:rPr>
          <w:rFonts w:hint="eastAsia" w:ascii="宋体" w:hAnsi="宋体" w:eastAsia="宋体" w:cs="宋体"/>
          <w:color w:val="auto"/>
          <w:highlight w:val="none"/>
        </w:rPr>
        <w:fldChar w:fldCharType="separate"/>
      </w:r>
      <w:r>
        <w:rPr>
          <w:rFonts w:hint="eastAsia" w:ascii="宋体" w:hAnsi="宋体" w:eastAsia="宋体" w:cs="宋体"/>
          <w:bCs/>
          <w:color w:val="auto"/>
          <w:spacing w:val="-11"/>
          <w:szCs w:val="30"/>
          <w:highlight w:val="none"/>
        </w:rPr>
        <w:t>第四篇网上竞采程序及方法、评审标准、响应无效和</w:t>
      </w:r>
      <w:r>
        <w:rPr>
          <w:rFonts w:hint="eastAsia" w:ascii="宋体" w:hAnsi="宋体" w:eastAsia="宋体" w:cs="宋体"/>
          <w:bCs/>
          <w:color w:val="auto"/>
          <w:spacing w:val="-11"/>
          <w:szCs w:val="36"/>
          <w:highlight w:val="none"/>
        </w:rPr>
        <w:t>采购终止</w:t>
      </w:r>
      <w:r>
        <w:rPr>
          <w:rFonts w:hint="eastAsia" w:ascii="宋体" w:hAnsi="宋体" w:eastAsia="宋体" w:cs="宋体"/>
          <w:color w:val="auto"/>
          <w:highlight w:val="none"/>
        </w:rPr>
        <w:tab/>
      </w:r>
      <w:r>
        <w:rPr>
          <w:rFonts w:hint="eastAsia" w:ascii="宋体" w:hAnsi="宋体" w:cs="宋体"/>
          <w:color w:val="auto"/>
          <w:highlight w:val="none"/>
          <w:lang w:val="en-US" w:eastAsia="zh-CN"/>
        </w:rPr>
        <w:t>-</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 xml:space="preserve"> 11 -</w:t>
      </w:r>
    </w:p>
    <w:p w14:paraId="3FC39292">
      <w:pPr>
        <w:pStyle w:val="31"/>
        <w:tabs>
          <w:tab w:val="right" w:leader="dot" w:pos="9412"/>
        </w:tabs>
        <w:ind w:left="1120"/>
        <w:rPr>
          <w:rFonts w:hint="eastAsia" w:ascii="宋体" w:hAnsi="宋体" w:eastAsia="宋体" w:cs="宋体"/>
          <w:color w:val="auto"/>
          <w:highlight w:val="none"/>
        </w:rPr>
      </w:pPr>
    </w:p>
    <w:p w14:paraId="6FBEF8A8">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"_Toc13753" </w:instrText>
      </w:r>
      <w:r>
        <w:rPr>
          <w:rFonts w:hint="eastAsia" w:ascii="宋体" w:hAnsi="宋体" w:eastAsia="宋体" w:cs="宋体"/>
          <w:color w:val="auto"/>
          <w:highlight w:val="none"/>
        </w:rPr>
        <w:fldChar w:fldCharType="separate"/>
      </w:r>
      <w:r>
        <w:rPr>
          <w:rFonts w:hint="eastAsia" w:ascii="宋体" w:hAnsi="宋体" w:eastAsia="宋体" w:cs="宋体"/>
          <w:bCs/>
          <w:color w:val="auto"/>
          <w:spacing w:val="-11"/>
          <w:szCs w:val="30"/>
          <w:highlight w:val="none"/>
        </w:rPr>
        <w:t>第五篇供应商须知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_Toc13753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- 16 -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528BBA">
      <w:pPr>
        <w:pStyle w:val="31"/>
        <w:tabs>
          <w:tab w:val="right" w:leader="dot" w:pos="9412"/>
        </w:tabs>
        <w:ind w:left="1120"/>
        <w:rPr>
          <w:rFonts w:hint="eastAsia" w:ascii="宋体" w:hAnsi="宋体" w:eastAsia="宋体" w:cs="宋体"/>
          <w:color w:val="auto"/>
          <w:highlight w:val="none"/>
        </w:rPr>
      </w:pPr>
    </w:p>
    <w:p w14:paraId="17A9A3CE">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"_Toc4239"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第六篇合同草案条款和格式合同（模板）</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- 20 -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904BDB">
      <w:pPr>
        <w:rPr>
          <w:rFonts w:hint="eastAsia"/>
          <w:highlight w:val="none"/>
        </w:rPr>
      </w:pPr>
    </w:p>
    <w:p w14:paraId="5F88CDE3">
      <w:pPr>
        <w:ind w:firstLine="560" w:firstLineChars="200"/>
        <w:rPr>
          <w:rFonts w:hint="default" w:eastAsia="宋体"/>
          <w:highlight w:val="none"/>
          <w:lang w:val="en-US" w:eastAsia="zh-CN"/>
        </w:rPr>
      </w:pPr>
      <w:r>
        <w:rPr>
          <w:rFonts w:hint="eastAsia"/>
          <w:highlight w:val="none"/>
        </w:rPr>
        <w:t>第七篇响应文件编制要求</w:t>
      </w:r>
      <w:r>
        <w:rPr>
          <w:rFonts w:hint="eastAsia"/>
          <w:highlight w:val="none"/>
          <w:lang w:val="en-US" w:eastAsia="zh-CN"/>
        </w:rPr>
        <w:t>.............................................................................</w:t>
      </w:r>
      <w:r>
        <w:rPr>
          <w:rFonts w:hint="eastAsia" w:ascii="宋体" w:hAnsi="宋体" w:cs="宋体"/>
          <w:color w:val="auto"/>
          <w:highlight w:val="none"/>
          <w:lang w:val="en-US" w:eastAsia="zh-CN"/>
        </w:rPr>
        <w:t>48</w:t>
      </w:r>
    </w:p>
    <w:p w14:paraId="73B15C9E">
      <w:pPr>
        <w:rPr>
          <w:rFonts w:hint="eastAsia"/>
          <w:highlight w:val="none"/>
        </w:rPr>
      </w:pPr>
    </w:p>
    <w:p w14:paraId="2DDC5FC3">
      <w:pPr>
        <w:pStyle w:val="31"/>
        <w:tabs>
          <w:tab w:val="right" w:leader="dot" w:pos="9412"/>
        </w:tabs>
        <w:ind w:left="1120"/>
        <w:rPr>
          <w:rFonts w:hint="eastAsia" w:ascii="宋体" w:hAnsi="宋体" w:eastAsia="宋体" w:cs="宋体"/>
          <w:color w:val="auto"/>
          <w:highlight w:val="none"/>
        </w:rPr>
      </w:pPr>
    </w:p>
    <w:p w14:paraId="6FBD15EC">
      <w:pPr>
        <w:pStyle w:val="49"/>
        <w:tabs>
          <w:tab w:val="right" w:leader="dot" w:pos="9402"/>
        </w:tabs>
        <w:spacing w:line="480" w:lineRule="exact"/>
        <w:ind w:left="560"/>
        <w:jc w:val="center"/>
        <w:rPr>
          <w:rFonts w:hint="eastAsia" w:ascii="宋体" w:hAnsi="宋体" w:eastAsia="宋体" w:cs="宋体"/>
          <w:color w:val="auto"/>
          <w:sz w:val="18"/>
          <w:szCs w:val="22"/>
          <w:highlight w:val="none"/>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color w:val="auto"/>
          <w:szCs w:val="24"/>
          <w:highlight w:val="none"/>
        </w:rPr>
        <w:fldChar w:fldCharType="end"/>
      </w:r>
    </w:p>
    <w:p w14:paraId="799B6127">
      <w:pPr>
        <w:pStyle w:val="4"/>
        <w:spacing w:line="360" w:lineRule="auto"/>
        <w:jc w:val="center"/>
        <w:rPr>
          <w:rFonts w:hint="eastAsia" w:ascii="宋体" w:hAnsi="宋体" w:eastAsia="宋体" w:cs="宋体"/>
          <w:bCs/>
          <w:color w:val="auto"/>
          <w:szCs w:val="30"/>
          <w:highlight w:val="none"/>
        </w:rPr>
      </w:pPr>
      <w:bookmarkStart w:id="30" w:name="_Toc11641050"/>
      <w:bookmarkStart w:id="31" w:name="_Toc21521"/>
      <w:bookmarkStart w:id="32" w:name="_Toc12789052"/>
      <w:r>
        <w:rPr>
          <w:rFonts w:hint="eastAsia" w:ascii="宋体" w:hAnsi="宋体" w:eastAsia="宋体" w:cs="宋体"/>
          <w:bCs/>
          <w:color w:val="auto"/>
          <w:sz w:val="36"/>
          <w:szCs w:val="30"/>
          <w:highlight w:val="none"/>
        </w:rPr>
        <w:t>第一篇采购邀请书</w:t>
      </w:r>
      <w:bookmarkEnd w:id="30"/>
      <w:bookmarkEnd w:id="31"/>
      <w:bookmarkEnd w:id="32"/>
    </w:p>
    <w:p w14:paraId="56999BA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重庆千诺工程项目管理有限公司</w:t>
      </w:r>
      <w:r>
        <w:rPr>
          <w:rFonts w:hint="eastAsia" w:ascii="宋体" w:hAnsi="宋体" w:eastAsia="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秀山土家族苗族自治县文化和旅游发展委员会</w:t>
      </w:r>
      <w:r>
        <w:rPr>
          <w:rFonts w:hint="eastAsia" w:ascii="宋体" w:hAnsi="宋体" w:eastAsia="宋体" w:cs="宋体"/>
          <w:color w:val="auto"/>
          <w:sz w:val="24"/>
          <w:szCs w:val="24"/>
          <w:highlight w:val="none"/>
        </w:rPr>
        <w:t>的委托，对</w:t>
      </w:r>
      <w:r>
        <w:rPr>
          <w:rFonts w:hint="eastAsia" w:ascii="宋体" w:hAnsi="宋体" w:cs="宋体"/>
          <w:color w:val="auto"/>
          <w:sz w:val="24"/>
          <w:szCs w:val="24"/>
          <w:highlight w:val="none"/>
          <w:u w:val="single"/>
          <w:lang w:eastAsia="zh-CN"/>
        </w:rPr>
        <w:t>秀山县文化和旅游发展委员会体育器材采购项目</w:t>
      </w:r>
      <w:r>
        <w:rPr>
          <w:rFonts w:hint="eastAsia" w:ascii="宋体" w:hAnsi="宋体" w:eastAsia="宋体" w:cs="宋体"/>
          <w:color w:val="auto"/>
          <w:sz w:val="24"/>
          <w:szCs w:val="24"/>
          <w:highlight w:val="none"/>
        </w:rPr>
        <w:t>进行网上竞采。欢迎有资格的供应商前来参与网上竞采。</w:t>
      </w:r>
    </w:p>
    <w:p w14:paraId="4AF864E4">
      <w:pPr>
        <w:pStyle w:val="5"/>
        <w:numPr>
          <w:ilvl w:val="0"/>
          <w:numId w:val="14"/>
        </w:numPr>
        <w:spacing w:before="240" w:beforeLines="100" w:after="0" w:line="360" w:lineRule="auto"/>
        <w:rPr>
          <w:rFonts w:hint="eastAsia" w:ascii="宋体" w:hAnsi="宋体" w:eastAsia="宋体" w:cs="宋体"/>
          <w:color w:val="auto"/>
          <w:sz w:val="24"/>
          <w:szCs w:val="24"/>
          <w:highlight w:val="none"/>
        </w:rPr>
      </w:pPr>
      <w:bookmarkStart w:id="33" w:name="_Toc313893526"/>
      <w:bookmarkStart w:id="34" w:name="_Toc5721"/>
      <w:bookmarkStart w:id="35" w:name="_Toc317775175"/>
      <w:bookmarkStart w:id="36" w:name="_Toc2406"/>
      <w:bookmarkStart w:id="37" w:name="_Toc373860293"/>
      <w:bookmarkStart w:id="38" w:name="_Toc317775178"/>
      <w:r>
        <w:rPr>
          <w:rFonts w:hint="eastAsia" w:ascii="宋体" w:hAnsi="宋体" w:eastAsia="宋体" w:cs="宋体"/>
          <w:color w:val="auto"/>
          <w:sz w:val="24"/>
          <w:szCs w:val="24"/>
          <w:highlight w:val="none"/>
        </w:rPr>
        <w:t>采购内容</w:t>
      </w:r>
      <w:bookmarkEnd w:id="33"/>
      <w:bookmarkEnd w:id="34"/>
      <w:bookmarkEnd w:id="35"/>
      <w:bookmarkEnd w:id="36"/>
    </w:p>
    <w:tbl>
      <w:tblPr>
        <w:tblStyle w:val="61"/>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4"/>
        <w:gridCol w:w="1811"/>
        <w:gridCol w:w="1472"/>
        <w:gridCol w:w="1009"/>
      </w:tblGrid>
      <w:tr w14:paraId="57AE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5454" w:type="dxa"/>
            <w:tcBorders>
              <w:top w:val="single" w:color="auto" w:sz="4" w:space="0"/>
              <w:left w:val="single" w:color="auto" w:sz="4" w:space="0"/>
              <w:right w:val="single" w:color="auto" w:sz="4" w:space="0"/>
            </w:tcBorders>
            <w:vAlign w:val="center"/>
          </w:tcPr>
          <w:p w14:paraId="2F5D14C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811" w:type="dxa"/>
            <w:tcBorders>
              <w:top w:val="single" w:color="auto" w:sz="4" w:space="0"/>
              <w:left w:val="single" w:color="auto" w:sz="4" w:space="0"/>
              <w:right w:val="single" w:color="auto" w:sz="4" w:space="0"/>
            </w:tcBorders>
            <w:vAlign w:val="center"/>
          </w:tcPr>
          <w:p w14:paraId="02491E10">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最高限价</w:t>
            </w:r>
          </w:p>
          <w:p w14:paraId="0FEA3AE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（元）</w:t>
            </w:r>
          </w:p>
        </w:tc>
        <w:tc>
          <w:tcPr>
            <w:tcW w:w="1472" w:type="dxa"/>
            <w:tcBorders>
              <w:top w:val="single" w:color="auto" w:sz="4" w:space="0"/>
              <w:left w:val="single" w:color="auto" w:sz="4" w:space="0"/>
              <w:right w:val="single" w:color="auto" w:sz="4" w:space="0"/>
            </w:tcBorders>
            <w:vAlign w:val="center"/>
          </w:tcPr>
          <w:p w14:paraId="47E6C63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中标人</w:t>
            </w:r>
            <w:r>
              <w:rPr>
                <w:rFonts w:hint="eastAsia" w:ascii="宋体" w:hAnsi="宋体" w:eastAsia="宋体" w:cs="宋体"/>
                <w:b/>
                <w:bCs/>
                <w:color w:val="auto"/>
                <w:kern w:val="0"/>
                <w:sz w:val="24"/>
                <w:szCs w:val="24"/>
                <w:highlight w:val="none"/>
              </w:rPr>
              <w:t>数量（名）</w:t>
            </w:r>
          </w:p>
        </w:tc>
        <w:tc>
          <w:tcPr>
            <w:tcW w:w="1009" w:type="dxa"/>
            <w:tcBorders>
              <w:top w:val="single" w:color="auto" w:sz="4" w:space="0"/>
              <w:left w:val="single" w:color="auto" w:sz="4" w:space="0"/>
              <w:right w:val="single" w:color="auto" w:sz="4" w:space="0"/>
            </w:tcBorders>
            <w:vAlign w:val="center"/>
          </w:tcPr>
          <w:p w14:paraId="5312153B">
            <w:pPr>
              <w:widowControl/>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备注</w:t>
            </w:r>
          </w:p>
        </w:tc>
      </w:tr>
      <w:tr w14:paraId="7868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454" w:type="dxa"/>
            <w:tcBorders>
              <w:top w:val="single" w:color="auto" w:sz="4" w:space="0"/>
              <w:left w:val="single" w:color="auto" w:sz="4" w:space="0"/>
              <w:bottom w:val="single" w:color="auto" w:sz="4" w:space="0"/>
              <w:right w:val="single" w:color="auto" w:sz="4" w:space="0"/>
            </w:tcBorders>
            <w:vAlign w:val="center"/>
          </w:tcPr>
          <w:p w14:paraId="231076F0">
            <w:pPr>
              <w:jc w:val="center"/>
              <w:rPr>
                <w:rFonts w:hint="eastAsia" w:ascii="宋体" w:hAnsi="宋体" w:eastAsia="宋体" w:cs="宋体"/>
                <w:color w:val="auto"/>
                <w:sz w:val="24"/>
                <w:szCs w:val="24"/>
                <w:highlight w:val="none"/>
                <w:lang w:eastAsia="zh-CN"/>
              </w:rPr>
            </w:pPr>
            <w:bookmarkStart w:id="39" w:name="_Hlk344477914"/>
            <w:r>
              <w:rPr>
                <w:rFonts w:hint="eastAsia" w:ascii="宋体" w:hAnsi="宋体" w:cs="宋体"/>
                <w:color w:val="auto"/>
                <w:sz w:val="24"/>
                <w:szCs w:val="24"/>
                <w:highlight w:val="none"/>
                <w:lang w:eastAsia="zh-CN"/>
              </w:rPr>
              <w:t>秀山县文化和旅游发展委员会体育器材采购项目</w:t>
            </w:r>
          </w:p>
        </w:tc>
        <w:tc>
          <w:tcPr>
            <w:tcW w:w="1811" w:type="dxa"/>
            <w:tcBorders>
              <w:top w:val="single" w:color="auto" w:sz="4" w:space="0"/>
              <w:left w:val="single" w:color="auto" w:sz="4" w:space="0"/>
              <w:bottom w:val="single" w:color="auto" w:sz="4" w:space="0"/>
              <w:right w:val="single" w:color="auto" w:sz="4" w:space="0"/>
            </w:tcBorders>
            <w:vAlign w:val="center"/>
          </w:tcPr>
          <w:p w14:paraId="4623F129">
            <w:pPr>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314000.00</w:t>
            </w:r>
          </w:p>
        </w:tc>
        <w:tc>
          <w:tcPr>
            <w:tcW w:w="1472" w:type="dxa"/>
            <w:tcBorders>
              <w:top w:val="single" w:color="auto" w:sz="4" w:space="0"/>
              <w:left w:val="single" w:color="auto" w:sz="4" w:space="0"/>
              <w:bottom w:val="single" w:color="auto" w:sz="4" w:space="0"/>
              <w:right w:val="single" w:color="auto" w:sz="4" w:space="0"/>
            </w:tcBorders>
            <w:vAlign w:val="center"/>
          </w:tcPr>
          <w:p w14:paraId="284FE0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1"/>
                <w:szCs w:val="24"/>
                <w:highlight w:val="none"/>
                <w:lang w:val="en-US" w:eastAsia="zh-CN"/>
              </w:rPr>
              <w:t>1</w:t>
            </w:r>
          </w:p>
        </w:tc>
        <w:tc>
          <w:tcPr>
            <w:tcW w:w="1009" w:type="dxa"/>
            <w:tcBorders>
              <w:top w:val="single" w:color="auto" w:sz="4" w:space="0"/>
              <w:left w:val="single" w:color="auto" w:sz="4" w:space="0"/>
              <w:bottom w:val="single" w:color="auto" w:sz="4" w:space="0"/>
              <w:right w:val="single" w:color="auto" w:sz="4" w:space="0"/>
            </w:tcBorders>
            <w:vAlign w:val="center"/>
          </w:tcPr>
          <w:p w14:paraId="241A59AE">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bookmarkEnd w:id="39"/>
    </w:tbl>
    <w:p w14:paraId="1C8A12F4">
      <w:pPr>
        <w:pStyle w:val="5"/>
        <w:spacing w:before="240" w:beforeLines="100" w:after="0" w:line="360" w:lineRule="auto"/>
        <w:rPr>
          <w:rFonts w:hint="eastAsia" w:ascii="宋体" w:hAnsi="宋体" w:eastAsia="宋体" w:cs="宋体"/>
          <w:color w:val="auto"/>
          <w:sz w:val="24"/>
          <w:szCs w:val="24"/>
          <w:highlight w:val="none"/>
        </w:rPr>
      </w:pPr>
      <w:bookmarkStart w:id="40" w:name="_Toc25538"/>
      <w:bookmarkStart w:id="41" w:name="_Toc1752"/>
      <w:r>
        <w:rPr>
          <w:rFonts w:hint="eastAsia" w:ascii="宋体" w:hAnsi="宋体" w:eastAsia="宋体" w:cs="宋体"/>
          <w:color w:val="auto"/>
          <w:sz w:val="24"/>
          <w:szCs w:val="24"/>
          <w:highlight w:val="none"/>
        </w:rPr>
        <w:t>二、资金来源</w:t>
      </w:r>
      <w:bookmarkEnd w:id="40"/>
      <w:bookmarkEnd w:id="41"/>
    </w:p>
    <w:p w14:paraId="426B76F3">
      <w:pPr>
        <w:keepNext/>
        <w:keepLines/>
        <w:spacing w:line="400" w:lineRule="exact"/>
        <w:ind w:firstLine="480" w:firstLineChars="200"/>
        <w:rPr>
          <w:rFonts w:hint="eastAsia" w:ascii="宋体" w:hAnsi="宋体" w:eastAsia="宋体" w:cs="宋体"/>
          <w:bCs/>
          <w:color w:val="auto"/>
          <w:sz w:val="24"/>
          <w:szCs w:val="24"/>
          <w:highlight w:val="none"/>
        </w:rPr>
      </w:pPr>
      <w:bookmarkStart w:id="42" w:name="_Toc26791"/>
      <w:r>
        <w:rPr>
          <w:rFonts w:hint="eastAsia" w:ascii="宋体" w:hAnsi="宋体" w:eastAsia="宋体" w:cs="宋体"/>
          <w:sz w:val="24"/>
          <w:szCs w:val="24"/>
        </w:rPr>
        <w:t>业主自筹，预算金额为</w:t>
      </w:r>
      <w:r>
        <w:rPr>
          <w:rFonts w:hint="default" w:ascii="宋体" w:hAnsi="宋体" w:eastAsia="宋体" w:cs="宋体"/>
          <w:color w:val="auto"/>
          <w:sz w:val="24"/>
          <w:szCs w:val="24"/>
          <w:highlight w:val="none"/>
          <w:lang w:val="en-US" w:eastAsia="zh-CN"/>
        </w:rPr>
        <w:t>314000.00</w:t>
      </w:r>
      <w:r>
        <w:rPr>
          <w:rFonts w:hint="eastAsia" w:ascii="宋体" w:hAnsi="宋体" w:eastAsia="宋体" w:cs="宋体"/>
          <w:sz w:val="24"/>
          <w:szCs w:val="24"/>
        </w:rPr>
        <w:t>元</w:t>
      </w:r>
      <w:r>
        <w:rPr>
          <w:rFonts w:hint="eastAsia" w:ascii="宋体" w:hAnsi="宋体" w:eastAsia="宋体" w:cs="宋体"/>
          <w:bCs/>
          <w:color w:val="auto"/>
          <w:sz w:val="24"/>
          <w:szCs w:val="24"/>
          <w:highlight w:val="none"/>
        </w:rPr>
        <w:t>。</w:t>
      </w:r>
      <w:bookmarkEnd w:id="42"/>
    </w:p>
    <w:p w14:paraId="46F136A6">
      <w:pPr>
        <w:pStyle w:val="5"/>
        <w:spacing w:before="240" w:beforeLines="100" w:after="0" w:line="360" w:lineRule="auto"/>
        <w:rPr>
          <w:rFonts w:hint="eastAsia" w:ascii="宋体" w:hAnsi="宋体" w:eastAsia="宋体" w:cs="宋体"/>
          <w:color w:val="auto"/>
          <w:sz w:val="24"/>
          <w:szCs w:val="24"/>
          <w:highlight w:val="none"/>
        </w:rPr>
      </w:pPr>
      <w:bookmarkStart w:id="43" w:name="_Toc18111"/>
      <w:bookmarkStart w:id="44" w:name="_Toc27448"/>
      <w:r>
        <w:rPr>
          <w:rFonts w:hint="eastAsia" w:ascii="宋体" w:hAnsi="宋体" w:eastAsia="宋体" w:cs="宋体"/>
          <w:color w:val="auto"/>
          <w:sz w:val="24"/>
          <w:szCs w:val="24"/>
          <w:highlight w:val="none"/>
        </w:rPr>
        <w:t>三、供应商资格条件</w:t>
      </w:r>
      <w:bookmarkEnd w:id="43"/>
      <w:bookmarkEnd w:id="44"/>
    </w:p>
    <w:p w14:paraId="11561F5A">
      <w:pPr>
        <w:wordWrap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供应商是指向采购人提供服务或者货物的法人、其他组织或者自然人。合格的供应商应符合政府采购法第二十二条规定的基本资格条件</w:t>
      </w:r>
      <w:r>
        <w:rPr>
          <w:rFonts w:hint="eastAsia" w:ascii="宋体" w:hAnsi="宋体" w:eastAsia="宋体" w:cs="宋体"/>
          <w:color w:val="auto"/>
          <w:sz w:val="24"/>
          <w:szCs w:val="24"/>
          <w:highlight w:val="none"/>
          <w:lang w:eastAsia="zh-CN"/>
        </w:rPr>
        <w:t>。</w:t>
      </w:r>
    </w:p>
    <w:p w14:paraId="7003BEE5">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（一）基本资格条件</w:t>
      </w:r>
    </w:p>
    <w:p w14:paraId="7089CED9">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6EE52BFE">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3BD6C3DA">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0CD77309">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0554DCD5">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101C2003">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0CC4033D">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）特定资格条件：</w:t>
      </w:r>
      <w:bookmarkStart w:id="45" w:name="_Toc16506"/>
      <w:r>
        <w:rPr>
          <w:rFonts w:hint="eastAsia" w:ascii="宋体" w:hAnsi="宋体" w:eastAsia="宋体" w:cs="宋体"/>
          <w:color w:val="auto"/>
          <w:sz w:val="24"/>
          <w:szCs w:val="24"/>
          <w:highlight w:val="none"/>
        </w:rPr>
        <w:t>投标人具备有效的营业执照。（提供有效的带二维码标识的营业执照复印件，加盖投标人公章）</w:t>
      </w:r>
      <w:r>
        <w:rPr>
          <w:rFonts w:hint="eastAsia" w:ascii="宋体" w:hAnsi="宋体" w:eastAsia="宋体" w:cs="宋体"/>
          <w:color w:val="auto"/>
          <w:sz w:val="24"/>
          <w:szCs w:val="24"/>
          <w:highlight w:val="none"/>
          <w:lang w:val="en-US" w:eastAsia="zh-CN"/>
        </w:rPr>
        <w:t>。</w:t>
      </w:r>
    </w:p>
    <w:p w14:paraId="6CB0761A">
      <w:pPr>
        <w:pStyle w:val="5"/>
        <w:pageBreakBefore w:val="0"/>
        <w:widowControl w:val="0"/>
        <w:kinsoku/>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四、采购有关说明</w:t>
      </w:r>
      <w:bookmarkEnd w:id="37"/>
      <w:bookmarkEnd w:id="45"/>
    </w:p>
    <w:bookmarkEnd w:id="38"/>
    <w:p w14:paraId="5B4A28BB">
      <w:pPr>
        <w:wordWrap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46" w:name="_Toc373860294"/>
      <w:bookmarkStart w:id="47" w:name="_Toc480466699"/>
      <w:bookmarkStart w:id="48" w:name="_Toc20247"/>
      <w:r>
        <w:rPr>
          <w:rFonts w:hint="eastAsia" w:ascii="宋体" w:hAnsi="宋体" w:eastAsia="宋体" w:cs="宋体"/>
          <w:color w:val="000000" w:themeColor="text1"/>
          <w:sz w:val="24"/>
          <w:szCs w:val="24"/>
          <w:highlight w:val="none"/>
          <w14:textFill>
            <w14:solidFill>
              <w14:schemeClr w14:val="tx1"/>
            </w14:solidFill>
          </w14:textFill>
        </w:rPr>
        <w:t>（一）参加报价的供应商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须</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"https://cqxs.gec123.com/" \t "https://cqxs.gec123.com/xe/notice/_blank"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重庆秀山小额交易管理平台</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”服务平台注册，成为正式供应商。</w:t>
      </w:r>
    </w:p>
    <w:p w14:paraId="3FCDFE8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（二）凡有意参加采购的</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，请在</w:t>
      </w:r>
      <w:r>
        <w:rPr>
          <w:rFonts w:hint="eastAsia" w:ascii="宋体" w:hAnsi="宋体" w:eastAsia="宋体" w:cs="宋体"/>
          <w:color w:val="000000" w:themeColor="text1"/>
          <w:sz w:val="24"/>
          <w:szCs w:val="24"/>
          <w:highlight w:val="none"/>
          <w:lang w:val="zh-CN"/>
          <w14:textFill>
            <w14:solidFill>
              <w14:schemeClr w14:val="tx1"/>
            </w14:solidFill>
          </w14:textFill>
        </w:rPr>
        <w:t>秀山县小额交易管理平台竞采大厅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https://cqxs-mall.gec123.com/</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下载本项目网上</w:t>
      </w:r>
      <w:r>
        <w:rPr>
          <w:rFonts w:hint="eastAsia" w:ascii="宋体" w:hAnsi="宋体" w:eastAsia="宋体" w:cs="宋体"/>
          <w:color w:val="000000" w:themeColor="text1"/>
          <w:sz w:val="24"/>
          <w:szCs w:val="24"/>
          <w:highlight w:val="none"/>
          <w:lang w:val="en-US" w:eastAsia="zh-CN"/>
          <w14:textFill>
            <w14:solidFill>
              <w14:schemeClr w14:val="tx1"/>
            </w14:solidFill>
          </w14:textFill>
        </w:rPr>
        <w:t>竞采</w:t>
      </w:r>
      <w:r>
        <w:rPr>
          <w:rFonts w:hint="eastAsia" w:ascii="宋体" w:hAnsi="宋体" w:eastAsia="宋体" w:cs="宋体"/>
          <w:color w:val="000000" w:themeColor="text1"/>
          <w:sz w:val="24"/>
          <w:szCs w:val="24"/>
          <w:highlight w:val="none"/>
          <w14:textFill>
            <w14:solidFill>
              <w14:schemeClr w14:val="tx1"/>
            </w14:solidFill>
          </w14:textFill>
        </w:rPr>
        <w:t>文件以及补遗等采购前公布的所有项目资料，无论</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下载与否，均视为已知晓所有采购实质性要求内容。</w:t>
      </w:r>
    </w:p>
    <w:p w14:paraId="42575E2D">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（三）凡有意参加采购的供应商</w:t>
      </w:r>
      <w:r>
        <w:rPr>
          <w:rFonts w:hint="eastAsia" w:ascii="宋体" w:hAnsi="宋体" w:eastAsia="宋体" w:cs="宋体"/>
          <w:color w:val="auto"/>
          <w:sz w:val="24"/>
          <w:szCs w:val="24"/>
          <w:highlight w:val="none"/>
        </w:rPr>
        <w:t>请于20</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日</w:t>
      </w:r>
      <w:r>
        <w:rPr>
          <w:rFonts w:hint="eastAsia" w:ascii="宋体" w:hAnsi="宋体" w:cs="宋体"/>
          <w:color w:val="000000" w:themeColor="text1"/>
          <w:sz w:val="24"/>
          <w:szCs w:val="24"/>
          <w:highlight w:val="none"/>
          <w:lang w:val="en-US" w:eastAsia="zh-CN"/>
          <w14:textFill>
            <w14:solidFill>
              <w14:schemeClr w14:val="tx1"/>
            </w14:solidFill>
          </w14:textFill>
        </w:rPr>
        <w:t>09</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auto"/>
          <w:sz w:val="24"/>
          <w:szCs w:val="24"/>
          <w:highlight w:val="none"/>
          <w:lang w:eastAsia="zh-CN"/>
        </w:rPr>
        <w:t>前</w:t>
      </w:r>
      <w:r>
        <w:rPr>
          <w:rFonts w:hint="eastAsia" w:ascii="宋体" w:hAnsi="宋体" w:eastAsia="宋体" w:cs="宋体"/>
          <w:color w:val="auto"/>
          <w:sz w:val="24"/>
          <w:szCs w:val="24"/>
          <w:highlight w:val="none"/>
        </w:rPr>
        <w:t>将报名表加盖公章扫描后发送至</w:t>
      </w:r>
      <w:r>
        <w:rPr>
          <w:rFonts w:hint="eastAsia" w:ascii="宋体" w:hAnsi="宋体" w:cs="宋体"/>
          <w:color w:val="auto"/>
          <w:sz w:val="24"/>
          <w:szCs w:val="24"/>
          <w:highlight w:val="none"/>
          <w:lang w:val="en-US" w:eastAsia="zh-CN"/>
        </w:rPr>
        <w:t>934441280</w:t>
      </w:r>
      <w:r>
        <w:rPr>
          <w:rFonts w:hint="eastAsia" w:ascii="宋体" w:hAnsi="宋体" w:eastAsia="宋体" w:cs="宋体"/>
          <w:color w:val="auto"/>
          <w:sz w:val="24"/>
          <w:szCs w:val="24"/>
          <w:highlight w:val="none"/>
          <w:lang w:val="en-US" w:eastAsia="zh-CN"/>
        </w:rPr>
        <w:t>@qq.com</w:t>
      </w:r>
      <w:r>
        <w:rPr>
          <w:rFonts w:hint="eastAsia" w:ascii="宋体" w:hAnsi="宋体" w:eastAsia="宋体" w:cs="宋体"/>
          <w:color w:val="auto"/>
          <w:sz w:val="24"/>
          <w:szCs w:val="24"/>
          <w:highlight w:val="none"/>
        </w:rPr>
        <w:t>（邮箱）进行报名并获取</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w:t>
      </w:r>
    </w:p>
    <w:p w14:paraId="770069B8">
      <w:pPr>
        <w:pStyle w:val="71"/>
        <w:ind w:firstLine="480" w:firstLineChars="200"/>
        <w:rPr>
          <w:rFonts w:hint="eastAsia"/>
        </w:rPr>
      </w:pP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lang w:val="zh-CN"/>
        </w:rPr>
        <w:t>采购</w:t>
      </w:r>
      <w:r>
        <w:rPr>
          <w:rFonts w:hint="eastAsia" w:ascii="宋体" w:hAnsi="宋体" w:eastAsia="宋体" w:cs="宋体"/>
          <w:color w:val="auto"/>
          <w:sz w:val="24"/>
          <w:szCs w:val="24"/>
          <w:highlight w:val="none"/>
          <w:lang w:val="zh-CN"/>
        </w:rPr>
        <w:t>文件每套售价</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00元，售后不退。</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val="zh-CN"/>
        </w:rPr>
        <w:t>在报名时,向</w:t>
      </w:r>
      <w:r>
        <w:rPr>
          <w:rFonts w:hint="eastAsia" w:ascii="宋体" w:hAnsi="宋体" w:cs="宋体"/>
          <w:color w:val="auto"/>
          <w:sz w:val="24"/>
          <w:szCs w:val="24"/>
          <w:highlight w:val="none"/>
          <w:lang w:val="zh-CN"/>
        </w:rPr>
        <w:t>采购</w:t>
      </w:r>
      <w:r>
        <w:rPr>
          <w:rFonts w:hint="eastAsia" w:ascii="宋体" w:hAnsi="宋体" w:eastAsia="宋体" w:cs="宋体"/>
          <w:color w:val="auto"/>
          <w:sz w:val="24"/>
          <w:szCs w:val="24"/>
          <w:highlight w:val="none"/>
          <w:lang w:val="zh-CN"/>
        </w:rPr>
        <w:t>代理机构缴纳</w:t>
      </w:r>
      <w:r>
        <w:rPr>
          <w:rFonts w:hint="eastAsia" w:ascii="宋体" w:hAnsi="宋体" w:cs="宋体"/>
          <w:color w:val="auto"/>
          <w:sz w:val="24"/>
          <w:szCs w:val="24"/>
          <w:highlight w:val="none"/>
          <w:lang w:val="zh-CN"/>
        </w:rPr>
        <w:t>采购</w:t>
      </w:r>
      <w:r>
        <w:rPr>
          <w:rFonts w:hint="eastAsia" w:ascii="宋体" w:hAnsi="宋体" w:eastAsia="宋体" w:cs="宋体"/>
          <w:color w:val="auto"/>
          <w:sz w:val="24"/>
          <w:szCs w:val="24"/>
          <w:highlight w:val="none"/>
          <w:lang w:val="zh-CN"/>
        </w:rPr>
        <w:t>文件的费用。</w:t>
      </w:r>
      <w:r>
        <w:rPr>
          <w:rFonts w:hint="eastAsia" w:ascii="宋体" w:hAnsi="宋体" w:cs="宋体"/>
          <w:color w:val="auto"/>
          <w:sz w:val="24"/>
          <w:szCs w:val="24"/>
          <w:highlight w:val="none"/>
          <w:lang w:val="zh-CN"/>
        </w:rPr>
        <w:t>采购</w:t>
      </w:r>
      <w:r>
        <w:rPr>
          <w:rFonts w:hint="eastAsia" w:ascii="宋体" w:hAnsi="宋体" w:eastAsia="宋体" w:cs="宋体"/>
          <w:color w:val="auto"/>
          <w:sz w:val="24"/>
          <w:szCs w:val="24"/>
          <w:highlight w:val="none"/>
          <w:lang w:val="zh-CN"/>
        </w:rPr>
        <w:t>文件费收取注意事项详见</w:t>
      </w:r>
      <w:r>
        <w:rPr>
          <w:rFonts w:hint="eastAsia" w:ascii="宋体" w:hAnsi="宋体" w:cs="宋体"/>
          <w:color w:val="auto"/>
          <w:sz w:val="24"/>
          <w:szCs w:val="24"/>
          <w:highlight w:val="none"/>
          <w:lang w:val="zh-CN"/>
        </w:rPr>
        <w:t>采购</w:t>
      </w:r>
      <w:r>
        <w:rPr>
          <w:rFonts w:hint="eastAsia" w:ascii="宋体" w:hAnsi="宋体" w:eastAsia="宋体" w:cs="宋体"/>
          <w:color w:val="auto"/>
          <w:sz w:val="24"/>
          <w:szCs w:val="24"/>
          <w:highlight w:val="none"/>
          <w:lang w:val="zh-CN"/>
        </w:rPr>
        <w:t>公告发布的附件</w:t>
      </w:r>
      <w:r>
        <w:rPr>
          <w:rFonts w:hint="eastAsia" w:ascii="宋体" w:hAnsi="宋体" w:eastAsia="宋体" w:cs="宋体"/>
          <w:color w:val="auto"/>
          <w:sz w:val="24"/>
          <w:szCs w:val="24"/>
          <w:highlight w:val="none"/>
        </w:rPr>
        <w:t>。</w:t>
      </w:r>
    </w:p>
    <w:p w14:paraId="0E5CC37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）线上报价</w:t>
      </w:r>
    </w:p>
    <w:p w14:paraId="094BF60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1.线上报价时间：202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09</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0北京时间。</w:t>
      </w:r>
    </w:p>
    <w:p w14:paraId="54259CF5">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2.线上报价要求：按本项目规定的时间在</w:t>
      </w:r>
      <w:r>
        <w:rPr>
          <w:rFonts w:hint="eastAsia" w:ascii="宋体" w:hAnsi="宋体" w:eastAsia="宋体" w:cs="宋体"/>
          <w:color w:val="000000" w:themeColor="text1"/>
          <w:sz w:val="24"/>
          <w:szCs w:val="24"/>
          <w:highlight w:val="none"/>
          <w:lang w:val="zh-CN"/>
          <w14:textFill>
            <w14:solidFill>
              <w14:schemeClr w14:val="tx1"/>
            </w14:solidFill>
          </w14:textFill>
        </w:rPr>
        <w:t>秀山县小额交易管理平台竞采大厅</w:t>
      </w:r>
      <w:r>
        <w:rPr>
          <w:rFonts w:hint="eastAsia" w:ascii="宋体" w:hAnsi="宋体" w:eastAsia="宋体" w:cs="宋体"/>
          <w:color w:val="000000" w:themeColor="text1"/>
          <w:sz w:val="24"/>
          <w:szCs w:val="24"/>
          <w:highlight w:val="none"/>
          <w14:textFill>
            <w14:solidFill>
              <w14:schemeClr w14:val="tx1"/>
            </w14:solidFill>
          </w14:textFill>
        </w:rPr>
        <w:t>进行网上报价，并在规定的时间内上传响应文件电子文档。未在规定时间内报价和上传响应文件电子文档的</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不具备竞标资格。</w:t>
      </w:r>
    </w:p>
    <w:p w14:paraId="591F71F2">
      <w:pPr>
        <w:snapToGrid w:val="0"/>
        <w:spacing w:line="360" w:lineRule="auto"/>
        <w:ind w:firstLine="361" w:firstLineChars="15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（五）</w:t>
      </w:r>
      <w:r>
        <w:rPr>
          <w:rFonts w:hint="eastAsia" w:ascii="宋体" w:hAnsi="宋体" w:cs="宋体"/>
          <w:b/>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14:textFill>
            <w14:solidFill>
              <w14:schemeClr w14:val="tx1"/>
            </w14:solidFill>
          </w14:textFill>
        </w:rPr>
        <w:t>须满足以下种要件，其响应文件才被接受：</w:t>
      </w:r>
    </w:p>
    <w:p w14:paraId="2846B0B3">
      <w:pPr>
        <w:wordWrap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1.按时在</w:t>
      </w:r>
      <w:r>
        <w:rPr>
          <w:rFonts w:hint="eastAsia" w:ascii="宋体" w:hAnsi="宋体" w:eastAsia="宋体" w:cs="宋体"/>
          <w:color w:val="000000" w:themeColor="text1"/>
          <w:sz w:val="24"/>
          <w:szCs w:val="24"/>
          <w:highlight w:val="none"/>
          <w:lang w:val="zh-CN"/>
          <w14:textFill>
            <w14:solidFill>
              <w14:schemeClr w14:val="tx1"/>
            </w14:solidFill>
          </w14:textFill>
        </w:rPr>
        <w:t>秀山县小额交易管理平台竞采大厅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https://cqxs-mall.gec123.com/</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进行网上报价。</w:t>
      </w:r>
    </w:p>
    <w:p w14:paraId="21BA01E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线下开标开始时间：202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0北京时间。</w:t>
      </w:r>
      <w:bookmarkEnd w:id="46"/>
    </w:p>
    <w:p w14:paraId="1156A199">
      <w:pPr>
        <w:pStyle w:val="5"/>
        <w:spacing w:before="0" w:after="0"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、其他有关规定</w:t>
      </w:r>
      <w:bookmarkEnd w:id="47"/>
      <w:bookmarkEnd w:id="48"/>
    </w:p>
    <w:p w14:paraId="7FD8BEBE">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（一）单位负责人为同一人或者存在直接控股、管理关系的不同供应商，不得参加同一合同项（分包）下的政府采购活动，否则均为响应无效。</w:t>
      </w:r>
    </w:p>
    <w:p w14:paraId="474CDCA8">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4BF80D30">
      <w:pPr>
        <w:spacing w:line="360" w:lineRule="auto"/>
        <w:ind w:firstLine="240" w:firstLineChars="100"/>
        <w:rPr>
          <w:rFonts w:hint="eastAsia" w:ascii="宋体" w:hAnsi="宋体" w:eastAsia="宋体" w:cs="宋体"/>
          <w:color w:val="auto"/>
          <w:highlight w:val="none"/>
        </w:rPr>
      </w:pPr>
      <w:r>
        <w:rPr>
          <w:rFonts w:hint="eastAsia" w:ascii="宋体" w:hAnsi="宋体" w:eastAsia="宋体" w:cs="宋体"/>
          <w:color w:val="auto"/>
          <w:sz w:val="24"/>
          <w:szCs w:val="24"/>
          <w:highlight w:val="none"/>
        </w:rPr>
        <w:t>（三）同一合同项（分包）下为单一品目或非单一品目核心产品品牌的货物采购招标中，同一品牌有多家供应商参加网上竞采，以其中通过资格审查、符合性审查且报价最低的参加评标；报价相同的，由采购人或者采购人委托评审委员会按照网上竞采文件规定的方式确定一个参加评标的投标人，网上竞采文件未规定的采取随机抽取方式确定，其他投标无效。</w:t>
      </w:r>
    </w:p>
    <w:p w14:paraId="27B3B53F">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（四）本项目的补遗文件（如果有）一律在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https://cqxs-mall.gec123.com/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上发布，请各供应商注意下载；无论供应商下载与否，均视同供应商已知晓本项目补遗文件（如果有）的内容。</w:t>
      </w:r>
    </w:p>
    <w:p w14:paraId="08A5B441">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（五）超过响应文件截止时间递交的响应文件，恕不接收。</w:t>
      </w:r>
    </w:p>
    <w:p w14:paraId="68C75835">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（六）网上竞采费用：无论网上竞采结果如何，供应商参与本项目网上竞采的所有费用均应由供应商自行承担。</w:t>
      </w:r>
    </w:p>
    <w:p w14:paraId="041F4CC9">
      <w:pPr>
        <w:snapToGrid w:val="0"/>
        <w:spacing w:line="360" w:lineRule="auto"/>
        <w:ind w:firstLine="361" w:firstLineChars="150"/>
        <w:rPr>
          <w:rFonts w:hint="eastAsia" w:ascii="宋体" w:hAnsi="宋体" w:eastAsia="宋体" w:cs="宋体"/>
          <w:b/>
          <w:bCs/>
          <w:color w:val="auto"/>
          <w:sz w:val="24"/>
          <w:szCs w:val="24"/>
          <w:highlight w:val="none"/>
        </w:rPr>
      </w:pPr>
      <w:bookmarkStart w:id="49" w:name="_Toc480466700"/>
      <w:r>
        <w:rPr>
          <w:rFonts w:hint="eastAsia" w:ascii="宋体" w:hAnsi="宋体" w:eastAsia="宋体" w:cs="宋体"/>
          <w:b/>
          <w:bCs/>
          <w:color w:val="auto"/>
          <w:sz w:val="24"/>
          <w:szCs w:val="24"/>
          <w:highlight w:val="none"/>
        </w:rPr>
        <w:t>（七）本项目不接受联合体参与网上竞采。</w:t>
      </w:r>
    </w:p>
    <w:p w14:paraId="60C93632">
      <w:pPr>
        <w:snapToGrid w:val="0"/>
        <w:spacing w:line="360" w:lineRule="auto"/>
        <w:ind w:firstLine="361" w:firstLineChars="15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（八）本项目不接受合同分包。</w:t>
      </w:r>
    </w:p>
    <w:p w14:paraId="694EBE55">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ADD1240">
      <w:pPr>
        <w:pStyle w:val="5"/>
        <w:spacing w:before="0" w:after="0" w:line="360" w:lineRule="auto"/>
        <w:rPr>
          <w:rFonts w:hint="eastAsia" w:ascii="宋体" w:hAnsi="宋体" w:eastAsia="宋体" w:cs="宋体"/>
          <w:color w:val="auto"/>
          <w:sz w:val="24"/>
          <w:szCs w:val="24"/>
          <w:highlight w:val="none"/>
        </w:rPr>
      </w:pPr>
      <w:bookmarkStart w:id="50" w:name="_Toc7960"/>
      <w:r>
        <w:rPr>
          <w:rFonts w:hint="eastAsia" w:ascii="宋体" w:hAnsi="宋体" w:eastAsia="宋体" w:cs="宋体"/>
          <w:color w:val="auto"/>
          <w:sz w:val="24"/>
          <w:szCs w:val="24"/>
          <w:highlight w:val="none"/>
        </w:rPr>
        <w:t>七、联系方式</w:t>
      </w:r>
      <w:bookmarkEnd w:id="49"/>
      <w:bookmarkEnd w:id="50"/>
    </w:p>
    <w:p w14:paraId="41345484">
      <w:pPr>
        <w:snapToGrid w:val="0"/>
        <w:spacing w:line="360" w:lineRule="auto"/>
        <w:ind w:firstLine="240" w:firstLineChars="1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（一）采购人：秀山土家族苗族自治县文化和旅游发展委员会</w:t>
      </w:r>
    </w:p>
    <w:p w14:paraId="5D8DB05B">
      <w:pPr>
        <w:snapToGrid w:val="0"/>
        <w:spacing w:line="360" w:lineRule="auto"/>
        <w:ind w:firstLine="240" w:firstLineChars="1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联 系 人：刘老师  </w:t>
      </w:r>
    </w:p>
    <w:p w14:paraId="6C3D6E1A">
      <w:pPr>
        <w:snapToGrid w:val="0"/>
        <w:spacing w:line="360" w:lineRule="auto"/>
        <w:ind w:firstLine="240" w:firstLineChars="1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    话：18680992121</w:t>
      </w:r>
    </w:p>
    <w:p w14:paraId="4886DE48">
      <w:pPr>
        <w:snapToGrid w:val="0"/>
        <w:spacing w:line="360" w:lineRule="auto"/>
        <w:ind w:firstLine="240" w:firstLineChars="1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地    址：秀山土家族苗族自治县乌杨街道渝秀大道185号</w:t>
      </w:r>
    </w:p>
    <w:p w14:paraId="6752FC0F">
      <w:pPr>
        <w:snapToGrid w:val="0"/>
        <w:spacing w:line="360" w:lineRule="auto"/>
        <w:ind w:firstLine="240" w:firstLineChars="100"/>
        <w:rPr>
          <w:rFonts w:hint="eastAsia" w:ascii="宋体" w:hAnsi="宋体" w:cs="宋体"/>
          <w:color w:val="auto"/>
          <w:sz w:val="24"/>
          <w:szCs w:val="24"/>
          <w:highlight w:val="none"/>
          <w:lang w:val="en-US" w:eastAsia="zh-CN"/>
        </w:rPr>
      </w:pPr>
    </w:p>
    <w:p w14:paraId="43738BCE">
      <w:pPr>
        <w:snapToGrid w:val="0"/>
        <w:spacing w:line="360" w:lineRule="auto"/>
        <w:ind w:firstLine="240" w:firstLineChars="1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（二）采购代理机构：重庆千诺工程项目管理有限公司  </w:t>
      </w:r>
    </w:p>
    <w:p w14:paraId="055AE7B2">
      <w:pPr>
        <w:snapToGrid w:val="0"/>
        <w:spacing w:line="360" w:lineRule="auto"/>
        <w:ind w:firstLine="240" w:firstLineChars="1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联系人：陈老师</w:t>
      </w:r>
    </w:p>
    <w:p w14:paraId="53B4438A">
      <w:pPr>
        <w:snapToGrid w:val="0"/>
        <w:spacing w:line="360" w:lineRule="auto"/>
        <w:ind w:firstLine="240" w:firstLineChars="1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  话：18716969222</w:t>
      </w:r>
    </w:p>
    <w:p w14:paraId="098D62F6">
      <w:pPr>
        <w:snapToGrid w:val="0"/>
        <w:spacing w:line="360" w:lineRule="auto"/>
        <w:ind w:firstLine="240" w:firstLineChars="100"/>
        <w:rPr>
          <w:rFonts w:hint="default" w:ascii="宋体" w:hAnsi="宋体" w:eastAsia="宋体" w:cs="宋体"/>
          <w:color w:val="auto"/>
          <w:sz w:val="24"/>
          <w:szCs w:val="24"/>
          <w:highlight w:val="none"/>
          <w:lang w:val="en-US" w:eastAsia="zh-CN"/>
        </w:rPr>
        <w:sectPr>
          <w:pgSz w:w="11907" w:h="16840"/>
          <w:pgMar w:top="1134" w:right="1418" w:bottom="1134" w:left="1418" w:header="397" w:footer="992" w:gutter="0"/>
          <w:pgNumType w:fmt="numberInDash"/>
          <w:cols w:space="720" w:num="1"/>
          <w:docGrid w:linePitch="312" w:charSpace="0"/>
        </w:sectPr>
      </w:pPr>
      <w:r>
        <w:rPr>
          <w:rFonts w:hint="eastAsia" w:ascii="宋体" w:hAnsi="宋体" w:cs="宋体"/>
          <w:color w:val="auto"/>
          <w:sz w:val="24"/>
          <w:szCs w:val="24"/>
          <w:highlight w:val="none"/>
          <w:lang w:val="en-US" w:eastAsia="zh-CN"/>
        </w:rPr>
        <w:t xml:space="preserve">地  址：重庆市秀山县花灯街迎春二巷31号 </w:t>
      </w:r>
    </w:p>
    <w:p w14:paraId="2F6A5C77">
      <w:pPr>
        <w:pStyle w:val="4"/>
        <w:spacing w:before="0" w:after="0" w:line="360" w:lineRule="auto"/>
        <w:jc w:val="center"/>
        <w:rPr>
          <w:rFonts w:hint="eastAsia" w:ascii="宋体" w:hAnsi="宋体" w:eastAsia="宋体" w:cs="宋体"/>
          <w:bCs/>
          <w:color w:val="auto"/>
          <w:sz w:val="36"/>
          <w:szCs w:val="30"/>
          <w:highlight w:val="none"/>
        </w:rPr>
      </w:pPr>
      <w:bookmarkStart w:id="51" w:name="_Toc1145"/>
      <w:bookmarkStart w:id="52" w:name="_Toc18586"/>
      <w:bookmarkStart w:id="53" w:name="_Toc12789058"/>
      <w:r>
        <w:rPr>
          <w:rFonts w:hint="eastAsia" w:ascii="宋体" w:hAnsi="宋体" w:eastAsia="宋体" w:cs="宋体"/>
          <w:bCs/>
          <w:color w:val="auto"/>
          <w:sz w:val="36"/>
          <w:szCs w:val="30"/>
          <w:highlight w:val="none"/>
        </w:rPr>
        <w:t>第二篇</w:t>
      </w:r>
      <w:r>
        <w:rPr>
          <w:rFonts w:hint="eastAsia" w:ascii="宋体" w:hAnsi="宋体" w:eastAsia="宋体" w:cs="宋体"/>
          <w:bCs/>
          <w:color w:val="auto"/>
          <w:sz w:val="36"/>
          <w:szCs w:val="30"/>
          <w:highlight w:val="none"/>
          <w:lang w:val="en-US" w:eastAsia="zh-CN"/>
        </w:rPr>
        <w:t xml:space="preserve"> </w:t>
      </w:r>
      <w:r>
        <w:rPr>
          <w:rFonts w:hint="eastAsia" w:ascii="宋体" w:hAnsi="宋体" w:eastAsia="宋体" w:cs="宋体"/>
          <w:bCs/>
          <w:color w:val="auto"/>
          <w:sz w:val="36"/>
          <w:szCs w:val="30"/>
          <w:highlight w:val="none"/>
        </w:rPr>
        <w:t>项目技术需求</w:t>
      </w:r>
      <w:bookmarkEnd w:id="51"/>
      <w:bookmarkEnd w:id="52"/>
    </w:p>
    <w:bookmarkEnd w:id="53"/>
    <w:p w14:paraId="4F2150DA">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sz w:val="24"/>
          <w:szCs w:val="24"/>
          <w:highlight w:val="none"/>
          <w:vertAlign w:val="baseline"/>
          <w:lang w:val="en-US" w:eastAsia="zh-CN"/>
        </w:rPr>
      </w:pPr>
      <w:bookmarkStart w:id="54" w:name="_Toc345322155"/>
      <w:r>
        <w:rPr>
          <w:rFonts w:hint="eastAsia" w:ascii="宋体" w:hAnsi="宋体" w:eastAsia="宋体" w:cs="宋体"/>
          <w:sz w:val="24"/>
          <w:szCs w:val="24"/>
          <w:highlight w:val="none"/>
          <w:vertAlign w:val="baseline"/>
          <w:lang w:val="en-US" w:eastAsia="zh-CN"/>
        </w:rPr>
        <w:t>一、</w:t>
      </w:r>
      <w:r>
        <w:rPr>
          <w:rFonts w:hint="eastAsia" w:ascii="宋体" w:hAnsi="宋体" w:eastAsia="宋体" w:cs="宋体"/>
          <w:b/>
          <w:bCs/>
          <w:sz w:val="24"/>
          <w:szCs w:val="24"/>
          <w:highlight w:val="none"/>
          <w:lang w:val="en-US" w:eastAsia="zh-CN"/>
        </w:rPr>
        <w:t>设备采购清单</w:t>
      </w:r>
    </w:p>
    <w:tbl>
      <w:tblPr>
        <w:tblStyle w:val="62"/>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396"/>
        <w:gridCol w:w="1089"/>
        <w:gridCol w:w="1896"/>
        <w:gridCol w:w="1405"/>
      </w:tblGrid>
      <w:tr w14:paraId="3AA1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center"/>
          </w:tcPr>
          <w:p w14:paraId="64577FF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3396" w:type="dxa"/>
            <w:noWrap w:val="0"/>
            <w:vAlign w:val="center"/>
          </w:tcPr>
          <w:p w14:paraId="22992A7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设备名称</w:t>
            </w:r>
          </w:p>
        </w:tc>
        <w:tc>
          <w:tcPr>
            <w:tcW w:w="1089" w:type="dxa"/>
            <w:noWrap w:val="0"/>
            <w:vAlign w:val="center"/>
          </w:tcPr>
          <w:p w14:paraId="301EDCB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数量</w:t>
            </w:r>
          </w:p>
        </w:tc>
        <w:tc>
          <w:tcPr>
            <w:tcW w:w="1896" w:type="dxa"/>
            <w:noWrap w:val="0"/>
            <w:vAlign w:val="center"/>
          </w:tcPr>
          <w:p w14:paraId="1E8ADA4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预算</w:t>
            </w:r>
            <w:r>
              <w:rPr>
                <w:rFonts w:hint="eastAsia" w:ascii="宋体" w:hAnsi="宋体" w:cs="宋体"/>
                <w:sz w:val="24"/>
                <w:szCs w:val="24"/>
                <w:highlight w:val="none"/>
                <w:vertAlign w:val="baseline"/>
                <w:lang w:val="en-US" w:eastAsia="zh-CN"/>
              </w:rPr>
              <w:t>总价限价</w:t>
            </w:r>
            <w:r>
              <w:rPr>
                <w:rFonts w:hint="eastAsia" w:ascii="宋体" w:hAnsi="宋体" w:eastAsia="宋体" w:cs="宋体"/>
                <w:sz w:val="24"/>
                <w:szCs w:val="24"/>
                <w:highlight w:val="none"/>
                <w:vertAlign w:val="baseline"/>
                <w:lang w:eastAsia="zh-CN"/>
              </w:rPr>
              <w:t>（元）</w:t>
            </w:r>
          </w:p>
        </w:tc>
        <w:tc>
          <w:tcPr>
            <w:tcW w:w="1405" w:type="dxa"/>
            <w:noWrap w:val="0"/>
            <w:vAlign w:val="center"/>
          </w:tcPr>
          <w:p w14:paraId="64B60D9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备注</w:t>
            </w:r>
          </w:p>
        </w:tc>
      </w:tr>
      <w:tr w14:paraId="0774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18" w:type="dxa"/>
            <w:noWrap w:val="0"/>
            <w:vAlign w:val="center"/>
          </w:tcPr>
          <w:p w14:paraId="54A0354A">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3396" w:type="dxa"/>
            <w:noWrap w:val="0"/>
            <w:vAlign w:val="center"/>
          </w:tcPr>
          <w:p w14:paraId="43BBDA62">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cs="宋体"/>
                <w:b w:val="0"/>
                <w:bCs w:val="0"/>
                <w:sz w:val="24"/>
                <w:szCs w:val="24"/>
                <w:highlight w:val="none"/>
                <w:lang w:val="en-US" w:eastAsia="zh-CN"/>
              </w:rPr>
              <w:t>移动式篮球架</w:t>
            </w:r>
          </w:p>
        </w:tc>
        <w:tc>
          <w:tcPr>
            <w:tcW w:w="1089" w:type="dxa"/>
            <w:noWrap w:val="0"/>
            <w:vAlign w:val="top"/>
          </w:tcPr>
          <w:p w14:paraId="64C93C14">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17</w:t>
            </w:r>
          </w:p>
        </w:tc>
        <w:tc>
          <w:tcPr>
            <w:tcW w:w="1896" w:type="dxa"/>
            <w:noWrap w:val="0"/>
            <w:vAlign w:val="top"/>
          </w:tcPr>
          <w:p w14:paraId="716AEAB9">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149600.00</w:t>
            </w:r>
          </w:p>
        </w:tc>
        <w:tc>
          <w:tcPr>
            <w:tcW w:w="1405" w:type="dxa"/>
            <w:noWrap w:val="0"/>
            <w:vAlign w:val="top"/>
          </w:tcPr>
          <w:p w14:paraId="3EFA8F09">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sz w:val="24"/>
                <w:szCs w:val="24"/>
                <w:highlight w:val="none"/>
                <w:vertAlign w:val="baseline"/>
              </w:rPr>
            </w:pPr>
          </w:p>
        </w:tc>
      </w:tr>
      <w:tr w14:paraId="7DB5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center"/>
          </w:tcPr>
          <w:p w14:paraId="09DD0233">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3396" w:type="dxa"/>
            <w:noWrap w:val="0"/>
            <w:vAlign w:val="center"/>
          </w:tcPr>
          <w:p w14:paraId="3971C4B4">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cs="宋体"/>
                <w:b w:val="0"/>
                <w:bCs w:val="0"/>
                <w:sz w:val="24"/>
                <w:szCs w:val="24"/>
                <w:highlight w:val="none"/>
                <w:lang w:val="en-US" w:eastAsia="zh-CN"/>
              </w:rPr>
              <w:t>室外乒乓球台</w:t>
            </w:r>
          </w:p>
        </w:tc>
        <w:tc>
          <w:tcPr>
            <w:tcW w:w="1089" w:type="dxa"/>
            <w:noWrap w:val="0"/>
            <w:vAlign w:val="top"/>
          </w:tcPr>
          <w:p w14:paraId="4B61829A">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67</w:t>
            </w:r>
          </w:p>
        </w:tc>
        <w:tc>
          <w:tcPr>
            <w:tcW w:w="1896" w:type="dxa"/>
            <w:noWrap w:val="0"/>
            <w:vAlign w:val="top"/>
          </w:tcPr>
          <w:p w14:paraId="7CA99ECE">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164400.00</w:t>
            </w:r>
          </w:p>
        </w:tc>
        <w:tc>
          <w:tcPr>
            <w:tcW w:w="1405" w:type="dxa"/>
            <w:noWrap w:val="0"/>
            <w:vAlign w:val="top"/>
          </w:tcPr>
          <w:p w14:paraId="3CFA5093">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sz w:val="24"/>
                <w:szCs w:val="24"/>
                <w:highlight w:val="none"/>
                <w:vertAlign w:val="baseline"/>
              </w:rPr>
            </w:pPr>
          </w:p>
        </w:tc>
      </w:tr>
      <w:tr w14:paraId="2FEE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top"/>
          </w:tcPr>
          <w:p w14:paraId="136CCAED">
            <w:pPr>
              <w:keepNext w:val="0"/>
              <w:keepLines w:val="0"/>
              <w:pageBreakBefore w:val="0"/>
              <w:widowControl w:val="0"/>
              <w:kinsoku/>
              <w:wordWrap/>
              <w:overflowPunct/>
              <w:topLinePunct w:val="0"/>
              <w:autoSpaceDE/>
              <w:autoSpaceDN/>
              <w:bidi w:val="0"/>
              <w:spacing w:line="400" w:lineRule="exact"/>
              <w:ind w:firstLine="240" w:firstLineChars="100"/>
              <w:textAlignment w:val="auto"/>
              <w:outlineLvl w:val="9"/>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3</w:t>
            </w:r>
          </w:p>
        </w:tc>
        <w:tc>
          <w:tcPr>
            <w:tcW w:w="4485" w:type="dxa"/>
            <w:gridSpan w:val="2"/>
            <w:noWrap w:val="0"/>
            <w:vAlign w:val="top"/>
          </w:tcPr>
          <w:p w14:paraId="62948AE2">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合计</w:t>
            </w:r>
          </w:p>
        </w:tc>
        <w:tc>
          <w:tcPr>
            <w:tcW w:w="1896" w:type="dxa"/>
            <w:noWrap w:val="0"/>
            <w:vAlign w:val="top"/>
          </w:tcPr>
          <w:p w14:paraId="0CFF14B7">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314000.00</w:t>
            </w:r>
          </w:p>
        </w:tc>
        <w:tc>
          <w:tcPr>
            <w:tcW w:w="1405" w:type="dxa"/>
            <w:noWrap w:val="0"/>
            <w:vAlign w:val="top"/>
          </w:tcPr>
          <w:p w14:paraId="1A27552D">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sz w:val="24"/>
                <w:szCs w:val="24"/>
                <w:highlight w:val="none"/>
                <w:vertAlign w:val="baseline"/>
              </w:rPr>
            </w:pPr>
          </w:p>
        </w:tc>
      </w:tr>
    </w:tbl>
    <w:p w14:paraId="46CAF745">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sz w:val="24"/>
          <w:szCs w:val="24"/>
          <w:highlight w:val="none"/>
        </w:rPr>
      </w:pPr>
    </w:p>
    <w:p w14:paraId="3891281E">
      <w:pPr>
        <w:keepNext w:val="0"/>
        <w:keepLines w:val="0"/>
        <w:pageBreakBefore w:val="0"/>
        <w:widowControl w:val="0"/>
        <w:numPr>
          <w:ilvl w:val="0"/>
          <w:numId w:val="0"/>
        </w:numPr>
        <w:kinsoku/>
        <w:wordWrap/>
        <w:overflowPunct/>
        <w:topLinePunct w:val="0"/>
        <w:autoSpaceDE/>
        <w:autoSpaceDN/>
        <w:bidi w:val="0"/>
        <w:spacing w:line="400" w:lineRule="exact"/>
        <w:ind w:leftChars="0" w:right="0" w:rightChars="0"/>
        <w:jc w:val="both"/>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二、</w:t>
      </w:r>
      <w:r>
        <w:rPr>
          <w:rFonts w:hint="eastAsia" w:ascii="宋体" w:hAnsi="宋体" w:eastAsia="宋体" w:cs="宋体"/>
          <w:b/>
          <w:sz w:val="24"/>
          <w:szCs w:val="24"/>
          <w:highlight w:val="none"/>
          <w:lang w:eastAsia="zh-CN"/>
        </w:rPr>
        <w:t>技术要求及参数</w:t>
      </w:r>
    </w:p>
    <w:p w14:paraId="6624077E">
      <w:pPr>
        <w:keepNext w:val="0"/>
        <w:keepLines w:val="0"/>
        <w:pageBreakBefore w:val="0"/>
        <w:widowControl w:val="0"/>
        <w:numPr>
          <w:ilvl w:val="0"/>
          <w:numId w:val="15"/>
        </w:numPr>
        <w:kinsoku/>
        <w:wordWrap/>
        <w:overflowPunct/>
        <w:topLinePunct w:val="0"/>
        <w:autoSpaceDE/>
        <w:autoSpaceDN/>
        <w:bidi w:val="0"/>
        <w:spacing w:line="400" w:lineRule="exact"/>
        <w:textAlignment w:val="auto"/>
        <w:outlineLvl w:val="9"/>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移动式篮球架：</w:t>
      </w:r>
    </w:p>
    <w:p w14:paraId="69A8280F">
      <w:pPr>
        <w:keepNext w:val="0"/>
        <w:keepLines w:val="0"/>
        <w:pageBreakBefore w:val="0"/>
        <w:widowControl w:val="0"/>
        <w:kinsoku/>
        <w:wordWrap/>
        <w:overflowPunct/>
        <w:topLinePunct w:val="0"/>
        <w:autoSpaceDE/>
        <w:autoSpaceDN/>
        <w:bidi w:val="0"/>
        <w:spacing w:line="400" w:lineRule="exact"/>
        <w:jc w:val="both"/>
        <w:textAlignment w:val="auto"/>
        <w:outlineLvl w:val="9"/>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1、产品规格</w:t>
      </w:r>
    </w:p>
    <w:p w14:paraId="4D12A5C5">
      <w:pPr>
        <w:keepNext w:val="0"/>
        <w:keepLines w:val="0"/>
        <w:pageBreakBefore w:val="0"/>
        <w:widowControl w:val="0"/>
        <w:kinsoku/>
        <w:wordWrap/>
        <w:overflowPunct/>
        <w:topLinePunct w:val="0"/>
        <w:autoSpaceDE/>
        <w:autoSpaceDN/>
        <w:bidi w:val="0"/>
        <w:spacing w:line="400" w:lineRule="exact"/>
        <w:jc w:val="both"/>
        <w:textAlignment w:val="auto"/>
        <w:outlineLvl w:val="9"/>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篮球架伸臂长2.25m，篮圈上沿离地面3.05m，篮架底座尺寸长×宽:2×1m。</w:t>
      </w:r>
    </w:p>
    <w:p w14:paraId="428B3E6C">
      <w:pPr>
        <w:keepNext w:val="0"/>
        <w:keepLines w:val="0"/>
        <w:pageBreakBefore w:val="0"/>
        <w:widowControl w:val="0"/>
        <w:kinsoku/>
        <w:wordWrap/>
        <w:overflowPunct/>
        <w:topLinePunct w:val="0"/>
        <w:autoSpaceDE/>
        <w:autoSpaceDN/>
        <w:bidi w:val="0"/>
        <w:spacing w:line="400" w:lineRule="exact"/>
        <w:jc w:val="both"/>
        <w:textAlignment w:val="auto"/>
        <w:outlineLvl w:val="9"/>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2、产品用材</w:t>
      </w:r>
    </w:p>
    <w:p w14:paraId="6B40BC68">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球架立柱采用定制口150×150×4优质大圆角方管制作，圆角R30mm，造型美观，安全性高；篮架伸臂采用δ3进口优质铁板在连续模中进行冲压成型，保持产品的美观性和统配性，伸臂上拉杆固定孔均采用冲压成型后焊接内置焊接螺母，篮架立柱底板采用优质精密铸钢件制作，造型美观大方，性能安全可靠，篮架上拉杆采用≥Φ48×2圆管与后拉杆采用口50×40×3优质方管在特制弯管设备上一次成型，避免了电焊及焊渣易引起生锈的隐患。球架底座轮廓采用δ3进口优质铁板在自动机器人线辅助冲压成型后再由全自动焊接</w:t>
      </w:r>
    </w:p>
    <w:p w14:paraId="195C08E4">
      <w:pPr>
        <w:keepNext w:val="0"/>
        <w:keepLines w:val="0"/>
        <w:pageBreakBefore w:val="0"/>
        <w:widowControl w:val="0"/>
        <w:kinsoku/>
        <w:wordWrap/>
        <w:overflowPunct/>
        <w:topLinePunct w:val="0"/>
        <w:autoSpaceDE/>
        <w:autoSpaceDN/>
        <w:bidi w:val="0"/>
        <w:spacing w:line="400" w:lineRule="exact"/>
        <w:jc w:val="both"/>
        <w:textAlignment w:val="auto"/>
        <w:outlineLvl w:val="9"/>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线进行焊接。为了增强球架的使用安全性，单只球架可放置配重物不少于510kg。</w:t>
      </w:r>
    </w:p>
    <w:p w14:paraId="0A10B9A5">
      <w:pPr>
        <w:keepNext w:val="0"/>
        <w:keepLines w:val="0"/>
        <w:pageBreakBefore w:val="0"/>
        <w:widowControl w:val="0"/>
        <w:kinsoku/>
        <w:wordWrap/>
        <w:overflowPunct/>
        <w:topLinePunct w:val="0"/>
        <w:autoSpaceDE/>
        <w:autoSpaceDN/>
        <w:bidi w:val="0"/>
        <w:spacing w:line="400" w:lineRule="exact"/>
        <w:jc w:val="both"/>
        <w:textAlignment w:val="auto"/>
        <w:outlineLvl w:val="9"/>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3、篮板</w:t>
      </w:r>
    </w:p>
    <w:p w14:paraId="771C7B8C">
      <w:pPr>
        <w:keepNext w:val="0"/>
        <w:keepLines w:val="0"/>
        <w:pageBreakBefore w:val="0"/>
        <w:widowControl w:val="0"/>
        <w:kinsoku/>
        <w:wordWrap/>
        <w:overflowPunct/>
        <w:topLinePunct w:val="0"/>
        <w:autoSpaceDE/>
        <w:autoSpaceDN/>
        <w:bidi w:val="0"/>
        <w:spacing w:line="400" w:lineRule="exact"/>
        <w:jc w:val="left"/>
        <w:textAlignment w:val="auto"/>
        <w:outlineLvl w:val="9"/>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规格：1800×1050（mm），篮板配用国际通用的高强度安全玻璃篮板，具有透明度高、耐侯性好、抗老化、耐腐蚀、不易模糊等特点，并在篮板下沿及侧面覆盖有保护套，保护套符合GB/T 19277.1-2011要求的护条降解性能，45天降解率不低于8％，180天降解率不低于20％；保护套经受控需氧堆肥试验检测，且试验结果：试样45d的生物分解率不低于8%，180d的生物分解率不低于20%；参比材料45d生物分解率不低于70%，180d的生物分解率不低于90%；能保护运动员运动时不受伤害。</w:t>
      </w:r>
    </w:p>
    <w:p w14:paraId="4A0F1517">
      <w:pPr>
        <w:keepNext w:val="0"/>
        <w:keepLines w:val="0"/>
        <w:pageBreakBefore w:val="0"/>
        <w:widowControl w:val="0"/>
        <w:kinsoku/>
        <w:wordWrap/>
        <w:overflowPunct/>
        <w:topLinePunct w:val="0"/>
        <w:autoSpaceDE/>
        <w:autoSpaceDN/>
        <w:bidi w:val="0"/>
        <w:spacing w:line="400" w:lineRule="exact"/>
        <w:jc w:val="both"/>
        <w:textAlignment w:val="auto"/>
        <w:outlineLvl w:val="9"/>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4、篮圈</w:t>
      </w:r>
    </w:p>
    <w:p w14:paraId="48F0B378">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篮圈采用≥φ19实心圆钢制作，圈下焊有冲压成型的圆弧形网钩，十二段均匀分布留适当</w:t>
      </w:r>
    </w:p>
    <w:p w14:paraId="2E01ED36">
      <w:pPr>
        <w:keepNext w:val="0"/>
        <w:keepLines w:val="0"/>
        <w:pageBreakBefore w:val="0"/>
        <w:widowControl w:val="0"/>
        <w:kinsoku/>
        <w:wordWrap/>
        <w:overflowPunct/>
        <w:topLinePunct w:val="0"/>
        <w:autoSpaceDE/>
        <w:autoSpaceDN/>
        <w:bidi w:val="0"/>
        <w:spacing w:line="400" w:lineRule="exact"/>
        <w:jc w:val="both"/>
        <w:textAlignment w:val="auto"/>
        <w:outlineLvl w:val="9"/>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间隙，配篮网。篮圈抗弯性能好，水平固定在篮板上，与篮架连接的钢板和篮圈盖板均采用优质钢板一次冲压成型，造型美观。</w:t>
      </w:r>
    </w:p>
    <w:p w14:paraId="1602A309">
      <w:pPr>
        <w:pStyle w:val="2"/>
        <w:rPr>
          <w:rFonts w:hint="eastAsia" w:ascii="宋体" w:hAnsi="宋体" w:cs="宋体"/>
          <w:b/>
          <w:bCs/>
          <w:sz w:val="24"/>
          <w:szCs w:val="24"/>
          <w:highlight w:val="none"/>
          <w:lang w:val="en-US" w:eastAsia="zh-CN"/>
        </w:rPr>
      </w:pPr>
      <w:r>
        <w:rPr>
          <w:rFonts w:hint="eastAsia" w:ascii="宋体" w:hAnsi="宋体" w:eastAsia="宋体" w:cs="宋体"/>
          <w:lang w:val="en-US" w:eastAsia="zh-CN"/>
        </w:rPr>
        <w:t>★</w:t>
      </w:r>
      <w:r>
        <w:rPr>
          <w:rFonts w:hint="eastAsia" w:hAnsi="仿宋_GB2312" w:cs="仿宋_GB2312"/>
          <w:b w:val="0"/>
          <w:bCs w:val="0"/>
          <w:sz w:val="24"/>
          <w:szCs w:val="24"/>
          <w:highlight w:val="none"/>
          <w:lang w:val="en-US" w:eastAsia="zh-CN"/>
        </w:rPr>
        <w:t>投标时需提供</w:t>
      </w:r>
      <w:r>
        <w:rPr>
          <w:rFonts w:hint="eastAsia" w:ascii="宋体" w:hAnsi="宋体" w:eastAsia="宋体" w:cs="宋体"/>
          <w:b w:val="0"/>
          <w:bCs w:val="0"/>
          <w:sz w:val="24"/>
          <w:szCs w:val="24"/>
          <w:highlight w:val="none"/>
          <w:lang w:val="en-US" w:eastAsia="zh-CN"/>
        </w:rPr>
        <w:t>国家体育用品质量监督检验中心的检验报告</w:t>
      </w:r>
      <w:r>
        <w:rPr>
          <w:rFonts w:hint="eastAsia" w:ascii="宋体" w:hAnsi="宋体" w:cs="宋体"/>
          <w:sz w:val="24"/>
          <w:szCs w:val="24"/>
          <w:highlight w:val="none"/>
          <w:vertAlign w:val="baseline"/>
          <w:lang w:val="en-US" w:eastAsia="zh-CN"/>
        </w:rPr>
        <w:t>、</w:t>
      </w:r>
      <w:r>
        <w:rPr>
          <w:rFonts w:hint="default" w:ascii="宋体" w:hAnsi="宋体" w:cs="宋体"/>
          <w:sz w:val="24"/>
          <w:szCs w:val="24"/>
          <w:highlight w:val="none"/>
          <w:vertAlign w:val="baseline"/>
          <w:lang w:val="en-US" w:eastAsia="zh-CN"/>
        </w:rPr>
        <w:t>NSCC国体认证证书</w:t>
      </w:r>
      <w:r>
        <w:rPr>
          <w:rFonts w:hint="eastAsia" w:ascii="宋体" w:hAnsi="宋体" w:cs="宋体"/>
          <w:sz w:val="24"/>
          <w:szCs w:val="24"/>
          <w:highlight w:val="none"/>
          <w:vertAlign w:val="baseline"/>
          <w:lang w:val="en-US" w:eastAsia="zh-CN"/>
        </w:rPr>
        <w:t>和NSCC证书确认函</w:t>
      </w:r>
      <w:r>
        <w:rPr>
          <w:rFonts w:hint="eastAsia" w:ascii="宋体" w:hAnsi="宋体" w:eastAsia="宋体" w:cs="宋体"/>
          <w:b w:val="0"/>
          <w:bCs w:val="0"/>
          <w:sz w:val="24"/>
          <w:szCs w:val="24"/>
          <w:highlight w:val="none"/>
          <w:lang w:val="en-US" w:eastAsia="zh-CN"/>
        </w:rPr>
        <w:t>复印件，检测报告、</w:t>
      </w:r>
      <w:r>
        <w:rPr>
          <w:rFonts w:hint="default" w:ascii="宋体" w:hAnsi="宋体" w:cs="宋体"/>
          <w:sz w:val="24"/>
          <w:szCs w:val="24"/>
          <w:highlight w:val="none"/>
          <w:vertAlign w:val="baseline"/>
          <w:lang w:val="en-US" w:eastAsia="zh-CN"/>
        </w:rPr>
        <w:t>NSCC国体认证证书</w:t>
      </w:r>
      <w:r>
        <w:rPr>
          <w:rFonts w:hint="eastAsia" w:ascii="宋体" w:hAnsi="宋体" w:cs="宋体"/>
          <w:sz w:val="24"/>
          <w:szCs w:val="24"/>
          <w:highlight w:val="none"/>
          <w:vertAlign w:val="baseline"/>
          <w:lang w:val="en-US" w:eastAsia="zh-CN"/>
        </w:rPr>
        <w:t>和NSCC证书确认函</w:t>
      </w:r>
      <w:r>
        <w:rPr>
          <w:rFonts w:hint="eastAsia" w:ascii="宋体" w:hAnsi="宋体" w:eastAsia="宋体" w:cs="宋体"/>
          <w:b w:val="0"/>
          <w:bCs w:val="0"/>
          <w:sz w:val="24"/>
          <w:szCs w:val="24"/>
          <w:highlight w:val="none"/>
          <w:lang w:val="en-US" w:eastAsia="zh-CN"/>
        </w:rPr>
        <w:t>原件现场备查。</w:t>
      </w:r>
    </w:p>
    <w:p w14:paraId="0B9F5C45">
      <w:pPr>
        <w:keepNext w:val="0"/>
        <w:keepLines w:val="0"/>
        <w:pageBreakBefore w:val="0"/>
        <w:widowControl w:val="0"/>
        <w:numPr>
          <w:ilvl w:val="0"/>
          <w:numId w:val="0"/>
        </w:numPr>
        <w:kinsoku/>
        <w:wordWrap/>
        <w:overflowPunct/>
        <w:topLinePunct w:val="0"/>
        <w:autoSpaceDE/>
        <w:autoSpaceDN/>
        <w:bidi w:val="0"/>
        <w:spacing w:line="400" w:lineRule="exact"/>
        <w:textAlignment w:val="auto"/>
        <w:outlineLvl w:val="9"/>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（二）室外乒乓球台：</w:t>
      </w:r>
    </w:p>
    <w:p w14:paraId="0E61B956">
      <w:pPr>
        <w:keepNext w:val="0"/>
        <w:keepLines w:val="0"/>
        <w:pageBreakBefore w:val="0"/>
        <w:widowControl w:val="0"/>
        <w:numPr>
          <w:ilvl w:val="0"/>
          <w:numId w:val="0"/>
        </w:numPr>
        <w:kinsoku/>
        <w:wordWrap/>
        <w:overflowPunct/>
        <w:topLinePunct w:val="0"/>
        <w:autoSpaceDE/>
        <w:autoSpaceDN/>
        <w:bidi w:val="0"/>
        <w:spacing w:line="400" w:lineRule="exact"/>
        <w:textAlignment w:val="auto"/>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外形尺寸（长×宽×高）：2740mm×1540mm×905mm</w:t>
      </w:r>
    </w:p>
    <w:p w14:paraId="767779F3">
      <w:pPr>
        <w:keepNext w:val="0"/>
        <w:keepLines w:val="0"/>
        <w:pageBreakBefore w:val="0"/>
        <w:widowControl w:val="0"/>
        <w:kinsoku/>
        <w:wordWrap/>
        <w:overflowPunct/>
        <w:topLinePunct w:val="0"/>
        <w:autoSpaceDE/>
        <w:autoSpaceDN/>
        <w:bidi w:val="0"/>
        <w:spacing w:line="400" w:lineRule="exact"/>
        <w:jc w:val="both"/>
        <w:textAlignment w:val="auto"/>
        <w:outlineLvl w:val="9"/>
        <w:rPr>
          <w:rFonts w:hint="default" w:ascii="宋体" w:hAnsi="宋体" w:cs="宋体"/>
          <w:sz w:val="24"/>
          <w:szCs w:val="24"/>
          <w:highlight w:val="none"/>
          <w:vertAlign w:val="baseline"/>
          <w:lang w:val="en-US" w:eastAsia="zh-CN"/>
        </w:rPr>
      </w:pPr>
      <w:r>
        <w:rPr>
          <w:rFonts w:hint="default" w:ascii="宋体" w:hAnsi="宋体" w:cs="宋体"/>
          <w:sz w:val="24"/>
          <w:szCs w:val="24"/>
          <w:highlight w:val="none"/>
          <w:vertAlign w:val="baseline"/>
          <w:lang w:val="en-US" w:eastAsia="zh-CN"/>
        </w:rPr>
        <w:t>1、产品符合GB19272-2011《室外健身器材的安全通用要求》国家标准及NSCC标准要求，具有国家体育用品质量监督检验中心的检验报告及NSCC国体认证证书</w:t>
      </w:r>
      <w:r>
        <w:rPr>
          <w:rFonts w:hint="eastAsia" w:ascii="宋体" w:hAnsi="宋体" w:cs="宋体"/>
          <w:sz w:val="24"/>
          <w:szCs w:val="24"/>
          <w:highlight w:val="none"/>
          <w:vertAlign w:val="baseline"/>
          <w:lang w:val="en-US" w:eastAsia="zh-CN"/>
        </w:rPr>
        <w:t>和NSCC证书确认函</w:t>
      </w:r>
      <w:r>
        <w:rPr>
          <w:rFonts w:hint="default" w:ascii="宋体" w:hAnsi="宋体" w:cs="宋体"/>
          <w:sz w:val="24"/>
          <w:szCs w:val="24"/>
          <w:highlight w:val="none"/>
          <w:vertAlign w:val="baseline"/>
          <w:lang w:val="en-US" w:eastAsia="zh-CN"/>
        </w:rPr>
        <w:t>。</w:t>
      </w:r>
    </w:p>
    <w:p w14:paraId="11B80D69">
      <w:pPr>
        <w:keepNext w:val="0"/>
        <w:keepLines w:val="0"/>
        <w:pageBreakBefore w:val="0"/>
        <w:widowControl w:val="0"/>
        <w:numPr>
          <w:ilvl w:val="0"/>
          <w:numId w:val="0"/>
        </w:numPr>
        <w:kinsoku/>
        <w:wordWrap/>
        <w:overflowPunct/>
        <w:topLinePunct w:val="0"/>
        <w:autoSpaceDE/>
        <w:autoSpaceDN/>
        <w:bidi w:val="0"/>
        <w:spacing w:line="400" w:lineRule="exact"/>
        <w:textAlignment w:val="auto"/>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2、彩虹腿采用φ60mm×3mm钢管，在专用弯管机上弯管成形，主承载横梁采用20mm×30mm×2mm钢管组焊而成。</w:t>
      </w:r>
    </w:p>
    <w:p w14:paraId="42701189">
      <w:pPr>
        <w:keepNext w:val="0"/>
        <w:keepLines w:val="0"/>
        <w:pageBreakBefore w:val="0"/>
        <w:widowControl w:val="0"/>
        <w:numPr>
          <w:ilvl w:val="0"/>
          <w:numId w:val="0"/>
        </w:numPr>
        <w:kinsoku/>
        <w:wordWrap/>
        <w:overflowPunct/>
        <w:topLinePunct w:val="0"/>
        <w:autoSpaceDE/>
        <w:autoSpaceDN/>
        <w:bidi w:val="0"/>
        <w:spacing w:line="400" w:lineRule="exact"/>
        <w:textAlignment w:val="auto"/>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球台台面采用材质为SMC材料整体高温模压一次成型，台板厚度为51mm，台高760mm；具有材料稳定性优良、耐候性强、防腐、防晒、防雨、阻燃，环保不易变形，零收缩，耐老化等优点。台面经盐雾、耐候性、冲击等试验，验证符合标准要求。</w:t>
      </w:r>
    </w:p>
    <w:p w14:paraId="08830329">
      <w:pPr>
        <w:keepNext w:val="0"/>
        <w:keepLines w:val="0"/>
        <w:pageBreakBefore w:val="0"/>
        <w:widowControl w:val="0"/>
        <w:numPr>
          <w:ilvl w:val="0"/>
          <w:numId w:val="0"/>
        </w:numPr>
        <w:kinsoku/>
        <w:wordWrap/>
        <w:overflowPunct/>
        <w:topLinePunct w:val="0"/>
        <w:autoSpaceDE/>
        <w:autoSpaceDN/>
        <w:bidi w:val="0"/>
        <w:spacing w:line="400" w:lineRule="exact"/>
        <w:textAlignment w:val="auto"/>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4、表面处理工艺为：脱脂-抛丸-静电喷涂；</w:t>
      </w:r>
    </w:p>
    <w:p w14:paraId="148CDCCC">
      <w:pPr>
        <w:keepNext w:val="0"/>
        <w:keepLines w:val="0"/>
        <w:pageBreakBefore w:val="0"/>
        <w:widowControl w:val="0"/>
        <w:numPr>
          <w:ilvl w:val="0"/>
          <w:numId w:val="0"/>
        </w:numPr>
        <w:kinsoku/>
        <w:wordWrap/>
        <w:overflowPunct/>
        <w:topLinePunct w:val="0"/>
        <w:autoSpaceDE/>
        <w:autoSpaceDN/>
        <w:bidi w:val="0"/>
        <w:spacing w:line="400" w:lineRule="exact"/>
        <w:textAlignment w:val="auto"/>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5、器材采用预埋的安装方式。</w:t>
      </w:r>
    </w:p>
    <w:p w14:paraId="40B0AD1E">
      <w:pPr>
        <w:pStyle w:val="71"/>
        <w:numPr>
          <w:ilvl w:val="0"/>
          <w:numId w:val="0"/>
        </w:numPr>
        <w:rPr>
          <w:rFonts w:hint="default" w:ascii="宋体" w:hAnsi="宋体" w:eastAsia="宋体" w:cs="宋体"/>
          <w:kern w:val="2"/>
          <w:sz w:val="24"/>
          <w:szCs w:val="24"/>
          <w:highlight w:val="none"/>
          <w:lang w:val="en-US" w:eastAsia="zh-CN" w:bidi="ar-SA"/>
        </w:rPr>
      </w:pPr>
      <w:r>
        <w:rPr>
          <w:rFonts w:hint="eastAsia" w:ascii="宋体" w:hAnsi="宋体" w:eastAsia="宋体" w:cs="宋体"/>
          <w:lang w:val="en-US" w:eastAsia="zh-CN"/>
        </w:rPr>
        <w:t>★</w:t>
      </w:r>
      <w:r>
        <w:rPr>
          <w:rFonts w:hint="eastAsia" w:hAnsi="仿宋_GB2312" w:cs="仿宋_GB2312"/>
          <w:b w:val="0"/>
          <w:bCs w:val="0"/>
          <w:sz w:val="24"/>
          <w:szCs w:val="24"/>
          <w:highlight w:val="none"/>
          <w:lang w:val="en-US" w:eastAsia="zh-CN"/>
        </w:rPr>
        <w:t>投标时需提供</w:t>
      </w:r>
      <w:r>
        <w:rPr>
          <w:rFonts w:hint="eastAsia" w:ascii="宋体" w:hAnsi="宋体" w:eastAsia="宋体" w:cs="宋体"/>
          <w:b w:val="0"/>
          <w:bCs w:val="0"/>
          <w:sz w:val="24"/>
          <w:szCs w:val="24"/>
          <w:highlight w:val="none"/>
          <w:lang w:val="en-US" w:eastAsia="zh-CN"/>
        </w:rPr>
        <w:t>国家体育用品质量监督检验中心的检验报告</w:t>
      </w:r>
      <w:r>
        <w:rPr>
          <w:rFonts w:hint="eastAsia" w:ascii="宋体" w:hAnsi="宋体" w:cs="宋体"/>
          <w:sz w:val="24"/>
          <w:szCs w:val="24"/>
          <w:highlight w:val="none"/>
          <w:vertAlign w:val="baseline"/>
          <w:lang w:val="en-US" w:eastAsia="zh-CN"/>
        </w:rPr>
        <w:t>、</w:t>
      </w:r>
      <w:r>
        <w:rPr>
          <w:rFonts w:hint="default" w:ascii="宋体" w:hAnsi="宋体" w:cs="宋体"/>
          <w:sz w:val="24"/>
          <w:szCs w:val="24"/>
          <w:highlight w:val="none"/>
          <w:vertAlign w:val="baseline"/>
          <w:lang w:val="en-US" w:eastAsia="zh-CN"/>
        </w:rPr>
        <w:t>NSCC国体认证证书</w:t>
      </w:r>
      <w:r>
        <w:rPr>
          <w:rFonts w:hint="eastAsia" w:ascii="宋体" w:hAnsi="宋体" w:cs="宋体"/>
          <w:sz w:val="24"/>
          <w:szCs w:val="24"/>
          <w:highlight w:val="none"/>
          <w:vertAlign w:val="baseline"/>
          <w:lang w:val="en-US" w:eastAsia="zh-CN"/>
        </w:rPr>
        <w:t>和NSCC证书确认函</w:t>
      </w:r>
      <w:r>
        <w:rPr>
          <w:rFonts w:hint="eastAsia" w:ascii="宋体" w:hAnsi="宋体" w:eastAsia="宋体" w:cs="宋体"/>
          <w:b w:val="0"/>
          <w:bCs w:val="0"/>
          <w:sz w:val="24"/>
          <w:szCs w:val="24"/>
          <w:highlight w:val="none"/>
          <w:lang w:val="en-US" w:eastAsia="zh-CN"/>
        </w:rPr>
        <w:t>复印件，检测报告、</w:t>
      </w:r>
      <w:r>
        <w:rPr>
          <w:rFonts w:hint="default" w:ascii="宋体" w:hAnsi="宋体" w:cs="宋体"/>
          <w:sz w:val="24"/>
          <w:szCs w:val="24"/>
          <w:highlight w:val="none"/>
          <w:vertAlign w:val="baseline"/>
          <w:lang w:val="en-US" w:eastAsia="zh-CN"/>
        </w:rPr>
        <w:t>NSCC国体认证证书</w:t>
      </w:r>
      <w:r>
        <w:rPr>
          <w:rFonts w:hint="eastAsia" w:ascii="宋体" w:hAnsi="宋体" w:cs="宋体"/>
          <w:sz w:val="24"/>
          <w:szCs w:val="24"/>
          <w:highlight w:val="none"/>
          <w:vertAlign w:val="baseline"/>
          <w:lang w:val="en-US" w:eastAsia="zh-CN"/>
        </w:rPr>
        <w:t>和NSCC证书确认函</w:t>
      </w:r>
      <w:r>
        <w:rPr>
          <w:rFonts w:hint="eastAsia" w:ascii="宋体" w:hAnsi="宋体" w:eastAsia="宋体" w:cs="宋体"/>
          <w:b w:val="0"/>
          <w:bCs w:val="0"/>
          <w:sz w:val="24"/>
          <w:szCs w:val="24"/>
          <w:highlight w:val="none"/>
          <w:lang w:val="en-US" w:eastAsia="zh-CN"/>
        </w:rPr>
        <w:t>原件现场备查。</w:t>
      </w:r>
    </w:p>
    <w:bookmarkEnd w:id="54"/>
    <w:p w14:paraId="04ECEAE9">
      <w:pPr>
        <w:pageBreakBefore w:val="0"/>
        <w:widowControl w:val="0"/>
        <w:kinsoku/>
        <w:wordWrap/>
        <w:overflowPunct/>
        <w:topLinePunct w:val="0"/>
        <w:autoSpaceDE/>
        <w:autoSpaceDN/>
        <w:bidi w:val="0"/>
        <w:spacing w:line="400" w:lineRule="exact"/>
        <w:ind w:firstLine="241" w:firstLineChars="100"/>
        <w:textAlignment w:val="auto"/>
        <w:rPr>
          <w:rFonts w:hint="eastAsia" w:ascii="宋体" w:hAnsi="宋体" w:eastAsia="宋体" w:cs="宋体"/>
          <w:b/>
          <w:color w:val="auto"/>
          <w:kern w:val="2"/>
          <w:sz w:val="24"/>
          <w:highlight w:val="none"/>
          <w:lang w:val="en-US" w:eastAsia="zh-CN" w:bidi="ar-SA"/>
        </w:rPr>
      </w:pPr>
      <w:r>
        <w:rPr>
          <w:rFonts w:hint="eastAsia" w:ascii="宋体" w:hAnsi="宋体" w:cs="宋体"/>
          <w:b/>
          <w:color w:val="auto"/>
          <w:kern w:val="2"/>
          <w:sz w:val="24"/>
          <w:highlight w:val="none"/>
          <w:lang w:val="en-US" w:eastAsia="zh-CN" w:bidi="ar-SA"/>
        </w:rPr>
        <w:t>三</w:t>
      </w:r>
      <w:r>
        <w:rPr>
          <w:rFonts w:hint="eastAsia" w:ascii="宋体" w:hAnsi="宋体" w:eastAsia="宋体" w:cs="宋体"/>
          <w:b/>
          <w:color w:val="auto"/>
          <w:kern w:val="2"/>
          <w:sz w:val="24"/>
          <w:highlight w:val="none"/>
          <w:lang w:val="en-US" w:eastAsia="zh-CN" w:bidi="ar-SA"/>
        </w:rPr>
        <w:t>、其他要求</w:t>
      </w:r>
    </w:p>
    <w:p w14:paraId="7114AF7E">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本项目不组织集中踏勘，由供应商自行进行踏勘，无论踏勘与否，采购人均视为对现场条件和项目情况有</w:t>
      </w:r>
      <w:r>
        <w:rPr>
          <w:rFonts w:hint="eastAsia" w:ascii="宋体" w:hAnsi="宋体" w:eastAsia="宋体" w:cs="宋体"/>
          <w:color w:val="auto"/>
          <w:kern w:val="2"/>
          <w:sz w:val="24"/>
          <w:szCs w:val="24"/>
          <w:highlight w:val="none"/>
          <w:lang w:val="en-US" w:eastAsia="zh-CN" w:bidi="ar-SA"/>
        </w:rPr>
        <w:t>充分的了解。供应商自行考虑各种风险，不得因此申请调价或索赔。踏勘过程</w:t>
      </w:r>
      <w:r>
        <w:rPr>
          <w:rFonts w:hint="eastAsia" w:ascii="宋体" w:hAnsi="宋体" w:eastAsia="宋体" w:cs="宋体"/>
          <w:color w:val="auto"/>
          <w:sz w:val="24"/>
          <w:szCs w:val="24"/>
          <w:highlight w:val="none"/>
          <w:lang w:val="en-US" w:eastAsia="zh-CN"/>
        </w:rPr>
        <w:t>中的费用和涉及到的风险损失等均由供应商自行承担。供应商须在投标响应文件中提供已自行踏勘现场的承诺函（格式自拟）。</w:t>
      </w:r>
    </w:p>
    <w:p w14:paraId="7A14E91F">
      <w:pPr>
        <w:pStyle w:val="24"/>
        <w:ind w:left="0" w:leftChars="0" w:firstLine="0" w:firstLineChars="0"/>
        <w:rPr>
          <w:rFonts w:hint="eastAsia" w:ascii="宋体" w:hAnsi="宋体" w:eastAsia="宋体" w:cs="宋体"/>
          <w:color w:val="auto"/>
          <w:sz w:val="24"/>
          <w:szCs w:val="24"/>
          <w:highlight w:val="none"/>
          <w:lang w:val="en-US" w:eastAsia="zh-CN"/>
        </w:rPr>
      </w:pPr>
    </w:p>
    <w:p w14:paraId="4647BA67">
      <w:pPr>
        <w:pStyle w:val="24"/>
        <w:ind w:left="0" w:leftChars="0" w:firstLine="0" w:firstLineChars="0"/>
        <w:rPr>
          <w:rFonts w:hint="eastAsia" w:ascii="宋体" w:hAnsi="宋体" w:eastAsia="宋体" w:cs="宋体"/>
          <w:color w:val="auto"/>
          <w:sz w:val="24"/>
          <w:szCs w:val="24"/>
          <w:highlight w:val="none"/>
          <w:lang w:val="en-US" w:eastAsia="zh-CN"/>
        </w:rPr>
      </w:pPr>
    </w:p>
    <w:p w14:paraId="402C21A2">
      <w:pPr>
        <w:pStyle w:val="24"/>
        <w:ind w:left="0" w:leftChars="0" w:firstLine="0" w:firstLineChars="0"/>
        <w:rPr>
          <w:rFonts w:hint="eastAsia" w:ascii="宋体" w:hAnsi="宋体" w:eastAsia="宋体" w:cs="宋体"/>
          <w:color w:val="auto"/>
          <w:sz w:val="24"/>
          <w:szCs w:val="24"/>
          <w:highlight w:val="none"/>
          <w:lang w:val="en-US" w:eastAsia="zh-CN"/>
        </w:rPr>
      </w:pPr>
    </w:p>
    <w:p w14:paraId="2B6B7FAF">
      <w:pPr>
        <w:pStyle w:val="24"/>
        <w:ind w:left="0" w:leftChars="0" w:firstLine="0" w:firstLineChars="0"/>
        <w:rPr>
          <w:rFonts w:hint="eastAsia" w:ascii="宋体" w:hAnsi="宋体" w:eastAsia="宋体" w:cs="宋体"/>
          <w:color w:val="auto"/>
          <w:sz w:val="24"/>
          <w:szCs w:val="24"/>
          <w:highlight w:val="none"/>
          <w:lang w:val="en-US" w:eastAsia="zh-CN"/>
        </w:rPr>
      </w:pPr>
    </w:p>
    <w:p w14:paraId="1C76B48C">
      <w:pPr>
        <w:rPr>
          <w:rFonts w:hint="eastAsia" w:ascii="宋体" w:hAnsi="宋体" w:eastAsia="宋体" w:cs="宋体"/>
          <w:color w:val="auto"/>
          <w:sz w:val="24"/>
          <w:szCs w:val="24"/>
          <w:highlight w:val="none"/>
          <w:lang w:val="en-US" w:eastAsia="zh-CN"/>
        </w:rPr>
      </w:pPr>
    </w:p>
    <w:p w14:paraId="18A31415">
      <w:pPr>
        <w:pStyle w:val="2"/>
        <w:rPr>
          <w:rFonts w:hint="eastAsia" w:ascii="宋体" w:hAnsi="宋体" w:eastAsia="宋体" w:cs="宋体"/>
          <w:color w:val="auto"/>
          <w:sz w:val="24"/>
          <w:szCs w:val="24"/>
          <w:highlight w:val="none"/>
          <w:lang w:val="en-US" w:eastAsia="zh-CN"/>
        </w:rPr>
      </w:pPr>
    </w:p>
    <w:p w14:paraId="2F8AD414">
      <w:pPr>
        <w:rPr>
          <w:rFonts w:hint="eastAsia" w:ascii="宋体" w:hAnsi="宋体" w:eastAsia="宋体" w:cs="宋体"/>
          <w:color w:val="auto"/>
          <w:sz w:val="24"/>
          <w:szCs w:val="24"/>
          <w:highlight w:val="none"/>
          <w:lang w:val="en-US" w:eastAsia="zh-CN"/>
        </w:rPr>
      </w:pPr>
    </w:p>
    <w:p w14:paraId="6172981A">
      <w:pPr>
        <w:pStyle w:val="2"/>
        <w:rPr>
          <w:rFonts w:hint="eastAsia"/>
          <w:lang w:val="en-US" w:eastAsia="zh-CN"/>
        </w:rPr>
      </w:pPr>
    </w:p>
    <w:p w14:paraId="7C7321E0">
      <w:pPr>
        <w:pStyle w:val="24"/>
        <w:ind w:left="0" w:leftChars="0" w:firstLine="0" w:firstLineChars="0"/>
        <w:rPr>
          <w:rFonts w:hint="eastAsia" w:ascii="宋体" w:hAnsi="宋体" w:eastAsia="宋体" w:cs="宋体"/>
          <w:color w:val="auto"/>
          <w:sz w:val="24"/>
          <w:szCs w:val="24"/>
          <w:highlight w:val="none"/>
          <w:lang w:val="en-US" w:eastAsia="zh-CN"/>
        </w:rPr>
      </w:pPr>
    </w:p>
    <w:p w14:paraId="71B4E653">
      <w:pPr>
        <w:pStyle w:val="24"/>
        <w:ind w:left="0" w:leftChars="0" w:firstLine="0" w:firstLineChars="0"/>
        <w:rPr>
          <w:rFonts w:hint="eastAsia" w:ascii="宋体" w:hAnsi="宋体" w:eastAsia="宋体" w:cs="宋体"/>
          <w:color w:val="auto"/>
          <w:sz w:val="24"/>
          <w:szCs w:val="24"/>
          <w:highlight w:val="none"/>
          <w:lang w:val="en-US" w:eastAsia="zh-CN"/>
        </w:rPr>
      </w:pPr>
    </w:p>
    <w:p w14:paraId="27E366D6">
      <w:pPr>
        <w:pStyle w:val="24"/>
        <w:ind w:left="0" w:leftChars="0" w:firstLine="0" w:firstLineChars="0"/>
        <w:rPr>
          <w:rFonts w:hint="eastAsia" w:ascii="宋体" w:hAnsi="宋体" w:eastAsia="宋体" w:cs="宋体"/>
          <w:color w:val="auto"/>
          <w:sz w:val="24"/>
          <w:szCs w:val="24"/>
          <w:highlight w:val="none"/>
          <w:lang w:val="en-US" w:eastAsia="zh-CN"/>
        </w:rPr>
      </w:pPr>
    </w:p>
    <w:p w14:paraId="481C1ECF">
      <w:pPr>
        <w:pStyle w:val="24"/>
        <w:ind w:left="0" w:leftChars="0" w:firstLine="0" w:firstLineChars="0"/>
        <w:rPr>
          <w:rFonts w:hint="eastAsia" w:ascii="宋体" w:hAnsi="宋体" w:eastAsia="宋体" w:cs="宋体"/>
          <w:color w:val="auto"/>
          <w:sz w:val="24"/>
          <w:szCs w:val="24"/>
          <w:highlight w:val="none"/>
          <w:lang w:val="en-US" w:eastAsia="zh-CN"/>
        </w:rPr>
      </w:pPr>
    </w:p>
    <w:p w14:paraId="03B66FD4">
      <w:pPr>
        <w:pStyle w:val="24"/>
        <w:ind w:left="0" w:leftChars="0" w:firstLine="0" w:firstLineChars="0"/>
        <w:rPr>
          <w:rFonts w:hint="eastAsia" w:ascii="宋体" w:hAnsi="宋体" w:eastAsia="宋体" w:cs="宋体"/>
          <w:color w:val="auto"/>
          <w:sz w:val="24"/>
          <w:szCs w:val="24"/>
          <w:highlight w:val="none"/>
          <w:lang w:val="en-US" w:eastAsia="zh-CN"/>
        </w:rPr>
      </w:pPr>
    </w:p>
    <w:p w14:paraId="6BCEF1BB">
      <w:pPr>
        <w:rPr>
          <w:rFonts w:hint="eastAsia" w:ascii="宋体" w:hAnsi="宋体" w:eastAsia="宋体" w:cs="宋体"/>
          <w:color w:val="auto"/>
          <w:sz w:val="24"/>
          <w:szCs w:val="24"/>
          <w:highlight w:val="none"/>
          <w:lang w:val="en-US" w:eastAsia="zh-CN"/>
        </w:rPr>
      </w:pPr>
    </w:p>
    <w:p w14:paraId="10D740BC">
      <w:pPr>
        <w:pStyle w:val="2"/>
        <w:rPr>
          <w:rFonts w:hint="eastAsia"/>
          <w:lang w:val="en-US" w:eastAsia="zh-CN"/>
        </w:rPr>
      </w:pPr>
    </w:p>
    <w:p w14:paraId="01385D96">
      <w:pPr>
        <w:rPr>
          <w:rFonts w:hint="eastAsia"/>
          <w:lang w:val="en-US" w:eastAsia="zh-CN"/>
        </w:rPr>
      </w:pPr>
    </w:p>
    <w:p w14:paraId="34E474A1">
      <w:pPr>
        <w:rPr>
          <w:rFonts w:hint="eastAsia"/>
          <w:lang w:val="en-US" w:eastAsia="zh-CN"/>
        </w:rPr>
      </w:pPr>
    </w:p>
    <w:p w14:paraId="76F1F80D">
      <w:pPr>
        <w:pStyle w:val="4"/>
        <w:spacing w:line="360" w:lineRule="auto"/>
        <w:jc w:val="center"/>
        <w:rPr>
          <w:rFonts w:hint="eastAsia" w:ascii="宋体" w:hAnsi="宋体" w:eastAsia="宋体" w:cs="宋体"/>
          <w:color w:val="auto"/>
          <w:sz w:val="24"/>
          <w:szCs w:val="24"/>
          <w:highlight w:val="none"/>
        </w:rPr>
      </w:pPr>
      <w:bookmarkStart w:id="55" w:name="_Toc24341"/>
      <w:r>
        <w:rPr>
          <w:rFonts w:hint="eastAsia" w:ascii="宋体" w:hAnsi="宋体" w:eastAsia="宋体" w:cs="宋体"/>
          <w:color w:val="auto"/>
          <w:sz w:val="36"/>
          <w:szCs w:val="30"/>
          <w:highlight w:val="none"/>
        </w:rPr>
        <w:t>第三篇</w:t>
      </w:r>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color w:val="auto"/>
          <w:sz w:val="36"/>
          <w:szCs w:val="30"/>
          <w:highlight w:val="none"/>
        </w:rPr>
        <w:t>项目商务需求</w:t>
      </w:r>
      <w:bookmarkEnd w:id="55"/>
      <w:bookmarkStart w:id="56" w:name="_Toc76462328"/>
      <w:bookmarkStart w:id="57" w:name="_Toc344475120"/>
    </w:p>
    <w:bookmarkEnd w:id="56"/>
    <w:bookmarkEnd w:id="57"/>
    <w:p w14:paraId="61F7B858">
      <w:pPr>
        <w:snapToGrid w:val="0"/>
        <w:spacing w:line="400" w:lineRule="exact"/>
        <w:ind w:firstLine="482" w:firstLineChars="200"/>
        <w:rPr>
          <w:rFonts w:hint="eastAsia" w:ascii="宋体" w:hAnsi="宋体" w:eastAsia="宋体" w:cs="宋体"/>
          <w:kern w:val="0"/>
          <w:sz w:val="24"/>
          <w:szCs w:val="24"/>
          <w:highlight w:val="none"/>
        </w:rPr>
      </w:pPr>
      <w:bookmarkStart w:id="58" w:name="_Toc8752"/>
      <w:bookmarkStart w:id="59" w:name="_Toc30118"/>
      <w:bookmarkStart w:id="60" w:name="_Toc13389"/>
      <w:bookmarkStart w:id="61" w:name="_Toc28521"/>
      <w:bookmarkStart w:id="62" w:name="_Toc21429"/>
      <w:bookmarkStart w:id="63" w:name="_Toc9676"/>
      <w:bookmarkStart w:id="64" w:name="_Toc119579778"/>
      <w:bookmarkStart w:id="65" w:name="_Toc156895489"/>
      <w:bookmarkStart w:id="66" w:name="_Toc22944"/>
      <w:bookmarkStart w:id="67" w:name="_Toc13728"/>
      <w:bookmarkStart w:id="68" w:name="_Toc75793509"/>
      <w:bookmarkStart w:id="69" w:name="_Toc267320049"/>
      <w:bookmarkStart w:id="70" w:name="_Toc23501"/>
      <w:bookmarkStart w:id="71" w:name="_Toc11380"/>
      <w:bookmarkStart w:id="72" w:name="_Toc119949877"/>
      <w:bookmarkStart w:id="73" w:name="_Toc10039"/>
      <w:bookmarkStart w:id="74" w:name="_Toc14029"/>
      <w:bookmarkStart w:id="75" w:name="_Toc6595"/>
      <w:bookmarkStart w:id="76" w:name="_Toc12768"/>
      <w:r>
        <w:rPr>
          <w:rFonts w:hint="eastAsia" w:ascii="宋体" w:hAnsi="宋体" w:eastAsia="宋体" w:cs="宋体"/>
          <w:b/>
          <w:bCs/>
          <w:kern w:val="0"/>
          <w:sz w:val="24"/>
          <w:szCs w:val="24"/>
          <w:highlight w:val="none"/>
        </w:rPr>
        <w:t>一、交货时间（或为：实施时间）、地点及验收方式</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0B0FAD03">
      <w:pPr>
        <w:snapToGrid w:val="0"/>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（一）交货时间（或为：实施时间）</w:t>
      </w:r>
    </w:p>
    <w:p w14:paraId="15EF0F93">
      <w:pPr>
        <w:snapToGrid w:val="0"/>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成交供应商应在采购合同签</w:t>
      </w:r>
      <w:r>
        <w:rPr>
          <w:rFonts w:hint="eastAsia" w:ascii="宋体" w:hAnsi="宋体" w:cs="宋体"/>
          <w:kern w:val="0"/>
          <w:sz w:val="24"/>
          <w:szCs w:val="24"/>
          <w:lang w:val="en-US" w:eastAsia="zh-CN"/>
        </w:rPr>
        <w:t>订后10个日历天</w:t>
      </w:r>
      <w:r>
        <w:rPr>
          <w:rFonts w:hint="eastAsia" w:ascii="宋体" w:hAnsi="宋体" w:eastAsia="宋体" w:cs="宋体"/>
          <w:kern w:val="0"/>
          <w:sz w:val="24"/>
          <w:szCs w:val="24"/>
          <w:highlight w:val="none"/>
        </w:rPr>
        <w:t>内交货并完成安装调试。</w:t>
      </w:r>
    </w:p>
    <w:p w14:paraId="3106C503">
      <w:pPr>
        <w:snapToGrid w:val="0"/>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（二）交货地点（或为：实施时间）</w:t>
      </w:r>
    </w:p>
    <w:p w14:paraId="6B4E31F2">
      <w:pPr>
        <w:snapToGrid w:val="0"/>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采购人指定地点</w:t>
      </w:r>
      <w:r>
        <w:rPr>
          <w:rFonts w:hint="eastAsia" w:ascii="宋体" w:hAnsi="宋体" w:eastAsia="宋体" w:cs="宋体"/>
          <w:kern w:val="0"/>
          <w:sz w:val="24"/>
          <w:szCs w:val="24"/>
          <w:highlight w:val="none"/>
        </w:rPr>
        <w:t>。</w:t>
      </w:r>
    </w:p>
    <w:p w14:paraId="667E6DFD">
      <w:pPr>
        <w:snapToGrid w:val="0"/>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（三）验收方式</w:t>
      </w:r>
    </w:p>
    <w:p w14:paraId="5456889D">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1.货物到达现场后，</w:t>
      </w:r>
      <w:r>
        <w:rPr>
          <w:rFonts w:hint="eastAsia" w:ascii="宋体" w:hAnsi="宋体" w:cs="宋体"/>
          <w:kern w:val="0"/>
          <w:sz w:val="24"/>
          <w:szCs w:val="24"/>
          <w:lang w:val="en-US" w:eastAsia="zh-CN"/>
        </w:rPr>
        <w:t>成交供应商</w:t>
      </w:r>
      <w:r>
        <w:rPr>
          <w:rFonts w:hint="eastAsia" w:ascii="宋体" w:hAnsi="宋体" w:cs="宋体"/>
          <w:kern w:val="0"/>
          <w:sz w:val="24"/>
          <w:szCs w:val="24"/>
        </w:rPr>
        <w:t>应在使用单位人员及</w:t>
      </w:r>
      <w:r>
        <w:rPr>
          <w:rFonts w:hint="eastAsia" w:ascii="宋体" w:hAnsi="宋体" w:cs="宋体"/>
          <w:kern w:val="0"/>
          <w:sz w:val="24"/>
          <w:szCs w:val="24"/>
          <w:lang w:val="en-US" w:eastAsia="zh-CN"/>
        </w:rPr>
        <w:t>监督</w:t>
      </w:r>
      <w:r>
        <w:rPr>
          <w:rFonts w:hint="eastAsia" w:ascii="宋体" w:hAnsi="宋体" w:cs="宋体"/>
          <w:kern w:val="0"/>
          <w:sz w:val="24"/>
          <w:szCs w:val="24"/>
        </w:rPr>
        <w:t>人员在场情况下当面开箱，共同清点、检查外观，作出开箱记录，双方签字确认。</w:t>
      </w:r>
    </w:p>
    <w:p w14:paraId="6439AAC4">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2.由</w:t>
      </w:r>
      <w:r>
        <w:rPr>
          <w:rFonts w:hint="eastAsia" w:ascii="宋体" w:hAnsi="宋体" w:cs="宋体"/>
          <w:kern w:val="0"/>
          <w:sz w:val="24"/>
          <w:szCs w:val="24"/>
          <w:lang w:val="en-US" w:eastAsia="zh-CN"/>
        </w:rPr>
        <w:t>成交供应商</w:t>
      </w:r>
      <w:r>
        <w:rPr>
          <w:rFonts w:hint="eastAsia" w:ascii="宋体" w:hAnsi="宋体" w:cs="宋体"/>
          <w:kern w:val="0"/>
          <w:sz w:val="24"/>
          <w:szCs w:val="24"/>
        </w:rPr>
        <w:t>将符合标准的货物送达项目现场后，仍由</w:t>
      </w:r>
      <w:r>
        <w:rPr>
          <w:rFonts w:hint="eastAsia" w:ascii="宋体" w:hAnsi="宋体" w:cs="宋体"/>
          <w:kern w:val="0"/>
          <w:sz w:val="24"/>
          <w:szCs w:val="24"/>
          <w:lang w:val="en-US" w:eastAsia="zh-CN"/>
        </w:rPr>
        <w:t>成交供应商</w:t>
      </w:r>
      <w:r>
        <w:rPr>
          <w:rFonts w:hint="eastAsia" w:ascii="宋体" w:hAnsi="宋体" w:cs="宋体"/>
          <w:kern w:val="0"/>
          <w:sz w:val="24"/>
          <w:szCs w:val="24"/>
        </w:rPr>
        <w:t>负责货物的运输、吊装、安装、调试、试运行、最终验收与货物安全及人身安全，直到经法定检测机构检验合格，并完成</w:t>
      </w:r>
      <w:r>
        <w:rPr>
          <w:rFonts w:hint="eastAsia" w:ascii="宋体" w:hAnsi="宋体" w:cs="宋体"/>
          <w:kern w:val="0"/>
          <w:sz w:val="24"/>
          <w:szCs w:val="24"/>
          <w:highlight w:val="none"/>
          <w:lang w:eastAsia="zh-CN"/>
        </w:rPr>
        <w:t>售后服务保修期</w:t>
      </w:r>
      <w:r>
        <w:rPr>
          <w:rFonts w:hint="eastAsia" w:ascii="宋体" w:hAnsi="宋体" w:cs="宋体"/>
          <w:kern w:val="0"/>
          <w:sz w:val="24"/>
          <w:szCs w:val="24"/>
        </w:rPr>
        <w:t xml:space="preserve">服务等内容。    </w:t>
      </w:r>
    </w:p>
    <w:p w14:paraId="081C223C">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3.</w:t>
      </w:r>
      <w:r>
        <w:rPr>
          <w:rFonts w:hint="eastAsia" w:ascii="宋体" w:hAnsi="宋体" w:cs="宋体"/>
          <w:kern w:val="0"/>
          <w:sz w:val="24"/>
          <w:szCs w:val="24"/>
          <w:lang w:val="en-US" w:eastAsia="zh-CN"/>
        </w:rPr>
        <w:t>成交供应商</w:t>
      </w:r>
      <w:r>
        <w:rPr>
          <w:rFonts w:hint="eastAsia" w:ascii="宋体" w:hAnsi="宋体" w:cs="宋体"/>
          <w:kern w:val="0"/>
          <w:sz w:val="24"/>
          <w:szCs w:val="24"/>
        </w:rPr>
        <w:t>应保证货物到达采购人所在地完好无损，如有缺漏、损坏，由</w:t>
      </w:r>
      <w:r>
        <w:rPr>
          <w:rFonts w:hint="eastAsia" w:ascii="宋体" w:hAnsi="宋体" w:cs="宋体"/>
          <w:kern w:val="0"/>
          <w:sz w:val="24"/>
          <w:szCs w:val="24"/>
          <w:lang w:val="en-US" w:eastAsia="zh-CN"/>
        </w:rPr>
        <w:t>成交供应商</w:t>
      </w:r>
      <w:r>
        <w:rPr>
          <w:rFonts w:hint="eastAsia" w:ascii="宋体" w:hAnsi="宋体" w:cs="宋体"/>
          <w:kern w:val="0"/>
          <w:sz w:val="24"/>
          <w:szCs w:val="24"/>
        </w:rPr>
        <w:t>负责调换、补齐或赔偿。</w:t>
      </w:r>
    </w:p>
    <w:p w14:paraId="5D7E47C3">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4.</w:t>
      </w:r>
      <w:r>
        <w:rPr>
          <w:rFonts w:hint="eastAsia" w:ascii="宋体" w:hAnsi="宋体" w:cs="宋体"/>
          <w:kern w:val="0"/>
          <w:sz w:val="24"/>
          <w:szCs w:val="24"/>
          <w:lang w:val="en-US" w:eastAsia="zh-CN"/>
        </w:rPr>
        <w:t>成交供应商</w:t>
      </w:r>
      <w:r>
        <w:rPr>
          <w:rFonts w:hint="eastAsia" w:ascii="宋体" w:hAnsi="宋体" w:cs="宋体"/>
          <w:kern w:val="0"/>
          <w:sz w:val="24"/>
          <w:szCs w:val="24"/>
        </w:rPr>
        <w:t>应提供完备的技术资料、装箱单和合格证等，并派遣专业技术人员进行现场安装调试。验收合格条件如下：</w:t>
      </w:r>
    </w:p>
    <w:p w14:paraId="3F8698ED">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4.1设备技术参数与采购合同一致，性能指标达到规定的标准。</w:t>
      </w:r>
    </w:p>
    <w:p w14:paraId="657ECE07">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4.2货物技术资料、装箱单、合格证等资料齐全。</w:t>
      </w:r>
    </w:p>
    <w:p w14:paraId="6B856D3C">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4.</w:t>
      </w:r>
      <w:r>
        <w:rPr>
          <w:rFonts w:hint="eastAsia" w:ascii="宋体" w:hAnsi="宋体" w:cs="宋体"/>
          <w:kern w:val="0"/>
          <w:sz w:val="24"/>
          <w:szCs w:val="24"/>
          <w:lang w:val="en-US" w:eastAsia="zh-CN"/>
        </w:rPr>
        <w:t>3</w:t>
      </w:r>
      <w:r>
        <w:rPr>
          <w:rFonts w:hint="eastAsia" w:ascii="宋体" w:hAnsi="宋体" w:cs="宋体"/>
          <w:kern w:val="0"/>
          <w:sz w:val="24"/>
          <w:szCs w:val="24"/>
        </w:rPr>
        <w:t>在规定时间内完成交货并验收，并经采购人确认。</w:t>
      </w:r>
    </w:p>
    <w:p w14:paraId="63A7AB1F">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5.产品在安装调试并试运行符合要求后，才作为最终验收。</w:t>
      </w:r>
    </w:p>
    <w:p w14:paraId="14036FFD">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6.</w:t>
      </w:r>
      <w:r>
        <w:rPr>
          <w:rFonts w:hint="eastAsia" w:ascii="宋体" w:hAnsi="宋体" w:cs="宋体"/>
          <w:kern w:val="0"/>
          <w:sz w:val="24"/>
          <w:szCs w:val="24"/>
          <w:lang w:val="en-US" w:eastAsia="zh-CN"/>
        </w:rPr>
        <w:t>成交供应商</w:t>
      </w:r>
      <w:r>
        <w:rPr>
          <w:rFonts w:hint="eastAsia" w:ascii="宋体" w:hAnsi="宋体" w:cs="宋体"/>
          <w:kern w:val="0"/>
          <w:sz w:val="24"/>
          <w:szCs w:val="24"/>
        </w:rPr>
        <w:t>提供的货物未达到招标文件规定要求，且对采购人造成损失的，由</w:t>
      </w:r>
      <w:r>
        <w:rPr>
          <w:rFonts w:hint="eastAsia" w:ascii="宋体" w:hAnsi="宋体" w:cs="宋体"/>
          <w:kern w:val="0"/>
          <w:sz w:val="24"/>
          <w:szCs w:val="24"/>
          <w:lang w:val="en-US" w:eastAsia="zh-CN"/>
        </w:rPr>
        <w:t>成交供应商</w:t>
      </w:r>
      <w:r>
        <w:rPr>
          <w:rFonts w:hint="eastAsia" w:ascii="宋体" w:hAnsi="宋体" w:cs="宋体"/>
          <w:kern w:val="0"/>
          <w:sz w:val="24"/>
          <w:szCs w:val="24"/>
        </w:rPr>
        <w:t>承担一切责任，并赔偿所造成的损失。</w:t>
      </w:r>
    </w:p>
    <w:p w14:paraId="5EDCE9B2">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7.大型或者复杂的政府采购项目，采购人应当邀请国家认可的质量检测机构参加验收工作。</w:t>
      </w:r>
    </w:p>
    <w:p w14:paraId="32541D20">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8.采购人需要制造商对</w:t>
      </w:r>
      <w:r>
        <w:rPr>
          <w:rFonts w:hint="eastAsia" w:ascii="宋体" w:hAnsi="宋体" w:cs="宋体"/>
          <w:kern w:val="0"/>
          <w:sz w:val="24"/>
          <w:szCs w:val="24"/>
          <w:lang w:val="en-US" w:eastAsia="zh-CN"/>
        </w:rPr>
        <w:t>成交供应商</w:t>
      </w:r>
      <w:r>
        <w:rPr>
          <w:rFonts w:hint="eastAsia" w:ascii="宋体" w:hAnsi="宋体" w:cs="宋体"/>
          <w:kern w:val="0"/>
          <w:sz w:val="24"/>
          <w:szCs w:val="24"/>
        </w:rPr>
        <w:t>交付的产品（包括质量、技术参数等）进行确认的，制造商应予以配合，并出具书面意见。</w:t>
      </w:r>
    </w:p>
    <w:p w14:paraId="4FD354CD">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9.产品包装材料归采购人所有。</w:t>
      </w:r>
    </w:p>
    <w:p w14:paraId="49CBEF58">
      <w:pPr>
        <w:snapToGrid w:val="0"/>
        <w:spacing w:line="4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10.乙方保证货物是全新的，否则甲方有权拒收。</w:t>
      </w:r>
    </w:p>
    <w:p w14:paraId="40EA7EDD">
      <w:pPr>
        <w:snapToGrid w:val="0"/>
        <w:spacing w:line="400" w:lineRule="exact"/>
        <w:ind w:firstLine="482" w:firstLineChars="200"/>
        <w:rPr>
          <w:rFonts w:hint="eastAsia" w:ascii="宋体" w:hAnsi="宋体" w:eastAsia="宋体" w:cs="宋体"/>
          <w:b/>
          <w:bCs/>
          <w:kern w:val="0"/>
          <w:sz w:val="24"/>
          <w:szCs w:val="24"/>
          <w:highlight w:val="none"/>
        </w:rPr>
      </w:pPr>
      <w:bookmarkStart w:id="77" w:name="_Toc13418"/>
      <w:bookmarkStart w:id="78" w:name="_Toc8592"/>
      <w:bookmarkStart w:id="79" w:name="_Toc29144"/>
      <w:bookmarkStart w:id="80" w:name="_Toc21022"/>
      <w:bookmarkStart w:id="81" w:name="_Toc119949878"/>
      <w:bookmarkStart w:id="82" w:name="_Toc22142"/>
      <w:bookmarkStart w:id="83" w:name="_Toc20367"/>
      <w:bookmarkStart w:id="84" w:name="_Toc75793510"/>
      <w:bookmarkStart w:id="85" w:name="_Toc7746"/>
      <w:bookmarkStart w:id="86" w:name="_Toc4036"/>
      <w:bookmarkStart w:id="87" w:name="_Toc119579779"/>
      <w:bookmarkStart w:id="88" w:name="_Toc28679"/>
      <w:bookmarkStart w:id="89" w:name="_Toc30781"/>
      <w:bookmarkStart w:id="90" w:name="_Toc1484"/>
      <w:bookmarkStart w:id="91" w:name="_Toc29436"/>
      <w:bookmarkStart w:id="92" w:name="_Toc22158"/>
      <w:bookmarkStart w:id="93" w:name="_Toc18152"/>
      <w:bookmarkStart w:id="94" w:name="_Toc156895490"/>
      <w:bookmarkStart w:id="95" w:name="_Toc267320050"/>
      <w:r>
        <w:rPr>
          <w:rFonts w:hint="eastAsia" w:ascii="宋体" w:hAnsi="宋体" w:eastAsia="宋体" w:cs="宋体"/>
          <w:b/>
          <w:bCs/>
          <w:kern w:val="0"/>
          <w:sz w:val="24"/>
          <w:szCs w:val="24"/>
          <w:highlight w:val="none"/>
        </w:rPr>
        <w:t>二、报价要求</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33B8144">
      <w:pPr>
        <w:wordWrap w:val="0"/>
        <w:adjustRightInd w:val="0"/>
        <w:snapToGrid w:val="0"/>
        <w:spacing w:line="440" w:lineRule="atLeast"/>
        <w:ind w:firstLine="480" w:firstLineChars="200"/>
        <w:rPr>
          <w:rFonts w:hint="eastAsia" w:ascii="宋体" w:hAnsi="宋体" w:cs="宋体"/>
          <w:sz w:val="24"/>
          <w:szCs w:val="24"/>
        </w:rPr>
      </w:pPr>
      <w:bookmarkStart w:id="96" w:name="_Toc15096"/>
      <w:bookmarkStart w:id="97" w:name="_Toc75793511"/>
      <w:bookmarkStart w:id="98" w:name="_Toc119579780"/>
      <w:bookmarkStart w:id="99" w:name="_Toc32313"/>
      <w:bookmarkStart w:id="100" w:name="_Toc119949879"/>
      <w:bookmarkStart w:id="101" w:name="_Toc20887"/>
      <w:bookmarkStart w:id="102" w:name="_Toc3465"/>
      <w:bookmarkStart w:id="103" w:name="_Toc27382"/>
      <w:bookmarkStart w:id="104" w:name="_Toc1450"/>
      <w:bookmarkStart w:id="105" w:name="_Toc14177"/>
      <w:bookmarkStart w:id="106" w:name="_Toc4774"/>
      <w:bookmarkStart w:id="107" w:name="_Toc16693"/>
      <w:bookmarkStart w:id="108" w:name="_Toc15677"/>
      <w:bookmarkStart w:id="109" w:name="_Toc156895491"/>
      <w:bookmarkStart w:id="110" w:name="_Toc2821"/>
      <w:bookmarkStart w:id="111" w:name="_Toc2244"/>
      <w:bookmarkStart w:id="112" w:name="_Toc23903"/>
      <w:bookmarkStart w:id="113" w:name="_Toc4252"/>
      <w:r>
        <w:rPr>
          <w:rFonts w:hint="eastAsia" w:ascii="宋体" w:hAnsi="宋体" w:cs="宋体"/>
          <w:sz w:val="24"/>
          <w:szCs w:val="24"/>
        </w:rPr>
        <w:t>本次报价须为人民币报价，</w:t>
      </w:r>
      <w:r>
        <w:rPr>
          <w:rFonts w:hint="eastAsia" w:ascii="宋体" w:hAnsi="宋体" w:cs="宋体"/>
          <w:kern w:val="0"/>
          <w:sz w:val="24"/>
          <w:szCs w:val="24"/>
          <w:highlight w:val="none"/>
        </w:rPr>
        <w:t>且包含：完成采购项目所需的货物费、包装费、运输费、安装调试费、装卸费、施工费、税费、转运费、劳务费、保险费、管理费、调试费、机电设备二次搬运费等验收合格之前应发生的一切与本项目相关的所有费用</w:t>
      </w:r>
      <w:r>
        <w:rPr>
          <w:rFonts w:hint="eastAsia" w:ascii="宋体" w:hAnsi="宋体" w:cs="宋体"/>
          <w:sz w:val="24"/>
          <w:szCs w:val="24"/>
        </w:rPr>
        <w:t>。因投标人自身原因造成漏报、少报皆由其自行承担责任，采购人不再补偿。</w:t>
      </w:r>
    </w:p>
    <w:p w14:paraId="17093C76">
      <w:pPr>
        <w:snapToGrid w:val="0"/>
        <w:spacing w:line="40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三、质量保证及售后服务</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03A81223">
      <w:pPr>
        <w:snapToGrid w:val="0"/>
        <w:spacing w:line="400" w:lineRule="exact"/>
        <w:ind w:firstLine="480" w:firstLineChars="200"/>
        <w:rPr>
          <w:rFonts w:hint="eastAsia" w:ascii="宋体" w:hAnsi="宋体" w:cs="宋体"/>
          <w:kern w:val="0"/>
          <w:sz w:val="24"/>
          <w:szCs w:val="24"/>
          <w:highlight w:val="none"/>
        </w:rPr>
      </w:pPr>
      <w:bookmarkStart w:id="114" w:name="_Toc119579781"/>
      <w:bookmarkStart w:id="115" w:name="_Toc5174"/>
      <w:bookmarkStart w:id="116" w:name="_Toc25745"/>
      <w:bookmarkStart w:id="117" w:name="_Toc119949880"/>
      <w:bookmarkStart w:id="118" w:name="_Toc21888"/>
      <w:bookmarkStart w:id="119" w:name="_Toc8955"/>
      <w:bookmarkStart w:id="120" w:name="_Toc267320051"/>
      <w:bookmarkStart w:id="121" w:name="_Toc156895492"/>
      <w:bookmarkStart w:id="122" w:name="_Toc1008"/>
      <w:bookmarkStart w:id="123" w:name="_Toc29286"/>
      <w:bookmarkStart w:id="124" w:name="_Toc25552"/>
      <w:bookmarkStart w:id="125" w:name="_Toc30442"/>
      <w:bookmarkStart w:id="126" w:name="_Toc22695"/>
      <w:bookmarkStart w:id="127" w:name="_Toc32722"/>
      <w:bookmarkStart w:id="128" w:name="_Toc19350"/>
      <w:bookmarkStart w:id="129" w:name="_Toc18007"/>
      <w:bookmarkStart w:id="130" w:name="_Toc12285"/>
      <w:bookmarkStart w:id="131" w:name="_Toc75793512"/>
      <w:bookmarkStart w:id="132" w:name="_Toc25932"/>
      <w:r>
        <w:rPr>
          <w:rFonts w:hint="eastAsia" w:ascii="宋体" w:hAnsi="宋体" w:cs="宋体"/>
          <w:kern w:val="0"/>
          <w:sz w:val="24"/>
          <w:szCs w:val="24"/>
          <w:highlight w:val="none"/>
        </w:rPr>
        <w:t>（一）产品质量：符合国家有关技术标准。</w:t>
      </w:r>
    </w:p>
    <w:p w14:paraId="58C89F7E">
      <w:pPr>
        <w:snapToGrid w:val="0"/>
        <w:spacing w:line="400" w:lineRule="exact"/>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（二）售后服务内容</w:t>
      </w:r>
      <w:r>
        <w:rPr>
          <w:rFonts w:hint="eastAsia" w:ascii="宋体" w:hAnsi="宋体" w:cs="宋体"/>
          <w:kern w:val="0"/>
          <w:sz w:val="24"/>
          <w:szCs w:val="24"/>
          <w:highlight w:val="none"/>
          <w:lang w:eastAsia="zh-CN"/>
        </w:rPr>
        <w:t>及售后服务保修期</w:t>
      </w:r>
    </w:p>
    <w:p w14:paraId="5C098DAD">
      <w:pPr>
        <w:snapToGrid w:val="0"/>
        <w:spacing w:line="400" w:lineRule="exact"/>
        <w:ind w:firstLine="480" w:firstLineChars="200"/>
        <w:outlineLvl w:val="2"/>
        <w:rPr>
          <w:rFonts w:hint="eastAsia" w:ascii="宋体" w:hAnsi="宋体" w:cs="宋体"/>
          <w:kern w:val="0"/>
          <w:sz w:val="24"/>
          <w:szCs w:val="24"/>
          <w:highlight w:val="none"/>
        </w:rPr>
      </w:pPr>
      <w:r>
        <w:rPr>
          <w:rFonts w:hint="eastAsia" w:ascii="宋体" w:hAnsi="宋体" w:cs="宋体"/>
          <w:kern w:val="0"/>
          <w:sz w:val="24"/>
          <w:szCs w:val="24"/>
          <w:highlight w:val="none"/>
        </w:rPr>
        <w:t>1.投标人在</w:t>
      </w:r>
      <w:r>
        <w:rPr>
          <w:rFonts w:hint="eastAsia" w:ascii="宋体" w:hAnsi="宋体" w:cs="宋体"/>
          <w:kern w:val="0"/>
          <w:sz w:val="24"/>
          <w:szCs w:val="24"/>
          <w:highlight w:val="none"/>
          <w:lang w:eastAsia="zh-CN"/>
        </w:rPr>
        <w:t>售后服务保修期</w:t>
      </w:r>
      <w:r>
        <w:rPr>
          <w:rFonts w:hint="eastAsia" w:ascii="宋体" w:hAnsi="宋体" w:cs="宋体"/>
          <w:kern w:val="0"/>
          <w:sz w:val="24"/>
          <w:szCs w:val="24"/>
          <w:highlight w:val="none"/>
        </w:rPr>
        <w:t>内应当为采购人提供以下技术支持和服务：</w:t>
      </w:r>
    </w:p>
    <w:p w14:paraId="603C8CAE">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1.1电话咨询</w:t>
      </w:r>
    </w:p>
    <w:p w14:paraId="52231A03">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投标人应当为采购人提供技术援助电话，解答采购人在使用中遇到的问题，及时为采购人提出解决问题的建议。</w:t>
      </w:r>
    </w:p>
    <w:p w14:paraId="29A13CEF">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1.2现场响应</w:t>
      </w:r>
    </w:p>
    <w:p w14:paraId="49007CC9">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采购人遇到使用及技术问题，电话咨询不能解决的，投标人应在12小时内到达现场（远郊区24小时内到达现场）进行处理，确保产品正常工作；无法在24小时内解决的，应在12小时内提供备用产品，使采购人能够正常使用。</w:t>
      </w:r>
    </w:p>
    <w:p w14:paraId="0F438CA4">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1.3技术升级</w:t>
      </w:r>
    </w:p>
    <w:p w14:paraId="56CCE1CD">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在</w:t>
      </w:r>
      <w:r>
        <w:rPr>
          <w:rFonts w:hint="eastAsia" w:ascii="宋体" w:hAnsi="宋体" w:cs="宋体"/>
          <w:kern w:val="0"/>
          <w:sz w:val="24"/>
          <w:szCs w:val="24"/>
          <w:highlight w:val="none"/>
          <w:lang w:eastAsia="zh-CN"/>
        </w:rPr>
        <w:t>售后服务保修期</w:t>
      </w:r>
      <w:r>
        <w:rPr>
          <w:rFonts w:hint="eastAsia" w:ascii="宋体" w:hAnsi="宋体" w:cs="宋体"/>
          <w:kern w:val="0"/>
          <w:sz w:val="24"/>
          <w:szCs w:val="24"/>
          <w:highlight w:val="none"/>
        </w:rPr>
        <w:t>内，如果投标人的产品技术升级，投标人应及时通知采购人，如采购人有相应要求，投标人应对采购人购买的产品进行升级服务。</w:t>
      </w:r>
    </w:p>
    <w:p w14:paraId="472C08EA">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售后服务保修期</w:t>
      </w:r>
      <w:r>
        <w:rPr>
          <w:rFonts w:hint="eastAsia" w:ascii="宋体" w:hAnsi="宋体" w:cs="宋体"/>
          <w:kern w:val="0"/>
          <w:sz w:val="24"/>
          <w:szCs w:val="24"/>
          <w:highlight w:val="none"/>
        </w:rPr>
        <w:t>要求</w:t>
      </w:r>
    </w:p>
    <w:p w14:paraId="6187F2C5">
      <w:pPr>
        <w:snapToGrid w:val="0"/>
        <w:spacing w:line="400" w:lineRule="exact"/>
        <w:ind w:firstLine="480" w:firstLineChars="200"/>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2.1</w:t>
      </w:r>
      <w:r>
        <w:rPr>
          <w:rFonts w:hint="eastAsia" w:ascii="宋体" w:hAnsi="宋体" w:cs="宋体"/>
          <w:kern w:val="0"/>
          <w:sz w:val="24"/>
          <w:szCs w:val="24"/>
          <w:highlight w:val="none"/>
          <w:lang w:eastAsia="zh-CN"/>
        </w:rPr>
        <w:t>售后服务保修期为</w:t>
      </w:r>
      <w:r>
        <w:rPr>
          <w:rFonts w:hint="eastAsia" w:ascii="宋体" w:hAnsi="宋体" w:cs="宋体"/>
          <w:kern w:val="0"/>
          <w:sz w:val="24"/>
          <w:szCs w:val="24"/>
          <w:highlight w:val="none"/>
          <w:lang w:val="en-US" w:eastAsia="zh-CN"/>
        </w:rPr>
        <w:t>2年，并扣留合同金额的3%作为</w:t>
      </w:r>
      <w:r>
        <w:rPr>
          <w:rFonts w:hint="eastAsia" w:ascii="宋体" w:hAnsi="宋体" w:cs="宋体"/>
          <w:kern w:val="0"/>
          <w:sz w:val="24"/>
          <w:szCs w:val="24"/>
          <w:highlight w:val="none"/>
          <w:lang w:eastAsia="zh-CN"/>
        </w:rPr>
        <w:t>售后服务保修</w:t>
      </w:r>
      <w:r>
        <w:rPr>
          <w:rFonts w:hint="eastAsia" w:ascii="宋体" w:hAnsi="宋体" w:cs="宋体"/>
          <w:kern w:val="0"/>
          <w:sz w:val="24"/>
          <w:szCs w:val="24"/>
          <w:highlight w:val="none"/>
          <w:lang w:val="en-US" w:eastAsia="zh-CN"/>
        </w:rPr>
        <w:t>费，</w:t>
      </w:r>
      <w:r>
        <w:rPr>
          <w:rFonts w:hint="eastAsia" w:ascii="宋体" w:hAnsi="宋体" w:cs="宋体"/>
          <w:kern w:val="0"/>
          <w:sz w:val="24"/>
          <w:szCs w:val="24"/>
          <w:highlight w:val="none"/>
          <w:lang w:eastAsia="zh-CN"/>
        </w:rPr>
        <w:t>售后服务保修期满后一次性不计息退还。</w:t>
      </w:r>
    </w:p>
    <w:p w14:paraId="79F24C3C">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售后服务保修期</w:t>
      </w:r>
      <w:r>
        <w:rPr>
          <w:rFonts w:hint="eastAsia" w:ascii="宋体" w:hAnsi="宋体" w:cs="宋体"/>
          <w:kern w:val="0"/>
          <w:sz w:val="24"/>
          <w:szCs w:val="24"/>
          <w:highlight w:val="none"/>
        </w:rPr>
        <w:t>过后，投标人应同样提供免费电话咨询服务，并应承诺提供产品上门维护服务。</w:t>
      </w:r>
    </w:p>
    <w:p w14:paraId="2D4EFD4C">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eastAsia="zh-CN"/>
        </w:rPr>
        <w:t>售后服务保修期</w:t>
      </w:r>
      <w:r>
        <w:rPr>
          <w:rFonts w:hint="eastAsia" w:ascii="宋体" w:hAnsi="宋体" w:cs="宋体"/>
          <w:kern w:val="0"/>
          <w:sz w:val="24"/>
          <w:szCs w:val="24"/>
          <w:highlight w:val="none"/>
        </w:rPr>
        <w:t>过后，采购人需要继续由原投标人提供售后服务的，该投标人应以优惠价格提供售后服务。</w:t>
      </w:r>
    </w:p>
    <w:p w14:paraId="6FE94306">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（三）备品备件及易损件</w:t>
      </w:r>
    </w:p>
    <w:p w14:paraId="05A8E11B">
      <w:pPr>
        <w:wordWrap w:val="0"/>
        <w:adjustRightInd w:val="0"/>
        <w:snapToGrid w:val="0"/>
        <w:spacing w:line="440" w:lineRule="atLeast"/>
        <w:ind w:firstLine="480" w:firstLineChars="200"/>
        <w:rPr>
          <w:rFonts w:hint="eastAsia" w:ascii="宋体" w:hAnsi="宋体" w:cs="宋体"/>
          <w:sz w:val="24"/>
          <w:szCs w:val="24"/>
        </w:rPr>
      </w:pPr>
      <w:r>
        <w:rPr>
          <w:rFonts w:hint="eastAsia" w:ascii="宋体" w:hAnsi="宋体" w:cs="宋体"/>
          <w:kern w:val="0"/>
          <w:sz w:val="24"/>
          <w:szCs w:val="24"/>
          <w:highlight w:val="none"/>
        </w:rPr>
        <w:t>投标人售后服务中，维修使用的备品备件及易损件应为原厂配件，未经采购人同意不得使用非原厂配件，常用的、容易损坏的备品备件及易损件的价格清单须在投标文件中列出</w:t>
      </w:r>
      <w:r>
        <w:rPr>
          <w:rFonts w:hint="eastAsia" w:ascii="宋体" w:hAnsi="宋体" w:cs="宋体"/>
          <w:sz w:val="24"/>
          <w:szCs w:val="24"/>
        </w:rPr>
        <w:t>。</w:t>
      </w:r>
    </w:p>
    <w:p w14:paraId="1E94FAD3">
      <w:pPr>
        <w:snapToGrid w:val="0"/>
        <w:spacing w:line="40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四、付款方式</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2ECED32C">
      <w:pPr>
        <w:snapToGrid w:val="0"/>
        <w:spacing w:line="400" w:lineRule="exact"/>
        <w:ind w:firstLine="480" w:firstLineChars="200"/>
        <w:rPr>
          <w:rFonts w:hint="eastAsia" w:ascii="宋体" w:hAnsi="宋体" w:eastAsia="宋体" w:cs="宋体"/>
          <w:kern w:val="0"/>
          <w:sz w:val="24"/>
          <w:szCs w:val="24"/>
          <w:highlight w:val="none"/>
        </w:rPr>
      </w:pPr>
      <w:bookmarkStart w:id="133" w:name="_Toc25410"/>
      <w:bookmarkStart w:id="134" w:name="_Toc267320052"/>
      <w:bookmarkStart w:id="135" w:name="_Toc3565"/>
      <w:bookmarkStart w:id="136" w:name="_Toc4897"/>
      <w:bookmarkStart w:id="137" w:name="_Toc119579782"/>
      <w:bookmarkStart w:id="138" w:name="_Toc27144"/>
      <w:bookmarkStart w:id="139" w:name="_Toc156895493"/>
      <w:bookmarkStart w:id="140" w:name="_Toc3311"/>
      <w:bookmarkStart w:id="141" w:name="_Toc28056"/>
      <w:bookmarkStart w:id="142" w:name="_Toc22431"/>
      <w:bookmarkStart w:id="143" w:name="_Toc11399"/>
      <w:bookmarkStart w:id="144" w:name="_Toc9213"/>
      <w:bookmarkStart w:id="145" w:name="_Toc20369"/>
      <w:bookmarkStart w:id="146" w:name="_Toc11060"/>
      <w:bookmarkStart w:id="147" w:name="_Toc4339"/>
      <w:bookmarkStart w:id="148" w:name="_Toc119949881"/>
      <w:bookmarkStart w:id="149" w:name="_Toc75793513"/>
      <w:bookmarkStart w:id="150" w:name="_Toc10105"/>
      <w:bookmarkStart w:id="151" w:name="_Toc18959"/>
      <w:r>
        <w:rPr>
          <w:rFonts w:hint="eastAsia" w:ascii="宋体" w:hAnsi="宋体" w:eastAsia="宋体" w:cs="宋体"/>
          <w:kern w:val="0"/>
          <w:sz w:val="24"/>
          <w:szCs w:val="24"/>
          <w:highlight w:val="none"/>
          <w:lang w:val="en-US" w:eastAsia="zh-CN"/>
        </w:rPr>
        <w:t>设备安装验收合格后支付至合同金额的97%，余下3%作为</w:t>
      </w:r>
      <w:r>
        <w:rPr>
          <w:rFonts w:hint="eastAsia" w:ascii="宋体" w:hAnsi="宋体" w:eastAsia="宋体" w:cs="宋体"/>
          <w:kern w:val="0"/>
          <w:sz w:val="24"/>
          <w:szCs w:val="24"/>
          <w:highlight w:val="none"/>
          <w:lang w:eastAsia="zh-CN"/>
        </w:rPr>
        <w:t>售后服务保修</w:t>
      </w:r>
      <w:r>
        <w:rPr>
          <w:rFonts w:hint="eastAsia" w:ascii="宋体" w:hAnsi="宋体" w:eastAsia="宋体" w:cs="宋体"/>
          <w:kern w:val="0"/>
          <w:sz w:val="24"/>
          <w:szCs w:val="24"/>
          <w:highlight w:val="none"/>
          <w:lang w:val="en-US" w:eastAsia="zh-CN"/>
        </w:rPr>
        <w:t>费用，</w:t>
      </w:r>
      <w:r>
        <w:rPr>
          <w:rFonts w:hint="eastAsia" w:ascii="宋体" w:hAnsi="宋体" w:eastAsia="宋体" w:cs="宋体"/>
          <w:kern w:val="0"/>
          <w:sz w:val="24"/>
          <w:szCs w:val="24"/>
          <w:highlight w:val="none"/>
          <w:lang w:eastAsia="zh-CN"/>
        </w:rPr>
        <w:t>售后服务保修</w:t>
      </w:r>
      <w:r>
        <w:rPr>
          <w:rFonts w:hint="eastAsia" w:ascii="宋体" w:hAnsi="宋体" w:eastAsia="宋体" w:cs="宋体"/>
          <w:kern w:val="0"/>
          <w:sz w:val="24"/>
          <w:szCs w:val="24"/>
          <w:highlight w:val="none"/>
          <w:lang w:val="en-US" w:eastAsia="zh-CN"/>
        </w:rPr>
        <w:t>费在</w:t>
      </w:r>
      <w:r>
        <w:rPr>
          <w:rFonts w:hint="eastAsia" w:ascii="宋体" w:hAnsi="宋体" w:eastAsia="宋体" w:cs="宋体"/>
          <w:kern w:val="0"/>
          <w:sz w:val="24"/>
          <w:szCs w:val="24"/>
          <w:highlight w:val="none"/>
          <w:lang w:eastAsia="zh-CN"/>
        </w:rPr>
        <w:t>售后服务保修期</w:t>
      </w:r>
      <w:r>
        <w:rPr>
          <w:rFonts w:hint="eastAsia" w:ascii="宋体" w:hAnsi="宋体" w:eastAsia="宋体" w:cs="宋体"/>
          <w:kern w:val="0"/>
          <w:sz w:val="24"/>
          <w:szCs w:val="24"/>
          <w:highlight w:val="none"/>
          <w:lang w:val="en-US" w:eastAsia="zh-CN"/>
        </w:rPr>
        <w:t>满后一次性无息支付给中标供应商</w:t>
      </w:r>
      <w:r>
        <w:rPr>
          <w:rFonts w:hint="eastAsia" w:ascii="宋体" w:hAnsi="宋体" w:eastAsia="宋体" w:cs="宋体"/>
          <w:kern w:val="0"/>
          <w:sz w:val="24"/>
          <w:szCs w:val="24"/>
          <w:highlight w:val="none"/>
        </w:rPr>
        <w:t>。</w:t>
      </w:r>
    </w:p>
    <w:p w14:paraId="62EDEE17">
      <w:pPr>
        <w:snapToGrid w:val="0"/>
        <w:spacing w:line="40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五、知识产权</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55DF3300">
      <w:pPr>
        <w:snapToGrid w:val="0"/>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332B51E3">
      <w:pPr>
        <w:keepNext/>
        <w:keepLines/>
        <w:numPr>
          <w:ilvl w:val="0"/>
          <w:numId w:val="16"/>
        </w:numPr>
        <w:adjustRightInd w:val="0"/>
        <w:snapToGrid w:val="0"/>
        <w:spacing w:line="500" w:lineRule="exact"/>
        <w:ind w:firstLine="569" w:firstLineChars="236"/>
        <w:outlineLvl w:val="1"/>
        <w:rPr>
          <w:rFonts w:hint="eastAsia" w:ascii="宋体" w:hAnsi="宋体" w:cs="仿宋"/>
          <w:b/>
          <w:sz w:val="24"/>
          <w:lang w:val="en-US" w:eastAsia="zh-CN"/>
        </w:rPr>
      </w:pPr>
      <w:bookmarkStart w:id="152" w:name="_Toc11363"/>
      <w:bookmarkStart w:id="153" w:name="_Toc267320053"/>
      <w:bookmarkStart w:id="154" w:name="_Toc23342"/>
      <w:r>
        <w:rPr>
          <w:rFonts w:hint="eastAsia" w:ascii="宋体" w:hAnsi="宋体" w:cs="仿宋"/>
          <w:b/>
          <w:sz w:val="24"/>
          <w:lang w:val="en-US" w:eastAsia="zh-CN"/>
        </w:rPr>
        <w:t>培训</w:t>
      </w:r>
      <w:bookmarkEnd w:id="152"/>
      <w:bookmarkEnd w:id="153"/>
      <w:bookmarkEnd w:id="154"/>
      <w:r>
        <w:rPr>
          <w:rFonts w:hint="eastAsia" w:ascii="宋体" w:hAnsi="宋体" w:cs="仿宋"/>
          <w:b/>
          <w:sz w:val="24"/>
          <w:lang w:val="en-US" w:eastAsia="zh-CN"/>
        </w:rPr>
        <w:t>（如有）</w:t>
      </w:r>
    </w:p>
    <w:p w14:paraId="29CC9577">
      <w:pPr>
        <w:keepNext/>
        <w:keepLines/>
        <w:numPr>
          <w:ilvl w:val="0"/>
          <w:numId w:val="0"/>
        </w:numPr>
        <w:adjustRightInd w:val="0"/>
        <w:snapToGrid w:val="0"/>
        <w:spacing w:line="500" w:lineRule="exact"/>
        <w:ind w:firstLine="480" w:firstLineChars="200"/>
        <w:outlineLvl w:val="1"/>
        <w:rPr>
          <w:rFonts w:hint="eastAsia" w:ascii="宋体" w:hAnsi="宋体" w:cs="宋体"/>
          <w:kern w:val="0"/>
          <w:sz w:val="24"/>
          <w:szCs w:val="24"/>
        </w:rPr>
      </w:pPr>
      <w:r>
        <w:rPr>
          <w:rFonts w:hint="eastAsia" w:ascii="宋体" w:hAnsi="宋体" w:cs="宋体"/>
          <w:kern w:val="0"/>
          <w:sz w:val="24"/>
          <w:szCs w:val="24"/>
        </w:rPr>
        <w:t>1.免费培训</w:t>
      </w:r>
    </w:p>
    <w:p w14:paraId="1766B504">
      <w:pPr>
        <w:snapToGrid w:val="0"/>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成交供应商</w:t>
      </w:r>
      <w:r>
        <w:rPr>
          <w:rFonts w:hint="eastAsia" w:ascii="宋体" w:hAnsi="宋体" w:cs="宋体"/>
          <w:kern w:val="0"/>
          <w:sz w:val="24"/>
          <w:szCs w:val="24"/>
        </w:rPr>
        <w:t>对其提供产品的使用和操作应尽培训义务，应提供对采购人的基本免费培训，使采购人使用人员能够正常操作。</w:t>
      </w:r>
    </w:p>
    <w:p w14:paraId="4CB94004">
      <w:pPr>
        <w:numPr>
          <w:ilvl w:val="0"/>
          <w:numId w:val="17"/>
        </w:numPr>
        <w:spacing w:line="340" w:lineRule="exact"/>
        <w:ind w:firstLine="480" w:firstLineChars="200"/>
        <w:rPr>
          <w:rFonts w:hint="eastAsia" w:ascii="宋体" w:hAnsi="宋体"/>
          <w:sz w:val="24"/>
          <w:szCs w:val="24"/>
          <w:lang w:val="en-US" w:eastAsia="zh-CN"/>
        </w:rPr>
      </w:pPr>
      <w:r>
        <w:rPr>
          <w:rFonts w:hint="eastAsia" w:ascii="宋体" w:hAnsi="宋体"/>
          <w:sz w:val="24"/>
          <w:szCs w:val="24"/>
        </w:rPr>
        <w:t>付费培训</w:t>
      </w:r>
    </w:p>
    <w:p w14:paraId="30680A82">
      <w:pPr>
        <w:numPr>
          <w:ilvl w:val="0"/>
          <w:numId w:val="0"/>
        </w:numPr>
        <w:spacing w:line="340" w:lineRule="exact"/>
        <w:ind w:firstLine="480" w:firstLineChars="200"/>
        <w:rPr>
          <w:rFonts w:hint="eastAsia" w:ascii="宋体" w:hAnsi="宋体"/>
          <w:b/>
          <w:sz w:val="24"/>
          <w:szCs w:val="24"/>
        </w:rPr>
      </w:pPr>
      <w:r>
        <w:rPr>
          <w:rFonts w:hint="eastAsia" w:ascii="宋体" w:hAnsi="宋体"/>
          <w:sz w:val="24"/>
          <w:szCs w:val="24"/>
        </w:rPr>
        <w:t>招标文件载明采购人对培训有特殊要求的，投标文件中应承诺配合采购人满足其培训要求，详细列出培训费用并计入投标报价。</w:t>
      </w:r>
    </w:p>
    <w:p w14:paraId="41F348EF">
      <w:pPr>
        <w:keepNext/>
        <w:keepLines/>
        <w:adjustRightInd w:val="0"/>
        <w:snapToGrid w:val="0"/>
        <w:spacing w:line="500" w:lineRule="exact"/>
        <w:ind w:firstLine="569" w:firstLineChars="236"/>
        <w:outlineLvl w:val="1"/>
        <w:rPr>
          <w:rFonts w:hint="eastAsia" w:ascii="宋体" w:hAnsi="宋体" w:cs="仿宋"/>
          <w:b/>
          <w:sz w:val="24"/>
        </w:rPr>
      </w:pPr>
      <w:bookmarkStart w:id="155" w:name="_Toc28418"/>
      <w:bookmarkStart w:id="156" w:name="_Toc24000"/>
      <w:r>
        <w:rPr>
          <w:rFonts w:hint="eastAsia" w:ascii="宋体" w:hAnsi="宋体" w:cs="仿宋"/>
          <w:b/>
          <w:sz w:val="24"/>
        </w:rPr>
        <w:t>七、附件、图纸及包装要求</w:t>
      </w:r>
      <w:bookmarkEnd w:id="155"/>
      <w:bookmarkEnd w:id="156"/>
    </w:p>
    <w:p w14:paraId="5D77812E">
      <w:pPr>
        <w:snapToGrid w:val="0"/>
        <w:spacing w:line="440" w:lineRule="exact"/>
        <w:ind w:firstLine="480" w:firstLineChars="200"/>
        <w:rPr>
          <w:rFonts w:hint="eastAsia" w:ascii="宋体" w:hAnsi="宋体" w:cs="宋体"/>
          <w:kern w:val="0"/>
          <w:sz w:val="24"/>
          <w:szCs w:val="24"/>
        </w:rPr>
      </w:pPr>
      <w:r>
        <w:rPr>
          <w:rFonts w:hint="eastAsia" w:ascii="宋体" w:hAnsi="宋体" w:cs="宋体"/>
          <w:sz w:val="24"/>
          <w:szCs w:val="28"/>
        </w:rPr>
        <w:t>所有设备按照制造商规定的产品包装和随机标准附件为准。</w:t>
      </w:r>
    </w:p>
    <w:p w14:paraId="3AE84119">
      <w:pPr>
        <w:keepNext/>
        <w:keepLines/>
        <w:adjustRightInd w:val="0"/>
        <w:snapToGrid w:val="0"/>
        <w:spacing w:line="500" w:lineRule="exact"/>
        <w:ind w:firstLine="569" w:firstLineChars="236"/>
        <w:outlineLvl w:val="1"/>
        <w:rPr>
          <w:rFonts w:hint="eastAsia" w:ascii="宋体" w:hAnsi="宋体" w:cs="仿宋"/>
          <w:b/>
          <w:sz w:val="24"/>
        </w:rPr>
      </w:pPr>
      <w:bookmarkStart w:id="157" w:name="_Toc267320054"/>
      <w:bookmarkStart w:id="158" w:name="_Toc11068"/>
      <w:r>
        <w:rPr>
          <w:rFonts w:hint="eastAsia" w:ascii="宋体" w:hAnsi="宋体" w:cs="仿宋"/>
          <w:b/>
          <w:sz w:val="24"/>
        </w:rPr>
        <w:t>八、其他</w:t>
      </w:r>
      <w:bookmarkEnd w:id="157"/>
      <w:bookmarkEnd w:id="158"/>
    </w:p>
    <w:p w14:paraId="4321D29F">
      <w:pPr>
        <w:snapToGrid w:val="0"/>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（一）投标人必须在投标文件中对以上条款和服务承诺明确列出，承诺内容必须达到本篇及招标文件其他条款的要求。</w:t>
      </w:r>
    </w:p>
    <w:p w14:paraId="557EF601">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sz w:val="24"/>
          <w:szCs w:val="24"/>
          <w:highlight w:val="none"/>
        </w:rPr>
        <w:t>（二）其他未尽事宜由供需双方在采购合同中详细约定。</w:t>
      </w:r>
    </w:p>
    <w:p w14:paraId="260E18FF">
      <w:pPr>
        <w:pStyle w:val="4"/>
        <w:pageBreakBefore/>
        <w:spacing w:before="0" w:after="0" w:line="360" w:lineRule="auto"/>
        <w:jc w:val="center"/>
        <w:rPr>
          <w:rFonts w:hint="eastAsia" w:ascii="宋体" w:hAnsi="宋体" w:eastAsia="宋体" w:cs="宋体"/>
          <w:bCs/>
          <w:color w:val="000000" w:themeColor="text1"/>
          <w:spacing w:val="-11"/>
          <w:sz w:val="24"/>
          <w:szCs w:val="24"/>
          <w:highlight w:val="none"/>
          <w14:textFill>
            <w14:solidFill>
              <w14:schemeClr w14:val="tx1"/>
            </w14:solidFill>
          </w14:textFill>
        </w:rPr>
      </w:pPr>
      <w:bookmarkStart w:id="159" w:name="_Toc102227313"/>
      <w:r>
        <w:rPr>
          <w:rFonts w:hint="eastAsia" w:ascii="宋体" w:hAnsi="宋体" w:eastAsia="宋体" w:cs="宋体"/>
          <w:bCs/>
          <w:color w:val="000000" w:themeColor="text1"/>
          <w:spacing w:val="-11"/>
          <w:sz w:val="24"/>
          <w:szCs w:val="24"/>
          <w:highlight w:val="none"/>
          <w14:textFill>
            <w14:solidFill>
              <w14:schemeClr w14:val="tx1"/>
            </w14:solidFill>
          </w14:textFill>
        </w:rPr>
        <w:t>第四篇</w:t>
      </w:r>
      <w:r>
        <w:rPr>
          <w:rFonts w:hint="eastAsia" w:ascii="宋体" w:hAnsi="宋体" w:eastAsia="宋体" w:cs="宋体"/>
          <w:bCs/>
          <w:color w:val="000000" w:themeColor="text1"/>
          <w:spacing w:val="-1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pacing w:val="-11"/>
          <w:sz w:val="24"/>
          <w:szCs w:val="24"/>
          <w:highlight w:val="none"/>
          <w14:textFill>
            <w14:solidFill>
              <w14:schemeClr w14:val="tx1"/>
            </w14:solidFill>
          </w14:textFill>
        </w:rPr>
        <w:t>网上竞采程序及方法、评审标准、响应无效和采购终止</w:t>
      </w:r>
    </w:p>
    <w:p w14:paraId="3263663A">
      <w:pPr>
        <w:pStyle w:val="5"/>
        <w:spacing w:before="0" w:after="0" w:line="360" w:lineRule="auto"/>
        <w:rPr>
          <w:rFonts w:hint="eastAsia" w:ascii="宋体" w:hAnsi="宋体" w:eastAsia="宋体" w:cs="宋体"/>
          <w:color w:val="000000" w:themeColor="text1"/>
          <w:sz w:val="24"/>
          <w:szCs w:val="24"/>
          <w:highlight w:val="none"/>
          <w14:textFill>
            <w14:solidFill>
              <w14:schemeClr w14:val="tx1"/>
            </w14:solidFill>
          </w14:textFill>
        </w:rPr>
      </w:pPr>
      <w:bookmarkStart w:id="160" w:name="_Toc18690"/>
      <w:r>
        <w:rPr>
          <w:rFonts w:hint="eastAsia" w:ascii="宋体" w:hAnsi="宋体" w:eastAsia="宋体" w:cs="宋体"/>
          <w:color w:val="000000" w:themeColor="text1"/>
          <w:sz w:val="24"/>
          <w:szCs w:val="24"/>
          <w:highlight w:val="none"/>
          <w14:textFill>
            <w14:solidFill>
              <w14:schemeClr w14:val="tx1"/>
            </w14:solidFill>
          </w14:textFill>
        </w:rPr>
        <w:t>一、网上竞采程序及方法</w:t>
      </w:r>
      <w:bookmarkEnd w:id="160"/>
    </w:p>
    <w:p w14:paraId="6CC5A30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（一）评审小组对各供应商的资格条件、响应文件的有效性、完整性和响应程度进行审查。各供应商只有在完全符合要求的前提下，才能参与正式网上竞采。</w:t>
      </w:r>
    </w:p>
    <w:p w14:paraId="5232C73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1.资格性检查。依据法律法规和网上竞采文件的规定，对响应文件中的资格证明进行审查，以确定供应商是否具备网上竞采资格。资格性检查资料表如下：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53E0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3576F556">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4394" w:type="dxa"/>
            <w:gridSpan w:val="2"/>
            <w:vAlign w:val="center"/>
          </w:tcPr>
          <w:p w14:paraId="5270AB93">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检查因素</w:t>
            </w:r>
          </w:p>
        </w:tc>
        <w:tc>
          <w:tcPr>
            <w:tcW w:w="4558" w:type="dxa"/>
            <w:vAlign w:val="center"/>
          </w:tcPr>
          <w:p w14:paraId="7956DC75">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检查内容</w:t>
            </w:r>
          </w:p>
        </w:tc>
      </w:tr>
      <w:tr w14:paraId="5BE7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6" w:type="dxa"/>
            <w:vMerge w:val="restart"/>
            <w:vAlign w:val="center"/>
          </w:tcPr>
          <w:p w14:paraId="61C4106E">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709" w:type="dxa"/>
            <w:vMerge w:val="restart"/>
            <w:vAlign w:val="center"/>
          </w:tcPr>
          <w:p w14:paraId="23C9DEF0">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应符合的基本资格条件</w:t>
            </w:r>
          </w:p>
        </w:tc>
        <w:tc>
          <w:tcPr>
            <w:tcW w:w="3685" w:type="dxa"/>
            <w:vAlign w:val="center"/>
          </w:tcPr>
          <w:p w14:paraId="46BD53F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（1）具有独立承担民事责任的能力</w:t>
            </w:r>
          </w:p>
        </w:tc>
        <w:tc>
          <w:tcPr>
            <w:tcW w:w="4558" w:type="dxa"/>
            <w:vAlign w:val="center"/>
          </w:tcPr>
          <w:p w14:paraId="4CF256F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供应商法人营业执照（副本）或事业单位法人证书（副本）或个体工商户营业执照或有效的自然人身份证明、组织机构代码证复印件（注</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\o\ac(○,2)</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70E36BC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供应商法定代表人身份证明和法定代表人授权代表委托书。</w:t>
            </w:r>
          </w:p>
        </w:tc>
      </w:tr>
      <w:tr w14:paraId="5FF1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6" w:type="dxa"/>
            <w:vMerge w:val="continue"/>
            <w:vAlign w:val="center"/>
          </w:tcPr>
          <w:p w14:paraId="19F8F72A">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7F1EC6BF">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47761C9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具有良好的商业信誉和健全的财务会计制度</w:t>
            </w:r>
          </w:p>
        </w:tc>
        <w:tc>
          <w:tcPr>
            <w:tcW w:w="4558" w:type="dxa"/>
            <w:vMerge w:val="restart"/>
            <w:vAlign w:val="center"/>
          </w:tcPr>
          <w:p w14:paraId="79AD9A9A">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供应商提供基本资格条件承诺函。（格式详见第七篇）</w:t>
            </w:r>
          </w:p>
        </w:tc>
      </w:tr>
      <w:tr w14:paraId="465A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187097E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6E8E71FF">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3A788E09">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（3）具有履行合同所必需的设备和专业技术能力</w:t>
            </w:r>
          </w:p>
        </w:tc>
        <w:tc>
          <w:tcPr>
            <w:tcW w:w="4558" w:type="dxa"/>
            <w:vMerge w:val="continue"/>
            <w:vAlign w:val="center"/>
          </w:tcPr>
          <w:p w14:paraId="50DED4D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4E8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3303D68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66FF35A0">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03AE7E5C">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（4）有依法缴纳税收和社会保障金的良好记录</w:t>
            </w:r>
          </w:p>
        </w:tc>
        <w:tc>
          <w:tcPr>
            <w:tcW w:w="4558" w:type="dxa"/>
            <w:vMerge w:val="continue"/>
            <w:vAlign w:val="center"/>
          </w:tcPr>
          <w:p w14:paraId="620DA97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B9C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6" w:type="dxa"/>
            <w:vMerge w:val="continue"/>
            <w:vAlign w:val="center"/>
          </w:tcPr>
          <w:p w14:paraId="6320835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72174E48">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4AAAD61F">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（5）参加政府采购活动前三年内，在经营活动中没有重大违法记录（注</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\o\ac(○,3)</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4558" w:type="dxa"/>
            <w:vMerge w:val="continue"/>
            <w:vAlign w:val="center"/>
          </w:tcPr>
          <w:p w14:paraId="0D67A83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D3A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6" w:type="dxa"/>
            <w:vMerge w:val="continue"/>
            <w:vAlign w:val="center"/>
          </w:tcPr>
          <w:p w14:paraId="46E1AC8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710D3F9C">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0D1EDE1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（6）法律、行政法规规定的其他条件</w:t>
            </w:r>
          </w:p>
        </w:tc>
        <w:tc>
          <w:tcPr>
            <w:tcW w:w="4558" w:type="dxa"/>
            <w:vAlign w:val="center"/>
          </w:tcPr>
          <w:p w14:paraId="55B5641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9C3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6" w:type="dxa"/>
            <w:vAlign w:val="center"/>
          </w:tcPr>
          <w:p w14:paraId="584032B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4394" w:type="dxa"/>
            <w:gridSpan w:val="2"/>
            <w:vAlign w:val="center"/>
          </w:tcPr>
          <w:p w14:paraId="7F2D896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落实政府采购政策需满足的资格要求</w:t>
            </w:r>
          </w:p>
        </w:tc>
        <w:tc>
          <w:tcPr>
            <w:tcW w:w="4558" w:type="dxa"/>
            <w:vAlign w:val="center"/>
          </w:tcPr>
          <w:p w14:paraId="20A98D4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按第一篇“三、供应商资格条件（二）落实政府采购政策需满足的资格要求”的要求提交（如果有）。</w:t>
            </w:r>
          </w:p>
        </w:tc>
      </w:tr>
      <w:tr w14:paraId="23C8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14:paraId="7A24D7F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4394" w:type="dxa"/>
            <w:gridSpan w:val="2"/>
            <w:vAlign w:val="center"/>
          </w:tcPr>
          <w:p w14:paraId="5025355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特定资格条件</w:t>
            </w:r>
          </w:p>
        </w:tc>
        <w:tc>
          <w:tcPr>
            <w:tcW w:w="4558" w:type="dxa"/>
            <w:vAlign w:val="center"/>
          </w:tcPr>
          <w:p w14:paraId="0188228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按第一篇“三、供应商资格条件（三）特定资格条件”的要求提交（如果有）。</w:t>
            </w:r>
          </w:p>
        </w:tc>
      </w:tr>
    </w:tbl>
    <w:p w14:paraId="4B025611">
      <w:pPr>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w:t>
      </w:r>
    </w:p>
    <w:p w14:paraId="2DF0A44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\o\ac(○,2)</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供应商按“多证合一”登记制度办理营业执照的，组织机构代码证、税务登记证（副本）和社会保险登记证以供应商所提供的营业执照（副本）复印件为准。</w:t>
      </w:r>
    </w:p>
    <w:p w14:paraId="561D1BD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\o\ac(○,3)</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7D9A953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2.符合性检查。依据网上竞采文件的规定，从响应文件的有效性、完整性和对网上竞采文件的响应程度进行审查，以确定是否对网上竞采文件的实质性要求作出响应。符合性检查资料表如下：</w:t>
      </w:r>
    </w:p>
    <w:tbl>
      <w:tblPr>
        <w:tblStyle w:val="6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C62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532A9C83">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3544" w:type="dxa"/>
            <w:gridSpan w:val="2"/>
            <w:vAlign w:val="center"/>
          </w:tcPr>
          <w:p w14:paraId="2B89E00E">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评审因素</w:t>
            </w:r>
          </w:p>
        </w:tc>
        <w:tc>
          <w:tcPr>
            <w:tcW w:w="5409" w:type="dxa"/>
            <w:vAlign w:val="center"/>
          </w:tcPr>
          <w:p w14:paraId="7F98AC69">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评审标准</w:t>
            </w:r>
          </w:p>
        </w:tc>
      </w:tr>
      <w:tr w14:paraId="13C6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019301D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560" w:type="dxa"/>
            <w:vMerge w:val="restart"/>
            <w:vAlign w:val="center"/>
          </w:tcPr>
          <w:p w14:paraId="3FF993B8">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有效性审查</w:t>
            </w:r>
          </w:p>
        </w:tc>
        <w:tc>
          <w:tcPr>
            <w:tcW w:w="1984" w:type="dxa"/>
            <w:vAlign w:val="center"/>
          </w:tcPr>
          <w:p w14:paraId="7E1F490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响应文件签署</w:t>
            </w:r>
          </w:p>
        </w:tc>
        <w:tc>
          <w:tcPr>
            <w:tcW w:w="5409" w:type="dxa"/>
            <w:vAlign w:val="center"/>
          </w:tcPr>
          <w:p w14:paraId="59AED277">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网上电子文档及响应文件上法定代表人或其授权代表人的签字齐全。</w:t>
            </w:r>
          </w:p>
        </w:tc>
      </w:tr>
      <w:tr w14:paraId="522A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2AB3856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539A915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984" w:type="dxa"/>
            <w:vAlign w:val="center"/>
          </w:tcPr>
          <w:p w14:paraId="3ADB3C2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法定代表人身份证明及授权委托书</w:t>
            </w:r>
          </w:p>
        </w:tc>
        <w:tc>
          <w:tcPr>
            <w:tcW w:w="5409" w:type="dxa"/>
            <w:vAlign w:val="center"/>
          </w:tcPr>
          <w:p w14:paraId="3650B44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法定代表人身份证明及授权委托书有效，符合网上竞采文件规定的格式，签字或盖章齐全。</w:t>
            </w:r>
          </w:p>
        </w:tc>
      </w:tr>
      <w:tr w14:paraId="7509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2ADBE1E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49A8A91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984" w:type="dxa"/>
            <w:vAlign w:val="center"/>
          </w:tcPr>
          <w:p w14:paraId="4F450F30">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方案</w:t>
            </w:r>
          </w:p>
        </w:tc>
        <w:tc>
          <w:tcPr>
            <w:tcW w:w="5409" w:type="dxa"/>
            <w:vAlign w:val="center"/>
          </w:tcPr>
          <w:p w14:paraId="0C912DF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每个分包只能有一个</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方案。</w:t>
            </w:r>
          </w:p>
        </w:tc>
      </w:tr>
      <w:tr w14:paraId="5722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62CB6F5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193EE90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984" w:type="dxa"/>
            <w:vAlign w:val="center"/>
          </w:tcPr>
          <w:p w14:paraId="67A04292">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报价唯一</w:t>
            </w:r>
          </w:p>
        </w:tc>
        <w:tc>
          <w:tcPr>
            <w:tcW w:w="5409" w:type="dxa"/>
            <w:vAlign w:val="center"/>
          </w:tcPr>
          <w:p w14:paraId="5165948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只能在采购预算范围内报价，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只能有一个有效报价，不得提交选择性报价。</w:t>
            </w:r>
          </w:p>
        </w:tc>
      </w:tr>
      <w:tr w14:paraId="010F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0C1CBD3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560" w:type="dxa"/>
            <w:vAlign w:val="center"/>
          </w:tcPr>
          <w:p w14:paraId="1B969542">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完整性审查</w:t>
            </w:r>
          </w:p>
        </w:tc>
        <w:tc>
          <w:tcPr>
            <w:tcW w:w="1984" w:type="dxa"/>
            <w:vAlign w:val="center"/>
          </w:tcPr>
          <w:p w14:paraId="6E1A7E0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文件份数</w:t>
            </w:r>
          </w:p>
        </w:tc>
        <w:tc>
          <w:tcPr>
            <w:tcW w:w="5409" w:type="dxa"/>
            <w:vAlign w:val="center"/>
          </w:tcPr>
          <w:p w14:paraId="2D905AF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文件数量符合</w:t>
            </w:r>
            <w:r>
              <w:rPr>
                <w:rFonts w:hint="eastAsia" w:ascii="宋体" w:hAnsi="宋体" w:eastAsia="宋体" w:cs="宋体"/>
                <w:color w:val="000000" w:themeColor="text1"/>
                <w:sz w:val="24"/>
                <w:szCs w:val="24"/>
                <w:highlight w:val="none"/>
                <w:lang w:val="en-US" w:eastAsia="zh-CN"/>
                <w14:textFill>
                  <w14:solidFill>
                    <w14:schemeClr w14:val="tx1"/>
                  </w14:solidFill>
                </w14:textFill>
              </w:rPr>
              <w:t>网上竞采</w:t>
            </w:r>
            <w:r>
              <w:rPr>
                <w:rFonts w:hint="eastAsia" w:ascii="宋体" w:hAnsi="宋体" w:eastAsia="宋体" w:cs="宋体"/>
                <w:color w:val="000000" w:themeColor="text1"/>
                <w:sz w:val="24"/>
                <w:szCs w:val="24"/>
                <w:highlight w:val="none"/>
                <w:lang w:val="zh-CN" w:eastAsia="zh-CN"/>
                <w14:textFill>
                  <w14:solidFill>
                    <w14:schemeClr w14:val="tx1"/>
                  </w14:solidFill>
                </w14:textFill>
              </w:rPr>
              <w:t>文件要求。</w:t>
            </w:r>
          </w:p>
        </w:tc>
      </w:tr>
      <w:tr w14:paraId="1D04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0AC10B4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560" w:type="dxa"/>
            <w:vMerge w:val="restart"/>
            <w:vAlign w:val="center"/>
          </w:tcPr>
          <w:p w14:paraId="7AF1C44D">
            <w:pPr>
              <w:spacing w:line="360" w:lineRule="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网上竞采文件的响应程度审查</w:t>
            </w:r>
          </w:p>
        </w:tc>
        <w:tc>
          <w:tcPr>
            <w:tcW w:w="1984" w:type="dxa"/>
            <w:vAlign w:val="center"/>
          </w:tcPr>
          <w:p w14:paraId="1408495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响应文件内容</w:t>
            </w:r>
          </w:p>
        </w:tc>
        <w:tc>
          <w:tcPr>
            <w:tcW w:w="5409" w:type="dxa"/>
            <w:vAlign w:val="center"/>
          </w:tcPr>
          <w:p w14:paraId="3129D1A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对网上竞采文件第二篇、第三篇规定的网上竞采内容作出响应。</w:t>
            </w:r>
          </w:p>
        </w:tc>
      </w:tr>
      <w:tr w14:paraId="7A24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7419E84C">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27D7D073">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1984" w:type="dxa"/>
            <w:vAlign w:val="center"/>
          </w:tcPr>
          <w:p w14:paraId="653B701F">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网上竞采有效期</w:t>
            </w:r>
          </w:p>
        </w:tc>
        <w:tc>
          <w:tcPr>
            <w:tcW w:w="5409" w:type="dxa"/>
            <w:vAlign w:val="center"/>
          </w:tcPr>
          <w:p w14:paraId="2AD14DEA">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满足网上竞采文件</w:t>
            </w:r>
            <w:r>
              <w:rPr>
                <w:rFonts w:hint="eastAsia" w:ascii="宋体" w:hAnsi="宋体" w:eastAsia="宋体" w:cs="宋体"/>
                <w:color w:val="000000" w:themeColor="text1"/>
                <w:sz w:val="24"/>
                <w:szCs w:val="24"/>
                <w:highlight w:val="none"/>
                <w:lang w:val="zh-CN" w:eastAsia="zh-CN"/>
                <w14:textFill>
                  <w14:solidFill>
                    <w14:schemeClr w14:val="tx1"/>
                  </w14:solidFill>
                </w14:textFill>
              </w:rPr>
              <w:t>规定。</w:t>
            </w:r>
          </w:p>
        </w:tc>
      </w:tr>
    </w:tbl>
    <w:p w14:paraId="2741207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D15E6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0EF3DFC">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（三）评审的依据为网上竞采文件和响应文件（含有效的补充文件）。评审小组判断响应文件对网上竞采文件的响应，仅基于响应文件本身而不靠外部证据。</w:t>
      </w:r>
    </w:p>
    <w:p w14:paraId="1C793717">
      <w:pPr>
        <w:pStyle w:val="5"/>
        <w:spacing w:before="0" w:after="0" w:line="360" w:lineRule="auto"/>
        <w:rPr>
          <w:rFonts w:hint="eastAsia" w:ascii="宋体" w:hAnsi="宋体" w:cs="宋体"/>
          <w:color w:val="000000" w:themeColor="text1"/>
          <w:sz w:val="24"/>
          <w:szCs w:val="24"/>
          <w:highlight w:val="none"/>
          <w:lang w:val="en-US" w:eastAsia="zh-CN"/>
          <w14:textFill>
            <w14:solidFill>
              <w14:schemeClr w14:val="tx1"/>
            </w14:solidFill>
          </w14:textFill>
        </w:rPr>
      </w:pPr>
      <w:bookmarkStart w:id="161" w:name="_Toc18411"/>
      <w:r>
        <w:rPr>
          <w:rFonts w:hint="eastAsia" w:ascii="宋体" w:hAnsi="宋体" w:cs="宋体"/>
          <w:color w:val="000000" w:themeColor="text1"/>
          <w:sz w:val="24"/>
          <w:szCs w:val="24"/>
          <w:highlight w:val="none"/>
          <w:lang w:val="en-US" w:eastAsia="zh-CN"/>
          <w14:textFill>
            <w14:solidFill>
              <w14:schemeClr w14:val="tx1"/>
            </w14:solidFill>
          </w14:textFill>
        </w:rPr>
        <w:t>二、评标方法</w:t>
      </w:r>
    </w:p>
    <w:p w14:paraId="3E4B2EC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本项目采用综合评估法进行评标。</w:t>
      </w:r>
    </w:p>
    <w:p w14:paraId="674CF4E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综合评分法，是指响应文件满足竞采文件全部实质性要求且按照评审因素的量化指标评审得分最高的供应商为成交供应商的评标方法。供应商总得分为价格、技术</w:t>
      </w:r>
      <w:r>
        <w:rPr>
          <w:rFonts w:hint="eastAsia" w:ascii="宋体" w:hAnsi="宋体" w:cs="宋体"/>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color w:val="000000" w:themeColor="text1"/>
          <w:sz w:val="24"/>
          <w:szCs w:val="24"/>
          <w:highlight w:val="none"/>
          <w:lang w:val="en-US" w:eastAsia="zh-CN"/>
          <w14:textFill>
            <w14:solidFill>
              <w14:schemeClr w14:val="tx1"/>
            </w14:solidFill>
          </w14:textFill>
        </w:rPr>
        <w:t>等评定因素分别按照相应权重值计算分项得分后相加，满分为100分。</w:t>
      </w:r>
    </w:p>
    <w:p w14:paraId="1743C1EB">
      <w:pPr>
        <w:snapToGrid w:val="0"/>
        <w:spacing w:line="400" w:lineRule="exact"/>
        <w:ind w:firstLine="482" w:firstLineChars="200"/>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综合评分法：</w:t>
      </w:r>
    </w:p>
    <w:p w14:paraId="5282452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（一）比较与评价。按竞采文件中规定的评标方法和标准，对资格审查和符合性审查合格的响应文件进行商务和技术评估。</w:t>
      </w:r>
    </w:p>
    <w:p w14:paraId="5F7D5FCC">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0FFA0C87">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（二）关于技术（质量）、商务偏离</w:t>
      </w:r>
    </w:p>
    <w:p w14:paraId="35CA1D9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1.电子投标文件投标应答有一条及以上不满足招标文件“第二篇 项目技术需求”要求的，供应商将失去成为成交供应商的资格；</w:t>
      </w:r>
    </w:p>
    <w:p w14:paraId="757B1DF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2.电子投标文件投标应答有一条及以上不满足招标文件“第三篇 项目商务需求”要求的，供应商将失去成为成交供应商的资格；</w:t>
      </w:r>
    </w:p>
    <w:p w14:paraId="1EB3D05A">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 评审小组认为供应商的报价明显低于其他通过符合性审查供应商的报价，有可能影响质量或者不能诚信履约的，应当要求其在评标现场合理的时间内在线提供书面说明，必要时提交相关证明材料电子档（PDF格式）；供应商不能证明其报价合理性的，评审小组应当将其作为无效投标处理。</w:t>
      </w:r>
    </w:p>
    <w:p w14:paraId="6706155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（三）推荐成交供应商名单。</w:t>
      </w:r>
    </w:p>
    <w:p w14:paraId="4673862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评审后得分由高到低的排列顺序推荐综合得分排名前三的供应商为本包（项目）成交供应商，排名第一的为第一成交供应商。得分相同的，按投标报价由低到高顺序排列。得分且投标报价相同的由评审小组随机抽取的方式进行排列。不推荐技术（质量）部分得分为0分的供应商成为成交供应商。</w:t>
      </w:r>
    </w:p>
    <w:bookmarkEnd w:id="161"/>
    <w:p w14:paraId="24B2F640">
      <w:pPr>
        <w:pStyle w:val="4"/>
        <w:spacing w:line="400" w:lineRule="exact"/>
        <w:ind w:firstLine="482" w:firstLineChars="200"/>
        <w:rPr>
          <w:rFonts w:hint="eastAsia" w:ascii="宋体" w:hAnsi="宋体" w:eastAsia="宋体" w:cs="宋体"/>
          <w:b/>
          <w:sz w:val="24"/>
          <w:szCs w:val="24"/>
          <w:highlight w:val="none"/>
        </w:rPr>
      </w:pPr>
      <w:bookmarkStart w:id="162" w:name="_Toc342913394"/>
      <w:bookmarkStart w:id="163" w:name="_Toc102227320"/>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评标标准</w:t>
      </w:r>
    </w:p>
    <w:p w14:paraId="59E7C17C">
      <w:pPr>
        <w:snapToGrid w:val="0"/>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（综合评分法：）</w:t>
      </w:r>
    </w:p>
    <w:p w14:paraId="11DBE9E0">
      <w:pPr>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评审因素</w:t>
      </w:r>
    </w:p>
    <w:tbl>
      <w:tblPr>
        <w:tblStyle w:val="61"/>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234"/>
        <w:gridCol w:w="1418"/>
        <w:gridCol w:w="4394"/>
        <w:gridCol w:w="2115"/>
      </w:tblGrid>
      <w:tr w14:paraId="17AF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575" w:type="dxa"/>
            <w:noWrap w:val="0"/>
            <w:vAlign w:val="center"/>
          </w:tcPr>
          <w:p w14:paraId="4F581521">
            <w:pPr>
              <w:spacing w:line="360" w:lineRule="exact"/>
              <w:ind w:firstLine="28"/>
              <w:jc w:val="center"/>
              <w:rPr>
                <w:rFonts w:hint="eastAsia" w:ascii="宋体" w:hAnsi="宋体" w:eastAsia="宋体" w:cs="宋体"/>
                <w:b/>
                <w:sz w:val="21"/>
                <w:szCs w:val="21"/>
              </w:rPr>
            </w:pPr>
            <w:bookmarkStart w:id="164" w:name="_Toc25094"/>
            <w:r>
              <w:rPr>
                <w:rFonts w:hint="eastAsia" w:ascii="宋体" w:hAnsi="宋体" w:eastAsia="宋体" w:cs="宋体"/>
                <w:b/>
                <w:sz w:val="21"/>
                <w:szCs w:val="21"/>
              </w:rPr>
              <w:t>序号</w:t>
            </w:r>
          </w:p>
        </w:tc>
        <w:tc>
          <w:tcPr>
            <w:tcW w:w="1234" w:type="dxa"/>
            <w:noWrap w:val="0"/>
            <w:vAlign w:val="center"/>
          </w:tcPr>
          <w:p w14:paraId="358543A3">
            <w:pPr>
              <w:spacing w:line="360" w:lineRule="exact"/>
              <w:ind w:firstLine="28"/>
              <w:jc w:val="center"/>
              <w:rPr>
                <w:rFonts w:hint="eastAsia" w:ascii="宋体" w:hAnsi="宋体" w:eastAsia="宋体" w:cs="宋体"/>
                <w:b/>
                <w:sz w:val="21"/>
                <w:szCs w:val="21"/>
              </w:rPr>
            </w:pPr>
            <w:r>
              <w:rPr>
                <w:rFonts w:hint="eastAsia" w:ascii="宋体" w:hAnsi="宋体" w:eastAsia="宋体" w:cs="宋体"/>
                <w:b/>
                <w:sz w:val="21"/>
                <w:szCs w:val="21"/>
              </w:rPr>
              <w:t>评分因素及权值</w:t>
            </w:r>
          </w:p>
        </w:tc>
        <w:tc>
          <w:tcPr>
            <w:tcW w:w="1418" w:type="dxa"/>
            <w:noWrap w:val="0"/>
            <w:vAlign w:val="center"/>
          </w:tcPr>
          <w:p w14:paraId="4197CBF5">
            <w:pPr>
              <w:spacing w:line="360" w:lineRule="exact"/>
              <w:ind w:firstLine="28"/>
              <w:jc w:val="center"/>
              <w:rPr>
                <w:rFonts w:hint="eastAsia" w:ascii="宋体" w:hAnsi="宋体" w:eastAsia="宋体" w:cs="宋体"/>
                <w:b/>
                <w:sz w:val="21"/>
                <w:szCs w:val="21"/>
              </w:rPr>
            </w:pPr>
            <w:r>
              <w:rPr>
                <w:rFonts w:hint="eastAsia" w:ascii="宋体" w:hAnsi="宋体" w:eastAsia="宋体" w:cs="宋体"/>
                <w:b/>
                <w:sz w:val="21"/>
                <w:szCs w:val="21"/>
              </w:rPr>
              <w:t>分值</w:t>
            </w:r>
          </w:p>
        </w:tc>
        <w:tc>
          <w:tcPr>
            <w:tcW w:w="4394" w:type="dxa"/>
            <w:noWrap w:val="0"/>
            <w:vAlign w:val="center"/>
          </w:tcPr>
          <w:p w14:paraId="597D3135">
            <w:pPr>
              <w:spacing w:line="360" w:lineRule="exact"/>
              <w:ind w:firstLine="28"/>
              <w:jc w:val="center"/>
              <w:rPr>
                <w:rFonts w:hint="eastAsia" w:ascii="宋体" w:hAnsi="宋体" w:eastAsia="宋体" w:cs="宋体"/>
                <w:b/>
                <w:sz w:val="21"/>
                <w:szCs w:val="21"/>
              </w:rPr>
            </w:pPr>
            <w:r>
              <w:rPr>
                <w:rFonts w:hint="eastAsia" w:ascii="宋体" w:hAnsi="宋体" w:eastAsia="宋体" w:cs="宋体"/>
                <w:b/>
                <w:sz w:val="21"/>
                <w:szCs w:val="21"/>
              </w:rPr>
              <w:t>评分标准</w:t>
            </w:r>
          </w:p>
        </w:tc>
        <w:tc>
          <w:tcPr>
            <w:tcW w:w="2115" w:type="dxa"/>
            <w:noWrap w:val="0"/>
            <w:vAlign w:val="center"/>
          </w:tcPr>
          <w:p w14:paraId="015F1E02">
            <w:pPr>
              <w:pStyle w:val="234"/>
              <w:spacing w:before="0" w:after="0" w:line="360" w:lineRule="exact"/>
              <w:rPr>
                <w:rFonts w:hint="eastAsia" w:ascii="宋体" w:hAnsi="宋体" w:eastAsia="宋体" w:cs="宋体"/>
                <w:sz w:val="21"/>
                <w:szCs w:val="21"/>
              </w:rPr>
            </w:pPr>
            <w:r>
              <w:rPr>
                <w:rFonts w:hint="eastAsia" w:ascii="宋体" w:hAnsi="宋体" w:eastAsia="宋体" w:cs="宋体"/>
                <w:sz w:val="21"/>
                <w:szCs w:val="21"/>
              </w:rPr>
              <w:t>说明</w:t>
            </w:r>
          </w:p>
        </w:tc>
      </w:tr>
      <w:tr w14:paraId="503D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575" w:type="dxa"/>
            <w:noWrap w:val="0"/>
            <w:vAlign w:val="center"/>
          </w:tcPr>
          <w:p w14:paraId="25D12548">
            <w:pPr>
              <w:spacing w:line="360" w:lineRule="exact"/>
              <w:ind w:firstLine="28"/>
              <w:jc w:val="center"/>
              <w:rPr>
                <w:rFonts w:hint="eastAsia" w:ascii="宋体" w:hAnsi="宋体" w:eastAsia="宋体" w:cs="宋体"/>
                <w:sz w:val="21"/>
                <w:szCs w:val="21"/>
              </w:rPr>
            </w:pPr>
            <w:r>
              <w:rPr>
                <w:rFonts w:hint="eastAsia" w:ascii="宋体" w:hAnsi="宋体" w:eastAsia="宋体" w:cs="宋体"/>
                <w:sz w:val="21"/>
                <w:szCs w:val="21"/>
              </w:rPr>
              <w:t>1</w:t>
            </w:r>
          </w:p>
        </w:tc>
        <w:tc>
          <w:tcPr>
            <w:tcW w:w="1234" w:type="dxa"/>
            <w:noWrap w:val="0"/>
            <w:vAlign w:val="center"/>
          </w:tcPr>
          <w:p w14:paraId="4C827C3C">
            <w:pPr>
              <w:spacing w:line="360" w:lineRule="exact"/>
              <w:ind w:firstLine="28"/>
              <w:jc w:val="center"/>
              <w:rPr>
                <w:rFonts w:hint="eastAsia" w:ascii="宋体" w:hAnsi="宋体" w:eastAsia="宋体" w:cs="宋体"/>
                <w:sz w:val="21"/>
                <w:szCs w:val="21"/>
              </w:rPr>
            </w:pPr>
            <w:r>
              <w:rPr>
                <w:rFonts w:hint="eastAsia" w:ascii="宋体" w:hAnsi="宋体" w:cs="宋体"/>
                <w:sz w:val="21"/>
                <w:szCs w:val="21"/>
                <w:lang w:val="en-US" w:eastAsia="zh-CN"/>
              </w:rPr>
              <w:t>投标</w:t>
            </w:r>
            <w:r>
              <w:rPr>
                <w:rFonts w:hint="eastAsia" w:ascii="宋体" w:hAnsi="宋体" w:eastAsia="宋体" w:cs="宋体"/>
                <w:sz w:val="21"/>
                <w:szCs w:val="21"/>
              </w:rPr>
              <w:t>报价</w:t>
            </w:r>
          </w:p>
          <w:p w14:paraId="543BF19D">
            <w:pPr>
              <w:spacing w:line="360" w:lineRule="exact"/>
              <w:ind w:firstLine="28"/>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30</w:t>
            </w:r>
            <w:r>
              <w:rPr>
                <w:rFonts w:hint="eastAsia" w:ascii="宋体" w:hAnsi="宋体" w:eastAsia="宋体" w:cs="宋体"/>
                <w:sz w:val="21"/>
                <w:szCs w:val="21"/>
              </w:rPr>
              <w:t>%）</w:t>
            </w:r>
          </w:p>
        </w:tc>
        <w:tc>
          <w:tcPr>
            <w:tcW w:w="1418" w:type="dxa"/>
            <w:noWrap w:val="0"/>
            <w:vAlign w:val="center"/>
          </w:tcPr>
          <w:p w14:paraId="75711069">
            <w:pPr>
              <w:spacing w:line="360" w:lineRule="exact"/>
              <w:ind w:firstLine="28"/>
              <w:jc w:val="center"/>
              <w:rPr>
                <w:rFonts w:hint="eastAsia" w:ascii="宋体" w:hAnsi="宋体" w:eastAsia="宋体" w:cs="宋体"/>
                <w:sz w:val="21"/>
                <w:szCs w:val="21"/>
              </w:rPr>
            </w:pPr>
            <w:r>
              <w:rPr>
                <w:rFonts w:hint="eastAsia" w:ascii="宋体" w:hAnsi="宋体" w:eastAsia="宋体" w:cs="宋体"/>
                <w:sz w:val="21"/>
                <w:szCs w:val="21"/>
                <w:lang w:val="en-US" w:eastAsia="zh-CN"/>
              </w:rPr>
              <w:t>30</w:t>
            </w:r>
            <w:r>
              <w:rPr>
                <w:rFonts w:hint="eastAsia" w:ascii="宋体" w:hAnsi="宋体" w:eastAsia="宋体" w:cs="宋体"/>
                <w:sz w:val="21"/>
                <w:szCs w:val="21"/>
              </w:rPr>
              <w:t>分</w:t>
            </w:r>
          </w:p>
        </w:tc>
        <w:tc>
          <w:tcPr>
            <w:tcW w:w="4394" w:type="dxa"/>
            <w:noWrap w:val="0"/>
            <w:vAlign w:val="center"/>
          </w:tcPr>
          <w:p w14:paraId="00477B0A">
            <w:pPr>
              <w:spacing w:line="360" w:lineRule="exact"/>
              <w:rPr>
                <w:rFonts w:hint="eastAsia" w:ascii="宋体" w:hAnsi="宋体" w:eastAsia="宋体" w:cs="宋体"/>
                <w:sz w:val="21"/>
                <w:szCs w:val="21"/>
              </w:rPr>
            </w:pPr>
            <w:r>
              <w:rPr>
                <w:rFonts w:hint="eastAsia" w:ascii="宋体" w:hAnsi="宋体" w:eastAsia="宋体" w:cs="宋体"/>
                <w:sz w:val="21"/>
                <w:szCs w:val="21"/>
              </w:rPr>
              <w:t>满足资格要求且</w:t>
            </w:r>
            <w:r>
              <w:rPr>
                <w:rFonts w:hint="eastAsia" w:ascii="宋体" w:hAnsi="宋体" w:eastAsia="宋体" w:cs="宋体"/>
                <w:sz w:val="21"/>
                <w:szCs w:val="21"/>
                <w:lang w:val="en-US" w:eastAsia="zh-CN"/>
              </w:rPr>
              <w:t>投标</w:t>
            </w:r>
            <w:r>
              <w:rPr>
                <w:rFonts w:hint="eastAsia" w:ascii="宋体" w:hAnsi="宋体" w:eastAsia="宋体" w:cs="宋体"/>
                <w:sz w:val="21"/>
                <w:szCs w:val="21"/>
              </w:rPr>
              <w:t>报价最低的供应商的价格为</w:t>
            </w:r>
            <w:r>
              <w:rPr>
                <w:rFonts w:hint="eastAsia" w:ascii="宋体" w:hAnsi="宋体" w:eastAsia="宋体" w:cs="宋体"/>
                <w:sz w:val="21"/>
                <w:szCs w:val="21"/>
                <w:lang w:eastAsia="zh-CN"/>
              </w:rPr>
              <w:t>比选</w:t>
            </w:r>
            <w:r>
              <w:rPr>
                <w:rFonts w:hint="eastAsia" w:ascii="宋体" w:hAnsi="宋体" w:eastAsia="宋体" w:cs="宋体"/>
                <w:sz w:val="21"/>
                <w:szCs w:val="21"/>
              </w:rPr>
              <w:t>基准价，其价格分为满分。按照下列公式计算每个供应商的</w:t>
            </w:r>
            <w:r>
              <w:rPr>
                <w:rFonts w:hint="eastAsia" w:ascii="宋体" w:hAnsi="宋体" w:eastAsia="宋体" w:cs="宋体"/>
                <w:sz w:val="21"/>
                <w:szCs w:val="21"/>
                <w:lang w:eastAsia="zh-CN"/>
              </w:rPr>
              <w:t>比选</w:t>
            </w:r>
            <w:r>
              <w:rPr>
                <w:rFonts w:hint="eastAsia" w:ascii="宋体" w:hAnsi="宋体" w:eastAsia="宋体" w:cs="宋体"/>
                <w:sz w:val="21"/>
                <w:szCs w:val="21"/>
              </w:rPr>
              <w:t>报价得分。</w:t>
            </w:r>
          </w:p>
          <w:p w14:paraId="074C01BB">
            <w:pPr>
              <w:spacing w:line="360" w:lineRule="exact"/>
              <w:rPr>
                <w:rFonts w:hint="eastAsia" w:ascii="宋体" w:hAnsi="宋体" w:eastAsia="宋体" w:cs="宋体"/>
                <w:sz w:val="21"/>
                <w:szCs w:val="21"/>
              </w:rPr>
            </w:pPr>
            <w:r>
              <w:rPr>
                <w:rFonts w:hint="eastAsia" w:ascii="宋体" w:hAnsi="宋体" w:cs="宋体"/>
                <w:sz w:val="21"/>
                <w:szCs w:val="21"/>
                <w:lang w:val="en-US" w:eastAsia="zh-CN"/>
              </w:rPr>
              <w:t>投标</w:t>
            </w:r>
            <w:r>
              <w:rPr>
                <w:rFonts w:hint="eastAsia" w:ascii="宋体" w:hAnsi="宋体" w:eastAsia="宋体" w:cs="宋体"/>
                <w:sz w:val="21"/>
                <w:szCs w:val="21"/>
              </w:rPr>
              <w:t>报价得分=（</w:t>
            </w:r>
            <w:r>
              <w:rPr>
                <w:rFonts w:hint="eastAsia" w:ascii="宋体" w:hAnsi="宋体" w:cs="宋体"/>
                <w:sz w:val="21"/>
                <w:szCs w:val="21"/>
                <w:lang w:val="en-US" w:eastAsia="zh-CN"/>
              </w:rPr>
              <w:t>投标</w:t>
            </w:r>
            <w:r>
              <w:rPr>
                <w:rFonts w:hint="eastAsia" w:ascii="宋体" w:hAnsi="宋体" w:eastAsia="宋体" w:cs="宋体"/>
                <w:sz w:val="21"/>
                <w:szCs w:val="21"/>
              </w:rPr>
              <w:t>基准价/</w:t>
            </w:r>
            <w:r>
              <w:rPr>
                <w:rFonts w:hint="eastAsia" w:ascii="宋体" w:hAnsi="宋体" w:cs="宋体"/>
                <w:sz w:val="21"/>
                <w:szCs w:val="21"/>
                <w:lang w:val="en-US" w:eastAsia="zh-CN"/>
              </w:rPr>
              <w:t>投标</w:t>
            </w:r>
            <w:r>
              <w:rPr>
                <w:rFonts w:hint="eastAsia" w:ascii="宋体" w:hAnsi="宋体" w:eastAsia="宋体" w:cs="宋体"/>
                <w:sz w:val="21"/>
                <w:szCs w:val="21"/>
              </w:rPr>
              <w:t>报价）×价格权值×100</w:t>
            </w:r>
          </w:p>
        </w:tc>
        <w:tc>
          <w:tcPr>
            <w:tcW w:w="2115" w:type="dxa"/>
            <w:noWrap w:val="0"/>
            <w:vAlign w:val="center"/>
          </w:tcPr>
          <w:p w14:paraId="38A9CDEC">
            <w:pPr>
              <w:spacing w:line="360" w:lineRule="exact"/>
              <w:rPr>
                <w:rFonts w:hint="eastAsia" w:ascii="宋体" w:hAnsi="宋体" w:eastAsia="宋体" w:cs="宋体"/>
                <w:color w:val="000000"/>
                <w:sz w:val="21"/>
                <w:szCs w:val="21"/>
              </w:rPr>
            </w:pPr>
          </w:p>
        </w:tc>
      </w:tr>
      <w:tr w14:paraId="3461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2" w:hRule="atLeast"/>
        </w:trPr>
        <w:tc>
          <w:tcPr>
            <w:tcW w:w="575" w:type="dxa"/>
            <w:vMerge w:val="restart"/>
            <w:noWrap w:val="0"/>
            <w:vAlign w:val="center"/>
          </w:tcPr>
          <w:p w14:paraId="6B284721">
            <w:pPr>
              <w:spacing w:line="360" w:lineRule="exact"/>
              <w:ind w:firstLine="28"/>
              <w:jc w:val="center"/>
              <w:rPr>
                <w:rFonts w:hint="eastAsia" w:ascii="宋体" w:hAnsi="宋体" w:eastAsia="宋体" w:cs="宋体"/>
                <w:sz w:val="21"/>
                <w:szCs w:val="21"/>
              </w:rPr>
            </w:pPr>
            <w:r>
              <w:rPr>
                <w:rFonts w:hint="eastAsia" w:ascii="宋体" w:hAnsi="宋体" w:eastAsia="宋体" w:cs="宋体"/>
                <w:sz w:val="21"/>
                <w:szCs w:val="21"/>
              </w:rPr>
              <w:t>2</w:t>
            </w:r>
          </w:p>
        </w:tc>
        <w:tc>
          <w:tcPr>
            <w:tcW w:w="1234" w:type="dxa"/>
            <w:vMerge w:val="restart"/>
            <w:noWrap w:val="0"/>
            <w:vAlign w:val="center"/>
          </w:tcPr>
          <w:p w14:paraId="64E559B3">
            <w:pPr>
              <w:spacing w:line="360" w:lineRule="exact"/>
              <w:ind w:firstLine="28"/>
              <w:jc w:val="center"/>
              <w:rPr>
                <w:rFonts w:hint="eastAsia" w:ascii="宋体" w:hAnsi="宋体" w:eastAsia="宋体" w:cs="宋体"/>
                <w:sz w:val="21"/>
                <w:szCs w:val="21"/>
              </w:rPr>
            </w:pPr>
            <w:r>
              <w:rPr>
                <w:rFonts w:hint="eastAsia" w:ascii="宋体" w:hAnsi="宋体" w:eastAsia="宋体" w:cs="宋体"/>
                <w:sz w:val="21"/>
                <w:szCs w:val="21"/>
                <w:lang w:val="en-US" w:eastAsia="zh-CN"/>
              </w:rPr>
              <w:t>技术部分（50</w:t>
            </w:r>
            <w:r>
              <w:rPr>
                <w:rFonts w:hint="eastAsia" w:ascii="宋体" w:hAnsi="宋体" w:eastAsia="宋体" w:cs="宋体"/>
                <w:sz w:val="21"/>
                <w:szCs w:val="21"/>
              </w:rPr>
              <w:t>%</w:t>
            </w:r>
            <w:r>
              <w:rPr>
                <w:rFonts w:hint="eastAsia" w:ascii="宋体" w:hAnsi="宋体" w:eastAsia="宋体" w:cs="宋体"/>
                <w:sz w:val="21"/>
                <w:szCs w:val="21"/>
                <w:lang w:val="en-US" w:eastAsia="zh-CN"/>
              </w:rPr>
              <w:t>）</w:t>
            </w:r>
          </w:p>
        </w:tc>
        <w:tc>
          <w:tcPr>
            <w:tcW w:w="1418" w:type="dxa"/>
            <w:noWrap w:val="0"/>
            <w:vAlign w:val="center"/>
          </w:tcPr>
          <w:p w14:paraId="7083B2A0">
            <w:pPr>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供货方案（10分）</w:t>
            </w:r>
          </w:p>
        </w:tc>
        <w:tc>
          <w:tcPr>
            <w:tcW w:w="4394" w:type="dxa"/>
            <w:noWrap w:val="0"/>
            <w:vAlign w:val="center"/>
          </w:tcPr>
          <w:p w14:paraId="22815B4C">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本项目的特点和具体实际情况，投标人提供的供货方案，需包含但不限于以下要点：①供货期限是否满足磋商文件要求；②交货方式是否切合实际；③供货保障流程是否合理；④供货流程要点是否明确；⑤供货实施步骤是否清晰。</w:t>
            </w:r>
          </w:p>
          <w:p w14:paraId="0B0215D0">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评审：方案包含上述所有要素，在此基础上，方案内容不存在瑕疵得10 分，方案内容存在 1 处瑕疵得7分，方案内容存在 2 处瑕疵得4 分，方案内容存在 3处瑕疵得 1 分，方案内容存在 3 处以上瑕疵得 0 分。</w:t>
            </w:r>
          </w:p>
        </w:tc>
        <w:tc>
          <w:tcPr>
            <w:tcW w:w="2115" w:type="dxa"/>
            <w:vMerge w:val="restart"/>
            <w:noWrap w:val="0"/>
            <w:vAlign w:val="center"/>
          </w:tcPr>
          <w:p w14:paraId="0D78C354">
            <w:pPr>
              <w:spacing w:line="360" w:lineRule="exact"/>
              <w:rPr>
                <w:rFonts w:hint="eastAsia" w:ascii="宋体" w:hAnsi="宋体" w:eastAsia="宋体" w:cs="宋体"/>
                <w:sz w:val="21"/>
                <w:szCs w:val="21"/>
              </w:rPr>
            </w:pPr>
            <w:r>
              <w:rPr>
                <w:rFonts w:hint="eastAsia" w:ascii="宋体" w:hAnsi="宋体" w:eastAsia="宋体" w:cs="宋体"/>
                <w:sz w:val="21"/>
                <w:szCs w:val="21"/>
              </w:rPr>
              <w:t>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3079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trPr>
        <w:tc>
          <w:tcPr>
            <w:tcW w:w="575" w:type="dxa"/>
            <w:vMerge w:val="continue"/>
            <w:noWrap w:val="0"/>
            <w:vAlign w:val="center"/>
          </w:tcPr>
          <w:p w14:paraId="2AD53A87">
            <w:pPr>
              <w:spacing w:line="360" w:lineRule="exact"/>
              <w:ind w:firstLine="28"/>
              <w:jc w:val="center"/>
              <w:rPr>
                <w:rFonts w:hint="eastAsia" w:ascii="宋体" w:hAnsi="宋体" w:eastAsia="宋体" w:cs="宋体"/>
                <w:sz w:val="21"/>
                <w:szCs w:val="21"/>
              </w:rPr>
            </w:pPr>
          </w:p>
        </w:tc>
        <w:tc>
          <w:tcPr>
            <w:tcW w:w="1234" w:type="dxa"/>
            <w:vMerge w:val="continue"/>
            <w:noWrap w:val="0"/>
            <w:vAlign w:val="center"/>
          </w:tcPr>
          <w:p w14:paraId="31119AC3">
            <w:pPr>
              <w:spacing w:line="360" w:lineRule="exact"/>
              <w:ind w:firstLine="28"/>
              <w:jc w:val="center"/>
              <w:rPr>
                <w:rFonts w:hint="eastAsia" w:ascii="宋体" w:hAnsi="宋体" w:eastAsia="宋体" w:cs="宋体"/>
                <w:sz w:val="21"/>
                <w:szCs w:val="21"/>
                <w:lang w:val="en-US" w:eastAsia="zh-CN"/>
              </w:rPr>
            </w:pPr>
          </w:p>
        </w:tc>
        <w:tc>
          <w:tcPr>
            <w:tcW w:w="1418" w:type="dxa"/>
            <w:noWrap w:val="0"/>
            <w:vAlign w:val="center"/>
          </w:tcPr>
          <w:p w14:paraId="1487B446">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售后服务方案（10分）</w:t>
            </w:r>
          </w:p>
        </w:tc>
        <w:tc>
          <w:tcPr>
            <w:tcW w:w="4394" w:type="dxa"/>
            <w:noWrap w:val="0"/>
            <w:vAlign w:val="center"/>
          </w:tcPr>
          <w:p w14:paraId="5DDB9F30">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投标人提供的售后服务方案应主要从售后服务人员及人员配置、售后服务响应时间等方面进行描述。</w:t>
            </w:r>
          </w:p>
          <w:p w14:paraId="75303A3D">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评审：方案包含上述所有要素，在此基础上，方案内容不存在瑕疵得10 分，方案内容存在 1 处瑕疵得7分，方案内容存在 2 处瑕疵得4 分，方案内容存在 3处瑕疵得 1 分，方案内容存在 3 处以上瑕疵得 0 分。</w:t>
            </w:r>
          </w:p>
        </w:tc>
        <w:tc>
          <w:tcPr>
            <w:tcW w:w="2115" w:type="dxa"/>
            <w:vMerge w:val="continue"/>
            <w:noWrap w:val="0"/>
            <w:vAlign w:val="center"/>
          </w:tcPr>
          <w:p w14:paraId="7D5B37BB">
            <w:pPr>
              <w:spacing w:line="360" w:lineRule="exact"/>
              <w:rPr>
                <w:rFonts w:hint="eastAsia" w:ascii="宋体" w:hAnsi="宋体" w:eastAsia="宋体" w:cs="宋体"/>
                <w:sz w:val="21"/>
                <w:szCs w:val="21"/>
              </w:rPr>
            </w:pPr>
          </w:p>
        </w:tc>
      </w:tr>
      <w:tr w14:paraId="735C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6" w:hRule="atLeast"/>
        </w:trPr>
        <w:tc>
          <w:tcPr>
            <w:tcW w:w="575" w:type="dxa"/>
            <w:vMerge w:val="continue"/>
            <w:noWrap w:val="0"/>
            <w:vAlign w:val="center"/>
          </w:tcPr>
          <w:p w14:paraId="30FD1932">
            <w:pPr>
              <w:spacing w:line="360" w:lineRule="exact"/>
              <w:ind w:firstLine="28"/>
              <w:jc w:val="center"/>
              <w:rPr>
                <w:rFonts w:hint="eastAsia" w:ascii="宋体" w:hAnsi="宋体" w:eastAsia="宋体" w:cs="宋体"/>
                <w:sz w:val="21"/>
                <w:szCs w:val="21"/>
              </w:rPr>
            </w:pPr>
          </w:p>
        </w:tc>
        <w:tc>
          <w:tcPr>
            <w:tcW w:w="1234" w:type="dxa"/>
            <w:vMerge w:val="continue"/>
            <w:noWrap w:val="0"/>
            <w:vAlign w:val="center"/>
          </w:tcPr>
          <w:p w14:paraId="356071AE">
            <w:pPr>
              <w:spacing w:line="360" w:lineRule="exact"/>
              <w:ind w:firstLine="28"/>
              <w:jc w:val="center"/>
              <w:rPr>
                <w:rFonts w:hint="eastAsia" w:ascii="宋体" w:hAnsi="宋体" w:eastAsia="宋体" w:cs="宋体"/>
                <w:sz w:val="21"/>
                <w:szCs w:val="21"/>
                <w:lang w:val="en-US" w:eastAsia="zh-CN"/>
              </w:rPr>
            </w:pPr>
          </w:p>
        </w:tc>
        <w:tc>
          <w:tcPr>
            <w:tcW w:w="1418" w:type="dxa"/>
            <w:noWrap w:val="0"/>
            <w:vAlign w:val="center"/>
          </w:tcPr>
          <w:p w14:paraId="11EC696D">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质量保障方案（10分）</w:t>
            </w:r>
          </w:p>
        </w:tc>
        <w:tc>
          <w:tcPr>
            <w:tcW w:w="4394" w:type="dxa"/>
            <w:noWrap w:val="0"/>
            <w:vAlign w:val="center"/>
          </w:tcPr>
          <w:p w14:paraId="05CDAD07">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投标人提供的质量及安全保障措施应主要从质量及安全保障目标、质量及安全保障体系、质量及安全保障具体措施、质量及安全事故处置方案、质量及安全事故善后承诺等方面进行描述。</w:t>
            </w:r>
          </w:p>
          <w:p w14:paraId="37874FB8">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评审：方案包含上述所有要素，在此基础上，方案内容不存在瑕疵得10 分，方案内容存在 1 处瑕疵得7分，方案内容存在 2 处瑕疵得4 分，方案内容存在 3处瑕疵得 1 分，方案内容存在 3 处以上瑕疵得 0 分。</w:t>
            </w:r>
          </w:p>
        </w:tc>
        <w:tc>
          <w:tcPr>
            <w:tcW w:w="2115" w:type="dxa"/>
            <w:vMerge w:val="continue"/>
            <w:noWrap w:val="0"/>
            <w:vAlign w:val="center"/>
          </w:tcPr>
          <w:p w14:paraId="4F2735B6">
            <w:pPr>
              <w:spacing w:line="360" w:lineRule="exact"/>
              <w:rPr>
                <w:rFonts w:hint="eastAsia" w:ascii="宋体" w:hAnsi="宋体" w:eastAsia="宋体" w:cs="宋体"/>
                <w:sz w:val="21"/>
                <w:szCs w:val="21"/>
              </w:rPr>
            </w:pPr>
          </w:p>
        </w:tc>
      </w:tr>
      <w:tr w14:paraId="0817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3" w:hRule="atLeast"/>
        </w:trPr>
        <w:tc>
          <w:tcPr>
            <w:tcW w:w="575" w:type="dxa"/>
            <w:vMerge w:val="continue"/>
            <w:noWrap w:val="0"/>
            <w:vAlign w:val="center"/>
          </w:tcPr>
          <w:p w14:paraId="1A346692">
            <w:pPr>
              <w:spacing w:line="360" w:lineRule="exact"/>
              <w:ind w:firstLine="28"/>
              <w:jc w:val="center"/>
              <w:rPr>
                <w:rFonts w:hint="eastAsia" w:ascii="宋体" w:hAnsi="宋体" w:eastAsia="宋体" w:cs="宋体"/>
                <w:sz w:val="21"/>
                <w:szCs w:val="21"/>
              </w:rPr>
            </w:pPr>
          </w:p>
        </w:tc>
        <w:tc>
          <w:tcPr>
            <w:tcW w:w="1234" w:type="dxa"/>
            <w:vMerge w:val="continue"/>
            <w:noWrap w:val="0"/>
            <w:vAlign w:val="center"/>
          </w:tcPr>
          <w:p w14:paraId="295A4188">
            <w:pPr>
              <w:spacing w:line="360" w:lineRule="exact"/>
              <w:ind w:firstLine="28"/>
              <w:jc w:val="center"/>
              <w:rPr>
                <w:rFonts w:hint="eastAsia" w:ascii="宋体" w:hAnsi="宋体" w:eastAsia="宋体" w:cs="宋体"/>
                <w:sz w:val="21"/>
                <w:szCs w:val="21"/>
                <w:lang w:val="en-US" w:eastAsia="zh-CN"/>
              </w:rPr>
            </w:pPr>
          </w:p>
        </w:tc>
        <w:tc>
          <w:tcPr>
            <w:tcW w:w="1418" w:type="dxa"/>
            <w:noWrap w:val="0"/>
            <w:vAlign w:val="center"/>
          </w:tcPr>
          <w:p w14:paraId="274E9857">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安装与验收方案（10分）</w:t>
            </w:r>
          </w:p>
        </w:tc>
        <w:tc>
          <w:tcPr>
            <w:tcW w:w="4394" w:type="dxa"/>
            <w:noWrap w:val="0"/>
            <w:vAlign w:val="center"/>
          </w:tcPr>
          <w:p w14:paraId="6B727FCC">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根据投标人针对本项目的实施方案（包括：安装实施方案、安全保证措施、进度计划及措施、试运行方案、验收方案等）方面进行描述。</w:t>
            </w:r>
          </w:p>
          <w:p w14:paraId="548473E5">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评审：方案包含上述所有要素，在此基础上，方案内容不存在瑕疵得10 分，方案内容存在 1 处瑕疵得7分，方案内容存在 2 处瑕疵得4 分，方案内容存在 3处瑕疵得 1 分，方案内容存在 3 处以上瑕疵得 0 分。</w:t>
            </w:r>
          </w:p>
        </w:tc>
        <w:tc>
          <w:tcPr>
            <w:tcW w:w="2115" w:type="dxa"/>
            <w:vMerge w:val="continue"/>
            <w:noWrap w:val="0"/>
            <w:vAlign w:val="center"/>
          </w:tcPr>
          <w:p w14:paraId="07E84356">
            <w:pPr>
              <w:spacing w:line="360" w:lineRule="exact"/>
              <w:rPr>
                <w:rFonts w:hint="eastAsia" w:ascii="宋体" w:hAnsi="宋体" w:eastAsia="宋体" w:cs="宋体"/>
                <w:sz w:val="21"/>
                <w:szCs w:val="21"/>
              </w:rPr>
            </w:pPr>
          </w:p>
        </w:tc>
      </w:tr>
      <w:tr w14:paraId="34DF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2" w:hRule="atLeast"/>
        </w:trPr>
        <w:tc>
          <w:tcPr>
            <w:tcW w:w="575" w:type="dxa"/>
            <w:vMerge w:val="continue"/>
            <w:noWrap w:val="0"/>
            <w:vAlign w:val="center"/>
          </w:tcPr>
          <w:p w14:paraId="4C9220A2">
            <w:pPr>
              <w:spacing w:line="360" w:lineRule="exact"/>
              <w:ind w:firstLine="28"/>
              <w:jc w:val="center"/>
              <w:rPr>
                <w:rFonts w:hint="eastAsia" w:ascii="宋体" w:hAnsi="宋体" w:eastAsia="宋体" w:cs="宋体"/>
                <w:sz w:val="21"/>
                <w:szCs w:val="21"/>
              </w:rPr>
            </w:pPr>
          </w:p>
        </w:tc>
        <w:tc>
          <w:tcPr>
            <w:tcW w:w="1234" w:type="dxa"/>
            <w:vMerge w:val="continue"/>
            <w:noWrap w:val="0"/>
            <w:vAlign w:val="center"/>
          </w:tcPr>
          <w:p w14:paraId="21E50A4B">
            <w:pPr>
              <w:spacing w:line="360" w:lineRule="exact"/>
              <w:ind w:firstLine="28"/>
              <w:jc w:val="center"/>
              <w:rPr>
                <w:rFonts w:hint="eastAsia" w:ascii="宋体" w:hAnsi="宋体" w:eastAsia="宋体" w:cs="宋体"/>
                <w:sz w:val="21"/>
                <w:szCs w:val="21"/>
                <w:lang w:val="en-US" w:eastAsia="zh-CN"/>
              </w:rPr>
            </w:pPr>
          </w:p>
        </w:tc>
        <w:tc>
          <w:tcPr>
            <w:tcW w:w="1418" w:type="dxa"/>
            <w:noWrap w:val="0"/>
            <w:vAlign w:val="center"/>
          </w:tcPr>
          <w:p w14:paraId="7EE80FCE">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培训方案（10分）</w:t>
            </w:r>
          </w:p>
        </w:tc>
        <w:tc>
          <w:tcPr>
            <w:tcW w:w="4394" w:type="dxa"/>
            <w:noWrap w:val="0"/>
            <w:vAlign w:val="center"/>
          </w:tcPr>
          <w:p w14:paraId="33BA64C3">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投标人拟定针对本项目提供切实可行培训方案，投标人所提供方案包含但不限于齐全的培训人员配备情况及服务联系方式，有专人负责本项目的培训指导等措施。</w:t>
            </w:r>
          </w:p>
          <w:p w14:paraId="458D867A">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评审：方案包含上述所有要素，在此基础上，方案内容不存在瑕疵得10 分，方案内容存在 1 处瑕疵得7分，方案内容存在 2 处瑕疵得4 分，方案内容存在 3处瑕疵得 1 分，方案内容存在 3 处以上瑕疵得 0 分。</w:t>
            </w:r>
          </w:p>
        </w:tc>
        <w:tc>
          <w:tcPr>
            <w:tcW w:w="2115" w:type="dxa"/>
            <w:vMerge w:val="continue"/>
            <w:noWrap w:val="0"/>
            <w:vAlign w:val="center"/>
          </w:tcPr>
          <w:p w14:paraId="736D7CA2">
            <w:pPr>
              <w:spacing w:line="360" w:lineRule="exact"/>
              <w:rPr>
                <w:rFonts w:hint="eastAsia" w:ascii="宋体" w:hAnsi="宋体" w:eastAsia="宋体" w:cs="宋体"/>
                <w:sz w:val="21"/>
                <w:szCs w:val="21"/>
              </w:rPr>
            </w:pPr>
          </w:p>
        </w:tc>
      </w:tr>
      <w:tr w14:paraId="6163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6" w:hRule="atLeast"/>
        </w:trPr>
        <w:tc>
          <w:tcPr>
            <w:tcW w:w="575" w:type="dxa"/>
            <w:noWrap w:val="0"/>
            <w:vAlign w:val="center"/>
          </w:tcPr>
          <w:p w14:paraId="2360C12D">
            <w:pPr>
              <w:spacing w:line="360" w:lineRule="exact"/>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234" w:type="dxa"/>
            <w:noWrap w:val="0"/>
            <w:vAlign w:val="center"/>
          </w:tcPr>
          <w:p w14:paraId="5A0E4F6C">
            <w:pPr>
              <w:spacing w:line="360" w:lineRule="exact"/>
              <w:ind w:firstLine="28"/>
              <w:jc w:val="center"/>
              <w:rPr>
                <w:rFonts w:hint="eastAsia" w:ascii="宋体" w:hAnsi="宋体" w:eastAsia="宋体" w:cs="宋体"/>
                <w:sz w:val="21"/>
                <w:szCs w:val="21"/>
              </w:rPr>
            </w:pPr>
            <w:r>
              <w:rPr>
                <w:rFonts w:hint="eastAsia" w:ascii="宋体" w:hAnsi="宋体" w:eastAsia="宋体" w:cs="宋体"/>
                <w:sz w:val="21"/>
                <w:szCs w:val="21"/>
              </w:rPr>
              <w:t>商务部分</w:t>
            </w:r>
            <w:r>
              <w:rPr>
                <w:rFonts w:hint="eastAsia" w:ascii="宋体" w:hAnsi="宋体" w:eastAsia="宋体" w:cs="宋体"/>
                <w:sz w:val="21"/>
                <w:szCs w:val="21"/>
                <w:lang w:eastAsia="zh-CN"/>
              </w:rPr>
              <w:t>（</w:t>
            </w:r>
            <w:r>
              <w:rPr>
                <w:rFonts w:hint="eastAsia" w:ascii="宋体" w:hAnsi="宋体" w:eastAsia="宋体" w:cs="宋体"/>
                <w:sz w:val="21"/>
                <w:szCs w:val="21"/>
              </w:rPr>
              <w:t>20%</w:t>
            </w:r>
            <w:r>
              <w:rPr>
                <w:rFonts w:hint="eastAsia" w:ascii="宋体" w:hAnsi="宋体" w:eastAsia="宋体" w:cs="宋体"/>
                <w:sz w:val="21"/>
                <w:szCs w:val="21"/>
                <w:lang w:eastAsia="zh-CN"/>
              </w:rPr>
              <w:t>）</w:t>
            </w:r>
          </w:p>
        </w:tc>
        <w:tc>
          <w:tcPr>
            <w:tcW w:w="1418" w:type="dxa"/>
            <w:noWrap w:val="0"/>
            <w:vAlign w:val="center"/>
          </w:tcPr>
          <w:p w14:paraId="45BA91EA">
            <w:pPr>
              <w:ind w:firstLine="28"/>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20分</w:t>
            </w:r>
          </w:p>
        </w:tc>
        <w:tc>
          <w:tcPr>
            <w:tcW w:w="4394" w:type="dxa"/>
            <w:noWrap w:val="0"/>
            <w:vAlign w:val="center"/>
          </w:tcPr>
          <w:p w14:paraId="155E465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供应商承诺按采购方要求定期对操作员、维修人员提供设备使用、维护等技术培训，得</w:t>
            </w:r>
            <w:r>
              <w:rPr>
                <w:rFonts w:hint="eastAsia" w:ascii="宋体" w:hAnsi="宋体" w:eastAsia="宋体" w:cs="宋体"/>
                <w:sz w:val="21"/>
                <w:szCs w:val="21"/>
                <w:lang w:val="en-US" w:eastAsia="zh-CN"/>
              </w:rPr>
              <w:t>7</w:t>
            </w:r>
            <w:r>
              <w:rPr>
                <w:rFonts w:hint="eastAsia" w:ascii="宋体" w:hAnsi="宋体" w:eastAsia="宋体" w:cs="宋体"/>
                <w:sz w:val="21"/>
                <w:szCs w:val="21"/>
              </w:rPr>
              <w:t>分，否则不得分。</w:t>
            </w:r>
          </w:p>
          <w:p w14:paraId="27CB9D6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2.供应商承诺售后服务中，维修使用的备品备件及易损件应为原厂配件的，得7分，否则不得分。</w:t>
            </w:r>
          </w:p>
          <w:p w14:paraId="6FEC6EE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宋体" w:hAnsi="宋体" w:eastAsia="宋体" w:cs="宋体"/>
                <w:kern w:val="2"/>
                <w:sz w:val="21"/>
                <w:szCs w:val="21"/>
                <w:lang w:val="en-US" w:eastAsia="zh-CN" w:bidi="ar-SA"/>
              </w:rPr>
              <w:t>3.供应商承诺对本次采购的设备质保期免费延长至3年质保的，得6分，否则不得分。</w:t>
            </w:r>
          </w:p>
        </w:tc>
        <w:tc>
          <w:tcPr>
            <w:tcW w:w="2115" w:type="dxa"/>
            <w:noWrap w:val="0"/>
            <w:vAlign w:val="center"/>
          </w:tcPr>
          <w:p w14:paraId="1E9AC799">
            <w:pPr>
              <w:spacing w:line="360" w:lineRule="exac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提供承诺书（格式自拟）</w:t>
            </w:r>
          </w:p>
        </w:tc>
      </w:tr>
    </w:tbl>
    <w:p w14:paraId="48A9B981">
      <w:pPr>
        <w:pStyle w:val="5"/>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、响应无效</w:t>
      </w:r>
      <w:bookmarkEnd w:id="164"/>
    </w:p>
    <w:bookmarkEnd w:id="162"/>
    <w:bookmarkEnd w:id="163"/>
    <w:p w14:paraId="58328A80">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供应商发生以下条款情况之一者，视为响应无效，其响应文件将被拒绝：</w:t>
      </w:r>
    </w:p>
    <w:p w14:paraId="7F22B8E1">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（一）供应商不符合规定的基本资格条件或特定资格条件的；</w:t>
      </w:r>
    </w:p>
    <w:p w14:paraId="4F57A688">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（二）供应商所提交的响应文件不按第七篇“响应文件编制要求”规定签字、盖章；</w:t>
      </w:r>
    </w:p>
    <w:p w14:paraId="395950B6">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（三）供应商的报价超过采购预算或总价最高限价或单价最高限价的；</w:t>
      </w:r>
    </w:p>
    <w:p w14:paraId="56EF084E">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（四）法定代表人为同一个人的两个及两个以上法人，母公司、全资子公司及其控股公司，在同一分包采购中同时参与网上竞采；</w:t>
      </w:r>
    </w:p>
    <w:p w14:paraId="5CDB02F1">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（六）供应商的平台报价与上传的网上电子响应文件报价函中的报价不一致的；</w:t>
      </w:r>
    </w:p>
    <w:p w14:paraId="02CD9553">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（七）单位负责人为同一人或者存在直接控股、管理关系的不同供应商，参加同一合同项下的采购活动的；</w:t>
      </w:r>
    </w:p>
    <w:p w14:paraId="123C1B9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（八）为采购项目提供整体设计、规范编制或者项目管理、监理、检测等服务的供应商，再参加该采购项目的其他采购活动；</w:t>
      </w:r>
    </w:p>
    <w:p w14:paraId="4403163F">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（九）供应商的服务期、质量保证期及网上竞采有效期不满足网上竞采文件要求的；</w:t>
      </w:r>
    </w:p>
    <w:p w14:paraId="46641C06">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（十）供应商响应文件内容有与国家现行法律法规相违背的内容，或附有采购人无法接受的条件。</w:t>
      </w:r>
    </w:p>
    <w:p w14:paraId="0C12097F">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（十一）供应商被列入失信被执行人、税收违法黑名单、政府采购严重违法失信行为记录名单及其他不符合《中华人民共和国政府采购法》第二十二条规定条件的。</w:t>
      </w:r>
    </w:p>
    <w:p w14:paraId="1DFDD83B">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采购代理机构将通过“信用中国”网站（www.creditchina.gov.cn)、中国政府采购网（www.ccgp.gov.cn）等渠道查询供应商信用记录，对列入失信被执行人、税收违法黑名单、政府采购严重违法失信行为记录名单及其他不符合《中华人民共和国政府采购法》第二十二条规定条件的供应商，应当拒绝其参与政府采购活动。</w:t>
      </w:r>
    </w:p>
    <w:p w14:paraId="4972553D">
      <w:pPr>
        <w:pStyle w:val="5"/>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65" w:name="_Toc27425"/>
      <w:bookmarkStart w:id="166" w:name="_Toc18403"/>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、采购终止</w:t>
      </w:r>
      <w:bookmarkEnd w:id="165"/>
      <w:bookmarkEnd w:id="166"/>
    </w:p>
    <w:p w14:paraId="78CFF208">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出现下列情形之一的，采购人或者采购代理机构应当终止网上竞采活动，发布项目终止公告并说明原因，重新开展采购活动：</w:t>
      </w:r>
    </w:p>
    <w:p w14:paraId="52F5FCBA">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（一）因情况变化，不再符合规定的网上竞采采购方式适用情形的；</w:t>
      </w:r>
    </w:p>
    <w:p w14:paraId="533B1F79">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（二）出现影响采购公正的违法、违规行为的；</w:t>
      </w:r>
    </w:p>
    <w:p w14:paraId="52142959">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（三）通过资格性审查及符合性审查的供应商不足</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家的，终止本次采购活动，并发布终止采购活动公告。</w:t>
      </w:r>
    </w:p>
    <w:p w14:paraId="522DC861">
      <w:pPr>
        <w:pStyle w:val="4"/>
        <w:pageBreakBefore/>
        <w:spacing w:before="0" w:after="0" w:line="360" w:lineRule="auto"/>
        <w:jc w:val="center"/>
        <w:rPr>
          <w:rFonts w:hint="eastAsia" w:ascii="宋体" w:hAnsi="宋体" w:eastAsia="宋体" w:cs="宋体"/>
          <w:bCs/>
          <w:color w:val="auto"/>
          <w:spacing w:val="-11"/>
          <w:sz w:val="36"/>
          <w:szCs w:val="30"/>
          <w:highlight w:val="none"/>
        </w:rPr>
      </w:pPr>
      <w:bookmarkStart w:id="167" w:name="_Toc13753"/>
      <w:r>
        <w:rPr>
          <w:rFonts w:hint="eastAsia" w:ascii="宋体" w:hAnsi="宋体" w:eastAsia="宋体" w:cs="宋体"/>
          <w:bCs/>
          <w:color w:val="auto"/>
          <w:spacing w:val="-11"/>
          <w:sz w:val="36"/>
          <w:szCs w:val="30"/>
          <w:highlight w:val="none"/>
        </w:rPr>
        <w:t>第五篇供应商须知</w:t>
      </w:r>
      <w:bookmarkEnd w:id="159"/>
      <w:bookmarkEnd w:id="167"/>
    </w:p>
    <w:p w14:paraId="53EECBE7">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168" w:name="_Toc8105"/>
      <w:bookmarkStart w:id="169" w:name="_Toc342913389"/>
      <w:bookmarkStart w:id="170" w:name="_Toc26510"/>
      <w:bookmarkStart w:id="171" w:name="_Toc12789059"/>
      <w:bookmarkStart w:id="172" w:name="_Toc11641055"/>
      <w:r>
        <w:rPr>
          <w:rFonts w:hint="eastAsia" w:ascii="宋体" w:hAnsi="宋体" w:eastAsia="宋体" w:cs="宋体"/>
          <w:color w:val="auto"/>
          <w:sz w:val="24"/>
          <w:szCs w:val="24"/>
          <w:highlight w:val="none"/>
        </w:rPr>
        <w:t>一、网上竞采费用</w:t>
      </w:r>
      <w:bookmarkEnd w:id="168"/>
      <w:bookmarkEnd w:id="169"/>
      <w:bookmarkEnd w:id="170"/>
    </w:p>
    <w:p w14:paraId="535E0B73">
      <w:pPr>
        <w:pStyle w:val="267"/>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参与网上竞采的投标供应商应承担其编制响应文件与递交响应文件所涉及的一切费用，不论网上竞采结果如何，采购人和采购代理机构在任何情况下无义务也无责任承担这些费用。</w:t>
      </w:r>
    </w:p>
    <w:p w14:paraId="5D94D5F1">
      <w:pPr>
        <w:pStyle w:val="5"/>
        <w:pageBreakBefore w:val="0"/>
        <w:widowControl w:val="0"/>
        <w:tabs>
          <w:tab w:val="left" w:pos="2640"/>
        </w:tabs>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173" w:name="_Toc4870"/>
      <w:bookmarkStart w:id="174" w:name="_Toc342913391"/>
      <w:bookmarkStart w:id="175" w:name="_Toc21089"/>
      <w:r>
        <w:rPr>
          <w:rFonts w:hint="eastAsia" w:ascii="宋体" w:hAnsi="宋体" w:eastAsia="宋体" w:cs="宋体"/>
          <w:color w:val="auto"/>
          <w:sz w:val="24"/>
          <w:szCs w:val="24"/>
          <w:highlight w:val="none"/>
        </w:rPr>
        <w:t>二、网上竞采文件</w:t>
      </w:r>
      <w:bookmarkEnd w:id="173"/>
      <w:bookmarkEnd w:id="174"/>
      <w:bookmarkEnd w:id="175"/>
    </w:p>
    <w:p w14:paraId="64056DC8">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（一）网上竞采文件由采购邀请书、采购项目技术需求、采购项目商务需求、网上竞采程序及方法、评审标准、响应无效和采购终止、投标供应商须知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合同主要条款和格式合同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5A3C088C">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（二）采购人（或采购代理机构）所作的一切有效的书面通知、修改及补充，都是网上竞采文件不可分割的部分。</w:t>
      </w:r>
    </w:p>
    <w:p w14:paraId="52C44A41">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（三）网上竞采文件的解释</w:t>
      </w:r>
    </w:p>
    <w:p w14:paraId="6C83E66C">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如对网上竞采文件有疑问，必须以书面形式在提交响应文件截止时间2个工作日前向采购人（或采购代理机构）要求澄清，采购人（或采购代理机构）可视具体情况做出处理或答复。如投标供应商未提出疑问，视为完全理解并同意本网上竞采文件。一经进入网上竞采程序，即视为投标供应商已详细阅读全部文件资料，完全理解网上竞采文件所有条款内容并同意放弃对这方面有不明白及误解的权利。</w:t>
      </w:r>
      <w:bookmarkStart w:id="176" w:name="_Toc318159780"/>
      <w:bookmarkStart w:id="177" w:name="_Toc318159349"/>
      <w:bookmarkStart w:id="178" w:name="_Toc318159160"/>
      <w:bookmarkStart w:id="179" w:name="_Toc318166429"/>
    </w:p>
    <w:p w14:paraId="536013C8">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（四）本网上竞采文件中，网上竞采小组根据与投标供应商进行网上竞采可能实质性变动的内容为网上竞采文件第二、三、四篇全部内容。</w:t>
      </w:r>
    </w:p>
    <w:p w14:paraId="14A529DA">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（五）评审的依据为网上竞采文件和响应文件（含有效的书面承诺）。评审小组判断响应文件对网上竞采文件的响应，仅基于响应文件本身而不靠外部证据。</w:t>
      </w:r>
    </w:p>
    <w:bookmarkEnd w:id="176"/>
    <w:bookmarkEnd w:id="177"/>
    <w:bookmarkEnd w:id="178"/>
    <w:bookmarkEnd w:id="179"/>
    <w:p w14:paraId="2E905D38">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180" w:name="_Toc29912"/>
      <w:bookmarkStart w:id="181" w:name="_Toc16269"/>
      <w:bookmarkStart w:id="182" w:name="_Toc102227318"/>
      <w:bookmarkStart w:id="183" w:name="_Toc342913392"/>
      <w:bookmarkStart w:id="184" w:name="_Toc179714297"/>
      <w:r>
        <w:rPr>
          <w:rFonts w:hint="eastAsia" w:ascii="宋体" w:hAnsi="宋体" w:eastAsia="宋体" w:cs="宋体"/>
          <w:color w:val="auto"/>
          <w:sz w:val="24"/>
          <w:szCs w:val="24"/>
          <w:highlight w:val="none"/>
        </w:rPr>
        <w:t>三、网上竞采要求</w:t>
      </w:r>
      <w:bookmarkEnd w:id="180"/>
      <w:bookmarkEnd w:id="181"/>
      <w:bookmarkEnd w:id="182"/>
      <w:bookmarkEnd w:id="183"/>
      <w:bookmarkEnd w:id="184"/>
    </w:p>
    <w:p w14:paraId="2A80911B">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6DC207D0">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1.投标供应商应当按照网上竞采文件的要求编制响应文件，并对网上竞采文件提出的要求和条件作出实质性响应，同时应编制完整的页码、目录。</w:t>
      </w:r>
    </w:p>
    <w:p w14:paraId="5EC8244B">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32764AE1">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投标供应商所作的一切有效补充、修改和承诺等文件组成，投标供应商应按照第七篇“响应文件编制要求”规定的目录顺序组织编写和装订，也可在基本格式基础上对表格进行扩展，未规定格式的由投标供应商自定格式。</w:t>
      </w:r>
    </w:p>
    <w:p w14:paraId="7C0038EC">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3.供应商须对所提供资料的真实性和准确性负责，一旦发现有弄虚作假的情况，按相应法律法规予以处罚。</w:t>
      </w:r>
    </w:p>
    <w:p w14:paraId="248C9904">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p>
    <w:p w14:paraId="2C23BE33">
      <w:pPr>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本项目不接受联合体竞标。</w:t>
      </w:r>
    </w:p>
    <w:p w14:paraId="4BCBE610">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（三）网上竞采有效期：响应文件及有关承诺文件有效期为提交响应文件截止时间起90天。</w:t>
      </w:r>
    </w:p>
    <w:p w14:paraId="0648B162">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（四）提交响应文件的份数和签署</w:t>
      </w:r>
    </w:p>
    <w:p w14:paraId="4D0A4977">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1.供应商须在平台报价并上传盖章后的响应文件电子文档一份</w:t>
      </w:r>
      <w:r>
        <w:rPr>
          <w:rFonts w:hint="eastAsia" w:ascii="宋体" w:hAnsi="宋体" w:cs="宋体"/>
          <w:color w:val="auto"/>
          <w:sz w:val="24"/>
          <w:szCs w:val="24"/>
          <w:highlight w:val="none"/>
          <w:lang w:eastAsia="zh-CN"/>
        </w:rPr>
        <w:t>。</w:t>
      </w:r>
    </w:p>
    <w:p w14:paraId="55588A38">
      <w:pPr>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注：若供应商的平台报价与网上上传的响应文件电子文档报价函中的报价不一致，按响应无效处理。</w:t>
      </w:r>
    </w:p>
    <w:p w14:paraId="3BF9C92B">
      <w:pPr>
        <w:pageBreakBefore w:val="0"/>
        <w:widowControl w:val="0"/>
        <w:numPr>
          <w:ilvl w:val="0"/>
          <w:numId w:val="18"/>
        </w:numPr>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在上传的网上电子文档中，网上竞采文件第七篇响应文件编制要求中规定签字、盖章的地方必须按其规定签字、盖章。</w:t>
      </w:r>
    </w:p>
    <w:p w14:paraId="1A075574">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（五）响应文件的递交</w:t>
      </w:r>
    </w:p>
    <w:p w14:paraId="4DB04798">
      <w:pPr>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供应商须在规定时间内完成线上响应文件提交，否则视为无效响应。</w:t>
      </w:r>
    </w:p>
    <w:p w14:paraId="32CE3047">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185" w:name="_Toc7456"/>
      <w:bookmarkStart w:id="186" w:name="_Toc9018"/>
      <w:r>
        <w:rPr>
          <w:rFonts w:hint="eastAsia" w:ascii="宋体" w:hAnsi="宋体" w:eastAsia="宋体" w:cs="宋体"/>
          <w:color w:val="auto"/>
          <w:sz w:val="24"/>
          <w:szCs w:val="24"/>
          <w:highlight w:val="none"/>
        </w:rPr>
        <w:t>四、成交供应商的确认和变更</w:t>
      </w:r>
      <w:bookmarkEnd w:id="185"/>
      <w:bookmarkEnd w:id="186"/>
    </w:p>
    <w:p w14:paraId="7D86546A">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399BC6E3">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投标供应商为成交供应商。</w:t>
      </w:r>
    </w:p>
    <w:p w14:paraId="7A3DB215">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7A67D809">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3F1B3BC2">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187" w:name="_Toc102227321"/>
      <w:bookmarkStart w:id="188" w:name="_Toc1297"/>
      <w:bookmarkStart w:id="189" w:name="_Toc3011"/>
      <w:bookmarkStart w:id="190" w:name="_Toc342913395"/>
      <w:r>
        <w:rPr>
          <w:rFonts w:hint="eastAsia" w:ascii="宋体" w:hAnsi="宋体" w:eastAsia="宋体" w:cs="宋体"/>
          <w:color w:val="auto"/>
          <w:sz w:val="24"/>
          <w:szCs w:val="24"/>
          <w:highlight w:val="none"/>
        </w:rPr>
        <w:t>五、成交通知</w:t>
      </w:r>
      <w:bookmarkEnd w:id="187"/>
      <w:bookmarkEnd w:id="188"/>
      <w:bookmarkEnd w:id="189"/>
      <w:bookmarkEnd w:id="190"/>
    </w:p>
    <w:p w14:paraId="1249A442">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（一）成交供应商确定后，采购人或采购代理机构将在重庆市政府采购云平台.网上竞采中心（https://xj.ccgp-chongqing.gov.cn/ge/）上发布成交结果公告。</w:t>
      </w:r>
    </w:p>
    <w:p w14:paraId="52E7DA9F">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3DF12919">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179D11C5">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（四）如有投标供应商对成交结果提出质疑的，在质疑处理完毕后发出成交通知书。</w:t>
      </w:r>
    </w:p>
    <w:p w14:paraId="24EC178D">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191" w:name="_Toc22361"/>
      <w:bookmarkStart w:id="192" w:name="_Toc19876"/>
      <w:r>
        <w:rPr>
          <w:rFonts w:hint="eastAsia" w:ascii="宋体" w:hAnsi="宋体" w:eastAsia="宋体" w:cs="宋体"/>
          <w:color w:val="auto"/>
          <w:sz w:val="24"/>
          <w:szCs w:val="24"/>
          <w:highlight w:val="none"/>
        </w:rPr>
        <w:t>六、采购代理服务费</w:t>
      </w:r>
      <w:bookmarkEnd w:id="191"/>
      <w:bookmarkEnd w:id="192"/>
    </w:p>
    <w:p w14:paraId="1746B45A">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本次网上竞采由代理机构委托实施，</w:t>
      </w:r>
      <w:r>
        <w:rPr>
          <w:rFonts w:hint="eastAsia" w:ascii="宋体" w:hAnsi="宋体" w:cs="宋体"/>
          <w:color w:val="auto"/>
          <w:sz w:val="24"/>
          <w:highlight w:val="none"/>
          <w:lang w:val="en-US" w:eastAsia="zh-CN"/>
        </w:rPr>
        <w:t>本项目</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w:t>
      </w:r>
      <w:r>
        <w:rPr>
          <w:rFonts w:hint="eastAsia" w:ascii="宋体" w:hAnsi="宋体" w:cs="宋体"/>
          <w:color w:val="auto"/>
          <w:sz w:val="24"/>
          <w:highlight w:val="none"/>
          <w:lang w:val="en-US" w:eastAsia="zh-CN"/>
        </w:rPr>
        <w:t>为人民币</w:t>
      </w:r>
      <w:r>
        <w:rPr>
          <w:rFonts w:hint="eastAsia" w:ascii="宋体" w:hAnsi="宋体" w:cs="宋体"/>
          <w:color w:val="auto"/>
          <w:sz w:val="24"/>
          <w:highlight w:val="none"/>
          <w:u w:val="single"/>
          <w:lang w:val="en-US" w:eastAsia="zh-CN"/>
        </w:rPr>
        <w:t>：4700元整</w:t>
      </w:r>
      <w:r>
        <w:rPr>
          <w:rFonts w:hint="eastAsia" w:ascii="宋体" w:hAnsi="宋体" w:eastAsia="宋体" w:cs="宋体"/>
          <w:color w:val="auto"/>
          <w:sz w:val="24"/>
          <w:szCs w:val="24"/>
          <w:highlight w:val="none"/>
        </w:rPr>
        <w:t>，由成交供应商在领取成交通知书时一次性向代理机构缴纳。</w:t>
      </w:r>
      <w:bookmarkStart w:id="245" w:name="_GoBack"/>
      <w:bookmarkEnd w:id="245"/>
    </w:p>
    <w:p w14:paraId="206063B6">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193" w:name="_Toc11155"/>
      <w:bookmarkStart w:id="194" w:name="_Toc1096"/>
      <w:r>
        <w:rPr>
          <w:rFonts w:hint="eastAsia" w:ascii="宋体" w:hAnsi="宋体" w:eastAsia="宋体" w:cs="宋体"/>
          <w:color w:val="auto"/>
          <w:sz w:val="24"/>
          <w:szCs w:val="24"/>
          <w:highlight w:val="none"/>
        </w:rPr>
        <w:t>七、关于质疑和投诉</w:t>
      </w:r>
      <w:bookmarkEnd w:id="193"/>
      <w:bookmarkEnd w:id="194"/>
    </w:p>
    <w:p w14:paraId="2A7F47AF">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560A6C17">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投标供应商认为采购文件、采购过程和成交结果使自己的权益受到伤害的，可向采购人或采购代理机构以书面形式提出质疑。</w:t>
      </w:r>
    </w:p>
    <w:p w14:paraId="3761DF3A">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提出质疑的应当是参与所质疑项目采购活动的投标供应商。</w:t>
      </w:r>
    </w:p>
    <w:p w14:paraId="03B10840">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62938B23">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1.1投标供应商认为采购文件、采购过程、成交结果使自己的权益受到损害的，可以在知道或者应知其权益受到损害之日起7个工作日内，以书面形式向采购人、采购代理机构提出质疑。</w:t>
      </w:r>
    </w:p>
    <w:p w14:paraId="44803BE5">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1.2投标供应商对采购过程提出质疑的，应在各采购程序环节结束之日起七个工作日内提出。</w:t>
      </w:r>
    </w:p>
    <w:p w14:paraId="3CCFFA88">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1.3投标供应商对成交结果提出质疑的，应当在成交结果公告期限届满之日起七个工作日内提出。</w:t>
      </w:r>
    </w:p>
    <w:p w14:paraId="017636FD">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1.4投标供应商提出质疑应当提交质疑函和必要的证明材料，质疑函应当包括下列内容：</w:t>
      </w:r>
    </w:p>
    <w:p w14:paraId="6A641C69">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1.4.1投标供应商的姓名或者名称、地址、邮编、联系人及联系电话；</w:t>
      </w:r>
    </w:p>
    <w:p w14:paraId="36369B57">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1.4.2质疑项目的名称、项目号以及项目编号；</w:t>
      </w:r>
    </w:p>
    <w:p w14:paraId="32253442">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1.4.3具体、明确的质疑事项和与质疑事项相关的请求；</w:t>
      </w:r>
    </w:p>
    <w:p w14:paraId="2C291A33">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1.4.4事实依据；</w:t>
      </w:r>
    </w:p>
    <w:p w14:paraId="507B788B">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1.4.5必要的法律依据；</w:t>
      </w:r>
    </w:p>
    <w:p w14:paraId="0CC21D0E">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1.4.6提出质疑的日期；</w:t>
      </w:r>
    </w:p>
    <w:p w14:paraId="45FB2AA7">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1.4.7营业执照（或事业单位法人证书，或个体工商户营业执照或有效的自然人身份证明、组织机构代码证）复印件；</w:t>
      </w:r>
    </w:p>
    <w:p w14:paraId="5EC2BFDC">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1.4.8法定代表人授权委托书原件、法定代表人身份证复印件和其授权代表的身份证复印件（投标供应商为自然人的提供自然人身份证复印件）；</w:t>
      </w:r>
    </w:p>
    <w:p w14:paraId="74FB3A84">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1.5投标供应商为自然人的，质疑函应当由本人签字；投标供应商为法人或者其他组织的，质疑函应当由法定代表人、主要负责人，或者其授权代表签字或者盖章，并加盖公章。</w:t>
      </w:r>
    </w:p>
    <w:p w14:paraId="388E9101">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16A8B4EE">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采购人、采购代理机构应当在收到投标供应商的书面质疑后七个工作日内作出答复，并以书面形式通知质疑投标供应商和其他有关投标供应商。</w:t>
      </w:r>
    </w:p>
    <w:p w14:paraId="5A0D6496">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7BB05EBF">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3.1投标供应商应按照《政府采购质疑和投诉办法》（财政部令第94号）及相关法律法规要求，在法定质疑期内一次性提出针对同一采购程序环节的质疑。</w:t>
      </w:r>
    </w:p>
    <w:p w14:paraId="50886CAF">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2595338C">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48FBB6F0">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bookmarkStart w:id="195" w:name="_Toc102227322"/>
      <w:bookmarkStart w:id="196" w:name="_Toc342913396"/>
      <w:bookmarkStart w:id="197" w:name="_Toc3031"/>
      <w:r>
        <w:rPr>
          <w:rFonts w:hint="eastAsia" w:ascii="宋体" w:hAnsi="宋体" w:eastAsia="宋体" w:cs="宋体"/>
          <w:color w:val="auto"/>
          <w:sz w:val="24"/>
          <w:highlight w:val="none"/>
        </w:rPr>
        <w:t>1.投标供应商对采购人、采购代理机构的答复不满意，或者采购人、采购代理机构未在规定时间内作出答复的，可以在答复期满后15个工作日内按照相关法律法规向采购人监督部门提起投诉。</w:t>
      </w:r>
    </w:p>
    <w:p w14:paraId="478274C1">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2.投标供应商应按照《政府采购质疑和投诉办法》（财政部令第94号）及相关法律法规要求递交投诉书和必要的证明材料。投诉书范本可在财政部门户网站和中国政府采购网下载。</w:t>
      </w:r>
    </w:p>
    <w:p w14:paraId="65D4BBE2">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9E9CC8A">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61B0186D">
      <w:pPr>
        <w:pStyle w:val="5"/>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color w:val="auto"/>
          <w:sz w:val="24"/>
          <w:szCs w:val="24"/>
          <w:highlight w:val="none"/>
        </w:rPr>
      </w:pPr>
      <w:bookmarkStart w:id="198" w:name="_Toc9469"/>
      <w:r>
        <w:rPr>
          <w:rFonts w:hint="eastAsia" w:ascii="宋体" w:hAnsi="宋体" w:eastAsia="宋体" w:cs="宋体"/>
          <w:color w:val="auto"/>
          <w:sz w:val="24"/>
          <w:szCs w:val="24"/>
          <w:highlight w:val="none"/>
        </w:rPr>
        <w:t>八、签订</w:t>
      </w:r>
      <w:bookmarkEnd w:id="195"/>
      <w:r>
        <w:rPr>
          <w:rFonts w:hint="eastAsia" w:ascii="宋体" w:hAnsi="宋体" w:eastAsia="宋体" w:cs="宋体"/>
          <w:color w:val="auto"/>
          <w:sz w:val="24"/>
          <w:szCs w:val="24"/>
          <w:highlight w:val="none"/>
        </w:rPr>
        <w:t>合同</w:t>
      </w:r>
      <w:bookmarkEnd w:id="196"/>
      <w:bookmarkEnd w:id="197"/>
      <w:bookmarkEnd w:id="198"/>
    </w:p>
    <w:p w14:paraId="6C721FDA">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（一）采购人应当自成交通知书发出之日起二十日内，按照网上竞采文件和成交供应商响应文件的约定，与成交供应商签订书面合同。所签订的合同不得对网上竞采文件和投标供应商的响应文件作实质性修改。</w:t>
      </w:r>
    </w:p>
    <w:p w14:paraId="4967ED7C">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（二）网上竞采文件、投标供应商的响应文件及澄清文件等，均为签订采购合同的依据。</w:t>
      </w:r>
    </w:p>
    <w:p w14:paraId="1A077D3A">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610518B6">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w:t>
      </w:r>
      <w:r>
        <w:rPr>
          <w:rFonts w:hint="eastAsia" w:ascii="宋体" w:hAnsi="宋体" w:cs="宋体"/>
          <w:color w:val="auto"/>
          <w:sz w:val="24"/>
          <w:szCs w:val="24"/>
          <w:highlight w:val="none"/>
          <w:lang w:val="en-US" w:eastAsia="zh-CN"/>
        </w:rPr>
        <w:t>或采购人</w:t>
      </w:r>
      <w:r>
        <w:rPr>
          <w:rFonts w:hint="eastAsia" w:ascii="宋体" w:hAnsi="宋体" w:eastAsia="宋体" w:cs="宋体"/>
          <w:color w:val="auto"/>
          <w:sz w:val="24"/>
          <w:szCs w:val="24"/>
          <w:highlight w:val="none"/>
        </w:rPr>
        <w:t>要求适用合同通用格式版本的，应按其要求另行签订其他合同。</w:t>
      </w:r>
    </w:p>
    <w:p w14:paraId="33C94D07">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color w:val="auto"/>
          <w:sz w:val="24"/>
          <w:szCs w:val="24"/>
          <w:highlight w:val="none"/>
        </w:rPr>
        <w:t>（五）采购人要求成交供应商提供履约保证金的，应当在网上竞采文件中予以约定。成交供应商履约完毕后，采购人应于五日内无息退还其履约保证金。</w:t>
      </w:r>
    </w:p>
    <w:p w14:paraId="7A70145A">
      <w:pPr>
        <w:spacing w:line="360" w:lineRule="auto"/>
        <w:ind w:firstLine="360" w:firstLineChars="150"/>
        <w:rPr>
          <w:rFonts w:hint="eastAsia" w:ascii="宋体" w:hAnsi="宋体" w:eastAsia="宋体" w:cs="宋体"/>
          <w:color w:val="auto"/>
          <w:sz w:val="24"/>
          <w:szCs w:val="24"/>
          <w:highlight w:val="none"/>
        </w:rPr>
      </w:pPr>
    </w:p>
    <w:p w14:paraId="41C12EAA">
      <w:pPr>
        <w:pStyle w:val="71"/>
        <w:rPr>
          <w:rFonts w:hint="eastAsia" w:ascii="宋体" w:hAnsi="宋体" w:eastAsia="宋体" w:cs="宋体"/>
          <w:color w:val="auto"/>
          <w:sz w:val="24"/>
          <w:szCs w:val="24"/>
          <w:highlight w:val="none"/>
        </w:rPr>
      </w:pPr>
    </w:p>
    <w:p w14:paraId="7BE1766C">
      <w:pPr>
        <w:pStyle w:val="71"/>
        <w:rPr>
          <w:rFonts w:hint="eastAsia" w:ascii="宋体" w:hAnsi="宋体" w:eastAsia="宋体" w:cs="宋体"/>
          <w:color w:val="auto"/>
          <w:sz w:val="24"/>
          <w:szCs w:val="24"/>
          <w:highlight w:val="none"/>
        </w:rPr>
      </w:pPr>
    </w:p>
    <w:p w14:paraId="39D667E9">
      <w:pPr>
        <w:pStyle w:val="71"/>
        <w:rPr>
          <w:rFonts w:hint="eastAsia" w:ascii="宋体" w:hAnsi="宋体" w:eastAsia="宋体" w:cs="宋体"/>
          <w:color w:val="auto"/>
          <w:sz w:val="24"/>
          <w:szCs w:val="24"/>
          <w:highlight w:val="none"/>
        </w:rPr>
      </w:pPr>
    </w:p>
    <w:bookmarkEnd w:id="171"/>
    <w:bookmarkEnd w:id="172"/>
    <w:p w14:paraId="3807AFFF">
      <w:pPr>
        <w:jc w:val="center"/>
        <w:rPr>
          <w:rFonts w:hint="eastAsia" w:ascii="宋体" w:hAnsi="宋体" w:eastAsia="宋体" w:cs="宋体"/>
          <w:b/>
          <w:highlight w:val="none"/>
        </w:rPr>
      </w:pPr>
      <w:bookmarkStart w:id="199" w:name="_Toc4239"/>
      <w:bookmarkStart w:id="200" w:name="_Toc27139866"/>
      <w:r>
        <w:rPr>
          <w:rFonts w:hint="eastAsia" w:ascii="宋体" w:hAnsi="宋体" w:eastAsia="宋体" w:cs="宋体"/>
          <w:color w:val="auto"/>
          <w:sz w:val="36"/>
          <w:szCs w:val="30"/>
          <w:highlight w:val="none"/>
        </w:rPr>
        <w:t>第六篇</w:t>
      </w:r>
      <w:bookmarkEnd w:id="199"/>
      <w:bookmarkEnd w:id="200"/>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b/>
          <w:sz w:val="36"/>
          <w:szCs w:val="22"/>
          <w:highlight w:val="none"/>
        </w:rPr>
        <w:t>合同主要条款和格式合同（样本）</w:t>
      </w:r>
    </w:p>
    <w:p w14:paraId="0333C8A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重庆市政府采购合同（格式）</w:t>
      </w:r>
    </w:p>
    <w:p w14:paraId="16DA5894">
      <w:pPr>
        <w:rPr>
          <w:rFonts w:hint="eastAsia" w:ascii="宋体" w:hAnsi="宋体" w:eastAsia="宋体" w:cs="宋体"/>
          <w:sz w:val="24"/>
          <w:szCs w:val="24"/>
          <w:highlight w:val="none"/>
        </w:rPr>
      </w:pPr>
    </w:p>
    <w:p w14:paraId="26C97DC5">
      <w:pPr>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           计价单位：____________</w:t>
      </w:r>
    </w:p>
    <w:p w14:paraId="1EE87E78">
      <w:pPr>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           计量单位：____________</w:t>
      </w:r>
    </w:p>
    <w:p w14:paraId="7AA6408F">
      <w:pPr>
        <w:rPr>
          <w:rFonts w:hint="eastAsia" w:ascii="宋体" w:hAnsi="宋体" w:eastAsia="宋体" w:cs="宋体"/>
          <w:sz w:val="24"/>
          <w:szCs w:val="24"/>
          <w:highlight w:val="none"/>
        </w:rPr>
      </w:pPr>
    </w:p>
    <w:p w14:paraId="10A33312">
      <w:pPr>
        <w:rPr>
          <w:rFonts w:hint="eastAsia" w:ascii="宋体" w:hAnsi="宋体" w:eastAsia="宋体" w:cs="宋体"/>
          <w:sz w:val="24"/>
          <w:szCs w:val="24"/>
          <w:highlight w:val="none"/>
        </w:rPr>
      </w:pPr>
      <w:r>
        <w:rPr>
          <w:rFonts w:hint="eastAsia" w:ascii="宋体" w:hAnsi="宋体" w:eastAsia="宋体" w:cs="宋体"/>
          <w:sz w:val="24"/>
          <w:szCs w:val="24"/>
          <w:highlight w:val="none"/>
        </w:rPr>
        <w:t>经甲乙双方协商一致，达成以下购销合同：</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973"/>
        <w:gridCol w:w="1029"/>
        <w:gridCol w:w="336"/>
        <w:gridCol w:w="840"/>
        <w:gridCol w:w="870"/>
        <w:gridCol w:w="870"/>
        <w:gridCol w:w="1290"/>
        <w:gridCol w:w="1312"/>
      </w:tblGrid>
      <w:tr w14:paraId="4036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17" w:type="dxa"/>
            <w:noWrap w:val="0"/>
            <w:vAlign w:val="center"/>
          </w:tcPr>
          <w:p w14:paraId="54AEB98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商品名称</w:t>
            </w:r>
          </w:p>
        </w:tc>
        <w:tc>
          <w:tcPr>
            <w:tcW w:w="1973" w:type="dxa"/>
            <w:noWrap w:val="0"/>
            <w:vAlign w:val="center"/>
          </w:tcPr>
          <w:p w14:paraId="4CFF6837">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规格型号</w:t>
            </w:r>
            <w:r>
              <w:rPr>
                <w:rFonts w:hint="eastAsia" w:ascii="宋体" w:hAnsi="宋体" w:eastAsia="宋体" w:cs="宋体"/>
                <w:sz w:val="24"/>
                <w:szCs w:val="24"/>
                <w:highlight w:val="none"/>
                <w:lang w:val="en-US" w:eastAsia="zh-CN"/>
              </w:rPr>
              <w:t>/参数</w:t>
            </w:r>
          </w:p>
        </w:tc>
        <w:tc>
          <w:tcPr>
            <w:tcW w:w="1365" w:type="dxa"/>
            <w:gridSpan w:val="2"/>
            <w:noWrap w:val="0"/>
            <w:vAlign w:val="center"/>
          </w:tcPr>
          <w:p w14:paraId="27C2713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生产厂家</w:t>
            </w:r>
          </w:p>
        </w:tc>
        <w:tc>
          <w:tcPr>
            <w:tcW w:w="840" w:type="dxa"/>
            <w:noWrap w:val="0"/>
            <w:vAlign w:val="center"/>
          </w:tcPr>
          <w:p w14:paraId="56E689E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870" w:type="dxa"/>
            <w:noWrap w:val="0"/>
            <w:vAlign w:val="center"/>
          </w:tcPr>
          <w:p w14:paraId="46F5197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tc>
        <w:tc>
          <w:tcPr>
            <w:tcW w:w="870" w:type="dxa"/>
            <w:noWrap w:val="0"/>
            <w:vAlign w:val="center"/>
          </w:tcPr>
          <w:p w14:paraId="577F861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c>
          <w:tcPr>
            <w:tcW w:w="1290" w:type="dxa"/>
            <w:noWrap w:val="0"/>
            <w:vAlign w:val="center"/>
          </w:tcPr>
          <w:p w14:paraId="1DD60BA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交货时间</w:t>
            </w:r>
          </w:p>
        </w:tc>
        <w:tc>
          <w:tcPr>
            <w:tcW w:w="1312" w:type="dxa"/>
            <w:noWrap w:val="0"/>
            <w:vAlign w:val="center"/>
          </w:tcPr>
          <w:p w14:paraId="342EAF2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r>
      <w:tr w14:paraId="4AB0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27F7FD24">
            <w:pPr>
              <w:jc w:val="center"/>
              <w:rPr>
                <w:rFonts w:hint="eastAsia" w:ascii="宋体" w:hAnsi="宋体" w:eastAsia="宋体" w:cs="宋体"/>
                <w:sz w:val="24"/>
                <w:szCs w:val="24"/>
                <w:highlight w:val="none"/>
              </w:rPr>
            </w:pPr>
          </w:p>
        </w:tc>
        <w:tc>
          <w:tcPr>
            <w:tcW w:w="1973" w:type="dxa"/>
            <w:noWrap w:val="0"/>
            <w:vAlign w:val="center"/>
          </w:tcPr>
          <w:p w14:paraId="3155752F">
            <w:pPr>
              <w:jc w:val="center"/>
              <w:rPr>
                <w:rFonts w:hint="eastAsia" w:ascii="宋体" w:hAnsi="宋体" w:eastAsia="宋体" w:cs="宋体"/>
                <w:sz w:val="24"/>
                <w:szCs w:val="24"/>
                <w:highlight w:val="none"/>
              </w:rPr>
            </w:pPr>
          </w:p>
        </w:tc>
        <w:tc>
          <w:tcPr>
            <w:tcW w:w="1365" w:type="dxa"/>
            <w:gridSpan w:val="2"/>
            <w:noWrap w:val="0"/>
            <w:vAlign w:val="center"/>
          </w:tcPr>
          <w:p w14:paraId="00031903">
            <w:pPr>
              <w:jc w:val="center"/>
              <w:rPr>
                <w:rFonts w:hint="eastAsia" w:ascii="宋体" w:hAnsi="宋体" w:eastAsia="宋体" w:cs="宋体"/>
                <w:sz w:val="24"/>
                <w:szCs w:val="24"/>
                <w:highlight w:val="none"/>
              </w:rPr>
            </w:pPr>
          </w:p>
        </w:tc>
        <w:tc>
          <w:tcPr>
            <w:tcW w:w="840" w:type="dxa"/>
            <w:noWrap w:val="0"/>
            <w:vAlign w:val="center"/>
          </w:tcPr>
          <w:p w14:paraId="3B3C899B">
            <w:pPr>
              <w:jc w:val="center"/>
              <w:rPr>
                <w:rFonts w:hint="eastAsia" w:ascii="宋体" w:hAnsi="宋体" w:eastAsia="宋体" w:cs="宋体"/>
                <w:sz w:val="24"/>
                <w:szCs w:val="24"/>
                <w:highlight w:val="none"/>
              </w:rPr>
            </w:pPr>
          </w:p>
        </w:tc>
        <w:tc>
          <w:tcPr>
            <w:tcW w:w="870" w:type="dxa"/>
            <w:noWrap w:val="0"/>
            <w:vAlign w:val="center"/>
          </w:tcPr>
          <w:p w14:paraId="776353B8">
            <w:pPr>
              <w:jc w:val="center"/>
              <w:rPr>
                <w:rFonts w:hint="eastAsia" w:ascii="宋体" w:hAnsi="宋体" w:eastAsia="宋体" w:cs="宋体"/>
                <w:sz w:val="24"/>
                <w:szCs w:val="24"/>
                <w:highlight w:val="none"/>
              </w:rPr>
            </w:pPr>
          </w:p>
        </w:tc>
        <w:tc>
          <w:tcPr>
            <w:tcW w:w="870" w:type="dxa"/>
            <w:noWrap w:val="0"/>
            <w:vAlign w:val="center"/>
          </w:tcPr>
          <w:p w14:paraId="43562857">
            <w:pPr>
              <w:jc w:val="center"/>
              <w:rPr>
                <w:rFonts w:hint="eastAsia" w:ascii="宋体" w:hAnsi="宋体" w:eastAsia="宋体" w:cs="宋体"/>
                <w:sz w:val="24"/>
                <w:szCs w:val="24"/>
                <w:highlight w:val="none"/>
              </w:rPr>
            </w:pPr>
          </w:p>
        </w:tc>
        <w:tc>
          <w:tcPr>
            <w:tcW w:w="1290" w:type="dxa"/>
            <w:noWrap w:val="0"/>
            <w:vAlign w:val="center"/>
          </w:tcPr>
          <w:p w14:paraId="413E0B4C">
            <w:pPr>
              <w:jc w:val="center"/>
              <w:rPr>
                <w:rFonts w:hint="eastAsia" w:ascii="宋体" w:hAnsi="宋体" w:eastAsia="宋体" w:cs="宋体"/>
                <w:sz w:val="24"/>
                <w:szCs w:val="24"/>
                <w:highlight w:val="none"/>
              </w:rPr>
            </w:pPr>
          </w:p>
        </w:tc>
        <w:tc>
          <w:tcPr>
            <w:tcW w:w="1312" w:type="dxa"/>
            <w:noWrap w:val="0"/>
            <w:vAlign w:val="center"/>
          </w:tcPr>
          <w:p w14:paraId="5433C2FD">
            <w:pPr>
              <w:jc w:val="center"/>
              <w:rPr>
                <w:rFonts w:hint="eastAsia" w:ascii="宋体" w:hAnsi="宋体" w:eastAsia="宋体" w:cs="宋体"/>
                <w:sz w:val="24"/>
                <w:szCs w:val="24"/>
                <w:highlight w:val="none"/>
              </w:rPr>
            </w:pPr>
          </w:p>
        </w:tc>
      </w:tr>
      <w:tr w14:paraId="114F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7D568D87">
            <w:pPr>
              <w:jc w:val="center"/>
              <w:rPr>
                <w:rFonts w:hint="eastAsia" w:ascii="宋体" w:hAnsi="宋体" w:eastAsia="宋体" w:cs="宋体"/>
                <w:sz w:val="24"/>
                <w:szCs w:val="24"/>
                <w:highlight w:val="none"/>
              </w:rPr>
            </w:pPr>
          </w:p>
        </w:tc>
        <w:tc>
          <w:tcPr>
            <w:tcW w:w="1973" w:type="dxa"/>
            <w:noWrap w:val="0"/>
            <w:vAlign w:val="center"/>
          </w:tcPr>
          <w:p w14:paraId="0BA7A215">
            <w:pPr>
              <w:jc w:val="center"/>
              <w:rPr>
                <w:rFonts w:hint="eastAsia" w:ascii="宋体" w:hAnsi="宋体" w:eastAsia="宋体" w:cs="宋体"/>
                <w:sz w:val="24"/>
                <w:szCs w:val="24"/>
                <w:highlight w:val="none"/>
              </w:rPr>
            </w:pPr>
          </w:p>
        </w:tc>
        <w:tc>
          <w:tcPr>
            <w:tcW w:w="1365" w:type="dxa"/>
            <w:gridSpan w:val="2"/>
            <w:noWrap w:val="0"/>
            <w:vAlign w:val="center"/>
          </w:tcPr>
          <w:p w14:paraId="40FEFB26">
            <w:pPr>
              <w:jc w:val="center"/>
              <w:rPr>
                <w:rFonts w:hint="eastAsia" w:ascii="宋体" w:hAnsi="宋体" w:eastAsia="宋体" w:cs="宋体"/>
                <w:sz w:val="24"/>
                <w:szCs w:val="24"/>
                <w:highlight w:val="none"/>
              </w:rPr>
            </w:pPr>
          </w:p>
        </w:tc>
        <w:tc>
          <w:tcPr>
            <w:tcW w:w="840" w:type="dxa"/>
            <w:noWrap w:val="0"/>
            <w:vAlign w:val="center"/>
          </w:tcPr>
          <w:p w14:paraId="3F446C44">
            <w:pPr>
              <w:jc w:val="center"/>
              <w:rPr>
                <w:rFonts w:hint="eastAsia" w:ascii="宋体" w:hAnsi="宋体" w:eastAsia="宋体" w:cs="宋体"/>
                <w:sz w:val="24"/>
                <w:szCs w:val="24"/>
                <w:highlight w:val="none"/>
              </w:rPr>
            </w:pPr>
          </w:p>
        </w:tc>
        <w:tc>
          <w:tcPr>
            <w:tcW w:w="870" w:type="dxa"/>
            <w:noWrap w:val="0"/>
            <w:vAlign w:val="center"/>
          </w:tcPr>
          <w:p w14:paraId="1A5D3784">
            <w:pPr>
              <w:jc w:val="center"/>
              <w:rPr>
                <w:rFonts w:hint="eastAsia" w:ascii="宋体" w:hAnsi="宋体" w:eastAsia="宋体" w:cs="宋体"/>
                <w:sz w:val="24"/>
                <w:szCs w:val="24"/>
                <w:highlight w:val="none"/>
              </w:rPr>
            </w:pPr>
          </w:p>
        </w:tc>
        <w:tc>
          <w:tcPr>
            <w:tcW w:w="870" w:type="dxa"/>
            <w:noWrap w:val="0"/>
            <w:vAlign w:val="center"/>
          </w:tcPr>
          <w:p w14:paraId="53ED9BCE">
            <w:pPr>
              <w:jc w:val="center"/>
              <w:rPr>
                <w:rFonts w:hint="eastAsia" w:ascii="宋体" w:hAnsi="宋体" w:eastAsia="宋体" w:cs="宋体"/>
                <w:sz w:val="24"/>
                <w:szCs w:val="24"/>
                <w:highlight w:val="none"/>
              </w:rPr>
            </w:pPr>
          </w:p>
        </w:tc>
        <w:tc>
          <w:tcPr>
            <w:tcW w:w="1290" w:type="dxa"/>
            <w:noWrap w:val="0"/>
            <w:vAlign w:val="center"/>
          </w:tcPr>
          <w:p w14:paraId="2088C646">
            <w:pPr>
              <w:jc w:val="center"/>
              <w:rPr>
                <w:rFonts w:hint="eastAsia" w:ascii="宋体" w:hAnsi="宋体" w:eastAsia="宋体" w:cs="宋体"/>
                <w:sz w:val="24"/>
                <w:szCs w:val="24"/>
                <w:highlight w:val="none"/>
              </w:rPr>
            </w:pPr>
          </w:p>
        </w:tc>
        <w:tc>
          <w:tcPr>
            <w:tcW w:w="1312" w:type="dxa"/>
            <w:noWrap w:val="0"/>
            <w:vAlign w:val="center"/>
          </w:tcPr>
          <w:p w14:paraId="7A293E38">
            <w:pPr>
              <w:jc w:val="center"/>
              <w:rPr>
                <w:rFonts w:hint="eastAsia" w:ascii="宋体" w:hAnsi="宋体" w:eastAsia="宋体" w:cs="宋体"/>
                <w:sz w:val="24"/>
                <w:szCs w:val="24"/>
                <w:highlight w:val="none"/>
              </w:rPr>
            </w:pPr>
          </w:p>
        </w:tc>
      </w:tr>
      <w:tr w14:paraId="48F7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400C35EE">
            <w:pPr>
              <w:jc w:val="center"/>
              <w:rPr>
                <w:rFonts w:hint="eastAsia" w:ascii="宋体" w:hAnsi="宋体" w:eastAsia="宋体" w:cs="宋体"/>
                <w:sz w:val="24"/>
                <w:szCs w:val="24"/>
                <w:highlight w:val="none"/>
              </w:rPr>
            </w:pPr>
          </w:p>
        </w:tc>
        <w:tc>
          <w:tcPr>
            <w:tcW w:w="1973" w:type="dxa"/>
            <w:noWrap w:val="0"/>
            <w:vAlign w:val="center"/>
          </w:tcPr>
          <w:p w14:paraId="1C9E4616">
            <w:pPr>
              <w:jc w:val="center"/>
              <w:rPr>
                <w:rFonts w:hint="eastAsia" w:ascii="宋体" w:hAnsi="宋体" w:eastAsia="宋体" w:cs="宋体"/>
                <w:sz w:val="24"/>
                <w:szCs w:val="24"/>
                <w:highlight w:val="none"/>
              </w:rPr>
            </w:pPr>
          </w:p>
        </w:tc>
        <w:tc>
          <w:tcPr>
            <w:tcW w:w="1365" w:type="dxa"/>
            <w:gridSpan w:val="2"/>
            <w:noWrap w:val="0"/>
            <w:vAlign w:val="center"/>
          </w:tcPr>
          <w:p w14:paraId="7BF5F30D">
            <w:pPr>
              <w:jc w:val="center"/>
              <w:rPr>
                <w:rFonts w:hint="eastAsia" w:ascii="宋体" w:hAnsi="宋体" w:eastAsia="宋体" w:cs="宋体"/>
                <w:sz w:val="24"/>
                <w:szCs w:val="24"/>
                <w:highlight w:val="none"/>
              </w:rPr>
            </w:pPr>
          </w:p>
        </w:tc>
        <w:tc>
          <w:tcPr>
            <w:tcW w:w="840" w:type="dxa"/>
            <w:noWrap w:val="0"/>
            <w:vAlign w:val="center"/>
          </w:tcPr>
          <w:p w14:paraId="5DC3807D">
            <w:pPr>
              <w:jc w:val="center"/>
              <w:rPr>
                <w:rFonts w:hint="eastAsia" w:ascii="宋体" w:hAnsi="宋体" w:eastAsia="宋体" w:cs="宋体"/>
                <w:sz w:val="24"/>
                <w:szCs w:val="24"/>
                <w:highlight w:val="none"/>
              </w:rPr>
            </w:pPr>
          </w:p>
        </w:tc>
        <w:tc>
          <w:tcPr>
            <w:tcW w:w="870" w:type="dxa"/>
            <w:noWrap w:val="0"/>
            <w:vAlign w:val="center"/>
          </w:tcPr>
          <w:p w14:paraId="7DA16465">
            <w:pPr>
              <w:jc w:val="center"/>
              <w:rPr>
                <w:rFonts w:hint="eastAsia" w:ascii="宋体" w:hAnsi="宋体" w:eastAsia="宋体" w:cs="宋体"/>
                <w:sz w:val="24"/>
                <w:szCs w:val="24"/>
                <w:highlight w:val="none"/>
              </w:rPr>
            </w:pPr>
          </w:p>
        </w:tc>
        <w:tc>
          <w:tcPr>
            <w:tcW w:w="870" w:type="dxa"/>
            <w:noWrap w:val="0"/>
            <w:vAlign w:val="center"/>
          </w:tcPr>
          <w:p w14:paraId="7FC0A06B">
            <w:pPr>
              <w:jc w:val="center"/>
              <w:rPr>
                <w:rFonts w:hint="eastAsia" w:ascii="宋体" w:hAnsi="宋体" w:eastAsia="宋体" w:cs="宋体"/>
                <w:sz w:val="24"/>
                <w:szCs w:val="24"/>
                <w:highlight w:val="none"/>
              </w:rPr>
            </w:pPr>
          </w:p>
        </w:tc>
        <w:tc>
          <w:tcPr>
            <w:tcW w:w="1290" w:type="dxa"/>
            <w:noWrap w:val="0"/>
            <w:vAlign w:val="center"/>
          </w:tcPr>
          <w:p w14:paraId="1184E3E8">
            <w:pPr>
              <w:jc w:val="center"/>
              <w:rPr>
                <w:rFonts w:hint="eastAsia" w:ascii="宋体" w:hAnsi="宋体" w:eastAsia="宋体" w:cs="宋体"/>
                <w:sz w:val="24"/>
                <w:szCs w:val="24"/>
                <w:highlight w:val="none"/>
              </w:rPr>
            </w:pPr>
          </w:p>
        </w:tc>
        <w:tc>
          <w:tcPr>
            <w:tcW w:w="1312" w:type="dxa"/>
            <w:noWrap w:val="0"/>
            <w:vAlign w:val="center"/>
          </w:tcPr>
          <w:p w14:paraId="19CD8E43">
            <w:pPr>
              <w:jc w:val="center"/>
              <w:rPr>
                <w:rFonts w:hint="eastAsia" w:ascii="宋体" w:hAnsi="宋体" w:eastAsia="宋体" w:cs="宋体"/>
                <w:sz w:val="24"/>
                <w:szCs w:val="24"/>
                <w:highlight w:val="none"/>
              </w:rPr>
            </w:pPr>
          </w:p>
        </w:tc>
      </w:tr>
      <w:tr w14:paraId="23FF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3D1B42A2">
            <w:pPr>
              <w:jc w:val="center"/>
              <w:rPr>
                <w:rFonts w:hint="eastAsia" w:ascii="宋体" w:hAnsi="宋体" w:eastAsia="宋体" w:cs="宋体"/>
                <w:sz w:val="24"/>
                <w:szCs w:val="24"/>
                <w:highlight w:val="none"/>
              </w:rPr>
            </w:pPr>
          </w:p>
        </w:tc>
        <w:tc>
          <w:tcPr>
            <w:tcW w:w="1973" w:type="dxa"/>
            <w:noWrap w:val="0"/>
            <w:vAlign w:val="center"/>
          </w:tcPr>
          <w:p w14:paraId="5B46A627">
            <w:pPr>
              <w:jc w:val="center"/>
              <w:rPr>
                <w:rFonts w:hint="eastAsia" w:ascii="宋体" w:hAnsi="宋体" w:eastAsia="宋体" w:cs="宋体"/>
                <w:sz w:val="24"/>
                <w:szCs w:val="24"/>
                <w:highlight w:val="none"/>
              </w:rPr>
            </w:pPr>
          </w:p>
        </w:tc>
        <w:tc>
          <w:tcPr>
            <w:tcW w:w="1365" w:type="dxa"/>
            <w:gridSpan w:val="2"/>
            <w:noWrap w:val="0"/>
            <w:vAlign w:val="center"/>
          </w:tcPr>
          <w:p w14:paraId="58D9AFC5">
            <w:pPr>
              <w:jc w:val="center"/>
              <w:rPr>
                <w:rFonts w:hint="eastAsia" w:ascii="宋体" w:hAnsi="宋体" w:eastAsia="宋体" w:cs="宋体"/>
                <w:sz w:val="24"/>
                <w:szCs w:val="24"/>
                <w:highlight w:val="none"/>
              </w:rPr>
            </w:pPr>
          </w:p>
        </w:tc>
        <w:tc>
          <w:tcPr>
            <w:tcW w:w="840" w:type="dxa"/>
            <w:noWrap w:val="0"/>
            <w:vAlign w:val="center"/>
          </w:tcPr>
          <w:p w14:paraId="01DDDC54">
            <w:pPr>
              <w:jc w:val="center"/>
              <w:rPr>
                <w:rFonts w:hint="eastAsia" w:ascii="宋体" w:hAnsi="宋体" w:eastAsia="宋体" w:cs="宋体"/>
                <w:sz w:val="24"/>
                <w:szCs w:val="24"/>
                <w:highlight w:val="none"/>
              </w:rPr>
            </w:pPr>
          </w:p>
        </w:tc>
        <w:tc>
          <w:tcPr>
            <w:tcW w:w="870" w:type="dxa"/>
            <w:noWrap w:val="0"/>
            <w:vAlign w:val="center"/>
          </w:tcPr>
          <w:p w14:paraId="1A9EF6C8">
            <w:pPr>
              <w:jc w:val="center"/>
              <w:rPr>
                <w:rFonts w:hint="eastAsia" w:ascii="宋体" w:hAnsi="宋体" w:eastAsia="宋体" w:cs="宋体"/>
                <w:sz w:val="24"/>
                <w:szCs w:val="24"/>
                <w:highlight w:val="none"/>
              </w:rPr>
            </w:pPr>
          </w:p>
        </w:tc>
        <w:tc>
          <w:tcPr>
            <w:tcW w:w="870" w:type="dxa"/>
            <w:noWrap w:val="0"/>
            <w:vAlign w:val="center"/>
          </w:tcPr>
          <w:p w14:paraId="724D3FF6">
            <w:pPr>
              <w:jc w:val="center"/>
              <w:rPr>
                <w:rFonts w:hint="eastAsia" w:ascii="宋体" w:hAnsi="宋体" w:eastAsia="宋体" w:cs="宋体"/>
                <w:sz w:val="24"/>
                <w:szCs w:val="24"/>
                <w:highlight w:val="none"/>
              </w:rPr>
            </w:pPr>
          </w:p>
        </w:tc>
        <w:tc>
          <w:tcPr>
            <w:tcW w:w="1290" w:type="dxa"/>
            <w:noWrap w:val="0"/>
            <w:vAlign w:val="center"/>
          </w:tcPr>
          <w:p w14:paraId="3F5B91D1">
            <w:pPr>
              <w:jc w:val="center"/>
              <w:rPr>
                <w:rFonts w:hint="eastAsia" w:ascii="宋体" w:hAnsi="宋体" w:eastAsia="宋体" w:cs="宋体"/>
                <w:sz w:val="24"/>
                <w:szCs w:val="24"/>
                <w:highlight w:val="none"/>
              </w:rPr>
            </w:pPr>
          </w:p>
        </w:tc>
        <w:tc>
          <w:tcPr>
            <w:tcW w:w="1312" w:type="dxa"/>
            <w:noWrap w:val="0"/>
            <w:vAlign w:val="center"/>
          </w:tcPr>
          <w:p w14:paraId="2C6CCB00">
            <w:pPr>
              <w:jc w:val="center"/>
              <w:rPr>
                <w:rFonts w:hint="eastAsia" w:ascii="宋体" w:hAnsi="宋体" w:eastAsia="宋体" w:cs="宋体"/>
                <w:sz w:val="24"/>
                <w:szCs w:val="24"/>
                <w:highlight w:val="none"/>
              </w:rPr>
            </w:pPr>
          </w:p>
        </w:tc>
      </w:tr>
      <w:tr w14:paraId="7D48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48CF9BC8">
            <w:pPr>
              <w:jc w:val="center"/>
              <w:rPr>
                <w:rFonts w:hint="eastAsia" w:ascii="宋体" w:hAnsi="宋体" w:eastAsia="宋体" w:cs="宋体"/>
                <w:sz w:val="24"/>
                <w:szCs w:val="24"/>
                <w:highlight w:val="none"/>
              </w:rPr>
            </w:pPr>
          </w:p>
        </w:tc>
        <w:tc>
          <w:tcPr>
            <w:tcW w:w="1973" w:type="dxa"/>
            <w:noWrap w:val="0"/>
            <w:vAlign w:val="center"/>
          </w:tcPr>
          <w:p w14:paraId="2951ECC5">
            <w:pPr>
              <w:jc w:val="center"/>
              <w:rPr>
                <w:rFonts w:hint="eastAsia" w:ascii="宋体" w:hAnsi="宋体" w:eastAsia="宋体" w:cs="宋体"/>
                <w:sz w:val="24"/>
                <w:szCs w:val="24"/>
                <w:highlight w:val="none"/>
              </w:rPr>
            </w:pPr>
          </w:p>
        </w:tc>
        <w:tc>
          <w:tcPr>
            <w:tcW w:w="1365" w:type="dxa"/>
            <w:gridSpan w:val="2"/>
            <w:noWrap w:val="0"/>
            <w:vAlign w:val="center"/>
          </w:tcPr>
          <w:p w14:paraId="506256DA">
            <w:pPr>
              <w:jc w:val="center"/>
              <w:rPr>
                <w:rFonts w:hint="eastAsia" w:ascii="宋体" w:hAnsi="宋体" w:eastAsia="宋体" w:cs="宋体"/>
                <w:sz w:val="24"/>
                <w:szCs w:val="24"/>
                <w:highlight w:val="none"/>
              </w:rPr>
            </w:pPr>
          </w:p>
        </w:tc>
        <w:tc>
          <w:tcPr>
            <w:tcW w:w="840" w:type="dxa"/>
            <w:noWrap w:val="0"/>
            <w:vAlign w:val="center"/>
          </w:tcPr>
          <w:p w14:paraId="6F94E27D">
            <w:pPr>
              <w:jc w:val="center"/>
              <w:rPr>
                <w:rFonts w:hint="eastAsia" w:ascii="宋体" w:hAnsi="宋体" w:eastAsia="宋体" w:cs="宋体"/>
                <w:sz w:val="24"/>
                <w:szCs w:val="24"/>
                <w:highlight w:val="none"/>
              </w:rPr>
            </w:pPr>
          </w:p>
        </w:tc>
        <w:tc>
          <w:tcPr>
            <w:tcW w:w="870" w:type="dxa"/>
            <w:noWrap w:val="0"/>
            <w:vAlign w:val="center"/>
          </w:tcPr>
          <w:p w14:paraId="10935275">
            <w:pPr>
              <w:jc w:val="center"/>
              <w:rPr>
                <w:rFonts w:hint="eastAsia" w:ascii="宋体" w:hAnsi="宋体" w:eastAsia="宋体" w:cs="宋体"/>
                <w:sz w:val="24"/>
                <w:szCs w:val="24"/>
                <w:highlight w:val="none"/>
              </w:rPr>
            </w:pPr>
          </w:p>
        </w:tc>
        <w:tc>
          <w:tcPr>
            <w:tcW w:w="870" w:type="dxa"/>
            <w:noWrap w:val="0"/>
            <w:vAlign w:val="center"/>
          </w:tcPr>
          <w:p w14:paraId="169EA40C">
            <w:pPr>
              <w:jc w:val="center"/>
              <w:rPr>
                <w:rFonts w:hint="eastAsia" w:ascii="宋体" w:hAnsi="宋体" w:eastAsia="宋体" w:cs="宋体"/>
                <w:sz w:val="24"/>
                <w:szCs w:val="24"/>
                <w:highlight w:val="none"/>
              </w:rPr>
            </w:pPr>
          </w:p>
        </w:tc>
        <w:tc>
          <w:tcPr>
            <w:tcW w:w="1290" w:type="dxa"/>
            <w:noWrap w:val="0"/>
            <w:vAlign w:val="center"/>
          </w:tcPr>
          <w:p w14:paraId="2B08E606">
            <w:pPr>
              <w:jc w:val="center"/>
              <w:rPr>
                <w:rFonts w:hint="eastAsia" w:ascii="宋体" w:hAnsi="宋体" w:eastAsia="宋体" w:cs="宋体"/>
                <w:sz w:val="24"/>
                <w:szCs w:val="24"/>
                <w:highlight w:val="none"/>
              </w:rPr>
            </w:pPr>
          </w:p>
        </w:tc>
        <w:tc>
          <w:tcPr>
            <w:tcW w:w="1312" w:type="dxa"/>
            <w:noWrap w:val="0"/>
            <w:vAlign w:val="center"/>
          </w:tcPr>
          <w:p w14:paraId="681CA0E6">
            <w:pPr>
              <w:jc w:val="center"/>
              <w:rPr>
                <w:rFonts w:hint="eastAsia" w:ascii="宋体" w:hAnsi="宋体" w:eastAsia="宋体" w:cs="宋体"/>
                <w:sz w:val="24"/>
                <w:szCs w:val="24"/>
                <w:highlight w:val="none"/>
              </w:rPr>
            </w:pPr>
          </w:p>
        </w:tc>
      </w:tr>
      <w:tr w14:paraId="5A85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69A4F557">
            <w:pPr>
              <w:jc w:val="center"/>
              <w:rPr>
                <w:rFonts w:hint="eastAsia" w:ascii="宋体" w:hAnsi="宋体" w:eastAsia="宋体" w:cs="宋体"/>
                <w:sz w:val="24"/>
                <w:szCs w:val="24"/>
                <w:highlight w:val="none"/>
              </w:rPr>
            </w:pPr>
          </w:p>
        </w:tc>
        <w:tc>
          <w:tcPr>
            <w:tcW w:w="1973" w:type="dxa"/>
            <w:noWrap w:val="0"/>
            <w:vAlign w:val="center"/>
          </w:tcPr>
          <w:p w14:paraId="53FF4A50">
            <w:pPr>
              <w:jc w:val="center"/>
              <w:rPr>
                <w:rFonts w:hint="eastAsia" w:ascii="宋体" w:hAnsi="宋体" w:eastAsia="宋体" w:cs="宋体"/>
                <w:sz w:val="24"/>
                <w:szCs w:val="24"/>
                <w:highlight w:val="none"/>
              </w:rPr>
            </w:pPr>
          </w:p>
        </w:tc>
        <w:tc>
          <w:tcPr>
            <w:tcW w:w="1365" w:type="dxa"/>
            <w:gridSpan w:val="2"/>
            <w:noWrap w:val="0"/>
            <w:vAlign w:val="center"/>
          </w:tcPr>
          <w:p w14:paraId="203DB458">
            <w:pPr>
              <w:jc w:val="center"/>
              <w:rPr>
                <w:rFonts w:hint="eastAsia" w:ascii="宋体" w:hAnsi="宋体" w:eastAsia="宋体" w:cs="宋体"/>
                <w:sz w:val="24"/>
                <w:szCs w:val="24"/>
                <w:highlight w:val="none"/>
              </w:rPr>
            </w:pPr>
          </w:p>
        </w:tc>
        <w:tc>
          <w:tcPr>
            <w:tcW w:w="840" w:type="dxa"/>
            <w:noWrap w:val="0"/>
            <w:vAlign w:val="center"/>
          </w:tcPr>
          <w:p w14:paraId="52333DC3">
            <w:pPr>
              <w:jc w:val="center"/>
              <w:rPr>
                <w:rFonts w:hint="eastAsia" w:ascii="宋体" w:hAnsi="宋体" w:eastAsia="宋体" w:cs="宋体"/>
                <w:sz w:val="24"/>
                <w:szCs w:val="24"/>
                <w:highlight w:val="none"/>
              </w:rPr>
            </w:pPr>
          </w:p>
        </w:tc>
        <w:tc>
          <w:tcPr>
            <w:tcW w:w="870" w:type="dxa"/>
            <w:noWrap w:val="0"/>
            <w:vAlign w:val="center"/>
          </w:tcPr>
          <w:p w14:paraId="35A2050A">
            <w:pPr>
              <w:jc w:val="center"/>
              <w:rPr>
                <w:rFonts w:hint="eastAsia" w:ascii="宋体" w:hAnsi="宋体" w:eastAsia="宋体" w:cs="宋体"/>
                <w:sz w:val="24"/>
                <w:szCs w:val="24"/>
                <w:highlight w:val="none"/>
              </w:rPr>
            </w:pPr>
          </w:p>
        </w:tc>
        <w:tc>
          <w:tcPr>
            <w:tcW w:w="870" w:type="dxa"/>
            <w:noWrap w:val="0"/>
            <w:vAlign w:val="center"/>
          </w:tcPr>
          <w:p w14:paraId="29E9B2CE">
            <w:pPr>
              <w:jc w:val="center"/>
              <w:rPr>
                <w:rFonts w:hint="eastAsia" w:ascii="宋体" w:hAnsi="宋体" w:eastAsia="宋体" w:cs="宋体"/>
                <w:sz w:val="24"/>
                <w:szCs w:val="24"/>
                <w:highlight w:val="none"/>
              </w:rPr>
            </w:pPr>
          </w:p>
        </w:tc>
        <w:tc>
          <w:tcPr>
            <w:tcW w:w="1290" w:type="dxa"/>
            <w:noWrap w:val="0"/>
            <w:vAlign w:val="center"/>
          </w:tcPr>
          <w:p w14:paraId="20D20DE7">
            <w:pPr>
              <w:jc w:val="center"/>
              <w:rPr>
                <w:rFonts w:hint="eastAsia" w:ascii="宋体" w:hAnsi="宋体" w:eastAsia="宋体" w:cs="宋体"/>
                <w:sz w:val="24"/>
                <w:szCs w:val="24"/>
                <w:highlight w:val="none"/>
              </w:rPr>
            </w:pPr>
          </w:p>
        </w:tc>
        <w:tc>
          <w:tcPr>
            <w:tcW w:w="1312" w:type="dxa"/>
            <w:noWrap w:val="0"/>
            <w:vAlign w:val="center"/>
          </w:tcPr>
          <w:p w14:paraId="4E5DF9E1">
            <w:pPr>
              <w:jc w:val="center"/>
              <w:rPr>
                <w:rFonts w:hint="eastAsia" w:ascii="宋体" w:hAnsi="宋体" w:eastAsia="宋体" w:cs="宋体"/>
                <w:sz w:val="24"/>
                <w:szCs w:val="24"/>
                <w:highlight w:val="none"/>
              </w:rPr>
            </w:pPr>
          </w:p>
        </w:tc>
      </w:tr>
      <w:tr w14:paraId="4772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695355E9">
            <w:pPr>
              <w:jc w:val="center"/>
              <w:rPr>
                <w:rFonts w:hint="eastAsia" w:ascii="宋体" w:hAnsi="宋体" w:eastAsia="宋体" w:cs="宋体"/>
                <w:sz w:val="24"/>
                <w:szCs w:val="24"/>
                <w:highlight w:val="none"/>
              </w:rPr>
            </w:pPr>
          </w:p>
        </w:tc>
        <w:tc>
          <w:tcPr>
            <w:tcW w:w="1973" w:type="dxa"/>
            <w:noWrap w:val="0"/>
            <w:vAlign w:val="center"/>
          </w:tcPr>
          <w:p w14:paraId="55577169">
            <w:pPr>
              <w:jc w:val="center"/>
              <w:rPr>
                <w:rFonts w:hint="eastAsia" w:ascii="宋体" w:hAnsi="宋体" w:eastAsia="宋体" w:cs="宋体"/>
                <w:sz w:val="24"/>
                <w:szCs w:val="24"/>
                <w:highlight w:val="none"/>
              </w:rPr>
            </w:pPr>
          </w:p>
        </w:tc>
        <w:tc>
          <w:tcPr>
            <w:tcW w:w="1365" w:type="dxa"/>
            <w:gridSpan w:val="2"/>
            <w:noWrap w:val="0"/>
            <w:vAlign w:val="center"/>
          </w:tcPr>
          <w:p w14:paraId="269B8C3C">
            <w:pPr>
              <w:jc w:val="center"/>
              <w:rPr>
                <w:rFonts w:hint="eastAsia" w:ascii="宋体" w:hAnsi="宋体" w:eastAsia="宋体" w:cs="宋体"/>
                <w:sz w:val="24"/>
                <w:szCs w:val="24"/>
                <w:highlight w:val="none"/>
              </w:rPr>
            </w:pPr>
          </w:p>
        </w:tc>
        <w:tc>
          <w:tcPr>
            <w:tcW w:w="840" w:type="dxa"/>
            <w:noWrap w:val="0"/>
            <w:vAlign w:val="center"/>
          </w:tcPr>
          <w:p w14:paraId="23E8EA95">
            <w:pPr>
              <w:jc w:val="center"/>
              <w:rPr>
                <w:rFonts w:hint="eastAsia" w:ascii="宋体" w:hAnsi="宋体" w:eastAsia="宋体" w:cs="宋体"/>
                <w:sz w:val="24"/>
                <w:szCs w:val="24"/>
                <w:highlight w:val="none"/>
              </w:rPr>
            </w:pPr>
          </w:p>
        </w:tc>
        <w:tc>
          <w:tcPr>
            <w:tcW w:w="870" w:type="dxa"/>
            <w:noWrap w:val="0"/>
            <w:vAlign w:val="center"/>
          </w:tcPr>
          <w:p w14:paraId="0290843B">
            <w:pPr>
              <w:jc w:val="center"/>
              <w:rPr>
                <w:rFonts w:hint="eastAsia" w:ascii="宋体" w:hAnsi="宋体" w:eastAsia="宋体" w:cs="宋体"/>
                <w:sz w:val="24"/>
                <w:szCs w:val="24"/>
                <w:highlight w:val="none"/>
              </w:rPr>
            </w:pPr>
          </w:p>
        </w:tc>
        <w:tc>
          <w:tcPr>
            <w:tcW w:w="870" w:type="dxa"/>
            <w:noWrap w:val="0"/>
            <w:vAlign w:val="center"/>
          </w:tcPr>
          <w:p w14:paraId="6A0CCBBF">
            <w:pPr>
              <w:jc w:val="center"/>
              <w:rPr>
                <w:rFonts w:hint="eastAsia" w:ascii="宋体" w:hAnsi="宋体" w:eastAsia="宋体" w:cs="宋体"/>
                <w:sz w:val="24"/>
                <w:szCs w:val="24"/>
                <w:highlight w:val="none"/>
              </w:rPr>
            </w:pPr>
          </w:p>
        </w:tc>
        <w:tc>
          <w:tcPr>
            <w:tcW w:w="1290" w:type="dxa"/>
            <w:noWrap w:val="0"/>
            <w:vAlign w:val="center"/>
          </w:tcPr>
          <w:p w14:paraId="29681F2E">
            <w:pPr>
              <w:jc w:val="center"/>
              <w:rPr>
                <w:rFonts w:hint="eastAsia" w:ascii="宋体" w:hAnsi="宋体" w:eastAsia="宋体" w:cs="宋体"/>
                <w:sz w:val="24"/>
                <w:szCs w:val="24"/>
                <w:highlight w:val="none"/>
              </w:rPr>
            </w:pPr>
          </w:p>
        </w:tc>
        <w:tc>
          <w:tcPr>
            <w:tcW w:w="1312" w:type="dxa"/>
            <w:noWrap w:val="0"/>
            <w:vAlign w:val="center"/>
          </w:tcPr>
          <w:p w14:paraId="265AAD5F">
            <w:pPr>
              <w:jc w:val="center"/>
              <w:rPr>
                <w:rFonts w:hint="eastAsia" w:ascii="宋体" w:hAnsi="宋体" w:eastAsia="宋体" w:cs="宋体"/>
                <w:sz w:val="24"/>
                <w:szCs w:val="24"/>
                <w:highlight w:val="none"/>
              </w:rPr>
            </w:pPr>
          </w:p>
        </w:tc>
      </w:tr>
      <w:tr w14:paraId="3291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7B91AA56">
            <w:pPr>
              <w:jc w:val="center"/>
              <w:rPr>
                <w:rFonts w:hint="eastAsia" w:ascii="宋体" w:hAnsi="宋体" w:eastAsia="宋体" w:cs="宋体"/>
                <w:sz w:val="24"/>
                <w:szCs w:val="24"/>
                <w:highlight w:val="none"/>
              </w:rPr>
            </w:pPr>
          </w:p>
        </w:tc>
        <w:tc>
          <w:tcPr>
            <w:tcW w:w="1973" w:type="dxa"/>
            <w:noWrap w:val="0"/>
            <w:vAlign w:val="center"/>
          </w:tcPr>
          <w:p w14:paraId="10876D95">
            <w:pPr>
              <w:jc w:val="center"/>
              <w:rPr>
                <w:rFonts w:hint="eastAsia" w:ascii="宋体" w:hAnsi="宋体" w:eastAsia="宋体" w:cs="宋体"/>
                <w:sz w:val="24"/>
                <w:szCs w:val="24"/>
                <w:highlight w:val="none"/>
              </w:rPr>
            </w:pPr>
          </w:p>
        </w:tc>
        <w:tc>
          <w:tcPr>
            <w:tcW w:w="1365" w:type="dxa"/>
            <w:gridSpan w:val="2"/>
            <w:noWrap w:val="0"/>
            <w:vAlign w:val="center"/>
          </w:tcPr>
          <w:p w14:paraId="3B96F8FB">
            <w:pPr>
              <w:jc w:val="center"/>
              <w:rPr>
                <w:rFonts w:hint="eastAsia" w:ascii="宋体" w:hAnsi="宋体" w:eastAsia="宋体" w:cs="宋体"/>
                <w:sz w:val="24"/>
                <w:szCs w:val="24"/>
                <w:highlight w:val="none"/>
              </w:rPr>
            </w:pPr>
          </w:p>
        </w:tc>
        <w:tc>
          <w:tcPr>
            <w:tcW w:w="840" w:type="dxa"/>
            <w:noWrap w:val="0"/>
            <w:vAlign w:val="center"/>
          </w:tcPr>
          <w:p w14:paraId="38DE5C46">
            <w:pPr>
              <w:jc w:val="center"/>
              <w:rPr>
                <w:rFonts w:hint="eastAsia" w:ascii="宋体" w:hAnsi="宋体" w:eastAsia="宋体" w:cs="宋体"/>
                <w:sz w:val="24"/>
                <w:szCs w:val="24"/>
                <w:highlight w:val="none"/>
              </w:rPr>
            </w:pPr>
          </w:p>
        </w:tc>
        <w:tc>
          <w:tcPr>
            <w:tcW w:w="870" w:type="dxa"/>
            <w:noWrap w:val="0"/>
            <w:vAlign w:val="center"/>
          </w:tcPr>
          <w:p w14:paraId="46C087F8">
            <w:pPr>
              <w:jc w:val="center"/>
              <w:rPr>
                <w:rFonts w:hint="eastAsia" w:ascii="宋体" w:hAnsi="宋体" w:eastAsia="宋体" w:cs="宋体"/>
                <w:sz w:val="24"/>
                <w:szCs w:val="24"/>
                <w:highlight w:val="none"/>
              </w:rPr>
            </w:pPr>
          </w:p>
        </w:tc>
        <w:tc>
          <w:tcPr>
            <w:tcW w:w="870" w:type="dxa"/>
            <w:noWrap w:val="0"/>
            <w:vAlign w:val="center"/>
          </w:tcPr>
          <w:p w14:paraId="6C0D099F">
            <w:pPr>
              <w:jc w:val="center"/>
              <w:rPr>
                <w:rFonts w:hint="eastAsia" w:ascii="宋体" w:hAnsi="宋体" w:eastAsia="宋体" w:cs="宋体"/>
                <w:sz w:val="24"/>
                <w:szCs w:val="24"/>
                <w:highlight w:val="none"/>
              </w:rPr>
            </w:pPr>
          </w:p>
        </w:tc>
        <w:tc>
          <w:tcPr>
            <w:tcW w:w="1290" w:type="dxa"/>
            <w:noWrap w:val="0"/>
            <w:vAlign w:val="center"/>
          </w:tcPr>
          <w:p w14:paraId="77C4C34C">
            <w:pPr>
              <w:jc w:val="center"/>
              <w:rPr>
                <w:rFonts w:hint="eastAsia" w:ascii="宋体" w:hAnsi="宋体" w:eastAsia="宋体" w:cs="宋体"/>
                <w:sz w:val="24"/>
                <w:szCs w:val="24"/>
                <w:highlight w:val="none"/>
              </w:rPr>
            </w:pPr>
          </w:p>
        </w:tc>
        <w:tc>
          <w:tcPr>
            <w:tcW w:w="1312" w:type="dxa"/>
            <w:noWrap w:val="0"/>
            <w:vAlign w:val="center"/>
          </w:tcPr>
          <w:p w14:paraId="0757331C">
            <w:pPr>
              <w:jc w:val="center"/>
              <w:rPr>
                <w:rFonts w:hint="eastAsia" w:ascii="宋体" w:hAnsi="宋体" w:eastAsia="宋体" w:cs="宋体"/>
                <w:sz w:val="24"/>
                <w:szCs w:val="24"/>
                <w:highlight w:val="none"/>
              </w:rPr>
            </w:pPr>
          </w:p>
        </w:tc>
      </w:tr>
      <w:tr w14:paraId="77CB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198A1C13">
            <w:pPr>
              <w:jc w:val="center"/>
              <w:rPr>
                <w:rFonts w:hint="eastAsia" w:ascii="宋体" w:hAnsi="宋体" w:eastAsia="宋体" w:cs="宋体"/>
                <w:sz w:val="24"/>
                <w:szCs w:val="24"/>
                <w:highlight w:val="none"/>
              </w:rPr>
            </w:pPr>
          </w:p>
        </w:tc>
        <w:tc>
          <w:tcPr>
            <w:tcW w:w="1973" w:type="dxa"/>
            <w:noWrap w:val="0"/>
            <w:vAlign w:val="center"/>
          </w:tcPr>
          <w:p w14:paraId="74B2ED9B">
            <w:pPr>
              <w:jc w:val="center"/>
              <w:rPr>
                <w:rFonts w:hint="eastAsia" w:ascii="宋体" w:hAnsi="宋体" w:eastAsia="宋体" w:cs="宋体"/>
                <w:sz w:val="24"/>
                <w:szCs w:val="24"/>
                <w:highlight w:val="none"/>
              </w:rPr>
            </w:pPr>
          </w:p>
        </w:tc>
        <w:tc>
          <w:tcPr>
            <w:tcW w:w="1365" w:type="dxa"/>
            <w:gridSpan w:val="2"/>
            <w:noWrap w:val="0"/>
            <w:vAlign w:val="center"/>
          </w:tcPr>
          <w:p w14:paraId="5ADA6B8B">
            <w:pPr>
              <w:jc w:val="center"/>
              <w:rPr>
                <w:rFonts w:hint="eastAsia" w:ascii="宋体" w:hAnsi="宋体" w:eastAsia="宋体" w:cs="宋体"/>
                <w:sz w:val="24"/>
                <w:szCs w:val="24"/>
                <w:highlight w:val="none"/>
              </w:rPr>
            </w:pPr>
          </w:p>
        </w:tc>
        <w:tc>
          <w:tcPr>
            <w:tcW w:w="840" w:type="dxa"/>
            <w:noWrap w:val="0"/>
            <w:vAlign w:val="center"/>
          </w:tcPr>
          <w:p w14:paraId="094CC701">
            <w:pPr>
              <w:jc w:val="center"/>
              <w:rPr>
                <w:rFonts w:hint="eastAsia" w:ascii="宋体" w:hAnsi="宋体" w:eastAsia="宋体" w:cs="宋体"/>
                <w:sz w:val="24"/>
                <w:szCs w:val="24"/>
                <w:highlight w:val="none"/>
              </w:rPr>
            </w:pPr>
          </w:p>
        </w:tc>
        <w:tc>
          <w:tcPr>
            <w:tcW w:w="870" w:type="dxa"/>
            <w:noWrap w:val="0"/>
            <w:vAlign w:val="center"/>
          </w:tcPr>
          <w:p w14:paraId="64AB01F4">
            <w:pPr>
              <w:jc w:val="center"/>
              <w:rPr>
                <w:rFonts w:hint="eastAsia" w:ascii="宋体" w:hAnsi="宋体" w:eastAsia="宋体" w:cs="宋体"/>
                <w:sz w:val="24"/>
                <w:szCs w:val="24"/>
                <w:highlight w:val="none"/>
              </w:rPr>
            </w:pPr>
          </w:p>
        </w:tc>
        <w:tc>
          <w:tcPr>
            <w:tcW w:w="870" w:type="dxa"/>
            <w:noWrap w:val="0"/>
            <w:vAlign w:val="center"/>
          </w:tcPr>
          <w:p w14:paraId="483C9B0F">
            <w:pPr>
              <w:jc w:val="center"/>
              <w:rPr>
                <w:rFonts w:hint="eastAsia" w:ascii="宋体" w:hAnsi="宋体" w:eastAsia="宋体" w:cs="宋体"/>
                <w:sz w:val="24"/>
                <w:szCs w:val="24"/>
                <w:highlight w:val="none"/>
              </w:rPr>
            </w:pPr>
          </w:p>
        </w:tc>
        <w:tc>
          <w:tcPr>
            <w:tcW w:w="1290" w:type="dxa"/>
            <w:noWrap w:val="0"/>
            <w:vAlign w:val="center"/>
          </w:tcPr>
          <w:p w14:paraId="4DED2938">
            <w:pPr>
              <w:jc w:val="center"/>
              <w:rPr>
                <w:rFonts w:hint="eastAsia" w:ascii="宋体" w:hAnsi="宋体" w:eastAsia="宋体" w:cs="宋体"/>
                <w:sz w:val="24"/>
                <w:szCs w:val="24"/>
                <w:highlight w:val="none"/>
              </w:rPr>
            </w:pPr>
          </w:p>
        </w:tc>
        <w:tc>
          <w:tcPr>
            <w:tcW w:w="1312" w:type="dxa"/>
            <w:noWrap w:val="0"/>
            <w:vAlign w:val="center"/>
          </w:tcPr>
          <w:p w14:paraId="5A6B6E16">
            <w:pPr>
              <w:jc w:val="center"/>
              <w:rPr>
                <w:rFonts w:hint="eastAsia" w:ascii="宋体" w:hAnsi="宋体" w:eastAsia="宋体" w:cs="宋体"/>
                <w:sz w:val="24"/>
                <w:szCs w:val="24"/>
                <w:highlight w:val="none"/>
              </w:rPr>
            </w:pPr>
          </w:p>
        </w:tc>
      </w:tr>
      <w:tr w14:paraId="7B11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008BB601">
            <w:pPr>
              <w:jc w:val="center"/>
              <w:rPr>
                <w:rFonts w:hint="eastAsia" w:ascii="宋体" w:hAnsi="宋体" w:eastAsia="宋体" w:cs="宋体"/>
                <w:sz w:val="24"/>
                <w:szCs w:val="24"/>
                <w:highlight w:val="none"/>
              </w:rPr>
            </w:pPr>
          </w:p>
        </w:tc>
        <w:tc>
          <w:tcPr>
            <w:tcW w:w="1973" w:type="dxa"/>
            <w:noWrap w:val="0"/>
            <w:vAlign w:val="center"/>
          </w:tcPr>
          <w:p w14:paraId="345BD184">
            <w:pPr>
              <w:jc w:val="center"/>
              <w:rPr>
                <w:rFonts w:hint="eastAsia" w:ascii="宋体" w:hAnsi="宋体" w:eastAsia="宋体" w:cs="宋体"/>
                <w:sz w:val="24"/>
                <w:szCs w:val="24"/>
                <w:highlight w:val="none"/>
              </w:rPr>
            </w:pPr>
          </w:p>
        </w:tc>
        <w:tc>
          <w:tcPr>
            <w:tcW w:w="1365" w:type="dxa"/>
            <w:gridSpan w:val="2"/>
            <w:noWrap w:val="0"/>
            <w:vAlign w:val="center"/>
          </w:tcPr>
          <w:p w14:paraId="052C29DB">
            <w:pPr>
              <w:jc w:val="center"/>
              <w:rPr>
                <w:rFonts w:hint="eastAsia" w:ascii="宋体" w:hAnsi="宋体" w:eastAsia="宋体" w:cs="宋体"/>
                <w:sz w:val="24"/>
                <w:szCs w:val="24"/>
                <w:highlight w:val="none"/>
              </w:rPr>
            </w:pPr>
          </w:p>
        </w:tc>
        <w:tc>
          <w:tcPr>
            <w:tcW w:w="840" w:type="dxa"/>
            <w:noWrap w:val="0"/>
            <w:vAlign w:val="center"/>
          </w:tcPr>
          <w:p w14:paraId="6FDFF401">
            <w:pPr>
              <w:jc w:val="center"/>
              <w:rPr>
                <w:rFonts w:hint="eastAsia" w:ascii="宋体" w:hAnsi="宋体" w:eastAsia="宋体" w:cs="宋体"/>
                <w:sz w:val="24"/>
                <w:szCs w:val="24"/>
                <w:highlight w:val="none"/>
              </w:rPr>
            </w:pPr>
          </w:p>
        </w:tc>
        <w:tc>
          <w:tcPr>
            <w:tcW w:w="870" w:type="dxa"/>
            <w:noWrap w:val="0"/>
            <w:vAlign w:val="center"/>
          </w:tcPr>
          <w:p w14:paraId="714D0667">
            <w:pPr>
              <w:jc w:val="center"/>
              <w:rPr>
                <w:rFonts w:hint="eastAsia" w:ascii="宋体" w:hAnsi="宋体" w:eastAsia="宋体" w:cs="宋体"/>
                <w:sz w:val="24"/>
                <w:szCs w:val="24"/>
                <w:highlight w:val="none"/>
              </w:rPr>
            </w:pPr>
          </w:p>
        </w:tc>
        <w:tc>
          <w:tcPr>
            <w:tcW w:w="870" w:type="dxa"/>
            <w:noWrap w:val="0"/>
            <w:vAlign w:val="center"/>
          </w:tcPr>
          <w:p w14:paraId="525E0FE8">
            <w:pPr>
              <w:jc w:val="center"/>
              <w:rPr>
                <w:rFonts w:hint="eastAsia" w:ascii="宋体" w:hAnsi="宋体" w:eastAsia="宋体" w:cs="宋体"/>
                <w:sz w:val="24"/>
                <w:szCs w:val="24"/>
                <w:highlight w:val="none"/>
              </w:rPr>
            </w:pPr>
          </w:p>
        </w:tc>
        <w:tc>
          <w:tcPr>
            <w:tcW w:w="1290" w:type="dxa"/>
            <w:noWrap w:val="0"/>
            <w:vAlign w:val="center"/>
          </w:tcPr>
          <w:p w14:paraId="22D70B2E">
            <w:pPr>
              <w:jc w:val="center"/>
              <w:rPr>
                <w:rFonts w:hint="eastAsia" w:ascii="宋体" w:hAnsi="宋体" w:eastAsia="宋体" w:cs="宋体"/>
                <w:sz w:val="24"/>
                <w:szCs w:val="24"/>
                <w:highlight w:val="none"/>
              </w:rPr>
            </w:pPr>
          </w:p>
        </w:tc>
        <w:tc>
          <w:tcPr>
            <w:tcW w:w="1312" w:type="dxa"/>
            <w:noWrap w:val="0"/>
            <w:vAlign w:val="center"/>
          </w:tcPr>
          <w:p w14:paraId="01452A66">
            <w:pPr>
              <w:jc w:val="center"/>
              <w:rPr>
                <w:rFonts w:hint="eastAsia" w:ascii="宋体" w:hAnsi="宋体" w:eastAsia="宋体" w:cs="宋体"/>
                <w:sz w:val="24"/>
                <w:szCs w:val="24"/>
                <w:highlight w:val="none"/>
              </w:rPr>
            </w:pPr>
          </w:p>
        </w:tc>
      </w:tr>
      <w:tr w14:paraId="0EC7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7EF2085C">
            <w:pPr>
              <w:jc w:val="center"/>
              <w:rPr>
                <w:rFonts w:hint="eastAsia" w:ascii="宋体" w:hAnsi="宋体" w:eastAsia="宋体" w:cs="宋体"/>
                <w:sz w:val="24"/>
                <w:szCs w:val="24"/>
                <w:highlight w:val="none"/>
              </w:rPr>
            </w:pPr>
          </w:p>
        </w:tc>
        <w:tc>
          <w:tcPr>
            <w:tcW w:w="1973" w:type="dxa"/>
            <w:noWrap w:val="0"/>
            <w:vAlign w:val="center"/>
          </w:tcPr>
          <w:p w14:paraId="10D92B61">
            <w:pPr>
              <w:jc w:val="center"/>
              <w:rPr>
                <w:rFonts w:hint="eastAsia" w:ascii="宋体" w:hAnsi="宋体" w:eastAsia="宋体" w:cs="宋体"/>
                <w:sz w:val="24"/>
                <w:szCs w:val="24"/>
                <w:highlight w:val="none"/>
              </w:rPr>
            </w:pPr>
          </w:p>
        </w:tc>
        <w:tc>
          <w:tcPr>
            <w:tcW w:w="1365" w:type="dxa"/>
            <w:gridSpan w:val="2"/>
            <w:noWrap w:val="0"/>
            <w:vAlign w:val="center"/>
          </w:tcPr>
          <w:p w14:paraId="7BA5CA5A">
            <w:pPr>
              <w:jc w:val="center"/>
              <w:rPr>
                <w:rFonts w:hint="eastAsia" w:ascii="宋体" w:hAnsi="宋体" w:eastAsia="宋体" w:cs="宋体"/>
                <w:sz w:val="24"/>
                <w:szCs w:val="24"/>
                <w:highlight w:val="none"/>
              </w:rPr>
            </w:pPr>
          </w:p>
        </w:tc>
        <w:tc>
          <w:tcPr>
            <w:tcW w:w="840" w:type="dxa"/>
            <w:noWrap w:val="0"/>
            <w:vAlign w:val="center"/>
          </w:tcPr>
          <w:p w14:paraId="6968FF97">
            <w:pPr>
              <w:jc w:val="center"/>
              <w:rPr>
                <w:rFonts w:hint="eastAsia" w:ascii="宋体" w:hAnsi="宋体" w:eastAsia="宋体" w:cs="宋体"/>
                <w:sz w:val="24"/>
                <w:szCs w:val="24"/>
                <w:highlight w:val="none"/>
              </w:rPr>
            </w:pPr>
          </w:p>
        </w:tc>
        <w:tc>
          <w:tcPr>
            <w:tcW w:w="870" w:type="dxa"/>
            <w:noWrap w:val="0"/>
            <w:vAlign w:val="center"/>
          </w:tcPr>
          <w:p w14:paraId="2E5B1C7B">
            <w:pPr>
              <w:jc w:val="center"/>
              <w:rPr>
                <w:rFonts w:hint="eastAsia" w:ascii="宋体" w:hAnsi="宋体" w:eastAsia="宋体" w:cs="宋体"/>
                <w:sz w:val="24"/>
                <w:szCs w:val="24"/>
                <w:highlight w:val="none"/>
              </w:rPr>
            </w:pPr>
          </w:p>
        </w:tc>
        <w:tc>
          <w:tcPr>
            <w:tcW w:w="870" w:type="dxa"/>
            <w:noWrap w:val="0"/>
            <w:vAlign w:val="center"/>
          </w:tcPr>
          <w:p w14:paraId="7DAC7C21">
            <w:pPr>
              <w:jc w:val="center"/>
              <w:rPr>
                <w:rFonts w:hint="eastAsia" w:ascii="宋体" w:hAnsi="宋体" w:eastAsia="宋体" w:cs="宋体"/>
                <w:sz w:val="24"/>
                <w:szCs w:val="24"/>
                <w:highlight w:val="none"/>
              </w:rPr>
            </w:pPr>
          </w:p>
        </w:tc>
        <w:tc>
          <w:tcPr>
            <w:tcW w:w="1290" w:type="dxa"/>
            <w:noWrap w:val="0"/>
            <w:vAlign w:val="center"/>
          </w:tcPr>
          <w:p w14:paraId="0AC53642">
            <w:pPr>
              <w:jc w:val="center"/>
              <w:rPr>
                <w:rFonts w:hint="eastAsia" w:ascii="宋体" w:hAnsi="宋体" w:eastAsia="宋体" w:cs="宋体"/>
                <w:sz w:val="24"/>
                <w:szCs w:val="24"/>
                <w:highlight w:val="none"/>
              </w:rPr>
            </w:pPr>
          </w:p>
        </w:tc>
        <w:tc>
          <w:tcPr>
            <w:tcW w:w="1312" w:type="dxa"/>
            <w:noWrap w:val="0"/>
            <w:vAlign w:val="center"/>
          </w:tcPr>
          <w:p w14:paraId="384D5526">
            <w:pPr>
              <w:jc w:val="center"/>
              <w:rPr>
                <w:rFonts w:hint="eastAsia" w:ascii="宋体" w:hAnsi="宋体" w:eastAsia="宋体" w:cs="宋体"/>
                <w:sz w:val="24"/>
                <w:szCs w:val="24"/>
                <w:highlight w:val="none"/>
              </w:rPr>
            </w:pPr>
          </w:p>
        </w:tc>
      </w:tr>
      <w:tr w14:paraId="6682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7" w:type="dxa"/>
            <w:gridSpan w:val="9"/>
            <w:noWrap w:val="0"/>
            <w:vAlign w:val="center"/>
          </w:tcPr>
          <w:p w14:paraId="2383A693">
            <w:pPr>
              <w:rPr>
                <w:rFonts w:hint="eastAsia" w:ascii="宋体" w:hAnsi="宋体" w:eastAsia="宋体" w:cs="宋体"/>
                <w:sz w:val="24"/>
                <w:szCs w:val="24"/>
                <w:highlight w:val="none"/>
              </w:rPr>
            </w:pPr>
            <w:r>
              <w:rPr>
                <w:rFonts w:hint="eastAsia" w:ascii="宋体" w:hAnsi="宋体" w:eastAsia="宋体" w:cs="宋体"/>
                <w:sz w:val="24"/>
                <w:szCs w:val="24"/>
                <w:highlight w:val="none"/>
              </w:rPr>
              <w:t>合计人民币（小写）：</w:t>
            </w:r>
          </w:p>
        </w:tc>
      </w:tr>
      <w:tr w14:paraId="4F85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7" w:type="dxa"/>
            <w:gridSpan w:val="9"/>
            <w:noWrap w:val="0"/>
            <w:vAlign w:val="center"/>
          </w:tcPr>
          <w:p w14:paraId="0552B159">
            <w:pPr>
              <w:rPr>
                <w:rFonts w:hint="eastAsia" w:ascii="宋体" w:hAnsi="宋体" w:eastAsia="宋体" w:cs="宋体"/>
                <w:sz w:val="24"/>
                <w:szCs w:val="24"/>
                <w:highlight w:val="none"/>
              </w:rPr>
            </w:pPr>
            <w:r>
              <w:rPr>
                <w:rFonts w:hint="eastAsia" w:ascii="宋体" w:hAnsi="宋体" w:eastAsia="宋体" w:cs="宋体"/>
                <w:sz w:val="24"/>
                <w:szCs w:val="24"/>
                <w:highlight w:val="none"/>
              </w:rPr>
              <w:t>合计人民币（大写）：</w:t>
            </w:r>
          </w:p>
        </w:tc>
      </w:tr>
      <w:tr w14:paraId="5547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737" w:type="dxa"/>
            <w:gridSpan w:val="9"/>
            <w:noWrap w:val="0"/>
            <w:vAlign w:val="top"/>
          </w:tcPr>
          <w:p w14:paraId="20AFBDB7">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一、质量要求和技术标准。供方提供的商品必须是全新的，完全符合国家有关技术标准，供方的质量保证及售后服务承诺如下：</w:t>
            </w:r>
          </w:p>
          <w:p w14:paraId="2C665FE6">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1.质保期限：</w:t>
            </w:r>
          </w:p>
          <w:p w14:paraId="5CB0155E">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2.保修范围：</w:t>
            </w:r>
          </w:p>
          <w:p w14:paraId="3CEF8A2B">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3.服务措施：</w:t>
            </w:r>
          </w:p>
          <w:p w14:paraId="5E992800">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4.质保期后服务：</w:t>
            </w:r>
          </w:p>
        </w:tc>
      </w:tr>
      <w:tr w14:paraId="583D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9737" w:type="dxa"/>
            <w:gridSpan w:val="9"/>
            <w:noWrap w:val="0"/>
            <w:vAlign w:val="top"/>
          </w:tcPr>
          <w:p w14:paraId="72E7FFA4">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二、随机备品、附件、工具数量及供应方法：</w:t>
            </w:r>
          </w:p>
        </w:tc>
      </w:tr>
      <w:tr w14:paraId="33AF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737" w:type="dxa"/>
            <w:gridSpan w:val="9"/>
            <w:noWrap w:val="0"/>
            <w:vAlign w:val="top"/>
          </w:tcPr>
          <w:p w14:paraId="4E7B6896">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三、交提货方式：</w:t>
            </w:r>
          </w:p>
        </w:tc>
      </w:tr>
      <w:tr w14:paraId="07DE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737" w:type="dxa"/>
            <w:gridSpan w:val="9"/>
            <w:noWrap w:val="0"/>
            <w:vAlign w:val="top"/>
          </w:tcPr>
          <w:p w14:paraId="3925EBBD">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四、验收标准、方法：</w:t>
            </w:r>
          </w:p>
          <w:p w14:paraId="2E1A24D7">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如有异议，请于      日内提出。</w:t>
            </w:r>
          </w:p>
        </w:tc>
      </w:tr>
      <w:tr w14:paraId="66DC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737" w:type="dxa"/>
            <w:gridSpan w:val="9"/>
            <w:noWrap w:val="0"/>
            <w:vAlign w:val="top"/>
          </w:tcPr>
          <w:p w14:paraId="35B3BA2A">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五、履约验收</w:t>
            </w:r>
          </w:p>
        </w:tc>
      </w:tr>
      <w:tr w14:paraId="5D34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737" w:type="dxa"/>
            <w:gridSpan w:val="9"/>
            <w:noWrap w:val="0"/>
            <w:vAlign w:val="top"/>
          </w:tcPr>
          <w:p w14:paraId="1A0B89D1">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六、付款方式：</w:t>
            </w:r>
          </w:p>
          <w:p w14:paraId="401A6AFA">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（按财政支付、采购人支付及支付方式等分别填列）</w:t>
            </w:r>
          </w:p>
        </w:tc>
      </w:tr>
      <w:tr w14:paraId="767B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9737" w:type="dxa"/>
            <w:gridSpan w:val="9"/>
            <w:noWrap w:val="0"/>
            <w:vAlign w:val="top"/>
          </w:tcPr>
          <w:p w14:paraId="0A0DD699">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、违约责任：</w:t>
            </w:r>
          </w:p>
          <w:p w14:paraId="55DFCC1A">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按《中华人民共和国民法典》、《中华人民共和国政府采购法》执行，或按双方约定。</w:t>
            </w:r>
          </w:p>
        </w:tc>
      </w:tr>
      <w:tr w14:paraId="5EA3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737" w:type="dxa"/>
            <w:gridSpan w:val="9"/>
            <w:noWrap w:val="0"/>
            <w:vAlign w:val="top"/>
          </w:tcPr>
          <w:p w14:paraId="23FF1F43">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、其他约定事项：</w:t>
            </w:r>
          </w:p>
          <w:p w14:paraId="3CDBCCD9">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竞采文件</w:t>
            </w:r>
            <w:r>
              <w:rPr>
                <w:rFonts w:hint="eastAsia" w:ascii="宋体" w:hAnsi="宋体" w:eastAsia="宋体" w:cs="宋体"/>
                <w:sz w:val="24"/>
                <w:szCs w:val="24"/>
                <w:highlight w:val="none"/>
              </w:rPr>
              <w:t>及其澄清文件、电子响应文件和承诺是本合同不可分割的部分。</w:t>
            </w:r>
          </w:p>
          <w:p w14:paraId="0AF78B95">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本合同如发生争议由双方协商解决，协商不成向需方所在仲裁机构提请仲裁。</w:t>
            </w:r>
          </w:p>
          <w:p w14:paraId="78333944">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本合同一式叁份， 需方__份，供方__份，采购代理机构壹份，具同等法律效力。</w:t>
            </w:r>
          </w:p>
          <w:p w14:paraId="016A731D">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r>
      <w:tr w14:paraId="7A52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trPr>
        <w:tc>
          <w:tcPr>
            <w:tcW w:w="4219" w:type="dxa"/>
            <w:gridSpan w:val="3"/>
            <w:noWrap w:val="0"/>
            <w:vAlign w:val="top"/>
          </w:tcPr>
          <w:p w14:paraId="4523EB1D">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需方：</w:t>
            </w:r>
          </w:p>
          <w:p w14:paraId="362E9FBB">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6074B461">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p w14:paraId="625C54E2">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授权代表：</w:t>
            </w:r>
          </w:p>
        </w:tc>
        <w:tc>
          <w:tcPr>
            <w:tcW w:w="5518" w:type="dxa"/>
            <w:gridSpan w:val="6"/>
            <w:noWrap w:val="0"/>
            <w:vAlign w:val="top"/>
          </w:tcPr>
          <w:p w14:paraId="4075DEB9">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供方：</w:t>
            </w:r>
          </w:p>
          <w:p w14:paraId="191CBB0F">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5AFC5B1E">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14:paraId="59B1EEEE">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p w14:paraId="003152FD">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p w14:paraId="7F11417D">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p w14:paraId="61650763">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授权代表：</w:t>
            </w:r>
          </w:p>
          <w:p w14:paraId="562C4F59">
            <w:pPr>
              <w:tabs>
                <w:tab w:val="left" w:pos="360"/>
              </w:tabs>
              <w:rPr>
                <w:rFonts w:hint="eastAsia" w:ascii="宋体" w:hAnsi="宋体" w:eastAsia="宋体" w:cs="宋体"/>
                <w:sz w:val="24"/>
                <w:szCs w:val="24"/>
                <w:highlight w:val="none"/>
              </w:rPr>
            </w:pPr>
          </w:p>
          <w:p w14:paraId="6AE599DD">
            <w:pPr>
              <w:tabs>
                <w:tab w:val="left" w:pos="360"/>
              </w:tabs>
              <w:rPr>
                <w:rFonts w:hint="eastAsia" w:ascii="宋体" w:hAnsi="宋体" w:eastAsia="宋体" w:cs="宋体"/>
                <w:sz w:val="24"/>
                <w:szCs w:val="24"/>
                <w:highlight w:val="none"/>
              </w:rPr>
            </w:pPr>
          </w:p>
          <w:p w14:paraId="0DE99CC8">
            <w:pPr>
              <w:rPr>
                <w:rFonts w:hint="eastAsia" w:ascii="宋体" w:hAnsi="宋体" w:eastAsia="宋体" w:cs="宋体"/>
                <w:sz w:val="24"/>
                <w:szCs w:val="24"/>
                <w:highlight w:val="none"/>
              </w:rPr>
            </w:pPr>
            <w:r>
              <w:rPr>
                <w:rFonts w:hint="eastAsia" w:ascii="宋体" w:hAnsi="宋体" w:eastAsia="宋体" w:cs="宋体"/>
                <w:sz w:val="24"/>
                <w:szCs w:val="24"/>
                <w:highlight w:val="none"/>
              </w:rPr>
              <w:t>（本栏请用计算机打印以便于准确付款）</w:t>
            </w:r>
          </w:p>
          <w:p w14:paraId="42CB1B92">
            <w:pPr>
              <w:tabs>
                <w:tab w:val="left" w:pos="360"/>
              </w:tabs>
              <w:rPr>
                <w:rFonts w:hint="eastAsia" w:ascii="宋体" w:hAnsi="宋体" w:eastAsia="宋体" w:cs="宋体"/>
                <w:sz w:val="24"/>
                <w:szCs w:val="24"/>
                <w:highlight w:val="none"/>
              </w:rPr>
            </w:pPr>
          </w:p>
        </w:tc>
      </w:tr>
      <w:tr w14:paraId="550E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737" w:type="dxa"/>
            <w:gridSpan w:val="9"/>
            <w:noWrap w:val="0"/>
            <w:vAlign w:val="top"/>
          </w:tcPr>
          <w:p w14:paraId="16DB7776">
            <w:pP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4A882679">
            <w:pPr>
              <w:bidi w:val="0"/>
              <w:rPr>
                <w:rFonts w:hint="eastAsia"/>
                <w:lang w:val="en-US" w:eastAsia="zh-CN"/>
              </w:rPr>
            </w:pPr>
          </w:p>
          <w:p w14:paraId="2B80E737">
            <w:pPr>
              <w:pStyle w:val="3"/>
              <w:keepLines w:val="0"/>
              <w:pageBreakBefore w:val="0"/>
              <w:widowControl w:val="0"/>
              <w:tabs>
                <w:tab w:val="left" w:pos="3360"/>
              </w:tabs>
              <w:kinsoku/>
              <w:wordWrap/>
              <w:overflowPunct/>
              <w:topLinePunct w:val="0"/>
              <w:autoSpaceDE/>
              <w:autoSpaceDN/>
              <w:bidi w:val="0"/>
              <w:adjustRightInd/>
              <w:spacing w:before="0" w:beforeLines="0" w:after="0" w:afterLines="0" w:line="360" w:lineRule="auto"/>
              <w:jc w:val="both"/>
              <w:textAlignment w:val="auto"/>
              <w:rPr>
                <w:rFonts w:hint="eastAsia" w:ascii="宋体" w:hAnsi="宋体" w:eastAsia="宋体" w:cs="宋体"/>
                <w:sz w:val="24"/>
                <w:szCs w:val="24"/>
                <w:highlight w:val="none"/>
              </w:rPr>
            </w:pPr>
          </w:p>
          <w:p w14:paraId="2C6A7070">
            <w:pPr>
              <w:pStyle w:val="3"/>
              <w:keepLines w:val="0"/>
              <w:pageBreakBefore w:val="0"/>
              <w:widowControl w:val="0"/>
              <w:tabs>
                <w:tab w:val="left" w:pos="3360"/>
              </w:tabs>
              <w:kinsoku/>
              <w:wordWrap/>
              <w:overflowPunct/>
              <w:topLinePunct w:val="0"/>
              <w:autoSpaceDE/>
              <w:autoSpaceDN/>
              <w:bidi w:val="0"/>
              <w:adjustRightInd/>
              <w:spacing w:before="0" w:beforeLines="0" w:after="0" w:afterLines="0" w:line="360" w:lineRule="auto"/>
              <w:jc w:val="both"/>
              <w:textAlignment w:val="auto"/>
              <w:rPr>
                <w:rFonts w:hint="eastAsia" w:ascii="宋体" w:hAnsi="宋体" w:eastAsia="宋体" w:cs="宋体"/>
                <w:sz w:val="24"/>
                <w:szCs w:val="24"/>
                <w:highlight w:val="none"/>
              </w:rPr>
            </w:pPr>
          </w:p>
          <w:p w14:paraId="05879EAA">
            <w:pPr>
              <w:rPr>
                <w:rFonts w:hint="eastAsia"/>
              </w:rPr>
            </w:pPr>
          </w:p>
          <w:p w14:paraId="2A9A71BE">
            <w:pPr>
              <w:pStyle w:val="3"/>
              <w:keepLines w:val="0"/>
              <w:pageBreakBefore w:val="0"/>
              <w:widowControl w:val="0"/>
              <w:tabs>
                <w:tab w:val="left" w:pos="3360"/>
              </w:tabs>
              <w:kinsoku/>
              <w:wordWrap/>
              <w:overflowPunct/>
              <w:topLinePunct w:val="0"/>
              <w:autoSpaceDE/>
              <w:autoSpaceDN/>
              <w:bidi w:val="0"/>
              <w:adjustRightInd/>
              <w:spacing w:before="0" w:beforeLines="0" w:after="0" w:afterLines="0" w:line="360" w:lineRule="auto"/>
              <w:jc w:val="both"/>
              <w:textAlignment w:val="auto"/>
              <w:rPr>
                <w:rFonts w:hint="eastAsia" w:ascii="宋体" w:hAnsi="宋体" w:eastAsia="宋体" w:cs="宋体"/>
                <w:sz w:val="24"/>
                <w:szCs w:val="24"/>
                <w:highlight w:val="none"/>
              </w:rPr>
            </w:pPr>
          </w:p>
          <w:p w14:paraId="352032D1">
            <w:pPr>
              <w:pStyle w:val="3"/>
              <w:keepLines w:val="0"/>
              <w:pageBreakBefore w:val="0"/>
              <w:widowControl w:val="0"/>
              <w:tabs>
                <w:tab w:val="left" w:pos="3360"/>
              </w:tabs>
              <w:kinsoku/>
              <w:wordWrap/>
              <w:overflowPunct/>
              <w:topLinePunct w:val="0"/>
              <w:autoSpaceDE/>
              <w:autoSpaceDN/>
              <w:bidi w:val="0"/>
              <w:adjustRightInd/>
              <w:spacing w:before="0" w:beforeLines="0" w:after="0" w:afterLines="0" w:line="360" w:lineRule="auto"/>
              <w:jc w:val="both"/>
              <w:textAlignment w:val="auto"/>
              <w:rPr>
                <w:rFonts w:hint="eastAsia"/>
                <w:lang w:val="en-US" w:eastAsia="zh-CN"/>
              </w:rPr>
            </w:pPr>
            <w:bookmarkStart w:id="201" w:name="_Toc1509"/>
            <w:r>
              <w:rPr>
                <w:rFonts w:hint="eastAsia" w:ascii="宋体" w:hAnsi="宋体" w:eastAsia="宋体" w:cs="宋体"/>
                <w:sz w:val="24"/>
                <w:szCs w:val="24"/>
                <w:highlight w:val="none"/>
              </w:rPr>
              <w:t>签约时间：</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年   月   日</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签约地点：</w:t>
            </w:r>
            <w:bookmarkEnd w:id="201"/>
          </w:p>
        </w:tc>
      </w:tr>
    </w:tbl>
    <w:p w14:paraId="41AE100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417" w:rightChars="-149" w:firstLine="7748" w:firstLineChars="2600"/>
        <w:jc w:val="both"/>
        <w:outlineLvl w:val="9"/>
        <w:rPr>
          <w:rFonts w:hint="default" w:ascii="Times New Roman" w:hAnsi="Times New Roman" w:eastAsia="方正仿宋_GBK" w:cs="Times New Roman"/>
          <w:color w:val="000000"/>
          <w:spacing w:val="-11"/>
          <w:sz w:val="32"/>
          <w:szCs w:val="32"/>
          <w:lang w:eastAsia="zh-CN"/>
        </w:rPr>
      </w:pPr>
    </w:p>
    <w:p w14:paraId="18E7441B">
      <w:pPr>
        <w:pStyle w:val="2"/>
        <w:rPr>
          <w:rFonts w:hint="eastAsia" w:ascii="Times New Roman" w:hAnsi="Times New Roman" w:eastAsia="方正仿宋_GBK" w:cs="Times New Roman"/>
          <w:color w:val="000000"/>
          <w:spacing w:val="-11"/>
          <w:sz w:val="24"/>
          <w:szCs w:val="24"/>
        </w:rPr>
      </w:pPr>
    </w:p>
    <w:p w14:paraId="19E53C2E">
      <w:pPr>
        <w:pStyle w:val="4"/>
        <w:spacing w:before="0"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49ED20B">
      <w:pPr>
        <w:jc w:val="center"/>
        <w:rPr>
          <w:rFonts w:hint="eastAsia" w:ascii="宋体" w:hAnsi="宋体" w:eastAsia="宋体" w:cs="宋体"/>
          <w:b/>
          <w:bCs/>
          <w:color w:val="auto"/>
          <w:sz w:val="36"/>
          <w:szCs w:val="30"/>
          <w:highlight w:val="none"/>
        </w:rPr>
      </w:pPr>
    </w:p>
    <w:p w14:paraId="1522B340">
      <w:pPr>
        <w:pStyle w:val="71"/>
        <w:rPr>
          <w:rFonts w:hint="eastAsia" w:ascii="宋体" w:hAnsi="宋体" w:eastAsia="宋体" w:cs="宋体"/>
          <w:b/>
          <w:bCs/>
          <w:color w:val="auto"/>
          <w:sz w:val="36"/>
          <w:szCs w:val="30"/>
          <w:highlight w:val="none"/>
        </w:rPr>
      </w:pPr>
    </w:p>
    <w:p w14:paraId="542E6152">
      <w:pPr>
        <w:pStyle w:val="71"/>
        <w:rPr>
          <w:rFonts w:hint="eastAsia" w:ascii="宋体" w:hAnsi="宋体" w:eastAsia="宋体" w:cs="宋体"/>
          <w:b/>
          <w:bCs/>
          <w:color w:val="auto"/>
          <w:sz w:val="36"/>
          <w:szCs w:val="30"/>
          <w:highlight w:val="none"/>
        </w:rPr>
      </w:pPr>
    </w:p>
    <w:p w14:paraId="2F5C5B5C">
      <w:pPr>
        <w:pStyle w:val="71"/>
        <w:rPr>
          <w:rFonts w:hint="eastAsia" w:ascii="宋体" w:hAnsi="宋体" w:eastAsia="宋体" w:cs="宋体"/>
          <w:b/>
          <w:bCs/>
          <w:color w:val="auto"/>
          <w:sz w:val="36"/>
          <w:szCs w:val="30"/>
          <w:highlight w:val="none"/>
        </w:rPr>
      </w:pPr>
    </w:p>
    <w:p w14:paraId="5A00B766">
      <w:pPr>
        <w:pStyle w:val="71"/>
        <w:rPr>
          <w:rFonts w:hint="eastAsia" w:ascii="宋体" w:hAnsi="宋体" w:eastAsia="宋体" w:cs="宋体"/>
          <w:b/>
          <w:bCs/>
          <w:color w:val="auto"/>
          <w:sz w:val="36"/>
          <w:szCs w:val="30"/>
          <w:highlight w:val="none"/>
        </w:rPr>
      </w:pPr>
    </w:p>
    <w:p w14:paraId="59379B7F">
      <w:pPr>
        <w:pStyle w:val="71"/>
        <w:rPr>
          <w:rFonts w:hint="eastAsia" w:ascii="宋体" w:hAnsi="宋体" w:eastAsia="宋体" w:cs="宋体"/>
          <w:b/>
          <w:bCs/>
          <w:color w:val="auto"/>
          <w:sz w:val="36"/>
          <w:szCs w:val="30"/>
          <w:highlight w:val="none"/>
        </w:rPr>
      </w:pPr>
    </w:p>
    <w:p w14:paraId="0DBA3A32">
      <w:pPr>
        <w:pStyle w:val="71"/>
        <w:rPr>
          <w:rFonts w:hint="eastAsia" w:ascii="宋体" w:hAnsi="宋体" w:eastAsia="宋体" w:cs="宋体"/>
          <w:b/>
          <w:bCs/>
          <w:color w:val="auto"/>
          <w:sz w:val="36"/>
          <w:szCs w:val="30"/>
          <w:highlight w:val="none"/>
        </w:rPr>
      </w:pPr>
    </w:p>
    <w:p w14:paraId="0486829F">
      <w:pPr>
        <w:pStyle w:val="71"/>
        <w:rPr>
          <w:rFonts w:hint="eastAsia" w:ascii="宋体" w:hAnsi="宋体" w:eastAsia="宋体" w:cs="宋体"/>
          <w:b/>
          <w:bCs/>
          <w:color w:val="auto"/>
          <w:sz w:val="36"/>
          <w:szCs w:val="30"/>
          <w:highlight w:val="none"/>
        </w:rPr>
      </w:pPr>
    </w:p>
    <w:p w14:paraId="69D27CAC">
      <w:pPr>
        <w:pStyle w:val="71"/>
        <w:rPr>
          <w:rFonts w:hint="eastAsia" w:ascii="宋体" w:hAnsi="宋体" w:eastAsia="宋体" w:cs="宋体"/>
          <w:b/>
          <w:bCs/>
          <w:color w:val="auto"/>
          <w:sz w:val="36"/>
          <w:szCs w:val="30"/>
          <w:highlight w:val="none"/>
        </w:rPr>
      </w:pPr>
    </w:p>
    <w:p w14:paraId="4C202B76">
      <w:pPr>
        <w:pStyle w:val="71"/>
        <w:rPr>
          <w:rFonts w:hint="eastAsia" w:ascii="宋体" w:hAnsi="宋体" w:eastAsia="宋体" w:cs="宋体"/>
          <w:b/>
          <w:bCs/>
          <w:color w:val="auto"/>
          <w:sz w:val="36"/>
          <w:szCs w:val="30"/>
          <w:highlight w:val="none"/>
        </w:rPr>
      </w:pPr>
    </w:p>
    <w:p w14:paraId="0D8C04BF">
      <w:pPr>
        <w:pStyle w:val="71"/>
        <w:rPr>
          <w:rFonts w:hint="eastAsia" w:ascii="宋体" w:hAnsi="宋体" w:eastAsia="宋体" w:cs="宋体"/>
          <w:b/>
          <w:bCs/>
          <w:color w:val="auto"/>
          <w:sz w:val="36"/>
          <w:szCs w:val="30"/>
          <w:highlight w:val="none"/>
        </w:rPr>
      </w:pPr>
    </w:p>
    <w:p w14:paraId="75CFCE76">
      <w:pPr>
        <w:pStyle w:val="71"/>
        <w:rPr>
          <w:rFonts w:hint="eastAsia" w:ascii="宋体" w:hAnsi="宋体" w:eastAsia="宋体" w:cs="宋体"/>
          <w:b/>
          <w:bCs/>
          <w:color w:val="auto"/>
          <w:sz w:val="36"/>
          <w:szCs w:val="30"/>
          <w:highlight w:val="none"/>
        </w:rPr>
      </w:pPr>
    </w:p>
    <w:p w14:paraId="31612B3A">
      <w:pPr>
        <w:jc w:val="center"/>
        <w:rPr>
          <w:rFonts w:hint="eastAsia" w:ascii="宋体" w:hAnsi="宋体" w:eastAsia="宋体" w:cs="宋体"/>
          <w:bCs/>
          <w:color w:val="auto"/>
          <w:sz w:val="36"/>
          <w:szCs w:val="30"/>
          <w:highlight w:val="none"/>
        </w:rPr>
      </w:pPr>
      <w:r>
        <w:rPr>
          <w:rFonts w:hint="eastAsia" w:ascii="宋体" w:hAnsi="宋体" w:eastAsia="宋体" w:cs="宋体"/>
          <w:b/>
          <w:bCs/>
          <w:color w:val="auto"/>
          <w:sz w:val="36"/>
          <w:szCs w:val="30"/>
          <w:highlight w:val="none"/>
        </w:rPr>
        <w:t>第七篇响应文件编制要求</w:t>
      </w:r>
    </w:p>
    <w:p w14:paraId="3AC7EE22">
      <w:pPr>
        <w:spacing w:line="440" w:lineRule="exact"/>
        <w:ind w:firstLine="480" w:firstLineChars="200"/>
        <w:rPr>
          <w:rFonts w:hint="eastAsia" w:ascii="宋体" w:hAnsi="宋体" w:eastAsia="宋体" w:cs="宋体"/>
          <w:color w:val="auto"/>
          <w:sz w:val="24"/>
          <w:szCs w:val="24"/>
          <w:highlight w:val="none"/>
        </w:rPr>
      </w:pPr>
      <w:bookmarkStart w:id="202" w:name="_Toc342913419"/>
      <w:bookmarkStart w:id="203" w:name="_Toc313888360"/>
      <w:bookmarkStart w:id="204" w:name="_Toc12789073"/>
      <w:bookmarkStart w:id="205" w:name="_Toc283382454"/>
      <w:bookmarkStart w:id="206" w:name="_Toc313008356"/>
      <w:r>
        <w:rPr>
          <w:rFonts w:hint="eastAsia" w:ascii="宋体" w:hAnsi="宋体" w:eastAsia="宋体" w:cs="宋体"/>
          <w:color w:val="auto"/>
          <w:sz w:val="24"/>
          <w:szCs w:val="24"/>
          <w:highlight w:val="none"/>
        </w:rPr>
        <w:t>一、经济部分</w:t>
      </w:r>
    </w:p>
    <w:p w14:paraId="5837D8D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（一）网上竞采报价函</w:t>
      </w:r>
    </w:p>
    <w:p w14:paraId="45024992">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）报价明细表</w:t>
      </w:r>
    </w:p>
    <w:p w14:paraId="6B22CFA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二、技术部分</w:t>
      </w:r>
    </w:p>
    <w:p w14:paraId="028000A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557EC468">
      <w:pPr>
        <w:pStyle w:val="2"/>
        <w:ind w:firstLine="480" w:firstLineChars="200"/>
        <w:rPr>
          <w:rFonts w:hint="default" w:eastAsia="宋体"/>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（二）服务方案（如有）</w:t>
      </w:r>
    </w:p>
    <w:p w14:paraId="4B352316">
      <w:pPr>
        <w:spacing w:line="44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）技术部分其他资料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如有）</w:t>
      </w:r>
    </w:p>
    <w:p w14:paraId="5344E4E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438D6E3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3BDA061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（二）商务部分其他资料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p>
    <w:p w14:paraId="475EE74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3F3DFA2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（一）营业执照（副本）或事业单位法人证书（副本）复印件</w:t>
      </w:r>
    </w:p>
    <w:p w14:paraId="65A5872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20733D27">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4408B69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w:t>
      </w:r>
    </w:p>
    <w:p w14:paraId="3792EE5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（五）特定资格条件证明文件（如有）</w:t>
      </w:r>
    </w:p>
    <w:p w14:paraId="050748C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五、其他应提供的资料</w:t>
      </w:r>
    </w:p>
    <w:p w14:paraId="62F38579">
      <w:pPr>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p>
    <w:p w14:paraId="6C0AD18E">
      <w:pPr>
        <w:spacing w:line="440" w:lineRule="exact"/>
        <w:ind w:firstLine="480" w:firstLineChars="200"/>
        <w:rPr>
          <w:rFonts w:hint="eastAsia" w:ascii="宋体" w:hAnsi="宋体" w:eastAsia="宋体" w:cs="宋体"/>
          <w:color w:val="auto"/>
          <w:sz w:val="24"/>
          <w:szCs w:val="24"/>
          <w:highlight w:val="none"/>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bookmarkEnd w:id="202"/>
    <w:bookmarkEnd w:id="203"/>
    <w:bookmarkEnd w:id="204"/>
    <w:bookmarkEnd w:id="205"/>
    <w:bookmarkEnd w:id="206"/>
    <w:p w14:paraId="507AB03A">
      <w:pPr>
        <w:pStyle w:val="5"/>
        <w:spacing w:before="0" w:after="0" w:line="360" w:lineRule="auto"/>
        <w:rPr>
          <w:rFonts w:hint="eastAsia" w:ascii="宋体" w:hAnsi="宋体" w:eastAsia="宋体" w:cs="宋体"/>
          <w:color w:val="auto"/>
          <w:sz w:val="24"/>
          <w:szCs w:val="24"/>
          <w:highlight w:val="none"/>
        </w:rPr>
      </w:pPr>
      <w:bookmarkStart w:id="207" w:name="_Toc21017"/>
      <w:bookmarkStart w:id="208" w:name="_Toc103679699"/>
      <w:bookmarkStart w:id="209" w:name="_Toc23161"/>
      <w:r>
        <w:rPr>
          <w:rFonts w:hint="eastAsia" w:ascii="宋体" w:hAnsi="宋体" w:eastAsia="宋体" w:cs="宋体"/>
          <w:color w:val="auto"/>
          <w:sz w:val="24"/>
          <w:szCs w:val="24"/>
          <w:highlight w:val="none"/>
        </w:rPr>
        <w:t>一、经济部分</w:t>
      </w:r>
      <w:bookmarkEnd w:id="207"/>
      <w:bookmarkEnd w:id="208"/>
      <w:bookmarkEnd w:id="209"/>
    </w:p>
    <w:p w14:paraId="3987695B">
      <w:pPr>
        <w:tabs>
          <w:tab w:val="left" w:pos="6300"/>
        </w:tabs>
        <w:snapToGrid w:val="0"/>
        <w:spacing w:line="312" w:lineRule="auto"/>
        <w:jc w:val="left"/>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（一）网上竞采报价函</w:t>
      </w:r>
    </w:p>
    <w:p w14:paraId="5C32B696">
      <w:pPr>
        <w:tabs>
          <w:tab w:val="left" w:pos="6300"/>
        </w:tabs>
        <w:snapToGrid w:val="0"/>
        <w:spacing w:line="312" w:lineRule="auto"/>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网上竞采报价函</w:t>
      </w:r>
    </w:p>
    <w:p w14:paraId="32329F4B">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w:t>
      </w:r>
      <w:r>
        <w:rPr>
          <w:rFonts w:hint="eastAsia" w:ascii="宋体" w:hAnsi="宋体" w:cs="宋体"/>
          <w:sz w:val="24"/>
          <w:szCs w:val="24"/>
          <w:highlight w:val="none"/>
          <w:u w:val="single"/>
        </w:rPr>
        <w:t>采购人名称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07C079ED">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我方收到____________________________（项目名称）的网上竞采文件，经详细研究，决定参加该项目的网上竞采。</w:t>
      </w:r>
    </w:p>
    <w:p w14:paraId="756FC7BA">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sz w:val="24"/>
          <w:szCs w:val="24"/>
          <w:highlight w:val="none"/>
        </w:rPr>
        <w:t>愿意按照</w:t>
      </w:r>
      <w:r>
        <w:rPr>
          <w:rFonts w:hint="eastAsia" w:ascii="宋体" w:hAnsi="宋体" w:cs="宋体"/>
          <w:sz w:val="24"/>
          <w:szCs w:val="24"/>
          <w:highlight w:val="none"/>
          <w:lang w:val="en-US" w:eastAsia="zh-CN"/>
        </w:rPr>
        <w:t>竞采</w:t>
      </w:r>
      <w:r>
        <w:rPr>
          <w:rFonts w:hint="eastAsia" w:ascii="宋体" w:hAnsi="宋体" w:cs="宋体"/>
          <w:sz w:val="24"/>
          <w:szCs w:val="24"/>
          <w:highlight w:val="none"/>
        </w:rPr>
        <w:t>文件中的一切要求，提供本项目的技术服务，</w:t>
      </w:r>
      <w:r>
        <w:rPr>
          <w:rFonts w:hint="eastAsia" w:ascii="宋体" w:hAnsi="宋体" w:cs="宋体"/>
          <w:sz w:val="24"/>
          <w:szCs w:val="24"/>
          <w:highlight w:val="none"/>
          <w:lang w:eastAsia="zh-CN"/>
        </w:rPr>
        <w:t>投标</w:t>
      </w:r>
      <w:r>
        <w:rPr>
          <w:rFonts w:hint="eastAsia" w:ascii="宋体" w:hAnsi="宋体" w:cs="宋体"/>
          <w:sz w:val="24"/>
          <w:szCs w:val="24"/>
          <w:highlight w:val="none"/>
        </w:rPr>
        <w:t>报价为人民币大写：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；人民币小写：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p>
    <w:p w14:paraId="3979AEC6">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w:t>
      </w:r>
      <w:r>
        <w:rPr>
          <w:rFonts w:hint="eastAsia" w:ascii="宋体" w:hAnsi="宋体" w:cs="宋体"/>
          <w:color w:val="auto"/>
          <w:sz w:val="24"/>
          <w:szCs w:val="24"/>
          <w:highlight w:val="none"/>
          <w:lang w:eastAsia="zh-CN"/>
        </w:rPr>
        <w:t>电子</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3D115984">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3.我方承诺：本次网上竞采的有效期为90天。</w:t>
      </w:r>
    </w:p>
    <w:p w14:paraId="61B74C83">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4.我方完全理解和接受贵方网上竞采文件的一切规定和要求及评审办法。</w:t>
      </w:r>
    </w:p>
    <w:p w14:paraId="2FAFAD68">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5.在整个网上竞采过程中，我方若有违规行为，接受按照《中华人民共和国政府采购法》和《网上竞采文件》之规定给予惩罚。</w:t>
      </w:r>
    </w:p>
    <w:p w14:paraId="7F5C07F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6.我方若成为成交供应商，将按照最终网上竞采结果签订合同，并且严格履行合同义务。本承诺函将成为合同不可分割的一部分，与合同具有同等的法律效力。</w:t>
      </w:r>
    </w:p>
    <w:p w14:paraId="49D29CA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7.我方同意按网上竞采文件规定。如果我方成为成交供应商，保证在接到成交通知书前，向采购代理机构缴纳网上竞采文件规定的采购代理服务费。</w:t>
      </w:r>
    </w:p>
    <w:p w14:paraId="69E07E5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5E2B7437">
      <w:pPr>
        <w:tabs>
          <w:tab w:val="left" w:pos="6300"/>
        </w:tabs>
        <w:snapToGrid w:val="0"/>
        <w:spacing w:line="312" w:lineRule="auto"/>
        <w:ind w:firstLine="570"/>
        <w:rPr>
          <w:rFonts w:hint="eastAsia" w:ascii="宋体" w:hAnsi="宋体" w:eastAsia="宋体" w:cs="宋体"/>
          <w:color w:val="auto"/>
          <w:sz w:val="24"/>
          <w:szCs w:val="24"/>
          <w:highlight w:val="none"/>
        </w:rPr>
      </w:pPr>
    </w:p>
    <w:p w14:paraId="42FEACEE">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755D004F">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0B3B5CE4">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0227C2A6">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316FE6A7">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37D364C2">
      <w:pPr>
        <w:snapToGrid w:val="0"/>
        <w:spacing w:line="312"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792B8E44">
      <w:pPr>
        <w:pStyle w:val="127"/>
        <w:rPr>
          <w:rFonts w:hint="eastAsia" w:ascii="宋体" w:hAnsi="宋体" w:eastAsia="宋体" w:cs="宋体"/>
          <w:color w:val="auto"/>
          <w:highlight w:val="none"/>
        </w:rPr>
      </w:pPr>
    </w:p>
    <w:p w14:paraId="14C773B0">
      <w:pPr>
        <w:pStyle w:val="127"/>
        <w:rPr>
          <w:rFonts w:hint="eastAsia" w:ascii="宋体" w:hAnsi="宋体" w:eastAsia="宋体" w:cs="宋体"/>
          <w:color w:val="auto"/>
          <w:highlight w:val="none"/>
        </w:rPr>
      </w:pPr>
    </w:p>
    <w:p w14:paraId="76F5CB9A">
      <w:pPr>
        <w:pStyle w:val="127"/>
        <w:rPr>
          <w:rFonts w:hint="eastAsia" w:ascii="宋体" w:hAnsi="宋体" w:eastAsia="宋体" w:cs="宋体"/>
          <w:color w:val="auto"/>
          <w:highlight w:val="none"/>
        </w:rPr>
      </w:pPr>
    </w:p>
    <w:p w14:paraId="4C0CAF81">
      <w:pPr>
        <w:pStyle w:val="127"/>
        <w:rPr>
          <w:rFonts w:hint="eastAsia" w:ascii="宋体" w:hAnsi="宋体" w:eastAsia="宋体" w:cs="宋体"/>
          <w:color w:val="auto"/>
          <w:highlight w:val="none"/>
        </w:rPr>
      </w:pPr>
    </w:p>
    <w:p w14:paraId="042EAEEB">
      <w:pPr>
        <w:pStyle w:val="127"/>
        <w:rPr>
          <w:rFonts w:hint="eastAsia" w:ascii="宋体" w:hAnsi="宋体" w:eastAsia="宋体" w:cs="宋体"/>
          <w:color w:val="auto"/>
          <w:highlight w:val="none"/>
        </w:rPr>
      </w:pPr>
    </w:p>
    <w:p w14:paraId="77F16CFE">
      <w:pPr>
        <w:pStyle w:val="127"/>
        <w:rPr>
          <w:rFonts w:hint="eastAsia" w:ascii="宋体" w:hAnsi="宋体" w:eastAsia="宋体" w:cs="宋体"/>
          <w:color w:val="auto"/>
          <w:highlight w:val="none"/>
        </w:rPr>
      </w:pPr>
    </w:p>
    <w:p w14:paraId="61FFBB12">
      <w:pPr>
        <w:pStyle w:val="127"/>
        <w:rPr>
          <w:rFonts w:hint="eastAsia" w:ascii="宋体" w:hAnsi="宋体" w:eastAsia="宋体" w:cs="宋体"/>
          <w:color w:val="auto"/>
          <w:highlight w:val="none"/>
        </w:rPr>
      </w:pPr>
    </w:p>
    <w:p w14:paraId="2E4929A7">
      <w:pPr>
        <w:pStyle w:val="127"/>
        <w:rPr>
          <w:rFonts w:hint="eastAsia" w:ascii="宋体" w:hAnsi="宋体" w:eastAsia="宋体" w:cs="宋体"/>
          <w:color w:val="auto"/>
          <w:highlight w:val="none"/>
        </w:rPr>
      </w:pPr>
    </w:p>
    <w:p w14:paraId="1F6A7528">
      <w:pPr>
        <w:pStyle w:val="127"/>
        <w:rPr>
          <w:rFonts w:hint="eastAsia" w:ascii="宋体" w:hAnsi="宋体" w:eastAsia="宋体" w:cs="宋体"/>
          <w:color w:val="auto"/>
          <w:highlight w:val="none"/>
        </w:rPr>
      </w:pPr>
    </w:p>
    <w:p w14:paraId="39A6FDC1">
      <w:pPr>
        <w:pStyle w:val="127"/>
        <w:rPr>
          <w:rFonts w:hint="eastAsia" w:ascii="宋体" w:hAnsi="宋体" w:eastAsia="宋体" w:cs="宋体"/>
          <w:color w:val="auto"/>
          <w:highlight w:val="none"/>
        </w:rPr>
      </w:pPr>
    </w:p>
    <w:p w14:paraId="51A46B8A">
      <w:pPr>
        <w:pStyle w:val="127"/>
        <w:rPr>
          <w:rFonts w:hint="eastAsia" w:ascii="宋体" w:hAnsi="宋体" w:eastAsia="宋体" w:cs="宋体"/>
          <w:color w:val="auto"/>
          <w:highlight w:val="none"/>
        </w:rPr>
      </w:pPr>
    </w:p>
    <w:p w14:paraId="68648130">
      <w:pPr>
        <w:pStyle w:val="127"/>
        <w:rPr>
          <w:rFonts w:hint="eastAsia" w:ascii="宋体" w:hAnsi="宋体" w:eastAsia="宋体" w:cs="宋体"/>
          <w:color w:val="auto"/>
          <w:highlight w:val="none"/>
        </w:rPr>
      </w:pPr>
    </w:p>
    <w:p w14:paraId="671C567B">
      <w:pPr>
        <w:pStyle w:val="127"/>
        <w:rPr>
          <w:rFonts w:hint="eastAsia" w:ascii="宋体" w:hAnsi="宋体" w:eastAsia="宋体" w:cs="宋体"/>
          <w:color w:val="auto"/>
          <w:highlight w:val="none"/>
        </w:rPr>
      </w:pPr>
    </w:p>
    <w:p w14:paraId="3B8D8887">
      <w:pPr>
        <w:pStyle w:val="127"/>
        <w:rPr>
          <w:rFonts w:hint="eastAsia" w:ascii="宋体" w:hAnsi="宋体" w:eastAsia="宋体" w:cs="宋体"/>
          <w:color w:val="auto"/>
          <w:highlight w:val="none"/>
        </w:rPr>
      </w:pPr>
    </w:p>
    <w:p w14:paraId="6B241923">
      <w:pPr>
        <w:pStyle w:val="127"/>
        <w:rPr>
          <w:rFonts w:hint="eastAsia" w:ascii="宋体" w:hAnsi="宋体" w:eastAsia="宋体" w:cs="宋体"/>
          <w:color w:val="auto"/>
          <w:highlight w:val="none"/>
        </w:rPr>
      </w:pPr>
    </w:p>
    <w:p w14:paraId="2F45630B">
      <w:pPr>
        <w:pStyle w:val="127"/>
        <w:rPr>
          <w:rFonts w:hint="eastAsia" w:ascii="宋体" w:hAnsi="宋体" w:eastAsia="宋体" w:cs="宋体"/>
          <w:color w:val="auto"/>
          <w:highlight w:val="none"/>
        </w:rPr>
      </w:pPr>
    </w:p>
    <w:p w14:paraId="16720937">
      <w:pPr>
        <w:pStyle w:val="5"/>
        <w:spacing w:before="0" w:after="0" w:line="360" w:lineRule="auto"/>
        <w:rPr>
          <w:rFonts w:hint="eastAsia" w:ascii="宋体" w:hAnsi="宋体" w:eastAsia="宋体" w:cs="宋体"/>
          <w:color w:val="auto"/>
          <w:sz w:val="24"/>
          <w:szCs w:val="24"/>
          <w:highlight w:val="none"/>
          <w:lang w:eastAsia="zh-CN"/>
        </w:rPr>
      </w:pPr>
      <w:bookmarkStart w:id="210" w:name="_Toc7588"/>
      <w:bookmarkStart w:id="211" w:name="_Toc342913420"/>
      <w:bookmarkStart w:id="212" w:name="_Toc313888361"/>
      <w:bookmarkStart w:id="213" w:name="_Toc103679700"/>
      <w:bookmarkStart w:id="214" w:name="_Toc11802"/>
      <w:bookmarkStart w:id="215" w:name="_Toc31257"/>
      <w:bookmarkStart w:id="216" w:name="_Toc313008357"/>
      <w:bookmarkStart w:id="217" w:name="_Toc21048"/>
      <w:r>
        <w:rPr>
          <w:rFonts w:hint="eastAsia" w:ascii="宋体" w:hAnsi="宋体" w:eastAsia="宋体" w:cs="宋体"/>
          <w:b w:val="0"/>
          <w:color w:val="auto"/>
          <w:kern w:val="2"/>
          <w:sz w:val="24"/>
          <w:szCs w:val="24"/>
          <w:highlight w:val="none"/>
          <w:lang w:val="en-US" w:eastAsia="zh-CN" w:bidi="ar-SA"/>
        </w:rPr>
        <w:t>（二）</w:t>
      </w:r>
      <w:bookmarkStart w:id="218" w:name="_Toc12516"/>
      <w:r>
        <w:rPr>
          <w:rFonts w:hint="eastAsia" w:ascii="宋体" w:hAnsi="宋体" w:eastAsia="宋体" w:cs="宋体"/>
          <w:b w:val="0"/>
          <w:color w:val="auto"/>
          <w:kern w:val="2"/>
          <w:sz w:val="24"/>
          <w:szCs w:val="24"/>
          <w:highlight w:val="none"/>
          <w:lang w:val="en-US" w:eastAsia="zh-CN" w:bidi="ar-SA"/>
        </w:rPr>
        <w:t>报价明细表</w:t>
      </w:r>
      <w:bookmarkEnd w:id="218"/>
    </w:p>
    <w:tbl>
      <w:tblPr>
        <w:tblStyle w:val="62"/>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396"/>
        <w:gridCol w:w="747"/>
        <w:gridCol w:w="1565"/>
        <w:gridCol w:w="1686"/>
        <w:gridCol w:w="1013"/>
      </w:tblGrid>
      <w:tr w14:paraId="1D29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center"/>
          </w:tcPr>
          <w:p w14:paraId="2241168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3396" w:type="dxa"/>
            <w:noWrap w:val="0"/>
            <w:vAlign w:val="center"/>
          </w:tcPr>
          <w:p w14:paraId="274E61A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设备名称</w:t>
            </w:r>
          </w:p>
        </w:tc>
        <w:tc>
          <w:tcPr>
            <w:tcW w:w="747" w:type="dxa"/>
            <w:noWrap w:val="0"/>
            <w:vAlign w:val="center"/>
          </w:tcPr>
          <w:p w14:paraId="30ECADC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数量</w:t>
            </w:r>
          </w:p>
        </w:tc>
        <w:tc>
          <w:tcPr>
            <w:tcW w:w="1565" w:type="dxa"/>
            <w:noWrap w:val="0"/>
            <w:vAlign w:val="center"/>
          </w:tcPr>
          <w:p w14:paraId="126CAED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预算</w:t>
            </w:r>
            <w:r>
              <w:rPr>
                <w:rFonts w:hint="eastAsia" w:ascii="宋体" w:hAnsi="宋体" w:cs="宋体"/>
                <w:sz w:val="24"/>
                <w:szCs w:val="24"/>
                <w:highlight w:val="none"/>
                <w:vertAlign w:val="baseline"/>
                <w:lang w:val="en-US" w:eastAsia="zh-CN"/>
              </w:rPr>
              <w:t>总价限价</w:t>
            </w:r>
            <w:r>
              <w:rPr>
                <w:rFonts w:hint="eastAsia" w:ascii="宋体" w:hAnsi="宋体" w:eastAsia="宋体" w:cs="宋体"/>
                <w:sz w:val="24"/>
                <w:szCs w:val="24"/>
                <w:highlight w:val="none"/>
                <w:vertAlign w:val="baseline"/>
                <w:lang w:eastAsia="zh-CN"/>
              </w:rPr>
              <w:t>（元）</w:t>
            </w:r>
          </w:p>
        </w:tc>
        <w:tc>
          <w:tcPr>
            <w:tcW w:w="1686" w:type="dxa"/>
            <w:noWrap w:val="0"/>
            <w:vAlign w:val="center"/>
          </w:tcPr>
          <w:p w14:paraId="173278F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投标总价报价（元）</w:t>
            </w:r>
          </w:p>
        </w:tc>
        <w:tc>
          <w:tcPr>
            <w:tcW w:w="1013" w:type="dxa"/>
            <w:noWrap w:val="0"/>
            <w:vAlign w:val="center"/>
          </w:tcPr>
          <w:p w14:paraId="4315843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备注</w:t>
            </w:r>
          </w:p>
        </w:tc>
      </w:tr>
      <w:tr w14:paraId="446C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18" w:type="dxa"/>
            <w:noWrap w:val="0"/>
            <w:vAlign w:val="center"/>
          </w:tcPr>
          <w:p w14:paraId="46A0F7D5">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3396" w:type="dxa"/>
            <w:noWrap w:val="0"/>
            <w:vAlign w:val="center"/>
          </w:tcPr>
          <w:p w14:paraId="3645ADD0">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cs="宋体"/>
                <w:b w:val="0"/>
                <w:bCs w:val="0"/>
                <w:sz w:val="24"/>
                <w:szCs w:val="24"/>
                <w:highlight w:val="none"/>
                <w:lang w:val="en-US" w:eastAsia="zh-CN"/>
              </w:rPr>
              <w:t>移动式篮球架</w:t>
            </w:r>
          </w:p>
        </w:tc>
        <w:tc>
          <w:tcPr>
            <w:tcW w:w="747" w:type="dxa"/>
            <w:noWrap w:val="0"/>
            <w:vAlign w:val="top"/>
          </w:tcPr>
          <w:p w14:paraId="5A444F6E">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17</w:t>
            </w:r>
          </w:p>
        </w:tc>
        <w:tc>
          <w:tcPr>
            <w:tcW w:w="1565" w:type="dxa"/>
            <w:noWrap w:val="0"/>
            <w:vAlign w:val="top"/>
          </w:tcPr>
          <w:p w14:paraId="1A35C70D">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149600.00</w:t>
            </w:r>
          </w:p>
        </w:tc>
        <w:tc>
          <w:tcPr>
            <w:tcW w:w="1686" w:type="dxa"/>
            <w:noWrap w:val="0"/>
            <w:vAlign w:val="top"/>
          </w:tcPr>
          <w:p w14:paraId="708EC6C2">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sz w:val="24"/>
                <w:szCs w:val="24"/>
                <w:highlight w:val="none"/>
                <w:vertAlign w:val="baseline"/>
              </w:rPr>
            </w:pPr>
          </w:p>
        </w:tc>
        <w:tc>
          <w:tcPr>
            <w:tcW w:w="1013" w:type="dxa"/>
            <w:noWrap w:val="0"/>
            <w:vAlign w:val="top"/>
          </w:tcPr>
          <w:p w14:paraId="6A79878F">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sz w:val="24"/>
                <w:szCs w:val="24"/>
                <w:highlight w:val="none"/>
                <w:vertAlign w:val="baseline"/>
              </w:rPr>
            </w:pPr>
          </w:p>
        </w:tc>
      </w:tr>
      <w:tr w14:paraId="7C47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center"/>
          </w:tcPr>
          <w:p w14:paraId="22D9EC1D">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3396" w:type="dxa"/>
            <w:noWrap w:val="0"/>
            <w:vAlign w:val="center"/>
          </w:tcPr>
          <w:p w14:paraId="312CC991">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cs="宋体"/>
                <w:b w:val="0"/>
                <w:bCs w:val="0"/>
                <w:sz w:val="24"/>
                <w:szCs w:val="24"/>
                <w:highlight w:val="none"/>
                <w:lang w:val="en-US" w:eastAsia="zh-CN"/>
              </w:rPr>
              <w:t>室外乒乓球台</w:t>
            </w:r>
          </w:p>
        </w:tc>
        <w:tc>
          <w:tcPr>
            <w:tcW w:w="747" w:type="dxa"/>
            <w:noWrap w:val="0"/>
            <w:vAlign w:val="top"/>
          </w:tcPr>
          <w:p w14:paraId="49AB8477">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67</w:t>
            </w:r>
          </w:p>
        </w:tc>
        <w:tc>
          <w:tcPr>
            <w:tcW w:w="1565" w:type="dxa"/>
            <w:noWrap w:val="0"/>
            <w:vAlign w:val="top"/>
          </w:tcPr>
          <w:p w14:paraId="6F31CCAD">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164400.00</w:t>
            </w:r>
          </w:p>
        </w:tc>
        <w:tc>
          <w:tcPr>
            <w:tcW w:w="1686" w:type="dxa"/>
            <w:noWrap w:val="0"/>
            <w:vAlign w:val="top"/>
          </w:tcPr>
          <w:p w14:paraId="040C33DD">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sz w:val="24"/>
                <w:szCs w:val="24"/>
                <w:highlight w:val="none"/>
                <w:vertAlign w:val="baseline"/>
              </w:rPr>
            </w:pPr>
          </w:p>
        </w:tc>
        <w:tc>
          <w:tcPr>
            <w:tcW w:w="1013" w:type="dxa"/>
            <w:noWrap w:val="0"/>
            <w:vAlign w:val="top"/>
          </w:tcPr>
          <w:p w14:paraId="011B3ED5">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sz w:val="24"/>
                <w:szCs w:val="24"/>
                <w:highlight w:val="none"/>
                <w:vertAlign w:val="baseline"/>
              </w:rPr>
            </w:pPr>
          </w:p>
        </w:tc>
      </w:tr>
      <w:tr w14:paraId="4689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top"/>
          </w:tcPr>
          <w:p w14:paraId="6D7F3944">
            <w:pPr>
              <w:keepNext w:val="0"/>
              <w:keepLines w:val="0"/>
              <w:pageBreakBefore w:val="0"/>
              <w:widowControl w:val="0"/>
              <w:kinsoku/>
              <w:wordWrap/>
              <w:overflowPunct/>
              <w:topLinePunct w:val="0"/>
              <w:autoSpaceDE/>
              <w:autoSpaceDN/>
              <w:bidi w:val="0"/>
              <w:spacing w:line="400" w:lineRule="exact"/>
              <w:ind w:firstLine="240" w:firstLineChars="100"/>
              <w:textAlignment w:val="auto"/>
              <w:outlineLvl w:val="9"/>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3</w:t>
            </w:r>
          </w:p>
        </w:tc>
        <w:tc>
          <w:tcPr>
            <w:tcW w:w="4143" w:type="dxa"/>
            <w:gridSpan w:val="2"/>
            <w:noWrap w:val="0"/>
            <w:vAlign w:val="top"/>
          </w:tcPr>
          <w:p w14:paraId="6A36CF33">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合计</w:t>
            </w:r>
          </w:p>
        </w:tc>
        <w:tc>
          <w:tcPr>
            <w:tcW w:w="1565" w:type="dxa"/>
            <w:noWrap w:val="0"/>
            <w:vAlign w:val="top"/>
          </w:tcPr>
          <w:p w14:paraId="70FFA39F">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314000.00</w:t>
            </w:r>
          </w:p>
        </w:tc>
        <w:tc>
          <w:tcPr>
            <w:tcW w:w="1686" w:type="dxa"/>
            <w:noWrap w:val="0"/>
            <w:vAlign w:val="top"/>
          </w:tcPr>
          <w:p w14:paraId="7FB2A427">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sz w:val="24"/>
                <w:szCs w:val="24"/>
                <w:highlight w:val="none"/>
                <w:vertAlign w:val="baseline"/>
              </w:rPr>
            </w:pPr>
          </w:p>
        </w:tc>
        <w:tc>
          <w:tcPr>
            <w:tcW w:w="1013" w:type="dxa"/>
            <w:noWrap w:val="0"/>
            <w:vAlign w:val="top"/>
          </w:tcPr>
          <w:p w14:paraId="298980B9">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sz w:val="24"/>
                <w:szCs w:val="24"/>
                <w:highlight w:val="none"/>
                <w:vertAlign w:val="baseline"/>
              </w:rPr>
            </w:pPr>
          </w:p>
        </w:tc>
      </w:tr>
    </w:tbl>
    <w:p w14:paraId="45CC4B2D">
      <w:pPr>
        <w:pStyle w:val="5"/>
        <w:spacing w:before="0" w:after="0" w:line="360" w:lineRule="auto"/>
        <w:rPr>
          <w:rFonts w:hint="eastAsia" w:ascii="宋体" w:hAnsi="宋体" w:eastAsia="宋体" w:cs="宋体"/>
          <w:color w:val="auto"/>
          <w:sz w:val="24"/>
          <w:szCs w:val="24"/>
          <w:highlight w:val="none"/>
        </w:rPr>
      </w:pPr>
    </w:p>
    <w:p w14:paraId="412335B7">
      <w:pPr>
        <w:pStyle w:val="5"/>
        <w:spacing w:before="0" w:after="0" w:line="360" w:lineRule="auto"/>
        <w:rPr>
          <w:rFonts w:hint="eastAsia" w:ascii="宋体" w:hAnsi="宋体" w:eastAsia="宋体" w:cs="宋体"/>
          <w:color w:val="auto"/>
          <w:sz w:val="24"/>
          <w:szCs w:val="24"/>
          <w:highlight w:val="none"/>
        </w:rPr>
      </w:pPr>
    </w:p>
    <w:p w14:paraId="28FFCB34">
      <w:pPr>
        <w:pStyle w:val="5"/>
        <w:spacing w:before="0" w:after="0" w:line="360" w:lineRule="auto"/>
        <w:rPr>
          <w:rFonts w:hint="eastAsia" w:ascii="宋体" w:hAnsi="宋体" w:eastAsia="宋体" w:cs="宋体"/>
          <w:color w:val="auto"/>
          <w:sz w:val="24"/>
          <w:szCs w:val="24"/>
          <w:highlight w:val="none"/>
        </w:rPr>
      </w:pPr>
    </w:p>
    <w:p w14:paraId="7C1A5BCB">
      <w:pPr>
        <w:rPr>
          <w:rFonts w:hint="eastAsia" w:ascii="宋体" w:hAnsi="宋体" w:eastAsia="宋体" w:cs="宋体"/>
          <w:color w:val="auto"/>
          <w:sz w:val="24"/>
          <w:szCs w:val="24"/>
          <w:highlight w:val="none"/>
        </w:rPr>
      </w:pPr>
    </w:p>
    <w:p w14:paraId="419B696B">
      <w:pPr>
        <w:pStyle w:val="2"/>
        <w:rPr>
          <w:rFonts w:hint="eastAsia" w:ascii="宋体" w:hAnsi="宋体" w:eastAsia="宋体" w:cs="宋体"/>
          <w:color w:val="auto"/>
          <w:sz w:val="24"/>
          <w:szCs w:val="24"/>
          <w:highlight w:val="none"/>
        </w:rPr>
      </w:pPr>
    </w:p>
    <w:p w14:paraId="104D2F92">
      <w:pPr>
        <w:rPr>
          <w:rFonts w:hint="eastAsia" w:ascii="宋体" w:hAnsi="宋体" w:eastAsia="宋体" w:cs="宋体"/>
          <w:color w:val="auto"/>
          <w:sz w:val="24"/>
          <w:szCs w:val="24"/>
          <w:highlight w:val="none"/>
        </w:rPr>
      </w:pPr>
    </w:p>
    <w:p w14:paraId="77B86E27">
      <w:pPr>
        <w:pStyle w:val="2"/>
        <w:rPr>
          <w:rFonts w:hint="eastAsia" w:ascii="宋体" w:hAnsi="宋体" w:eastAsia="宋体" w:cs="宋体"/>
          <w:color w:val="auto"/>
          <w:sz w:val="24"/>
          <w:szCs w:val="24"/>
          <w:highlight w:val="none"/>
        </w:rPr>
      </w:pPr>
    </w:p>
    <w:p w14:paraId="676B6FED">
      <w:pPr>
        <w:rPr>
          <w:rFonts w:hint="eastAsia" w:ascii="宋体" w:hAnsi="宋体" w:eastAsia="宋体" w:cs="宋体"/>
          <w:color w:val="auto"/>
          <w:sz w:val="24"/>
          <w:szCs w:val="24"/>
          <w:highlight w:val="none"/>
        </w:rPr>
      </w:pPr>
    </w:p>
    <w:p w14:paraId="6D473877">
      <w:pPr>
        <w:pStyle w:val="2"/>
        <w:rPr>
          <w:rFonts w:hint="eastAsia" w:ascii="宋体" w:hAnsi="宋体" w:eastAsia="宋体" w:cs="宋体"/>
          <w:color w:val="auto"/>
          <w:sz w:val="24"/>
          <w:szCs w:val="24"/>
          <w:highlight w:val="none"/>
        </w:rPr>
      </w:pPr>
    </w:p>
    <w:p w14:paraId="2515936B">
      <w:pPr>
        <w:rPr>
          <w:rFonts w:hint="eastAsia" w:ascii="宋体" w:hAnsi="宋体" w:eastAsia="宋体" w:cs="宋体"/>
          <w:color w:val="auto"/>
          <w:sz w:val="24"/>
          <w:szCs w:val="24"/>
          <w:highlight w:val="none"/>
        </w:rPr>
      </w:pPr>
    </w:p>
    <w:p w14:paraId="639E6A8B">
      <w:pPr>
        <w:pStyle w:val="2"/>
        <w:rPr>
          <w:rFonts w:hint="eastAsia" w:ascii="宋体" w:hAnsi="宋体" w:eastAsia="宋体" w:cs="宋体"/>
          <w:color w:val="auto"/>
          <w:sz w:val="24"/>
          <w:szCs w:val="24"/>
          <w:highlight w:val="none"/>
        </w:rPr>
      </w:pPr>
    </w:p>
    <w:p w14:paraId="392A2DED">
      <w:pPr>
        <w:rPr>
          <w:rFonts w:hint="eastAsia" w:ascii="宋体" w:hAnsi="宋体" w:eastAsia="宋体" w:cs="宋体"/>
          <w:color w:val="auto"/>
          <w:sz w:val="24"/>
          <w:szCs w:val="24"/>
          <w:highlight w:val="none"/>
        </w:rPr>
      </w:pPr>
    </w:p>
    <w:p w14:paraId="3CB86990">
      <w:pPr>
        <w:pStyle w:val="2"/>
        <w:rPr>
          <w:rFonts w:hint="eastAsia" w:ascii="宋体" w:hAnsi="宋体" w:eastAsia="宋体" w:cs="宋体"/>
          <w:color w:val="auto"/>
          <w:sz w:val="24"/>
          <w:szCs w:val="24"/>
          <w:highlight w:val="none"/>
        </w:rPr>
      </w:pPr>
    </w:p>
    <w:p w14:paraId="40C8F9A1">
      <w:pPr>
        <w:rPr>
          <w:rFonts w:hint="eastAsia" w:ascii="宋体" w:hAnsi="宋体" w:eastAsia="宋体" w:cs="宋体"/>
          <w:color w:val="auto"/>
          <w:sz w:val="24"/>
          <w:szCs w:val="24"/>
          <w:highlight w:val="none"/>
        </w:rPr>
      </w:pPr>
    </w:p>
    <w:p w14:paraId="28752E06">
      <w:pPr>
        <w:pStyle w:val="2"/>
        <w:rPr>
          <w:rFonts w:hint="eastAsia" w:ascii="宋体" w:hAnsi="宋体" w:eastAsia="宋体" w:cs="宋体"/>
          <w:color w:val="auto"/>
          <w:sz w:val="24"/>
          <w:szCs w:val="24"/>
          <w:highlight w:val="none"/>
        </w:rPr>
      </w:pPr>
    </w:p>
    <w:p w14:paraId="57CE8188">
      <w:pPr>
        <w:rPr>
          <w:rFonts w:hint="eastAsia" w:ascii="宋体" w:hAnsi="宋体" w:eastAsia="宋体" w:cs="宋体"/>
          <w:color w:val="auto"/>
          <w:sz w:val="24"/>
          <w:szCs w:val="24"/>
          <w:highlight w:val="none"/>
        </w:rPr>
      </w:pPr>
    </w:p>
    <w:p w14:paraId="09D78D37">
      <w:pPr>
        <w:pStyle w:val="2"/>
        <w:rPr>
          <w:rFonts w:hint="eastAsia" w:ascii="宋体" w:hAnsi="宋体" w:eastAsia="宋体" w:cs="宋体"/>
          <w:color w:val="auto"/>
          <w:sz w:val="24"/>
          <w:szCs w:val="24"/>
          <w:highlight w:val="none"/>
        </w:rPr>
      </w:pPr>
    </w:p>
    <w:p w14:paraId="327B4A55">
      <w:pPr>
        <w:rPr>
          <w:rFonts w:hint="eastAsia" w:ascii="宋体" w:hAnsi="宋体" w:eastAsia="宋体" w:cs="宋体"/>
          <w:color w:val="auto"/>
          <w:sz w:val="24"/>
          <w:szCs w:val="24"/>
          <w:highlight w:val="none"/>
        </w:rPr>
      </w:pPr>
    </w:p>
    <w:p w14:paraId="15C5F346">
      <w:pPr>
        <w:pStyle w:val="2"/>
        <w:rPr>
          <w:rFonts w:hint="eastAsia" w:ascii="宋体" w:hAnsi="宋体" w:eastAsia="宋体" w:cs="宋体"/>
          <w:color w:val="auto"/>
          <w:sz w:val="24"/>
          <w:szCs w:val="24"/>
          <w:highlight w:val="none"/>
        </w:rPr>
      </w:pPr>
    </w:p>
    <w:p w14:paraId="00138542">
      <w:pPr>
        <w:rPr>
          <w:rFonts w:hint="eastAsia" w:ascii="宋体" w:hAnsi="宋体" w:eastAsia="宋体" w:cs="宋体"/>
          <w:color w:val="auto"/>
          <w:sz w:val="24"/>
          <w:szCs w:val="24"/>
          <w:highlight w:val="none"/>
        </w:rPr>
      </w:pPr>
    </w:p>
    <w:p w14:paraId="2AE0F8E5">
      <w:pPr>
        <w:pStyle w:val="2"/>
        <w:rPr>
          <w:rFonts w:hint="eastAsia" w:ascii="宋体" w:hAnsi="宋体" w:eastAsia="宋体" w:cs="宋体"/>
          <w:color w:val="auto"/>
          <w:sz w:val="24"/>
          <w:szCs w:val="24"/>
          <w:highlight w:val="none"/>
        </w:rPr>
      </w:pPr>
    </w:p>
    <w:p w14:paraId="242DD184">
      <w:pPr>
        <w:rPr>
          <w:rFonts w:hint="eastAsia" w:ascii="宋体" w:hAnsi="宋体" w:eastAsia="宋体" w:cs="宋体"/>
          <w:color w:val="auto"/>
          <w:sz w:val="24"/>
          <w:szCs w:val="24"/>
          <w:highlight w:val="none"/>
        </w:rPr>
      </w:pPr>
    </w:p>
    <w:p w14:paraId="000BE478">
      <w:pPr>
        <w:pStyle w:val="2"/>
        <w:rPr>
          <w:rFonts w:hint="eastAsia" w:ascii="宋体" w:hAnsi="宋体" w:eastAsia="宋体" w:cs="宋体"/>
          <w:color w:val="auto"/>
          <w:sz w:val="24"/>
          <w:szCs w:val="24"/>
          <w:highlight w:val="none"/>
        </w:rPr>
      </w:pPr>
    </w:p>
    <w:p w14:paraId="338DDF7B">
      <w:pPr>
        <w:rPr>
          <w:rFonts w:hint="eastAsia" w:ascii="宋体" w:hAnsi="宋体" w:eastAsia="宋体" w:cs="宋体"/>
          <w:color w:val="auto"/>
          <w:sz w:val="24"/>
          <w:szCs w:val="24"/>
          <w:highlight w:val="none"/>
        </w:rPr>
      </w:pPr>
    </w:p>
    <w:p w14:paraId="311686AF">
      <w:pPr>
        <w:pStyle w:val="2"/>
        <w:rPr>
          <w:rFonts w:hint="eastAsia" w:ascii="宋体" w:hAnsi="宋体" w:eastAsia="宋体" w:cs="宋体"/>
          <w:color w:val="auto"/>
          <w:sz w:val="24"/>
          <w:szCs w:val="24"/>
          <w:highlight w:val="none"/>
        </w:rPr>
      </w:pPr>
    </w:p>
    <w:p w14:paraId="3833EEA2">
      <w:pPr>
        <w:rPr>
          <w:rFonts w:hint="eastAsia" w:ascii="宋体" w:hAnsi="宋体" w:eastAsia="宋体" w:cs="宋体"/>
          <w:color w:val="auto"/>
          <w:sz w:val="24"/>
          <w:szCs w:val="24"/>
          <w:highlight w:val="none"/>
        </w:rPr>
      </w:pPr>
    </w:p>
    <w:p w14:paraId="0A393866">
      <w:pPr>
        <w:pStyle w:val="2"/>
        <w:rPr>
          <w:rFonts w:hint="eastAsia" w:ascii="宋体" w:hAnsi="宋体" w:eastAsia="宋体" w:cs="宋体"/>
          <w:color w:val="auto"/>
          <w:sz w:val="24"/>
          <w:szCs w:val="24"/>
          <w:highlight w:val="none"/>
        </w:rPr>
      </w:pPr>
    </w:p>
    <w:p w14:paraId="3F990080">
      <w:pPr>
        <w:rPr>
          <w:rFonts w:hint="eastAsia" w:ascii="宋体" w:hAnsi="宋体" w:eastAsia="宋体" w:cs="宋体"/>
          <w:color w:val="auto"/>
          <w:sz w:val="24"/>
          <w:szCs w:val="24"/>
          <w:highlight w:val="none"/>
        </w:rPr>
      </w:pPr>
    </w:p>
    <w:p w14:paraId="0DA44279">
      <w:pPr>
        <w:pStyle w:val="2"/>
        <w:rPr>
          <w:rFonts w:hint="eastAsia" w:ascii="宋体" w:hAnsi="宋体" w:eastAsia="宋体" w:cs="宋体"/>
          <w:color w:val="auto"/>
          <w:sz w:val="24"/>
          <w:szCs w:val="24"/>
          <w:highlight w:val="none"/>
        </w:rPr>
      </w:pPr>
    </w:p>
    <w:p w14:paraId="3ADBE86D">
      <w:pPr>
        <w:rPr>
          <w:rFonts w:hint="eastAsia" w:ascii="宋体" w:hAnsi="宋体" w:eastAsia="宋体" w:cs="宋体"/>
          <w:color w:val="auto"/>
          <w:sz w:val="24"/>
          <w:szCs w:val="24"/>
          <w:highlight w:val="none"/>
        </w:rPr>
      </w:pPr>
    </w:p>
    <w:p w14:paraId="6BE56030">
      <w:pPr>
        <w:pStyle w:val="2"/>
        <w:rPr>
          <w:rFonts w:hint="eastAsia" w:ascii="宋体" w:hAnsi="宋体" w:eastAsia="宋体" w:cs="宋体"/>
          <w:color w:val="auto"/>
          <w:sz w:val="24"/>
          <w:szCs w:val="24"/>
          <w:highlight w:val="none"/>
        </w:rPr>
      </w:pPr>
    </w:p>
    <w:p w14:paraId="0B3C32EE">
      <w:pPr>
        <w:rPr>
          <w:rFonts w:hint="eastAsia" w:ascii="宋体" w:hAnsi="宋体" w:eastAsia="宋体" w:cs="宋体"/>
          <w:color w:val="auto"/>
          <w:sz w:val="24"/>
          <w:szCs w:val="24"/>
          <w:highlight w:val="none"/>
        </w:rPr>
      </w:pPr>
    </w:p>
    <w:p w14:paraId="0A777B41">
      <w:pPr>
        <w:pStyle w:val="2"/>
        <w:rPr>
          <w:rFonts w:hint="eastAsia" w:ascii="宋体" w:hAnsi="宋体" w:eastAsia="宋体" w:cs="宋体"/>
          <w:color w:val="auto"/>
          <w:sz w:val="24"/>
          <w:szCs w:val="24"/>
          <w:highlight w:val="none"/>
        </w:rPr>
      </w:pPr>
    </w:p>
    <w:p w14:paraId="72A3BE28">
      <w:pPr>
        <w:rPr>
          <w:rFonts w:hint="eastAsia" w:ascii="宋体" w:hAnsi="宋体" w:eastAsia="宋体" w:cs="宋体"/>
          <w:color w:val="auto"/>
          <w:sz w:val="24"/>
          <w:szCs w:val="24"/>
          <w:highlight w:val="none"/>
        </w:rPr>
      </w:pPr>
    </w:p>
    <w:p w14:paraId="20289EBF">
      <w:pPr>
        <w:pStyle w:val="2"/>
        <w:rPr>
          <w:rFonts w:hint="eastAsia"/>
        </w:rPr>
      </w:pPr>
    </w:p>
    <w:p w14:paraId="76E496C1">
      <w:pPr>
        <w:pStyle w:val="5"/>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二、技术部分</w:t>
      </w:r>
      <w:bookmarkEnd w:id="210"/>
      <w:bookmarkEnd w:id="211"/>
      <w:bookmarkEnd w:id="212"/>
      <w:bookmarkEnd w:id="213"/>
      <w:bookmarkEnd w:id="214"/>
      <w:bookmarkEnd w:id="215"/>
      <w:bookmarkEnd w:id="216"/>
      <w:bookmarkEnd w:id="217"/>
    </w:p>
    <w:p w14:paraId="3090FE24">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0402BD04">
      <w:pPr>
        <w:snapToGrid w:val="0"/>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技术响应偏离表</w:t>
      </w:r>
    </w:p>
    <w:p w14:paraId="1F07899F">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对于竞采文件的技术要求，如有任何偏离请如实填写下表：</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B0A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1AE94C4">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7BB853CB">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vAlign w:val="center"/>
          </w:tcPr>
          <w:p w14:paraId="4118F68C">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07A3AF82">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17C5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27935F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134D60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359C7A0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7159FA2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EC0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B7D8D8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F76E27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255EF1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4DE7EFF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A8B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5F71A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517820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17B0930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55F81F8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8C7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F1C1B4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566DB9F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44A7C8E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75450DE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27C8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EB6AC4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0520B42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7972136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6D8A24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DBE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A16E85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024C625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6F959A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48185C6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33BA5337">
      <w:pPr>
        <w:snapToGrid w:val="0"/>
        <w:spacing w:line="360" w:lineRule="auto"/>
        <w:ind w:firstLine="465"/>
        <w:rPr>
          <w:rFonts w:hint="eastAsia" w:ascii="宋体" w:hAnsi="宋体" w:eastAsia="宋体" w:cs="宋体"/>
          <w:color w:val="auto"/>
          <w:sz w:val="24"/>
          <w:szCs w:val="24"/>
          <w:highlight w:val="none"/>
        </w:rPr>
      </w:pPr>
    </w:p>
    <w:p w14:paraId="1E690A44">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660B6C84">
      <w:pPr>
        <w:spacing w:line="500" w:lineRule="exact"/>
        <w:rPr>
          <w:rFonts w:hint="eastAsia" w:ascii="宋体" w:hAnsi="宋体" w:eastAsia="宋体" w:cs="宋体"/>
          <w:color w:val="auto"/>
          <w:sz w:val="24"/>
          <w:szCs w:val="28"/>
          <w:highlight w:val="none"/>
        </w:rPr>
      </w:pPr>
    </w:p>
    <w:p w14:paraId="37EB1100">
      <w:pPr>
        <w:spacing w:line="500" w:lineRule="exact"/>
        <w:ind w:firstLine="840" w:firstLineChars="3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4647FDD1">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年  月  日</w:t>
      </w:r>
    </w:p>
    <w:p w14:paraId="68CBE7B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300EE49">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项目技术需求”中所列条款进行比较和响应；</w:t>
      </w:r>
    </w:p>
    <w:p w14:paraId="00A251DA">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2.本表可扩展。</w:t>
      </w:r>
    </w:p>
    <w:p w14:paraId="07A56F92">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响应情况在“差异说明”项填写正偏离或负偏离及原因，完全符合的填写“无差异”。如投标人未应答或只注明“符合”、“满足”等类似无具体数值或内容的表述，视为不满足对应条款；差异说明必须注明“正偏离”或“负偏离”或”无差异“，如以其他方式填写则失去中标候选人资格。</w:t>
      </w:r>
    </w:p>
    <w:p w14:paraId="6FCC696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649F111">
      <w:pPr>
        <w:pStyle w:val="2"/>
        <w:ind w:firstLine="480" w:firstLineChars="200"/>
        <w:rPr>
          <w:rFonts w:hint="default" w:eastAsia="宋体"/>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（二）服务方案（如有）</w:t>
      </w:r>
    </w:p>
    <w:p w14:paraId="50955152">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3507778">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A01A30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8B3620A">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136FD79">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8607E0A">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B60BBB7">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CD85D80">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1AF346A">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32A6AE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4BAA988">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D8BDE82">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57F3F84">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F9DB98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864560B">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1BFA51A">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0BD568B">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98989AC">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CE81C9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543EE4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D33A05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F68A46C">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FCC3062">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A89D3E6">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B8CB606">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C7CBC4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6C1F1A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346140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B617148">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87C4046">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A8D2D8B">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6A7AC0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76B3193">
      <w:pPr>
        <w:spacing w:line="44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）技术部分其他资料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如有）</w:t>
      </w:r>
    </w:p>
    <w:p w14:paraId="4B6E6657">
      <w:pPr>
        <w:pStyle w:val="5"/>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219" w:name="_Toc313888362"/>
      <w:bookmarkStart w:id="220" w:name="_Toc28935"/>
      <w:bookmarkStart w:id="221" w:name="_Toc29626"/>
      <w:bookmarkStart w:id="222" w:name="_Toc342913421"/>
      <w:bookmarkStart w:id="223" w:name="_Toc313008358"/>
      <w:bookmarkStart w:id="224" w:name="_Toc30551"/>
      <w:bookmarkStart w:id="225" w:name="_Toc103679701"/>
      <w:bookmarkStart w:id="226" w:name="_Toc18617"/>
      <w:r>
        <w:rPr>
          <w:rFonts w:hint="eastAsia" w:ascii="宋体" w:hAnsi="宋体" w:eastAsia="宋体" w:cs="宋体"/>
          <w:color w:val="auto"/>
          <w:sz w:val="24"/>
          <w:szCs w:val="24"/>
          <w:highlight w:val="none"/>
        </w:rPr>
        <w:t>三、商务部分</w:t>
      </w:r>
      <w:bookmarkEnd w:id="219"/>
      <w:bookmarkEnd w:id="220"/>
      <w:bookmarkEnd w:id="221"/>
      <w:bookmarkEnd w:id="222"/>
      <w:bookmarkEnd w:id="223"/>
      <w:bookmarkEnd w:id="224"/>
      <w:bookmarkEnd w:id="225"/>
      <w:bookmarkEnd w:id="226"/>
    </w:p>
    <w:p w14:paraId="541BB258">
      <w:pPr>
        <w:snapToGrid w:val="0"/>
        <w:spacing w:line="360" w:lineRule="auto"/>
        <w:rPr>
          <w:rFonts w:hint="eastAsia" w:ascii="宋体" w:hAnsi="宋体" w:eastAsia="宋体" w:cs="宋体"/>
          <w:color w:val="auto"/>
          <w:sz w:val="24"/>
          <w:szCs w:val="24"/>
          <w:highlight w:val="none"/>
        </w:rPr>
      </w:pPr>
      <w:bookmarkStart w:id="227" w:name="_Toc283382459"/>
      <w:r>
        <w:rPr>
          <w:rFonts w:hint="eastAsia" w:ascii="宋体" w:hAnsi="宋体" w:eastAsia="宋体" w:cs="宋体"/>
          <w:color w:val="auto"/>
          <w:sz w:val="24"/>
          <w:szCs w:val="24"/>
          <w:highlight w:val="none"/>
        </w:rPr>
        <w:t>（一）商务响应偏离表</w:t>
      </w:r>
    </w:p>
    <w:p w14:paraId="6706E2E2">
      <w:pPr>
        <w:snapToGrid w:val="0"/>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商务响应偏离表</w:t>
      </w:r>
    </w:p>
    <w:p w14:paraId="5D714518">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对于网上竞采文件的商务要求，如有任何偏离请如实填写下表：</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BA3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4776AE2">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1289CC58">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vAlign w:val="center"/>
          </w:tcPr>
          <w:p w14:paraId="165857CB">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11B5D8B5">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13A1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94AD59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6AD2191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1181BD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0FC10A2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94A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4EAB51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64B4222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C583BB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2AC6E01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5B0C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AB0149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5B30327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7332AA2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572C27C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332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D589F5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138D48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0B1CF20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39B3B61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370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AE2AD4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02ED388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1AA4DA5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1DCCA44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22EC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1B054D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1E15E30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CBC999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79F2077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2FD48DF3">
      <w:pPr>
        <w:snapToGrid w:val="0"/>
        <w:spacing w:line="360" w:lineRule="auto"/>
        <w:ind w:firstLine="465"/>
        <w:rPr>
          <w:rFonts w:hint="eastAsia" w:ascii="宋体" w:hAnsi="宋体" w:eastAsia="宋体" w:cs="宋体"/>
          <w:color w:val="auto"/>
          <w:sz w:val="24"/>
          <w:szCs w:val="24"/>
          <w:highlight w:val="none"/>
        </w:rPr>
      </w:pPr>
    </w:p>
    <w:p w14:paraId="19CD98E8">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4294F027">
      <w:pPr>
        <w:spacing w:line="500" w:lineRule="exact"/>
        <w:rPr>
          <w:rFonts w:hint="eastAsia" w:ascii="宋体" w:hAnsi="宋体" w:eastAsia="宋体" w:cs="宋体"/>
          <w:color w:val="auto"/>
          <w:sz w:val="24"/>
          <w:szCs w:val="28"/>
          <w:highlight w:val="none"/>
        </w:rPr>
      </w:pPr>
    </w:p>
    <w:p w14:paraId="6D7ABB68">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361109A5">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年 月  日</w:t>
      </w:r>
    </w:p>
    <w:p w14:paraId="476A764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6AA148A">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项目商务需求”中所列条款进行比较和响应；</w:t>
      </w:r>
    </w:p>
    <w:p w14:paraId="7DE86EE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2.本表可扩展</w:t>
      </w:r>
      <w:r>
        <w:rPr>
          <w:rFonts w:hint="eastAsia" w:ascii="宋体" w:hAnsi="宋体" w:eastAsia="宋体" w:cs="宋体"/>
          <w:color w:val="auto"/>
          <w:sz w:val="24"/>
          <w:highlight w:val="none"/>
        </w:rPr>
        <w:t>。</w:t>
      </w:r>
    </w:p>
    <w:p w14:paraId="25FE0CC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根据响应情况在“差异说明”项填写正偏离或负偏离及原因，完全符合的填写“无差异”。如投标人未应答或只注明“符合”、“满足”等类似无具体数值或内容的表述，视为不满足对应条款；差异说明必须注明“正偏离”或“负偏离”或”无差异“，如以其他方式填写则失去中标候选人资格。</w:t>
      </w:r>
    </w:p>
    <w:p w14:paraId="3A60A04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B5ECAB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（二）商务部分其他资料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r>
        <w:rPr>
          <w:rFonts w:hint="eastAsia" w:ascii="宋体" w:hAnsi="宋体" w:eastAsia="宋体" w:cs="宋体"/>
          <w:color w:val="auto"/>
          <w:sz w:val="24"/>
          <w:szCs w:val="24"/>
          <w:highlight w:val="none"/>
        </w:rPr>
        <w:br w:type="page"/>
      </w:r>
      <w:bookmarkEnd w:id="227"/>
      <w:bookmarkStart w:id="228" w:name="_Toc103679702"/>
      <w:bookmarkStart w:id="229" w:name="_Toc19396"/>
      <w:bookmarkStart w:id="230" w:name="_Toc313008359"/>
      <w:bookmarkStart w:id="231" w:name="_Toc26076"/>
      <w:bookmarkStart w:id="232" w:name="_Toc342913422"/>
      <w:bookmarkStart w:id="233" w:name="_Toc16819"/>
      <w:bookmarkStart w:id="234" w:name="_Toc30310"/>
      <w:bookmarkStart w:id="235" w:name="_Toc313888363"/>
      <w:r>
        <w:rPr>
          <w:rFonts w:hint="eastAsia" w:ascii="宋体" w:hAnsi="宋体" w:eastAsia="宋体" w:cs="宋体"/>
          <w:color w:val="auto"/>
          <w:sz w:val="24"/>
          <w:szCs w:val="24"/>
          <w:highlight w:val="none"/>
        </w:rPr>
        <w:t>四、资格条件及其他</w:t>
      </w:r>
      <w:bookmarkEnd w:id="228"/>
      <w:bookmarkEnd w:id="229"/>
      <w:bookmarkEnd w:id="230"/>
      <w:bookmarkEnd w:id="231"/>
      <w:bookmarkEnd w:id="232"/>
      <w:bookmarkEnd w:id="233"/>
      <w:bookmarkEnd w:id="234"/>
      <w:bookmarkEnd w:id="235"/>
    </w:p>
    <w:p w14:paraId="178A0AB9">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w:t>
      </w:r>
    </w:p>
    <w:p w14:paraId="29A0A443">
      <w:pPr>
        <w:pStyle w:val="24"/>
        <w:ind w:left="560" w:firstLine="880"/>
        <w:rPr>
          <w:rFonts w:hint="eastAsia" w:ascii="宋体" w:hAnsi="宋体" w:eastAsia="宋体" w:cs="宋体"/>
          <w:color w:val="auto"/>
          <w:highlight w:val="none"/>
        </w:rPr>
      </w:pPr>
    </w:p>
    <w:p w14:paraId="5895B348">
      <w:pPr>
        <w:pStyle w:val="24"/>
        <w:ind w:left="560" w:firstLine="880"/>
        <w:rPr>
          <w:rFonts w:hint="eastAsia" w:ascii="宋体" w:hAnsi="宋体" w:eastAsia="宋体" w:cs="宋体"/>
          <w:color w:val="auto"/>
          <w:highlight w:val="none"/>
        </w:rPr>
      </w:pPr>
    </w:p>
    <w:p w14:paraId="5DFAE37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9A365E9">
      <w:pPr>
        <w:widowControl/>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（二）法定代表人身份证明书（格式）</w:t>
      </w:r>
    </w:p>
    <w:p w14:paraId="5F71C96E">
      <w:pPr>
        <w:tabs>
          <w:tab w:val="left" w:pos="6300"/>
        </w:tabs>
        <w:snapToGrid w:val="0"/>
        <w:spacing w:line="500" w:lineRule="exact"/>
        <w:ind w:firstLine="570"/>
        <w:rPr>
          <w:rFonts w:hint="eastAsia" w:ascii="宋体" w:hAnsi="宋体" w:eastAsia="宋体" w:cs="宋体"/>
          <w:color w:val="auto"/>
          <w:sz w:val="24"/>
          <w:highlight w:val="none"/>
        </w:rPr>
      </w:pPr>
    </w:p>
    <w:p w14:paraId="61147093">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p>
    <w:p w14:paraId="552BD36C">
      <w:pPr>
        <w:tabs>
          <w:tab w:val="left" w:pos="6300"/>
        </w:tabs>
        <w:snapToGrid w:val="0"/>
        <w:spacing w:line="500" w:lineRule="exact"/>
        <w:ind w:firstLine="570"/>
        <w:rPr>
          <w:rFonts w:hint="eastAsia" w:ascii="宋体" w:hAnsi="宋体" w:eastAsia="宋体" w:cs="宋体"/>
          <w:color w:val="auto"/>
          <w:sz w:val="24"/>
          <w:highlight w:val="none"/>
        </w:rPr>
      </w:pPr>
    </w:p>
    <w:p w14:paraId="402EB72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32514DD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14:paraId="4F652F76">
      <w:pPr>
        <w:tabs>
          <w:tab w:val="left" w:pos="6300"/>
        </w:tabs>
        <w:snapToGrid w:val="0"/>
        <w:spacing w:line="500" w:lineRule="exact"/>
        <w:ind w:firstLine="570"/>
        <w:rPr>
          <w:rFonts w:hint="eastAsia" w:ascii="宋体" w:hAnsi="宋体" w:eastAsia="宋体" w:cs="宋体"/>
          <w:color w:val="auto"/>
          <w:sz w:val="24"/>
          <w:highlight w:val="none"/>
        </w:rPr>
      </w:pPr>
    </w:p>
    <w:p w14:paraId="20430D63">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5A0DC08A">
      <w:pPr>
        <w:tabs>
          <w:tab w:val="left" w:pos="6300"/>
        </w:tabs>
        <w:snapToGrid w:val="0"/>
        <w:spacing w:line="500" w:lineRule="exact"/>
        <w:ind w:firstLine="570"/>
        <w:rPr>
          <w:rFonts w:hint="eastAsia" w:ascii="宋体" w:hAnsi="宋体" w:eastAsia="宋体" w:cs="宋体"/>
          <w:color w:val="auto"/>
          <w:sz w:val="24"/>
          <w:highlight w:val="none"/>
        </w:rPr>
      </w:pPr>
    </w:p>
    <w:p w14:paraId="003BFF43">
      <w:pPr>
        <w:tabs>
          <w:tab w:val="left" w:pos="6300"/>
        </w:tabs>
        <w:snapToGrid w:val="0"/>
        <w:spacing w:line="500" w:lineRule="exact"/>
        <w:ind w:firstLine="570"/>
        <w:rPr>
          <w:rFonts w:hint="eastAsia" w:ascii="宋体" w:hAnsi="宋体" w:eastAsia="宋体" w:cs="宋体"/>
          <w:color w:val="auto"/>
          <w:sz w:val="24"/>
          <w:highlight w:val="none"/>
        </w:rPr>
      </w:pPr>
    </w:p>
    <w:p w14:paraId="00CF57DA">
      <w:pPr>
        <w:tabs>
          <w:tab w:val="left" w:pos="6300"/>
        </w:tabs>
        <w:snapToGrid w:val="0"/>
        <w:spacing w:line="500" w:lineRule="exact"/>
        <w:ind w:firstLine="570"/>
        <w:rPr>
          <w:rFonts w:hint="eastAsia" w:ascii="宋体" w:hAnsi="宋体" w:eastAsia="宋体" w:cs="宋体"/>
          <w:color w:val="auto"/>
          <w:sz w:val="24"/>
          <w:highlight w:val="none"/>
        </w:rPr>
      </w:pPr>
    </w:p>
    <w:p w14:paraId="5DE26C8C">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7FD00737">
      <w:pPr>
        <w:tabs>
          <w:tab w:val="left" w:pos="6300"/>
        </w:tabs>
        <w:snapToGrid w:val="0"/>
        <w:spacing w:line="500" w:lineRule="exact"/>
        <w:ind w:firstLine="570"/>
        <w:rPr>
          <w:rFonts w:hint="eastAsia" w:ascii="宋体" w:hAnsi="宋体" w:eastAsia="宋体" w:cs="宋体"/>
          <w:color w:val="auto"/>
          <w:sz w:val="24"/>
          <w:highlight w:val="none"/>
        </w:rPr>
      </w:pPr>
    </w:p>
    <w:p w14:paraId="6AF5796A">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252FAF9">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3D1CD970">
      <w:pPr>
        <w:tabs>
          <w:tab w:val="left" w:pos="6300"/>
        </w:tabs>
        <w:snapToGrid w:val="0"/>
        <w:spacing w:line="500" w:lineRule="exact"/>
        <w:ind w:firstLine="570"/>
        <w:rPr>
          <w:rFonts w:hint="eastAsia" w:ascii="宋体" w:hAnsi="宋体" w:eastAsia="宋体" w:cs="宋体"/>
          <w:color w:val="auto"/>
          <w:sz w:val="24"/>
          <w:highlight w:val="none"/>
        </w:rPr>
      </w:pPr>
    </w:p>
    <w:p w14:paraId="276CF7FC">
      <w:pPr>
        <w:tabs>
          <w:tab w:val="left" w:pos="6300"/>
        </w:tabs>
        <w:snapToGrid w:val="0"/>
        <w:spacing w:line="500" w:lineRule="exact"/>
        <w:ind w:firstLine="570"/>
        <w:rPr>
          <w:rFonts w:hint="eastAsia" w:ascii="宋体" w:hAnsi="宋体" w:eastAsia="宋体" w:cs="宋体"/>
          <w:color w:val="auto"/>
          <w:sz w:val="24"/>
          <w:highlight w:val="none"/>
        </w:rPr>
      </w:pPr>
    </w:p>
    <w:p w14:paraId="606276F1">
      <w:pPr>
        <w:tabs>
          <w:tab w:val="left" w:pos="6300"/>
        </w:tabs>
        <w:snapToGrid w:val="0"/>
        <w:spacing w:line="500" w:lineRule="exact"/>
        <w:ind w:firstLine="570"/>
        <w:rPr>
          <w:rFonts w:hint="eastAsia" w:ascii="宋体" w:hAnsi="宋体" w:eastAsia="宋体" w:cs="宋体"/>
          <w:color w:val="auto"/>
          <w:sz w:val="24"/>
          <w:highlight w:val="none"/>
        </w:rPr>
      </w:pPr>
    </w:p>
    <w:p w14:paraId="60949ED3">
      <w:pPr>
        <w:tabs>
          <w:tab w:val="left" w:pos="6300"/>
        </w:tabs>
        <w:snapToGrid w:val="0"/>
        <w:spacing w:line="500" w:lineRule="exact"/>
        <w:ind w:firstLine="570"/>
        <w:rPr>
          <w:rFonts w:hint="eastAsia" w:ascii="宋体" w:hAnsi="宋体" w:eastAsia="宋体" w:cs="宋体"/>
          <w:color w:val="auto"/>
          <w:sz w:val="24"/>
          <w:highlight w:val="none"/>
        </w:rPr>
      </w:pPr>
    </w:p>
    <w:p w14:paraId="1B10C68A">
      <w:pPr>
        <w:tabs>
          <w:tab w:val="left" w:pos="6300"/>
        </w:tabs>
        <w:snapToGrid w:val="0"/>
        <w:spacing w:line="500" w:lineRule="exact"/>
        <w:ind w:firstLine="570"/>
        <w:rPr>
          <w:rFonts w:hint="eastAsia" w:ascii="宋体" w:hAnsi="宋体" w:eastAsia="宋体" w:cs="宋体"/>
          <w:color w:val="auto"/>
          <w:sz w:val="24"/>
          <w:highlight w:val="none"/>
        </w:rPr>
      </w:pPr>
    </w:p>
    <w:p w14:paraId="23A9D979">
      <w:pPr>
        <w:tabs>
          <w:tab w:val="left" w:pos="6300"/>
        </w:tabs>
        <w:snapToGrid w:val="0"/>
        <w:spacing w:line="500" w:lineRule="exact"/>
        <w:ind w:firstLine="570"/>
        <w:rPr>
          <w:rFonts w:hint="eastAsia" w:ascii="宋体" w:hAnsi="宋体" w:eastAsia="宋体" w:cs="宋体"/>
          <w:color w:val="auto"/>
          <w:sz w:val="24"/>
          <w:highlight w:val="none"/>
        </w:rPr>
      </w:pPr>
    </w:p>
    <w:p w14:paraId="02CCA5D2">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71110835">
      <w:pPr>
        <w:tabs>
          <w:tab w:val="left" w:pos="6300"/>
        </w:tabs>
        <w:snapToGrid w:val="0"/>
        <w:spacing w:line="500" w:lineRule="exact"/>
        <w:ind w:firstLine="570"/>
        <w:rPr>
          <w:rFonts w:hint="eastAsia" w:ascii="宋体" w:hAnsi="宋体" w:eastAsia="宋体" w:cs="宋体"/>
          <w:color w:val="auto"/>
          <w:sz w:val="24"/>
          <w:highlight w:val="none"/>
        </w:rPr>
      </w:pPr>
    </w:p>
    <w:p w14:paraId="7C3E062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采购项目名称</w:t>
      </w:r>
      <w:r>
        <w:rPr>
          <w:rFonts w:hint="eastAsia" w:ascii="宋体" w:hAnsi="宋体" w:eastAsia="宋体" w:cs="宋体"/>
          <w:color w:val="auto"/>
          <w:sz w:val="24"/>
          <w:highlight w:val="none"/>
        </w:rPr>
        <w:t>：</w:t>
      </w:r>
    </w:p>
    <w:p w14:paraId="04A42BE1">
      <w:pPr>
        <w:tabs>
          <w:tab w:val="left" w:pos="6300"/>
        </w:tabs>
        <w:snapToGrid w:val="0"/>
        <w:spacing w:line="500" w:lineRule="exact"/>
        <w:ind w:firstLine="570"/>
        <w:rPr>
          <w:rFonts w:hint="eastAsia" w:ascii="宋体" w:hAnsi="宋体" w:eastAsia="宋体" w:cs="宋体"/>
          <w:color w:val="auto"/>
          <w:sz w:val="24"/>
          <w:highlight w:val="none"/>
        </w:rPr>
      </w:pPr>
    </w:p>
    <w:p w14:paraId="68DB5A3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22390DF0">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（被授权人姓名及身份证号码）代表我单位全权办理上述项目的采购、签约等具体工作，并签署全部有关文件、协议及合同。</w:t>
      </w:r>
    </w:p>
    <w:p w14:paraId="270F8AD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我单位对被授权人的签字负全部责任。</w:t>
      </w:r>
    </w:p>
    <w:p w14:paraId="07D9C20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在撤消授权的书面通知以前，本授权书一直有效。被授权人在授权书有效期内签署的所有文件不因授权的撤消而失效。</w:t>
      </w:r>
    </w:p>
    <w:p w14:paraId="1A3B2E95">
      <w:pPr>
        <w:tabs>
          <w:tab w:val="left" w:pos="6300"/>
        </w:tabs>
        <w:snapToGrid w:val="0"/>
        <w:spacing w:line="500" w:lineRule="exact"/>
        <w:ind w:firstLine="570"/>
        <w:rPr>
          <w:rFonts w:hint="eastAsia" w:ascii="宋体" w:hAnsi="宋体" w:eastAsia="宋体" w:cs="宋体"/>
          <w:color w:val="auto"/>
          <w:sz w:val="24"/>
          <w:highlight w:val="none"/>
        </w:rPr>
      </w:pPr>
    </w:p>
    <w:p w14:paraId="043ABF60">
      <w:pPr>
        <w:tabs>
          <w:tab w:val="left" w:pos="6300"/>
        </w:tabs>
        <w:snapToGrid w:val="0"/>
        <w:spacing w:line="500" w:lineRule="exact"/>
        <w:ind w:firstLine="570"/>
        <w:rPr>
          <w:rFonts w:hint="eastAsia" w:ascii="宋体" w:hAnsi="宋体" w:eastAsia="宋体" w:cs="宋体"/>
          <w:color w:val="auto"/>
          <w:sz w:val="24"/>
          <w:highlight w:val="none"/>
        </w:rPr>
      </w:pPr>
    </w:p>
    <w:p w14:paraId="5638FF4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49D05204">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（签字或盖章）                                （签字或盖章）</w:t>
      </w:r>
    </w:p>
    <w:p w14:paraId="2FE4DCC4">
      <w:pPr>
        <w:tabs>
          <w:tab w:val="left" w:pos="6300"/>
        </w:tabs>
        <w:snapToGrid w:val="0"/>
        <w:spacing w:line="500" w:lineRule="exact"/>
        <w:ind w:firstLine="570"/>
        <w:rPr>
          <w:rFonts w:hint="eastAsia" w:ascii="宋体" w:hAnsi="宋体" w:eastAsia="宋体" w:cs="宋体"/>
          <w:color w:val="auto"/>
          <w:sz w:val="24"/>
          <w:szCs w:val="28"/>
          <w:highlight w:val="none"/>
        </w:rPr>
      </w:pPr>
    </w:p>
    <w:p w14:paraId="17A24E3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29394D05">
      <w:pPr>
        <w:tabs>
          <w:tab w:val="left" w:pos="6300"/>
        </w:tabs>
        <w:snapToGrid w:val="0"/>
        <w:spacing w:line="500" w:lineRule="exact"/>
        <w:ind w:firstLine="570"/>
        <w:rPr>
          <w:rFonts w:hint="eastAsia" w:ascii="宋体" w:hAnsi="宋体" w:eastAsia="宋体" w:cs="宋体"/>
          <w:color w:val="auto"/>
          <w:sz w:val="24"/>
          <w:highlight w:val="none"/>
        </w:rPr>
      </w:pPr>
    </w:p>
    <w:p w14:paraId="321B271D">
      <w:pPr>
        <w:tabs>
          <w:tab w:val="left" w:pos="6300"/>
        </w:tabs>
        <w:snapToGrid w:val="0"/>
        <w:spacing w:line="500" w:lineRule="exact"/>
        <w:ind w:firstLine="570"/>
        <w:rPr>
          <w:rFonts w:hint="eastAsia" w:ascii="宋体" w:hAnsi="宋体" w:eastAsia="宋体" w:cs="宋体"/>
          <w:color w:val="auto"/>
          <w:sz w:val="24"/>
          <w:highlight w:val="none"/>
        </w:rPr>
      </w:pPr>
    </w:p>
    <w:p w14:paraId="4A67644C">
      <w:pPr>
        <w:tabs>
          <w:tab w:val="left" w:pos="6300"/>
        </w:tabs>
        <w:snapToGrid w:val="0"/>
        <w:spacing w:line="500" w:lineRule="exact"/>
        <w:ind w:firstLine="570"/>
        <w:rPr>
          <w:rFonts w:hint="eastAsia" w:ascii="宋体" w:hAnsi="宋体" w:eastAsia="宋体" w:cs="宋体"/>
          <w:color w:val="auto"/>
          <w:sz w:val="24"/>
          <w:highlight w:val="none"/>
        </w:rPr>
      </w:pPr>
    </w:p>
    <w:p w14:paraId="7985791C">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66F32F3B">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1E30590">
      <w:pPr>
        <w:tabs>
          <w:tab w:val="left" w:pos="6300"/>
        </w:tabs>
        <w:snapToGrid w:val="0"/>
        <w:spacing w:line="500" w:lineRule="exact"/>
        <w:ind w:right="480" w:firstLine="570"/>
        <w:jc w:val="right"/>
        <w:rPr>
          <w:rFonts w:hint="eastAsia" w:ascii="宋体" w:hAnsi="宋体" w:eastAsia="宋体" w:cs="宋体"/>
          <w:color w:val="auto"/>
          <w:sz w:val="24"/>
          <w:highlight w:val="none"/>
        </w:rPr>
      </w:pPr>
    </w:p>
    <w:p w14:paraId="7E358517">
      <w:pPr>
        <w:widowControl/>
        <w:spacing w:line="400" w:lineRule="exact"/>
        <w:ind w:firstLine="56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bookmarkStart w:id="236" w:name="_Toc14422"/>
      <w:r>
        <w:rPr>
          <w:rFonts w:hint="eastAsia" w:ascii="宋体" w:hAnsi="宋体" w:eastAsia="宋体" w:cs="宋体"/>
          <w:color w:val="auto"/>
          <w:sz w:val="24"/>
          <w:szCs w:val="24"/>
          <w:highlight w:val="none"/>
        </w:rPr>
        <w:t>（四）基本资格条件承诺函（格式）</w:t>
      </w:r>
    </w:p>
    <w:p w14:paraId="789AF46D">
      <w:pPr>
        <w:tabs>
          <w:tab w:val="left" w:pos="6300"/>
        </w:tabs>
        <w:snapToGrid w:val="0"/>
        <w:spacing w:line="530" w:lineRule="exact"/>
        <w:rPr>
          <w:rFonts w:hint="eastAsia" w:ascii="宋体" w:hAnsi="宋体" w:eastAsia="宋体" w:cs="宋体"/>
          <w:color w:val="auto"/>
          <w:sz w:val="24"/>
          <w:highlight w:val="none"/>
        </w:rPr>
      </w:pPr>
    </w:p>
    <w:p w14:paraId="74670649">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0FF5B697">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14:paraId="40B8F640">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7264F02B">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05D78D17">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68082180">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63AA7D11">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1ACD2D29">
      <w:pPr>
        <w:tabs>
          <w:tab w:val="left" w:pos="6300"/>
        </w:tabs>
        <w:snapToGrid w:val="0"/>
        <w:spacing w:line="530" w:lineRule="exact"/>
        <w:rPr>
          <w:rFonts w:hint="eastAsia" w:ascii="宋体" w:hAnsi="宋体" w:eastAsia="宋体" w:cs="宋体"/>
          <w:color w:val="auto"/>
          <w:sz w:val="24"/>
          <w:szCs w:val="24"/>
          <w:highlight w:val="none"/>
        </w:rPr>
      </w:pPr>
    </w:p>
    <w:p w14:paraId="3C8D9452">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059132B8">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6E88D9B">
      <w:pPr>
        <w:tabs>
          <w:tab w:val="left" w:pos="6300"/>
        </w:tabs>
        <w:snapToGrid w:val="0"/>
        <w:spacing w:line="500" w:lineRule="exact"/>
        <w:ind w:firstLine="570"/>
        <w:rPr>
          <w:rFonts w:hint="eastAsia" w:ascii="宋体" w:hAnsi="宋体" w:eastAsia="宋体" w:cs="宋体"/>
          <w:color w:val="auto"/>
          <w:sz w:val="24"/>
          <w:szCs w:val="24"/>
          <w:highlight w:val="none"/>
        </w:rPr>
      </w:pPr>
    </w:p>
    <w:p w14:paraId="7D6C3503">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479F37BC">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5D9F3A39">
      <w:pPr>
        <w:pStyle w:val="5"/>
        <w:rPr>
          <w:rFonts w:hint="eastAsia" w:ascii="宋体" w:hAnsi="宋体" w:eastAsia="宋体" w:cs="宋体"/>
          <w:color w:val="auto"/>
          <w:sz w:val="24"/>
          <w:szCs w:val="24"/>
          <w:highlight w:val="none"/>
        </w:rPr>
      </w:pPr>
    </w:p>
    <w:p w14:paraId="42CFA398">
      <w:pPr>
        <w:rPr>
          <w:rFonts w:hint="eastAsia" w:ascii="宋体" w:hAnsi="宋体" w:eastAsia="宋体" w:cs="宋体"/>
          <w:color w:val="auto"/>
          <w:sz w:val="24"/>
          <w:szCs w:val="24"/>
          <w:highlight w:val="none"/>
        </w:rPr>
      </w:pPr>
    </w:p>
    <w:p w14:paraId="63D2DBA0">
      <w:pPr>
        <w:pStyle w:val="5"/>
        <w:rPr>
          <w:rFonts w:hint="eastAsia" w:ascii="宋体" w:hAnsi="宋体" w:eastAsia="宋体" w:cs="宋体"/>
          <w:color w:val="auto"/>
          <w:sz w:val="24"/>
          <w:szCs w:val="24"/>
          <w:highlight w:val="none"/>
        </w:rPr>
      </w:pPr>
    </w:p>
    <w:p w14:paraId="7A11C874">
      <w:pPr>
        <w:rPr>
          <w:rFonts w:hint="eastAsia" w:ascii="宋体" w:hAnsi="宋体" w:eastAsia="宋体" w:cs="宋体"/>
          <w:color w:val="auto"/>
          <w:sz w:val="24"/>
          <w:szCs w:val="24"/>
          <w:highlight w:val="none"/>
        </w:rPr>
      </w:pPr>
    </w:p>
    <w:p w14:paraId="4E7B5E9D">
      <w:pPr>
        <w:tabs>
          <w:tab w:val="left" w:pos="6300"/>
        </w:tabs>
        <w:snapToGrid w:val="0"/>
        <w:spacing w:line="500" w:lineRule="exact"/>
        <w:ind w:firstLine="570"/>
        <w:rPr>
          <w:rFonts w:hint="eastAsia" w:ascii="宋体" w:hAnsi="宋体" w:eastAsia="宋体" w:cs="宋体"/>
          <w:color w:val="auto"/>
          <w:sz w:val="24"/>
          <w:szCs w:val="24"/>
          <w:highlight w:val="none"/>
        </w:rPr>
      </w:pPr>
    </w:p>
    <w:p w14:paraId="4DA3875D">
      <w:pPr>
        <w:tabs>
          <w:tab w:val="left" w:pos="6300"/>
        </w:tabs>
        <w:snapToGrid w:val="0"/>
        <w:spacing w:line="500" w:lineRule="exact"/>
        <w:ind w:firstLine="570"/>
        <w:rPr>
          <w:rFonts w:hint="eastAsia" w:ascii="宋体" w:hAnsi="宋体" w:eastAsia="宋体" w:cs="宋体"/>
          <w:color w:val="auto"/>
          <w:sz w:val="24"/>
          <w:szCs w:val="24"/>
          <w:highlight w:val="none"/>
        </w:rPr>
      </w:pPr>
    </w:p>
    <w:p w14:paraId="189332C5">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（五）特定资格条件证明文件（如果有）</w:t>
      </w:r>
    </w:p>
    <w:p w14:paraId="02668ECF">
      <w:pPr>
        <w:pStyle w:val="5"/>
        <w:spacing w:before="0" w:after="0" w:line="360" w:lineRule="auto"/>
        <w:rPr>
          <w:rFonts w:hint="eastAsia" w:ascii="宋体" w:hAnsi="宋体" w:eastAsia="宋体" w:cs="宋体"/>
          <w:b w:val="0"/>
          <w:bCs/>
          <w:color w:val="auto"/>
          <w:highlight w:val="none"/>
        </w:rPr>
      </w:pPr>
      <w:r>
        <w:rPr>
          <w:rFonts w:hint="eastAsia" w:ascii="宋体" w:hAnsi="宋体" w:eastAsia="宋体" w:cs="宋体"/>
          <w:b w:val="0"/>
          <w:color w:val="auto"/>
          <w:sz w:val="28"/>
          <w:highlight w:val="none"/>
        </w:rPr>
        <w:br w:type="page"/>
      </w:r>
      <w:bookmarkStart w:id="237" w:name="_Toc15318"/>
      <w:bookmarkStart w:id="238" w:name="_Toc26481"/>
      <w:bookmarkStart w:id="239" w:name="_Toc17417"/>
      <w:bookmarkStart w:id="240" w:name="_Toc5951"/>
      <w:r>
        <w:rPr>
          <w:rFonts w:hint="eastAsia" w:ascii="宋体" w:hAnsi="宋体" w:eastAsia="宋体" w:cs="宋体"/>
          <w:b w:val="0"/>
          <w:bCs/>
          <w:color w:val="auto"/>
          <w:sz w:val="24"/>
          <w:szCs w:val="24"/>
          <w:highlight w:val="none"/>
        </w:rPr>
        <w:t>五、其他应提供的资料</w:t>
      </w:r>
      <w:bookmarkEnd w:id="236"/>
      <w:bookmarkEnd w:id="237"/>
      <w:bookmarkEnd w:id="238"/>
      <w:bookmarkEnd w:id="239"/>
      <w:bookmarkEnd w:id="240"/>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如有，格式自拟）</w:t>
      </w:r>
    </w:p>
    <w:p w14:paraId="7726DAF0">
      <w:pPr>
        <w:tabs>
          <w:tab w:val="left" w:pos="6300"/>
        </w:tabs>
        <w:snapToGrid w:val="0"/>
        <w:spacing w:line="500" w:lineRule="exact"/>
        <w:ind w:firstLine="570"/>
        <w:rPr>
          <w:rFonts w:hint="eastAsia" w:ascii="宋体" w:hAnsi="宋体" w:eastAsia="宋体" w:cs="宋体"/>
          <w:color w:val="auto"/>
          <w:sz w:val="24"/>
          <w:szCs w:val="24"/>
          <w:highlight w:val="none"/>
        </w:rPr>
      </w:pPr>
      <w:bookmarkStart w:id="241" w:name="_Toc136879718"/>
      <w:bookmarkStart w:id="242" w:name="_Toc10494"/>
      <w:bookmarkStart w:id="243" w:name="_Toc27041"/>
      <w:bookmarkStart w:id="244" w:name="_Toc136880175"/>
    </w:p>
    <w:bookmarkEnd w:id="241"/>
    <w:bookmarkEnd w:id="242"/>
    <w:bookmarkEnd w:id="243"/>
    <w:bookmarkEnd w:id="244"/>
    <w:p w14:paraId="186512A2">
      <w:pPr>
        <w:spacing w:line="360" w:lineRule="auto"/>
        <w:ind w:firstLine="480" w:firstLineChars="200"/>
        <w:jc w:val="center"/>
        <w:rPr>
          <w:rFonts w:hint="eastAsia" w:ascii="宋体" w:hAnsi="宋体" w:eastAsia="宋体" w:cs="宋体"/>
          <w:color w:val="auto"/>
          <w:sz w:val="24"/>
          <w:szCs w:val="24"/>
          <w:highlight w:val="none"/>
        </w:rPr>
      </w:pPr>
    </w:p>
    <w:p w14:paraId="50235746">
      <w:pPr>
        <w:spacing w:line="400" w:lineRule="exact"/>
        <w:ind w:firstLine="480" w:firstLineChars="200"/>
        <w:jc w:val="center"/>
        <w:rPr>
          <w:rFonts w:hint="eastAsia" w:ascii="宋体" w:hAnsi="宋体" w:eastAsia="宋体" w:cs="宋体"/>
          <w:color w:val="auto"/>
          <w:sz w:val="24"/>
          <w:szCs w:val="24"/>
          <w:highlight w:val="none"/>
        </w:rPr>
      </w:pPr>
    </w:p>
    <w:p w14:paraId="48D29FC0">
      <w:pPr>
        <w:spacing w:line="400" w:lineRule="exact"/>
        <w:ind w:firstLine="480" w:firstLineChars="200"/>
        <w:jc w:val="center"/>
        <w:rPr>
          <w:rFonts w:hint="eastAsia" w:ascii="宋体" w:hAnsi="宋体" w:eastAsia="宋体" w:cs="宋体"/>
          <w:color w:val="auto"/>
          <w:sz w:val="24"/>
          <w:szCs w:val="24"/>
          <w:highlight w:val="none"/>
        </w:rPr>
      </w:pPr>
    </w:p>
    <w:p w14:paraId="327210EA">
      <w:pPr>
        <w:spacing w:line="400" w:lineRule="exact"/>
        <w:ind w:firstLine="480" w:firstLineChars="200"/>
        <w:jc w:val="center"/>
        <w:rPr>
          <w:rFonts w:hint="eastAsia" w:ascii="宋体" w:hAnsi="宋体" w:eastAsia="宋体" w:cs="宋体"/>
          <w:color w:val="auto"/>
          <w:sz w:val="24"/>
          <w:szCs w:val="24"/>
          <w:highlight w:val="none"/>
        </w:rPr>
      </w:pPr>
    </w:p>
    <w:p w14:paraId="0BFABF89">
      <w:pPr>
        <w:spacing w:line="4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p w14:paraId="26F333CF">
      <w:pPr>
        <w:spacing w:line="360" w:lineRule="auto"/>
        <w:ind w:firstLine="480" w:firstLineChars="200"/>
        <w:rPr>
          <w:rFonts w:hint="eastAsia" w:ascii="宋体" w:hAnsi="宋体" w:eastAsia="宋体" w:cs="宋体"/>
          <w:color w:val="auto"/>
          <w:sz w:val="24"/>
          <w:szCs w:val="24"/>
          <w:highlight w:val="none"/>
        </w:rPr>
      </w:pPr>
    </w:p>
    <w:p w14:paraId="3845F14A">
      <w:pPr>
        <w:spacing w:line="360" w:lineRule="auto"/>
        <w:ind w:firstLine="480" w:firstLineChars="200"/>
        <w:jc w:val="center"/>
        <w:rPr>
          <w:rFonts w:hint="eastAsia" w:ascii="宋体" w:hAnsi="宋体" w:eastAsia="宋体" w:cs="宋体"/>
          <w:color w:val="auto"/>
          <w:sz w:val="24"/>
          <w:szCs w:val="24"/>
          <w:highlight w:val="none"/>
        </w:rPr>
      </w:pPr>
    </w:p>
    <w:p w14:paraId="6649443F">
      <w:pPr>
        <w:spacing w:line="360" w:lineRule="auto"/>
        <w:ind w:firstLine="480" w:firstLineChars="200"/>
        <w:jc w:val="center"/>
        <w:rPr>
          <w:rFonts w:hint="eastAsia" w:ascii="宋体" w:hAnsi="宋体" w:eastAsia="宋体" w:cs="宋体"/>
          <w:color w:val="auto"/>
          <w:sz w:val="24"/>
          <w:szCs w:val="24"/>
          <w:highlight w:val="none"/>
        </w:rPr>
      </w:pPr>
    </w:p>
    <w:p w14:paraId="7CEC45AE">
      <w:pPr>
        <w:spacing w:line="360" w:lineRule="auto"/>
        <w:ind w:firstLine="480" w:firstLineChars="200"/>
        <w:jc w:val="center"/>
        <w:rPr>
          <w:rFonts w:hint="eastAsia" w:ascii="宋体" w:hAnsi="宋体" w:eastAsia="宋体" w:cs="宋体"/>
          <w:color w:val="auto"/>
          <w:sz w:val="24"/>
          <w:szCs w:val="24"/>
          <w:highlight w:val="none"/>
        </w:rPr>
      </w:pPr>
    </w:p>
    <w:p w14:paraId="4196A31A">
      <w:pPr>
        <w:spacing w:line="360" w:lineRule="auto"/>
        <w:ind w:firstLine="480" w:firstLineChars="200"/>
        <w:jc w:val="center"/>
        <w:rPr>
          <w:rFonts w:hint="eastAsia" w:ascii="宋体" w:hAnsi="宋体" w:eastAsia="宋体" w:cs="宋体"/>
          <w:color w:val="auto"/>
          <w:sz w:val="24"/>
          <w:szCs w:val="24"/>
          <w:highlight w:val="none"/>
        </w:rPr>
      </w:pPr>
    </w:p>
    <w:p w14:paraId="3370FC01">
      <w:pPr>
        <w:spacing w:line="360" w:lineRule="auto"/>
        <w:ind w:firstLine="480" w:firstLineChars="200"/>
        <w:jc w:val="center"/>
        <w:rPr>
          <w:rFonts w:hint="eastAsia" w:ascii="宋体" w:hAnsi="宋体" w:eastAsia="宋体" w:cs="宋体"/>
          <w:color w:val="auto"/>
          <w:sz w:val="24"/>
          <w:szCs w:val="24"/>
          <w:highlight w:val="none"/>
        </w:rPr>
      </w:pPr>
    </w:p>
    <w:p w14:paraId="2A9D11CE">
      <w:pPr>
        <w:pStyle w:val="127"/>
        <w:spacing w:line="20" w:lineRule="atLeast"/>
        <w:jc w:val="center"/>
        <w:rPr>
          <w:rFonts w:hint="eastAsia" w:ascii="宋体" w:hAnsi="宋体" w:eastAsia="宋体" w:cs="宋体"/>
          <w:color w:val="auto"/>
          <w:highlight w:val="none"/>
        </w:rPr>
      </w:pPr>
    </w:p>
    <w:p w14:paraId="02F57C13">
      <w:pPr>
        <w:pStyle w:val="127"/>
        <w:spacing w:line="20" w:lineRule="atLeast"/>
        <w:jc w:val="center"/>
        <w:rPr>
          <w:rFonts w:hint="eastAsia" w:ascii="宋体" w:hAnsi="宋体" w:eastAsia="宋体" w:cs="宋体"/>
          <w:color w:val="auto"/>
          <w:highlight w:val="none"/>
        </w:rPr>
      </w:pPr>
    </w:p>
    <w:sectPr>
      <w:headerReference r:id="rId7" w:type="default"/>
      <w:footerReference r:id="rId8"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1" w:fontKey="{8C8D5E21-3081-4A23-B8C6-EA08C129448D}"/>
  </w:font>
  <w:font w:name="仿宋">
    <w:panose1 w:val="02010609060101010101"/>
    <w:charset w:val="86"/>
    <w:family w:val="auto"/>
    <w:pitch w:val="default"/>
    <w:sig w:usb0="800002BF" w:usb1="38CF7CFA" w:usb2="00000016" w:usb3="00000000" w:csb0="00040001" w:csb1="00000000"/>
    <w:embedRegular r:id="rId2" w:fontKey="{5B74510B-5904-4ACC-A272-AE759AB737B7}"/>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embedRegular r:id="rId3" w:fontKey="{B074D039-AC0B-4341-B45E-BECDCF5F78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D0ACF">
    <w:pPr>
      <w:pStyle w:val="37"/>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- 6 -</w:t>
    </w:r>
    <w:r>
      <w:rPr>
        <w:rFonts w:ascii="宋体"/>
        <w:sz w:val="21"/>
        <w:szCs w:val="21"/>
      </w:rPr>
      <w:fldChar w:fldCharType="end"/>
    </w:r>
  </w:p>
  <w:p w14:paraId="2641BA22">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FAA64">
    <w:pPr>
      <w:pStyle w:val="37"/>
      <w:ind w:right="360"/>
      <w:jc w:val="center"/>
    </w:pPr>
    <w:r>
      <w:fldChar w:fldCharType="begin"/>
    </w:r>
    <w:r>
      <w:rPr>
        <w:rStyle w:val="65"/>
      </w:rPr>
      <w:instrText xml:space="preserve"> PAGE </w:instrText>
    </w:r>
    <w:r>
      <w:fldChar w:fldCharType="separate"/>
    </w:r>
    <w:r>
      <w:rPr>
        <w:rStyle w:val="65"/>
      </w:rPr>
      <w:t>- 31 -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78259">
    <w:pPr>
      <w:pStyle w:val="37"/>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5D00">
    <w:pPr>
      <w:pStyle w:val="39"/>
      <w:jc w:val="both"/>
      <w:rPr>
        <w:rFonts w:ascii="仿宋" w:hAnsi="仿宋" w:eastAsia="仿宋" w:cs="仿宋"/>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62CD0">
    <w:pPr>
      <w:pStyle w:val="39"/>
      <w:jc w:val="both"/>
      <w:rPr>
        <w:rFonts w:ascii="仿宋" w:hAnsi="仿宋" w:eastAsia="仿宋" w:cs="仿宋"/>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6261A">
    <w:pPr>
      <w:pStyle w:val="39"/>
      <w:jc w:val="both"/>
    </w:pPr>
    <w:r>
      <w:rPr>
        <w:rFonts w:hint="eastAsia" w:ascii="方正仿宋_GBK" w:eastAsia="方正仿宋_GBK"/>
        <w:sz w:val="21"/>
        <w:szCs w:val="21"/>
        <w:lang w:eastAsia="zh-CN"/>
      </w:rPr>
      <w:t>重庆千诺工程项目管理有限公司</w:t>
    </w:r>
    <w:r>
      <w:rPr>
        <w:rFonts w:hint="eastAsia" w:ascii="方正仿宋_GBK" w:eastAsia="方正仿宋_GBK"/>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D9DC9"/>
    <w:multiLevelType w:val="singleLevel"/>
    <w:tmpl w:val="BB2D9DC9"/>
    <w:lvl w:ilvl="0" w:tentative="0">
      <w:start w:val="1"/>
      <w:numFmt w:val="chineseCounting"/>
      <w:suff w:val="nothing"/>
      <w:lvlText w:val="（%1）"/>
      <w:lvlJc w:val="left"/>
      <w:rPr>
        <w:rFonts w:hint="eastAsia"/>
      </w:rPr>
    </w:lvl>
  </w:abstractNum>
  <w:abstractNum w:abstractNumId="1">
    <w:nsid w:val="BB6C055A"/>
    <w:multiLevelType w:val="singleLevel"/>
    <w:tmpl w:val="BB6C055A"/>
    <w:lvl w:ilvl="0" w:tentative="0">
      <w:start w:val="6"/>
      <w:numFmt w:val="chineseCounting"/>
      <w:suff w:val="nothing"/>
      <w:lvlText w:val="%1、"/>
      <w:lvlJc w:val="left"/>
      <w:rPr>
        <w:rFonts w:hint="eastAsia"/>
      </w:rPr>
    </w:lvl>
  </w:abstractNum>
  <w:abstractNum w:abstractNumId="2">
    <w:nsid w:val="CB824BD2"/>
    <w:multiLevelType w:val="singleLevel"/>
    <w:tmpl w:val="CB824BD2"/>
    <w:lvl w:ilvl="0" w:tentative="0">
      <w:start w:val="2"/>
      <w:numFmt w:val="decimal"/>
      <w:lvlText w:val="%1."/>
      <w:lvlJc w:val="left"/>
      <w:pPr>
        <w:tabs>
          <w:tab w:val="left" w:pos="312"/>
        </w:tabs>
      </w:pPr>
    </w:lvl>
  </w:abstractNum>
  <w:abstractNum w:abstractNumId="3">
    <w:nsid w:val="D5CF5DDE"/>
    <w:multiLevelType w:val="singleLevel"/>
    <w:tmpl w:val="D5CF5DDE"/>
    <w:lvl w:ilvl="0" w:tentative="0">
      <w:start w:val="1"/>
      <w:numFmt w:val="chineseCounting"/>
      <w:suff w:val="nothing"/>
      <w:lvlText w:val="%1、"/>
      <w:lvlJc w:val="left"/>
      <w:rPr>
        <w:rFonts w:hint="eastAsia"/>
      </w:rPr>
    </w:lvl>
  </w:abstractNum>
  <w:abstractNum w:abstractNumId="4">
    <w:nsid w:val="FAA715AA"/>
    <w:multiLevelType w:val="singleLevel"/>
    <w:tmpl w:val="FAA715AA"/>
    <w:lvl w:ilvl="0" w:tentative="0">
      <w:start w:val="2"/>
      <w:numFmt w:val="decimal"/>
      <w:lvlText w:val="%1."/>
      <w:lvlJc w:val="left"/>
      <w:pPr>
        <w:tabs>
          <w:tab w:val="left" w:pos="312"/>
        </w:tabs>
      </w:pPr>
    </w:lvl>
  </w:abstractNum>
  <w:abstractNum w:abstractNumId="5">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8">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9">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10">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11">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4">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5">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16">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3"/>
  </w:num>
  <w:num w:numId="2">
    <w:abstractNumId w:val="14"/>
  </w:num>
  <w:num w:numId="3">
    <w:abstractNumId w:val="15"/>
  </w:num>
  <w:num w:numId="4">
    <w:abstractNumId w:val="9"/>
  </w:num>
  <w:num w:numId="5">
    <w:abstractNumId w:val="6"/>
  </w:num>
  <w:num w:numId="6">
    <w:abstractNumId w:val="10"/>
  </w:num>
  <w:num w:numId="7">
    <w:abstractNumId w:val="5"/>
  </w:num>
  <w:num w:numId="8">
    <w:abstractNumId w:val="7"/>
  </w:num>
  <w:num w:numId="9">
    <w:abstractNumId w:val="17"/>
  </w:num>
  <w:num w:numId="10">
    <w:abstractNumId w:val="11"/>
  </w:num>
  <w:num w:numId="11">
    <w:abstractNumId w:val="12"/>
  </w:num>
  <w:num w:numId="12">
    <w:abstractNumId w:val="8"/>
  </w:num>
  <w:num w:numId="13">
    <w:abstractNumId w:val="16"/>
  </w:num>
  <w:num w:numId="14">
    <w:abstractNumId w:val="3"/>
  </w:num>
  <w:num w:numId="15">
    <w:abstractNumId w:val="0"/>
  </w:num>
  <w:num w:numId="16">
    <w:abstractNumId w:val="1"/>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466196e3-2bcf-42ae-96dc-6deba7c9db18"/>
  </w:docVars>
  <w:rsids>
    <w:rsidRoot w:val="00B50FC0"/>
    <w:rsid w:val="000661D3"/>
    <w:rsid w:val="0006680A"/>
    <w:rsid w:val="000851E6"/>
    <w:rsid w:val="000E7F13"/>
    <w:rsid w:val="0016285F"/>
    <w:rsid w:val="00166E1F"/>
    <w:rsid w:val="0019222D"/>
    <w:rsid w:val="002D3BA6"/>
    <w:rsid w:val="003222D6"/>
    <w:rsid w:val="00492675"/>
    <w:rsid w:val="0055698A"/>
    <w:rsid w:val="0060114B"/>
    <w:rsid w:val="00601ABD"/>
    <w:rsid w:val="0061627F"/>
    <w:rsid w:val="00632475"/>
    <w:rsid w:val="006E15F2"/>
    <w:rsid w:val="00760250"/>
    <w:rsid w:val="008214F7"/>
    <w:rsid w:val="00877DFA"/>
    <w:rsid w:val="0089674D"/>
    <w:rsid w:val="00985640"/>
    <w:rsid w:val="0099707F"/>
    <w:rsid w:val="009A721B"/>
    <w:rsid w:val="009B50C5"/>
    <w:rsid w:val="00A6769A"/>
    <w:rsid w:val="00AC1D8C"/>
    <w:rsid w:val="00AF7683"/>
    <w:rsid w:val="00B50FC0"/>
    <w:rsid w:val="00CB6E3A"/>
    <w:rsid w:val="00CC09AC"/>
    <w:rsid w:val="00CD75C2"/>
    <w:rsid w:val="00E42B9F"/>
    <w:rsid w:val="00E60A79"/>
    <w:rsid w:val="00F05E08"/>
    <w:rsid w:val="00F340E6"/>
    <w:rsid w:val="00F368F8"/>
    <w:rsid w:val="00F96D4B"/>
    <w:rsid w:val="011A5340"/>
    <w:rsid w:val="01891B53"/>
    <w:rsid w:val="01C21457"/>
    <w:rsid w:val="0202311A"/>
    <w:rsid w:val="0221276B"/>
    <w:rsid w:val="025877D0"/>
    <w:rsid w:val="026D64DC"/>
    <w:rsid w:val="027C16B8"/>
    <w:rsid w:val="0317318F"/>
    <w:rsid w:val="03556AB2"/>
    <w:rsid w:val="04382163"/>
    <w:rsid w:val="04676E77"/>
    <w:rsid w:val="04A63819"/>
    <w:rsid w:val="04F85FF1"/>
    <w:rsid w:val="05057701"/>
    <w:rsid w:val="05BB42A5"/>
    <w:rsid w:val="05FB28F4"/>
    <w:rsid w:val="06635A4F"/>
    <w:rsid w:val="072145DC"/>
    <w:rsid w:val="073F4A62"/>
    <w:rsid w:val="07ED235A"/>
    <w:rsid w:val="088B55C9"/>
    <w:rsid w:val="08B3253E"/>
    <w:rsid w:val="090D2849"/>
    <w:rsid w:val="0911242E"/>
    <w:rsid w:val="092C7268"/>
    <w:rsid w:val="09D1609A"/>
    <w:rsid w:val="09D77CF9"/>
    <w:rsid w:val="09ED2E9B"/>
    <w:rsid w:val="0A4B01E4"/>
    <w:rsid w:val="0A707BE7"/>
    <w:rsid w:val="0A7D7D7B"/>
    <w:rsid w:val="0AD61B81"/>
    <w:rsid w:val="0ADF4EB4"/>
    <w:rsid w:val="0B0637F0"/>
    <w:rsid w:val="0B3348DE"/>
    <w:rsid w:val="0B8961FD"/>
    <w:rsid w:val="0D0C2411"/>
    <w:rsid w:val="0D2FFBEC"/>
    <w:rsid w:val="0DFC545B"/>
    <w:rsid w:val="0E172295"/>
    <w:rsid w:val="0E331896"/>
    <w:rsid w:val="0E671979"/>
    <w:rsid w:val="0F167D68"/>
    <w:rsid w:val="0F251EFA"/>
    <w:rsid w:val="0F2C1D70"/>
    <w:rsid w:val="0F4470B9"/>
    <w:rsid w:val="0FAC1E0F"/>
    <w:rsid w:val="0FB35FED"/>
    <w:rsid w:val="0FC92E5D"/>
    <w:rsid w:val="10104F83"/>
    <w:rsid w:val="106476D1"/>
    <w:rsid w:val="10D23E14"/>
    <w:rsid w:val="10E87F18"/>
    <w:rsid w:val="11060443"/>
    <w:rsid w:val="112F264C"/>
    <w:rsid w:val="118C42A1"/>
    <w:rsid w:val="118F65E6"/>
    <w:rsid w:val="11A541D1"/>
    <w:rsid w:val="11AA3420"/>
    <w:rsid w:val="11AE2F4A"/>
    <w:rsid w:val="11B31A46"/>
    <w:rsid w:val="11DD4F52"/>
    <w:rsid w:val="12227F59"/>
    <w:rsid w:val="12274A70"/>
    <w:rsid w:val="124023D2"/>
    <w:rsid w:val="12B60FA3"/>
    <w:rsid w:val="12F11306"/>
    <w:rsid w:val="13054DB2"/>
    <w:rsid w:val="132412C3"/>
    <w:rsid w:val="133D2E2F"/>
    <w:rsid w:val="13482EF0"/>
    <w:rsid w:val="13C11401"/>
    <w:rsid w:val="13E73C4E"/>
    <w:rsid w:val="14293155"/>
    <w:rsid w:val="14A33DD8"/>
    <w:rsid w:val="15D07BCF"/>
    <w:rsid w:val="1609049B"/>
    <w:rsid w:val="16640530"/>
    <w:rsid w:val="16755E9F"/>
    <w:rsid w:val="171C5300"/>
    <w:rsid w:val="17492F0E"/>
    <w:rsid w:val="17881C2D"/>
    <w:rsid w:val="179F70B6"/>
    <w:rsid w:val="18785439"/>
    <w:rsid w:val="190F569C"/>
    <w:rsid w:val="19F95FF3"/>
    <w:rsid w:val="19FC4286"/>
    <w:rsid w:val="1A75281D"/>
    <w:rsid w:val="1A8216F7"/>
    <w:rsid w:val="1AB23A71"/>
    <w:rsid w:val="1B98237C"/>
    <w:rsid w:val="1B9F7EE3"/>
    <w:rsid w:val="1C331D60"/>
    <w:rsid w:val="1C4A7CD9"/>
    <w:rsid w:val="1CBB6F3F"/>
    <w:rsid w:val="1D05527E"/>
    <w:rsid w:val="1D1A2379"/>
    <w:rsid w:val="1D715903"/>
    <w:rsid w:val="1EBA7398"/>
    <w:rsid w:val="1F417171"/>
    <w:rsid w:val="1F6470B0"/>
    <w:rsid w:val="1F9F033C"/>
    <w:rsid w:val="1FA0658E"/>
    <w:rsid w:val="20196340"/>
    <w:rsid w:val="204F1D62"/>
    <w:rsid w:val="205729E2"/>
    <w:rsid w:val="20601879"/>
    <w:rsid w:val="20880DD0"/>
    <w:rsid w:val="20914128"/>
    <w:rsid w:val="20D90162"/>
    <w:rsid w:val="20E73D48"/>
    <w:rsid w:val="21703D3E"/>
    <w:rsid w:val="21A06DEB"/>
    <w:rsid w:val="21C226F3"/>
    <w:rsid w:val="220652BA"/>
    <w:rsid w:val="228D3920"/>
    <w:rsid w:val="22CA3AA6"/>
    <w:rsid w:val="22FF5139"/>
    <w:rsid w:val="248C3E9A"/>
    <w:rsid w:val="248E2DE1"/>
    <w:rsid w:val="24AE4614"/>
    <w:rsid w:val="24D665AE"/>
    <w:rsid w:val="24FB6014"/>
    <w:rsid w:val="25E25090"/>
    <w:rsid w:val="2614136F"/>
    <w:rsid w:val="26B20955"/>
    <w:rsid w:val="27420045"/>
    <w:rsid w:val="278A4A2C"/>
    <w:rsid w:val="27A72C93"/>
    <w:rsid w:val="28456613"/>
    <w:rsid w:val="2860721B"/>
    <w:rsid w:val="28A80261"/>
    <w:rsid w:val="292567E1"/>
    <w:rsid w:val="29626024"/>
    <w:rsid w:val="2B05230C"/>
    <w:rsid w:val="2BFC0FF0"/>
    <w:rsid w:val="2C304924"/>
    <w:rsid w:val="2C426408"/>
    <w:rsid w:val="2CAD3314"/>
    <w:rsid w:val="2CC35BC3"/>
    <w:rsid w:val="2CCF2A57"/>
    <w:rsid w:val="2CED0673"/>
    <w:rsid w:val="2D2C2A74"/>
    <w:rsid w:val="2D3F79D7"/>
    <w:rsid w:val="2D9E007B"/>
    <w:rsid w:val="2DA76D39"/>
    <w:rsid w:val="2F2022FC"/>
    <w:rsid w:val="2F5E2951"/>
    <w:rsid w:val="2F927575"/>
    <w:rsid w:val="300761B5"/>
    <w:rsid w:val="300E2A05"/>
    <w:rsid w:val="303A24A6"/>
    <w:rsid w:val="304E59DB"/>
    <w:rsid w:val="3098247E"/>
    <w:rsid w:val="30FB789A"/>
    <w:rsid w:val="322122F4"/>
    <w:rsid w:val="322C3CB1"/>
    <w:rsid w:val="322F37A1"/>
    <w:rsid w:val="337E678E"/>
    <w:rsid w:val="338B4A07"/>
    <w:rsid w:val="347F407A"/>
    <w:rsid w:val="34D5216F"/>
    <w:rsid w:val="354D18D5"/>
    <w:rsid w:val="369062CC"/>
    <w:rsid w:val="36A65A03"/>
    <w:rsid w:val="36E14B30"/>
    <w:rsid w:val="36E33724"/>
    <w:rsid w:val="371371EE"/>
    <w:rsid w:val="37206361"/>
    <w:rsid w:val="37411742"/>
    <w:rsid w:val="37B00EE0"/>
    <w:rsid w:val="37B14F77"/>
    <w:rsid w:val="38064393"/>
    <w:rsid w:val="380C6E13"/>
    <w:rsid w:val="386D0B7F"/>
    <w:rsid w:val="38705A0B"/>
    <w:rsid w:val="38934A8A"/>
    <w:rsid w:val="39804AD4"/>
    <w:rsid w:val="398A4638"/>
    <w:rsid w:val="39C74C55"/>
    <w:rsid w:val="39F43377"/>
    <w:rsid w:val="3A170959"/>
    <w:rsid w:val="3A1C1BAF"/>
    <w:rsid w:val="3A305137"/>
    <w:rsid w:val="3A485400"/>
    <w:rsid w:val="3A570589"/>
    <w:rsid w:val="3AE07D2F"/>
    <w:rsid w:val="3AF95E24"/>
    <w:rsid w:val="3B31460B"/>
    <w:rsid w:val="3B3836C7"/>
    <w:rsid w:val="3BB80457"/>
    <w:rsid w:val="3BD5424D"/>
    <w:rsid w:val="3BE64ED1"/>
    <w:rsid w:val="3C2B6D87"/>
    <w:rsid w:val="3D183C25"/>
    <w:rsid w:val="3D1909C8"/>
    <w:rsid w:val="3D5640D5"/>
    <w:rsid w:val="3DEE62BF"/>
    <w:rsid w:val="3E6D08CC"/>
    <w:rsid w:val="3F081602"/>
    <w:rsid w:val="3F7841B5"/>
    <w:rsid w:val="3F852AA5"/>
    <w:rsid w:val="3F99798D"/>
    <w:rsid w:val="3FB65C45"/>
    <w:rsid w:val="3FC01EDD"/>
    <w:rsid w:val="3FCF35E7"/>
    <w:rsid w:val="401270D9"/>
    <w:rsid w:val="406F4F58"/>
    <w:rsid w:val="40991DE8"/>
    <w:rsid w:val="40B732E0"/>
    <w:rsid w:val="40CE016E"/>
    <w:rsid w:val="40CE3973"/>
    <w:rsid w:val="40DC4D2C"/>
    <w:rsid w:val="41E158E5"/>
    <w:rsid w:val="42153520"/>
    <w:rsid w:val="424474C6"/>
    <w:rsid w:val="426B4971"/>
    <w:rsid w:val="42F04068"/>
    <w:rsid w:val="43171167"/>
    <w:rsid w:val="43195B8C"/>
    <w:rsid w:val="43326EBF"/>
    <w:rsid w:val="43901207"/>
    <w:rsid w:val="439F639C"/>
    <w:rsid w:val="43D321DE"/>
    <w:rsid w:val="445251D5"/>
    <w:rsid w:val="44605159"/>
    <w:rsid w:val="44B7744D"/>
    <w:rsid w:val="4504286C"/>
    <w:rsid w:val="45144193"/>
    <w:rsid w:val="451D77E8"/>
    <w:rsid w:val="45C07CB9"/>
    <w:rsid w:val="461922CA"/>
    <w:rsid w:val="464F5D68"/>
    <w:rsid w:val="465D46FF"/>
    <w:rsid w:val="466924B3"/>
    <w:rsid w:val="46A25D38"/>
    <w:rsid w:val="46CB09CA"/>
    <w:rsid w:val="47384EDF"/>
    <w:rsid w:val="47C46D26"/>
    <w:rsid w:val="48167282"/>
    <w:rsid w:val="4843113A"/>
    <w:rsid w:val="48457423"/>
    <w:rsid w:val="48582566"/>
    <w:rsid w:val="48864335"/>
    <w:rsid w:val="49382AE4"/>
    <w:rsid w:val="49A62143"/>
    <w:rsid w:val="49D22F38"/>
    <w:rsid w:val="49DD3664"/>
    <w:rsid w:val="4A7B03DF"/>
    <w:rsid w:val="4AF7EB91"/>
    <w:rsid w:val="4C2048B8"/>
    <w:rsid w:val="4C83217E"/>
    <w:rsid w:val="4D0D0DA3"/>
    <w:rsid w:val="4D461C92"/>
    <w:rsid w:val="4D466727"/>
    <w:rsid w:val="4D50664E"/>
    <w:rsid w:val="4DB5164E"/>
    <w:rsid w:val="4E573A0C"/>
    <w:rsid w:val="4E5D3ADF"/>
    <w:rsid w:val="4E7C007A"/>
    <w:rsid w:val="4E7D0D4F"/>
    <w:rsid w:val="4EA70ED0"/>
    <w:rsid w:val="4F1F277C"/>
    <w:rsid w:val="4F807FCA"/>
    <w:rsid w:val="4F9000A7"/>
    <w:rsid w:val="4FCF212F"/>
    <w:rsid w:val="4FF95795"/>
    <w:rsid w:val="5067435B"/>
    <w:rsid w:val="518420AA"/>
    <w:rsid w:val="51EB4B97"/>
    <w:rsid w:val="51F7263B"/>
    <w:rsid w:val="52524C16"/>
    <w:rsid w:val="526606C2"/>
    <w:rsid w:val="5293012E"/>
    <w:rsid w:val="529C40E3"/>
    <w:rsid w:val="531D273D"/>
    <w:rsid w:val="5338205E"/>
    <w:rsid w:val="535527CB"/>
    <w:rsid w:val="53C108BF"/>
    <w:rsid w:val="53D24C9F"/>
    <w:rsid w:val="541A08A5"/>
    <w:rsid w:val="544D38E7"/>
    <w:rsid w:val="549E4143"/>
    <w:rsid w:val="54D63934"/>
    <w:rsid w:val="54F02F3B"/>
    <w:rsid w:val="55050877"/>
    <w:rsid w:val="556D1537"/>
    <w:rsid w:val="556F1F83"/>
    <w:rsid w:val="55986DE4"/>
    <w:rsid w:val="56091A90"/>
    <w:rsid w:val="562904EF"/>
    <w:rsid w:val="565166AD"/>
    <w:rsid w:val="5682571F"/>
    <w:rsid w:val="57E32488"/>
    <w:rsid w:val="58196DAC"/>
    <w:rsid w:val="58382B00"/>
    <w:rsid w:val="5838665C"/>
    <w:rsid w:val="58EE3C77"/>
    <w:rsid w:val="59017D1E"/>
    <w:rsid w:val="59063F78"/>
    <w:rsid w:val="59594AC9"/>
    <w:rsid w:val="596A402B"/>
    <w:rsid w:val="599827B6"/>
    <w:rsid w:val="599975CF"/>
    <w:rsid w:val="59C12681"/>
    <w:rsid w:val="59CE316E"/>
    <w:rsid w:val="59E00D5A"/>
    <w:rsid w:val="5A627539"/>
    <w:rsid w:val="5A75672B"/>
    <w:rsid w:val="5A932270"/>
    <w:rsid w:val="5AB346C0"/>
    <w:rsid w:val="5AD771BE"/>
    <w:rsid w:val="5ADC7773"/>
    <w:rsid w:val="5B01367D"/>
    <w:rsid w:val="5B505E97"/>
    <w:rsid w:val="5BB21112"/>
    <w:rsid w:val="5C1E267D"/>
    <w:rsid w:val="5C7E7F84"/>
    <w:rsid w:val="5D1458EA"/>
    <w:rsid w:val="5D226789"/>
    <w:rsid w:val="5DFF0E1E"/>
    <w:rsid w:val="5E503D20"/>
    <w:rsid w:val="5E886CE4"/>
    <w:rsid w:val="5F4571B2"/>
    <w:rsid w:val="5F6F2300"/>
    <w:rsid w:val="605136F1"/>
    <w:rsid w:val="60D5460C"/>
    <w:rsid w:val="61581B1D"/>
    <w:rsid w:val="61761FA3"/>
    <w:rsid w:val="61F72DEE"/>
    <w:rsid w:val="62397AF6"/>
    <w:rsid w:val="62B61E66"/>
    <w:rsid w:val="635048F5"/>
    <w:rsid w:val="63D01E3F"/>
    <w:rsid w:val="642668F7"/>
    <w:rsid w:val="643050EE"/>
    <w:rsid w:val="643248A8"/>
    <w:rsid w:val="645E6399"/>
    <w:rsid w:val="65B64922"/>
    <w:rsid w:val="65D24C9E"/>
    <w:rsid w:val="6645421B"/>
    <w:rsid w:val="669929BC"/>
    <w:rsid w:val="66B4618F"/>
    <w:rsid w:val="66B56861"/>
    <w:rsid w:val="66CD2666"/>
    <w:rsid w:val="66F7101E"/>
    <w:rsid w:val="66FE3167"/>
    <w:rsid w:val="670F1A60"/>
    <w:rsid w:val="67185FD7"/>
    <w:rsid w:val="67CC5F51"/>
    <w:rsid w:val="67E46396"/>
    <w:rsid w:val="6832131A"/>
    <w:rsid w:val="683D0A75"/>
    <w:rsid w:val="69AC6EAA"/>
    <w:rsid w:val="69FF1774"/>
    <w:rsid w:val="6AD0079D"/>
    <w:rsid w:val="6ADD55FC"/>
    <w:rsid w:val="6AE9031A"/>
    <w:rsid w:val="6B366553"/>
    <w:rsid w:val="6BA3608B"/>
    <w:rsid w:val="6BE61D2D"/>
    <w:rsid w:val="6C521322"/>
    <w:rsid w:val="6CF52602"/>
    <w:rsid w:val="6D3A7F90"/>
    <w:rsid w:val="6DFD1A82"/>
    <w:rsid w:val="6E223B68"/>
    <w:rsid w:val="6E2A648C"/>
    <w:rsid w:val="6ECB392F"/>
    <w:rsid w:val="6F03756C"/>
    <w:rsid w:val="6F3027C1"/>
    <w:rsid w:val="6F6B0AA1"/>
    <w:rsid w:val="6F7F71D2"/>
    <w:rsid w:val="6FD5166D"/>
    <w:rsid w:val="700C5C21"/>
    <w:rsid w:val="701D465E"/>
    <w:rsid w:val="705E77F2"/>
    <w:rsid w:val="707F2C23"/>
    <w:rsid w:val="712B426F"/>
    <w:rsid w:val="71D770C3"/>
    <w:rsid w:val="726F4F19"/>
    <w:rsid w:val="72830B08"/>
    <w:rsid w:val="72A11576"/>
    <w:rsid w:val="72B50B7E"/>
    <w:rsid w:val="72CD7610"/>
    <w:rsid w:val="73C170FD"/>
    <w:rsid w:val="73DF3770"/>
    <w:rsid w:val="73FB6A64"/>
    <w:rsid w:val="74727AC0"/>
    <w:rsid w:val="74AF129E"/>
    <w:rsid w:val="74CE5606"/>
    <w:rsid w:val="752E4C17"/>
    <w:rsid w:val="758119C2"/>
    <w:rsid w:val="759E3B4B"/>
    <w:rsid w:val="75A54C36"/>
    <w:rsid w:val="761D1EEE"/>
    <w:rsid w:val="766C5EFC"/>
    <w:rsid w:val="76872172"/>
    <w:rsid w:val="76B659D2"/>
    <w:rsid w:val="76CC46E8"/>
    <w:rsid w:val="7707390B"/>
    <w:rsid w:val="77075720"/>
    <w:rsid w:val="770C71DA"/>
    <w:rsid w:val="77377CE0"/>
    <w:rsid w:val="77B358A8"/>
    <w:rsid w:val="77E37F3B"/>
    <w:rsid w:val="781A6515"/>
    <w:rsid w:val="782347DB"/>
    <w:rsid w:val="78970D25"/>
    <w:rsid w:val="78A44C3B"/>
    <w:rsid w:val="78CA4C57"/>
    <w:rsid w:val="7A200710"/>
    <w:rsid w:val="7A337B1E"/>
    <w:rsid w:val="7A744676"/>
    <w:rsid w:val="7AD41DBD"/>
    <w:rsid w:val="7AD91D9F"/>
    <w:rsid w:val="7BDC213F"/>
    <w:rsid w:val="7C0F2651"/>
    <w:rsid w:val="7C264E67"/>
    <w:rsid w:val="7C6641AB"/>
    <w:rsid w:val="7CA63C51"/>
    <w:rsid w:val="7D6A4C5A"/>
    <w:rsid w:val="7DD81BC4"/>
    <w:rsid w:val="7DF54524"/>
    <w:rsid w:val="7E206D18"/>
    <w:rsid w:val="7E5751DF"/>
    <w:rsid w:val="7E7A2C7B"/>
    <w:rsid w:val="7EA35A73"/>
    <w:rsid w:val="7EAD237F"/>
    <w:rsid w:val="7ED35B5A"/>
    <w:rsid w:val="7F127358"/>
    <w:rsid w:val="7F985AAF"/>
    <w:rsid w:val="7FDA2596"/>
    <w:rsid w:val="7FF52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4"/>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4"/>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08"/>
    <w:qFormat/>
    <w:uiPriority w:val="0"/>
    <w:pPr>
      <w:keepNext/>
      <w:keepLines/>
      <w:spacing w:before="260" w:after="260" w:line="413" w:lineRule="auto"/>
      <w:outlineLvl w:val="2"/>
    </w:pPr>
    <w:rPr>
      <w:b/>
      <w:sz w:val="32"/>
    </w:rPr>
  </w:style>
  <w:style w:type="paragraph" w:styleId="6">
    <w:name w:val="heading 4"/>
    <w:basedOn w:val="1"/>
    <w:next w:val="1"/>
    <w:qFormat/>
    <w:uiPriority w:val="0"/>
    <w:pPr>
      <w:spacing w:before="280" w:after="290" w:line="372" w:lineRule="auto"/>
      <w:outlineLvl w:val="3"/>
    </w:p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85"/>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Indent"/>
    <w:basedOn w:val="1"/>
    <w:next w:val="24"/>
    <w:link w:val="87"/>
    <w:qFormat/>
    <w:uiPriority w:val="0"/>
    <w:pPr>
      <w:spacing w:line="700" w:lineRule="exact"/>
      <w:ind w:left="960"/>
    </w:pPr>
    <w:rPr>
      <w:sz w:val="44"/>
    </w:rPr>
  </w:style>
  <w:style w:type="paragraph" w:styleId="24">
    <w:name w:val="Body Text First Indent 2"/>
    <w:basedOn w:val="23"/>
    <w:next w:val="1"/>
    <w:link w:val="111"/>
    <w:qFormat/>
    <w:uiPriority w:val="0"/>
    <w:pPr>
      <w:spacing w:after="120" w:line="240" w:lineRule="auto"/>
      <w:ind w:left="420" w:leftChars="200" w:firstLine="420" w:firstLineChars="200"/>
    </w:p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113"/>
    <w:qFormat/>
    <w:uiPriority w:val="0"/>
  </w:style>
  <w:style w:type="paragraph" w:styleId="35">
    <w:name w:val="Body Text Indent 2"/>
    <w:basedOn w:val="1"/>
    <w:link w:val="82"/>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120"/>
    <w:qFormat/>
    <w:uiPriority w:val="99"/>
    <w:pPr>
      <w:tabs>
        <w:tab w:val="center" w:pos="4153"/>
        <w:tab w:val="right" w:pos="8306"/>
      </w:tabs>
      <w:snapToGrid w:val="0"/>
      <w:jc w:val="left"/>
    </w:pPr>
    <w:rPr>
      <w:sz w:val="18"/>
    </w:rPr>
  </w:style>
  <w:style w:type="paragraph" w:styleId="38">
    <w:name w:val="envelope return"/>
    <w:basedOn w:val="1"/>
    <w:qFormat/>
    <w:uiPriority w:val="0"/>
    <w:pPr>
      <w:snapToGrid w:val="0"/>
    </w:pPr>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4">
    <w:name w:val="footnote text"/>
    <w:basedOn w:val="1"/>
    <w:link w:val="93"/>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20"/>
    <w:next w:val="20"/>
    <w:link w:val="84"/>
    <w:qFormat/>
    <w:uiPriority w:val="0"/>
    <w:pPr>
      <w:adjustRightInd/>
      <w:spacing w:line="240" w:lineRule="auto"/>
      <w:textAlignment w:val="auto"/>
    </w:pPr>
  </w:style>
  <w:style w:type="paragraph" w:styleId="60">
    <w:name w:val="Body Text First Indent"/>
    <w:basedOn w:val="2"/>
    <w:next w:val="24"/>
    <w:qFormat/>
    <w:uiPriority w:val="0"/>
    <w:pPr>
      <w:spacing w:line="360" w:lineRule="auto"/>
      <w:ind w:firstLine="420"/>
    </w:pPr>
    <w:rPr>
      <w:rFonts w:ascii="宋体" w:hAnsi="宋体"/>
      <w:sz w:val="24"/>
    </w:r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No Spacing"/>
    <w:basedOn w:val="1"/>
    <w:qFormat/>
    <w:uiPriority w:val="1"/>
    <w:pPr>
      <w:spacing w:after="0" w:line="400" w:lineRule="exact"/>
    </w:pPr>
    <w:rPr>
      <w:rFonts w:eastAsia="宋体"/>
      <w:sz w:val="24"/>
    </w:rPr>
  </w:style>
  <w:style w:type="paragraph" w:customStyle="1" w:styleId="72">
    <w:name w:val="默认"/>
    <w:qFormat/>
    <w:uiPriority w:val="99"/>
    <w:rPr>
      <w:rFonts w:ascii="Helvetica" w:hAnsi="Helvetica" w:eastAsia="宋体" w:cs="Times New Roman"/>
      <w:color w:val="000000"/>
      <w:sz w:val="22"/>
      <w:szCs w:val="22"/>
      <w:lang w:val="en-US" w:eastAsia="zh-CN" w:bidi="ar-SA"/>
    </w:rPr>
  </w:style>
  <w:style w:type="paragraph" w:customStyle="1" w:styleId="7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正文1"/>
    <w:basedOn w:val="1"/>
    <w:next w:val="1"/>
    <w:qFormat/>
    <w:uiPriority w:val="0"/>
    <w:pPr>
      <w:spacing w:line="300" w:lineRule="auto"/>
      <w:ind w:firstLine="200" w:firstLineChars="200"/>
    </w:pPr>
    <w:rPr>
      <w:sz w:val="24"/>
    </w:rPr>
  </w:style>
  <w:style w:type="paragraph" w:customStyle="1" w:styleId="75">
    <w:name w:val="标书正文1"/>
    <w:basedOn w:val="1"/>
    <w:qFormat/>
    <w:uiPriority w:val="0"/>
    <w:pPr>
      <w:spacing w:line="520" w:lineRule="exact"/>
      <w:ind w:firstLine="640" w:firstLineChars="200"/>
    </w:pPr>
    <w:rPr>
      <w:rFonts w:ascii="Times New Roman" w:hAnsi="Times New Roman"/>
    </w:rPr>
  </w:style>
  <w:style w:type="paragraph" w:customStyle="1" w:styleId="7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7">
    <w:name w:val="Char Char7"/>
    <w:qFormat/>
    <w:uiPriority w:val="0"/>
    <w:rPr>
      <w:rFonts w:ascii="宋体" w:hAnsi="宋体" w:eastAsia="宋体"/>
      <w:kern w:val="2"/>
      <w:sz w:val="28"/>
    </w:rPr>
  </w:style>
  <w:style w:type="character" w:customStyle="1" w:styleId="78">
    <w:name w:val="font91"/>
    <w:qFormat/>
    <w:uiPriority w:val="0"/>
    <w:rPr>
      <w:rFonts w:hint="eastAsia" w:ascii="宋体" w:hAnsi="宋体" w:eastAsia="宋体" w:cs="宋体"/>
      <w:color w:val="000000"/>
      <w:sz w:val="20"/>
      <w:szCs w:val="20"/>
      <w:u w:val="none"/>
    </w:rPr>
  </w:style>
  <w:style w:type="character" w:customStyle="1" w:styleId="79">
    <w:name w:val="未命名11"/>
    <w:qFormat/>
    <w:uiPriority w:val="0"/>
    <w:rPr>
      <w:color w:val="77FFFF"/>
      <w:sz w:val="24"/>
    </w:rPr>
  </w:style>
  <w:style w:type="character" w:customStyle="1" w:styleId="80">
    <w:name w:val="font51"/>
    <w:qFormat/>
    <w:uiPriority w:val="0"/>
    <w:rPr>
      <w:rFonts w:hint="eastAsia" w:ascii="宋体" w:hAnsi="宋体" w:eastAsia="宋体" w:cs="宋体"/>
      <w:color w:val="000000"/>
      <w:sz w:val="20"/>
      <w:szCs w:val="20"/>
      <w:u w:val="none"/>
      <w:vertAlign w:val="superscript"/>
    </w:rPr>
  </w:style>
  <w:style w:type="character" w:customStyle="1" w:styleId="81">
    <w:name w:val="content-white1"/>
    <w:qFormat/>
    <w:uiPriority w:val="0"/>
    <w:rPr>
      <w:color w:val="auto"/>
      <w:sz w:val="18"/>
      <w:u w:val="none"/>
    </w:rPr>
  </w:style>
  <w:style w:type="character" w:customStyle="1" w:styleId="82">
    <w:name w:val="正文文本缩进 2 字符"/>
    <w:link w:val="35"/>
    <w:qFormat/>
    <w:uiPriority w:val="0"/>
    <w:rPr>
      <w:kern w:val="2"/>
      <w:sz w:val="28"/>
    </w:rPr>
  </w:style>
  <w:style w:type="character" w:customStyle="1" w:styleId="83">
    <w:name w:val="Char Char11"/>
    <w:qFormat/>
    <w:uiPriority w:val="0"/>
    <w:rPr>
      <w:rFonts w:ascii="宋体"/>
      <w:kern w:val="2"/>
      <w:sz w:val="28"/>
    </w:rPr>
  </w:style>
  <w:style w:type="character" w:customStyle="1" w:styleId="84">
    <w:name w:val="批注主题 字符"/>
    <w:basedOn w:val="85"/>
    <w:link w:val="59"/>
    <w:qFormat/>
    <w:uiPriority w:val="0"/>
    <w:rPr>
      <w:sz w:val="24"/>
    </w:rPr>
  </w:style>
  <w:style w:type="character" w:customStyle="1" w:styleId="85">
    <w:name w:val="批注文字 字符"/>
    <w:link w:val="20"/>
    <w:qFormat/>
    <w:uiPriority w:val="0"/>
    <w:rPr>
      <w:sz w:val="24"/>
    </w:rPr>
  </w:style>
  <w:style w:type="character" w:customStyle="1" w:styleId="86">
    <w:name w:val="font41"/>
    <w:qFormat/>
    <w:uiPriority w:val="0"/>
    <w:rPr>
      <w:rFonts w:hint="eastAsia" w:ascii="宋体" w:hAnsi="宋体" w:eastAsia="宋体" w:cs="宋体"/>
      <w:color w:val="000000"/>
      <w:sz w:val="20"/>
      <w:szCs w:val="20"/>
      <w:u w:val="none"/>
    </w:rPr>
  </w:style>
  <w:style w:type="character" w:customStyle="1" w:styleId="87">
    <w:name w:val="正文文本缩进 字符"/>
    <w:link w:val="23"/>
    <w:qFormat/>
    <w:uiPriority w:val="0"/>
    <w:rPr>
      <w:kern w:val="2"/>
      <w:sz w:val="44"/>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v151"/>
    <w:qFormat/>
    <w:uiPriority w:val="0"/>
    <w:rPr>
      <w:sz w:val="18"/>
    </w:rPr>
  </w:style>
  <w:style w:type="character" w:customStyle="1" w:styleId="91">
    <w:name w:val="样式 宋体"/>
    <w:qFormat/>
    <w:uiPriority w:val="0"/>
    <w:rPr>
      <w:rFonts w:ascii="宋体" w:hAnsi="宋体" w:eastAsia="宋体"/>
      <w:sz w:val="28"/>
    </w:rPr>
  </w:style>
  <w:style w:type="character" w:customStyle="1" w:styleId="92">
    <w:name w:val="title_emph1"/>
    <w:qFormat/>
    <w:uiPriority w:val="0"/>
    <w:rPr>
      <w:rFonts w:hint="default" w:ascii="Arial" w:hAnsi="Arial"/>
      <w:b/>
      <w:sz w:val="20"/>
    </w:rPr>
  </w:style>
  <w:style w:type="character" w:customStyle="1" w:styleId="93">
    <w:name w:val="脚注文本 字符"/>
    <w:link w:val="44"/>
    <w:qFormat/>
    <w:uiPriority w:val="0"/>
    <w:rPr>
      <w:kern w:val="2"/>
      <w:sz w:val="18"/>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 + 三号 Char"/>
    <w:qFormat/>
    <w:uiPriority w:val="0"/>
    <w:rPr>
      <w:rFonts w:eastAsia="宋体"/>
      <w:kern w:val="2"/>
      <w:sz w:val="21"/>
      <w:lang w:val="en-US" w:eastAsia="zh-CN"/>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font01"/>
    <w:basedOn w:val="63"/>
    <w:qFormat/>
    <w:uiPriority w:val="0"/>
    <w:rPr>
      <w:rFonts w:hint="default" w:ascii="Times New Roman" w:hAnsi="Times New Roman" w:cs="Times New Roman"/>
      <w:color w:val="000000"/>
      <w:sz w:val="20"/>
      <w:szCs w:val="20"/>
      <w:u w:val="none"/>
    </w:rPr>
  </w:style>
  <w:style w:type="character" w:customStyle="1" w:styleId="101">
    <w:name w:val="font101"/>
    <w:qFormat/>
    <w:uiPriority w:val="0"/>
    <w:rPr>
      <w:rFonts w:hint="default" w:ascii="Times New Roman" w:hAnsi="Times New Roman" w:cs="Times New Roman"/>
      <w:color w:val="000000"/>
      <w:sz w:val="20"/>
      <w:szCs w:val="20"/>
      <w:u w:val="none"/>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2"/>
    <w:qFormat/>
    <w:uiPriority w:val="0"/>
    <w:rPr>
      <w:rFonts w:eastAsia="宋体"/>
      <w:kern w:val="2"/>
      <w:sz w:val="18"/>
      <w:lang w:val="en-US" w:eastAsia="zh-CN"/>
    </w:rPr>
  </w:style>
  <w:style w:type="character" w:customStyle="1" w:styleId="104">
    <w:name w:val="标题 2 字符"/>
    <w:link w:val="4"/>
    <w:qFormat/>
    <w:uiPriority w:val="0"/>
    <w:rPr>
      <w:rFonts w:ascii="Arial" w:hAnsi="Arial" w:eastAsia="黑体"/>
      <w:b/>
      <w:kern w:val="2"/>
      <w:sz w:val="32"/>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字符"/>
    <w:link w:val="5"/>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文本首行缩进 2 字符"/>
    <w:basedOn w:val="87"/>
    <w:link w:val="24"/>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字符"/>
    <w:link w:val="34"/>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字符"/>
    <w:link w:val="37"/>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6"/>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无间隔1"/>
    <w:qFormat/>
    <w:uiPriority w:val="1"/>
    <w:pPr>
      <w:jc w:val="both"/>
    </w:pPr>
    <w:rPr>
      <w:rFonts w:ascii="Calibri" w:hAnsi="Calibri" w:eastAsia="Times New Roman" w:cs="Times New Roman"/>
      <w:lang w:val="en-US" w:eastAsia="zh-CN" w:bidi="ar-SA"/>
    </w:rPr>
  </w:style>
  <w:style w:type="paragraph" w:customStyle="1" w:styleId="128">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Table Paragraph"/>
    <w:basedOn w:val="1"/>
    <w:qFormat/>
    <w:uiPriority w:val="1"/>
    <w:pPr>
      <w:autoSpaceDE w:val="0"/>
      <w:autoSpaceDN w:val="0"/>
      <w:adjustRightInd w:val="0"/>
    </w:pPr>
    <w:rPr>
      <w:sz w:val="24"/>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样式5"/>
    <w:basedOn w:val="132"/>
    <w:next w:val="1"/>
    <w:qFormat/>
    <w:uiPriority w:val="0"/>
  </w:style>
  <w:style w:type="paragraph" w:customStyle="1" w:styleId="132">
    <w:name w:val="编号正文"/>
    <w:basedOn w:val="133"/>
    <w:qFormat/>
    <w:uiPriority w:val="0"/>
    <w:pPr>
      <w:snapToGrid/>
      <w:spacing w:line="360" w:lineRule="auto"/>
      <w:ind w:left="1407" w:hanging="1047"/>
      <w:jc w:val="left"/>
    </w:pPr>
    <w:rPr>
      <w:rFonts w:eastAsia="仿宋_GB2312"/>
    </w:rPr>
  </w:style>
  <w:style w:type="paragraph" w:customStyle="1" w:styleId="1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样式10"/>
    <w:basedOn w:val="1"/>
    <w:next w:val="1"/>
    <w:qFormat/>
    <w:uiPriority w:val="0"/>
    <w:rPr>
      <w:rFonts w:ascii="Times New Roman" w:hAnsi="Times New Roman" w:eastAsia="仿宋"/>
      <w:sz w:val="24"/>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Char Char1 Char"/>
    <w:basedOn w:val="1"/>
    <w:qFormat/>
    <w:uiPriority w:val="0"/>
    <w:rPr>
      <w:rFonts w:ascii="Tahoma" w:hAnsi="Tahoma"/>
      <w:sz w:val="24"/>
      <w:szCs w:val="24"/>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_Style 19"/>
    <w:basedOn w:val="1"/>
    <w:next w:val="139"/>
    <w:qFormat/>
    <w:uiPriority w:val="0"/>
    <w:pPr>
      <w:ind w:firstLine="420" w:firstLineChars="200"/>
    </w:pPr>
    <w:rPr>
      <w:sz w:val="21"/>
      <w:szCs w:val="22"/>
    </w:rPr>
  </w:style>
  <w:style w:type="paragraph" w:customStyle="1" w:styleId="139">
    <w:name w:val="列表段落1"/>
    <w:basedOn w:val="1"/>
    <w:qFormat/>
    <w:uiPriority w:val="0"/>
    <w:pPr>
      <w:ind w:firstLine="420" w:firstLineChars="200"/>
    </w:p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8"/>
    <w:next w:val="1"/>
    <w:qFormat/>
    <w:uiPriority w:val="0"/>
    <w:pPr>
      <w:spacing w:before="240" w:after="720"/>
    </w:pPr>
    <w:rPr>
      <w:sz w:val="28"/>
    </w:rPr>
  </w:style>
  <w:style w:type="paragraph" w:customStyle="1" w:styleId="158">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
    <w:qFormat/>
    <w:uiPriority w:val="0"/>
    <w:pPr>
      <w:suppressAutoHyphens/>
      <w:jc w:val="left"/>
    </w:pPr>
    <w:rPr>
      <w:rFonts w:ascii="Times New Roman" w:eastAsia="Times New Roman"/>
      <w:kern w:val="0"/>
      <w:sz w:val="24"/>
    </w:rPr>
  </w:style>
  <w:style w:type="paragraph" w:customStyle="1" w:styleId="18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5"/>
    <w:next w:val="60"/>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2"/>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6"/>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6"/>
    <w:qFormat/>
    <w:uiPriority w:val="0"/>
    <w:pPr>
      <w:tabs>
        <w:tab w:val="left" w:pos="720"/>
      </w:tabs>
      <w:spacing w:before="500" w:after="260" w:line="560" w:lineRule="atLeast"/>
      <w:ind w:left="420" w:hanging="420"/>
    </w:pPr>
  </w:style>
  <w:style w:type="paragraph" w:customStyle="1" w:styleId="221">
    <w:name w:val="标准正文"/>
    <w:basedOn w:val="23"/>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8"/>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8"/>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6"/>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8"/>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2"/>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5"/>
    <w:qFormat/>
    <w:uiPriority w:val="0"/>
    <w:pPr>
      <w:tabs>
        <w:tab w:val="left" w:pos="709"/>
        <w:tab w:val="left" w:pos="1620"/>
      </w:tabs>
      <w:ind w:left="1620" w:hanging="360"/>
    </w:pPr>
  </w:style>
  <w:style w:type="paragraph" w:customStyle="1" w:styleId="270">
    <w:name w:val="摘要"/>
    <w:basedOn w:val="1"/>
    <w:next w:val="4"/>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character" w:customStyle="1" w:styleId="272">
    <w:name w:val="font61"/>
    <w:basedOn w:val="63"/>
    <w:qFormat/>
    <w:uiPriority w:val="0"/>
    <w:rPr>
      <w:rFonts w:hint="default" w:ascii="Times New Roman" w:hAnsi="Times New Roman" w:cs="Times New Roman"/>
      <w:color w:val="000000"/>
      <w:sz w:val="18"/>
      <w:szCs w:val="18"/>
      <w:u w:val="none"/>
    </w:rPr>
  </w:style>
  <w:style w:type="character" w:customStyle="1" w:styleId="273">
    <w:name w:val="font21"/>
    <w:basedOn w:val="63"/>
    <w:qFormat/>
    <w:uiPriority w:val="0"/>
    <w:rPr>
      <w:rFonts w:hint="eastAsia" w:ascii="宋体" w:hAnsi="宋体" w:eastAsia="宋体" w:cs="宋体"/>
      <w:color w:val="000000"/>
      <w:sz w:val="18"/>
      <w:szCs w:val="18"/>
      <w:u w:val="none"/>
    </w:rPr>
  </w:style>
  <w:style w:type="character" w:customStyle="1" w:styleId="274">
    <w:name w:val="NormalCharacter"/>
    <w:link w:val="1"/>
    <w:qFormat/>
    <w:uiPriority w:val="0"/>
    <w:rPr>
      <w:rFonts w:ascii="Calibri" w:hAnsi="Calibri" w:eastAsia="宋体" w:cs="Times New Roman"/>
      <w:kern w:val="2"/>
      <w:sz w:val="28"/>
      <w:lang w:val="en-US" w:eastAsia="zh-CN" w:bidi="ar-SA"/>
    </w:rPr>
  </w:style>
  <w:style w:type="character" w:customStyle="1" w:styleId="275">
    <w:name w:val="font71"/>
    <w:basedOn w:val="63"/>
    <w:qFormat/>
    <w:uiPriority w:val="0"/>
    <w:rPr>
      <w:rFonts w:hint="eastAsia" w:ascii="宋体" w:hAnsi="宋体" w:eastAsia="宋体" w:cs="宋体"/>
      <w:color w:val="000000"/>
      <w:sz w:val="20"/>
      <w:szCs w:val="20"/>
      <w:u w:val="none"/>
    </w:rPr>
  </w:style>
  <w:style w:type="paragraph" w:customStyle="1" w:styleId="276">
    <w:name w:val="BodyText"/>
    <w:basedOn w:val="1"/>
    <w:next w:val="1"/>
    <w:qFormat/>
    <w:uiPriority w:val="99"/>
    <w:pPr>
      <w:spacing w:line="500" w:lineRule="exact"/>
      <w:textAlignment w:val="baseline"/>
    </w:pPr>
    <w:rPr>
      <w:rFonts w:ascii="宋体" w:hAnsi="宋体" w:cs="宋体"/>
      <w:kern w:val="0"/>
    </w:rPr>
  </w:style>
  <w:style w:type="paragraph" w:customStyle="1" w:styleId="277">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8">
    <w:name w:val="List Paragraph"/>
    <w:basedOn w:val="1"/>
    <w:unhideWhenUsed/>
    <w:qFormat/>
    <w:uiPriority w:val="99"/>
    <w:pPr>
      <w:ind w:firstLine="420" w:firstLineChars="200"/>
    </w:pPr>
  </w:style>
  <w:style w:type="paragraph" w:customStyle="1" w:styleId="279">
    <w:name w:val="Heading3"/>
    <w:basedOn w:val="1"/>
    <w:next w:val="1"/>
    <w:qFormat/>
    <w:uiPriority w:val="0"/>
    <w:pPr>
      <w:keepNext/>
      <w:keepLines/>
      <w:spacing w:before="260" w:after="260" w:line="413" w:lineRule="auto"/>
      <w:jc w:val="both"/>
      <w:textAlignment w:val="baseline"/>
    </w:pPr>
    <w:rPr>
      <w:b/>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36</Pages>
  <Words>14831</Words>
  <Characters>15615</Characters>
  <Lines>133</Lines>
  <Paragraphs>37</Paragraphs>
  <TotalTime>6</TotalTime>
  <ScaleCrop>false</ScaleCrop>
  <LinksUpToDate>false</LinksUpToDate>
  <CharactersWithSpaces>16219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2023-08-02T02:12:00Z</dcterms:created>
  <dc:creator>刘胜仲</dc:creator>
  <cp:lastModifiedBy>忘忧草</cp:lastModifiedBy>
  <cp:lastPrinted>2023-10-20T19:01:00Z</cp:lastPrinted>
  <dcterms:modified xsi:type="dcterms:W3CDTF">2025-11-12T07:55:34Z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7990579_cloud</vt:lpwstr>
  </property>
  <property fmtid="{D5CDD505-2E9C-101B-9397-08002B2CF9AE}" pid="4" name="ICV">
    <vt:lpwstr>2C786EC283E7467A84BC550CB3E8D08C_13</vt:lpwstr>
  </property>
  <property fmtid="{D5CDD505-2E9C-101B-9397-08002B2CF9AE}" pid="5" name="KSOTemplateDocerSaveRecord">
    <vt:lpwstr>eyJoZGlkIjoiMWNjZmRiOTBiYzdjZmIyOWI3YTBkMTVmMTU3OWY0ZGIiLCJ1c2VySWQiOiI0NDkyNjQ0MTgifQ==</vt:lpwstr>
  </property>
</Properties>
</file>