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208C2">
      <w:pPr>
        <w:spacing w:line="360" w:lineRule="auto"/>
        <w:ind w:firstLine="0" w:firstLineChars="0"/>
        <w:outlineLvl w:val="0"/>
        <w:rPr>
          <w:rFonts w:hint="eastAsia" w:ascii="宋体" w:hAnsi="宋体" w:eastAsia="宋体" w:cs="宋体"/>
          <w:color w:val="auto"/>
          <w:spacing w:val="80"/>
          <w:sz w:val="18"/>
          <w:szCs w:val="18"/>
          <w:highlight w:val="none"/>
        </w:rPr>
      </w:pPr>
    </w:p>
    <w:p w14:paraId="273459A7">
      <w:pPr>
        <w:spacing w:line="360" w:lineRule="auto"/>
        <w:ind w:firstLine="0" w:firstLineChars="0"/>
        <w:jc w:val="center"/>
        <w:outlineLvl w:val="0"/>
        <w:rPr>
          <w:rFonts w:hint="eastAsia" w:ascii="宋体" w:hAnsi="宋体" w:eastAsia="宋体" w:cs="宋体"/>
          <w:color w:val="auto"/>
          <w:spacing w:val="80"/>
          <w:sz w:val="4"/>
          <w:szCs w:val="4"/>
          <w:highlight w:val="none"/>
        </w:rPr>
      </w:pPr>
      <w:r>
        <w:rPr>
          <w:rFonts w:hint="eastAsia" w:ascii="宋体" w:hAnsi="宋体" w:eastAsia="宋体" w:cs="宋体"/>
          <w:color w:val="auto"/>
          <w:spacing w:val="80"/>
          <w:sz w:val="44"/>
          <w:szCs w:val="44"/>
          <w:highlight w:val="none"/>
        </w:rPr>
        <w:t xml:space="preserve"> </w:t>
      </w:r>
    </w:p>
    <w:p w14:paraId="1E9C386C">
      <w:pPr>
        <w:spacing w:line="240" w:lineRule="auto"/>
        <w:ind w:firstLine="0" w:firstLineChars="0"/>
        <w:jc w:val="center"/>
        <w:outlineLvl w:val="0"/>
        <w:rPr>
          <w:rFonts w:hint="eastAsia" w:ascii="宋体" w:hAnsi="宋体" w:eastAsia="宋体" w:cs="宋体"/>
          <w:color w:val="auto"/>
          <w:sz w:val="6"/>
          <w:szCs w:val="6"/>
          <w:highlight w:val="none"/>
        </w:rPr>
      </w:pPr>
    </w:p>
    <w:p w14:paraId="3EE7C8F8">
      <w:pPr>
        <w:spacing w:line="240" w:lineRule="auto"/>
        <w:ind w:firstLine="0" w:firstLineChars="0"/>
        <w:jc w:val="center"/>
        <w:outlineLvl w:val="0"/>
        <w:rPr>
          <w:rFonts w:hint="eastAsia" w:ascii="宋体" w:hAnsi="宋体" w:eastAsia="宋体" w:cs="宋体"/>
          <w:color w:val="auto"/>
          <w:spacing w:val="-20"/>
          <w:sz w:val="52"/>
          <w:szCs w:val="52"/>
          <w:highlight w:val="none"/>
          <w:lang w:eastAsia="zh-CN"/>
        </w:rPr>
      </w:pPr>
    </w:p>
    <w:p w14:paraId="611520C4">
      <w:pPr>
        <w:spacing w:line="240" w:lineRule="auto"/>
        <w:ind w:firstLine="0" w:firstLineChars="0"/>
        <w:jc w:val="center"/>
        <w:outlineLvl w:val="0"/>
        <w:rPr>
          <w:rFonts w:hint="eastAsia" w:ascii="宋体" w:hAnsi="宋体" w:eastAsia="宋体" w:cs="宋体"/>
          <w:b/>
          <w:bCs/>
          <w:color w:val="auto"/>
          <w:sz w:val="124"/>
          <w:szCs w:val="124"/>
          <w:highlight w:val="none"/>
          <w:lang w:eastAsia="zh-CN"/>
        </w:rPr>
      </w:pPr>
      <w:r>
        <w:rPr>
          <w:rFonts w:hint="eastAsia" w:ascii="宋体" w:hAnsi="宋体" w:eastAsia="宋体" w:cs="宋体"/>
          <w:b/>
          <w:bCs/>
          <w:color w:val="auto"/>
          <w:spacing w:val="-20"/>
          <w:sz w:val="124"/>
          <w:szCs w:val="124"/>
          <w:highlight w:val="none"/>
          <w:lang w:eastAsia="zh-CN"/>
        </w:rPr>
        <w:t>网上竞采文件</w:t>
      </w:r>
    </w:p>
    <w:p w14:paraId="001B2FAC">
      <w:pPr>
        <w:spacing w:line="360" w:lineRule="auto"/>
        <w:ind w:firstLine="0" w:firstLineChars="0"/>
        <w:jc w:val="center"/>
        <w:outlineLvl w:val="0"/>
        <w:rPr>
          <w:rFonts w:hint="eastAsia" w:ascii="宋体" w:hAnsi="宋体" w:eastAsia="宋体" w:cs="宋体"/>
          <w:b/>
          <w:bCs/>
          <w:color w:val="auto"/>
          <w:spacing w:val="80"/>
          <w:highlight w:val="none"/>
        </w:rPr>
      </w:pPr>
    </w:p>
    <w:p w14:paraId="78BCD193">
      <w:pPr>
        <w:pStyle w:val="9"/>
        <w:ind w:left="0" w:leftChars="0" w:firstLine="0" w:firstLineChars="0"/>
        <w:rPr>
          <w:rFonts w:hint="eastAsia" w:ascii="宋体" w:hAnsi="宋体" w:eastAsia="宋体" w:cs="宋体"/>
          <w:b/>
          <w:bCs/>
          <w:color w:val="auto"/>
          <w:highlight w:val="none"/>
        </w:rPr>
      </w:pPr>
    </w:p>
    <w:p w14:paraId="24990BB5">
      <w:pPr>
        <w:spacing w:line="360" w:lineRule="auto"/>
        <w:ind w:firstLine="0" w:firstLineChars="0"/>
        <w:jc w:val="center"/>
        <w:outlineLvl w:val="0"/>
        <w:rPr>
          <w:rFonts w:hint="eastAsia" w:ascii="宋体" w:hAnsi="宋体" w:eastAsia="宋体" w:cs="宋体"/>
          <w:b/>
          <w:bCs/>
          <w:color w:val="auto"/>
          <w:spacing w:val="80"/>
          <w:sz w:val="44"/>
          <w:szCs w:val="44"/>
          <w:highlight w:val="none"/>
        </w:rPr>
      </w:pPr>
      <w:r>
        <w:rPr>
          <w:rFonts w:hint="eastAsia" w:ascii="宋体" w:hAnsi="宋体" w:eastAsia="宋体" w:cs="宋体"/>
          <w:b/>
          <w:bCs/>
          <w:color w:val="auto"/>
          <w:spacing w:val="80"/>
          <w:sz w:val="44"/>
          <w:szCs w:val="44"/>
          <w:highlight w:val="none"/>
        </w:rPr>
        <w:t>（</w:t>
      </w:r>
      <w:r>
        <w:rPr>
          <w:rFonts w:hint="eastAsia" w:ascii="宋体" w:hAnsi="宋体" w:eastAsia="宋体" w:cs="宋体"/>
          <w:b/>
          <w:bCs/>
          <w:color w:val="auto"/>
          <w:spacing w:val="80"/>
          <w:sz w:val="44"/>
          <w:szCs w:val="44"/>
          <w:highlight w:val="none"/>
          <w:lang w:val="en-US" w:eastAsia="zh-CN"/>
        </w:rPr>
        <w:t>综合</w:t>
      </w:r>
      <w:r>
        <w:rPr>
          <w:rFonts w:hint="eastAsia" w:ascii="宋体" w:hAnsi="宋体" w:eastAsia="宋体" w:cs="宋体"/>
          <w:b/>
          <w:bCs/>
          <w:color w:val="auto"/>
          <w:spacing w:val="80"/>
          <w:sz w:val="44"/>
          <w:szCs w:val="44"/>
          <w:highlight w:val="none"/>
        </w:rPr>
        <w:t>评标价法）</w:t>
      </w:r>
    </w:p>
    <w:p w14:paraId="42390B46">
      <w:pPr>
        <w:spacing w:line="360" w:lineRule="auto"/>
        <w:ind w:firstLine="720"/>
        <w:rPr>
          <w:rFonts w:hint="eastAsia" w:ascii="宋体" w:hAnsi="宋体" w:eastAsia="宋体" w:cs="宋体"/>
          <w:b/>
          <w:bCs/>
          <w:color w:val="auto"/>
          <w:sz w:val="36"/>
          <w:szCs w:val="30"/>
          <w:highlight w:val="none"/>
        </w:rPr>
      </w:pPr>
    </w:p>
    <w:p w14:paraId="14643C1C">
      <w:pPr>
        <w:pStyle w:val="22"/>
        <w:ind w:left="480" w:firstLine="360"/>
        <w:rPr>
          <w:rFonts w:hint="eastAsia" w:ascii="宋体" w:hAnsi="宋体" w:eastAsia="宋体" w:cs="宋体"/>
          <w:b/>
          <w:bCs/>
          <w:color w:val="auto"/>
          <w:highlight w:val="none"/>
          <w:lang w:eastAsia="zh-CN"/>
        </w:rPr>
      </w:pPr>
    </w:p>
    <w:p w14:paraId="39A4A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1968" w:firstLineChars="7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val="en-US" w:eastAsia="zh-CN"/>
        </w:rPr>
        <w:t>护士鞋采购</w:t>
      </w:r>
    </w:p>
    <w:p w14:paraId="6A7AB924">
      <w:pPr>
        <w:rPr>
          <w:rFonts w:hint="eastAsia" w:ascii="宋体" w:hAnsi="宋体" w:eastAsia="宋体" w:cs="宋体"/>
          <w:b/>
          <w:bCs/>
          <w:sz w:val="28"/>
          <w:szCs w:val="28"/>
          <w:lang w:val="en-US" w:eastAsia="zh-CN"/>
        </w:rPr>
      </w:pPr>
    </w:p>
    <w:p w14:paraId="760858AB">
      <w:pPr>
        <w:ind w:firstLine="1968" w:firstLineChars="7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采购编号：DZQDERMYY202605</w:t>
      </w:r>
    </w:p>
    <w:p w14:paraId="6F26356E">
      <w:pPr>
        <w:pStyle w:val="4"/>
        <w:spacing w:before="48" w:after="48" w:line="360" w:lineRule="auto"/>
        <w:ind w:left="0" w:leftChars="0" w:firstLine="0" w:firstLineChars="0"/>
        <w:rPr>
          <w:rFonts w:hint="eastAsia" w:ascii="宋体" w:hAnsi="宋体" w:eastAsia="宋体" w:cs="宋体"/>
          <w:b/>
          <w:bCs/>
          <w:color w:val="auto"/>
          <w:highlight w:val="none"/>
        </w:rPr>
      </w:pPr>
    </w:p>
    <w:p w14:paraId="11B1BE97">
      <w:pPr>
        <w:ind w:firstLine="480"/>
        <w:rPr>
          <w:rFonts w:hint="eastAsia" w:ascii="宋体" w:hAnsi="宋体" w:eastAsia="宋体" w:cs="宋体"/>
          <w:b/>
          <w:bCs/>
          <w:color w:val="auto"/>
          <w:highlight w:val="none"/>
        </w:rPr>
      </w:pPr>
    </w:p>
    <w:p w14:paraId="47B8C27C">
      <w:pPr>
        <w:spacing w:line="240" w:lineRule="auto"/>
        <w:ind w:firstLine="480"/>
        <w:rPr>
          <w:rFonts w:hint="eastAsia" w:ascii="宋体" w:hAnsi="宋体" w:eastAsia="宋体" w:cs="宋体"/>
          <w:b/>
          <w:bCs/>
          <w:color w:val="auto"/>
          <w:highlight w:val="none"/>
        </w:rPr>
      </w:pPr>
    </w:p>
    <w:p w14:paraId="446CB119">
      <w:pPr>
        <w:spacing w:line="360" w:lineRule="auto"/>
        <w:ind w:firstLine="720"/>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采 购 人：</w:t>
      </w:r>
      <w:r>
        <w:rPr>
          <w:rFonts w:hint="eastAsia" w:ascii="宋体" w:hAnsi="宋体" w:eastAsia="宋体" w:cs="宋体"/>
          <w:b/>
          <w:bCs/>
          <w:color w:val="auto"/>
          <w:sz w:val="36"/>
          <w:szCs w:val="36"/>
          <w:highlight w:val="none"/>
          <w:lang w:eastAsia="zh-CN"/>
        </w:rPr>
        <w:t>重庆市大足区第二人民医院</w:t>
      </w:r>
    </w:p>
    <w:p w14:paraId="324A1B89">
      <w:pPr>
        <w:spacing w:line="360" w:lineRule="auto"/>
        <w:ind w:firstLine="720"/>
        <w:rPr>
          <w:rFonts w:hint="eastAsia" w:ascii="宋体" w:hAnsi="宋体" w:eastAsia="宋体" w:cs="宋体"/>
          <w:b/>
          <w:bCs/>
          <w:color w:val="auto"/>
          <w:sz w:val="36"/>
          <w:szCs w:val="36"/>
          <w:highlight w:val="none"/>
        </w:rPr>
        <w:sectPr>
          <w:headerReference r:id="rId7" w:type="first"/>
          <w:headerReference r:id="rId5" w:type="default"/>
          <w:footerReference r:id="rId8" w:type="default"/>
          <w:headerReference r:id="rId6" w:type="even"/>
          <w:footerReference r:id="rId9"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b/>
          <w:bCs/>
          <w:color w:val="auto"/>
          <w:sz w:val="36"/>
          <w:szCs w:val="36"/>
          <w:highlight w:val="none"/>
        </w:rPr>
        <w:t>编制时间：</w:t>
      </w:r>
      <w:r>
        <w:rPr>
          <w:rFonts w:hint="eastAsia" w:ascii="宋体" w:hAnsi="宋体" w:eastAsia="宋体" w:cs="宋体"/>
          <w:b/>
          <w:bCs/>
          <w:color w:val="auto"/>
          <w:sz w:val="36"/>
          <w:szCs w:val="36"/>
          <w:highlight w:val="none"/>
          <w:lang w:val="en-US" w:eastAsia="zh-CN"/>
        </w:rPr>
        <w:t>2026</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月</w:t>
      </w:r>
    </w:p>
    <w:p w14:paraId="3707D3CD">
      <w:pPr>
        <w:keepNext w:val="0"/>
        <w:keepLines w:val="0"/>
        <w:pageBreakBefore w:val="0"/>
        <w:widowControl/>
        <w:kinsoku/>
        <w:wordWrap w:val="0"/>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highlight w:val="none"/>
          <w:lang w:eastAsia="zh-CN"/>
        </w:rPr>
      </w:pPr>
      <w:bookmarkStart w:id="0" w:name="_Toc26782"/>
      <w:bookmarkStart w:id="1" w:name="_Toc21936"/>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公告</w:t>
      </w:r>
    </w:p>
    <w:p w14:paraId="66D5B33A">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宋体" w:hAnsi="宋体" w:eastAsia="宋体" w:cs="宋体"/>
        </w:rPr>
      </w:pPr>
      <w:r>
        <w:rPr>
          <w:rFonts w:hint="eastAsia" w:ascii="宋体" w:hAnsi="宋体" w:eastAsia="宋体" w:cs="宋体"/>
          <w:b w:val="0"/>
          <w:bCs w:val="0"/>
          <w:color w:val="auto"/>
          <w:sz w:val="24"/>
          <w:szCs w:val="24"/>
          <w:highlight w:val="none"/>
        </w:rPr>
        <w:t>重庆市大足区第二人民医院</w:t>
      </w:r>
      <w:r>
        <w:rPr>
          <w:rFonts w:hint="eastAsia" w:ascii="宋体" w:hAnsi="宋体" w:eastAsia="宋体" w:cs="宋体"/>
          <w:b w:val="0"/>
          <w:bCs w:val="0"/>
          <w:color w:val="auto"/>
          <w:sz w:val="24"/>
          <w:szCs w:val="24"/>
          <w:highlight w:val="none"/>
          <w:lang w:val="en-US" w:eastAsia="zh-CN"/>
        </w:rPr>
        <w:t>根据医院相关医院工作安排，为纪念</w:t>
      </w:r>
      <w:r>
        <w:rPr>
          <w:rFonts w:ascii="Segoe UI" w:hAnsi="Segoe UI" w:eastAsia="Segoe UI" w:cs="Segoe UI"/>
          <w:i w:val="0"/>
          <w:iCs w:val="0"/>
          <w:caps w:val="0"/>
          <w:color w:val="0F1115"/>
          <w:spacing w:val="0"/>
          <w:sz w:val="22"/>
          <w:szCs w:val="22"/>
          <w:shd w:val="clear" w:fill="FFFFFF"/>
        </w:rPr>
        <w:t>5·12</w:t>
      </w:r>
      <w:r>
        <w:rPr>
          <w:rFonts w:hint="eastAsia" w:ascii="宋体" w:hAnsi="宋体" w:eastAsia="宋体" w:cs="宋体"/>
          <w:b w:val="0"/>
          <w:bCs w:val="0"/>
          <w:color w:val="auto"/>
          <w:sz w:val="24"/>
          <w:szCs w:val="24"/>
          <w:highlight w:val="none"/>
          <w:lang w:val="en-US" w:eastAsia="zh-CN"/>
        </w:rPr>
        <w:t>国际护士节，拟</w:t>
      </w: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r>
        <w:rPr>
          <w:rFonts w:hint="eastAsia" w:ascii="宋体" w:hAnsi="宋体" w:eastAsia="宋体" w:cs="宋体"/>
          <w:b w:val="0"/>
          <w:bCs w:val="0"/>
          <w:color w:val="auto"/>
          <w:sz w:val="24"/>
          <w:szCs w:val="24"/>
          <w:highlight w:val="none"/>
          <w:lang w:val="en-US" w:eastAsia="zh-CN"/>
        </w:rPr>
        <w:t>采购护士鞋一批</w:t>
      </w:r>
      <w:r>
        <w:rPr>
          <w:rFonts w:hint="eastAsia" w:ascii="宋体" w:hAnsi="宋体" w:eastAsia="宋体" w:cs="宋体"/>
          <w:b w:val="0"/>
          <w:bCs w:val="0"/>
          <w:color w:val="auto"/>
          <w:sz w:val="24"/>
          <w:szCs w:val="24"/>
          <w:highlight w:val="none"/>
        </w:rPr>
        <w:t>。欢迎有资格的供应商前来参与竞</w:t>
      </w:r>
      <w:r>
        <w:rPr>
          <w:rFonts w:hint="eastAsia" w:ascii="宋体" w:hAnsi="宋体" w:eastAsia="宋体" w:cs="宋体"/>
          <w:b w:val="0"/>
          <w:bCs w:val="0"/>
          <w:color w:val="auto"/>
          <w:sz w:val="24"/>
          <w:szCs w:val="24"/>
          <w:highlight w:val="none"/>
          <w:lang w:val="en-US" w:eastAsia="zh-CN"/>
        </w:rPr>
        <w:t>采</w:t>
      </w:r>
      <w:r>
        <w:rPr>
          <w:rFonts w:hint="eastAsia" w:ascii="宋体" w:hAnsi="宋体" w:eastAsia="宋体" w:cs="宋体"/>
          <w:b w:val="0"/>
          <w:bCs w:val="0"/>
          <w:color w:val="auto"/>
          <w:sz w:val="24"/>
          <w:szCs w:val="24"/>
          <w:highlight w:val="none"/>
          <w:lang w:eastAsia="zh-CN"/>
        </w:rPr>
        <w:t>。</w:t>
      </w:r>
    </w:p>
    <w:p w14:paraId="6ACD9171">
      <w:pPr>
        <w:keepNext w:val="0"/>
        <w:keepLines w:val="0"/>
        <w:pageBreakBefore w:val="0"/>
        <w:widowControl/>
        <w:numPr>
          <w:ilvl w:val="0"/>
          <w:numId w:val="1"/>
        </w:numPr>
        <w:kinsoku/>
        <w:wordWrap/>
        <w:overflowPunct/>
        <w:topLinePunct w:val="0"/>
        <w:autoSpaceDE/>
        <w:autoSpaceDN/>
        <w:bidi w:val="0"/>
        <w:adjustRightInd/>
        <w:snapToGrid/>
        <w:spacing w:line="400" w:lineRule="exact"/>
        <w:ind w:left="840" w:leftChars="0" w:firstLine="0" w:firstLineChars="0"/>
        <w:jc w:val="both"/>
        <w:textAlignment w:val="auto"/>
        <w:outlineLvl w:val="0"/>
        <w:rPr>
          <w:rFonts w:hint="eastAsia" w:ascii="宋体" w:hAnsi="宋体" w:eastAsia="宋体" w:cs="宋体"/>
          <w:b/>
          <w:sz w:val="28"/>
          <w:szCs w:val="22"/>
        </w:rPr>
      </w:pPr>
      <w:r>
        <w:rPr>
          <w:rFonts w:hint="eastAsia" w:ascii="宋体" w:hAnsi="宋体" w:eastAsia="宋体" w:cs="宋体"/>
          <w:b/>
          <w:sz w:val="28"/>
          <w:szCs w:val="22"/>
        </w:rPr>
        <w:t>项目内容</w:t>
      </w:r>
    </w:p>
    <w:tbl>
      <w:tblPr>
        <w:tblStyle w:val="23"/>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076"/>
        <w:gridCol w:w="845"/>
        <w:gridCol w:w="1145"/>
        <w:gridCol w:w="1588"/>
        <w:gridCol w:w="1395"/>
        <w:gridCol w:w="1170"/>
        <w:gridCol w:w="1459"/>
      </w:tblGrid>
      <w:tr w14:paraId="6C21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0" w:type="dxa"/>
            <w:vAlign w:val="center"/>
          </w:tcPr>
          <w:p w14:paraId="2AAF91AD">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序号</w:t>
            </w:r>
          </w:p>
        </w:tc>
        <w:tc>
          <w:tcPr>
            <w:tcW w:w="2076" w:type="dxa"/>
            <w:vAlign w:val="center"/>
          </w:tcPr>
          <w:p w14:paraId="2A36AF71">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845" w:type="dxa"/>
            <w:vAlign w:val="center"/>
          </w:tcPr>
          <w:p w14:paraId="5F7C0CF6">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w:t>
            </w:r>
          </w:p>
        </w:tc>
        <w:tc>
          <w:tcPr>
            <w:tcW w:w="1145" w:type="dxa"/>
            <w:vAlign w:val="center"/>
          </w:tcPr>
          <w:p w14:paraId="34D2D6B6">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w:t>
            </w:r>
          </w:p>
        </w:tc>
        <w:tc>
          <w:tcPr>
            <w:tcW w:w="1588" w:type="dxa"/>
            <w:vAlign w:val="center"/>
          </w:tcPr>
          <w:p w14:paraId="3AE9F4A9">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采购限价</w:t>
            </w:r>
          </w:p>
          <w:p w14:paraId="47AF50DA">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395" w:type="dxa"/>
            <w:vAlign w:val="center"/>
          </w:tcPr>
          <w:p w14:paraId="56D795CF">
            <w:pPr>
              <w:ind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总额</w:t>
            </w:r>
            <w:r>
              <w:rPr>
                <w:rFonts w:hint="eastAsia" w:ascii="宋体" w:hAnsi="宋体" w:eastAsia="宋体" w:cs="宋体"/>
                <w:color w:val="auto"/>
                <w:highlight w:val="none"/>
              </w:rPr>
              <w:t>（元）</w:t>
            </w:r>
          </w:p>
        </w:tc>
        <w:tc>
          <w:tcPr>
            <w:tcW w:w="1170" w:type="dxa"/>
            <w:vAlign w:val="center"/>
          </w:tcPr>
          <w:p w14:paraId="251D6F9E">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1459" w:type="dxa"/>
            <w:vAlign w:val="center"/>
          </w:tcPr>
          <w:p w14:paraId="6DBF9DB2">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BD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0" w:type="dxa"/>
            <w:vAlign w:val="center"/>
          </w:tcPr>
          <w:p w14:paraId="04822193">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076" w:type="dxa"/>
            <w:vAlign w:val="center"/>
          </w:tcPr>
          <w:p w14:paraId="00FE304A">
            <w:pPr>
              <w:ind w:firstLine="0" w:firstLineChars="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auto"/>
                <w:sz w:val="24"/>
                <w:szCs w:val="24"/>
                <w:highlight w:val="none"/>
                <w:lang w:val="en-US" w:eastAsia="zh-CN"/>
              </w:rPr>
              <w:t>护士鞋</w:t>
            </w:r>
          </w:p>
        </w:tc>
        <w:tc>
          <w:tcPr>
            <w:tcW w:w="845" w:type="dxa"/>
            <w:vAlign w:val="center"/>
          </w:tcPr>
          <w:p w14:paraId="0196DA87">
            <w:pPr>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双</w:t>
            </w:r>
          </w:p>
        </w:tc>
        <w:tc>
          <w:tcPr>
            <w:tcW w:w="1145" w:type="dxa"/>
            <w:vAlign w:val="center"/>
          </w:tcPr>
          <w:p w14:paraId="12097750">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159</w:t>
            </w:r>
          </w:p>
        </w:tc>
        <w:tc>
          <w:tcPr>
            <w:tcW w:w="1588" w:type="dxa"/>
            <w:vAlign w:val="center"/>
          </w:tcPr>
          <w:p w14:paraId="460B9F63">
            <w:pPr>
              <w:ind w:firstLine="0" w:firstLineChars="0"/>
              <w:jc w:val="center"/>
              <w:rPr>
                <w:rFonts w:hint="default"/>
                <w:lang w:val="en-US" w:eastAsia="zh-CN"/>
              </w:rPr>
            </w:pPr>
            <w:r>
              <w:rPr>
                <w:rFonts w:hint="eastAsia" w:ascii="宋体" w:hAnsi="宋体" w:eastAsia="宋体" w:cs="宋体"/>
                <w:b w:val="0"/>
                <w:bCs w:val="0"/>
                <w:color w:val="auto"/>
                <w:sz w:val="24"/>
                <w:szCs w:val="24"/>
                <w:highlight w:val="none"/>
                <w:lang w:val="en-US" w:eastAsia="zh-CN"/>
              </w:rPr>
              <w:t>110.00</w:t>
            </w:r>
          </w:p>
        </w:tc>
        <w:tc>
          <w:tcPr>
            <w:tcW w:w="1395" w:type="dxa"/>
            <w:vAlign w:val="center"/>
          </w:tcPr>
          <w:p w14:paraId="5BD49ECA">
            <w:pPr>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17490.00</w:t>
            </w:r>
          </w:p>
        </w:tc>
        <w:tc>
          <w:tcPr>
            <w:tcW w:w="1170" w:type="dxa"/>
            <w:shd w:val="clear" w:color="auto" w:fill="auto"/>
            <w:vAlign w:val="center"/>
          </w:tcPr>
          <w:p w14:paraId="04B34971">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自筹</w:t>
            </w:r>
            <w:r>
              <w:rPr>
                <w:rFonts w:hint="eastAsia" w:ascii="宋体" w:hAnsi="宋体" w:eastAsia="宋体" w:cs="宋体"/>
                <w:b w:val="0"/>
                <w:bCs w:val="0"/>
                <w:color w:val="auto"/>
                <w:sz w:val="24"/>
                <w:szCs w:val="24"/>
                <w:highlight w:val="none"/>
              </w:rPr>
              <w:t>资金</w:t>
            </w:r>
          </w:p>
        </w:tc>
        <w:tc>
          <w:tcPr>
            <w:tcW w:w="1459" w:type="dxa"/>
            <w:shd w:val="clear" w:color="auto" w:fill="auto"/>
            <w:vAlign w:val="center"/>
          </w:tcPr>
          <w:p w14:paraId="2DD4BAA0">
            <w:pPr>
              <w:ind w:firstLine="0" w:firstLineChars="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不接受联合体</w:t>
            </w:r>
            <w:r>
              <w:rPr>
                <w:rFonts w:hint="eastAsia" w:ascii="宋体" w:hAnsi="宋体" w:eastAsia="宋体" w:cs="宋体"/>
                <w:b w:val="0"/>
                <w:bCs w:val="0"/>
                <w:color w:val="auto"/>
                <w:sz w:val="24"/>
                <w:szCs w:val="24"/>
                <w:highlight w:val="none"/>
                <w:lang w:val="en-US" w:eastAsia="zh-CN"/>
              </w:rPr>
              <w:t>参与</w:t>
            </w:r>
          </w:p>
        </w:tc>
      </w:tr>
    </w:tbl>
    <w:p w14:paraId="00966074">
      <w:pPr>
        <w:pStyle w:val="3"/>
        <w:pageBreakBefore w:val="0"/>
        <w:kinsoku/>
        <w:overflowPunct/>
        <w:topLinePunct w:val="0"/>
        <w:autoSpaceDE/>
        <w:autoSpaceDN/>
        <w:bidi w:val="0"/>
        <w:spacing w:before="62" w:after="62" w:line="400" w:lineRule="exact"/>
        <w:ind w:left="0" w:leftChars="0" w:firstLine="280" w:firstLineChars="100"/>
        <w:textAlignment w:val="auto"/>
        <w:rPr>
          <w:rFonts w:eastAsia="宋体" w:cs="宋体"/>
          <w:sz w:val="28"/>
          <w:szCs w:val="22"/>
        </w:rPr>
      </w:pPr>
      <w:r>
        <w:rPr>
          <w:rFonts w:hint="eastAsia" w:eastAsia="宋体" w:cs="宋体"/>
          <w:sz w:val="28"/>
          <w:szCs w:val="22"/>
        </w:rPr>
        <w:t>二、资格条件</w:t>
      </w:r>
    </w:p>
    <w:p w14:paraId="538F2A3F">
      <w:pPr>
        <w:pageBreakBefore w:val="0"/>
        <w:kinsoku/>
        <w:wordWrap w:val="0"/>
        <w:overflowPunct/>
        <w:topLinePunct w:val="0"/>
        <w:autoSpaceDE/>
        <w:autoSpaceDN/>
        <w:bidi w:val="0"/>
        <w:spacing w:line="400" w:lineRule="exact"/>
        <w:ind w:firstLine="482"/>
        <w:textAlignment w:val="auto"/>
        <w:rPr>
          <w:rFonts w:ascii="宋体" w:hAnsi="宋体" w:eastAsia="宋体" w:cs="宋体"/>
          <w:b/>
          <w:bCs/>
        </w:rPr>
      </w:pPr>
      <w:r>
        <w:rPr>
          <w:rFonts w:hint="eastAsia" w:ascii="宋体" w:hAnsi="宋体" w:eastAsia="宋体" w:cs="宋体"/>
          <w:b/>
          <w:bCs/>
        </w:rPr>
        <w:t>（一）一般资质条件</w:t>
      </w:r>
    </w:p>
    <w:p w14:paraId="66535353">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1.具有独立承担民事责任的能力；</w:t>
      </w:r>
    </w:p>
    <w:p w14:paraId="7997895F">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2.具有良好的商业信誉和健全的财务会计制度；</w:t>
      </w:r>
    </w:p>
    <w:p w14:paraId="20400DAE">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3.具有履行合同所必需的设备和专业技术能力；</w:t>
      </w:r>
    </w:p>
    <w:p w14:paraId="7BF1B0BA">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4.有依法缴纳税收和社会保障资金的良好记录；</w:t>
      </w:r>
    </w:p>
    <w:p w14:paraId="31F9BEEE">
      <w:pPr>
        <w:pageBreakBefore w:val="0"/>
        <w:kinsoku/>
        <w:wordWrap w:val="0"/>
        <w:overflowPunct/>
        <w:topLinePunct w:val="0"/>
        <w:autoSpaceDE/>
        <w:autoSpaceDN/>
        <w:bidi w:val="0"/>
        <w:spacing w:line="400" w:lineRule="exact"/>
        <w:ind w:firstLine="480"/>
        <w:textAlignment w:val="auto"/>
        <w:rPr>
          <w:rFonts w:ascii="宋体" w:hAnsi="宋体" w:eastAsia="宋体" w:cs="宋体"/>
        </w:rPr>
      </w:pPr>
      <w:r>
        <w:rPr>
          <w:rFonts w:hint="eastAsia" w:ascii="宋体" w:hAnsi="宋体" w:eastAsia="宋体" w:cs="宋体"/>
        </w:rPr>
        <w:t>5.参加政府采购活动前三年内，在经营活动中没有重大违法记录；</w:t>
      </w:r>
    </w:p>
    <w:p w14:paraId="1DD2950A">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rPr>
      </w:pPr>
      <w:r>
        <w:rPr>
          <w:rFonts w:hint="eastAsia" w:ascii="宋体" w:hAnsi="宋体" w:eastAsia="宋体" w:cs="宋体"/>
        </w:rPr>
        <w:t>6.法律、行政法规规定的其他条件。</w:t>
      </w:r>
    </w:p>
    <w:p w14:paraId="6BFC37E2">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rPr>
      </w:pPr>
      <w:r>
        <w:rPr>
          <w:rFonts w:hint="eastAsia" w:ascii="宋体" w:hAnsi="宋体" w:eastAsia="宋体" w:cs="方正仿宋_GBK"/>
          <w:color w:val="000000" w:themeColor="text1"/>
          <w:sz w:val="24"/>
          <w:szCs w:val="24"/>
          <w14:textFill>
            <w14:solidFill>
              <w14:schemeClr w14:val="tx1"/>
            </w14:solidFill>
          </w14:textFill>
        </w:rPr>
        <w:t>以上2-6条投标人</w:t>
      </w:r>
      <w:r>
        <w:rPr>
          <w:rFonts w:hint="eastAsia" w:ascii="宋体" w:hAnsi="宋体" w:eastAsia="宋体" w:cs="方正仿宋_GBK"/>
          <w:color w:val="000000" w:themeColor="text1"/>
          <w:sz w:val="24"/>
          <w:szCs w:val="24"/>
          <w:lang w:val="en-US" w:eastAsia="zh-CN"/>
          <w14:textFill>
            <w14:solidFill>
              <w14:schemeClr w14:val="tx1"/>
            </w14:solidFill>
          </w14:textFill>
        </w:rPr>
        <w:t>可以</w:t>
      </w:r>
      <w:r>
        <w:rPr>
          <w:rFonts w:hint="eastAsia" w:ascii="宋体" w:hAnsi="宋体" w:eastAsia="宋体" w:cs="方正仿宋_GBK"/>
          <w:color w:val="000000" w:themeColor="text1"/>
          <w:sz w:val="24"/>
          <w:szCs w:val="24"/>
          <w14:textFill>
            <w14:solidFill>
              <w14:schemeClr w14:val="tx1"/>
            </w14:solidFill>
          </w14:textFill>
        </w:rPr>
        <w:t>提供“基本资格条件承诺函”替代（详见格式）</w:t>
      </w:r>
    </w:p>
    <w:p w14:paraId="44CBC45F">
      <w:pPr>
        <w:pageBreakBefore w:val="0"/>
        <w:kinsoku/>
        <w:wordWrap w:val="0"/>
        <w:overflowPunct/>
        <w:topLinePunct w:val="0"/>
        <w:autoSpaceDE/>
        <w:autoSpaceDN/>
        <w:bidi w:val="0"/>
        <w:spacing w:line="400" w:lineRule="exact"/>
        <w:ind w:firstLine="482"/>
        <w:textAlignment w:val="auto"/>
        <w:rPr>
          <w:rFonts w:ascii="宋体" w:hAnsi="宋体" w:eastAsia="宋体" w:cs="宋体"/>
          <w:b/>
          <w:bCs/>
        </w:rPr>
      </w:pPr>
      <w:r>
        <w:rPr>
          <w:rFonts w:hint="eastAsia" w:ascii="宋体" w:hAnsi="宋体" w:eastAsia="宋体" w:cs="宋体"/>
          <w:b/>
          <w:bCs/>
        </w:rPr>
        <w:t>（二）特定资质条件</w:t>
      </w:r>
    </w:p>
    <w:p w14:paraId="33213EDF">
      <w:pPr>
        <w:pStyle w:val="3"/>
        <w:pageBreakBefore w:val="0"/>
        <w:kinsoku/>
        <w:overflowPunct/>
        <w:topLinePunct w:val="0"/>
        <w:autoSpaceDE/>
        <w:autoSpaceDN/>
        <w:bidi w:val="0"/>
        <w:spacing w:before="62" w:after="62" w:line="400" w:lineRule="exact"/>
        <w:ind w:firstLine="394"/>
        <w:textAlignment w:val="auto"/>
        <w:rPr>
          <w:rFonts w:hint="default" w:eastAsia="宋体" w:cs="宋体"/>
          <w:b/>
          <w:bCs/>
          <w:lang w:val="en-US" w:eastAsia="zh-CN"/>
        </w:rPr>
      </w:pPr>
      <w:r>
        <w:rPr>
          <w:rFonts w:hint="eastAsia" w:eastAsia="宋体" w:cs="宋体"/>
          <w:b/>
          <w:bCs/>
          <w:lang w:val="en-US" w:eastAsia="zh-CN"/>
        </w:rPr>
        <w:t>无。</w:t>
      </w:r>
    </w:p>
    <w:p w14:paraId="00EB9D5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项目技术要求</w:t>
      </w:r>
    </w:p>
    <w:p w14:paraId="4E394AF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（一）技术参数</w:t>
      </w:r>
    </w:p>
    <w:p w14:paraId="643E2E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鞋面：采用优质头层软牛皮，柔软、透气、结实、不松面、易清洁、白色或乳白色。平均厚度1.5mm，耐酸碱、耐腐蚀、耐磨。</w:t>
      </w:r>
    </w:p>
    <w:p w14:paraId="583A28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鞋里：纯天然猪皮内里，舒适透气，抗微生物处理，防臭、防霉、防菌、绿色环保，有良好的吸湿导汗功能。</w:t>
      </w:r>
    </w:p>
    <w:p w14:paraId="653FD7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鞋底：复合橡胶材质，采用TPU静音，气垫底；加以特殊防滑花纹设计，坡跟底台；减震，耐磨，防滑，静音，柔软，轻巧；附有防滑贴片。</w:t>
      </w:r>
    </w:p>
    <w:p w14:paraId="5CC53B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鞋垫：天然乳胶海绵外贴猪皮垫面，透气性好；吸汗无毒不变形，透气性好。</w:t>
      </w:r>
    </w:p>
    <w:p w14:paraId="2E65B3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款式：浅口、方头或圆头、不掉鞋。不要带毛鞋。</w:t>
      </w:r>
    </w:p>
    <w:p w14:paraId="023D2FD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性能要求：符合人体工程力学，增加脚弓部位支撑，穿着牢固耐久。</w:t>
      </w:r>
    </w:p>
    <w:p w14:paraId="4D3986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鞋码：男女标准尺码，女鞋：34#～43#，男鞋：38#～46#。</w:t>
      </w:r>
    </w:p>
    <w:p w14:paraId="0723B95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四、项目商务要求</w:t>
      </w:r>
    </w:p>
    <w:p w14:paraId="630EE932">
      <w:pPr>
        <w:pStyle w:val="4"/>
        <w:pageBreakBefore w:val="0"/>
        <w:kinsoku/>
        <w:wordWrap/>
        <w:overflowPunct/>
        <w:topLinePunct w:val="0"/>
        <w:autoSpaceDE/>
        <w:autoSpaceDN/>
        <w:bidi w:val="0"/>
        <w:adjustRightInd/>
        <w:snapToGrid/>
        <w:spacing w:beforeLines="0" w:beforeAutospacing="0" w:afterLines="0" w:afterAutospacing="0"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期限、地点及验收方式</w:t>
      </w:r>
    </w:p>
    <w:p w14:paraId="2307E7B5">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期限</w:t>
      </w:r>
      <w:r>
        <w:rPr>
          <w:rFonts w:hint="eastAsia" w:ascii="宋体" w:hAnsi="宋体" w:eastAsia="宋体" w:cs="宋体"/>
          <w:color w:val="auto"/>
          <w:highlight w:val="none"/>
        </w:rPr>
        <w:t>：</w:t>
      </w:r>
      <w:r>
        <w:rPr>
          <w:rFonts w:hint="eastAsia" w:ascii="微软雅黑" w:hAnsi="微软雅黑" w:eastAsia="微软雅黑" w:cs="微软雅黑"/>
          <w:i w:val="0"/>
          <w:iCs w:val="0"/>
          <w:caps w:val="0"/>
          <w:color w:val="000000"/>
          <w:spacing w:val="0"/>
          <w:sz w:val="24"/>
          <w:szCs w:val="24"/>
          <w:shd w:val="clear" w:fill="FFFFFF"/>
          <w:lang w:val="en-US" w:eastAsia="zh-CN"/>
        </w:rPr>
        <w:t>成交后5个工作日</w:t>
      </w:r>
      <w:r>
        <w:rPr>
          <w:rFonts w:ascii="微软雅黑" w:hAnsi="微软雅黑" w:eastAsia="微软雅黑" w:cs="微软雅黑"/>
          <w:i w:val="0"/>
          <w:iCs w:val="0"/>
          <w:caps w:val="0"/>
          <w:color w:val="000000"/>
          <w:spacing w:val="0"/>
          <w:sz w:val="24"/>
          <w:szCs w:val="24"/>
          <w:shd w:val="clear" w:fill="FFFFFF"/>
        </w:rPr>
        <w:t>。</w:t>
      </w:r>
    </w:p>
    <w:p w14:paraId="44D40962">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供货</w:t>
      </w:r>
      <w:r>
        <w:rPr>
          <w:rFonts w:hint="eastAsia" w:ascii="宋体" w:hAnsi="宋体" w:eastAsia="宋体" w:cs="宋体"/>
          <w:color w:val="auto"/>
          <w:highlight w:val="none"/>
        </w:rPr>
        <w:t>地点：</w:t>
      </w:r>
      <w:r>
        <w:rPr>
          <w:rFonts w:hint="eastAsia" w:ascii="宋体" w:hAnsi="宋体" w:eastAsia="宋体" w:cs="宋体"/>
          <w:color w:val="auto"/>
          <w:highlight w:val="none"/>
          <w:lang w:eastAsia="zh-CN"/>
        </w:rPr>
        <w:t>采购人指定地点。</w:t>
      </w:r>
    </w:p>
    <w:p w14:paraId="3EBF26AE">
      <w:pPr>
        <w:pageBreakBefore w:val="0"/>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3.验收方式：</w:t>
      </w:r>
    </w:p>
    <w:p w14:paraId="33E86C0C">
      <w:pPr>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货物到达现场后，</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应在使用单位人员在场情况下当面开箱，共同清点、检查外观，作出开箱记录，双方签字确认。</w:t>
      </w:r>
    </w:p>
    <w:p w14:paraId="6407112A">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应保证货物到达采购人所在地完好无损，如有缺漏、损坏，由供应商负责调换、补齐或赔偿。</w:t>
      </w:r>
    </w:p>
    <w:p w14:paraId="33BBE00D">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应提供完备的</w:t>
      </w:r>
      <w:r>
        <w:rPr>
          <w:rFonts w:hint="eastAsia" w:ascii="宋体" w:hAnsi="宋体" w:eastAsia="宋体" w:cs="宋体"/>
          <w:color w:val="auto"/>
          <w:highlight w:val="none"/>
          <w:lang w:val="en-US" w:eastAsia="zh-CN"/>
        </w:rPr>
        <w:t>送货单等资料，双方验收合格后</w:t>
      </w:r>
      <w:r>
        <w:rPr>
          <w:rFonts w:hint="eastAsia" w:ascii="宋体" w:hAnsi="宋体" w:eastAsia="宋体" w:cs="宋体"/>
          <w:color w:val="auto"/>
          <w:highlight w:val="none"/>
        </w:rPr>
        <w:t>签订“验收报告”。</w:t>
      </w:r>
    </w:p>
    <w:p w14:paraId="3C40954E">
      <w:pPr>
        <w:pageBreakBefore w:val="0"/>
        <w:widowControl/>
        <w:numPr>
          <w:ilvl w:val="0"/>
          <w:numId w:val="0"/>
        </w:numPr>
        <w:kinsoku/>
        <w:wordWrap w:val="0"/>
        <w:overflowPunct/>
        <w:topLinePunct w:val="0"/>
        <w:autoSpaceDE/>
        <w:autoSpaceDN/>
        <w:bidi w:val="0"/>
        <w:spacing w:line="4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供应商提供的货物未达到</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规定要求，且对采购人造成损失的，由供应商承担一切责任，并赔偿所造成的损失。</w:t>
      </w:r>
    </w:p>
    <w:p w14:paraId="31741A65">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产品包装材料归采购人所有。</w:t>
      </w:r>
    </w:p>
    <w:p w14:paraId="30DFB0E3">
      <w:pPr>
        <w:pStyle w:val="4"/>
        <w:pageBreakBefore w:val="0"/>
        <w:kinsoku/>
        <w:overflowPunct/>
        <w:topLinePunct w:val="0"/>
        <w:autoSpaceDE/>
        <w:autoSpaceDN/>
        <w:bidi w:val="0"/>
        <w:spacing w:before="0" w:beforeLines="0" w:after="0" w:afterLines="0" w:line="400" w:lineRule="exact"/>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质量保证及售后服务</w:t>
      </w:r>
    </w:p>
    <w:p w14:paraId="0E8B898E">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b w:val="0"/>
          <w:bCs w:val="0"/>
          <w:color w:val="auto"/>
          <w:highlight w:val="none"/>
        </w:rPr>
        <w:t>1.产品质量保证期：</w:t>
      </w:r>
      <w:r>
        <w:rPr>
          <w:rFonts w:hint="eastAsia" w:ascii="宋体" w:hAnsi="宋体" w:eastAsia="宋体" w:cs="宋体"/>
          <w:b w:val="0"/>
          <w:bCs w:val="0"/>
          <w:color w:val="auto"/>
          <w:highlight w:val="none"/>
          <w:lang w:val="en-US" w:eastAsia="zh-CN"/>
        </w:rPr>
        <w:t>质保期1年，除人为因素外，产品出现质量问题，供应商须免费更换。</w:t>
      </w:r>
    </w:p>
    <w:p w14:paraId="3F875077">
      <w:pPr>
        <w:keepNext w:val="0"/>
        <w:keepLines w:val="0"/>
        <w:pageBreakBefore w:val="0"/>
        <w:kinsoku/>
        <w:wordWrap w:val="0"/>
        <w:overflowPunct/>
        <w:topLinePunct w:val="0"/>
        <w:autoSpaceDE/>
        <w:autoSpaceDN/>
        <w:bidi w:val="0"/>
        <w:spacing w:line="400" w:lineRule="exact"/>
        <w:ind w:firstLine="56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、报名</w:t>
      </w:r>
      <w:r>
        <w:rPr>
          <w:rFonts w:hint="eastAsia" w:ascii="宋体" w:hAnsi="宋体" w:eastAsia="宋体" w:cs="宋体"/>
          <w:b/>
          <w:bCs/>
          <w:color w:val="auto"/>
          <w:sz w:val="28"/>
          <w:szCs w:val="28"/>
          <w:highlight w:val="none"/>
          <w:lang w:val="en-US" w:eastAsia="zh-CN"/>
        </w:rPr>
        <w:t>要求</w:t>
      </w:r>
      <w:r>
        <w:rPr>
          <w:rFonts w:hint="eastAsia" w:ascii="宋体" w:hAnsi="宋体" w:eastAsia="宋体" w:cs="宋体"/>
          <w:b/>
          <w:bCs/>
          <w:color w:val="auto"/>
          <w:sz w:val="28"/>
          <w:szCs w:val="28"/>
          <w:highlight w:val="none"/>
        </w:rPr>
        <w:t>及投标程序</w:t>
      </w:r>
    </w:p>
    <w:p w14:paraId="32B846CA">
      <w:pPr>
        <w:keepNext w:val="0"/>
        <w:keepLines w:val="0"/>
        <w:pageBreakBefore w:val="0"/>
        <w:kinsoku/>
        <w:wordWrap w:val="0"/>
        <w:overflowPunct/>
        <w:topLinePunct w:val="0"/>
        <w:autoSpaceDE/>
        <w:autoSpaceDN/>
        <w:bidi w:val="0"/>
        <w:spacing w:line="400" w:lineRule="exact"/>
        <w:ind w:firstLine="482"/>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（一）报名</w:t>
      </w:r>
      <w:r>
        <w:rPr>
          <w:rFonts w:hint="eastAsia" w:ascii="宋体" w:hAnsi="宋体" w:eastAsia="宋体" w:cs="宋体"/>
          <w:b/>
          <w:bCs/>
          <w:color w:val="000000" w:themeColor="text1"/>
          <w:highlight w:val="none"/>
          <w:lang w:val="en-US" w:eastAsia="zh-CN"/>
          <w14:textFill>
            <w14:solidFill>
              <w14:schemeClr w14:val="tx1"/>
            </w14:solidFill>
          </w14:textFill>
        </w:rPr>
        <w:t>要求</w:t>
      </w:r>
    </w:p>
    <w:p w14:paraId="1FEFF222">
      <w:pPr>
        <w:pStyle w:val="7"/>
        <w:keepNext w:val="0"/>
        <w:keepLines w:val="0"/>
        <w:pageBreakBefore w:val="0"/>
        <w:kinsoku/>
        <w:overflowPunct/>
        <w:topLinePunct w:val="0"/>
        <w:autoSpaceDE/>
        <w:autoSpaceDN/>
        <w:bidi w:val="0"/>
        <w:spacing w:line="400" w:lineRule="exact"/>
        <w:textAlignment w:val="auto"/>
        <w:rPr>
          <w:rFonts w:hint="default" w:ascii="宋体" w:hAnsi="宋体" w:eastAsia="宋体" w:cs="宋体"/>
          <w:lang w:val="en-US" w:eastAsia="zh-CN"/>
        </w:rPr>
      </w:pPr>
      <w:r>
        <w:rPr>
          <w:rFonts w:hint="eastAsia" w:ascii="宋体" w:hAnsi="宋体" w:eastAsia="宋体" w:cs="宋体"/>
          <w:lang w:val="en-US" w:eastAsia="zh-CN"/>
        </w:rPr>
        <w:t>1.报名时间：本公告发布之日至2026年5月6日</w:t>
      </w:r>
    </w:p>
    <w:p w14:paraId="487FC092">
      <w:pPr>
        <w:pStyle w:val="7"/>
        <w:keepNext w:val="0"/>
        <w:keepLines w:val="0"/>
        <w:pageBreakBefore w:val="0"/>
        <w:kinsoku/>
        <w:overflowPunct/>
        <w:topLinePunct w:val="0"/>
        <w:autoSpaceDE/>
        <w:autoSpaceDN/>
        <w:bidi w:val="0"/>
        <w:spacing w:line="400" w:lineRule="exact"/>
        <w:textAlignment w:val="auto"/>
        <w:rPr>
          <w:rFonts w:hint="default"/>
          <w:lang w:val="en-US" w:eastAsia="zh-CN"/>
        </w:rPr>
      </w:pPr>
      <w:r>
        <w:rPr>
          <w:rFonts w:hint="eastAsia" w:ascii="宋体" w:hAnsi="宋体" w:eastAsia="宋体" w:cs="宋体"/>
          <w:lang w:val="en-US" w:eastAsia="zh-CN"/>
        </w:rPr>
        <w:t>2.报价截止（评标）时间：2026年5月9日12时0分</w:t>
      </w:r>
    </w:p>
    <w:p w14:paraId="20D6A15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3.采购文件售价：0元/份。</w:t>
      </w:r>
    </w:p>
    <w:p w14:paraId="33A5C194">
      <w:pPr>
        <w:pStyle w:val="7"/>
        <w:keepNext w:val="0"/>
        <w:keepLines w:val="0"/>
        <w:pageBreakBefore w:val="0"/>
        <w:kinsoku/>
        <w:overflowPunct/>
        <w:topLinePunct w:val="0"/>
        <w:autoSpaceDE/>
        <w:autoSpaceDN/>
        <w:bidi w:val="0"/>
        <w:spacing w:line="400"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color w:val="auto"/>
          <w:highlight w:val="none"/>
        </w:rPr>
        <w:t>投标</w:t>
      </w:r>
      <w:r>
        <w:rPr>
          <w:rFonts w:hint="eastAsia" w:ascii="宋体" w:hAnsi="宋体" w:eastAsia="宋体" w:cs="宋体"/>
          <w:color w:val="auto"/>
          <w:highlight w:val="none"/>
          <w:lang w:eastAsia="zh-CN"/>
        </w:rPr>
        <w:t>程序</w:t>
      </w:r>
    </w:p>
    <w:p w14:paraId="1E2A77E7">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1.本项目采用</w:t>
      </w:r>
      <w:r>
        <w:rPr>
          <w:rFonts w:hint="eastAsia" w:ascii="宋体" w:hAnsi="宋体" w:eastAsia="宋体" w:cs="宋体"/>
          <w:color w:val="auto"/>
          <w:highlight w:val="none"/>
        </w:rPr>
        <w:t>线上报价</w:t>
      </w:r>
      <w:r>
        <w:rPr>
          <w:rFonts w:hint="eastAsia" w:ascii="宋体" w:hAnsi="宋体" w:eastAsia="宋体" w:cs="宋体"/>
          <w:color w:val="auto"/>
          <w:highlight w:val="none"/>
          <w:lang w:eastAsia="zh-CN"/>
        </w:rPr>
        <w:t>及</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lang w:eastAsia="zh-CN"/>
        </w:rPr>
        <w:t>的方式</w:t>
      </w:r>
      <w:r>
        <w:rPr>
          <w:rFonts w:hint="eastAsia" w:ascii="宋体" w:hAnsi="宋体" w:eastAsia="宋体" w:cs="宋体"/>
          <w:color w:val="auto"/>
          <w:highlight w:val="none"/>
        </w:rPr>
        <w:t>：供应商应按规定的时间在</w:t>
      </w:r>
      <w:r>
        <w:rPr>
          <w:rFonts w:hint="eastAsia" w:ascii="宋体" w:hAnsi="宋体" w:eastAsia="宋体" w:cs="宋体"/>
          <w:color w:val="auto"/>
          <w:highlight w:val="none"/>
          <w:lang w:val="en-US" w:eastAsia="zh-CN"/>
        </w:rPr>
        <w:t>云平台.</w:t>
      </w:r>
      <w:r>
        <w:rPr>
          <w:rFonts w:hint="eastAsia" w:ascii="宋体" w:hAnsi="宋体" w:eastAsia="宋体" w:cs="宋体"/>
          <w:color w:val="auto"/>
          <w:highlight w:val="none"/>
        </w:rPr>
        <w:t>电子竞采平台（</w:t>
      </w:r>
      <w:r>
        <w:rPr>
          <w:rFonts w:hint="eastAsia" w:ascii="宋体" w:hAnsi="宋体" w:eastAsia="宋体" w:cs="宋体"/>
          <w:color w:val="auto"/>
          <w:highlight w:val="none"/>
          <w:lang w:eastAsia="zh-CN"/>
        </w:rPr>
        <w:t>https://xj.ccgp-chongqing.gov.cn/</w:t>
      </w:r>
      <w:r>
        <w:rPr>
          <w:rFonts w:hint="eastAsia" w:ascii="宋体" w:hAnsi="宋体" w:eastAsia="宋体" w:cs="宋体"/>
          <w:color w:val="auto"/>
          <w:highlight w:val="none"/>
        </w:rPr>
        <w:t>）进行网上报价，并上传签字盖章后的</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电子文档PDF格式一份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未在规定时间内进行线上报价的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无效。</w:t>
      </w:r>
    </w:p>
    <w:p w14:paraId="29F4AF57">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六</w:t>
      </w:r>
      <w:r>
        <w:rPr>
          <w:rFonts w:hint="eastAsia" w:ascii="宋体" w:hAnsi="宋体" w:eastAsia="宋体" w:cs="宋体"/>
          <w:color w:val="auto"/>
          <w:sz w:val="28"/>
          <w:szCs w:val="22"/>
          <w:highlight w:val="none"/>
        </w:rPr>
        <w:t>、联系方式</w:t>
      </w:r>
    </w:p>
    <w:p w14:paraId="12FD6B24">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采购人：</w:t>
      </w:r>
      <w:r>
        <w:rPr>
          <w:rFonts w:hint="eastAsia" w:ascii="宋体" w:hAnsi="宋体" w:eastAsia="宋体" w:cs="宋体"/>
          <w:color w:val="auto"/>
          <w:highlight w:val="none"/>
          <w:lang w:eastAsia="zh-CN"/>
        </w:rPr>
        <w:t>重庆市大足区第二人民医院</w:t>
      </w:r>
    </w:p>
    <w:p w14:paraId="45BAF5CD">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lang w:val="en-US" w:eastAsia="zh-CN"/>
        </w:rPr>
        <w:t>欧</w:t>
      </w:r>
      <w:r>
        <w:rPr>
          <w:rFonts w:hint="eastAsia" w:ascii="宋体" w:hAnsi="宋体" w:eastAsia="宋体" w:cs="宋体"/>
          <w:color w:val="auto"/>
          <w:highlight w:val="none"/>
        </w:rPr>
        <w:t xml:space="preserve">老师 </w:t>
      </w:r>
    </w:p>
    <w:p w14:paraId="28BA3219">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话：023-436</w:t>
      </w:r>
      <w:r>
        <w:rPr>
          <w:rFonts w:hint="eastAsia" w:ascii="宋体" w:hAnsi="宋体" w:eastAsia="宋体" w:cs="宋体"/>
          <w:color w:val="auto"/>
          <w:sz w:val="24"/>
          <w:szCs w:val="24"/>
          <w:highlight w:val="none"/>
          <w:lang w:val="en-US" w:eastAsia="zh-CN"/>
        </w:rPr>
        <w:t>39263</w:t>
      </w:r>
    </w:p>
    <w:p w14:paraId="36B4810F">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重庆市大足区龙水镇龙湖路382号</w:t>
      </w:r>
    </w:p>
    <w:p w14:paraId="623886B5">
      <w:pPr>
        <w:pStyle w:val="8"/>
        <w:pageBreakBefore w:val="0"/>
        <w:numPr>
          <w:ilvl w:val="0"/>
          <w:numId w:val="2"/>
        </w:numPr>
        <w:kinsoku/>
        <w:overflowPunct/>
        <w:topLinePunct w:val="0"/>
        <w:autoSpaceDE/>
        <w:autoSpaceDN/>
        <w:bidi w:val="0"/>
        <w:spacing w:after="0"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公平竞争投诉举报电话:</w:t>
      </w:r>
    </w:p>
    <w:p w14:paraId="3D6CCB85">
      <w:pPr>
        <w:pageBreakBefore w:val="0"/>
        <w:kinsoku/>
        <w:overflowPunct/>
        <w:topLinePunct w:val="0"/>
        <w:autoSpaceDE/>
        <w:autoSpaceDN/>
        <w:bidi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政务热线：12345</w:t>
      </w:r>
    </w:p>
    <w:p w14:paraId="15D8FC95">
      <w:pPr>
        <w:pStyle w:val="7"/>
        <w:pageBreakBefore w:val="0"/>
        <w:kinsoku/>
        <w:overflowPunct/>
        <w:topLinePunct w:val="0"/>
        <w:autoSpaceDE/>
        <w:autoSpaceDN/>
        <w:bidi w:val="0"/>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座机：023-43722457</w:t>
      </w:r>
    </w:p>
    <w:p w14:paraId="04470AEC">
      <w:pPr>
        <w:pStyle w:val="3"/>
        <w:pageBreakBefore w:val="0"/>
        <w:kinsoku/>
        <w:overflowPunct/>
        <w:topLinePunct w:val="0"/>
        <w:autoSpaceDE/>
        <w:autoSpaceDN/>
        <w:bidi w:val="0"/>
        <w:spacing w:beforeLines="0" w:after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、其它有关规定</w:t>
      </w:r>
    </w:p>
    <w:p w14:paraId="7D409DAF">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凡有意参加</w:t>
      </w:r>
      <w:r>
        <w:rPr>
          <w:rFonts w:hint="eastAsia" w:ascii="宋体" w:hAnsi="宋体" w:eastAsia="宋体" w:cs="宋体"/>
          <w:color w:val="auto"/>
          <w:highlight w:val="none"/>
          <w:lang w:val="en-US" w:eastAsia="zh-CN"/>
        </w:rPr>
        <w:t>竞采</w:t>
      </w:r>
      <w:r>
        <w:rPr>
          <w:rFonts w:hint="eastAsia" w:ascii="宋体" w:hAnsi="宋体" w:eastAsia="宋体" w:cs="宋体"/>
          <w:color w:val="auto"/>
          <w:highlight w:val="none"/>
        </w:rPr>
        <w:t>的供应商，请于公告发布之日起至报名截止时间之前，在</w:t>
      </w:r>
      <w:r>
        <w:rPr>
          <w:rFonts w:hint="eastAsia" w:ascii="宋体" w:hAnsi="宋体" w:eastAsia="宋体" w:cs="宋体"/>
          <w:color w:val="auto"/>
          <w:highlight w:val="none"/>
          <w:lang w:val="en-US" w:eastAsia="zh-CN"/>
        </w:rPr>
        <w:t>云平台.</w:t>
      </w:r>
      <w:r>
        <w:rPr>
          <w:rFonts w:hint="eastAsia" w:ascii="宋体" w:hAnsi="宋体" w:eastAsia="宋体" w:cs="宋体"/>
          <w:color w:val="auto"/>
          <w:highlight w:val="none"/>
          <w:lang w:eastAsia="zh-CN"/>
        </w:rPr>
        <w:t>电子竞采平台</w:t>
      </w:r>
      <w:r>
        <w:rPr>
          <w:rFonts w:hint="eastAsia" w:ascii="宋体" w:hAnsi="宋体" w:eastAsia="宋体" w:cs="宋体"/>
          <w:color w:val="auto"/>
          <w:highlight w:val="none"/>
        </w:rPr>
        <w:t>（https://xj.ccgp-chongqing.gov.cn/）上下载查看本项目需求文件以及变更公告等开标前公布的所有项目资料，无论供应商下载查看与否，均视为已知晓所有采购实质性要求内容。</w:t>
      </w:r>
    </w:p>
    <w:p w14:paraId="585509F5">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单位负责人为同一人或者存在直接控股、管理关系的不同供应商，不得参加同一合同项下的政府采购活动，否则均为无效响应</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承担相关法律后果</w:t>
      </w:r>
      <w:r>
        <w:rPr>
          <w:rFonts w:hint="eastAsia" w:ascii="宋体" w:hAnsi="宋体" w:eastAsia="宋体" w:cs="宋体"/>
          <w:color w:val="auto"/>
          <w:highlight w:val="none"/>
        </w:rPr>
        <w:t>。</w:t>
      </w:r>
    </w:p>
    <w:p w14:paraId="74EE610A">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无论</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结果如何，供应商参与本项目的所有费用均自行承担。</w:t>
      </w:r>
    </w:p>
    <w:p w14:paraId="44842DBC">
      <w:pPr>
        <w:pageBreakBefore w:val="0"/>
        <w:kinsoku/>
        <w:wordWrap w:val="0"/>
        <w:overflowPunct/>
        <w:topLinePunct w:val="0"/>
        <w:autoSpaceDE/>
        <w:autoSpaceDN/>
        <w:bidi w:val="0"/>
        <w:spacing w:line="400" w:lineRule="exact"/>
        <w:ind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4.同一品牌制造商生产的产品，由不同供应商参与响应的，均算一个供应商（报价最低的，且通过资格性、符合性审查的供应商视为该品牌供应商）。</w:t>
      </w:r>
    </w:p>
    <w:p w14:paraId="55B33C24">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八</w:t>
      </w:r>
      <w:r>
        <w:rPr>
          <w:rFonts w:hint="eastAsia" w:ascii="宋体" w:hAnsi="宋体" w:eastAsia="宋体" w:cs="宋体"/>
          <w:color w:val="auto"/>
          <w:sz w:val="28"/>
          <w:szCs w:val="22"/>
          <w:highlight w:val="none"/>
        </w:rPr>
        <w:t>、知识产权</w:t>
      </w:r>
    </w:p>
    <w:p w14:paraId="48695BF6">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采购人在中华人民共和国境内使用成交</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提供的货物及服务时免受第三方提出的侵犯其专利权或其它知识产权的起诉。如果第三方提出侵权指控，成交竞标人应承担由此而引起的一切法律责任和费用。</w:t>
      </w:r>
    </w:p>
    <w:p w14:paraId="11AA613A">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eastAsia="宋体" w:cs="宋体"/>
          <w:color w:val="auto"/>
          <w:sz w:val="28"/>
          <w:szCs w:val="22"/>
          <w:highlight w:val="none"/>
          <w:lang w:val="en-US" w:eastAsia="zh-CN"/>
        </w:rPr>
        <w:t>九</w:t>
      </w:r>
      <w:r>
        <w:rPr>
          <w:rFonts w:hint="eastAsia" w:ascii="宋体" w:hAnsi="宋体" w:eastAsia="宋体" w:cs="宋体"/>
          <w:color w:val="auto"/>
          <w:sz w:val="28"/>
          <w:szCs w:val="22"/>
          <w:highlight w:val="none"/>
        </w:rPr>
        <w:t>、报价要求</w:t>
      </w:r>
    </w:p>
    <w:p w14:paraId="21D4B644">
      <w:pPr>
        <w:pageBreakBefore w:val="0"/>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本次报价为人民币报价，报价包括完成本项目所需的全部成本、税费、</w:t>
      </w:r>
      <w:r>
        <w:rPr>
          <w:rFonts w:hint="eastAsia" w:ascii="宋体" w:hAnsi="宋体" w:eastAsia="宋体" w:cs="宋体"/>
          <w:color w:val="auto"/>
          <w:sz w:val="24"/>
          <w:szCs w:val="24"/>
          <w:highlight w:val="none"/>
          <w:lang w:val="en-US" w:eastAsia="zh-CN"/>
        </w:rPr>
        <w:t>运费、</w:t>
      </w:r>
      <w:r>
        <w:rPr>
          <w:rFonts w:hint="eastAsia" w:ascii="宋体" w:hAnsi="宋体" w:eastAsia="宋体" w:cs="宋体"/>
          <w:color w:val="auto"/>
          <w:sz w:val="24"/>
          <w:szCs w:val="24"/>
          <w:highlight w:val="none"/>
        </w:rPr>
        <w:t>利润等的总和。因中标人自身原因造成漏报、少报皆由其自行承担责任，采购人不再补偿。</w:t>
      </w:r>
    </w:p>
    <w:p w14:paraId="2FC01D30">
      <w:pPr>
        <w:pStyle w:val="8"/>
        <w:pageBreakBefore w:val="0"/>
        <w:numPr>
          <w:ilvl w:val="0"/>
          <w:numId w:val="3"/>
        </w:numPr>
        <w:kinsoku/>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p w14:paraId="41D09E4E">
      <w:pPr>
        <w:pageBreakBefore w:val="0"/>
        <w:kinsoku/>
        <w:wordWrap w:val="0"/>
        <w:overflowPunct/>
        <w:topLinePunct w:val="0"/>
        <w:autoSpaceDE/>
        <w:autoSpaceDN/>
        <w:bidi w:val="0"/>
        <w:spacing w:line="400" w:lineRule="exact"/>
        <w:ind w:firstLine="480"/>
        <w:textAlignment w:val="auto"/>
        <w:rPr>
          <w:rFonts w:hint="default"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rPr>
        <w:t>合同签订后，验收合格</w:t>
      </w:r>
      <w:r>
        <w:rPr>
          <w:rFonts w:hint="eastAsia" w:ascii="宋体" w:hAnsi="宋体" w:eastAsia="宋体" w:cs="宋体"/>
          <w:lang w:eastAsia="zh-CN"/>
        </w:rPr>
        <w:t>，</w:t>
      </w:r>
      <w:r>
        <w:rPr>
          <w:rFonts w:hint="eastAsia" w:ascii="宋体" w:hAnsi="宋体" w:eastAsia="宋体" w:cs="宋体"/>
          <w:lang w:val="en-US" w:eastAsia="zh-CN"/>
        </w:rPr>
        <w:t>采购人收到成交供应商正式发票，30个工作日（验收合格之日起算）内无任何质量问题，全额支付。</w:t>
      </w:r>
    </w:p>
    <w:p w14:paraId="7ED894CD">
      <w:pPr>
        <w:pStyle w:val="3"/>
        <w:pageBreakBefore w:val="0"/>
        <w:kinsoku/>
        <w:wordWrap/>
        <w:overflowPunct/>
        <w:topLinePunct w:val="0"/>
        <w:autoSpaceDE/>
        <w:autoSpaceDN/>
        <w:bidi w:val="0"/>
        <w:spacing w:beforeLines="0" w:afterLines="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、评选程序及方法</w:t>
      </w:r>
    </w:p>
    <w:p w14:paraId="266D6C15">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1.资格性检查。依据法律法规和</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的规定，对响应文件中的资格证明等进行审查，以确定供应商是否具备资格。资格性检查资料表如下：</w:t>
      </w:r>
    </w:p>
    <w:tbl>
      <w:tblPr>
        <w:tblStyle w:val="23"/>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05"/>
        <w:gridCol w:w="4656"/>
        <w:gridCol w:w="3546"/>
      </w:tblGrid>
      <w:tr w14:paraId="7573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Align w:val="center"/>
          </w:tcPr>
          <w:p w14:paraId="2046E9AE">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5361" w:type="dxa"/>
            <w:gridSpan w:val="2"/>
            <w:vAlign w:val="center"/>
          </w:tcPr>
          <w:p w14:paraId="277CB35A">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检查因素</w:t>
            </w:r>
          </w:p>
        </w:tc>
        <w:tc>
          <w:tcPr>
            <w:tcW w:w="3546" w:type="dxa"/>
            <w:vAlign w:val="center"/>
          </w:tcPr>
          <w:p w14:paraId="4EF724DE">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检查内容</w:t>
            </w:r>
          </w:p>
        </w:tc>
      </w:tr>
      <w:tr w14:paraId="003D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672" w:type="dxa"/>
            <w:vMerge w:val="restart"/>
            <w:vAlign w:val="center"/>
          </w:tcPr>
          <w:p w14:paraId="7FB15471">
            <w:pPr>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705" w:type="dxa"/>
            <w:vMerge w:val="restart"/>
            <w:vAlign w:val="center"/>
          </w:tcPr>
          <w:p w14:paraId="38AD1605">
            <w:pPr>
              <w:spacing w:line="400" w:lineRule="exact"/>
              <w:ind w:firstLine="0" w:firstLineChars="0"/>
              <w:jc w:val="both"/>
              <w:rPr>
                <w:rFonts w:hint="eastAsia" w:ascii="宋体" w:hAnsi="宋体" w:eastAsia="宋体" w:cs="宋体"/>
                <w:color w:val="auto"/>
                <w:highlight w:val="none"/>
                <w:lang w:val="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应符合的基本资格条件</w:t>
            </w:r>
          </w:p>
        </w:tc>
        <w:tc>
          <w:tcPr>
            <w:tcW w:w="4656" w:type="dxa"/>
            <w:vAlign w:val="center"/>
          </w:tcPr>
          <w:p w14:paraId="1DA3CC69">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tc>
        <w:tc>
          <w:tcPr>
            <w:tcW w:w="3546" w:type="dxa"/>
            <w:vAlign w:val="center"/>
          </w:tcPr>
          <w:p w14:paraId="02F0D506">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供应商法人营业执照（副本）或事业单位法人证书（副本）或个体工商户营业执照或有效的自然人身份证明、组织机构代码证复印件；</w:t>
            </w:r>
          </w:p>
          <w:p w14:paraId="71AAC54C">
            <w:pPr>
              <w:spacing w:line="400" w:lineRule="exact"/>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供应商法定代表人身份证明和法定代表人授权代表委托书。</w:t>
            </w:r>
          </w:p>
        </w:tc>
      </w:tr>
      <w:tr w14:paraId="408F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0477B2A6">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1FE433DD">
            <w:pPr>
              <w:spacing w:line="400" w:lineRule="exact"/>
              <w:ind w:firstLine="480"/>
              <w:rPr>
                <w:rFonts w:hint="eastAsia" w:ascii="宋体" w:hAnsi="宋体" w:eastAsia="宋体" w:cs="宋体"/>
                <w:color w:val="auto"/>
                <w:highlight w:val="none"/>
                <w:lang w:val="zh-CN"/>
              </w:rPr>
            </w:pPr>
          </w:p>
        </w:tc>
        <w:tc>
          <w:tcPr>
            <w:tcW w:w="4656" w:type="dxa"/>
            <w:vAlign w:val="center"/>
          </w:tcPr>
          <w:p w14:paraId="6ED762AA">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（2）</w:t>
            </w:r>
            <w:r>
              <w:rPr>
                <w:rFonts w:hint="eastAsia" w:ascii="宋体" w:hAnsi="宋体" w:eastAsia="宋体" w:cs="宋体"/>
                <w:color w:val="auto"/>
                <w:highlight w:val="none"/>
              </w:rPr>
              <w:t>具有良好的商业信誉和健全的财务会计制度</w:t>
            </w:r>
          </w:p>
        </w:tc>
        <w:tc>
          <w:tcPr>
            <w:tcW w:w="3546" w:type="dxa"/>
            <w:vMerge w:val="restart"/>
            <w:vAlign w:val="center"/>
          </w:tcPr>
          <w:p w14:paraId="5EDD4BE5">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zh-CN"/>
              </w:rPr>
              <w:t>供应商提供基本资格条件承诺函或相关证明材料（详见格式文件）</w:t>
            </w:r>
          </w:p>
        </w:tc>
      </w:tr>
      <w:tr w14:paraId="0757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714CBB5B">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22D3C270">
            <w:pPr>
              <w:spacing w:line="400" w:lineRule="exact"/>
              <w:ind w:firstLine="480"/>
              <w:rPr>
                <w:rFonts w:hint="eastAsia" w:ascii="宋体" w:hAnsi="宋体" w:eastAsia="宋体" w:cs="宋体"/>
                <w:color w:val="auto"/>
                <w:highlight w:val="none"/>
                <w:lang w:val="zh-CN"/>
              </w:rPr>
            </w:pPr>
          </w:p>
        </w:tc>
        <w:tc>
          <w:tcPr>
            <w:tcW w:w="4656" w:type="dxa"/>
            <w:vAlign w:val="center"/>
          </w:tcPr>
          <w:p w14:paraId="1E543E8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（3）具有履行合同所必需的设备和专业技术能力</w:t>
            </w:r>
          </w:p>
        </w:tc>
        <w:tc>
          <w:tcPr>
            <w:tcW w:w="3546" w:type="dxa"/>
            <w:vMerge w:val="continue"/>
            <w:vAlign w:val="center"/>
          </w:tcPr>
          <w:p w14:paraId="5B3424FD">
            <w:pPr>
              <w:spacing w:line="400" w:lineRule="exact"/>
              <w:ind w:firstLine="0" w:firstLineChars="0"/>
              <w:rPr>
                <w:rFonts w:hint="eastAsia" w:ascii="宋体" w:hAnsi="宋体" w:eastAsia="宋体" w:cs="宋体"/>
                <w:color w:val="auto"/>
                <w:highlight w:val="none"/>
              </w:rPr>
            </w:pPr>
          </w:p>
        </w:tc>
      </w:tr>
      <w:tr w14:paraId="658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5ECED5AA">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41511BA1">
            <w:pPr>
              <w:spacing w:line="400" w:lineRule="exact"/>
              <w:ind w:firstLine="480"/>
              <w:rPr>
                <w:rFonts w:hint="eastAsia" w:ascii="宋体" w:hAnsi="宋体" w:eastAsia="宋体" w:cs="宋体"/>
                <w:color w:val="auto"/>
                <w:highlight w:val="none"/>
                <w:lang w:val="zh-CN"/>
              </w:rPr>
            </w:pPr>
          </w:p>
        </w:tc>
        <w:tc>
          <w:tcPr>
            <w:tcW w:w="4656" w:type="dxa"/>
            <w:vAlign w:val="center"/>
          </w:tcPr>
          <w:p w14:paraId="0384AED8">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（4）有依法缴纳税收和社会保障金的良好记录</w:t>
            </w:r>
          </w:p>
        </w:tc>
        <w:tc>
          <w:tcPr>
            <w:tcW w:w="3546" w:type="dxa"/>
            <w:vMerge w:val="continue"/>
            <w:vAlign w:val="center"/>
          </w:tcPr>
          <w:p w14:paraId="4BE9AB95">
            <w:pPr>
              <w:spacing w:line="400" w:lineRule="exact"/>
              <w:ind w:firstLine="0" w:firstLineChars="0"/>
              <w:rPr>
                <w:rFonts w:hint="eastAsia" w:ascii="宋体" w:hAnsi="宋体" w:eastAsia="宋体" w:cs="宋体"/>
                <w:color w:val="auto"/>
                <w:highlight w:val="none"/>
              </w:rPr>
            </w:pPr>
          </w:p>
        </w:tc>
      </w:tr>
      <w:tr w14:paraId="307F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72" w:type="dxa"/>
            <w:vMerge w:val="continue"/>
            <w:vAlign w:val="center"/>
          </w:tcPr>
          <w:p w14:paraId="682931CE">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5BA698D1">
            <w:pPr>
              <w:spacing w:line="400" w:lineRule="exact"/>
              <w:ind w:firstLine="480"/>
              <w:rPr>
                <w:rFonts w:hint="eastAsia" w:ascii="宋体" w:hAnsi="宋体" w:eastAsia="宋体" w:cs="宋体"/>
                <w:color w:val="auto"/>
                <w:highlight w:val="none"/>
                <w:lang w:val="zh-CN"/>
              </w:rPr>
            </w:pPr>
          </w:p>
        </w:tc>
        <w:tc>
          <w:tcPr>
            <w:tcW w:w="4656" w:type="dxa"/>
            <w:vAlign w:val="center"/>
          </w:tcPr>
          <w:p w14:paraId="6EFFB472">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（5）参加政府采购活动前三年内，在经营活动中没有重大违法记录</w:t>
            </w:r>
          </w:p>
        </w:tc>
        <w:tc>
          <w:tcPr>
            <w:tcW w:w="3546" w:type="dxa"/>
            <w:vMerge w:val="continue"/>
            <w:vAlign w:val="center"/>
          </w:tcPr>
          <w:p w14:paraId="68B3207C">
            <w:pPr>
              <w:spacing w:line="400" w:lineRule="exact"/>
              <w:ind w:firstLine="0" w:firstLineChars="0"/>
              <w:rPr>
                <w:rFonts w:hint="eastAsia" w:ascii="宋体" w:hAnsi="宋体" w:eastAsia="宋体" w:cs="宋体"/>
                <w:color w:val="auto"/>
                <w:highlight w:val="none"/>
              </w:rPr>
            </w:pPr>
          </w:p>
        </w:tc>
      </w:tr>
      <w:tr w14:paraId="5C87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Merge w:val="continue"/>
            <w:vAlign w:val="center"/>
          </w:tcPr>
          <w:p w14:paraId="553789BC">
            <w:pPr>
              <w:spacing w:line="400" w:lineRule="exact"/>
              <w:ind w:firstLine="480"/>
              <w:jc w:val="center"/>
              <w:rPr>
                <w:rFonts w:hint="eastAsia" w:ascii="宋体" w:hAnsi="宋体" w:eastAsia="宋体" w:cs="宋体"/>
                <w:color w:val="auto"/>
                <w:highlight w:val="none"/>
              </w:rPr>
            </w:pPr>
          </w:p>
        </w:tc>
        <w:tc>
          <w:tcPr>
            <w:tcW w:w="705" w:type="dxa"/>
            <w:vMerge w:val="continue"/>
            <w:vAlign w:val="center"/>
          </w:tcPr>
          <w:p w14:paraId="0C9C575B">
            <w:pPr>
              <w:spacing w:line="400" w:lineRule="exact"/>
              <w:ind w:firstLine="480"/>
              <w:rPr>
                <w:rFonts w:hint="eastAsia" w:ascii="宋体" w:hAnsi="宋体" w:eastAsia="宋体" w:cs="宋体"/>
                <w:color w:val="auto"/>
                <w:highlight w:val="none"/>
                <w:lang w:val="zh-CN"/>
              </w:rPr>
            </w:pPr>
          </w:p>
        </w:tc>
        <w:tc>
          <w:tcPr>
            <w:tcW w:w="4656" w:type="dxa"/>
            <w:vAlign w:val="center"/>
          </w:tcPr>
          <w:p w14:paraId="3D6A48D7">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tc>
        <w:tc>
          <w:tcPr>
            <w:tcW w:w="3546" w:type="dxa"/>
            <w:vAlign w:val="center"/>
          </w:tcPr>
          <w:p w14:paraId="6D93C286">
            <w:pPr>
              <w:spacing w:line="400" w:lineRule="exact"/>
              <w:ind w:firstLine="480"/>
              <w:rPr>
                <w:rFonts w:hint="eastAsia" w:ascii="宋体" w:hAnsi="宋体" w:eastAsia="宋体" w:cs="宋体"/>
                <w:color w:val="auto"/>
                <w:highlight w:val="none"/>
              </w:rPr>
            </w:pPr>
          </w:p>
        </w:tc>
      </w:tr>
      <w:tr w14:paraId="5B60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72" w:type="dxa"/>
            <w:vAlign w:val="center"/>
          </w:tcPr>
          <w:p w14:paraId="730A85A5">
            <w:pPr>
              <w:spacing w:line="400" w:lineRule="exact"/>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5361" w:type="dxa"/>
            <w:gridSpan w:val="2"/>
            <w:vAlign w:val="center"/>
          </w:tcPr>
          <w:p w14:paraId="14B622BB">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本项目的特定资格要求</w:t>
            </w:r>
          </w:p>
        </w:tc>
        <w:tc>
          <w:tcPr>
            <w:tcW w:w="3546" w:type="dxa"/>
            <w:vAlign w:val="center"/>
          </w:tcPr>
          <w:p w14:paraId="7A98BC39">
            <w:pPr>
              <w:spacing w:line="400" w:lineRule="exact"/>
              <w:ind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w:t>
            </w:r>
          </w:p>
        </w:tc>
      </w:tr>
    </w:tbl>
    <w:p w14:paraId="276D7015">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注：供应商按“三证合一”登记制度办理营业执照的，组织机构代码证和税务登记证（副本）以供应商所提供的营业执照（副本）复印件为准。</w:t>
      </w:r>
    </w:p>
    <w:p w14:paraId="62EB0884">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2.符合性检查。依据</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的规定，从响应文件的有效性、完整性和对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的响应程度进行审查，以确定是否对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的实质性要求作出响应。符合性检查资料表如下：</w:t>
      </w:r>
    </w:p>
    <w:tbl>
      <w:tblPr>
        <w:tblStyle w:val="23"/>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32"/>
        <w:gridCol w:w="1949"/>
        <w:gridCol w:w="5315"/>
      </w:tblGrid>
      <w:tr w14:paraId="53A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663" w:type="dxa"/>
            <w:vAlign w:val="center"/>
          </w:tcPr>
          <w:p w14:paraId="4FAFD2E6">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序号</w:t>
            </w:r>
          </w:p>
        </w:tc>
        <w:tc>
          <w:tcPr>
            <w:tcW w:w="3481" w:type="dxa"/>
            <w:gridSpan w:val="2"/>
            <w:vAlign w:val="center"/>
          </w:tcPr>
          <w:p w14:paraId="3AC952B3">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评审因素</w:t>
            </w:r>
          </w:p>
        </w:tc>
        <w:tc>
          <w:tcPr>
            <w:tcW w:w="5315" w:type="dxa"/>
            <w:vAlign w:val="center"/>
          </w:tcPr>
          <w:p w14:paraId="6B853D0C">
            <w:pPr>
              <w:spacing w:line="400" w:lineRule="exact"/>
              <w:ind w:firstLine="0" w:firstLineChars="0"/>
              <w:jc w:val="center"/>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评审标准</w:t>
            </w:r>
          </w:p>
        </w:tc>
      </w:tr>
      <w:tr w14:paraId="536A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48AD423F">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532" w:type="dxa"/>
            <w:vMerge w:val="restart"/>
            <w:vAlign w:val="center"/>
          </w:tcPr>
          <w:p w14:paraId="02E480B9">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有效性审查</w:t>
            </w:r>
          </w:p>
        </w:tc>
        <w:tc>
          <w:tcPr>
            <w:tcW w:w="1949" w:type="dxa"/>
            <w:vAlign w:val="center"/>
          </w:tcPr>
          <w:p w14:paraId="57BFE73C">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响应文件签署</w:t>
            </w:r>
          </w:p>
        </w:tc>
        <w:tc>
          <w:tcPr>
            <w:tcW w:w="5315" w:type="dxa"/>
            <w:vAlign w:val="center"/>
          </w:tcPr>
          <w:p w14:paraId="211A2C49">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响应文件上法定代表人或其授权代表人的签字齐全。</w:t>
            </w:r>
          </w:p>
        </w:tc>
      </w:tr>
      <w:tr w14:paraId="778D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63" w:type="dxa"/>
            <w:vMerge w:val="continue"/>
            <w:vAlign w:val="center"/>
          </w:tcPr>
          <w:p w14:paraId="5A6E63B4">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4B83A01D">
            <w:pPr>
              <w:spacing w:line="400" w:lineRule="exact"/>
              <w:ind w:firstLine="480"/>
              <w:rPr>
                <w:rFonts w:hint="eastAsia" w:ascii="宋体" w:hAnsi="宋体" w:eastAsia="宋体" w:cs="宋体"/>
                <w:color w:val="auto"/>
                <w:kern w:val="0"/>
                <w:highlight w:val="none"/>
              </w:rPr>
            </w:pPr>
          </w:p>
        </w:tc>
        <w:tc>
          <w:tcPr>
            <w:tcW w:w="1949" w:type="dxa"/>
            <w:vAlign w:val="center"/>
          </w:tcPr>
          <w:p w14:paraId="3CD27DFF">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w:t>
            </w:r>
          </w:p>
        </w:tc>
        <w:tc>
          <w:tcPr>
            <w:tcW w:w="5315" w:type="dxa"/>
            <w:vAlign w:val="center"/>
          </w:tcPr>
          <w:p w14:paraId="446AAFDF">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法定代表人身份证明及授权委托书有效，符合</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规定的格式，签字或盖章齐全。</w:t>
            </w:r>
          </w:p>
        </w:tc>
      </w:tr>
      <w:tr w14:paraId="2C7C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3" w:type="dxa"/>
            <w:vMerge w:val="continue"/>
            <w:vAlign w:val="center"/>
          </w:tcPr>
          <w:p w14:paraId="6EA93A64">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50BE42E6">
            <w:pPr>
              <w:spacing w:line="400" w:lineRule="exact"/>
              <w:ind w:firstLine="480"/>
              <w:rPr>
                <w:rFonts w:hint="eastAsia" w:ascii="宋体" w:hAnsi="宋体" w:eastAsia="宋体" w:cs="宋体"/>
                <w:color w:val="auto"/>
                <w:kern w:val="0"/>
                <w:highlight w:val="none"/>
              </w:rPr>
            </w:pPr>
          </w:p>
        </w:tc>
        <w:tc>
          <w:tcPr>
            <w:tcW w:w="1949" w:type="dxa"/>
            <w:vAlign w:val="center"/>
          </w:tcPr>
          <w:p w14:paraId="34EE938B">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c>
          <w:tcPr>
            <w:tcW w:w="5315" w:type="dxa"/>
            <w:vAlign w:val="center"/>
          </w:tcPr>
          <w:p w14:paraId="17715EDF">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每个分包只能有一个</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方案。</w:t>
            </w:r>
          </w:p>
        </w:tc>
      </w:tr>
      <w:tr w14:paraId="6533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63" w:type="dxa"/>
            <w:vMerge w:val="continue"/>
            <w:vAlign w:val="center"/>
          </w:tcPr>
          <w:p w14:paraId="6CB59A1D">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448A0C0F">
            <w:pPr>
              <w:spacing w:line="400" w:lineRule="exact"/>
              <w:ind w:firstLine="480"/>
              <w:rPr>
                <w:rFonts w:hint="eastAsia" w:ascii="宋体" w:hAnsi="宋体" w:eastAsia="宋体" w:cs="宋体"/>
                <w:color w:val="auto"/>
                <w:kern w:val="0"/>
                <w:highlight w:val="none"/>
              </w:rPr>
            </w:pPr>
          </w:p>
        </w:tc>
        <w:tc>
          <w:tcPr>
            <w:tcW w:w="1949" w:type="dxa"/>
            <w:vAlign w:val="center"/>
          </w:tcPr>
          <w:p w14:paraId="670468FA">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报价唯一</w:t>
            </w:r>
          </w:p>
        </w:tc>
        <w:tc>
          <w:tcPr>
            <w:tcW w:w="5315" w:type="dxa"/>
            <w:vAlign w:val="center"/>
          </w:tcPr>
          <w:p w14:paraId="1647D204">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val="zh-CN"/>
              </w:rPr>
              <w:t>只能在采购预算范围内报价，</w:t>
            </w:r>
            <w:r>
              <w:rPr>
                <w:rFonts w:hint="eastAsia" w:ascii="宋体" w:hAnsi="宋体" w:eastAsia="宋体" w:cs="宋体"/>
                <w:color w:val="auto"/>
                <w:highlight w:val="none"/>
              </w:rPr>
              <w:t>只能有一个有效报价，不得提交选择性报价。</w:t>
            </w:r>
          </w:p>
        </w:tc>
      </w:tr>
      <w:tr w14:paraId="6692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63" w:type="dxa"/>
            <w:vMerge w:val="restart"/>
            <w:vAlign w:val="center"/>
          </w:tcPr>
          <w:p w14:paraId="1A7DEE7E">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532" w:type="dxa"/>
            <w:vMerge w:val="restart"/>
            <w:vAlign w:val="center"/>
          </w:tcPr>
          <w:p w14:paraId="21D3AE3B">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完整性审查</w:t>
            </w:r>
          </w:p>
        </w:tc>
        <w:tc>
          <w:tcPr>
            <w:tcW w:w="1949" w:type="dxa"/>
            <w:vAlign w:val="center"/>
          </w:tcPr>
          <w:p w14:paraId="7D955D78">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文件份数</w:t>
            </w:r>
          </w:p>
        </w:tc>
        <w:tc>
          <w:tcPr>
            <w:tcW w:w="5315" w:type="dxa"/>
            <w:vAlign w:val="center"/>
          </w:tcPr>
          <w:p w14:paraId="3849DDE5">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数量齐全（</w:t>
            </w:r>
            <w:r>
              <w:rPr>
                <w:rFonts w:hint="eastAsia" w:ascii="宋体" w:hAnsi="宋体" w:eastAsia="宋体" w:cs="宋体"/>
                <w:color w:val="auto"/>
                <w:highlight w:val="none"/>
                <w:lang w:eastAsia="zh-CN"/>
              </w:rPr>
              <w:t>含上传的</w:t>
            </w:r>
            <w:r>
              <w:rPr>
                <w:rFonts w:hint="eastAsia" w:ascii="宋体" w:hAnsi="宋体" w:eastAsia="宋体" w:cs="宋体"/>
                <w:color w:val="auto"/>
                <w:highlight w:val="none"/>
              </w:rPr>
              <w:t>电子文档）</w:t>
            </w:r>
          </w:p>
        </w:tc>
      </w:tr>
      <w:tr w14:paraId="18F4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63" w:type="dxa"/>
            <w:vMerge w:val="continue"/>
            <w:vAlign w:val="center"/>
          </w:tcPr>
          <w:p w14:paraId="46B11411">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00ED9229">
            <w:pPr>
              <w:spacing w:line="400" w:lineRule="exact"/>
              <w:ind w:firstLine="480"/>
              <w:rPr>
                <w:rFonts w:hint="eastAsia" w:ascii="宋体" w:hAnsi="宋体" w:eastAsia="宋体" w:cs="宋体"/>
                <w:color w:val="auto"/>
                <w:kern w:val="0"/>
                <w:highlight w:val="none"/>
              </w:rPr>
            </w:pPr>
          </w:p>
        </w:tc>
        <w:tc>
          <w:tcPr>
            <w:tcW w:w="1949" w:type="dxa"/>
            <w:vAlign w:val="center"/>
          </w:tcPr>
          <w:p w14:paraId="6733292D">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w:t>
            </w:r>
          </w:p>
        </w:tc>
        <w:tc>
          <w:tcPr>
            <w:tcW w:w="5315" w:type="dxa"/>
            <w:vAlign w:val="center"/>
          </w:tcPr>
          <w:p w14:paraId="6695CE6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文件内容齐全、无遗漏。</w:t>
            </w:r>
          </w:p>
        </w:tc>
      </w:tr>
      <w:tr w14:paraId="0BC7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63" w:type="dxa"/>
            <w:vMerge w:val="restart"/>
            <w:vAlign w:val="center"/>
          </w:tcPr>
          <w:p w14:paraId="745A94AA">
            <w:pPr>
              <w:spacing w:line="400" w:lineRule="exact"/>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532" w:type="dxa"/>
            <w:vMerge w:val="restart"/>
            <w:vAlign w:val="center"/>
          </w:tcPr>
          <w:p w14:paraId="7F11F3E5">
            <w:pPr>
              <w:spacing w:line="400" w:lineRule="exact"/>
              <w:ind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lang w:eastAsia="zh-CN"/>
              </w:rPr>
              <w:t>竞采文件</w:t>
            </w:r>
            <w:r>
              <w:rPr>
                <w:rFonts w:hint="eastAsia" w:ascii="宋体" w:hAnsi="宋体" w:eastAsia="宋体" w:cs="宋体"/>
                <w:color w:val="auto"/>
                <w:kern w:val="0"/>
                <w:highlight w:val="none"/>
              </w:rPr>
              <w:t>的响应程度审查</w:t>
            </w:r>
          </w:p>
        </w:tc>
        <w:tc>
          <w:tcPr>
            <w:tcW w:w="1949" w:type="dxa"/>
            <w:vAlign w:val="center"/>
          </w:tcPr>
          <w:p w14:paraId="68CB75AE">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响应文件内容</w:t>
            </w:r>
          </w:p>
        </w:tc>
        <w:tc>
          <w:tcPr>
            <w:tcW w:w="5315" w:type="dxa"/>
            <w:vAlign w:val="center"/>
          </w:tcPr>
          <w:p w14:paraId="34AF53F0">
            <w:pPr>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rPr>
              <w:t>“三、项目技术要求”以及“四、项目商务要求”所有内容作出响应。</w:t>
            </w:r>
          </w:p>
        </w:tc>
      </w:tr>
      <w:tr w14:paraId="5EF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63" w:type="dxa"/>
            <w:vMerge w:val="continue"/>
            <w:vAlign w:val="center"/>
          </w:tcPr>
          <w:p w14:paraId="5B871129">
            <w:pPr>
              <w:spacing w:line="400" w:lineRule="exact"/>
              <w:ind w:firstLine="480"/>
              <w:jc w:val="center"/>
              <w:rPr>
                <w:rFonts w:hint="eastAsia" w:ascii="宋体" w:hAnsi="宋体" w:eastAsia="宋体" w:cs="宋体"/>
                <w:color w:val="auto"/>
                <w:kern w:val="0"/>
                <w:highlight w:val="none"/>
              </w:rPr>
            </w:pPr>
          </w:p>
        </w:tc>
        <w:tc>
          <w:tcPr>
            <w:tcW w:w="1532" w:type="dxa"/>
            <w:vMerge w:val="continue"/>
            <w:vAlign w:val="center"/>
          </w:tcPr>
          <w:p w14:paraId="6D0C9899">
            <w:pPr>
              <w:spacing w:line="400" w:lineRule="exact"/>
              <w:ind w:firstLine="480"/>
              <w:rPr>
                <w:rFonts w:hint="eastAsia" w:ascii="宋体" w:hAnsi="宋体" w:eastAsia="宋体" w:cs="宋体"/>
                <w:color w:val="auto"/>
                <w:highlight w:val="none"/>
                <w:lang w:val="zh-CN"/>
              </w:rPr>
            </w:pPr>
          </w:p>
        </w:tc>
        <w:tc>
          <w:tcPr>
            <w:tcW w:w="1949" w:type="dxa"/>
            <w:vAlign w:val="center"/>
          </w:tcPr>
          <w:p w14:paraId="11FDBA30">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投标有效期</w:t>
            </w:r>
          </w:p>
        </w:tc>
        <w:tc>
          <w:tcPr>
            <w:tcW w:w="5315" w:type="dxa"/>
            <w:vAlign w:val="center"/>
          </w:tcPr>
          <w:p w14:paraId="31C7E574">
            <w:pPr>
              <w:spacing w:line="400" w:lineRule="exact"/>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满足</w:t>
            </w:r>
            <w:r>
              <w:rPr>
                <w:rFonts w:hint="eastAsia" w:ascii="宋体" w:hAnsi="宋体" w:eastAsia="宋体" w:cs="宋体"/>
                <w:color w:val="auto"/>
                <w:highlight w:val="none"/>
                <w:lang w:eastAsia="zh-CN"/>
              </w:rPr>
              <w:t>竞采文件</w:t>
            </w:r>
            <w:r>
              <w:rPr>
                <w:rFonts w:hint="eastAsia" w:ascii="宋体" w:hAnsi="宋体" w:eastAsia="宋体" w:cs="宋体"/>
                <w:color w:val="auto"/>
                <w:highlight w:val="none"/>
                <w:lang w:val="zh-CN"/>
              </w:rPr>
              <w:t>规定。</w:t>
            </w:r>
          </w:p>
        </w:tc>
      </w:tr>
    </w:tbl>
    <w:p w14:paraId="04B5F3CD">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评审方法：</w:t>
      </w:r>
      <w:r>
        <w:rPr>
          <w:rFonts w:hint="eastAsia" w:cs="宋体"/>
          <w:b w:val="0"/>
          <w:bCs w:val="0"/>
          <w:color w:val="auto"/>
          <w:sz w:val="24"/>
          <w:szCs w:val="24"/>
          <w:highlight w:val="none"/>
          <w:lang w:val="en-US" w:eastAsia="zh-CN"/>
        </w:rPr>
        <w:t>最低</w:t>
      </w:r>
      <w:r>
        <w:rPr>
          <w:rFonts w:hint="eastAsia" w:ascii="宋体" w:hAnsi="宋体" w:eastAsia="宋体" w:cs="宋体"/>
          <w:b w:val="0"/>
          <w:bCs w:val="0"/>
          <w:color w:val="auto"/>
          <w:sz w:val="24"/>
          <w:szCs w:val="24"/>
          <w:highlight w:val="none"/>
          <w:lang w:val="en-US" w:eastAsia="zh-CN"/>
        </w:rPr>
        <w:t>评标</w:t>
      </w:r>
      <w:r>
        <w:rPr>
          <w:rFonts w:hint="eastAsia" w:ascii="宋体" w:hAnsi="宋体" w:eastAsia="宋体" w:cs="宋体"/>
          <w:b w:val="0"/>
          <w:bCs w:val="0"/>
          <w:color w:val="auto"/>
          <w:sz w:val="24"/>
          <w:szCs w:val="24"/>
          <w:highlight w:val="none"/>
        </w:rPr>
        <w:t>价法</w:t>
      </w:r>
      <w:r>
        <w:rPr>
          <w:rFonts w:hint="eastAsia"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供应商</w:t>
      </w:r>
      <w:r>
        <w:rPr>
          <w:rFonts w:hint="eastAsia" w:cs="宋体"/>
          <w:b w:val="0"/>
          <w:bCs w:val="0"/>
          <w:color w:val="auto"/>
          <w:sz w:val="24"/>
          <w:szCs w:val="24"/>
          <w:highlight w:val="none"/>
          <w:lang w:val="en-US" w:eastAsia="zh-CN"/>
        </w:rPr>
        <w:t>须提供样品一双（男女式不限，收货地址</w:t>
      </w:r>
      <w:r>
        <w:rPr>
          <w:rFonts w:hint="eastAsia" w:ascii="宋体" w:hAnsi="宋体" w:eastAsia="宋体" w:cs="宋体"/>
          <w:b w:val="0"/>
          <w:bCs w:val="0"/>
          <w:color w:val="auto"/>
          <w:sz w:val="24"/>
          <w:szCs w:val="24"/>
          <w:highlight w:val="none"/>
          <w:lang w:val="en-US" w:eastAsia="zh-CN"/>
        </w:rPr>
        <w:t>重庆市大足区龙水镇龙湖路382号7</w:t>
      </w:r>
      <w:r>
        <w:rPr>
          <w:rFonts w:hint="eastAsia"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lang w:val="en-US" w:eastAsia="zh-CN"/>
        </w:rPr>
        <w:t>室</w:t>
      </w:r>
      <w:r>
        <w:rPr>
          <w:rFonts w:hint="eastAsia" w:cs="宋体"/>
          <w:b w:val="0"/>
          <w:bCs w:val="0"/>
          <w:color w:val="auto"/>
          <w:sz w:val="24"/>
          <w:szCs w:val="24"/>
          <w:highlight w:val="none"/>
          <w:lang w:val="en-US" w:eastAsia="zh-CN"/>
        </w:rPr>
        <w:t>）供采购人查验，</w:t>
      </w:r>
      <w:r>
        <w:rPr>
          <w:rFonts w:ascii="Segoe UI" w:hAnsi="Segoe UI" w:eastAsia="Segoe UI" w:cs="Segoe UI"/>
          <w:i w:val="0"/>
          <w:iCs w:val="0"/>
          <w:caps w:val="0"/>
          <w:color w:val="0F1115"/>
          <w:spacing w:val="0"/>
          <w:sz w:val="24"/>
          <w:szCs w:val="24"/>
          <w:shd w:val="clear" w:fill="FFFFFF"/>
        </w:rPr>
        <w:t>样品有一项不符合要求的，视为未实质性响应采购需求，其响应无效。成交供应商的样品封存作为验收标准，其余供应商样品在评审结束后退还</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报价</w:t>
      </w:r>
      <w:r>
        <w:rPr>
          <w:rFonts w:hint="eastAsia" w:ascii="宋体" w:hAnsi="宋体" w:eastAsia="宋体" w:cs="宋体"/>
          <w:color w:val="auto"/>
          <w:sz w:val="24"/>
          <w:szCs w:val="24"/>
          <w:highlight w:val="none"/>
          <w:lang w:val="en-US" w:eastAsia="zh-CN"/>
        </w:rPr>
        <w:t>相同的，</w:t>
      </w:r>
      <w:r>
        <w:rPr>
          <w:rFonts w:ascii="Segoe UI" w:hAnsi="Segoe UI" w:eastAsia="Segoe UI" w:cs="Segoe UI"/>
          <w:i w:val="0"/>
          <w:iCs w:val="0"/>
          <w:caps w:val="0"/>
          <w:color w:val="0F1115"/>
          <w:spacing w:val="0"/>
          <w:sz w:val="24"/>
          <w:szCs w:val="24"/>
          <w:shd w:val="clear" w:fill="FFFFFF"/>
        </w:rPr>
        <w:t>由采购人在评审现场</w:t>
      </w:r>
      <w:r>
        <w:rPr>
          <w:rStyle w:val="26"/>
          <w:rFonts w:hint="default" w:ascii="Segoe UI" w:hAnsi="Segoe UI" w:eastAsia="Segoe UI" w:cs="Segoe UI"/>
          <w:b/>
          <w:bCs/>
          <w:i w:val="0"/>
          <w:iCs w:val="0"/>
          <w:caps w:val="0"/>
          <w:color w:val="0F1115"/>
          <w:spacing w:val="0"/>
          <w:sz w:val="24"/>
          <w:szCs w:val="24"/>
          <w:shd w:val="clear" w:fill="FFFFFF"/>
        </w:rPr>
        <w:t>随机抽取</w:t>
      </w:r>
      <w:r>
        <w:rPr>
          <w:rFonts w:hint="default" w:ascii="Segoe UI" w:hAnsi="Segoe UI" w:eastAsia="Segoe UI" w:cs="Segoe UI"/>
          <w:i w:val="0"/>
          <w:iCs w:val="0"/>
          <w:caps w:val="0"/>
          <w:color w:val="0F1115"/>
          <w:spacing w:val="0"/>
          <w:sz w:val="24"/>
          <w:szCs w:val="24"/>
          <w:shd w:val="clear" w:fill="FFFFFF"/>
        </w:rPr>
        <w:t>确定成交供应商。随机抽取过程应记录备查。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66CF25B9">
      <w:pPr>
        <w:pStyle w:val="3"/>
        <w:pageBreakBefore w:val="0"/>
        <w:kinsoku/>
        <w:overflowPunct/>
        <w:topLinePunct w:val="0"/>
        <w:autoSpaceDE/>
        <w:autoSpaceDN/>
        <w:bidi w:val="0"/>
        <w:spacing w:beforeLines="0" w:afterLines="0" w:line="400" w:lineRule="exact"/>
        <w:ind w:left="0" w:leftChars="0" w:firstLine="560" w:firstLineChars="200"/>
        <w:textAlignment w:val="auto"/>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二</w:t>
      </w:r>
      <w:r>
        <w:rPr>
          <w:rFonts w:hint="eastAsia" w:ascii="宋体" w:hAnsi="宋体" w:eastAsia="宋体" w:cs="宋体"/>
          <w:color w:val="auto"/>
          <w:sz w:val="28"/>
          <w:szCs w:val="22"/>
          <w:highlight w:val="none"/>
        </w:rPr>
        <w:t>、其他</w:t>
      </w:r>
    </w:p>
    <w:p w14:paraId="59841F28">
      <w:pPr>
        <w:pageBreakBefore w:val="0"/>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其他未尽事宜由供需双方在采购合同中详细约定</w:t>
      </w:r>
      <w:r>
        <w:rPr>
          <w:rFonts w:hint="eastAsia" w:ascii="宋体" w:hAnsi="宋体" w:eastAsia="宋体" w:cs="宋体"/>
          <w:color w:val="auto"/>
          <w:highlight w:val="none"/>
          <w:lang w:eastAsia="zh-CN"/>
        </w:rPr>
        <w:t>；如需供应商提供相关原件或证明材料的，供应商应配合提供</w:t>
      </w:r>
      <w:r>
        <w:rPr>
          <w:rFonts w:hint="eastAsia" w:ascii="宋体" w:hAnsi="宋体" w:eastAsia="宋体" w:cs="宋体"/>
          <w:color w:val="auto"/>
          <w:highlight w:val="none"/>
        </w:rPr>
        <w:t>。</w:t>
      </w:r>
    </w:p>
    <w:p w14:paraId="372678B1">
      <w:pPr>
        <w:pStyle w:val="3"/>
        <w:pageBreakBefore w:val="0"/>
        <w:kinsoku/>
        <w:overflowPunct/>
        <w:topLinePunct w:val="0"/>
        <w:autoSpaceDE/>
        <w:autoSpaceDN/>
        <w:bidi w:val="0"/>
        <w:spacing w:beforeLines="0" w:afterLines="0" w:line="400" w:lineRule="exact"/>
        <w:ind w:firstLine="560" w:firstLineChars="200"/>
        <w:textAlignment w:val="auto"/>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十</w:t>
      </w:r>
      <w:r>
        <w:rPr>
          <w:rFonts w:hint="eastAsia" w:eastAsia="宋体" w:cs="宋体"/>
          <w:color w:val="auto"/>
          <w:sz w:val="28"/>
          <w:szCs w:val="22"/>
          <w:highlight w:val="none"/>
          <w:lang w:val="en-US" w:eastAsia="zh-CN"/>
        </w:rPr>
        <w:t>三</w:t>
      </w:r>
      <w:r>
        <w:rPr>
          <w:rFonts w:hint="eastAsia" w:ascii="宋体" w:hAnsi="宋体" w:eastAsia="宋体" w:cs="宋体"/>
          <w:color w:val="auto"/>
          <w:sz w:val="28"/>
          <w:szCs w:val="22"/>
          <w:highlight w:val="none"/>
        </w:rPr>
        <w:t>、供应商提交响应文件</w:t>
      </w:r>
    </w:p>
    <w:p w14:paraId="52A8229D">
      <w:pPr>
        <w:pageBreakBefore w:val="0"/>
        <w:widowControl/>
        <w:kinsoku/>
        <w:wordWrap w:val="0"/>
        <w:overflowPunct/>
        <w:topLinePunct w:val="0"/>
        <w:autoSpaceDE/>
        <w:autoSpaceDN/>
        <w:bidi w:val="0"/>
        <w:spacing w:line="400" w:lineRule="exact"/>
        <w:ind w:firstLine="480"/>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供应商需在报价时上传</w:t>
      </w:r>
      <w:r>
        <w:rPr>
          <w:rFonts w:hint="eastAsia" w:ascii="宋体" w:hAnsi="宋体" w:eastAsia="宋体" w:cs="宋体"/>
          <w:b w:val="0"/>
          <w:bCs w:val="0"/>
          <w:color w:val="auto"/>
          <w:sz w:val="24"/>
          <w:szCs w:val="24"/>
          <w:highlight w:val="none"/>
        </w:rPr>
        <w:t>签字盖章后的响应文件</w:t>
      </w:r>
      <w:r>
        <w:rPr>
          <w:rFonts w:hint="eastAsia" w:ascii="宋体" w:hAnsi="宋体" w:eastAsia="宋体" w:cs="宋体"/>
          <w:b w:val="0"/>
          <w:bCs w:val="0"/>
          <w:color w:val="auto"/>
          <w:sz w:val="24"/>
          <w:szCs w:val="24"/>
          <w:highlight w:val="none"/>
          <w:lang w:eastAsia="zh-CN"/>
        </w:rPr>
        <w:t>正本</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份，</w:t>
      </w:r>
      <w:r>
        <w:rPr>
          <w:rFonts w:hint="eastAsia" w:ascii="宋体" w:hAnsi="宋体" w:eastAsia="宋体" w:cs="宋体"/>
          <w:b w:val="0"/>
          <w:bCs w:val="0"/>
          <w:color w:val="auto"/>
          <w:sz w:val="24"/>
          <w:szCs w:val="24"/>
          <w:highlight w:val="none"/>
        </w:rPr>
        <w:t>电子文档</w:t>
      </w:r>
      <w:r>
        <w:rPr>
          <w:rFonts w:hint="eastAsia" w:ascii="宋体" w:hAnsi="宋体" w:eastAsia="宋体" w:cs="宋体"/>
          <w:b w:val="0"/>
          <w:bCs w:val="0"/>
          <w:color w:val="auto"/>
          <w:sz w:val="24"/>
          <w:szCs w:val="24"/>
          <w:highlight w:val="none"/>
          <w:lang w:eastAsia="zh-CN"/>
        </w:rPr>
        <w:t>为</w:t>
      </w:r>
      <w:r>
        <w:rPr>
          <w:rFonts w:hint="eastAsia" w:ascii="宋体" w:hAnsi="宋体" w:eastAsia="宋体" w:cs="宋体"/>
          <w:b w:val="0"/>
          <w:bCs w:val="0"/>
          <w:color w:val="auto"/>
          <w:sz w:val="24"/>
          <w:szCs w:val="24"/>
          <w:highlight w:val="none"/>
        </w:rPr>
        <w:t>PDF格式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成交供应商收到成交通知书后，</w:t>
      </w:r>
      <w:r>
        <w:rPr>
          <w:rFonts w:ascii="Segoe UI" w:hAnsi="Segoe UI" w:eastAsia="Segoe UI" w:cs="Segoe UI"/>
          <w:i w:val="0"/>
          <w:iCs w:val="0"/>
          <w:caps w:val="0"/>
          <w:color w:val="0F1115"/>
          <w:spacing w:val="0"/>
          <w:sz w:val="22"/>
          <w:szCs w:val="22"/>
          <w:shd w:val="clear" w:fill="FFFFFF"/>
        </w:rPr>
        <w:t>应将纸质</w:t>
      </w:r>
      <w:r>
        <w:rPr>
          <w:rStyle w:val="26"/>
          <w:rFonts w:hint="default" w:ascii="Segoe UI" w:hAnsi="Segoe UI" w:eastAsia="Segoe UI" w:cs="Segoe UI"/>
          <w:b/>
          <w:bCs/>
          <w:i w:val="0"/>
          <w:iCs w:val="0"/>
          <w:caps w:val="0"/>
          <w:color w:val="0F1115"/>
          <w:spacing w:val="0"/>
          <w:sz w:val="22"/>
          <w:szCs w:val="22"/>
          <w:shd w:val="clear" w:fill="FFFFFF"/>
        </w:rPr>
        <w:t>响应文件</w:t>
      </w:r>
      <w:r>
        <w:rPr>
          <w:rFonts w:hint="default" w:ascii="Segoe UI" w:hAnsi="Segoe UI" w:eastAsia="Segoe UI" w:cs="Segoe UI"/>
          <w:i w:val="0"/>
          <w:iCs w:val="0"/>
          <w:caps w:val="0"/>
          <w:color w:val="0F1115"/>
          <w:spacing w:val="0"/>
          <w:sz w:val="22"/>
          <w:szCs w:val="22"/>
          <w:shd w:val="clear" w:fill="FFFFFF"/>
        </w:rPr>
        <w:t>邮寄或自行送达我院招采办</w:t>
      </w:r>
      <w:r>
        <w:rPr>
          <w:rFonts w:hint="eastAsia" w:ascii="宋体" w:hAnsi="宋体" w:eastAsia="宋体" w:cs="宋体"/>
          <w:b w:val="0"/>
          <w:bCs w:val="0"/>
          <w:color w:val="auto"/>
          <w:sz w:val="24"/>
          <w:szCs w:val="24"/>
          <w:highlight w:val="none"/>
          <w:lang w:val="en-US" w:eastAsia="zh-CN"/>
        </w:rPr>
        <w:t>（重庆市大足区龙水镇龙湖路382号727室）</w:t>
      </w:r>
      <w:r>
        <w:rPr>
          <w:rFonts w:hint="eastAsia" w:ascii="宋体" w:hAnsi="宋体" w:eastAsia="宋体" w:cs="宋体"/>
          <w:b w:val="0"/>
          <w:bCs w:val="0"/>
          <w:color w:val="auto"/>
          <w:sz w:val="24"/>
          <w:szCs w:val="24"/>
          <w:highlight w:val="none"/>
          <w:lang w:eastAsia="zh-CN"/>
        </w:rPr>
        <w:t>。</w:t>
      </w:r>
    </w:p>
    <w:bookmarkEnd w:id="0"/>
    <w:bookmarkEnd w:id="1"/>
    <w:p w14:paraId="1F7607A7">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bookmarkStart w:id="2" w:name="_Toc25242"/>
      <w:bookmarkStart w:id="3" w:name="_Toc17038"/>
      <w:bookmarkStart w:id="4" w:name="_Toc499495121"/>
      <w:bookmarkStart w:id="5" w:name="_Toc474603958"/>
      <w:bookmarkStart w:id="6" w:name="_Toc4152"/>
      <w:r>
        <w:rPr>
          <w:rFonts w:hint="eastAsia" w:ascii="宋体" w:hAnsi="宋体" w:eastAsia="宋体" w:cs="宋体"/>
          <w:b/>
          <w:bCs/>
          <w:color w:val="auto"/>
          <w:kern w:val="2"/>
          <w:sz w:val="28"/>
          <w:szCs w:val="22"/>
          <w:highlight w:val="none"/>
          <w:lang w:val="en-US" w:eastAsia="zh-CN" w:bidi="ar-SA"/>
        </w:rPr>
        <w:t>十四、电子竞采合同(格式）</w:t>
      </w:r>
    </w:p>
    <w:p w14:paraId="61CAB5B0">
      <w:pPr>
        <w:pStyle w:val="8"/>
        <w:rPr>
          <w:rFonts w:hint="eastAsia" w:ascii="宋体" w:hAnsi="宋体" w:eastAsia="宋体" w:cs="宋体"/>
          <w:b/>
          <w:bCs/>
          <w:color w:val="auto"/>
          <w:kern w:val="2"/>
          <w:sz w:val="28"/>
          <w:szCs w:val="22"/>
          <w:highlight w:val="none"/>
          <w:lang w:val="en-US" w:eastAsia="zh-CN" w:bidi="ar-SA"/>
        </w:rPr>
      </w:pPr>
    </w:p>
    <w:p w14:paraId="48F6FF52">
      <w:pPr>
        <w:rPr>
          <w:rFonts w:hint="eastAsia" w:ascii="宋体" w:hAnsi="宋体" w:eastAsia="宋体" w:cs="宋体"/>
          <w:b/>
          <w:bCs/>
          <w:color w:val="auto"/>
          <w:kern w:val="2"/>
          <w:sz w:val="28"/>
          <w:szCs w:val="22"/>
          <w:highlight w:val="none"/>
          <w:lang w:val="en-US" w:eastAsia="zh-CN" w:bidi="ar-SA"/>
        </w:rPr>
      </w:pPr>
    </w:p>
    <w:p w14:paraId="4EFF47ED">
      <w:pPr>
        <w:pStyle w:val="8"/>
        <w:rPr>
          <w:rFonts w:hint="eastAsia" w:ascii="宋体" w:hAnsi="宋体" w:eastAsia="宋体" w:cs="宋体"/>
          <w:b/>
          <w:bCs/>
          <w:color w:val="auto"/>
          <w:kern w:val="2"/>
          <w:sz w:val="28"/>
          <w:szCs w:val="22"/>
          <w:highlight w:val="none"/>
          <w:lang w:val="en-US" w:eastAsia="zh-CN" w:bidi="ar-SA"/>
        </w:rPr>
      </w:pPr>
    </w:p>
    <w:p w14:paraId="70858F1C">
      <w:pPr>
        <w:rPr>
          <w:rFonts w:hint="eastAsia" w:ascii="宋体" w:hAnsi="宋体" w:eastAsia="宋体" w:cs="宋体"/>
          <w:b/>
          <w:bCs/>
          <w:color w:val="auto"/>
          <w:kern w:val="2"/>
          <w:sz w:val="28"/>
          <w:szCs w:val="22"/>
          <w:highlight w:val="none"/>
          <w:lang w:val="en-US" w:eastAsia="zh-CN" w:bidi="ar-SA"/>
        </w:rPr>
      </w:pPr>
    </w:p>
    <w:p w14:paraId="6C631707">
      <w:pPr>
        <w:pStyle w:val="8"/>
        <w:rPr>
          <w:rFonts w:hint="eastAsia" w:ascii="宋体" w:hAnsi="宋体" w:eastAsia="宋体" w:cs="宋体"/>
          <w:b/>
          <w:bCs/>
          <w:color w:val="auto"/>
          <w:kern w:val="2"/>
          <w:sz w:val="28"/>
          <w:szCs w:val="22"/>
          <w:highlight w:val="none"/>
          <w:lang w:val="en-US" w:eastAsia="zh-CN" w:bidi="ar-SA"/>
        </w:rPr>
      </w:pPr>
    </w:p>
    <w:p w14:paraId="77625E32">
      <w:pPr>
        <w:rPr>
          <w:rFonts w:hint="eastAsia" w:ascii="宋体" w:hAnsi="宋体" w:eastAsia="宋体" w:cs="宋体"/>
          <w:b/>
          <w:bCs/>
          <w:color w:val="auto"/>
          <w:kern w:val="2"/>
          <w:sz w:val="28"/>
          <w:szCs w:val="22"/>
          <w:highlight w:val="none"/>
          <w:lang w:val="en-US" w:eastAsia="zh-CN" w:bidi="ar-SA"/>
        </w:rPr>
      </w:pPr>
    </w:p>
    <w:p w14:paraId="24DEEBC8">
      <w:pPr>
        <w:pStyle w:val="8"/>
        <w:rPr>
          <w:rFonts w:hint="eastAsia" w:ascii="宋体" w:hAnsi="宋体" w:eastAsia="宋体" w:cs="宋体"/>
          <w:b/>
          <w:bCs/>
          <w:color w:val="auto"/>
          <w:kern w:val="2"/>
          <w:sz w:val="28"/>
          <w:szCs w:val="22"/>
          <w:highlight w:val="none"/>
          <w:lang w:val="en-US" w:eastAsia="zh-CN" w:bidi="ar-SA"/>
        </w:rPr>
      </w:pPr>
    </w:p>
    <w:p w14:paraId="41A4BB36">
      <w:pPr>
        <w:rPr>
          <w:rFonts w:hint="eastAsia" w:ascii="宋体" w:hAnsi="宋体" w:eastAsia="宋体" w:cs="宋体"/>
          <w:b/>
          <w:bCs/>
          <w:color w:val="auto"/>
          <w:kern w:val="2"/>
          <w:sz w:val="28"/>
          <w:szCs w:val="22"/>
          <w:highlight w:val="none"/>
          <w:lang w:val="en-US" w:eastAsia="zh-CN" w:bidi="ar-SA"/>
        </w:rPr>
      </w:pPr>
    </w:p>
    <w:p w14:paraId="0C55CDA6">
      <w:pPr>
        <w:pStyle w:val="8"/>
        <w:rPr>
          <w:rFonts w:hint="eastAsia" w:ascii="宋体" w:hAnsi="宋体" w:eastAsia="宋体" w:cs="宋体"/>
          <w:b/>
          <w:bCs/>
          <w:color w:val="auto"/>
          <w:kern w:val="2"/>
          <w:sz w:val="28"/>
          <w:szCs w:val="22"/>
          <w:highlight w:val="none"/>
          <w:lang w:val="en-US" w:eastAsia="zh-CN" w:bidi="ar-SA"/>
        </w:rPr>
      </w:pPr>
    </w:p>
    <w:p w14:paraId="43880D71">
      <w:pPr>
        <w:rPr>
          <w:rFonts w:hint="eastAsia" w:ascii="宋体" w:hAnsi="宋体" w:eastAsia="宋体" w:cs="宋体"/>
          <w:b/>
          <w:bCs/>
          <w:color w:val="auto"/>
          <w:kern w:val="2"/>
          <w:sz w:val="28"/>
          <w:szCs w:val="22"/>
          <w:highlight w:val="none"/>
          <w:lang w:val="en-US" w:eastAsia="zh-CN" w:bidi="ar-SA"/>
        </w:rPr>
      </w:pPr>
    </w:p>
    <w:p w14:paraId="11DD0369">
      <w:pPr>
        <w:pStyle w:val="8"/>
        <w:rPr>
          <w:rFonts w:hint="eastAsia" w:ascii="宋体" w:hAnsi="宋体" w:eastAsia="宋体" w:cs="宋体"/>
          <w:b/>
          <w:bCs/>
          <w:color w:val="auto"/>
          <w:kern w:val="2"/>
          <w:sz w:val="28"/>
          <w:szCs w:val="22"/>
          <w:highlight w:val="none"/>
          <w:lang w:val="en-US" w:eastAsia="zh-CN" w:bidi="ar-SA"/>
        </w:rPr>
      </w:pPr>
    </w:p>
    <w:p w14:paraId="48921E36">
      <w:pPr>
        <w:rPr>
          <w:rFonts w:hint="eastAsia" w:ascii="宋体" w:hAnsi="宋体" w:eastAsia="宋体" w:cs="宋体"/>
          <w:b/>
          <w:bCs/>
          <w:color w:val="auto"/>
          <w:kern w:val="2"/>
          <w:sz w:val="28"/>
          <w:szCs w:val="22"/>
          <w:highlight w:val="none"/>
          <w:lang w:val="en-US" w:eastAsia="zh-CN" w:bidi="ar-SA"/>
        </w:rPr>
      </w:pPr>
    </w:p>
    <w:p w14:paraId="2C511DC5">
      <w:pPr>
        <w:pStyle w:val="8"/>
        <w:rPr>
          <w:rFonts w:hint="eastAsia" w:ascii="宋体" w:hAnsi="宋体" w:eastAsia="宋体" w:cs="宋体"/>
          <w:b/>
          <w:bCs/>
          <w:color w:val="auto"/>
          <w:kern w:val="2"/>
          <w:sz w:val="28"/>
          <w:szCs w:val="22"/>
          <w:highlight w:val="none"/>
          <w:lang w:val="en-US" w:eastAsia="zh-CN" w:bidi="ar-SA"/>
        </w:rPr>
      </w:pPr>
    </w:p>
    <w:p w14:paraId="2F1349E4">
      <w:pPr>
        <w:rPr>
          <w:rFonts w:hint="eastAsia" w:ascii="宋体" w:hAnsi="宋体" w:eastAsia="宋体" w:cs="宋体"/>
          <w:b/>
          <w:bCs/>
          <w:color w:val="auto"/>
          <w:kern w:val="2"/>
          <w:sz w:val="28"/>
          <w:szCs w:val="22"/>
          <w:highlight w:val="none"/>
          <w:lang w:val="en-US" w:eastAsia="zh-CN" w:bidi="ar-SA"/>
        </w:rPr>
      </w:pPr>
    </w:p>
    <w:p w14:paraId="5D5AF3D7">
      <w:pPr>
        <w:pStyle w:val="8"/>
        <w:rPr>
          <w:rFonts w:hint="eastAsia" w:ascii="宋体" w:hAnsi="宋体" w:eastAsia="宋体" w:cs="宋体"/>
          <w:b/>
          <w:bCs/>
          <w:color w:val="auto"/>
          <w:kern w:val="2"/>
          <w:sz w:val="28"/>
          <w:szCs w:val="22"/>
          <w:highlight w:val="none"/>
          <w:lang w:val="en-US" w:eastAsia="zh-CN" w:bidi="ar-SA"/>
        </w:rPr>
      </w:pPr>
    </w:p>
    <w:p w14:paraId="1C2BD8AD">
      <w:pPr>
        <w:rPr>
          <w:rFonts w:hint="eastAsia" w:ascii="宋体" w:hAnsi="宋体" w:eastAsia="宋体" w:cs="宋体"/>
          <w:b/>
          <w:bCs/>
          <w:color w:val="auto"/>
          <w:kern w:val="2"/>
          <w:sz w:val="28"/>
          <w:szCs w:val="22"/>
          <w:highlight w:val="none"/>
          <w:lang w:val="en-US" w:eastAsia="zh-CN" w:bidi="ar-SA"/>
        </w:rPr>
      </w:pPr>
    </w:p>
    <w:p w14:paraId="25644EF8">
      <w:pPr>
        <w:pStyle w:val="8"/>
        <w:rPr>
          <w:rFonts w:hint="eastAsia" w:ascii="宋体" w:hAnsi="宋体" w:eastAsia="宋体" w:cs="宋体"/>
          <w:b/>
          <w:bCs/>
          <w:color w:val="auto"/>
          <w:kern w:val="2"/>
          <w:sz w:val="28"/>
          <w:szCs w:val="22"/>
          <w:highlight w:val="none"/>
          <w:lang w:val="en-US" w:eastAsia="zh-CN" w:bidi="ar-SA"/>
        </w:rPr>
      </w:pPr>
    </w:p>
    <w:p w14:paraId="0381F3E3">
      <w:pPr>
        <w:rPr>
          <w:rFonts w:hint="eastAsia" w:ascii="宋体" w:hAnsi="宋体" w:eastAsia="宋体" w:cs="宋体"/>
          <w:b/>
          <w:bCs/>
          <w:color w:val="auto"/>
          <w:kern w:val="2"/>
          <w:sz w:val="28"/>
          <w:szCs w:val="22"/>
          <w:highlight w:val="none"/>
          <w:lang w:val="en-US" w:eastAsia="zh-CN" w:bidi="ar-SA"/>
        </w:rPr>
      </w:pPr>
    </w:p>
    <w:p w14:paraId="3D1207E8">
      <w:pPr>
        <w:pStyle w:val="8"/>
        <w:rPr>
          <w:rFonts w:hint="eastAsia" w:ascii="宋体" w:hAnsi="宋体" w:eastAsia="宋体" w:cs="宋体"/>
          <w:b/>
          <w:bCs/>
          <w:color w:val="auto"/>
          <w:kern w:val="2"/>
          <w:sz w:val="28"/>
          <w:szCs w:val="22"/>
          <w:highlight w:val="none"/>
          <w:lang w:val="en-US" w:eastAsia="zh-CN" w:bidi="ar-SA"/>
        </w:rPr>
      </w:pPr>
    </w:p>
    <w:p w14:paraId="5744D221">
      <w:pPr>
        <w:rPr>
          <w:rFonts w:hint="eastAsia" w:ascii="宋体" w:hAnsi="宋体" w:eastAsia="宋体" w:cs="宋体"/>
          <w:b/>
          <w:bCs/>
          <w:color w:val="auto"/>
          <w:kern w:val="2"/>
          <w:sz w:val="28"/>
          <w:szCs w:val="22"/>
          <w:highlight w:val="none"/>
          <w:lang w:val="en-US" w:eastAsia="zh-CN" w:bidi="ar-SA"/>
        </w:rPr>
      </w:pPr>
    </w:p>
    <w:p w14:paraId="7B473E09">
      <w:pPr>
        <w:pStyle w:val="8"/>
        <w:rPr>
          <w:rFonts w:hint="eastAsia" w:ascii="宋体" w:hAnsi="宋体" w:eastAsia="宋体" w:cs="宋体"/>
          <w:b/>
          <w:bCs/>
          <w:color w:val="auto"/>
          <w:kern w:val="2"/>
          <w:sz w:val="28"/>
          <w:szCs w:val="22"/>
          <w:highlight w:val="none"/>
          <w:lang w:val="en-US" w:eastAsia="zh-CN" w:bidi="ar-SA"/>
        </w:rPr>
      </w:pPr>
    </w:p>
    <w:p w14:paraId="205E0CE1">
      <w:pPr>
        <w:rPr>
          <w:rFonts w:hint="eastAsia" w:ascii="宋体" w:hAnsi="宋体" w:eastAsia="宋体" w:cs="宋体"/>
          <w:b/>
          <w:bCs/>
          <w:color w:val="auto"/>
          <w:kern w:val="2"/>
          <w:sz w:val="28"/>
          <w:szCs w:val="22"/>
          <w:highlight w:val="none"/>
          <w:lang w:val="en-US" w:eastAsia="zh-CN" w:bidi="ar-SA"/>
        </w:rPr>
      </w:pPr>
    </w:p>
    <w:p w14:paraId="69E81309">
      <w:pPr>
        <w:pStyle w:val="8"/>
        <w:rPr>
          <w:rFonts w:hint="eastAsia" w:ascii="宋体" w:hAnsi="宋体" w:eastAsia="宋体" w:cs="宋体"/>
          <w:b/>
          <w:bCs/>
          <w:color w:val="auto"/>
          <w:kern w:val="2"/>
          <w:sz w:val="28"/>
          <w:szCs w:val="22"/>
          <w:highlight w:val="none"/>
          <w:lang w:val="en-US" w:eastAsia="zh-CN" w:bidi="ar-SA"/>
        </w:rPr>
      </w:pPr>
    </w:p>
    <w:p w14:paraId="651142C6">
      <w:pPr>
        <w:rPr>
          <w:rFonts w:hint="eastAsia"/>
          <w:lang w:val="en-US" w:eastAsia="zh-CN"/>
        </w:rPr>
      </w:pPr>
    </w:p>
    <w:p w14:paraId="043B7F43">
      <w:pPr>
        <w:pStyle w:val="3"/>
        <w:spacing w:before="0" w:beforeLines="0" w:after="0" w:afterLines="0" w:line="360" w:lineRule="auto"/>
        <w:jc w:val="center"/>
        <w:rPr>
          <w:rFonts w:hint="eastAsia" w:ascii="华文仿宋" w:hAnsi="华文仿宋" w:eastAsia="华文仿宋"/>
          <w:color w:val="000000" w:themeColor="text1"/>
          <w:sz w:val="44"/>
          <w:szCs w:val="24"/>
          <w14:textFill>
            <w14:solidFill>
              <w14:schemeClr w14:val="tx1"/>
            </w14:solidFill>
          </w14:textFill>
        </w:rPr>
      </w:pPr>
      <w:r>
        <w:rPr>
          <w:rFonts w:hint="eastAsia" w:ascii="华文仿宋" w:hAnsi="华文仿宋" w:eastAsia="华文仿宋" w:cs="仿宋"/>
          <w:color w:val="000000" w:themeColor="text1"/>
          <w:sz w:val="36"/>
          <w:szCs w:val="30"/>
          <w:lang w:eastAsia="zh-CN"/>
          <w14:textFill>
            <w14:solidFill>
              <w14:schemeClr w14:val="tx1"/>
            </w14:solidFill>
          </w14:textFill>
        </w:rPr>
        <w:t>电子竞采</w:t>
      </w:r>
      <w:r>
        <w:rPr>
          <w:rFonts w:hint="eastAsia" w:ascii="华文仿宋" w:hAnsi="华文仿宋" w:eastAsia="华文仿宋" w:cs="仿宋"/>
          <w:color w:val="000000" w:themeColor="text1"/>
          <w:sz w:val="36"/>
          <w:szCs w:val="30"/>
          <w14:textFill>
            <w14:solidFill>
              <w14:schemeClr w14:val="tx1"/>
            </w14:solidFill>
          </w14:textFill>
        </w:rPr>
        <w:t>合同（格式）</w:t>
      </w:r>
    </w:p>
    <w:p w14:paraId="6F6D8418">
      <w:pPr>
        <w:spacing w:beforeLines="0" w:afterLines="0" w:line="440" w:lineRule="exact"/>
        <w:jc w:val="center"/>
        <w:rPr>
          <w:rFonts w:hint="eastAsia" w:ascii="华文仿宋" w:hAnsi="华文仿宋" w:eastAsia="华文仿宋"/>
          <w:color w:val="000000" w:themeColor="text1"/>
          <w:sz w:val="28"/>
          <w:szCs w:val="24"/>
          <w14:textFill>
            <w14:solidFill>
              <w14:schemeClr w14:val="tx1"/>
            </w14:solidFill>
          </w14:textFill>
        </w:rPr>
      </w:pPr>
      <w:r>
        <w:rPr>
          <w:rFonts w:hint="eastAsia" w:ascii="华文仿宋" w:hAnsi="华文仿宋" w:eastAsia="华文仿宋"/>
          <w:color w:val="000000" w:themeColor="text1"/>
          <w:sz w:val="28"/>
          <w:szCs w:val="24"/>
          <w14:textFill>
            <w14:solidFill>
              <w14:schemeClr w14:val="tx1"/>
            </w14:solidFill>
          </w14:textFill>
        </w:rPr>
        <w:t>（项目采购编号：     ）</w:t>
      </w:r>
    </w:p>
    <w:p w14:paraId="01FCD1EC">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甲方（需方）：___________________________</w:t>
      </w:r>
    </w:p>
    <w:p w14:paraId="3AB6CE7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乙方（供方）：___________________________</w:t>
      </w:r>
    </w:p>
    <w:p w14:paraId="0CFFF801">
      <w:pPr>
        <w:spacing w:beforeLines="0" w:afterLines="0" w:line="440" w:lineRule="exact"/>
        <w:rPr>
          <w:rFonts w:hint="eastAsia" w:ascii="华文仿宋" w:hAnsi="华文仿宋" w:eastAsia="华文仿宋"/>
          <w:color w:val="000000" w:themeColor="text1"/>
          <w:sz w:val="24"/>
          <w:szCs w:val="24"/>
          <w14:textFill>
            <w14:solidFill>
              <w14:schemeClr w14:val="tx1"/>
            </w14:solidFill>
          </w14:textFill>
        </w:rPr>
      </w:pPr>
      <w:r>
        <w:rPr>
          <w:rFonts w:hint="eastAsia" w:ascii="华文仿宋" w:hAnsi="华文仿宋" w:eastAsia="华文仿宋"/>
          <w:color w:val="000000" w:themeColor="text1"/>
          <w:sz w:val="24"/>
          <w:szCs w:val="24"/>
          <w14:textFill>
            <w14:solidFill>
              <w14:schemeClr w14:val="tx1"/>
            </w14:solidFill>
          </w14:textFill>
        </w:rPr>
        <w:t>经双方协商一致，达成以下购销合同：</w:t>
      </w:r>
    </w:p>
    <w:tbl>
      <w:tblPr>
        <w:tblStyle w:val="2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2160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3324D98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项目内容</w:t>
            </w: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2F46DEA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总价</w:t>
            </w: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29C5600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服务时间</w:t>
            </w: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6EDB0C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服务地点</w:t>
            </w:r>
          </w:p>
        </w:tc>
      </w:tr>
      <w:tr w14:paraId="09E2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9BB126">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AD77071">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317230AF">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32F2F6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1B44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40C094DE">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5A679300">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26288AA">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115DE27C">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47A3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tcBorders>
              <w:top w:val="single" w:color="auto" w:sz="4" w:space="0"/>
              <w:left w:val="single" w:color="auto" w:sz="4" w:space="0"/>
              <w:bottom w:val="single" w:color="auto" w:sz="4" w:space="0"/>
              <w:right w:val="single" w:color="auto" w:sz="4" w:space="0"/>
              <w:tl2br w:val="nil"/>
              <w:tr2bl w:val="nil"/>
            </w:tcBorders>
            <w:noWrap/>
            <w:vAlign w:val="center"/>
          </w:tcPr>
          <w:p w14:paraId="59184599">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1999"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334A293D">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ign w:val="center"/>
          </w:tcPr>
          <w:p w14:paraId="4F7D1E38">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l2br w:val="nil"/>
              <w:tr2bl w:val="nil"/>
            </w:tcBorders>
            <w:noWrap/>
            <w:vAlign w:val="center"/>
          </w:tcPr>
          <w:p w14:paraId="4555E0A2">
            <w:pPr>
              <w:snapToGrid w:val="0"/>
              <w:spacing w:beforeLines="0" w:afterLines="0"/>
              <w:jc w:val="center"/>
              <w:rPr>
                <w:rFonts w:hint="eastAsia" w:ascii="华文仿宋" w:hAnsi="华文仿宋" w:eastAsia="华文仿宋"/>
                <w:color w:val="000000" w:themeColor="text1"/>
                <w:sz w:val="21"/>
                <w:szCs w:val="21"/>
                <w14:textFill>
                  <w14:solidFill>
                    <w14:schemeClr w14:val="tx1"/>
                  </w14:solidFill>
                </w14:textFill>
              </w:rPr>
            </w:pPr>
          </w:p>
        </w:tc>
      </w:tr>
      <w:tr w14:paraId="0A80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620ECCA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合计人民币（小写）：</w:t>
            </w:r>
          </w:p>
        </w:tc>
      </w:tr>
      <w:tr w14:paraId="7DFF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center"/>
          </w:tcPr>
          <w:p w14:paraId="2C2AB18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合计人民币（大写）：</w:t>
            </w:r>
          </w:p>
        </w:tc>
      </w:tr>
      <w:tr w14:paraId="2F01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tcBorders>
              <w:top w:val="single" w:color="auto" w:sz="4" w:space="0"/>
              <w:left w:val="single" w:color="auto" w:sz="4" w:space="0"/>
              <w:bottom w:val="single" w:color="auto" w:sz="4" w:space="0"/>
              <w:right w:val="single" w:color="auto" w:sz="4" w:space="0"/>
              <w:tl2br w:val="nil"/>
              <w:tr2bl w:val="nil"/>
            </w:tcBorders>
            <w:noWrap/>
            <w:vAlign w:val="top"/>
          </w:tcPr>
          <w:p w14:paraId="780AA37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一、质量要求和技术标准：</w:t>
            </w:r>
          </w:p>
          <w:p w14:paraId="3E02BB0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1、服务措施：</w:t>
            </w:r>
          </w:p>
          <w:p w14:paraId="3AF51A8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4C43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653AE52F">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二、验收标准、方法：</w:t>
            </w:r>
          </w:p>
          <w:p w14:paraId="478514A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p>
        </w:tc>
      </w:tr>
      <w:tr w14:paraId="2F0A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32BCC03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三、付款方式：</w:t>
            </w:r>
          </w:p>
          <w:p w14:paraId="50BCF535">
            <w:pPr>
              <w:pStyle w:val="12"/>
              <w:snapToGrid w:val="0"/>
              <w:spacing w:beforeLines="0" w:afterLines="0"/>
              <w:ind w:left="1540" w:hanging="420"/>
              <w:rPr>
                <w:rFonts w:hint="eastAsia" w:ascii="华文仿宋" w:hAnsi="华文仿宋" w:eastAsia="华文仿宋"/>
                <w:color w:val="000000" w:themeColor="text1"/>
                <w:sz w:val="21"/>
                <w:szCs w:val="21"/>
                <w14:textFill>
                  <w14:solidFill>
                    <w14:schemeClr w14:val="tx1"/>
                  </w14:solidFill>
                </w14:textFill>
              </w:rPr>
            </w:pPr>
          </w:p>
        </w:tc>
      </w:tr>
      <w:tr w14:paraId="2C6E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0D172E5A">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四、违约责任：</w:t>
            </w:r>
          </w:p>
          <w:p w14:paraId="118EDF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按《中华人民共和国民法典》、《政府采购法》执行，或按双方约定。</w:t>
            </w:r>
          </w:p>
        </w:tc>
      </w:tr>
      <w:tr w14:paraId="2177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26FC62F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五、其他约定事项：</w:t>
            </w:r>
          </w:p>
          <w:p w14:paraId="20EB225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1、采购文件及其补遗文件、投标文件和承诺是本合同不可分割的部分。</w:t>
            </w:r>
          </w:p>
          <w:p w14:paraId="6E4B8BE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本合同如发生争议由双方协商解决，协商不成向需方所在人民法院提请诉讼。</w:t>
            </w:r>
          </w:p>
          <w:p w14:paraId="43F8187C">
            <w:pPr>
              <w:snapToGrid w:val="0"/>
              <w:spacing w:beforeLines="0" w:afterLines="0"/>
              <w:ind w:left="36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本合同一式</w:t>
            </w:r>
            <w:r>
              <w:rPr>
                <w:rFonts w:hint="eastAsia" w:ascii="华文仿宋" w:hAnsi="华文仿宋" w:eastAsia="华文仿宋"/>
                <w:color w:val="000000" w:themeColor="text1"/>
                <w:sz w:val="21"/>
                <w:szCs w:val="21"/>
                <w:lang w:val="en-US" w:eastAsia="zh-CN"/>
                <w14:textFill>
                  <w14:solidFill>
                    <w14:schemeClr w14:val="tx1"/>
                  </w14:solidFill>
                </w14:textFill>
              </w:rPr>
              <w:t>四</w:t>
            </w:r>
            <w:r>
              <w:rPr>
                <w:rFonts w:hint="eastAsia" w:ascii="华文仿宋" w:hAnsi="华文仿宋" w:eastAsia="华文仿宋"/>
                <w:color w:val="000000" w:themeColor="text1"/>
                <w:sz w:val="21"/>
                <w:szCs w:val="21"/>
                <w14:textFill>
                  <w14:solidFill>
                    <w14:schemeClr w14:val="tx1"/>
                  </w14:solidFill>
                </w14:textFill>
              </w:rPr>
              <w:t>份， 需方</w:t>
            </w:r>
            <w:r>
              <w:rPr>
                <w:rFonts w:hint="eastAsia" w:ascii="华文仿宋" w:hAnsi="华文仿宋" w:eastAsia="华文仿宋"/>
                <w:color w:val="000000" w:themeColor="text1"/>
                <w:sz w:val="21"/>
                <w:szCs w:val="21"/>
                <w:lang w:val="en-US" w:eastAsia="zh-CN"/>
                <w14:textFill>
                  <w14:solidFill>
                    <w14:schemeClr w14:val="tx1"/>
                  </w14:solidFill>
                </w14:textFill>
              </w:rPr>
              <w:t>三</w:t>
            </w:r>
            <w:r>
              <w:rPr>
                <w:rFonts w:hint="eastAsia" w:ascii="华文仿宋" w:hAnsi="华文仿宋" w:eastAsia="华文仿宋"/>
                <w:color w:val="000000" w:themeColor="text1"/>
                <w:sz w:val="21"/>
                <w:szCs w:val="21"/>
                <w14:textFill>
                  <w14:solidFill>
                    <w14:schemeClr w14:val="tx1"/>
                  </w14:solidFill>
                </w14:textFill>
              </w:rPr>
              <w:t>份，供方</w:t>
            </w:r>
            <w:r>
              <w:rPr>
                <w:rFonts w:hint="eastAsia" w:ascii="华文仿宋" w:hAnsi="华文仿宋" w:eastAsia="华文仿宋"/>
                <w:color w:val="000000" w:themeColor="text1"/>
                <w:sz w:val="21"/>
                <w:szCs w:val="21"/>
                <w:lang w:val="en-US" w:eastAsia="zh-CN"/>
                <w14:textFill>
                  <w14:solidFill>
                    <w14:schemeClr w14:val="tx1"/>
                  </w14:solidFill>
                </w14:textFill>
              </w:rPr>
              <w:t>一</w:t>
            </w:r>
            <w:r>
              <w:rPr>
                <w:rFonts w:hint="eastAsia" w:ascii="华文仿宋" w:hAnsi="华文仿宋" w:eastAsia="华文仿宋"/>
                <w:color w:val="000000" w:themeColor="text1"/>
                <w:sz w:val="21"/>
                <w:szCs w:val="21"/>
                <w14:textFill>
                  <w14:solidFill>
                    <w14:schemeClr w14:val="tx1"/>
                  </w14:solidFill>
                </w14:textFill>
              </w:rPr>
              <w:t>份，具同等法律效力。</w:t>
            </w:r>
          </w:p>
          <w:p w14:paraId="0B933CE5">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2、其他：</w:t>
            </w:r>
          </w:p>
        </w:tc>
      </w:tr>
      <w:tr w14:paraId="4CC4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tcBorders>
              <w:top w:val="single" w:color="auto" w:sz="4" w:space="0"/>
              <w:left w:val="single" w:color="auto" w:sz="4" w:space="0"/>
              <w:bottom w:val="single" w:color="auto" w:sz="4" w:space="0"/>
              <w:right w:val="single" w:color="auto" w:sz="4" w:space="0"/>
              <w:tl2br w:val="nil"/>
              <w:tr2bl w:val="nil"/>
            </w:tcBorders>
            <w:noWrap/>
            <w:vAlign w:val="top"/>
          </w:tcPr>
          <w:p w14:paraId="479A5914">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需方：</w:t>
            </w:r>
          </w:p>
          <w:p w14:paraId="6BB3E40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D1B27B8">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联系电话：</w:t>
            </w:r>
          </w:p>
          <w:p w14:paraId="66FE0CC7">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tc>
        <w:tc>
          <w:tcPr>
            <w:tcW w:w="5125" w:type="dxa"/>
            <w:gridSpan w:val="4"/>
            <w:tcBorders>
              <w:top w:val="single" w:color="auto" w:sz="4" w:space="0"/>
              <w:left w:val="single" w:color="auto" w:sz="4" w:space="0"/>
              <w:bottom w:val="single" w:color="auto" w:sz="4" w:space="0"/>
              <w:right w:val="single" w:color="auto" w:sz="4" w:space="0"/>
              <w:tl2br w:val="nil"/>
              <w:tr2bl w:val="nil"/>
            </w:tcBorders>
            <w:noWrap/>
            <w:vAlign w:val="top"/>
          </w:tcPr>
          <w:p w14:paraId="34A524A6">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供方：</w:t>
            </w:r>
          </w:p>
          <w:p w14:paraId="23CEE159">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地址：</w:t>
            </w:r>
          </w:p>
          <w:p w14:paraId="5F4C414E">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电话：</w:t>
            </w:r>
          </w:p>
          <w:p w14:paraId="1C12B97D">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传真：</w:t>
            </w:r>
          </w:p>
          <w:p w14:paraId="6C692C13">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开户银行：</w:t>
            </w:r>
          </w:p>
          <w:p w14:paraId="6425189C">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账号：</w:t>
            </w:r>
          </w:p>
          <w:p w14:paraId="0C802DB2">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授权代表：</w:t>
            </w:r>
          </w:p>
          <w:p w14:paraId="5E008531">
            <w:pPr>
              <w:widowControl/>
              <w:snapToGrid w:val="0"/>
              <w:spacing w:beforeLines="0" w:afterLines="0"/>
              <w:jc w:val="left"/>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（本栏请用计算机打印以便于准确付款）</w:t>
            </w:r>
          </w:p>
        </w:tc>
      </w:tr>
      <w:tr w14:paraId="29E5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tcBorders>
              <w:top w:val="single" w:color="auto" w:sz="4" w:space="0"/>
              <w:left w:val="single" w:color="auto" w:sz="4" w:space="0"/>
              <w:bottom w:val="single" w:color="auto" w:sz="4" w:space="0"/>
              <w:right w:val="single" w:color="auto" w:sz="4" w:space="0"/>
              <w:tl2br w:val="nil"/>
              <w:tr2bl w:val="nil"/>
            </w:tcBorders>
            <w:noWrap/>
            <w:vAlign w:val="top"/>
          </w:tcPr>
          <w:p w14:paraId="43F10560">
            <w:pPr>
              <w:snapToGrid w:val="0"/>
              <w:spacing w:beforeLines="0" w:afterLines="0"/>
              <w:rPr>
                <w:rFonts w:hint="eastAsia" w:ascii="华文仿宋" w:hAnsi="华文仿宋" w:eastAsia="华文仿宋"/>
                <w:color w:val="000000" w:themeColor="text1"/>
                <w:sz w:val="21"/>
                <w:szCs w:val="21"/>
                <w14:textFill>
                  <w14:solidFill>
                    <w14:schemeClr w14:val="tx1"/>
                  </w14:solidFill>
                </w14:textFill>
              </w:rPr>
            </w:pPr>
            <w:r>
              <w:rPr>
                <w:rFonts w:hint="eastAsia" w:ascii="华文仿宋" w:hAnsi="华文仿宋" w:eastAsia="华文仿宋"/>
                <w:color w:val="000000" w:themeColor="text1"/>
                <w:sz w:val="21"/>
                <w:szCs w:val="21"/>
                <w14:textFill>
                  <w14:solidFill>
                    <w14:schemeClr w14:val="tx1"/>
                  </w14:solidFill>
                </w14:textFill>
              </w:rPr>
              <w:t>备注：</w:t>
            </w:r>
          </w:p>
        </w:tc>
      </w:tr>
    </w:tbl>
    <w:p w14:paraId="6918767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华文仿宋" w:hAnsi="华文仿宋" w:eastAsia="华文仿宋"/>
          <w:color w:val="000000" w:themeColor="text1"/>
          <w:sz w:val="24"/>
          <w:szCs w:val="24"/>
          <w14:textFill>
            <w14:solidFill>
              <w14:schemeClr w14:val="tx1"/>
            </w14:solidFill>
          </w14:textFill>
        </w:rPr>
        <w:t>签约时间：           年   月   日         签约地点：</w:t>
      </w:r>
    </w:p>
    <w:bookmarkEnd w:id="2"/>
    <w:bookmarkEnd w:id="3"/>
    <w:p w14:paraId="17D1DEED">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宋体" w:hAnsi="宋体" w:eastAsia="宋体" w:cs="宋体"/>
          <w:b/>
          <w:bCs/>
          <w:color w:val="auto"/>
          <w:kern w:val="2"/>
          <w:sz w:val="28"/>
          <w:szCs w:val="22"/>
          <w:highlight w:val="none"/>
          <w:lang w:val="en-US" w:eastAsia="zh-CN" w:bidi="ar-SA"/>
        </w:rPr>
      </w:pPr>
      <w:r>
        <w:rPr>
          <w:rFonts w:hint="eastAsia" w:ascii="宋体" w:hAnsi="宋体" w:eastAsia="宋体" w:cs="宋体"/>
          <w:b/>
          <w:bCs/>
          <w:color w:val="auto"/>
          <w:kern w:val="2"/>
          <w:sz w:val="28"/>
          <w:szCs w:val="22"/>
          <w:highlight w:val="none"/>
          <w:lang w:val="en-US" w:eastAsia="zh-CN" w:bidi="ar-SA"/>
        </w:rPr>
        <w:t>十五、供应商编制响应文件要求</w:t>
      </w:r>
    </w:p>
    <w:p w14:paraId="6C230FE2">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default" w:ascii="宋体" w:hAnsi="宋体" w:eastAsia="宋体" w:cs="宋体"/>
          <w:b/>
          <w:bCs/>
          <w:color w:val="auto"/>
          <w:kern w:val="2"/>
          <w:sz w:val="28"/>
          <w:szCs w:val="22"/>
          <w:highlight w:val="none"/>
          <w:lang w:val="en-US" w:eastAsia="zh-CN" w:bidi="ar-SA"/>
        </w:rPr>
      </w:pPr>
    </w:p>
    <w:p w14:paraId="00BA2C62">
      <w:pPr>
        <w:pageBreakBefore w:val="0"/>
        <w:kinsoku/>
        <w:overflowPunct/>
        <w:topLinePunct w:val="0"/>
        <w:autoSpaceDE/>
        <w:autoSpaceDN/>
        <w:bidi w:val="0"/>
        <w:spacing w:line="400" w:lineRule="exact"/>
        <w:ind w:firstLine="480"/>
        <w:textAlignment w:val="auto"/>
        <w:rPr>
          <w:rFonts w:hint="eastAsia" w:ascii="宋体" w:hAnsi="宋体" w:eastAsia="宋体" w:cs="宋体"/>
          <w:color w:val="auto"/>
          <w:highlight w:val="none"/>
        </w:rPr>
      </w:pPr>
    </w:p>
    <w:bookmarkEnd w:id="4"/>
    <w:bookmarkEnd w:id="5"/>
    <w:p w14:paraId="2FC590DB">
      <w:pPr>
        <w:spacing w:line="600" w:lineRule="auto"/>
        <w:ind w:firstLine="0" w:firstLineChars="0"/>
        <w:jc w:val="right"/>
        <w:rPr>
          <w:rFonts w:hint="eastAsia" w:ascii="宋体" w:hAnsi="宋体" w:eastAsia="宋体" w:cs="宋体"/>
          <w:b/>
          <w:bCs/>
          <w:color w:val="auto"/>
          <w:sz w:val="50"/>
          <w:szCs w:val="50"/>
          <w:highlight w:val="none"/>
        </w:rPr>
      </w:pPr>
      <w:bookmarkStart w:id="7" w:name="_Toc17074"/>
    </w:p>
    <w:p w14:paraId="0AAB2467">
      <w:pPr>
        <w:spacing w:line="600" w:lineRule="auto"/>
        <w:ind w:firstLine="0" w:firstLineChars="0"/>
        <w:jc w:val="right"/>
        <w:rPr>
          <w:rFonts w:hint="eastAsia" w:ascii="宋体" w:hAnsi="宋体" w:eastAsia="宋体" w:cs="宋体"/>
          <w:b/>
          <w:bCs/>
          <w:color w:val="auto"/>
          <w:sz w:val="50"/>
          <w:szCs w:val="50"/>
          <w:highlight w:val="none"/>
        </w:rPr>
      </w:pPr>
    </w:p>
    <w:p w14:paraId="0635587C">
      <w:pPr>
        <w:spacing w:line="600" w:lineRule="auto"/>
        <w:ind w:firstLine="0" w:firstLineChars="0"/>
        <w:jc w:val="right"/>
        <w:rPr>
          <w:rFonts w:hint="eastAsia" w:ascii="宋体" w:hAnsi="宋体" w:eastAsia="宋体" w:cs="宋体"/>
          <w:b/>
          <w:bCs/>
          <w:color w:val="auto"/>
          <w:sz w:val="50"/>
          <w:szCs w:val="50"/>
          <w:highlight w:val="none"/>
        </w:rPr>
      </w:pPr>
    </w:p>
    <w:p w14:paraId="4CDCB372">
      <w:pPr>
        <w:spacing w:line="600" w:lineRule="auto"/>
        <w:ind w:firstLine="0" w:firstLineChars="0"/>
        <w:jc w:val="right"/>
        <w:rPr>
          <w:rFonts w:hint="eastAsia" w:ascii="宋体" w:hAnsi="宋体" w:eastAsia="宋体" w:cs="宋体"/>
          <w:b/>
          <w:bCs/>
          <w:color w:val="auto"/>
          <w:sz w:val="50"/>
          <w:szCs w:val="50"/>
          <w:highlight w:val="none"/>
        </w:rPr>
      </w:pPr>
    </w:p>
    <w:p w14:paraId="67B1F231">
      <w:pPr>
        <w:spacing w:line="600" w:lineRule="auto"/>
        <w:ind w:firstLine="0" w:firstLineChars="0"/>
        <w:jc w:val="right"/>
        <w:rPr>
          <w:rFonts w:hint="eastAsia" w:ascii="宋体" w:hAnsi="宋体" w:eastAsia="宋体" w:cs="宋体"/>
          <w:b/>
          <w:bCs/>
          <w:color w:val="auto"/>
          <w:sz w:val="50"/>
          <w:szCs w:val="50"/>
          <w:highlight w:val="none"/>
        </w:rPr>
      </w:pPr>
    </w:p>
    <w:p w14:paraId="1865C86C">
      <w:pPr>
        <w:spacing w:line="600" w:lineRule="auto"/>
        <w:ind w:firstLine="0" w:firstLineChars="0"/>
        <w:jc w:val="right"/>
        <w:rPr>
          <w:rFonts w:hint="eastAsia" w:ascii="宋体" w:hAnsi="宋体" w:eastAsia="宋体" w:cs="宋体"/>
          <w:b/>
          <w:bCs/>
          <w:color w:val="auto"/>
          <w:sz w:val="50"/>
          <w:szCs w:val="50"/>
          <w:highlight w:val="none"/>
        </w:rPr>
      </w:pPr>
    </w:p>
    <w:p w14:paraId="7450D47B">
      <w:pPr>
        <w:spacing w:line="600" w:lineRule="auto"/>
        <w:ind w:firstLine="0" w:firstLineChars="0"/>
        <w:jc w:val="right"/>
        <w:rPr>
          <w:rFonts w:hint="eastAsia" w:ascii="宋体" w:hAnsi="宋体" w:eastAsia="宋体" w:cs="宋体"/>
          <w:b/>
          <w:bCs/>
          <w:color w:val="auto"/>
          <w:sz w:val="50"/>
          <w:szCs w:val="50"/>
          <w:highlight w:val="none"/>
        </w:rPr>
      </w:pPr>
    </w:p>
    <w:p w14:paraId="03B7DCF1">
      <w:pPr>
        <w:spacing w:line="600" w:lineRule="auto"/>
        <w:ind w:firstLine="0" w:firstLineChars="0"/>
        <w:jc w:val="right"/>
        <w:rPr>
          <w:rFonts w:hint="eastAsia" w:ascii="宋体" w:hAnsi="宋体" w:eastAsia="宋体" w:cs="宋体"/>
          <w:b/>
          <w:bCs/>
          <w:color w:val="auto"/>
          <w:sz w:val="50"/>
          <w:szCs w:val="50"/>
          <w:highlight w:val="none"/>
        </w:rPr>
      </w:pPr>
    </w:p>
    <w:p w14:paraId="70978C52">
      <w:pPr>
        <w:spacing w:line="600" w:lineRule="auto"/>
        <w:ind w:firstLine="0" w:firstLineChars="0"/>
        <w:jc w:val="right"/>
        <w:rPr>
          <w:rFonts w:hint="eastAsia" w:ascii="宋体" w:hAnsi="宋体" w:eastAsia="宋体" w:cs="宋体"/>
          <w:b/>
          <w:bCs/>
          <w:color w:val="auto"/>
          <w:sz w:val="50"/>
          <w:szCs w:val="50"/>
          <w:highlight w:val="none"/>
        </w:rPr>
      </w:pPr>
    </w:p>
    <w:p w14:paraId="28FD77AC">
      <w:pPr>
        <w:spacing w:line="600" w:lineRule="auto"/>
        <w:ind w:firstLine="0" w:firstLineChars="0"/>
        <w:jc w:val="right"/>
        <w:rPr>
          <w:rFonts w:hint="eastAsia" w:ascii="宋体" w:hAnsi="宋体" w:eastAsia="宋体" w:cs="宋体"/>
          <w:b/>
          <w:bCs/>
          <w:color w:val="auto"/>
          <w:sz w:val="50"/>
          <w:szCs w:val="50"/>
          <w:highlight w:val="none"/>
        </w:rPr>
      </w:pPr>
    </w:p>
    <w:p w14:paraId="29E10AFC">
      <w:pPr>
        <w:spacing w:line="600" w:lineRule="auto"/>
        <w:ind w:firstLine="0" w:firstLineChars="0"/>
        <w:jc w:val="right"/>
        <w:rPr>
          <w:rFonts w:hint="eastAsia" w:ascii="宋体" w:hAnsi="宋体" w:eastAsia="宋体" w:cs="宋体"/>
          <w:b/>
          <w:bCs/>
          <w:color w:val="auto"/>
          <w:sz w:val="50"/>
          <w:szCs w:val="50"/>
          <w:highlight w:val="none"/>
        </w:rPr>
      </w:pPr>
    </w:p>
    <w:p w14:paraId="438EFCE9">
      <w:pPr>
        <w:spacing w:line="600" w:lineRule="auto"/>
        <w:ind w:firstLine="0" w:firstLineChars="0"/>
        <w:jc w:val="right"/>
        <w:rPr>
          <w:rFonts w:hint="eastAsia" w:ascii="宋体" w:hAnsi="宋体" w:eastAsia="宋体" w:cs="宋体"/>
          <w:b/>
          <w:bCs/>
          <w:color w:val="auto"/>
          <w:sz w:val="50"/>
          <w:szCs w:val="50"/>
          <w:highlight w:val="none"/>
        </w:rPr>
      </w:pPr>
    </w:p>
    <w:p w14:paraId="517C9B1E">
      <w:pPr>
        <w:spacing w:line="600" w:lineRule="auto"/>
        <w:ind w:firstLine="0" w:firstLineChars="0"/>
        <w:jc w:val="right"/>
        <w:rPr>
          <w:rFonts w:hint="eastAsia" w:ascii="宋体" w:hAnsi="宋体" w:eastAsia="宋体" w:cs="宋体"/>
          <w:b/>
          <w:bCs/>
          <w:color w:val="auto"/>
          <w:sz w:val="50"/>
          <w:szCs w:val="50"/>
          <w:highlight w:val="none"/>
        </w:rPr>
      </w:pPr>
    </w:p>
    <w:p w14:paraId="3FA37E31">
      <w:pPr>
        <w:spacing w:line="600" w:lineRule="auto"/>
        <w:ind w:firstLine="0" w:firstLineChars="0"/>
        <w:jc w:val="right"/>
        <w:rPr>
          <w:rFonts w:hint="eastAsia" w:ascii="宋体" w:hAnsi="宋体" w:eastAsia="宋体" w:cs="宋体"/>
          <w:b/>
          <w:bCs/>
          <w:color w:val="auto"/>
          <w:sz w:val="50"/>
          <w:szCs w:val="50"/>
          <w:highlight w:val="none"/>
        </w:rPr>
      </w:pPr>
    </w:p>
    <w:p w14:paraId="54E35C7A">
      <w:pPr>
        <w:spacing w:line="600" w:lineRule="auto"/>
        <w:ind w:firstLine="0" w:firstLineChars="0"/>
        <w:jc w:val="right"/>
        <w:rPr>
          <w:rFonts w:hint="eastAsia" w:ascii="宋体" w:hAnsi="宋体" w:eastAsia="宋体" w:cs="宋体"/>
          <w:b/>
          <w:bCs/>
          <w:color w:val="auto"/>
          <w:sz w:val="50"/>
          <w:szCs w:val="50"/>
          <w:highlight w:val="none"/>
        </w:rPr>
      </w:pPr>
    </w:p>
    <w:p w14:paraId="761484A5">
      <w:pPr>
        <w:spacing w:line="600" w:lineRule="auto"/>
        <w:ind w:firstLine="0" w:firstLineChars="0"/>
        <w:jc w:val="center"/>
        <w:rPr>
          <w:rFonts w:hint="eastAsia" w:ascii="宋体" w:hAnsi="宋体" w:eastAsia="宋体" w:cs="宋体"/>
          <w:b/>
          <w:bCs/>
          <w:color w:val="auto"/>
          <w:sz w:val="50"/>
          <w:szCs w:val="50"/>
          <w:highlight w:val="none"/>
        </w:rPr>
      </w:pPr>
      <w:r>
        <w:rPr>
          <w:rFonts w:hint="eastAsia" w:ascii="宋体" w:hAnsi="宋体" w:eastAsia="宋体" w:cs="宋体"/>
          <w:b/>
          <w:bCs/>
          <w:color w:val="auto"/>
          <w:sz w:val="50"/>
          <w:szCs w:val="50"/>
          <w:highlight w:val="none"/>
        </w:rPr>
        <w:t>正本/副本</w:t>
      </w:r>
    </w:p>
    <w:p w14:paraId="108BF046">
      <w:pPr>
        <w:spacing w:line="360" w:lineRule="auto"/>
        <w:ind w:left="480" w:leftChars="200" w:firstLine="562"/>
        <w:jc w:val="right"/>
        <w:rPr>
          <w:rFonts w:hint="eastAsia" w:ascii="宋体" w:hAnsi="宋体" w:eastAsia="宋体" w:cs="宋体"/>
          <w:b/>
          <w:bCs/>
          <w:color w:val="auto"/>
          <w:sz w:val="28"/>
          <w:szCs w:val="28"/>
          <w:highlight w:val="none"/>
        </w:rPr>
      </w:pPr>
    </w:p>
    <w:p w14:paraId="08F8A7D5">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p w14:paraId="02EE9541">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5DAFBCA">
      <w:pPr>
        <w:spacing w:line="360" w:lineRule="auto"/>
        <w:ind w:firstLine="480"/>
        <w:rPr>
          <w:rFonts w:hint="eastAsia" w:ascii="宋体" w:hAnsi="宋体" w:eastAsia="宋体" w:cs="宋体"/>
          <w:color w:val="auto"/>
          <w:highlight w:val="none"/>
        </w:rPr>
      </w:pPr>
    </w:p>
    <w:p w14:paraId="5699DFE1">
      <w:pPr>
        <w:spacing w:line="240" w:lineRule="auto"/>
        <w:ind w:firstLine="0" w:firstLineChars="0"/>
        <w:jc w:val="center"/>
        <w:rPr>
          <w:rFonts w:hint="eastAsia" w:ascii="宋体" w:hAnsi="宋体" w:eastAsia="宋体" w:cs="宋体"/>
          <w:b/>
          <w:bCs/>
          <w:color w:val="auto"/>
          <w:sz w:val="96"/>
          <w:szCs w:val="96"/>
          <w:highlight w:val="none"/>
        </w:rPr>
      </w:pPr>
    </w:p>
    <w:p w14:paraId="3E1C657A">
      <w:pPr>
        <w:spacing w:line="240" w:lineRule="auto"/>
        <w:ind w:firstLine="0" w:firstLineChars="0"/>
        <w:jc w:val="center"/>
        <w:rPr>
          <w:rFonts w:hint="eastAsia" w:ascii="宋体" w:hAnsi="宋体" w:eastAsia="宋体" w:cs="宋体"/>
          <w:b/>
          <w:bCs/>
          <w:color w:val="auto"/>
          <w:sz w:val="96"/>
          <w:szCs w:val="96"/>
          <w:highlight w:val="none"/>
        </w:rPr>
      </w:pPr>
    </w:p>
    <w:p w14:paraId="1F64A005">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响应文件</w:t>
      </w:r>
    </w:p>
    <w:p w14:paraId="24D6EE7F">
      <w:pPr>
        <w:spacing w:line="360" w:lineRule="auto"/>
        <w:ind w:firstLine="0" w:firstLineChars="0"/>
        <w:jc w:val="both"/>
        <w:rPr>
          <w:rFonts w:hint="eastAsia" w:ascii="宋体" w:hAnsi="宋体" w:eastAsia="宋体" w:cs="宋体"/>
          <w:b/>
          <w:bCs/>
          <w:color w:val="auto"/>
          <w:sz w:val="28"/>
          <w:szCs w:val="28"/>
          <w:highlight w:val="none"/>
        </w:rPr>
      </w:pPr>
    </w:p>
    <w:p w14:paraId="4F1E8CC0">
      <w:pPr>
        <w:spacing w:line="360" w:lineRule="auto"/>
        <w:ind w:firstLine="0" w:firstLineChars="0"/>
        <w:jc w:val="both"/>
        <w:rPr>
          <w:rFonts w:hint="eastAsia" w:ascii="宋体" w:hAnsi="宋体" w:eastAsia="宋体" w:cs="宋体"/>
          <w:b/>
          <w:bCs/>
          <w:color w:val="auto"/>
          <w:sz w:val="28"/>
          <w:szCs w:val="28"/>
          <w:highlight w:val="none"/>
        </w:rPr>
      </w:pPr>
    </w:p>
    <w:p w14:paraId="7C4CCDA6">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1D628D92">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72FBE5B1">
      <w:pPr>
        <w:spacing w:line="360" w:lineRule="auto"/>
        <w:ind w:left="1200" w:leftChars="500" w:firstLine="0" w:firstLineChars="0"/>
        <w:jc w:val="both"/>
        <w:rPr>
          <w:rFonts w:hint="eastAsia" w:ascii="宋体" w:hAnsi="宋体" w:eastAsia="宋体" w:cs="宋体"/>
          <w:b/>
          <w:bCs/>
          <w:color w:val="auto"/>
          <w:sz w:val="28"/>
          <w:szCs w:val="28"/>
          <w:highlight w:val="none"/>
        </w:rPr>
      </w:pPr>
    </w:p>
    <w:p w14:paraId="4FE29DEC">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供应商名称：</w:t>
      </w:r>
    </w:p>
    <w:p w14:paraId="796CEAF4">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供应商地址：</w:t>
      </w:r>
    </w:p>
    <w:p w14:paraId="32FF6607">
      <w:pPr>
        <w:spacing w:line="360" w:lineRule="auto"/>
        <w:ind w:left="1200" w:leftChars="500" w:firstLine="0" w:firstLineChars="0"/>
        <w:jc w:val="both"/>
        <w:rPr>
          <w:rFonts w:hint="eastAsia" w:ascii="宋体" w:hAnsi="宋体" w:eastAsia="宋体" w:cs="宋体"/>
          <w:b/>
          <w:color w:val="auto"/>
          <w:szCs w:val="28"/>
          <w:highlight w:val="none"/>
        </w:rPr>
      </w:pPr>
      <w:r>
        <w:rPr>
          <w:rFonts w:hint="eastAsia" w:ascii="宋体" w:hAnsi="宋体" w:eastAsia="宋体" w:cs="宋体"/>
          <w:b/>
          <w:bCs/>
          <w:color w:val="auto"/>
          <w:sz w:val="28"/>
          <w:szCs w:val="28"/>
          <w:highlight w:val="none"/>
        </w:rPr>
        <w:t>投标日期：</w:t>
      </w:r>
    </w:p>
    <w:p w14:paraId="54AEDAD7">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一、报价</w:t>
      </w:r>
    </w:p>
    <w:p w14:paraId="68960A4A">
      <w:pPr>
        <w:tabs>
          <w:tab w:val="left" w:pos="6300"/>
        </w:tabs>
        <w:snapToGrid w:val="0"/>
        <w:spacing w:line="312" w:lineRule="auto"/>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（一）报价函</w:t>
      </w:r>
    </w:p>
    <w:p w14:paraId="32217405">
      <w:pPr>
        <w:tabs>
          <w:tab w:val="left" w:pos="6300"/>
        </w:tabs>
        <w:snapToGrid w:val="0"/>
        <w:spacing w:line="360" w:lineRule="auto"/>
        <w:ind w:firstLine="482"/>
        <w:jc w:val="center"/>
        <w:outlineLvl w:val="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510ED82E">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002903D5">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我方收到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文件，经详细研究，决定参加该项目的</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w:t>
      </w:r>
    </w:p>
    <w:p w14:paraId="2B1DADF2">
      <w:pPr>
        <w:tabs>
          <w:tab w:val="left" w:pos="6300"/>
        </w:tabs>
        <w:snapToGrid w:val="0"/>
        <w:spacing w:line="520" w:lineRule="exact"/>
        <w:ind w:left="470" w:leftChars="196"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1、愿意按照</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文件中的一切要求，提供本项目的技术服务，报价为人民币</w:t>
      </w:r>
    </w:p>
    <w:p w14:paraId="7B7DF639">
      <w:pPr>
        <w:tabs>
          <w:tab w:val="left" w:pos="6300"/>
        </w:tabs>
        <w:snapToGrid w:val="0"/>
        <w:spacing w:line="5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u w:val="single"/>
        </w:rPr>
        <w:t>大写：        元整</w:t>
      </w:r>
      <w:r>
        <w:rPr>
          <w:rFonts w:hint="eastAsia" w:ascii="宋体" w:hAnsi="宋体" w:eastAsia="宋体" w:cs="宋体"/>
          <w:color w:val="auto"/>
          <w:highlight w:val="none"/>
        </w:rPr>
        <w:t>；人民币</w:t>
      </w:r>
      <w:r>
        <w:rPr>
          <w:rFonts w:hint="eastAsia" w:ascii="宋体" w:hAnsi="宋体" w:eastAsia="宋体" w:cs="宋体"/>
          <w:color w:val="auto"/>
          <w:highlight w:val="none"/>
          <w:u w:val="single"/>
        </w:rPr>
        <w:t>小写：         元</w:t>
      </w:r>
      <w:r>
        <w:rPr>
          <w:rFonts w:hint="eastAsia" w:ascii="宋体" w:hAnsi="宋体" w:eastAsia="宋体" w:cs="宋体"/>
          <w:color w:val="auto"/>
          <w:highlight w:val="none"/>
        </w:rPr>
        <w:t>。</w:t>
      </w:r>
    </w:p>
    <w:p w14:paraId="1804C086">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2、我方现提交的响应文件为：电子文档一份。</w:t>
      </w:r>
    </w:p>
    <w:p w14:paraId="1BA5B8C8">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3、我方承诺：本次</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的有效期为</w:t>
      </w:r>
      <w:r>
        <w:rPr>
          <w:rFonts w:hint="eastAsia" w:ascii="宋体" w:hAnsi="宋体" w:eastAsia="宋体" w:cs="宋体"/>
          <w:color w:val="auto"/>
          <w:szCs w:val="28"/>
          <w:highlight w:val="none"/>
          <w:lang w:val="en-US" w:eastAsia="zh-CN"/>
        </w:rPr>
        <w:t>90</w:t>
      </w:r>
      <w:r>
        <w:rPr>
          <w:rFonts w:hint="eastAsia" w:ascii="宋体" w:hAnsi="宋体" w:eastAsia="宋体" w:cs="宋体"/>
          <w:color w:val="auto"/>
          <w:szCs w:val="28"/>
          <w:highlight w:val="none"/>
        </w:rPr>
        <w:t>天。</w:t>
      </w:r>
    </w:p>
    <w:p w14:paraId="4FAFA01A">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4、我方完全理解和接受贵方</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w:t>
      </w:r>
      <w:r>
        <w:rPr>
          <w:rFonts w:hint="eastAsia" w:ascii="宋体" w:hAnsi="宋体" w:eastAsia="宋体" w:cs="宋体"/>
          <w:color w:val="auto"/>
          <w:szCs w:val="28"/>
          <w:highlight w:val="none"/>
        </w:rPr>
        <w:t>的一切规定和要求及评审办法。</w:t>
      </w:r>
    </w:p>
    <w:p w14:paraId="0ABC7F6D">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5、在整个</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采购过程中，我方若有违规行为，接受相关处罚。</w:t>
      </w:r>
    </w:p>
    <w:p w14:paraId="0662EC6C">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6、我方若中选，将按照</w:t>
      </w:r>
      <w:r>
        <w:rPr>
          <w:rFonts w:hint="eastAsia" w:ascii="宋体" w:hAnsi="宋体" w:eastAsia="宋体" w:cs="宋体"/>
          <w:color w:val="auto"/>
          <w:highlight w:val="none"/>
          <w:lang w:eastAsia="zh-CN"/>
        </w:rPr>
        <w:t>竞采</w:t>
      </w:r>
      <w:r>
        <w:rPr>
          <w:rFonts w:hint="eastAsia" w:ascii="宋体" w:hAnsi="宋体" w:eastAsia="宋体" w:cs="宋体"/>
          <w:color w:val="auto"/>
          <w:szCs w:val="28"/>
          <w:highlight w:val="none"/>
        </w:rPr>
        <w:t>结果签订合同，并且严格履行合同义务。本承诺函将成为合同不可分割的一部分，与合同具有同等的法律效力。</w:t>
      </w:r>
    </w:p>
    <w:p w14:paraId="7EF3BA43">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szCs w:val="28"/>
          <w:highlight w:val="none"/>
        </w:rPr>
        <w:t>7、我方理解，最低报价不是成交的唯一条件。</w:t>
      </w:r>
    </w:p>
    <w:p w14:paraId="3EFD3621">
      <w:pPr>
        <w:tabs>
          <w:tab w:val="left" w:pos="6300"/>
        </w:tabs>
        <w:snapToGrid w:val="0"/>
        <w:spacing w:line="520" w:lineRule="exact"/>
        <w:ind w:firstLine="480"/>
        <w:rPr>
          <w:rFonts w:hint="eastAsia" w:ascii="宋体" w:hAnsi="宋体" w:eastAsia="宋体" w:cs="宋体"/>
          <w:color w:val="auto"/>
          <w:highlight w:val="none"/>
        </w:rPr>
      </w:pPr>
    </w:p>
    <w:p w14:paraId="5BECF93C">
      <w:pPr>
        <w:tabs>
          <w:tab w:val="left" w:pos="6300"/>
        </w:tabs>
        <w:snapToGrid w:val="0"/>
        <w:spacing w:line="360" w:lineRule="auto"/>
        <w:ind w:firstLine="480"/>
        <w:rPr>
          <w:rFonts w:hint="eastAsia" w:ascii="宋体" w:hAnsi="宋体" w:eastAsia="宋体" w:cs="宋体"/>
          <w:color w:val="auto"/>
          <w:highlight w:val="none"/>
        </w:rPr>
      </w:pPr>
    </w:p>
    <w:p w14:paraId="15F7C94C">
      <w:pPr>
        <w:tabs>
          <w:tab w:val="left" w:pos="6300"/>
        </w:tabs>
        <w:snapToGrid w:val="0"/>
        <w:spacing w:line="360" w:lineRule="auto"/>
        <w:ind w:firstLine="480"/>
        <w:rPr>
          <w:rFonts w:hint="eastAsia" w:ascii="宋体" w:hAnsi="宋体" w:eastAsia="宋体" w:cs="宋体"/>
          <w:color w:val="auto"/>
          <w:highlight w:val="none"/>
        </w:rPr>
      </w:pPr>
    </w:p>
    <w:p w14:paraId="6F99D696">
      <w:pPr>
        <w:tabs>
          <w:tab w:val="left" w:pos="6300"/>
        </w:tabs>
        <w:snapToGrid w:val="0"/>
        <w:spacing w:line="360" w:lineRule="auto"/>
        <w:ind w:firstLine="480"/>
        <w:rPr>
          <w:rFonts w:hint="eastAsia" w:ascii="宋体" w:hAnsi="宋体" w:eastAsia="宋体" w:cs="宋体"/>
          <w:color w:val="auto"/>
          <w:highlight w:val="none"/>
        </w:rPr>
      </w:pPr>
    </w:p>
    <w:p w14:paraId="7434451F">
      <w:pPr>
        <w:tabs>
          <w:tab w:val="left" w:pos="6300"/>
        </w:tabs>
        <w:snapToGrid w:val="0"/>
        <w:spacing w:line="360" w:lineRule="auto"/>
        <w:ind w:firstLine="480"/>
        <w:rPr>
          <w:rFonts w:hint="eastAsia" w:ascii="宋体" w:hAnsi="宋体" w:eastAsia="宋体" w:cs="宋体"/>
          <w:color w:val="auto"/>
          <w:highlight w:val="none"/>
        </w:rPr>
      </w:pPr>
    </w:p>
    <w:p w14:paraId="67D04B01">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供应商（公章）：</w:t>
      </w:r>
    </w:p>
    <w:p w14:paraId="41484B2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7C92D88">
      <w:pPr>
        <w:spacing w:line="240" w:lineRule="auto"/>
        <w:ind w:firstLine="0" w:firstLineChars="0"/>
        <w:textAlignment w:val="center"/>
        <w:rPr>
          <w:rFonts w:hint="eastAsia" w:ascii="宋体" w:hAnsi="宋体" w:eastAsia="宋体" w:cs="宋体"/>
          <w:color w:val="auto"/>
          <w:kern w:val="0"/>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highlight w:val="none"/>
        </w:rPr>
        <w:t>（二）明细报价表</w:t>
      </w:r>
    </w:p>
    <w:p w14:paraId="1E06D778">
      <w:pPr>
        <w:widowControl w:val="0"/>
        <w:spacing w:line="240" w:lineRule="auto"/>
        <w:ind w:firstLine="0" w:firstLineChars="0"/>
        <w:jc w:val="both"/>
        <w:rPr>
          <w:rFonts w:hint="eastAsia" w:ascii="宋体" w:hAnsi="宋体" w:eastAsia="宋体" w:cs="宋体"/>
          <w:color w:val="auto"/>
          <w:highlight w:val="none"/>
        </w:rPr>
      </w:pPr>
    </w:p>
    <w:tbl>
      <w:tblPr>
        <w:tblStyle w:val="23"/>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202"/>
        <w:gridCol w:w="1827"/>
        <w:gridCol w:w="1341"/>
        <w:gridCol w:w="1040"/>
        <w:gridCol w:w="797"/>
        <w:gridCol w:w="797"/>
        <w:gridCol w:w="1498"/>
        <w:gridCol w:w="1334"/>
      </w:tblGrid>
      <w:tr w14:paraId="7180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99" w:type="dxa"/>
            <w:noWrap w:val="0"/>
            <w:vAlign w:val="center"/>
          </w:tcPr>
          <w:p w14:paraId="25BEE454">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02" w:type="dxa"/>
            <w:noWrap w:val="0"/>
            <w:vAlign w:val="center"/>
          </w:tcPr>
          <w:p w14:paraId="7569BE00">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27" w:type="dxa"/>
            <w:noWrap w:val="0"/>
            <w:vAlign w:val="center"/>
          </w:tcPr>
          <w:p w14:paraId="641FBA7D">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规格或型号</w:t>
            </w:r>
          </w:p>
        </w:tc>
        <w:tc>
          <w:tcPr>
            <w:tcW w:w="1341" w:type="dxa"/>
            <w:noWrap w:val="0"/>
            <w:vAlign w:val="center"/>
          </w:tcPr>
          <w:p w14:paraId="62F8C186">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1040" w:type="dxa"/>
            <w:noWrap w:val="0"/>
            <w:vAlign w:val="center"/>
          </w:tcPr>
          <w:p w14:paraId="14B4BA5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质保期</w:t>
            </w:r>
          </w:p>
        </w:tc>
        <w:tc>
          <w:tcPr>
            <w:tcW w:w="797" w:type="dxa"/>
            <w:noWrap w:val="0"/>
            <w:vAlign w:val="center"/>
          </w:tcPr>
          <w:p w14:paraId="3C804965">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97" w:type="dxa"/>
            <w:noWrap w:val="0"/>
            <w:vAlign w:val="center"/>
          </w:tcPr>
          <w:p w14:paraId="7464B2D1">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498" w:type="dxa"/>
            <w:noWrap w:val="0"/>
            <w:vAlign w:val="center"/>
          </w:tcPr>
          <w:p w14:paraId="0C965AD8">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单价（元）</w:t>
            </w:r>
          </w:p>
        </w:tc>
        <w:tc>
          <w:tcPr>
            <w:tcW w:w="1334" w:type="dxa"/>
            <w:noWrap w:val="0"/>
            <w:vAlign w:val="center"/>
          </w:tcPr>
          <w:p w14:paraId="3D2B16AC">
            <w:pPr>
              <w:widowControl w:val="0"/>
              <w:spacing w:line="300" w:lineRule="exact"/>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合计（元）</w:t>
            </w:r>
          </w:p>
        </w:tc>
      </w:tr>
      <w:tr w14:paraId="509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1532AA2">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202" w:type="dxa"/>
            <w:noWrap w:val="0"/>
            <w:vAlign w:val="center"/>
          </w:tcPr>
          <w:p w14:paraId="6D5AA34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1367D33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12EAB60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13E32D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0D301A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04921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C08BC1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649E2FA">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C00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79DAD484">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202" w:type="dxa"/>
            <w:noWrap w:val="0"/>
            <w:vAlign w:val="center"/>
          </w:tcPr>
          <w:p w14:paraId="570CB7C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216E739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C7153FC">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3FBB617D">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D94BD0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45DC2E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104F38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1E3E55AB">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2924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C812817">
            <w:pPr>
              <w:widowControl w:val="0"/>
              <w:spacing w:line="240" w:lineRule="auto"/>
              <w:ind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202" w:type="dxa"/>
            <w:noWrap w:val="0"/>
            <w:vAlign w:val="center"/>
          </w:tcPr>
          <w:p w14:paraId="191417C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4B96D3E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D47C51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1AB77A8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57BD545">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16F0460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3BE6C66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592F0FE">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351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5F2FE2B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0C718BB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7E527F7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63CAA7E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4F1F6DD8">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101EB2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89EAA66">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20E7EE3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8ACF2F0">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7BAF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3C407A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6B2AB0C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03C412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5C82EA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50A055D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75062C5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07B62A9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5B4163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2215808">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4F03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B60177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4F449DD4">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66A1E5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7FC5CEC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7C42DAF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49FD3B79">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58EA7E8A">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62D852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30740365">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6EE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99" w:type="dxa"/>
            <w:noWrap w:val="0"/>
            <w:vAlign w:val="center"/>
          </w:tcPr>
          <w:p w14:paraId="6F77043B">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202" w:type="dxa"/>
            <w:noWrap w:val="0"/>
            <w:vAlign w:val="center"/>
          </w:tcPr>
          <w:p w14:paraId="27F5C1CF">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827" w:type="dxa"/>
            <w:noWrap w:val="0"/>
            <w:vAlign w:val="center"/>
          </w:tcPr>
          <w:p w14:paraId="0D91B007">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41" w:type="dxa"/>
            <w:noWrap w:val="0"/>
            <w:vAlign w:val="center"/>
          </w:tcPr>
          <w:p w14:paraId="5775EB60">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040" w:type="dxa"/>
            <w:noWrap w:val="0"/>
            <w:vAlign w:val="center"/>
          </w:tcPr>
          <w:p w14:paraId="60E55FA3">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31FFE651">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797" w:type="dxa"/>
            <w:noWrap w:val="0"/>
            <w:vAlign w:val="center"/>
          </w:tcPr>
          <w:p w14:paraId="2C4ACF82">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498" w:type="dxa"/>
            <w:noWrap w:val="0"/>
            <w:vAlign w:val="center"/>
          </w:tcPr>
          <w:p w14:paraId="641352BE">
            <w:pPr>
              <w:widowControl w:val="0"/>
              <w:spacing w:line="240" w:lineRule="auto"/>
              <w:ind w:firstLine="0" w:firstLineChars="0"/>
              <w:jc w:val="center"/>
              <w:rPr>
                <w:rFonts w:hint="eastAsia" w:ascii="宋体" w:hAnsi="宋体" w:eastAsia="宋体" w:cs="宋体"/>
                <w:b/>
                <w:color w:val="auto"/>
                <w:sz w:val="21"/>
                <w:szCs w:val="21"/>
                <w:highlight w:val="none"/>
              </w:rPr>
            </w:pPr>
          </w:p>
        </w:tc>
        <w:tc>
          <w:tcPr>
            <w:tcW w:w="1334" w:type="dxa"/>
            <w:noWrap w:val="0"/>
            <w:vAlign w:val="center"/>
          </w:tcPr>
          <w:p w14:paraId="2C643CB9">
            <w:pPr>
              <w:widowControl w:val="0"/>
              <w:spacing w:line="240" w:lineRule="auto"/>
              <w:ind w:firstLine="0" w:firstLineChars="0"/>
              <w:jc w:val="center"/>
              <w:rPr>
                <w:rFonts w:hint="eastAsia" w:ascii="宋体" w:hAnsi="宋体" w:eastAsia="宋体" w:cs="宋体"/>
                <w:b/>
                <w:color w:val="auto"/>
                <w:sz w:val="21"/>
                <w:szCs w:val="21"/>
                <w:highlight w:val="none"/>
              </w:rPr>
            </w:pPr>
          </w:p>
        </w:tc>
      </w:tr>
      <w:tr w14:paraId="099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9301" w:type="dxa"/>
            <w:gridSpan w:val="8"/>
            <w:noWrap w:val="0"/>
            <w:vAlign w:val="center"/>
          </w:tcPr>
          <w:p w14:paraId="7DF82339">
            <w:pPr>
              <w:widowControl w:val="0"/>
              <w:spacing w:line="240" w:lineRule="auto"/>
              <w:ind w:firstLine="0" w:firstLineChars="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总计（元）</w:t>
            </w:r>
          </w:p>
        </w:tc>
        <w:tc>
          <w:tcPr>
            <w:tcW w:w="1334" w:type="dxa"/>
            <w:noWrap w:val="0"/>
            <w:vAlign w:val="center"/>
          </w:tcPr>
          <w:p w14:paraId="79C018D4">
            <w:pPr>
              <w:widowControl w:val="0"/>
              <w:spacing w:line="240" w:lineRule="auto"/>
              <w:ind w:firstLine="0" w:firstLineChars="0"/>
              <w:jc w:val="center"/>
              <w:rPr>
                <w:rFonts w:hint="eastAsia" w:ascii="宋体" w:hAnsi="宋体" w:eastAsia="宋体" w:cs="宋体"/>
                <w:b/>
                <w:color w:val="auto"/>
                <w:sz w:val="21"/>
                <w:szCs w:val="21"/>
                <w:highlight w:val="none"/>
              </w:rPr>
            </w:pPr>
          </w:p>
        </w:tc>
      </w:tr>
    </w:tbl>
    <w:p w14:paraId="4852531E">
      <w:pPr>
        <w:pStyle w:val="6"/>
        <w:ind w:left="480" w:firstLine="480"/>
        <w:rPr>
          <w:rFonts w:hint="eastAsia" w:ascii="宋体" w:hAnsi="宋体" w:eastAsia="宋体" w:cs="宋体"/>
          <w:color w:val="auto"/>
          <w:highlight w:val="none"/>
        </w:rPr>
      </w:pPr>
    </w:p>
    <w:p w14:paraId="4E252951">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注：本表可根据项目实际情况调整，并逐</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rPr>
        <w:t>逐页</w:t>
      </w:r>
      <w:r>
        <w:rPr>
          <w:rFonts w:hint="eastAsia" w:ascii="宋体" w:hAnsi="宋体" w:eastAsia="宋体" w:cs="宋体"/>
          <w:color w:val="auto"/>
          <w:highlight w:val="none"/>
          <w:lang w:val="en-US" w:eastAsia="zh-CN"/>
        </w:rPr>
        <w:t>填写及</w:t>
      </w:r>
      <w:r>
        <w:rPr>
          <w:rFonts w:hint="eastAsia" w:ascii="宋体" w:hAnsi="宋体" w:eastAsia="宋体" w:cs="宋体"/>
          <w:color w:val="auto"/>
          <w:highlight w:val="none"/>
        </w:rPr>
        <w:t>盖章。</w:t>
      </w:r>
    </w:p>
    <w:p w14:paraId="142F01D2">
      <w:pPr>
        <w:pStyle w:val="21"/>
        <w:ind w:firstLine="480"/>
        <w:rPr>
          <w:rFonts w:hint="eastAsia" w:ascii="宋体" w:hAnsi="宋体" w:eastAsia="宋体" w:cs="宋体"/>
          <w:bCs/>
          <w:color w:val="auto"/>
          <w:highlight w:val="none"/>
        </w:rPr>
      </w:pPr>
    </w:p>
    <w:p w14:paraId="28819CDA">
      <w:pPr>
        <w:ind w:firstLine="480"/>
        <w:rPr>
          <w:rFonts w:hint="eastAsia" w:ascii="宋体" w:hAnsi="宋体" w:eastAsia="宋体" w:cs="宋体"/>
          <w:color w:val="auto"/>
          <w:highlight w:val="none"/>
        </w:rPr>
      </w:pPr>
    </w:p>
    <w:p w14:paraId="6AE2463E">
      <w:pPr>
        <w:pStyle w:val="20"/>
        <w:ind w:firstLine="643"/>
        <w:rPr>
          <w:rFonts w:hint="eastAsia" w:ascii="宋体" w:hAnsi="宋体" w:eastAsia="宋体" w:cs="宋体"/>
          <w:color w:val="auto"/>
          <w:highlight w:val="none"/>
        </w:rPr>
      </w:pPr>
    </w:p>
    <w:p w14:paraId="4162D15F">
      <w:pPr>
        <w:ind w:firstLine="480"/>
        <w:rPr>
          <w:rFonts w:hint="eastAsia" w:ascii="宋体" w:hAnsi="宋体" w:eastAsia="宋体" w:cs="宋体"/>
          <w:color w:val="auto"/>
          <w:highlight w:val="none"/>
        </w:rPr>
      </w:pPr>
    </w:p>
    <w:p w14:paraId="19B36FAD">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供应商名称（公章）：</w:t>
      </w:r>
    </w:p>
    <w:p w14:paraId="0AB49C54">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191B1D68">
      <w:pPr>
        <w:pStyle w:val="4"/>
        <w:spacing w:before="65" w:after="65"/>
        <w:ind w:firstLine="182"/>
        <w:rPr>
          <w:rFonts w:hint="eastAsia" w:ascii="宋体" w:hAnsi="宋体" w:eastAsia="宋体" w:cs="宋体"/>
          <w:color w:val="auto"/>
          <w:highlight w:val="none"/>
        </w:rPr>
      </w:pPr>
    </w:p>
    <w:p w14:paraId="5EBCD5DF">
      <w:pPr>
        <w:ind w:firstLine="480"/>
        <w:rPr>
          <w:rFonts w:hint="eastAsia" w:ascii="宋体" w:hAnsi="宋体" w:eastAsia="宋体" w:cs="宋体"/>
          <w:color w:val="auto"/>
          <w:highlight w:val="none"/>
        </w:rPr>
      </w:pPr>
    </w:p>
    <w:p w14:paraId="4157C4CC">
      <w:pPr>
        <w:pStyle w:val="4"/>
        <w:spacing w:before="65" w:after="65"/>
        <w:ind w:firstLine="182"/>
        <w:rPr>
          <w:rFonts w:hint="eastAsia" w:ascii="宋体" w:hAnsi="宋体" w:eastAsia="宋体" w:cs="宋体"/>
          <w:color w:val="auto"/>
          <w:highlight w:val="none"/>
        </w:rPr>
      </w:pPr>
    </w:p>
    <w:p w14:paraId="1EFFCA93">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二、资格条件及其他</w:t>
      </w:r>
    </w:p>
    <w:p w14:paraId="16584E7F">
      <w:pPr>
        <w:widowControl w:val="0"/>
        <w:spacing w:line="312" w:lineRule="auto"/>
        <w:ind w:firstLine="0" w:firstLineChars="0"/>
        <w:jc w:val="cente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按照</w:t>
      </w:r>
      <w:r>
        <w:rPr>
          <w:rFonts w:hint="eastAsia" w:ascii="宋体" w:hAnsi="宋体" w:eastAsia="宋体" w:cs="宋体"/>
          <w:color w:val="auto"/>
          <w:highlight w:val="none"/>
          <w:u w:val="single"/>
          <w:lang w:eastAsia="zh-CN"/>
        </w:rPr>
        <w:t>竞采文件</w:t>
      </w:r>
      <w:r>
        <w:rPr>
          <w:rFonts w:hint="eastAsia" w:ascii="宋体" w:hAnsi="宋体" w:eastAsia="宋体" w:cs="宋体"/>
          <w:color w:val="auto"/>
          <w:highlight w:val="none"/>
          <w:u w:val="single"/>
        </w:rPr>
        <w:t>要求提供复印件加盖供应商公章</w:t>
      </w:r>
    </w:p>
    <w:p w14:paraId="5256A5B6">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7A2AE26">
      <w:pPr>
        <w:widowControl w:val="0"/>
        <w:spacing w:line="240"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三、法定代表人身份证明书</w:t>
      </w:r>
    </w:p>
    <w:p w14:paraId="73C098A8">
      <w:pPr>
        <w:keepNext/>
        <w:keepLines/>
        <w:widowControl w:val="0"/>
        <w:spacing w:before="260" w:after="260" w:line="240" w:lineRule="auto"/>
        <w:ind w:firstLine="40"/>
        <w:jc w:val="both"/>
        <w:outlineLvl w:val="2"/>
        <w:rPr>
          <w:rFonts w:hint="eastAsia" w:ascii="宋体" w:hAnsi="宋体" w:eastAsia="宋体" w:cs="宋体"/>
          <w:b/>
          <w:color w:val="auto"/>
          <w:sz w:val="2"/>
          <w:szCs w:val="2"/>
          <w:highlight w:val="none"/>
        </w:rPr>
      </w:pPr>
    </w:p>
    <w:p w14:paraId="0FDB7BB1">
      <w:pPr>
        <w:widowControl w:val="0"/>
        <w:tabs>
          <w:tab w:val="left" w:pos="6300"/>
        </w:tabs>
        <w:snapToGrid w:val="0"/>
        <w:spacing w:line="500" w:lineRule="exact"/>
        <w:ind w:firstLine="480" w:firstLineChars="0"/>
        <w:jc w:val="center"/>
        <w:rPr>
          <w:rFonts w:hint="eastAsia" w:ascii="宋体" w:hAnsi="宋体" w:eastAsia="宋体" w:cs="宋体"/>
          <w:color w:val="auto"/>
          <w:sz w:val="28"/>
          <w:szCs w:val="20"/>
          <w:highlight w:val="none"/>
        </w:rPr>
      </w:pPr>
      <w:r>
        <w:rPr>
          <w:rFonts w:hint="eastAsia" w:ascii="宋体" w:hAnsi="宋体" w:eastAsia="宋体" w:cs="宋体"/>
          <w:b/>
          <w:bCs/>
          <w:color w:val="auto"/>
          <w:highlight w:val="none"/>
        </w:rPr>
        <w:t>法定代表人身份证明书</w:t>
      </w:r>
    </w:p>
    <w:p w14:paraId="14719011">
      <w:pPr>
        <w:widowControl w:val="0"/>
        <w:tabs>
          <w:tab w:val="left" w:pos="6300"/>
        </w:tabs>
        <w:snapToGrid w:val="0"/>
        <w:spacing w:line="312" w:lineRule="auto"/>
        <w:ind w:firstLine="480"/>
        <w:jc w:val="both"/>
        <w:rPr>
          <w:rFonts w:hint="eastAsia" w:ascii="宋体" w:hAnsi="宋体" w:eastAsia="宋体" w:cs="宋体"/>
          <w:color w:val="auto"/>
          <w:highlight w:val="none"/>
        </w:rPr>
      </w:pPr>
    </w:p>
    <w:p w14:paraId="442A5D69">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D1AA995">
      <w:pPr>
        <w:pStyle w:val="30"/>
        <w:ind w:firstLine="480"/>
        <w:rPr>
          <w:rFonts w:hint="eastAsia" w:ascii="宋体" w:hAnsi="宋体" w:eastAsia="宋体" w:cs="宋体"/>
          <w:color w:val="auto"/>
          <w:highlight w:val="none"/>
        </w:rPr>
      </w:pPr>
    </w:p>
    <w:p w14:paraId="5AD0FC0E">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致：_________________（采购人名称）：</w:t>
      </w:r>
    </w:p>
    <w:p w14:paraId="437FE07C">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（法定代表人姓名）在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（职务名称）职务，是（供应商名称）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的法定代表人。</w:t>
      </w:r>
    </w:p>
    <w:p w14:paraId="33B57A19">
      <w:pPr>
        <w:pStyle w:val="30"/>
        <w:ind w:firstLine="480"/>
        <w:rPr>
          <w:rFonts w:hint="eastAsia" w:ascii="宋体" w:hAnsi="宋体" w:eastAsia="宋体" w:cs="宋体"/>
          <w:color w:val="auto"/>
          <w:highlight w:val="none"/>
        </w:rPr>
      </w:pPr>
    </w:p>
    <w:p w14:paraId="219A8DFF">
      <w:pPr>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8764F41">
      <w:pPr>
        <w:ind w:firstLine="480"/>
        <w:rPr>
          <w:rFonts w:hint="eastAsia" w:ascii="宋体" w:hAnsi="宋体" w:eastAsia="宋体" w:cs="宋体"/>
          <w:color w:val="auto"/>
          <w:highlight w:val="none"/>
        </w:rPr>
      </w:pPr>
    </w:p>
    <w:p w14:paraId="006373CC">
      <w:pPr>
        <w:ind w:firstLine="480"/>
        <w:rPr>
          <w:rFonts w:hint="eastAsia" w:ascii="宋体" w:hAnsi="宋体" w:eastAsia="宋体" w:cs="宋体"/>
          <w:color w:val="auto"/>
          <w:highlight w:val="none"/>
        </w:rPr>
      </w:pPr>
    </w:p>
    <w:p w14:paraId="1B7E18C2">
      <w:pPr>
        <w:ind w:firstLine="480"/>
        <w:rPr>
          <w:rFonts w:hint="eastAsia" w:ascii="宋体" w:hAnsi="宋体" w:eastAsia="宋体" w:cs="宋体"/>
          <w:color w:val="auto"/>
          <w:highlight w:val="none"/>
        </w:rPr>
      </w:pPr>
    </w:p>
    <w:p w14:paraId="54D585D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4DACF60">
      <w:pPr>
        <w:ind w:firstLine="480"/>
        <w:rPr>
          <w:rFonts w:hint="eastAsia" w:ascii="宋体" w:hAnsi="宋体" w:eastAsia="宋体" w:cs="宋体"/>
          <w:color w:val="auto"/>
          <w:highlight w:val="none"/>
        </w:rPr>
      </w:pPr>
    </w:p>
    <w:p w14:paraId="70F98497">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DF673AB">
      <w:pPr>
        <w:tabs>
          <w:tab w:val="left" w:pos="6300"/>
        </w:tabs>
        <w:snapToGrid w:val="0"/>
        <w:spacing w:line="500" w:lineRule="exact"/>
        <w:ind w:firstLine="480"/>
        <w:rPr>
          <w:rFonts w:hint="eastAsia" w:ascii="宋体" w:hAnsi="宋体" w:eastAsia="宋体" w:cs="宋体"/>
          <w:color w:val="auto"/>
          <w:highlight w:val="none"/>
        </w:rPr>
      </w:pPr>
    </w:p>
    <w:p w14:paraId="3B0AB520">
      <w:pPr>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（附：法定代表人身份证正反面复印件）</w:t>
      </w:r>
    </w:p>
    <w:p w14:paraId="2DEBCE8F">
      <w:pPr>
        <w:widowControl w:val="0"/>
        <w:spacing w:line="240" w:lineRule="auto"/>
        <w:ind w:firstLine="0" w:firstLineChars="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0C3611">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四、法定代表人授权委托书</w:t>
      </w:r>
    </w:p>
    <w:p w14:paraId="0976EBF9">
      <w:pPr>
        <w:widowControl w:val="0"/>
        <w:tabs>
          <w:tab w:val="left" w:pos="6300"/>
        </w:tabs>
        <w:snapToGrid w:val="0"/>
        <w:spacing w:line="312" w:lineRule="auto"/>
        <w:ind w:firstLine="0" w:firstLineChars="0"/>
        <w:jc w:val="center"/>
        <w:rPr>
          <w:rFonts w:hint="eastAsia" w:ascii="宋体" w:hAnsi="宋体" w:eastAsia="宋体" w:cs="宋体"/>
          <w:color w:val="auto"/>
          <w:highlight w:val="none"/>
        </w:rPr>
      </w:pPr>
    </w:p>
    <w:p w14:paraId="52BED16D">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法定代表人授权委托书</w:t>
      </w:r>
    </w:p>
    <w:p w14:paraId="647B572A">
      <w:pPr>
        <w:snapToGrid w:val="0"/>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44DD676A">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p>
    <w:p w14:paraId="18AB5C92">
      <w:pPr>
        <w:ind w:firstLine="480"/>
        <w:rPr>
          <w:rFonts w:hint="eastAsia" w:ascii="宋体" w:hAnsi="宋体" w:eastAsia="宋体" w:cs="宋体"/>
          <w:color w:val="auto"/>
          <w:highlight w:val="none"/>
        </w:rPr>
      </w:pPr>
    </w:p>
    <w:p w14:paraId="66C926C4">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65FDADED">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（供应商法定代表人名称）是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（被授权人姓名及身份证代码）电话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代表我单位全权办理上述项目的投标、谈判、签约等具体工作，并签署全部有关文件、协议及合同。</w:t>
      </w:r>
    </w:p>
    <w:p w14:paraId="3A65703C">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34853471">
      <w:pPr>
        <w:pStyle w:val="31"/>
        <w:ind w:firstLine="48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在撤销授权的书面通知以前，本授权书一直有效。被授权人在授权书有效期内签署的所有文件不因授权的撤销而失效。</w:t>
      </w:r>
    </w:p>
    <w:p w14:paraId="28C17930">
      <w:pPr>
        <w:pStyle w:val="31"/>
        <w:ind w:left="480" w:hanging="480"/>
        <w:rPr>
          <w:rFonts w:hint="eastAsia" w:ascii="宋体" w:hAnsi="宋体" w:eastAsia="宋体" w:cs="宋体"/>
          <w:color w:val="auto"/>
          <w:highlight w:val="none"/>
        </w:rPr>
      </w:pPr>
    </w:p>
    <w:p w14:paraId="1348BDD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被授权人：                                 供应商法定代表人：</w:t>
      </w:r>
    </w:p>
    <w:p w14:paraId="22466C0B">
      <w:pPr>
        <w:pStyle w:val="31"/>
        <w:ind w:left="480" w:hanging="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（签字或盖章）                                （签字或盖章）</w:t>
      </w:r>
    </w:p>
    <w:p w14:paraId="617CCAFB">
      <w:pPr>
        <w:ind w:firstLine="480"/>
        <w:rPr>
          <w:rFonts w:hint="eastAsia" w:ascii="宋体" w:hAnsi="宋体" w:eastAsia="宋体" w:cs="宋体"/>
          <w:color w:val="auto"/>
          <w:highlight w:val="none"/>
        </w:rPr>
      </w:pPr>
    </w:p>
    <w:p w14:paraId="3FD83075">
      <w:pPr>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（附：被授权人身份证正反面复印件）</w:t>
      </w:r>
    </w:p>
    <w:p w14:paraId="65847976">
      <w:pPr>
        <w:ind w:firstLine="480"/>
        <w:rPr>
          <w:rFonts w:hint="eastAsia" w:ascii="宋体" w:hAnsi="宋体" w:eastAsia="宋体" w:cs="宋体"/>
          <w:color w:val="auto"/>
          <w:highlight w:val="none"/>
        </w:rPr>
      </w:pPr>
    </w:p>
    <w:p w14:paraId="643F5CC7">
      <w:pPr>
        <w:ind w:firstLine="480"/>
        <w:rPr>
          <w:rFonts w:hint="eastAsia" w:ascii="宋体" w:hAnsi="宋体" w:eastAsia="宋体" w:cs="宋体"/>
          <w:color w:val="auto"/>
          <w:highlight w:val="none"/>
        </w:rPr>
      </w:pPr>
    </w:p>
    <w:p w14:paraId="0B65284E">
      <w:pPr>
        <w:ind w:firstLine="480"/>
        <w:rPr>
          <w:rFonts w:hint="eastAsia" w:ascii="宋体" w:hAnsi="宋体" w:eastAsia="宋体" w:cs="宋体"/>
          <w:color w:val="auto"/>
          <w:highlight w:val="none"/>
        </w:rPr>
      </w:pPr>
    </w:p>
    <w:p w14:paraId="10D45FEA">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6838CB1">
      <w:pPr>
        <w:ind w:firstLine="480"/>
        <w:rPr>
          <w:rFonts w:hint="eastAsia" w:ascii="宋体" w:hAnsi="宋体" w:eastAsia="宋体" w:cs="宋体"/>
          <w:color w:val="auto"/>
          <w:highlight w:val="none"/>
        </w:rPr>
      </w:pPr>
    </w:p>
    <w:p w14:paraId="19F28BF4">
      <w:pPr>
        <w:ind w:firstLine="480"/>
        <w:rPr>
          <w:rFonts w:hint="eastAsia" w:ascii="宋体" w:hAnsi="宋体" w:eastAsia="宋体" w:cs="宋体"/>
          <w:color w:val="auto"/>
          <w:highlight w:val="none"/>
        </w:rPr>
      </w:pPr>
    </w:p>
    <w:p w14:paraId="1BE79622">
      <w:pPr>
        <w:ind w:firstLine="480"/>
        <w:rPr>
          <w:rFonts w:hint="eastAsia" w:ascii="宋体" w:hAnsi="宋体" w:eastAsia="宋体" w:cs="宋体"/>
          <w:color w:val="auto"/>
          <w:highlight w:val="none"/>
        </w:rPr>
      </w:pPr>
    </w:p>
    <w:p w14:paraId="294A7839">
      <w:pPr>
        <w:ind w:firstLine="480"/>
        <w:rPr>
          <w:rFonts w:hint="eastAsia" w:ascii="宋体" w:hAnsi="宋体" w:eastAsia="宋体" w:cs="宋体"/>
          <w:color w:val="auto"/>
          <w:highlight w:val="none"/>
        </w:rPr>
      </w:pPr>
    </w:p>
    <w:p w14:paraId="5E46FD54">
      <w:pPr>
        <w:ind w:firstLine="480"/>
        <w:rPr>
          <w:rFonts w:hint="eastAsia" w:ascii="宋体" w:hAnsi="宋体" w:eastAsia="宋体" w:cs="宋体"/>
          <w:color w:val="auto"/>
          <w:highlight w:val="none"/>
        </w:rPr>
      </w:pPr>
    </w:p>
    <w:p w14:paraId="4614DF6C">
      <w:pPr>
        <w:ind w:firstLine="480"/>
        <w:rPr>
          <w:rFonts w:hint="eastAsia" w:ascii="宋体" w:hAnsi="宋体" w:eastAsia="宋体" w:cs="宋体"/>
          <w:color w:val="auto"/>
          <w:highlight w:val="none"/>
        </w:rPr>
      </w:pPr>
    </w:p>
    <w:p w14:paraId="111E8947">
      <w:pPr>
        <w:ind w:firstLine="480"/>
        <w:rPr>
          <w:rFonts w:hint="eastAsia" w:ascii="宋体" w:hAnsi="宋体" w:eastAsia="宋体" w:cs="宋体"/>
          <w:color w:val="auto"/>
          <w:highlight w:val="none"/>
        </w:rPr>
      </w:pPr>
    </w:p>
    <w:p w14:paraId="4205A29A">
      <w:pPr>
        <w:ind w:firstLine="6120" w:firstLineChars="2550"/>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02537E22">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F75171C">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31C7C06">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48A2CAB0">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093C0242">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37FC31E">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五、基本资格条件承诺函</w:t>
      </w:r>
    </w:p>
    <w:p w14:paraId="369846B0">
      <w:pPr>
        <w:tabs>
          <w:tab w:val="left" w:pos="6300"/>
        </w:tabs>
        <w:snapToGrid w:val="0"/>
        <w:spacing w:line="500" w:lineRule="exact"/>
        <w:ind w:firstLine="480"/>
        <w:rPr>
          <w:rFonts w:hint="eastAsia" w:ascii="宋体" w:hAnsi="宋体" w:eastAsia="宋体" w:cs="宋体"/>
          <w:color w:val="auto"/>
          <w:highlight w:val="none"/>
        </w:rPr>
      </w:pPr>
    </w:p>
    <w:p w14:paraId="0BAE4FAC">
      <w:pPr>
        <w:pStyle w:val="30"/>
        <w:ind w:firstLine="480"/>
        <w:rPr>
          <w:rFonts w:hint="eastAsia" w:ascii="宋体" w:hAnsi="宋体" w:eastAsia="宋体" w:cs="宋体"/>
          <w:color w:val="auto"/>
          <w:highlight w:val="none"/>
          <w:u w:val="single"/>
        </w:rPr>
      </w:pPr>
      <w:r>
        <w:rPr>
          <w:rFonts w:hint="eastAsia" w:ascii="宋体" w:hAnsi="宋体" w:eastAsia="宋体" w:cs="宋体"/>
          <w:color w:val="auto"/>
          <w:szCs w:val="28"/>
          <w:highlight w:val="none"/>
        </w:rPr>
        <w:t>招标项目名称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57DD1E0D">
      <w:pPr>
        <w:pStyle w:val="30"/>
        <w:ind w:firstLine="480"/>
        <w:rPr>
          <w:rFonts w:hint="eastAsia" w:ascii="宋体" w:hAnsi="宋体" w:eastAsia="宋体" w:cs="宋体"/>
          <w:color w:val="auto"/>
          <w:highlight w:val="none"/>
        </w:rPr>
      </w:pPr>
    </w:p>
    <w:p w14:paraId="5EB6E30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15B05277">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（供应商名称）郑重承诺：</w:t>
      </w:r>
    </w:p>
    <w:p w14:paraId="04417D40">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1.我方具有良好的商业信誉和健全的财务会计制度，具有履行合同所必需的设备和专业技术能力，具</w:t>
      </w:r>
      <w:r>
        <w:rPr>
          <w:rFonts w:hint="eastAsia" w:ascii="宋体" w:hAnsi="宋体" w:eastAsia="宋体" w:cs="宋体"/>
          <w:color w:val="auto"/>
          <w:highlight w:val="none"/>
          <w:lang w:val="zh-CN"/>
        </w:rPr>
        <w:t>有依法缴纳税收和社会保障金的良好记录</w:t>
      </w:r>
      <w:r>
        <w:rPr>
          <w:rFonts w:hint="eastAsia" w:ascii="宋体" w:hAnsi="宋体" w:eastAsia="宋体" w:cs="宋体"/>
          <w:color w:val="auto"/>
          <w:highlight w:val="none"/>
        </w:rPr>
        <w:t>，参加本项目采购活动前三年内无重大违法活动记录。</w:t>
      </w:r>
    </w:p>
    <w:p w14:paraId="1002D6B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2180F91E">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3.我方在采购项目评审（评标）环节结束后，随时接受采购人、采购代理机构的检查验证，配合提供相关证明材料，证明符合</w:t>
      </w:r>
      <w:r>
        <w:rPr>
          <w:rFonts w:hint="eastAsia" w:ascii="宋体" w:hAnsi="宋体" w:eastAsia="宋体" w:cs="宋体"/>
          <w:color w:val="auto"/>
          <w:highlight w:val="none"/>
          <w:lang w:eastAsia="zh-CN"/>
        </w:rPr>
        <w:t>竞采</w:t>
      </w:r>
      <w:r>
        <w:rPr>
          <w:rFonts w:hint="eastAsia" w:ascii="宋体" w:hAnsi="宋体" w:eastAsia="宋体" w:cs="宋体"/>
          <w:color w:val="auto"/>
          <w:highlight w:val="none"/>
        </w:rPr>
        <w:t>文件规定的供应商基本资格条件。</w:t>
      </w:r>
    </w:p>
    <w:p w14:paraId="7864AB1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我方对以上承诺负全部法律责任。</w:t>
      </w:r>
    </w:p>
    <w:p w14:paraId="44D1BEF8">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7AF73D99">
      <w:pPr>
        <w:tabs>
          <w:tab w:val="left" w:pos="6300"/>
        </w:tabs>
        <w:snapToGrid w:val="0"/>
        <w:spacing w:line="530" w:lineRule="exact"/>
        <w:ind w:firstLine="480"/>
        <w:rPr>
          <w:rFonts w:hint="eastAsia" w:ascii="宋体" w:hAnsi="宋体" w:eastAsia="宋体" w:cs="宋体"/>
          <w:color w:val="auto"/>
          <w:szCs w:val="32"/>
          <w:highlight w:val="none"/>
        </w:rPr>
      </w:pPr>
    </w:p>
    <w:p w14:paraId="10335683">
      <w:pPr>
        <w:tabs>
          <w:tab w:val="left" w:pos="6300"/>
        </w:tabs>
        <w:snapToGrid w:val="0"/>
        <w:spacing w:line="500" w:lineRule="exact"/>
        <w:ind w:firstLine="480"/>
        <w:rPr>
          <w:rFonts w:hint="eastAsia" w:ascii="宋体" w:hAnsi="宋体" w:eastAsia="宋体" w:cs="宋体"/>
          <w:color w:val="auto"/>
          <w:highlight w:val="none"/>
        </w:rPr>
      </w:pPr>
    </w:p>
    <w:p w14:paraId="1DC7A012">
      <w:pPr>
        <w:tabs>
          <w:tab w:val="left" w:pos="6300"/>
        </w:tabs>
        <w:snapToGrid w:val="0"/>
        <w:spacing w:line="500" w:lineRule="exact"/>
        <w:ind w:firstLine="480"/>
        <w:rPr>
          <w:rFonts w:hint="eastAsia" w:ascii="宋体" w:hAnsi="宋体" w:eastAsia="宋体" w:cs="宋体"/>
          <w:color w:val="auto"/>
          <w:highlight w:val="none"/>
        </w:rPr>
      </w:pPr>
    </w:p>
    <w:p w14:paraId="5454D301">
      <w:pPr>
        <w:tabs>
          <w:tab w:val="left" w:pos="6300"/>
        </w:tabs>
        <w:snapToGrid w:val="0"/>
        <w:spacing w:line="500" w:lineRule="exact"/>
        <w:ind w:firstLine="480"/>
        <w:rPr>
          <w:rFonts w:hint="eastAsia" w:ascii="宋体" w:hAnsi="宋体" w:eastAsia="宋体" w:cs="宋体"/>
          <w:color w:val="auto"/>
          <w:highlight w:val="none"/>
        </w:rPr>
      </w:pPr>
    </w:p>
    <w:p w14:paraId="764EB512">
      <w:pPr>
        <w:pStyle w:val="30"/>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0EE1ED96">
      <w:pPr>
        <w:pStyle w:val="30"/>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C8C4987">
      <w:pPr>
        <w:widowControl w:val="0"/>
        <w:tabs>
          <w:tab w:val="left" w:pos="6300"/>
        </w:tabs>
        <w:snapToGrid w:val="0"/>
        <w:spacing w:line="312"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26485C">
      <w:pPr>
        <w:widowControl w:val="0"/>
        <w:tabs>
          <w:tab w:val="left" w:pos="6300"/>
        </w:tabs>
        <w:snapToGrid w:val="0"/>
        <w:spacing w:line="312" w:lineRule="auto"/>
        <w:ind w:firstLine="0" w:firstLineChars="0"/>
        <w:jc w:val="both"/>
        <w:rPr>
          <w:rFonts w:hint="eastAsia" w:ascii="宋体" w:hAnsi="宋体" w:eastAsia="宋体" w:cs="宋体"/>
          <w:b/>
          <w:color w:val="auto"/>
          <w:highlight w:val="none"/>
        </w:rPr>
      </w:pPr>
      <w:r>
        <w:rPr>
          <w:rFonts w:hint="eastAsia" w:ascii="宋体" w:hAnsi="宋体" w:eastAsia="宋体" w:cs="宋体"/>
          <w:b/>
          <w:color w:val="auto"/>
          <w:highlight w:val="none"/>
        </w:rPr>
        <w:t>六、技术条款差异表</w:t>
      </w:r>
    </w:p>
    <w:p w14:paraId="6801281E">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技术条款差异表</w:t>
      </w:r>
    </w:p>
    <w:p w14:paraId="1B9EB5E4">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283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7BD61B9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289" w:type="dxa"/>
            <w:vAlign w:val="center"/>
          </w:tcPr>
          <w:p w14:paraId="57924F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采购技术要求</w:t>
            </w:r>
          </w:p>
        </w:tc>
        <w:tc>
          <w:tcPr>
            <w:tcW w:w="2840" w:type="dxa"/>
            <w:vAlign w:val="center"/>
          </w:tcPr>
          <w:p w14:paraId="573F34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响应技术应答</w:t>
            </w:r>
          </w:p>
        </w:tc>
        <w:tc>
          <w:tcPr>
            <w:tcW w:w="1646" w:type="dxa"/>
            <w:vAlign w:val="center"/>
          </w:tcPr>
          <w:p w14:paraId="460F6FD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46" w:type="dxa"/>
            <w:vAlign w:val="center"/>
          </w:tcPr>
          <w:p w14:paraId="5633EA4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FB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284509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40FC5F6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C76529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6276A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1AB984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04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C10114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35379E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8FC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70A6FC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43CA95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04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33F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D7B8CF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F5ED68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16B2CF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9EF8C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337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0ACDD8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222C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1F10D3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CC492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4FB6A26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E8E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9DAF5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E49F2B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4AF6313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541D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0F87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7E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670A44E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40F329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2040F4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2B3B5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133D7C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EFC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C3024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213DCB9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64C412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3CDE1CB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06D5E6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D8B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5BDF51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97E70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3CB08D3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6261315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07B17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27A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54AE8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1C4B8B7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21C56A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CA2BDF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5747BC5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7EF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CD0E6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5B4FD1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54CAA40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6CB5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7B21866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A38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D3513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89" w:type="dxa"/>
            <w:vAlign w:val="center"/>
          </w:tcPr>
          <w:p w14:paraId="786993B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840" w:type="dxa"/>
            <w:vAlign w:val="center"/>
          </w:tcPr>
          <w:p w14:paraId="6855FBB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067CFB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46" w:type="dxa"/>
            <w:vAlign w:val="center"/>
          </w:tcPr>
          <w:p w14:paraId="118E5D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0D20FFC1">
      <w:pPr>
        <w:pStyle w:val="31"/>
        <w:ind w:firstLine="600" w:firstLineChars="25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2D85410F">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1695A0A6">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064F8B1B">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464381A5">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1、本表即为对本项目“三、项目技术要求”所列技术要求进行比较和响应；</w:t>
      </w:r>
    </w:p>
    <w:p w14:paraId="14E80AED">
      <w:pPr>
        <w:pStyle w:val="32"/>
        <w:ind w:firstLine="480"/>
        <w:rPr>
          <w:rFonts w:hint="eastAsia" w:ascii="宋体" w:hAnsi="宋体" w:eastAsia="宋体" w:cs="宋体"/>
          <w:b w:val="0"/>
          <w:color w:val="auto"/>
          <w:highlight w:val="none"/>
        </w:rPr>
      </w:pPr>
      <w:r>
        <w:rPr>
          <w:rFonts w:hint="eastAsia" w:ascii="宋体" w:hAnsi="宋体" w:eastAsia="宋体" w:cs="宋体"/>
          <w:b w:val="0"/>
          <w:color w:val="auto"/>
          <w:highlight w:val="none"/>
        </w:rPr>
        <w:t>2、该表必须按照</w:t>
      </w:r>
      <w:r>
        <w:rPr>
          <w:rFonts w:hint="eastAsia" w:ascii="宋体" w:hAnsi="宋体" w:eastAsia="宋体" w:cs="宋体"/>
          <w:b w:val="0"/>
          <w:color w:val="auto"/>
          <w:highlight w:val="none"/>
          <w:lang w:val="en-US" w:eastAsia="zh-CN"/>
        </w:rPr>
        <w:t>采购</w:t>
      </w:r>
      <w:r>
        <w:rPr>
          <w:rFonts w:hint="eastAsia" w:ascii="宋体" w:hAnsi="宋体" w:eastAsia="宋体" w:cs="宋体"/>
          <w:b w:val="0"/>
          <w:color w:val="auto"/>
          <w:highlight w:val="none"/>
        </w:rPr>
        <w:t>文件要求如实填写，根据</w:t>
      </w:r>
      <w:r>
        <w:rPr>
          <w:rFonts w:hint="eastAsia" w:ascii="宋体" w:hAnsi="宋体" w:eastAsia="宋体" w:cs="宋体"/>
          <w:b w:val="0"/>
          <w:color w:val="auto"/>
          <w:highlight w:val="none"/>
          <w:lang w:val="en-US" w:eastAsia="zh-CN"/>
        </w:rPr>
        <w:t>响应</w:t>
      </w:r>
      <w:r>
        <w:rPr>
          <w:rFonts w:hint="eastAsia" w:ascii="宋体" w:hAnsi="宋体" w:eastAsia="宋体" w:cs="宋体"/>
          <w:b w:val="0"/>
          <w:color w:val="auto"/>
          <w:highlight w:val="none"/>
        </w:rPr>
        <w:t>情况在“正负偏离情况”项填写“无差异”、“正偏离”或“负偏离”，在“差异说明”项填写“无差异”或正负偏离说明；</w:t>
      </w:r>
    </w:p>
    <w:p w14:paraId="28E5F248">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7D2D4787">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4、可附相关技术支撑材料。（格式自定）</w:t>
      </w:r>
    </w:p>
    <w:p w14:paraId="0932E5DE">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5、若“响应情况”栏中仅填写“无偏离”或“有偏离”等内容而未作实质性参数描述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该供应商将失去成为</w:t>
      </w:r>
      <w:r>
        <w:rPr>
          <w:rFonts w:hint="eastAsia" w:ascii="宋体" w:hAnsi="宋体" w:eastAsia="宋体" w:cs="宋体"/>
          <w:color w:val="auto"/>
          <w:highlight w:val="none"/>
          <w:lang w:val="en-US" w:eastAsia="zh-CN"/>
        </w:rPr>
        <w:t>成交商</w:t>
      </w:r>
      <w:r>
        <w:rPr>
          <w:rFonts w:hint="eastAsia" w:ascii="宋体" w:hAnsi="宋体" w:eastAsia="宋体" w:cs="宋体"/>
          <w:color w:val="auto"/>
          <w:highlight w:val="none"/>
        </w:rPr>
        <w:t>的资格，仅保留其合格供应商的身份。</w:t>
      </w:r>
      <w:bookmarkStart w:id="8" w:name="_GoBack"/>
      <w:bookmarkEnd w:id="8"/>
    </w:p>
    <w:p w14:paraId="2ECE7D57">
      <w:pPr>
        <w:pStyle w:val="4"/>
        <w:spacing w:before="65" w:after="65"/>
        <w:ind w:firstLine="182"/>
        <w:rPr>
          <w:rFonts w:hint="eastAsia" w:ascii="宋体" w:hAnsi="宋体" w:eastAsia="宋体" w:cs="宋体"/>
          <w:color w:val="auto"/>
          <w:highlight w:val="none"/>
        </w:rPr>
      </w:pPr>
    </w:p>
    <w:p w14:paraId="30F1ADBB">
      <w:pPr>
        <w:pStyle w:val="4"/>
        <w:spacing w:before="65" w:after="65"/>
        <w:ind w:firstLine="18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E99722">
      <w:pPr>
        <w:pStyle w:val="4"/>
        <w:spacing w:before="65" w:after="65"/>
        <w:ind w:firstLine="16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七、商务条款差异表</w:t>
      </w:r>
    </w:p>
    <w:p w14:paraId="4990C924">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商务条款差异表</w:t>
      </w:r>
    </w:p>
    <w:p w14:paraId="069E8BCF">
      <w:pPr>
        <w:ind w:firstLine="480"/>
        <w:rPr>
          <w:rFonts w:hint="eastAsia" w:ascii="宋体" w:hAnsi="宋体" w:eastAsia="宋体" w:cs="宋体"/>
          <w:color w:val="auto"/>
          <w:highlight w:val="none"/>
        </w:rPr>
      </w:pPr>
      <w:r>
        <w:rPr>
          <w:rFonts w:hint="eastAsia" w:ascii="宋体" w:hAnsi="宋体" w:eastAsia="宋体" w:cs="宋体"/>
          <w:color w:val="auto"/>
          <w:highlight w:val="none"/>
        </w:rPr>
        <w:t>采购项目名称：</w:t>
      </w:r>
    </w:p>
    <w:tbl>
      <w:tblPr>
        <w:tblStyle w:val="2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25F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1EBE9C7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38" w:type="dxa"/>
            <w:vAlign w:val="center"/>
          </w:tcPr>
          <w:p w14:paraId="7A0380B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采购商务要求</w:t>
            </w:r>
          </w:p>
        </w:tc>
        <w:tc>
          <w:tcPr>
            <w:tcW w:w="2902" w:type="dxa"/>
            <w:vAlign w:val="center"/>
          </w:tcPr>
          <w:p w14:paraId="4B6A27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响应商务应答</w:t>
            </w:r>
          </w:p>
        </w:tc>
        <w:tc>
          <w:tcPr>
            <w:tcW w:w="1680" w:type="dxa"/>
            <w:vAlign w:val="center"/>
          </w:tcPr>
          <w:p w14:paraId="34AA7E6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正负偏离情况</w:t>
            </w:r>
          </w:p>
        </w:tc>
        <w:tc>
          <w:tcPr>
            <w:tcW w:w="1680" w:type="dxa"/>
            <w:vAlign w:val="center"/>
          </w:tcPr>
          <w:p w14:paraId="494649FE">
            <w:pPr>
              <w:widowControl w:val="0"/>
              <w:tabs>
                <w:tab w:val="left" w:pos="6300"/>
              </w:tabs>
              <w:spacing w:line="280" w:lineRule="exact"/>
              <w:ind w:firstLine="21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32C5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1470229">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19DA9C2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71FCE7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11B7E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352116B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544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FF6C7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C1CA4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C66852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D5C207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DA7B1F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D24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AC176C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877E78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97EF9F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F17024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4E352A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0EB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3B82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34DCB7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1A37564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8D5E76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583BD36">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692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8337A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76CC2A3">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6C663AD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63E1CF9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2ADE5A3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2A08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439054E">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79110342">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4B72E1B0">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49C3FA2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5F5F32D1">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7511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26BF7B4">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5BAD5ABF">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25BBEAAD">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038807C">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1680" w:type="dxa"/>
            <w:vAlign w:val="center"/>
          </w:tcPr>
          <w:p w14:paraId="1C57B5CB">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r>
      <w:tr w14:paraId="5FF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68358FA">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338" w:type="dxa"/>
            <w:vAlign w:val="center"/>
          </w:tcPr>
          <w:p w14:paraId="214A86A5">
            <w:pPr>
              <w:widowControl w:val="0"/>
              <w:tabs>
                <w:tab w:val="left" w:pos="6300"/>
              </w:tabs>
              <w:spacing w:line="280" w:lineRule="exact"/>
              <w:ind w:firstLine="420" w:firstLineChars="0"/>
              <w:jc w:val="center"/>
              <w:rPr>
                <w:rFonts w:hint="eastAsia" w:ascii="宋体" w:hAnsi="宋体" w:eastAsia="宋体" w:cs="宋体"/>
                <w:color w:val="auto"/>
                <w:sz w:val="21"/>
                <w:szCs w:val="21"/>
                <w:highlight w:val="none"/>
              </w:rPr>
            </w:pPr>
          </w:p>
        </w:tc>
        <w:tc>
          <w:tcPr>
            <w:tcW w:w="2902" w:type="dxa"/>
            <w:vAlign w:val="center"/>
          </w:tcPr>
          <w:p w14:paraId="5A6A3E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0D8D6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0D6E3C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97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9D7EF8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3BD131E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7779FE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303A34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72EC01F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10F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48A1980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6B2E425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5A6E554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2C74241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42A09FB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61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599C5C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338" w:type="dxa"/>
            <w:vAlign w:val="center"/>
          </w:tcPr>
          <w:p w14:paraId="07EFF71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902" w:type="dxa"/>
            <w:vAlign w:val="center"/>
          </w:tcPr>
          <w:p w14:paraId="432D54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140F5D1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680" w:type="dxa"/>
            <w:vAlign w:val="center"/>
          </w:tcPr>
          <w:p w14:paraId="5593A5C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75997260">
      <w:pPr>
        <w:pStyle w:val="31"/>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6DB8136D">
      <w:pPr>
        <w:pStyle w:val="31"/>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34DDBE23">
      <w:pPr>
        <w:pStyle w:val="31"/>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7FBFE875">
      <w:pPr>
        <w:pStyle w:val="31"/>
        <w:ind w:left="480" w:left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3C81D214">
      <w:pPr>
        <w:ind w:firstLine="480"/>
        <w:rPr>
          <w:rFonts w:hint="eastAsia" w:ascii="宋体" w:hAnsi="宋体" w:eastAsia="宋体" w:cs="宋体"/>
          <w:color w:val="auto"/>
          <w:highlight w:val="none"/>
        </w:rPr>
      </w:pPr>
      <w:r>
        <w:rPr>
          <w:rFonts w:hint="eastAsia" w:ascii="宋体" w:hAnsi="宋体" w:eastAsia="宋体" w:cs="宋体"/>
          <w:color w:val="auto"/>
          <w:highlight w:val="none"/>
        </w:rPr>
        <w:t>1、本表即为对本项目“四、项目商务要求”所列商务要求进行比较和响应；</w:t>
      </w:r>
    </w:p>
    <w:p w14:paraId="02FDDD0F">
      <w:pPr>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2、该表必须按照招标文件要求如实填写，根据投标情况在“正负偏离情况”项填写“无差异”、“正偏离”或“负偏离”，在“差异说明”项填写“无差异”或正负偏离说明。</w:t>
      </w:r>
    </w:p>
    <w:p w14:paraId="5B718993">
      <w:pPr>
        <w:ind w:firstLine="480"/>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1F385416">
      <w:pPr>
        <w:ind w:firstLine="480"/>
        <w:rPr>
          <w:rFonts w:hint="eastAsia" w:ascii="宋体" w:hAnsi="宋体" w:eastAsia="宋体" w:cs="宋体"/>
          <w:color w:val="auto"/>
          <w:highlight w:val="none"/>
        </w:rPr>
      </w:pPr>
      <w:r>
        <w:rPr>
          <w:rFonts w:hint="eastAsia" w:ascii="宋体" w:hAnsi="宋体" w:eastAsia="宋体" w:cs="宋体"/>
          <w:color w:val="auto"/>
          <w:highlight w:val="none"/>
        </w:rPr>
        <w:t>4.可附相关支撑材料。（格式自定）</w:t>
      </w:r>
    </w:p>
    <w:p w14:paraId="78953843">
      <w:pPr>
        <w:ind w:firstLine="480"/>
        <w:rPr>
          <w:rFonts w:hint="eastAsia" w:ascii="宋体" w:hAnsi="宋体" w:eastAsia="宋体" w:cs="宋体"/>
          <w:color w:val="auto"/>
          <w:highlight w:val="none"/>
        </w:rPr>
      </w:pPr>
      <w:r>
        <w:rPr>
          <w:rFonts w:hint="eastAsia" w:ascii="宋体" w:hAnsi="宋体" w:eastAsia="宋体" w:cs="宋体"/>
          <w:color w:val="auto"/>
          <w:highlight w:val="none"/>
        </w:rPr>
        <w:t>5.若“响应情况”栏中仅填写“无偏离”或“有偏离”等内容而未作实质性描述，该供应商将失去成为</w:t>
      </w:r>
      <w:r>
        <w:rPr>
          <w:rFonts w:hint="eastAsia" w:ascii="宋体" w:hAnsi="宋体" w:eastAsia="宋体" w:cs="宋体"/>
          <w:color w:val="auto"/>
          <w:highlight w:val="none"/>
          <w:lang w:val="en-US" w:eastAsia="zh-CN"/>
        </w:rPr>
        <w:t>成交商</w:t>
      </w:r>
      <w:r>
        <w:rPr>
          <w:rFonts w:hint="eastAsia" w:ascii="宋体" w:hAnsi="宋体" w:eastAsia="宋体" w:cs="宋体"/>
          <w:color w:val="auto"/>
          <w:highlight w:val="none"/>
        </w:rPr>
        <w:t>的资格，仅保留其合格供应商的身份。</w:t>
      </w:r>
    </w:p>
    <w:p w14:paraId="5D8E4A9C">
      <w:pPr>
        <w:widowControl w:val="0"/>
        <w:spacing w:line="312" w:lineRule="auto"/>
        <w:ind w:firstLine="0" w:firstLineChars="0"/>
        <w:jc w:val="both"/>
        <w:rPr>
          <w:rFonts w:hint="eastAsia" w:ascii="宋体" w:hAnsi="宋体" w:eastAsia="宋体" w:cs="宋体"/>
          <w:color w:val="auto"/>
          <w:highlight w:val="none"/>
        </w:rPr>
      </w:pPr>
    </w:p>
    <w:p w14:paraId="377DD2A9">
      <w:pPr>
        <w:keepNext/>
        <w:keepLines/>
        <w:widowControl w:val="0"/>
        <w:spacing w:line="312" w:lineRule="auto"/>
        <w:ind w:firstLine="0" w:firstLineChars="0"/>
        <w:jc w:val="both"/>
        <w:outlineLvl w:val="2"/>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lang w:val="en-US" w:eastAsia="zh-CN"/>
        </w:rPr>
        <w:t>八</w:t>
      </w:r>
      <w:r>
        <w:rPr>
          <w:rFonts w:hint="eastAsia" w:ascii="宋体" w:hAnsi="宋体" w:eastAsia="宋体" w:cs="宋体"/>
          <w:b/>
          <w:color w:val="auto"/>
          <w:highlight w:val="none"/>
        </w:rPr>
        <w:t>、其他应提供的资料</w:t>
      </w:r>
    </w:p>
    <w:bookmarkEnd w:id="6"/>
    <w:bookmarkEnd w:id="7"/>
    <w:p w14:paraId="041F4621">
      <w:pPr>
        <w:ind w:left="0" w:leftChars="0" w:firstLine="0" w:firstLineChars="0"/>
        <w:jc w:val="left"/>
        <w:rPr>
          <w:rFonts w:hint="default" w:ascii="宋体" w:hAnsi="宋体" w:eastAsia="宋体" w:cs="宋体"/>
          <w:color w:val="auto"/>
          <w:highlight w:val="none"/>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134" w:right="1134" w:bottom="1134" w:left="1134" w:header="851" w:footer="851"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FC66A61D-B21A-42B6-B239-BB69EDA889EC}"/>
  </w:font>
  <w:font w:name="Verdana">
    <w:panose1 w:val="020B0604030504040204"/>
    <w:charset w:val="00"/>
    <w:family w:val="swiss"/>
    <w:pitch w:val="default"/>
    <w:sig w:usb0="A00006FF" w:usb1="4000205B" w:usb2="00000010" w:usb3="00000000" w:csb0="2000019F" w:csb1="00000000"/>
    <w:embedRegular r:id="rId2" w:fontKey="{1DF78526-D369-4B8E-924A-19E1200FF98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F6A6EE75-D6B7-4695-A51C-26D483999B27}"/>
  </w:font>
  <w:font w:name="方正仿宋_GBK">
    <w:panose1 w:val="02000000000000000000"/>
    <w:charset w:val="86"/>
    <w:family w:val="script"/>
    <w:pitch w:val="default"/>
    <w:sig w:usb0="A00002BF" w:usb1="38CF7CFA" w:usb2="00082016" w:usb3="00000000" w:csb0="00040001" w:csb1="00000000"/>
    <w:embedRegular r:id="rId4" w:fontKey="{C61CDF1A-67FA-409F-873A-AC442FA153E8}"/>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embedRegular r:id="rId5" w:fontKey="{E7FC4F29-F78F-4845-8174-9BE115867DBC}"/>
  </w:font>
  <w:font w:name="华文仿宋">
    <w:altName w:val="仿宋"/>
    <w:panose1 w:val="02010600040101010101"/>
    <w:charset w:val="86"/>
    <w:family w:val="auto"/>
    <w:pitch w:val="default"/>
    <w:sig w:usb0="00000000" w:usb1="00000000" w:usb2="00000000" w:usb3="00000000" w:csb0="0004009F" w:csb1="DFD70000"/>
    <w:embedRegular r:id="rId6" w:fontKey="{77DD76C1-A4F1-4B17-B371-61DF931A40B9}"/>
  </w:font>
  <w:font w:name="楷体_GB2312">
    <w:altName w:val="楷体"/>
    <w:panose1 w:val="02010609030101010101"/>
    <w:charset w:val="86"/>
    <w:family w:val="modern"/>
    <w:pitch w:val="default"/>
    <w:sig w:usb0="00000000" w:usb1="00000000" w:usb2="00000000" w:usb3="00000000" w:csb0="00040000" w:csb1="00000000"/>
    <w:embedRegular r:id="rId7" w:fontKey="{ED9FD8DD-1809-4ABF-ADB3-A9B2D9F6D032}"/>
  </w:font>
  <w:font w:name="楷体">
    <w:panose1 w:val="02010609060101010101"/>
    <w:charset w:val="86"/>
    <w:family w:val="auto"/>
    <w:pitch w:val="default"/>
    <w:sig w:usb0="800002BF" w:usb1="38CF7CFA" w:usb2="00000016"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71F17">
    <w:pPr>
      <w:pStyle w:val="14"/>
      <w:tabs>
        <w:tab w:val="center" w:pos="4153"/>
        <w:tab w:val="right" w:pos="8306"/>
        <w:tab w:val="clear" w:pos="4140"/>
        <w:tab w:val="clear"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20F46">
    <w:pPr>
      <w:pStyle w:val="14"/>
      <w:tabs>
        <w:tab w:val="center" w:pos="4153"/>
        <w:tab w:val="right" w:pos="8306"/>
        <w:tab w:val="clear" w:pos="4140"/>
        <w:tab w:val="clear"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A319F">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4C4C17A">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- 8 -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28B">
    <w:pPr>
      <w:pStyle w:val="14"/>
      <w:framePr w:wrap="around" w:vAnchor="text" w:hAnchor="margin" w:xAlign="center" w:y="1"/>
      <w:tabs>
        <w:tab w:val="center" w:pos="4153"/>
        <w:tab w:val="right" w:pos="8306"/>
        <w:tab w:val="clear" w:pos="4140"/>
        <w:tab w:val="clear" w:pos="8300"/>
      </w:tabs>
      <w:ind w:firstLine="422"/>
      <w:rPr>
        <w:rStyle w:val="27"/>
      </w:rPr>
    </w:pPr>
    <w:r>
      <w:fldChar w:fldCharType="begin"/>
    </w:r>
    <w:r>
      <w:rPr>
        <w:rStyle w:val="27"/>
      </w:rPr>
      <w:instrText xml:space="preserve">PAGE  </w:instrText>
    </w:r>
    <w:r>
      <w:fldChar w:fldCharType="separate"/>
    </w:r>
    <w:r>
      <w:rPr>
        <w:rStyle w:val="27"/>
      </w:rPr>
      <w:t>16</w:t>
    </w:r>
    <w:r>
      <w:fldChar w:fldCharType="end"/>
    </w:r>
  </w:p>
  <w:p w14:paraId="07E2ABC1">
    <w:pPr>
      <w:pStyle w:val="14"/>
      <w:tabs>
        <w:tab w:val="center" w:pos="4153"/>
        <w:tab w:val="right" w:pos="8306"/>
        <w:tab w:val="clear" w:pos="4140"/>
        <w:tab w:val="clear" w:pos="8300"/>
      </w:tabs>
      <w:ind w:right="360" w:firstLine="422"/>
    </w:pPr>
  </w:p>
  <w:p w14:paraId="72FC2326">
    <w:pPr>
      <w:ind w:firstLine="480"/>
    </w:pPr>
  </w:p>
  <w:p w14:paraId="69DBD1DB">
    <w:pPr>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0C179">
    <w:pPr>
      <w:pStyle w:val="14"/>
      <w:tabs>
        <w:tab w:val="center" w:pos="4153"/>
        <w:tab w:val="right" w:pos="8306"/>
        <w:tab w:val="clear" w:pos="4140"/>
        <w:tab w:val="clear" w:pos="8300"/>
      </w:tabs>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C9A">
    <w:pPr>
      <w:pStyle w:val="15"/>
      <w:pBdr>
        <w:bottom w:val="none" w:color="auto" w:sz="0" w:space="1"/>
      </w:pBdr>
      <w:tabs>
        <w:tab w:val="center" w:pos="4153"/>
        <w:tab w:val="right" w:pos="8306"/>
        <w:tab w:val="clear" w:pos="4140"/>
        <w:tab w:val="clear" w:pos="8300"/>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FB19">
    <w:pPr>
      <w:pStyle w:val="15"/>
      <w:tabs>
        <w:tab w:val="center" w:pos="4153"/>
        <w:tab w:val="right" w:pos="8306"/>
        <w:tab w:val="clear" w:pos="4140"/>
        <w:tab w:val="clear" w:pos="8300"/>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81FD">
    <w:pPr>
      <w:pStyle w:val="15"/>
      <w:tabs>
        <w:tab w:val="center" w:pos="4153"/>
        <w:tab w:val="right" w:pos="8306"/>
        <w:tab w:val="clear" w:pos="4140"/>
        <w:tab w:val="clear" w:pos="8300"/>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09DE">
    <w:pPr>
      <w:pStyle w:val="15"/>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87FDE">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C345">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D2FDF"/>
    <w:multiLevelType w:val="singleLevel"/>
    <w:tmpl w:val="A5BD2FDF"/>
    <w:lvl w:ilvl="0" w:tentative="0">
      <w:start w:val="10"/>
      <w:numFmt w:val="chineseCounting"/>
      <w:suff w:val="nothing"/>
      <w:lvlText w:val="%1、"/>
      <w:lvlJc w:val="left"/>
      <w:rPr>
        <w:rFonts w:hint="eastAsia"/>
      </w:rPr>
    </w:lvl>
  </w:abstractNum>
  <w:abstractNum w:abstractNumId="1">
    <w:nsid w:val="4FEF5DEC"/>
    <w:multiLevelType w:val="singleLevel"/>
    <w:tmpl w:val="4FEF5DEC"/>
    <w:lvl w:ilvl="0" w:tentative="0">
      <w:start w:val="1"/>
      <w:numFmt w:val="chineseCounting"/>
      <w:suff w:val="nothing"/>
      <w:lvlText w:val="%1、"/>
      <w:lvlJc w:val="left"/>
      <w:pPr>
        <w:ind w:left="840" w:leftChars="0" w:firstLine="0" w:firstLineChars="0"/>
      </w:pPr>
      <w:rPr>
        <w:rFonts w:hint="eastAsia"/>
      </w:rPr>
    </w:lvl>
  </w:abstractNum>
  <w:abstractNum w:abstractNumId="2">
    <w:nsid w:val="5478FA5A"/>
    <w:multiLevelType w:val="singleLevel"/>
    <w:tmpl w:val="5478FA5A"/>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zE1Yjc0M2EwN2EyOWIyNmQwM2RkYmMxZDMxMTQifQ=="/>
  </w:docVars>
  <w:rsids>
    <w:rsidRoot w:val="4A0069D3"/>
    <w:rsid w:val="000529C7"/>
    <w:rsid w:val="000E4BC9"/>
    <w:rsid w:val="00151B3B"/>
    <w:rsid w:val="004D2B61"/>
    <w:rsid w:val="0060485E"/>
    <w:rsid w:val="00644685"/>
    <w:rsid w:val="006C7826"/>
    <w:rsid w:val="00A4442E"/>
    <w:rsid w:val="00AF4E58"/>
    <w:rsid w:val="00B44825"/>
    <w:rsid w:val="00BA6758"/>
    <w:rsid w:val="00C16535"/>
    <w:rsid w:val="00E14AC5"/>
    <w:rsid w:val="00E50396"/>
    <w:rsid w:val="00E966FD"/>
    <w:rsid w:val="00F55096"/>
    <w:rsid w:val="015E2524"/>
    <w:rsid w:val="019937D0"/>
    <w:rsid w:val="023168D6"/>
    <w:rsid w:val="02682485"/>
    <w:rsid w:val="02EB7DDE"/>
    <w:rsid w:val="03165668"/>
    <w:rsid w:val="03227BCF"/>
    <w:rsid w:val="032E5549"/>
    <w:rsid w:val="0342279F"/>
    <w:rsid w:val="03A10C87"/>
    <w:rsid w:val="03CC6BFC"/>
    <w:rsid w:val="03F5219A"/>
    <w:rsid w:val="04043713"/>
    <w:rsid w:val="04283AB7"/>
    <w:rsid w:val="04CE3D21"/>
    <w:rsid w:val="05B15A9A"/>
    <w:rsid w:val="05DC228D"/>
    <w:rsid w:val="06262C6B"/>
    <w:rsid w:val="062D2841"/>
    <w:rsid w:val="06913599"/>
    <w:rsid w:val="06E16ABC"/>
    <w:rsid w:val="06E31338"/>
    <w:rsid w:val="073B3C95"/>
    <w:rsid w:val="07901E52"/>
    <w:rsid w:val="07990BE7"/>
    <w:rsid w:val="07FB6BDB"/>
    <w:rsid w:val="08141453"/>
    <w:rsid w:val="0A473C4F"/>
    <w:rsid w:val="0A7B4ED7"/>
    <w:rsid w:val="0A870BFA"/>
    <w:rsid w:val="0AAC4E4A"/>
    <w:rsid w:val="0AB72275"/>
    <w:rsid w:val="0B2A2200"/>
    <w:rsid w:val="0B7042D9"/>
    <w:rsid w:val="0B795223"/>
    <w:rsid w:val="0BD25789"/>
    <w:rsid w:val="0C743400"/>
    <w:rsid w:val="0D40503E"/>
    <w:rsid w:val="0D68335C"/>
    <w:rsid w:val="0D772860"/>
    <w:rsid w:val="0D7F321E"/>
    <w:rsid w:val="0E42734D"/>
    <w:rsid w:val="0E666E2E"/>
    <w:rsid w:val="0ECD179E"/>
    <w:rsid w:val="0ED63EFE"/>
    <w:rsid w:val="0F8F60D8"/>
    <w:rsid w:val="0FDB6B57"/>
    <w:rsid w:val="0FDF54F1"/>
    <w:rsid w:val="0FFC38EF"/>
    <w:rsid w:val="10A65B52"/>
    <w:rsid w:val="10D97CD5"/>
    <w:rsid w:val="113E3FDC"/>
    <w:rsid w:val="1145536B"/>
    <w:rsid w:val="118D4072"/>
    <w:rsid w:val="11931DE9"/>
    <w:rsid w:val="11D010D8"/>
    <w:rsid w:val="11F70F68"/>
    <w:rsid w:val="121073DE"/>
    <w:rsid w:val="122D6674"/>
    <w:rsid w:val="127F1013"/>
    <w:rsid w:val="14346601"/>
    <w:rsid w:val="14690923"/>
    <w:rsid w:val="148461AA"/>
    <w:rsid w:val="14A01627"/>
    <w:rsid w:val="15431BC1"/>
    <w:rsid w:val="15F26094"/>
    <w:rsid w:val="163F01B9"/>
    <w:rsid w:val="16541DF1"/>
    <w:rsid w:val="16953304"/>
    <w:rsid w:val="175654AF"/>
    <w:rsid w:val="179606CE"/>
    <w:rsid w:val="17DE098F"/>
    <w:rsid w:val="18011E6E"/>
    <w:rsid w:val="182F0DC1"/>
    <w:rsid w:val="18853580"/>
    <w:rsid w:val="18B352B0"/>
    <w:rsid w:val="18BA5D47"/>
    <w:rsid w:val="194F351D"/>
    <w:rsid w:val="19781AAE"/>
    <w:rsid w:val="197D4314"/>
    <w:rsid w:val="19F373DA"/>
    <w:rsid w:val="1A03571E"/>
    <w:rsid w:val="1B9E6223"/>
    <w:rsid w:val="1BAA299A"/>
    <w:rsid w:val="1C3273CB"/>
    <w:rsid w:val="1C966EAD"/>
    <w:rsid w:val="1CF45934"/>
    <w:rsid w:val="1CFE7E11"/>
    <w:rsid w:val="1D281DF7"/>
    <w:rsid w:val="1D884F5D"/>
    <w:rsid w:val="1D922990"/>
    <w:rsid w:val="1DC023B1"/>
    <w:rsid w:val="1E0A5972"/>
    <w:rsid w:val="1E495914"/>
    <w:rsid w:val="1E7D7504"/>
    <w:rsid w:val="1F2111C5"/>
    <w:rsid w:val="1F4F7E42"/>
    <w:rsid w:val="202F7912"/>
    <w:rsid w:val="21075FBA"/>
    <w:rsid w:val="21710889"/>
    <w:rsid w:val="21CF36B3"/>
    <w:rsid w:val="21D97192"/>
    <w:rsid w:val="22CD32CF"/>
    <w:rsid w:val="233F2C9B"/>
    <w:rsid w:val="2378466F"/>
    <w:rsid w:val="23D5257E"/>
    <w:rsid w:val="23D866D9"/>
    <w:rsid w:val="23F849DC"/>
    <w:rsid w:val="23FC321F"/>
    <w:rsid w:val="24953FFC"/>
    <w:rsid w:val="25E90563"/>
    <w:rsid w:val="26A55129"/>
    <w:rsid w:val="26A9043E"/>
    <w:rsid w:val="27252BF1"/>
    <w:rsid w:val="277E4BC6"/>
    <w:rsid w:val="27B02DD9"/>
    <w:rsid w:val="27DC6A74"/>
    <w:rsid w:val="285F68BA"/>
    <w:rsid w:val="28BD2C77"/>
    <w:rsid w:val="29C97958"/>
    <w:rsid w:val="29F11D12"/>
    <w:rsid w:val="29F33AFA"/>
    <w:rsid w:val="2A0879DA"/>
    <w:rsid w:val="2A1469E9"/>
    <w:rsid w:val="2A1D28AB"/>
    <w:rsid w:val="2A442505"/>
    <w:rsid w:val="2B743BD4"/>
    <w:rsid w:val="2BCF1FA9"/>
    <w:rsid w:val="2C0349F1"/>
    <w:rsid w:val="2C0B6083"/>
    <w:rsid w:val="2C3D5153"/>
    <w:rsid w:val="2C5721E0"/>
    <w:rsid w:val="2CB14D7A"/>
    <w:rsid w:val="2CC34D2D"/>
    <w:rsid w:val="2D1759B5"/>
    <w:rsid w:val="2DB5036C"/>
    <w:rsid w:val="2E8452CD"/>
    <w:rsid w:val="2EA24EF7"/>
    <w:rsid w:val="2EBA4450"/>
    <w:rsid w:val="2ED25D7E"/>
    <w:rsid w:val="2ED3590C"/>
    <w:rsid w:val="2EFD548A"/>
    <w:rsid w:val="2F652D7D"/>
    <w:rsid w:val="2F867A13"/>
    <w:rsid w:val="2FAA4E4D"/>
    <w:rsid w:val="2FC846E0"/>
    <w:rsid w:val="2FE222AB"/>
    <w:rsid w:val="2FF81ACE"/>
    <w:rsid w:val="301E0862"/>
    <w:rsid w:val="307E0A38"/>
    <w:rsid w:val="30EC2207"/>
    <w:rsid w:val="311666D6"/>
    <w:rsid w:val="311A23F0"/>
    <w:rsid w:val="3192385D"/>
    <w:rsid w:val="319376ED"/>
    <w:rsid w:val="31FB7289"/>
    <w:rsid w:val="32642098"/>
    <w:rsid w:val="330A68F0"/>
    <w:rsid w:val="331C244D"/>
    <w:rsid w:val="334B25B4"/>
    <w:rsid w:val="33572F77"/>
    <w:rsid w:val="33DC2EB1"/>
    <w:rsid w:val="34777DA9"/>
    <w:rsid w:val="35FD615D"/>
    <w:rsid w:val="36235969"/>
    <w:rsid w:val="362949F9"/>
    <w:rsid w:val="363650FE"/>
    <w:rsid w:val="372A574B"/>
    <w:rsid w:val="376C68FE"/>
    <w:rsid w:val="380F5C07"/>
    <w:rsid w:val="38850972"/>
    <w:rsid w:val="38892351"/>
    <w:rsid w:val="389F75FE"/>
    <w:rsid w:val="38B04A49"/>
    <w:rsid w:val="38B066A2"/>
    <w:rsid w:val="38B467AE"/>
    <w:rsid w:val="39A8533F"/>
    <w:rsid w:val="3AB16087"/>
    <w:rsid w:val="3AC4463F"/>
    <w:rsid w:val="3AC97BDA"/>
    <w:rsid w:val="3AD05FE7"/>
    <w:rsid w:val="3AFD61EB"/>
    <w:rsid w:val="3B5870FE"/>
    <w:rsid w:val="3B806862"/>
    <w:rsid w:val="3B8F6E75"/>
    <w:rsid w:val="3C1812A9"/>
    <w:rsid w:val="3C3F2833"/>
    <w:rsid w:val="3C5E543E"/>
    <w:rsid w:val="3C7B5208"/>
    <w:rsid w:val="3C850FA7"/>
    <w:rsid w:val="3D283CDF"/>
    <w:rsid w:val="3D663711"/>
    <w:rsid w:val="3DFA4DE5"/>
    <w:rsid w:val="3E702A22"/>
    <w:rsid w:val="40A105ED"/>
    <w:rsid w:val="4165283D"/>
    <w:rsid w:val="41BD0482"/>
    <w:rsid w:val="41C7615C"/>
    <w:rsid w:val="41CA7043"/>
    <w:rsid w:val="42363C38"/>
    <w:rsid w:val="42835182"/>
    <w:rsid w:val="432377D5"/>
    <w:rsid w:val="43D45DBC"/>
    <w:rsid w:val="43FF6362"/>
    <w:rsid w:val="440920A4"/>
    <w:rsid w:val="44BD176A"/>
    <w:rsid w:val="44E62E66"/>
    <w:rsid w:val="44FE300A"/>
    <w:rsid w:val="450B3ACA"/>
    <w:rsid w:val="452B1BA6"/>
    <w:rsid w:val="45B61DB8"/>
    <w:rsid w:val="45F06817"/>
    <w:rsid w:val="45F11042"/>
    <w:rsid w:val="4668759E"/>
    <w:rsid w:val="467568F5"/>
    <w:rsid w:val="47322C01"/>
    <w:rsid w:val="47737835"/>
    <w:rsid w:val="47B10B40"/>
    <w:rsid w:val="48025062"/>
    <w:rsid w:val="4876582E"/>
    <w:rsid w:val="48DB2499"/>
    <w:rsid w:val="49C90973"/>
    <w:rsid w:val="4A0069D3"/>
    <w:rsid w:val="4A137BF9"/>
    <w:rsid w:val="4A274F5D"/>
    <w:rsid w:val="4A4776B8"/>
    <w:rsid w:val="4AF64B7C"/>
    <w:rsid w:val="4AF9518C"/>
    <w:rsid w:val="4B0E61F2"/>
    <w:rsid w:val="4B1C090F"/>
    <w:rsid w:val="4C20200F"/>
    <w:rsid w:val="4C716A38"/>
    <w:rsid w:val="4C7B39D2"/>
    <w:rsid w:val="4D1F2D6A"/>
    <w:rsid w:val="4DB47625"/>
    <w:rsid w:val="4E402F91"/>
    <w:rsid w:val="4E452EA6"/>
    <w:rsid w:val="4F072625"/>
    <w:rsid w:val="500B2D00"/>
    <w:rsid w:val="501716A5"/>
    <w:rsid w:val="502D7210"/>
    <w:rsid w:val="50C11611"/>
    <w:rsid w:val="510A5B96"/>
    <w:rsid w:val="51240FEF"/>
    <w:rsid w:val="512C73D2"/>
    <w:rsid w:val="51646B6C"/>
    <w:rsid w:val="517F7502"/>
    <w:rsid w:val="51EE0D81"/>
    <w:rsid w:val="52181704"/>
    <w:rsid w:val="524D1287"/>
    <w:rsid w:val="52F21F12"/>
    <w:rsid w:val="53302537"/>
    <w:rsid w:val="535449BE"/>
    <w:rsid w:val="53713364"/>
    <w:rsid w:val="53B51901"/>
    <w:rsid w:val="53EC71FB"/>
    <w:rsid w:val="542E3461"/>
    <w:rsid w:val="54674016"/>
    <w:rsid w:val="5482371E"/>
    <w:rsid w:val="5491614B"/>
    <w:rsid w:val="54A00BE7"/>
    <w:rsid w:val="54A908F7"/>
    <w:rsid w:val="54B24B86"/>
    <w:rsid w:val="54C0055D"/>
    <w:rsid w:val="555F4EFD"/>
    <w:rsid w:val="557373B5"/>
    <w:rsid w:val="562C2748"/>
    <w:rsid w:val="56645B35"/>
    <w:rsid w:val="568D0A3E"/>
    <w:rsid w:val="56F66DA2"/>
    <w:rsid w:val="57596686"/>
    <w:rsid w:val="577E2760"/>
    <w:rsid w:val="57913BB1"/>
    <w:rsid w:val="57A67CB8"/>
    <w:rsid w:val="57CD296A"/>
    <w:rsid w:val="58120247"/>
    <w:rsid w:val="593A2342"/>
    <w:rsid w:val="597A3BB3"/>
    <w:rsid w:val="59C61D98"/>
    <w:rsid w:val="59DA4DB4"/>
    <w:rsid w:val="59F20A8D"/>
    <w:rsid w:val="5A2C6E19"/>
    <w:rsid w:val="5B28297D"/>
    <w:rsid w:val="5B9D0A2B"/>
    <w:rsid w:val="5BD40422"/>
    <w:rsid w:val="5C3B31D9"/>
    <w:rsid w:val="5C8B55D1"/>
    <w:rsid w:val="5CD10E2D"/>
    <w:rsid w:val="5D8769E5"/>
    <w:rsid w:val="5DAA7FFC"/>
    <w:rsid w:val="5DB2240B"/>
    <w:rsid w:val="5DFB0858"/>
    <w:rsid w:val="5E2224EE"/>
    <w:rsid w:val="5FC929D5"/>
    <w:rsid w:val="602E6F72"/>
    <w:rsid w:val="60BE7056"/>
    <w:rsid w:val="61221496"/>
    <w:rsid w:val="618B4BB9"/>
    <w:rsid w:val="61AC22AE"/>
    <w:rsid w:val="621C24CF"/>
    <w:rsid w:val="629537A9"/>
    <w:rsid w:val="64382B05"/>
    <w:rsid w:val="652C3D2D"/>
    <w:rsid w:val="656F0C4F"/>
    <w:rsid w:val="65AD68DC"/>
    <w:rsid w:val="65C132B3"/>
    <w:rsid w:val="65EE79A8"/>
    <w:rsid w:val="669265A4"/>
    <w:rsid w:val="6692787F"/>
    <w:rsid w:val="67282B12"/>
    <w:rsid w:val="673F449B"/>
    <w:rsid w:val="677558DC"/>
    <w:rsid w:val="678C5370"/>
    <w:rsid w:val="67F57F70"/>
    <w:rsid w:val="67F76128"/>
    <w:rsid w:val="68067009"/>
    <w:rsid w:val="680D21FC"/>
    <w:rsid w:val="68B12FED"/>
    <w:rsid w:val="68DE07FF"/>
    <w:rsid w:val="68FB509A"/>
    <w:rsid w:val="697300C4"/>
    <w:rsid w:val="69F64A3E"/>
    <w:rsid w:val="6AA240B7"/>
    <w:rsid w:val="6AAF2D4A"/>
    <w:rsid w:val="6B3934FF"/>
    <w:rsid w:val="6B776BED"/>
    <w:rsid w:val="6BE01E73"/>
    <w:rsid w:val="6C1B2989"/>
    <w:rsid w:val="6C7B12DF"/>
    <w:rsid w:val="6CE02580"/>
    <w:rsid w:val="6CF06601"/>
    <w:rsid w:val="6D8E2C9C"/>
    <w:rsid w:val="6DA67533"/>
    <w:rsid w:val="6DAA3701"/>
    <w:rsid w:val="6DF901E4"/>
    <w:rsid w:val="6E245921"/>
    <w:rsid w:val="6E5207AF"/>
    <w:rsid w:val="6E5B7E37"/>
    <w:rsid w:val="6F2713D7"/>
    <w:rsid w:val="6FAD1286"/>
    <w:rsid w:val="700D1CF9"/>
    <w:rsid w:val="707149AA"/>
    <w:rsid w:val="707B75D6"/>
    <w:rsid w:val="70B7060E"/>
    <w:rsid w:val="711275B2"/>
    <w:rsid w:val="7130216F"/>
    <w:rsid w:val="719420FC"/>
    <w:rsid w:val="71EC5176"/>
    <w:rsid w:val="724F2AC9"/>
    <w:rsid w:val="731A57E5"/>
    <w:rsid w:val="73911F06"/>
    <w:rsid w:val="73BC02E3"/>
    <w:rsid w:val="73D35821"/>
    <w:rsid w:val="74327ACF"/>
    <w:rsid w:val="7440091B"/>
    <w:rsid w:val="74A83BD6"/>
    <w:rsid w:val="74BE72D0"/>
    <w:rsid w:val="74D405E0"/>
    <w:rsid w:val="74EC0F4E"/>
    <w:rsid w:val="751A0518"/>
    <w:rsid w:val="754613A3"/>
    <w:rsid w:val="7576754E"/>
    <w:rsid w:val="75B90985"/>
    <w:rsid w:val="76185950"/>
    <w:rsid w:val="764F7158"/>
    <w:rsid w:val="7662101C"/>
    <w:rsid w:val="76913222"/>
    <w:rsid w:val="769F174E"/>
    <w:rsid w:val="76F260A2"/>
    <w:rsid w:val="77157438"/>
    <w:rsid w:val="77217C6E"/>
    <w:rsid w:val="772C40EE"/>
    <w:rsid w:val="7750678B"/>
    <w:rsid w:val="77C5609A"/>
    <w:rsid w:val="781B4937"/>
    <w:rsid w:val="784C2381"/>
    <w:rsid w:val="78C5679C"/>
    <w:rsid w:val="78F04D55"/>
    <w:rsid w:val="78F468D6"/>
    <w:rsid w:val="790F5EA7"/>
    <w:rsid w:val="79554E68"/>
    <w:rsid w:val="79C66526"/>
    <w:rsid w:val="79F279F5"/>
    <w:rsid w:val="7A340F22"/>
    <w:rsid w:val="7A8A3F45"/>
    <w:rsid w:val="7ABD016A"/>
    <w:rsid w:val="7ADC59D4"/>
    <w:rsid w:val="7AEA47CC"/>
    <w:rsid w:val="7B1C2964"/>
    <w:rsid w:val="7B2A738A"/>
    <w:rsid w:val="7B590514"/>
    <w:rsid w:val="7BC939B5"/>
    <w:rsid w:val="7C594639"/>
    <w:rsid w:val="7CBD674D"/>
    <w:rsid w:val="7CD64C01"/>
    <w:rsid w:val="7DBC2BB7"/>
    <w:rsid w:val="7DCE76CA"/>
    <w:rsid w:val="7E4C764F"/>
    <w:rsid w:val="7E8C10F9"/>
    <w:rsid w:val="7E9006F1"/>
    <w:rsid w:val="7F1564C8"/>
    <w:rsid w:val="7F5034BD"/>
    <w:rsid w:val="7F63614B"/>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Lines="50" w:afterLines="50" w:line="380" w:lineRule="exact"/>
      <w:jc w:val="center"/>
      <w:outlineLvl w:val="0"/>
    </w:pPr>
    <w:rPr>
      <w:rFonts w:eastAsia="黑体"/>
      <w:b/>
      <w:bCs/>
      <w:kern w:val="44"/>
      <w:sz w:val="32"/>
      <w:szCs w:val="44"/>
    </w:rPr>
  </w:style>
  <w:style w:type="paragraph" w:styleId="3">
    <w:name w:val="heading 2"/>
    <w:basedOn w:val="1"/>
    <w:next w:val="1"/>
    <w:autoRedefine/>
    <w:qFormat/>
    <w:uiPriority w:val="0"/>
    <w:pPr>
      <w:keepNext/>
      <w:keepLines/>
      <w:widowControl w:val="0"/>
      <w:tabs>
        <w:tab w:val="left" w:pos="720"/>
      </w:tabs>
      <w:adjustRightInd w:val="0"/>
      <w:snapToGrid w:val="0"/>
      <w:spacing w:beforeLines="20" w:afterLines="20" w:line="380" w:lineRule="atLeast"/>
      <w:ind w:firstLine="140" w:firstLineChars="140"/>
      <w:outlineLvl w:val="1"/>
    </w:pPr>
    <w:rPr>
      <w:rFonts w:ascii="宋体" w:hAnsi="宋体" w:eastAsia="黑体"/>
      <w:sz w:val="30"/>
    </w:rPr>
  </w:style>
  <w:style w:type="paragraph" w:styleId="4">
    <w:name w:val="heading 3"/>
    <w:basedOn w:val="5"/>
    <w:next w:val="1"/>
    <w:autoRedefine/>
    <w:qFormat/>
    <w:uiPriority w:val="0"/>
    <w:pPr>
      <w:keepNext/>
      <w:keepLines/>
      <w:widowControl w:val="0"/>
      <w:tabs>
        <w:tab w:val="left" w:pos="720"/>
      </w:tabs>
      <w:spacing w:beforeLines="20" w:afterLines="20" w:line="380" w:lineRule="atLeast"/>
      <w:ind w:firstLine="60" w:firstLineChars="67"/>
      <w:outlineLvl w:val="2"/>
    </w:pPr>
    <w:rPr>
      <w:rFonts w:ascii="Verdana" w:hAnsi="Verdana" w:eastAsia="黑体"/>
      <w:sz w:val="27"/>
      <w:szCs w:val="32"/>
    </w:rPr>
  </w:style>
  <w:style w:type="paragraph" w:styleId="5">
    <w:name w:val="heading 4"/>
    <w:basedOn w:val="1"/>
    <w:next w:val="1"/>
    <w:autoRedefine/>
    <w:qFormat/>
    <w:uiPriority w:val="0"/>
    <w:pPr>
      <w:keepNext/>
      <w:keepLines/>
      <w:widowControl w:val="0"/>
      <w:tabs>
        <w:tab w:val="left" w:pos="720"/>
      </w:tabs>
      <w:spacing w:beforeLines="10" w:afterLines="10" w:line="380" w:lineRule="atLeast"/>
      <w:ind w:firstLine="210" w:firstLineChars="210"/>
      <w:outlineLvl w:val="3"/>
    </w:pPr>
    <w:rPr>
      <w:rFonts w:ascii="Arial" w:hAnsi="Arial" w:eastAsia="黑体"/>
      <w:b/>
      <w:bCs/>
      <w:sz w:val="25"/>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firstLine="0"/>
    </w:pPr>
    <w:rPr>
      <w:rFonts w:eastAsia="宋体"/>
    </w:rPr>
  </w:style>
  <w:style w:type="paragraph" w:styleId="7">
    <w:name w:val="Normal Indent"/>
    <w:basedOn w:val="1"/>
    <w:next w:val="8"/>
    <w:semiHidden/>
    <w:qFormat/>
    <w:uiPriority w:val="0"/>
    <w:pPr>
      <w:widowControl w:val="0"/>
      <w:adjustRightInd w:val="0"/>
      <w:snapToGrid w:val="0"/>
      <w:spacing w:line="360" w:lineRule="auto"/>
      <w:ind w:firstLine="420"/>
    </w:pPr>
    <w:rPr>
      <w:rFonts w:asciiTheme="minorHAnsi" w:hAnsiTheme="minorHAnsi" w:cstheme="minorBidi"/>
    </w:rPr>
  </w:style>
  <w:style w:type="paragraph" w:styleId="8">
    <w:name w:val="Body Text"/>
    <w:basedOn w:val="1"/>
    <w:next w:val="1"/>
    <w:autoRedefine/>
    <w:qFormat/>
    <w:uiPriority w:val="0"/>
    <w:pPr>
      <w:widowControl w:val="0"/>
      <w:spacing w:after="120"/>
    </w:pPr>
    <w:rPr>
      <w:rFonts w:ascii="宋体" w:hAnsi="宋体" w:eastAsia="宋体"/>
      <w:sz w:val="28"/>
      <w:szCs w:val="20"/>
      <w:lang w:eastAsia="en-US"/>
    </w:rPr>
  </w:style>
  <w:style w:type="paragraph" w:styleId="9">
    <w:name w:val="Body Text Indent"/>
    <w:basedOn w:val="1"/>
    <w:next w:val="10"/>
    <w:autoRedefine/>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10">
    <w:name w:val="envelope return"/>
    <w:basedOn w:val="1"/>
    <w:autoRedefine/>
    <w:qFormat/>
    <w:uiPriority w:val="0"/>
    <w:pPr>
      <w:snapToGrid w:val="0"/>
    </w:pPr>
    <w:rPr>
      <w:rFonts w:ascii="Arial" w:hAnsi="Arial" w:eastAsia="宋体" w:cs="Arial"/>
    </w:rPr>
  </w:style>
  <w:style w:type="paragraph" w:styleId="11">
    <w:name w:val="Plain Text"/>
    <w:basedOn w:val="1"/>
    <w:qFormat/>
    <w:uiPriority w:val="0"/>
    <w:rPr>
      <w:rFonts w:ascii="宋体" w:hAnsi="Courier New"/>
      <w:sz w:val="21"/>
    </w:rPr>
  </w:style>
  <w:style w:type="paragraph" w:styleId="12">
    <w:name w:val="Date"/>
    <w:basedOn w:val="1"/>
    <w:next w:val="1"/>
    <w:qFormat/>
    <w:uiPriority w:val="99"/>
  </w:style>
  <w:style w:type="paragraph" w:styleId="13">
    <w:name w:val="Body Text Indent 2"/>
    <w:basedOn w:val="1"/>
    <w:autoRedefine/>
    <w:qFormat/>
    <w:uiPriority w:val="0"/>
    <w:pPr>
      <w:snapToGrid w:val="0"/>
      <w:spacing w:line="560" w:lineRule="atLeast"/>
      <w:ind w:firstLine="540"/>
    </w:pPr>
  </w:style>
  <w:style w:type="paragraph" w:styleId="14">
    <w:name w:val="footer"/>
    <w:basedOn w:val="1"/>
    <w:autoRedefine/>
    <w:qFormat/>
    <w:uiPriority w:val="0"/>
    <w:pPr>
      <w:tabs>
        <w:tab w:val="center" w:pos="4140"/>
        <w:tab w:val="right" w:pos="8300"/>
      </w:tabs>
      <w:snapToGrid w:val="0"/>
      <w:spacing w:line="320" w:lineRule="atLeast"/>
    </w:pPr>
    <w:rPr>
      <w:rFonts w:eastAsia="宋体"/>
      <w:b/>
      <w:bCs/>
      <w:sz w:val="21"/>
      <w:szCs w:val="20"/>
    </w:rPr>
  </w:style>
  <w:style w:type="paragraph" w:styleId="15">
    <w:name w:val="header"/>
    <w:basedOn w:val="1"/>
    <w:autoRedefine/>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16">
    <w:name w:val="toc 1"/>
    <w:basedOn w:val="1"/>
    <w:next w:val="1"/>
    <w:autoRedefine/>
    <w:qFormat/>
    <w:uiPriority w:val="0"/>
    <w:pPr>
      <w:tabs>
        <w:tab w:val="right" w:leader="dot" w:pos="9120"/>
      </w:tabs>
      <w:spacing w:before="24" w:after="24"/>
      <w:ind w:firstLine="120" w:firstLineChars="50"/>
    </w:pPr>
    <w:rPr>
      <w:rFonts w:eastAsia="方正黑体_GBK"/>
      <w:b/>
    </w:rPr>
  </w:style>
  <w:style w:type="paragraph" w:styleId="17">
    <w:name w:val="List"/>
    <w:basedOn w:val="1"/>
    <w:unhideWhenUsed/>
    <w:qFormat/>
    <w:uiPriority w:val="0"/>
    <w:pPr>
      <w:spacing w:beforeLines="0" w:afterLines="0"/>
      <w:ind w:left="200" w:hanging="200" w:hangingChars="200"/>
    </w:pPr>
    <w:rPr>
      <w:rFonts w:hint="eastAsia"/>
      <w:sz w:val="28"/>
      <w:szCs w:val="24"/>
    </w:rPr>
  </w:style>
  <w:style w:type="paragraph" w:styleId="18">
    <w:name w:val="toc 2"/>
    <w:basedOn w:val="1"/>
    <w:next w:val="1"/>
    <w:autoRedefine/>
    <w:qFormat/>
    <w:uiPriority w:val="0"/>
    <w:pPr>
      <w:tabs>
        <w:tab w:val="right" w:leader="dot" w:pos="9120"/>
      </w:tabs>
      <w:ind w:left="100" w:leftChars="100" w:firstLine="100" w:firstLineChars="100"/>
    </w:pPr>
    <w:rPr>
      <w:smallCaps/>
    </w:rPr>
  </w:style>
  <w:style w:type="paragraph" w:styleId="19">
    <w:name w:val="Normal (Web)"/>
    <w:basedOn w:val="1"/>
    <w:qFormat/>
    <w:uiPriority w:val="0"/>
    <w:rPr>
      <w:sz w:val="24"/>
    </w:rPr>
  </w:style>
  <w:style w:type="paragraph" w:styleId="20">
    <w:name w:val="Title"/>
    <w:basedOn w:val="1"/>
    <w:next w:val="1"/>
    <w:autoRedefine/>
    <w:qFormat/>
    <w:uiPriority w:val="0"/>
    <w:pPr>
      <w:spacing w:before="240" w:after="60"/>
      <w:jc w:val="center"/>
      <w:outlineLvl w:val="0"/>
    </w:pPr>
    <w:rPr>
      <w:rFonts w:ascii="Arial" w:hAnsi="Arial" w:eastAsia="宋体" w:cs="Arial"/>
      <w:b/>
      <w:bCs/>
      <w:sz w:val="32"/>
      <w:szCs w:val="32"/>
    </w:rPr>
  </w:style>
  <w:style w:type="paragraph" w:styleId="21">
    <w:name w:val="Body Text First Indent"/>
    <w:basedOn w:val="8"/>
    <w:next w:val="1"/>
    <w:autoRedefine/>
    <w:qFormat/>
    <w:uiPriority w:val="0"/>
    <w:pPr>
      <w:spacing w:after="0" w:line="360" w:lineRule="auto"/>
      <w:ind w:firstLine="420"/>
    </w:pPr>
    <w:rPr>
      <w:rFonts w:eastAsia="仿宋_GB2312"/>
      <w:sz w:val="24"/>
      <w:szCs w:val="24"/>
      <w:lang w:eastAsia="zh-CN"/>
    </w:rPr>
  </w:style>
  <w:style w:type="paragraph" w:styleId="22">
    <w:name w:val="Body Text First Indent 2"/>
    <w:basedOn w:val="9"/>
    <w:autoRedefine/>
    <w:qFormat/>
    <w:uiPriority w:val="0"/>
    <w:pPr>
      <w:ind w:firstLine="420"/>
    </w:pPr>
    <w:rPr>
      <w:sz w:val="18"/>
      <w:szCs w:val="18"/>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autoRedefine/>
    <w:qFormat/>
    <w:uiPriority w:val="0"/>
    <w:rPr>
      <w:rFonts w:ascii="Times New Roman" w:hAnsi="Times New Roman" w:eastAsia="宋体" w:cs="Times New Roman"/>
      <w:lang w:val="en-US" w:eastAsia="en-US"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图例"/>
    <w:basedOn w:val="1"/>
    <w:autoRedefine/>
    <w:qFormat/>
    <w:uiPriority w:val="0"/>
    <w:pPr>
      <w:spacing w:before="120" w:after="120" w:line="360" w:lineRule="auto"/>
      <w:jc w:val="center"/>
    </w:pPr>
    <w:rPr>
      <w:rFonts w:eastAsia="宋体"/>
      <w:b/>
    </w:rPr>
  </w:style>
  <w:style w:type="paragraph" w:customStyle="1" w:styleId="30">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1">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2">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3">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4">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5">
    <w:name w:val="Table Paragraph"/>
    <w:basedOn w:val="1"/>
    <w:autoRedefine/>
    <w:qFormat/>
    <w:uiPriority w:val="1"/>
    <w:pPr>
      <w:adjustRightInd w:val="0"/>
      <w:snapToGrid w:val="0"/>
      <w:spacing w:after="200"/>
    </w:pPr>
    <w:rPr>
      <w:rFonts w:ascii="仿宋" w:hAnsi="仿宋" w:eastAsia="仿宋" w:cs="仿宋"/>
      <w:kern w:val="0"/>
      <w:sz w:val="22"/>
      <w:szCs w:val="22"/>
      <w:lang w:val="zh-CN" w:bidi="zh-CN"/>
    </w:rPr>
  </w:style>
  <w:style w:type="character" w:customStyle="1" w:styleId="36">
    <w:name w:val="font11"/>
    <w:basedOn w:val="25"/>
    <w:autoRedefine/>
    <w:qFormat/>
    <w:uiPriority w:val="0"/>
    <w:rPr>
      <w:rFonts w:ascii="方正仿宋_GBK" w:hAnsi="方正仿宋_GBK" w:eastAsia="方正仿宋_GBK" w:cs="方正仿宋_GBK"/>
      <w:color w:val="000000"/>
      <w:sz w:val="22"/>
      <w:szCs w:val="22"/>
      <w:u w:val="none"/>
    </w:rPr>
  </w:style>
  <w:style w:type="character" w:customStyle="1" w:styleId="37">
    <w:name w:val="font21"/>
    <w:basedOn w:val="25"/>
    <w:autoRedefine/>
    <w:qFormat/>
    <w:uiPriority w:val="0"/>
    <w:rPr>
      <w:rFonts w:hint="default" w:ascii="Times New Roman" w:hAnsi="Times New Roman" w:cs="Times New Roman"/>
      <w:color w:val="000000"/>
      <w:sz w:val="22"/>
      <w:szCs w:val="22"/>
      <w:u w:val="none"/>
    </w:rPr>
  </w:style>
  <w:style w:type="character" w:customStyle="1" w:styleId="38">
    <w:name w:val="NormalCharacter"/>
    <w:autoRedefine/>
    <w:semiHidden/>
    <w:qFormat/>
    <w:uiPriority w:val="0"/>
    <w:rPr>
      <w:rFonts w:ascii="Verdana" w:hAnsi="Verdana" w:eastAsia="仿宋_GB2312"/>
      <w:sz w:val="24"/>
      <w:lang w:val="en-US" w:eastAsia="en-US" w:bidi="ar-SA"/>
    </w:rPr>
  </w:style>
  <w:style w:type="paragraph" w:customStyle="1" w:styleId="39">
    <w:name w:val="列表段落1"/>
    <w:basedOn w:val="1"/>
    <w:autoRedefine/>
    <w:qFormat/>
    <w:uiPriority w:val="34"/>
    <w:pPr>
      <w:ind w:firstLine="420" w:firstLineChars="200"/>
    </w:pPr>
  </w:style>
  <w:style w:type="paragraph" w:customStyle="1" w:styleId="40">
    <w:name w:val="List Paragraph"/>
    <w:basedOn w:val="1"/>
    <w:autoRedefine/>
    <w:qFormat/>
    <w:uiPriority w:val="34"/>
    <w:pPr>
      <w:ind w:firstLine="420" w:firstLineChars="200"/>
    </w:pPr>
  </w:style>
  <w:style w:type="table" w:customStyle="1" w:styleId="41">
    <w:name w:val="Table Normal"/>
    <w:autoRedefine/>
    <w:unhideWhenUsed/>
    <w:qFormat/>
    <w:uiPriority w:val="0"/>
    <w:tblPr>
      <w:tblCellMar>
        <w:top w:w="0" w:type="dxa"/>
        <w:left w:w="0" w:type="dxa"/>
        <w:bottom w:w="0" w:type="dxa"/>
        <w:right w:w="0" w:type="dxa"/>
      </w:tblCellMar>
    </w:tblPr>
  </w:style>
  <w:style w:type="paragraph" w:customStyle="1" w:styleId="42">
    <w:name w:val="表中字小于正文（居中）"/>
    <w:autoRedefine/>
    <w:semiHidden/>
    <w:qFormat/>
    <w:uiPriority w:val="0"/>
    <w:pPr>
      <w:spacing w:line="280" w:lineRule="exact"/>
      <w:jc w:val="center"/>
    </w:pPr>
    <w:rPr>
      <w:rFonts w:ascii="黑体" w:hAnsi="宋体" w:eastAsia="仿宋_GB2312" w:cs="Times New Roman"/>
      <w:kern w:val="2"/>
      <w:sz w:val="21"/>
      <w:szCs w:val="90"/>
      <w:lang w:val="en-US" w:eastAsia="zh-CN" w:bidi="ar-SA"/>
    </w:rPr>
  </w:style>
  <w:style w:type="character" w:customStyle="1" w:styleId="43">
    <w:name w:val="font31"/>
    <w:qFormat/>
    <w:uiPriority w:val="0"/>
    <w:rPr>
      <w:rFonts w:hint="eastAsia" w:ascii="宋体" w:hAnsi="宋体" w:eastAsia="宋体" w:cs="宋体"/>
      <w:color w:val="000000"/>
      <w:sz w:val="24"/>
      <w:szCs w:val="24"/>
      <w:u w:val="none"/>
    </w:rPr>
  </w:style>
  <w:style w:type="paragraph" w:customStyle="1" w:styleId="44">
    <w:name w:val="电建正文"/>
    <w:basedOn w:val="45"/>
    <w:autoRedefine/>
    <w:unhideWhenUsed/>
    <w:qFormat/>
    <w:uiPriority w:val="0"/>
    <w:pPr>
      <w:tabs>
        <w:tab w:val="left" w:pos="720"/>
      </w:tabs>
      <w:spacing w:beforeLines="0" w:afterLines="0" w:line="360" w:lineRule="auto"/>
      <w:ind w:firstLine="200" w:firstLineChars="200"/>
    </w:pPr>
    <w:rPr>
      <w:rFonts w:hint="default" w:ascii="Tahoma" w:hAnsi="Tahoma" w:eastAsia="宋体"/>
      <w:sz w:val="24"/>
      <w:szCs w:val="24"/>
    </w:rPr>
  </w:style>
  <w:style w:type="paragraph" w:customStyle="1" w:styleId="45">
    <w:name w:val="List First"/>
    <w:basedOn w:val="17"/>
    <w:next w:val="17"/>
    <w:autoRedefine/>
    <w:unhideWhenUsed/>
    <w:qFormat/>
    <w:uiPriority w:val="0"/>
    <w:pPr>
      <w:widowControl/>
      <w:tabs>
        <w:tab w:val="left" w:pos="720"/>
      </w:tabs>
      <w:overflowPunct w:val="0"/>
      <w:autoSpaceDE w:val="0"/>
      <w:autoSpaceDN w:val="0"/>
      <w:spacing w:before="80" w:beforeLines="0" w:after="80" w:afterLines="0"/>
      <w:ind w:left="0"/>
      <w:jc w:val="left"/>
    </w:pPr>
    <w:rPr>
      <w:rFonts w:hint="eastAsia"/>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2664</Words>
  <Characters>2852</Characters>
  <Lines>93</Lines>
  <Paragraphs>26</Paragraphs>
  <TotalTime>10</TotalTime>
  <ScaleCrop>false</ScaleCrop>
  <LinksUpToDate>false</LinksUpToDate>
  <CharactersWithSpaces>2862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2023-02-17T07:17:00Z</dcterms:created>
  <dc:creator>低吟，孤独港＠</dc:creator>
  <cp:lastModifiedBy>一笑而过</cp:lastModifiedBy>
  <dcterms:modified xsi:type="dcterms:W3CDTF">2026-05-06T00:17:36Z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116701D5023A457EBEEC9D1C30A61B5B_13</vt:lpwstr>
  </property>
  <property fmtid="{D5CDD505-2E9C-101B-9397-08002B2CF9AE}" pid="4" name="KSOTemplateDocerSaveRecord">
    <vt:lpwstr>eyJoZGlkIjoiMTVjNzE1Yjc0M2EwN2EyOWIyNmQwM2RkYmMxZDMxMTQiLCJ1c2VySWQiOiI4MjM5OTQ3MjUifQ==</vt:lpwstr>
  </property>
</Properties>
</file>