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8A67AE">
      <w:pPr>
        <w:jc w:val="center"/>
        <w:rPr>
          <w:rStyle w:val="90"/>
          <w:color w:val="auto"/>
        </w:rPr>
      </w:pPr>
    </w:p>
    <w:p w14:paraId="68BAE976">
      <w:pPr>
        <w:spacing w:line="1600" w:lineRule="exact"/>
        <w:jc w:val="center"/>
        <w:outlineLvl w:val="0"/>
        <w:rPr>
          <w:rFonts w:ascii="宋体" w:hAnsi="宋体" w:cs="宋体"/>
          <w:b/>
          <w:color w:val="auto"/>
          <w:sz w:val="130"/>
          <w:szCs w:val="130"/>
        </w:rPr>
      </w:pPr>
      <w:r>
        <w:rPr>
          <w:rFonts w:hint="eastAsia" w:ascii="宋体" w:hAnsi="宋体" w:cs="宋体"/>
          <w:b/>
          <w:color w:val="auto"/>
          <w:sz w:val="130"/>
          <w:szCs w:val="130"/>
        </w:rPr>
        <w:t>政府采购</w:t>
      </w:r>
    </w:p>
    <w:p w14:paraId="1E34E918">
      <w:pPr>
        <w:spacing w:line="1600" w:lineRule="exact"/>
        <w:jc w:val="center"/>
        <w:outlineLvl w:val="0"/>
        <w:rPr>
          <w:rFonts w:ascii="宋体" w:hAnsi="宋体" w:cs="宋体"/>
          <w:b/>
          <w:color w:val="auto"/>
          <w:sz w:val="130"/>
          <w:szCs w:val="130"/>
        </w:rPr>
      </w:pPr>
      <w:r>
        <w:rPr>
          <w:rFonts w:hint="eastAsia" w:ascii="宋体" w:hAnsi="宋体" w:cs="宋体"/>
          <w:b/>
          <w:color w:val="auto"/>
          <w:sz w:val="130"/>
          <w:szCs w:val="130"/>
        </w:rPr>
        <w:t>竞争性磋商</w:t>
      </w:r>
      <w:bookmarkStart w:id="320" w:name="_GoBack"/>
      <w:bookmarkEnd w:id="320"/>
      <w:r>
        <w:rPr>
          <w:rFonts w:hint="eastAsia" w:ascii="宋体" w:hAnsi="宋体" w:cs="宋体"/>
          <w:b/>
          <w:color w:val="auto"/>
          <w:sz w:val="130"/>
          <w:szCs w:val="130"/>
        </w:rPr>
        <w:t>文件</w:t>
      </w:r>
    </w:p>
    <w:p w14:paraId="7B0C54ED">
      <w:pPr>
        <w:pStyle w:val="37"/>
        <w:rPr>
          <w:rFonts w:ascii="宋体" w:hAnsi="宋体" w:cs="宋体"/>
          <w:color w:val="auto"/>
          <w:sz w:val="130"/>
          <w:szCs w:val="130"/>
        </w:rPr>
      </w:pPr>
    </w:p>
    <w:p w14:paraId="1D2482AF">
      <w:pPr>
        <w:rPr>
          <w:color w:val="auto"/>
        </w:rPr>
      </w:pPr>
    </w:p>
    <w:p w14:paraId="164C3A85">
      <w:pPr>
        <w:rPr>
          <w:rFonts w:ascii="宋体" w:hAnsi="宋体" w:cs="宋体"/>
          <w:color w:val="auto"/>
        </w:rPr>
      </w:pPr>
    </w:p>
    <w:p w14:paraId="5E800424">
      <w:pPr>
        <w:pStyle w:val="37"/>
        <w:rPr>
          <w:color w:val="auto"/>
        </w:rPr>
      </w:pPr>
    </w:p>
    <w:p w14:paraId="0D8320B0">
      <w:pPr>
        <w:rPr>
          <w:color w:val="auto"/>
        </w:rPr>
      </w:pPr>
    </w:p>
    <w:p w14:paraId="1AA08DFA">
      <w:pPr>
        <w:spacing w:line="360" w:lineRule="auto"/>
        <w:outlineLvl w:val="0"/>
        <w:rPr>
          <w:color w:val="auto"/>
          <w:sz w:val="30"/>
        </w:rPr>
      </w:pPr>
    </w:p>
    <w:p w14:paraId="1AECD752">
      <w:pPr>
        <w:spacing w:line="360" w:lineRule="auto"/>
        <w:ind w:firstLine="1084" w:firstLineChars="300"/>
        <w:outlineLvl w:val="0"/>
        <w:rPr>
          <w:rFonts w:ascii="宋体" w:hAnsi="宋体" w:cs="宋体"/>
          <w:b/>
          <w:bCs/>
          <w:color w:val="auto"/>
          <w:sz w:val="36"/>
          <w:szCs w:val="36"/>
          <w:highlight w:val="none"/>
        </w:rPr>
      </w:pPr>
      <w:r>
        <w:rPr>
          <w:rFonts w:hint="eastAsia" w:ascii="宋体" w:hAnsi="宋体" w:cs="宋体"/>
          <w:b/>
          <w:bCs/>
          <w:color w:val="auto"/>
          <w:sz w:val="36"/>
          <w:szCs w:val="36"/>
          <w:highlight w:val="none"/>
        </w:rPr>
        <w:t>磋商项目</w:t>
      </w:r>
      <w:r>
        <w:rPr>
          <w:rFonts w:hint="eastAsia" w:ascii="宋体" w:hAnsi="宋体" w:eastAsia="宋体" w:cs="宋体"/>
          <w:b/>
          <w:bCs/>
          <w:color w:val="auto"/>
          <w:sz w:val="36"/>
          <w:szCs w:val="36"/>
          <w:highlight w:val="none"/>
        </w:rPr>
        <w:t>编号：ZC-202</w:t>
      </w:r>
      <w:r>
        <w:rPr>
          <w:rFonts w:hint="eastAsia" w:ascii="宋体" w:hAnsi="宋体" w:eastAsia="宋体" w:cs="宋体"/>
          <w:b/>
          <w:bCs/>
          <w:color w:val="auto"/>
          <w:sz w:val="36"/>
          <w:szCs w:val="36"/>
          <w:highlight w:val="none"/>
          <w:lang w:val="en-US" w:eastAsia="zh-CN"/>
        </w:rPr>
        <w:t>50</w:t>
      </w:r>
      <w:r>
        <w:rPr>
          <w:rFonts w:hint="eastAsia" w:ascii="宋体" w:hAnsi="宋体" w:cs="宋体"/>
          <w:b/>
          <w:bCs/>
          <w:color w:val="auto"/>
          <w:sz w:val="36"/>
          <w:szCs w:val="36"/>
          <w:highlight w:val="none"/>
          <w:lang w:val="en-US" w:eastAsia="zh-CN"/>
        </w:rPr>
        <w:t>53</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val="en-US" w:eastAsia="zh-CN"/>
        </w:rPr>
        <w:t>Z25C00574</w:t>
      </w:r>
      <w:r>
        <w:rPr>
          <w:rFonts w:hint="eastAsia" w:ascii="宋体" w:hAnsi="宋体" w:cs="宋体"/>
          <w:b/>
          <w:bCs/>
          <w:color w:val="auto"/>
          <w:sz w:val="36"/>
          <w:szCs w:val="36"/>
          <w:highlight w:val="none"/>
        </w:rPr>
        <w:t>）</w:t>
      </w:r>
    </w:p>
    <w:p w14:paraId="11480173">
      <w:pPr>
        <w:spacing w:line="360" w:lineRule="auto"/>
        <w:ind w:firstLine="1084" w:firstLineChars="300"/>
        <w:outlineLvl w:val="0"/>
        <w:rPr>
          <w:rFonts w:hint="eastAsia" w:ascii="宋体" w:hAnsi="宋体" w:eastAsia="宋体" w:cs="宋体"/>
          <w:b/>
          <w:bCs/>
          <w:color w:val="auto"/>
          <w:sz w:val="36"/>
          <w:szCs w:val="36"/>
          <w:lang w:eastAsia="zh-CN"/>
        </w:rPr>
      </w:pPr>
      <w:r>
        <w:rPr>
          <w:rFonts w:hint="eastAsia" w:ascii="宋体" w:hAnsi="宋体" w:cs="宋体"/>
          <w:b/>
          <w:bCs/>
          <w:color w:val="auto"/>
          <w:sz w:val="36"/>
          <w:szCs w:val="36"/>
        </w:rPr>
        <w:t>磋商项目名称：</w:t>
      </w:r>
      <w:r>
        <w:rPr>
          <w:rFonts w:hint="eastAsia" w:ascii="宋体" w:hAnsi="宋体" w:cs="宋体"/>
          <w:b/>
          <w:bCs/>
          <w:color w:val="auto"/>
          <w:sz w:val="36"/>
          <w:szCs w:val="36"/>
          <w:lang w:eastAsia="zh-CN"/>
        </w:rPr>
        <w:t>“数智食堂食品安全风险防控智慧化集成体系”建设项目</w:t>
      </w:r>
    </w:p>
    <w:p w14:paraId="67E40A25">
      <w:pPr>
        <w:spacing w:line="700" w:lineRule="exact"/>
        <w:rPr>
          <w:rFonts w:ascii="宋体" w:hAnsi="宋体" w:cs="宋体"/>
          <w:color w:val="auto"/>
          <w:sz w:val="36"/>
          <w:szCs w:val="36"/>
        </w:rPr>
      </w:pPr>
    </w:p>
    <w:p w14:paraId="519F8305">
      <w:pPr>
        <w:spacing w:line="700" w:lineRule="exact"/>
        <w:ind w:firstLine="1749" w:firstLineChars="486"/>
        <w:rPr>
          <w:rFonts w:ascii="宋体" w:hAnsi="宋体" w:cs="宋体"/>
          <w:color w:val="auto"/>
          <w:sz w:val="36"/>
          <w:szCs w:val="36"/>
        </w:rPr>
      </w:pPr>
    </w:p>
    <w:p w14:paraId="15BB834F">
      <w:pPr>
        <w:spacing w:line="500" w:lineRule="exact"/>
        <w:jc w:val="left"/>
        <w:outlineLvl w:val="0"/>
        <w:rPr>
          <w:rFonts w:ascii="宋体" w:hAnsi="宋体" w:cs="宋体"/>
          <w:b/>
          <w:color w:val="auto"/>
          <w:sz w:val="36"/>
          <w:szCs w:val="36"/>
        </w:rPr>
      </w:pPr>
    </w:p>
    <w:p w14:paraId="3E23051B">
      <w:pPr>
        <w:spacing w:line="500" w:lineRule="exact"/>
        <w:jc w:val="left"/>
        <w:outlineLvl w:val="0"/>
        <w:rPr>
          <w:color w:val="auto"/>
          <w:sz w:val="30"/>
        </w:rPr>
      </w:pPr>
    </w:p>
    <w:p w14:paraId="7BFD71F4">
      <w:pPr>
        <w:pStyle w:val="22"/>
        <w:rPr>
          <w:color w:val="auto"/>
        </w:rPr>
      </w:pPr>
    </w:p>
    <w:p w14:paraId="65AB65B1">
      <w:pPr>
        <w:rPr>
          <w:color w:val="auto"/>
        </w:rPr>
      </w:pPr>
    </w:p>
    <w:p w14:paraId="7155992E">
      <w:pPr>
        <w:pStyle w:val="22"/>
        <w:rPr>
          <w:color w:val="auto"/>
        </w:rPr>
      </w:pPr>
    </w:p>
    <w:p w14:paraId="040592CB">
      <w:pPr>
        <w:rPr>
          <w:color w:val="auto"/>
        </w:rPr>
      </w:pPr>
    </w:p>
    <w:p w14:paraId="5719E8DF">
      <w:pPr>
        <w:spacing w:line="500" w:lineRule="exact"/>
        <w:ind w:firstLine="1285" w:firstLineChars="400"/>
        <w:jc w:val="left"/>
        <w:outlineLvl w:val="0"/>
        <w:rPr>
          <w:rFonts w:ascii="宋体" w:hAnsi="宋体" w:cs="宋体"/>
          <w:b/>
          <w:color w:val="auto"/>
          <w:sz w:val="32"/>
          <w:szCs w:val="32"/>
        </w:rPr>
      </w:pPr>
      <w:r>
        <w:rPr>
          <w:rFonts w:hint="eastAsia" w:ascii="宋体" w:hAnsi="宋体" w:cs="宋体"/>
          <w:b/>
          <w:color w:val="auto"/>
          <w:sz w:val="32"/>
          <w:szCs w:val="32"/>
        </w:rPr>
        <w:t>采   购   人：重庆市市场监督</w:t>
      </w:r>
      <w:r>
        <w:rPr>
          <w:rFonts w:ascii="宋体" w:hAnsi="宋体" w:cs="宋体"/>
          <w:b/>
          <w:color w:val="auto"/>
          <w:sz w:val="32"/>
          <w:szCs w:val="32"/>
        </w:rPr>
        <w:t>管理局</w:t>
      </w:r>
    </w:p>
    <w:p w14:paraId="6373CEA7">
      <w:pPr>
        <w:spacing w:line="500" w:lineRule="exact"/>
        <w:ind w:firstLine="1285" w:firstLineChars="400"/>
        <w:outlineLvl w:val="0"/>
        <w:rPr>
          <w:rFonts w:ascii="宋体" w:hAnsi="宋体" w:cs="宋体"/>
          <w:b/>
          <w:color w:val="auto"/>
          <w:sz w:val="32"/>
          <w:szCs w:val="32"/>
        </w:rPr>
      </w:pPr>
      <w:r>
        <w:rPr>
          <w:rFonts w:hint="eastAsia" w:ascii="宋体" w:hAnsi="宋体" w:cs="宋体"/>
          <w:b/>
          <w:color w:val="auto"/>
          <w:sz w:val="32"/>
          <w:szCs w:val="32"/>
        </w:rPr>
        <w:t>采购代理机构：重庆召春工程项目管理咨询有限公司</w:t>
      </w:r>
    </w:p>
    <w:p w14:paraId="5C52A766">
      <w:pPr>
        <w:spacing w:line="720" w:lineRule="exact"/>
        <w:jc w:val="center"/>
        <w:outlineLvl w:val="0"/>
        <w:rPr>
          <w:rFonts w:ascii="宋体" w:hAnsi="宋体" w:cs="宋体"/>
          <w:color w:val="auto"/>
          <w:sz w:val="48"/>
          <w:szCs w:val="32"/>
        </w:rPr>
      </w:pPr>
      <w:r>
        <w:rPr>
          <w:rFonts w:hint="eastAsia" w:ascii="宋体" w:hAnsi="宋体" w:cs="宋体"/>
          <w:b/>
          <w:color w:val="auto"/>
          <w:sz w:val="32"/>
          <w:szCs w:val="32"/>
        </w:rPr>
        <w:t>二〇二五年</w:t>
      </w:r>
      <w:r>
        <w:rPr>
          <w:rFonts w:hint="eastAsia" w:ascii="宋体" w:hAnsi="宋体" w:cs="宋体"/>
          <w:b/>
          <w:color w:val="auto"/>
          <w:sz w:val="32"/>
          <w:szCs w:val="32"/>
          <w:lang w:val="en-US" w:eastAsia="zh-CN"/>
        </w:rPr>
        <w:t>十一</w:t>
      </w:r>
      <w:r>
        <w:rPr>
          <w:rFonts w:hint="eastAsia" w:ascii="宋体" w:hAnsi="宋体" w:cs="宋体"/>
          <w:b/>
          <w:color w:val="auto"/>
          <w:sz w:val="32"/>
          <w:szCs w:val="32"/>
        </w:rPr>
        <w:t>月</w:t>
      </w:r>
    </w:p>
    <w:p w14:paraId="222E964B">
      <w:pPr>
        <w:spacing w:line="720" w:lineRule="exact"/>
        <w:jc w:val="center"/>
        <w:outlineLvl w:val="0"/>
        <w:rPr>
          <w:rFonts w:ascii="宋体" w:hAnsi="宋体" w:cs="宋体"/>
          <w:color w:val="auto"/>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48F5FCDA">
      <w:pPr>
        <w:spacing w:line="360" w:lineRule="auto"/>
        <w:jc w:val="center"/>
        <w:outlineLvl w:val="0"/>
        <w:rPr>
          <w:rFonts w:hint="eastAsia" w:ascii="宋体" w:hAnsi="宋体" w:cs="宋体"/>
          <w:b/>
          <w:color w:val="auto"/>
          <w:sz w:val="36"/>
          <w:szCs w:val="36"/>
        </w:rPr>
      </w:pPr>
    </w:p>
    <w:p w14:paraId="3F6B112F">
      <w:pPr>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目录</w:t>
      </w:r>
    </w:p>
    <w:p w14:paraId="3B7E8156">
      <w:pPr>
        <w:pStyle w:val="45"/>
        <w:tabs>
          <w:tab w:val="right" w:leader="dot" w:pos="9412"/>
        </w:tabs>
        <w:rPr>
          <w:color w:val="auto"/>
        </w:rPr>
      </w:pPr>
      <w:r>
        <w:rPr>
          <w:rFonts w:hint="eastAsia" w:cs="宋体" w:asciiTheme="majorEastAsia" w:hAnsiTheme="majorEastAsia" w:eastAsiaTheme="majorEastAsia"/>
          <w:color w:val="auto"/>
          <w:sz w:val="21"/>
          <w:szCs w:val="21"/>
        </w:rPr>
        <w:fldChar w:fldCharType="begin"/>
      </w:r>
      <w:r>
        <w:rPr>
          <w:rFonts w:hint="eastAsia" w:cs="宋体" w:asciiTheme="majorEastAsia" w:hAnsiTheme="majorEastAsia" w:eastAsiaTheme="majorEastAsia"/>
          <w:color w:val="auto"/>
          <w:sz w:val="21"/>
          <w:szCs w:val="21"/>
        </w:rPr>
        <w:instrText xml:space="preserve"> TOC \o "1-3" \h \z </w:instrText>
      </w:r>
      <w:r>
        <w:rPr>
          <w:rFonts w:hint="eastAsia" w:cs="宋体" w:asciiTheme="majorEastAsia" w:hAnsiTheme="majorEastAsia" w:eastAsiaTheme="majorEastAsia"/>
          <w:color w:val="auto"/>
          <w:sz w:val="21"/>
          <w:szCs w:val="21"/>
        </w:rPr>
        <w:fldChar w:fldCharType="separate"/>
      </w: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_Toc5864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第一篇采购邀请书</w:t>
      </w:r>
      <w:r>
        <w:rPr>
          <w:color w:val="auto"/>
        </w:rPr>
        <w:tab/>
      </w:r>
      <w:r>
        <w:rPr>
          <w:color w:val="auto"/>
        </w:rPr>
        <w:fldChar w:fldCharType="begin"/>
      </w:r>
      <w:r>
        <w:rPr>
          <w:color w:val="auto"/>
        </w:rPr>
        <w:instrText xml:space="preserve"> PAGEREF _Toc5864 \h </w:instrText>
      </w:r>
      <w:r>
        <w:rPr>
          <w:color w:val="auto"/>
        </w:rPr>
        <w:fldChar w:fldCharType="separate"/>
      </w:r>
      <w:r>
        <w:rPr>
          <w:color w:val="auto"/>
        </w:rPr>
        <w:t>- 2 -</w:t>
      </w:r>
      <w:r>
        <w:rPr>
          <w:color w:val="auto"/>
        </w:rPr>
        <w:fldChar w:fldCharType="end"/>
      </w:r>
      <w:r>
        <w:rPr>
          <w:rFonts w:hint="eastAsia" w:cs="宋体" w:asciiTheme="majorEastAsia" w:hAnsiTheme="majorEastAsia" w:eastAsiaTheme="majorEastAsia"/>
          <w:color w:val="auto"/>
          <w:szCs w:val="21"/>
        </w:rPr>
        <w:fldChar w:fldCharType="end"/>
      </w:r>
    </w:p>
    <w:p w14:paraId="529D7E3C">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_Toc17426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一、竞争性磋商内容</w:t>
      </w:r>
      <w:r>
        <w:rPr>
          <w:color w:val="auto"/>
        </w:rPr>
        <w:tab/>
      </w:r>
      <w:r>
        <w:rPr>
          <w:color w:val="auto"/>
        </w:rPr>
        <w:fldChar w:fldCharType="begin"/>
      </w:r>
      <w:r>
        <w:rPr>
          <w:color w:val="auto"/>
        </w:rPr>
        <w:instrText xml:space="preserve"> PAGEREF _Toc17426 \h </w:instrText>
      </w:r>
      <w:r>
        <w:rPr>
          <w:color w:val="auto"/>
        </w:rPr>
        <w:fldChar w:fldCharType="separate"/>
      </w:r>
      <w:r>
        <w:rPr>
          <w:color w:val="auto"/>
        </w:rPr>
        <w:t>- 2 -</w:t>
      </w:r>
      <w:r>
        <w:rPr>
          <w:color w:val="auto"/>
        </w:rPr>
        <w:fldChar w:fldCharType="end"/>
      </w:r>
      <w:r>
        <w:rPr>
          <w:rFonts w:hint="eastAsia" w:cs="宋体" w:asciiTheme="majorEastAsia" w:hAnsiTheme="majorEastAsia" w:eastAsiaTheme="majorEastAsia"/>
          <w:color w:val="auto"/>
          <w:szCs w:val="21"/>
        </w:rPr>
        <w:fldChar w:fldCharType="end"/>
      </w:r>
    </w:p>
    <w:p w14:paraId="7F7D0DB0">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_Toc7902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二、资金来源</w:t>
      </w:r>
      <w:r>
        <w:rPr>
          <w:color w:val="auto"/>
        </w:rPr>
        <w:tab/>
      </w:r>
      <w:r>
        <w:rPr>
          <w:color w:val="auto"/>
        </w:rPr>
        <w:fldChar w:fldCharType="begin"/>
      </w:r>
      <w:r>
        <w:rPr>
          <w:color w:val="auto"/>
        </w:rPr>
        <w:instrText xml:space="preserve"> PAGEREF _Toc7902 \h </w:instrText>
      </w:r>
      <w:r>
        <w:rPr>
          <w:color w:val="auto"/>
        </w:rPr>
        <w:fldChar w:fldCharType="separate"/>
      </w:r>
      <w:r>
        <w:rPr>
          <w:color w:val="auto"/>
        </w:rPr>
        <w:t>- 2 -</w:t>
      </w:r>
      <w:r>
        <w:rPr>
          <w:color w:val="auto"/>
        </w:rPr>
        <w:fldChar w:fldCharType="end"/>
      </w:r>
      <w:r>
        <w:rPr>
          <w:rFonts w:hint="eastAsia" w:cs="宋体" w:asciiTheme="majorEastAsia" w:hAnsiTheme="majorEastAsia" w:eastAsiaTheme="majorEastAsia"/>
          <w:color w:val="auto"/>
          <w:szCs w:val="21"/>
        </w:rPr>
        <w:fldChar w:fldCharType="end"/>
      </w:r>
    </w:p>
    <w:p w14:paraId="042A685A">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_Toc30735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三、供应商资格条件</w:t>
      </w:r>
      <w:r>
        <w:rPr>
          <w:color w:val="auto"/>
        </w:rPr>
        <w:tab/>
      </w:r>
      <w:r>
        <w:rPr>
          <w:color w:val="auto"/>
        </w:rPr>
        <w:fldChar w:fldCharType="begin"/>
      </w:r>
      <w:r>
        <w:rPr>
          <w:color w:val="auto"/>
        </w:rPr>
        <w:instrText xml:space="preserve"> PAGEREF _Toc30735 \h </w:instrText>
      </w:r>
      <w:r>
        <w:rPr>
          <w:color w:val="auto"/>
        </w:rPr>
        <w:fldChar w:fldCharType="separate"/>
      </w:r>
      <w:r>
        <w:rPr>
          <w:color w:val="auto"/>
        </w:rPr>
        <w:t>- 2 -</w:t>
      </w:r>
      <w:r>
        <w:rPr>
          <w:color w:val="auto"/>
        </w:rPr>
        <w:fldChar w:fldCharType="end"/>
      </w:r>
      <w:r>
        <w:rPr>
          <w:rFonts w:hint="eastAsia" w:cs="宋体" w:asciiTheme="majorEastAsia" w:hAnsiTheme="majorEastAsia" w:eastAsiaTheme="majorEastAsia"/>
          <w:color w:val="auto"/>
          <w:szCs w:val="21"/>
        </w:rPr>
        <w:fldChar w:fldCharType="end"/>
      </w:r>
    </w:p>
    <w:p w14:paraId="334D98CE">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_Toc15984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四、磋商有关说明</w:t>
      </w:r>
      <w:r>
        <w:rPr>
          <w:color w:val="auto"/>
        </w:rPr>
        <w:tab/>
      </w:r>
      <w:r>
        <w:rPr>
          <w:color w:val="auto"/>
        </w:rPr>
        <w:fldChar w:fldCharType="begin"/>
      </w:r>
      <w:r>
        <w:rPr>
          <w:color w:val="auto"/>
        </w:rPr>
        <w:instrText xml:space="preserve"> PAGEREF _Toc15984 \h </w:instrText>
      </w:r>
      <w:r>
        <w:rPr>
          <w:color w:val="auto"/>
        </w:rPr>
        <w:fldChar w:fldCharType="separate"/>
      </w:r>
      <w:r>
        <w:rPr>
          <w:color w:val="auto"/>
        </w:rPr>
        <w:t>- 2 -</w:t>
      </w:r>
      <w:r>
        <w:rPr>
          <w:color w:val="auto"/>
        </w:rPr>
        <w:fldChar w:fldCharType="end"/>
      </w:r>
      <w:r>
        <w:rPr>
          <w:rFonts w:hint="eastAsia" w:cs="宋体" w:asciiTheme="majorEastAsia" w:hAnsiTheme="majorEastAsia" w:eastAsiaTheme="majorEastAsia"/>
          <w:color w:val="auto"/>
          <w:szCs w:val="21"/>
        </w:rPr>
        <w:fldChar w:fldCharType="end"/>
      </w:r>
    </w:p>
    <w:p w14:paraId="1FA7B007">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_Toc2400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五、采购项目需落实的政府采购政策</w:t>
      </w:r>
      <w:r>
        <w:rPr>
          <w:color w:val="auto"/>
        </w:rPr>
        <w:tab/>
      </w:r>
      <w:r>
        <w:rPr>
          <w:color w:val="auto"/>
        </w:rPr>
        <w:fldChar w:fldCharType="begin"/>
      </w:r>
      <w:r>
        <w:rPr>
          <w:color w:val="auto"/>
        </w:rPr>
        <w:instrText xml:space="preserve"> PAGEREF _Toc2400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14:paraId="3EAC8144">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_Toc21125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六、其它有关规定</w:t>
      </w:r>
      <w:r>
        <w:rPr>
          <w:color w:val="auto"/>
        </w:rPr>
        <w:tab/>
      </w:r>
      <w:r>
        <w:rPr>
          <w:color w:val="auto"/>
        </w:rPr>
        <w:fldChar w:fldCharType="begin"/>
      </w:r>
      <w:r>
        <w:rPr>
          <w:color w:val="auto"/>
        </w:rPr>
        <w:instrText xml:space="preserve"> PAGEREF _Toc21125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14:paraId="3F9487BE">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_Toc11428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七、联系方式</w:t>
      </w:r>
      <w:r>
        <w:rPr>
          <w:color w:val="auto"/>
        </w:rPr>
        <w:tab/>
      </w:r>
      <w:r>
        <w:rPr>
          <w:color w:val="auto"/>
        </w:rPr>
        <w:fldChar w:fldCharType="begin"/>
      </w:r>
      <w:r>
        <w:rPr>
          <w:color w:val="auto"/>
        </w:rPr>
        <w:instrText xml:space="preserve"> PAGEREF _Toc11428 \h </w:instrText>
      </w:r>
      <w:r>
        <w:rPr>
          <w:color w:val="auto"/>
        </w:rPr>
        <w:fldChar w:fldCharType="separate"/>
      </w:r>
      <w:r>
        <w:rPr>
          <w:color w:val="auto"/>
        </w:rPr>
        <w:t>- 4 -</w:t>
      </w:r>
      <w:r>
        <w:rPr>
          <w:color w:val="auto"/>
        </w:rPr>
        <w:fldChar w:fldCharType="end"/>
      </w:r>
      <w:r>
        <w:rPr>
          <w:rFonts w:hint="eastAsia" w:cs="宋体" w:asciiTheme="majorEastAsia" w:hAnsiTheme="majorEastAsia" w:eastAsiaTheme="majorEastAsia"/>
          <w:color w:val="auto"/>
          <w:szCs w:val="21"/>
        </w:rPr>
        <w:fldChar w:fldCharType="end"/>
      </w:r>
    </w:p>
    <w:p w14:paraId="681DEFC0">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_Toc9038 </w:instrText>
      </w:r>
      <w:r>
        <w:rPr>
          <w:rFonts w:hint="eastAsia" w:cs="宋体" w:asciiTheme="majorEastAsia" w:hAnsiTheme="majorEastAsia" w:eastAsiaTheme="majorEastAsia"/>
          <w:color w:val="auto"/>
          <w:szCs w:val="21"/>
        </w:rPr>
        <w:fldChar w:fldCharType="separate"/>
      </w:r>
      <w:r>
        <w:rPr>
          <w:rFonts w:ascii="Calibri" w:hAnsi="Calibri" w:eastAsia="宋体" w:cs="Calibri"/>
          <w:color w:val="auto"/>
          <w:szCs w:val="36"/>
        </w:rPr>
        <w:t>第二篇  项目服务需求</w:t>
      </w:r>
      <w:r>
        <w:rPr>
          <w:color w:val="auto"/>
        </w:rPr>
        <w:tab/>
      </w:r>
      <w:r>
        <w:rPr>
          <w:color w:val="auto"/>
        </w:rPr>
        <w:fldChar w:fldCharType="begin"/>
      </w:r>
      <w:r>
        <w:rPr>
          <w:color w:val="auto"/>
        </w:rPr>
        <w:instrText xml:space="preserve"> PAGEREF _Toc9038 \h </w:instrText>
      </w:r>
      <w:r>
        <w:rPr>
          <w:color w:val="auto"/>
        </w:rPr>
        <w:fldChar w:fldCharType="separate"/>
      </w:r>
      <w:r>
        <w:rPr>
          <w:color w:val="auto"/>
        </w:rPr>
        <w:t>- 5 -</w:t>
      </w:r>
      <w:r>
        <w:rPr>
          <w:color w:val="auto"/>
        </w:rPr>
        <w:fldChar w:fldCharType="end"/>
      </w:r>
      <w:r>
        <w:rPr>
          <w:rFonts w:hint="eastAsia" w:cs="宋体" w:asciiTheme="majorEastAsia" w:hAnsiTheme="majorEastAsia" w:eastAsiaTheme="majorEastAsia"/>
          <w:color w:val="auto"/>
          <w:szCs w:val="21"/>
        </w:rPr>
        <w:fldChar w:fldCharType="end"/>
      </w:r>
    </w:p>
    <w:p w14:paraId="151E899E">
      <w:pPr>
        <w:pStyle w:val="45"/>
        <w:tabs>
          <w:tab w:val="right" w:leader="dot" w:pos="9412"/>
        </w:tabs>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_Toc32557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一、项目概况</w:t>
      </w:r>
      <w:r>
        <w:rPr>
          <w:color w:val="auto"/>
        </w:rPr>
        <w:tab/>
      </w:r>
      <w:r>
        <w:rPr>
          <w:color w:val="auto"/>
        </w:rPr>
        <w:fldChar w:fldCharType="begin"/>
      </w:r>
      <w:r>
        <w:rPr>
          <w:color w:val="auto"/>
        </w:rPr>
        <w:instrText xml:space="preserve"> PAGEREF _Toc32557 \h </w:instrText>
      </w:r>
      <w:r>
        <w:rPr>
          <w:color w:val="auto"/>
        </w:rPr>
        <w:fldChar w:fldCharType="separate"/>
      </w:r>
      <w:r>
        <w:rPr>
          <w:color w:val="auto"/>
        </w:rPr>
        <w:t>- 5 -</w:t>
      </w:r>
      <w:r>
        <w:rPr>
          <w:color w:val="auto"/>
        </w:rPr>
        <w:fldChar w:fldCharType="end"/>
      </w:r>
      <w:r>
        <w:rPr>
          <w:rFonts w:hint="eastAsia" w:cs="宋体" w:asciiTheme="majorEastAsia" w:hAnsiTheme="majorEastAsia" w:eastAsiaTheme="majorEastAsia"/>
          <w:color w:val="auto"/>
          <w:szCs w:val="21"/>
        </w:rPr>
        <w:fldChar w:fldCharType="end"/>
      </w:r>
    </w:p>
    <w:p w14:paraId="37403B23">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_Toc32557 </w:instrText>
      </w:r>
      <w:r>
        <w:rPr>
          <w:rFonts w:hint="eastAsia" w:cs="宋体" w:asciiTheme="majorEastAsia" w:hAnsiTheme="majorEastAsia" w:eastAsiaTheme="majorEastAsia"/>
          <w:color w:val="auto"/>
          <w:szCs w:val="21"/>
        </w:rPr>
        <w:fldChar w:fldCharType="separate"/>
      </w:r>
      <w:r>
        <w:rPr>
          <w:rFonts w:hint="eastAsia" w:ascii="宋体" w:hAnsi="宋体" w:cs="宋体"/>
          <w:color w:val="auto"/>
          <w:szCs w:val="24"/>
          <w:lang w:val="en-US" w:eastAsia="zh-CN"/>
        </w:rPr>
        <w:t>二</w:t>
      </w:r>
      <w:r>
        <w:rPr>
          <w:rFonts w:hint="eastAsia" w:ascii="宋体" w:hAnsi="宋体" w:eastAsia="宋体" w:cs="宋体"/>
          <w:color w:val="auto"/>
          <w:szCs w:val="24"/>
        </w:rPr>
        <w:t>、</w:t>
      </w:r>
      <w:r>
        <w:rPr>
          <w:rFonts w:hint="eastAsia" w:ascii="宋体" w:hAnsi="宋体" w:cs="宋体"/>
          <w:color w:val="auto"/>
          <w:szCs w:val="24"/>
          <w:lang w:val="en-US" w:eastAsia="zh-CN"/>
        </w:rPr>
        <w:t>技术服务要求</w:t>
      </w:r>
      <w:r>
        <w:rPr>
          <w:color w:val="auto"/>
        </w:rPr>
        <w:tab/>
      </w:r>
      <w:r>
        <w:rPr>
          <w:color w:val="auto"/>
        </w:rPr>
        <w:fldChar w:fldCharType="begin"/>
      </w:r>
      <w:r>
        <w:rPr>
          <w:color w:val="auto"/>
        </w:rPr>
        <w:instrText xml:space="preserve"> PAGEREF _Toc32557 \h </w:instrText>
      </w:r>
      <w:r>
        <w:rPr>
          <w:color w:val="auto"/>
        </w:rPr>
        <w:fldChar w:fldCharType="separate"/>
      </w:r>
      <w:r>
        <w:rPr>
          <w:color w:val="auto"/>
        </w:rPr>
        <w:t>- 5 -</w:t>
      </w:r>
      <w:r>
        <w:rPr>
          <w:color w:val="auto"/>
        </w:rPr>
        <w:fldChar w:fldCharType="end"/>
      </w:r>
      <w:r>
        <w:rPr>
          <w:rFonts w:hint="eastAsia" w:cs="宋体" w:asciiTheme="majorEastAsia" w:hAnsiTheme="majorEastAsia" w:eastAsiaTheme="majorEastAsia"/>
          <w:color w:val="auto"/>
          <w:szCs w:val="21"/>
        </w:rPr>
        <w:fldChar w:fldCharType="end"/>
      </w:r>
    </w:p>
    <w:p w14:paraId="261F92C6">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_Toc32558 </w:instrText>
      </w:r>
      <w:r>
        <w:rPr>
          <w:rFonts w:hint="eastAsia" w:cs="宋体" w:asciiTheme="majorEastAsia" w:hAnsiTheme="majorEastAsia" w:eastAsiaTheme="majorEastAsia"/>
          <w:color w:val="auto"/>
          <w:szCs w:val="21"/>
        </w:rPr>
        <w:fldChar w:fldCharType="separate"/>
      </w:r>
      <w:r>
        <w:rPr>
          <w:rFonts w:ascii="Calibri" w:hAnsi="Calibri" w:eastAsia="宋体" w:cs="Calibri"/>
          <w:color w:val="auto"/>
          <w:szCs w:val="36"/>
        </w:rPr>
        <w:t>第三篇  项目商务需求</w:t>
      </w:r>
      <w:r>
        <w:rPr>
          <w:color w:val="auto"/>
        </w:rPr>
        <w:tab/>
      </w:r>
      <w:r>
        <w:rPr>
          <w:color w:val="auto"/>
        </w:rPr>
        <w:fldChar w:fldCharType="begin"/>
      </w:r>
      <w:r>
        <w:rPr>
          <w:color w:val="auto"/>
        </w:rPr>
        <w:instrText xml:space="preserve"> PAGEREF _Toc32558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13F1EEBF">
      <w:pPr>
        <w:pStyle w:val="29"/>
        <w:tabs>
          <w:tab w:val="right" w:leader="dot" w:pos="9412"/>
        </w:tabs>
        <w:ind w:left="0" w:leftChars="0" w:firstLine="560" w:firstLineChars="200"/>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_Toc2750 </w:instrText>
      </w:r>
      <w:r>
        <w:rPr>
          <w:rFonts w:hint="eastAsia" w:cs="宋体" w:asciiTheme="majorEastAsia" w:hAnsiTheme="majorEastAsia" w:eastAsiaTheme="majorEastAsia"/>
          <w:color w:val="auto"/>
          <w:szCs w:val="21"/>
        </w:rPr>
        <w:fldChar w:fldCharType="separate"/>
      </w:r>
      <w:r>
        <w:rPr>
          <w:rFonts w:hint="eastAsia" w:ascii="宋体" w:hAnsi="宋体" w:cs="宋体"/>
          <w:bCs/>
          <w:color w:val="auto"/>
          <w:szCs w:val="24"/>
        </w:rPr>
        <w:t>※</w:t>
      </w:r>
      <w:r>
        <w:rPr>
          <w:rFonts w:ascii="Calibri" w:hAnsi="Calibri" w:cs="Calibri"/>
          <w:color w:val="auto"/>
          <w:szCs w:val="24"/>
        </w:rPr>
        <w:t>一、服务时间、服务地点及验收方式</w:t>
      </w:r>
      <w:r>
        <w:rPr>
          <w:color w:val="auto"/>
        </w:rPr>
        <w:tab/>
      </w:r>
      <w:r>
        <w:rPr>
          <w:color w:val="auto"/>
        </w:rPr>
        <w:fldChar w:fldCharType="begin"/>
      </w:r>
      <w:r>
        <w:rPr>
          <w:color w:val="auto"/>
        </w:rPr>
        <w:instrText xml:space="preserve"> PAGEREF _Toc2750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1B45BBBC">
      <w:pPr>
        <w:pStyle w:val="29"/>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_Toc22595 </w:instrText>
      </w:r>
      <w:r>
        <w:rPr>
          <w:rFonts w:hint="eastAsia" w:cs="宋体" w:asciiTheme="majorEastAsia" w:hAnsiTheme="majorEastAsia" w:eastAsiaTheme="majorEastAsia"/>
          <w:color w:val="auto"/>
          <w:szCs w:val="21"/>
        </w:rPr>
        <w:fldChar w:fldCharType="separate"/>
      </w:r>
      <w:r>
        <w:rPr>
          <w:rFonts w:hint="eastAsia" w:ascii="Calibri" w:hAnsi="Calibri" w:cs="Calibri"/>
          <w:color w:val="auto"/>
          <w:szCs w:val="24"/>
          <w:lang w:val="en-US" w:eastAsia="zh-CN"/>
        </w:rPr>
        <w:t>二</w:t>
      </w:r>
      <w:r>
        <w:rPr>
          <w:rFonts w:ascii="Calibri" w:hAnsi="Calibri" w:cs="Calibri"/>
          <w:color w:val="auto"/>
          <w:szCs w:val="24"/>
        </w:rPr>
        <w:t>、</w:t>
      </w:r>
      <w:r>
        <w:rPr>
          <w:rFonts w:hint="eastAsia" w:ascii="Calibri" w:hAnsi="Calibri" w:cs="Calibri"/>
          <w:color w:val="auto"/>
          <w:szCs w:val="24"/>
          <w:lang w:val="en-US" w:eastAsia="zh-CN"/>
        </w:rPr>
        <w:t>报价要求</w:t>
      </w:r>
      <w:r>
        <w:rPr>
          <w:color w:val="auto"/>
        </w:rPr>
        <w:tab/>
      </w:r>
      <w:r>
        <w:rPr>
          <w:color w:val="auto"/>
        </w:rPr>
        <w:fldChar w:fldCharType="begin"/>
      </w:r>
      <w:r>
        <w:rPr>
          <w:color w:val="auto"/>
        </w:rPr>
        <w:instrText xml:space="preserve"> PAGEREF _Toc22595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27235DD9">
      <w:pPr>
        <w:pStyle w:val="29"/>
        <w:tabs>
          <w:tab w:val="right" w:leader="dot" w:pos="9412"/>
        </w:tabs>
        <w:ind w:left="0" w:leftChars="0" w:firstLine="560" w:firstLineChars="200"/>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_Toc22595 </w:instrText>
      </w:r>
      <w:r>
        <w:rPr>
          <w:rFonts w:hint="eastAsia" w:cs="宋体" w:asciiTheme="majorEastAsia" w:hAnsiTheme="majorEastAsia" w:eastAsiaTheme="majorEastAsia"/>
          <w:color w:val="auto"/>
          <w:szCs w:val="21"/>
        </w:rPr>
        <w:fldChar w:fldCharType="separate"/>
      </w:r>
      <w:r>
        <w:rPr>
          <w:rFonts w:hint="eastAsia" w:ascii="Calibri" w:hAnsi="Calibri" w:cs="Calibri"/>
          <w:color w:val="auto"/>
          <w:szCs w:val="24"/>
          <w:lang w:val="en-US" w:eastAsia="zh-CN"/>
        </w:rPr>
        <w:t>三</w:t>
      </w:r>
      <w:r>
        <w:rPr>
          <w:rFonts w:ascii="Calibri" w:hAnsi="Calibri" w:cs="Calibri"/>
          <w:color w:val="auto"/>
          <w:szCs w:val="24"/>
        </w:rPr>
        <w:t>、</w:t>
      </w:r>
      <w:r>
        <w:rPr>
          <w:rFonts w:hint="eastAsia" w:ascii="Calibri" w:hAnsi="Calibri" w:cs="Calibri"/>
          <w:color w:val="auto"/>
          <w:szCs w:val="24"/>
          <w:lang w:val="en-US" w:eastAsia="zh-CN"/>
        </w:rPr>
        <w:t>付款方式</w:t>
      </w:r>
      <w:r>
        <w:rPr>
          <w:color w:val="auto"/>
        </w:rPr>
        <w:tab/>
      </w:r>
      <w:r>
        <w:rPr>
          <w:color w:val="auto"/>
        </w:rPr>
        <w:fldChar w:fldCharType="begin"/>
      </w:r>
      <w:r>
        <w:rPr>
          <w:color w:val="auto"/>
        </w:rPr>
        <w:instrText xml:space="preserve"> PAGEREF _Toc22595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7EB25D48">
      <w:pPr>
        <w:pStyle w:val="29"/>
        <w:tabs>
          <w:tab w:val="right" w:leader="dot" w:pos="9412"/>
        </w:tabs>
        <w:ind w:left="0" w:leftChars="0" w:firstLine="560" w:firstLineChars="200"/>
        <w:rPr>
          <w:rFonts w:hint="eastAsia"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_Toc22595 </w:instrText>
      </w:r>
      <w:r>
        <w:rPr>
          <w:rFonts w:hint="eastAsia" w:cs="宋体" w:asciiTheme="majorEastAsia" w:hAnsiTheme="majorEastAsia" w:eastAsiaTheme="majorEastAsia"/>
          <w:color w:val="auto"/>
          <w:szCs w:val="21"/>
        </w:rPr>
        <w:fldChar w:fldCharType="separate"/>
      </w:r>
      <w:r>
        <w:rPr>
          <w:rFonts w:hint="eastAsia" w:ascii="Calibri" w:hAnsi="Calibri" w:cs="Calibri"/>
          <w:color w:val="auto"/>
          <w:szCs w:val="24"/>
          <w:lang w:val="en-US" w:eastAsia="zh-CN"/>
        </w:rPr>
        <w:t>四</w:t>
      </w:r>
      <w:r>
        <w:rPr>
          <w:rFonts w:ascii="Calibri" w:hAnsi="Calibri" w:cs="Calibri"/>
          <w:color w:val="auto"/>
          <w:szCs w:val="24"/>
        </w:rPr>
        <w:t>、</w:t>
      </w:r>
      <w:r>
        <w:rPr>
          <w:rFonts w:hint="eastAsia" w:ascii="Calibri" w:hAnsi="Calibri" w:cs="Calibri"/>
          <w:color w:val="auto"/>
          <w:szCs w:val="24"/>
          <w:lang w:val="en-US" w:eastAsia="zh-CN"/>
        </w:rPr>
        <w:t>服务人员要求</w:t>
      </w:r>
      <w:r>
        <w:rPr>
          <w:color w:val="auto"/>
        </w:rPr>
        <w:tab/>
      </w:r>
      <w:r>
        <w:rPr>
          <w:color w:val="auto"/>
        </w:rPr>
        <w:fldChar w:fldCharType="begin"/>
      </w:r>
      <w:r>
        <w:rPr>
          <w:color w:val="auto"/>
        </w:rPr>
        <w:instrText xml:space="preserve"> PAGEREF _Toc22595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77D5E07E">
      <w:pPr>
        <w:pStyle w:val="29"/>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_Toc12803 </w:instrText>
      </w:r>
      <w:r>
        <w:rPr>
          <w:rFonts w:hint="eastAsia" w:cs="宋体" w:asciiTheme="majorEastAsia" w:hAnsiTheme="majorEastAsia" w:eastAsiaTheme="majorEastAsia"/>
          <w:color w:val="auto"/>
          <w:szCs w:val="21"/>
        </w:rPr>
        <w:fldChar w:fldCharType="separate"/>
      </w:r>
      <w:r>
        <w:rPr>
          <w:rFonts w:hint="eastAsia" w:ascii="Calibri" w:hAnsi="Calibri" w:cs="Calibri"/>
          <w:color w:val="auto"/>
          <w:szCs w:val="24"/>
          <w:lang w:val="en-US" w:eastAsia="zh-CN"/>
        </w:rPr>
        <w:t>五</w:t>
      </w:r>
      <w:r>
        <w:rPr>
          <w:rFonts w:ascii="Calibri" w:hAnsi="Calibri" w:cs="Calibri"/>
          <w:color w:val="auto"/>
          <w:szCs w:val="24"/>
        </w:rPr>
        <w:t>、知识产权</w:t>
      </w:r>
      <w:r>
        <w:rPr>
          <w:color w:val="auto"/>
        </w:rPr>
        <w:tab/>
      </w:r>
      <w:r>
        <w:rPr>
          <w:color w:val="auto"/>
        </w:rPr>
        <w:fldChar w:fldCharType="begin"/>
      </w:r>
      <w:r>
        <w:rPr>
          <w:color w:val="auto"/>
        </w:rPr>
        <w:instrText xml:space="preserve"> PAGEREF _Toc12803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5BC9D9D1">
      <w:pPr>
        <w:pStyle w:val="29"/>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_Toc22595 </w:instrText>
      </w:r>
      <w:r>
        <w:rPr>
          <w:rFonts w:hint="eastAsia" w:cs="宋体" w:asciiTheme="majorEastAsia" w:hAnsiTheme="majorEastAsia" w:eastAsiaTheme="majorEastAsia"/>
          <w:color w:val="auto"/>
          <w:szCs w:val="21"/>
        </w:rPr>
        <w:fldChar w:fldCharType="separate"/>
      </w:r>
      <w:r>
        <w:rPr>
          <w:rFonts w:hint="eastAsia" w:ascii="Calibri" w:hAnsi="Calibri" w:cs="Calibri"/>
          <w:color w:val="auto"/>
          <w:szCs w:val="24"/>
          <w:lang w:val="en-US" w:eastAsia="zh-CN"/>
        </w:rPr>
        <w:t>六</w:t>
      </w:r>
      <w:r>
        <w:rPr>
          <w:rFonts w:ascii="Calibri" w:hAnsi="Calibri" w:cs="Calibri"/>
          <w:color w:val="auto"/>
          <w:szCs w:val="24"/>
        </w:rPr>
        <w:t>、其它</w:t>
      </w:r>
      <w:r>
        <w:rPr>
          <w:color w:val="auto"/>
        </w:rPr>
        <w:tab/>
      </w:r>
      <w:r>
        <w:rPr>
          <w:color w:val="auto"/>
        </w:rPr>
        <w:fldChar w:fldCharType="begin"/>
      </w:r>
      <w:r>
        <w:rPr>
          <w:color w:val="auto"/>
        </w:rPr>
        <w:instrText xml:space="preserve"> PAGEREF _Toc22595 \h </w:instrText>
      </w:r>
      <w:r>
        <w:rPr>
          <w:color w:val="auto"/>
        </w:rPr>
        <w:fldChar w:fldCharType="separate"/>
      </w:r>
      <w:r>
        <w:rPr>
          <w:color w:val="auto"/>
        </w:rPr>
        <w:t>- 8 -</w:t>
      </w:r>
      <w:r>
        <w:rPr>
          <w:color w:val="auto"/>
        </w:rPr>
        <w:fldChar w:fldCharType="end"/>
      </w:r>
      <w:r>
        <w:rPr>
          <w:rFonts w:hint="eastAsia" w:cs="宋体" w:asciiTheme="majorEastAsia" w:hAnsiTheme="majorEastAsia" w:eastAsiaTheme="majorEastAsia"/>
          <w:color w:val="auto"/>
          <w:szCs w:val="21"/>
        </w:rPr>
        <w:fldChar w:fldCharType="end"/>
      </w:r>
    </w:p>
    <w:p w14:paraId="0390CCEF">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_Toc25481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第四篇磋商程序及方法、评审标准、无效响应和采购终止</w:t>
      </w:r>
      <w:r>
        <w:rPr>
          <w:color w:val="auto"/>
        </w:rPr>
        <w:tab/>
      </w:r>
      <w:r>
        <w:rPr>
          <w:color w:val="auto"/>
        </w:rPr>
        <w:fldChar w:fldCharType="begin"/>
      </w:r>
      <w:r>
        <w:rPr>
          <w:color w:val="auto"/>
        </w:rPr>
        <w:instrText xml:space="preserve"> PAGEREF _Toc25481 \h </w:instrText>
      </w:r>
      <w:r>
        <w:rPr>
          <w:color w:val="auto"/>
        </w:rPr>
        <w:fldChar w:fldCharType="separate"/>
      </w:r>
      <w:r>
        <w:rPr>
          <w:color w:val="auto"/>
        </w:rPr>
        <w:t>-</w:t>
      </w:r>
      <w:r>
        <w:rPr>
          <w:rFonts w:hint="eastAsia"/>
          <w:color w:val="auto"/>
          <w:lang w:val="en-US" w:eastAsia="zh-CN"/>
        </w:rPr>
        <w:t>10</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000BC550">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_Toc4379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一、磋商程序及方法</w:t>
      </w:r>
      <w:r>
        <w:rPr>
          <w:color w:val="auto"/>
        </w:rPr>
        <w:tab/>
      </w:r>
      <w:r>
        <w:rPr>
          <w:color w:val="auto"/>
        </w:rPr>
        <w:fldChar w:fldCharType="begin"/>
      </w:r>
      <w:r>
        <w:rPr>
          <w:color w:val="auto"/>
        </w:rPr>
        <w:instrText xml:space="preserve"> PAGEREF _Toc4379 \h </w:instrText>
      </w:r>
      <w:r>
        <w:rPr>
          <w:color w:val="auto"/>
        </w:rPr>
        <w:fldChar w:fldCharType="separate"/>
      </w:r>
      <w:r>
        <w:rPr>
          <w:color w:val="auto"/>
        </w:rPr>
        <w:t xml:space="preserve">- </w:t>
      </w:r>
      <w:r>
        <w:rPr>
          <w:rFonts w:hint="eastAsia"/>
          <w:color w:val="auto"/>
          <w:lang w:val="en-US" w:eastAsia="zh-CN"/>
        </w:rPr>
        <w:t>10</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5717D546">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_Toc32229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二、评审标准</w:t>
      </w:r>
      <w:r>
        <w:rPr>
          <w:color w:val="auto"/>
        </w:rPr>
        <w:tab/>
      </w:r>
      <w:r>
        <w:rPr>
          <w:color w:val="auto"/>
        </w:rPr>
        <w:fldChar w:fldCharType="begin"/>
      </w:r>
      <w:r>
        <w:rPr>
          <w:color w:val="auto"/>
        </w:rPr>
        <w:instrText xml:space="preserve"> PAGEREF _Toc32229 \h </w:instrText>
      </w:r>
      <w:r>
        <w:rPr>
          <w:color w:val="auto"/>
        </w:rPr>
        <w:fldChar w:fldCharType="separate"/>
      </w:r>
      <w:r>
        <w:rPr>
          <w:color w:val="auto"/>
        </w:rPr>
        <w:t>- 1</w:t>
      </w:r>
      <w:r>
        <w:rPr>
          <w:rFonts w:hint="eastAsia"/>
          <w:color w:val="auto"/>
          <w:lang w:val="en-US" w:eastAsia="zh-CN"/>
        </w:rPr>
        <w:t>2</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3A7557C9">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_Toc27637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三、无效响应</w:t>
      </w:r>
      <w:r>
        <w:rPr>
          <w:color w:val="auto"/>
        </w:rPr>
        <w:tab/>
      </w:r>
      <w:r>
        <w:rPr>
          <w:color w:val="auto"/>
        </w:rPr>
        <w:fldChar w:fldCharType="begin"/>
      </w:r>
      <w:r>
        <w:rPr>
          <w:color w:val="auto"/>
        </w:rPr>
        <w:instrText xml:space="preserve"> PAGEREF _Toc27637 \h </w:instrText>
      </w:r>
      <w:r>
        <w:rPr>
          <w:color w:val="auto"/>
        </w:rPr>
        <w:fldChar w:fldCharType="separate"/>
      </w:r>
      <w:r>
        <w:rPr>
          <w:color w:val="auto"/>
        </w:rPr>
        <w:t>- 1</w:t>
      </w:r>
      <w:r>
        <w:rPr>
          <w:rFonts w:hint="eastAsia"/>
          <w:color w:val="auto"/>
          <w:lang w:val="en-US" w:eastAsia="zh-CN"/>
        </w:rPr>
        <w:t>4</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310F4F3C">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_Toc1450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四、采购终止</w:t>
      </w:r>
      <w:r>
        <w:rPr>
          <w:color w:val="auto"/>
        </w:rPr>
        <w:tab/>
      </w:r>
      <w:r>
        <w:rPr>
          <w:color w:val="auto"/>
        </w:rPr>
        <w:fldChar w:fldCharType="begin"/>
      </w:r>
      <w:r>
        <w:rPr>
          <w:color w:val="auto"/>
        </w:rPr>
        <w:instrText xml:space="preserve"> PAGEREF _Toc1450 \h </w:instrText>
      </w:r>
      <w:r>
        <w:rPr>
          <w:color w:val="auto"/>
        </w:rPr>
        <w:fldChar w:fldCharType="separate"/>
      </w:r>
      <w:r>
        <w:rPr>
          <w:color w:val="auto"/>
        </w:rPr>
        <w:t>- 1</w:t>
      </w:r>
      <w:r>
        <w:rPr>
          <w:rFonts w:hint="eastAsia"/>
          <w:color w:val="auto"/>
          <w:lang w:val="en-US" w:eastAsia="zh-CN"/>
        </w:rPr>
        <w:t>5</w:t>
      </w:r>
      <w:r>
        <w:rPr>
          <w:color w:val="auto"/>
        </w:rPr>
        <w:t>-</w:t>
      </w:r>
      <w:r>
        <w:rPr>
          <w:color w:val="auto"/>
        </w:rPr>
        <w:fldChar w:fldCharType="end"/>
      </w:r>
      <w:r>
        <w:rPr>
          <w:rFonts w:hint="eastAsia" w:cs="宋体" w:asciiTheme="majorEastAsia" w:hAnsiTheme="majorEastAsia" w:eastAsiaTheme="majorEastAsia"/>
          <w:color w:val="auto"/>
          <w:szCs w:val="21"/>
        </w:rPr>
        <w:fldChar w:fldCharType="end"/>
      </w:r>
    </w:p>
    <w:p w14:paraId="17C9B1ED">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_Toc18765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bCs/>
          <w:color w:val="auto"/>
          <w:szCs w:val="36"/>
        </w:rPr>
        <w:t>第五篇供应商须知</w:t>
      </w:r>
      <w:r>
        <w:rPr>
          <w:color w:val="auto"/>
        </w:rPr>
        <w:tab/>
      </w:r>
      <w:r>
        <w:rPr>
          <w:color w:val="auto"/>
        </w:rPr>
        <w:fldChar w:fldCharType="begin"/>
      </w:r>
      <w:r>
        <w:rPr>
          <w:color w:val="auto"/>
        </w:rPr>
        <w:instrText xml:space="preserve"> PAGEREF _Toc18765 \h </w:instrText>
      </w:r>
      <w:r>
        <w:rPr>
          <w:color w:val="auto"/>
        </w:rPr>
        <w:fldChar w:fldCharType="separate"/>
      </w:r>
      <w:r>
        <w:rPr>
          <w:color w:val="auto"/>
        </w:rPr>
        <w:t>- 1</w:t>
      </w:r>
      <w:r>
        <w:rPr>
          <w:rFonts w:hint="eastAsia"/>
          <w:color w:val="auto"/>
          <w:lang w:val="en-US" w:eastAsia="zh-CN"/>
        </w:rPr>
        <w:t>6</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383A2A2D">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_Toc22222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一、磋商费用</w:t>
      </w:r>
      <w:r>
        <w:rPr>
          <w:color w:val="auto"/>
        </w:rPr>
        <w:tab/>
      </w:r>
      <w:r>
        <w:rPr>
          <w:color w:val="auto"/>
        </w:rPr>
        <w:fldChar w:fldCharType="begin"/>
      </w:r>
      <w:r>
        <w:rPr>
          <w:color w:val="auto"/>
        </w:rPr>
        <w:instrText xml:space="preserve"> PAGEREF _Toc22222 \h </w:instrText>
      </w:r>
      <w:r>
        <w:rPr>
          <w:color w:val="auto"/>
        </w:rPr>
        <w:fldChar w:fldCharType="separate"/>
      </w:r>
      <w:r>
        <w:rPr>
          <w:color w:val="auto"/>
        </w:rPr>
        <w:t>- 1</w:t>
      </w:r>
      <w:r>
        <w:rPr>
          <w:rFonts w:hint="eastAsia"/>
          <w:color w:val="auto"/>
          <w:lang w:val="en-US" w:eastAsia="zh-CN"/>
        </w:rPr>
        <w:t>6</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2422AFD6">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_Toc17669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二、竞争性磋商文件</w:t>
      </w:r>
      <w:r>
        <w:rPr>
          <w:color w:val="auto"/>
        </w:rPr>
        <w:tab/>
      </w:r>
      <w:r>
        <w:rPr>
          <w:color w:val="auto"/>
        </w:rPr>
        <w:fldChar w:fldCharType="begin"/>
      </w:r>
      <w:r>
        <w:rPr>
          <w:color w:val="auto"/>
        </w:rPr>
        <w:instrText xml:space="preserve"> PAGEREF _Toc17669 \h </w:instrText>
      </w:r>
      <w:r>
        <w:rPr>
          <w:color w:val="auto"/>
        </w:rPr>
        <w:fldChar w:fldCharType="separate"/>
      </w:r>
      <w:r>
        <w:rPr>
          <w:color w:val="auto"/>
        </w:rPr>
        <w:t>- 1</w:t>
      </w:r>
      <w:r>
        <w:rPr>
          <w:rFonts w:hint="eastAsia"/>
          <w:color w:val="auto"/>
          <w:lang w:val="en-US" w:eastAsia="zh-CN"/>
        </w:rPr>
        <w:t>6</w:t>
      </w:r>
      <w:r>
        <w:rPr>
          <w:color w:val="auto"/>
        </w:rPr>
        <w:t>-</w:t>
      </w:r>
      <w:r>
        <w:rPr>
          <w:color w:val="auto"/>
        </w:rPr>
        <w:fldChar w:fldCharType="end"/>
      </w:r>
      <w:r>
        <w:rPr>
          <w:rFonts w:hint="eastAsia" w:cs="宋体" w:asciiTheme="majorEastAsia" w:hAnsiTheme="majorEastAsia" w:eastAsiaTheme="majorEastAsia"/>
          <w:color w:val="auto"/>
          <w:szCs w:val="21"/>
        </w:rPr>
        <w:fldChar w:fldCharType="end"/>
      </w:r>
    </w:p>
    <w:p w14:paraId="7F7D38D4">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_Toc5728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三、磋商要求</w:t>
      </w:r>
      <w:r>
        <w:rPr>
          <w:color w:val="auto"/>
        </w:rPr>
        <w:tab/>
      </w:r>
      <w:r>
        <w:rPr>
          <w:color w:val="auto"/>
        </w:rPr>
        <w:fldChar w:fldCharType="begin"/>
      </w:r>
      <w:r>
        <w:rPr>
          <w:color w:val="auto"/>
        </w:rPr>
        <w:instrText xml:space="preserve"> PAGEREF _Toc5728 \h </w:instrText>
      </w:r>
      <w:r>
        <w:rPr>
          <w:color w:val="auto"/>
        </w:rPr>
        <w:fldChar w:fldCharType="separate"/>
      </w:r>
      <w:r>
        <w:rPr>
          <w:color w:val="auto"/>
        </w:rPr>
        <w:t>- 1</w:t>
      </w:r>
      <w:r>
        <w:rPr>
          <w:rFonts w:hint="eastAsia"/>
          <w:color w:val="auto"/>
          <w:lang w:val="en-US" w:eastAsia="zh-CN"/>
        </w:rPr>
        <w:t>7</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430845B3">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_Toc28092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四、成交供应商的确认和变更</w:t>
      </w:r>
      <w:r>
        <w:rPr>
          <w:color w:val="auto"/>
        </w:rPr>
        <w:tab/>
      </w:r>
      <w:r>
        <w:rPr>
          <w:color w:val="auto"/>
        </w:rPr>
        <w:fldChar w:fldCharType="begin"/>
      </w:r>
      <w:r>
        <w:rPr>
          <w:color w:val="auto"/>
        </w:rPr>
        <w:instrText xml:space="preserve"> PAGEREF _Toc28092 \h </w:instrText>
      </w:r>
      <w:r>
        <w:rPr>
          <w:color w:val="auto"/>
        </w:rPr>
        <w:fldChar w:fldCharType="separate"/>
      </w:r>
      <w:r>
        <w:rPr>
          <w:color w:val="auto"/>
        </w:rPr>
        <w:t>- 1</w:t>
      </w:r>
      <w:r>
        <w:rPr>
          <w:rFonts w:hint="eastAsia"/>
          <w:color w:val="auto"/>
          <w:lang w:val="en-US" w:eastAsia="zh-CN"/>
        </w:rPr>
        <w:t>7</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7F77723E">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_Toc26385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五、成交通知</w:t>
      </w:r>
      <w:r>
        <w:rPr>
          <w:color w:val="auto"/>
        </w:rPr>
        <w:tab/>
      </w:r>
      <w:r>
        <w:rPr>
          <w:color w:val="auto"/>
        </w:rPr>
        <w:fldChar w:fldCharType="begin"/>
      </w:r>
      <w:r>
        <w:rPr>
          <w:color w:val="auto"/>
        </w:rPr>
        <w:instrText xml:space="preserve"> PAGEREF _Toc26385 \h </w:instrText>
      </w:r>
      <w:r>
        <w:rPr>
          <w:color w:val="auto"/>
        </w:rPr>
        <w:fldChar w:fldCharType="separate"/>
      </w:r>
      <w:r>
        <w:rPr>
          <w:color w:val="auto"/>
        </w:rPr>
        <w:t>- 1</w:t>
      </w:r>
      <w:r>
        <w:rPr>
          <w:rFonts w:hint="eastAsia"/>
          <w:color w:val="auto"/>
          <w:lang w:val="en-US" w:eastAsia="zh-CN"/>
        </w:rPr>
        <w:t>8</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30FE1160">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_Toc6085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六、关于质疑</w:t>
      </w:r>
      <w:r>
        <w:rPr>
          <w:color w:val="auto"/>
        </w:rPr>
        <w:tab/>
      </w:r>
      <w:r>
        <w:rPr>
          <w:color w:val="auto"/>
        </w:rPr>
        <w:fldChar w:fldCharType="begin"/>
      </w:r>
      <w:r>
        <w:rPr>
          <w:color w:val="auto"/>
        </w:rPr>
        <w:instrText xml:space="preserve"> PAGEREF _Toc6085 \h </w:instrText>
      </w:r>
      <w:r>
        <w:rPr>
          <w:color w:val="auto"/>
        </w:rPr>
        <w:fldChar w:fldCharType="separate"/>
      </w:r>
      <w:r>
        <w:rPr>
          <w:color w:val="auto"/>
        </w:rPr>
        <w:t>- 1</w:t>
      </w:r>
      <w:r>
        <w:rPr>
          <w:rFonts w:hint="eastAsia"/>
          <w:color w:val="auto"/>
          <w:lang w:val="en-US" w:eastAsia="zh-CN"/>
        </w:rPr>
        <w:t>8</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2D6994C7">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_Toc7874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七、采购代理服务费</w:t>
      </w:r>
      <w:r>
        <w:rPr>
          <w:color w:val="auto"/>
        </w:rPr>
        <w:tab/>
      </w:r>
      <w:r>
        <w:rPr>
          <w:color w:val="auto"/>
        </w:rPr>
        <w:fldChar w:fldCharType="begin"/>
      </w:r>
      <w:r>
        <w:rPr>
          <w:color w:val="auto"/>
        </w:rPr>
        <w:instrText xml:space="preserve"> PAGEREF _Toc7874 \h </w:instrText>
      </w:r>
      <w:r>
        <w:rPr>
          <w:color w:val="auto"/>
        </w:rPr>
        <w:fldChar w:fldCharType="separate"/>
      </w:r>
      <w:r>
        <w:rPr>
          <w:color w:val="auto"/>
        </w:rPr>
        <w:t>- 1</w:t>
      </w:r>
      <w:r>
        <w:rPr>
          <w:rFonts w:hint="eastAsia"/>
          <w:color w:val="auto"/>
          <w:lang w:val="en-US" w:eastAsia="zh-CN"/>
        </w:rPr>
        <w:t>9</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58C0DA3C">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_Toc12526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八、签订合同</w:t>
      </w:r>
      <w:r>
        <w:rPr>
          <w:color w:val="auto"/>
        </w:rPr>
        <w:tab/>
      </w:r>
      <w:r>
        <w:rPr>
          <w:color w:val="auto"/>
        </w:rPr>
        <w:fldChar w:fldCharType="begin"/>
      </w:r>
      <w:r>
        <w:rPr>
          <w:color w:val="auto"/>
        </w:rPr>
        <w:instrText xml:space="preserve"> PAGEREF _Toc12526 \h </w:instrText>
      </w:r>
      <w:r>
        <w:rPr>
          <w:color w:val="auto"/>
        </w:rPr>
        <w:fldChar w:fldCharType="separate"/>
      </w:r>
      <w:r>
        <w:rPr>
          <w:color w:val="auto"/>
        </w:rPr>
        <w:t>- 1</w:t>
      </w:r>
      <w:r>
        <w:rPr>
          <w:rFonts w:hint="eastAsia"/>
          <w:color w:val="auto"/>
          <w:lang w:val="en-US" w:eastAsia="zh-CN"/>
        </w:rPr>
        <w:t>9</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772BF865">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_Toc28082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九、项目验收</w:t>
      </w:r>
      <w:r>
        <w:rPr>
          <w:color w:val="auto"/>
        </w:rPr>
        <w:tab/>
      </w:r>
      <w:r>
        <w:rPr>
          <w:color w:val="auto"/>
        </w:rPr>
        <w:fldChar w:fldCharType="begin"/>
      </w:r>
      <w:r>
        <w:rPr>
          <w:color w:val="auto"/>
        </w:rPr>
        <w:instrText xml:space="preserve"> PAGEREF _Toc28082 \h </w:instrText>
      </w:r>
      <w:r>
        <w:rPr>
          <w:color w:val="auto"/>
        </w:rPr>
        <w:fldChar w:fldCharType="separate"/>
      </w:r>
      <w:r>
        <w:rPr>
          <w:color w:val="auto"/>
        </w:rPr>
        <w:t>- 1</w:t>
      </w:r>
      <w:r>
        <w:rPr>
          <w:rFonts w:hint="eastAsia"/>
          <w:color w:val="auto"/>
          <w:lang w:val="en-US" w:eastAsia="zh-CN"/>
        </w:rPr>
        <w:t>9</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2084A31E">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_Toc25469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第六篇政府采购合同</w:t>
      </w:r>
      <w:r>
        <w:rPr>
          <w:color w:val="auto"/>
        </w:rPr>
        <w:tab/>
      </w:r>
      <w:r>
        <w:rPr>
          <w:color w:val="auto"/>
        </w:rPr>
        <w:fldChar w:fldCharType="begin"/>
      </w:r>
      <w:r>
        <w:rPr>
          <w:color w:val="auto"/>
        </w:rPr>
        <w:instrText xml:space="preserve"> PAGEREF _Toc25469 \h </w:instrText>
      </w:r>
      <w:r>
        <w:rPr>
          <w:color w:val="auto"/>
        </w:rPr>
        <w:fldChar w:fldCharType="separate"/>
      </w:r>
      <w:r>
        <w:rPr>
          <w:color w:val="auto"/>
        </w:rPr>
        <w:t xml:space="preserve">- </w:t>
      </w:r>
      <w:r>
        <w:rPr>
          <w:rFonts w:hint="eastAsia"/>
          <w:color w:val="auto"/>
          <w:lang w:val="en-US" w:eastAsia="zh-CN"/>
        </w:rPr>
        <w:t>20</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17C14705">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_Toc11274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第七篇响应文件编制要求</w:t>
      </w:r>
      <w:r>
        <w:rPr>
          <w:color w:val="auto"/>
        </w:rPr>
        <w:tab/>
      </w:r>
      <w:r>
        <w:rPr>
          <w:color w:val="auto"/>
        </w:rPr>
        <w:fldChar w:fldCharType="begin"/>
      </w:r>
      <w:r>
        <w:rPr>
          <w:color w:val="auto"/>
        </w:rPr>
        <w:instrText xml:space="preserve"> PAGEREF _Toc11274 \h </w:instrText>
      </w:r>
      <w:r>
        <w:rPr>
          <w:color w:val="auto"/>
        </w:rPr>
        <w:fldChar w:fldCharType="separate"/>
      </w:r>
      <w:r>
        <w:rPr>
          <w:color w:val="auto"/>
        </w:rPr>
        <w:t>- 2</w:t>
      </w:r>
      <w:r>
        <w:rPr>
          <w:rFonts w:hint="eastAsia"/>
          <w:color w:val="auto"/>
          <w:lang w:val="en-US" w:eastAsia="zh-CN"/>
        </w:rPr>
        <w:t>1</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0E328087">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_Toc2566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一、经济部分</w:t>
      </w:r>
      <w:r>
        <w:rPr>
          <w:color w:val="auto"/>
        </w:rPr>
        <w:tab/>
      </w:r>
      <w:r>
        <w:rPr>
          <w:color w:val="auto"/>
        </w:rPr>
        <w:fldChar w:fldCharType="begin"/>
      </w:r>
      <w:r>
        <w:rPr>
          <w:color w:val="auto"/>
        </w:rPr>
        <w:instrText xml:space="preserve"> PAGEREF _Toc2566 \h </w:instrText>
      </w:r>
      <w:r>
        <w:rPr>
          <w:color w:val="auto"/>
        </w:rPr>
        <w:fldChar w:fldCharType="separate"/>
      </w:r>
      <w:r>
        <w:rPr>
          <w:color w:val="auto"/>
        </w:rPr>
        <w:t>- 2</w:t>
      </w:r>
      <w:r>
        <w:rPr>
          <w:rFonts w:hint="eastAsia"/>
          <w:color w:val="auto"/>
          <w:lang w:val="en-US" w:eastAsia="zh-CN"/>
        </w:rPr>
        <w:t>2</w:t>
      </w:r>
      <w:r>
        <w:rPr>
          <w:color w:val="auto"/>
        </w:rPr>
        <w:t>-</w:t>
      </w:r>
      <w:r>
        <w:rPr>
          <w:color w:val="auto"/>
        </w:rPr>
        <w:fldChar w:fldCharType="end"/>
      </w:r>
      <w:r>
        <w:rPr>
          <w:rFonts w:hint="eastAsia" w:cs="宋体" w:asciiTheme="majorEastAsia" w:hAnsiTheme="majorEastAsia" w:eastAsiaTheme="majorEastAsia"/>
          <w:color w:val="auto"/>
          <w:szCs w:val="21"/>
        </w:rPr>
        <w:fldChar w:fldCharType="end"/>
      </w:r>
    </w:p>
    <w:p w14:paraId="1F381BF1">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_Toc26838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二、服务部分</w:t>
      </w:r>
      <w:r>
        <w:rPr>
          <w:color w:val="auto"/>
        </w:rPr>
        <w:tab/>
      </w:r>
      <w:r>
        <w:rPr>
          <w:color w:val="auto"/>
        </w:rPr>
        <w:fldChar w:fldCharType="begin"/>
      </w:r>
      <w:r>
        <w:rPr>
          <w:color w:val="auto"/>
        </w:rPr>
        <w:instrText xml:space="preserve"> PAGEREF _Toc26838 \h </w:instrText>
      </w:r>
      <w:r>
        <w:rPr>
          <w:color w:val="auto"/>
        </w:rPr>
        <w:fldChar w:fldCharType="separate"/>
      </w:r>
      <w:r>
        <w:rPr>
          <w:color w:val="auto"/>
        </w:rPr>
        <w:t>- 2</w:t>
      </w:r>
      <w:r>
        <w:rPr>
          <w:rFonts w:hint="eastAsia"/>
          <w:color w:val="auto"/>
          <w:lang w:val="en-US" w:eastAsia="zh-CN"/>
        </w:rPr>
        <w:t>4</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2D8ED08F">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_Toc17165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三、商务部分</w:t>
      </w:r>
      <w:r>
        <w:rPr>
          <w:color w:val="auto"/>
        </w:rPr>
        <w:tab/>
      </w:r>
      <w:r>
        <w:rPr>
          <w:color w:val="auto"/>
        </w:rPr>
        <w:fldChar w:fldCharType="begin"/>
      </w:r>
      <w:r>
        <w:rPr>
          <w:color w:val="auto"/>
        </w:rPr>
        <w:instrText xml:space="preserve"> PAGEREF _Toc17165 \h </w:instrText>
      </w:r>
      <w:r>
        <w:rPr>
          <w:color w:val="auto"/>
        </w:rPr>
        <w:fldChar w:fldCharType="separate"/>
      </w:r>
      <w:r>
        <w:rPr>
          <w:color w:val="auto"/>
        </w:rPr>
        <w:t>- 2</w:t>
      </w:r>
      <w:r>
        <w:rPr>
          <w:rFonts w:hint="eastAsia"/>
          <w:color w:val="auto"/>
          <w:lang w:val="en-US" w:eastAsia="zh-CN"/>
        </w:rPr>
        <w:t>6</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6E80F524">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_Toc28071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四、资格条件</w:t>
      </w:r>
      <w:r>
        <w:rPr>
          <w:color w:val="auto"/>
        </w:rPr>
        <w:tab/>
      </w:r>
      <w:r>
        <w:rPr>
          <w:color w:val="auto"/>
        </w:rPr>
        <w:fldChar w:fldCharType="begin"/>
      </w:r>
      <w:r>
        <w:rPr>
          <w:color w:val="auto"/>
        </w:rPr>
        <w:instrText xml:space="preserve"> PAGEREF _Toc28071 \h </w:instrText>
      </w:r>
      <w:r>
        <w:rPr>
          <w:color w:val="auto"/>
        </w:rPr>
        <w:fldChar w:fldCharType="separate"/>
      </w:r>
      <w:r>
        <w:rPr>
          <w:color w:val="auto"/>
        </w:rPr>
        <w:t>- 2</w:t>
      </w:r>
      <w:r>
        <w:rPr>
          <w:rFonts w:hint="eastAsia"/>
          <w:color w:val="auto"/>
          <w:lang w:val="en-US" w:eastAsia="zh-CN"/>
        </w:rPr>
        <w:t>8</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36E3F48D">
      <w:pPr>
        <w:pStyle w:val="45"/>
        <w:tabs>
          <w:tab w:val="right" w:leader="dot" w:pos="9412"/>
        </w:tabs>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_Toc10891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五、其他资料</w:t>
      </w:r>
      <w:r>
        <w:rPr>
          <w:color w:val="auto"/>
        </w:rPr>
        <w:tab/>
      </w:r>
      <w:r>
        <w:rPr>
          <w:color w:val="auto"/>
        </w:rPr>
        <w:fldChar w:fldCharType="begin"/>
      </w:r>
      <w:r>
        <w:rPr>
          <w:color w:val="auto"/>
        </w:rPr>
        <w:instrText xml:space="preserve"> PAGEREF _Toc10891 \h </w:instrText>
      </w:r>
      <w:r>
        <w:rPr>
          <w:color w:val="auto"/>
        </w:rPr>
        <w:fldChar w:fldCharType="separate"/>
      </w:r>
      <w:r>
        <w:rPr>
          <w:color w:val="auto"/>
        </w:rPr>
        <w:t>- 3</w:t>
      </w:r>
      <w:r>
        <w:rPr>
          <w:rFonts w:hint="eastAsia"/>
          <w:color w:val="auto"/>
          <w:lang w:val="en-US" w:eastAsia="zh-CN"/>
        </w:rPr>
        <w:t>2</w:t>
      </w:r>
      <w:r>
        <w:rPr>
          <w:color w:val="auto"/>
        </w:rPr>
        <w:t xml:space="preserve"> -</w:t>
      </w:r>
      <w:r>
        <w:rPr>
          <w:color w:val="auto"/>
        </w:rPr>
        <w:fldChar w:fldCharType="end"/>
      </w:r>
      <w:r>
        <w:rPr>
          <w:rFonts w:hint="eastAsia" w:cs="宋体" w:asciiTheme="majorEastAsia" w:hAnsiTheme="majorEastAsia" w:eastAsiaTheme="majorEastAsia"/>
          <w:color w:val="auto"/>
          <w:szCs w:val="21"/>
        </w:rPr>
        <w:fldChar w:fldCharType="end"/>
      </w:r>
    </w:p>
    <w:p w14:paraId="06C66526">
      <w:pPr>
        <w:pStyle w:val="45"/>
        <w:tabs>
          <w:tab w:val="right" w:leader="dot" w:pos="9402"/>
        </w:tabs>
        <w:spacing w:line="360" w:lineRule="auto"/>
        <w:ind w:left="560"/>
        <w:jc w:val="center"/>
        <w:rPr>
          <w:rFonts w:ascii="宋体" w:hAnsi="宋体" w:cs="宋体"/>
          <w:color w:val="auto"/>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cs="宋体" w:asciiTheme="majorEastAsia" w:hAnsiTheme="majorEastAsia" w:eastAsiaTheme="majorEastAsia"/>
          <w:color w:val="auto"/>
          <w:szCs w:val="21"/>
        </w:rPr>
        <w:fldChar w:fldCharType="end"/>
      </w:r>
    </w:p>
    <w:p w14:paraId="1E34796E">
      <w:pPr>
        <w:pStyle w:val="3"/>
        <w:adjustRightInd w:val="0"/>
        <w:snapToGrid w:val="0"/>
        <w:spacing w:line="600" w:lineRule="exact"/>
        <w:jc w:val="center"/>
        <w:rPr>
          <w:rFonts w:ascii="宋体" w:hAnsi="宋体" w:eastAsia="宋体" w:cs="宋体"/>
          <w:b w:val="0"/>
          <w:color w:val="auto"/>
          <w:sz w:val="36"/>
          <w:szCs w:val="36"/>
        </w:rPr>
      </w:pPr>
      <w:bookmarkStart w:id="0" w:name="_Toc106030870"/>
      <w:bookmarkStart w:id="1" w:name="_Toc150851510"/>
      <w:bookmarkStart w:id="2" w:name="_Toc32202"/>
      <w:bookmarkStart w:id="3" w:name="_Toc5867"/>
      <w:bookmarkStart w:id="4" w:name="_Toc25911"/>
      <w:bookmarkStart w:id="5" w:name="_Toc12789052"/>
      <w:bookmarkStart w:id="6" w:name="_Toc76462316"/>
      <w:bookmarkStart w:id="7" w:name="_Toc29881"/>
      <w:bookmarkStart w:id="8" w:name="_Toc11641050"/>
      <w:bookmarkStart w:id="9" w:name="_Toc5864"/>
      <w:r>
        <w:rPr>
          <w:rFonts w:hint="eastAsia" w:ascii="宋体" w:hAnsi="宋体" w:eastAsia="宋体" w:cs="宋体"/>
          <w:b w:val="0"/>
          <w:color w:val="auto"/>
          <w:sz w:val="36"/>
          <w:szCs w:val="36"/>
        </w:rPr>
        <w:t>第一篇采购邀请书</w:t>
      </w:r>
      <w:bookmarkEnd w:id="0"/>
      <w:bookmarkEnd w:id="1"/>
      <w:bookmarkEnd w:id="2"/>
      <w:bookmarkEnd w:id="3"/>
      <w:bookmarkEnd w:id="4"/>
      <w:bookmarkEnd w:id="5"/>
      <w:bookmarkEnd w:id="6"/>
      <w:bookmarkEnd w:id="7"/>
      <w:bookmarkEnd w:id="8"/>
      <w:bookmarkEnd w:id="9"/>
    </w:p>
    <w:p w14:paraId="2AEE615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u w:val="single"/>
        </w:rPr>
        <w:t>重庆召春工程项目管理咨询有限公司</w:t>
      </w:r>
      <w:r>
        <w:rPr>
          <w:rFonts w:hint="eastAsia" w:ascii="宋体" w:hAnsi="宋体" w:cs="宋体"/>
          <w:color w:val="auto"/>
          <w:sz w:val="24"/>
          <w:szCs w:val="24"/>
        </w:rPr>
        <w:t>（以下简称：采购代理机构）接受重庆市市场监督管理局（以下简称：采购人）的委托，对</w:t>
      </w:r>
      <w:r>
        <w:rPr>
          <w:rFonts w:hint="eastAsia" w:ascii="宋体" w:hAnsi="宋体" w:cs="宋体"/>
          <w:color w:val="auto"/>
          <w:sz w:val="24"/>
          <w:szCs w:val="24"/>
          <w:u w:val="single"/>
          <w:lang w:eastAsia="zh-CN"/>
        </w:rPr>
        <w:t>“数智食堂食品安全风险防控智慧化集成体系”建设项目</w:t>
      </w:r>
      <w:r>
        <w:rPr>
          <w:rFonts w:hint="eastAsia" w:ascii="宋体" w:hAnsi="宋体" w:cs="宋体"/>
          <w:color w:val="auto"/>
          <w:sz w:val="24"/>
          <w:szCs w:val="24"/>
        </w:rPr>
        <w:t>进行竞争性磋商采购。欢迎有资格的供应商前来参与磋商。</w:t>
      </w:r>
    </w:p>
    <w:p w14:paraId="5F1B1D0E">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10" w:name="_Toc150851511"/>
      <w:bookmarkStart w:id="11" w:name="_Toc18361"/>
      <w:bookmarkStart w:id="12" w:name="_Toc44"/>
      <w:bookmarkStart w:id="13" w:name="_Toc313893526"/>
      <w:bookmarkStart w:id="14" w:name="_Toc28280"/>
      <w:bookmarkStart w:id="15" w:name="_Toc76462317"/>
      <w:bookmarkStart w:id="16" w:name="_Toc4455"/>
      <w:bookmarkStart w:id="17" w:name="_Toc317775175"/>
      <w:bookmarkStart w:id="18" w:name="_Toc17426"/>
      <w:bookmarkStart w:id="19" w:name="_Toc106030871"/>
      <w:r>
        <w:rPr>
          <w:rFonts w:hint="eastAsia" w:ascii="宋体" w:hAnsi="宋体" w:eastAsia="宋体" w:cs="宋体"/>
          <w:color w:val="auto"/>
          <w:sz w:val="24"/>
          <w:szCs w:val="24"/>
        </w:rPr>
        <w:t>一、竞争性磋商内容</w:t>
      </w:r>
      <w:bookmarkEnd w:id="10"/>
      <w:bookmarkEnd w:id="11"/>
      <w:bookmarkEnd w:id="12"/>
      <w:bookmarkEnd w:id="13"/>
      <w:bookmarkEnd w:id="14"/>
      <w:bookmarkEnd w:id="15"/>
      <w:bookmarkEnd w:id="16"/>
      <w:bookmarkEnd w:id="17"/>
      <w:bookmarkEnd w:id="18"/>
      <w:bookmarkEnd w:id="19"/>
    </w:p>
    <w:tbl>
      <w:tblPr>
        <w:tblStyle w:val="5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2040"/>
        <w:gridCol w:w="1615"/>
        <w:gridCol w:w="2415"/>
      </w:tblGrid>
      <w:tr w14:paraId="7EEB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436" w:type="dxa"/>
            <w:tcBorders>
              <w:top w:val="single" w:color="auto" w:sz="4" w:space="0"/>
              <w:left w:val="single" w:color="auto" w:sz="4" w:space="0"/>
              <w:right w:val="single" w:color="auto" w:sz="4" w:space="0"/>
            </w:tcBorders>
            <w:vAlign w:val="center"/>
          </w:tcPr>
          <w:p w14:paraId="4507BB29">
            <w:pPr>
              <w:widowControl/>
              <w:adjustRightInd w:val="0"/>
              <w:snapToGrid w:val="0"/>
              <w:spacing w:line="36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项目名称</w:t>
            </w:r>
          </w:p>
        </w:tc>
        <w:tc>
          <w:tcPr>
            <w:tcW w:w="2040" w:type="dxa"/>
            <w:tcBorders>
              <w:top w:val="single" w:color="auto" w:sz="4" w:space="0"/>
              <w:left w:val="single" w:color="auto" w:sz="4" w:space="0"/>
              <w:right w:val="single" w:color="auto" w:sz="4" w:space="0"/>
            </w:tcBorders>
            <w:vAlign w:val="center"/>
          </w:tcPr>
          <w:p w14:paraId="74C0085E">
            <w:pPr>
              <w:adjustRightInd w:val="0"/>
              <w:snapToGrid w:val="0"/>
              <w:spacing w:line="36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最高限价（万元）</w:t>
            </w:r>
          </w:p>
        </w:tc>
        <w:tc>
          <w:tcPr>
            <w:tcW w:w="1615" w:type="dxa"/>
            <w:tcBorders>
              <w:top w:val="single" w:color="auto" w:sz="4" w:space="0"/>
              <w:left w:val="single" w:color="auto" w:sz="4" w:space="0"/>
              <w:right w:val="single" w:color="auto" w:sz="4" w:space="0"/>
            </w:tcBorders>
            <w:vAlign w:val="center"/>
          </w:tcPr>
          <w:p w14:paraId="105BD565">
            <w:pPr>
              <w:adjustRightInd w:val="0"/>
              <w:snapToGrid w:val="0"/>
              <w:spacing w:line="36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成交供应商数量（名）</w:t>
            </w:r>
          </w:p>
        </w:tc>
        <w:tc>
          <w:tcPr>
            <w:tcW w:w="2415" w:type="dxa"/>
            <w:tcBorders>
              <w:top w:val="single" w:color="auto" w:sz="4" w:space="0"/>
              <w:left w:val="single" w:color="auto" w:sz="4" w:space="0"/>
              <w:right w:val="single" w:color="auto" w:sz="4" w:space="0"/>
            </w:tcBorders>
            <w:vAlign w:val="center"/>
          </w:tcPr>
          <w:p w14:paraId="21D88904">
            <w:pPr>
              <w:adjustRightInd w:val="0"/>
              <w:snapToGrid w:val="0"/>
              <w:spacing w:line="36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采购标的对应的中小企业划分标准所属行业</w:t>
            </w:r>
          </w:p>
        </w:tc>
      </w:tr>
      <w:tr w14:paraId="5E0A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36" w:type="dxa"/>
            <w:tcBorders>
              <w:top w:val="single" w:color="auto" w:sz="4" w:space="0"/>
              <w:left w:val="single" w:color="auto" w:sz="4" w:space="0"/>
              <w:right w:val="single" w:color="auto" w:sz="4" w:space="0"/>
            </w:tcBorders>
            <w:vAlign w:val="center"/>
          </w:tcPr>
          <w:p w14:paraId="65F95969">
            <w:pPr>
              <w:widowControl/>
              <w:snapToGrid w:val="0"/>
              <w:spacing w:line="360" w:lineRule="auto"/>
              <w:jc w:val="center"/>
              <w:rPr>
                <w:rFonts w:hint="eastAsia" w:ascii="宋体" w:hAnsi="宋体" w:eastAsia="宋体" w:cs="宋体"/>
                <w:color w:val="auto"/>
                <w:kern w:val="0"/>
                <w:sz w:val="21"/>
                <w:szCs w:val="21"/>
                <w:highlight w:val="none"/>
                <w:lang w:eastAsia="zh-CN"/>
              </w:rPr>
            </w:pPr>
            <w:bookmarkStart w:id="20" w:name="_Hlk344477914"/>
            <w:r>
              <w:rPr>
                <w:rFonts w:hint="eastAsia" w:ascii="宋体" w:hAnsi="宋体" w:cs="宋体"/>
                <w:color w:val="auto"/>
                <w:kern w:val="0"/>
                <w:sz w:val="21"/>
                <w:szCs w:val="21"/>
                <w:highlight w:val="none"/>
                <w:lang w:eastAsia="zh-CN"/>
              </w:rPr>
              <w:t>“数智食堂食品安全风险防控智慧化集成体系”建设项目</w:t>
            </w:r>
          </w:p>
        </w:tc>
        <w:tc>
          <w:tcPr>
            <w:tcW w:w="2040" w:type="dxa"/>
            <w:tcBorders>
              <w:top w:val="single" w:color="auto" w:sz="4" w:space="0"/>
              <w:left w:val="single" w:color="auto" w:sz="4" w:space="0"/>
              <w:right w:val="single" w:color="auto" w:sz="4" w:space="0"/>
            </w:tcBorders>
            <w:vAlign w:val="center"/>
          </w:tcPr>
          <w:p w14:paraId="6D97C6CF">
            <w:pPr>
              <w:widowControl/>
              <w:snapToGrid w:val="0"/>
              <w:spacing w:line="360" w:lineRule="auto"/>
              <w:jc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18</w:t>
            </w:r>
          </w:p>
        </w:tc>
        <w:tc>
          <w:tcPr>
            <w:tcW w:w="1615" w:type="dxa"/>
            <w:tcBorders>
              <w:top w:val="single" w:color="auto" w:sz="4" w:space="0"/>
              <w:left w:val="single" w:color="auto" w:sz="4" w:space="0"/>
              <w:right w:val="single" w:color="auto" w:sz="4" w:space="0"/>
            </w:tcBorders>
            <w:vAlign w:val="center"/>
          </w:tcPr>
          <w:p w14:paraId="44DCD007">
            <w:pPr>
              <w:widowControl/>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15" w:type="dxa"/>
            <w:tcBorders>
              <w:top w:val="single" w:color="auto" w:sz="4" w:space="0"/>
              <w:left w:val="single" w:color="auto" w:sz="4" w:space="0"/>
              <w:right w:val="single" w:color="auto" w:sz="4" w:space="0"/>
            </w:tcBorders>
            <w:vAlign w:val="center"/>
          </w:tcPr>
          <w:p w14:paraId="52897B5A">
            <w:pPr>
              <w:widowControl/>
              <w:snapToGrid w:val="0"/>
              <w:spacing w:line="360" w:lineRule="auto"/>
              <w:jc w:val="center"/>
              <w:rPr>
                <w:rFonts w:ascii="宋体" w:hAnsi="宋体" w:cs="宋体"/>
                <w:color w:val="auto"/>
                <w:kern w:val="0"/>
                <w:sz w:val="21"/>
                <w:szCs w:val="21"/>
              </w:rPr>
            </w:pPr>
            <w:r>
              <w:rPr>
                <w:rFonts w:hint="eastAsia" w:ascii="宋体" w:hAnsi="宋体" w:cs="宋体"/>
                <w:color w:val="auto"/>
                <w:kern w:val="0"/>
                <w:sz w:val="21"/>
                <w:szCs w:val="21"/>
                <w:highlight w:val="none"/>
              </w:rPr>
              <w:t>软件和信息技术服务业</w:t>
            </w:r>
          </w:p>
        </w:tc>
      </w:tr>
      <w:bookmarkEnd w:id="20"/>
    </w:tbl>
    <w:p w14:paraId="59327AC6">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21" w:name="_Toc150851512"/>
      <w:bookmarkStart w:id="22" w:name="_Toc76462318"/>
      <w:bookmarkStart w:id="23" w:name="_Toc7902"/>
      <w:bookmarkStart w:id="24" w:name="_Toc9072"/>
      <w:bookmarkStart w:id="25" w:name="_Toc5261"/>
      <w:bookmarkStart w:id="26" w:name="_Toc106030872"/>
      <w:bookmarkStart w:id="27" w:name="_Toc15300"/>
      <w:bookmarkStart w:id="28" w:name="_Toc373860293"/>
      <w:bookmarkStart w:id="29" w:name="_Toc317775178"/>
      <w:r>
        <w:rPr>
          <w:rFonts w:hint="eastAsia" w:ascii="宋体" w:hAnsi="宋体" w:eastAsia="宋体" w:cs="宋体"/>
          <w:color w:val="auto"/>
          <w:sz w:val="24"/>
          <w:szCs w:val="24"/>
        </w:rPr>
        <w:t>二、资金来源</w:t>
      </w:r>
      <w:bookmarkEnd w:id="21"/>
      <w:bookmarkEnd w:id="22"/>
      <w:bookmarkEnd w:id="23"/>
      <w:bookmarkEnd w:id="24"/>
      <w:bookmarkEnd w:id="25"/>
      <w:bookmarkEnd w:id="26"/>
      <w:bookmarkEnd w:id="27"/>
    </w:p>
    <w:p w14:paraId="2D21B6C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预算金额为</w:t>
      </w:r>
      <w:r>
        <w:rPr>
          <w:rFonts w:hint="eastAsia" w:ascii="宋体" w:hAnsi="宋体" w:cs="宋体"/>
          <w:color w:val="auto"/>
          <w:sz w:val="24"/>
          <w:szCs w:val="24"/>
          <w:lang w:val="en-US" w:eastAsia="zh-CN"/>
        </w:rPr>
        <w:t>18</w:t>
      </w:r>
      <w:r>
        <w:rPr>
          <w:rFonts w:hint="eastAsia" w:ascii="宋体" w:hAnsi="宋体" w:cs="宋体"/>
          <w:color w:val="auto"/>
          <w:sz w:val="24"/>
          <w:szCs w:val="24"/>
        </w:rPr>
        <w:t>万元。</w:t>
      </w:r>
    </w:p>
    <w:p w14:paraId="09D72A1A">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30" w:name="_Toc76462319"/>
      <w:bookmarkStart w:id="31" w:name="_Toc18157"/>
      <w:bookmarkStart w:id="32" w:name="_Toc30735"/>
      <w:bookmarkStart w:id="33" w:name="_Toc12810"/>
      <w:bookmarkStart w:id="34" w:name="_Toc19752"/>
      <w:bookmarkStart w:id="35" w:name="_Toc150851513"/>
      <w:bookmarkStart w:id="36" w:name="_Toc30810"/>
      <w:bookmarkStart w:id="37" w:name="_Toc106030873"/>
      <w:r>
        <w:rPr>
          <w:rFonts w:hint="eastAsia" w:ascii="宋体" w:hAnsi="宋体" w:eastAsia="宋体" w:cs="宋体"/>
          <w:color w:val="auto"/>
          <w:sz w:val="24"/>
          <w:szCs w:val="24"/>
        </w:rPr>
        <w:t>三、供应商资格条件</w:t>
      </w:r>
      <w:bookmarkEnd w:id="30"/>
      <w:bookmarkEnd w:id="31"/>
      <w:bookmarkEnd w:id="32"/>
      <w:bookmarkEnd w:id="33"/>
      <w:bookmarkEnd w:id="34"/>
      <w:bookmarkEnd w:id="35"/>
      <w:bookmarkEnd w:id="36"/>
      <w:bookmarkEnd w:id="37"/>
    </w:p>
    <w:p w14:paraId="267EEF99">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（一）满足《中华人民共和国政府采购法》第二十二条规定。</w:t>
      </w:r>
    </w:p>
    <w:p w14:paraId="7B1CDAD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（二）落实政府采购政策需满足的资格要求：无。</w:t>
      </w:r>
    </w:p>
    <w:p w14:paraId="702A24B7">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（三）本项目的特定资格要求：无。 </w:t>
      </w:r>
    </w:p>
    <w:p w14:paraId="1A62A398">
      <w:pPr>
        <w:widowControl/>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根据《政府采购法实施条例》释义，银行、保险、石油石化、电力、电信等有行业特殊情况的，允许法人的分支机构参加政府采购活动，法人的分支机构</w:t>
      </w:r>
      <w:r>
        <w:rPr>
          <w:rFonts w:hint="eastAsia" w:ascii="宋体" w:hAnsi="宋体" w:eastAsia="宋体" w:cs="宋体"/>
          <w:color w:val="auto"/>
          <w:sz w:val="24"/>
          <w:szCs w:val="24"/>
          <w:lang w:val="en-US" w:eastAsia="zh-CN"/>
        </w:rPr>
        <w:t>参与磋商</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文件中涉及的“法定代表人”在前述特殊行业中即对应为“分支机构（分公司）负责人”。</w:t>
      </w:r>
    </w:p>
    <w:p w14:paraId="6284D3C1">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38" w:name="_Toc76462320"/>
      <w:bookmarkStart w:id="39" w:name="_Toc150851514"/>
      <w:bookmarkStart w:id="40" w:name="_Toc10389"/>
      <w:bookmarkStart w:id="41" w:name="_Toc15984"/>
      <w:bookmarkStart w:id="42" w:name="_Toc106030874"/>
      <w:bookmarkStart w:id="43" w:name="_Toc7478"/>
      <w:bookmarkStart w:id="44" w:name="_Toc6381"/>
      <w:bookmarkStart w:id="45" w:name="_Toc5267"/>
      <w:r>
        <w:rPr>
          <w:rFonts w:hint="eastAsia" w:ascii="宋体" w:hAnsi="宋体" w:eastAsia="宋体" w:cs="宋体"/>
          <w:color w:val="auto"/>
          <w:sz w:val="24"/>
          <w:szCs w:val="24"/>
        </w:rPr>
        <w:t>四、磋商有关说明</w:t>
      </w:r>
      <w:bookmarkEnd w:id="28"/>
      <w:bookmarkEnd w:id="38"/>
      <w:bookmarkEnd w:id="39"/>
      <w:bookmarkEnd w:id="40"/>
      <w:bookmarkEnd w:id="41"/>
      <w:bookmarkEnd w:id="42"/>
      <w:bookmarkEnd w:id="43"/>
      <w:bookmarkEnd w:id="44"/>
      <w:bookmarkEnd w:id="45"/>
    </w:p>
    <w:p w14:paraId="0A7CD6C1">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（一）供应商应通过“行采家”平台（http://www.gec123.com）进行注册，成为正式供应商方能参与采购活动。</w:t>
      </w:r>
    </w:p>
    <w:p w14:paraId="5E35659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（二）凡有意参加磋商的供应商，请在“行采家”平台上下载本项目竞争性磋商文件以及澄清</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r>
        <w:rPr>
          <w:rFonts w:hint="eastAsia" w:ascii="宋体" w:hAnsi="宋体" w:cs="宋体"/>
          <w:color w:val="auto"/>
          <w:sz w:val="24"/>
          <w:szCs w:val="24"/>
        </w:rPr>
        <w:t>等磋商前公布的所有项目资料，无论供应商下载与否，均视为已知晓所有磋商实质性要求内容。</w:t>
      </w:r>
    </w:p>
    <w:p w14:paraId="7919881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（三）竞争性磋商公告期限：自采购公告发布之日起三个工作日。</w:t>
      </w:r>
    </w:p>
    <w:p w14:paraId="0EF7175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（四）竞争性磋商文件发售期限：</w:t>
      </w:r>
    </w:p>
    <w:p w14:paraId="37008FEF">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1.竞争性磋商文件发售期：2025年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w:t>
      </w:r>
      <w:r>
        <w:rPr>
          <w:rFonts w:ascii="宋体" w:hAnsi="宋体" w:cs="宋体"/>
          <w:color w:val="auto"/>
          <w:sz w:val="24"/>
          <w:szCs w:val="24"/>
        </w:rPr>
        <w:t>17</w:t>
      </w:r>
      <w:r>
        <w:rPr>
          <w:rFonts w:hint="eastAsia" w:ascii="宋体" w:hAnsi="宋体" w:cs="宋体"/>
          <w:color w:val="auto"/>
          <w:sz w:val="24"/>
          <w:szCs w:val="24"/>
        </w:rPr>
        <w:t>:00。</w:t>
      </w:r>
    </w:p>
    <w:p w14:paraId="65BB4A0D">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2.报名方式：</w:t>
      </w:r>
    </w:p>
    <w:p w14:paraId="4BEA7059">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在磋商文件发售期内，供应商将磋商文件购买费用汇至以下账户内进行购买。通过汇款方式购买磋商文件的(汇款时须注明单位名称及项目编号</w:t>
      </w:r>
      <w:r>
        <w:rPr>
          <w:rFonts w:hint="eastAsia" w:ascii="宋体" w:hAnsi="宋体" w:cs="宋体"/>
          <w:color w:val="auto"/>
          <w:sz w:val="24"/>
          <w:szCs w:val="24"/>
          <w:highlight w:val="none"/>
        </w:rPr>
        <w:t>：ZC-20250</w:t>
      </w:r>
      <w:r>
        <w:rPr>
          <w:rFonts w:hint="eastAsia" w:ascii="宋体" w:hAnsi="宋体" w:cs="宋体"/>
          <w:color w:val="auto"/>
          <w:sz w:val="24"/>
          <w:szCs w:val="24"/>
          <w:highlight w:val="none"/>
          <w:lang w:val="en-US" w:eastAsia="zh-CN"/>
        </w:rPr>
        <w:t>51</w:t>
      </w:r>
      <w:r>
        <w:rPr>
          <w:rFonts w:hint="eastAsia" w:ascii="宋体" w:hAnsi="宋体" w:cs="宋体"/>
          <w:color w:val="auto"/>
          <w:sz w:val="24"/>
          <w:szCs w:val="24"/>
          <w:highlight w:val="none"/>
        </w:rPr>
        <w:t>文</w:t>
      </w:r>
      <w:r>
        <w:rPr>
          <w:rFonts w:hint="eastAsia" w:ascii="宋体" w:hAnsi="宋体" w:cs="宋体"/>
          <w:color w:val="auto"/>
          <w:sz w:val="24"/>
          <w:szCs w:val="24"/>
        </w:rPr>
        <w:t>件费)文件费汇款凭证、《</w:t>
      </w:r>
      <w:r>
        <w:rPr>
          <w:color w:val="auto"/>
        </w:rPr>
        <w:fldChar w:fldCharType="begin"/>
      </w:r>
      <w:r>
        <w:rPr>
          <w:color w:val="auto"/>
        </w:rPr>
        <w:instrText xml:space="preserve"> HYPERLINK "mailto:采购文件发售登记表》扫描后发送至2391277493@qq.co" \h </w:instrText>
      </w:r>
      <w:r>
        <w:rPr>
          <w:color w:val="auto"/>
        </w:rPr>
        <w:fldChar w:fldCharType="separate"/>
      </w:r>
      <w:r>
        <w:rPr>
          <w:rFonts w:hint="eastAsia" w:ascii="宋体" w:hAnsi="宋体" w:cs="宋体"/>
          <w:color w:val="auto"/>
          <w:sz w:val="24"/>
          <w:szCs w:val="24"/>
        </w:rPr>
        <w:t>采购文件发售登记表》盖章扫描后发送至</w:t>
      </w:r>
      <w:r>
        <w:rPr>
          <w:rFonts w:hint="eastAsia" w:ascii="宋体" w:hAnsi="宋体" w:cs="宋体"/>
          <w:color w:val="auto"/>
          <w:sz w:val="24"/>
          <w:szCs w:val="24"/>
          <w:lang w:val="en-US" w:eastAsia="zh-CN"/>
        </w:rPr>
        <w:t>2391277493</w:t>
      </w:r>
      <w:r>
        <w:rPr>
          <w:rFonts w:hint="eastAsia" w:ascii="宋体" w:hAnsi="宋体" w:cs="宋体"/>
          <w:color w:val="auto"/>
          <w:sz w:val="24"/>
          <w:szCs w:val="24"/>
        </w:rPr>
        <w:t>@qq.co</w:t>
      </w:r>
      <w:r>
        <w:rPr>
          <w:rFonts w:hint="eastAsia" w:ascii="宋体" w:hAnsi="宋体" w:cs="宋体"/>
          <w:color w:val="auto"/>
          <w:sz w:val="24"/>
          <w:szCs w:val="24"/>
        </w:rPr>
        <w:fldChar w:fldCharType="end"/>
      </w:r>
      <w:r>
        <w:rPr>
          <w:rFonts w:hint="eastAsia" w:ascii="宋体" w:hAnsi="宋体" w:cs="宋体"/>
          <w:color w:val="auto"/>
          <w:sz w:val="24"/>
          <w:szCs w:val="24"/>
        </w:rPr>
        <w:t>m（邮箱）。</w:t>
      </w:r>
    </w:p>
    <w:p w14:paraId="7D954DB3">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户名：重庆召春工程项目管理咨询有限公司</w:t>
      </w:r>
    </w:p>
    <w:p w14:paraId="55C58C54">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开户行：中国民生银行股份有限公司重庆分行营业部</w:t>
      </w:r>
    </w:p>
    <w:p w14:paraId="783AC239">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帐号：1101 0128 3000 8508</w:t>
      </w:r>
    </w:p>
    <w:p w14:paraId="19C3D1EE">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3.竞争性磋商文件售价：人民币300元/份（售后不退）。</w:t>
      </w:r>
    </w:p>
    <w:p w14:paraId="74EF4A65">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（五）递交响应文件地点：重庆市市场监督管理局</w:t>
      </w:r>
      <w:r>
        <w:rPr>
          <w:rFonts w:ascii="宋体" w:hAnsi="宋体" w:cs="宋体"/>
          <w:color w:val="auto"/>
          <w:sz w:val="24"/>
          <w:szCs w:val="24"/>
        </w:rPr>
        <w:t>13</w:t>
      </w:r>
      <w:r>
        <w:rPr>
          <w:rFonts w:hint="eastAsia" w:ascii="宋体" w:hAnsi="宋体" w:cs="宋体"/>
          <w:color w:val="auto"/>
          <w:sz w:val="24"/>
          <w:szCs w:val="24"/>
        </w:rPr>
        <w:t>楼会议室（地址：重庆市渝北区龙山大道403号）</w:t>
      </w:r>
    </w:p>
    <w:p w14:paraId="7EF1D1AA">
      <w:pPr>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（六</w:t>
      </w:r>
      <w:r>
        <w:rPr>
          <w:rFonts w:hint="eastAsia" w:ascii="宋体" w:hAnsi="宋体" w:cs="宋体"/>
          <w:color w:val="auto"/>
          <w:sz w:val="24"/>
          <w:szCs w:val="24"/>
        </w:rPr>
        <w:t>）响应文件递交开始时间：2025年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日北京时间</w:t>
      </w:r>
      <w:r>
        <w:rPr>
          <w:rFonts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r>
        <w:rPr>
          <w:rFonts w:hint="eastAsia" w:ascii="宋体" w:hAnsi="宋体" w:cs="宋体"/>
          <w:color w:val="auto"/>
          <w:sz w:val="24"/>
          <w:szCs w:val="24"/>
          <w:lang w:eastAsia="zh-CN"/>
        </w:rPr>
        <w:t>；</w:t>
      </w:r>
    </w:p>
    <w:p w14:paraId="51C6C325">
      <w:pPr>
        <w:adjustRightInd w:val="0"/>
        <w:snapToGrid w:val="0"/>
        <w:spacing w:line="360" w:lineRule="auto"/>
        <w:ind w:firstLine="1200" w:firstLineChars="500"/>
        <w:rPr>
          <w:rFonts w:hint="eastAsia" w:ascii="宋体" w:hAnsi="宋体" w:eastAsia="宋体" w:cs="宋体"/>
          <w:color w:val="auto"/>
          <w:sz w:val="24"/>
          <w:szCs w:val="24"/>
          <w:lang w:val="en-US" w:eastAsia="zh-CN"/>
        </w:rPr>
      </w:pPr>
      <w:r>
        <w:rPr>
          <w:rFonts w:hint="eastAsia" w:ascii="宋体" w:hAnsi="宋体" w:cs="宋体"/>
          <w:color w:val="auto"/>
          <w:sz w:val="24"/>
          <w:szCs w:val="24"/>
        </w:rPr>
        <w:t>响应文件递交截止时间：2025年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日北京时间</w:t>
      </w:r>
      <w:r>
        <w:rPr>
          <w:rFonts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0</w:t>
      </w:r>
      <w:r>
        <w:rPr>
          <w:rFonts w:hint="eastAsia" w:ascii="宋体" w:hAnsi="宋体" w:cs="宋体"/>
          <w:color w:val="auto"/>
          <w:sz w:val="24"/>
          <w:szCs w:val="24"/>
          <w:lang w:eastAsia="zh-CN"/>
        </w:rPr>
        <w:t>；</w:t>
      </w:r>
    </w:p>
    <w:p w14:paraId="630E707C">
      <w:pPr>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（七）磋商开始时间：2025年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日北京时间</w:t>
      </w:r>
      <w:r>
        <w:rPr>
          <w:rFonts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0</w:t>
      </w:r>
      <w:r>
        <w:rPr>
          <w:rFonts w:hint="eastAsia" w:ascii="宋体" w:hAnsi="宋体" w:cs="宋体"/>
          <w:color w:val="auto"/>
          <w:sz w:val="24"/>
          <w:szCs w:val="24"/>
          <w:lang w:eastAsia="zh-CN"/>
        </w:rPr>
        <w:t>。</w:t>
      </w:r>
    </w:p>
    <w:p w14:paraId="713751B6">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46" w:name="_Toc373860294"/>
      <w:bookmarkStart w:id="47" w:name="_Toc1764"/>
      <w:bookmarkStart w:id="48" w:name="_Toc2400"/>
      <w:bookmarkStart w:id="49" w:name="_Toc150851515"/>
      <w:bookmarkStart w:id="50" w:name="_Toc106030875"/>
      <w:bookmarkStart w:id="51" w:name="_Toc76462321"/>
      <w:bookmarkStart w:id="52" w:name="_Toc1821"/>
      <w:bookmarkStart w:id="53" w:name="_Toc16219"/>
      <w:bookmarkStart w:id="54" w:name="_Toc19330"/>
      <w:r>
        <w:rPr>
          <w:rFonts w:hint="eastAsia" w:ascii="宋体" w:hAnsi="宋体" w:eastAsia="宋体" w:cs="宋体"/>
          <w:color w:val="auto"/>
          <w:sz w:val="24"/>
          <w:szCs w:val="24"/>
        </w:rPr>
        <w:t>五、</w:t>
      </w:r>
      <w:bookmarkEnd w:id="29"/>
      <w:bookmarkEnd w:id="46"/>
      <w:bookmarkStart w:id="55" w:name="_Toc480466698"/>
      <w:bookmarkStart w:id="56" w:name="_Toc479668114"/>
      <w:r>
        <w:rPr>
          <w:rFonts w:hint="eastAsia" w:ascii="宋体" w:hAnsi="宋体" w:eastAsia="宋体" w:cs="宋体"/>
          <w:color w:val="auto"/>
          <w:sz w:val="24"/>
          <w:szCs w:val="24"/>
        </w:rPr>
        <w:t>采购项目需落实的政府采购政策</w:t>
      </w:r>
      <w:bookmarkEnd w:id="47"/>
      <w:bookmarkEnd w:id="48"/>
      <w:bookmarkEnd w:id="49"/>
      <w:bookmarkEnd w:id="50"/>
      <w:bookmarkEnd w:id="51"/>
      <w:bookmarkEnd w:id="52"/>
      <w:bookmarkEnd w:id="53"/>
      <w:bookmarkEnd w:id="54"/>
      <w:bookmarkEnd w:id="55"/>
      <w:bookmarkEnd w:id="56"/>
    </w:p>
    <w:p w14:paraId="31FA5827">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按照《财政部生态环境部关于印发环境标志产品政府采购品目清单的通知》（财库〔2019〕18号）和《财政部发展改革委关于印发节能产品政府采购品目清单的通知》（财库〔2019〕19号）的规定，落实国家节能环保政策。</w:t>
      </w:r>
    </w:p>
    <w:p w14:paraId="1DB3A800">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（二）按照财政部、工业和信息化部关于印发《政府采购促进中小企业发展管理办法》的通知（财库〔2020〕46号）的规定，落实促进中小企业发展政策。</w:t>
      </w:r>
    </w:p>
    <w:p w14:paraId="413C37F6">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（三）按照《财政部、司法部关于政府采购支持监狱企业发展有关问题的通知》（财库〔2014〕68号）的规定，落实支持监狱企业发展政策。</w:t>
      </w:r>
    </w:p>
    <w:p w14:paraId="5A1AA890">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（四）按照《三部门联合发布关于促进残疾人就业政府采购政策的通知》（财库〔2017〔141号〕的规定，落实支持残疾人福利性单位发展政策。</w:t>
      </w:r>
    </w:p>
    <w:p w14:paraId="57032B6D">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57" w:name="_Toc106030876"/>
      <w:bookmarkStart w:id="58" w:name="_Toc6206"/>
      <w:bookmarkStart w:id="59" w:name="_Toc22393"/>
      <w:bookmarkStart w:id="60" w:name="_Toc150851516"/>
      <w:bookmarkStart w:id="61" w:name="_Toc29743"/>
      <w:bookmarkStart w:id="62" w:name="_Toc76462322"/>
      <w:bookmarkStart w:id="63" w:name="_Toc480466699"/>
      <w:bookmarkStart w:id="64" w:name="_Toc5595"/>
      <w:bookmarkStart w:id="65" w:name="_Toc21125"/>
      <w:r>
        <w:rPr>
          <w:rFonts w:hint="eastAsia" w:ascii="宋体" w:hAnsi="宋体" w:eastAsia="宋体" w:cs="宋体"/>
          <w:color w:val="auto"/>
          <w:sz w:val="24"/>
          <w:szCs w:val="24"/>
        </w:rPr>
        <w:t>六、其它有关规定</w:t>
      </w:r>
      <w:bookmarkEnd w:id="57"/>
      <w:bookmarkEnd w:id="58"/>
      <w:bookmarkEnd w:id="59"/>
      <w:bookmarkEnd w:id="60"/>
      <w:bookmarkEnd w:id="61"/>
      <w:bookmarkEnd w:id="62"/>
      <w:bookmarkEnd w:id="63"/>
      <w:bookmarkEnd w:id="64"/>
      <w:bookmarkEnd w:id="65"/>
    </w:p>
    <w:p w14:paraId="2D960509">
      <w:pPr>
        <w:adjustRightInd w:val="0"/>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（一）单位负责人为同一人或者存在直接控股、管理关系的不同供应商，不得参加同一合同项（包）下的政府采购活动，否则均为无效响应。</w:t>
      </w:r>
    </w:p>
    <w:p w14:paraId="7F48855E">
      <w:pPr>
        <w:adjustRightInd w:val="0"/>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0CEA0788">
      <w:pPr>
        <w:adjustRightInd w:val="0"/>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（三）本项目的澄清文件（如果有）一律在“行采家”平台（http://www.gec123.com）上发布，请各供应商注意下载；无论供应商下载与否，均视同供应商已知晓本项目澄清文件（如果有）的内容。</w:t>
      </w:r>
    </w:p>
    <w:p w14:paraId="357EB4ED">
      <w:pPr>
        <w:adjustRightInd w:val="0"/>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4A70D0C1">
      <w:pPr>
        <w:adjustRightInd w:val="0"/>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14:paraId="20C650A9">
      <w:pPr>
        <w:adjustRightInd w:val="0"/>
        <w:snapToGrid w:val="0"/>
        <w:spacing w:line="360" w:lineRule="auto"/>
        <w:ind w:firstLine="361" w:firstLineChars="150"/>
        <w:rPr>
          <w:rFonts w:ascii="宋体" w:hAnsi="宋体" w:cs="宋体"/>
          <w:b/>
          <w:color w:val="auto"/>
          <w:sz w:val="24"/>
          <w:szCs w:val="24"/>
        </w:rPr>
      </w:pPr>
      <w:r>
        <w:rPr>
          <w:rFonts w:hint="eastAsia" w:ascii="宋体" w:hAnsi="宋体" w:cs="宋体"/>
          <w:b/>
          <w:color w:val="auto"/>
          <w:sz w:val="24"/>
          <w:szCs w:val="24"/>
        </w:rPr>
        <w:t>（六）本项目不接受联合体参与磋商，否则按无效处理。</w:t>
      </w:r>
    </w:p>
    <w:p w14:paraId="6DB58D8E">
      <w:pPr>
        <w:adjustRightInd w:val="0"/>
        <w:snapToGrid w:val="0"/>
        <w:spacing w:line="360" w:lineRule="auto"/>
        <w:ind w:firstLine="361" w:firstLineChars="150"/>
        <w:rPr>
          <w:rFonts w:ascii="宋体" w:hAnsi="宋体" w:cs="宋体"/>
          <w:b/>
          <w:color w:val="auto"/>
          <w:sz w:val="24"/>
          <w:szCs w:val="24"/>
        </w:rPr>
      </w:pPr>
      <w:r>
        <w:rPr>
          <w:rFonts w:hint="eastAsia" w:ascii="宋体" w:hAnsi="宋体" w:cs="宋体"/>
          <w:b/>
          <w:color w:val="auto"/>
          <w:sz w:val="24"/>
          <w:szCs w:val="24"/>
        </w:rPr>
        <w:t>（七）本项目不接受合同分包，否则按无效处理。</w:t>
      </w:r>
    </w:p>
    <w:p w14:paraId="66B63FEE">
      <w:pPr>
        <w:adjustRightInd w:val="0"/>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（八）</w:t>
      </w:r>
      <w:bookmarkStart w:id="66" w:name="_Toc480466700"/>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B98B04B">
      <w:pPr>
        <w:pStyle w:val="3"/>
        <w:adjustRightInd w:val="0"/>
        <w:snapToGrid w:val="0"/>
        <w:spacing w:before="0" w:after="0" w:line="360" w:lineRule="auto"/>
        <w:ind w:firstLine="482" w:firstLineChars="200"/>
        <w:rPr>
          <w:rFonts w:ascii="宋体" w:hAnsi="宋体" w:eastAsia="宋体" w:cs="宋体"/>
          <w:color w:val="auto"/>
          <w:sz w:val="24"/>
          <w:szCs w:val="24"/>
        </w:rPr>
      </w:pPr>
      <w:bookmarkStart w:id="67" w:name="_Toc18065"/>
      <w:bookmarkStart w:id="68" w:name="_Toc19263"/>
      <w:bookmarkStart w:id="69" w:name="_Toc10720"/>
      <w:bookmarkStart w:id="70" w:name="_Toc19802"/>
      <w:bookmarkStart w:id="71" w:name="_Toc150851517"/>
      <w:bookmarkStart w:id="72" w:name="_Toc106030877"/>
      <w:bookmarkStart w:id="73" w:name="_Toc76462323"/>
      <w:bookmarkStart w:id="74" w:name="_Toc11428"/>
      <w:r>
        <w:rPr>
          <w:rFonts w:hint="eastAsia" w:ascii="宋体" w:hAnsi="宋体" w:eastAsia="宋体" w:cs="宋体"/>
          <w:color w:val="auto"/>
          <w:sz w:val="24"/>
          <w:szCs w:val="24"/>
        </w:rPr>
        <w:t>七、联系方式</w:t>
      </w:r>
      <w:bookmarkEnd w:id="66"/>
      <w:bookmarkEnd w:id="67"/>
      <w:bookmarkEnd w:id="68"/>
      <w:bookmarkEnd w:id="69"/>
      <w:bookmarkEnd w:id="70"/>
      <w:bookmarkEnd w:id="71"/>
      <w:bookmarkEnd w:id="72"/>
      <w:bookmarkEnd w:id="73"/>
      <w:bookmarkEnd w:id="74"/>
    </w:p>
    <w:p w14:paraId="08F9947F">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（一）采购人：重庆市市场监督</w:t>
      </w:r>
      <w:r>
        <w:rPr>
          <w:rFonts w:ascii="宋体" w:hAnsi="宋体" w:cs="宋体"/>
          <w:color w:val="auto"/>
          <w:sz w:val="24"/>
          <w:szCs w:val="24"/>
        </w:rPr>
        <w:t>管理局</w:t>
      </w:r>
    </w:p>
    <w:p w14:paraId="042B3494">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联系人：</w:t>
      </w:r>
      <w:bookmarkStart w:id="75" w:name="_Hlk517516737"/>
      <w:r>
        <w:rPr>
          <w:rFonts w:hint="eastAsia" w:ascii="宋体" w:hAnsi="宋体" w:cs="宋体"/>
          <w:color w:val="auto"/>
          <w:sz w:val="24"/>
          <w:szCs w:val="24"/>
        </w:rPr>
        <w:t>王老师</w:t>
      </w:r>
    </w:p>
    <w:p w14:paraId="421A7336">
      <w:pPr>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电话：</w:t>
      </w:r>
      <w:bookmarkEnd w:id="75"/>
      <w:r>
        <w:rPr>
          <w:rFonts w:hint="eastAsia" w:ascii="宋体" w:hAnsi="宋体" w:cs="宋体"/>
          <w:color w:val="auto"/>
          <w:sz w:val="24"/>
          <w:szCs w:val="24"/>
        </w:rPr>
        <w:t>0</w:t>
      </w:r>
      <w:r>
        <w:rPr>
          <w:rFonts w:ascii="宋体" w:hAnsi="宋体" w:cs="宋体"/>
          <w:color w:val="auto"/>
          <w:sz w:val="24"/>
          <w:szCs w:val="24"/>
        </w:rPr>
        <w:t>23-</w:t>
      </w:r>
      <w:r>
        <w:rPr>
          <w:rFonts w:hint="eastAsia" w:ascii="宋体" w:hAnsi="宋体" w:cs="宋体"/>
          <w:color w:val="auto"/>
          <w:sz w:val="24"/>
          <w:szCs w:val="24"/>
          <w:lang w:val="en-US" w:eastAsia="zh-CN"/>
        </w:rPr>
        <w:t>65953383</w:t>
      </w:r>
    </w:p>
    <w:p w14:paraId="3ED999D4">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地址：重庆市渝北区龙山大道403号</w:t>
      </w:r>
      <w:r>
        <w:rPr>
          <w:rFonts w:ascii="宋体" w:hAnsi="宋体" w:cs="宋体"/>
          <w:color w:val="auto"/>
          <w:sz w:val="24"/>
          <w:szCs w:val="24"/>
        </w:rPr>
        <w:t xml:space="preserve"> </w:t>
      </w:r>
    </w:p>
    <w:p w14:paraId="3A70E45D">
      <w:pPr>
        <w:adjustRightInd w:val="0"/>
        <w:snapToGrid w:val="0"/>
        <w:spacing w:line="360" w:lineRule="auto"/>
        <w:ind w:firstLine="480" w:firstLineChars="200"/>
        <w:outlineLvl w:val="2"/>
        <w:rPr>
          <w:rFonts w:ascii="宋体" w:hAnsi="宋体" w:cs="宋体"/>
          <w:color w:val="auto"/>
          <w:sz w:val="24"/>
          <w:szCs w:val="24"/>
        </w:rPr>
      </w:pPr>
      <w:r>
        <w:rPr>
          <w:rFonts w:hint="eastAsia" w:ascii="宋体" w:hAnsi="宋体" w:cs="宋体"/>
          <w:color w:val="auto"/>
          <w:sz w:val="24"/>
          <w:szCs w:val="24"/>
        </w:rPr>
        <w:t>（二）采购代理机构：重庆召春工程项目管理咨询有限公司</w:t>
      </w:r>
    </w:p>
    <w:p w14:paraId="545D95AE">
      <w:pPr>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龚老师</w:t>
      </w:r>
    </w:p>
    <w:p w14:paraId="6DC29B7E">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电话：023-67123761</w:t>
      </w:r>
    </w:p>
    <w:p w14:paraId="7880444F">
      <w:pPr>
        <w:adjustRightInd w:val="0"/>
        <w:snapToGrid w:val="0"/>
        <w:spacing w:line="360" w:lineRule="auto"/>
        <w:ind w:firstLine="480" w:firstLineChars="200"/>
        <w:rPr>
          <w:rFonts w:ascii="宋体" w:hAnsi="宋体" w:cs="宋体"/>
          <w:color w:val="auto"/>
          <w:sz w:val="32"/>
          <w:szCs w:val="32"/>
        </w:rPr>
      </w:pPr>
      <w:r>
        <w:rPr>
          <w:rFonts w:hint="eastAsia" w:ascii="宋体" w:hAnsi="宋体" w:cs="宋体"/>
          <w:color w:val="auto"/>
          <w:sz w:val="24"/>
          <w:szCs w:val="24"/>
        </w:rPr>
        <w:t>地址：重庆市渝北区东湖南路40号4幢9-10</w:t>
      </w:r>
    </w:p>
    <w:p w14:paraId="7961DDDF">
      <w:pPr>
        <w:adjustRightInd w:val="0"/>
        <w:snapToGrid w:val="0"/>
        <w:spacing w:line="360" w:lineRule="auto"/>
        <w:ind w:firstLine="482" w:firstLineChars="200"/>
        <w:rPr>
          <w:rFonts w:ascii="宋体" w:hAnsi="宋体" w:cs="宋体"/>
          <w:b/>
          <w:color w:val="auto"/>
          <w:sz w:val="24"/>
          <w:szCs w:val="24"/>
        </w:rPr>
        <w:sectPr>
          <w:pgSz w:w="11907" w:h="16840"/>
          <w:pgMar w:top="1440" w:right="1080" w:bottom="1440" w:left="1080" w:header="964" w:footer="992" w:gutter="0"/>
          <w:pgNumType w:fmt="numberInDash"/>
          <w:cols w:space="720" w:num="1"/>
          <w:docGrid w:linePitch="381" w:charSpace="0"/>
        </w:sectPr>
      </w:pPr>
    </w:p>
    <w:p w14:paraId="29180AD4">
      <w:pPr>
        <w:pStyle w:val="3"/>
        <w:adjustRightInd w:val="0"/>
        <w:snapToGrid w:val="0"/>
        <w:spacing w:before="0" w:after="156" w:afterLines="50" w:line="500" w:lineRule="exact"/>
        <w:jc w:val="center"/>
        <w:rPr>
          <w:rFonts w:ascii="Calibri" w:hAnsi="Calibri" w:eastAsia="宋体" w:cs="Calibri"/>
          <w:b w:val="0"/>
          <w:color w:val="auto"/>
          <w:sz w:val="36"/>
          <w:szCs w:val="36"/>
        </w:rPr>
      </w:pPr>
      <w:bookmarkStart w:id="76" w:name="_Toc16025"/>
      <w:bookmarkStart w:id="77" w:name="_Toc9038"/>
      <w:bookmarkStart w:id="78" w:name="_Toc15600"/>
      <w:bookmarkStart w:id="79" w:name="_Toc26662"/>
      <w:bookmarkStart w:id="80" w:name="_Toc1874"/>
      <w:bookmarkStart w:id="81" w:name="_Toc76462324"/>
      <w:bookmarkStart w:id="82" w:name="_Toc8974"/>
      <w:bookmarkStart w:id="83" w:name="_Toc106030878"/>
      <w:bookmarkStart w:id="84" w:name="_Toc150851518"/>
      <w:r>
        <w:rPr>
          <w:rFonts w:ascii="Calibri" w:hAnsi="Calibri" w:eastAsia="宋体" w:cs="Calibri"/>
          <w:b w:val="0"/>
          <w:color w:val="auto"/>
          <w:sz w:val="36"/>
          <w:szCs w:val="36"/>
        </w:rPr>
        <w:t>第二篇  项目服务需求</w:t>
      </w:r>
      <w:bookmarkEnd w:id="76"/>
      <w:bookmarkEnd w:id="77"/>
      <w:bookmarkEnd w:id="78"/>
    </w:p>
    <w:p w14:paraId="2D8A80EB">
      <w:pPr>
        <w:snapToGrid w:val="0"/>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“※”标注的服务需求为符合性审查中的实质性要求，响应文件若不满足按无效响应处理。</w:t>
      </w:r>
    </w:p>
    <w:p w14:paraId="24B042AD">
      <w:pPr>
        <w:pStyle w:val="3"/>
        <w:numPr>
          <w:ilvl w:val="0"/>
          <w:numId w:val="13"/>
        </w:numPr>
        <w:adjustRightInd w:val="0"/>
        <w:snapToGrid w:val="0"/>
        <w:spacing w:before="0" w:after="0" w:line="500" w:lineRule="exact"/>
        <w:ind w:firstLine="482" w:firstLineChars="200"/>
        <w:rPr>
          <w:rFonts w:hint="eastAsia" w:ascii="宋体" w:hAnsi="宋体" w:eastAsia="宋体" w:cs="宋体"/>
          <w:color w:val="auto"/>
          <w:sz w:val="24"/>
          <w:szCs w:val="24"/>
        </w:rPr>
      </w:pPr>
      <w:bookmarkStart w:id="85" w:name="_Toc32557"/>
      <w:bookmarkStart w:id="86" w:name="_Toc2440"/>
      <w:bookmarkStart w:id="87" w:name="_Toc26812"/>
      <w:r>
        <w:rPr>
          <w:rFonts w:hint="eastAsia" w:ascii="宋体" w:hAnsi="宋体" w:eastAsia="宋体" w:cs="宋体"/>
          <w:color w:val="auto"/>
          <w:sz w:val="24"/>
          <w:szCs w:val="24"/>
        </w:rPr>
        <w:t>项目概况</w:t>
      </w:r>
      <w:bookmarkEnd w:id="85"/>
      <w:bookmarkEnd w:id="86"/>
      <w:bookmarkEnd w:id="87"/>
    </w:p>
    <w:p w14:paraId="234E2848">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为深入贯彻落实国家市场监督管理总局关于运用物联网、大数据等新一代信息技术构建智慧监管体系，推动监管模式从“被动应对”向“主动防控”转型的部署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针对当前学校食堂在食材存储、加工制作、餐具消毒、废弃物处理等关键环节存在的人工监管难度大、风险预警滞后、环境指标难以全程量化等痛点问题，</w:t>
      </w:r>
      <w:r>
        <w:rPr>
          <w:rFonts w:hint="eastAsia" w:ascii="宋体" w:hAnsi="宋体" w:eastAsia="宋体" w:cs="宋体"/>
          <w:color w:val="auto"/>
          <w:sz w:val="24"/>
          <w:szCs w:val="24"/>
          <w:highlight w:val="none"/>
          <w:lang w:val="en-US" w:eastAsia="zh-CN"/>
        </w:rPr>
        <w:t>急</w:t>
      </w:r>
      <w:r>
        <w:rPr>
          <w:rFonts w:hint="eastAsia" w:ascii="宋体" w:hAnsi="宋体" w:eastAsia="宋体" w:cs="宋体"/>
          <w:color w:val="auto"/>
          <w:sz w:val="24"/>
          <w:szCs w:val="24"/>
          <w:highlight w:val="none"/>
        </w:rPr>
        <w:t>需通过数字化、智能化手段提升监管效能与风险预见能力。为此，特启动本次“</w:t>
      </w:r>
      <w:r>
        <w:rPr>
          <w:rFonts w:hint="eastAsia" w:ascii="宋体" w:hAnsi="宋体" w:eastAsia="宋体" w:cs="宋体"/>
          <w:color w:val="auto"/>
          <w:sz w:val="24"/>
          <w:szCs w:val="24"/>
          <w:highlight w:val="none"/>
          <w:lang w:eastAsia="zh-CN"/>
        </w:rPr>
        <w:t>数智</w:t>
      </w:r>
      <w:r>
        <w:rPr>
          <w:rFonts w:hint="eastAsia" w:ascii="宋体" w:hAnsi="宋体" w:eastAsia="宋体" w:cs="宋体"/>
          <w:color w:val="auto"/>
          <w:sz w:val="24"/>
          <w:szCs w:val="24"/>
          <w:highlight w:val="none"/>
        </w:rPr>
        <w:t>食堂食品安全</w:t>
      </w:r>
      <w:r>
        <w:rPr>
          <w:rFonts w:hint="eastAsia" w:ascii="宋体" w:hAnsi="宋体" w:eastAsia="宋体" w:cs="宋体"/>
          <w:color w:val="auto"/>
          <w:sz w:val="24"/>
          <w:szCs w:val="24"/>
          <w:highlight w:val="none"/>
          <w:lang w:eastAsia="zh-CN"/>
        </w:rPr>
        <w:t>风险防控智慧化集成</w:t>
      </w:r>
      <w:r>
        <w:rPr>
          <w:rFonts w:hint="eastAsia" w:ascii="宋体" w:hAnsi="宋体" w:eastAsia="宋体" w:cs="宋体"/>
          <w:color w:val="auto"/>
          <w:sz w:val="24"/>
          <w:szCs w:val="24"/>
          <w:highlight w:val="none"/>
        </w:rPr>
        <w:t>体系”建设项目。</w:t>
      </w:r>
    </w:p>
    <w:p w14:paraId="762E34FC">
      <w:pPr>
        <w:keepNext w:val="0"/>
        <w:keepLines w:val="0"/>
        <w:pageBreakBefore w:val="0"/>
        <w:widowControl w:val="0"/>
        <w:kinsoku/>
        <w:wordWrap/>
        <w:overflowPunct/>
        <w:topLinePunct w:val="0"/>
        <w:autoSpaceDE/>
        <w:autoSpaceDN/>
        <w:bidi w:val="0"/>
        <w:adjustRightInd/>
        <w:snapToGrid w:val="0"/>
        <w:spacing w:line="594" w:lineRule="exact"/>
        <w:ind w:firstLine="241" w:firstLineChars="100"/>
        <w:textAlignment w:val="auto"/>
        <w:rPr>
          <w:rFonts w:hint="eastAsia" w:ascii="宋体" w:hAnsi="宋体" w:eastAsia="宋体" w:cs="宋体"/>
          <w:b/>
          <w:bCs/>
          <w:color w:val="auto"/>
          <w:sz w:val="24"/>
          <w:szCs w:val="24"/>
          <w:highlight w:val="none"/>
          <w:lang w:eastAsia="zh-CN"/>
        </w:rPr>
      </w:pPr>
      <w:bookmarkStart w:id="88" w:name="_Toc19936"/>
      <w:bookmarkStart w:id="89" w:name="_Toc9774"/>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技术服务要求</w:t>
      </w:r>
    </w:p>
    <w:p w14:paraId="29021ECB">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.食材仓储与库存管理智能化服务</w:t>
      </w:r>
    </w:p>
    <w:p w14:paraId="07CCC91E">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rPr>
        <w:t>应</w:t>
      </w:r>
      <w:r>
        <w:rPr>
          <w:rFonts w:hint="eastAsia" w:ascii="宋体" w:hAnsi="宋体" w:eastAsia="宋体" w:cs="宋体"/>
          <w:b w:val="0"/>
          <w:bCs w:val="0"/>
          <w:color w:val="auto"/>
          <w:sz w:val="24"/>
          <w:szCs w:val="24"/>
          <w:highlight w:val="none"/>
          <w:u w:val="none"/>
          <w:lang w:val="en-US" w:eastAsia="zh-CN"/>
        </w:rPr>
        <w:t>为采购人指定学校</w:t>
      </w:r>
      <w:r>
        <w:rPr>
          <w:rFonts w:hint="eastAsia" w:ascii="宋体" w:hAnsi="宋体" w:eastAsia="宋体" w:cs="宋体"/>
          <w:b w:val="0"/>
          <w:bCs w:val="0"/>
          <w:color w:val="auto"/>
          <w:sz w:val="24"/>
          <w:szCs w:val="24"/>
          <w:highlight w:val="none"/>
          <w:u w:val="none"/>
        </w:rPr>
        <w:t>提供智能化的仓储环境监控服务，能对库房等存储区域的环境参数（如温湿度）进行持续自动监测、记录与超限预警，确保食材存储条件符合安全规范。</w:t>
      </w:r>
      <w:r>
        <w:rPr>
          <w:rFonts w:hint="eastAsia" w:ascii="宋体" w:hAnsi="宋体" w:eastAsia="宋体" w:cs="宋体"/>
          <w:color w:val="auto"/>
          <w:sz w:val="24"/>
          <w:szCs w:val="24"/>
          <w:highlight w:val="none"/>
        </w:rPr>
        <w:t>系统支持设定报警阈值，并在数据异常时及时发出预警。</w:t>
      </w:r>
    </w:p>
    <w:p w14:paraId="5401320C">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.后厨加工与分餐环节智能化监管服务</w:t>
      </w:r>
    </w:p>
    <w:p w14:paraId="280453E0">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供应商应为采购人指定学校提供覆盖后厨加工与分餐环节的综合性智能监管服务，重点实现对加工区域空气质量（如异味、颗粒物等）的实时监测与异常报警，对出餐菜品、保温设备等关键节点的温度进行实时采集、记录与分析预警，对消毒设备（包括但不限于高温消毒柜、洗碗机等）的运行温度与消毒效能进行持续监测与验证，同时对冰箱、冷柜等冷链及冷冻存储设备的内部运行温度进行不间断监测与故障预警，全面保障后厨加工环境安全与食品制作流程规范。</w:t>
      </w:r>
    </w:p>
    <w:p w14:paraId="2BC0244F">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.虫害智能防治与安全管控服务</w:t>
      </w:r>
    </w:p>
    <w:p w14:paraId="4730E5CE">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供应商应为采购人指定学校提供智能化的虫害防治服务，通过部署具备声、光、电等多种驱赶模式的设备，实现对鼠类等害虫的主动预警与智能驱离；提供对后厨关键通道与区域的物理安防状态监控服务，能对门、窗等的开闭状态进行实时感知与记录，加强安全管理。</w:t>
      </w:r>
      <w:r>
        <w:rPr>
          <w:rFonts w:hint="eastAsia" w:ascii="宋体" w:hAnsi="宋体" w:eastAsia="宋体" w:cs="宋体"/>
          <w:color w:val="auto"/>
          <w:sz w:val="24"/>
          <w:szCs w:val="24"/>
          <w:highlight w:val="none"/>
          <w:u w:val="none"/>
          <w:lang w:val="en-US" w:eastAsia="zh-CN"/>
        </w:rPr>
        <w:t>供应商提供AI智能驱鼠服务，能通过多通道超声波、LED强光及多种警示音频，智能驱赶鼠类害虫，并记录活动与驱赶事件。至少支持以下可靠性要求：</w:t>
      </w:r>
    </w:p>
    <w:p w14:paraId="457AAA2B">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△（1）满足《GBT 2423.4-2008 电工电子产品环境试验 第2部分：试验方法 试验Db： 交变湿热(12h＋12h循环)》中6个温度循环考核要求</w:t>
      </w:r>
      <w:r>
        <w:rPr>
          <w:rFonts w:hint="eastAsia" w:ascii="宋体" w:hAnsi="宋体" w:eastAsia="宋体" w:cs="宋体"/>
          <w:b w:val="0"/>
          <w:bCs/>
          <w:color w:val="auto"/>
          <w:sz w:val="24"/>
          <w:szCs w:val="24"/>
          <w:highlight w:val="none"/>
          <w:u w:val="none"/>
          <w:lang w:val="en-US" w:eastAsia="zh-CN"/>
        </w:rPr>
        <w:t>（需提供第三方检测机构出具的检测报告，检测报告须带CMA或CNAS标识并加盖供应商公章）</w:t>
      </w:r>
      <w:r>
        <w:rPr>
          <w:rFonts w:hint="eastAsia" w:ascii="宋体" w:hAnsi="宋体" w:eastAsia="宋体" w:cs="宋体"/>
          <w:color w:val="auto"/>
          <w:sz w:val="24"/>
          <w:szCs w:val="24"/>
          <w:highlight w:val="none"/>
          <w:u w:val="none"/>
          <w:lang w:val="en-US" w:eastAsia="zh-CN"/>
        </w:rPr>
        <w:t>；</w:t>
      </w:r>
    </w:p>
    <w:p w14:paraId="25443BC2">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△（2）满足《GB/T-17626.2-2006静电放电抗扰度试验》中等级4，接触放电8kV，空气放电15kV考核要求</w:t>
      </w:r>
      <w:r>
        <w:rPr>
          <w:rFonts w:hint="eastAsia" w:ascii="宋体" w:hAnsi="宋体" w:eastAsia="宋体" w:cs="宋体"/>
          <w:b w:val="0"/>
          <w:bCs/>
          <w:color w:val="auto"/>
          <w:sz w:val="24"/>
          <w:szCs w:val="24"/>
          <w:highlight w:val="none"/>
          <w:u w:val="none"/>
          <w:lang w:val="en-US" w:eastAsia="zh-CN"/>
        </w:rPr>
        <w:t>（需提供第三方检测机构出具的检测报告，检测报告须带CMA或CNAS标识并加盖供应商公章）</w:t>
      </w:r>
      <w:r>
        <w:rPr>
          <w:rFonts w:hint="eastAsia" w:ascii="宋体" w:hAnsi="宋体" w:eastAsia="宋体" w:cs="宋体"/>
          <w:color w:val="auto"/>
          <w:sz w:val="24"/>
          <w:szCs w:val="24"/>
          <w:highlight w:val="none"/>
          <w:u w:val="none"/>
          <w:lang w:val="en-US" w:eastAsia="zh-CN"/>
        </w:rPr>
        <w:t>；</w:t>
      </w:r>
    </w:p>
    <w:p w14:paraId="7AF95BAB">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△（3）满足《GB/T17626.5-2008浪涌(冲击)抗扰度试验》中等级3，2kV开路试验电压考核要求</w:t>
      </w:r>
      <w:r>
        <w:rPr>
          <w:rFonts w:hint="eastAsia" w:ascii="宋体" w:hAnsi="宋体" w:eastAsia="宋体" w:cs="宋体"/>
          <w:b w:val="0"/>
          <w:bCs/>
          <w:color w:val="auto"/>
          <w:sz w:val="24"/>
          <w:szCs w:val="24"/>
          <w:highlight w:val="none"/>
          <w:u w:val="none"/>
          <w:lang w:val="en-US" w:eastAsia="zh-CN"/>
        </w:rPr>
        <w:t>（需提供第三方检测机构出具的检测报告，检测报告须带CMA或CNAS标识并加盖供应商公章）</w:t>
      </w:r>
      <w:r>
        <w:rPr>
          <w:rFonts w:hint="eastAsia" w:ascii="宋体" w:hAnsi="宋体" w:eastAsia="宋体" w:cs="宋体"/>
          <w:color w:val="auto"/>
          <w:sz w:val="24"/>
          <w:szCs w:val="24"/>
          <w:highlight w:val="none"/>
          <w:u w:val="none"/>
          <w:lang w:val="en-US" w:eastAsia="zh-CN"/>
        </w:rPr>
        <w:t>；</w:t>
      </w:r>
    </w:p>
    <w:p w14:paraId="63B2B3F3">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.废弃物与</w:t>
      </w:r>
      <w:r>
        <w:rPr>
          <w:rFonts w:hint="eastAsia" w:ascii="宋体" w:hAnsi="宋体" w:cs="宋体"/>
          <w:b/>
          <w:bCs/>
          <w:color w:val="auto"/>
          <w:sz w:val="24"/>
          <w:szCs w:val="24"/>
          <w:highlight w:val="none"/>
          <w:lang w:eastAsia="zh-CN"/>
        </w:rPr>
        <w:t>食品安全设施设备监管</w:t>
      </w:r>
      <w:r>
        <w:rPr>
          <w:rFonts w:hint="eastAsia" w:ascii="宋体" w:hAnsi="宋体" w:eastAsia="宋体" w:cs="宋体"/>
          <w:b/>
          <w:bCs/>
          <w:color w:val="auto"/>
          <w:sz w:val="24"/>
          <w:szCs w:val="24"/>
          <w:highlight w:val="none"/>
        </w:rPr>
        <w:t>服务</w:t>
      </w:r>
    </w:p>
    <w:p w14:paraId="79FB90D1">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u w:val="none"/>
          <w:lang w:val="en-US" w:eastAsia="zh-CN"/>
        </w:rPr>
        <w:t>供应商应为采购人指定学校提供餐厨废弃物处理监管服务，能对油水分离、隔油池等设施的运行状态与处理数据进行采集、分析与上报，支持环保合规与反浪费决策；同时，对后厨涉及的紫外线消毒等食品安全相关设施</w:t>
      </w:r>
      <w:r>
        <w:rPr>
          <w:rFonts w:hint="eastAsia" w:ascii="宋体" w:hAnsi="宋体" w:cs="宋体"/>
          <w:b w:val="0"/>
          <w:bCs w:val="0"/>
          <w:color w:val="auto"/>
          <w:sz w:val="24"/>
          <w:szCs w:val="24"/>
          <w:highlight w:val="none"/>
          <w:u w:val="none"/>
          <w:lang w:val="en-US" w:eastAsia="zh-CN"/>
        </w:rPr>
        <w:t>设备</w:t>
      </w:r>
      <w:r>
        <w:rPr>
          <w:rFonts w:hint="eastAsia" w:ascii="宋体" w:hAnsi="宋体" w:eastAsia="宋体" w:cs="宋体"/>
          <w:b w:val="0"/>
          <w:bCs w:val="0"/>
          <w:color w:val="auto"/>
          <w:sz w:val="24"/>
          <w:szCs w:val="24"/>
          <w:highlight w:val="none"/>
          <w:u w:val="none"/>
          <w:lang w:val="en-US" w:eastAsia="zh-CN"/>
        </w:rPr>
        <w:t>的</w:t>
      </w:r>
      <w:r>
        <w:rPr>
          <w:rFonts w:hint="eastAsia" w:ascii="宋体" w:hAnsi="宋体" w:cs="宋体"/>
          <w:b w:val="0"/>
          <w:bCs w:val="0"/>
          <w:color w:val="auto"/>
          <w:sz w:val="24"/>
          <w:szCs w:val="24"/>
          <w:highlight w:val="none"/>
          <w:u w:val="none"/>
          <w:lang w:val="en-US" w:eastAsia="zh-CN"/>
        </w:rPr>
        <w:t>使用</w:t>
      </w:r>
      <w:r>
        <w:rPr>
          <w:rFonts w:hint="eastAsia" w:ascii="宋体" w:hAnsi="宋体" w:eastAsia="宋体" w:cs="宋体"/>
          <w:b w:val="0"/>
          <w:bCs w:val="0"/>
          <w:color w:val="auto"/>
          <w:sz w:val="24"/>
          <w:szCs w:val="24"/>
          <w:highlight w:val="none"/>
          <w:u w:val="none"/>
          <w:lang w:val="en-US" w:eastAsia="zh-CN"/>
        </w:rPr>
        <w:t>状态与工作时长进行监测与管理，助力食品安全管理落实到位。</w:t>
      </w:r>
    </w:p>
    <w:p w14:paraId="4B1C3568">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5.视频监控系统整合与服务：</w:t>
      </w:r>
    </w:p>
    <w:p w14:paraId="57DA468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供应商需提供视频监控整合平台，对食堂后厨原有摄像头进行收编管理并按要求新增摄像头点位，使得采购人指定学校餐饮后厨从菜品出入库到加工存储烹饪留检能全方位监控到位，相关视频数据将通过供应商视频监控整合平台对接至“明厨亮灶”平台，确保覆盖原料入库、仓储、粗加工、烹饪、留样、洗消、质检等全区域，形成完整的可视化监管网络。</w:t>
      </w:r>
      <w:r>
        <w:rPr>
          <w:rFonts w:hint="eastAsia" w:ascii="宋体" w:hAnsi="宋体" w:eastAsia="宋体" w:cs="宋体"/>
          <w:color w:val="auto"/>
          <w:sz w:val="24"/>
          <w:szCs w:val="24"/>
          <w:highlight w:val="none"/>
          <w:u w:val="none"/>
          <w:lang w:val="en-US" w:eastAsia="zh-CN"/>
        </w:rPr>
        <w:t>为保障监控数据传输安全性，供应商提供的</w:t>
      </w:r>
      <w:r>
        <w:rPr>
          <w:rFonts w:hint="eastAsia" w:ascii="宋体" w:hAnsi="宋体" w:eastAsia="宋体" w:cs="宋体"/>
          <w:b w:val="0"/>
          <w:bCs/>
          <w:color w:val="auto"/>
          <w:kern w:val="2"/>
          <w:sz w:val="24"/>
          <w:szCs w:val="24"/>
          <w:highlight w:val="none"/>
          <w:u w:val="none"/>
          <w:lang w:val="en-US" w:eastAsia="zh-CN" w:bidi="ar-SA"/>
        </w:rPr>
        <w:t>视频监控整合平台应符合如下要求：</w:t>
      </w:r>
    </w:p>
    <w:p w14:paraId="482AEB0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△（1）符合GB/T 28181-2016公共安全视频监控联网系统信息传输、交换、控制技术要求（需提供第三方检测机构出具的检测报告，检测报告须带CMA或CNAS标识并加盖供应商公章）；</w:t>
      </w:r>
    </w:p>
    <w:p w14:paraId="021B8B6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△（2）符合GB 35114-2017公共安全视频监控联网信息安全技术要求（需提供第三方检测机构出具的检测报告，检测报告须带CMA或CNAS标识并加盖供应商公章）；</w:t>
      </w:r>
    </w:p>
    <w:p w14:paraId="49CA56A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△（3）符合安全防范报警系统产品质量监督检验测试中心要求（需提供第三方检测机构出具的检测报告，检测报告须带CMA或CNAS标识并加盖供应商公章）。</w:t>
      </w:r>
    </w:p>
    <w:p w14:paraId="119876B0">
      <w:pPr>
        <w:keepNext w:val="0"/>
        <w:keepLines w:val="0"/>
        <w:pageBreakBefore w:val="0"/>
        <w:widowControl w:val="0"/>
        <w:kinsoku/>
        <w:wordWrap/>
        <w:overflowPunct/>
        <w:topLinePunct w:val="0"/>
        <w:autoSpaceDE/>
        <w:autoSpaceDN/>
        <w:bidi w:val="0"/>
        <w:adjustRightInd/>
        <w:snapToGrid w:val="0"/>
        <w:spacing w:line="594"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.系统集成、数据对接与可视化服务</w:t>
      </w:r>
    </w:p>
    <w:p w14:paraId="6F319C4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rPr>
        <w:t>※</w:t>
      </w:r>
      <w:r>
        <w:rPr>
          <w:rFonts w:hint="eastAsia" w:ascii="宋体" w:hAnsi="宋体" w:eastAsia="宋体" w:cs="宋体"/>
          <w:color w:val="auto"/>
          <w:sz w:val="24"/>
          <w:szCs w:val="24"/>
          <w:highlight w:val="none"/>
        </w:rPr>
        <w:t>供应商应提供采购人指定学校</w:t>
      </w:r>
      <w:r>
        <w:rPr>
          <w:rFonts w:hint="eastAsia" w:ascii="宋体" w:hAnsi="宋体" w:eastAsia="宋体" w:cs="宋体"/>
          <w:color w:val="auto"/>
          <w:sz w:val="24"/>
          <w:szCs w:val="24"/>
          <w:highlight w:val="none"/>
          <w:lang w:val="en-US" w:eastAsia="zh-CN"/>
        </w:rPr>
        <w:t>相关监测数据</w:t>
      </w:r>
      <w:r>
        <w:rPr>
          <w:rFonts w:hint="eastAsia" w:ascii="宋体" w:hAnsi="宋体" w:eastAsia="宋体" w:cs="宋体"/>
          <w:color w:val="auto"/>
          <w:sz w:val="24"/>
          <w:szCs w:val="24"/>
          <w:highlight w:val="none"/>
        </w:rPr>
        <w:t>与上级监管平台的对接服务，确保本系统采集的所有物联感知数据、预警事件及业务数据，能稳定、准确、实时地推送至采购人指定的市级及以上监管平台（包括但不限于“餐饮安全在线平台”、“三同三公开平台”及“物联感知平台”）；提供视频监控资源的整合与服务，具备对食堂现有及新增监控摄像头的接入、管理能力，实现后厨关键操作区域的可视化监管覆盖；提供完整的系统集成与联调服务，负责所有硬件设备的安装、调试，确保软硬件系统形成统一整体并稳定运行，同时提供必要的用户培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需提供承诺函加盖供应商公章，格式自拟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bookmarkEnd w:id="88"/>
    <w:bookmarkEnd w:id="89"/>
    <w:p w14:paraId="4C2ED5A4">
      <w:pPr>
        <w:pStyle w:val="240"/>
        <w:numPr>
          <w:ilvl w:val="0"/>
          <w:numId w:val="0"/>
        </w:numPr>
        <w:snapToGrid w:val="0"/>
        <w:spacing w:after="156"/>
        <w:ind w:left="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br w:type="page"/>
      </w:r>
    </w:p>
    <w:p w14:paraId="59B3AD54">
      <w:pPr>
        <w:pStyle w:val="3"/>
        <w:adjustRightInd w:val="0"/>
        <w:snapToGrid w:val="0"/>
        <w:spacing w:before="0" w:after="0" w:line="500" w:lineRule="exact"/>
        <w:jc w:val="center"/>
        <w:rPr>
          <w:rFonts w:ascii="Calibri" w:hAnsi="Calibri" w:eastAsia="宋体" w:cs="Calibri"/>
          <w:b w:val="0"/>
          <w:color w:val="auto"/>
          <w:sz w:val="36"/>
          <w:szCs w:val="36"/>
        </w:rPr>
      </w:pPr>
      <w:bookmarkStart w:id="90" w:name="_Toc14750"/>
    </w:p>
    <w:p w14:paraId="3BE28529">
      <w:pPr>
        <w:pStyle w:val="3"/>
        <w:adjustRightInd w:val="0"/>
        <w:snapToGrid w:val="0"/>
        <w:spacing w:before="0" w:after="0" w:line="500" w:lineRule="exact"/>
        <w:jc w:val="center"/>
        <w:rPr>
          <w:rFonts w:ascii="Calibri" w:hAnsi="Calibri" w:eastAsia="宋体" w:cs="Calibri"/>
          <w:b w:val="0"/>
          <w:color w:val="auto"/>
          <w:sz w:val="36"/>
          <w:szCs w:val="36"/>
        </w:rPr>
      </w:pPr>
      <w:bookmarkStart w:id="91" w:name="_Toc7953"/>
      <w:bookmarkStart w:id="92" w:name="_Toc32558"/>
      <w:r>
        <w:rPr>
          <w:rFonts w:ascii="Calibri" w:hAnsi="Calibri" w:eastAsia="宋体" w:cs="Calibri"/>
          <w:b w:val="0"/>
          <w:color w:val="auto"/>
          <w:sz w:val="36"/>
          <w:szCs w:val="36"/>
        </w:rPr>
        <w:t>第三篇  项目商务需求</w:t>
      </w:r>
      <w:bookmarkEnd w:id="90"/>
      <w:bookmarkEnd w:id="91"/>
      <w:bookmarkEnd w:id="92"/>
    </w:p>
    <w:p w14:paraId="24056837">
      <w:pPr>
        <w:snapToGrid w:val="0"/>
        <w:spacing w:line="500" w:lineRule="exact"/>
        <w:ind w:firstLine="482" w:firstLineChars="200"/>
        <w:rPr>
          <w:rFonts w:ascii="Calibri" w:hAnsi="Calibri" w:cs="Calibri"/>
          <w:color w:val="auto"/>
          <w:sz w:val="24"/>
          <w:szCs w:val="24"/>
        </w:rPr>
      </w:pPr>
      <w:bookmarkStart w:id="93" w:name="_Toc785"/>
      <w:r>
        <w:rPr>
          <w:rFonts w:ascii="Calibri" w:hAnsi="Calibri" w:cs="Calibri"/>
          <w:b/>
          <w:color w:val="auto"/>
          <w:sz w:val="24"/>
          <w:szCs w:val="24"/>
        </w:rPr>
        <w:t>“</w:t>
      </w:r>
      <w:r>
        <w:rPr>
          <w:rFonts w:hint="eastAsia" w:ascii="宋体" w:hAnsi="宋体" w:cs="宋体"/>
          <w:b/>
          <w:color w:val="auto"/>
          <w:sz w:val="24"/>
          <w:szCs w:val="24"/>
        </w:rPr>
        <w:t>※</w:t>
      </w:r>
      <w:r>
        <w:rPr>
          <w:rFonts w:ascii="Calibri" w:hAnsi="Calibri" w:cs="Calibri"/>
          <w:b/>
          <w:color w:val="auto"/>
          <w:sz w:val="24"/>
          <w:szCs w:val="24"/>
        </w:rPr>
        <w:t>”标注的商务需求为符合性审查中的实质性要求，响应文件若不满足按无效响应处理。</w:t>
      </w:r>
    </w:p>
    <w:p w14:paraId="66EB2639">
      <w:pPr>
        <w:pStyle w:val="4"/>
        <w:snapToGrid w:val="0"/>
        <w:spacing w:before="0" w:after="0" w:line="500" w:lineRule="exact"/>
        <w:ind w:firstLine="482" w:firstLineChars="200"/>
        <w:rPr>
          <w:rFonts w:ascii="Calibri" w:hAnsi="Calibri" w:cs="Calibri"/>
          <w:color w:val="auto"/>
          <w:sz w:val="24"/>
          <w:szCs w:val="24"/>
        </w:rPr>
      </w:pPr>
      <w:bookmarkStart w:id="94" w:name="_Toc20440"/>
      <w:bookmarkStart w:id="95" w:name="_Toc2750"/>
      <w:bookmarkStart w:id="96" w:name="_Toc14662"/>
      <w:r>
        <w:rPr>
          <w:rFonts w:hint="eastAsia" w:ascii="宋体" w:hAnsi="宋体" w:cs="宋体"/>
          <w:b/>
          <w:bCs/>
          <w:color w:val="auto"/>
          <w:sz w:val="24"/>
          <w:szCs w:val="24"/>
        </w:rPr>
        <w:t>※</w:t>
      </w:r>
      <w:r>
        <w:rPr>
          <w:rFonts w:ascii="Calibri" w:hAnsi="Calibri" w:cs="Calibri"/>
          <w:color w:val="auto"/>
          <w:sz w:val="24"/>
          <w:szCs w:val="24"/>
        </w:rPr>
        <w:t>一、服务时间、服务地点及验收方式</w:t>
      </w:r>
      <w:bookmarkEnd w:id="94"/>
      <w:bookmarkEnd w:id="95"/>
      <w:bookmarkEnd w:id="96"/>
    </w:p>
    <w:p w14:paraId="15F13F2C">
      <w:pPr>
        <w:snapToGrid w:val="0"/>
        <w:spacing w:line="500" w:lineRule="exact"/>
        <w:ind w:firstLine="480" w:firstLineChars="200"/>
        <w:rPr>
          <w:rFonts w:ascii="Calibri" w:hAnsi="Calibri" w:eastAsia="宋体" w:cs="Calibri"/>
          <w:color w:val="auto"/>
          <w:sz w:val="24"/>
          <w:szCs w:val="24"/>
        </w:rPr>
      </w:pPr>
      <w:r>
        <w:rPr>
          <w:rFonts w:ascii="Calibri" w:hAnsi="Calibri" w:eastAsia="宋体" w:cs="Calibri"/>
          <w:color w:val="auto"/>
          <w:sz w:val="24"/>
          <w:szCs w:val="24"/>
        </w:rPr>
        <w:t>（一）服务时间：</w:t>
      </w:r>
      <w:r>
        <w:rPr>
          <w:rFonts w:hint="eastAsia" w:ascii="Calibri" w:hAnsi="Calibri" w:cs="Calibri"/>
          <w:color w:val="auto"/>
          <w:sz w:val="24"/>
          <w:szCs w:val="24"/>
          <w:lang w:eastAsia="zh-CN"/>
        </w:rPr>
        <w:t>成</w:t>
      </w:r>
      <w:r>
        <w:rPr>
          <w:rFonts w:hint="default" w:ascii="Calibri" w:hAnsi="Calibri" w:eastAsia="宋体" w:cs="Calibri"/>
          <w:color w:val="auto"/>
          <w:kern w:val="2"/>
          <w:sz w:val="24"/>
          <w:szCs w:val="24"/>
          <w:lang w:val="en-US" w:eastAsia="zh-CN" w:bidi="ar-SA"/>
        </w:rPr>
        <w:t>交供应商须在签订合同后的</w:t>
      </w:r>
      <w:r>
        <w:rPr>
          <w:rFonts w:hint="eastAsia" w:ascii="Calibri" w:hAnsi="Calibri" w:cs="Calibri"/>
          <w:color w:val="auto"/>
          <w:kern w:val="2"/>
          <w:sz w:val="24"/>
          <w:szCs w:val="24"/>
          <w:lang w:val="en-US" w:eastAsia="zh-CN" w:bidi="ar-SA"/>
        </w:rPr>
        <w:t>30</w:t>
      </w:r>
      <w:r>
        <w:rPr>
          <w:rFonts w:hint="default" w:ascii="Calibri" w:hAnsi="Calibri" w:eastAsia="宋体" w:cs="Calibri"/>
          <w:color w:val="auto"/>
          <w:kern w:val="2"/>
          <w:sz w:val="24"/>
          <w:szCs w:val="24"/>
          <w:lang w:val="en-US" w:eastAsia="zh-CN" w:bidi="ar-SA"/>
        </w:rPr>
        <w:t>个日历日内，完成全部项目服务的交付与数据对接工作，并实现系统的稳定运行。</w:t>
      </w:r>
    </w:p>
    <w:p w14:paraId="2EBFB3F8">
      <w:pPr>
        <w:snapToGrid w:val="0"/>
        <w:spacing w:line="500" w:lineRule="exact"/>
        <w:ind w:firstLine="480" w:firstLineChars="200"/>
        <w:rPr>
          <w:rFonts w:ascii="Calibri" w:hAnsi="Calibri" w:cs="Calibri"/>
          <w:color w:val="auto"/>
          <w:sz w:val="24"/>
          <w:szCs w:val="24"/>
        </w:rPr>
      </w:pPr>
      <w:r>
        <w:rPr>
          <w:rFonts w:ascii="Calibri" w:hAnsi="Calibri" w:cs="Calibri"/>
          <w:color w:val="auto"/>
          <w:sz w:val="24"/>
          <w:szCs w:val="24"/>
        </w:rPr>
        <w:t>（二）服务地点：采购人指定地点。</w:t>
      </w:r>
    </w:p>
    <w:p w14:paraId="5D89B987">
      <w:pPr>
        <w:snapToGrid w:val="0"/>
        <w:spacing w:line="500" w:lineRule="exact"/>
        <w:ind w:firstLine="480" w:firstLineChars="200"/>
        <w:rPr>
          <w:rFonts w:ascii="Calibri" w:hAnsi="Calibri" w:cs="Calibri"/>
          <w:color w:val="auto"/>
          <w:sz w:val="24"/>
          <w:szCs w:val="24"/>
        </w:rPr>
      </w:pPr>
      <w:r>
        <w:rPr>
          <w:rFonts w:ascii="Calibri" w:hAnsi="Calibri" w:cs="Calibri"/>
          <w:color w:val="auto"/>
          <w:sz w:val="24"/>
          <w:szCs w:val="24"/>
        </w:rPr>
        <w:t>（三）验收方式：</w:t>
      </w:r>
      <w:r>
        <w:rPr>
          <w:rFonts w:hint="eastAsia" w:ascii="Calibri" w:hAnsi="Calibri" w:cs="Calibri"/>
          <w:color w:val="auto"/>
          <w:sz w:val="24"/>
          <w:szCs w:val="22"/>
          <w:lang w:val="en-US" w:eastAsia="zh-CN"/>
        </w:rPr>
        <w:t>采购人按照采购文件和采购人相关要求验收</w:t>
      </w:r>
      <w:r>
        <w:rPr>
          <w:rFonts w:ascii="Calibri" w:hAnsi="Calibri" w:cs="Calibri"/>
          <w:color w:val="auto"/>
          <w:sz w:val="24"/>
          <w:szCs w:val="22"/>
        </w:rPr>
        <w:t>。</w:t>
      </w:r>
    </w:p>
    <w:p w14:paraId="13112A62">
      <w:pPr>
        <w:ind w:firstLine="482" w:firstLineChars="200"/>
        <w:rPr>
          <w:rFonts w:hint="eastAsia" w:ascii="Calibri" w:hAnsi="Calibri" w:eastAsia="宋体" w:cs="Calibri"/>
          <w:b/>
          <w:color w:val="auto"/>
          <w:kern w:val="2"/>
          <w:sz w:val="24"/>
          <w:szCs w:val="24"/>
        </w:rPr>
      </w:pPr>
      <w:bookmarkStart w:id="97" w:name="_Toc11840"/>
      <w:bookmarkStart w:id="98" w:name="_Toc3116"/>
      <w:r>
        <w:rPr>
          <w:rFonts w:hint="default" w:ascii="Calibri" w:hAnsi="Calibri" w:eastAsia="宋体" w:cs="Calibri"/>
          <w:b/>
          <w:color w:val="auto"/>
          <w:kern w:val="2"/>
          <w:sz w:val="24"/>
          <w:szCs w:val="24"/>
        </w:rPr>
        <w:t>※</w:t>
      </w:r>
      <w:r>
        <w:rPr>
          <w:rFonts w:hint="eastAsia" w:ascii="Calibri" w:hAnsi="Calibri" w:eastAsia="宋体" w:cs="Calibri"/>
          <w:b/>
          <w:color w:val="auto"/>
          <w:kern w:val="2"/>
          <w:sz w:val="24"/>
          <w:szCs w:val="24"/>
        </w:rPr>
        <w:t>二、报价要求</w:t>
      </w:r>
      <w:bookmarkEnd w:id="97"/>
      <w:bookmarkEnd w:id="98"/>
    </w:p>
    <w:p w14:paraId="011895A4">
      <w:pPr>
        <w:snapToGrid w:val="0"/>
        <w:spacing w:line="500" w:lineRule="exact"/>
        <w:ind w:firstLine="539"/>
        <w:rPr>
          <w:rFonts w:hint="eastAsia" w:ascii="Calibri" w:hAnsi="Calibri" w:eastAsia="宋体" w:cs="Calibri"/>
          <w:color w:val="auto"/>
          <w:kern w:val="0"/>
          <w:sz w:val="24"/>
          <w:szCs w:val="24"/>
        </w:rPr>
      </w:pPr>
      <w:r>
        <w:rPr>
          <w:rFonts w:hint="eastAsia" w:ascii="Calibri" w:hAnsi="Calibri" w:eastAsia="宋体" w:cs="Calibri"/>
          <w:color w:val="auto"/>
          <w:kern w:val="0"/>
          <w:sz w:val="24"/>
          <w:szCs w:val="24"/>
        </w:rPr>
        <w:t>供应商提交的报价应包括完成项目服务所需的全部费用，包括但不限于服务费、人工费及提供服务所需的设备或货物购买（制造）费、辅材费、运输费、装卸费、安装调试费、培训费及各种应纳的税费等。因成交供应商自身原因造成漏报、少报皆由其自行承担责任，采购人不再补偿。</w:t>
      </w:r>
    </w:p>
    <w:p w14:paraId="45F95E5C">
      <w:pPr>
        <w:ind w:firstLine="539"/>
        <w:rPr>
          <w:rFonts w:hint="eastAsia" w:ascii="Calibri" w:hAnsi="Calibri" w:eastAsia="宋体" w:cs="Calibri"/>
          <w:b/>
          <w:bCs/>
          <w:color w:val="auto"/>
          <w:kern w:val="0"/>
          <w:sz w:val="24"/>
          <w:szCs w:val="24"/>
        </w:rPr>
      </w:pPr>
      <w:bookmarkStart w:id="99" w:name="_Toc26604"/>
      <w:bookmarkStart w:id="100" w:name="_Toc1570"/>
      <w:r>
        <w:rPr>
          <w:rFonts w:hint="eastAsia" w:ascii="Calibri" w:hAnsi="Calibri" w:eastAsia="宋体" w:cs="Calibri"/>
          <w:b/>
          <w:bCs/>
          <w:color w:val="auto"/>
          <w:kern w:val="0"/>
          <w:sz w:val="24"/>
          <w:szCs w:val="24"/>
        </w:rPr>
        <w:t>※三、付款方式</w:t>
      </w:r>
      <w:bookmarkEnd w:id="99"/>
      <w:bookmarkEnd w:id="100"/>
    </w:p>
    <w:p w14:paraId="79F4390A">
      <w:pPr>
        <w:snapToGrid w:val="0"/>
        <w:spacing w:line="500" w:lineRule="exact"/>
        <w:ind w:firstLine="480" w:firstLineChars="200"/>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供应商交付项目报告并经采购人验收合格后，成交供应商须向采购人开具正式发票。采购人在收到发票后10个工作日内支付合同全部金额。</w:t>
      </w:r>
    </w:p>
    <w:p w14:paraId="7FE0DCD7">
      <w:pPr>
        <w:numPr>
          <w:ilvl w:val="-1"/>
          <w:numId w:val="0"/>
        </w:numPr>
        <w:snapToGrid w:val="0"/>
        <w:spacing w:line="500" w:lineRule="exact"/>
        <w:ind w:left="0" w:firstLine="539"/>
        <w:rPr>
          <w:rFonts w:hint="eastAsia" w:ascii="Calibri" w:hAnsi="Calibri" w:eastAsia="宋体" w:cs="Calibri"/>
          <w:b/>
          <w:bCs/>
          <w:color w:val="auto"/>
          <w:kern w:val="0"/>
          <w:sz w:val="24"/>
          <w:szCs w:val="24"/>
          <w:lang w:val="en-US" w:eastAsia="zh-CN"/>
        </w:rPr>
      </w:pPr>
      <w:r>
        <w:rPr>
          <w:rFonts w:hint="eastAsia" w:ascii="Calibri" w:hAnsi="Calibri" w:eastAsia="宋体" w:cs="Calibri"/>
          <w:b/>
          <w:bCs/>
          <w:color w:val="auto"/>
          <w:kern w:val="0"/>
          <w:sz w:val="24"/>
          <w:szCs w:val="24"/>
          <w:lang w:val="en-US" w:eastAsia="zh-CN"/>
        </w:rPr>
        <w:t>四、服务人员要求</w:t>
      </w:r>
    </w:p>
    <w:p w14:paraId="1DB37FC8">
      <w:pPr>
        <w:widowControl/>
        <w:snapToGrid w:val="0"/>
        <w:spacing w:line="500" w:lineRule="exact"/>
        <w:ind w:firstLine="539"/>
        <w:rPr>
          <w:rFonts w:hint="default"/>
          <w:color w:val="auto"/>
          <w:lang w:val="en-US" w:eastAsia="zh-CN"/>
        </w:rPr>
      </w:pPr>
      <w:r>
        <w:rPr>
          <w:rFonts w:hint="eastAsia" w:ascii="Calibri" w:hAnsi="Calibri" w:eastAsia="宋体" w:cs="Calibri"/>
          <w:color w:val="auto"/>
          <w:kern w:val="0"/>
          <w:sz w:val="24"/>
          <w:szCs w:val="24"/>
          <w:lang w:val="en-US" w:eastAsia="zh-CN" w:bidi="ar-SA"/>
        </w:rPr>
        <w:t>供应商必须建立明确合理的项目服务组织架构，应配备具有丰富服务经验的项目经理承担本项目的管理工作，安排足够且有相关服务经验的人员参加本项目的日常建设工作，明确各岗位的职责，确保顺利提供相关服务。</w:t>
      </w:r>
    </w:p>
    <w:p w14:paraId="475E90EB">
      <w:pPr>
        <w:pStyle w:val="4"/>
        <w:snapToGrid w:val="0"/>
        <w:spacing w:before="0" w:after="0" w:line="500" w:lineRule="exact"/>
        <w:ind w:firstLine="482" w:firstLineChars="200"/>
        <w:rPr>
          <w:rFonts w:ascii="Calibri" w:hAnsi="Calibri" w:cs="Calibri"/>
          <w:color w:val="auto"/>
          <w:sz w:val="24"/>
          <w:szCs w:val="24"/>
        </w:rPr>
      </w:pPr>
      <w:bookmarkStart w:id="101" w:name="_Toc31387"/>
      <w:bookmarkStart w:id="102" w:name="_Toc12803"/>
      <w:bookmarkStart w:id="103" w:name="_Toc21453"/>
      <w:r>
        <w:rPr>
          <w:rFonts w:hint="eastAsia" w:ascii="Calibri" w:hAnsi="Calibri" w:cs="Calibri"/>
          <w:color w:val="auto"/>
          <w:sz w:val="24"/>
          <w:szCs w:val="24"/>
          <w:lang w:val="en-US" w:eastAsia="zh-CN"/>
        </w:rPr>
        <w:t>五</w:t>
      </w:r>
      <w:r>
        <w:rPr>
          <w:rFonts w:ascii="Calibri" w:hAnsi="Calibri" w:cs="Calibri"/>
          <w:color w:val="auto"/>
          <w:sz w:val="24"/>
          <w:szCs w:val="24"/>
        </w:rPr>
        <w:t>、知识产权</w:t>
      </w:r>
      <w:bookmarkEnd w:id="101"/>
      <w:bookmarkEnd w:id="102"/>
      <w:bookmarkEnd w:id="103"/>
    </w:p>
    <w:p w14:paraId="02B3778B">
      <w:pPr>
        <w:snapToGrid w:val="0"/>
        <w:spacing w:line="500" w:lineRule="exact"/>
        <w:ind w:firstLine="480" w:firstLineChars="200"/>
        <w:rPr>
          <w:rFonts w:ascii="Calibri" w:hAnsi="Calibri" w:cs="Calibri"/>
          <w:color w:val="auto"/>
          <w:sz w:val="24"/>
          <w:szCs w:val="24"/>
        </w:rPr>
      </w:pPr>
      <w:r>
        <w:rPr>
          <w:rFonts w:ascii="Calibri" w:hAnsi="Calibri" w:cs="Calibri"/>
          <w:color w:val="auto"/>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0F2B2D63">
      <w:pPr>
        <w:pStyle w:val="4"/>
        <w:snapToGrid w:val="0"/>
        <w:spacing w:before="0" w:after="0" w:line="500" w:lineRule="exact"/>
        <w:ind w:firstLine="482" w:firstLineChars="200"/>
        <w:rPr>
          <w:rFonts w:ascii="Calibri" w:hAnsi="Calibri" w:cs="Calibri"/>
          <w:color w:val="auto"/>
          <w:sz w:val="24"/>
          <w:szCs w:val="24"/>
        </w:rPr>
      </w:pPr>
      <w:bookmarkStart w:id="104" w:name="_Toc26771"/>
      <w:bookmarkStart w:id="105" w:name="_Toc22595"/>
      <w:bookmarkStart w:id="106" w:name="_Toc23915"/>
      <w:r>
        <w:rPr>
          <w:rFonts w:hint="eastAsia" w:ascii="Calibri" w:hAnsi="Calibri" w:cs="Calibri"/>
          <w:color w:val="auto"/>
          <w:sz w:val="24"/>
          <w:szCs w:val="24"/>
          <w:lang w:val="en-US" w:eastAsia="zh-CN"/>
        </w:rPr>
        <w:t>六</w:t>
      </w:r>
      <w:r>
        <w:rPr>
          <w:rFonts w:ascii="Calibri" w:hAnsi="Calibri" w:cs="Calibri"/>
          <w:color w:val="auto"/>
          <w:sz w:val="24"/>
          <w:szCs w:val="24"/>
        </w:rPr>
        <w:t>、其它</w:t>
      </w:r>
      <w:bookmarkEnd w:id="104"/>
      <w:bookmarkEnd w:id="105"/>
      <w:bookmarkEnd w:id="106"/>
    </w:p>
    <w:p w14:paraId="7D8BB661">
      <w:pPr>
        <w:snapToGrid w:val="0"/>
        <w:spacing w:line="500" w:lineRule="exact"/>
        <w:ind w:firstLine="480" w:firstLineChars="200"/>
        <w:rPr>
          <w:rFonts w:ascii="Calibri" w:hAnsi="Calibri" w:cs="Calibri"/>
          <w:color w:val="auto"/>
          <w:sz w:val="24"/>
          <w:szCs w:val="24"/>
        </w:rPr>
      </w:pPr>
      <w:r>
        <w:rPr>
          <w:rFonts w:ascii="Calibri" w:hAnsi="Calibri" w:cs="Calibri"/>
          <w:color w:val="auto"/>
          <w:sz w:val="24"/>
          <w:szCs w:val="24"/>
        </w:rPr>
        <w:t>（一）供应商必须在响应文件中对以上条款和服务承诺明确列出，承诺内容必须达到本篇文件其他条款的要求。</w:t>
      </w:r>
    </w:p>
    <w:p w14:paraId="30E1359F">
      <w:pPr>
        <w:snapToGrid w:val="0"/>
        <w:spacing w:line="500" w:lineRule="exact"/>
        <w:ind w:firstLine="480" w:firstLineChars="200"/>
        <w:rPr>
          <w:rFonts w:ascii="Calibri" w:hAnsi="Calibri" w:cs="Calibri"/>
          <w:color w:val="auto"/>
        </w:rPr>
      </w:pPr>
      <w:r>
        <w:rPr>
          <w:rFonts w:ascii="Calibri" w:hAnsi="Calibri" w:cs="Calibri"/>
          <w:color w:val="auto"/>
          <w:sz w:val="24"/>
          <w:szCs w:val="24"/>
        </w:rPr>
        <w:t>（二）其他未尽事宜由供需双方在采购合同中详细约定。</w:t>
      </w:r>
      <w:bookmarkEnd w:id="93"/>
    </w:p>
    <w:bookmarkEnd w:id="79"/>
    <w:bookmarkEnd w:id="80"/>
    <w:bookmarkEnd w:id="81"/>
    <w:bookmarkEnd w:id="82"/>
    <w:bookmarkEnd w:id="83"/>
    <w:bookmarkEnd w:id="84"/>
    <w:p w14:paraId="53B97D67">
      <w:pPr>
        <w:pStyle w:val="3"/>
        <w:pageBreakBefore/>
        <w:adjustRightInd w:val="0"/>
        <w:snapToGrid w:val="0"/>
        <w:spacing w:before="0" w:after="0" w:line="600" w:lineRule="exact"/>
        <w:jc w:val="both"/>
        <w:rPr>
          <w:rFonts w:ascii="宋体" w:hAnsi="宋体" w:eastAsia="宋体" w:cs="宋体"/>
          <w:b w:val="0"/>
          <w:color w:val="auto"/>
          <w:sz w:val="36"/>
          <w:szCs w:val="36"/>
        </w:rPr>
      </w:pPr>
      <w:bookmarkStart w:id="107" w:name="_Toc106030887"/>
      <w:bookmarkStart w:id="108" w:name="_Toc9523"/>
      <w:bookmarkStart w:id="109" w:name="_Toc22463"/>
      <w:bookmarkStart w:id="110" w:name="_Toc150851527"/>
      <w:bookmarkStart w:id="111" w:name="_Toc24468"/>
      <w:bookmarkStart w:id="112" w:name="_Toc76462332"/>
      <w:bookmarkStart w:id="113" w:name="_Toc32276"/>
      <w:bookmarkStart w:id="114" w:name="_Toc25481"/>
      <w:r>
        <w:rPr>
          <w:rFonts w:hint="eastAsia" w:ascii="宋体" w:hAnsi="宋体" w:eastAsia="宋体" w:cs="宋体"/>
          <w:b w:val="0"/>
          <w:color w:val="auto"/>
          <w:sz w:val="36"/>
          <w:szCs w:val="36"/>
        </w:rPr>
        <w:t>第四篇磋商程序及方法、评审标准、无效响应和采购终止</w:t>
      </w:r>
      <w:bookmarkEnd w:id="107"/>
      <w:bookmarkEnd w:id="108"/>
      <w:bookmarkEnd w:id="109"/>
      <w:bookmarkEnd w:id="110"/>
      <w:bookmarkEnd w:id="111"/>
      <w:bookmarkEnd w:id="112"/>
      <w:bookmarkEnd w:id="113"/>
      <w:bookmarkEnd w:id="114"/>
    </w:p>
    <w:p w14:paraId="446F8BBE">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15" w:name="_Toc20040"/>
      <w:bookmarkStart w:id="116" w:name="_Toc25001"/>
      <w:bookmarkStart w:id="117" w:name="_Toc5456"/>
      <w:bookmarkStart w:id="118" w:name="_Toc150851528"/>
      <w:bookmarkStart w:id="119" w:name="_Toc76462333"/>
      <w:bookmarkStart w:id="120" w:name="_Toc7693"/>
      <w:bookmarkStart w:id="121" w:name="_Toc4379"/>
      <w:bookmarkStart w:id="122" w:name="_Toc106030888"/>
      <w:r>
        <w:rPr>
          <w:rFonts w:hint="eastAsia" w:ascii="宋体" w:hAnsi="宋体" w:eastAsia="宋体" w:cs="宋体"/>
          <w:color w:val="auto"/>
          <w:sz w:val="24"/>
          <w:szCs w:val="24"/>
        </w:rPr>
        <w:t>一、磋商程序及方法</w:t>
      </w:r>
      <w:bookmarkEnd w:id="115"/>
      <w:bookmarkEnd w:id="116"/>
      <w:bookmarkEnd w:id="117"/>
      <w:bookmarkEnd w:id="118"/>
      <w:bookmarkEnd w:id="119"/>
      <w:bookmarkEnd w:id="120"/>
      <w:bookmarkEnd w:id="121"/>
      <w:bookmarkEnd w:id="122"/>
    </w:p>
    <w:p w14:paraId="2DDBFE9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w:t>
      </w:r>
      <w:r>
        <w:rPr>
          <w:rFonts w:hint="eastAsia" w:ascii="宋体" w:hAnsi="宋体" w:eastAsia="宋体" w:cs="宋体"/>
          <w:color w:val="auto"/>
          <w:sz w:val="24"/>
          <w:szCs w:val="24"/>
        </w:rPr>
        <w:t>（或其授权代表）</w:t>
      </w:r>
      <w:r>
        <w:rPr>
          <w:rFonts w:hint="eastAsia" w:ascii="宋体" w:hAnsi="宋体" w:cs="宋体"/>
          <w:color w:val="auto"/>
          <w:sz w:val="24"/>
          <w:szCs w:val="24"/>
        </w:rPr>
        <w:t>或自然人参加并签到。竞争性磋商以抽签的形式确定磋商顺序，由本项目依法组建的竞争性磋商小组（以下简称磋商小组）分别与各供应商进行磋商。</w:t>
      </w:r>
    </w:p>
    <w:p w14:paraId="30CBA35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010EFDE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1.资格性审查。依据法律法规和竞争性磋商文件的规定，对响应文件中的资格证明等进行审查，以确定供应商是否具备磋商资格。资格性审查资料表如下：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A71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AF22B70">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FDE39E3">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DFD9D1A">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14:paraId="6A5F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15C9A7F">
            <w:pPr>
              <w:spacing w:line="276" w:lineRule="auto"/>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36DF0180">
            <w:pPr>
              <w:spacing w:line="276" w:lineRule="auto"/>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14:paraId="3E014AA1">
            <w:pPr>
              <w:spacing w:line="276" w:lineRule="auto"/>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14:paraId="5C50F04F">
            <w:pPr>
              <w:spacing w:line="276" w:lineRule="auto"/>
              <w:rPr>
                <w:rFonts w:ascii="宋体" w:hAnsi="宋体" w:cs="宋体"/>
                <w:color w:val="auto"/>
                <w:sz w:val="21"/>
                <w:szCs w:val="21"/>
              </w:rPr>
            </w:pPr>
            <w:r>
              <w:rPr>
                <w:rFonts w:hint="eastAsia" w:ascii="宋体" w:hAnsi="宋体" w:cs="宋体"/>
                <w:color w:val="auto"/>
                <w:sz w:val="21"/>
                <w:szCs w:val="21"/>
              </w:rPr>
              <w:t>1.供应商法人营业执照（副本）或事业单位法人证书（副本）或个体工商户营业执照或有效的自然人身份证明或社会团体法人登记证书（提供复印件）；</w:t>
            </w:r>
          </w:p>
          <w:p w14:paraId="3A1FCE8C">
            <w:pPr>
              <w:spacing w:line="276" w:lineRule="auto"/>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供应商法定代表人身份证明和法定代表人授权代表委托书。</w:t>
            </w:r>
          </w:p>
        </w:tc>
      </w:tr>
      <w:tr w14:paraId="5A98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219A8A69">
            <w:pPr>
              <w:spacing w:line="276" w:lineRule="auto"/>
              <w:jc w:val="center"/>
              <w:rPr>
                <w:rFonts w:ascii="宋体" w:hAnsi="宋体" w:cs="宋体"/>
                <w:color w:val="auto"/>
                <w:sz w:val="21"/>
                <w:szCs w:val="21"/>
              </w:rPr>
            </w:pPr>
          </w:p>
        </w:tc>
        <w:tc>
          <w:tcPr>
            <w:tcW w:w="709" w:type="dxa"/>
            <w:vMerge w:val="continue"/>
            <w:vAlign w:val="center"/>
          </w:tcPr>
          <w:p w14:paraId="57F59BB8">
            <w:pPr>
              <w:spacing w:line="276" w:lineRule="auto"/>
              <w:rPr>
                <w:rFonts w:ascii="宋体" w:hAnsi="宋体" w:cs="宋体"/>
                <w:color w:val="auto"/>
                <w:sz w:val="21"/>
                <w:szCs w:val="21"/>
                <w:lang w:val="zh-CN"/>
              </w:rPr>
            </w:pPr>
          </w:p>
        </w:tc>
        <w:tc>
          <w:tcPr>
            <w:tcW w:w="3118" w:type="dxa"/>
            <w:vAlign w:val="center"/>
          </w:tcPr>
          <w:p w14:paraId="170ADA4C">
            <w:pPr>
              <w:spacing w:line="276" w:lineRule="auto"/>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14:paraId="4482181D">
            <w:pPr>
              <w:spacing w:line="276" w:lineRule="auto"/>
              <w:rPr>
                <w:rFonts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4A16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059108C">
            <w:pPr>
              <w:spacing w:line="276" w:lineRule="auto"/>
              <w:jc w:val="center"/>
              <w:rPr>
                <w:rFonts w:ascii="宋体" w:hAnsi="宋体" w:cs="宋体"/>
                <w:color w:val="auto"/>
                <w:sz w:val="21"/>
                <w:szCs w:val="21"/>
              </w:rPr>
            </w:pPr>
          </w:p>
        </w:tc>
        <w:tc>
          <w:tcPr>
            <w:tcW w:w="709" w:type="dxa"/>
            <w:vMerge w:val="continue"/>
            <w:vAlign w:val="center"/>
          </w:tcPr>
          <w:p w14:paraId="56972952">
            <w:pPr>
              <w:spacing w:line="276" w:lineRule="auto"/>
              <w:rPr>
                <w:rFonts w:ascii="宋体" w:hAnsi="宋体" w:cs="宋体"/>
                <w:color w:val="auto"/>
                <w:sz w:val="21"/>
                <w:szCs w:val="21"/>
                <w:lang w:val="zh-CN"/>
              </w:rPr>
            </w:pPr>
          </w:p>
        </w:tc>
        <w:tc>
          <w:tcPr>
            <w:tcW w:w="3118" w:type="dxa"/>
            <w:vAlign w:val="center"/>
          </w:tcPr>
          <w:p w14:paraId="5E90B8C2">
            <w:pPr>
              <w:spacing w:line="276" w:lineRule="auto"/>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14:paraId="2C0DFF19">
            <w:pPr>
              <w:spacing w:line="276" w:lineRule="auto"/>
              <w:rPr>
                <w:rFonts w:ascii="宋体" w:hAnsi="宋体" w:cs="宋体"/>
                <w:color w:val="auto"/>
                <w:sz w:val="21"/>
                <w:szCs w:val="21"/>
              </w:rPr>
            </w:pPr>
          </w:p>
        </w:tc>
      </w:tr>
      <w:tr w14:paraId="0B9F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8D0191">
            <w:pPr>
              <w:spacing w:line="276" w:lineRule="auto"/>
              <w:jc w:val="center"/>
              <w:rPr>
                <w:rFonts w:ascii="宋体" w:hAnsi="宋体" w:cs="宋体"/>
                <w:color w:val="auto"/>
                <w:sz w:val="21"/>
                <w:szCs w:val="21"/>
              </w:rPr>
            </w:pPr>
          </w:p>
        </w:tc>
        <w:tc>
          <w:tcPr>
            <w:tcW w:w="709" w:type="dxa"/>
            <w:vMerge w:val="continue"/>
            <w:vAlign w:val="center"/>
          </w:tcPr>
          <w:p w14:paraId="01AB2FB3">
            <w:pPr>
              <w:spacing w:line="276" w:lineRule="auto"/>
              <w:rPr>
                <w:rFonts w:ascii="宋体" w:hAnsi="宋体" w:cs="宋体"/>
                <w:color w:val="auto"/>
                <w:sz w:val="21"/>
                <w:szCs w:val="21"/>
                <w:lang w:val="zh-CN"/>
              </w:rPr>
            </w:pPr>
          </w:p>
        </w:tc>
        <w:tc>
          <w:tcPr>
            <w:tcW w:w="3118" w:type="dxa"/>
            <w:vAlign w:val="center"/>
          </w:tcPr>
          <w:p w14:paraId="5A33D5EA">
            <w:pPr>
              <w:spacing w:line="276" w:lineRule="auto"/>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14:paraId="314A5840">
            <w:pPr>
              <w:spacing w:line="276" w:lineRule="auto"/>
              <w:rPr>
                <w:rFonts w:ascii="宋体" w:hAnsi="宋体" w:cs="宋体"/>
                <w:color w:val="auto"/>
                <w:sz w:val="21"/>
                <w:szCs w:val="21"/>
              </w:rPr>
            </w:pPr>
          </w:p>
        </w:tc>
      </w:tr>
      <w:tr w14:paraId="6CB1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F8A4D5A">
            <w:pPr>
              <w:spacing w:line="276" w:lineRule="auto"/>
              <w:jc w:val="center"/>
              <w:rPr>
                <w:rFonts w:ascii="宋体" w:hAnsi="宋体" w:cs="宋体"/>
                <w:color w:val="auto"/>
                <w:sz w:val="21"/>
                <w:szCs w:val="21"/>
              </w:rPr>
            </w:pPr>
          </w:p>
        </w:tc>
        <w:tc>
          <w:tcPr>
            <w:tcW w:w="709" w:type="dxa"/>
            <w:vMerge w:val="continue"/>
            <w:vAlign w:val="center"/>
          </w:tcPr>
          <w:p w14:paraId="374C24A6">
            <w:pPr>
              <w:spacing w:line="276" w:lineRule="auto"/>
              <w:rPr>
                <w:rFonts w:ascii="宋体" w:hAnsi="宋体" w:cs="宋体"/>
                <w:color w:val="auto"/>
                <w:sz w:val="21"/>
                <w:szCs w:val="21"/>
                <w:lang w:val="zh-CN"/>
              </w:rPr>
            </w:pPr>
          </w:p>
        </w:tc>
        <w:tc>
          <w:tcPr>
            <w:tcW w:w="3118" w:type="dxa"/>
            <w:vAlign w:val="center"/>
          </w:tcPr>
          <w:p w14:paraId="13EE46D3">
            <w:pPr>
              <w:spacing w:line="276" w:lineRule="auto"/>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vAlign w:val="center"/>
          </w:tcPr>
          <w:p w14:paraId="1CEC0B9C">
            <w:pPr>
              <w:spacing w:line="276" w:lineRule="auto"/>
              <w:rPr>
                <w:rFonts w:ascii="宋体" w:hAnsi="宋体" w:cs="宋体"/>
                <w:b/>
                <w:color w:val="auto"/>
                <w:sz w:val="21"/>
                <w:szCs w:val="21"/>
              </w:rPr>
            </w:pPr>
          </w:p>
        </w:tc>
      </w:tr>
      <w:tr w14:paraId="1B98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BB56503">
            <w:pPr>
              <w:spacing w:line="276" w:lineRule="auto"/>
              <w:jc w:val="center"/>
              <w:rPr>
                <w:rFonts w:ascii="宋体" w:hAnsi="宋体" w:cs="宋体"/>
                <w:color w:val="auto"/>
                <w:sz w:val="21"/>
                <w:szCs w:val="21"/>
              </w:rPr>
            </w:pPr>
          </w:p>
        </w:tc>
        <w:tc>
          <w:tcPr>
            <w:tcW w:w="709" w:type="dxa"/>
            <w:vMerge w:val="continue"/>
            <w:vAlign w:val="center"/>
          </w:tcPr>
          <w:p w14:paraId="76AB38B7">
            <w:pPr>
              <w:spacing w:line="276" w:lineRule="auto"/>
              <w:rPr>
                <w:rFonts w:ascii="宋体" w:hAnsi="宋体" w:cs="宋体"/>
                <w:color w:val="auto"/>
                <w:sz w:val="21"/>
                <w:szCs w:val="21"/>
              </w:rPr>
            </w:pPr>
          </w:p>
        </w:tc>
        <w:tc>
          <w:tcPr>
            <w:tcW w:w="3118" w:type="dxa"/>
            <w:vAlign w:val="center"/>
          </w:tcPr>
          <w:p w14:paraId="77D9747C">
            <w:pPr>
              <w:spacing w:line="276" w:lineRule="auto"/>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Merge w:val="continue"/>
            <w:vAlign w:val="center"/>
          </w:tcPr>
          <w:p w14:paraId="4BD2508F">
            <w:pPr>
              <w:spacing w:line="276" w:lineRule="auto"/>
              <w:rPr>
                <w:rFonts w:ascii="宋体" w:hAnsi="宋体" w:cs="宋体"/>
                <w:color w:val="auto"/>
                <w:sz w:val="21"/>
                <w:szCs w:val="21"/>
              </w:rPr>
            </w:pPr>
          </w:p>
        </w:tc>
      </w:tr>
    </w:tbl>
    <w:p w14:paraId="1480473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07A6801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符合性审查。依据竞争性磋商文件的规定，从响应文件的有效性、完整性和对竞争性磋商文件的响应程度进行审查，以确定是否对竞争性磋商文件的实质性要求作出响应。符合性审查资料表如下：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511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Align w:val="center"/>
          </w:tcPr>
          <w:p w14:paraId="3D8E7896">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14:paraId="27CE5CC1">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14:paraId="6E4A1845">
            <w:pPr>
              <w:spacing w:line="276" w:lineRule="auto"/>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14:paraId="31D7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75" w:type="dxa"/>
            <w:vMerge w:val="restart"/>
            <w:vAlign w:val="center"/>
          </w:tcPr>
          <w:p w14:paraId="5F528180">
            <w:pPr>
              <w:spacing w:line="276" w:lineRule="auto"/>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14:paraId="00C9D915">
            <w:pPr>
              <w:spacing w:line="276" w:lineRule="auto"/>
              <w:rPr>
                <w:rFonts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14:paraId="4FDE1606">
            <w:pPr>
              <w:spacing w:line="276" w:lineRule="auto"/>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14:paraId="66D206A1">
            <w:pPr>
              <w:spacing w:line="276" w:lineRule="auto"/>
              <w:rPr>
                <w:rFonts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1E60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75" w:type="dxa"/>
            <w:vMerge w:val="continue"/>
            <w:vAlign w:val="center"/>
          </w:tcPr>
          <w:p w14:paraId="39F135B1">
            <w:pPr>
              <w:spacing w:line="276" w:lineRule="auto"/>
              <w:jc w:val="center"/>
              <w:rPr>
                <w:rFonts w:ascii="宋体" w:hAnsi="宋体" w:cs="宋体"/>
                <w:color w:val="auto"/>
                <w:kern w:val="0"/>
                <w:sz w:val="21"/>
                <w:szCs w:val="21"/>
              </w:rPr>
            </w:pPr>
          </w:p>
        </w:tc>
        <w:tc>
          <w:tcPr>
            <w:tcW w:w="1560" w:type="dxa"/>
            <w:vMerge w:val="continue"/>
            <w:vAlign w:val="center"/>
          </w:tcPr>
          <w:p w14:paraId="7441BC5A">
            <w:pPr>
              <w:spacing w:line="276" w:lineRule="auto"/>
              <w:rPr>
                <w:rFonts w:ascii="宋体" w:hAnsi="宋体" w:cs="宋体"/>
                <w:color w:val="auto"/>
                <w:kern w:val="0"/>
                <w:sz w:val="21"/>
                <w:szCs w:val="21"/>
              </w:rPr>
            </w:pPr>
          </w:p>
        </w:tc>
        <w:tc>
          <w:tcPr>
            <w:tcW w:w="1984" w:type="dxa"/>
            <w:vAlign w:val="center"/>
          </w:tcPr>
          <w:p w14:paraId="2DC32BE3">
            <w:pPr>
              <w:spacing w:line="276" w:lineRule="auto"/>
              <w:rPr>
                <w:rFonts w:ascii="宋体" w:hAnsi="宋体" w:cs="宋体"/>
                <w:color w:val="auto"/>
                <w:sz w:val="21"/>
                <w:szCs w:val="21"/>
              </w:rPr>
            </w:pPr>
            <w:r>
              <w:rPr>
                <w:rFonts w:hint="eastAsia" w:ascii="宋体" w:hAnsi="宋体" w:cs="宋体"/>
                <w:color w:val="auto"/>
                <w:sz w:val="21"/>
                <w:szCs w:val="21"/>
              </w:rPr>
              <w:t>法定代表人身份证明</w:t>
            </w:r>
            <w:r>
              <w:rPr>
                <w:rFonts w:hint="eastAsia" w:ascii="宋体" w:hAnsi="宋体" w:cs="宋体"/>
                <w:color w:val="auto"/>
                <w:sz w:val="21"/>
                <w:szCs w:val="21"/>
                <w:lang w:val="en-US" w:eastAsia="zh-CN"/>
              </w:rPr>
              <w:t>及</w:t>
            </w:r>
            <w:r>
              <w:rPr>
                <w:rFonts w:hint="eastAsia" w:ascii="宋体" w:hAnsi="宋体" w:cs="宋体"/>
                <w:color w:val="auto"/>
                <w:sz w:val="21"/>
                <w:szCs w:val="21"/>
              </w:rPr>
              <w:t>授权委托书</w:t>
            </w:r>
          </w:p>
        </w:tc>
        <w:tc>
          <w:tcPr>
            <w:tcW w:w="5409" w:type="dxa"/>
            <w:vAlign w:val="center"/>
          </w:tcPr>
          <w:p w14:paraId="7FBE48D4">
            <w:pPr>
              <w:spacing w:line="276" w:lineRule="auto"/>
              <w:rPr>
                <w:rFonts w:ascii="宋体" w:hAnsi="宋体" w:cs="宋体"/>
                <w:color w:val="auto"/>
                <w:sz w:val="21"/>
                <w:szCs w:val="21"/>
              </w:rPr>
            </w:pPr>
            <w:r>
              <w:rPr>
                <w:rFonts w:hint="eastAsia" w:ascii="宋体" w:hAnsi="宋体" w:cs="宋体"/>
                <w:color w:val="auto"/>
                <w:sz w:val="21"/>
                <w:szCs w:val="21"/>
              </w:rPr>
              <w:t>法定代表人身份证明</w:t>
            </w:r>
            <w:r>
              <w:rPr>
                <w:rFonts w:hint="eastAsia" w:ascii="宋体" w:hAnsi="宋体" w:cs="宋体"/>
                <w:color w:val="auto"/>
                <w:sz w:val="21"/>
                <w:szCs w:val="21"/>
                <w:lang w:val="en-US" w:eastAsia="zh-CN"/>
              </w:rPr>
              <w:t>及</w:t>
            </w:r>
            <w:r>
              <w:rPr>
                <w:rFonts w:hint="eastAsia" w:ascii="宋体" w:hAnsi="宋体" w:cs="宋体"/>
                <w:color w:val="auto"/>
                <w:sz w:val="21"/>
                <w:szCs w:val="21"/>
              </w:rPr>
              <w:t>授权委托书有效，符合竞争性磋商文件规定的格式，签署或盖章齐全。</w:t>
            </w:r>
          </w:p>
        </w:tc>
      </w:tr>
      <w:tr w14:paraId="00FE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675" w:type="dxa"/>
            <w:vMerge w:val="continue"/>
            <w:vAlign w:val="center"/>
          </w:tcPr>
          <w:p w14:paraId="2584F8F1">
            <w:pPr>
              <w:spacing w:line="276" w:lineRule="auto"/>
              <w:jc w:val="center"/>
              <w:rPr>
                <w:rFonts w:ascii="宋体" w:hAnsi="宋体" w:cs="宋体"/>
                <w:color w:val="auto"/>
                <w:kern w:val="0"/>
                <w:sz w:val="21"/>
                <w:szCs w:val="21"/>
              </w:rPr>
            </w:pPr>
          </w:p>
        </w:tc>
        <w:tc>
          <w:tcPr>
            <w:tcW w:w="1560" w:type="dxa"/>
            <w:vMerge w:val="continue"/>
            <w:vAlign w:val="center"/>
          </w:tcPr>
          <w:p w14:paraId="684049B5">
            <w:pPr>
              <w:spacing w:line="276" w:lineRule="auto"/>
              <w:rPr>
                <w:rFonts w:ascii="宋体" w:hAnsi="宋体" w:cs="宋体"/>
                <w:color w:val="auto"/>
                <w:kern w:val="0"/>
                <w:sz w:val="21"/>
                <w:szCs w:val="21"/>
              </w:rPr>
            </w:pPr>
          </w:p>
        </w:tc>
        <w:tc>
          <w:tcPr>
            <w:tcW w:w="1984" w:type="dxa"/>
            <w:vAlign w:val="center"/>
          </w:tcPr>
          <w:p w14:paraId="10DD8157">
            <w:pPr>
              <w:spacing w:line="276" w:lineRule="auto"/>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14:paraId="1F448BB3">
            <w:pPr>
              <w:spacing w:line="276" w:lineRule="auto"/>
              <w:rPr>
                <w:rFonts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72B4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DBBF7E6">
            <w:pPr>
              <w:spacing w:line="276" w:lineRule="auto"/>
              <w:jc w:val="center"/>
              <w:rPr>
                <w:rFonts w:ascii="宋体" w:hAnsi="宋体" w:cs="宋体"/>
                <w:color w:val="auto"/>
                <w:kern w:val="0"/>
                <w:sz w:val="21"/>
                <w:szCs w:val="21"/>
              </w:rPr>
            </w:pPr>
          </w:p>
        </w:tc>
        <w:tc>
          <w:tcPr>
            <w:tcW w:w="1560" w:type="dxa"/>
            <w:vMerge w:val="continue"/>
            <w:vAlign w:val="center"/>
          </w:tcPr>
          <w:p w14:paraId="2DFA74F6">
            <w:pPr>
              <w:spacing w:line="276" w:lineRule="auto"/>
              <w:rPr>
                <w:rFonts w:ascii="宋体" w:hAnsi="宋体" w:cs="宋体"/>
                <w:color w:val="auto"/>
                <w:kern w:val="0"/>
                <w:sz w:val="21"/>
                <w:szCs w:val="21"/>
              </w:rPr>
            </w:pPr>
          </w:p>
        </w:tc>
        <w:tc>
          <w:tcPr>
            <w:tcW w:w="1984" w:type="dxa"/>
            <w:vAlign w:val="center"/>
          </w:tcPr>
          <w:p w14:paraId="645E2FDE">
            <w:pPr>
              <w:spacing w:line="276" w:lineRule="auto"/>
              <w:rPr>
                <w:rFonts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14:paraId="1DEE0048">
            <w:pPr>
              <w:spacing w:line="276" w:lineRule="auto"/>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767D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6AA7F9D">
            <w:pPr>
              <w:spacing w:line="276" w:lineRule="auto"/>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14:paraId="4EBBFF02">
            <w:pPr>
              <w:spacing w:line="276" w:lineRule="auto"/>
              <w:rPr>
                <w:rFonts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14:paraId="3978BCDE">
            <w:pPr>
              <w:spacing w:line="276" w:lineRule="auto"/>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14:paraId="46F1C289">
            <w:pPr>
              <w:spacing w:line="276" w:lineRule="auto"/>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4C74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BD3E998">
            <w:pPr>
              <w:spacing w:line="276" w:lineRule="auto"/>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14:paraId="6184AC34">
            <w:pPr>
              <w:spacing w:line="276" w:lineRule="auto"/>
              <w:rPr>
                <w:rFonts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14:paraId="64A72944">
            <w:pPr>
              <w:spacing w:line="276" w:lineRule="auto"/>
              <w:rPr>
                <w:rFonts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14:paraId="5BE7906B">
            <w:pPr>
              <w:pStyle w:val="32"/>
              <w:spacing w:line="276" w:lineRule="auto"/>
              <w:rPr>
                <w:rFonts w:ascii="宋体" w:hAnsi="宋体" w:cs="宋体"/>
                <w:color w:val="auto"/>
                <w:kern w:val="0"/>
                <w:sz w:val="21"/>
                <w:szCs w:val="21"/>
              </w:rPr>
            </w:pPr>
            <w:r>
              <w:rPr>
                <w:rFonts w:hint="eastAsia" w:ascii="宋体" w:hAnsi="宋体" w:cs="宋体"/>
                <w:color w:val="auto"/>
                <w:sz w:val="21"/>
                <w:szCs w:val="21"/>
              </w:rPr>
              <w:t>对竞争性磋商文件第二篇、第三篇</w:t>
            </w:r>
            <w:r>
              <w:rPr>
                <w:rFonts w:hint="eastAsia" w:ascii="宋体" w:hAnsi="宋体" w:cs="宋体"/>
                <w:color w:val="auto"/>
                <w:sz w:val="21"/>
                <w:szCs w:val="21"/>
                <w:lang w:val="zh-CN"/>
              </w:rPr>
              <w:t>中（※）</w:t>
            </w:r>
            <w:r>
              <w:rPr>
                <w:rFonts w:hint="eastAsia" w:ascii="宋体" w:hAnsi="宋体" w:cs="宋体"/>
                <w:color w:val="auto"/>
                <w:sz w:val="21"/>
                <w:szCs w:val="21"/>
              </w:rPr>
              <w:t>规定的磋商内容作出响应。</w:t>
            </w:r>
          </w:p>
        </w:tc>
      </w:tr>
      <w:tr w14:paraId="5800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2A578F58">
            <w:pPr>
              <w:spacing w:line="276" w:lineRule="auto"/>
              <w:jc w:val="center"/>
              <w:rPr>
                <w:rFonts w:ascii="宋体" w:hAnsi="宋体" w:cs="宋体"/>
                <w:color w:val="auto"/>
                <w:kern w:val="0"/>
                <w:sz w:val="21"/>
                <w:szCs w:val="21"/>
              </w:rPr>
            </w:pPr>
          </w:p>
        </w:tc>
        <w:tc>
          <w:tcPr>
            <w:tcW w:w="1560" w:type="dxa"/>
            <w:vMerge w:val="continue"/>
            <w:vAlign w:val="center"/>
          </w:tcPr>
          <w:p w14:paraId="3E32573A">
            <w:pPr>
              <w:spacing w:line="276" w:lineRule="auto"/>
              <w:rPr>
                <w:rFonts w:ascii="宋体" w:hAnsi="宋体" w:cs="宋体"/>
                <w:color w:val="auto"/>
                <w:sz w:val="21"/>
                <w:szCs w:val="21"/>
                <w:lang w:val="zh-CN"/>
              </w:rPr>
            </w:pPr>
          </w:p>
        </w:tc>
        <w:tc>
          <w:tcPr>
            <w:tcW w:w="1984" w:type="dxa"/>
            <w:vAlign w:val="center"/>
          </w:tcPr>
          <w:p w14:paraId="595B160E">
            <w:pPr>
              <w:spacing w:line="276" w:lineRule="auto"/>
              <w:rPr>
                <w:rFonts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14:paraId="15C5DCD5">
            <w:pPr>
              <w:spacing w:line="276" w:lineRule="auto"/>
              <w:rPr>
                <w:rFonts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60EA6CC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924A56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45C5D4">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36D656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14:paraId="5D376D5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4B87BB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（七）供应商在磋商时作出的所有书面承诺须由法定代表人或</w:t>
      </w:r>
      <w:r>
        <w:rPr>
          <w:rFonts w:hint="eastAsia" w:ascii="宋体" w:hAnsi="宋体" w:eastAsia="宋体" w:cs="宋体"/>
          <w:color w:val="auto"/>
          <w:sz w:val="24"/>
          <w:szCs w:val="24"/>
        </w:rPr>
        <w:t>（或其授权代表）或自然人（供应商为自然人）</w:t>
      </w:r>
      <w:r>
        <w:rPr>
          <w:rFonts w:hint="eastAsia" w:ascii="宋体" w:hAnsi="宋体" w:cs="宋体"/>
          <w:color w:val="auto"/>
          <w:sz w:val="24"/>
          <w:szCs w:val="24"/>
          <w:lang w:val="en-US" w:eastAsia="zh-CN"/>
        </w:rPr>
        <w:t>签署</w:t>
      </w:r>
      <w:r>
        <w:rPr>
          <w:rFonts w:hint="eastAsia" w:ascii="宋体" w:hAnsi="宋体" w:cs="宋体"/>
          <w:color w:val="auto"/>
          <w:sz w:val="24"/>
          <w:szCs w:val="24"/>
        </w:rPr>
        <w:t>。</w:t>
      </w:r>
    </w:p>
    <w:p w14:paraId="3433FC7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宋体" w:hAnsi="宋体" w:cs="宋体"/>
          <w:b/>
          <w:color w:val="auto"/>
          <w:sz w:val="24"/>
          <w:szCs w:val="24"/>
        </w:rPr>
        <w:t>《最后报价表》在磋商现场向供应商提供</w:t>
      </w:r>
      <w:r>
        <w:rPr>
          <w:rFonts w:hint="eastAsia" w:ascii="宋体" w:hAnsi="宋体" w:cs="宋体"/>
          <w:color w:val="auto"/>
          <w:sz w:val="24"/>
          <w:szCs w:val="24"/>
        </w:rPr>
        <w:t>）。已提交响应文件但未在规定时间内进行最后报价的供应商，视为放弃最后报价，以供应商响应文件中的报价为准。</w:t>
      </w:r>
    </w:p>
    <w:p w14:paraId="44C003E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55DD9AA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（十）磋商小组各成员独立对每个有效响应（通过资格性</w:t>
      </w:r>
      <w:r>
        <w:rPr>
          <w:rFonts w:hint="eastAsia" w:ascii="宋体" w:hAnsi="宋体" w:cs="宋体"/>
          <w:color w:val="auto"/>
          <w:sz w:val="24"/>
          <w:szCs w:val="24"/>
          <w:lang w:val="en-US" w:eastAsia="zh-CN"/>
        </w:rPr>
        <w:t>审</w:t>
      </w:r>
      <w:r>
        <w:rPr>
          <w:rFonts w:hint="eastAsia" w:ascii="宋体" w:hAnsi="宋体" w:cs="宋体"/>
          <w:color w:val="auto"/>
          <w:sz w:val="24"/>
          <w:szCs w:val="24"/>
        </w:rPr>
        <w:t>查、符合性</w:t>
      </w:r>
      <w:r>
        <w:rPr>
          <w:rFonts w:hint="eastAsia" w:ascii="宋体" w:hAnsi="宋体" w:cs="宋体"/>
          <w:color w:val="auto"/>
          <w:sz w:val="24"/>
          <w:szCs w:val="24"/>
          <w:lang w:val="en-US" w:eastAsia="zh-CN"/>
        </w:rPr>
        <w:t>审</w:t>
      </w:r>
      <w:r>
        <w:rPr>
          <w:rFonts w:hint="eastAsia" w:ascii="宋体" w:hAnsi="宋体" w:cs="宋体"/>
          <w:color w:val="auto"/>
          <w:sz w:val="24"/>
          <w:szCs w:val="24"/>
        </w:rPr>
        <w:t>查的供应商）的文件进行评价、打分，然后汇总每个供应商每项评分因素的得分，并根据综合评分情况按照评审得分由高到低顺序推荐3名</w:t>
      </w:r>
      <w:r>
        <w:rPr>
          <w:rFonts w:hint="eastAsia" w:ascii="宋体" w:hAnsi="宋体" w:cs="宋体"/>
          <w:color w:val="auto"/>
          <w:sz w:val="24"/>
          <w:szCs w:val="24"/>
          <w:lang w:val="en-US" w:eastAsia="zh-CN"/>
        </w:rPr>
        <w:t>以上</w:t>
      </w:r>
      <w:r>
        <w:rPr>
          <w:rFonts w:hint="eastAsia" w:ascii="宋体" w:hAnsi="宋体" w:cs="宋体"/>
          <w:color w:val="auto"/>
          <w:sz w:val="24"/>
          <w:szCs w:val="24"/>
        </w:rPr>
        <w:t>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77A29BE2">
      <w:pPr>
        <w:pStyle w:val="3"/>
        <w:adjustRightInd w:val="0"/>
        <w:snapToGrid w:val="0"/>
        <w:spacing w:before="0" w:after="0" w:line="240" w:lineRule="auto"/>
        <w:ind w:firstLine="0" w:firstLineChars="0"/>
        <w:rPr>
          <w:rFonts w:hint="eastAsia" w:ascii="宋体" w:hAnsi="宋体" w:eastAsia="宋体" w:cs="宋体"/>
          <w:color w:val="auto"/>
          <w:sz w:val="24"/>
          <w:szCs w:val="24"/>
        </w:rPr>
      </w:pPr>
      <w:bookmarkStart w:id="123" w:name="_Toc27317"/>
      <w:bookmarkStart w:id="124" w:name="_Toc150851529"/>
      <w:bookmarkStart w:id="125" w:name="_Toc887"/>
      <w:bookmarkStart w:id="126" w:name="_Toc17127"/>
      <w:bookmarkStart w:id="127" w:name="_Toc32229"/>
      <w:bookmarkStart w:id="128" w:name="_Toc342913394"/>
      <w:bookmarkStart w:id="129" w:name="_Toc102227320"/>
      <w:r>
        <w:rPr>
          <w:rFonts w:hint="eastAsia" w:ascii="宋体" w:hAnsi="宋体" w:eastAsia="宋体" w:cs="宋体"/>
          <w:color w:val="auto"/>
          <w:sz w:val="24"/>
          <w:szCs w:val="24"/>
        </w:rPr>
        <w:t>二、评审标准</w:t>
      </w:r>
      <w:bookmarkEnd w:id="123"/>
      <w:bookmarkEnd w:id="124"/>
      <w:bookmarkEnd w:id="125"/>
      <w:bookmarkEnd w:id="126"/>
      <w:bookmarkEnd w:id="127"/>
    </w:p>
    <w:tbl>
      <w:tblPr>
        <w:tblStyle w:val="58"/>
        <w:tblpPr w:leftFromText="180" w:rightFromText="180" w:vertAnchor="text" w:horzAnchor="page" w:tblpX="1646" w:tblpY="299"/>
        <w:tblOverlap w:val="never"/>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15"/>
        <w:gridCol w:w="840"/>
        <w:gridCol w:w="4306"/>
        <w:gridCol w:w="1926"/>
      </w:tblGrid>
      <w:tr w14:paraId="4B88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4DCF6197">
            <w:pPr>
              <w:rPr>
                <w:rFonts w:hint="eastAsia" w:ascii="宋体" w:hAnsi="宋体" w:eastAsia="宋体" w:cs="宋体"/>
                <w:b/>
                <w:bCs/>
                <w:color w:val="auto"/>
                <w:sz w:val="21"/>
                <w:szCs w:val="21"/>
                <w:highlight w:val="none"/>
              </w:rPr>
            </w:pPr>
            <w:bookmarkStart w:id="130" w:name="_Hlk55829907"/>
            <w:r>
              <w:rPr>
                <w:rFonts w:hint="eastAsia" w:ascii="宋体" w:hAnsi="宋体" w:eastAsia="宋体" w:cs="宋体"/>
                <w:b/>
                <w:bCs/>
                <w:color w:val="auto"/>
                <w:sz w:val="21"/>
                <w:szCs w:val="21"/>
                <w:highlight w:val="none"/>
              </w:rPr>
              <w:t>序号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DA8398F">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评分因素及权重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8B5889">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6" w:type="dxa"/>
            <w:tcBorders>
              <w:top w:val="single" w:color="000000" w:sz="4" w:space="0"/>
              <w:left w:val="single" w:color="000000" w:sz="4" w:space="0"/>
              <w:bottom w:val="single" w:color="000000" w:sz="4" w:space="0"/>
              <w:right w:val="single" w:color="auto" w:sz="4" w:space="0"/>
            </w:tcBorders>
            <w:noWrap w:val="0"/>
            <w:vAlign w:val="center"/>
          </w:tcPr>
          <w:p w14:paraId="08F809CA">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535D5DC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649A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30A4760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73BBF05">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磋商报价（</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448B7F">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p>
        </w:tc>
        <w:tc>
          <w:tcPr>
            <w:tcW w:w="4306" w:type="dxa"/>
            <w:tcBorders>
              <w:top w:val="single" w:color="000000" w:sz="4" w:space="0"/>
              <w:left w:val="single" w:color="000000" w:sz="4" w:space="0"/>
              <w:bottom w:val="single" w:color="000000" w:sz="4" w:space="0"/>
              <w:right w:val="single" w:color="auto" w:sz="4" w:space="0"/>
            </w:tcBorders>
            <w:noWrap w:val="0"/>
            <w:vAlign w:val="center"/>
          </w:tcPr>
          <w:p w14:paraId="58CF361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满足资格性、符合性要求且最后报价最低的供应商的价格为磋商基准价，其价格分为满分。其他供应商的价格分统一按照下列公式计算：</w:t>
            </w:r>
          </w:p>
          <w:p w14:paraId="70E9BD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磋商报价得分=（磋商基准价/最后磋商报价）×价格权值×100</w:t>
            </w:r>
          </w:p>
        </w:tc>
        <w:tc>
          <w:tcPr>
            <w:tcW w:w="1926" w:type="dxa"/>
            <w:tcBorders>
              <w:top w:val="single" w:color="000000" w:sz="4" w:space="0"/>
              <w:left w:val="single" w:color="000000" w:sz="4" w:space="0"/>
              <w:bottom w:val="single" w:color="000000" w:sz="4" w:space="0"/>
              <w:right w:val="single" w:color="auto" w:sz="4" w:space="0"/>
            </w:tcBorders>
            <w:noWrap w:val="0"/>
            <w:vAlign w:val="center"/>
          </w:tcPr>
          <w:p w14:paraId="1A9C553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对小微企业的价格用扣除后的价格参与评审，详见“注：关于小微企业报价扣除比例说明”。</w:t>
            </w:r>
          </w:p>
        </w:tc>
      </w:tr>
      <w:tr w14:paraId="6329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619" w:type="dxa"/>
            <w:vMerge w:val="restart"/>
            <w:tcBorders>
              <w:top w:val="single" w:color="000000" w:sz="4" w:space="0"/>
              <w:left w:val="single" w:color="000000" w:sz="4" w:space="0"/>
              <w:right w:val="single" w:color="000000" w:sz="4" w:space="0"/>
            </w:tcBorders>
            <w:noWrap w:val="0"/>
            <w:vAlign w:val="center"/>
          </w:tcPr>
          <w:p w14:paraId="695DFD99">
            <w:pPr>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2</w:t>
            </w:r>
          </w:p>
        </w:tc>
        <w:tc>
          <w:tcPr>
            <w:tcW w:w="1015" w:type="dxa"/>
            <w:vMerge w:val="restart"/>
            <w:tcBorders>
              <w:top w:val="single" w:color="000000" w:sz="4" w:space="0"/>
              <w:left w:val="single" w:color="000000" w:sz="4" w:space="0"/>
              <w:right w:val="single" w:color="000000" w:sz="4" w:space="0"/>
            </w:tcBorders>
            <w:noWrap w:val="0"/>
            <w:vAlign w:val="center"/>
          </w:tcPr>
          <w:p w14:paraId="7FAD0DA7">
            <w:pPr>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rPr>
              <w:t>%）</w:t>
            </w:r>
          </w:p>
        </w:tc>
        <w:tc>
          <w:tcPr>
            <w:tcW w:w="840" w:type="dxa"/>
            <w:tcBorders>
              <w:top w:val="single" w:color="000000" w:sz="4" w:space="0"/>
              <w:left w:val="single" w:color="000000" w:sz="4" w:space="0"/>
              <w:right w:val="single" w:color="000000" w:sz="4" w:space="0"/>
            </w:tcBorders>
            <w:noWrap w:val="0"/>
            <w:vAlign w:val="center"/>
          </w:tcPr>
          <w:p w14:paraId="2958E976">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技术响应</w:t>
            </w:r>
          </w:p>
          <w:p w14:paraId="1FE8939E">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（30分）</w:t>
            </w:r>
          </w:p>
        </w:tc>
        <w:tc>
          <w:tcPr>
            <w:tcW w:w="4306" w:type="dxa"/>
            <w:tcBorders>
              <w:top w:val="single" w:color="000000" w:sz="4" w:space="0"/>
              <w:left w:val="single" w:color="000000" w:sz="4" w:space="0"/>
              <w:bottom w:val="single" w:color="auto" w:sz="4" w:space="0"/>
              <w:right w:val="single" w:color="auto" w:sz="4" w:space="0"/>
            </w:tcBorders>
            <w:noWrap w:val="0"/>
            <w:vAlign w:val="center"/>
          </w:tcPr>
          <w:p w14:paraId="70B21F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Ａ.起评分（</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p w14:paraId="28E22EE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有效</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起评分得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p w14:paraId="6A6E2580">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B.扣分条款：</w:t>
            </w:r>
          </w:p>
          <w:p w14:paraId="000A4A2D">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（1）重要技术参数【本</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文件第二篇中</w:t>
            </w:r>
            <w:r>
              <w:rPr>
                <w:rFonts w:hint="eastAsia" w:ascii="宋体" w:hAnsi="宋体" w:eastAsia="宋体" w:cs="宋体"/>
                <w:b w:val="0"/>
                <w:color w:val="auto"/>
                <w:sz w:val="21"/>
                <w:szCs w:val="21"/>
              </w:rPr>
              <w:t>项目服务需求</w:t>
            </w:r>
            <w:r>
              <w:rPr>
                <w:rFonts w:hint="eastAsia" w:ascii="宋体" w:hAnsi="宋体" w:cs="宋体"/>
                <w:b w:val="0"/>
                <w:color w:val="auto"/>
                <w:sz w:val="21"/>
                <w:szCs w:val="21"/>
                <w:lang w:val="en-US" w:eastAsia="zh-CN"/>
              </w:rPr>
              <w:t>中</w:t>
            </w:r>
            <w:r>
              <w:rPr>
                <w:rFonts w:hint="eastAsia" w:ascii="宋体" w:hAnsi="宋体" w:eastAsia="宋体" w:cs="宋体"/>
                <w:color w:val="auto"/>
                <w:sz w:val="21"/>
                <w:szCs w:val="21"/>
              </w:rPr>
              <w:t>带“</w:t>
            </w:r>
            <w:r>
              <w:rPr>
                <w:rFonts w:hint="eastAsia" w:ascii="宋体" w:hAnsi="宋体" w:cs="宋体"/>
                <w:b w:val="0"/>
                <w:bCs w:val="0"/>
                <w:color w:val="auto"/>
                <w:sz w:val="21"/>
                <w:szCs w:val="21"/>
                <w:u w:val="none"/>
                <w:lang w:val="en-US" w:eastAsia="zh-CN"/>
              </w:rPr>
              <w:t>△</w:t>
            </w:r>
            <w:r>
              <w:rPr>
                <w:rFonts w:hint="eastAsia" w:ascii="宋体" w:hAnsi="宋体" w:eastAsia="宋体" w:cs="宋体"/>
                <w:color w:val="auto"/>
                <w:sz w:val="21"/>
                <w:szCs w:val="21"/>
              </w:rPr>
              <w:t>”号标注的部分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共6条</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供应商每有一条</w:t>
            </w:r>
            <w:r>
              <w:rPr>
                <w:rFonts w:hint="eastAsia" w:ascii="宋体" w:hAnsi="宋体" w:eastAsia="宋体" w:cs="宋体"/>
                <w:color w:val="auto"/>
                <w:sz w:val="21"/>
                <w:szCs w:val="21"/>
              </w:rPr>
              <w:t>不满足</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要求的，从起评分中扣除</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p>
          <w:p w14:paraId="548D21B9">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（2）一般性技术参数【本</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第二篇</w:t>
            </w:r>
            <w:r>
              <w:rPr>
                <w:rFonts w:hint="eastAsia" w:ascii="宋体" w:hAnsi="宋体" w:eastAsia="宋体" w:cs="宋体"/>
                <w:b w:val="0"/>
                <w:color w:val="auto"/>
                <w:sz w:val="21"/>
                <w:szCs w:val="21"/>
              </w:rPr>
              <w:t>项目服务需求</w:t>
            </w:r>
            <w:r>
              <w:rPr>
                <w:rFonts w:hint="eastAsia" w:ascii="宋体" w:hAnsi="宋体" w:eastAsia="宋体" w:cs="宋体"/>
                <w:color w:val="auto"/>
                <w:sz w:val="21"/>
                <w:szCs w:val="21"/>
              </w:rPr>
              <w:t>中带“</w:t>
            </w:r>
            <w:r>
              <w:rPr>
                <w:rFonts w:hint="eastAsia" w:ascii="宋体" w:hAnsi="宋体" w:cs="宋体"/>
                <w:color w:val="auto"/>
                <w:sz w:val="21"/>
                <w:szCs w:val="21"/>
                <w:lang w:val="zh-CN"/>
              </w:rPr>
              <w:t>※</w:t>
            </w:r>
            <w:r>
              <w:rPr>
                <w:rFonts w:hint="eastAsia" w:ascii="宋体" w:hAnsi="宋体" w:eastAsia="宋体" w:cs="宋体"/>
                <w:color w:val="auto"/>
                <w:sz w:val="21"/>
                <w:szCs w:val="21"/>
              </w:rPr>
              <w:t>”号</w:t>
            </w:r>
            <w:r>
              <w:rPr>
                <w:rFonts w:hint="eastAsia" w:ascii="宋体" w:hAnsi="宋体" w:cs="宋体"/>
                <w:color w:val="auto"/>
                <w:sz w:val="21"/>
                <w:szCs w:val="21"/>
                <w:lang w:val="en-US" w:eastAsia="zh-CN"/>
              </w:rPr>
              <w:t>和</w:t>
            </w:r>
            <w:r>
              <w:rPr>
                <w:rFonts w:hint="eastAsia" w:ascii="宋体" w:hAnsi="宋体" w:eastAsia="宋体" w:cs="宋体"/>
                <w:color w:val="auto"/>
                <w:sz w:val="21"/>
                <w:szCs w:val="21"/>
              </w:rPr>
              <w:t>“</w:t>
            </w:r>
            <w:r>
              <w:rPr>
                <w:rFonts w:hint="eastAsia" w:ascii="宋体" w:hAnsi="宋体" w:cs="宋体"/>
                <w:b w:val="0"/>
                <w:bCs w:val="0"/>
                <w:color w:val="auto"/>
                <w:sz w:val="21"/>
                <w:szCs w:val="21"/>
                <w:u w:val="none"/>
                <w:lang w:val="en-US" w:eastAsia="zh-CN"/>
              </w:rPr>
              <w:t>△</w:t>
            </w:r>
            <w:r>
              <w:rPr>
                <w:rFonts w:hint="eastAsia" w:ascii="宋体" w:hAnsi="宋体" w:eastAsia="宋体" w:cs="宋体"/>
                <w:color w:val="auto"/>
                <w:sz w:val="21"/>
                <w:szCs w:val="21"/>
              </w:rPr>
              <w:t>”号标注的部分除外</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共4条</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供应商每有一条</w:t>
            </w:r>
            <w:r>
              <w:rPr>
                <w:rFonts w:hint="eastAsia" w:ascii="宋体" w:hAnsi="宋体" w:eastAsia="宋体" w:cs="宋体"/>
                <w:color w:val="auto"/>
                <w:sz w:val="21"/>
                <w:szCs w:val="21"/>
              </w:rPr>
              <w:t>不满足</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要求的，从起评分中扣除3分。</w:t>
            </w:r>
          </w:p>
        </w:tc>
        <w:tc>
          <w:tcPr>
            <w:tcW w:w="1926" w:type="dxa"/>
            <w:tcBorders>
              <w:top w:val="single" w:color="000000" w:sz="4" w:space="0"/>
              <w:left w:val="single" w:color="000000" w:sz="4" w:space="0"/>
              <w:bottom w:val="single" w:color="auto" w:sz="4" w:space="0"/>
              <w:right w:val="single" w:color="auto" w:sz="4" w:space="0"/>
            </w:tcBorders>
            <w:noWrap w:val="0"/>
            <w:vAlign w:val="center"/>
          </w:tcPr>
          <w:p w14:paraId="77038915">
            <w:pPr>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带“△”标示的重要技术参数，须在投标文件中附上相关证明文件</w:t>
            </w:r>
          </w:p>
        </w:tc>
      </w:tr>
      <w:tr w14:paraId="0C13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dxa"/>
            <w:vMerge w:val="continue"/>
            <w:tcBorders>
              <w:left w:val="single" w:color="000000" w:sz="4" w:space="0"/>
              <w:right w:val="single" w:color="000000" w:sz="4" w:space="0"/>
            </w:tcBorders>
            <w:noWrap w:val="0"/>
            <w:vAlign w:val="center"/>
          </w:tcPr>
          <w:p w14:paraId="7BF1FC1E">
            <w:pPr>
              <w:spacing w:line="360" w:lineRule="auto"/>
              <w:ind w:firstLine="420" w:firstLineChars="200"/>
              <w:jc w:val="left"/>
              <w:rPr>
                <w:rFonts w:hint="eastAsia" w:ascii="宋体" w:hAnsi="宋体" w:eastAsia="宋体" w:cs="宋体"/>
                <w:color w:val="auto"/>
                <w:sz w:val="21"/>
                <w:szCs w:val="21"/>
              </w:rPr>
            </w:pPr>
          </w:p>
        </w:tc>
        <w:tc>
          <w:tcPr>
            <w:tcW w:w="1015" w:type="dxa"/>
            <w:vMerge w:val="continue"/>
            <w:tcBorders>
              <w:left w:val="single" w:color="000000" w:sz="4" w:space="0"/>
              <w:right w:val="single" w:color="000000" w:sz="4" w:space="0"/>
            </w:tcBorders>
            <w:noWrap w:val="0"/>
            <w:vAlign w:val="center"/>
          </w:tcPr>
          <w:p w14:paraId="001CB0FA">
            <w:pPr>
              <w:spacing w:line="360" w:lineRule="auto"/>
              <w:ind w:firstLine="420" w:firstLineChars="200"/>
              <w:rPr>
                <w:rFonts w:hint="eastAsia" w:ascii="宋体" w:hAnsi="宋体" w:eastAsia="宋体" w:cs="宋体"/>
                <w:color w:val="auto"/>
                <w:sz w:val="21"/>
                <w:szCs w:val="21"/>
              </w:rPr>
            </w:pPr>
          </w:p>
        </w:tc>
        <w:tc>
          <w:tcPr>
            <w:tcW w:w="840" w:type="dxa"/>
            <w:tcBorders>
              <w:top w:val="single" w:color="000000" w:sz="4" w:space="0"/>
              <w:left w:val="single" w:color="000000" w:sz="4" w:space="0"/>
              <w:right w:val="single" w:color="000000" w:sz="4" w:space="0"/>
            </w:tcBorders>
            <w:noWrap w:val="0"/>
            <w:vAlign w:val="center"/>
          </w:tcPr>
          <w:p w14:paraId="126C5C4F">
            <w:pPr>
              <w:widowControl/>
              <w:spacing w:line="360" w:lineRule="auto"/>
              <w:ind w:firstLine="0" w:firstLineChars="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项目</w:t>
            </w:r>
          </w:p>
          <w:p w14:paraId="080D6ACA">
            <w:pPr>
              <w:widowControl/>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理解（1</w:t>
            </w:r>
            <w:r>
              <w:rPr>
                <w:rFonts w:hint="eastAsia" w:ascii="宋体" w:hAnsi="宋体" w:eastAsia="宋体" w:cs="宋体"/>
                <w:color w:val="auto"/>
                <w:sz w:val="21"/>
                <w:szCs w:val="21"/>
                <w:lang w:val="en-US" w:eastAsia="zh-CN" w:bidi="ar"/>
              </w:rPr>
              <w:t>0</w:t>
            </w:r>
            <w:r>
              <w:rPr>
                <w:rFonts w:hint="eastAsia" w:ascii="宋体" w:hAnsi="宋体" w:eastAsia="宋体" w:cs="宋体"/>
                <w:color w:val="auto"/>
                <w:sz w:val="21"/>
                <w:szCs w:val="21"/>
                <w:lang w:bidi="ar"/>
              </w:rPr>
              <w:t>分）</w:t>
            </w:r>
          </w:p>
        </w:tc>
        <w:tc>
          <w:tcPr>
            <w:tcW w:w="4306" w:type="dxa"/>
            <w:tcBorders>
              <w:top w:val="single" w:color="000000" w:sz="4" w:space="0"/>
              <w:left w:val="single" w:color="000000" w:sz="4" w:space="0"/>
              <w:bottom w:val="single" w:color="auto" w:sz="4" w:space="0"/>
              <w:right w:val="single" w:color="auto" w:sz="4" w:space="0"/>
            </w:tcBorders>
            <w:noWrap w:val="0"/>
            <w:vAlign w:val="center"/>
          </w:tcPr>
          <w:p w14:paraId="6D3405FA">
            <w:pPr>
              <w:widowControl/>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须理解项目服务需求，提出“</w:t>
            </w:r>
            <w:r>
              <w:rPr>
                <w:rFonts w:hint="eastAsia" w:ascii="宋体" w:hAnsi="宋体" w:eastAsia="宋体" w:cs="宋体"/>
                <w:color w:val="auto"/>
                <w:sz w:val="21"/>
                <w:szCs w:val="21"/>
                <w:lang w:val="en-US" w:eastAsia="zh-CN"/>
              </w:rPr>
              <w:t>校园</w:t>
            </w:r>
            <w:r>
              <w:rPr>
                <w:rFonts w:hint="eastAsia" w:ascii="宋体" w:hAnsi="宋体" w:eastAsia="宋体" w:cs="宋体"/>
                <w:color w:val="auto"/>
                <w:sz w:val="21"/>
                <w:szCs w:val="21"/>
              </w:rPr>
              <w:t>场景下食品安全管理”的理解分析，内容</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rPr>
              <w:t>：项目背景及建设目标、</w:t>
            </w:r>
            <w:r>
              <w:rPr>
                <w:rFonts w:hint="eastAsia" w:ascii="宋体" w:hAnsi="宋体" w:eastAsia="宋体" w:cs="宋体"/>
                <w:color w:val="auto"/>
                <w:sz w:val="21"/>
                <w:szCs w:val="21"/>
                <w:lang w:val="en-US" w:eastAsia="zh-CN"/>
              </w:rPr>
              <w:t>校园</w:t>
            </w:r>
            <w:r>
              <w:rPr>
                <w:rFonts w:hint="eastAsia" w:ascii="宋体" w:hAnsi="宋体" w:eastAsia="宋体" w:cs="宋体"/>
                <w:color w:val="auto"/>
                <w:sz w:val="21"/>
                <w:szCs w:val="21"/>
              </w:rPr>
              <w:t xml:space="preserve">食品安全的监管及溯源需求现状分析（包含业务现状、信息化现状、存在问题）、需求分析（包含业务目标需求分析、业务流程分析、功能需求分析）。 </w:t>
            </w:r>
          </w:p>
          <w:p w14:paraId="40B7020D">
            <w:pPr>
              <w:widowControl/>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方案内容不存在瑕疵，得1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p w14:paraId="571FCCE3">
            <w:pPr>
              <w:widowControl/>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方案内容存在1处瑕疵，得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29E051D8">
            <w:pPr>
              <w:widowControl/>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方案内容存在2处瑕疵得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6E96BB19">
            <w:pPr>
              <w:widowControl/>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方案内容存在3处及以上瑕疵得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1F764630">
            <w:pPr>
              <w:widowControl/>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未提供方案得0分。</w:t>
            </w:r>
          </w:p>
        </w:tc>
        <w:tc>
          <w:tcPr>
            <w:tcW w:w="1926" w:type="dxa"/>
            <w:vMerge w:val="restart"/>
            <w:tcBorders>
              <w:top w:val="single" w:color="000000" w:sz="4" w:space="0"/>
              <w:left w:val="single" w:color="000000" w:sz="4" w:space="0"/>
              <w:right w:val="single" w:color="auto" w:sz="4" w:space="0"/>
            </w:tcBorders>
            <w:noWrap w:val="0"/>
            <w:vAlign w:val="center"/>
          </w:tcPr>
          <w:p w14:paraId="49941C87">
            <w:pPr>
              <w:widowControl/>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方案内容中所称的“瑕疵”指：（1）方案内容缺项，（2）缺少任意一项内容的针对性描述分析，内容仅有</w:t>
            </w:r>
            <w:r>
              <w:rPr>
                <w:rFonts w:hint="eastAsia" w:ascii="宋体" w:hAnsi="宋体" w:eastAsia="宋体" w:cs="宋体"/>
                <w:color w:val="auto"/>
                <w:sz w:val="21"/>
                <w:szCs w:val="21"/>
                <w:lang w:eastAsia="zh-TW"/>
              </w:rPr>
              <w:t>标题而无实质意义叙述内容</w:t>
            </w:r>
            <w:r>
              <w:rPr>
                <w:rFonts w:hint="eastAsia" w:ascii="宋体" w:hAnsi="宋体" w:eastAsia="宋体" w:cs="宋体"/>
                <w:color w:val="auto"/>
                <w:sz w:val="21"/>
                <w:szCs w:val="21"/>
              </w:rPr>
              <w:t>，（3）内容表述前后矛盾，（4）内容存在逻辑漏洞或常识错误，（5）方案内容并不适用本项目或缺乏可行性。</w:t>
            </w:r>
          </w:p>
        </w:tc>
      </w:tr>
      <w:tr w14:paraId="39C0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dxa"/>
            <w:vMerge w:val="continue"/>
            <w:tcBorders>
              <w:left w:val="single" w:color="000000" w:sz="4" w:space="0"/>
              <w:right w:val="single" w:color="000000" w:sz="4" w:space="0"/>
            </w:tcBorders>
            <w:noWrap w:val="0"/>
            <w:vAlign w:val="center"/>
          </w:tcPr>
          <w:p w14:paraId="4D8D2344">
            <w:pPr>
              <w:spacing w:line="360" w:lineRule="auto"/>
              <w:ind w:firstLine="420" w:firstLineChars="200"/>
              <w:jc w:val="left"/>
              <w:rPr>
                <w:rFonts w:hint="eastAsia" w:ascii="宋体" w:hAnsi="宋体" w:eastAsia="宋体" w:cs="宋体"/>
                <w:color w:val="auto"/>
                <w:sz w:val="21"/>
                <w:szCs w:val="21"/>
              </w:rPr>
            </w:pPr>
          </w:p>
        </w:tc>
        <w:tc>
          <w:tcPr>
            <w:tcW w:w="1015" w:type="dxa"/>
            <w:vMerge w:val="continue"/>
            <w:tcBorders>
              <w:left w:val="single" w:color="000000" w:sz="4" w:space="0"/>
              <w:right w:val="single" w:color="000000" w:sz="4" w:space="0"/>
            </w:tcBorders>
            <w:noWrap w:val="0"/>
            <w:vAlign w:val="center"/>
          </w:tcPr>
          <w:p w14:paraId="4789C199">
            <w:pPr>
              <w:spacing w:line="360" w:lineRule="auto"/>
              <w:ind w:firstLine="420" w:firstLineChars="200"/>
              <w:rPr>
                <w:rFonts w:hint="eastAsia" w:ascii="宋体" w:hAnsi="宋体" w:eastAsia="宋体" w:cs="宋体"/>
                <w:color w:val="auto"/>
                <w:sz w:val="21"/>
                <w:szCs w:val="21"/>
              </w:rPr>
            </w:pPr>
          </w:p>
        </w:tc>
        <w:tc>
          <w:tcPr>
            <w:tcW w:w="840" w:type="dxa"/>
            <w:tcBorders>
              <w:top w:val="single" w:color="000000" w:sz="4" w:space="0"/>
              <w:left w:val="single" w:color="000000" w:sz="4" w:space="0"/>
              <w:right w:val="single" w:color="000000" w:sz="4" w:space="0"/>
            </w:tcBorders>
            <w:noWrap w:val="0"/>
            <w:vAlign w:val="center"/>
          </w:tcPr>
          <w:p w14:paraId="2AB7F832">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实施</w:t>
            </w:r>
          </w:p>
          <w:p w14:paraId="1252E40B">
            <w:pPr>
              <w:spacing w:line="360" w:lineRule="auto"/>
              <w:ind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15分</w:t>
            </w:r>
            <w:r>
              <w:rPr>
                <w:rFonts w:hint="eastAsia" w:ascii="宋体" w:hAnsi="宋体" w:eastAsia="宋体" w:cs="宋体"/>
                <w:color w:val="auto"/>
                <w:sz w:val="21"/>
                <w:szCs w:val="21"/>
                <w:lang w:eastAsia="zh-CN"/>
              </w:rPr>
              <w:t>）</w:t>
            </w:r>
          </w:p>
        </w:tc>
        <w:tc>
          <w:tcPr>
            <w:tcW w:w="4306" w:type="dxa"/>
            <w:tcBorders>
              <w:top w:val="single" w:color="000000" w:sz="4" w:space="0"/>
              <w:left w:val="single" w:color="000000" w:sz="4" w:space="0"/>
              <w:bottom w:val="single" w:color="auto" w:sz="4" w:space="0"/>
              <w:right w:val="single" w:color="auto" w:sz="4" w:space="0"/>
            </w:tcBorders>
            <w:noWrap w:val="0"/>
            <w:vAlign w:val="center"/>
          </w:tcPr>
          <w:p w14:paraId="718087C0">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供应商</w:t>
            </w:r>
            <w:r>
              <w:rPr>
                <w:rFonts w:hint="eastAsia" w:ascii="宋体" w:hAnsi="宋体" w:eastAsia="宋体" w:cs="宋体"/>
                <w:color w:val="auto"/>
                <w:sz w:val="21"/>
                <w:szCs w:val="21"/>
                <w:lang w:bidi="ar"/>
              </w:rPr>
              <w:t>针对本项目制定的实施方案，方案内容</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lang w:bidi="ar"/>
              </w:rPr>
              <w:t>：项目实施团队的人员配置、项目实施进度保障措施、项目实施质量保障措施。</w:t>
            </w:r>
          </w:p>
          <w:p w14:paraId="437116F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方案内容不存在瑕疵，得15分；</w:t>
            </w:r>
          </w:p>
          <w:p w14:paraId="4D246DAA">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方案内容存在1处瑕疵，得10分；</w:t>
            </w:r>
          </w:p>
          <w:p w14:paraId="510A1A09">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方案内容存在2处瑕疵得5分；</w:t>
            </w:r>
          </w:p>
          <w:p w14:paraId="0FF3E6E4">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方案内容存在3处及以上瑕疵得</w:t>
            </w: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分；</w:t>
            </w:r>
          </w:p>
          <w:p w14:paraId="7A8CD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未提供方案得0分。</w:t>
            </w:r>
          </w:p>
        </w:tc>
        <w:tc>
          <w:tcPr>
            <w:tcW w:w="1926" w:type="dxa"/>
            <w:vMerge w:val="continue"/>
            <w:tcBorders>
              <w:left w:val="single" w:color="000000" w:sz="4" w:space="0"/>
              <w:right w:val="single" w:color="auto" w:sz="4" w:space="0"/>
            </w:tcBorders>
            <w:noWrap w:val="0"/>
            <w:vAlign w:val="center"/>
          </w:tcPr>
          <w:p w14:paraId="431F2D59">
            <w:pPr>
              <w:spacing w:line="360" w:lineRule="auto"/>
              <w:ind w:firstLine="420" w:firstLineChars="200"/>
              <w:rPr>
                <w:rFonts w:hint="eastAsia" w:ascii="宋体" w:hAnsi="宋体" w:eastAsia="宋体" w:cs="宋体"/>
                <w:color w:val="auto"/>
                <w:sz w:val="21"/>
                <w:szCs w:val="21"/>
              </w:rPr>
            </w:pPr>
          </w:p>
        </w:tc>
      </w:tr>
      <w:tr w14:paraId="5AEE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dxa"/>
            <w:vMerge w:val="continue"/>
            <w:tcBorders>
              <w:left w:val="single" w:color="000000" w:sz="4" w:space="0"/>
              <w:right w:val="single" w:color="000000" w:sz="4" w:space="0"/>
            </w:tcBorders>
            <w:noWrap w:val="0"/>
            <w:vAlign w:val="center"/>
          </w:tcPr>
          <w:p w14:paraId="47E7A2F2">
            <w:pPr>
              <w:spacing w:line="360" w:lineRule="auto"/>
              <w:ind w:firstLine="420" w:firstLineChars="200"/>
              <w:jc w:val="left"/>
              <w:rPr>
                <w:rFonts w:hint="eastAsia" w:ascii="宋体" w:hAnsi="宋体" w:eastAsia="宋体" w:cs="宋体"/>
                <w:color w:val="auto"/>
                <w:sz w:val="21"/>
                <w:szCs w:val="21"/>
              </w:rPr>
            </w:pPr>
          </w:p>
        </w:tc>
        <w:tc>
          <w:tcPr>
            <w:tcW w:w="1015" w:type="dxa"/>
            <w:vMerge w:val="continue"/>
            <w:tcBorders>
              <w:left w:val="single" w:color="000000" w:sz="4" w:space="0"/>
              <w:right w:val="single" w:color="000000" w:sz="4" w:space="0"/>
            </w:tcBorders>
            <w:noWrap w:val="0"/>
            <w:vAlign w:val="center"/>
          </w:tcPr>
          <w:p w14:paraId="68BD38E3">
            <w:pPr>
              <w:spacing w:line="360" w:lineRule="auto"/>
              <w:ind w:firstLine="420" w:firstLineChars="200"/>
              <w:rPr>
                <w:rFonts w:hint="eastAsia" w:ascii="宋体" w:hAnsi="宋体" w:eastAsia="宋体" w:cs="宋体"/>
                <w:color w:val="auto"/>
                <w:sz w:val="21"/>
                <w:szCs w:val="21"/>
              </w:rPr>
            </w:pPr>
          </w:p>
        </w:tc>
        <w:tc>
          <w:tcPr>
            <w:tcW w:w="840" w:type="dxa"/>
            <w:tcBorders>
              <w:top w:val="single" w:color="000000" w:sz="4" w:space="0"/>
              <w:left w:val="single" w:color="000000" w:sz="4" w:space="0"/>
              <w:right w:val="single" w:color="000000" w:sz="4" w:space="0"/>
            </w:tcBorders>
            <w:noWrap w:val="0"/>
            <w:vAlign w:val="center"/>
          </w:tcPr>
          <w:p w14:paraId="382979FE">
            <w:pPr>
              <w:widowControl/>
              <w:spacing w:line="360" w:lineRule="auto"/>
              <w:ind w:firstLine="0" w:firstLineChars="0"/>
              <w:jc w:val="left"/>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运维</w:t>
            </w:r>
          </w:p>
          <w:p w14:paraId="04DA32E4">
            <w:pPr>
              <w:widowControl/>
              <w:spacing w:line="360" w:lineRule="auto"/>
              <w:ind w:firstLine="0" w:firstLineChars="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w:t>
            </w:r>
          </w:p>
          <w:p w14:paraId="0CAAC59F">
            <w:pPr>
              <w:widowControl/>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4306" w:type="dxa"/>
            <w:tcBorders>
              <w:top w:val="single" w:color="000000" w:sz="4" w:space="0"/>
              <w:left w:val="single" w:color="000000" w:sz="4" w:space="0"/>
              <w:bottom w:val="single" w:color="auto" w:sz="4" w:space="0"/>
              <w:right w:val="single" w:color="auto" w:sz="4" w:space="0"/>
            </w:tcBorders>
            <w:noWrap w:val="0"/>
            <w:vAlign w:val="center"/>
          </w:tcPr>
          <w:p w14:paraId="1E7A004B">
            <w:pPr>
              <w:widowControl/>
              <w:spacing w:line="360"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供应商</w:t>
            </w:r>
            <w:r>
              <w:rPr>
                <w:rFonts w:hint="eastAsia" w:ascii="宋体" w:hAnsi="宋体" w:eastAsia="宋体" w:cs="宋体"/>
                <w:color w:val="auto"/>
                <w:sz w:val="21"/>
                <w:szCs w:val="21"/>
                <w:lang w:bidi="ar"/>
              </w:rPr>
              <w:t>针对本项目制定的运维方案，方案内容</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lang w:bidi="ar"/>
              </w:rPr>
              <w:t>：服务团队架构、运维内容、运维方式、备件储备机制。</w:t>
            </w:r>
          </w:p>
          <w:p w14:paraId="063639C9">
            <w:pPr>
              <w:widowControl/>
              <w:spacing w:line="360"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方案内容不存在瑕疵，得1</w:t>
            </w:r>
            <w:r>
              <w:rPr>
                <w:rFonts w:hint="eastAsia" w:ascii="宋体" w:hAnsi="宋体" w:eastAsia="宋体" w:cs="宋体"/>
                <w:color w:val="auto"/>
                <w:sz w:val="21"/>
                <w:szCs w:val="21"/>
                <w:lang w:val="en-US" w:eastAsia="zh-CN" w:bidi="ar"/>
              </w:rPr>
              <w:t>0</w:t>
            </w:r>
            <w:r>
              <w:rPr>
                <w:rFonts w:hint="eastAsia" w:ascii="宋体" w:hAnsi="宋体" w:eastAsia="宋体" w:cs="宋体"/>
                <w:color w:val="auto"/>
                <w:sz w:val="21"/>
                <w:szCs w:val="21"/>
                <w:lang w:bidi="ar"/>
              </w:rPr>
              <w:t>分；</w:t>
            </w:r>
          </w:p>
          <w:p w14:paraId="7B11401E">
            <w:pPr>
              <w:widowControl/>
              <w:spacing w:line="360"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方案内容存在1处瑕疵，得</w:t>
            </w:r>
            <w:r>
              <w:rPr>
                <w:rFonts w:hint="eastAsia" w:ascii="宋体" w:hAnsi="宋体" w:eastAsia="宋体" w:cs="宋体"/>
                <w:color w:val="auto"/>
                <w:sz w:val="21"/>
                <w:szCs w:val="21"/>
                <w:lang w:val="en-US" w:eastAsia="zh-CN" w:bidi="ar"/>
              </w:rPr>
              <w:t>7</w:t>
            </w:r>
            <w:r>
              <w:rPr>
                <w:rFonts w:hint="eastAsia" w:ascii="宋体" w:hAnsi="宋体" w:eastAsia="宋体" w:cs="宋体"/>
                <w:color w:val="auto"/>
                <w:sz w:val="21"/>
                <w:szCs w:val="21"/>
                <w:lang w:bidi="ar"/>
              </w:rPr>
              <w:t>分；</w:t>
            </w:r>
          </w:p>
          <w:p w14:paraId="154C8FF9">
            <w:pPr>
              <w:widowControl/>
              <w:spacing w:line="360"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方案内容存在2处瑕疵得</w:t>
            </w: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分；</w:t>
            </w:r>
          </w:p>
          <w:p w14:paraId="540DA682">
            <w:pPr>
              <w:widowControl/>
              <w:spacing w:line="360"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方案内容存在3处及以上瑕疵得</w:t>
            </w: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分；</w:t>
            </w:r>
          </w:p>
          <w:p w14:paraId="0273D7D6">
            <w:pPr>
              <w:widowControl/>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未提供方案得0分。</w:t>
            </w:r>
          </w:p>
        </w:tc>
        <w:tc>
          <w:tcPr>
            <w:tcW w:w="1926" w:type="dxa"/>
            <w:vMerge w:val="continue"/>
            <w:tcBorders>
              <w:left w:val="single" w:color="000000" w:sz="4" w:space="0"/>
              <w:right w:val="single" w:color="auto" w:sz="4" w:space="0"/>
            </w:tcBorders>
            <w:noWrap w:val="0"/>
            <w:vAlign w:val="center"/>
          </w:tcPr>
          <w:p w14:paraId="0EFFA29E">
            <w:pPr>
              <w:spacing w:line="360" w:lineRule="auto"/>
              <w:ind w:firstLine="420" w:firstLineChars="200"/>
              <w:rPr>
                <w:rFonts w:hint="eastAsia" w:ascii="宋体" w:hAnsi="宋体" w:eastAsia="宋体" w:cs="宋体"/>
                <w:color w:val="auto"/>
                <w:sz w:val="21"/>
                <w:szCs w:val="21"/>
              </w:rPr>
            </w:pPr>
          </w:p>
        </w:tc>
      </w:tr>
      <w:tr w14:paraId="0561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619" w:type="dxa"/>
            <w:vMerge w:val="restart"/>
            <w:tcBorders>
              <w:top w:val="single" w:color="auto" w:sz="4" w:space="0"/>
              <w:left w:val="single" w:color="000000" w:sz="4" w:space="0"/>
              <w:right w:val="single" w:color="000000" w:sz="4" w:space="0"/>
            </w:tcBorders>
            <w:noWrap w:val="0"/>
            <w:vAlign w:val="center"/>
          </w:tcPr>
          <w:p w14:paraId="5C40A17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15" w:type="dxa"/>
            <w:vMerge w:val="restart"/>
            <w:tcBorders>
              <w:top w:val="single" w:color="auto" w:sz="4" w:space="0"/>
              <w:left w:val="single" w:color="000000" w:sz="4" w:space="0"/>
              <w:right w:val="single" w:color="000000" w:sz="4" w:space="0"/>
            </w:tcBorders>
            <w:noWrap w:val="0"/>
            <w:vAlign w:val="center"/>
          </w:tcPr>
          <w:p w14:paraId="0400E83E">
            <w:pPr>
              <w:widowControl/>
              <w:spacing w:line="36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商务部分（</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w:t>
            </w:r>
          </w:p>
        </w:tc>
        <w:tc>
          <w:tcPr>
            <w:tcW w:w="840" w:type="dxa"/>
            <w:tcBorders>
              <w:left w:val="single" w:color="000000" w:sz="4" w:space="0"/>
              <w:right w:val="single" w:color="000000" w:sz="4" w:space="0"/>
            </w:tcBorders>
            <w:noWrap w:val="0"/>
            <w:vAlign w:val="center"/>
          </w:tcPr>
          <w:p w14:paraId="1F82DCA8">
            <w:pPr>
              <w:spacing w:line="360" w:lineRule="auto"/>
              <w:ind w:firstLine="420" w:firstLineChars="200"/>
              <w:jc w:val="left"/>
              <w:textAlignment w:val="auto"/>
              <w:rPr>
                <w:rFonts w:hint="eastAsia" w:ascii="宋体" w:hAnsi="宋体" w:eastAsia="宋体" w:cs="宋体"/>
                <w:color w:val="auto"/>
                <w:sz w:val="21"/>
                <w:szCs w:val="21"/>
                <w:lang w:bidi="ar"/>
              </w:rPr>
            </w:pPr>
          </w:p>
          <w:p w14:paraId="2CD6DEA7">
            <w:pPr>
              <w:widowControl/>
              <w:spacing w:line="360" w:lineRule="auto"/>
              <w:ind w:firstLine="0" w:firstLineChars="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服务</w:t>
            </w:r>
          </w:p>
          <w:p w14:paraId="100EC46D">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团队（</w:t>
            </w:r>
            <w:r>
              <w:rPr>
                <w:rFonts w:hint="eastAsia" w:ascii="宋体" w:hAnsi="宋体" w:eastAsia="宋体" w:cs="宋体"/>
                <w:color w:val="auto"/>
                <w:sz w:val="21"/>
                <w:szCs w:val="21"/>
                <w:lang w:val="en-US" w:eastAsia="zh-CN" w:bidi="ar"/>
              </w:rPr>
              <w:t>15</w:t>
            </w:r>
            <w:r>
              <w:rPr>
                <w:rFonts w:hint="eastAsia" w:ascii="宋体" w:hAnsi="宋体" w:eastAsia="宋体" w:cs="宋体"/>
                <w:color w:val="auto"/>
                <w:sz w:val="21"/>
                <w:szCs w:val="21"/>
                <w:lang w:bidi="ar"/>
              </w:rPr>
              <w:t>分）</w:t>
            </w:r>
          </w:p>
        </w:tc>
        <w:tc>
          <w:tcPr>
            <w:tcW w:w="4306" w:type="dxa"/>
            <w:tcBorders>
              <w:top w:val="single" w:color="000000" w:sz="4" w:space="0"/>
              <w:left w:val="single" w:color="000000" w:sz="4" w:space="0"/>
              <w:right w:val="single" w:color="auto" w:sz="4" w:space="0"/>
            </w:tcBorders>
            <w:noWrap w:val="0"/>
            <w:vAlign w:val="center"/>
          </w:tcPr>
          <w:p w14:paraId="6DF49D4C">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供应商拟派</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项目经理</w:t>
            </w: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rPr>
              <w:t>信息系统项目管理师或PMP认证</w:t>
            </w:r>
            <w:r>
              <w:rPr>
                <w:rFonts w:hint="eastAsia" w:ascii="宋体" w:hAnsi="宋体" w:eastAsia="宋体" w:cs="宋体"/>
                <w:color w:val="auto"/>
                <w:sz w:val="21"/>
                <w:szCs w:val="21"/>
                <w:lang w:val="en-US" w:eastAsia="zh-CN"/>
              </w:rPr>
              <w:t>证书</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rPr>
              <w:t>，每具备一个证书得5分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最多得5分</w:t>
            </w:r>
            <w:r>
              <w:rPr>
                <w:rFonts w:hint="eastAsia" w:ascii="宋体" w:hAnsi="宋体" w:eastAsia="宋体" w:cs="宋体"/>
                <w:color w:val="auto"/>
                <w:sz w:val="21"/>
                <w:szCs w:val="21"/>
              </w:rPr>
              <w:t>。</w:t>
            </w:r>
          </w:p>
          <w:p w14:paraId="073DAE3F">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供应商</w:t>
            </w:r>
            <w:r>
              <w:rPr>
                <w:rFonts w:hint="eastAsia" w:ascii="宋体" w:hAnsi="宋体" w:eastAsia="宋体" w:cs="宋体"/>
                <w:color w:val="auto"/>
                <w:sz w:val="21"/>
                <w:szCs w:val="21"/>
                <w:lang w:val="en-US" w:eastAsia="zh-CN"/>
              </w:rPr>
              <w:t>拟派本项目</w:t>
            </w:r>
            <w:r>
              <w:rPr>
                <w:rFonts w:hint="eastAsia" w:ascii="宋体" w:hAnsi="宋体" w:eastAsia="宋体" w:cs="宋体"/>
                <w:color w:val="auto"/>
                <w:sz w:val="21"/>
                <w:szCs w:val="21"/>
              </w:rPr>
              <w:t>服务团队人员具备注册信息安全专业人员认证CISP</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网络工程师</w:t>
            </w:r>
            <w:r>
              <w:rPr>
                <w:rFonts w:hint="eastAsia" w:ascii="宋体" w:hAnsi="宋体" w:eastAsia="宋体" w:cs="宋体"/>
                <w:color w:val="auto"/>
                <w:sz w:val="21"/>
                <w:szCs w:val="21"/>
                <w:lang w:val="en-US" w:eastAsia="zh-CN"/>
              </w:rPr>
              <w:t>证书的，</w:t>
            </w:r>
            <w:r>
              <w:rPr>
                <w:rFonts w:hint="eastAsia" w:ascii="宋体" w:hAnsi="宋体" w:eastAsia="宋体" w:cs="宋体"/>
                <w:color w:val="auto"/>
                <w:sz w:val="21"/>
                <w:szCs w:val="21"/>
              </w:rPr>
              <w:t>每具备一个证书得5分，最多得10分。</w:t>
            </w:r>
          </w:p>
        </w:tc>
        <w:tc>
          <w:tcPr>
            <w:tcW w:w="1926" w:type="dxa"/>
            <w:tcBorders>
              <w:top w:val="single" w:color="auto" w:sz="4" w:space="0"/>
              <w:left w:val="single" w:color="000000" w:sz="4" w:space="0"/>
              <w:right w:val="single" w:color="auto" w:sz="4" w:space="0"/>
            </w:tcBorders>
            <w:noWrap w:val="0"/>
            <w:vAlign w:val="center"/>
          </w:tcPr>
          <w:p w14:paraId="7AA4F16C">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1.提供人员证书复印件；</w:t>
            </w:r>
          </w:p>
          <w:p w14:paraId="5C8428AC">
            <w:pPr>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为其在2025年任一月缴纳</w:t>
            </w:r>
            <w:r>
              <w:rPr>
                <w:rFonts w:hint="eastAsia" w:ascii="宋体" w:hAnsi="宋体" w:eastAsia="宋体" w:cs="宋体"/>
                <w:color w:val="auto"/>
                <w:sz w:val="21"/>
                <w:szCs w:val="21"/>
                <w:lang w:val="en-US" w:eastAsia="zh-CN"/>
              </w:rPr>
              <w:t>养老保险</w:t>
            </w:r>
            <w:r>
              <w:rPr>
                <w:rFonts w:hint="eastAsia" w:ascii="宋体" w:hAnsi="宋体" w:eastAsia="宋体" w:cs="宋体"/>
                <w:color w:val="auto"/>
                <w:sz w:val="21"/>
                <w:szCs w:val="21"/>
              </w:rPr>
              <w:t>保的证明材料复印件。</w:t>
            </w:r>
          </w:p>
        </w:tc>
      </w:tr>
      <w:tr w14:paraId="3144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dxa"/>
            <w:vMerge w:val="continue"/>
            <w:tcBorders>
              <w:top w:val="single" w:color="auto" w:sz="4" w:space="0"/>
              <w:left w:val="single" w:color="000000" w:sz="4" w:space="0"/>
              <w:right w:val="single" w:color="000000" w:sz="4" w:space="0"/>
            </w:tcBorders>
            <w:noWrap w:val="0"/>
            <w:vAlign w:val="center"/>
          </w:tcPr>
          <w:p w14:paraId="17BA9CCA">
            <w:pPr>
              <w:spacing w:line="360" w:lineRule="auto"/>
              <w:ind w:firstLine="420" w:firstLineChars="200"/>
              <w:rPr>
                <w:rFonts w:hint="eastAsia" w:ascii="宋体" w:hAnsi="宋体" w:eastAsia="宋体" w:cs="宋体"/>
                <w:color w:val="auto"/>
                <w:sz w:val="21"/>
                <w:szCs w:val="21"/>
              </w:rPr>
            </w:pPr>
          </w:p>
        </w:tc>
        <w:tc>
          <w:tcPr>
            <w:tcW w:w="1015" w:type="dxa"/>
            <w:vMerge w:val="continue"/>
            <w:tcBorders>
              <w:top w:val="single" w:color="auto" w:sz="4" w:space="0"/>
              <w:left w:val="single" w:color="000000" w:sz="4" w:space="0"/>
              <w:right w:val="single" w:color="000000" w:sz="4" w:space="0"/>
            </w:tcBorders>
            <w:noWrap w:val="0"/>
            <w:vAlign w:val="center"/>
          </w:tcPr>
          <w:p w14:paraId="08E68E83">
            <w:pPr>
              <w:spacing w:line="360" w:lineRule="auto"/>
              <w:ind w:firstLine="420" w:firstLineChars="200"/>
              <w:rPr>
                <w:rFonts w:hint="eastAsia" w:ascii="宋体" w:hAnsi="宋体" w:eastAsia="宋体" w:cs="宋体"/>
                <w:color w:val="auto"/>
                <w:sz w:val="21"/>
                <w:szCs w:val="21"/>
              </w:rPr>
            </w:pPr>
          </w:p>
        </w:tc>
        <w:tc>
          <w:tcPr>
            <w:tcW w:w="840" w:type="dxa"/>
            <w:tcBorders>
              <w:left w:val="single" w:color="000000" w:sz="4" w:space="0"/>
              <w:right w:val="single" w:color="000000" w:sz="4" w:space="0"/>
            </w:tcBorders>
            <w:noWrap w:val="0"/>
            <w:vAlign w:val="center"/>
          </w:tcPr>
          <w:p w14:paraId="070E51B7">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bidi="ar"/>
              </w:rPr>
              <w:t>业绩（</w:t>
            </w:r>
            <w:r>
              <w:rPr>
                <w:rFonts w:hint="eastAsia" w:ascii="宋体" w:hAnsi="宋体" w:eastAsia="宋体" w:cs="宋体"/>
                <w:color w:val="auto"/>
                <w:sz w:val="21"/>
                <w:szCs w:val="21"/>
                <w:lang w:val="en-US" w:eastAsia="zh-CN" w:bidi="ar"/>
              </w:rPr>
              <w:t>10</w:t>
            </w:r>
            <w:r>
              <w:rPr>
                <w:rFonts w:hint="eastAsia" w:ascii="宋体" w:hAnsi="宋体" w:eastAsia="宋体" w:cs="宋体"/>
                <w:color w:val="auto"/>
                <w:sz w:val="21"/>
                <w:szCs w:val="21"/>
                <w:lang w:bidi="ar"/>
              </w:rPr>
              <w:t>分）</w:t>
            </w:r>
          </w:p>
        </w:tc>
        <w:tc>
          <w:tcPr>
            <w:tcW w:w="4306" w:type="dxa"/>
            <w:tcBorders>
              <w:top w:val="single" w:color="000000" w:sz="4" w:space="0"/>
              <w:left w:val="single" w:color="000000" w:sz="4" w:space="0"/>
              <w:bottom w:val="single" w:color="000000" w:sz="4" w:space="0"/>
              <w:right w:val="single" w:color="auto" w:sz="4" w:space="0"/>
            </w:tcBorders>
            <w:noWrap w:val="0"/>
            <w:vAlign w:val="center"/>
          </w:tcPr>
          <w:p w14:paraId="4EABE6C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bidi="ar"/>
              </w:rPr>
              <w:t>2022年1月1日至</w:t>
            </w:r>
            <w:r>
              <w:rPr>
                <w:rFonts w:hint="eastAsia" w:ascii="宋体" w:hAnsi="宋体" w:eastAsia="宋体" w:cs="宋体"/>
                <w:color w:val="auto"/>
                <w:sz w:val="21"/>
                <w:szCs w:val="21"/>
                <w:lang w:val="en-US" w:eastAsia="zh-CN" w:bidi="ar"/>
              </w:rPr>
              <w:t>磋商</w:t>
            </w:r>
            <w:r>
              <w:rPr>
                <w:rFonts w:hint="eastAsia" w:ascii="宋体" w:hAnsi="宋体" w:eastAsia="宋体" w:cs="宋体"/>
                <w:color w:val="auto"/>
                <w:sz w:val="21"/>
                <w:szCs w:val="21"/>
                <w:lang w:bidi="ar"/>
              </w:rPr>
              <w:t>截止时间（以合同签订时间为准）</w:t>
            </w:r>
            <w:r>
              <w:rPr>
                <w:rFonts w:hint="eastAsia" w:ascii="宋体" w:hAnsi="宋体" w:eastAsia="宋体" w:cs="宋体"/>
                <w:color w:val="auto"/>
                <w:sz w:val="21"/>
                <w:szCs w:val="21"/>
                <w:lang w:eastAsia="zh-CN" w:bidi="ar"/>
              </w:rPr>
              <w:t>供应商</w:t>
            </w:r>
            <w:r>
              <w:rPr>
                <w:rFonts w:hint="eastAsia" w:ascii="宋体" w:hAnsi="宋体" w:eastAsia="宋体" w:cs="宋体"/>
                <w:color w:val="auto"/>
                <w:sz w:val="21"/>
                <w:szCs w:val="21"/>
                <w:lang w:bidi="ar"/>
              </w:rPr>
              <w:t>具有类似项目业绩的</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类似项目业绩是指项目包含物联感知、平台数据对接相关内容的</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bidi="ar"/>
              </w:rPr>
              <w:t>，每</w:t>
            </w:r>
            <w:r>
              <w:rPr>
                <w:rFonts w:hint="eastAsia" w:ascii="宋体" w:hAnsi="宋体" w:eastAsia="宋体" w:cs="宋体"/>
                <w:color w:val="auto"/>
                <w:sz w:val="21"/>
                <w:szCs w:val="21"/>
                <w:lang w:val="en-US" w:eastAsia="zh-CN" w:bidi="ar"/>
              </w:rPr>
              <w:t>有一</w:t>
            </w:r>
            <w:r>
              <w:rPr>
                <w:rFonts w:hint="eastAsia" w:ascii="宋体" w:hAnsi="宋体" w:eastAsia="宋体" w:cs="宋体"/>
                <w:color w:val="auto"/>
                <w:sz w:val="21"/>
                <w:szCs w:val="21"/>
                <w:lang w:bidi="ar"/>
              </w:rPr>
              <w:t>个得5分，</w:t>
            </w:r>
            <w:r>
              <w:rPr>
                <w:rFonts w:hint="eastAsia" w:ascii="宋体" w:hAnsi="宋体" w:eastAsia="宋体" w:cs="宋体"/>
                <w:color w:val="auto"/>
                <w:sz w:val="21"/>
                <w:szCs w:val="21"/>
              </w:rPr>
              <w:t>最多得10分。</w:t>
            </w:r>
          </w:p>
        </w:tc>
        <w:tc>
          <w:tcPr>
            <w:tcW w:w="1926" w:type="dxa"/>
            <w:tcBorders>
              <w:top w:val="single" w:color="auto" w:sz="4" w:space="0"/>
              <w:left w:val="single" w:color="000000" w:sz="4" w:space="0"/>
              <w:right w:val="single" w:color="auto" w:sz="4" w:space="0"/>
            </w:tcBorders>
            <w:noWrap w:val="0"/>
            <w:vAlign w:val="center"/>
          </w:tcPr>
          <w:p w14:paraId="3D19B58A">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提供合同关键页（至少包含合同封面、项目内容页、盖章页）复印件。</w:t>
            </w:r>
          </w:p>
          <w:p w14:paraId="5CA3CECB">
            <w:pPr>
              <w:spacing w:line="360" w:lineRule="auto"/>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若上述资料不能体现业绩要求指标的，应补充业主证明</w:t>
            </w:r>
            <w:r>
              <w:rPr>
                <w:rFonts w:hint="eastAsia" w:ascii="宋体" w:hAnsi="宋体" w:eastAsia="宋体" w:cs="宋体"/>
                <w:color w:val="auto"/>
                <w:sz w:val="21"/>
                <w:szCs w:val="21"/>
                <w:lang w:eastAsia="zh-CN"/>
              </w:rPr>
              <w:t>。</w:t>
            </w:r>
          </w:p>
        </w:tc>
      </w:tr>
      <w:bookmarkEnd w:id="130"/>
    </w:tbl>
    <w:p w14:paraId="62E9F439">
      <w:pPr>
        <w:rPr>
          <w:rFonts w:hint="eastAsia" w:ascii="宋体" w:hAnsi="宋体" w:eastAsia="宋体" w:cs="宋体"/>
          <w:color w:val="auto"/>
          <w:sz w:val="24"/>
          <w:szCs w:val="24"/>
        </w:rPr>
      </w:pPr>
    </w:p>
    <w:p w14:paraId="02B8B3DC">
      <w:pPr>
        <w:pStyle w:val="22"/>
        <w:rPr>
          <w:rFonts w:hint="eastAsia" w:ascii="宋体" w:hAnsi="宋体" w:eastAsia="宋体" w:cs="宋体"/>
          <w:color w:val="auto"/>
          <w:sz w:val="24"/>
          <w:szCs w:val="24"/>
        </w:rPr>
      </w:pPr>
    </w:p>
    <w:p w14:paraId="588CD2A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注：关于小微企业报价扣除比例说明</w:t>
      </w:r>
    </w:p>
    <w:p w14:paraId="1778480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1.对小微型企业给予</w:t>
      </w:r>
      <w:r>
        <w:rPr>
          <w:rFonts w:hint="eastAsia" w:ascii="宋体" w:hAnsi="宋体" w:cs="宋体"/>
          <w:color w:val="auto"/>
          <w:sz w:val="24"/>
          <w:szCs w:val="24"/>
          <w:u w:val="single"/>
        </w:rPr>
        <w:t>10%</w:t>
      </w:r>
      <w:r>
        <w:rPr>
          <w:rFonts w:hint="eastAsia" w:ascii="宋体" w:hAnsi="宋体" w:cs="宋体"/>
          <w:color w:val="auto"/>
          <w:sz w:val="24"/>
          <w:szCs w:val="24"/>
        </w:rPr>
        <w:t>的扣除，以扣除后的报价参与评审。</w:t>
      </w:r>
    </w:p>
    <w:p w14:paraId="714A5B4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2.监狱企业、残疾人福利性单位视同小型、微型业。</w:t>
      </w:r>
    </w:p>
    <w:p w14:paraId="636C83EA">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31" w:name="_Toc27637"/>
      <w:bookmarkStart w:id="132" w:name="_Toc20970"/>
      <w:bookmarkStart w:id="133" w:name="_Toc150851530"/>
      <w:bookmarkStart w:id="134" w:name="_Toc19952"/>
      <w:bookmarkStart w:id="135" w:name="_Toc76462335"/>
      <w:bookmarkStart w:id="136" w:name="_Toc106030890"/>
      <w:bookmarkStart w:id="137" w:name="_Toc5309"/>
      <w:bookmarkStart w:id="138" w:name="_Toc4622"/>
      <w:r>
        <w:rPr>
          <w:rFonts w:hint="eastAsia" w:ascii="宋体" w:hAnsi="宋体" w:eastAsia="宋体" w:cs="宋体"/>
          <w:color w:val="auto"/>
          <w:sz w:val="24"/>
          <w:szCs w:val="24"/>
        </w:rPr>
        <w:t>三、无效响应</w:t>
      </w:r>
      <w:bookmarkEnd w:id="131"/>
      <w:bookmarkEnd w:id="132"/>
      <w:bookmarkEnd w:id="133"/>
      <w:bookmarkEnd w:id="134"/>
      <w:bookmarkEnd w:id="135"/>
      <w:bookmarkEnd w:id="136"/>
      <w:bookmarkEnd w:id="137"/>
      <w:bookmarkEnd w:id="138"/>
    </w:p>
    <w:p w14:paraId="5D4FD1F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14:paraId="708D12C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14:paraId="754753A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（二）供应商的供应商法定代表人</w:t>
      </w:r>
      <w:r>
        <w:rPr>
          <w:rFonts w:hint="eastAsia" w:ascii="宋体" w:hAnsi="宋体" w:eastAsia="宋体" w:cs="宋体"/>
          <w:color w:val="auto"/>
          <w:sz w:val="24"/>
          <w:szCs w:val="24"/>
        </w:rPr>
        <w:t>（或其授权代表）或自然人</w:t>
      </w:r>
      <w:r>
        <w:rPr>
          <w:rFonts w:hint="eastAsia" w:ascii="宋体" w:hAnsi="宋体" w:cs="宋体"/>
          <w:color w:val="auto"/>
          <w:sz w:val="24"/>
          <w:szCs w:val="24"/>
        </w:rPr>
        <w:t>未参加磋商；</w:t>
      </w:r>
    </w:p>
    <w:p w14:paraId="600BF14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（三）供应商所提交的响应文件不按“第七篇响应文件编制要求”要求签署或盖章；</w:t>
      </w:r>
    </w:p>
    <w:p w14:paraId="3D1ADD2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（四）供应商的最后报价超过采购预算或最高限价的；</w:t>
      </w:r>
    </w:p>
    <w:p w14:paraId="23C9205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（五）法定代表人为同一个人的两个及两个以上法人，母公司、全资子公司及其控股公司，在同一包采购中同时参与磋商；</w:t>
      </w:r>
    </w:p>
    <w:p w14:paraId="256B4A7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（六）单位负责人为同一人或者存在直接控股、管理关系的不同供应商，参加同一合同项下的政府采购活动的；</w:t>
      </w:r>
    </w:p>
    <w:p w14:paraId="1E6D36C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（七）为采购项目提供整体设计、规范编制或者项目管理、监理、检测等服务的供应商，再参加该采购项目的其他采购活动；</w:t>
      </w:r>
    </w:p>
    <w:p w14:paraId="2E6C8A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（八）供应商磋商有效期不满足竞争性磋商文件要求的；</w:t>
      </w:r>
    </w:p>
    <w:p w14:paraId="56A1A8C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（九）供应商响应文件内容有与国家现行法律法规相违背的内容，或附有采购人无法接受的条件；</w:t>
      </w:r>
    </w:p>
    <w:p w14:paraId="32514A2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（十）法律、法规和竞争性磋商文件规定的其他无效情形。</w:t>
      </w:r>
    </w:p>
    <w:p w14:paraId="35EEE295">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39" w:name="_Toc32393"/>
      <w:bookmarkStart w:id="140" w:name="_Toc17550"/>
      <w:bookmarkStart w:id="141" w:name="_Toc76462336"/>
      <w:bookmarkStart w:id="142" w:name="_Toc19871"/>
      <w:bookmarkStart w:id="143" w:name="_Toc106030891"/>
      <w:bookmarkStart w:id="144" w:name="_Toc12797"/>
      <w:bookmarkStart w:id="145" w:name="_Toc150851531"/>
      <w:bookmarkStart w:id="146" w:name="_Toc1450"/>
      <w:r>
        <w:rPr>
          <w:rFonts w:hint="eastAsia" w:ascii="宋体" w:hAnsi="宋体" w:eastAsia="宋体" w:cs="宋体"/>
          <w:color w:val="auto"/>
          <w:sz w:val="24"/>
          <w:szCs w:val="24"/>
        </w:rPr>
        <w:t>四、</w:t>
      </w:r>
      <w:bookmarkEnd w:id="128"/>
      <w:bookmarkEnd w:id="129"/>
      <w:r>
        <w:rPr>
          <w:rFonts w:hint="eastAsia" w:ascii="宋体" w:hAnsi="宋体" w:eastAsia="宋体" w:cs="宋体"/>
          <w:color w:val="auto"/>
          <w:sz w:val="24"/>
          <w:szCs w:val="24"/>
        </w:rPr>
        <w:t>采购终止</w:t>
      </w:r>
      <w:bookmarkEnd w:id="139"/>
      <w:bookmarkEnd w:id="140"/>
      <w:bookmarkEnd w:id="141"/>
      <w:bookmarkEnd w:id="142"/>
      <w:bookmarkEnd w:id="143"/>
      <w:bookmarkEnd w:id="144"/>
      <w:bookmarkEnd w:id="145"/>
      <w:bookmarkEnd w:id="146"/>
    </w:p>
    <w:p w14:paraId="6FFB215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14:paraId="482A177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63B9C28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411AFDC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14:paraId="20911A6F">
      <w:pPr>
        <w:spacing w:line="400" w:lineRule="exact"/>
        <w:ind w:firstLine="480" w:firstLineChars="200"/>
        <w:rPr>
          <w:rFonts w:ascii="宋体" w:hAnsi="宋体" w:cs="宋体"/>
          <w:color w:val="auto"/>
          <w:sz w:val="24"/>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5BBAC2C3">
      <w:pPr>
        <w:pStyle w:val="3"/>
        <w:pageBreakBefore/>
        <w:adjustRightInd w:val="0"/>
        <w:snapToGrid w:val="0"/>
        <w:spacing w:before="0" w:after="0" w:line="600" w:lineRule="exact"/>
        <w:ind w:firstLine="720" w:firstLineChars="200"/>
        <w:jc w:val="center"/>
        <w:rPr>
          <w:rFonts w:ascii="宋体" w:hAnsi="宋体" w:eastAsia="宋体" w:cs="宋体"/>
          <w:b w:val="0"/>
          <w:bCs/>
          <w:color w:val="auto"/>
          <w:sz w:val="36"/>
          <w:szCs w:val="36"/>
        </w:rPr>
      </w:pPr>
      <w:bookmarkStart w:id="147" w:name="_Toc6285"/>
      <w:bookmarkStart w:id="148" w:name="_Toc106030892"/>
      <w:bookmarkStart w:id="149" w:name="_Toc76462337"/>
      <w:bookmarkStart w:id="150" w:name="_Toc150851532"/>
      <w:bookmarkStart w:id="151" w:name="_Toc7587"/>
      <w:bookmarkStart w:id="152" w:name="_Toc26147"/>
      <w:bookmarkStart w:id="153" w:name="_Toc20402"/>
      <w:bookmarkStart w:id="154" w:name="_Toc102227313"/>
      <w:bookmarkStart w:id="155" w:name="_Toc18765"/>
      <w:r>
        <w:rPr>
          <w:rFonts w:hint="eastAsia" w:ascii="宋体" w:hAnsi="宋体" w:eastAsia="宋体" w:cs="宋体"/>
          <w:b w:val="0"/>
          <w:bCs/>
          <w:color w:val="auto"/>
          <w:sz w:val="36"/>
          <w:szCs w:val="36"/>
        </w:rPr>
        <w:t>第五篇供应商须知</w:t>
      </w:r>
      <w:bookmarkEnd w:id="147"/>
      <w:bookmarkEnd w:id="148"/>
      <w:bookmarkEnd w:id="149"/>
      <w:bookmarkEnd w:id="150"/>
      <w:bookmarkEnd w:id="151"/>
      <w:bookmarkEnd w:id="152"/>
      <w:bookmarkEnd w:id="153"/>
      <w:bookmarkEnd w:id="154"/>
      <w:bookmarkEnd w:id="155"/>
    </w:p>
    <w:p w14:paraId="72D8789D">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56" w:name="_Toc470"/>
      <w:bookmarkStart w:id="157" w:name="_Toc76462338"/>
      <w:bookmarkStart w:id="158" w:name="_Toc150851533"/>
      <w:bookmarkStart w:id="159" w:name="_Toc342913389"/>
      <w:bookmarkStart w:id="160" w:name="_Toc19155"/>
      <w:bookmarkStart w:id="161" w:name="_Toc106030893"/>
      <w:bookmarkStart w:id="162" w:name="_Toc27324"/>
      <w:bookmarkStart w:id="163" w:name="_Toc6512"/>
      <w:bookmarkStart w:id="164" w:name="_Toc22222"/>
      <w:r>
        <w:rPr>
          <w:rFonts w:hint="eastAsia" w:ascii="宋体" w:hAnsi="宋体" w:eastAsia="宋体" w:cs="宋体"/>
          <w:color w:val="auto"/>
          <w:sz w:val="24"/>
          <w:szCs w:val="24"/>
        </w:rPr>
        <w:t>一、磋商费用</w:t>
      </w:r>
      <w:bookmarkEnd w:id="156"/>
      <w:bookmarkEnd w:id="157"/>
      <w:bookmarkEnd w:id="158"/>
      <w:bookmarkEnd w:id="159"/>
      <w:bookmarkEnd w:id="160"/>
      <w:bookmarkEnd w:id="161"/>
      <w:bookmarkEnd w:id="162"/>
      <w:bookmarkEnd w:id="163"/>
      <w:bookmarkEnd w:id="164"/>
    </w:p>
    <w:p w14:paraId="14D166AD">
      <w:pPr>
        <w:spacing w:line="360" w:lineRule="auto"/>
        <w:ind w:firstLine="480" w:firstLineChars="200"/>
        <w:rPr>
          <w:rFonts w:hAnsi="宋体" w:cs="宋体"/>
          <w:color w:val="auto"/>
          <w:sz w:val="24"/>
          <w:szCs w:val="24"/>
        </w:rPr>
      </w:pPr>
      <w:r>
        <w:rPr>
          <w:rFonts w:hint="eastAsia" w:ascii="宋体"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4DA801ED">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65" w:name="_Toc76462339"/>
      <w:bookmarkStart w:id="166" w:name="_Toc30208"/>
      <w:bookmarkStart w:id="167" w:name="_Toc3126"/>
      <w:bookmarkStart w:id="168" w:name="_Toc17669"/>
      <w:bookmarkStart w:id="169" w:name="_Toc150851534"/>
      <w:bookmarkStart w:id="170" w:name="_Toc342913391"/>
      <w:bookmarkStart w:id="171" w:name="_Toc21464"/>
      <w:bookmarkStart w:id="172" w:name="_Toc106030894"/>
      <w:bookmarkStart w:id="173" w:name="_Toc32321"/>
      <w:r>
        <w:rPr>
          <w:rFonts w:hint="eastAsia" w:ascii="宋体" w:hAnsi="宋体" w:eastAsia="宋体" w:cs="宋体"/>
          <w:color w:val="auto"/>
          <w:sz w:val="24"/>
          <w:szCs w:val="24"/>
        </w:rPr>
        <w:t>二、竞争性磋商文件</w:t>
      </w:r>
      <w:bookmarkEnd w:id="165"/>
      <w:bookmarkEnd w:id="166"/>
      <w:bookmarkEnd w:id="167"/>
      <w:bookmarkEnd w:id="168"/>
      <w:bookmarkEnd w:id="169"/>
      <w:bookmarkEnd w:id="170"/>
      <w:bookmarkEnd w:id="171"/>
      <w:bookmarkEnd w:id="172"/>
      <w:bookmarkEnd w:id="173"/>
    </w:p>
    <w:p w14:paraId="671B69C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（一）竞争性磋商文件由采购邀请书；项目服务需求；项目商务需求；磋商程序及方法、评审标准、无效响应和采购终止；供应商须知；政府采购合同；响应文件编制要求七部分组成。</w:t>
      </w:r>
    </w:p>
    <w:p w14:paraId="323788F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0D232E8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（三）竞争性磋商文件的解释</w:t>
      </w:r>
    </w:p>
    <w:p w14:paraId="0DC8617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74" w:name="_Toc318166429"/>
      <w:bookmarkStart w:id="175" w:name="_Toc318159780"/>
      <w:bookmarkStart w:id="176" w:name="_Toc318159160"/>
      <w:bookmarkStart w:id="177" w:name="_Toc318159349"/>
    </w:p>
    <w:p w14:paraId="6C5B5AC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（四）本竞争性磋商文件中，磋商小组根据与供应商进行磋商可能实质性变动的内容为竞争性磋商文件第二、三篇全部内容。</w:t>
      </w:r>
    </w:p>
    <w:p w14:paraId="733F8B9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174"/>
    <w:bookmarkEnd w:id="175"/>
    <w:bookmarkEnd w:id="176"/>
    <w:bookmarkEnd w:id="177"/>
    <w:p w14:paraId="39A365FE">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78" w:name="_Toc179714297"/>
      <w:bookmarkStart w:id="179" w:name="_Toc23288"/>
      <w:bookmarkStart w:id="180" w:name="_Toc106030895"/>
      <w:bookmarkStart w:id="181" w:name="_Toc23726"/>
      <w:bookmarkStart w:id="182" w:name="_Toc3034"/>
      <w:bookmarkStart w:id="183" w:name="_Toc102227318"/>
      <w:bookmarkStart w:id="184" w:name="_Toc5728"/>
      <w:bookmarkStart w:id="185" w:name="_Toc150851535"/>
      <w:bookmarkStart w:id="186" w:name="_Toc76462340"/>
      <w:bookmarkStart w:id="187" w:name="_Toc342913392"/>
      <w:bookmarkStart w:id="188" w:name="_Toc29673"/>
      <w:r>
        <w:rPr>
          <w:rFonts w:hint="eastAsia" w:ascii="宋体" w:hAnsi="宋体" w:eastAsia="宋体" w:cs="宋体"/>
          <w:color w:val="auto"/>
          <w:sz w:val="24"/>
          <w:szCs w:val="24"/>
        </w:rPr>
        <w:t>三、磋商要求</w:t>
      </w:r>
      <w:bookmarkEnd w:id="178"/>
      <w:bookmarkEnd w:id="179"/>
      <w:bookmarkEnd w:id="180"/>
      <w:bookmarkEnd w:id="181"/>
      <w:bookmarkEnd w:id="182"/>
      <w:bookmarkEnd w:id="183"/>
      <w:bookmarkEnd w:id="184"/>
      <w:bookmarkEnd w:id="185"/>
      <w:bookmarkEnd w:id="186"/>
      <w:bookmarkEnd w:id="187"/>
      <w:bookmarkEnd w:id="188"/>
    </w:p>
    <w:p w14:paraId="63A728A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50045EB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648B23B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14:paraId="46949B7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B374FB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（二）联合体</w:t>
      </w:r>
    </w:p>
    <w:p w14:paraId="26068B4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本项目不接受联合体投标。</w:t>
      </w:r>
    </w:p>
    <w:p w14:paraId="474D28E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14:paraId="76A2379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（四）修正错误</w:t>
      </w:r>
    </w:p>
    <w:p w14:paraId="01446B0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74A08FD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74E8A3C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14:paraId="3A242CF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1.响应文件一式四份，</w:t>
      </w:r>
      <w:r>
        <w:rPr>
          <w:rFonts w:hint="eastAsia" w:ascii="宋体" w:hAnsi="宋体" w:cs="宋体"/>
          <w:b/>
          <w:color w:val="auto"/>
          <w:sz w:val="24"/>
          <w:szCs w:val="24"/>
        </w:rPr>
        <w:t>其中正本一份，副本二份，电子文档一份</w:t>
      </w:r>
      <w:r>
        <w:rPr>
          <w:rFonts w:hint="eastAsia" w:ascii="宋体" w:hAnsi="宋体" w:cs="宋体"/>
          <w:color w:val="auto"/>
          <w:sz w:val="24"/>
          <w:szCs w:val="24"/>
        </w:rPr>
        <w:t>（电子文档内容</w:t>
      </w:r>
      <w:r>
        <w:rPr>
          <w:rFonts w:hint="eastAsia" w:ascii="宋体" w:hAnsi="宋体" w:cs="宋体"/>
          <w:color w:val="auto"/>
          <w:sz w:val="24"/>
          <w:szCs w:val="24"/>
          <w:lang w:val="en-US" w:eastAsia="zh-CN"/>
        </w:rPr>
        <w:t>签字盖章齐全的扫描件</w:t>
      </w:r>
      <w:r>
        <w:rPr>
          <w:rFonts w:hint="eastAsia" w:ascii="宋体" w:hAnsi="宋体" w:cs="宋体"/>
          <w:color w:val="auto"/>
          <w:sz w:val="24"/>
          <w:szCs w:val="24"/>
        </w:rPr>
        <w:t>。推荐采用光盘或U盘为电子文档载体）；副本可为正本的复印件，应与正本一致，如出现不一致情况以正本为准。</w:t>
      </w:r>
    </w:p>
    <w:p w14:paraId="319067A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2.响应文件按竞争性磋商文件“第七篇响应文件编制要求”要求签署或盖章。</w:t>
      </w:r>
    </w:p>
    <w:p w14:paraId="5E012AF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14:paraId="5182B42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的正本、副本以及电子文档均应密封送达磋商地点，应在封套上注明磋商项目名称、供应商名称。若正本、副本以及电子文档分别进行密封的，还应在封套上注明“正本”、“副本”、“电子文档”字样。</w:t>
      </w:r>
    </w:p>
    <w:p w14:paraId="051030B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14:paraId="40632EB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各个供应商应当派1-2名代表参与磋商，至少1人应为供应商法定代表人或授权代表或自然人（供应商为自然人）。</w:t>
      </w:r>
    </w:p>
    <w:p w14:paraId="55312017">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89" w:name="_Toc6639"/>
      <w:bookmarkStart w:id="190" w:name="_Toc25904"/>
      <w:bookmarkStart w:id="191" w:name="_Toc106030896"/>
      <w:bookmarkStart w:id="192" w:name="_Toc23259"/>
      <w:bookmarkStart w:id="193" w:name="_Toc25030"/>
      <w:bookmarkStart w:id="194" w:name="_Toc76462341"/>
      <w:bookmarkStart w:id="195" w:name="_Toc150851536"/>
      <w:bookmarkStart w:id="196" w:name="_Toc28092"/>
      <w:r>
        <w:rPr>
          <w:rFonts w:hint="eastAsia" w:ascii="宋体" w:hAnsi="宋体" w:eastAsia="宋体" w:cs="宋体"/>
          <w:color w:val="auto"/>
          <w:sz w:val="24"/>
          <w:szCs w:val="24"/>
        </w:rPr>
        <w:t>四、成交供应商的确认和变更</w:t>
      </w:r>
      <w:bookmarkEnd w:id="189"/>
      <w:bookmarkEnd w:id="190"/>
      <w:bookmarkEnd w:id="191"/>
      <w:bookmarkEnd w:id="192"/>
      <w:bookmarkEnd w:id="193"/>
      <w:bookmarkEnd w:id="194"/>
      <w:bookmarkEnd w:id="195"/>
      <w:bookmarkEnd w:id="196"/>
    </w:p>
    <w:p w14:paraId="1CCBAC3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（一）成交供应商的确认</w:t>
      </w:r>
    </w:p>
    <w:p w14:paraId="278162F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0F7A3B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323B5BC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成交供应商拒绝与采购人签订合同的，采购人可以按照评标报告推荐的成交候选供应商顺序，确定排名下一位的候选人为成交供应商，也可以重新开展政府采购活动。</w:t>
      </w:r>
    </w:p>
    <w:p w14:paraId="79A08688">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197" w:name="_Toc19702"/>
      <w:bookmarkStart w:id="198" w:name="_Toc21605"/>
      <w:bookmarkStart w:id="199" w:name="_Toc106030897"/>
      <w:bookmarkStart w:id="200" w:name="_Toc24336"/>
      <w:bookmarkStart w:id="201" w:name="_Toc26385"/>
      <w:bookmarkStart w:id="202" w:name="_Toc17050"/>
      <w:bookmarkStart w:id="203" w:name="_Toc76462342"/>
      <w:bookmarkStart w:id="204" w:name="_Toc102227321"/>
      <w:bookmarkStart w:id="205" w:name="_Toc342913395"/>
      <w:bookmarkStart w:id="206" w:name="_Toc150851537"/>
      <w:r>
        <w:rPr>
          <w:rFonts w:hint="eastAsia" w:ascii="宋体" w:hAnsi="宋体" w:eastAsia="宋体" w:cs="宋体"/>
          <w:color w:val="auto"/>
          <w:sz w:val="24"/>
          <w:szCs w:val="24"/>
        </w:rPr>
        <w:t>五、成交通知</w:t>
      </w:r>
      <w:bookmarkEnd w:id="197"/>
      <w:bookmarkEnd w:id="198"/>
      <w:bookmarkEnd w:id="199"/>
      <w:bookmarkEnd w:id="200"/>
      <w:bookmarkEnd w:id="201"/>
      <w:bookmarkEnd w:id="202"/>
      <w:bookmarkEnd w:id="203"/>
      <w:bookmarkEnd w:id="204"/>
      <w:bookmarkEnd w:id="205"/>
      <w:bookmarkEnd w:id="206"/>
    </w:p>
    <w:p w14:paraId="02543D0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（一）成交供应商确定后，采购代理机构将在“行采家”平台（http://www.gec123.com）上发布成交结果公告。</w:t>
      </w:r>
    </w:p>
    <w:p w14:paraId="49425AD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3DB7639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78B02888">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207" w:name="_Toc76462343"/>
      <w:bookmarkStart w:id="208" w:name="_Toc14788"/>
      <w:bookmarkStart w:id="209" w:name="_Toc23883"/>
      <w:bookmarkStart w:id="210" w:name="_Toc150851538"/>
      <w:bookmarkStart w:id="211" w:name="_Toc14447"/>
      <w:bookmarkStart w:id="212" w:name="_Toc18706"/>
      <w:bookmarkStart w:id="213" w:name="_Toc6085"/>
      <w:bookmarkStart w:id="214" w:name="_Toc106030898"/>
      <w:r>
        <w:rPr>
          <w:rFonts w:hint="eastAsia" w:ascii="宋体" w:hAnsi="宋体" w:eastAsia="宋体" w:cs="宋体"/>
          <w:color w:val="auto"/>
          <w:sz w:val="24"/>
          <w:szCs w:val="24"/>
        </w:rPr>
        <w:t>六、关于质疑</w:t>
      </w:r>
      <w:bookmarkEnd w:id="207"/>
      <w:bookmarkEnd w:id="208"/>
      <w:bookmarkEnd w:id="209"/>
      <w:bookmarkEnd w:id="210"/>
      <w:bookmarkEnd w:id="211"/>
      <w:bookmarkEnd w:id="212"/>
      <w:bookmarkEnd w:id="213"/>
      <w:bookmarkEnd w:id="214"/>
    </w:p>
    <w:p w14:paraId="571CE17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供应商认为采购文件、采购过程和成交结果使自己的权益收到伤害的，可向采购人或采购代理机构以书面形式提出质疑。</w:t>
      </w:r>
    </w:p>
    <w:p w14:paraId="012A63E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提出质疑的应当是参与所质疑项目采购活动的供应商。</w:t>
      </w:r>
    </w:p>
    <w:p w14:paraId="5FE9A76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1.质疑时限、内容</w:t>
      </w:r>
    </w:p>
    <w:p w14:paraId="53976A9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供应商认为采购文件、采购过程、成交结果使自己的权益受到损害的，可以在知道或者应知其权益受到损害之日起7个工作日内，以书面形式向采购人、采购代理机构提出质疑。</w:t>
      </w:r>
    </w:p>
    <w:p w14:paraId="6A3F6FC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14:paraId="5DC7D00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14:paraId="349EDC2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1.2.2质疑项目的名称、项目号以及采购执行编号；</w:t>
      </w:r>
    </w:p>
    <w:p w14:paraId="25E6D5C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1.2.3具体、明确的质疑事项和与质疑事项相关的请求；</w:t>
      </w:r>
    </w:p>
    <w:p w14:paraId="16D4076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1.2.4事实依据；</w:t>
      </w:r>
    </w:p>
    <w:p w14:paraId="391071D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1.2.5必要的法律依据；</w:t>
      </w:r>
    </w:p>
    <w:p w14:paraId="06967D9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1.2.6提出质疑的日期；</w:t>
      </w:r>
    </w:p>
    <w:p w14:paraId="099A2E5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14:paraId="6FD8330B">
      <w:pPr>
        <w:spacing w:line="360" w:lineRule="auto"/>
        <w:ind w:firstLine="480" w:firstLineChars="200"/>
        <w:rPr>
          <w:rFonts w:ascii="宋体" w:hAnsi="宋体" w:cs="宋体"/>
          <w:color w:val="auto"/>
          <w:sz w:val="24"/>
          <w:szCs w:val="24"/>
        </w:rPr>
      </w:pPr>
      <w:r>
        <w:rPr>
          <w:rFonts w:hint="eastAsia" w:ascii="宋体" w:hAnsi="宋体" w:eastAsia="宋体" w:cs="宋体"/>
          <w:color w:val="auto"/>
          <w:sz w:val="24"/>
          <w:szCs w:val="24"/>
        </w:rPr>
        <w:t>1.2.8法定代表人授权委托书原件、法定代表人身份证复印件和其授权代表的身份证复印件（供应商为自然人的提供自然人身份证复印件）</w:t>
      </w:r>
      <w:r>
        <w:rPr>
          <w:rFonts w:hint="eastAsia" w:ascii="宋体" w:hAnsi="宋体" w:cs="宋体"/>
          <w:color w:val="auto"/>
          <w:sz w:val="24"/>
          <w:szCs w:val="24"/>
        </w:rPr>
        <w:t>；</w:t>
      </w:r>
    </w:p>
    <w:p w14:paraId="5869F1A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14:paraId="3074C12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2.质疑答复</w:t>
      </w:r>
    </w:p>
    <w:p w14:paraId="479DD92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采购人、采购代理机构应当在收到供应商的书面质疑后七个工作日内作出答复，并以书面形式通知质疑供应商和其他有关供应商。</w:t>
      </w:r>
    </w:p>
    <w:p w14:paraId="2EEDCEA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3.其他</w:t>
      </w:r>
    </w:p>
    <w:p w14:paraId="1F137C4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14:paraId="4854559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14:paraId="32C3CC50">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215" w:name="_Toc772"/>
      <w:bookmarkStart w:id="216" w:name="_Toc106030899"/>
      <w:bookmarkStart w:id="217" w:name="_Toc1150"/>
      <w:bookmarkStart w:id="218" w:name="_Toc5068"/>
      <w:bookmarkStart w:id="219" w:name="_Toc7874"/>
      <w:bookmarkStart w:id="220" w:name="_Toc16856"/>
      <w:bookmarkStart w:id="221" w:name="_Toc76462344"/>
      <w:bookmarkStart w:id="222" w:name="_Toc150851539"/>
      <w:r>
        <w:rPr>
          <w:rFonts w:hint="eastAsia" w:ascii="宋体" w:hAnsi="宋体" w:eastAsia="宋体" w:cs="宋体"/>
          <w:color w:val="auto"/>
          <w:sz w:val="24"/>
          <w:szCs w:val="24"/>
        </w:rPr>
        <w:t>七、采购代理服务费</w:t>
      </w:r>
      <w:bookmarkEnd w:id="215"/>
      <w:bookmarkEnd w:id="216"/>
      <w:bookmarkEnd w:id="217"/>
      <w:bookmarkEnd w:id="218"/>
      <w:bookmarkEnd w:id="219"/>
      <w:bookmarkEnd w:id="220"/>
      <w:bookmarkEnd w:id="221"/>
      <w:bookmarkEnd w:id="222"/>
    </w:p>
    <w:p w14:paraId="7BBF9096">
      <w:pPr>
        <w:spacing w:line="360" w:lineRule="auto"/>
        <w:ind w:firstLine="480" w:firstLineChars="200"/>
        <w:rPr>
          <w:rFonts w:ascii="宋体" w:hAnsi="宋体" w:cs="宋体"/>
          <w:color w:val="auto"/>
          <w:sz w:val="24"/>
          <w:szCs w:val="24"/>
        </w:rPr>
      </w:pPr>
      <w:bookmarkStart w:id="223" w:name="OLE_LINK7"/>
      <w:bookmarkStart w:id="224" w:name="OLE_LINK8"/>
      <w:r>
        <w:rPr>
          <w:rFonts w:hint="eastAsia" w:ascii="宋体" w:hAnsi="宋体" w:cs="宋体"/>
          <w:color w:val="auto"/>
          <w:sz w:val="24"/>
          <w:szCs w:val="24"/>
        </w:rPr>
        <w:t>（一）供应商成交后，在领取成交通知书的同时向采购代理机构缴纳采购代理服务费，采购代理服务费的收取标准按照定额收取，即成交供应商缴纳人民币：</w:t>
      </w:r>
      <w:r>
        <w:rPr>
          <w:rFonts w:hint="eastAsia" w:ascii="宋体" w:hAnsi="宋体" w:cs="宋体"/>
          <w:color w:val="auto"/>
          <w:sz w:val="24"/>
          <w:szCs w:val="24"/>
          <w:lang w:val="en-US" w:eastAsia="zh-CN"/>
        </w:rPr>
        <w:t>4000</w:t>
      </w:r>
      <w:r>
        <w:rPr>
          <w:rFonts w:ascii="宋体" w:hAnsi="宋体" w:cs="宋体"/>
          <w:color w:val="auto"/>
          <w:sz w:val="24"/>
          <w:szCs w:val="24"/>
        </w:rPr>
        <w:t>.00</w:t>
      </w:r>
      <w:r>
        <w:rPr>
          <w:rFonts w:hint="eastAsia" w:ascii="宋体" w:hAnsi="宋体" w:cs="宋体"/>
          <w:color w:val="auto"/>
          <w:sz w:val="24"/>
          <w:szCs w:val="24"/>
        </w:rPr>
        <w:t>元（大写</w:t>
      </w:r>
      <w:r>
        <w:rPr>
          <w:rFonts w:hint="eastAsia" w:ascii="宋体" w:hAnsi="宋体" w:cs="宋体"/>
          <w:color w:val="auto"/>
          <w:sz w:val="24"/>
          <w:szCs w:val="24"/>
          <w:lang w:val="en-US" w:eastAsia="zh-CN"/>
        </w:rPr>
        <w:t>肆仟</w:t>
      </w:r>
      <w:r>
        <w:rPr>
          <w:rFonts w:hint="eastAsia" w:ascii="宋体" w:hAnsi="宋体" w:cs="宋体"/>
          <w:color w:val="auto"/>
          <w:sz w:val="24"/>
          <w:szCs w:val="24"/>
        </w:rPr>
        <w:t>元整）。</w:t>
      </w:r>
    </w:p>
    <w:p w14:paraId="729FD9B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（二）采购代理服务费缴纳账户信息：</w:t>
      </w:r>
    </w:p>
    <w:p w14:paraId="54079BB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户名：重庆召春工程项目管理咨询有限公司</w:t>
      </w:r>
    </w:p>
    <w:p w14:paraId="68D277B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开户行：中国民生银行股份有限公司重庆分行营业部</w:t>
      </w:r>
    </w:p>
    <w:p w14:paraId="1DD0297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帐号：1101 0128 3000 8508</w:t>
      </w:r>
    </w:p>
    <w:p w14:paraId="67890DE2">
      <w:pPr>
        <w:adjustRightInd/>
        <w:snapToGrid/>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注：打款时请备注</w:t>
      </w:r>
      <w:r>
        <w:rPr>
          <w:rFonts w:hint="eastAsia" w:ascii="宋体" w:hAnsi="宋体" w:cs="宋体"/>
          <w:b/>
          <w:bCs/>
          <w:color w:val="auto"/>
          <w:sz w:val="24"/>
          <w:szCs w:val="24"/>
          <w:u w:val="none"/>
        </w:rPr>
        <w:t>项目名称</w:t>
      </w:r>
      <w:r>
        <w:rPr>
          <w:rFonts w:hint="eastAsia" w:ascii="宋体" w:hAnsi="宋体" w:cs="宋体"/>
          <w:b/>
          <w:bCs/>
          <w:color w:val="auto"/>
          <w:sz w:val="24"/>
          <w:szCs w:val="24"/>
        </w:rPr>
        <w:t>代理费</w:t>
      </w:r>
    </w:p>
    <w:bookmarkEnd w:id="223"/>
    <w:bookmarkEnd w:id="224"/>
    <w:p w14:paraId="6901C43F">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225" w:name="_Toc106030900"/>
      <w:bookmarkStart w:id="226" w:name="_Toc14863"/>
      <w:bookmarkStart w:id="227" w:name="_Toc31161"/>
      <w:bookmarkStart w:id="228" w:name="_Toc12526"/>
      <w:bookmarkStart w:id="229" w:name="_Toc76462345"/>
      <w:bookmarkStart w:id="230" w:name="_Toc11575"/>
      <w:bookmarkStart w:id="231" w:name="_Toc18690"/>
      <w:bookmarkStart w:id="232" w:name="_Toc150851540"/>
      <w:r>
        <w:rPr>
          <w:rFonts w:hint="eastAsia" w:ascii="宋体" w:hAnsi="宋体" w:eastAsia="宋体" w:cs="宋体"/>
          <w:color w:val="auto"/>
          <w:sz w:val="24"/>
          <w:szCs w:val="24"/>
        </w:rPr>
        <w:t>八、签订合同</w:t>
      </w:r>
      <w:bookmarkEnd w:id="225"/>
      <w:bookmarkEnd w:id="226"/>
      <w:bookmarkEnd w:id="227"/>
      <w:bookmarkEnd w:id="228"/>
      <w:bookmarkEnd w:id="229"/>
      <w:bookmarkEnd w:id="230"/>
      <w:bookmarkEnd w:id="231"/>
      <w:bookmarkEnd w:id="232"/>
      <w:bookmarkStart w:id="233" w:name="_Toc11641055"/>
      <w:bookmarkStart w:id="234" w:name="_Toc12789059"/>
    </w:p>
    <w:p w14:paraId="6A093F1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11248B7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（二）竞争性磋商文件、供应商的响应文件及澄清文件等，均为签订政府采购合同的依据。</w:t>
      </w:r>
    </w:p>
    <w:p w14:paraId="01E9AD7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（三）合同原则上应按照《重庆市政府采购合同》签订，相关单位要求适用合同通用格式版本的，应按其要求另行签订其他合同。</w:t>
      </w:r>
    </w:p>
    <w:p w14:paraId="7317514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（四）采购人要求成交供应商提供履约保证金的，应当在竞争性磋商文件中予以约定。成交供应商履约完毕后，采购人根据采购文件规定无息退还其履约保证金。</w:t>
      </w:r>
    </w:p>
    <w:p w14:paraId="1E255BC1">
      <w:pPr>
        <w:pStyle w:val="3"/>
        <w:adjustRightInd w:val="0"/>
        <w:snapToGrid w:val="0"/>
        <w:spacing w:before="0" w:after="0" w:line="600" w:lineRule="exact"/>
        <w:ind w:firstLine="482" w:firstLineChars="200"/>
        <w:rPr>
          <w:rFonts w:ascii="宋体" w:hAnsi="宋体" w:eastAsia="宋体" w:cs="宋体"/>
          <w:color w:val="auto"/>
          <w:sz w:val="24"/>
          <w:szCs w:val="24"/>
        </w:rPr>
      </w:pPr>
      <w:bookmarkStart w:id="235" w:name="_Toc9780"/>
      <w:bookmarkStart w:id="236" w:name="_Toc150851541"/>
      <w:bookmarkStart w:id="237" w:name="_Toc5266"/>
      <w:bookmarkStart w:id="238" w:name="_Toc106030902"/>
      <w:bookmarkStart w:id="239" w:name="_Toc13568"/>
      <w:bookmarkStart w:id="240" w:name="_Toc17678"/>
      <w:bookmarkStart w:id="241" w:name="_Toc28082"/>
      <w:r>
        <w:rPr>
          <w:rFonts w:hint="eastAsia" w:ascii="宋体" w:hAnsi="宋体" w:eastAsia="宋体" w:cs="宋体"/>
          <w:color w:val="auto"/>
          <w:sz w:val="24"/>
          <w:szCs w:val="24"/>
        </w:rPr>
        <w:t>九、项目验收</w:t>
      </w:r>
      <w:bookmarkEnd w:id="235"/>
      <w:bookmarkEnd w:id="236"/>
      <w:bookmarkEnd w:id="237"/>
      <w:bookmarkEnd w:id="238"/>
      <w:bookmarkEnd w:id="239"/>
      <w:bookmarkEnd w:id="240"/>
      <w:bookmarkEnd w:id="241"/>
    </w:p>
    <w:p w14:paraId="5807D42C">
      <w:pPr>
        <w:pStyle w:val="124"/>
        <w:ind w:firstLine="480" w:firstLineChars="200"/>
        <w:rPr>
          <w:color w:val="auto"/>
        </w:rPr>
      </w:pPr>
      <w:r>
        <w:rPr>
          <w:rFonts w:hint="eastAsia" w:ascii="宋体" w:hAnsi="宋体" w:eastAsia="宋体" w:cs="宋体"/>
          <w:color w:val="auto"/>
        </w:rPr>
        <w:t>合同执行完毕</w:t>
      </w:r>
      <w:r>
        <w:rPr>
          <w:rFonts w:hint="eastAsia" w:ascii="Malgun Gothic Semilight" w:hAnsi="Malgun Gothic Semilight" w:eastAsia="Malgun Gothic Semilight" w:cs="Malgun Gothic Semilight"/>
          <w:color w:val="auto"/>
        </w:rPr>
        <w:t>，</w:t>
      </w:r>
      <w:r>
        <w:rPr>
          <w:rFonts w:hint="eastAsia" w:ascii="宋体" w:hAnsi="宋体" w:eastAsia="宋体" w:cs="宋体"/>
          <w:color w:val="auto"/>
        </w:rPr>
        <w:t>采购人或采购代理机构原则上应在</w:t>
      </w:r>
      <w:r>
        <w:rPr>
          <w:rFonts w:hint="eastAsia"/>
          <w:color w:val="auto"/>
        </w:rPr>
        <w:t>7</w:t>
      </w:r>
      <w:r>
        <w:rPr>
          <w:rFonts w:hint="eastAsia" w:ascii="宋体" w:hAnsi="宋体" w:eastAsia="宋体" w:cs="宋体"/>
          <w:color w:val="auto"/>
        </w:rPr>
        <w:t>个工作日内组织履约情况验收</w:t>
      </w:r>
      <w:r>
        <w:rPr>
          <w:rFonts w:hint="eastAsia" w:ascii="Malgun Gothic Semilight" w:hAnsi="Malgun Gothic Semilight" w:eastAsia="Malgun Gothic Semilight" w:cs="Malgun Gothic Semilight"/>
          <w:color w:val="auto"/>
        </w:rPr>
        <w:t>，</w:t>
      </w:r>
      <w:r>
        <w:rPr>
          <w:rFonts w:hint="eastAsia" w:ascii="宋体" w:hAnsi="宋体" w:eastAsia="宋体" w:cs="宋体"/>
          <w:color w:val="auto"/>
        </w:rPr>
        <w:t>不得无故拖延或附加额外条件</w:t>
      </w:r>
      <w:r>
        <w:rPr>
          <w:rFonts w:hint="eastAsia" w:ascii="Malgun Gothic Semilight" w:hAnsi="Malgun Gothic Semilight" w:eastAsia="Malgun Gothic Semilight" w:cs="Malgun Gothic Semilight"/>
          <w:color w:val="auto"/>
        </w:rPr>
        <w:t>。</w:t>
      </w:r>
    </w:p>
    <w:p w14:paraId="6CCA1E67">
      <w:pPr>
        <w:pStyle w:val="3"/>
        <w:adjustRightInd w:val="0"/>
        <w:snapToGrid w:val="0"/>
        <w:spacing w:before="0" w:after="0" w:line="400" w:lineRule="exact"/>
        <w:ind w:firstLine="482" w:firstLineChars="200"/>
        <w:rPr>
          <w:rFonts w:ascii="宋体" w:hAnsi="宋体" w:eastAsia="宋体" w:cs="宋体"/>
          <w:color w:val="auto"/>
          <w:sz w:val="24"/>
          <w:szCs w:val="24"/>
        </w:rPr>
      </w:pPr>
      <w:bookmarkStart w:id="242" w:name="_Toc76462347"/>
      <w:bookmarkStart w:id="243" w:name="_Toc14780"/>
      <w:bookmarkStart w:id="244" w:name="_Toc106030903"/>
    </w:p>
    <w:bookmarkEnd w:id="242"/>
    <w:bookmarkEnd w:id="243"/>
    <w:bookmarkEnd w:id="244"/>
    <w:p w14:paraId="47560F58">
      <w:pPr>
        <w:pStyle w:val="3"/>
        <w:spacing w:before="0" w:after="0" w:line="360" w:lineRule="auto"/>
        <w:jc w:val="center"/>
        <w:rPr>
          <w:rFonts w:ascii="宋体" w:hAnsi="宋体" w:eastAsia="宋体" w:cs="宋体"/>
          <w:b w:val="0"/>
          <w:color w:val="auto"/>
          <w:sz w:val="36"/>
          <w:szCs w:val="36"/>
        </w:rPr>
      </w:pPr>
      <w:bookmarkStart w:id="245" w:name="_Toc106030904"/>
      <w:bookmarkStart w:id="246" w:name="_Toc25469"/>
      <w:bookmarkStart w:id="247" w:name="_Toc76462348"/>
      <w:bookmarkStart w:id="248" w:name="_Toc150851542"/>
      <w:bookmarkStart w:id="249" w:name="_Toc30765"/>
      <w:bookmarkStart w:id="250" w:name="_Toc23"/>
      <w:bookmarkStart w:id="251" w:name="_Toc14304"/>
      <w:bookmarkStart w:id="252" w:name="_Toc19537"/>
      <w:r>
        <w:rPr>
          <w:rFonts w:hint="eastAsia" w:ascii="宋体" w:hAnsi="宋体" w:eastAsia="宋体" w:cs="宋体"/>
          <w:b w:val="0"/>
          <w:color w:val="auto"/>
          <w:sz w:val="36"/>
          <w:szCs w:val="36"/>
        </w:rPr>
        <w:t>第六篇</w:t>
      </w:r>
      <w:bookmarkEnd w:id="233"/>
      <w:bookmarkEnd w:id="234"/>
      <w:r>
        <w:rPr>
          <w:rFonts w:hint="eastAsia" w:ascii="宋体" w:hAnsi="宋体" w:eastAsia="宋体" w:cs="宋体"/>
          <w:b w:val="0"/>
          <w:color w:val="auto"/>
          <w:sz w:val="36"/>
          <w:szCs w:val="36"/>
        </w:rPr>
        <w:t>政府采购合同</w:t>
      </w:r>
      <w:bookmarkEnd w:id="245"/>
      <w:bookmarkEnd w:id="246"/>
      <w:bookmarkEnd w:id="247"/>
      <w:bookmarkEnd w:id="248"/>
      <w:bookmarkEnd w:id="249"/>
      <w:bookmarkEnd w:id="250"/>
      <w:bookmarkEnd w:id="251"/>
      <w:bookmarkEnd w:id="252"/>
    </w:p>
    <w:p w14:paraId="7FCC482D">
      <w:pPr>
        <w:spacing w:line="500" w:lineRule="exact"/>
        <w:jc w:val="center"/>
        <w:rPr>
          <w:rFonts w:ascii="宋体" w:hAnsi="宋体" w:cs="宋体"/>
          <w:b/>
          <w:color w:val="auto"/>
          <w:sz w:val="32"/>
          <w:szCs w:val="32"/>
        </w:rPr>
      </w:pPr>
      <w:r>
        <w:rPr>
          <w:rFonts w:hint="eastAsia" w:ascii="宋体" w:hAnsi="宋体" w:cs="宋体"/>
          <w:b/>
          <w:color w:val="auto"/>
          <w:sz w:val="32"/>
          <w:szCs w:val="32"/>
        </w:rPr>
        <w:t>重庆市政府采购合同</w:t>
      </w:r>
    </w:p>
    <w:p w14:paraId="1FF73573">
      <w:pPr>
        <w:spacing w:line="500" w:lineRule="exact"/>
        <w:jc w:val="center"/>
        <w:rPr>
          <w:rFonts w:ascii="宋体" w:hAnsi="宋体" w:cs="宋体"/>
          <w:color w:val="auto"/>
          <w:sz w:val="24"/>
          <w:szCs w:val="24"/>
        </w:rPr>
      </w:pPr>
      <w:r>
        <w:rPr>
          <w:rFonts w:hint="eastAsia" w:ascii="宋体" w:hAnsi="宋体" w:cs="宋体"/>
          <w:color w:val="auto"/>
          <w:sz w:val="24"/>
          <w:szCs w:val="24"/>
        </w:rPr>
        <w:t>（项目编号：）</w:t>
      </w:r>
    </w:p>
    <w:p w14:paraId="25E5B7B7">
      <w:pPr>
        <w:spacing w:line="500" w:lineRule="exact"/>
        <w:rPr>
          <w:rFonts w:ascii="宋体" w:hAnsi="宋体" w:cs="宋体"/>
          <w:color w:val="auto"/>
          <w:sz w:val="24"/>
          <w:szCs w:val="24"/>
        </w:rPr>
      </w:pPr>
      <w:r>
        <w:rPr>
          <w:rFonts w:hint="eastAsia" w:ascii="宋体" w:hAnsi="宋体" w:cs="宋体"/>
          <w:color w:val="auto"/>
          <w:sz w:val="24"/>
          <w:szCs w:val="24"/>
        </w:rPr>
        <w:t xml:space="preserve">甲方（需方）：___________________________      </w:t>
      </w:r>
    </w:p>
    <w:p w14:paraId="14C17AD1">
      <w:pPr>
        <w:spacing w:line="500" w:lineRule="exact"/>
        <w:rPr>
          <w:rFonts w:ascii="宋体" w:hAnsi="宋体" w:cs="宋体"/>
          <w:color w:val="auto"/>
          <w:sz w:val="24"/>
          <w:szCs w:val="24"/>
        </w:rPr>
      </w:pPr>
      <w:r>
        <w:rPr>
          <w:rFonts w:hint="eastAsia" w:ascii="宋体" w:hAnsi="宋体" w:cs="宋体"/>
          <w:color w:val="auto"/>
          <w:sz w:val="24"/>
          <w:szCs w:val="24"/>
        </w:rPr>
        <w:t xml:space="preserve">乙方（供方）：___________________________     </w:t>
      </w:r>
    </w:p>
    <w:p w14:paraId="162029DE">
      <w:pPr>
        <w:spacing w:line="500" w:lineRule="exact"/>
        <w:rPr>
          <w:rFonts w:ascii="宋体" w:hAnsi="宋体" w:cs="宋体"/>
          <w:color w:val="auto"/>
          <w:sz w:val="24"/>
          <w:szCs w:val="24"/>
        </w:rPr>
      </w:pPr>
      <w:r>
        <w:rPr>
          <w:rFonts w:hint="eastAsia" w:ascii="宋体" w:hAnsi="宋体" w:cs="宋体"/>
          <w:color w:val="auto"/>
          <w:sz w:val="24"/>
          <w:szCs w:val="24"/>
        </w:rPr>
        <w:t>经双方协商一致，达成以下合同：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A66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46" w:hRule="atLeast"/>
        </w:trPr>
        <w:tc>
          <w:tcPr>
            <w:tcW w:w="3071" w:type="dxa"/>
            <w:vAlign w:val="center"/>
          </w:tcPr>
          <w:p w14:paraId="5E72C54A">
            <w:pPr>
              <w:spacing w:line="240" w:lineRule="atLeast"/>
              <w:jc w:val="center"/>
              <w:rPr>
                <w:rFonts w:ascii="宋体" w:hAnsi="宋体" w:cs="宋体"/>
                <w:color w:val="auto"/>
                <w:sz w:val="24"/>
                <w:szCs w:val="24"/>
              </w:rPr>
            </w:pPr>
            <w:r>
              <w:rPr>
                <w:rFonts w:hint="eastAsia" w:ascii="宋体" w:hAnsi="宋体" w:cs="宋体"/>
                <w:color w:val="auto"/>
                <w:sz w:val="24"/>
                <w:szCs w:val="24"/>
              </w:rPr>
              <w:t>磋商项目名称</w:t>
            </w:r>
          </w:p>
        </w:tc>
        <w:tc>
          <w:tcPr>
            <w:tcW w:w="984" w:type="dxa"/>
            <w:vAlign w:val="center"/>
          </w:tcPr>
          <w:p w14:paraId="00E788E0">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vAlign w:val="center"/>
          </w:tcPr>
          <w:p w14:paraId="37D0F864">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vAlign w:val="center"/>
          </w:tcPr>
          <w:p w14:paraId="75D0A89B">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vAlign w:val="center"/>
          </w:tcPr>
          <w:p w14:paraId="29C125C3">
            <w:pPr>
              <w:spacing w:line="240" w:lineRule="atLeast"/>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vAlign w:val="center"/>
          </w:tcPr>
          <w:p w14:paraId="03990ABE">
            <w:pPr>
              <w:spacing w:line="240" w:lineRule="atLeast"/>
              <w:jc w:val="center"/>
              <w:rPr>
                <w:rFonts w:ascii="宋体" w:hAnsi="宋体" w:cs="宋体"/>
                <w:color w:val="auto"/>
                <w:sz w:val="24"/>
                <w:szCs w:val="24"/>
              </w:rPr>
            </w:pPr>
            <w:r>
              <w:rPr>
                <w:rFonts w:hint="eastAsia" w:ascii="宋体" w:hAnsi="宋体" w:cs="宋体"/>
                <w:color w:val="auto"/>
                <w:sz w:val="24"/>
                <w:szCs w:val="24"/>
              </w:rPr>
              <w:t>服务地点</w:t>
            </w:r>
          </w:p>
        </w:tc>
      </w:tr>
      <w:tr w14:paraId="61EA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16" w:hRule="atLeast"/>
        </w:trPr>
        <w:tc>
          <w:tcPr>
            <w:tcW w:w="3071" w:type="dxa"/>
            <w:vAlign w:val="center"/>
          </w:tcPr>
          <w:p w14:paraId="5373D744">
            <w:pPr>
              <w:spacing w:line="240" w:lineRule="atLeast"/>
              <w:jc w:val="center"/>
              <w:rPr>
                <w:rFonts w:ascii="宋体" w:hAnsi="宋体" w:cs="宋体"/>
                <w:color w:val="auto"/>
                <w:sz w:val="24"/>
                <w:szCs w:val="24"/>
              </w:rPr>
            </w:pPr>
          </w:p>
        </w:tc>
        <w:tc>
          <w:tcPr>
            <w:tcW w:w="984" w:type="dxa"/>
            <w:vAlign w:val="center"/>
          </w:tcPr>
          <w:p w14:paraId="20E5AB03">
            <w:pPr>
              <w:spacing w:line="240" w:lineRule="atLeast"/>
              <w:jc w:val="center"/>
              <w:rPr>
                <w:rFonts w:ascii="宋体" w:hAnsi="宋体" w:cs="宋体"/>
                <w:color w:val="auto"/>
                <w:sz w:val="24"/>
                <w:szCs w:val="24"/>
              </w:rPr>
            </w:pPr>
          </w:p>
        </w:tc>
        <w:tc>
          <w:tcPr>
            <w:tcW w:w="1298" w:type="dxa"/>
            <w:gridSpan w:val="2"/>
            <w:vAlign w:val="center"/>
          </w:tcPr>
          <w:p w14:paraId="4EF54E23">
            <w:pPr>
              <w:spacing w:line="240" w:lineRule="atLeast"/>
              <w:jc w:val="center"/>
              <w:rPr>
                <w:rFonts w:ascii="宋体" w:hAnsi="宋体" w:cs="宋体"/>
                <w:color w:val="auto"/>
                <w:sz w:val="24"/>
                <w:szCs w:val="24"/>
              </w:rPr>
            </w:pPr>
          </w:p>
        </w:tc>
        <w:tc>
          <w:tcPr>
            <w:tcW w:w="1134" w:type="dxa"/>
            <w:vAlign w:val="center"/>
          </w:tcPr>
          <w:p w14:paraId="5149DE30">
            <w:pPr>
              <w:spacing w:line="240" w:lineRule="atLeast"/>
              <w:jc w:val="center"/>
              <w:rPr>
                <w:rFonts w:ascii="宋体" w:hAnsi="宋体" w:cs="宋体"/>
                <w:color w:val="auto"/>
                <w:sz w:val="24"/>
                <w:szCs w:val="24"/>
              </w:rPr>
            </w:pPr>
          </w:p>
        </w:tc>
        <w:tc>
          <w:tcPr>
            <w:tcW w:w="1559" w:type="dxa"/>
            <w:vAlign w:val="center"/>
          </w:tcPr>
          <w:p w14:paraId="32AAA9E7">
            <w:pPr>
              <w:spacing w:line="240" w:lineRule="atLeast"/>
              <w:jc w:val="center"/>
              <w:rPr>
                <w:rFonts w:ascii="宋体" w:hAnsi="宋体" w:cs="宋体"/>
                <w:color w:val="auto"/>
                <w:sz w:val="24"/>
                <w:szCs w:val="24"/>
              </w:rPr>
            </w:pPr>
          </w:p>
        </w:tc>
        <w:tc>
          <w:tcPr>
            <w:tcW w:w="1567" w:type="dxa"/>
            <w:vAlign w:val="center"/>
          </w:tcPr>
          <w:p w14:paraId="15AF2C1D">
            <w:pPr>
              <w:spacing w:line="240" w:lineRule="atLeast"/>
              <w:jc w:val="center"/>
              <w:rPr>
                <w:rFonts w:ascii="宋体" w:hAnsi="宋体" w:cs="宋体"/>
                <w:color w:val="auto"/>
                <w:sz w:val="24"/>
                <w:szCs w:val="24"/>
              </w:rPr>
            </w:pPr>
          </w:p>
        </w:tc>
      </w:tr>
      <w:tr w14:paraId="2DD5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6" w:hRule="atLeast"/>
        </w:trPr>
        <w:tc>
          <w:tcPr>
            <w:tcW w:w="3071" w:type="dxa"/>
            <w:vAlign w:val="center"/>
          </w:tcPr>
          <w:p w14:paraId="5E06CCFC">
            <w:pPr>
              <w:spacing w:line="240" w:lineRule="atLeast"/>
              <w:jc w:val="center"/>
              <w:rPr>
                <w:rFonts w:ascii="宋体" w:hAnsi="宋体" w:cs="宋体"/>
                <w:color w:val="auto"/>
                <w:sz w:val="24"/>
                <w:szCs w:val="24"/>
              </w:rPr>
            </w:pPr>
          </w:p>
        </w:tc>
        <w:tc>
          <w:tcPr>
            <w:tcW w:w="984" w:type="dxa"/>
            <w:vAlign w:val="center"/>
          </w:tcPr>
          <w:p w14:paraId="7EE7446B">
            <w:pPr>
              <w:spacing w:line="240" w:lineRule="atLeast"/>
              <w:jc w:val="center"/>
              <w:rPr>
                <w:rFonts w:ascii="宋体" w:hAnsi="宋体" w:cs="宋体"/>
                <w:color w:val="auto"/>
                <w:sz w:val="24"/>
                <w:szCs w:val="24"/>
              </w:rPr>
            </w:pPr>
          </w:p>
        </w:tc>
        <w:tc>
          <w:tcPr>
            <w:tcW w:w="1298" w:type="dxa"/>
            <w:gridSpan w:val="2"/>
            <w:vAlign w:val="center"/>
          </w:tcPr>
          <w:p w14:paraId="01CEA5A7">
            <w:pPr>
              <w:spacing w:line="240" w:lineRule="atLeast"/>
              <w:jc w:val="center"/>
              <w:rPr>
                <w:rFonts w:ascii="宋体" w:hAnsi="宋体" w:cs="宋体"/>
                <w:color w:val="auto"/>
                <w:sz w:val="24"/>
                <w:szCs w:val="24"/>
              </w:rPr>
            </w:pPr>
          </w:p>
        </w:tc>
        <w:tc>
          <w:tcPr>
            <w:tcW w:w="1134" w:type="dxa"/>
            <w:vAlign w:val="center"/>
          </w:tcPr>
          <w:p w14:paraId="4952005E">
            <w:pPr>
              <w:spacing w:line="240" w:lineRule="atLeast"/>
              <w:jc w:val="center"/>
              <w:rPr>
                <w:rFonts w:ascii="宋体" w:hAnsi="宋体" w:cs="宋体"/>
                <w:color w:val="auto"/>
                <w:sz w:val="24"/>
                <w:szCs w:val="24"/>
              </w:rPr>
            </w:pPr>
          </w:p>
        </w:tc>
        <w:tc>
          <w:tcPr>
            <w:tcW w:w="1559" w:type="dxa"/>
            <w:vAlign w:val="center"/>
          </w:tcPr>
          <w:p w14:paraId="7FEF2568">
            <w:pPr>
              <w:spacing w:line="240" w:lineRule="atLeast"/>
              <w:jc w:val="center"/>
              <w:rPr>
                <w:rFonts w:ascii="宋体" w:hAnsi="宋体" w:cs="宋体"/>
                <w:color w:val="auto"/>
                <w:sz w:val="24"/>
                <w:szCs w:val="24"/>
              </w:rPr>
            </w:pPr>
          </w:p>
        </w:tc>
        <w:tc>
          <w:tcPr>
            <w:tcW w:w="1567" w:type="dxa"/>
            <w:vAlign w:val="center"/>
          </w:tcPr>
          <w:p w14:paraId="1C967237">
            <w:pPr>
              <w:spacing w:line="240" w:lineRule="atLeast"/>
              <w:jc w:val="center"/>
              <w:rPr>
                <w:rFonts w:ascii="宋体" w:hAnsi="宋体" w:cs="宋体"/>
                <w:color w:val="auto"/>
                <w:sz w:val="24"/>
                <w:szCs w:val="24"/>
              </w:rPr>
            </w:pPr>
          </w:p>
        </w:tc>
      </w:tr>
      <w:tr w14:paraId="4A14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11" w:hRule="atLeast"/>
        </w:trPr>
        <w:tc>
          <w:tcPr>
            <w:tcW w:w="9613" w:type="dxa"/>
            <w:gridSpan w:val="7"/>
            <w:vAlign w:val="center"/>
          </w:tcPr>
          <w:p w14:paraId="167CBBC0">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3BA1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6C926FA">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379B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11" w:hRule="atLeast"/>
        </w:trPr>
        <w:tc>
          <w:tcPr>
            <w:tcW w:w="9613" w:type="dxa"/>
            <w:gridSpan w:val="7"/>
          </w:tcPr>
          <w:p w14:paraId="3D62BEDC">
            <w:pPr>
              <w:spacing w:line="240" w:lineRule="atLeast"/>
              <w:rPr>
                <w:rFonts w:ascii="宋体" w:hAnsi="宋体" w:cs="宋体"/>
                <w:color w:val="auto"/>
                <w:sz w:val="24"/>
                <w:szCs w:val="24"/>
              </w:rPr>
            </w:pPr>
            <w:r>
              <w:rPr>
                <w:rFonts w:hint="eastAsia" w:ascii="宋体" w:hAnsi="宋体" w:cs="宋体"/>
                <w:color w:val="auto"/>
                <w:sz w:val="24"/>
                <w:szCs w:val="24"/>
              </w:rPr>
              <w:t>一、服务要求</w:t>
            </w:r>
          </w:p>
        </w:tc>
      </w:tr>
      <w:tr w14:paraId="573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628" w:type="dxa"/>
            <w:gridSpan w:val="8"/>
          </w:tcPr>
          <w:p w14:paraId="12CCFB51">
            <w:pPr>
              <w:spacing w:line="240" w:lineRule="atLeast"/>
              <w:rPr>
                <w:rFonts w:ascii="宋体" w:hAnsi="宋体" w:cs="宋体"/>
                <w:color w:val="auto"/>
                <w:sz w:val="24"/>
                <w:szCs w:val="24"/>
              </w:rPr>
            </w:pPr>
            <w:r>
              <w:rPr>
                <w:rFonts w:hint="eastAsia" w:ascii="宋体" w:hAnsi="宋体" w:cs="宋体"/>
                <w:color w:val="auto"/>
                <w:sz w:val="24"/>
                <w:szCs w:val="24"/>
              </w:rPr>
              <w:t>二、考核方式</w:t>
            </w:r>
          </w:p>
        </w:tc>
      </w:tr>
      <w:tr w14:paraId="41A2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73BC2CBF">
            <w:pPr>
              <w:spacing w:line="240" w:lineRule="atLeast"/>
              <w:rPr>
                <w:rFonts w:ascii="宋体" w:hAnsi="宋体" w:cs="宋体"/>
                <w:color w:val="auto"/>
                <w:sz w:val="24"/>
                <w:szCs w:val="24"/>
              </w:rPr>
            </w:pPr>
            <w:r>
              <w:rPr>
                <w:rFonts w:hint="eastAsia" w:ascii="宋体" w:hAnsi="宋体" w:cs="宋体"/>
                <w:color w:val="auto"/>
                <w:sz w:val="24"/>
                <w:szCs w:val="24"/>
              </w:rPr>
              <w:t>三、付款方式：</w:t>
            </w:r>
          </w:p>
          <w:p w14:paraId="57475C79">
            <w:pPr>
              <w:rPr>
                <w:rFonts w:ascii="宋体" w:hAnsi="宋体" w:cs="宋体"/>
                <w:color w:val="auto"/>
                <w:sz w:val="24"/>
                <w:szCs w:val="24"/>
              </w:rPr>
            </w:pPr>
          </w:p>
        </w:tc>
      </w:tr>
      <w:tr w14:paraId="059B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628" w:type="dxa"/>
            <w:gridSpan w:val="8"/>
          </w:tcPr>
          <w:p w14:paraId="021CC81F">
            <w:pPr>
              <w:rPr>
                <w:rFonts w:ascii="宋体" w:hAnsi="宋体" w:cs="宋体"/>
                <w:color w:val="auto"/>
                <w:sz w:val="24"/>
                <w:szCs w:val="24"/>
              </w:rPr>
            </w:pPr>
            <w:r>
              <w:rPr>
                <w:rFonts w:hint="eastAsia" w:ascii="宋体" w:hAnsi="宋体" w:cs="宋体"/>
                <w:color w:val="auto"/>
                <w:sz w:val="24"/>
                <w:szCs w:val="24"/>
              </w:rPr>
              <w:t>四、履约保证金：</w:t>
            </w:r>
          </w:p>
        </w:tc>
      </w:tr>
      <w:tr w14:paraId="020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D44C5EA">
            <w:pPr>
              <w:spacing w:line="240" w:lineRule="atLeast"/>
              <w:rPr>
                <w:rFonts w:ascii="宋体" w:hAnsi="宋体" w:cs="宋体"/>
                <w:color w:val="auto"/>
                <w:sz w:val="24"/>
                <w:szCs w:val="24"/>
              </w:rPr>
            </w:pPr>
            <w:r>
              <w:rPr>
                <w:rFonts w:hint="eastAsia" w:ascii="宋体" w:hAnsi="宋体" w:cs="宋体"/>
                <w:color w:val="auto"/>
                <w:sz w:val="24"/>
                <w:szCs w:val="24"/>
              </w:rPr>
              <w:t>五、违约责任：</w:t>
            </w:r>
          </w:p>
          <w:p w14:paraId="5AC80547">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14:paraId="195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973244E">
            <w:pPr>
              <w:spacing w:line="240" w:lineRule="atLeast"/>
              <w:rPr>
                <w:rFonts w:ascii="宋体" w:hAnsi="宋体" w:cs="宋体"/>
                <w:color w:val="auto"/>
                <w:sz w:val="24"/>
                <w:szCs w:val="24"/>
              </w:rPr>
            </w:pPr>
            <w:r>
              <w:rPr>
                <w:rFonts w:hint="eastAsia" w:ascii="宋体" w:hAnsi="宋体" w:cs="宋体"/>
                <w:color w:val="auto"/>
                <w:sz w:val="24"/>
                <w:szCs w:val="24"/>
              </w:rPr>
              <w:t>六、其他约定事项：</w:t>
            </w:r>
          </w:p>
          <w:p w14:paraId="786A5F9D">
            <w:pPr>
              <w:spacing w:line="240" w:lineRule="atLeast"/>
              <w:rPr>
                <w:rFonts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14:paraId="6FDF0185">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2.本合同如发生争议由双方协商解决，协商不成向需方所在人民法院提请诉讼。</w:t>
            </w:r>
          </w:p>
          <w:p w14:paraId="44AD8687">
            <w:pPr>
              <w:spacing w:line="240" w:lineRule="atLeast"/>
              <w:rPr>
                <w:rFonts w:ascii="宋体" w:hAnsi="宋体" w:cs="宋体"/>
                <w:color w:val="auto"/>
                <w:sz w:val="24"/>
                <w:szCs w:val="24"/>
              </w:rPr>
            </w:pPr>
            <w:r>
              <w:rPr>
                <w:rFonts w:hint="eastAsia" w:ascii="宋体" w:hAnsi="宋体" w:cs="宋体"/>
                <w:color w:val="auto"/>
                <w:sz w:val="24"/>
                <w:szCs w:val="24"/>
              </w:rPr>
              <w:t>3.本合同一式__份，需方__份，供方__份，具同等法律效力。</w:t>
            </w:r>
          </w:p>
          <w:p w14:paraId="3E129AF6">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08CA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028530A">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0C8114EA">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494C4F60">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71C2EAE8">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4984" w:type="dxa"/>
            <w:gridSpan w:val="5"/>
          </w:tcPr>
          <w:p w14:paraId="17091F77">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2E779085">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6947FBD5">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334CFA4D">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5B044EDF">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307FFB7F">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4F6CF14B">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74889B34">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5D6F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01C8A3D">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7C8FE298">
            <w:pPr>
              <w:spacing w:line="240" w:lineRule="atLeast"/>
              <w:rPr>
                <w:rFonts w:ascii="宋体" w:hAnsi="宋体" w:cs="宋体"/>
                <w:color w:val="auto"/>
                <w:sz w:val="24"/>
                <w:szCs w:val="24"/>
              </w:rPr>
            </w:pPr>
          </w:p>
        </w:tc>
      </w:tr>
    </w:tbl>
    <w:p w14:paraId="5A69455A">
      <w:pPr>
        <w:rPr>
          <w:rFonts w:ascii="宋体" w:hAnsi="宋体" w:cs="宋体"/>
          <w:color w:val="auto"/>
          <w:sz w:val="24"/>
          <w:szCs w:val="24"/>
        </w:rPr>
      </w:pPr>
      <w:r>
        <w:rPr>
          <w:rFonts w:hint="eastAsia" w:ascii="宋体" w:hAnsi="宋体" w:cs="宋体"/>
          <w:color w:val="auto"/>
          <w:sz w:val="24"/>
          <w:szCs w:val="24"/>
        </w:rPr>
        <w:t>签约时间：年月日</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签约地点：</w:t>
      </w:r>
    </w:p>
    <w:p w14:paraId="7A2C2C88">
      <w:pPr>
        <w:tabs>
          <w:tab w:val="left" w:pos="9000"/>
        </w:tabs>
        <w:spacing w:line="276" w:lineRule="auto"/>
        <w:jc w:val="center"/>
        <w:rPr>
          <w:rFonts w:ascii="宋体" w:hAnsi="宋体" w:cs="宋体"/>
          <w:color w:val="auto"/>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55DE4110">
      <w:pPr>
        <w:pStyle w:val="3"/>
        <w:spacing w:before="0" w:after="0" w:line="276" w:lineRule="auto"/>
        <w:jc w:val="center"/>
        <w:rPr>
          <w:rFonts w:hint="eastAsia" w:ascii="宋体" w:hAnsi="宋体" w:eastAsia="宋体" w:cs="宋体"/>
          <w:b w:val="0"/>
          <w:color w:val="auto"/>
          <w:sz w:val="36"/>
          <w:szCs w:val="36"/>
        </w:rPr>
      </w:pPr>
      <w:bookmarkStart w:id="253" w:name="_Hlt41879464"/>
      <w:bookmarkEnd w:id="253"/>
      <w:bookmarkStart w:id="254" w:name="_Toc150851543"/>
      <w:bookmarkStart w:id="255" w:name="_Toc25478"/>
      <w:bookmarkStart w:id="256" w:name="_Toc8289"/>
      <w:bookmarkStart w:id="257" w:name="_Toc14189"/>
      <w:bookmarkStart w:id="258" w:name="_Toc14556"/>
      <w:bookmarkStart w:id="259" w:name="_Toc106030905"/>
      <w:bookmarkStart w:id="260" w:name="_Toc76462349"/>
    </w:p>
    <w:p w14:paraId="0910EC82">
      <w:pPr>
        <w:pStyle w:val="3"/>
        <w:spacing w:before="0" w:after="0" w:line="276" w:lineRule="auto"/>
        <w:jc w:val="center"/>
        <w:rPr>
          <w:rFonts w:ascii="宋体" w:hAnsi="宋体" w:eastAsia="宋体" w:cs="宋体"/>
          <w:b w:val="0"/>
          <w:color w:val="auto"/>
          <w:sz w:val="36"/>
          <w:szCs w:val="36"/>
        </w:rPr>
      </w:pPr>
      <w:bookmarkStart w:id="261" w:name="_Toc11274"/>
      <w:r>
        <w:rPr>
          <w:rFonts w:hint="eastAsia" w:ascii="宋体" w:hAnsi="宋体" w:eastAsia="宋体" w:cs="宋体"/>
          <w:b w:val="0"/>
          <w:color w:val="auto"/>
          <w:sz w:val="36"/>
          <w:szCs w:val="36"/>
        </w:rPr>
        <w:t>第七篇响应文件编制要求</w:t>
      </w:r>
      <w:bookmarkEnd w:id="254"/>
      <w:bookmarkEnd w:id="255"/>
      <w:bookmarkEnd w:id="256"/>
      <w:bookmarkEnd w:id="257"/>
      <w:bookmarkEnd w:id="258"/>
      <w:bookmarkEnd w:id="259"/>
      <w:bookmarkEnd w:id="260"/>
      <w:bookmarkEnd w:id="261"/>
    </w:p>
    <w:p w14:paraId="4938EA3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一、经济部分</w:t>
      </w:r>
    </w:p>
    <w:p w14:paraId="3FDE47D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14:paraId="5B1F35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3033703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二、服务部分</w:t>
      </w:r>
    </w:p>
    <w:p w14:paraId="10267D5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（一）服务响应偏离表</w:t>
      </w:r>
    </w:p>
    <w:p w14:paraId="6934F2FB">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14:paraId="2A06F94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三、商务部分</w:t>
      </w:r>
    </w:p>
    <w:p w14:paraId="608CBEC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6D08F97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14:paraId="0EF49C4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14:paraId="1E756717">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（一）营业执照（副本）或事业单位法人证书（副本）或个体工商户营业执照或有效的自然人身份证明或社会团体法人登记证书复印件</w:t>
      </w:r>
    </w:p>
    <w:p w14:paraId="11C1CD98">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79DCBD5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0318E1C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5446477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五、其他资料</w:t>
      </w:r>
    </w:p>
    <w:p w14:paraId="4E5FF0EF">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（一）中小企业声明函、监狱企业证明文件、残疾人福利性单位声明函</w:t>
      </w:r>
    </w:p>
    <w:p w14:paraId="27095B7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（二）其他与项目有关的资料</w:t>
      </w:r>
    </w:p>
    <w:p w14:paraId="715B48ED">
      <w:pPr>
        <w:snapToGrid w:val="0"/>
        <w:spacing w:line="360" w:lineRule="auto"/>
        <w:rPr>
          <w:rFonts w:ascii="宋体" w:hAnsi="宋体" w:cs="宋体"/>
          <w:color w:val="auto"/>
          <w:sz w:val="32"/>
          <w:szCs w:val="32"/>
          <w:bdr w:val="single" w:color="auto" w:sz="4" w:space="0"/>
        </w:rPr>
        <w:sectPr>
          <w:pgSz w:w="11907" w:h="16840"/>
          <w:pgMar w:top="1134" w:right="1191" w:bottom="1134" w:left="1304" w:header="851" w:footer="992" w:gutter="0"/>
          <w:pgNumType w:fmt="numberInDash"/>
          <w:cols w:space="720" w:num="1"/>
          <w:docGrid w:linePitch="380" w:charSpace="-5735"/>
        </w:sectPr>
      </w:pPr>
    </w:p>
    <w:p w14:paraId="3476AB8E">
      <w:pPr>
        <w:pStyle w:val="3"/>
        <w:adjustRightInd w:val="0"/>
        <w:snapToGrid w:val="0"/>
        <w:spacing w:before="0" w:after="0" w:line="400" w:lineRule="exact"/>
        <w:ind w:firstLine="562" w:firstLineChars="200"/>
        <w:rPr>
          <w:rFonts w:ascii="宋体" w:hAnsi="宋体" w:eastAsia="宋体" w:cs="宋体"/>
          <w:color w:val="auto"/>
          <w:sz w:val="28"/>
          <w:szCs w:val="28"/>
        </w:rPr>
      </w:pPr>
      <w:bookmarkStart w:id="262" w:name="_Toc2566"/>
      <w:bookmarkStart w:id="263" w:name="_Toc313008356"/>
      <w:bookmarkStart w:id="264" w:name="_Toc313888360"/>
      <w:bookmarkStart w:id="265" w:name="_Toc106030906"/>
      <w:bookmarkStart w:id="266" w:name="_Toc342913419"/>
      <w:bookmarkStart w:id="267" w:name="_Toc3739"/>
      <w:bookmarkStart w:id="268" w:name="_Toc76462350"/>
      <w:bookmarkStart w:id="269" w:name="_Toc30896"/>
      <w:bookmarkStart w:id="270" w:name="_Toc11012"/>
      <w:bookmarkStart w:id="271" w:name="_Toc150851544"/>
      <w:bookmarkStart w:id="272" w:name="_Toc6496"/>
      <w:bookmarkStart w:id="273" w:name="_Toc12789073"/>
      <w:bookmarkStart w:id="274" w:name="_Toc283382454"/>
      <w:r>
        <w:rPr>
          <w:rFonts w:hint="eastAsia" w:ascii="宋体" w:hAnsi="宋体" w:eastAsia="宋体" w:cs="宋体"/>
          <w:color w:val="auto"/>
          <w:sz w:val="28"/>
          <w:szCs w:val="28"/>
        </w:rPr>
        <w:t>一、经济部分</w:t>
      </w:r>
      <w:bookmarkEnd w:id="262"/>
      <w:bookmarkEnd w:id="263"/>
      <w:bookmarkEnd w:id="264"/>
      <w:bookmarkEnd w:id="265"/>
      <w:bookmarkEnd w:id="266"/>
      <w:bookmarkEnd w:id="267"/>
      <w:bookmarkEnd w:id="268"/>
      <w:bookmarkEnd w:id="269"/>
      <w:bookmarkEnd w:id="270"/>
      <w:bookmarkEnd w:id="271"/>
      <w:bookmarkEnd w:id="272"/>
    </w:p>
    <w:bookmarkEnd w:id="273"/>
    <w:bookmarkEnd w:id="274"/>
    <w:p w14:paraId="4917320B">
      <w:pPr>
        <w:tabs>
          <w:tab w:val="left" w:pos="6300"/>
        </w:tabs>
        <w:snapToGrid w:val="0"/>
        <w:spacing w:line="312" w:lineRule="auto"/>
        <w:ind w:firstLine="560" w:firstLineChars="200"/>
        <w:rPr>
          <w:rFonts w:ascii="宋体" w:hAnsi="宋体" w:cs="宋体"/>
          <w:color w:val="auto"/>
          <w:szCs w:val="28"/>
        </w:rPr>
      </w:pPr>
      <w:r>
        <w:rPr>
          <w:rFonts w:hint="eastAsia" w:ascii="宋体" w:hAnsi="宋体" w:cs="宋体"/>
          <w:color w:val="auto"/>
          <w:szCs w:val="28"/>
        </w:rPr>
        <w:t>（一）竞争性磋商报价函</w:t>
      </w:r>
    </w:p>
    <w:p w14:paraId="0D64D355">
      <w:pPr>
        <w:jc w:val="center"/>
        <w:rPr>
          <w:rFonts w:ascii="宋体" w:hAnsi="宋体" w:cs="宋体"/>
          <w:b/>
          <w:color w:val="auto"/>
          <w:szCs w:val="28"/>
        </w:rPr>
      </w:pPr>
      <w:r>
        <w:rPr>
          <w:rFonts w:hint="eastAsia" w:ascii="宋体" w:hAnsi="宋体" w:cs="宋体"/>
          <w:b/>
          <w:color w:val="auto"/>
          <w:szCs w:val="28"/>
        </w:rPr>
        <w:t>竞争性磋商报价函</w:t>
      </w:r>
    </w:p>
    <w:p w14:paraId="14F57759">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64B42272">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14:paraId="2458F14F">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1.愿意按照竞争性磋商文件中的一切要求，提供本项目的服务，初始报价为人民币大写：元整；人民币小写：元。以我公司最后报价为准。</w:t>
      </w:r>
    </w:p>
    <w:p w14:paraId="25203CA5">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2.我方现提交的响应文件为：响应文件正本 </w:t>
      </w:r>
      <w:r>
        <w:rPr>
          <w:rFonts w:ascii="宋体" w:hAnsi="宋体" w:cs="宋体"/>
          <w:color w:val="auto"/>
          <w:sz w:val="24"/>
          <w:szCs w:val="24"/>
        </w:rPr>
        <w:t xml:space="preserve"> </w:t>
      </w:r>
      <w:r>
        <w:rPr>
          <w:rFonts w:hint="eastAsia" w:ascii="宋体" w:hAnsi="宋体" w:cs="宋体"/>
          <w:color w:val="auto"/>
          <w:sz w:val="24"/>
          <w:szCs w:val="24"/>
        </w:rPr>
        <w:t xml:space="preserve">份，副本 </w:t>
      </w:r>
      <w:r>
        <w:rPr>
          <w:rFonts w:ascii="宋体" w:hAnsi="宋体" w:cs="宋体"/>
          <w:color w:val="auto"/>
          <w:sz w:val="24"/>
          <w:szCs w:val="24"/>
        </w:rPr>
        <w:t xml:space="preserve">  </w:t>
      </w:r>
      <w:r>
        <w:rPr>
          <w:rFonts w:hint="eastAsia" w:ascii="宋体" w:hAnsi="宋体" w:cs="宋体"/>
          <w:color w:val="auto"/>
          <w:sz w:val="24"/>
          <w:szCs w:val="24"/>
        </w:rPr>
        <w:t xml:space="preserve">份，电子文档 </w:t>
      </w:r>
      <w:r>
        <w:rPr>
          <w:rFonts w:ascii="宋体" w:hAnsi="宋体" w:cs="宋体"/>
          <w:color w:val="auto"/>
          <w:sz w:val="24"/>
          <w:szCs w:val="24"/>
        </w:rPr>
        <w:t xml:space="preserve"> </w:t>
      </w:r>
      <w:r>
        <w:rPr>
          <w:rFonts w:hint="eastAsia" w:ascii="宋体" w:hAnsi="宋体" w:cs="宋体"/>
          <w:color w:val="auto"/>
          <w:sz w:val="24"/>
          <w:szCs w:val="24"/>
        </w:rPr>
        <w:t>份。</w:t>
      </w:r>
    </w:p>
    <w:p w14:paraId="71EE8AD4">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148B86AD">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318F64EA">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7E873578">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160DE1E9">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7.如果我方成为成交供应商，保证在接到成交通知书后，向采购代理机构缴纳竞争性磋商文件规定的采购代理服务费。</w:t>
      </w:r>
    </w:p>
    <w:p w14:paraId="3C0BF67B">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8.我方未为采购项目提供整体设计、规范编制或者项目管理、监理、检测等服务。</w:t>
      </w:r>
    </w:p>
    <w:p w14:paraId="590F6360">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70B73DE7">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地址：</w:t>
      </w:r>
    </w:p>
    <w:p w14:paraId="23464325">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电话：传真：</w:t>
      </w:r>
    </w:p>
    <w:p w14:paraId="203F269E">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网址：邮编：</w:t>
      </w:r>
    </w:p>
    <w:p w14:paraId="5D69098D">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联系人：</w:t>
      </w:r>
    </w:p>
    <w:p w14:paraId="3C07EED9">
      <w:pPr>
        <w:snapToGrid w:val="0"/>
        <w:spacing w:line="360" w:lineRule="auto"/>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年月日</w:t>
      </w:r>
    </w:p>
    <w:p w14:paraId="0A659F85">
      <w:pPr>
        <w:tabs>
          <w:tab w:val="left" w:pos="2895"/>
        </w:tabs>
        <w:spacing w:line="400" w:lineRule="exact"/>
        <w:ind w:firstLine="560" w:firstLineChars="200"/>
        <w:rPr>
          <w:rFonts w:ascii="宋体" w:hAnsi="宋体" w:cs="宋体"/>
          <w:color w:val="auto"/>
          <w:szCs w:val="28"/>
        </w:rPr>
      </w:pPr>
      <w:r>
        <w:rPr>
          <w:rFonts w:hint="eastAsia" w:ascii="宋体" w:hAnsi="宋体" w:cs="宋体"/>
          <w:color w:val="auto"/>
          <w:szCs w:val="28"/>
        </w:rPr>
        <w:t>（二）明细报价表</w:t>
      </w:r>
    </w:p>
    <w:p w14:paraId="0B5DBDA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磋商项目编号：</w:t>
      </w:r>
    </w:p>
    <w:p w14:paraId="058285A2">
      <w:pPr>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磋商项目名称：</w:t>
      </w:r>
    </w:p>
    <w:tbl>
      <w:tblPr>
        <w:tblStyle w:val="5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2489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4869CB44">
            <w:pPr>
              <w:jc w:val="center"/>
              <w:rPr>
                <w:rFonts w:ascii="宋体" w:hAnsi="宋体" w:cs="宋体"/>
                <w:b/>
                <w:color w:val="auto"/>
                <w:sz w:val="21"/>
                <w:szCs w:val="21"/>
              </w:rPr>
            </w:pPr>
            <w:r>
              <w:rPr>
                <w:rFonts w:hint="eastAsia" w:ascii="宋体" w:hAnsi="宋体" w:cs="宋体"/>
                <w:b/>
                <w:color w:val="auto"/>
                <w:sz w:val="21"/>
                <w:szCs w:val="21"/>
              </w:rPr>
              <w:t>序号</w:t>
            </w:r>
          </w:p>
        </w:tc>
        <w:tc>
          <w:tcPr>
            <w:tcW w:w="1557" w:type="dxa"/>
            <w:vAlign w:val="center"/>
          </w:tcPr>
          <w:p w14:paraId="16B31C5E">
            <w:pPr>
              <w:jc w:val="center"/>
              <w:rPr>
                <w:rFonts w:ascii="宋体" w:hAnsi="宋体" w:cs="宋体"/>
                <w:b/>
                <w:color w:val="auto"/>
                <w:sz w:val="21"/>
                <w:szCs w:val="21"/>
              </w:rPr>
            </w:pPr>
            <w:r>
              <w:rPr>
                <w:rFonts w:hint="eastAsia" w:ascii="宋体" w:hAnsi="宋体" w:cs="宋体"/>
                <w:b/>
                <w:color w:val="auto"/>
                <w:sz w:val="21"/>
                <w:szCs w:val="21"/>
              </w:rPr>
              <w:t>名称</w:t>
            </w:r>
          </w:p>
        </w:tc>
        <w:tc>
          <w:tcPr>
            <w:tcW w:w="3127" w:type="dxa"/>
            <w:vAlign w:val="center"/>
          </w:tcPr>
          <w:p w14:paraId="4641B165">
            <w:pPr>
              <w:jc w:val="center"/>
              <w:rPr>
                <w:rFonts w:ascii="宋体" w:hAnsi="宋体" w:cs="宋体"/>
                <w:b/>
                <w:color w:val="auto"/>
                <w:sz w:val="21"/>
                <w:szCs w:val="21"/>
              </w:rPr>
            </w:pPr>
            <w:r>
              <w:rPr>
                <w:rFonts w:hint="eastAsia" w:ascii="宋体" w:hAnsi="宋体" w:cs="宋体"/>
                <w:b/>
                <w:color w:val="auto"/>
                <w:sz w:val="21"/>
                <w:szCs w:val="21"/>
              </w:rPr>
              <w:t>相关信息</w:t>
            </w:r>
          </w:p>
        </w:tc>
        <w:tc>
          <w:tcPr>
            <w:tcW w:w="1235" w:type="dxa"/>
            <w:vAlign w:val="center"/>
          </w:tcPr>
          <w:p w14:paraId="0DEB38F4">
            <w:pPr>
              <w:jc w:val="center"/>
              <w:rPr>
                <w:rFonts w:ascii="宋体" w:hAnsi="宋体" w:cs="宋体"/>
                <w:b/>
                <w:color w:val="auto"/>
                <w:sz w:val="21"/>
                <w:szCs w:val="21"/>
              </w:rPr>
            </w:pPr>
            <w:r>
              <w:rPr>
                <w:rFonts w:hint="eastAsia" w:ascii="宋体" w:hAnsi="宋体" w:cs="宋体"/>
                <w:b/>
                <w:color w:val="auto"/>
                <w:sz w:val="21"/>
                <w:szCs w:val="21"/>
              </w:rPr>
              <w:t>数量</w:t>
            </w:r>
          </w:p>
        </w:tc>
        <w:tc>
          <w:tcPr>
            <w:tcW w:w="1235" w:type="dxa"/>
            <w:vAlign w:val="center"/>
          </w:tcPr>
          <w:p w14:paraId="57168C15">
            <w:pPr>
              <w:jc w:val="center"/>
              <w:rPr>
                <w:rFonts w:ascii="宋体" w:hAnsi="宋体" w:cs="宋体"/>
                <w:b/>
                <w:color w:val="auto"/>
                <w:sz w:val="21"/>
                <w:szCs w:val="21"/>
              </w:rPr>
            </w:pPr>
            <w:r>
              <w:rPr>
                <w:rFonts w:hint="eastAsia" w:ascii="宋体" w:hAnsi="宋体" w:cs="宋体"/>
                <w:b/>
                <w:color w:val="auto"/>
                <w:sz w:val="21"/>
                <w:szCs w:val="21"/>
              </w:rPr>
              <w:t>单价</w:t>
            </w:r>
          </w:p>
        </w:tc>
        <w:tc>
          <w:tcPr>
            <w:tcW w:w="1235" w:type="dxa"/>
            <w:vAlign w:val="center"/>
          </w:tcPr>
          <w:p w14:paraId="1BFF5E9C">
            <w:pPr>
              <w:jc w:val="center"/>
              <w:rPr>
                <w:rFonts w:ascii="宋体" w:hAnsi="宋体" w:cs="宋体"/>
                <w:b/>
                <w:color w:val="auto"/>
                <w:sz w:val="21"/>
                <w:szCs w:val="21"/>
              </w:rPr>
            </w:pPr>
            <w:r>
              <w:rPr>
                <w:rFonts w:hint="eastAsia" w:ascii="宋体" w:hAnsi="宋体" w:cs="宋体"/>
                <w:b/>
                <w:color w:val="auto"/>
                <w:sz w:val="21"/>
                <w:szCs w:val="21"/>
              </w:rPr>
              <w:t>合计</w:t>
            </w:r>
          </w:p>
        </w:tc>
      </w:tr>
      <w:tr w14:paraId="794A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3E5263F">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w:t>
            </w:r>
          </w:p>
        </w:tc>
        <w:tc>
          <w:tcPr>
            <w:tcW w:w="1557" w:type="dxa"/>
            <w:vAlign w:val="center"/>
          </w:tcPr>
          <w:p w14:paraId="0168D7EA">
            <w:pPr>
              <w:jc w:val="center"/>
              <w:rPr>
                <w:rFonts w:ascii="宋体" w:hAnsi="宋体" w:cs="宋体"/>
                <w:color w:val="auto"/>
                <w:sz w:val="21"/>
                <w:szCs w:val="21"/>
              </w:rPr>
            </w:pPr>
          </w:p>
        </w:tc>
        <w:tc>
          <w:tcPr>
            <w:tcW w:w="3127" w:type="dxa"/>
          </w:tcPr>
          <w:p w14:paraId="0CC61E64">
            <w:pPr>
              <w:jc w:val="center"/>
              <w:rPr>
                <w:rFonts w:ascii="宋体" w:hAnsi="宋体" w:cs="宋体"/>
                <w:color w:val="auto"/>
                <w:sz w:val="21"/>
                <w:szCs w:val="21"/>
              </w:rPr>
            </w:pPr>
          </w:p>
        </w:tc>
        <w:tc>
          <w:tcPr>
            <w:tcW w:w="1235" w:type="dxa"/>
            <w:vAlign w:val="center"/>
          </w:tcPr>
          <w:p w14:paraId="5F29DB59">
            <w:pPr>
              <w:jc w:val="center"/>
              <w:rPr>
                <w:rFonts w:ascii="宋体" w:hAnsi="宋体" w:cs="宋体"/>
                <w:color w:val="auto"/>
                <w:sz w:val="21"/>
                <w:szCs w:val="21"/>
              </w:rPr>
            </w:pPr>
          </w:p>
        </w:tc>
        <w:tc>
          <w:tcPr>
            <w:tcW w:w="1235" w:type="dxa"/>
          </w:tcPr>
          <w:p w14:paraId="0060F2F3">
            <w:pPr>
              <w:jc w:val="center"/>
              <w:rPr>
                <w:rFonts w:ascii="宋体" w:hAnsi="宋体" w:cs="宋体"/>
                <w:color w:val="auto"/>
                <w:sz w:val="21"/>
                <w:szCs w:val="21"/>
              </w:rPr>
            </w:pPr>
          </w:p>
        </w:tc>
        <w:tc>
          <w:tcPr>
            <w:tcW w:w="1235" w:type="dxa"/>
          </w:tcPr>
          <w:p w14:paraId="43A38CA8">
            <w:pPr>
              <w:jc w:val="center"/>
              <w:rPr>
                <w:rFonts w:ascii="宋体" w:hAnsi="宋体" w:cs="宋体"/>
                <w:color w:val="auto"/>
                <w:sz w:val="21"/>
                <w:szCs w:val="21"/>
              </w:rPr>
            </w:pPr>
          </w:p>
        </w:tc>
      </w:tr>
      <w:tr w14:paraId="7412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C1AD3BE">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2</w:t>
            </w:r>
          </w:p>
        </w:tc>
        <w:tc>
          <w:tcPr>
            <w:tcW w:w="1557" w:type="dxa"/>
            <w:vAlign w:val="center"/>
          </w:tcPr>
          <w:p w14:paraId="75F166B4">
            <w:pPr>
              <w:jc w:val="center"/>
              <w:rPr>
                <w:rFonts w:ascii="宋体" w:hAnsi="宋体" w:cs="宋体"/>
                <w:color w:val="auto"/>
                <w:sz w:val="21"/>
                <w:szCs w:val="21"/>
              </w:rPr>
            </w:pPr>
          </w:p>
        </w:tc>
        <w:tc>
          <w:tcPr>
            <w:tcW w:w="3127" w:type="dxa"/>
          </w:tcPr>
          <w:p w14:paraId="553405FC">
            <w:pPr>
              <w:jc w:val="center"/>
              <w:rPr>
                <w:rFonts w:ascii="宋体" w:hAnsi="宋体" w:cs="宋体"/>
                <w:color w:val="auto"/>
                <w:sz w:val="21"/>
                <w:szCs w:val="21"/>
              </w:rPr>
            </w:pPr>
          </w:p>
        </w:tc>
        <w:tc>
          <w:tcPr>
            <w:tcW w:w="1235" w:type="dxa"/>
            <w:vAlign w:val="center"/>
          </w:tcPr>
          <w:p w14:paraId="475EBAB6">
            <w:pPr>
              <w:jc w:val="center"/>
              <w:rPr>
                <w:rFonts w:ascii="宋体" w:hAnsi="宋体" w:cs="宋体"/>
                <w:color w:val="auto"/>
                <w:sz w:val="21"/>
                <w:szCs w:val="21"/>
              </w:rPr>
            </w:pPr>
          </w:p>
        </w:tc>
        <w:tc>
          <w:tcPr>
            <w:tcW w:w="1235" w:type="dxa"/>
          </w:tcPr>
          <w:p w14:paraId="72FE5A91">
            <w:pPr>
              <w:jc w:val="center"/>
              <w:rPr>
                <w:rFonts w:ascii="宋体" w:hAnsi="宋体" w:cs="宋体"/>
                <w:color w:val="auto"/>
                <w:sz w:val="21"/>
                <w:szCs w:val="21"/>
              </w:rPr>
            </w:pPr>
          </w:p>
        </w:tc>
        <w:tc>
          <w:tcPr>
            <w:tcW w:w="1235" w:type="dxa"/>
          </w:tcPr>
          <w:p w14:paraId="65303A17">
            <w:pPr>
              <w:jc w:val="center"/>
              <w:rPr>
                <w:rFonts w:ascii="宋体" w:hAnsi="宋体" w:cs="宋体"/>
                <w:color w:val="auto"/>
                <w:sz w:val="21"/>
                <w:szCs w:val="21"/>
              </w:rPr>
            </w:pPr>
          </w:p>
        </w:tc>
      </w:tr>
      <w:tr w14:paraId="77D1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94BA0E5">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3</w:t>
            </w:r>
          </w:p>
        </w:tc>
        <w:tc>
          <w:tcPr>
            <w:tcW w:w="1557" w:type="dxa"/>
            <w:vAlign w:val="center"/>
          </w:tcPr>
          <w:p w14:paraId="3AD60A02">
            <w:pPr>
              <w:jc w:val="center"/>
              <w:rPr>
                <w:rFonts w:ascii="宋体" w:hAnsi="宋体" w:cs="宋体"/>
                <w:color w:val="auto"/>
                <w:sz w:val="21"/>
                <w:szCs w:val="21"/>
              </w:rPr>
            </w:pPr>
          </w:p>
        </w:tc>
        <w:tc>
          <w:tcPr>
            <w:tcW w:w="3127" w:type="dxa"/>
          </w:tcPr>
          <w:p w14:paraId="65347A54">
            <w:pPr>
              <w:jc w:val="center"/>
              <w:rPr>
                <w:rFonts w:ascii="宋体" w:hAnsi="宋体" w:cs="宋体"/>
                <w:color w:val="auto"/>
                <w:sz w:val="21"/>
                <w:szCs w:val="21"/>
              </w:rPr>
            </w:pPr>
          </w:p>
        </w:tc>
        <w:tc>
          <w:tcPr>
            <w:tcW w:w="1235" w:type="dxa"/>
            <w:vAlign w:val="center"/>
          </w:tcPr>
          <w:p w14:paraId="5615593C">
            <w:pPr>
              <w:jc w:val="center"/>
              <w:rPr>
                <w:rFonts w:ascii="宋体" w:hAnsi="宋体" w:cs="宋体"/>
                <w:color w:val="auto"/>
                <w:sz w:val="21"/>
                <w:szCs w:val="21"/>
              </w:rPr>
            </w:pPr>
          </w:p>
        </w:tc>
        <w:tc>
          <w:tcPr>
            <w:tcW w:w="1235" w:type="dxa"/>
          </w:tcPr>
          <w:p w14:paraId="1D09728A">
            <w:pPr>
              <w:jc w:val="center"/>
              <w:rPr>
                <w:rFonts w:ascii="宋体" w:hAnsi="宋体" w:cs="宋体"/>
                <w:color w:val="auto"/>
                <w:sz w:val="21"/>
                <w:szCs w:val="21"/>
              </w:rPr>
            </w:pPr>
          </w:p>
        </w:tc>
        <w:tc>
          <w:tcPr>
            <w:tcW w:w="1235" w:type="dxa"/>
          </w:tcPr>
          <w:p w14:paraId="4BF3D0EB">
            <w:pPr>
              <w:jc w:val="center"/>
              <w:rPr>
                <w:rFonts w:ascii="宋体" w:hAnsi="宋体" w:cs="宋体"/>
                <w:color w:val="auto"/>
                <w:sz w:val="21"/>
                <w:szCs w:val="21"/>
              </w:rPr>
            </w:pPr>
          </w:p>
        </w:tc>
      </w:tr>
      <w:tr w14:paraId="32A0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5EB8455">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4</w:t>
            </w:r>
          </w:p>
        </w:tc>
        <w:tc>
          <w:tcPr>
            <w:tcW w:w="1557" w:type="dxa"/>
            <w:vAlign w:val="center"/>
          </w:tcPr>
          <w:p w14:paraId="4B50E1CC">
            <w:pPr>
              <w:jc w:val="center"/>
              <w:rPr>
                <w:rFonts w:ascii="宋体" w:hAnsi="宋体" w:cs="宋体"/>
                <w:color w:val="auto"/>
                <w:sz w:val="21"/>
                <w:szCs w:val="21"/>
              </w:rPr>
            </w:pPr>
          </w:p>
        </w:tc>
        <w:tc>
          <w:tcPr>
            <w:tcW w:w="3127" w:type="dxa"/>
          </w:tcPr>
          <w:p w14:paraId="6FBB6C07">
            <w:pPr>
              <w:jc w:val="center"/>
              <w:rPr>
                <w:rFonts w:ascii="宋体" w:hAnsi="宋体" w:cs="宋体"/>
                <w:color w:val="auto"/>
                <w:sz w:val="21"/>
                <w:szCs w:val="21"/>
              </w:rPr>
            </w:pPr>
          </w:p>
        </w:tc>
        <w:tc>
          <w:tcPr>
            <w:tcW w:w="1235" w:type="dxa"/>
            <w:vAlign w:val="center"/>
          </w:tcPr>
          <w:p w14:paraId="2A5FC854">
            <w:pPr>
              <w:jc w:val="center"/>
              <w:rPr>
                <w:rFonts w:ascii="宋体" w:hAnsi="宋体" w:cs="宋体"/>
                <w:color w:val="auto"/>
                <w:sz w:val="21"/>
                <w:szCs w:val="21"/>
              </w:rPr>
            </w:pPr>
          </w:p>
        </w:tc>
        <w:tc>
          <w:tcPr>
            <w:tcW w:w="1235" w:type="dxa"/>
          </w:tcPr>
          <w:p w14:paraId="3876C224">
            <w:pPr>
              <w:jc w:val="center"/>
              <w:rPr>
                <w:rFonts w:ascii="宋体" w:hAnsi="宋体" w:cs="宋体"/>
                <w:color w:val="auto"/>
                <w:sz w:val="21"/>
                <w:szCs w:val="21"/>
              </w:rPr>
            </w:pPr>
          </w:p>
        </w:tc>
        <w:tc>
          <w:tcPr>
            <w:tcW w:w="1235" w:type="dxa"/>
          </w:tcPr>
          <w:p w14:paraId="3896C02A">
            <w:pPr>
              <w:jc w:val="center"/>
              <w:rPr>
                <w:rFonts w:ascii="宋体" w:hAnsi="宋体" w:cs="宋体"/>
                <w:color w:val="auto"/>
                <w:sz w:val="21"/>
                <w:szCs w:val="21"/>
              </w:rPr>
            </w:pPr>
          </w:p>
        </w:tc>
      </w:tr>
      <w:tr w14:paraId="08B5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E08FE5F">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5</w:t>
            </w:r>
          </w:p>
        </w:tc>
        <w:tc>
          <w:tcPr>
            <w:tcW w:w="1557" w:type="dxa"/>
            <w:vAlign w:val="center"/>
          </w:tcPr>
          <w:p w14:paraId="6CF8D13F">
            <w:pPr>
              <w:jc w:val="center"/>
              <w:rPr>
                <w:rFonts w:ascii="宋体" w:hAnsi="宋体" w:cs="宋体"/>
                <w:color w:val="auto"/>
                <w:sz w:val="21"/>
                <w:szCs w:val="21"/>
              </w:rPr>
            </w:pPr>
          </w:p>
        </w:tc>
        <w:tc>
          <w:tcPr>
            <w:tcW w:w="3127" w:type="dxa"/>
          </w:tcPr>
          <w:p w14:paraId="1A961334">
            <w:pPr>
              <w:jc w:val="center"/>
              <w:rPr>
                <w:rFonts w:ascii="宋体" w:hAnsi="宋体" w:cs="宋体"/>
                <w:color w:val="auto"/>
                <w:sz w:val="21"/>
                <w:szCs w:val="21"/>
              </w:rPr>
            </w:pPr>
          </w:p>
        </w:tc>
        <w:tc>
          <w:tcPr>
            <w:tcW w:w="1235" w:type="dxa"/>
            <w:vAlign w:val="center"/>
          </w:tcPr>
          <w:p w14:paraId="6D226E9C">
            <w:pPr>
              <w:jc w:val="center"/>
              <w:rPr>
                <w:rFonts w:ascii="宋体" w:hAnsi="宋体" w:cs="宋体"/>
                <w:color w:val="auto"/>
                <w:sz w:val="21"/>
                <w:szCs w:val="21"/>
              </w:rPr>
            </w:pPr>
          </w:p>
        </w:tc>
        <w:tc>
          <w:tcPr>
            <w:tcW w:w="1235" w:type="dxa"/>
          </w:tcPr>
          <w:p w14:paraId="0A6094D7">
            <w:pPr>
              <w:jc w:val="center"/>
              <w:rPr>
                <w:rFonts w:ascii="宋体" w:hAnsi="宋体" w:cs="宋体"/>
                <w:color w:val="auto"/>
                <w:sz w:val="21"/>
                <w:szCs w:val="21"/>
              </w:rPr>
            </w:pPr>
          </w:p>
        </w:tc>
        <w:tc>
          <w:tcPr>
            <w:tcW w:w="1235" w:type="dxa"/>
          </w:tcPr>
          <w:p w14:paraId="2D035D89">
            <w:pPr>
              <w:jc w:val="center"/>
              <w:rPr>
                <w:rFonts w:ascii="宋体" w:hAnsi="宋体" w:cs="宋体"/>
                <w:color w:val="auto"/>
                <w:sz w:val="21"/>
                <w:szCs w:val="21"/>
              </w:rPr>
            </w:pPr>
          </w:p>
        </w:tc>
      </w:tr>
      <w:tr w14:paraId="196E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429445">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6</w:t>
            </w:r>
          </w:p>
        </w:tc>
        <w:tc>
          <w:tcPr>
            <w:tcW w:w="1557" w:type="dxa"/>
            <w:vAlign w:val="center"/>
          </w:tcPr>
          <w:p w14:paraId="1B8FBCED">
            <w:pPr>
              <w:jc w:val="center"/>
              <w:rPr>
                <w:rFonts w:ascii="宋体" w:hAnsi="宋体" w:cs="宋体"/>
                <w:color w:val="auto"/>
                <w:sz w:val="21"/>
                <w:szCs w:val="21"/>
              </w:rPr>
            </w:pPr>
          </w:p>
        </w:tc>
        <w:tc>
          <w:tcPr>
            <w:tcW w:w="3127" w:type="dxa"/>
          </w:tcPr>
          <w:p w14:paraId="2CC32701">
            <w:pPr>
              <w:jc w:val="center"/>
              <w:rPr>
                <w:rFonts w:ascii="宋体" w:hAnsi="宋体" w:cs="宋体"/>
                <w:color w:val="auto"/>
                <w:sz w:val="21"/>
                <w:szCs w:val="21"/>
              </w:rPr>
            </w:pPr>
          </w:p>
        </w:tc>
        <w:tc>
          <w:tcPr>
            <w:tcW w:w="1235" w:type="dxa"/>
            <w:vAlign w:val="center"/>
          </w:tcPr>
          <w:p w14:paraId="70DAC53D">
            <w:pPr>
              <w:jc w:val="center"/>
              <w:rPr>
                <w:rFonts w:ascii="宋体" w:hAnsi="宋体" w:cs="宋体"/>
                <w:color w:val="auto"/>
                <w:sz w:val="21"/>
                <w:szCs w:val="21"/>
              </w:rPr>
            </w:pPr>
          </w:p>
        </w:tc>
        <w:tc>
          <w:tcPr>
            <w:tcW w:w="1235" w:type="dxa"/>
          </w:tcPr>
          <w:p w14:paraId="3AC50BCB">
            <w:pPr>
              <w:jc w:val="center"/>
              <w:rPr>
                <w:rFonts w:ascii="宋体" w:hAnsi="宋体" w:cs="宋体"/>
                <w:color w:val="auto"/>
                <w:sz w:val="21"/>
                <w:szCs w:val="21"/>
              </w:rPr>
            </w:pPr>
          </w:p>
        </w:tc>
        <w:tc>
          <w:tcPr>
            <w:tcW w:w="1235" w:type="dxa"/>
          </w:tcPr>
          <w:p w14:paraId="2C9800CF">
            <w:pPr>
              <w:jc w:val="center"/>
              <w:rPr>
                <w:rFonts w:ascii="宋体" w:hAnsi="宋体" w:cs="宋体"/>
                <w:color w:val="auto"/>
                <w:sz w:val="21"/>
                <w:szCs w:val="21"/>
              </w:rPr>
            </w:pPr>
          </w:p>
        </w:tc>
      </w:tr>
      <w:tr w14:paraId="66B1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FD27DD8">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7</w:t>
            </w:r>
          </w:p>
        </w:tc>
        <w:tc>
          <w:tcPr>
            <w:tcW w:w="1557" w:type="dxa"/>
            <w:vAlign w:val="center"/>
          </w:tcPr>
          <w:p w14:paraId="7188DD5D">
            <w:pPr>
              <w:jc w:val="center"/>
              <w:rPr>
                <w:rFonts w:ascii="宋体" w:hAnsi="宋体" w:cs="宋体"/>
                <w:color w:val="auto"/>
                <w:sz w:val="21"/>
                <w:szCs w:val="21"/>
              </w:rPr>
            </w:pPr>
          </w:p>
        </w:tc>
        <w:tc>
          <w:tcPr>
            <w:tcW w:w="3127" w:type="dxa"/>
          </w:tcPr>
          <w:p w14:paraId="5B6E0078">
            <w:pPr>
              <w:jc w:val="center"/>
              <w:rPr>
                <w:rFonts w:ascii="宋体" w:hAnsi="宋体" w:cs="宋体"/>
                <w:color w:val="auto"/>
                <w:sz w:val="21"/>
                <w:szCs w:val="21"/>
              </w:rPr>
            </w:pPr>
          </w:p>
        </w:tc>
        <w:tc>
          <w:tcPr>
            <w:tcW w:w="1235" w:type="dxa"/>
            <w:vAlign w:val="center"/>
          </w:tcPr>
          <w:p w14:paraId="1501B49F">
            <w:pPr>
              <w:jc w:val="center"/>
              <w:rPr>
                <w:rFonts w:ascii="宋体" w:hAnsi="宋体" w:cs="宋体"/>
                <w:color w:val="auto"/>
                <w:sz w:val="21"/>
                <w:szCs w:val="21"/>
              </w:rPr>
            </w:pPr>
          </w:p>
        </w:tc>
        <w:tc>
          <w:tcPr>
            <w:tcW w:w="1235" w:type="dxa"/>
          </w:tcPr>
          <w:p w14:paraId="07F5D4FD">
            <w:pPr>
              <w:jc w:val="center"/>
              <w:rPr>
                <w:rFonts w:ascii="宋体" w:hAnsi="宋体" w:cs="宋体"/>
                <w:color w:val="auto"/>
                <w:sz w:val="21"/>
                <w:szCs w:val="21"/>
              </w:rPr>
            </w:pPr>
          </w:p>
        </w:tc>
        <w:tc>
          <w:tcPr>
            <w:tcW w:w="1235" w:type="dxa"/>
          </w:tcPr>
          <w:p w14:paraId="488A662F">
            <w:pPr>
              <w:jc w:val="center"/>
              <w:rPr>
                <w:rFonts w:ascii="宋体" w:hAnsi="宋体" w:cs="宋体"/>
                <w:color w:val="auto"/>
                <w:sz w:val="21"/>
                <w:szCs w:val="21"/>
              </w:rPr>
            </w:pPr>
          </w:p>
        </w:tc>
      </w:tr>
      <w:tr w14:paraId="700F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4963D46">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8</w:t>
            </w:r>
          </w:p>
        </w:tc>
        <w:tc>
          <w:tcPr>
            <w:tcW w:w="1557" w:type="dxa"/>
            <w:vAlign w:val="center"/>
          </w:tcPr>
          <w:p w14:paraId="5828B260">
            <w:pPr>
              <w:jc w:val="center"/>
              <w:rPr>
                <w:rFonts w:ascii="宋体" w:hAnsi="宋体" w:cs="宋体"/>
                <w:color w:val="auto"/>
                <w:sz w:val="21"/>
                <w:szCs w:val="21"/>
              </w:rPr>
            </w:pPr>
          </w:p>
        </w:tc>
        <w:tc>
          <w:tcPr>
            <w:tcW w:w="3127" w:type="dxa"/>
          </w:tcPr>
          <w:p w14:paraId="1E93122F">
            <w:pPr>
              <w:jc w:val="center"/>
              <w:rPr>
                <w:rFonts w:ascii="宋体" w:hAnsi="宋体" w:cs="宋体"/>
                <w:color w:val="auto"/>
                <w:sz w:val="21"/>
                <w:szCs w:val="21"/>
              </w:rPr>
            </w:pPr>
          </w:p>
        </w:tc>
        <w:tc>
          <w:tcPr>
            <w:tcW w:w="1235" w:type="dxa"/>
            <w:vAlign w:val="center"/>
          </w:tcPr>
          <w:p w14:paraId="6573A77A">
            <w:pPr>
              <w:jc w:val="center"/>
              <w:rPr>
                <w:rFonts w:ascii="宋体" w:hAnsi="宋体" w:cs="宋体"/>
                <w:color w:val="auto"/>
                <w:sz w:val="21"/>
                <w:szCs w:val="21"/>
              </w:rPr>
            </w:pPr>
          </w:p>
        </w:tc>
        <w:tc>
          <w:tcPr>
            <w:tcW w:w="1235" w:type="dxa"/>
          </w:tcPr>
          <w:p w14:paraId="5BE3B957">
            <w:pPr>
              <w:jc w:val="center"/>
              <w:rPr>
                <w:rFonts w:ascii="宋体" w:hAnsi="宋体" w:cs="宋体"/>
                <w:color w:val="auto"/>
                <w:sz w:val="21"/>
                <w:szCs w:val="21"/>
              </w:rPr>
            </w:pPr>
          </w:p>
        </w:tc>
        <w:tc>
          <w:tcPr>
            <w:tcW w:w="1235" w:type="dxa"/>
          </w:tcPr>
          <w:p w14:paraId="54AEE93B">
            <w:pPr>
              <w:jc w:val="center"/>
              <w:rPr>
                <w:rFonts w:ascii="宋体" w:hAnsi="宋体" w:cs="宋体"/>
                <w:color w:val="auto"/>
                <w:sz w:val="21"/>
                <w:szCs w:val="21"/>
              </w:rPr>
            </w:pPr>
          </w:p>
        </w:tc>
      </w:tr>
      <w:tr w14:paraId="660B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5EB2ED3">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9</w:t>
            </w:r>
          </w:p>
        </w:tc>
        <w:tc>
          <w:tcPr>
            <w:tcW w:w="1557" w:type="dxa"/>
            <w:vAlign w:val="center"/>
          </w:tcPr>
          <w:p w14:paraId="4FB35B41">
            <w:pPr>
              <w:jc w:val="center"/>
              <w:rPr>
                <w:rFonts w:ascii="宋体" w:hAnsi="宋体" w:cs="宋体"/>
                <w:color w:val="auto"/>
                <w:sz w:val="21"/>
                <w:szCs w:val="21"/>
              </w:rPr>
            </w:pPr>
          </w:p>
        </w:tc>
        <w:tc>
          <w:tcPr>
            <w:tcW w:w="3127" w:type="dxa"/>
          </w:tcPr>
          <w:p w14:paraId="11982132">
            <w:pPr>
              <w:jc w:val="center"/>
              <w:rPr>
                <w:rFonts w:ascii="宋体" w:hAnsi="宋体" w:cs="宋体"/>
                <w:color w:val="auto"/>
                <w:sz w:val="21"/>
                <w:szCs w:val="21"/>
              </w:rPr>
            </w:pPr>
          </w:p>
        </w:tc>
        <w:tc>
          <w:tcPr>
            <w:tcW w:w="1235" w:type="dxa"/>
            <w:vAlign w:val="center"/>
          </w:tcPr>
          <w:p w14:paraId="15232878">
            <w:pPr>
              <w:jc w:val="center"/>
              <w:rPr>
                <w:rFonts w:ascii="宋体" w:hAnsi="宋体" w:cs="宋体"/>
                <w:color w:val="auto"/>
                <w:sz w:val="21"/>
                <w:szCs w:val="21"/>
              </w:rPr>
            </w:pPr>
          </w:p>
        </w:tc>
        <w:tc>
          <w:tcPr>
            <w:tcW w:w="1235" w:type="dxa"/>
          </w:tcPr>
          <w:p w14:paraId="43D160E2">
            <w:pPr>
              <w:jc w:val="center"/>
              <w:rPr>
                <w:rFonts w:ascii="宋体" w:hAnsi="宋体" w:cs="宋体"/>
                <w:color w:val="auto"/>
                <w:sz w:val="21"/>
                <w:szCs w:val="21"/>
              </w:rPr>
            </w:pPr>
          </w:p>
        </w:tc>
        <w:tc>
          <w:tcPr>
            <w:tcW w:w="1235" w:type="dxa"/>
          </w:tcPr>
          <w:p w14:paraId="3DC9558A">
            <w:pPr>
              <w:jc w:val="center"/>
              <w:rPr>
                <w:rFonts w:ascii="宋体" w:hAnsi="宋体" w:cs="宋体"/>
                <w:color w:val="auto"/>
                <w:sz w:val="21"/>
                <w:szCs w:val="21"/>
              </w:rPr>
            </w:pPr>
          </w:p>
        </w:tc>
      </w:tr>
      <w:tr w14:paraId="2C00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18F912C">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10</w:t>
            </w:r>
          </w:p>
        </w:tc>
        <w:tc>
          <w:tcPr>
            <w:tcW w:w="1557" w:type="dxa"/>
            <w:vAlign w:val="center"/>
          </w:tcPr>
          <w:p w14:paraId="723FD3FB">
            <w:pPr>
              <w:jc w:val="center"/>
              <w:rPr>
                <w:rFonts w:ascii="宋体" w:hAnsi="宋体" w:cs="宋体"/>
                <w:color w:val="auto"/>
                <w:sz w:val="21"/>
                <w:szCs w:val="21"/>
              </w:rPr>
            </w:pPr>
          </w:p>
        </w:tc>
        <w:tc>
          <w:tcPr>
            <w:tcW w:w="3127" w:type="dxa"/>
          </w:tcPr>
          <w:p w14:paraId="54AE67A8">
            <w:pPr>
              <w:jc w:val="center"/>
              <w:rPr>
                <w:rFonts w:ascii="宋体" w:hAnsi="宋体" w:cs="宋体"/>
                <w:color w:val="auto"/>
                <w:sz w:val="21"/>
                <w:szCs w:val="21"/>
              </w:rPr>
            </w:pPr>
          </w:p>
        </w:tc>
        <w:tc>
          <w:tcPr>
            <w:tcW w:w="1235" w:type="dxa"/>
            <w:vAlign w:val="center"/>
          </w:tcPr>
          <w:p w14:paraId="1F65521F">
            <w:pPr>
              <w:jc w:val="center"/>
              <w:rPr>
                <w:rFonts w:ascii="宋体" w:hAnsi="宋体" w:cs="宋体"/>
                <w:color w:val="auto"/>
                <w:sz w:val="21"/>
                <w:szCs w:val="21"/>
              </w:rPr>
            </w:pPr>
          </w:p>
        </w:tc>
        <w:tc>
          <w:tcPr>
            <w:tcW w:w="1235" w:type="dxa"/>
          </w:tcPr>
          <w:p w14:paraId="1DF2983B">
            <w:pPr>
              <w:jc w:val="center"/>
              <w:rPr>
                <w:rFonts w:ascii="宋体" w:hAnsi="宋体" w:cs="宋体"/>
                <w:color w:val="auto"/>
                <w:sz w:val="21"/>
                <w:szCs w:val="21"/>
              </w:rPr>
            </w:pPr>
          </w:p>
        </w:tc>
        <w:tc>
          <w:tcPr>
            <w:tcW w:w="1235" w:type="dxa"/>
          </w:tcPr>
          <w:p w14:paraId="0692AA9F">
            <w:pPr>
              <w:jc w:val="center"/>
              <w:rPr>
                <w:rFonts w:ascii="宋体" w:hAnsi="宋体" w:cs="宋体"/>
                <w:color w:val="auto"/>
                <w:sz w:val="21"/>
                <w:szCs w:val="21"/>
              </w:rPr>
            </w:pPr>
          </w:p>
        </w:tc>
      </w:tr>
      <w:tr w14:paraId="05AE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B79679D">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11</w:t>
            </w:r>
          </w:p>
        </w:tc>
        <w:tc>
          <w:tcPr>
            <w:tcW w:w="1557" w:type="dxa"/>
            <w:vAlign w:val="center"/>
          </w:tcPr>
          <w:p w14:paraId="6ADE13E7">
            <w:pPr>
              <w:jc w:val="center"/>
              <w:rPr>
                <w:rFonts w:ascii="宋体" w:hAnsi="宋体" w:cs="宋体"/>
                <w:color w:val="auto"/>
                <w:sz w:val="21"/>
                <w:szCs w:val="21"/>
              </w:rPr>
            </w:pPr>
          </w:p>
        </w:tc>
        <w:tc>
          <w:tcPr>
            <w:tcW w:w="3127" w:type="dxa"/>
          </w:tcPr>
          <w:p w14:paraId="09EA7824">
            <w:pPr>
              <w:jc w:val="center"/>
              <w:rPr>
                <w:rFonts w:ascii="宋体" w:hAnsi="宋体" w:cs="宋体"/>
                <w:color w:val="auto"/>
                <w:sz w:val="21"/>
                <w:szCs w:val="21"/>
              </w:rPr>
            </w:pPr>
          </w:p>
        </w:tc>
        <w:tc>
          <w:tcPr>
            <w:tcW w:w="1235" w:type="dxa"/>
            <w:vAlign w:val="center"/>
          </w:tcPr>
          <w:p w14:paraId="586D8481">
            <w:pPr>
              <w:jc w:val="center"/>
              <w:rPr>
                <w:rFonts w:ascii="宋体" w:hAnsi="宋体" w:cs="宋体"/>
                <w:color w:val="auto"/>
                <w:sz w:val="21"/>
                <w:szCs w:val="21"/>
              </w:rPr>
            </w:pPr>
          </w:p>
        </w:tc>
        <w:tc>
          <w:tcPr>
            <w:tcW w:w="1235" w:type="dxa"/>
          </w:tcPr>
          <w:p w14:paraId="7180D636">
            <w:pPr>
              <w:jc w:val="center"/>
              <w:rPr>
                <w:rFonts w:ascii="宋体" w:hAnsi="宋体" w:cs="宋体"/>
                <w:color w:val="auto"/>
                <w:sz w:val="21"/>
                <w:szCs w:val="21"/>
              </w:rPr>
            </w:pPr>
          </w:p>
        </w:tc>
        <w:tc>
          <w:tcPr>
            <w:tcW w:w="1235" w:type="dxa"/>
          </w:tcPr>
          <w:p w14:paraId="517D0A3F">
            <w:pPr>
              <w:jc w:val="center"/>
              <w:rPr>
                <w:rFonts w:ascii="宋体" w:hAnsi="宋体" w:cs="宋体"/>
                <w:color w:val="auto"/>
                <w:sz w:val="21"/>
                <w:szCs w:val="21"/>
              </w:rPr>
            </w:pPr>
          </w:p>
        </w:tc>
      </w:tr>
      <w:tr w14:paraId="54A5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64781D1">
            <w:pPr>
              <w:pStyle w:val="23"/>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12</w:t>
            </w:r>
          </w:p>
        </w:tc>
        <w:tc>
          <w:tcPr>
            <w:tcW w:w="1557" w:type="dxa"/>
            <w:vAlign w:val="center"/>
          </w:tcPr>
          <w:p w14:paraId="02B6C98B">
            <w:pPr>
              <w:jc w:val="center"/>
              <w:rPr>
                <w:rFonts w:ascii="宋体" w:hAnsi="宋体" w:cs="宋体"/>
                <w:color w:val="auto"/>
                <w:sz w:val="21"/>
                <w:szCs w:val="21"/>
              </w:rPr>
            </w:pPr>
            <w:r>
              <w:rPr>
                <w:rFonts w:hint="eastAsia" w:ascii="宋体" w:hAnsi="宋体" w:cs="宋体"/>
                <w:color w:val="auto"/>
                <w:sz w:val="21"/>
                <w:szCs w:val="21"/>
              </w:rPr>
              <w:t>总计</w:t>
            </w:r>
          </w:p>
        </w:tc>
        <w:tc>
          <w:tcPr>
            <w:tcW w:w="6832" w:type="dxa"/>
            <w:gridSpan w:val="4"/>
          </w:tcPr>
          <w:p w14:paraId="2FB88F70">
            <w:pPr>
              <w:rPr>
                <w:rFonts w:ascii="宋体" w:hAnsi="宋体" w:cs="宋体"/>
                <w:color w:val="auto"/>
                <w:sz w:val="21"/>
                <w:szCs w:val="21"/>
              </w:rPr>
            </w:pPr>
          </w:p>
        </w:tc>
      </w:tr>
    </w:tbl>
    <w:p w14:paraId="50F28051">
      <w:pPr>
        <w:snapToGrid w:val="0"/>
        <w:spacing w:line="500" w:lineRule="exact"/>
        <w:ind w:firstLine="480" w:firstLineChars="200"/>
        <w:rPr>
          <w:rFonts w:ascii="宋体" w:hAnsi="宋体" w:cs="宋体"/>
          <w:color w:val="auto"/>
          <w:sz w:val="24"/>
          <w:szCs w:val="24"/>
        </w:rPr>
      </w:pPr>
    </w:p>
    <w:p w14:paraId="48442EBC">
      <w:pPr>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注：1.供应商应完整填写本表。</w:t>
      </w:r>
    </w:p>
    <w:p w14:paraId="60438AC2">
      <w:pPr>
        <w:snapToGrid w:val="0"/>
        <w:spacing w:line="500" w:lineRule="exact"/>
        <w:rPr>
          <w:rFonts w:ascii="宋体" w:hAnsi="宋体" w:cs="宋体"/>
          <w:color w:val="auto"/>
          <w:sz w:val="24"/>
          <w:szCs w:val="24"/>
        </w:rPr>
      </w:pPr>
      <w:r>
        <w:rPr>
          <w:rFonts w:hint="eastAsia" w:ascii="宋体" w:hAnsi="宋体" w:cs="宋体"/>
          <w:color w:val="auto"/>
          <w:sz w:val="24"/>
          <w:szCs w:val="24"/>
        </w:rPr>
        <w:t xml:space="preserve">        2.该表可扩展</w:t>
      </w:r>
      <w:bookmarkStart w:id="275" w:name="OLE_LINK1"/>
      <w:bookmarkStart w:id="276" w:name="OLE_LINK2"/>
      <w:r>
        <w:rPr>
          <w:rFonts w:hint="eastAsia" w:ascii="宋体" w:hAnsi="宋体" w:cs="宋体"/>
          <w:color w:val="auto"/>
          <w:sz w:val="24"/>
          <w:szCs w:val="24"/>
        </w:rPr>
        <w:t>。</w:t>
      </w:r>
      <w:bookmarkEnd w:id="275"/>
      <w:bookmarkEnd w:id="276"/>
    </w:p>
    <w:p w14:paraId="06C4FAB0">
      <w:pPr>
        <w:pStyle w:val="37"/>
        <w:spacing w:line="360" w:lineRule="auto"/>
        <w:rPr>
          <w:rFonts w:ascii="宋体" w:hAnsi="宋体" w:cs="宋体"/>
          <w:color w:val="auto"/>
          <w:sz w:val="24"/>
          <w:szCs w:val="24"/>
        </w:rPr>
      </w:pPr>
    </w:p>
    <w:p w14:paraId="5EFC7182">
      <w:pPr>
        <w:pStyle w:val="37"/>
        <w:spacing w:line="360" w:lineRule="auto"/>
        <w:rPr>
          <w:rFonts w:ascii="宋体" w:hAnsi="宋体" w:cs="宋体"/>
          <w:color w:val="auto"/>
          <w:sz w:val="24"/>
          <w:szCs w:val="24"/>
        </w:rPr>
      </w:pPr>
    </w:p>
    <w:p w14:paraId="7F053AD7">
      <w:pPr>
        <w:rPr>
          <w:rFonts w:ascii="宋体" w:hAnsi="宋体" w:cs="宋体"/>
          <w:color w:val="auto"/>
          <w:sz w:val="24"/>
          <w:szCs w:val="24"/>
        </w:rPr>
      </w:pPr>
    </w:p>
    <w:p w14:paraId="58853D91">
      <w:pPr>
        <w:rPr>
          <w:rFonts w:ascii="宋体" w:hAnsi="宋体" w:cs="宋体"/>
          <w:color w:val="auto"/>
          <w:sz w:val="24"/>
          <w:szCs w:val="24"/>
        </w:rPr>
      </w:pPr>
    </w:p>
    <w:p w14:paraId="429E8BCA">
      <w:pPr>
        <w:spacing w:line="360" w:lineRule="auto"/>
        <w:jc w:val="right"/>
        <w:rPr>
          <w:rFonts w:ascii="宋体" w:hAnsi="宋体" w:cs="宋体"/>
          <w:color w:val="auto"/>
          <w:sz w:val="24"/>
          <w:szCs w:val="24"/>
        </w:rPr>
      </w:pPr>
      <w:r>
        <w:rPr>
          <w:rFonts w:hint="eastAsia" w:ascii="宋体" w:hAnsi="宋体" w:cs="宋体"/>
          <w:color w:val="auto"/>
          <w:sz w:val="24"/>
          <w:szCs w:val="24"/>
        </w:rPr>
        <w:t>供应商名称（公章）或自然人签署：</w:t>
      </w:r>
    </w:p>
    <w:p w14:paraId="7B78EC85">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1885EE20">
      <w:pPr>
        <w:snapToGrid w:val="0"/>
        <w:spacing w:line="360" w:lineRule="auto"/>
        <w:ind w:firstLine="560" w:firstLineChars="200"/>
        <w:jc w:val="right"/>
        <w:rPr>
          <w:rFonts w:ascii="宋体" w:hAnsi="宋体" w:cs="宋体"/>
          <w:color w:val="auto"/>
          <w:szCs w:val="28"/>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4BB0745B">
      <w:pPr>
        <w:pStyle w:val="3"/>
        <w:adjustRightInd w:val="0"/>
        <w:snapToGrid w:val="0"/>
        <w:spacing w:before="0" w:after="0" w:line="400" w:lineRule="exact"/>
        <w:ind w:firstLine="562" w:firstLineChars="200"/>
        <w:rPr>
          <w:rFonts w:ascii="宋体" w:hAnsi="宋体" w:eastAsia="宋体" w:cs="宋体"/>
          <w:color w:val="auto"/>
          <w:sz w:val="28"/>
          <w:szCs w:val="28"/>
        </w:rPr>
      </w:pPr>
      <w:bookmarkStart w:id="277" w:name="_Toc76462351"/>
      <w:bookmarkStart w:id="278" w:name="_Toc313888361"/>
      <w:bookmarkStart w:id="279" w:name="_Toc3040"/>
      <w:bookmarkStart w:id="280" w:name="_Toc342913420"/>
      <w:bookmarkStart w:id="281" w:name="_Toc313008357"/>
      <w:bookmarkStart w:id="282" w:name="_Toc9854"/>
      <w:bookmarkStart w:id="283" w:name="_Toc26838"/>
      <w:bookmarkStart w:id="284" w:name="_Toc150851545"/>
      <w:bookmarkStart w:id="285" w:name="_Toc32613"/>
      <w:bookmarkStart w:id="286" w:name="_Toc7141"/>
      <w:bookmarkStart w:id="287" w:name="_Toc106030907"/>
      <w:r>
        <w:rPr>
          <w:rFonts w:hint="eastAsia" w:ascii="宋体" w:hAnsi="宋体" w:eastAsia="宋体" w:cs="宋体"/>
          <w:color w:val="auto"/>
          <w:sz w:val="28"/>
          <w:szCs w:val="28"/>
        </w:rPr>
        <w:t>二、服务部分</w:t>
      </w:r>
      <w:bookmarkEnd w:id="277"/>
      <w:bookmarkEnd w:id="278"/>
      <w:bookmarkEnd w:id="279"/>
      <w:bookmarkEnd w:id="280"/>
      <w:bookmarkEnd w:id="281"/>
      <w:bookmarkEnd w:id="282"/>
      <w:bookmarkEnd w:id="283"/>
      <w:bookmarkEnd w:id="284"/>
      <w:bookmarkEnd w:id="285"/>
      <w:bookmarkEnd w:id="286"/>
      <w:bookmarkEnd w:id="287"/>
    </w:p>
    <w:p w14:paraId="41EFD569">
      <w:pPr>
        <w:tabs>
          <w:tab w:val="left" w:pos="6300"/>
        </w:tabs>
        <w:snapToGrid w:val="0"/>
        <w:spacing w:line="400" w:lineRule="exact"/>
        <w:ind w:firstLine="560" w:firstLineChars="200"/>
        <w:jc w:val="center"/>
        <w:rPr>
          <w:rFonts w:ascii="宋体" w:hAnsi="宋体" w:cs="宋体"/>
          <w:color w:val="auto"/>
          <w:szCs w:val="28"/>
        </w:rPr>
      </w:pPr>
      <w:r>
        <w:rPr>
          <w:rFonts w:hint="eastAsia" w:ascii="宋体" w:hAnsi="宋体" w:cs="宋体"/>
          <w:color w:val="auto"/>
          <w:szCs w:val="28"/>
        </w:rPr>
        <w:t>（一）服务响应偏离表</w:t>
      </w:r>
    </w:p>
    <w:p w14:paraId="5C2B645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磋商项目编号：</w:t>
      </w:r>
    </w:p>
    <w:p w14:paraId="30EE37B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磋商项目名称：</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12F5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78E371F2">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序号</w:t>
            </w:r>
          </w:p>
        </w:tc>
        <w:tc>
          <w:tcPr>
            <w:tcW w:w="2967" w:type="dxa"/>
            <w:vAlign w:val="center"/>
          </w:tcPr>
          <w:p w14:paraId="1863ED22">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采购需求</w:t>
            </w:r>
          </w:p>
        </w:tc>
        <w:tc>
          <w:tcPr>
            <w:tcW w:w="3081" w:type="dxa"/>
            <w:vAlign w:val="center"/>
          </w:tcPr>
          <w:p w14:paraId="6DD31938">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响应情况</w:t>
            </w:r>
          </w:p>
        </w:tc>
        <w:tc>
          <w:tcPr>
            <w:tcW w:w="2309" w:type="dxa"/>
            <w:vAlign w:val="center"/>
          </w:tcPr>
          <w:p w14:paraId="58D12E7D">
            <w:pPr>
              <w:tabs>
                <w:tab w:val="left" w:pos="6300"/>
              </w:tabs>
              <w:snapToGrid w:val="0"/>
              <w:spacing w:line="500" w:lineRule="exact"/>
              <w:jc w:val="center"/>
              <w:outlineLvl w:val="0"/>
              <w:rPr>
                <w:rFonts w:ascii="宋体" w:hAnsi="宋体" w:cs="宋体"/>
                <w:color w:val="auto"/>
                <w:sz w:val="21"/>
                <w:szCs w:val="21"/>
              </w:rPr>
            </w:pPr>
            <w:r>
              <w:rPr>
                <w:rFonts w:hint="eastAsia" w:ascii="宋体" w:hAnsi="宋体" w:cs="宋体"/>
                <w:color w:val="auto"/>
                <w:sz w:val="21"/>
                <w:szCs w:val="21"/>
              </w:rPr>
              <w:t>差异说明</w:t>
            </w:r>
          </w:p>
        </w:tc>
      </w:tr>
      <w:tr w14:paraId="1944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1FCB3EF">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6CE492BA">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360FF692">
            <w:pPr>
              <w:tabs>
                <w:tab w:val="left" w:pos="6300"/>
              </w:tabs>
              <w:snapToGrid w:val="0"/>
              <w:spacing w:line="500" w:lineRule="exact"/>
              <w:outlineLvl w:val="0"/>
              <w:rPr>
                <w:rFonts w:ascii="宋体" w:hAnsi="宋体" w:cs="宋体"/>
                <w:color w:val="auto"/>
                <w:sz w:val="21"/>
                <w:szCs w:val="21"/>
              </w:rPr>
            </w:pPr>
            <w:r>
              <w:rPr>
                <w:rFonts w:hint="eastAsia" w:ascii="宋体" w:hAnsi="宋体" w:cs="宋体"/>
                <w:color w:val="auto"/>
                <w:sz w:val="21"/>
                <w:szCs w:val="21"/>
              </w:rPr>
              <w:t>提醒：请注明技术参数或具体内容以及响应文件中技术参数或具体内容的位置（页码）</w:t>
            </w:r>
          </w:p>
        </w:tc>
        <w:tc>
          <w:tcPr>
            <w:tcW w:w="2309" w:type="dxa"/>
            <w:vAlign w:val="center"/>
          </w:tcPr>
          <w:p w14:paraId="01939CF8">
            <w:pPr>
              <w:tabs>
                <w:tab w:val="left" w:pos="6300"/>
              </w:tabs>
              <w:snapToGrid w:val="0"/>
              <w:spacing w:line="500" w:lineRule="exact"/>
              <w:jc w:val="center"/>
              <w:outlineLvl w:val="0"/>
              <w:rPr>
                <w:rFonts w:ascii="宋体" w:hAnsi="宋体" w:cs="宋体"/>
                <w:color w:val="auto"/>
                <w:sz w:val="21"/>
                <w:szCs w:val="21"/>
              </w:rPr>
            </w:pPr>
          </w:p>
        </w:tc>
      </w:tr>
      <w:tr w14:paraId="531B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273393">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5A3856ED">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02ADF6CC">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34F711E6">
            <w:pPr>
              <w:tabs>
                <w:tab w:val="left" w:pos="6300"/>
              </w:tabs>
              <w:snapToGrid w:val="0"/>
              <w:spacing w:line="500" w:lineRule="exact"/>
              <w:jc w:val="center"/>
              <w:outlineLvl w:val="0"/>
              <w:rPr>
                <w:rFonts w:ascii="宋体" w:hAnsi="宋体" w:cs="宋体"/>
                <w:color w:val="auto"/>
                <w:sz w:val="21"/>
                <w:szCs w:val="21"/>
              </w:rPr>
            </w:pPr>
          </w:p>
        </w:tc>
      </w:tr>
      <w:tr w14:paraId="4DFA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4EBCFAC">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59CC62BA">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1481E8DD">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22BDB68D">
            <w:pPr>
              <w:tabs>
                <w:tab w:val="left" w:pos="6300"/>
              </w:tabs>
              <w:snapToGrid w:val="0"/>
              <w:spacing w:line="500" w:lineRule="exact"/>
              <w:jc w:val="center"/>
              <w:outlineLvl w:val="0"/>
              <w:rPr>
                <w:rFonts w:ascii="宋体" w:hAnsi="宋体" w:cs="宋体"/>
                <w:color w:val="auto"/>
                <w:sz w:val="21"/>
                <w:szCs w:val="21"/>
              </w:rPr>
            </w:pPr>
          </w:p>
        </w:tc>
      </w:tr>
      <w:tr w14:paraId="07B9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19501D1">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3B6F5C07">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72BCBECB">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3B06C006">
            <w:pPr>
              <w:tabs>
                <w:tab w:val="left" w:pos="6300"/>
              </w:tabs>
              <w:snapToGrid w:val="0"/>
              <w:spacing w:line="500" w:lineRule="exact"/>
              <w:jc w:val="center"/>
              <w:outlineLvl w:val="0"/>
              <w:rPr>
                <w:rFonts w:ascii="宋体" w:hAnsi="宋体" w:cs="宋体"/>
                <w:color w:val="auto"/>
                <w:sz w:val="21"/>
                <w:szCs w:val="21"/>
              </w:rPr>
            </w:pPr>
          </w:p>
        </w:tc>
      </w:tr>
      <w:tr w14:paraId="0EF4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331AED0">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395A1230">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38A47397">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7AA433AA">
            <w:pPr>
              <w:tabs>
                <w:tab w:val="left" w:pos="6300"/>
              </w:tabs>
              <w:snapToGrid w:val="0"/>
              <w:spacing w:line="500" w:lineRule="exact"/>
              <w:jc w:val="center"/>
              <w:outlineLvl w:val="0"/>
              <w:rPr>
                <w:rFonts w:ascii="宋体" w:hAnsi="宋体" w:cs="宋体"/>
                <w:color w:val="auto"/>
                <w:sz w:val="21"/>
                <w:szCs w:val="21"/>
              </w:rPr>
            </w:pPr>
          </w:p>
        </w:tc>
      </w:tr>
      <w:tr w14:paraId="7BBE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18C9A9">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636B0DE6">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7CDE3876">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46F0B6B1">
            <w:pPr>
              <w:tabs>
                <w:tab w:val="left" w:pos="6300"/>
              </w:tabs>
              <w:snapToGrid w:val="0"/>
              <w:spacing w:line="500" w:lineRule="exact"/>
              <w:jc w:val="center"/>
              <w:outlineLvl w:val="0"/>
              <w:rPr>
                <w:rFonts w:ascii="宋体" w:hAnsi="宋体" w:cs="宋体"/>
                <w:color w:val="auto"/>
                <w:sz w:val="21"/>
                <w:szCs w:val="21"/>
              </w:rPr>
            </w:pPr>
          </w:p>
        </w:tc>
      </w:tr>
      <w:tr w14:paraId="71FA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9B03DA">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778DA933">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409CF261">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0AEB1035">
            <w:pPr>
              <w:tabs>
                <w:tab w:val="left" w:pos="6300"/>
              </w:tabs>
              <w:snapToGrid w:val="0"/>
              <w:spacing w:line="500" w:lineRule="exact"/>
              <w:jc w:val="center"/>
              <w:outlineLvl w:val="0"/>
              <w:rPr>
                <w:rFonts w:ascii="宋体" w:hAnsi="宋体" w:cs="宋体"/>
                <w:color w:val="auto"/>
                <w:sz w:val="21"/>
                <w:szCs w:val="21"/>
              </w:rPr>
            </w:pPr>
          </w:p>
        </w:tc>
      </w:tr>
      <w:tr w14:paraId="6369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2EA9165">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74551C3E">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4F122BBA">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0B9F133B">
            <w:pPr>
              <w:tabs>
                <w:tab w:val="left" w:pos="6300"/>
              </w:tabs>
              <w:snapToGrid w:val="0"/>
              <w:spacing w:line="500" w:lineRule="exact"/>
              <w:jc w:val="center"/>
              <w:outlineLvl w:val="0"/>
              <w:rPr>
                <w:rFonts w:ascii="宋体" w:hAnsi="宋体" w:cs="宋体"/>
                <w:color w:val="auto"/>
                <w:sz w:val="21"/>
                <w:szCs w:val="21"/>
              </w:rPr>
            </w:pPr>
          </w:p>
        </w:tc>
      </w:tr>
      <w:tr w14:paraId="7D54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73901C7">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77CCEA7D">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0F03494D">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38695673">
            <w:pPr>
              <w:tabs>
                <w:tab w:val="left" w:pos="6300"/>
              </w:tabs>
              <w:snapToGrid w:val="0"/>
              <w:spacing w:line="500" w:lineRule="exact"/>
              <w:jc w:val="center"/>
              <w:outlineLvl w:val="0"/>
              <w:rPr>
                <w:rFonts w:ascii="宋体" w:hAnsi="宋体" w:cs="宋体"/>
                <w:color w:val="auto"/>
                <w:sz w:val="21"/>
                <w:szCs w:val="21"/>
              </w:rPr>
            </w:pPr>
          </w:p>
        </w:tc>
      </w:tr>
      <w:tr w14:paraId="5D11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E19EB1C">
            <w:pPr>
              <w:tabs>
                <w:tab w:val="left" w:pos="6300"/>
              </w:tabs>
              <w:snapToGrid w:val="0"/>
              <w:spacing w:line="500" w:lineRule="exact"/>
              <w:jc w:val="center"/>
              <w:outlineLvl w:val="0"/>
              <w:rPr>
                <w:rFonts w:ascii="宋体" w:hAnsi="宋体" w:cs="宋体"/>
                <w:color w:val="auto"/>
                <w:sz w:val="21"/>
                <w:szCs w:val="21"/>
              </w:rPr>
            </w:pPr>
          </w:p>
        </w:tc>
        <w:tc>
          <w:tcPr>
            <w:tcW w:w="2967" w:type="dxa"/>
            <w:vAlign w:val="center"/>
          </w:tcPr>
          <w:p w14:paraId="40304F97">
            <w:pPr>
              <w:tabs>
                <w:tab w:val="left" w:pos="6300"/>
              </w:tabs>
              <w:snapToGrid w:val="0"/>
              <w:spacing w:line="500" w:lineRule="exact"/>
              <w:jc w:val="center"/>
              <w:outlineLvl w:val="0"/>
              <w:rPr>
                <w:rFonts w:ascii="宋体" w:hAnsi="宋体" w:cs="宋体"/>
                <w:color w:val="auto"/>
                <w:sz w:val="21"/>
                <w:szCs w:val="21"/>
              </w:rPr>
            </w:pPr>
          </w:p>
        </w:tc>
        <w:tc>
          <w:tcPr>
            <w:tcW w:w="3081" w:type="dxa"/>
            <w:vAlign w:val="center"/>
          </w:tcPr>
          <w:p w14:paraId="51D0B6D0">
            <w:pPr>
              <w:tabs>
                <w:tab w:val="left" w:pos="6300"/>
              </w:tabs>
              <w:snapToGrid w:val="0"/>
              <w:spacing w:line="500" w:lineRule="exact"/>
              <w:jc w:val="center"/>
              <w:outlineLvl w:val="0"/>
              <w:rPr>
                <w:rFonts w:ascii="宋体" w:hAnsi="宋体" w:cs="宋体"/>
                <w:color w:val="auto"/>
                <w:sz w:val="21"/>
                <w:szCs w:val="21"/>
              </w:rPr>
            </w:pPr>
          </w:p>
        </w:tc>
        <w:tc>
          <w:tcPr>
            <w:tcW w:w="2309" w:type="dxa"/>
            <w:vAlign w:val="center"/>
          </w:tcPr>
          <w:p w14:paraId="7B29A022">
            <w:pPr>
              <w:tabs>
                <w:tab w:val="left" w:pos="6300"/>
              </w:tabs>
              <w:snapToGrid w:val="0"/>
              <w:spacing w:line="500" w:lineRule="exact"/>
              <w:jc w:val="center"/>
              <w:outlineLvl w:val="0"/>
              <w:rPr>
                <w:rFonts w:ascii="宋体" w:hAnsi="宋体" w:cs="宋体"/>
                <w:color w:val="auto"/>
                <w:sz w:val="21"/>
                <w:szCs w:val="21"/>
              </w:rPr>
            </w:pPr>
          </w:p>
        </w:tc>
      </w:tr>
    </w:tbl>
    <w:p w14:paraId="6AE4F97B">
      <w:pPr>
        <w:spacing w:line="500" w:lineRule="exact"/>
        <w:ind w:firstLine="600" w:firstLineChars="250"/>
        <w:rPr>
          <w:rFonts w:ascii="宋体" w:hAnsi="宋体" w:eastAsia="宋体" w:cs="宋体"/>
          <w:color w:val="auto"/>
          <w:sz w:val="24"/>
          <w:szCs w:val="24"/>
        </w:rPr>
      </w:pPr>
      <w:r>
        <w:rPr>
          <w:rFonts w:hint="eastAsia" w:ascii="宋体" w:hAnsi="宋体" w:cs="宋体"/>
          <w:color w:val="auto"/>
          <w:sz w:val="24"/>
          <w:szCs w:val="24"/>
        </w:rPr>
        <w:t xml:space="preserve">供应商： </w:t>
      </w:r>
      <w:r>
        <w:rPr>
          <w:rFonts w:ascii="宋体" w:hAnsi="宋体" w:cs="宋体"/>
          <w:color w:val="auto"/>
          <w:sz w:val="24"/>
          <w:szCs w:val="24"/>
        </w:rPr>
        <w:t xml:space="preserve">                   </w:t>
      </w:r>
      <w:r>
        <w:rPr>
          <w:rFonts w:hint="default" w:ascii="宋体" w:hAnsi="宋体" w:eastAsia="宋体" w:cs="宋体"/>
          <w:color w:val="auto"/>
          <w:sz w:val="24"/>
          <w:szCs w:val="24"/>
        </w:rPr>
        <w:t>法定代表人（或其授权代表）或自然人：</w:t>
      </w:r>
    </w:p>
    <w:p w14:paraId="64E424A9">
      <w:pPr>
        <w:spacing w:line="500" w:lineRule="exact"/>
        <w:rPr>
          <w:rFonts w:ascii="宋体" w:hAnsi="宋体" w:cs="宋体"/>
          <w:color w:val="auto"/>
          <w:sz w:val="24"/>
          <w:szCs w:val="24"/>
        </w:rPr>
      </w:pPr>
    </w:p>
    <w:p w14:paraId="2B612A8C">
      <w:pPr>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 xml:space="preserve">（供应商公章） </w:t>
      </w:r>
      <w:r>
        <w:rPr>
          <w:rFonts w:ascii="宋体" w:hAnsi="宋体" w:cs="宋体"/>
          <w:color w:val="auto"/>
          <w:sz w:val="24"/>
          <w:szCs w:val="24"/>
        </w:rPr>
        <w:t xml:space="preserve">                                   </w:t>
      </w:r>
      <w:r>
        <w:rPr>
          <w:rFonts w:hint="eastAsia" w:ascii="宋体" w:hAnsi="宋体" w:cs="宋体"/>
          <w:color w:val="auto"/>
          <w:sz w:val="24"/>
          <w:szCs w:val="24"/>
        </w:rPr>
        <w:t>（签署或盖章）</w:t>
      </w:r>
    </w:p>
    <w:p w14:paraId="661AFDBF">
      <w:pPr>
        <w:tabs>
          <w:tab w:val="left" w:pos="6300"/>
        </w:tabs>
        <w:snapToGrid w:val="0"/>
        <w:spacing w:line="500" w:lineRule="exact"/>
        <w:ind w:firstLine="57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0DBC1D72">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14:paraId="648CD43B">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1.本表即为对本项目“第二篇项目服务需求”中所列条款进行比较和响应；</w:t>
      </w:r>
    </w:p>
    <w:p w14:paraId="38A83802">
      <w:pPr>
        <w:snapToGrid w:val="0"/>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2.本表可扩展。</w:t>
      </w:r>
    </w:p>
    <w:p w14:paraId="575A21E7">
      <w:pPr>
        <w:tabs>
          <w:tab w:val="left" w:pos="6300"/>
        </w:tabs>
        <w:snapToGrid w:val="0"/>
        <w:spacing w:line="400" w:lineRule="exact"/>
        <w:ind w:firstLine="480" w:firstLineChars="200"/>
        <w:rPr>
          <w:rFonts w:ascii="宋体" w:hAnsi="宋体" w:cs="宋体"/>
          <w:color w:val="auto"/>
          <w:szCs w:val="28"/>
        </w:rPr>
      </w:pPr>
      <w:r>
        <w:rPr>
          <w:rFonts w:hint="eastAsia" w:ascii="宋体" w:hAnsi="宋体" w:cs="宋体"/>
          <w:color w:val="auto"/>
          <w:sz w:val="24"/>
          <w:szCs w:val="24"/>
        </w:rPr>
        <w:br w:type="page"/>
      </w:r>
      <w:r>
        <w:rPr>
          <w:rFonts w:hint="eastAsia" w:ascii="宋体" w:hAnsi="宋体" w:cs="宋体"/>
          <w:color w:val="auto"/>
          <w:szCs w:val="28"/>
        </w:rPr>
        <w:t>（二）其他资料（格式自定）</w:t>
      </w:r>
    </w:p>
    <w:p w14:paraId="33EF43B7">
      <w:pPr>
        <w:pStyle w:val="3"/>
        <w:adjustRightInd w:val="0"/>
        <w:snapToGrid w:val="0"/>
        <w:spacing w:before="0" w:after="0" w:line="400" w:lineRule="exact"/>
        <w:ind w:firstLine="560" w:firstLineChars="200"/>
        <w:rPr>
          <w:rFonts w:ascii="宋体" w:hAnsi="宋体" w:eastAsia="宋体" w:cs="宋体"/>
          <w:color w:val="auto"/>
          <w:sz w:val="28"/>
          <w:szCs w:val="28"/>
        </w:rPr>
      </w:pPr>
      <w:r>
        <w:rPr>
          <w:rFonts w:hint="eastAsia" w:ascii="宋体" w:hAnsi="宋体" w:eastAsia="宋体" w:cs="宋体"/>
          <w:b w:val="0"/>
          <w:color w:val="auto"/>
          <w:sz w:val="28"/>
          <w:szCs w:val="28"/>
        </w:rPr>
        <w:br w:type="page"/>
      </w:r>
      <w:bookmarkStart w:id="288" w:name="_Toc9638"/>
      <w:bookmarkStart w:id="289" w:name="_Toc1766"/>
      <w:bookmarkStart w:id="290" w:name="_Toc4644"/>
      <w:bookmarkStart w:id="291" w:name="_Toc8998"/>
      <w:bookmarkStart w:id="292" w:name="_Toc313008358"/>
      <w:bookmarkStart w:id="293" w:name="_Toc106030908"/>
      <w:bookmarkStart w:id="294" w:name="_Toc17165"/>
      <w:bookmarkStart w:id="295" w:name="_Toc342913421"/>
      <w:bookmarkStart w:id="296" w:name="_Toc150851546"/>
      <w:bookmarkStart w:id="297" w:name="_Toc76462352"/>
      <w:bookmarkStart w:id="298" w:name="_Toc313888362"/>
      <w:r>
        <w:rPr>
          <w:rFonts w:hint="eastAsia" w:ascii="宋体" w:hAnsi="宋体" w:eastAsia="宋体" w:cs="宋体"/>
          <w:color w:val="auto"/>
          <w:sz w:val="28"/>
          <w:szCs w:val="28"/>
        </w:rPr>
        <w:t>三、商务部分</w:t>
      </w:r>
      <w:bookmarkEnd w:id="288"/>
      <w:bookmarkEnd w:id="289"/>
      <w:bookmarkEnd w:id="290"/>
      <w:bookmarkEnd w:id="291"/>
      <w:bookmarkEnd w:id="292"/>
      <w:bookmarkEnd w:id="293"/>
      <w:bookmarkEnd w:id="294"/>
      <w:bookmarkEnd w:id="295"/>
      <w:bookmarkEnd w:id="296"/>
      <w:bookmarkEnd w:id="297"/>
      <w:bookmarkEnd w:id="298"/>
    </w:p>
    <w:p w14:paraId="7CAACABB">
      <w:pPr>
        <w:snapToGrid w:val="0"/>
        <w:spacing w:line="400" w:lineRule="exact"/>
        <w:ind w:firstLine="560" w:firstLineChars="200"/>
        <w:jc w:val="center"/>
        <w:rPr>
          <w:rFonts w:ascii="宋体" w:hAnsi="宋体" w:cs="宋体"/>
          <w:color w:val="auto"/>
          <w:szCs w:val="28"/>
        </w:rPr>
      </w:pPr>
      <w:r>
        <w:rPr>
          <w:rFonts w:hint="eastAsia" w:ascii="宋体" w:hAnsi="宋体" w:cs="宋体"/>
          <w:color w:val="auto"/>
          <w:szCs w:val="28"/>
        </w:rPr>
        <w:t>（一）商务响应偏离表</w:t>
      </w:r>
    </w:p>
    <w:p w14:paraId="5E07088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磋商项目编号：</w:t>
      </w:r>
    </w:p>
    <w:p w14:paraId="33CF8B5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磋商项目名称：</w:t>
      </w:r>
    </w:p>
    <w:tbl>
      <w:tblPr>
        <w:tblStyle w:val="5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DCD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EF1ADE9">
            <w:pPr>
              <w:snapToGrid w:val="0"/>
              <w:spacing w:line="360" w:lineRule="auto"/>
              <w:ind w:firstLine="465"/>
              <w:rPr>
                <w:rFonts w:ascii="宋体" w:hAnsi="宋体" w:cs="宋体"/>
                <w:color w:val="auto"/>
                <w:sz w:val="21"/>
                <w:szCs w:val="21"/>
              </w:rPr>
            </w:pPr>
            <w:r>
              <w:rPr>
                <w:rFonts w:hint="eastAsia" w:ascii="宋体" w:hAnsi="宋体" w:cs="宋体"/>
                <w:color w:val="auto"/>
                <w:sz w:val="21"/>
                <w:szCs w:val="21"/>
              </w:rPr>
              <w:t>序号</w:t>
            </w:r>
          </w:p>
        </w:tc>
        <w:tc>
          <w:tcPr>
            <w:tcW w:w="3179" w:type="dxa"/>
            <w:vAlign w:val="center"/>
          </w:tcPr>
          <w:p w14:paraId="08A51937">
            <w:pPr>
              <w:tabs>
                <w:tab w:val="left" w:pos="6300"/>
              </w:tabs>
              <w:snapToGrid w:val="0"/>
              <w:spacing w:line="360" w:lineRule="auto"/>
              <w:jc w:val="center"/>
              <w:outlineLvl w:val="0"/>
              <w:rPr>
                <w:rFonts w:ascii="宋体" w:hAnsi="宋体" w:cs="宋体"/>
                <w:color w:val="auto"/>
                <w:sz w:val="21"/>
                <w:szCs w:val="21"/>
              </w:rPr>
            </w:pPr>
            <w:r>
              <w:rPr>
                <w:rFonts w:hint="eastAsia" w:ascii="宋体" w:hAnsi="宋体" w:cs="宋体"/>
                <w:color w:val="auto"/>
                <w:sz w:val="21"/>
                <w:szCs w:val="21"/>
              </w:rPr>
              <w:t>磋商项目商务需求</w:t>
            </w:r>
          </w:p>
        </w:tc>
        <w:tc>
          <w:tcPr>
            <w:tcW w:w="2434" w:type="dxa"/>
            <w:vAlign w:val="center"/>
          </w:tcPr>
          <w:p w14:paraId="1B853A3F">
            <w:pPr>
              <w:tabs>
                <w:tab w:val="left" w:pos="6300"/>
              </w:tabs>
              <w:snapToGrid w:val="0"/>
              <w:spacing w:line="360" w:lineRule="auto"/>
              <w:jc w:val="center"/>
              <w:outlineLvl w:val="0"/>
              <w:rPr>
                <w:rFonts w:ascii="宋体" w:hAnsi="宋体" w:cs="宋体"/>
                <w:color w:val="auto"/>
                <w:sz w:val="21"/>
                <w:szCs w:val="21"/>
              </w:rPr>
            </w:pPr>
            <w:r>
              <w:rPr>
                <w:rFonts w:hint="eastAsia" w:ascii="宋体" w:hAnsi="宋体" w:cs="宋体"/>
                <w:color w:val="auto"/>
                <w:sz w:val="21"/>
                <w:szCs w:val="21"/>
              </w:rPr>
              <w:t>响应情况</w:t>
            </w:r>
          </w:p>
        </w:tc>
        <w:tc>
          <w:tcPr>
            <w:tcW w:w="2355" w:type="dxa"/>
            <w:vAlign w:val="center"/>
          </w:tcPr>
          <w:p w14:paraId="262F5F2D">
            <w:pPr>
              <w:tabs>
                <w:tab w:val="left" w:pos="6300"/>
              </w:tabs>
              <w:snapToGrid w:val="0"/>
              <w:spacing w:line="360" w:lineRule="auto"/>
              <w:jc w:val="center"/>
              <w:outlineLvl w:val="0"/>
              <w:rPr>
                <w:rFonts w:ascii="宋体" w:hAnsi="宋体" w:cs="宋体"/>
                <w:color w:val="auto"/>
                <w:sz w:val="21"/>
                <w:szCs w:val="21"/>
              </w:rPr>
            </w:pPr>
            <w:r>
              <w:rPr>
                <w:rFonts w:hint="eastAsia" w:ascii="宋体" w:hAnsi="宋体" w:cs="宋体"/>
                <w:color w:val="auto"/>
                <w:sz w:val="21"/>
                <w:szCs w:val="21"/>
              </w:rPr>
              <w:t>偏离说明</w:t>
            </w:r>
          </w:p>
        </w:tc>
      </w:tr>
      <w:tr w14:paraId="1264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C35BB6">
            <w:pPr>
              <w:tabs>
                <w:tab w:val="left" w:pos="6300"/>
              </w:tabs>
              <w:snapToGrid w:val="0"/>
              <w:spacing w:line="360" w:lineRule="auto"/>
              <w:jc w:val="center"/>
              <w:outlineLvl w:val="0"/>
              <w:rPr>
                <w:rFonts w:ascii="宋体" w:hAnsi="宋体" w:cs="宋体"/>
                <w:color w:val="auto"/>
                <w:sz w:val="21"/>
                <w:szCs w:val="21"/>
              </w:rPr>
            </w:pPr>
          </w:p>
        </w:tc>
        <w:tc>
          <w:tcPr>
            <w:tcW w:w="3179" w:type="dxa"/>
            <w:vAlign w:val="center"/>
          </w:tcPr>
          <w:p w14:paraId="3782791C">
            <w:pPr>
              <w:tabs>
                <w:tab w:val="left" w:pos="6300"/>
              </w:tabs>
              <w:snapToGrid w:val="0"/>
              <w:spacing w:line="360" w:lineRule="auto"/>
              <w:jc w:val="center"/>
              <w:outlineLvl w:val="0"/>
              <w:rPr>
                <w:rFonts w:ascii="宋体" w:hAnsi="宋体" w:cs="宋体"/>
                <w:color w:val="auto"/>
                <w:sz w:val="21"/>
                <w:szCs w:val="21"/>
              </w:rPr>
            </w:pPr>
          </w:p>
        </w:tc>
        <w:tc>
          <w:tcPr>
            <w:tcW w:w="2434" w:type="dxa"/>
            <w:vAlign w:val="center"/>
          </w:tcPr>
          <w:p w14:paraId="35703FAB">
            <w:pPr>
              <w:tabs>
                <w:tab w:val="left" w:pos="6300"/>
              </w:tabs>
              <w:snapToGrid w:val="0"/>
              <w:spacing w:line="360" w:lineRule="auto"/>
              <w:outlineLvl w:val="0"/>
              <w:rPr>
                <w:rFonts w:ascii="宋体" w:hAnsi="宋体" w:cs="宋体"/>
                <w:color w:val="auto"/>
                <w:sz w:val="21"/>
                <w:szCs w:val="21"/>
              </w:rPr>
            </w:pPr>
            <w:r>
              <w:rPr>
                <w:rFonts w:hint="eastAsia" w:ascii="宋体" w:hAnsi="宋体" w:cs="宋体"/>
                <w:color w:val="auto"/>
                <w:sz w:val="21"/>
                <w:szCs w:val="21"/>
              </w:rPr>
              <w:t>提醒：请注明具体内容以及响应文件中具体内容的位置（页码）</w:t>
            </w:r>
          </w:p>
        </w:tc>
        <w:tc>
          <w:tcPr>
            <w:tcW w:w="2355" w:type="dxa"/>
            <w:vAlign w:val="center"/>
          </w:tcPr>
          <w:p w14:paraId="08045CA9">
            <w:pPr>
              <w:tabs>
                <w:tab w:val="left" w:pos="6300"/>
              </w:tabs>
              <w:snapToGrid w:val="0"/>
              <w:spacing w:line="360" w:lineRule="auto"/>
              <w:jc w:val="center"/>
              <w:outlineLvl w:val="0"/>
              <w:rPr>
                <w:rFonts w:ascii="宋体" w:hAnsi="宋体" w:cs="宋体"/>
                <w:color w:val="auto"/>
                <w:sz w:val="21"/>
                <w:szCs w:val="21"/>
              </w:rPr>
            </w:pPr>
          </w:p>
        </w:tc>
      </w:tr>
      <w:tr w14:paraId="7EA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552E20">
            <w:pPr>
              <w:tabs>
                <w:tab w:val="left" w:pos="6300"/>
              </w:tabs>
              <w:snapToGrid w:val="0"/>
              <w:spacing w:line="360" w:lineRule="auto"/>
              <w:jc w:val="center"/>
              <w:outlineLvl w:val="0"/>
              <w:rPr>
                <w:rFonts w:ascii="宋体" w:hAnsi="宋体" w:cs="宋体"/>
                <w:color w:val="auto"/>
                <w:sz w:val="21"/>
                <w:szCs w:val="21"/>
              </w:rPr>
            </w:pPr>
          </w:p>
        </w:tc>
        <w:tc>
          <w:tcPr>
            <w:tcW w:w="3179" w:type="dxa"/>
            <w:vAlign w:val="center"/>
          </w:tcPr>
          <w:p w14:paraId="282DE6E6">
            <w:pPr>
              <w:tabs>
                <w:tab w:val="left" w:pos="6300"/>
              </w:tabs>
              <w:snapToGrid w:val="0"/>
              <w:spacing w:line="360" w:lineRule="auto"/>
              <w:jc w:val="center"/>
              <w:outlineLvl w:val="0"/>
              <w:rPr>
                <w:rFonts w:ascii="宋体" w:hAnsi="宋体" w:cs="宋体"/>
                <w:color w:val="auto"/>
                <w:sz w:val="21"/>
                <w:szCs w:val="21"/>
              </w:rPr>
            </w:pPr>
          </w:p>
        </w:tc>
        <w:tc>
          <w:tcPr>
            <w:tcW w:w="2434" w:type="dxa"/>
            <w:vAlign w:val="center"/>
          </w:tcPr>
          <w:p w14:paraId="3AC318D3">
            <w:pPr>
              <w:tabs>
                <w:tab w:val="left" w:pos="6300"/>
              </w:tabs>
              <w:snapToGrid w:val="0"/>
              <w:spacing w:line="360" w:lineRule="auto"/>
              <w:jc w:val="center"/>
              <w:outlineLvl w:val="0"/>
              <w:rPr>
                <w:rFonts w:ascii="宋体" w:hAnsi="宋体" w:cs="宋体"/>
                <w:color w:val="auto"/>
                <w:sz w:val="21"/>
                <w:szCs w:val="21"/>
              </w:rPr>
            </w:pPr>
          </w:p>
        </w:tc>
        <w:tc>
          <w:tcPr>
            <w:tcW w:w="2355" w:type="dxa"/>
            <w:vAlign w:val="center"/>
          </w:tcPr>
          <w:p w14:paraId="6056D3D1">
            <w:pPr>
              <w:tabs>
                <w:tab w:val="left" w:pos="6300"/>
              </w:tabs>
              <w:snapToGrid w:val="0"/>
              <w:spacing w:line="360" w:lineRule="auto"/>
              <w:jc w:val="center"/>
              <w:outlineLvl w:val="0"/>
              <w:rPr>
                <w:rFonts w:ascii="宋体" w:hAnsi="宋体" w:cs="宋体"/>
                <w:color w:val="auto"/>
                <w:sz w:val="21"/>
                <w:szCs w:val="21"/>
              </w:rPr>
            </w:pPr>
          </w:p>
        </w:tc>
      </w:tr>
      <w:tr w14:paraId="382D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D02C50">
            <w:pPr>
              <w:tabs>
                <w:tab w:val="left" w:pos="6300"/>
              </w:tabs>
              <w:snapToGrid w:val="0"/>
              <w:spacing w:line="360" w:lineRule="auto"/>
              <w:jc w:val="center"/>
              <w:outlineLvl w:val="0"/>
              <w:rPr>
                <w:rFonts w:ascii="宋体" w:hAnsi="宋体" w:cs="宋体"/>
                <w:color w:val="auto"/>
                <w:sz w:val="21"/>
                <w:szCs w:val="21"/>
              </w:rPr>
            </w:pPr>
          </w:p>
        </w:tc>
        <w:tc>
          <w:tcPr>
            <w:tcW w:w="3179" w:type="dxa"/>
            <w:vAlign w:val="center"/>
          </w:tcPr>
          <w:p w14:paraId="29F25AB7">
            <w:pPr>
              <w:tabs>
                <w:tab w:val="left" w:pos="6300"/>
              </w:tabs>
              <w:snapToGrid w:val="0"/>
              <w:spacing w:line="360" w:lineRule="auto"/>
              <w:jc w:val="center"/>
              <w:outlineLvl w:val="0"/>
              <w:rPr>
                <w:rFonts w:ascii="宋体" w:hAnsi="宋体" w:cs="宋体"/>
                <w:color w:val="auto"/>
                <w:sz w:val="21"/>
                <w:szCs w:val="21"/>
              </w:rPr>
            </w:pPr>
          </w:p>
        </w:tc>
        <w:tc>
          <w:tcPr>
            <w:tcW w:w="2434" w:type="dxa"/>
            <w:vAlign w:val="center"/>
          </w:tcPr>
          <w:p w14:paraId="4A821F5D">
            <w:pPr>
              <w:tabs>
                <w:tab w:val="left" w:pos="6300"/>
              </w:tabs>
              <w:snapToGrid w:val="0"/>
              <w:spacing w:line="360" w:lineRule="auto"/>
              <w:jc w:val="center"/>
              <w:outlineLvl w:val="0"/>
              <w:rPr>
                <w:rFonts w:ascii="宋体" w:hAnsi="宋体" w:cs="宋体"/>
                <w:color w:val="auto"/>
                <w:sz w:val="21"/>
                <w:szCs w:val="21"/>
              </w:rPr>
            </w:pPr>
          </w:p>
        </w:tc>
        <w:tc>
          <w:tcPr>
            <w:tcW w:w="2355" w:type="dxa"/>
            <w:vAlign w:val="center"/>
          </w:tcPr>
          <w:p w14:paraId="080827B4">
            <w:pPr>
              <w:tabs>
                <w:tab w:val="left" w:pos="6300"/>
              </w:tabs>
              <w:snapToGrid w:val="0"/>
              <w:spacing w:line="360" w:lineRule="auto"/>
              <w:jc w:val="center"/>
              <w:outlineLvl w:val="0"/>
              <w:rPr>
                <w:rFonts w:ascii="宋体" w:hAnsi="宋体" w:cs="宋体"/>
                <w:color w:val="auto"/>
                <w:sz w:val="21"/>
                <w:szCs w:val="21"/>
              </w:rPr>
            </w:pPr>
          </w:p>
        </w:tc>
      </w:tr>
      <w:tr w14:paraId="6906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38374A">
            <w:pPr>
              <w:tabs>
                <w:tab w:val="left" w:pos="6300"/>
              </w:tabs>
              <w:snapToGrid w:val="0"/>
              <w:spacing w:line="360" w:lineRule="auto"/>
              <w:jc w:val="center"/>
              <w:outlineLvl w:val="0"/>
              <w:rPr>
                <w:rFonts w:ascii="宋体" w:hAnsi="宋体" w:cs="宋体"/>
                <w:color w:val="auto"/>
                <w:sz w:val="21"/>
                <w:szCs w:val="21"/>
              </w:rPr>
            </w:pPr>
          </w:p>
        </w:tc>
        <w:tc>
          <w:tcPr>
            <w:tcW w:w="3179" w:type="dxa"/>
            <w:vAlign w:val="center"/>
          </w:tcPr>
          <w:p w14:paraId="7F5B89CB">
            <w:pPr>
              <w:tabs>
                <w:tab w:val="left" w:pos="6300"/>
              </w:tabs>
              <w:snapToGrid w:val="0"/>
              <w:spacing w:line="360" w:lineRule="auto"/>
              <w:jc w:val="center"/>
              <w:outlineLvl w:val="0"/>
              <w:rPr>
                <w:rFonts w:ascii="宋体" w:hAnsi="宋体" w:cs="宋体"/>
                <w:color w:val="auto"/>
                <w:sz w:val="21"/>
                <w:szCs w:val="21"/>
              </w:rPr>
            </w:pPr>
          </w:p>
        </w:tc>
        <w:tc>
          <w:tcPr>
            <w:tcW w:w="2434" w:type="dxa"/>
            <w:vAlign w:val="center"/>
          </w:tcPr>
          <w:p w14:paraId="6D42C2C6">
            <w:pPr>
              <w:tabs>
                <w:tab w:val="left" w:pos="6300"/>
              </w:tabs>
              <w:snapToGrid w:val="0"/>
              <w:spacing w:line="360" w:lineRule="auto"/>
              <w:jc w:val="center"/>
              <w:outlineLvl w:val="0"/>
              <w:rPr>
                <w:rFonts w:ascii="宋体" w:hAnsi="宋体" w:cs="宋体"/>
                <w:color w:val="auto"/>
                <w:sz w:val="21"/>
                <w:szCs w:val="21"/>
              </w:rPr>
            </w:pPr>
          </w:p>
        </w:tc>
        <w:tc>
          <w:tcPr>
            <w:tcW w:w="2355" w:type="dxa"/>
            <w:vAlign w:val="center"/>
          </w:tcPr>
          <w:p w14:paraId="4C821860">
            <w:pPr>
              <w:tabs>
                <w:tab w:val="left" w:pos="6300"/>
              </w:tabs>
              <w:snapToGrid w:val="0"/>
              <w:spacing w:line="360" w:lineRule="auto"/>
              <w:jc w:val="center"/>
              <w:outlineLvl w:val="0"/>
              <w:rPr>
                <w:rFonts w:ascii="宋体" w:hAnsi="宋体" w:cs="宋体"/>
                <w:color w:val="auto"/>
                <w:sz w:val="21"/>
                <w:szCs w:val="21"/>
              </w:rPr>
            </w:pPr>
          </w:p>
        </w:tc>
      </w:tr>
      <w:tr w14:paraId="0BA2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656F8D">
            <w:pPr>
              <w:tabs>
                <w:tab w:val="left" w:pos="6300"/>
              </w:tabs>
              <w:snapToGrid w:val="0"/>
              <w:spacing w:line="360" w:lineRule="auto"/>
              <w:jc w:val="center"/>
              <w:outlineLvl w:val="0"/>
              <w:rPr>
                <w:rFonts w:ascii="宋体" w:hAnsi="宋体" w:cs="宋体"/>
                <w:color w:val="auto"/>
                <w:sz w:val="21"/>
                <w:szCs w:val="21"/>
              </w:rPr>
            </w:pPr>
          </w:p>
        </w:tc>
        <w:tc>
          <w:tcPr>
            <w:tcW w:w="3179" w:type="dxa"/>
            <w:vAlign w:val="center"/>
          </w:tcPr>
          <w:p w14:paraId="40AF97EA">
            <w:pPr>
              <w:tabs>
                <w:tab w:val="left" w:pos="6300"/>
              </w:tabs>
              <w:snapToGrid w:val="0"/>
              <w:spacing w:line="360" w:lineRule="auto"/>
              <w:jc w:val="center"/>
              <w:outlineLvl w:val="0"/>
              <w:rPr>
                <w:rFonts w:ascii="宋体" w:hAnsi="宋体" w:cs="宋体"/>
                <w:color w:val="auto"/>
                <w:sz w:val="21"/>
                <w:szCs w:val="21"/>
              </w:rPr>
            </w:pPr>
          </w:p>
        </w:tc>
        <w:tc>
          <w:tcPr>
            <w:tcW w:w="2434" w:type="dxa"/>
            <w:vAlign w:val="center"/>
          </w:tcPr>
          <w:p w14:paraId="5374AAC1">
            <w:pPr>
              <w:tabs>
                <w:tab w:val="left" w:pos="6300"/>
              </w:tabs>
              <w:snapToGrid w:val="0"/>
              <w:spacing w:line="360" w:lineRule="auto"/>
              <w:jc w:val="center"/>
              <w:outlineLvl w:val="0"/>
              <w:rPr>
                <w:rFonts w:ascii="宋体" w:hAnsi="宋体" w:cs="宋体"/>
                <w:color w:val="auto"/>
                <w:sz w:val="21"/>
                <w:szCs w:val="21"/>
              </w:rPr>
            </w:pPr>
          </w:p>
        </w:tc>
        <w:tc>
          <w:tcPr>
            <w:tcW w:w="2355" w:type="dxa"/>
            <w:vAlign w:val="center"/>
          </w:tcPr>
          <w:p w14:paraId="0A3982F5">
            <w:pPr>
              <w:tabs>
                <w:tab w:val="left" w:pos="6300"/>
              </w:tabs>
              <w:snapToGrid w:val="0"/>
              <w:spacing w:line="360" w:lineRule="auto"/>
              <w:jc w:val="center"/>
              <w:outlineLvl w:val="0"/>
              <w:rPr>
                <w:rFonts w:ascii="宋体" w:hAnsi="宋体" w:cs="宋体"/>
                <w:color w:val="auto"/>
                <w:sz w:val="21"/>
                <w:szCs w:val="21"/>
              </w:rPr>
            </w:pPr>
          </w:p>
        </w:tc>
      </w:tr>
      <w:tr w14:paraId="350D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9481A84">
            <w:pPr>
              <w:tabs>
                <w:tab w:val="left" w:pos="6300"/>
              </w:tabs>
              <w:snapToGrid w:val="0"/>
              <w:spacing w:line="360" w:lineRule="auto"/>
              <w:jc w:val="center"/>
              <w:outlineLvl w:val="0"/>
              <w:rPr>
                <w:rFonts w:ascii="宋体" w:hAnsi="宋体" w:cs="宋体"/>
                <w:color w:val="auto"/>
                <w:sz w:val="21"/>
                <w:szCs w:val="21"/>
              </w:rPr>
            </w:pPr>
          </w:p>
        </w:tc>
        <w:tc>
          <w:tcPr>
            <w:tcW w:w="3179" w:type="dxa"/>
            <w:vAlign w:val="center"/>
          </w:tcPr>
          <w:p w14:paraId="00559B03">
            <w:pPr>
              <w:tabs>
                <w:tab w:val="left" w:pos="6300"/>
              </w:tabs>
              <w:snapToGrid w:val="0"/>
              <w:spacing w:line="360" w:lineRule="auto"/>
              <w:jc w:val="center"/>
              <w:outlineLvl w:val="0"/>
              <w:rPr>
                <w:rFonts w:ascii="宋体" w:hAnsi="宋体" w:cs="宋体"/>
                <w:color w:val="auto"/>
                <w:sz w:val="21"/>
                <w:szCs w:val="21"/>
              </w:rPr>
            </w:pPr>
          </w:p>
        </w:tc>
        <w:tc>
          <w:tcPr>
            <w:tcW w:w="2434" w:type="dxa"/>
            <w:vAlign w:val="center"/>
          </w:tcPr>
          <w:p w14:paraId="1B11641D">
            <w:pPr>
              <w:tabs>
                <w:tab w:val="left" w:pos="6300"/>
              </w:tabs>
              <w:snapToGrid w:val="0"/>
              <w:spacing w:line="360" w:lineRule="auto"/>
              <w:jc w:val="center"/>
              <w:outlineLvl w:val="0"/>
              <w:rPr>
                <w:rFonts w:ascii="宋体" w:hAnsi="宋体" w:cs="宋体"/>
                <w:color w:val="auto"/>
                <w:sz w:val="21"/>
                <w:szCs w:val="21"/>
              </w:rPr>
            </w:pPr>
          </w:p>
        </w:tc>
        <w:tc>
          <w:tcPr>
            <w:tcW w:w="2355" w:type="dxa"/>
            <w:vAlign w:val="center"/>
          </w:tcPr>
          <w:p w14:paraId="2AF9F2C2">
            <w:pPr>
              <w:tabs>
                <w:tab w:val="left" w:pos="6300"/>
              </w:tabs>
              <w:snapToGrid w:val="0"/>
              <w:spacing w:line="360" w:lineRule="auto"/>
              <w:jc w:val="center"/>
              <w:outlineLvl w:val="0"/>
              <w:rPr>
                <w:rFonts w:ascii="宋体" w:hAnsi="宋体" w:cs="宋体"/>
                <w:color w:val="auto"/>
                <w:sz w:val="21"/>
                <w:szCs w:val="21"/>
              </w:rPr>
            </w:pPr>
          </w:p>
        </w:tc>
      </w:tr>
    </w:tbl>
    <w:p w14:paraId="6D101AD1">
      <w:pPr>
        <w:snapToGrid w:val="0"/>
        <w:spacing w:line="360" w:lineRule="auto"/>
        <w:ind w:firstLine="465"/>
        <w:rPr>
          <w:rFonts w:ascii="宋体" w:hAnsi="宋体" w:cs="宋体"/>
          <w:color w:val="auto"/>
          <w:sz w:val="24"/>
          <w:szCs w:val="24"/>
        </w:rPr>
      </w:pPr>
    </w:p>
    <w:p w14:paraId="01B7D706">
      <w:pPr>
        <w:spacing w:line="500" w:lineRule="exact"/>
        <w:ind w:firstLine="600" w:firstLineChars="250"/>
        <w:rPr>
          <w:rFonts w:ascii="宋体" w:hAnsi="宋体" w:eastAsia="宋体" w:cs="宋体"/>
          <w:color w:val="auto"/>
          <w:sz w:val="24"/>
          <w:szCs w:val="24"/>
        </w:rPr>
      </w:pPr>
      <w:r>
        <w:rPr>
          <w:rFonts w:hint="eastAsia" w:ascii="宋体" w:hAnsi="宋体" w:cs="宋体"/>
          <w:color w:val="auto"/>
          <w:sz w:val="24"/>
          <w:szCs w:val="24"/>
        </w:rPr>
        <w:t xml:space="preserve">供应商： </w:t>
      </w:r>
      <w:r>
        <w:rPr>
          <w:rFonts w:ascii="宋体" w:hAnsi="宋体" w:cs="宋体"/>
          <w:color w:val="auto"/>
          <w:sz w:val="24"/>
          <w:szCs w:val="24"/>
        </w:rPr>
        <w:t xml:space="preserve">              </w:t>
      </w:r>
      <w:r>
        <w:rPr>
          <w:rFonts w:hint="default" w:ascii="宋体" w:hAnsi="宋体" w:eastAsia="宋体" w:cs="宋体"/>
          <w:color w:val="auto"/>
          <w:sz w:val="24"/>
          <w:szCs w:val="24"/>
        </w:rPr>
        <w:t>法定代表人（或其授权代表）或自然人：</w:t>
      </w:r>
    </w:p>
    <w:p w14:paraId="5DD12E09">
      <w:pPr>
        <w:spacing w:line="500" w:lineRule="exact"/>
        <w:ind w:firstLine="600" w:firstLineChars="250"/>
        <w:rPr>
          <w:rFonts w:ascii="宋体" w:hAnsi="宋体" w:cs="宋体"/>
          <w:color w:val="auto"/>
          <w:sz w:val="24"/>
          <w:szCs w:val="24"/>
        </w:rPr>
      </w:pPr>
    </w:p>
    <w:p w14:paraId="31141F77">
      <w:pPr>
        <w:spacing w:line="500" w:lineRule="exact"/>
        <w:rPr>
          <w:rFonts w:ascii="宋体" w:hAnsi="宋体" w:cs="宋体"/>
          <w:color w:val="auto"/>
          <w:sz w:val="24"/>
          <w:szCs w:val="24"/>
        </w:rPr>
      </w:pPr>
    </w:p>
    <w:p w14:paraId="387B71C5">
      <w:pPr>
        <w:spacing w:line="500" w:lineRule="exact"/>
        <w:ind w:firstLine="360" w:firstLineChars="150"/>
        <w:rPr>
          <w:rFonts w:ascii="宋体" w:hAnsi="宋体" w:cs="宋体"/>
          <w:color w:val="auto"/>
          <w:sz w:val="24"/>
          <w:szCs w:val="24"/>
        </w:rPr>
      </w:pPr>
      <w:r>
        <w:rPr>
          <w:rFonts w:hint="eastAsia" w:ascii="宋体" w:hAnsi="宋体" w:cs="宋体"/>
          <w:color w:val="auto"/>
          <w:sz w:val="24"/>
          <w:szCs w:val="24"/>
        </w:rPr>
        <w:t xml:space="preserve">（供应商公章） </w:t>
      </w:r>
      <w:r>
        <w:rPr>
          <w:rFonts w:ascii="宋体" w:hAnsi="宋体" w:cs="宋体"/>
          <w:color w:val="auto"/>
          <w:sz w:val="24"/>
          <w:szCs w:val="24"/>
        </w:rPr>
        <w:t xml:space="preserve">                                   </w:t>
      </w:r>
      <w:r>
        <w:rPr>
          <w:rFonts w:hint="eastAsia" w:ascii="宋体" w:hAnsi="宋体" w:cs="宋体"/>
          <w:color w:val="auto"/>
          <w:sz w:val="24"/>
          <w:szCs w:val="24"/>
        </w:rPr>
        <w:t>（签署或盖章）</w:t>
      </w:r>
    </w:p>
    <w:p w14:paraId="48833869">
      <w:pPr>
        <w:tabs>
          <w:tab w:val="left" w:pos="6300"/>
        </w:tabs>
        <w:snapToGrid w:val="0"/>
        <w:spacing w:line="500" w:lineRule="exact"/>
        <w:ind w:firstLine="57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53583660">
      <w:pPr>
        <w:tabs>
          <w:tab w:val="left" w:pos="6300"/>
        </w:tabs>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14:paraId="456BBD1F">
      <w:pPr>
        <w:tabs>
          <w:tab w:val="left" w:pos="6300"/>
        </w:tabs>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1.本表即为对本项目“第三篇项目商务需求”中所列条款进行比较和响应；</w:t>
      </w:r>
    </w:p>
    <w:p w14:paraId="332779F5">
      <w:pPr>
        <w:snapToGrid w:val="0"/>
        <w:spacing w:line="400" w:lineRule="exact"/>
        <w:ind w:firstLine="480" w:firstLineChars="200"/>
        <w:rPr>
          <w:rFonts w:ascii="宋体" w:hAnsi="宋体" w:cs="宋体"/>
          <w:b/>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2.本表可扩展。</w:t>
      </w:r>
    </w:p>
    <w:p w14:paraId="67637314">
      <w:pPr>
        <w:snapToGrid w:val="0"/>
        <w:spacing w:line="400" w:lineRule="exact"/>
        <w:ind w:firstLine="560" w:firstLineChars="200"/>
        <w:rPr>
          <w:rFonts w:ascii="宋体" w:hAnsi="宋体" w:cs="宋体"/>
          <w:color w:val="auto"/>
          <w:szCs w:val="28"/>
        </w:rPr>
      </w:pPr>
      <w:bookmarkStart w:id="299" w:name="_Toc283382459"/>
      <w:r>
        <w:rPr>
          <w:rFonts w:hint="eastAsia" w:ascii="宋体" w:hAnsi="宋体" w:cs="宋体"/>
          <w:color w:val="auto"/>
          <w:szCs w:val="28"/>
        </w:rPr>
        <w:t>（二）其它优惠承诺（格式自定）</w:t>
      </w:r>
    </w:p>
    <w:p w14:paraId="6E5F89E9">
      <w:pPr>
        <w:snapToGrid w:val="0"/>
        <w:spacing w:line="400" w:lineRule="exact"/>
        <w:ind w:firstLine="560" w:firstLineChars="200"/>
        <w:rPr>
          <w:rFonts w:ascii="宋体" w:hAnsi="宋体" w:cs="宋体"/>
          <w:color w:val="auto"/>
          <w:szCs w:val="28"/>
        </w:rPr>
      </w:pPr>
    </w:p>
    <w:p w14:paraId="36F4B30B">
      <w:pPr>
        <w:pStyle w:val="3"/>
        <w:adjustRightInd w:val="0"/>
        <w:snapToGrid w:val="0"/>
        <w:spacing w:before="0" w:after="0" w:line="400" w:lineRule="exact"/>
        <w:ind w:firstLine="562" w:firstLineChars="200"/>
        <w:rPr>
          <w:rFonts w:ascii="宋体" w:hAnsi="宋体" w:eastAsia="宋体" w:cs="宋体"/>
          <w:color w:val="auto"/>
          <w:sz w:val="28"/>
          <w:szCs w:val="28"/>
        </w:rPr>
      </w:pPr>
      <w:r>
        <w:rPr>
          <w:rFonts w:hint="eastAsia" w:ascii="宋体" w:hAnsi="宋体" w:eastAsia="宋体" w:cs="宋体"/>
          <w:color w:val="auto"/>
          <w:sz w:val="28"/>
          <w:szCs w:val="28"/>
        </w:rPr>
        <w:br w:type="page"/>
      </w:r>
      <w:bookmarkEnd w:id="299"/>
      <w:bookmarkStart w:id="300" w:name="_Toc150851547"/>
      <w:bookmarkStart w:id="301" w:name="_Toc313888363"/>
      <w:bookmarkStart w:id="302" w:name="_Toc28071"/>
      <w:bookmarkStart w:id="303" w:name="_Toc29988"/>
      <w:bookmarkStart w:id="304" w:name="_Toc342913422"/>
      <w:bookmarkStart w:id="305" w:name="_Toc31024"/>
      <w:bookmarkStart w:id="306" w:name="_Toc76462353"/>
      <w:bookmarkStart w:id="307" w:name="_Toc313008359"/>
      <w:bookmarkStart w:id="308" w:name="_Toc12521"/>
      <w:bookmarkStart w:id="309" w:name="_Toc7488"/>
      <w:bookmarkStart w:id="310" w:name="_Toc106030909"/>
      <w:r>
        <w:rPr>
          <w:rFonts w:hint="eastAsia" w:ascii="宋体" w:hAnsi="宋体" w:eastAsia="宋体" w:cs="宋体"/>
          <w:color w:val="auto"/>
          <w:sz w:val="28"/>
          <w:szCs w:val="28"/>
        </w:rPr>
        <w:t>四、资格条件</w:t>
      </w:r>
      <w:bookmarkEnd w:id="300"/>
      <w:bookmarkEnd w:id="301"/>
      <w:bookmarkEnd w:id="302"/>
      <w:bookmarkEnd w:id="303"/>
      <w:bookmarkEnd w:id="304"/>
      <w:bookmarkEnd w:id="305"/>
      <w:bookmarkEnd w:id="306"/>
      <w:bookmarkEnd w:id="307"/>
      <w:bookmarkEnd w:id="308"/>
      <w:bookmarkEnd w:id="309"/>
      <w:bookmarkEnd w:id="310"/>
    </w:p>
    <w:p w14:paraId="4F94300F">
      <w:pPr>
        <w:tabs>
          <w:tab w:val="left" w:pos="6300"/>
        </w:tabs>
        <w:snapToGrid w:val="0"/>
        <w:spacing w:line="400" w:lineRule="exact"/>
        <w:ind w:firstLine="570"/>
        <w:rPr>
          <w:rFonts w:ascii="宋体" w:hAnsi="宋体" w:cs="宋体"/>
          <w:color w:val="auto"/>
          <w:szCs w:val="28"/>
        </w:rPr>
      </w:pPr>
    </w:p>
    <w:p w14:paraId="4053A4A2">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（一）营业执照（副本）或事业单位法人证书（副本）或个体工商户营业执照或有效的自然人身份证明或社会团体法人登记证书复印件</w:t>
      </w:r>
    </w:p>
    <w:p w14:paraId="0E644C26">
      <w:pPr>
        <w:tabs>
          <w:tab w:val="left" w:pos="6300"/>
        </w:tabs>
        <w:snapToGrid w:val="0"/>
        <w:spacing w:line="500" w:lineRule="exact"/>
        <w:ind w:firstLine="570"/>
        <w:rPr>
          <w:rFonts w:ascii="宋体" w:hAnsi="宋体" w:cs="宋体"/>
          <w:color w:val="auto"/>
          <w:sz w:val="24"/>
          <w:szCs w:val="24"/>
        </w:rPr>
      </w:pPr>
    </w:p>
    <w:p w14:paraId="75350700">
      <w:pPr>
        <w:tabs>
          <w:tab w:val="left" w:pos="6300"/>
        </w:tabs>
        <w:snapToGrid w:val="0"/>
        <w:spacing w:line="500" w:lineRule="exact"/>
        <w:ind w:firstLine="570"/>
        <w:rPr>
          <w:rFonts w:ascii="宋体" w:hAnsi="宋体" w:cs="宋体"/>
          <w:color w:val="auto"/>
          <w:sz w:val="24"/>
          <w:szCs w:val="24"/>
        </w:rPr>
      </w:pPr>
    </w:p>
    <w:p w14:paraId="2356F8DF">
      <w:pPr>
        <w:tabs>
          <w:tab w:val="left" w:pos="6300"/>
        </w:tabs>
        <w:snapToGrid w:val="0"/>
        <w:spacing w:line="500" w:lineRule="exact"/>
        <w:ind w:firstLine="570"/>
        <w:rPr>
          <w:rFonts w:ascii="宋体" w:hAnsi="宋体" w:cs="宋体"/>
          <w:color w:val="auto"/>
          <w:szCs w:val="28"/>
        </w:rPr>
      </w:pPr>
    </w:p>
    <w:p w14:paraId="0C5FBD60">
      <w:pPr>
        <w:tabs>
          <w:tab w:val="left" w:pos="6300"/>
        </w:tabs>
        <w:snapToGrid w:val="0"/>
        <w:spacing w:line="500" w:lineRule="exact"/>
        <w:ind w:firstLine="570"/>
        <w:rPr>
          <w:rFonts w:ascii="宋体" w:hAnsi="宋体" w:cs="宋体"/>
          <w:color w:val="auto"/>
          <w:szCs w:val="28"/>
        </w:rPr>
      </w:pPr>
    </w:p>
    <w:p w14:paraId="43336802">
      <w:pPr>
        <w:widowControl/>
        <w:ind w:firstLine="560" w:firstLineChars="200"/>
        <w:jc w:val="left"/>
        <w:rPr>
          <w:rFonts w:ascii="宋体" w:hAnsi="宋体"/>
          <w:color w:val="auto"/>
          <w:sz w:val="24"/>
          <w:szCs w:val="24"/>
        </w:rPr>
      </w:pPr>
      <w:r>
        <w:rPr>
          <w:rFonts w:hint="eastAsia" w:ascii="宋体" w:hAnsi="宋体" w:cs="宋体"/>
          <w:color w:val="auto"/>
          <w:szCs w:val="28"/>
        </w:rPr>
        <w:br w:type="page"/>
      </w:r>
      <w:r>
        <w:rPr>
          <w:rFonts w:hint="eastAsia" w:ascii="宋体" w:hAnsi="宋体" w:cs="宋体"/>
          <w:color w:val="auto"/>
          <w:sz w:val="24"/>
          <w:szCs w:val="24"/>
        </w:rPr>
        <w:t>（二）法定代表人身份证明书（格式）</w:t>
      </w:r>
    </w:p>
    <w:p w14:paraId="225267FC">
      <w:pPr>
        <w:tabs>
          <w:tab w:val="left" w:pos="6300"/>
        </w:tabs>
        <w:snapToGrid w:val="0"/>
        <w:spacing w:line="500" w:lineRule="exact"/>
        <w:ind w:firstLine="570"/>
        <w:rPr>
          <w:rFonts w:ascii="宋体" w:hAnsi="宋体"/>
          <w:color w:val="auto"/>
          <w:szCs w:val="28"/>
        </w:rPr>
      </w:pPr>
    </w:p>
    <w:p w14:paraId="76C8234F">
      <w:pPr>
        <w:tabs>
          <w:tab w:val="left" w:pos="6300"/>
        </w:tabs>
        <w:snapToGrid w:val="0"/>
        <w:spacing w:line="500" w:lineRule="exact"/>
        <w:ind w:firstLine="570"/>
        <w:rPr>
          <w:rFonts w:hint="default" w:ascii="宋体" w:hAnsi="宋体"/>
          <w:color w:val="auto"/>
          <w:sz w:val="24"/>
          <w:szCs w:val="24"/>
          <w:u w:val="single"/>
        </w:rPr>
      </w:pPr>
      <w:r>
        <w:rPr>
          <w:rFonts w:hint="eastAsia" w:ascii="宋体" w:hAnsi="宋体"/>
          <w:color w:val="auto"/>
          <w:sz w:val="24"/>
          <w:szCs w:val="24"/>
        </w:rPr>
        <w:t>项目名称：</w:t>
      </w:r>
      <w:r>
        <w:rPr>
          <w:rFonts w:hint="eastAsia" w:ascii="宋体" w:hAnsi="宋体" w:cs="宋体"/>
          <w:i/>
          <w:color w:val="auto"/>
          <w:sz w:val="24"/>
          <w:szCs w:val="24"/>
          <w:u w:val="single"/>
          <w:lang w:val="en-US" w:eastAsia="zh-CN"/>
        </w:rPr>
        <w:t xml:space="preserve">              </w:t>
      </w:r>
    </w:p>
    <w:p w14:paraId="744F83E8">
      <w:pPr>
        <w:tabs>
          <w:tab w:val="left" w:pos="6300"/>
        </w:tabs>
        <w:snapToGrid w:val="0"/>
        <w:spacing w:line="500" w:lineRule="exact"/>
        <w:ind w:firstLine="570"/>
        <w:rPr>
          <w:rFonts w:ascii="宋体" w:hAnsi="宋体"/>
          <w:color w:val="auto"/>
          <w:sz w:val="24"/>
          <w:szCs w:val="24"/>
          <w:u w:val="single"/>
        </w:rPr>
      </w:pPr>
    </w:p>
    <w:p w14:paraId="2614E095">
      <w:pPr>
        <w:tabs>
          <w:tab w:val="left" w:pos="6300"/>
        </w:tabs>
        <w:snapToGrid w:val="0"/>
        <w:spacing w:line="500" w:lineRule="exact"/>
        <w:ind w:firstLine="570"/>
        <w:rPr>
          <w:rFonts w:ascii="宋体" w:hAnsi="宋体"/>
          <w:color w:val="auto"/>
          <w:sz w:val="24"/>
          <w:szCs w:val="24"/>
        </w:rPr>
      </w:pPr>
      <w:r>
        <w:rPr>
          <w:rFonts w:hint="eastAsia" w:ascii="宋体" w:hAnsi="宋体"/>
          <w:color w:val="auto"/>
          <w:sz w:val="24"/>
          <w:szCs w:val="24"/>
        </w:rPr>
        <w:t>致：</w:t>
      </w:r>
      <w:r>
        <w:rPr>
          <w:rFonts w:hint="eastAsia" w:ascii="宋体" w:hAnsi="宋体" w:cs="宋体"/>
          <w:i/>
          <w:color w:val="auto"/>
          <w:sz w:val="24"/>
          <w:szCs w:val="24"/>
          <w:u w:val="single"/>
          <w:lang w:val="en-US" w:eastAsia="zh-CN"/>
        </w:rPr>
        <w:t xml:space="preserve">            </w:t>
      </w:r>
      <w:r>
        <w:rPr>
          <w:rFonts w:hint="eastAsia" w:ascii="宋体" w:hAnsi="宋体"/>
          <w:color w:val="auto"/>
          <w:sz w:val="24"/>
          <w:szCs w:val="24"/>
        </w:rPr>
        <w:t>（采购代理机构名称）：</w:t>
      </w:r>
    </w:p>
    <w:p w14:paraId="66AB0678">
      <w:pPr>
        <w:tabs>
          <w:tab w:val="left" w:pos="6300"/>
        </w:tabs>
        <w:snapToGrid w:val="0"/>
        <w:spacing w:line="500" w:lineRule="exact"/>
        <w:ind w:firstLine="570"/>
        <w:rPr>
          <w:rFonts w:ascii="宋体" w:hAnsi="宋体"/>
          <w:color w:val="auto"/>
          <w:sz w:val="24"/>
          <w:szCs w:val="24"/>
        </w:rPr>
      </w:pP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（法定代表人姓名）在</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（供应商名称）任</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（职务名称）职务，是</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（供应商名称）的法定代表人。</w:t>
      </w:r>
    </w:p>
    <w:p w14:paraId="261D3130">
      <w:pPr>
        <w:tabs>
          <w:tab w:val="left" w:pos="6300"/>
        </w:tabs>
        <w:snapToGrid w:val="0"/>
        <w:spacing w:line="500" w:lineRule="exact"/>
        <w:ind w:firstLine="570"/>
        <w:rPr>
          <w:rFonts w:ascii="宋体" w:hAnsi="宋体"/>
          <w:color w:val="auto"/>
          <w:sz w:val="24"/>
          <w:szCs w:val="24"/>
        </w:rPr>
      </w:pPr>
    </w:p>
    <w:p w14:paraId="1BF5316A">
      <w:pPr>
        <w:tabs>
          <w:tab w:val="left" w:pos="6300"/>
        </w:tabs>
        <w:snapToGrid w:val="0"/>
        <w:spacing w:line="500" w:lineRule="exact"/>
        <w:ind w:firstLine="570"/>
        <w:rPr>
          <w:rFonts w:ascii="宋体" w:hAnsi="宋体"/>
          <w:color w:val="auto"/>
          <w:sz w:val="24"/>
          <w:szCs w:val="24"/>
        </w:rPr>
      </w:pPr>
      <w:r>
        <w:rPr>
          <w:rFonts w:hint="eastAsia" w:ascii="宋体" w:hAnsi="宋体"/>
          <w:color w:val="auto"/>
          <w:sz w:val="24"/>
          <w:szCs w:val="24"/>
        </w:rPr>
        <w:t>特此证明。</w:t>
      </w:r>
    </w:p>
    <w:p w14:paraId="1AAE145F">
      <w:pPr>
        <w:tabs>
          <w:tab w:val="left" w:pos="6300"/>
        </w:tabs>
        <w:snapToGrid w:val="0"/>
        <w:spacing w:line="500" w:lineRule="exact"/>
        <w:ind w:firstLine="570"/>
        <w:rPr>
          <w:rFonts w:ascii="宋体" w:hAnsi="宋体"/>
          <w:color w:val="auto"/>
          <w:sz w:val="24"/>
          <w:szCs w:val="24"/>
        </w:rPr>
      </w:pPr>
    </w:p>
    <w:p w14:paraId="3D857365">
      <w:pPr>
        <w:tabs>
          <w:tab w:val="left" w:pos="6300"/>
        </w:tabs>
        <w:snapToGrid w:val="0"/>
        <w:spacing w:line="500" w:lineRule="exact"/>
        <w:ind w:firstLine="570"/>
        <w:rPr>
          <w:rFonts w:ascii="宋体" w:hAnsi="宋体"/>
          <w:color w:val="auto"/>
          <w:sz w:val="24"/>
          <w:szCs w:val="24"/>
        </w:rPr>
      </w:pPr>
    </w:p>
    <w:p w14:paraId="0E8E2EB0">
      <w:pPr>
        <w:tabs>
          <w:tab w:val="left" w:pos="6300"/>
        </w:tabs>
        <w:snapToGrid w:val="0"/>
        <w:spacing w:line="500" w:lineRule="exact"/>
        <w:ind w:firstLine="570"/>
        <w:rPr>
          <w:rFonts w:ascii="宋体" w:hAnsi="宋体"/>
          <w:color w:val="auto"/>
          <w:sz w:val="24"/>
          <w:szCs w:val="24"/>
        </w:rPr>
      </w:pPr>
    </w:p>
    <w:p w14:paraId="359EEBC5">
      <w:pPr>
        <w:tabs>
          <w:tab w:val="left" w:pos="6300"/>
        </w:tabs>
        <w:snapToGrid w:val="0"/>
        <w:spacing w:line="500" w:lineRule="exact"/>
        <w:ind w:firstLine="57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（供应商公章）</w:t>
      </w:r>
    </w:p>
    <w:p w14:paraId="0A489C34">
      <w:pPr>
        <w:tabs>
          <w:tab w:val="left" w:pos="6300"/>
        </w:tabs>
        <w:snapToGrid w:val="0"/>
        <w:spacing w:line="500" w:lineRule="exact"/>
        <w:ind w:firstLine="570"/>
        <w:jc w:val="right"/>
        <w:rPr>
          <w:rFonts w:ascii="宋体" w:hAnsi="宋体"/>
          <w:color w:val="auto"/>
          <w:sz w:val="24"/>
          <w:szCs w:val="24"/>
        </w:rPr>
      </w:pPr>
    </w:p>
    <w:p w14:paraId="2BC8EAC5">
      <w:pPr>
        <w:tabs>
          <w:tab w:val="left" w:pos="6300"/>
        </w:tabs>
        <w:snapToGrid w:val="0"/>
        <w:spacing w:line="500" w:lineRule="exact"/>
        <w:ind w:firstLine="57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年</w:t>
      </w:r>
      <w:r>
        <w:rPr>
          <w:rFonts w:hint="eastAsia" w:ascii="宋体" w:hAnsi="宋体"/>
          <w:color w:val="auto"/>
          <w:sz w:val="24"/>
          <w:szCs w:val="24"/>
          <w:lang w:val="en-US" w:eastAsia="zh-CN"/>
        </w:rPr>
        <w:t xml:space="preserve">  </w:t>
      </w:r>
      <w:r>
        <w:rPr>
          <w:rFonts w:hint="eastAsia" w:ascii="宋体" w:hAnsi="宋体"/>
          <w:color w:val="auto"/>
          <w:sz w:val="24"/>
          <w:szCs w:val="24"/>
        </w:rPr>
        <w:t>月</w:t>
      </w:r>
      <w:r>
        <w:rPr>
          <w:rFonts w:hint="eastAsia" w:ascii="宋体" w:hAnsi="宋体"/>
          <w:color w:val="auto"/>
          <w:sz w:val="24"/>
          <w:szCs w:val="24"/>
          <w:lang w:val="en-US" w:eastAsia="zh-CN"/>
        </w:rPr>
        <w:t xml:space="preserve">  </w:t>
      </w:r>
      <w:r>
        <w:rPr>
          <w:rFonts w:hint="eastAsia" w:ascii="宋体" w:hAnsi="宋体"/>
          <w:color w:val="auto"/>
          <w:sz w:val="24"/>
          <w:szCs w:val="24"/>
        </w:rPr>
        <w:t>日</w:t>
      </w:r>
    </w:p>
    <w:p w14:paraId="755B9767">
      <w:pPr>
        <w:tabs>
          <w:tab w:val="left" w:pos="6300"/>
        </w:tabs>
        <w:snapToGrid w:val="0"/>
        <w:spacing w:line="500" w:lineRule="exact"/>
        <w:ind w:firstLine="570"/>
        <w:rPr>
          <w:rFonts w:ascii="宋体" w:hAnsi="宋体"/>
          <w:color w:val="auto"/>
          <w:sz w:val="24"/>
          <w:szCs w:val="24"/>
        </w:rPr>
      </w:pPr>
    </w:p>
    <w:p w14:paraId="0623F38A">
      <w:pPr>
        <w:tabs>
          <w:tab w:val="left" w:pos="6300"/>
        </w:tabs>
        <w:snapToGrid w:val="0"/>
        <w:spacing w:line="500" w:lineRule="exact"/>
        <w:ind w:firstLine="570"/>
        <w:rPr>
          <w:rFonts w:ascii="宋体" w:hAnsi="宋体"/>
          <w:color w:val="auto"/>
          <w:sz w:val="24"/>
          <w:szCs w:val="24"/>
        </w:rPr>
      </w:pPr>
      <w:r>
        <w:rPr>
          <w:rFonts w:hint="eastAsia" w:ascii="宋体" w:hAnsi="宋体"/>
          <w:color w:val="auto"/>
          <w:sz w:val="24"/>
          <w:szCs w:val="24"/>
        </w:rPr>
        <w:t>（附：法定代表人身份证正反面复印件）</w:t>
      </w:r>
    </w:p>
    <w:p w14:paraId="516BB967">
      <w:pPr>
        <w:tabs>
          <w:tab w:val="left" w:pos="6300"/>
        </w:tabs>
        <w:snapToGrid w:val="0"/>
        <w:spacing w:line="500" w:lineRule="exact"/>
        <w:ind w:firstLine="570"/>
        <w:rPr>
          <w:rFonts w:ascii="宋体" w:hAnsi="宋体"/>
          <w:color w:val="auto"/>
          <w:sz w:val="24"/>
          <w:szCs w:val="24"/>
        </w:rPr>
      </w:pPr>
      <w:r>
        <w:rPr>
          <w:rFonts w:hint="eastAsia" w:ascii="宋体" w:hAnsi="宋体" w:cs="宋体"/>
          <w:color w:val="auto"/>
          <w:sz w:val="24"/>
          <w:szCs w:val="24"/>
        </w:rPr>
        <w:br w:type="column"/>
      </w:r>
      <w:r>
        <w:rPr>
          <w:rFonts w:hint="eastAsia" w:ascii="宋体" w:hAnsi="宋体" w:cs="宋体"/>
          <w:color w:val="auto"/>
          <w:sz w:val="24"/>
          <w:szCs w:val="24"/>
        </w:rPr>
        <w:t>（三）法定代表人</w:t>
      </w:r>
      <w:r>
        <w:rPr>
          <w:rFonts w:hint="eastAsia" w:ascii="宋体" w:hAnsi="宋体"/>
          <w:color w:val="auto"/>
          <w:sz w:val="24"/>
          <w:szCs w:val="24"/>
        </w:rPr>
        <w:t>授权委托书（格式）</w:t>
      </w:r>
    </w:p>
    <w:p w14:paraId="171835BF">
      <w:pPr>
        <w:tabs>
          <w:tab w:val="left" w:pos="6300"/>
        </w:tabs>
        <w:snapToGrid w:val="0"/>
        <w:spacing w:line="500" w:lineRule="exact"/>
        <w:ind w:firstLine="570"/>
        <w:rPr>
          <w:rFonts w:ascii="宋体" w:hAnsi="宋体"/>
          <w:color w:val="auto"/>
          <w:szCs w:val="28"/>
        </w:rPr>
      </w:pPr>
    </w:p>
    <w:p w14:paraId="3D2ED47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i/>
          <w:color w:val="auto"/>
          <w:sz w:val="24"/>
          <w:szCs w:val="24"/>
          <w:u w:val="single"/>
          <w:lang w:val="en-US" w:eastAsia="zh-CN"/>
        </w:rPr>
        <w:t xml:space="preserve">         </w:t>
      </w:r>
    </w:p>
    <w:p w14:paraId="06D85D6C">
      <w:pPr>
        <w:tabs>
          <w:tab w:val="left" w:pos="6300"/>
        </w:tabs>
        <w:snapToGrid w:val="0"/>
        <w:spacing w:line="500" w:lineRule="exact"/>
        <w:ind w:firstLine="570"/>
        <w:rPr>
          <w:rFonts w:ascii="宋体" w:hAnsi="宋体" w:cs="宋体"/>
          <w:color w:val="auto"/>
          <w:sz w:val="24"/>
        </w:rPr>
      </w:pPr>
    </w:p>
    <w:p w14:paraId="086CC8D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（采购代理机构名称）：</w:t>
      </w:r>
    </w:p>
    <w:p w14:paraId="38CEAD79">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（供应商法定代表人名称）是</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（供应商名称）的法定代表人，特授权</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0A49EDE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14:paraId="28C34C6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14:paraId="7C4D4666">
      <w:pPr>
        <w:tabs>
          <w:tab w:val="left" w:pos="6300"/>
        </w:tabs>
        <w:snapToGrid w:val="0"/>
        <w:spacing w:line="500" w:lineRule="exact"/>
        <w:ind w:firstLine="570"/>
        <w:rPr>
          <w:rFonts w:ascii="宋体" w:hAnsi="宋体" w:cs="宋体"/>
          <w:color w:val="auto"/>
          <w:sz w:val="24"/>
        </w:rPr>
      </w:pPr>
    </w:p>
    <w:p w14:paraId="17E33512">
      <w:pPr>
        <w:tabs>
          <w:tab w:val="left" w:pos="6300"/>
        </w:tabs>
        <w:snapToGrid w:val="0"/>
        <w:spacing w:line="500" w:lineRule="exact"/>
        <w:ind w:firstLine="570"/>
        <w:rPr>
          <w:rFonts w:ascii="宋体" w:hAnsi="宋体" w:cs="宋体"/>
          <w:color w:val="auto"/>
          <w:sz w:val="24"/>
        </w:rPr>
      </w:pPr>
    </w:p>
    <w:p w14:paraId="7A768DBB">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被授权人：供应商法定代表人：</w:t>
      </w:r>
    </w:p>
    <w:p w14:paraId="469B65A7">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（签字或盖章）（签字或盖章）</w:t>
      </w:r>
    </w:p>
    <w:p w14:paraId="5BE32EA4">
      <w:pPr>
        <w:tabs>
          <w:tab w:val="left" w:pos="6300"/>
        </w:tabs>
        <w:snapToGrid w:val="0"/>
        <w:spacing w:line="500" w:lineRule="exact"/>
        <w:ind w:firstLine="570"/>
        <w:rPr>
          <w:rFonts w:ascii="宋体" w:hAnsi="宋体" w:cs="宋体"/>
          <w:color w:val="auto"/>
          <w:sz w:val="24"/>
          <w:szCs w:val="28"/>
        </w:rPr>
      </w:pPr>
    </w:p>
    <w:p w14:paraId="2D4C1D7F">
      <w:pPr>
        <w:tabs>
          <w:tab w:val="left" w:pos="6300"/>
        </w:tabs>
        <w:snapToGrid w:val="0"/>
        <w:spacing w:line="500" w:lineRule="exact"/>
        <w:ind w:firstLine="570"/>
        <w:rPr>
          <w:rFonts w:ascii="宋体" w:hAnsi="宋体" w:cs="宋体"/>
          <w:color w:val="auto"/>
          <w:sz w:val="24"/>
        </w:rPr>
      </w:pPr>
    </w:p>
    <w:p w14:paraId="7275717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27DFA35E">
      <w:pPr>
        <w:tabs>
          <w:tab w:val="left" w:pos="6300"/>
        </w:tabs>
        <w:snapToGrid w:val="0"/>
        <w:spacing w:line="500" w:lineRule="exact"/>
        <w:ind w:right="480" w:firstLine="57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被授权人电话：XXXXXXX     电子邮箱：XXXXXX@XXXXX（若法定代表人办理并签署响应文件的可不填写）</w:t>
      </w:r>
    </w:p>
    <w:p w14:paraId="34107034">
      <w:pPr>
        <w:tabs>
          <w:tab w:val="left" w:pos="6300"/>
        </w:tabs>
        <w:snapToGrid w:val="0"/>
        <w:spacing w:line="500" w:lineRule="exact"/>
        <w:ind w:right="480" w:firstLine="57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注：若为法定代表人办理并签署响应文件的，不提供此文件。</w:t>
      </w:r>
    </w:p>
    <w:p w14:paraId="0A52B517">
      <w:pPr>
        <w:tabs>
          <w:tab w:val="left" w:pos="6300"/>
        </w:tabs>
        <w:snapToGrid w:val="0"/>
        <w:spacing w:line="500" w:lineRule="exact"/>
        <w:ind w:firstLine="570"/>
        <w:rPr>
          <w:rFonts w:ascii="宋体" w:hAnsi="宋体" w:cs="宋体"/>
          <w:color w:val="auto"/>
          <w:sz w:val="24"/>
        </w:rPr>
      </w:pPr>
    </w:p>
    <w:p w14:paraId="0EE3A36A">
      <w:pPr>
        <w:tabs>
          <w:tab w:val="left" w:pos="6300"/>
        </w:tabs>
        <w:snapToGrid w:val="0"/>
        <w:spacing w:line="500" w:lineRule="exact"/>
        <w:ind w:firstLine="570"/>
        <w:rPr>
          <w:rFonts w:ascii="宋体" w:hAnsi="宋体" w:cs="宋体"/>
          <w:color w:val="auto"/>
          <w:sz w:val="24"/>
        </w:rPr>
      </w:pPr>
    </w:p>
    <w:p w14:paraId="7DFC175B">
      <w:pPr>
        <w:tabs>
          <w:tab w:val="left" w:pos="6300"/>
        </w:tabs>
        <w:snapToGrid w:val="0"/>
        <w:spacing w:line="500" w:lineRule="exact"/>
        <w:ind w:right="480" w:firstLine="570"/>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（供应商公章）</w:t>
      </w:r>
    </w:p>
    <w:p w14:paraId="7DE010CA">
      <w:pPr>
        <w:tabs>
          <w:tab w:val="left" w:pos="6300"/>
        </w:tabs>
        <w:snapToGrid w:val="0"/>
        <w:spacing w:line="500" w:lineRule="exact"/>
        <w:ind w:right="480" w:firstLine="570"/>
        <w:jc w:val="center"/>
        <w:rPr>
          <w:rFonts w:ascii="宋体" w:hAnsi="宋体"/>
          <w:color w:val="auto"/>
          <w:szCs w:val="28"/>
        </w:rPr>
      </w:pP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060D486A">
      <w:pPr>
        <w:snapToGrid w:val="0"/>
        <w:spacing w:line="400" w:lineRule="exact"/>
        <w:ind w:firstLine="560" w:firstLineChars="200"/>
        <w:rPr>
          <w:rFonts w:ascii="宋体" w:hAnsi="宋体" w:cs="宋体"/>
          <w:color w:val="auto"/>
          <w:szCs w:val="28"/>
        </w:rPr>
      </w:pPr>
    </w:p>
    <w:p w14:paraId="04E0B9D5">
      <w:pPr>
        <w:tabs>
          <w:tab w:val="left" w:pos="6300"/>
        </w:tabs>
        <w:snapToGrid w:val="0"/>
        <w:spacing w:line="500" w:lineRule="exact"/>
        <w:ind w:firstLine="570"/>
        <w:rPr>
          <w:rFonts w:ascii="宋体" w:hAnsi="宋体" w:cs="宋体"/>
          <w:color w:val="auto"/>
          <w:szCs w:val="28"/>
        </w:rPr>
      </w:pPr>
    </w:p>
    <w:p w14:paraId="418B1AD7">
      <w:pPr>
        <w:tabs>
          <w:tab w:val="left" w:pos="6300"/>
        </w:tabs>
        <w:snapToGrid w:val="0"/>
        <w:spacing w:line="500" w:lineRule="exact"/>
        <w:rPr>
          <w:rFonts w:ascii="宋体" w:hAnsi="宋体" w:cs="宋体"/>
          <w:color w:val="auto"/>
          <w:szCs w:val="28"/>
        </w:rPr>
      </w:pPr>
    </w:p>
    <w:p w14:paraId="46C5FE11">
      <w:pPr>
        <w:tabs>
          <w:tab w:val="left" w:pos="6300"/>
        </w:tabs>
        <w:snapToGrid w:val="0"/>
        <w:spacing w:line="500" w:lineRule="exact"/>
        <w:rPr>
          <w:rFonts w:ascii="宋体" w:hAnsi="宋体" w:cs="宋体"/>
          <w:color w:val="auto"/>
          <w:szCs w:val="28"/>
        </w:rPr>
      </w:pPr>
    </w:p>
    <w:p w14:paraId="29621A98">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szCs w:val="24"/>
        </w:rPr>
        <w:t>（四）基本资格条件承诺函</w:t>
      </w:r>
    </w:p>
    <w:p w14:paraId="657BF736">
      <w:pPr>
        <w:tabs>
          <w:tab w:val="left" w:pos="6300"/>
        </w:tabs>
        <w:snapToGrid w:val="0"/>
        <w:spacing w:line="500" w:lineRule="exact"/>
        <w:ind w:firstLine="482" w:firstLineChars="200"/>
        <w:jc w:val="center"/>
        <w:rPr>
          <w:rFonts w:ascii="宋体" w:hAnsi="宋体" w:cs="宋体"/>
          <w:b/>
          <w:bCs/>
          <w:color w:val="auto"/>
          <w:sz w:val="24"/>
          <w:szCs w:val="24"/>
        </w:rPr>
      </w:pPr>
      <w:r>
        <w:rPr>
          <w:rFonts w:hint="eastAsia" w:ascii="宋体" w:hAnsi="宋体" w:cs="宋体"/>
          <w:b/>
          <w:bCs/>
          <w:color w:val="auto"/>
          <w:sz w:val="24"/>
          <w:szCs w:val="24"/>
        </w:rPr>
        <w:t>基本资格条件承诺函</w:t>
      </w:r>
    </w:p>
    <w:p w14:paraId="1EE08922">
      <w:pPr>
        <w:tabs>
          <w:tab w:val="left" w:pos="6300"/>
        </w:tabs>
        <w:snapToGrid w:val="0"/>
        <w:spacing w:line="530" w:lineRule="exact"/>
        <w:rPr>
          <w:rFonts w:ascii="宋体" w:hAnsi="宋体" w:cs="宋体"/>
          <w:color w:val="auto"/>
          <w:szCs w:val="28"/>
        </w:rPr>
      </w:pPr>
    </w:p>
    <w:p w14:paraId="2617095C">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lang w:eastAsia="zh-CN"/>
        </w:rPr>
        <w:t>：</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szCs w:val="24"/>
        </w:rPr>
        <w:t>（采购代理机构名称）</w:t>
      </w:r>
    </w:p>
    <w:p w14:paraId="6D8D7F8A">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i/>
          <w:color w:val="auto"/>
          <w:sz w:val="24"/>
          <w:szCs w:val="24"/>
          <w:u w:val="single"/>
          <w:lang w:val="en-US" w:eastAsia="zh-CN"/>
        </w:rPr>
        <w:t xml:space="preserve">         </w:t>
      </w:r>
      <w:r>
        <w:rPr>
          <w:rFonts w:hint="eastAsia" w:ascii="宋体" w:hAnsi="宋体" w:cs="宋体"/>
          <w:color w:val="auto"/>
          <w:sz w:val="24"/>
          <w:szCs w:val="24"/>
        </w:rPr>
        <w:t>（供应商名称）郑重承诺：</w:t>
      </w:r>
    </w:p>
    <w:p w14:paraId="2C1E4818">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4A9E87C8">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8496541">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54CD875F">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我方对以上承诺负全部法律责任。</w:t>
      </w:r>
    </w:p>
    <w:p w14:paraId="2677F8A2">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特此承诺。</w:t>
      </w:r>
    </w:p>
    <w:p w14:paraId="4E941C85">
      <w:pPr>
        <w:tabs>
          <w:tab w:val="left" w:pos="6300"/>
        </w:tabs>
        <w:snapToGrid w:val="0"/>
        <w:spacing w:line="500" w:lineRule="exact"/>
        <w:ind w:firstLine="480" w:firstLineChars="200"/>
        <w:rPr>
          <w:rFonts w:ascii="宋体" w:hAnsi="宋体" w:cs="宋体"/>
          <w:color w:val="auto"/>
          <w:sz w:val="24"/>
          <w:szCs w:val="24"/>
        </w:rPr>
      </w:pPr>
    </w:p>
    <w:p w14:paraId="013EE67E">
      <w:pPr>
        <w:tabs>
          <w:tab w:val="left" w:pos="6300"/>
        </w:tabs>
        <w:snapToGrid w:val="0"/>
        <w:spacing w:line="500" w:lineRule="exact"/>
        <w:ind w:firstLine="480" w:firstLineChars="20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（供应商公章）</w:t>
      </w:r>
    </w:p>
    <w:p w14:paraId="23BB9FBE">
      <w:pPr>
        <w:tabs>
          <w:tab w:val="left" w:pos="6300"/>
        </w:tabs>
        <w:snapToGrid w:val="0"/>
        <w:spacing w:line="500" w:lineRule="exact"/>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207A2334">
      <w:pPr>
        <w:snapToGrid w:val="0"/>
        <w:spacing w:line="400" w:lineRule="exact"/>
        <w:rPr>
          <w:rFonts w:ascii="宋体" w:hAnsi="宋体" w:cs="宋体"/>
          <w:color w:val="auto"/>
          <w:szCs w:val="28"/>
        </w:rPr>
      </w:pPr>
    </w:p>
    <w:p w14:paraId="6629F74D">
      <w:pPr>
        <w:pStyle w:val="22"/>
        <w:rPr>
          <w:color w:val="auto"/>
        </w:rPr>
      </w:pPr>
    </w:p>
    <w:p w14:paraId="30C61FC3">
      <w:pPr>
        <w:rPr>
          <w:color w:val="auto"/>
        </w:rPr>
      </w:pPr>
    </w:p>
    <w:p w14:paraId="6707D978">
      <w:pPr>
        <w:pStyle w:val="22"/>
        <w:rPr>
          <w:color w:val="auto"/>
        </w:rPr>
      </w:pPr>
    </w:p>
    <w:p w14:paraId="1F5BD440">
      <w:pPr>
        <w:rPr>
          <w:color w:val="auto"/>
        </w:rPr>
      </w:pPr>
    </w:p>
    <w:p w14:paraId="7500113C">
      <w:pPr>
        <w:pStyle w:val="22"/>
        <w:rPr>
          <w:color w:val="auto"/>
        </w:rPr>
      </w:pPr>
    </w:p>
    <w:p w14:paraId="03C2723D">
      <w:pPr>
        <w:rPr>
          <w:color w:val="auto"/>
        </w:rPr>
      </w:pPr>
    </w:p>
    <w:p w14:paraId="062F54EE">
      <w:pPr>
        <w:pStyle w:val="22"/>
        <w:rPr>
          <w:color w:val="auto"/>
        </w:rPr>
      </w:pPr>
    </w:p>
    <w:p w14:paraId="697F71A5">
      <w:pPr>
        <w:rPr>
          <w:color w:val="auto"/>
        </w:rPr>
      </w:pPr>
    </w:p>
    <w:p w14:paraId="6EB26AA1">
      <w:pPr>
        <w:pStyle w:val="22"/>
        <w:rPr>
          <w:color w:val="auto"/>
        </w:rPr>
      </w:pPr>
    </w:p>
    <w:p w14:paraId="7436046D">
      <w:pPr>
        <w:rPr>
          <w:color w:val="auto"/>
        </w:rPr>
      </w:pPr>
    </w:p>
    <w:p w14:paraId="17D3C57C">
      <w:pPr>
        <w:pStyle w:val="22"/>
        <w:rPr>
          <w:color w:val="auto"/>
        </w:rPr>
      </w:pPr>
    </w:p>
    <w:p w14:paraId="21F37857">
      <w:pPr>
        <w:rPr>
          <w:color w:val="auto"/>
        </w:rPr>
      </w:pPr>
    </w:p>
    <w:p w14:paraId="30EEBD10">
      <w:pPr>
        <w:pStyle w:val="3"/>
        <w:adjustRightInd w:val="0"/>
        <w:snapToGrid w:val="0"/>
        <w:spacing w:before="0" w:after="0" w:line="400" w:lineRule="exact"/>
        <w:ind w:firstLine="560" w:firstLineChars="200"/>
        <w:rPr>
          <w:rFonts w:ascii="宋体" w:hAnsi="宋体" w:eastAsia="宋体" w:cs="宋体"/>
          <w:color w:val="auto"/>
          <w:sz w:val="28"/>
          <w:szCs w:val="28"/>
        </w:rPr>
      </w:pPr>
      <w:bookmarkStart w:id="311" w:name="_Toc14422"/>
      <w:r>
        <w:rPr>
          <w:rFonts w:hint="eastAsia" w:ascii="宋体" w:hAnsi="宋体" w:eastAsia="宋体" w:cs="宋体"/>
          <w:b w:val="0"/>
          <w:color w:val="auto"/>
          <w:sz w:val="28"/>
          <w:szCs w:val="28"/>
        </w:rPr>
        <w:br w:type="page"/>
      </w:r>
      <w:bookmarkStart w:id="312" w:name="_Toc27266"/>
      <w:bookmarkStart w:id="313" w:name="_Toc106030910"/>
      <w:bookmarkStart w:id="314" w:name="_Toc150851548"/>
      <w:bookmarkStart w:id="315" w:name="_Toc25635"/>
      <w:bookmarkStart w:id="316" w:name="_Toc76462354"/>
      <w:bookmarkStart w:id="317" w:name="_Toc18813"/>
      <w:bookmarkStart w:id="318" w:name="_Toc7774"/>
      <w:bookmarkStart w:id="319" w:name="_Toc10891"/>
      <w:r>
        <w:rPr>
          <w:rFonts w:hint="eastAsia" w:ascii="宋体" w:hAnsi="宋体" w:eastAsia="宋体" w:cs="宋体"/>
          <w:color w:val="auto"/>
          <w:sz w:val="28"/>
          <w:szCs w:val="28"/>
        </w:rPr>
        <w:t>五、其他资料</w:t>
      </w:r>
      <w:bookmarkEnd w:id="311"/>
      <w:bookmarkEnd w:id="312"/>
      <w:bookmarkEnd w:id="313"/>
      <w:bookmarkEnd w:id="314"/>
      <w:bookmarkEnd w:id="315"/>
      <w:bookmarkEnd w:id="316"/>
      <w:bookmarkEnd w:id="317"/>
      <w:bookmarkEnd w:id="318"/>
      <w:bookmarkEnd w:id="319"/>
    </w:p>
    <w:p w14:paraId="03C879CC">
      <w:pPr>
        <w:tabs>
          <w:tab w:val="left" w:pos="6300"/>
        </w:tabs>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38750CD1">
      <w:pPr>
        <w:tabs>
          <w:tab w:val="left" w:pos="6300"/>
        </w:tabs>
        <w:snapToGrid w:val="0"/>
        <w:spacing w:line="500" w:lineRule="exact"/>
        <w:ind w:firstLine="482" w:firstLineChars="200"/>
        <w:jc w:val="center"/>
        <w:rPr>
          <w:rFonts w:ascii="宋体" w:hAnsi="宋体" w:cs="宋体"/>
          <w:b/>
          <w:color w:val="auto"/>
          <w:sz w:val="24"/>
          <w:szCs w:val="24"/>
        </w:rPr>
      </w:pPr>
      <w:r>
        <w:rPr>
          <w:rFonts w:hint="eastAsia" w:ascii="宋体" w:hAnsi="宋体" w:cs="宋体"/>
          <w:b/>
          <w:color w:val="auto"/>
          <w:sz w:val="24"/>
          <w:szCs w:val="24"/>
        </w:rPr>
        <w:t>中小企业声明函</w:t>
      </w:r>
    </w:p>
    <w:p w14:paraId="4F0F28F4">
      <w:pPr>
        <w:pStyle w:val="37"/>
        <w:rPr>
          <w:rFonts w:ascii="宋体" w:hAnsi="宋体"/>
          <w:color w:val="auto"/>
          <w:sz w:val="24"/>
          <w:szCs w:val="24"/>
        </w:rPr>
      </w:pPr>
    </w:p>
    <w:p w14:paraId="32568DA3">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本公司郑重声明，根据《政府采购促进中小企业发展管理办法》（财库〔2020〕46号）的规定，本公司参加</w:t>
      </w:r>
      <w:r>
        <w:rPr>
          <w:rFonts w:hint="eastAsia" w:ascii="宋体" w:hAnsi="宋体" w:cs="宋体"/>
          <w:i/>
          <w:color w:val="auto"/>
          <w:sz w:val="24"/>
          <w:szCs w:val="24"/>
          <w:u w:val="single"/>
        </w:rPr>
        <w:t>（单位名称）</w:t>
      </w:r>
      <w:r>
        <w:rPr>
          <w:rFonts w:hint="eastAsia" w:ascii="宋体" w:hAnsi="宋体" w:cs="宋体"/>
          <w:color w:val="auto"/>
          <w:sz w:val="24"/>
          <w:szCs w:val="24"/>
        </w:rPr>
        <w:t>的</w:t>
      </w:r>
      <w:r>
        <w:rPr>
          <w:rFonts w:hint="eastAsia" w:ascii="宋体" w:hAnsi="宋体" w:cs="宋体"/>
          <w:i/>
          <w:color w:val="auto"/>
          <w:sz w:val="24"/>
          <w:szCs w:val="24"/>
          <w:u w:val="single"/>
        </w:rPr>
        <w:t>（项目名称）</w:t>
      </w:r>
      <w:r>
        <w:rPr>
          <w:rFonts w:hint="eastAsia" w:ascii="宋体" w:hAnsi="宋体" w:cs="宋体"/>
          <w:color w:val="auto"/>
          <w:sz w:val="24"/>
          <w:szCs w:val="24"/>
        </w:rPr>
        <w:t>采购活动，服务全部由符合政策要求的中小企业承接。相关企业的具体情况如下：</w:t>
      </w:r>
    </w:p>
    <w:p w14:paraId="6416F1AC">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color w:val="auto"/>
          <w:sz w:val="24"/>
          <w:szCs w:val="24"/>
          <w:u w:val="single"/>
        </w:rPr>
        <w:t>（标的名称）</w:t>
      </w:r>
      <w:r>
        <w:rPr>
          <w:rFonts w:hint="eastAsia" w:ascii="宋体" w:hAnsi="宋体" w:cs="宋体"/>
          <w:color w:val="auto"/>
          <w:sz w:val="24"/>
          <w:szCs w:val="24"/>
        </w:rPr>
        <w:t>，属于</w:t>
      </w:r>
      <w:r>
        <w:rPr>
          <w:rFonts w:hint="eastAsia" w:ascii="宋体" w:hAnsi="宋体" w:cs="宋体"/>
          <w:i/>
          <w:color w:val="auto"/>
          <w:sz w:val="24"/>
          <w:szCs w:val="24"/>
          <w:u w:val="single"/>
        </w:rPr>
        <w:t>（采购文件中明确的所属行业）</w:t>
      </w:r>
      <w:r>
        <w:rPr>
          <w:rFonts w:hint="eastAsia" w:ascii="宋体" w:hAnsi="宋体" w:cs="宋体"/>
          <w:color w:val="auto"/>
          <w:sz w:val="24"/>
          <w:szCs w:val="24"/>
        </w:rPr>
        <w:t>；承接企业为</w:t>
      </w:r>
      <w:r>
        <w:rPr>
          <w:rFonts w:hint="eastAsia" w:ascii="宋体" w:hAnsi="宋体" w:cs="宋体"/>
          <w:i/>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color w:val="auto"/>
          <w:sz w:val="24"/>
          <w:szCs w:val="24"/>
          <w:u w:val="single"/>
        </w:rPr>
        <w:t>（中型企业、小型企业、微型企业）</w:t>
      </w:r>
      <w:r>
        <w:rPr>
          <w:rFonts w:hint="eastAsia" w:ascii="宋体" w:hAnsi="宋体" w:cs="宋体"/>
          <w:color w:val="auto"/>
          <w:sz w:val="24"/>
          <w:szCs w:val="24"/>
        </w:rPr>
        <w:t>；</w:t>
      </w:r>
    </w:p>
    <w:p w14:paraId="2D9D0D73">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i/>
          <w:color w:val="auto"/>
          <w:sz w:val="24"/>
          <w:szCs w:val="24"/>
          <w:u w:val="single"/>
        </w:rPr>
        <w:t>（标的名称）</w:t>
      </w:r>
      <w:r>
        <w:rPr>
          <w:rFonts w:hint="eastAsia" w:ascii="宋体" w:hAnsi="宋体" w:cs="宋体"/>
          <w:color w:val="auto"/>
          <w:sz w:val="24"/>
          <w:szCs w:val="24"/>
        </w:rPr>
        <w:t>，属于</w:t>
      </w:r>
      <w:r>
        <w:rPr>
          <w:rFonts w:hint="eastAsia" w:ascii="宋体" w:hAnsi="宋体" w:cs="宋体"/>
          <w:i/>
          <w:color w:val="auto"/>
          <w:sz w:val="24"/>
          <w:szCs w:val="24"/>
          <w:u w:val="single"/>
        </w:rPr>
        <w:t>（采购文件中明确的所属行业）</w:t>
      </w:r>
      <w:r>
        <w:rPr>
          <w:rFonts w:hint="eastAsia" w:ascii="宋体" w:hAnsi="宋体" w:cs="宋体"/>
          <w:color w:val="auto"/>
          <w:sz w:val="24"/>
          <w:szCs w:val="24"/>
        </w:rPr>
        <w:t>；承接企业为</w:t>
      </w:r>
      <w:r>
        <w:rPr>
          <w:rFonts w:hint="eastAsia" w:ascii="宋体" w:hAnsi="宋体" w:cs="宋体"/>
          <w:i/>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color w:val="auto"/>
          <w:sz w:val="24"/>
          <w:szCs w:val="24"/>
          <w:u w:val="single"/>
        </w:rPr>
        <w:t>（中型企业、小型企业、微型企业）</w:t>
      </w:r>
      <w:r>
        <w:rPr>
          <w:rFonts w:hint="eastAsia" w:ascii="宋体" w:hAnsi="宋体" w:cs="宋体"/>
          <w:color w:val="auto"/>
          <w:sz w:val="24"/>
          <w:szCs w:val="24"/>
        </w:rPr>
        <w:t>；</w:t>
      </w:r>
    </w:p>
    <w:p w14:paraId="56E0CD0C">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w:t>
      </w:r>
    </w:p>
    <w:p w14:paraId="1DFD0E4E">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14:paraId="166C43D3">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14:paraId="6013941D">
      <w:pPr>
        <w:tabs>
          <w:tab w:val="left" w:pos="6300"/>
        </w:tabs>
        <w:snapToGrid w:val="0"/>
        <w:spacing w:line="500" w:lineRule="exact"/>
        <w:ind w:firstLine="480" w:firstLineChars="200"/>
        <w:rPr>
          <w:rFonts w:ascii="宋体" w:hAnsi="宋体" w:cs="宋体"/>
          <w:color w:val="auto"/>
          <w:sz w:val="24"/>
          <w:szCs w:val="24"/>
        </w:rPr>
      </w:pPr>
    </w:p>
    <w:p w14:paraId="72FD75BE">
      <w:pPr>
        <w:tabs>
          <w:tab w:val="left" w:pos="6300"/>
        </w:tabs>
        <w:snapToGrid w:val="0"/>
        <w:spacing w:line="500" w:lineRule="exact"/>
        <w:ind w:firstLine="6120" w:firstLineChars="2550"/>
        <w:rPr>
          <w:rFonts w:ascii="宋体" w:hAnsi="宋体" w:cs="宋体"/>
          <w:color w:val="auto"/>
          <w:sz w:val="24"/>
          <w:szCs w:val="24"/>
        </w:rPr>
      </w:pPr>
    </w:p>
    <w:p w14:paraId="1DBFDA58">
      <w:pPr>
        <w:tabs>
          <w:tab w:val="left" w:pos="6300"/>
        </w:tabs>
        <w:snapToGrid w:val="0"/>
        <w:spacing w:line="500" w:lineRule="exact"/>
        <w:ind w:firstLine="6120" w:firstLineChars="2550"/>
        <w:rPr>
          <w:rFonts w:ascii="宋体" w:hAnsi="宋体" w:cs="宋体"/>
          <w:color w:val="auto"/>
          <w:sz w:val="24"/>
          <w:szCs w:val="24"/>
        </w:rPr>
      </w:pPr>
    </w:p>
    <w:p w14:paraId="08E3D847">
      <w:pPr>
        <w:tabs>
          <w:tab w:val="left" w:pos="6300"/>
        </w:tabs>
        <w:snapToGrid w:val="0"/>
        <w:spacing w:line="500" w:lineRule="exact"/>
        <w:ind w:firstLine="6120" w:firstLineChars="2550"/>
        <w:rPr>
          <w:rFonts w:ascii="宋体" w:hAnsi="宋体" w:cs="宋体"/>
          <w:color w:val="auto"/>
          <w:sz w:val="24"/>
          <w:szCs w:val="24"/>
        </w:rPr>
      </w:pPr>
    </w:p>
    <w:p w14:paraId="57B505C3">
      <w:pPr>
        <w:tabs>
          <w:tab w:val="left" w:pos="6300"/>
        </w:tabs>
        <w:snapToGrid w:val="0"/>
        <w:spacing w:line="500" w:lineRule="exact"/>
        <w:ind w:firstLine="6120" w:firstLineChars="2550"/>
        <w:rPr>
          <w:rFonts w:ascii="宋体" w:hAnsi="宋体" w:cs="宋体"/>
          <w:color w:val="auto"/>
          <w:sz w:val="24"/>
          <w:szCs w:val="24"/>
        </w:rPr>
      </w:pPr>
    </w:p>
    <w:p w14:paraId="5CAC07ED">
      <w:pPr>
        <w:tabs>
          <w:tab w:val="left" w:pos="6300"/>
        </w:tabs>
        <w:snapToGrid w:val="0"/>
        <w:spacing w:line="500" w:lineRule="exact"/>
        <w:ind w:firstLine="6120" w:firstLineChars="2550"/>
        <w:rPr>
          <w:rFonts w:ascii="宋体" w:hAnsi="宋体" w:cs="宋体"/>
          <w:color w:val="auto"/>
          <w:sz w:val="24"/>
          <w:szCs w:val="24"/>
        </w:rPr>
      </w:pPr>
      <w:r>
        <w:rPr>
          <w:rFonts w:hint="eastAsia" w:ascii="宋体" w:hAnsi="宋体" w:cs="宋体"/>
          <w:color w:val="auto"/>
          <w:sz w:val="24"/>
          <w:szCs w:val="24"/>
        </w:rPr>
        <w:t>企业名称（盖章）：</w:t>
      </w:r>
    </w:p>
    <w:p w14:paraId="5918E023">
      <w:pPr>
        <w:tabs>
          <w:tab w:val="left" w:pos="6300"/>
        </w:tabs>
        <w:snapToGrid w:val="0"/>
        <w:spacing w:line="500" w:lineRule="exact"/>
        <w:ind w:right="784" w:firstLine="6120" w:firstLineChars="2550"/>
        <w:rPr>
          <w:rFonts w:ascii="宋体" w:hAnsi="宋体" w:cs="宋体"/>
          <w:color w:val="auto"/>
          <w:sz w:val="24"/>
          <w:szCs w:val="24"/>
        </w:rPr>
      </w:pPr>
      <w:r>
        <w:rPr>
          <w:rFonts w:hint="eastAsia" w:ascii="宋体" w:hAnsi="宋体" w:cs="宋体"/>
          <w:color w:val="auto"/>
          <w:sz w:val="24"/>
          <w:szCs w:val="24"/>
        </w:rPr>
        <w:t>日期：</w:t>
      </w:r>
    </w:p>
    <w:p w14:paraId="7D32811B">
      <w:pPr>
        <w:tabs>
          <w:tab w:val="left" w:pos="6300"/>
        </w:tabs>
        <w:snapToGrid w:val="0"/>
        <w:rPr>
          <w:rFonts w:ascii="宋体" w:hAnsi="宋体" w:cs="宋体"/>
          <w:color w:val="auto"/>
          <w:kern w:val="0"/>
          <w:sz w:val="24"/>
          <w:szCs w:val="24"/>
        </w:rPr>
      </w:pPr>
    </w:p>
    <w:p w14:paraId="036AB8DF">
      <w:pPr>
        <w:rPr>
          <w:color w:val="auto"/>
        </w:rPr>
      </w:pPr>
    </w:p>
    <w:p w14:paraId="3BAEFA83">
      <w:pPr>
        <w:tabs>
          <w:tab w:val="left" w:pos="6300"/>
        </w:tabs>
        <w:snapToGrid w:val="0"/>
        <w:rPr>
          <w:rFonts w:ascii="宋体" w:hAnsi="宋体" w:cs="宋体"/>
          <w:color w:val="auto"/>
          <w:kern w:val="0"/>
          <w:sz w:val="24"/>
          <w:szCs w:val="24"/>
        </w:rPr>
      </w:pPr>
      <w:r>
        <w:rPr>
          <w:rFonts w:hint="eastAsia" w:ascii="宋体" w:hAnsi="宋体" w:cs="宋体"/>
          <w:color w:val="auto"/>
          <w:kern w:val="0"/>
          <w:sz w:val="24"/>
          <w:szCs w:val="24"/>
        </w:rPr>
        <w:t>填写时应注意以下事项：</w:t>
      </w:r>
    </w:p>
    <w:p w14:paraId="099097B5">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14:paraId="3A587991">
      <w:pPr>
        <w:tabs>
          <w:tab w:val="left" w:pos="6300"/>
        </w:tabs>
        <w:snapToGrid w:val="0"/>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2.中小企业应当按照《中小企业划型标准规定》（工信部联企业〔2011〕300号），如实填写并提交《中小企业声明函》。</w:t>
      </w:r>
    </w:p>
    <w:p w14:paraId="49FD02F8">
      <w:pPr>
        <w:tabs>
          <w:tab w:val="left" w:pos="6300"/>
        </w:tabs>
        <w:snapToGrid w:val="0"/>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3.供应商填写《中小企业声明函》中所属行业时，应与采购文件第一篇“采购标的对应的中小企业划分标准所属行业”中填写的所属行业一致。</w:t>
      </w:r>
    </w:p>
    <w:p w14:paraId="383E4E28">
      <w:pPr>
        <w:tabs>
          <w:tab w:val="left" w:pos="6300"/>
        </w:tabs>
        <w:snapToGrid w:val="0"/>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4.本声明函“企业名称（盖章）”处为供应商盖章。</w:t>
      </w:r>
    </w:p>
    <w:p w14:paraId="73032FB3">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注：各行业划型标准：</w:t>
      </w:r>
    </w:p>
    <w:p w14:paraId="15657B1E">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（一）农、林、牧、渔业。营业收入20000万元以下的为中小微型企业。其中，营业收入500万元及以上的为中型企业，营业收入50万元及以上的为小型企业，营业收入50万元以下的为微型企业。</w:t>
      </w:r>
    </w:p>
    <w:p w14:paraId="6C84126B">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9A172A7">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41CFFD">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F33BB6">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C9B0D6">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111864">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5ACDEE">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A1612D">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CBDE65">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2A8269">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8E0E2D">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63D7C6">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222577">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AEBE05">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227923">
      <w:pPr>
        <w:tabs>
          <w:tab w:val="left" w:pos="6300"/>
        </w:tabs>
        <w:snapToGrid w:val="0"/>
        <w:ind w:firstLine="480" w:firstLineChars="200"/>
        <w:rPr>
          <w:rFonts w:ascii="宋体" w:hAnsi="宋体" w:cs="宋体"/>
          <w:color w:val="auto"/>
          <w:kern w:val="0"/>
          <w:sz w:val="24"/>
          <w:szCs w:val="24"/>
        </w:rPr>
      </w:pPr>
      <w:r>
        <w:rPr>
          <w:rFonts w:hint="eastAsia" w:ascii="宋体" w:hAnsi="宋体" w:cs="宋体"/>
          <w:color w:val="auto"/>
          <w:kern w:val="0"/>
          <w:sz w:val="24"/>
          <w:szCs w:val="24"/>
        </w:rPr>
        <w:t>（十六）其他未列明行业。从业人员300人以下的为中小微型企业。其中，从业人员100人及以上的为中型企业；从业人员10人及以上的为小型企业；从业人员10人以下的为微型企业。</w:t>
      </w:r>
    </w:p>
    <w:p w14:paraId="0BB8CDE2">
      <w:pPr>
        <w:tabs>
          <w:tab w:val="left" w:pos="6300"/>
        </w:tabs>
        <w:snapToGrid w:val="0"/>
        <w:spacing w:line="500" w:lineRule="exact"/>
        <w:ind w:firstLine="480" w:firstLineChars="200"/>
        <w:jc w:val="center"/>
        <w:rPr>
          <w:rFonts w:ascii="宋体" w:hAnsi="宋体" w:cs="宋体"/>
          <w:b/>
          <w:color w:val="auto"/>
          <w:sz w:val="24"/>
          <w:szCs w:val="24"/>
        </w:rPr>
      </w:pPr>
      <w:r>
        <w:rPr>
          <w:rFonts w:hint="eastAsia" w:ascii="宋体" w:hAnsi="宋体" w:cs="宋体"/>
          <w:color w:val="auto"/>
          <w:sz w:val="24"/>
          <w:szCs w:val="24"/>
        </w:rPr>
        <w:br w:type="page"/>
      </w:r>
      <w:r>
        <w:rPr>
          <w:rFonts w:hint="eastAsia" w:ascii="宋体" w:hAnsi="宋体" w:cs="宋体"/>
          <w:b/>
          <w:color w:val="auto"/>
          <w:sz w:val="24"/>
          <w:szCs w:val="24"/>
        </w:rPr>
        <w:t>监狱企业证明文件</w:t>
      </w:r>
    </w:p>
    <w:p w14:paraId="53ACAFF7">
      <w:pPr>
        <w:tabs>
          <w:tab w:val="left" w:pos="6300"/>
        </w:tabs>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14:paraId="67E51B5F">
      <w:pPr>
        <w:tabs>
          <w:tab w:val="left" w:pos="6300"/>
        </w:tabs>
        <w:snapToGrid w:val="0"/>
        <w:spacing w:line="500" w:lineRule="exact"/>
        <w:ind w:firstLine="480" w:firstLineChars="200"/>
        <w:jc w:val="center"/>
        <w:rPr>
          <w:rFonts w:ascii="宋体" w:hAnsi="宋体" w:cs="宋体"/>
          <w:b/>
          <w:color w:val="auto"/>
          <w:sz w:val="24"/>
          <w:szCs w:val="24"/>
        </w:rPr>
      </w:pPr>
      <w:r>
        <w:rPr>
          <w:rFonts w:hint="eastAsia" w:ascii="宋体" w:hAnsi="宋体" w:cs="宋体"/>
          <w:color w:val="auto"/>
          <w:sz w:val="24"/>
          <w:szCs w:val="24"/>
        </w:rPr>
        <w:br w:type="page"/>
      </w:r>
      <w:r>
        <w:rPr>
          <w:rFonts w:hint="eastAsia" w:ascii="宋体" w:hAnsi="宋体" w:cs="宋体"/>
          <w:b/>
          <w:color w:val="auto"/>
          <w:sz w:val="24"/>
          <w:szCs w:val="24"/>
        </w:rPr>
        <w:t>残疾人福利性单位声明函</w:t>
      </w:r>
    </w:p>
    <w:p w14:paraId="48749375">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55884B">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14:paraId="2B3CC646">
      <w:pPr>
        <w:tabs>
          <w:tab w:val="left" w:pos="6300"/>
        </w:tabs>
        <w:snapToGrid w:val="0"/>
        <w:spacing w:line="500" w:lineRule="exact"/>
        <w:ind w:firstLine="480" w:firstLineChars="200"/>
        <w:rPr>
          <w:rFonts w:ascii="宋体" w:hAnsi="宋体" w:cs="宋体"/>
          <w:color w:val="auto"/>
          <w:sz w:val="24"/>
          <w:szCs w:val="24"/>
        </w:rPr>
      </w:pPr>
    </w:p>
    <w:p w14:paraId="381FC290">
      <w:pPr>
        <w:tabs>
          <w:tab w:val="left" w:pos="6300"/>
        </w:tabs>
        <w:snapToGrid w:val="0"/>
        <w:spacing w:line="500" w:lineRule="exact"/>
        <w:ind w:firstLine="480" w:firstLineChars="200"/>
        <w:rPr>
          <w:rFonts w:ascii="宋体" w:hAnsi="宋体" w:cs="宋体"/>
          <w:color w:val="auto"/>
          <w:sz w:val="24"/>
          <w:szCs w:val="24"/>
        </w:rPr>
      </w:pPr>
    </w:p>
    <w:p w14:paraId="65FBB3C6">
      <w:pPr>
        <w:tabs>
          <w:tab w:val="left" w:pos="6300"/>
        </w:tabs>
        <w:snapToGrid w:val="0"/>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供应商名称（盖章）：</w:t>
      </w:r>
    </w:p>
    <w:p w14:paraId="2EFE2A55">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日期：</w:t>
      </w:r>
    </w:p>
    <w:p w14:paraId="64C582DF">
      <w:pPr>
        <w:snapToGrid w:val="0"/>
        <w:spacing w:line="440" w:lineRule="exact"/>
        <w:ind w:firstLine="480" w:firstLineChars="200"/>
        <w:rPr>
          <w:rFonts w:ascii="宋体" w:hAnsi="宋体" w:cs="宋体"/>
          <w:color w:val="auto"/>
          <w:sz w:val="24"/>
          <w:szCs w:val="24"/>
        </w:rPr>
      </w:pPr>
    </w:p>
    <w:p w14:paraId="297DA912">
      <w:pPr>
        <w:snapToGrid w:val="0"/>
        <w:spacing w:line="440" w:lineRule="exact"/>
        <w:ind w:firstLine="480" w:firstLineChars="200"/>
        <w:rPr>
          <w:rFonts w:ascii="宋体" w:hAnsi="宋体" w:cs="宋体"/>
          <w:color w:val="auto"/>
          <w:sz w:val="24"/>
          <w:szCs w:val="24"/>
        </w:rPr>
      </w:pPr>
    </w:p>
    <w:p w14:paraId="0C86AD5B">
      <w:pPr>
        <w:snapToGrid w:val="0"/>
        <w:spacing w:line="440" w:lineRule="exact"/>
        <w:ind w:firstLine="480" w:firstLineChars="200"/>
        <w:rPr>
          <w:rFonts w:ascii="宋体" w:hAnsi="宋体" w:cs="宋体"/>
          <w:color w:val="auto"/>
          <w:sz w:val="24"/>
          <w:szCs w:val="24"/>
        </w:rPr>
      </w:pPr>
    </w:p>
    <w:p w14:paraId="4A9F390B">
      <w:pPr>
        <w:snapToGrid w:val="0"/>
        <w:spacing w:line="440" w:lineRule="exact"/>
        <w:ind w:firstLine="480" w:firstLineChars="200"/>
        <w:rPr>
          <w:rFonts w:ascii="宋体" w:hAnsi="宋体" w:cs="宋体"/>
          <w:color w:val="auto"/>
          <w:sz w:val="24"/>
          <w:szCs w:val="24"/>
        </w:rPr>
      </w:pPr>
    </w:p>
    <w:p w14:paraId="1CF29B97">
      <w:pPr>
        <w:snapToGrid w:val="0"/>
        <w:spacing w:line="440" w:lineRule="exact"/>
        <w:ind w:firstLine="480" w:firstLineChars="200"/>
        <w:rPr>
          <w:rFonts w:ascii="宋体" w:hAnsi="宋体" w:cs="宋体"/>
          <w:color w:val="auto"/>
          <w:sz w:val="24"/>
          <w:szCs w:val="24"/>
        </w:rPr>
      </w:pPr>
    </w:p>
    <w:p w14:paraId="30D6D411">
      <w:pPr>
        <w:snapToGrid w:val="0"/>
        <w:spacing w:line="440" w:lineRule="exact"/>
        <w:ind w:firstLine="480" w:firstLineChars="200"/>
        <w:rPr>
          <w:rFonts w:ascii="宋体" w:hAnsi="宋体" w:cs="宋体"/>
          <w:color w:val="auto"/>
          <w:sz w:val="24"/>
          <w:szCs w:val="24"/>
        </w:rPr>
      </w:pPr>
    </w:p>
    <w:p w14:paraId="25294B1D">
      <w:pPr>
        <w:snapToGrid w:val="0"/>
        <w:spacing w:line="440" w:lineRule="exact"/>
        <w:ind w:firstLine="480" w:firstLineChars="200"/>
        <w:rPr>
          <w:rFonts w:ascii="宋体" w:hAnsi="宋体" w:cs="宋体"/>
          <w:color w:val="auto"/>
          <w:sz w:val="24"/>
          <w:szCs w:val="24"/>
        </w:rPr>
      </w:pPr>
    </w:p>
    <w:p w14:paraId="36199996">
      <w:pPr>
        <w:snapToGrid w:val="0"/>
        <w:spacing w:line="440" w:lineRule="exact"/>
        <w:ind w:firstLine="480" w:firstLineChars="200"/>
        <w:rPr>
          <w:rFonts w:ascii="宋体" w:hAnsi="宋体" w:cs="宋体"/>
          <w:color w:val="auto"/>
          <w:sz w:val="24"/>
          <w:szCs w:val="24"/>
        </w:rPr>
      </w:pPr>
    </w:p>
    <w:p w14:paraId="13AF5695">
      <w:pPr>
        <w:snapToGrid w:val="0"/>
        <w:spacing w:line="440" w:lineRule="exact"/>
        <w:ind w:firstLine="480" w:firstLineChars="200"/>
        <w:rPr>
          <w:rFonts w:ascii="宋体" w:hAnsi="宋体" w:cs="宋体"/>
          <w:color w:val="auto"/>
          <w:sz w:val="24"/>
          <w:szCs w:val="24"/>
        </w:rPr>
      </w:pPr>
    </w:p>
    <w:p w14:paraId="2229F23E">
      <w:pPr>
        <w:snapToGrid w:val="0"/>
        <w:spacing w:line="440" w:lineRule="exact"/>
        <w:ind w:firstLine="480" w:firstLineChars="200"/>
        <w:rPr>
          <w:rFonts w:ascii="宋体" w:hAnsi="宋体" w:cs="宋体"/>
          <w:color w:val="auto"/>
          <w:sz w:val="24"/>
          <w:szCs w:val="24"/>
        </w:rPr>
      </w:pPr>
    </w:p>
    <w:p w14:paraId="24AB1235">
      <w:pPr>
        <w:snapToGrid w:val="0"/>
        <w:spacing w:line="440" w:lineRule="exact"/>
        <w:ind w:firstLine="480" w:firstLineChars="200"/>
        <w:rPr>
          <w:rFonts w:ascii="宋体" w:hAnsi="宋体" w:cs="宋体"/>
          <w:color w:val="auto"/>
          <w:sz w:val="24"/>
          <w:szCs w:val="24"/>
        </w:rPr>
      </w:pPr>
    </w:p>
    <w:p w14:paraId="26B0C7D2">
      <w:pPr>
        <w:snapToGrid w:val="0"/>
        <w:spacing w:line="440" w:lineRule="exact"/>
        <w:ind w:firstLine="480" w:firstLineChars="200"/>
        <w:rPr>
          <w:rFonts w:ascii="宋体" w:hAnsi="宋体" w:cs="宋体"/>
          <w:color w:val="auto"/>
          <w:sz w:val="24"/>
          <w:szCs w:val="24"/>
        </w:rPr>
      </w:pPr>
    </w:p>
    <w:p w14:paraId="3A6FA355">
      <w:pPr>
        <w:snapToGrid w:val="0"/>
        <w:spacing w:line="440" w:lineRule="exact"/>
        <w:ind w:firstLine="480" w:firstLineChars="200"/>
        <w:rPr>
          <w:rFonts w:ascii="宋体" w:hAnsi="宋体" w:cs="宋体"/>
          <w:color w:val="auto"/>
          <w:szCs w:val="28"/>
        </w:rPr>
      </w:pPr>
      <w:r>
        <w:rPr>
          <w:rFonts w:hint="eastAsia" w:ascii="宋体" w:hAnsi="宋体" w:cs="宋体"/>
          <w:color w:val="auto"/>
          <w:kern w:val="0"/>
          <w:sz w:val="24"/>
          <w:szCs w:val="24"/>
        </w:rPr>
        <w:t>若成交供应商为残疾人福利性单位的，将在结果公告时公告其《残疾人福利性单位声明函》。</w:t>
      </w:r>
    </w:p>
    <w:p w14:paraId="18C849FD">
      <w:pPr>
        <w:snapToGrid w:val="0"/>
        <w:spacing w:line="440" w:lineRule="exact"/>
        <w:ind w:firstLine="560" w:firstLineChars="200"/>
        <w:rPr>
          <w:rFonts w:ascii="宋体" w:hAnsi="宋体" w:cs="宋体"/>
          <w:color w:val="auto"/>
          <w:szCs w:val="28"/>
        </w:rPr>
      </w:pPr>
    </w:p>
    <w:p w14:paraId="0CC08BD2">
      <w:pPr>
        <w:snapToGrid w:val="0"/>
        <w:spacing w:line="400" w:lineRule="exact"/>
        <w:ind w:firstLine="560" w:firstLineChars="200"/>
        <w:rPr>
          <w:rFonts w:ascii="宋体" w:hAnsi="宋体" w:cs="宋体"/>
          <w:color w:val="auto"/>
          <w:sz w:val="24"/>
          <w:szCs w:val="24"/>
        </w:rPr>
      </w:pPr>
      <w:r>
        <w:rPr>
          <w:rFonts w:hint="eastAsia" w:ascii="宋体" w:hAnsi="宋体" w:cs="宋体"/>
          <w:color w:val="auto"/>
          <w:szCs w:val="28"/>
        </w:rPr>
        <w:br w:type="page"/>
      </w:r>
      <w:r>
        <w:rPr>
          <w:rFonts w:hint="eastAsia" w:ascii="宋体" w:hAnsi="宋体" w:cs="宋体"/>
          <w:color w:val="auto"/>
          <w:sz w:val="24"/>
          <w:szCs w:val="24"/>
        </w:rPr>
        <w:t>（二）其他与项目有关的资料</w:t>
      </w:r>
    </w:p>
    <w:p w14:paraId="220021C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14:paraId="09E1B1D1">
      <w:pPr>
        <w:spacing w:line="360" w:lineRule="auto"/>
        <w:ind w:firstLine="480" w:firstLineChars="200"/>
        <w:rPr>
          <w:rFonts w:ascii="宋体" w:hAnsi="宋体" w:cs="宋体"/>
          <w:color w:val="auto"/>
          <w:sz w:val="24"/>
          <w:szCs w:val="24"/>
        </w:rPr>
      </w:pPr>
    </w:p>
    <w:p w14:paraId="7ABBD868">
      <w:pPr>
        <w:spacing w:line="360" w:lineRule="auto"/>
        <w:ind w:firstLine="560" w:firstLineChars="200"/>
        <w:jc w:val="center"/>
        <w:rPr>
          <w:rFonts w:ascii="宋体" w:hAnsi="宋体" w:cs="宋体"/>
          <w:color w:val="auto"/>
          <w:szCs w:val="28"/>
        </w:rPr>
      </w:pPr>
    </w:p>
    <w:p w14:paraId="07EEC22F">
      <w:pPr>
        <w:spacing w:line="360" w:lineRule="auto"/>
        <w:ind w:firstLine="560" w:firstLineChars="200"/>
        <w:jc w:val="center"/>
        <w:rPr>
          <w:rFonts w:ascii="宋体" w:hAnsi="宋体" w:cs="宋体"/>
          <w:color w:val="auto"/>
          <w:szCs w:val="28"/>
        </w:rPr>
      </w:pPr>
    </w:p>
    <w:p w14:paraId="2BC2A731">
      <w:pPr>
        <w:spacing w:line="360" w:lineRule="auto"/>
        <w:ind w:firstLine="560" w:firstLineChars="200"/>
        <w:jc w:val="center"/>
        <w:rPr>
          <w:rFonts w:ascii="宋体" w:hAnsi="宋体" w:cs="宋体"/>
          <w:color w:val="auto"/>
          <w:szCs w:val="28"/>
        </w:rPr>
      </w:pPr>
    </w:p>
    <w:p w14:paraId="0903DFA9">
      <w:pPr>
        <w:spacing w:line="360" w:lineRule="auto"/>
        <w:ind w:firstLine="560" w:firstLineChars="200"/>
        <w:jc w:val="center"/>
        <w:rPr>
          <w:rFonts w:ascii="宋体" w:hAnsi="宋体" w:cs="宋体"/>
          <w:color w:val="auto"/>
          <w:szCs w:val="28"/>
        </w:rPr>
      </w:pPr>
    </w:p>
    <w:p w14:paraId="08D90E42">
      <w:pPr>
        <w:spacing w:line="360" w:lineRule="auto"/>
        <w:ind w:firstLine="560" w:firstLineChars="200"/>
        <w:jc w:val="center"/>
        <w:rPr>
          <w:rFonts w:ascii="宋体" w:hAnsi="宋体" w:cs="宋体"/>
          <w:color w:val="auto"/>
          <w:szCs w:val="28"/>
        </w:rPr>
      </w:pPr>
    </w:p>
    <w:p w14:paraId="31896774">
      <w:pPr>
        <w:spacing w:line="360" w:lineRule="auto"/>
        <w:ind w:firstLine="560" w:firstLineChars="200"/>
        <w:jc w:val="center"/>
        <w:rPr>
          <w:rFonts w:ascii="宋体" w:hAnsi="宋体" w:cs="宋体"/>
          <w:color w:val="auto"/>
          <w:szCs w:val="28"/>
        </w:rPr>
      </w:pPr>
    </w:p>
    <w:p w14:paraId="29AD0576">
      <w:pPr>
        <w:spacing w:line="360" w:lineRule="auto"/>
        <w:ind w:firstLine="560" w:firstLineChars="200"/>
        <w:jc w:val="center"/>
        <w:rPr>
          <w:rFonts w:ascii="宋体" w:hAnsi="宋体" w:cs="宋体"/>
          <w:color w:val="auto"/>
          <w:szCs w:val="28"/>
        </w:rPr>
      </w:pPr>
    </w:p>
    <w:p w14:paraId="24E71E65">
      <w:pPr>
        <w:spacing w:line="360" w:lineRule="auto"/>
        <w:ind w:firstLine="560" w:firstLineChars="200"/>
        <w:jc w:val="center"/>
        <w:rPr>
          <w:rFonts w:ascii="宋体" w:hAnsi="宋体" w:cs="宋体"/>
          <w:color w:val="auto"/>
          <w:szCs w:val="28"/>
        </w:rPr>
      </w:pPr>
    </w:p>
    <w:p w14:paraId="73AB5916">
      <w:pPr>
        <w:spacing w:line="360" w:lineRule="auto"/>
        <w:ind w:firstLine="560" w:firstLineChars="200"/>
        <w:jc w:val="center"/>
        <w:rPr>
          <w:rFonts w:ascii="宋体" w:hAnsi="宋体" w:cs="宋体"/>
          <w:color w:val="auto"/>
          <w:szCs w:val="28"/>
        </w:rPr>
      </w:pPr>
    </w:p>
    <w:p w14:paraId="74BE3556">
      <w:pPr>
        <w:spacing w:line="360" w:lineRule="auto"/>
        <w:ind w:firstLine="560" w:firstLineChars="200"/>
        <w:jc w:val="center"/>
        <w:rPr>
          <w:rFonts w:ascii="宋体" w:hAnsi="宋体" w:cs="宋体"/>
          <w:color w:val="auto"/>
          <w:szCs w:val="28"/>
        </w:rPr>
      </w:pPr>
    </w:p>
    <w:p w14:paraId="65B71017">
      <w:pPr>
        <w:spacing w:line="360" w:lineRule="auto"/>
        <w:ind w:firstLine="560" w:firstLineChars="200"/>
        <w:jc w:val="center"/>
        <w:rPr>
          <w:rFonts w:ascii="宋体" w:hAnsi="宋体" w:cs="宋体"/>
          <w:color w:val="auto"/>
          <w:szCs w:val="28"/>
        </w:rPr>
      </w:pPr>
    </w:p>
    <w:p w14:paraId="38694079">
      <w:pPr>
        <w:spacing w:line="360" w:lineRule="auto"/>
        <w:ind w:firstLine="560" w:firstLineChars="200"/>
        <w:jc w:val="center"/>
        <w:rPr>
          <w:rFonts w:ascii="宋体" w:hAnsi="宋体" w:cs="宋体"/>
          <w:color w:val="auto"/>
          <w:szCs w:val="28"/>
        </w:rPr>
      </w:pPr>
    </w:p>
    <w:p w14:paraId="33659758">
      <w:pPr>
        <w:spacing w:line="360" w:lineRule="auto"/>
        <w:ind w:firstLine="560" w:firstLineChars="200"/>
        <w:jc w:val="center"/>
        <w:rPr>
          <w:rFonts w:ascii="宋体" w:hAnsi="宋体" w:cs="宋体"/>
          <w:color w:val="auto"/>
          <w:szCs w:val="28"/>
        </w:rPr>
      </w:pPr>
    </w:p>
    <w:p w14:paraId="6C4248D7">
      <w:pPr>
        <w:spacing w:line="360" w:lineRule="auto"/>
        <w:ind w:firstLine="560" w:firstLineChars="200"/>
        <w:jc w:val="center"/>
        <w:rPr>
          <w:rFonts w:ascii="宋体" w:hAnsi="宋体" w:cs="宋体"/>
          <w:color w:val="auto"/>
          <w:szCs w:val="28"/>
        </w:rPr>
      </w:pPr>
    </w:p>
    <w:p w14:paraId="0D105DD1">
      <w:pPr>
        <w:spacing w:line="360" w:lineRule="auto"/>
        <w:ind w:firstLine="560" w:firstLineChars="200"/>
        <w:jc w:val="center"/>
        <w:rPr>
          <w:rFonts w:ascii="宋体" w:hAnsi="宋体" w:cs="宋体"/>
          <w:color w:val="auto"/>
          <w:szCs w:val="28"/>
        </w:rPr>
      </w:pPr>
    </w:p>
    <w:p w14:paraId="672107D1">
      <w:pPr>
        <w:pStyle w:val="37"/>
        <w:rPr>
          <w:color w:val="auto"/>
        </w:rPr>
      </w:pPr>
    </w:p>
    <w:p w14:paraId="2B51DA71">
      <w:pPr>
        <w:rPr>
          <w:color w:val="auto"/>
        </w:rPr>
      </w:pPr>
    </w:p>
    <w:p w14:paraId="6C022AEF">
      <w:pPr>
        <w:pStyle w:val="37"/>
        <w:rPr>
          <w:color w:val="auto"/>
        </w:rPr>
      </w:pPr>
    </w:p>
    <w:p w14:paraId="04010973">
      <w:pPr>
        <w:rPr>
          <w:color w:val="auto"/>
        </w:rPr>
      </w:pPr>
    </w:p>
    <w:p w14:paraId="63A3ACF9">
      <w:pPr>
        <w:pStyle w:val="37"/>
        <w:rPr>
          <w:color w:val="auto"/>
        </w:rPr>
      </w:pPr>
    </w:p>
    <w:p w14:paraId="5C9A0A0B">
      <w:pPr>
        <w:rPr>
          <w:color w:val="auto"/>
        </w:rPr>
      </w:pPr>
    </w:p>
    <w:p w14:paraId="7DE71D7F">
      <w:pPr>
        <w:pStyle w:val="37"/>
        <w:rPr>
          <w:color w:val="auto"/>
        </w:rPr>
      </w:pPr>
    </w:p>
    <w:p w14:paraId="4D8D4E43">
      <w:pPr>
        <w:rPr>
          <w:color w:val="auto"/>
        </w:rPr>
      </w:pPr>
    </w:p>
    <w:p w14:paraId="117AB58E">
      <w:pPr>
        <w:pStyle w:val="37"/>
        <w:rPr>
          <w:color w:val="auto"/>
        </w:rPr>
      </w:pPr>
    </w:p>
    <w:p w14:paraId="4BF0EE8A">
      <w:pPr>
        <w:rPr>
          <w:color w:val="auto"/>
        </w:rPr>
      </w:pPr>
    </w:p>
    <w:p w14:paraId="602EEDE1">
      <w:pPr>
        <w:pStyle w:val="37"/>
        <w:rPr>
          <w:color w:val="auto"/>
        </w:rPr>
      </w:pPr>
    </w:p>
    <w:p w14:paraId="33084257">
      <w:pPr>
        <w:rPr>
          <w:color w:val="auto"/>
        </w:rPr>
      </w:pPr>
    </w:p>
    <w:p w14:paraId="38B34048">
      <w:pPr>
        <w:pStyle w:val="37"/>
        <w:rPr>
          <w:color w:val="auto"/>
        </w:rPr>
      </w:pPr>
    </w:p>
    <w:p w14:paraId="06BC743A">
      <w:pPr>
        <w:spacing w:line="360" w:lineRule="auto"/>
        <w:ind w:firstLine="560" w:firstLineChars="200"/>
        <w:jc w:val="center"/>
        <w:outlineLvl w:val="0"/>
        <w:rPr>
          <w:rFonts w:ascii="宋体" w:hAnsi="宋体" w:cs="宋体"/>
          <w:color w:val="auto"/>
          <w:szCs w:val="28"/>
        </w:rPr>
      </w:pPr>
      <w:r>
        <w:rPr>
          <w:rFonts w:hint="eastAsia" w:ascii="宋体" w:hAnsi="宋体" w:cs="宋体"/>
          <w:color w:val="auto"/>
          <w:szCs w:val="28"/>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50602020203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auto"/>
    <w:pitch w:val="default"/>
    <w:sig w:usb0="00000000" w:usb1="00000000" w:usb2="00000010" w:usb3="00000000" w:csb0="00040000"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521F">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- 5 -</w:t>
    </w:r>
    <w:r>
      <w:rPr>
        <w:rFonts w:ascii="宋体"/>
        <w:sz w:val="21"/>
        <w:szCs w:val="21"/>
      </w:rPr>
      <w:fldChar w:fldCharType="end"/>
    </w:r>
  </w:p>
  <w:p w14:paraId="210E65D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E0CE">
    <w:pPr>
      <w:pStyle w:val="35"/>
      <w:framePr w:wrap="around" w:vAnchor="text" w:hAnchor="margin" w:xAlign="center" w:y="1"/>
      <w:rPr>
        <w:rStyle w:val="62"/>
      </w:rPr>
    </w:pPr>
    <w:r>
      <w:fldChar w:fldCharType="begin"/>
    </w:r>
    <w:r>
      <w:rPr>
        <w:rStyle w:val="62"/>
      </w:rPr>
      <w:instrText xml:space="preserve">PAGE  </w:instrText>
    </w:r>
    <w:r>
      <w:fldChar w:fldCharType="end"/>
    </w:r>
  </w:p>
  <w:p w14:paraId="2D0C48C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D8B75">
    <w:pPr>
      <w:pStyle w:val="35"/>
      <w:framePr w:wrap="around" w:vAnchor="text" w:hAnchor="margin" w:xAlign="center" w:y="1"/>
      <w:rPr>
        <w:rStyle w:val="62"/>
      </w:rPr>
    </w:pPr>
  </w:p>
  <w:p w14:paraId="0E099B38">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3E58">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1613">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- 22 -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023B">
    <w:pPr>
      <w:pStyle w:val="35"/>
      <w:framePr w:wrap="around" w:vAnchor="text" w:hAnchor="margin" w:xAlign="center" w:y="1"/>
      <w:rPr>
        <w:rStyle w:val="62"/>
      </w:rPr>
    </w:pPr>
    <w:r>
      <w:fldChar w:fldCharType="begin"/>
    </w:r>
    <w:r>
      <w:rPr>
        <w:rStyle w:val="62"/>
      </w:rPr>
      <w:instrText xml:space="preserve">PAGE  </w:instrText>
    </w:r>
    <w:r>
      <w:fldChar w:fldCharType="end"/>
    </w:r>
  </w:p>
  <w:p w14:paraId="3E5D40D8">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FC50">
    <w:pPr>
      <w:pStyle w:val="36"/>
      <w:jc w:val="right"/>
      <w:rPr>
        <w:rFonts w:ascii="宋体" w:hAnsi="宋体"/>
        <w:sz w:val="21"/>
        <w:szCs w:val="21"/>
      </w:rPr>
    </w:pPr>
    <w:r>
      <w:rPr>
        <w:rFonts w:hint="eastAsia" w:ascii="宋体" w:hAns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67C7">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3989">
    <w:pPr>
      <w:pStyle w:val="36"/>
      <w:jc w:val="right"/>
      <w:rPr>
        <w:rFonts w:ascii="宋体" w:hAnsi="宋体"/>
        <w:sz w:val="21"/>
        <w:szCs w:val="21"/>
      </w:rPr>
    </w:pPr>
    <w:r>
      <w:rPr>
        <w:rFonts w:hint="eastAsia" w:ascii="宋体" w:hAnsi="宋体"/>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9CB59"/>
    <w:multiLevelType w:val="singleLevel"/>
    <w:tmpl w:val="A839CB59"/>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7"/>
  </w:num>
  <w:num w:numId="7">
    <w:abstractNumId w:val="12"/>
  </w:num>
  <w:num w:numId="8">
    <w:abstractNumId w:val="2"/>
  </w:num>
  <w:num w:numId="9">
    <w:abstractNumId w:val="3"/>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CEE"/>
    <w:rsid w:val="000014C5"/>
    <w:rsid w:val="00002561"/>
    <w:rsid w:val="00002AE4"/>
    <w:rsid w:val="00002EF2"/>
    <w:rsid w:val="000032B6"/>
    <w:rsid w:val="00003626"/>
    <w:rsid w:val="0000391E"/>
    <w:rsid w:val="000040DE"/>
    <w:rsid w:val="000070F0"/>
    <w:rsid w:val="000075E8"/>
    <w:rsid w:val="00011B4B"/>
    <w:rsid w:val="000125EA"/>
    <w:rsid w:val="00014C6D"/>
    <w:rsid w:val="00016B79"/>
    <w:rsid w:val="00017816"/>
    <w:rsid w:val="00020D68"/>
    <w:rsid w:val="000225E0"/>
    <w:rsid w:val="000241AD"/>
    <w:rsid w:val="000246F6"/>
    <w:rsid w:val="00024D29"/>
    <w:rsid w:val="000267B5"/>
    <w:rsid w:val="00026805"/>
    <w:rsid w:val="00032ACA"/>
    <w:rsid w:val="00033FCD"/>
    <w:rsid w:val="0003488A"/>
    <w:rsid w:val="0003632F"/>
    <w:rsid w:val="00043835"/>
    <w:rsid w:val="0004491C"/>
    <w:rsid w:val="000457C7"/>
    <w:rsid w:val="0004739C"/>
    <w:rsid w:val="0005174C"/>
    <w:rsid w:val="00051E02"/>
    <w:rsid w:val="000521F6"/>
    <w:rsid w:val="000523C9"/>
    <w:rsid w:val="0005298B"/>
    <w:rsid w:val="0005382C"/>
    <w:rsid w:val="0005417C"/>
    <w:rsid w:val="00055BAD"/>
    <w:rsid w:val="00055BBF"/>
    <w:rsid w:val="000574F3"/>
    <w:rsid w:val="000576E1"/>
    <w:rsid w:val="00061A7C"/>
    <w:rsid w:val="00061C74"/>
    <w:rsid w:val="00062FFE"/>
    <w:rsid w:val="00063981"/>
    <w:rsid w:val="0007280C"/>
    <w:rsid w:val="00073B7A"/>
    <w:rsid w:val="00074C38"/>
    <w:rsid w:val="00075CA8"/>
    <w:rsid w:val="000773D1"/>
    <w:rsid w:val="000801DE"/>
    <w:rsid w:val="000816AD"/>
    <w:rsid w:val="00082CC1"/>
    <w:rsid w:val="00084BBE"/>
    <w:rsid w:val="0009083C"/>
    <w:rsid w:val="00090C5A"/>
    <w:rsid w:val="00090C98"/>
    <w:rsid w:val="000911C3"/>
    <w:rsid w:val="00091230"/>
    <w:rsid w:val="00091B1C"/>
    <w:rsid w:val="00091D22"/>
    <w:rsid w:val="00097194"/>
    <w:rsid w:val="00097409"/>
    <w:rsid w:val="000A010F"/>
    <w:rsid w:val="000A164E"/>
    <w:rsid w:val="000A3057"/>
    <w:rsid w:val="000A3E41"/>
    <w:rsid w:val="000A5C91"/>
    <w:rsid w:val="000A5E6F"/>
    <w:rsid w:val="000A6D35"/>
    <w:rsid w:val="000A770E"/>
    <w:rsid w:val="000B06D5"/>
    <w:rsid w:val="000B1068"/>
    <w:rsid w:val="000B107F"/>
    <w:rsid w:val="000B1F13"/>
    <w:rsid w:val="000B3002"/>
    <w:rsid w:val="000B42F4"/>
    <w:rsid w:val="000B4408"/>
    <w:rsid w:val="000B7377"/>
    <w:rsid w:val="000B7B4D"/>
    <w:rsid w:val="000B7F54"/>
    <w:rsid w:val="000C08C1"/>
    <w:rsid w:val="000C0982"/>
    <w:rsid w:val="000C1E0E"/>
    <w:rsid w:val="000C20E6"/>
    <w:rsid w:val="000C2C03"/>
    <w:rsid w:val="000C46F1"/>
    <w:rsid w:val="000C6D89"/>
    <w:rsid w:val="000D0828"/>
    <w:rsid w:val="000D2421"/>
    <w:rsid w:val="000D445A"/>
    <w:rsid w:val="000D4E87"/>
    <w:rsid w:val="000D527C"/>
    <w:rsid w:val="000D776F"/>
    <w:rsid w:val="000E01C9"/>
    <w:rsid w:val="000E07A4"/>
    <w:rsid w:val="000E0AC1"/>
    <w:rsid w:val="000E0DD7"/>
    <w:rsid w:val="000E1478"/>
    <w:rsid w:val="000E1BA2"/>
    <w:rsid w:val="000E3259"/>
    <w:rsid w:val="000E3B2A"/>
    <w:rsid w:val="000E4835"/>
    <w:rsid w:val="000E5AB0"/>
    <w:rsid w:val="000F302A"/>
    <w:rsid w:val="000F305E"/>
    <w:rsid w:val="000F3D5B"/>
    <w:rsid w:val="000F6102"/>
    <w:rsid w:val="000F64D7"/>
    <w:rsid w:val="000F7CF9"/>
    <w:rsid w:val="000F7DBF"/>
    <w:rsid w:val="0010014A"/>
    <w:rsid w:val="00100639"/>
    <w:rsid w:val="0010088E"/>
    <w:rsid w:val="001008B3"/>
    <w:rsid w:val="001028FD"/>
    <w:rsid w:val="001034C1"/>
    <w:rsid w:val="001042CD"/>
    <w:rsid w:val="00105638"/>
    <w:rsid w:val="00106C58"/>
    <w:rsid w:val="0010716D"/>
    <w:rsid w:val="00110BB2"/>
    <w:rsid w:val="0011320E"/>
    <w:rsid w:val="0011338D"/>
    <w:rsid w:val="00113BC4"/>
    <w:rsid w:val="001140DC"/>
    <w:rsid w:val="00114CFE"/>
    <w:rsid w:val="00115337"/>
    <w:rsid w:val="00115F75"/>
    <w:rsid w:val="001166B8"/>
    <w:rsid w:val="0011683E"/>
    <w:rsid w:val="00116856"/>
    <w:rsid w:val="00116C42"/>
    <w:rsid w:val="00116D49"/>
    <w:rsid w:val="0011780F"/>
    <w:rsid w:val="00117B26"/>
    <w:rsid w:val="00120259"/>
    <w:rsid w:val="00122A15"/>
    <w:rsid w:val="00122F9D"/>
    <w:rsid w:val="001260B9"/>
    <w:rsid w:val="001264A8"/>
    <w:rsid w:val="001266BF"/>
    <w:rsid w:val="00131E08"/>
    <w:rsid w:val="00133D16"/>
    <w:rsid w:val="00134037"/>
    <w:rsid w:val="001342AC"/>
    <w:rsid w:val="00135BAE"/>
    <w:rsid w:val="00137052"/>
    <w:rsid w:val="00141351"/>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2ABE"/>
    <w:rsid w:val="001638A6"/>
    <w:rsid w:val="00171E05"/>
    <w:rsid w:val="00172A27"/>
    <w:rsid w:val="00172D92"/>
    <w:rsid w:val="00173F53"/>
    <w:rsid w:val="00180ACB"/>
    <w:rsid w:val="00181A6C"/>
    <w:rsid w:val="00183B60"/>
    <w:rsid w:val="00185994"/>
    <w:rsid w:val="00185DBB"/>
    <w:rsid w:val="00186623"/>
    <w:rsid w:val="001879FD"/>
    <w:rsid w:val="001930DB"/>
    <w:rsid w:val="0019571D"/>
    <w:rsid w:val="001963A2"/>
    <w:rsid w:val="00196465"/>
    <w:rsid w:val="001A1B93"/>
    <w:rsid w:val="001A64A1"/>
    <w:rsid w:val="001A6DCC"/>
    <w:rsid w:val="001A773E"/>
    <w:rsid w:val="001B0396"/>
    <w:rsid w:val="001B1400"/>
    <w:rsid w:val="001B20A5"/>
    <w:rsid w:val="001B2E35"/>
    <w:rsid w:val="001B3DBD"/>
    <w:rsid w:val="001B4377"/>
    <w:rsid w:val="001B7D44"/>
    <w:rsid w:val="001C0A0F"/>
    <w:rsid w:val="001C3E57"/>
    <w:rsid w:val="001C3EC2"/>
    <w:rsid w:val="001C6AAE"/>
    <w:rsid w:val="001D0DF7"/>
    <w:rsid w:val="001D1038"/>
    <w:rsid w:val="001D2321"/>
    <w:rsid w:val="001D2651"/>
    <w:rsid w:val="001D2DCD"/>
    <w:rsid w:val="001D5055"/>
    <w:rsid w:val="001D5C37"/>
    <w:rsid w:val="001D60AE"/>
    <w:rsid w:val="001D617E"/>
    <w:rsid w:val="001D630C"/>
    <w:rsid w:val="001E0A70"/>
    <w:rsid w:val="001E1467"/>
    <w:rsid w:val="001E1500"/>
    <w:rsid w:val="001E1A2F"/>
    <w:rsid w:val="001E201B"/>
    <w:rsid w:val="001E4BDE"/>
    <w:rsid w:val="001E5393"/>
    <w:rsid w:val="001E5CAC"/>
    <w:rsid w:val="001E64A9"/>
    <w:rsid w:val="001E6841"/>
    <w:rsid w:val="001E6C1B"/>
    <w:rsid w:val="001E725F"/>
    <w:rsid w:val="001F1AF5"/>
    <w:rsid w:val="001F1AF7"/>
    <w:rsid w:val="001F47B1"/>
    <w:rsid w:val="001F4964"/>
    <w:rsid w:val="001F4A96"/>
    <w:rsid w:val="001F575D"/>
    <w:rsid w:val="001F7063"/>
    <w:rsid w:val="00202B04"/>
    <w:rsid w:val="00203052"/>
    <w:rsid w:val="00204425"/>
    <w:rsid w:val="00204936"/>
    <w:rsid w:val="002049D5"/>
    <w:rsid w:val="00205A4F"/>
    <w:rsid w:val="00206AE4"/>
    <w:rsid w:val="002100EE"/>
    <w:rsid w:val="00210168"/>
    <w:rsid w:val="00210ED7"/>
    <w:rsid w:val="00212A06"/>
    <w:rsid w:val="0021477E"/>
    <w:rsid w:val="00214E7A"/>
    <w:rsid w:val="00215DEE"/>
    <w:rsid w:val="0021618E"/>
    <w:rsid w:val="0021704D"/>
    <w:rsid w:val="0021716C"/>
    <w:rsid w:val="00220725"/>
    <w:rsid w:val="002211FA"/>
    <w:rsid w:val="002216C7"/>
    <w:rsid w:val="00222097"/>
    <w:rsid w:val="002222D5"/>
    <w:rsid w:val="002227DB"/>
    <w:rsid w:val="002227DF"/>
    <w:rsid w:val="00222B7E"/>
    <w:rsid w:val="00222ED7"/>
    <w:rsid w:val="00223CEE"/>
    <w:rsid w:val="00226B07"/>
    <w:rsid w:val="00227202"/>
    <w:rsid w:val="00227377"/>
    <w:rsid w:val="00227851"/>
    <w:rsid w:val="00231BA8"/>
    <w:rsid w:val="002339D3"/>
    <w:rsid w:val="00234257"/>
    <w:rsid w:val="002348E0"/>
    <w:rsid w:val="00234C47"/>
    <w:rsid w:val="002363B2"/>
    <w:rsid w:val="00241549"/>
    <w:rsid w:val="00246931"/>
    <w:rsid w:val="002516A5"/>
    <w:rsid w:val="0025412F"/>
    <w:rsid w:val="00254E1A"/>
    <w:rsid w:val="002554CB"/>
    <w:rsid w:val="0025566E"/>
    <w:rsid w:val="00260D27"/>
    <w:rsid w:val="00262555"/>
    <w:rsid w:val="00264066"/>
    <w:rsid w:val="002643C1"/>
    <w:rsid w:val="00265203"/>
    <w:rsid w:val="0026664B"/>
    <w:rsid w:val="00270223"/>
    <w:rsid w:val="00270C9F"/>
    <w:rsid w:val="002715BB"/>
    <w:rsid w:val="00271942"/>
    <w:rsid w:val="00271954"/>
    <w:rsid w:val="0027199E"/>
    <w:rsid w:val="00271D47"/>
    <w:rsid w:val="002721EA"/>
    <w:rsid w:val="002752BA"/>
    <w:rsid w:val="0027718E"/>
    <w:rsid w:val="00280A68"/>
    <w:rsid w:val="00280E8A"/>
    <w:rsid w:val="00284818"/>
    <w:rsid w:val="00285164"/>
    <w:rsid w:val="002855B0"/>
    <w:rsid w:val="00285D14"/>
    <w:rsid w:val="002861EC"/>
    <w:rsid w:val="00286959"/>
    <w:rsid w:val="00286D2C"/>
    <w:rsid w:val="00291522"/>
    <w:rsid w:val="002931F8"/>
    <w:rsid w:val="00295FA5"/>
    <w:rsid w:val="00297053"/>
    <w:rsid w:val="00297A6F"/>
    <w:rsid w:val="00297A9C"/>
    <w:rsid w:val="002A4956"/>
    <w:rsid w:val="002A5017"/>
    <w:rsid w:val="002A558F"/>
    <w:rsid w:val="002A5CC2"/>
    <w:rsid w:val="002A6710"/>
    <w:rsid w:val="002A7778"/>
    <w:rsid w:val="002B05EF"/>
    <w:rsid w:val="002B0BBE"/>
    <w:rsid w:val="002B15A3"/>
    <w:rsid w:val="002B1FDA"/>
    <w:rsid w:val="002B238D"/>
    <w:rsid w:val="002B2ACF"/>
    <w:rsid w:val="002B476A"/>
    <w:rsid w:val="002B578B"/>
    <w:rsid w:val="002B5ECC"/>
    <w:rsid w:val="002B76FD"/>
    <w:rsid w:val="002B7904"/>
    <w:rsid w:val="002C24BE"/>
    <w:rsid w:val="002C2507"/>
    <w:rsid w:val="002C2BDD"/>
    <w:rsid w:val="002C2E6E"/>
    <w:rsid w:val="002C3A3D"/>
    <w:rsid w:val="002C51ED"/>
    <w:rsid w:val="002C5507"/>
    <w:rsid w:val="002C5CBF"/>
    <w:rsid w:val="002C657B"/>
    <w:rsid w:val="002C6AD6"/>
    <w:rsid w:val="002C7927"/>
    <w:rsid w:val="002C7988"/>
    <w:rsid w:val="002D1A32"/>
    <w:rsid w:val="002D2C7C"/>
    <w:rsid w:val="002D41FF"/>
    <w:rsid w:val="002D608F"/>
    <w:rsid w:val="002D658F"/>
    <w:rsid w:val="002D7053"/>
    <w:rsid w:val="002D7208"/>
    <w:rsid w:val="002D7725"/>
    <w:rsid w:val="002D77D8"/>
    <w:rsid w:val="002E0CC2"/>
    <w:rsid w:val="002E3527"/>
    <w:rsid w:val="002E3824"/>
    <w:rsid w:val="002E49A3"/>
    <w:rsid w:val="002E57D1"/>
    <w:rsid w:val="002E59D3"/>
    <w:rsid w:val="002E78F7"/>
    <w:rsid w:val="002F031F"/>
    <w:rsid w:val="002F0AA0"/>
    <w:rsid w:val="002F0ED3"/>
    <w:rsid w:val="002F1680"/>
    <w:rsid w:val="002F28EF"/>
    <w:rsid w:val="002F3278"/>
    <w:rsid w:val="002F3DE3"/>
    <w:rsid w:val="002F418C"/>
    <w:rsid w:val="002F632E"/>
    <w:rsid w:val="002F6F81"/>
    <w:rsid w:val="002F70B4"/>
    <w:rsid w:val="00300180"/>
    <w:rsid w:val="003021BC"/>
    <w:rsid w:val="0030440F"/>
    <w:rsid w:val="00310AF9"/>
    <w:rsid w:val="00310DAA"/>
    <w:rsid w:val="00312C6C"/>
    <w:rsid w:val="0031386D"/>
    <w:rsid w:val="0031465E"/>
    <w:rsid w:val="00315742"/>
    <w:rsid w:val="003163B3"/>
    <w:rsid w:val="003200C6"/>
    <w:rsid w:val="00320183"/>
    <w:rsid w:val="003213F6"/>
    <w:rsid w:val="00322409"/>
    <w:rsid w:val="00322A7A"/>
    <w:rsid w:val="00324FF5"/>
    <w:rsid w:val="00326C5B"/>
    <w:rsid w:val="0032799B"/>
    <w:rsid w:val="00327C3A"/>
    <w:rsid w:val="00331F30"/>
    <w:rsid w:val="003336F0"/>
    <w:rsid w:val="0033663D"/>
    <w:rsid w:val="003366D9"/>
    <w:rsid w:val="00337BDA"/>
    <w:rsid w:val="00340777"/>
    <w:rsid w:val="00340BD2"/>
    <w:rsid w:val="00341D8A"/>
    <w:rsid w:val="00341DEB"/>
    <w:rsid w:val="00342623"/>
    <w:rsid w:val="00343F32"/>
    <w:rsid w:val="00345581"/>
    <w:rsid w:val="00346A3D"/>
    <w:rsid w:val="00350510"/>
    <w:rsid w:val="00350C20"/>
    <w:rsid w:val="0035270B"/>
    <w:rsid w:val="003548FA"/>
    <w:rsid w:val="00355643"/>
    <w:rsid w:val="00355A74"/>
    <w:rsid w:val="00355C16"/>
    <w:rsid w:val="00355FB8"/>
    <w:rsid w:val="0035764D"/>
    <w:rsid w:val="00360E1A"/>
    <w:rsid w:val="003611D5"/>
    <w:rsid w:val="00361427"/>
    <w:rsid w:val="00363702"/>
    <w:rsid w:val="0036458B"/>
    <w:rsid w:val="0036687F"/>
    <w:rsid w:val="003703E8"/>
    <w:rsid w:val="00371BD6"/>
    <w:rsid w:val="00371D2F"/>
    <w:rsid w:val="00373122"/>
    <w:rsid w:val="003745B0"/>
    <w:rsid w:val="003759AF"/>
    <w:rsid w:val="0037612E"/>
    <w:rsid w:val="0038033A"/>
    <w:rsid w:val="003816ED"/>
    <w:rsid w:val="003840E9"/>
    <w:rsid w:val="00384161"/>
    <w:rsid w:val="00387610"/>
    <w:rsid w:val="00390D27"/>
    <w:rsid w:val="003911A8"/>
    <w:rsid w:val="003912DE"/>
    <w:rsid w:val="00391FC2"/>
    <w:rsid w:val="003920DE"/>
    <w:rsid w:val="0039432A"/>
    <w:rsid w:val="00394A6A"/>
    <w:rsid w:val="00395079"/>
    <w:rsid w:val="003953EA"/>
    <w:rsid w:val="00395C2F"/>
    <w:rsid w:val="00396336"/>
    <w:rsid w:val="00397026"/>
    <w:rsid w:val="003973D3"/>
    <w:rsid w:val="00397F89"/>
    <w:rsid w:val="003A0495"/>
    <w:rsid w:val="003A0892"/>
    <w:rsid w:val="003A13F4"/>
    <w:rsid w:val="003A1C61"/>
    <w:rsid w:val="003A3162"/>
    <w:rsid w:val="003A3E97"/>
    <w:rsid w:val="003A422B"/>
    <w:rsid w:val="003A449E"/>
    <w:rsid w:val="003A4FD5"/>
    <w:rsid w:val="003A5EEB"/>
    <w:rsid w:val="003A67E1"/>
    <w:rsid w:val="003A6FAA"/>
    <w:rsid w:val="003A71F3"/>
    <w:rsid w:val="003A7BC1"/>
    <w:rsid w:val="003A7F21"/>
    <w:rsid w:val="003B0471"/>
    <w:rsid w:val="003B1280"/>
    <w:rsid w:val="003B19F5"/>
    <w:rsid w:val="003B35AF"/>
    <w:rsid w:val="003B3CB8"/>
    <w:rsid w:val="003B479C"/>
    <w:rsid w:val="003B55C5"/>
    <w:rsid w:val="003B5D48"/>
    <w:rsid w:val="003B6B21"/>
    <w:rsid w:val="003B7D81"/>
    <w:rsid w:val="003C2044"/>
    <w:rsid w:val="003D0E0A"/>
    <w:rsid w:val="003D3B22"/>
    <w:rsid w:val="003D4538"/>
    <w:rsid w:val="003D4B10"/>
    <w:rsid w:val="003D5E7C"/>
    <w:rsid w:val="003D6CF2"/>
    <w:rsid w:val="003D7B3D"/>
    <w:rsid w:val="003E0348"/>
    <w:rsid w:val="003E2485"/>
    <w:rsid w:val="003E512B"/>
    <w:rsid w:val="003E7A8C"/>
    <w:rsid w:val="003F3DB1"/>
    <w:rsid w:val="003F451E"/>
    <w:rsid w:val="003F4939"/>
    <w:rsid w:val="003F626F"/>
    <w:rsid w:val="003F6794"/>
    <w:rsid w:val="003F7286"/>
    <w:rsid w:val="00402B32"/>
    <w:rsid w:val="004034C7"/>
    <w:rsid w:val="0040519F"/>
    <w:rsid w:val="0040544A"/>
    <w:rsid w:val="00406300"/>
    <w:rsid w:val="00406500"/>
    <w:rsid w:val="0040781E"/>
    <w:rsid w:val="004107D9"/>
    <w:rsid w:val="00410C93"/>
    <w:rsid w:val="004115FB"/>
    <w:rsid w:val="00411B03"/>
    <w:rsid w:val="00411B4A"/>
    <w:rsid w:val="00412B47"/>
    <w:rsid w:val="004134DD"/>
    <w:rsid w:val="00414B1D"/>
    <w:rsid w:val="0041560E"/>
    <w:rsid w:val="00416C1C"/>
    <w:rsid w:val="00417E99"/>
    <w:rsid w:val="004208D8"/>
    <w:rsid w:val="00420E5F"/>
    <w:rsid w:val="00421507"/>
    <w:rsid w:val="0042167B"/>
    <w:rsid w:val="0042199D"/>
    <w:rsid w:val="004225C1"/>
    <w:rsid w:val="004227CA"/>
    <w:rsid w:val="00422B80"/>
    <w:rsid w:val="00422F19"/>
    <w:rsid w:val="00424D02"/>
    <w:rsid w:val="0042525A"/>
    <w:rsid w:val="00425F9A"/>
    <w:rsid w:val="00426ECA"/>
    <w:rsid w:val="0042733C"/>
    <w:rsid w:val="0042758A"/>
    <w:rsid w:val="004278D8"/>
    <w:rsid w:val="00431158"/>
    <w:rsid w:val="00433A30"/>
    <w:rsid w:val="00435245"/>
    <w:rsid w:val="004376D4"/>
    <w:rsid w:val="0044185A"/>
    <w:rsid w:val="0044193A"/>
    <w:rsid w:val="00443618"/>
    <w:rsid w:val="00443F4D"/>
    <w:rsid w:val="00452CDC"/>
    <w:rsid w:val="00453B8F"/>
    <w:rsid w:val="004542AB"/>
    <w:rsid w:val="004556B7"/>
    <w:rsid w:val="00455ED8"/>
    <w:rsid w:val="004570F9"/>
    <w:rsid w:val="00460489"/>
    <w:rsid w:val="004608C7"/>
    <w:rsid w:val="00462878"/>
    <w:rsid w:val="00462936"/>
    <w:rsid w:val="00465B7A"/>
    <w:rsid w:val="004669ED"/>
    <w:rsid w:val="00466B38"/>
    <w:rsid w:val="00471121"/>
    <w:rsid w:val="00472974"/>
    <w:rsid w:val="00472AA2"/>
    <w:rsid w:val="00473B39"/>
    <w:rsid w:val="00474175"/>
    <w:rsid w:val="00475A40"/>
    <w:rsid w:val="00476DB8"/>
    <w:rsid w:val="00477549"/>
    <w:rsid w:val="00481309"/>
    <w:rsid w:val="0048181C"/>
    <w:rsid w:val="0049009C"/>
    <w:rsid w:val="004928A2"/>
    <w:rsid w:val="00494610"/>
    <w:rsid w:val="00495097"/>
    <w:rsid w:val="004953EC"/>
    <w:rsid w:val="00497ADD"/>
    <w:rsid w:val="00497F74"/>
    <w:rsid w:val="004A024E"/>
    <w:rsid w:val="004A0D29"/>
    <w:rsid w:val="004A0DE1"/>
    <w:rsid w:val="004A1874"/>
    <w:rsid w:val="004A1E3C"/>
    <w:rsid w:val="004A213F"/>
    <w:rsid w:val="004A2410"/>
    <w:rsid w:val="004A27AC"/>
    <w:rsid w:val="004A3008"/>
    <w:rsid w:val="004A3455"/>
    <w:rsid w:val="004A3995"/>
    <w:rsid w:val="004A74D3"/>
    <w:rsid w:val="004B0D71"/>
    <w:rsid w:val="004B264B"/>
    <w:rsid w:val="004B3AB3"/>
    <w:rsid w:val="004B4594"/>
    <w:rsid w:val="004C1435"/>
    <w:rsid w:val="004C1DD0"/>
    <w:rsid w:val="004C2685"/>
    <w:rsid w:val="004C593B"/>
    <w:rsid w:val="004C64E4"/>
    <w:rsid w:val="004C6673"/>
    <w:rsid w:val="004C7C9B"/>
    <w:rsid w:val="004D0695"/>
    <w:rsid w:val="004D14B3"/>
    <w:rsid w:val="004D1C22"/>
    <w:rsid w:val="004D2334"/>
    <w:rsid w:val="004D433D"/>
    <w:rsid w:val="004D4410"/>
    <w:rsid w:val="004D577D"/>
    <w:rsid w:val="004D7A09"/>
    <w:rsid w:val="004D7BEE"/>
    <w:rsid w:val="004E0499"/>
    <w:rsid w:val="004E156F"/>
    <w:rsid w:val="004E2F88"/>
    <w:rsid w:val="004E3841"/>
    <w:rsid w:val="004E550E"/>
    <w:rsid w:val="004E55DB"/>
    <w:rsid w:val="004E67C6"/>
    <w:rsid w:val="004E769D"/>
    <w:rsid w:val="004F07B1"/>
    <w:rsid w:val="004F14AC"/>
    <w:rsid w:val="004F5959"/>
    <w:rsid w:val="004F670C"/>
    <w:rsid w:val="00500E7A"/>
    <w:rsid w:val="005010F5"/>
    <w:rsid w:val="00502B2F"/>
    <w:rsid w:val="00502E2A"/>
    <w:rsid w:val="0050338D"/>
    <w:rsid w:val="005035E8"/>
    <w:rsid w:val="00511E47"/>
    <w:rsid w:val="00512D00"/>
    <w:rsid w:val="00512D44"/>
    <w:rsid w:val="00514179"/>
    <w:rsid w:val="00516243"/>
    <w:rsid w:val="005164D4"/>
    <w:rsid w:val="005175D9"/>
    <w:rsid w:val="00517ADC"/>
    <w:rsid w:val="00520069"/>
    <w:rsid w:val="005203C9"/>
    <w:rsid w:val="005308EF"/>
    <w:rsid w:val="005328E0"/>
    <w:rsid w:val="00534B0A"/>
    <w:rsid w:val="005406A0"/>
    <w:rsid w:val="00540E03"/>
    <w:rsid w:val="00541D5F"/>
    <w:rsid w:val="00542C2A"/>
    <w:rsid w:val="00544BEA"/>
    <w:rsid w:val="005460D5"/>
    <w:rsid w:val="005474F7"/>
    <w:rsid w:val="00551A9B"/>
    <w:rsid w:val="0055253E"/>
    <w:rsid w:val="00552730"/>
    <w:rsid w:val="00553CF0"/>
    <w:rsid w:val="005561BB"/>
    <w:rsid w:val="00557A7C"/>
    <w:rsid w:val="00557C75"/>
    <w:rsid w:val="00564844"/>
    <w:rsid w:val="00566A85"/>
    <w:rsid w:val="00570C78"/>
    <w:rsid w:val="00571DD6"/>
    <w:rsid w:val="00573AE3"/>
    <w:rsid w:val="00573CE5"/>
    <w:rsid w:val="00576E7B"/>
    <w:rsid w:val="005809A3"/>
    <w:rsid w:val="00581EF9"/>
    <w:rsid w:val="0058255E"/>
    <w:rsid w:val="00583690"/>
    <w:rsid w:val="005902D9"/>
    <w:rsid w:val="0059075F"/>
    <w:rsid w:val="00592A68"/>
    <w:rsid w:val="00595317"/>
    <w:rsid w:val="00595D92"/>
    <w:rsid w:val="00596AB7"/>
    <w:rsid w:val="00597463"/>
    <w:rsid w:val="005A1B5C"/>
    <w:rsid w:val="005A1EA7"/>
    <w:rsid w:val="005A6A12"/>
    <w:rsid w:val="005B0724"/>
    <w:rsid w:val="005B17C0"/>
    <w:rsid w:val="005B186A"/>
    <w:rsid w:val="005B1C91"/>
    <w:rsid w:val="005B1E46"/>
    <w:rsid w:val="005B3CF1"/>
    <w:rsid w:val="005B5AA4"/>
    <w:rsid w:val="005B6B0A"/>
    <w:rsid w:val="005B75C2"/>
    <w:rsid w:val="005C1189"/>
    <w:rsid w:val="005C22D8"/>
    <w:rsid w:val="005C3F4B"/>
    <w:rsid w:val="005C42AC"/>
    <w:rsid w:val="005C4B1A"/>
    <w:rsid w:val="005C4F84"/>
    <w:rsid w:val="005C6880"/>
    <w:rsid w:val="005D171B"/>
    <w:rsid w:val="005D2EC6"/>
    <w:rsid w:val="005D37D0"/>
    <w:rsid w:val="005D41E8"/>
    <w:rsid w:val="005D6102"/>
    <w:rsid w:val="005D703E"/>
    <w:rsid w:val="005E35E9"/>
    <w:rsid w:val="005E5525"/>
    <w:rsid w:val="005E64D5"/>
    <w:rsid w:val="005E6E01"/>
    <w:rsid w:val="005E705E"/>
    <w:rsid w:val="005F38BB"/>
    <w:rsid w:val="005F7895"/>
    <w:rsid w:val="0060003E"/>
    <w:rsid w:val="00601502"/>
    <w:rsid w:val="00602516"/>
    <w:rsid w:val="00602BBE"/>
    <w:rsid w:val="0060315D"/>
    <w:rsid w:val="0060323C"/>
    <w:rsid w:val="00603EA6"/>
    <w:rsid w:val="00604B6B"/>
    <w:rsid w:val="00607212"/>
    <w:rsid w:val="00613410"/>
    <w:rsid w:val="006149C9"/>
    <w:rsid w:val="00614A0C"/>
    <w:rsid w:val="0061660A"/>
    <w:rsid w:val="0061661A"/>
    <w:rsid w:val="00617986"/>
    <w:rsid w:val="00623591"/>
    <w:rsid w:val="006256CA"/>
    <w:rsid w:val="00627729"/>
    <w:rsid w:val="00627F21"/>
    <w:rsid w:val="0063025A"/>
    <w:rsid w:val="00631147"/>
    <w:rsid w:val="00632722"/>
    <w:rsid w:val="00634925"/>
    <w:rsid w:val="00634C52"/>
    <w:rsid w:val="00637E27"/>
    <w:rsid w:val="00643B59"/>
    <w:rsid w:val="0064583B"/>
    <w:rsid w:val="006468B8"/>
    <w:rsid w:val="00650956"/>
    <w:rsid w:val="00651127"/>
    <w:rsid w:val="00651530"/>
    <w:rsid w:val="0065190C"/>
    <w:rsid w:val="006542F1"/>
    <w:rsid w:val="00654A48"/>
    <w:rsid w:val="0065651B"/>
    <w:rsid w:val="00660568"/>
    <w:rsid w:val="00660A06"/>
    <w:rsid w:val="00663138"/>
    <w:rsid w:val="00664385"/>
    <w:rsid w:val="00664607"/>
    <w:rsid w:val="00665941"/>
    <w:rsid w:val="00665E9D"/>
    <w:rsid w:val="00666729"/>
    <w:rsid w:val="0066755F"/>
    <w:rsid w:val="00670089"/>
    <w:rsid w:val="00670C89"/>
    <w:rsid w:val="00671233"/>
    <w:rsid w:val="006740DB"/>
    <w:rsid w:val="006763DC"/>
    <w:rsid w:val="0067653F"/>
    <w:rsid w:val="00680AE4"/>
    <w:rsid w:val="00682205"/>
    <w:rsid w:val="006822B0"/>
    <w:rsid w:val="00684E51"/>
    <w:rsid w:val="00685080"/>
    <w:rsid w:val="0068793C"/>
    <w:rsid w:val="00691C86"/>
    <w:rsid w:val="00694288"/>
    <w:rsid w:val="00694F91"/>
    <w:rsid w:val="006952C0"/>
    <w:rsid w:val="0069729A"/>
    <w:rsid w:val="006A0712"/>
    <w:rsid w:val="006A100B"/>
    <w:rsid w:val="006A143A"/>
    <w:rsid w:val="006A3285"/>
    <w:rsid w:val="006A44FC"/>
    <w:rsid w:val="006A461D"/>
    <w:rsid w:val="006A4C56"/>
    <w:rsid w:val="006A6304"/>
    <w:rsid w:val="006A663C"/>
    <w:rsid w:val="006A6B53"/>
    <w:rsid w:val="006A79CB"/>
    <w:rsid w:val="006B0567"/>
    <w:rsid w:val="006B1AFE"/>
    <w:rsid w:val="006B4535"/>
    <w:rsid w:val="006B5D59"/>
    <w:rsid w:val="006B661A"/>
    <w:rsid w:val="006B72DE"/>
    <w:rsid w:val="006B75CB"/>
    <w:rsid w:val="006C2D06"/>
    <w:rsid w:val="006C2E11"/>
    <w:rsid w:val="006C4F29"/>
    <w:rsid w:val="006C5FC1"/>
    <w:rsid w:val="006C641E"/>
    <w:rsid w:val="006D00AC"/>
    <w:rsid w:val="006D2498"/>
    <w:rsid w:val="006D2B01"/>
    <w:rsid w:val="006D4137"/>
    <w:rsid w:val="006D44E1"/>
    <w:rsid w:val="006D6350"/>
    <w:rsid w:val="006D6662"/>
    <w:rsid w:val="006E21FA"/>
    <w:rsid w:val="006E2B24"/>
    <w:rsid w:val="006E477D"/>
    <w:rsid w:val="006E4C29"/>
    <w:rsid w:val="006E665F"/>
    <w:rsid w:val="006E6D5F"/>
    <w:rsid w:val="006F05C9"/>
    <w:rsid w:val="006F0FB7"/>
    <w:rsid w:val="006F58DC"/>
    <w:rsid w:val="006F5925"/>
    <w:rsid w:val="006F5E40"/>
    <w:rsid w:val="006F6923"/>
    <w:rsid w:val="006F6E4A"/>
    <w:rsid w:val="00700171"/>
    <w:rsid w:val="007004D5"/>
    <w:rsid w:val="00704A5D"/>
    <w:rsid w:val="00704E5D"/>
    <w:rsid w:val="007050A8"/>
    <w:rsid w:val="00705739"/>
    <w:rsid w:val="007073D6"/>
    <w:rsid w:val="0070749D"/>
    <w:rsid w:val="0071095A"/>
    <w:rsid w:val="00710AE5"/>
    <w:rsid w:val="00712E83"/>
    <w:rsid w:val="00712FF5"/>
    <w:rsid w:val="00713063"/>
    <w:rsid w:val="007132FC"/>
    <w:rsid w:val="0071464D"/>
    <w:rsid w:val="00714BF1"/>
    <w:rsid w:val="00715FB5"/>
    <w:rsid w:val="00716C50"/>
    <w:rsid w:val="007171A6"/>
    <w:rsid w:val="0071799D"/>
    <w:rsid w:val="00726088"/>
    <w:rsid w:val="0072757D"/>
    <w:rsid w:val="00727F43"/>
    <w:rsid w:val="007304F2"/>
    <w:rsid w:val="00730B6A"/>
    <w:rsid w:val="00730FF4"/>
    <w:rsid w:val="00731B91"/>
    <w:rsid w:val="00731C6E"/>
    <w:rsid w:val="00734C3A"/>
    <w:rsid w:val="007366AD"/>
    <w:rsid w:val="00736D88"/>
    <w:rsid w:val="00736DD2"/>
    <w:rsid w:val="00736EE0"/>
    <w:rsid w:val="00737552"/>
    <w:rsid w:val="0074681C"/>
    <w:rsid w:val="00746EC2"/>
    <w:rsid w:val="007504C5"/>
    <w:rsid w:val="007504DE"/>
    <w:rsid w:val="00750C2B"/>
    <w:rsid w:val="007514C0"/>
    <w:rsid w:val="00753A03"/>
    <w:rsid w:val="00755A46"/>
    <w:rsid w:val="0075654A"/>
    <w:rsid w:val="00757182"/>
    <w:rsid w:val="007629B2"/>
    <w:rsid w:val="00762B70"/>
    <w:rsid w:val="00762D08"/>
    <w:rsid w:val="007630BF"/>
    <w:rsid w:val="007636FE"/>
    <w:rsid w:val="00763EB0"/>
    <w:rsid w:val="0076746E"/>
    <w:rsid w:val="007717B8"/>
    <w:rsid w:val="00772ED6"/>
    <w:rsid w:val="0077408E"/>
    <w:rsid w:val="00780577"/>
    <w:rsid w:val="00781AD3"/>
    <w:rsid w:val="00781BFB"/>
    <w:rsid w:val="00786FA7"/>
    <w:rsid w:val="0079177C"/>
    <w:rsid w:val="00794382"/>
    <w:rsid w:val="007959AC"/>
    <w:rsid w:val="00795D7D"/>
    <w:rsid w:val="00796323"/>
    <w:rsid w:val="0079671D"/>
    <w:rsid w:val="00796CD4"/>
    <w:rsid w:val="0079746E"/>
    <w:rsid w:val="007A1FC8"/>
    <w:rsid w:val="007A20E0"/>
    <w:rsid w:val="007A29FC"/>
    <w:rsid w:val="007A508F"/>
    <w:rsid w:val="007B2204"/>
    <w:rsid w:val="007B4B60"/>
    <w:rsid w:val="007B7278"/>
    <w:rsid w:val="007C0708"/>
    <w:rsid w:val="007C1691"/>
    <w:rsid w:val="007C1D88"/>
    <w:rsid w:val="007C5781"/>
    <w:rsid w:val="007C59AA"/>
    <w:rsid w:val="007C6B0F"/>
    <w:rsid w:val="007D0625"/>
    <w:rsid w:val="007D2CAB"/>
    <w:rsid w:val="007D3540"/>
    <w:rsid w:val="007D7A44"/>
    <w:rsid w:val="007D7E65"/>
    <w:rsid w:val="007E0593"/>
    <w:rsid w:val="007E19E0"/>
    <w:rsid w:val="007E2A2A"/>
    <w:rsid w:val="007E4858"/>
    <w:rsid w:val="007E4F13"/>
    <w:rsid w:val="007E517D"/>
    <w:rsid w:val="007E54B2"/>
    <w:rsid w:val="007E59EB"/>
    <w:rsid w:val="007F0D19"/>
    <w:rsid w:val="007F121B"/>
    <w:rsid w:val="007F12D6"/>
    <w:rsid w:val="007F1778"/>
    <w:rsid w:val="007F194B"/>
    <w:rsid w:val="007F6769"/>
    <w:rsid w:val="007F6831"/>
    <w:rsid w:val="007F6ED6"/>
    <w:rsid w:val="008016EE"/>
    <w:rsid w:val="008041D4"/>
    <w:rsid w:val="00806938"/>
    <w:rsid w:val="00807818"/>
    <w:rsid w:val="0081156A"/>
    <w:rsid w:val="00811F2A"/>
    <w:rsid w:val="00815964"/>
    <w:rsid w:val="00821847"/>
    <w:rsid w:val="00825691"/>
    <w:rsid w:val="00825E64"/>
    <w:rsid w:val="00827398"/>
    <w:rsid w:val="008275B6"/>
    <w:rsid w:val="0083653E"/>
    <w:rsid w:val="008369DC"/>
    <w:rsid w:val="00836A19"/>
    <w:rsid w:val="00836D15"/>
    <w:rsid w:val="00842068"/>
    <w:rsid w:val="0084219C"/>
    <w:rsid w:val="00842974"/>
    <w:rsid w:val="00842F87"/>
    <w:rsid w:val="00843A56"/>
    <w:rsid w:val="00843A88"/>
    <w:rsid w:val="00843D2E"/>
    <w:rsid w:val="0084792F"/>
    <w:rsid w:val="008527DF"/>
    <w:rsid w:val="00853320"/>
    <w:rsid w:val="00854E93"/>
    <w:rsid w:val="0085550A"/>
    <w:rsid w:val="0085639D"/>
    <w:rsid w:val="00857B51"/>
    <w:rsid w:val="008616EF"/>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5A4F"/>
    <w:rsid w:val="00886EF2"/>
    <w:rsid w:val="008904A8"/>
    <w:rsid w:val="00891D94"/>
    <w:rsid w:val="0089357E"/>
    <w:rsid w:val="0089375F"/>
    <w:rsid w:val="00893BB6"/>
    <w:rsid w:val="0089481B"/>
    <w:rsid w:val="008950D7"/>
    <w:rsid w:val="00896589"/>
    <w:rsid w:val="00897B11"/>
    <w:rsid w:val="008A0B4F"/>
    <w:rsid w:val="008A0CEE"/>
    <w:rsid w:val="008A19AF"/>
    <w:rsid w:val="008A20FB"/>
    <w:rsid w:val="008A379B"/>
    <w:rsid w:val="008A49A5"/>
    <w:rsid w:val="008A4D88"/>
    <w:rsid w:val="008A62C4"/>
    <w:rsid w:val="008B3B17"/>
    <w:rsid w:val="008B5B90"/>
    <w:rsid w:val="008C1B22"/>
    <w:rsid w:val="008C2C5F"/>
    <w:rsid w:val="008C395C"/>
    <w:rsid w:val="008C4C84"/>
    <w:rsid w:val="008C510F"/>
    <w:rsid w:val="008C6E8E"/>
    <w:rsid w:val="008D067F"/>
    <w:rsid w:val="008D1B81"/>
    <w:rsid w:val="008D3283"/>
    <w:rsid w:val="008D48C0"/>
    <w:rsid w:val="008D7DE4"/>
    <w:rsid w:val="008E437B"/>
    <w:rsid w:val="008E4D3F"/>
    <w:rsid w:val="008E66B8"/>
    <w:rsid w:val="008E70A7"/>
    <w:rsid w:val="008F0A2E"/>
    <w:rsid w:val="008F15F0"/>
    <w:rsid w:val="008F1988"/>
    <w:rsid w:val="008F22EB"/>
    <w:rsid w:val="008F2B05"/>
    <w:rsid w:val="008F43D4"/>
    <w:rsid w:val="008F5E76"/>
    <w:rsid w:val="008F6252"/>
    <w:rsid w:val="009023F3"/>
    <w:rsid w:val="0090383C"/>
    <w:rsid w:val="00904CCB"/>
    <w:rsid w:val="00905D85"/>
    <w:rsid w:val="009068AF"/>
    <w:rsid w:val="00910D9E"/>
    <w:rsid w:val="009111D6"/>
    <w:rsid w:val="00911312"/>
    <w:rsid w:val="00912132"/>
    <w:rsid w:val="009122FB"/>
    <w:rsid w:val="00913CAA"/>
    <w:rsid w:val="0091584D"/>
    <w:rsid w:val="00916A94"/>
    <w:rsid w:val="00917476"/>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3403"/>
    <w:rsid w:val="00933F7A"/>
    <w:rsid w:val="00934FD5"/>
    <w:rsid w:val="00936A01"/>
    <w:rsid w:val="00936B75"/>
    <w:rsid w:val="00937713"/>
    <w:rsid w:val="00940439"/>
    <w:rsid w:val="009404E7"/>
    <w:rsid w:val="009409CD"/>
    <w:rsid w:val="009448FE"/>
    <w:rsid w:val="00944C9C"/>
    <w:rsid w:val="0094759E"/>
    <w:rsid w:val="00951921"/>
    <w:rsid w:val="00951DA6"/>
    <w:rsid w:val="00952C13"/>
    <w:rsid w:val="00953DF8"/>
    <w:rsid w:val="0095408A"/>
    <w:rsid w:val="0095455D"/>
    <w:rsid w:val="00955191"/>
    <w:rsid w:val="0095587B"/>
    <w:rsid w:val="00956DE5"/>
    <w:rsid w:val="00961227"/>
    <w:rsid w:val="009619BE"/>
    <w:rsid w:val="00962A4F"/>
    <w:rsid w:val="00962BF1"/>
    <w:rsid w:val="00963237"/>
    <w:rsid w:val="00966820"/>
    <w:rsid w:val="00967167"/>
    <w:rsid w:val="00967E84"/>
    <w:rsid w:val="00971E57"/>
    <w:rsid w:val="00972076"/>
    <w:rsid w:val="009723CF"/>
    <w:rsid w:val="00972F46"/>
    <w:rsid w:val="00973D3A"/>
    <w:rsid w:val="009741DC"/>
    <w:rsid w:val="0097652A"/>
    <w:rsid w:val="00980037"/>
    <w:rsid w:val="009813A4"/>
    <w:rsid w:val="00982048"/>
    <w:rsid w:val="00982AD9"/>
    <w:rsid w:val="009833AD"/>
    <w:rsid w:val="00983B43"/>
    <w:rsid w:val="00983F78"/>
    <w:rsid w:val="00984742"/>
    <w:rsid w:val="00984F61"/>
    <w:rsid w:val="0098537E"/>
    <w:rsid w:val="009863F0"/>
    <w:rsid w:val="0098747A"/>
    <w:rsid w:val="0099066A"/>
    <w:rsid w:val="0099161D"/>
    <w:rsid w:val="00991B37"/>
    <w:rsid w:val="0099509C"/>
    <w:rsid w:val="009A1CA2"/>
    <w:rsid w:val="009A5543"/>
    <w:rsid w:val="009A5AB7"/>
    <w:rsid w:val="009B49F4"/>
    <w:rsid w:val="009B4FAE"/>
    <w:rsid w:val="009B57A5"/>
    <w:rsid w:val="009B58D9"/>
    <w:rsid w:val="009B6208"/>
    <w:rsid w:val="009B71FF"/>
    <w:rsid w:val="009C0288"/>
    <w:rsid w:val="009C241E"/>
    <w:rsid w:val="009C2F05"/>
    <w:rsid w:val="009C3034"/>
    <w:rsid w:val="009C4BFF"/>
    <w:rsid w:val="009C633E"/>
    <w:rsid w:val="009C7522"/>
    <w:rsid w:val="009D0FDD"/>
    <w:rsid w:val="009D17DF"/>
    <w:rsid w:val="009D3162"/>
    <w:rsid w:val="009D3181"/>
    <w:rsid w:val="009D5EC1"/>
    <w:rsid w:val="009D6C55"/>
    <w:rsid w:val="009D6FFC"/>
    <w:rsid w:val="009D7B9B"/>
    <w:rsid w:val="009E067B"/>
    <w:rsid w:val="009E28B3"/>
    <w:rsid w:val="009E5041"/>
    <w:rsid w:val="009E6DA0"/>
    <w:rsid w:val="009E717E"/>
    <w:rsid w:val="009E737D"/>
    <w:rsid w:val="009F0D47"/>
    <w:rsid w:val="009F1845"/>
    <w:rsid w:val="009F18FA"/>
    <w:rsid w:val="009F2B98"/>
    <w:rsid w:val="009F3E75"/>
    <w:rsid w:val="009F7C28"/>
    <w:rsid w:val="00A003CC"/>
    <w:rsid w:val="00A0197B"/>
    <w:rsid w:val="00A02768"/>
    <w:rsid w:val="00A02BDB"/>
    <w:rsid w:val="00A03977"/>
    <w:rsid w:val="00A06013"/>
    <w:rsid w:val="00A104A7"/>
    <w:rsid w:val="00A12904"/>
    <w:rsid w:val="00A14AF1"/>
    <w:rsid w:val="00A15FBF"/>
    <w:rsid w:val="00A1616D"/>
    <w:rsid w:val="00A1710E"/>
    <w:rsid w:val="00A17283"/>
    <w:rsid w:val="00A1783B"/>
    <w:rsid w:val="00A224AC"/>
    <w:rsid w:val="00A22AE4"/>
    <w:rsid w:val="00A26FF7"/>
    <w:rsid w:val="00A27159"/>
    <w:rsid w:val="00A3145B"/>
    <w:rsid w:val="00A32A4F"/>
    <w:rsid w:val="00A37A20"/>
    <w:rsid w:val="00A40D8F"/>
    <w:rsid w:val="00A413C7"/>
    <w:rsid w:val="00A445DC"/>
    <w:rsid w:val="00A44BEA"/>
    <w:rsid w:val="00A467B6"/>
    <w:rsid w:val="00A47364"/>
    <w:rsid w:val="00A47C22"/>
    <w:rsid w:val="00A5239D"/>
    <w:rsid w:val="00A546F3"/>
    <w:rsid w:val="00A55B14"/>
    <w:rsid w:val="00A5689C"/>
    <w:rsid w:val="00A569E8"/>
    <w:rsid w:val="00A57FAF"/>
    <w:rsid w:val="00A601C4"/>
    <w:rsid w:val="00A60835"/>
    <w:rsid w:val="00A61D6E"/>
    <w:rsid w:val="00A648EB"/>
    <w:rsid w:val="00A64D44"/>
    <w:rsid w:val="00A70193"/>
    <w:rsid w:val="00A711C6"/>
    <w:rsid w:val="00A716BE"/>
    <w:rsid w:val="00A730F3"/>
    <w:rsid w:val="00A74B68"/>
    <w:rsid w:val="00A774A1"/>
    <w:rsid w:val="00A77EE1"/>
    <w:rsid w:val="00A814BC"/>
    <w:rsid w:val="00A8258D"/>
    <w:rsid w:val="00A84863"/>
    <w:rsid w:val="00A8548E"/>
    <w:rsid w:val="00A91750"/>
    <w:rsid w:val="00A95D95"/>
    <w:rsid w:val="00A97200"/>
    <w:rsid w:val="00A977EC"/>
    <w:rsid w:val="00AA2211"/>
    <w:rsid w:val="00AA26D6"/>
    <w:rsid w:val="00AA2EA7"/>
    <w:rsid w:val="00AA3BF7"/>
    <w:rsid w:val="00AA3FD1"/>
    <w:rsid w:val="00AA40CD"/>
    <w:rsid w:val="00AA450F"/>
    <w:rsid w:val="00AA476C"/>
    <w:rsid w:val="00AA52DE"/>
    <w:rsid w:val="00AA628D"/>
    <w:rsid w:val="00AB11B3"/>
    <w:rsid w:val="00AB1DAF"/>
    <w:rsid w:val="00AB26B1"/>
    <w:rsid w:val="00AB40EF"/>
    <w:rsid w:val="00AB43D9"/>
    <w:rsid w:val="00AB564D"/>
    <w:rsid w:val="00AB5ED3"/>
    <w:rsid w:val="00AB6B0C"/>
    <w:rsid w:val="00AB6E1A"/>
    <w:rsid w:val="00AB70CD"/>
    <w:rsid w:val="00AB7800"/>
    <w:rsid w:val="00AC004E"/>
    <w:rsid w:val="00AC1860"/>
    <w:rsid w:val="00AC1BC0"/>
    <w:rsid w:val="00AC4898"/>
    <w:rsid w:val="00AC48B3"/>
    <w:rsid w:val="00AC7369"/>
    <w:rsid w:val="00AC7893"/>
    <w:rsid w:val="00AC7AC9"/>
    <w:rsid w:val="00AD1C54"/>
    <w:rsid w:val="00AD2119"/>
    <w:rsid w:val="00AD3275"/>
    <w:rsid w:val="00AD388D"/>
    <w:rsid w:val="00AD39C3"/>
    <w:rsid w:val="00AD6731"/>
    <w:rsid w:val="00AE0608"/>
    <w:rsid w:val="00AE1920"/>
    <w:rsid w:val="00AE236F"/>
    <w:rsid w:val="00AE42CE"/>
    <w:rsid w:val="00AE56C6"/>
    <w:rsid w:val="00AE76F8"/>
    <w:rsid w:val="00AF01B3"/>
    <w:rsid w:val="00AF0F13"/>
    <w:rsid w:val="00AF15F2"/>
    <w:rsid w:val="00AF353A"/>
    <w:rsid w:val="00AF4EA3"/>
    <w:rsid w:val="00AF61CE"/>
    <w:rsid w:val="00AF7054"/>
    <w:rsid w:val="00AF7992"/>
    <w:rsid w:val="00AF7CDD"/>
    <w:rsid w:val="00AF7DD4"/>
    <w:rsid w:val="00B00AB3"/>
    <w:rsid w:val="00B02619"/>
    <w:rsid w:val="00B12526"/>
    <w:rsid w:val="00B135E5"/>
    <w:rsid w:val="00B14C52"/>
    <w:rsid w:val="00B156BF"/>
    <w:rsid w:val="00B17C14"/>
    <w:rsid w:val="00B200AA"/>
    <w:rsid w:val="00B203A9"/>
    <w:rsid w:val="00B22498"/>
    <w:rsid w:val="00B229A5"/>
    <w:rsid w:val="00B2488E"/>
    <w:rsid w:val="00B25EB3"/>
    <w:rsid w:val="00B31EAF"/>
    <w:rsid w:val="00B339BD"/>
    <w:rsid w:val="00B37977"/>
    <w:rsid w:val="00B4030F"/>
    <w:rsid w:val="00B4068F"/>
    <w:rsid w:val="00B42056"/>
    <w:rsid w:val="00B43B26"/>
    <w:rsid w:val="00B478C3"/>
    <w:rsid w:val="00B5214B"/>
    <w:rsid w:val="00B52715"/>
    <w:rsid w:val="00B5315B"/>
    <w:rsid w:val="00B55C1F"/>
    <w:rsid w:val="00B61348"/>
    <w:rsid w:val="00B6145C"/>
    <w:rsid w:val="00B6263F"/>
    <w:rsid w:val="00B67114"/>
    <w:rsid w:val="00B678C7"/>
    <w:rsid w:val="00B70368"/>
    <w:rsid w:val="00B7097C"/>
    <w:rsid w:val="00B720C6"/>
    <w:rsid w:val="00B72BCC"/>
    <w:rsid w:val="00B72D3A"/>
    <w:rsid w:val="00B74808"/>
    <w:rsid w:val="00B75449"/>
    <w:rsid w:val="00B76907"/>
    <w:rsid w:val="00B77073"/>
    <w:rsid w:val="00B77A3D"/>
    <w:rsid w:val="00B77E96"/>
    <w:rsid w:val="00B81284"/>
    <w:rsid w:val="00B8264F"/>
    <w:rsid w:val="00B83E40"/>
    <w:rsid w:val="00B86637"/>
    <w:rsid w:val="00B86DA1"/>
    <w:rsid w:val="00B87401"/>
    <w:rsid w:val="00B90ED1"/>
    <w:rsid w:val="00B924A3"/>
    <w:rsid w:val="00B93FD5"/>
    <w:rsid w:val="00B9685B"/>
    <w:rsid w:val="00B96B1E"/>
    <w:rsid w:val="00B97655"/>
    <w:rsid w:val="00BA2301"/>
    <w:rsid w:val="00BA527C"/>
    <w:rsid w:val="00BA5B9C"/>
    <w:rsid w:val="00BA7474"/>
    <w:rsid w:val="00BA7D51"/>
    <w:rsid w:val="00BA7F31"/>
    <w:rsid w:val="00BB4AD5"/>
    <w:rsid w:val="00BB6326"/>
    <w:rsid w:val="00BB7494"/>
    <w:rsid w:val="00BB76A5"/>
    <w:rsid w:val="00BC089B"/>
    <w:rsid w:val="00BC0C9B"/>
    <w:rsid w:val="00BC1553"/>
    <w:rsid w:val="00BC183F"/>
    <w:rsid w:val="00BC1C37"/>
    <w:rsid w:val="00BC1DE7"/>
    <w:rsid w:val="00BC2390"/>
    <w:rsid w:val="00BC2C49"/>
    <w:rsid w:val="00BC4DD0"/>
    <w:rsid w:val="00BC61DC"/>
    <w:rsid w:val="00BC775D"/>
    <w:rsid w:val="00BD0051"/>
    <w:rsid w:val="00BD06DD"/>
    <w:rsid w:val="00BD07CD"/>
    <w:rsid w:val="00BD2939"/>
    <w:rsid w:val="00BD30B0"/>
    <w:rsid w:val="00BD5803"/>
    <w:rsid w:val="00BD5A75"/>
    <w:rsid w:val="00BD6BF7"/>
    <w:rsid w:val="00BE07A9"/>
    <w:rsid w:val="00BE15D1"/>
    <w:rsid w:val="00BE1700"/>
    <w:rsid w:val="00BE19EF"/>
    <w:rsid w:val="00BE1C60"/>
    <w:rsid w:val="00BE2E36"/>
    <w:rsid w:val="00BE48E9"/>
    <w:rsid w:val="00BE4D8F"/>
    <w:rsid w:val="00BF0A3E"/>
    <w:rsid w:val="00BF1579"/>
    <w:rsid w:val="00BF2669"/>
    <w:rsid w:val="00BF26AC"/>
    <w:rsid w:val="00BF46A7"/>
    <w:rsid w:val="00BF5230"/>
    <w:rsid w:val="00BF61FA"/>
    <w:rsid w:val="00BF6DA8"/>
    <w:rsid w:val="00C00289"/>
    <w:rsid w:val="00C00EFA"/>
    <w:rsid w:val="00C04DED"/>
    <w:rsid w:val="00C04F07"/>
    <w:rsid w:val="00C1090C"/>
    <w:rsid w:val="00C12F23"/>
    <w:rsid w:val="00C158D0"/>
    <w:rsid w:val="00C201FC"/>
    <w:rsid w:val="00C22883"/>
    <w:rsid w:val="00C235D9"/>
    <w:rsid w:val="00C240C8"/>
    <w:rsid w:val="00C2485D"/>
    <w:rsid w:val="00C249AF"/>
    <w:rsid w:val="00C24EF6"/>
    <w:rsid w:val="00C250E5"/>
    <w:rsid w:val="00C25DF8"/>
    <w:rsid w:val="00C26513"/>
    <w:rsid w:val="00C2723B"/>
    <w:rsid w:val="00C3054E"/>
    <w:rsid w:val="00C328C9"/>
    <w:rsid w:val="00C3333B"/>
    <w:rsid w:val="00C339ED"/>
    <w:rsid w:val="00C3480B"/>
    <w:rsid w:val="00C34EB4"/>
    <w:rsid w:val="00C359BA"/>
    <w:rsid w:val="00C35BA8"/>
    <w:rsid w:val="00C35D52"/>
    <w:rsid w:val="00C37F72"/>
    <w:rsid w:val="00C40246"/>
    <w:rsid w:val="00C4140F"/>
    <w:rsid w:val="00C420C1"/>
    <w:rsid w:val="00C43FEE"/>
    <w:rsid w:val="00C45963"/>
    <w:rsid w:val="00C45EBA"/>
    <w:rsid w:val="00C46DA8"/>
    <w:rsid w:val="00C472B8"/>
    <w:rsid w:val="00C50723"/>
    <w:rsid w:val="00C50C00"/>
    <w:rsid w:val="00C529FD"/>
    <w:rsid w:val="00C53124"/>
    <w:rsid w:val="00C53260"/>
    <w:rsid w:val="00C538A9"/>
    <w:rsid w:val="00C53B2E"/>
    <w:rsid w:val="00C5571E"/>
    <w:rsid w:val="00C57F27"/>
    <w:rsid w:val="00C6160A"/>
    <w:rsid w:val="00C62B51"/>
    <w:rsid w:val="00C65711"/>
    <w:rsid w:val="00C66460"/>
    <w:rsid w:val="00C6767D"/>
    <w:rsid w:val="00C727D5"/>
    <w:rsid w:val="00C74446"/>
    <w:rsid w:val="00C76ECD"/>
    <w:rsid w:val="00C8221C"/>
    <w:rsid w:val="00C84B63"/>
    <w:rsid w:val="00C84E04"/>
    <w:rsid w:val="00C84FCD"/>
    <w:rsid w:val="00C86DC6"/>
    <w:rsid w:val="00C910BE"/>
    <w:rsid w:val="00C922BE"/>
    <w:rsid w:val="00C92AD1"/>
    <w:rsid w:val="00CA0EB9"/>
    <w:rsid w:val="00CA10F9"/>
    <w:rsid w:val="00CA14F4"/>
    <w:rsid w:val="00CA237B"/>
    <w:rsid w:val="00CA583F"/>
    <w:rsid w:val="00CA5844"/>
    <w:rsid w:val="00CA5BE1"/>
    <w:rsid w:val="00CA6C5F"/>
    <w:rsid w:val="00CA73E9"/>
    <w:rsid w:val="00CA7415"/>
    <w:rsid w:val="00CB0320"/>
    <w:rsid w:val="00CB0714"/>
    <w:rsid w:val="00CB14FD"/>
    <w:rsid w:val="00CB265C"/>
    <w:rsid w:val="00CB2BD1"/>
    <w:rsid w:val="00CB2BDD"/>
    <w:rsid w:val="00CB32BC"/>
    <w:rsid w:val="00CB3685"/>
    <w:rsid w:val="00CB4540"/>
    <w:rsid w:val="00CB492C"/>
    <w:rsid w:val="00CB4951"/>
    <w:rsid w:val="00CB7A07"/>
    <w:rsid w:val="00CC0EA8"/>
    <w:rsid w:val="00CC16E1"/>
    <w:rsid w:val="00CC3A11"/>
    <w:rsid w:val="00CC5949"/>
    <w:rsid w:val="00CC59BB"/>
    <w:rsid w:val="00CC7DB9"/>
    <w:rsid w:val="00CD081D"/>
    <w:rsid w:val="00CD166D"/>
    <w:rsid w:val="00CD1B93"/>
    <w:rsid w:val="00CD3BD4"/>
    <w:rsid w:val="00CD3CC8"/>
    <w:rsid w:val="00CD4185"/>
    <w:rsid w:val="00CD4915"/>
    <w:rsid w:val="00CD4F3B"/>
    <w:rsid w:val="00CD555E"/>
    <w:rsid w:val="00CD60BD"/>
    <w:rsid w:val="00CD635D"/>
    <w:rsid w:val="00CD6DEE"/>
    <w:rsid w:val="00CD6DF0"/>
    <w:rsid w:val="00CD7C5B"/>
    <w:rsid w:val="00CD7CED"/>
    <w:rsid w:val="00CE04C7"/>
    <w:rsid w:val="00CE0981"/>
    <w:rsid w:val="00CE14D1"/>
    <w:rsid w:val="00CE2AC9"/>
    <w:rsid w:val="00CE2AFE"/>
    <w:rsid w:val="00CE5B28"/>
    <w:rsid w:val="00CE709B"/>
    <w:rsid w:val="00CE7B14"/>
    <w:rsid w:val="00CF156B"/>
    <w:rsid w:val="00CF1E02"/>
    <w:rsid w:val="00CF2930"/>
    <w:rsid w:val="00CF4ACB"/>
    <w:rsid w:val="00CF4BD6"/>
    <w:rsid w:val="00CF597A"/>
    <w:rsid w:val="00CF7764"/>
    <w:rsid w:val="00CF7B91"/>
    <w:rsid w:val="00D00228"/>
    <w:rsid w:val="00D00D51"/>
    <w:rsid w:val="00D00DA0"/>
    <w:rsid w:val="00D0103F"/>
    <w:rsid w:val="00D03E34"/>
    <w:rsid w:val="00D05BAA"/>
    <w:rsid w:val="00D06B4A"/>
    <w:rsid w:val="00D07F26"/>
    <w:rsid w:val="00D10966"/>
    <w:rsid w:val="00D10BE9"/>
    <w:rsid w:val="00D11A09"/>
    <w:rsid w:val="00D11BCD"/>
    <w:rsid w:val="00D12D0A"/>
    <w:rsid w:val="00D137E8"/>
    <w:rsid w:val="00D13B7A"/>
    <w:rsid w:val="00D17FD1"/>
    <w:rsid w:val="00D20260"/>
    <w:rsid w:val="00D22C4B"/>
    <w:rsid w:val="00D230C7"/>
    <w:rsid w:val="00D23583"/>
    <w:rsid w:val="00D239F7"/>
    <w:rsid w:val="00D23E7D"/>
    <w:rsid w:val="00D2405F"/>
    <w:rsid w:val="00D25490"/>
    <w:rsid w:val="00D26C71"/>
    <w:rsid w:val="00D27BA8"/>
    <w:rsid w:val="00D30C7F"/>
    <w:rsid w:val="00D32906"/>
    <w:rsid w:val="00D32B24"/>
    <w:rsid w:val="00D32DFB"/>
    <w:rsid w:val="00D35C10"/>
    <w:rsid w:val="00D41421"/>
    <w:rsid w:val="00D41998"/>
    <w:rsid w:val="00D41BA9"/>
    <w:rsid w:val="00D44059"/>
    <w:rsid w:val="00D445B6"/>
    <w:rsid w:val="00D4511A"/>
    <w:rsid w:val="00D47D35"/>
    <w:rsid w:val="00D51813"/>
    <w:rsid w:val="00D519B3"/>
    <w:rsid w:val="00D52376"/>
    <w:rsid w:val="00D52C45"/>
    <w:rsid w:val="00D53EE6"/>
    <w:rsid w:val="00D55652"/>
    <w:rsid w:val="00D56201"/>
    <w:rsid w:val="00D60270"/>
    <w:rsid w:val="00D60950"/>
    <w:rsid w:val="00D60EB6"/>
    <w:rsid w:val="00D612C2"/>
    <w:rsid w:val="00D63612"/>
    <w:rsid w:val="00D64D38"/>
    <w:rsid w:val="00D652D7"/>
    <w:rsid w:val="00D6629C"/>
    <w:rsid w:val="00D745E0"/>
    <w:rsid w:val="00D7580B"/>
    <w:rsid w:val="00D76AA3"/>
    <w:rsid w:val="00D76AAE"/>
    <w:rsid w:val="00D80604"/>
    <w:rsid w:val="00D8104B"/>
    <w:rsid w:val="00D82DE3"/>
    <w:rsid w:val="00D86529"/>
    <w:rsid w:val="00D86A86"/>
    <w:rsid w:val="00D8791E"/>
    <w:rsid w:val="00D87DD5"/>
    <w:rsid w:val="00D92438"/>
    <w:rsid w:val="00D942BD"/>
    <w:rsid w:val="00D9481F"/>
    <w:rsid w:val="00D97228"/>
    <w:rsid w:val="00DA0040"/>
    <w:rsid w:val="00DA086B"/>
    <w:rsid w:val="00DA1D7A"/>
    <w:rsid w:val="00DA2EE8"/>
    <w:rsid w:val="00DA3008"/>
    <w:rsid w:val="00DA5E0A"/>
    <w:rsid w:val="00DA6834"/>
    <w:rsid w:val="00DA693C"/>
    <w:rsid w:val="00DA7145"/>
    <w:rsid w:val="00DA78D8"/>
    <w:rsid w:val="00DA7E05"/>
    <w:rsid w:val="00DB335F"/>
    <w:rsid w:val="00DB33DB"/>
    <w:rsid w:val="00DB4794"/>
    <w:rsid w:val="00DB5C3E"/>
    <w:rsid w:val="00DB628E"/>
    <w:rsid w:val="00DC1F3E"/>
    <w:rsid w:val="00DC2385"/>
    <w:rsid w:val="00DC4070"/>
    <w:rsid w:val="00DC51D4"/>
    <w:rsid w:val="00DC6BCA"/>
    <w:rsid w:val="00DC7ED3"/>
    <w:rsid w:val="00DD1791"/>
    <w:rsid w:val="00DD3680"/>
    <w:rsid w:val="00DE1DE6"/>
    <w:rsid w:val="00DE1E39"/>
    <w:rsid w:val="00DE2F3C"/>
    <w:rsid w:val="00DE513D"/>
    <w:rsid w:val="00DE5A03"/>
    <w:rsid w:val="00DE5A9E"/>
    <w:rsid w:val="00DE5C27"/>
    <w:rsid w:val="00DE5F09"/>
    <w:rsid w:val="00DE7D59"/>
    <w:rsid w:val="00DF235C"/>
    <w:rsid w:val="00DF2502"/>
    <w:rsid w:val="00DF25B0"/>
    <w:rsid w:val="00DF426D"/>
    <w:rsid w:val="00DF45ED"/>
    <w:rsid w:val="00DF47D6"/>
    <w:rsid w:val="00DF4D5A"/>
    <w:rsid w:val="00DF5425"/>
    <w:rsid w:val="00DF782C"/>
    <w:rsid w:val="00E030A0"/>
    <w:rsid w:val="00E04F16"/>
    <w:rsid w:val="00E075A1"/>
    <w:rsid w:val="00E0797A"/>
    <w:rsid w:val="00E102F9"/>
    <w:rsid w:val="00E11D5D"/>
    <w:rsid w:val="00E124E3"/>
    <w:rsid w:val="00E12F81"/>
    <w:rsid w:val="00E14812"/>
    <w:rsid w:val="00E15231"/>
    <w:rsid w:val="00E15DDE"/>
    <w:rsid w:val="00E17B19"/>
    <w:rsid w:val="00E20509"/>
    <w:rsid w:val="00E21516"/>
    <w:rsid w:val="00E222EA"/>
    <w:rsid w:val="00E2339E"/>
    <w:rsid w:val="00E26028"/>
    <w:rsid w:val="00E265B3"/>
    <w:rsid w:val="00E26E6F"/>
    <w:rsid w:val="00E300BB"/>
    <w:rsid w:val="00E31D0A"/>
    <w:rsid w:val="00E31E75"/>
    <w:rsid w:val="00E3245B"/>
    <w:rsid w:val="00E32DCD"/>
    <w:rsid w:val="00E32DF0"/>
    <w:rsid w:val="00E348F8"/>
    <w:rsid w:val="00E3524F"/>
    <w:rsid w:val="00E3707B"/>
    <w:rsid w:val="00E420A6"/>
    <w:rsid w:val="00E4211D"/>
    <w:rsid w:val="00E50685"/>
    <w:rsid w:val="00E528C3"/>
    <w:rsid w:val="00E566FD"/>
    <w:rsid w:val="00E57DEB"/>
    <w:rsid w:val="00E57F6B"/>
    <w:rsid w:val="00E609CE"/>
    <w:rsid w:val="00E6234F"/>
    <w:rsid w:val="00E64491"/>
    <w:rsid w:val="00E67AC7"/>
    <w:rsid w:val="00E7134F"/>
    <w:rsid w:val="00E720FB"/>
    <w:rsid w:val="00E723DA"/>
    <w:rsid w:val="00E727FD"/>
    <w:rsid w:val="00E7342C"/>
    <w:rsid w:val="00E736E9"/>
    <w:rsid w:val="00E76363"/>
    <w:rsid w:val="00E7725F"/>
    <w:rsid w:val="00E80204"/>
    <w:rsid w:val="00E80FBF"/>
    <w:rsid w:val="00E829D0"/>
    <w:rsid w:val="00E83E92"/>
    <w:rsid w:val="00E8736E"/>
    <w:rsid w:val="00E90BE3"/>
    <w:rsid w:val="00E91374"/>
    <w:rsid w:val="00E91D81"/>
    <w:rsid w:val="00E92BC2"/>
    <w:rsid w:val="00E96BCE"/>
    <w:rsid w:val="00EA010E"/>
    <w:rsid w:val="00EA0431"/>
    <w:rsid w:val="00EA28AB"/>
    <w:rsid w:val="00EA3003"/>
    <w:rsid w:val="00EA6A17"/>
    <w:rsid w:val="00EA6E02"/>
    <w:rsid w:val="00EA6FBF"/>
    <w:rsid w:val="00EB01ED"/>
    <w:rsid w:val="00EB1AE5"/>
    <w:rsid w:val="00EB1E33"/>
    <w:rsid w:val="00EB32F0"/>
    <w:rsid w:val="00EB3499"/>
    <w:rsid w:val="00EB4D96"/>
    <w:rsid w:val="00EB4DA6"/>
    <w:rsid w:val="00EB52ED"/>
    <w:rsid w:val="00EB7B0A"/>
    <w:rsid w:val="00EC0881"/>
    <w:rsid w:val="00EC1DAC"/>
    <w:rsid w:val="00EC2F62"/>
    <w:rsid w:val="00EC4458"/>
    <w:rsid w:val="00EC4C2C"/>
    <w:rsid w:val="00EC74F9"/>
    <w:rsid w:val="00ED0D1B"/>
    <w:rsid w:val="00ED10C8"/>
    <w:rsid w:val="00ED13DE"/>
    <w:rsid w:val="00ED1996"/>
    <w:rsid w:val="00ED2843"/>
    <w:rsid w:val="00ED2F55"/>
    <w:rsid w:val="00ED518B"/>
    <w:rsid w:val="00ED5AAB"/>
    <w:rsid w:val="00ED5ED8"/>
    <w:rsid w:val="00EE0C95"/>
    <w:rsid w:val="00EE3F0F"/>
    <w:rsid w:val="00EE40A9"/>
    <w:rsid w:val="00EE43E1"/>
    <w:rsid w:val="00EE7A09"/>
    <w:rsid w:val="00EF0199"/>
    <w:rsid w:val="00EF1035"/>
    <w:rsid w:val="00EF190B"/>
    <w:rsid w:val="00EF3C82"/>
    <w:rsid w:val="00EF71FB"/>
    <w:rsid w:val="00EF7953"/>
    <w:rsid w:val="00F00D19"/>
    <w:rsid w:val="00F0263C"/>
    <w:rsid w:val="00F027F9"/>
    <w:rsid w:val="00F02EA5"/>
    <w:rsid w:val="00F0402A"/>
    <w:rsid w:val="00F063EF"/>
    <w:rsid w:val="00F07188"/>
    <w:rsid w:val="00F07266"/>
    <w:rsid w:val="00F10032"/>
    <w:rsid w:val="00F12074"/>
    <w:rsid w:val="00F16313"/>
    <w:rsid w:val="00F1700E"/>
    <w:rsid w:val="00F20820"/>
    <w:rsid w:val="00F20967"/>
    <w:rsid w:val="00F20FF1"/>
    <w:rsid w:val="00F2175E"/>
    <w:rsid w:val="00F24317"/>
    <w:rsid w:val="00F25BAC"/>
    <w:rsid w:val="00F27AC7"/>
    <w:rsid w:val="00F300FE"/>
    <w:rsid w:val="00F302CF"/>
    <w:rsid w:val="00F31A65"/>
    <w:rsid w:val="00F32641"/>
    <w:rsid w:val="00F34974"/>
    <w:rsid w:val="00F35457"/>
    <w:rsid w:val="00F3595B"/>
    <w:rsid w:val="00F367F3"/>
    <w:rsid w:val="00F36A26"/>
    <w:rsid w:val="00F374AD"/>
    <w:rsid w:val="00F413AB"/>
    <w:rsid w:val="00F4192B"/>
    <w:rsid w:val="00F41F54"/>
    <w:rsid w:val="00F4243E"/>
    <w:rsid w:val="00F426A6"/>
    <w:rsid w:val="00F429FD"/>
    <w:rsid w:val="00F42ABF"/>
    <w:rsid w:val="00F4623C"/>
    <w:rsid w:val="00F46AD7"/>
    <w:rsid w:val="00F543D8"/>
    <w:rsid w:val="00F55AD8"/>
    <w:rsid w:val="00F56399"/>
    <w:rsid w:val="00F606BB"/>
    <w:rsid w:val="00F61797"/>
    <w:rsid w:val="00F65002"/>
    <w:rsid w:val="00F6564D"/>
    <w:rsid w:val="00F70113"/>
    <w:rsid w:val="00F70CD2"/>
    <w:rsid w:val="00F72A34"/>
    <w:rsid w:val="00F746E3"/>
    <w:rsid w:val="00F750A6"/>
    <w:rsid w:val="00F75CDD"/>
    <w:rsid w:val="00F76C17"/>
    <w:rsid w:val="00F7709C"/>
    <w:rsid w:val="00F7750A"/>
    <w:rsid w:val="00F80006"/>
    <w:rsid w:val="00F80084"/>
    <w:rsid w:val="00F935B4"/>
    <w:rsid w:val="00F937B8"/>
    <w:rsid w:val="00F94AE8"/>
    <w:rsid w:val="00F95676"/>
    <w:rsid w:val="00F95D70"/>
    <w:rsid w:val="00F95DB0"/>
    <w:rsid w:val="00F96401"/>
    <w:rsid w:val="00F96546"/>
    <w:rsid w:val="00F9690B"/>
    <w:rsid w:val="00FA3F8B"/>
    <w:rsid w:val="00FA4AAA"/>
    <w:rsid w:val="00FA54DE"/>
    <w:rsid w:val="00FA56FF"/>
    <w:rsid w:val="00FA753C"/>
    <w:rsid w:val="00FA767D"/>
    <w:rsid w:val="00FB186E"/>
    <w:rsid w:val="00FB25B1"/>
    <w:rsid w:val="00FB461F"/>
    <w:rsid w:val="00FB693B"/>
    <w:rsid w:val="00FC2BBD"/>
    <w:rsid w:val="00FC3C96"/>
    <w:rsid w:val="00FD046F"/>
    <w:rsid w:val="00FD2470"/>
    <w:rsid w:val="00FD5823"/>
    <w:rsid w:val="00FD7874"/>
    <w:rsid w:val="00FD7BE0"/>
    <w:rsid w:val="00FD7EB5"/>
    <w:rsid w:val="00FE1C27"/>
    <w:rsid w:val="00FE27CA"/>
    <w:rsid w:val="00FE326F"/>
    <w:rsid w:val="00FE4941"/>
    <w:rsid w:val="00FE5C31"/>
    <w:rsid w:val="00FF0F20"/>
    <w:rsid w:val="00FF1B0E"/>
    <w:rsid w:val="00FF268A"/>
    <w:rsid w:val="00FF6CAC"/>
    <w:rsid w:val="00FF748B"/>
    <w:rsid w:val="01695955"/>
    <w:rsid w:val="02247ACE"/>
    <w:rsid w:val="022E40FE"/>
    <w:rsid w:val="02554643"/>
    <w:rsid w:val="027A149C"/>
    <w:rsid w:val="02BC3862"/>
    <w:rsid w:val="04455AD9"/>
    <w:rsid w:val="049D3B67"/>
    <w:rsid w:val="04BC6B25"/>
    <w:rsid w:val="04CE1278"/>
    <w:rsid w:val="05340028"/>
    <w:rsid w:val="05364C3A"/>
    <w:rsid w:val="05405ACE"/>
    <w:rsid w:val="05444EEB"/>
    <w:rsid w:val="05607A03"/>
    <w:rsid w:val="05BA0CED"/>
    <w:rsid w:val="05CF7D50"/>
    <w:rsid w:val="061816F7"/>
    <w:rsid w:val="062C76DF"/>
    <w:rsid w:val="06712BB6"/>
    <w:rsid w:val="06F7049A"/>
    <w:rsid w:val="070268E6"/>
    <w:rsid w:val="07D16002"/>
    <w:rsid w:val="086C5D2B"/>
    <w:rsid w:val="086F75C9"/>
    <w:rsid w:val="095648DE"/>
    <w:rsid w:val="0A2C751F"/>
    <w:rsid w:val="0A560A40"/>
    <w:rsid w:val="0A595397"/>
    <w:rsid w:val="0AE93662"/>
    <w:rsid w:val="0B0471CC"/>
    <w:rsid w:val="0B3E4254"/>
    <w:rsid w:val="0B9A670B"/>
    <w:rsid w:val="0BEA327A"/>
    <w:rsid w:val="0C6A019F"/>
    <w:rsid w:val="0D4E59FF"/>
    <w:rsid w:val="0D5B4A77"/>
    <w:rsid w:val="0D7C6A10"/>
    <w:rsid w:val="0D7F205C"/>
    <w:rsid w:val="0D8238FA"/>
    <w:rsid w:val="0D904269"/>
    <w:rsid w:val="0DD241FC"/>
    <w:rsid w:val="0ED30CDE"/>
    <w:rsid w:val="0EF0249C"/>
    <w:rsid w:val="0F3B3D47"/>
    <w:rsid w:val="0F4C5F6E"/>
    <w:rsid w:val="0FC157EE"/>
    <w:rsid w:val="10014FAA"/>
    <w:rsid w:val="10652154"/>
    <w:rsid w:val="10E65B03"/>
    <w:rsid w:val="1222745A"/>
    <w:rsid w:val="1251533A"/>
    <w:rsid w:val="1274580C"/>
    <w:rsid w:val="13541895"/>
    <w:rsid w:val="13696B47"/>
    <w:rsid w:val="136F4921"/>
    <w:rsid w:val="13857CA0"/>
    <w:rsid w:val="13BE4185"/>
    <w:rsid w:val="14137F5E"/>
    <w:rsid w:val="141B298B"/>
    <w:rsid w:val="146356FB"/>
    <w:rsid w:val="147A5E14"/>
    <w:rsid w:val="14A83E97"/>
    <w:rsid w:val="154C316C"/>
    <w:rsid w:val="156277FD"/>
    <w:rsid w:val="15AC6074"/>
    <w:rsid w:val="15CE592F"/>
    <w:rsid w:val="16964AA9"/>
    <w:rsid w:val="16F70EB5"/>
    <w:rsid w:val="17A1211B"/>
    <w:rsid w:val="18003D99"/>
    <w:rsid w:val="18080B57"/>
    <w:rsid w:val="1822404E"/>
    <w:rsid w:val="184D3CDB"/>
    <w:rsid w:val="18CD45C3"/>
    <w:rsid w:val="18E92A80"/>
    <w:rsid w:val="18ED7A84"/>
    <w:rsid w:val="18F97167"/>
    <w:rsid w:val="191A70DD"/>
    <w:rsid w:val="195C5947"/>
    <w:rsid w:val="197F21E6"/>
    <w:rsid w:val="198F7ACB"/>
    <w:rsid w:val="19C07C84"/>
    <w:rsid w:val="19DF28B1"/>
    <w:rsid w:val="19F65454"/>
    <w:rsid w:val="1A1D0C33"/>
    <w:rsid w:val="1A1F7652"/>
    <w:rsid w:val="1A243E44"/>
    <w:rsid w:val="1AE879F1"/>
    <w:rsid w:val="1B06120F"/>
    <w:rsid w:val="1B2A78E6"/>
    <w:rsid w:val="1B506DE6"/>
    <w:rsid w:val="1BE62358"/>
    <w:rsid w:val="1BF61E52"/>
    <w:rsid w:val="1C0D797E"/>
    <w:rsid w:val="1C623275"/>
    <w:rsid w:val="1D65301C"/>
    <w:rsid w:val="1DAA4ED3"/>
    <w:rsid w:val="1DB54008"/>
    <w:rsid w:val="1DE74BBA"/>
    <w:rsid w:val="1E68269C"/>
    <w:rsid w:val="1E6E7A8B"/>
    <w:rsid w:val="1E804ED9"/>
    <w:rsid w:val="1E8374C0"/>
    <w:rsid w:val="1EF6322B"/>
    <w:rsid w:val="1F0967DB"/>
    <w:rsid w:val="1F7D0E8D"/>
    <w:rsid w:val="1F9A5AF3"/>
    <w:rsid w:val="20605D1D"/>
    <w:rsid w:val="208B1B03"/>
    <w:rsid w:val="20B57B0A"/>
    <w:rsid w:val="20D93DDC"/>
    <w:rsid w:val="20ED10C9"/>
    <w:rsid w:val="211014F1"/>
    <w:rsid w:val="212E7E82"/>
    <w:rsid w:val="21864056"/>
    <w:rsid w:val="21903353"/>
    <w:rsid w:val="224D407F"/>
    <w:rsid w:val="22665141"/>
    <w:rsid w:val="22F866E1"/>
    <w:rsid w:val="23144B9D"/>
    <w:rsid w:val="2322550C"/>
    <w:rsid w:val="233314C7"/>
    <w:rsid w:val="239A1546"/>
    <w:rsid w:val="24004E78"/>
    <w:rsid w:val="24300A54"/>
    <w:rsid w:val="24561911"/>
    <w:rsid w:val="24667903"/>
    <w:rsid w:val="24DE7A3D"/>
    <w:rsid w:val="253B28B5"/>
    <w:rsid w:val="25E20140"/>
    <w:rsid w:val="25F82554"/>
    <w:rsid w:val="26265313"/>
    <w:rsid w:val="26396DF4"/>
    <w:rsid w:val="2666570F"/>
    <w:rsid w:val="2677755A"/>
    <w:rsid w:val="267E514F"/>
    <w:rsid w:val="26977FBF"/>
    <w:rsid w:val="26A5092E"/>
    <w:rsid w:val="26D43AA3"/>
    <w:rsid w:val="27982240"/>
    <w:rsid w:val="27CB43C4"/>
    <w:rsid w:val="2852419D"/>
    <w:rsid w:val="28635E8D"/>
    <w:rsid w:val="28B5297E"/>
    <w:rsid w:val="290345BC"/>
    <w:rsid w:val="29051210"/>
    <w:rsid w:val="29321A72"/>
    <w:rsid w:val="296248B4"/>
    <w:rsid w:val="29932CBF"/>
    <w:rsid w:val="29D15596"/>
    <w:rsid w:val="2A2122F8"/>
    <w:rsid w:val="2AA01F44"/>
    <w:rsid w:val="2AA607D0"/>
    <w:rsid w:val="2B24673D"/>
    <w:rsid w:val="2BB37649"/>
    <w:rsid w:val="2BEC66B7"/>
    <w:rsid w:val="2CD86C3B"/>
    <w:rsid w:val="2CE675AA"/>
    <w:rsid w:val="2CE81AE5"/>
    <w:rsid w:val="2CF572D9"/>
    <w:rsid w:val="2CFF241A"/>
    <w:rsid w:val="2D870D8D"/>
    <w:rsid w:val="2E35154B"/>
    <w:rsid w:val="2E8C4181"/>
    <w:rsid w:val="2F126434"/>
    <w:rsid w:val="2F7867B7"/>
    <w:rsid w:val="2F802F12"/>
    <w:rsid w:val="2FA97A56"/>
    <w:rsid w:val="2FB06922"/>
    <w:rsid w:val="2FC547FA"/>
    <w:rsid w:val="308A097E"/>
    <w:rsid w:val="30DF67EA"/>
    <w:rsid w:val="31361B7B"/>
    <w:rsid w:val="31701B38"/>
    <w:rsid w:val="31AC7A4E"/>
    <w:rsid w:val="32485F1D"/>
    <w:rsid w:val="326A6587"/>
    <w:rsid w:val="32B12408"/>
    <w:rsid w:val="32D57EA5"/>
    <w:rsid w:val="32DF0D23"/>
    <w:rsid w:val="333D656F"/>
    <w:rsid w:val="335C2374"/>
    <w:rsid w:val="34211312"/>
    <w:rsid w:val="342F3327"/>
    <w:rsid w:val="34A83074"/>
    <w:rsid w:val="351B09A1"/>
    <w:rsid w:val="35A61FCC"/>
    <w:rsid w:val="35DA1C76"/>
    <w:rsid w:val="35E11EA0"/>
    <w:rsid w:val="35EA49D7"/>
    <w:rsid w:val="35F76384"/>
    <w:rsid w:val="36075230"/>
    <w:rsid w:val="36AF3103"/>
    <w:rsid w:val="37720034"/>
    <w:rsid w:val="37F24930"/>
    <w:rsid w:val="380D1E8F"/>
    <w:rsid w:val="395D1895"/>
    <w:rsid w:val="397A17A6"/>
    <w:rsid w:val="3987227C"/>
    <w:rsid w:val="39BD78E5"/>
    <w:rsid w:val="39E92488"/>
    <w:rsid w:val="3ADE5D64"/>
    <w:rsid w:val="3AF43787"/>
    <w:rsid w:val="3B571D1B"/>
    <w:rsid w:val="3C071AC0"/>
    <w:rsid w:val="3D1E069A"/>
    <w:rsid w:val="3D4E62CA"/>
    <w:rsid w:val="3DBF25E0"/>
    <w:rsid w:val="3DD551FD"/>
    <w:rsid w:val="3E612F34"/>
    <w:rsid w:val="3E646581"/>
    <w:rsid w:val="3EE6343A"/>
    <w:rsid w:val="3EFA1EB2"/>
    <w:rsid w:val="3F0901E2"/>
    <w:rsid w:val="3F2C3542"/>
    <w:rsid w:val="3F9B5FD2"/>
    <w:rsid w:val="3FC96FE3"/>
    <w:rsid w:val="3FCF2120"/>
    <w:rsid w:val="406334F2"/>
    <w:rsid w:val="40923792"/>
    <w:rsid w:val="40FE4A6B"/>
    <w:rsid w:val="4195137F"/>
    <w:rsid w:val="41C757A4"/>
    <w:rsid w:val="41D6402B"/>
    <w:rsid w:val="434B7D0F"/>
    <w:rsid w:val="434F15AD"/>
    <w:rsid w:val="43617533"/>
    <w:rsid w:val="439B43E0"/>
    <w:rsid w:val="43D16466"/>
    <w:rsid w:val="441B5CEB"/>
    <w:rsid w:val="443D3146"/>
    <w:rsid w:val="447339C1"/>
    <w:rsid w:val="44782D86"/>
    <w:rsid w:val="449A2928"/>
    <w:rsid w:val="44A91191"/>
    <w:rsid w:val="44F90872"/>
    <w:rsid w:val="45240818"/>
    <w:rsid w:val="45280308"/>
    <w:rsid w:val="452C7897"/>
    <w:rsid w:val="45DE4E6B"/>
    <w:rsid w:val="45E561F9"/>
    <w:rsid w:val="468D6EF5"/>
    <w:rsid w:val="46E43C9A"/>
    <w:rsid w:val="46F85722"/>
    <w:rsid w:val="47011635"/>
    <w:rsid w:val="47084895"/>
    <w:rsid w:val="475474DA"/>
    <w:rsid w:val="477F0DF3"/>
    <w:rsid w:val="478832E0"/>
    <w:rsid w:val="47A81BD4"/>
    <w:rsid w:val="47CC3DEB"/>
    <w:rsid w:val="47FC0EB1"/>
    <w:rsid w:val="480866FE"/>
    <w:rsid w:val="481334F1"/>
    <w:rsid w:val="48790E7B"/>
    <w:rsid w:val="48AF1571"/>
    <w:rsid w:val="48EB7FCA"/>
    <w:rsid w:val="48FC5E39"/>
    <w:rsid w:val="495A5150"/>
    <w:rsid w:val="497B7CB3"/>
    <w:rsid w:val="49885819"/>
    <w:rsid w:val="498A77E3"/>
    <w:rsid w:val="49B666E3"/>
    <w:rsid w:val="49C32CF5"/>
    <w:rsid w:val="49C600F0"/>
    <w:rsid w:val="49E879E4"/>
    <w:rsid w:val="4A05330E"/>
    <w:rsid w:val="4A1D0657"/>
    <w:rsid w:val="4A2A2D74"/>
    <w:rsid w:val="4A8617AF"/>
    <w:rsid w:val="4AA06B93"/>
    <w:rsid w:val="4AE051E1"/>
    <w:rsid w:val="4B2D12E0"/>
    <w:rsid w:val="4B4A6474"/>
    <w:rsid w:val="4B66039B"/>
    <w:rsid w:val="4B9C37FE"/>
    <w:rsid w:val="4BB2766B"/>
    <w:rsid w:val="4BD20FCE"/>
    <w:rsid w:val="4BEB6B31"/>
    <w:rsid w:val="4BFE1DC3"/>
    <w:rsid w:val="4C39104D"/>
    <w:rsid w:val="4C6F0F12"/>
    <w:rsid w:val="4C8E75EA"/>
    <w:rsid w:val="4CAD5597"/>
    <w:rsid w:val="4CD03F4B"/>
    <w:rsid w:val="4CFA6A2E"/>
    <w:rsid w:val="4D1F0243"/>
    <w:rsid w:val="4D7A191D"/>
    <w:rsid w:val="4DAA61DA"/>
    <w:rsid w:val="4DD36371"/>
    <w:rsid w:val="4DF23BA9"/>
    <w:rsid w:val="4E0139EC"/>
    <w:rsid w:val="4E4E5449"/>
    <w:rsid w:val="4E5008D0"/>
    <w:rsid w:val="4EE2777A"/>
    <w:rsid w:val="4EF851F5"/>
    <w:rsid w:val="4EFB083B"/>
    <w:rsid w:val="4F960564"/>
    <w:rsid w:val="4FDC5334"/>
    <w:rsid w:val="50901457"/>
    <w:rsid w:val="5095081C"/>
    <w:rsid w:val="51764AF1"/>
    <w:rsid w:val="51940A6A"/>
    <w:rsid w:val="521C24C4"/>
    <w:rsid w:val="527C1C93"/>
    <w:rsid w:val="52B21B59"/>
    <w:rsid w:val="52D92ACB"/>
    <w:rsid w:val="53B4776F"/>
    <w:rsid w:val="542645AC"/>
    <w:rsid w:val="550311BD"/>
    <w:rsid w:val="5516478B"/>
    <w:rsid w:val="551B2554"/>
    <w:rsid w:val="55B1434A"/>
    <w:rsid w:val="55BD2CEE"/>
    <w:rsid w:val="55F83D27"/>
    <w:rsid w:val="56586599"/>
    <w:rsid w:val="566E587E"/>
    <w:rsid w:val="56A874FB"/>
    <w:rsid w:val="56EF7E4E"/>
    <w:rsid w:val="571F5CA2"/>
    <w:rsid w:val="572C012C"/>
    <w:rsid w:val="57566F57"/>
    <w:rsid w:val="576A2A02"/>
    <w:rsid w:val="576F1DC6"/>
    <w:rsid w:val="585316E8"/>
    <w:rsid w:val="587F51E6"/>
    <w:rsid w:val="58BE1257"/>
    <w:rsid w:val="58EF7663"/>
    <w:rsid w:val="58F24099"/>
    <w:rsid w:val="591451AB"/>
    <w:rsid w:val="59170968"/>
    <w:rsid w:val="593947E3"/>
    <w:rsid w:val="59430F25"/>
    <w:rsid w:val="595B4CF8"/>
    <w:rsid w:val="596361E3"/>
    <w:rsid w:val="59797B0E"/>
    <w:rsid w:val="598F49A2"/>
    <w:rsid w:val="59AC14AA"/>
    <w:rsid w:val="59AD1333"/>
    <w:rsid w:val="5A382934"/>
    <w:rsid w:val="5A7124C9"/>
    <w:rsid w:val="5AF26F96"/>
    <w:rsid w:val="5AF70A51"/>
    <w:rsid w:val="5B01367D"/>
    <w:rsid w:val="5B152C85"/>
    <w:rsid w:val="5BCE7A03"/>
    <w:rsid w:val="5BEC7803"/>
    <w:rsid w:val="5C6543FB"/>
    <w:rsid w:val="5CA67F0E"/>
    <w:rsid w:val="5D1D7255"/>
    <w:rsid w:val="5DB041C3"/>
    <w:rsid w:val="5DEC32BF"/>
    <w:rsid w:val="5E317DD6"/>
    <w:rsid w:val="5EAF00D1"/>
    <w:rsid w:val="5EFF4590"/>
    <w:rsid w:val="5F062996"/>
    <w:rsid w:val="5F645F89"/>
    <w:rsid w:val="60161979"/>
    <w:rsid w:val="602461B4"/>
    <w:rsid w:val="60583D40"/>
    <w:rsid w:val="607E627A"/>
    <w:rsid w:val="60EB2F5D"/>
    <w:rsid w:val="61A92379"/>
    <w:rsid w:val="621517BC"/>
    <w:rsid w:val="624D71A8"/>
    <w:rsid w:val="6270495E"/>
    <w:rsid w:val="62A212A2"/>
    <w:rsid w:val="62A52B40"/>
    <w:rsid w:val="63186CD2"/>
    <w:rsid w:val="637FEF6B"/>
    <w:rsid w:val="642F520A"/>
    <w:rsid w:val="64A760BC"/>
    <w:rsid w:val="64BD6456"/>
    <w:rsid w:val="64C86DA3"/>
    <w:rsid w:val="65426DDA"/>
    <w:rsid w:val="65BB267B"/>
    <w:rsid w:val="65F429CF"/>
    <w:rsid w:val="660109D5"/>
    <w:rsid w:val="6649186A"/>
    <w:rsid w:val="67760F4F"/>
    <w:rsid w:val="677B47B7"/>
    <w:rsid w:val="67AE42D2"/>
    <w:rsid w:val="67DF08A2"/>
    <w:rsid w:val="682C06A4"/>
    <w:rsid w:val="68A06EEE"/>
    <w:rsid w:val="68E1689C"/>
    <w:rsid w:val="693115D2"/>
    <w:rsid w:val="699D0A15"/>
    <w:rsid w:val="69C57D51"/>
    <w:rsid w:val="69F446AA"/>
    <w:rsid w:val="6A1350E4"/>
    <w:rsid w:val="6A95732C"/>
    <w:rsid w:val="6AD96303"/>
    <w:rsid w:val="6AE508C6"/>
    <w:rsid w:val="6C0C1E82"/>
    <w:rsid w:val="6C1C0317"/>
    <w:rsid w:val="6C44161C"/>
    <w:rsid w:val="6D350F65"/>
    <w:rsid w:val="6DB218E2"/>
    <w:rsid w:val="6E2806D4"/>
    <w:rsid w:val="6EB6403A"/>
    <w:rsid w:val="6ECD0A3E"/>
    <w:rsid w:val="6ECE1671"/>
    <w:rsid w:val="6FDC44C4"/>
    <w:rsid w:val="6FDE420F"/>
    <w:rsid w:val="6FE969BF"/>
    <w:rsid w:val="6FFFF924"/>
    <w:rsid w:val="7001163F"/>
    <w:rsid w:val="700F06B1"/>
    <w:rsid w:val="703A10A1"/>
    <w:rsid w:val="705067E1"/>
    <w:rsid w:val="707B3132"/>
    <w:rsid w:val="708F063B"/>
    <w:rsid w:val="711A0B9D"/>
    <w:rsid w:val="71926986"/>
    <w:rsid w:val="71DC5E53"/>
    <w:rsid w:val="72A526E9"/>
    <w:rsid w:val="72A921D9"/>
    <w:rsid w:val="72C9287B"/>
    <w:rsid w:val="72D143DB"/>
    <w:rsid w:val="72EB6333"/>
    <w:rsid w:val="72FD0776"/>
    <w:rsid w:val="731C0BFD"/>
    <w:rsid w:val="73941822"/>
    <w:rsid w:val="73B2330F"/>
    <w:rsid w:val="73B452D9"/>
    <w:rsid w:val="73C50335"/>
    <w:rsid w:val="74C6035C"/>
    <w:rsid w:val="74D70DF7"/>
    <w:rsid w:val="74EB6AD9"/>
    <w:rsid w:val="750E6C6B"/>
    <w:rsid w:val="751D0931"/>
    <w:rsid w:val="75220020"/>
    <w:rsid w:val="75F0310B"/>
    <w:rsid w:val="765A2274"/>
    <w:rsid w:val="772067E2"/>
    <w:rsid w:val="77AD62C7"/>
    <w:rsid w:val="77BBD931"/>
    <w:rsid w:val="77C27899"/>
    <w:rsid w:val="77E90DA9"/>
    <w:rsid w:val="78482494"/>
    <w:rsid w:val="785E75C1"/>
    <w:rsid w:val="786F7A21"/>
    <w:rsid w:val="789F3DA6"/>
    <w:rsid w:val="78A52377"/>
    <w:rsid w:val="79102FB2"/>
    <w:rsid w:val="79A27982"/>
    <w:rsid w:val="79AD056D"/>
    <w:rsid w:val="79B66749"/>
    <w:rsid w:val="79C36276"/>
    <w:rsid w:val="79E63D12"/>
    <w:rsid w:val="7A1757F6"/>
    <w:rsid w:val="7A637111"/>
    <w:rsid w:val="7AF95CC7"/>
    <w:rsid w:val="7B4F58E7"/>
    <w:rsid w:val="7B5B7497"/>
    <w:rsid w:val="7B9EDCBB"/>
    <w:rsid w:val="7BCE2CB0"/>
    <w:rsid w:val="7C221778"/>
    <w:rsid w:val="7C6453C2"/>
    <w:rsid w:val="7C662EE9"/>
    <w:rsid w:val="7C833A9B"/>
    <w:rsid w:val="7CA406E2"/>
    <w:rsid w:val="7DDA033E"/>
    <w:rsid w:val="7DE0607A"/>
    <w:rsid w:val="7DE20C95"/>
    <w:rsid w:val="7DF52776"/>
    <w:rsid w:val="7EB06E2C"/>
    <w:rsid w:val="7EFA56BF"/>
    <w:rsid w:val="7F1F237E"/>
    <w:rsid w:val="7F294DA4"/>
    <w:rsid w:val="7F3E014D"/>
    <w:rsid w:val="7F6A2CF0"/>
    <w:rsid w:val="7F810866"/>
    <w:rsid w:val="8EBF14A6"/>
    <w:rsid w:val="954212B1"/>
    <w:rsid w:val="99FFAF4D"/>
    <w:rsid w:val="D1FFFCFB"/>
    <w:rsid w:val="DFBC1176"/>
    <w:rsid w:val="E6FFFA61"/>
    <w:rsid w:val="EF2B490C"/>
    <w:rsid w:val="EFBEEEB7"/>
    <w:rsid w:val="EFFA708A"/>
    <w:rsid w:val="F39B0C2B"/>
    <w:rsid w:val="FA7F9480"/>
    <w:rsid w:val="FB7272BF"/>
    <w:rsid w:val="FDAD5D1B"/>
    <w:rsid w:val="FFC755D4"/>
    <w:rsid w:val="FFFBF8C2"/>
    <w:rsid w:val="FFFE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5"/>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6"/>
    <w:qFormat/>
    <w:uiPriority w:val="0"/>
    <w:pPr>
      <w:adjustRightInd/>
      <w:spacing w:line="240" w:lineRule="auto"/>
      <w:textAlignment w:val="auto"/>
    </w:pPr>
  </w:style>
  <w:style w:type="paragraph" w:styleId="56">
    <w:name w:val="Body Text First Indent"/>
    <w:basedOn w:val="22"/>
    <w:qFormat/>
    <w:uiPriority w:val="0"/>
    <w:pPr>
      <w:spacing w:line="360" w:lineRule="auto"/>
      <w:ind w:firstLine="420"/>
    </w:pPr>
    <w:rPr>
      <w:rFonts w:ascii="宋体" w:hAnsi="宋体"/>
      <w:sz w:val="24"/>
    </w:rPr>
  </w:style>
  <w:style w:type="paragraph" w:styleId="57">
    <w:name w:val="Body Text First Indent 2"/>
    <w:basedOn w:val="23"/>
    <w:link w:val="77"/>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标题 3 Char"/>
    <w:link w:val="4"/>
    <w:qFormat/>
    <w:uiPriority w:val="0"/>
    <w:rPr>
      <w:rFonts w:eastAsia="宋体"/>
      <w:b/>
      <w:kern w:val="2"/>
      <w:sz w:val="32"/>
      <w:lang w:val="en-US" w:eastAsia="zh-CN"/>
    </w:rPr>
  </w:style>
  <w:style w:type="character" w:customStyle="1" w:styleId="70">
    <w:name w:val="标题 2 Char"/>
    <w:link w:val="3"/>
    <w:qFormat/>
    <w:uiPriority w:val="0"/>
    <w:rPr>
      <w:rFonts w:ascii="Arial" w:hAnsi="Arial" w:eastAsia="黑体"/>
      <w:b/>
      <w:kern w:val="2"/>
      <w:sz w:val="32"/>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qFormat/>
    <w:uiPriority w:val="0"/>
    <w:rPr>
      <w:kern w:val="2"/>
      <w:sz w:val="28"/>
    </w:rPr>
  </w:style>
  <w:style w:type="character" w:customStyle="1" w:styleId="74">
    <w:name w:val="正文文本缩进 2 Char"/>
    <w:link w:val="33"/>
    <w:qFormat/>
    <w:uiPriority w:val="0"/>
    <w:rPr>
      <w:kern w:val="2"/>
      <w:sz w:val="28"/>
    </w:rPr>
  </w:style>
  <w:style w:type="character" w:customStyle="1" w:styleId="75">
    <w:name w:val="脚注文本 Char"/>
    <w:link w:val="40"/>
    <w:qFormat/>
    <w:uiPriority w:val="0"/>
    <w:rPr>
      <w:kern w:val="2"/>
      <w:sz w:val="18"/>
    </w:rPr>
  </w:style>
  <w:style w:type="character" w:customStyle="1" w:styleId="76">
    <w:name w:val="批注主题 Char"/>
    <w:link w:val="55"/>
    <w:qFormat/>
    <w:uiPriority w:val="0"/>
  </w:style>
  <w:style w:type="character" w:customStyle="1" w:styleId="77">
    <w:name w:val="正文首行缩进 2 Char"/>
    <w:link w:val="57"/>
    <w:qFormat/>
    <w:uiPriority w:val="0"/>
  </w:style>
  <w:style w:type="character" w:customStyle="1" w:styleId="78">
    <w:name w:val="v151"/>
    <w:qFormat/>
    <w:uiPriority w:val="0"/>
    <w:rPr>
      <w:sz w:val="18"/>
    </w:rPr>
  </w:style>
  <w:style w:type="character" w:customStyle="1" w:styleId="79">
    <w:name w:val="Char Char7"/>
    <w:qFormat/>
    <w:uiPriority w:val="0"/>
    <w:rPr>
      <w:rFonts w:ascii="宋体" w:hAnsi="宋体" w:eastAsia="宋体"/>
      <w:kern w:val="2"/>
      <w:sz w:val="28"/>
    </w:rPr>
  </w:style>
  <w:style w:type="character" w:customStyle="1" w:styleId="80">
    <w:name w:val="小 Char"/>
    <w:qFormat/>
    <w:uiPriority w:val="0"/>
    <w:rPr>
      <w:rFonts w:ascii="宋体" w:hAnsi="Courier New" w:eastAsia="宋体"/>
      <w:kern w:val="2"/>
      <w:sz w:val="21"/>
      <w:lang w:val="en-US" w:eastAsia="zh-CN" w:bidi="ar-SA"/>
    </w:rPr>
  </w:style>
  <w:style w:type="character" w:customStyle="1" w:styleId="81">
    <w:name w:val="文字 Char"/>
    <w:link w:val="82"/>
    <w:qFormat/>
    <w:uiPriority w:val="0"/>
    <w:rPr>
      <w:rFonts w:ascii="宋体"/>
      <w:kern w:val="2"/>
      <w:sz w:val="28"/>
    </w:rPr>
  </w:style>
  <w:style w:type="paragraph" w:customStyle="1" w:styleId="82">
    <w:name w:val="文字"/>
    <w:basedOn w:val="1"/>
    <w:link w:val="81"/>
    <w:qFormat/>
    <w:uiPriority w:val="0"/>
    <w:pPr>
      <w:tabs>
        <w:tab w:val="left" w:pos="8520"/>
      </w:tabs>
      <w:spacing w:line="312" w:lineRule="auto"/>
      <w:ind w:right="-210" w:firstLine="556"/>
    </w:pPr>
    <w:rPr>
      <w:rFonts w:ascii="宋体"/>
    </w:rPr>
  </w:style>
  <w:style w:type="character" w:customStyle="1" w:styleId="83">
    <w:name w:val="content-white1"/>
    <w:qFormat/>
    <w:uiPriority w:val="0"/>
    <w:rPr>
      <w:rFonts w:ascii="_x000B__x000C_" w:hAnsi="_x000B__x000C_"/>
      <w:color w:val="auto"/>
      <w:sz w:val="18"/>
      <w:u w:val="none"/>
    </w:rPr>
  </w:style>
  <w:style w:type="character" w:customStyle="1" w:styleId="84">
    <w:name w:val="正文 + 三号 Char"/>
    <w:qFormat/>
    <w:uiPriority w:val="0"/>
    <w:rPr>
      <w:rFonts w:eastAsia="宋体"/>
      <w:kern w:val="2"/>
      <w:sz w:val="21"/>
      <w:lang w:val="en-US" w:eastAsia="zh-CN"/>
    </w:rPr>
  </w:style>
  <w:style w:type="character" w:customStyle="1" w:styleId="85">
    <w:name w:val="H2 Char"/>
    <w:qFormat/>
    <w:uiPriority w:val="0"/>
    <w:rPr>
      <w:rFonts w:ascii="Arial" w:hAnsi="Arial" w:eastAsia="宋体"/>
      <w:kern w:val="2"/>
      <w:sz w:val="28"/>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Char Char4"/>
    <w:qFormat/>
    <w:uiPriority w:val="0"/>
    <w:rPr>
      <w:rFonts w:eastAsia="宋体"/>
      <w:b/>
      <w:kern w:val="2"/>
      <w:sz w:val="21"/>
      <w:lang w:val="en-US" w:eastAsia="zh-CN"/>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Char Char5"/>
    <w:qFormat/>
    <w:uiPriority w:val="0"/>
    <w:rPr>
      <w:rFonts w:ascii="Arial" w:hAnsi="Arial" w:eastAsia="宋体"/>
      <w:b/>
      <w:smallCaps/>
      <w:kern w:val="28"/>
      <w:sz w:val="36"/>
      <w:lang w:val="en-US" w:eastAsia="en-US"/>
    </w:rPr>
  </w:style>
  <w:style w:type="character" w:customStyle="1" w:styleId="90">
    <w:name w:val="Char Char"/>
    <w:qFormat/>
    <w:uiPriority w:val="0"/>
    <w:rPr>
      <w:rFonts w:ascii="宋体" w:hAnsi="宋体" w:eastAsia="宋体"/>
      <w:kern w:val="2"/>
      <w:sz w:val="24"/>
      <w:lang w:val="en-US" w:eastAsia="zh-CN" w:bidi="ar-SA"/>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Text Char"/>
    <w:link w:val="95"/>
    <w:qFormat/>
    <w:uiPriority w:val="0"/>
    <w:rPr>
      <w:rFonts w:ascii="Arial" w:hAnsi="Arial"/>
      <w:kern w:val="2"/>
      <w:sz w:val="18"/>
      <w:lang w:val="en-US" w:eastAsia="zh-CN" w:bidi="ar-SA"/>
    </w:rPr>
  </w:style>
  <w:style w:type="paragraph" w:customStyle="1" w:styleId="95">
    <w:name w:val="Table Text"/>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Char Char2"/>
    <w:qFormat/>
    <w:uiPriority w:val="0"/>
    <w:rPr>
      <w:rFonts w:eastAsia="宋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样式 宋体"/>
    <w:qFormat/>
    <w:uiPriority w:val="0"/>
    <w:rPr>
      <w:rFonts w:ascii="宋体" w:hAnsi="宋体" w:eastAsia="宋体"/>
      <w:sz w:val="28"/>
    </w:rPr>
  </w:style>
  <w:style w:type="character" w:customStyle="1" w:styleId="99">
    <w:name w:val="未命名11"/>
    <w:qFormat/>
    <w:uiPriority w:val="0"/>
    <w:rPr>
      <w:color w:val="77FFFF"/>
      <w:sz w:val="24"/>
    </w:rPr>
  </w:style>
  <w:style w:type="character" w:customStyle="1" w:styleId="100">
    <w:name w:val="crowed11"/>
    <w:qFormat/>
    <w:uiPriority w:val="0"/>
    <w:rPr>
      <w:rFonts w:hint="default" w:ascii="_x000B__x000C_" w:hAnsi="_x000B__x000C_"/>
      <w:sz w:val="24"/>
    </w:rPr>
  </w:style>
  <w:style w:type="character" w:customStyle="1" w:styleId="101">
    <w:name w:val="Char Char6"/>
    <w:qFormat/>
    <w:uiPriority w:val="0"/>
    <w:rPr>
      <w:rFonts w:ascii="仿宋_GB2312" w:eastAsia="仿宋_GB2312"/>
      <w:kern w:val="2"/>
      <w:sz w:val="32"/>
    </w:rPr>
  </w:style>
  <w:style w:type="character" w:customStyle="1" w:styleId="102">
    <w:name w:val="title_emph1"/>
    <w:qFormat/>
    <w:uiPriority w:val="0"/>
    <w:rPr>
      <w:rFonts w:hint="default" w:ascii="Arial" w:hAnsi="Arial"/>
      <w:b/>
      <w:sz w:val="20"/>
    </w:rPr>
  </w:style>
  <w:style w:type="character" w:customStyle="1" w:styleId="103">
    <w:name w:val="font1"/>
    <w:qFormat/>
    <w:uiPriority w:val="0"/>
    <w:rPr>
      <w:color w:val="000000"/>
      <w:sz w:val="18"/>
    </w:rPr>
  </w:style>
  <w:style w:type="character" w:customStyle="1" w:styleId="104">
    <w:name w:val="Char Char11"/>
    <w:qFormat/>
    <w:uiPriority w:val="0"/>
    <w:rPr>
      <w:rFonts w:ascii="宋体"/>
      <w:kern w:val="2"/>
      <w:sz w:val="28"/>
    </w:rPr>
  </w:style>
  <w:style w:type="character" w:customStyle="1" w:styleId="105">
    <w:name w:val="top-det1"/>
    <w:qFormat/>
    <w:uiPriority w:val="0"/>
    <w:rPr>
      <w:b/>
      <w:color w:val="000000"/>
    </w:rPr>
  </w:style>
  <w:style w:type="paragraph" w:customStyle="1" w:styleId="106">
    <w:name w:val="二级列表"/>
    <w:basedOn w:val="107"/>
    <w:next w:val="107"/>
    <w:qFormat/>
    <w:uiPriority w:val="0"/>
    <w:pPr>
      <w:tabs>
        <w:tab w:val="left" w:pos="2120"/>
      </w:tabs>
      <w:ind w:firstLine="0" w:firstLineChars="0"/>
    </w:pPr>
    <w:rPr>
      <w:b/>
    </w:rPr>
  </w:style>
  <w:style w:type="paragraph" w:customStyle="1" w:styleId="107">
    <w:name w:val="段落正文"/>
    <w:basedOn w:val="1"/>
    <w:qFormat/>
    <w:uiPriority w:val="0"/>
    <w:pPr>
      <w:spacing w:beforeLines="50" w:line="360" w:lineRule="auto"/>
      <w:ind w:firstLine="200" w:firstLineChars="200"/>
    </w:pPr>
    <w:rPr>
      <w:spacing w:val="2"/>
      <w:sz w:val="24"/>
    </w:rPr>
  </w:style>
  <w:style w:type="paragraph" w:customStyle="1" w:styleId="108">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09">
    <w:name w:val="文本1"/>
    <w:basedOn w:val="1"/>
    <w:qFormat/>
    <w:uiPriority w:val="0"/>
    <w:pPr>
      <w:adjustRightInd w:val="0"/>
      <w:spacing w:line="312" w:lineRule="atLeast"/>
      <w:jc w:val="center"/>
      <w:textAlignment w:val="baseline"/>
    </w:pPr>
    <w:rPr>
      <w:kern w:val="0"/>
      <w:sz w:val="18"/>
    </w:rPr>
  </w:style>
  <w:style w:type="paragraph" w:customStyle="1" w:styleId="110">
    <w:name w:val="Title - Revision"/>
    <w:basedOn w:val="54"/>
    <w:qFormat/>
    <w:uiPriority w:val="0"/>
    <w:pPr>
      <w:spacing w:before="72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3">
    <w:name w:val="二级条标题"/>
    <w:basedOn w:val="114"/>
    <w:next w:val="116"/>
    <w:qFormat/>
    <w:uiPriority w:val="0"/>
    <w:pPr>
      <w:ind w:left="840"/>
      <w:outlineLvl w:val="3"/>
    </w:pPr>
  </w:style>
  <w:style w:type="paragraph" w:customStyle="1" w:styleId="114">
    <w:name w:val="一级条标题"/>
    <w:basedOn w:val="115"/>
    <w:next w:val="116"/>
    <w:qFormat/>
    <w:uiPriority w:val="0"/>
    <w:pPr>
      <w:numPr>
        <w:numId w:val="0"/>
      </w:numPr>
      <w:spacing w:beforeLines="0" w:afterLines="0"/>
      <w:ind w:left="525"/>
      <w:outlineLvl w:val="2"/>
    </w:pPr>
    <w:rPr>
      <w:sz w:val="21"/>
    </w:rPr>
  </w:style>
  <w:style w:type="paragraph" w:customStyle="1" w:styleId="115">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编号正文"/>
    <w:basedOn w:val="120"/>
    <w:qFormat/>
    <w:uiPriority w:val="0"/>
    <w:pPr>
      <w:snapToGrid/>
      <w:spacing w:line="360" w:lineRule="auto"/>
      <w:ind w:left="1407" w:hanging="1047"/>
      <w:jc w:val="left"/>
    </w:pPr>
    <w:rPr>
      <w:rFonts w:eastAsia="仿宋_GB2312"/>
    </w:rPr>
  </w:style>
  <w:style w:type="paragraph" w:customStyle="1" w:styleId="120">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3">
    <w:name w:val="默认段落字体 Para Char Char Char Char Char Char Char Char Char1 Char Char Char Char"/>
    <w:basedOn w:val="1"/>
    <w:qFormat/>
    <w:uiPriority w:val="0"/>
    <w:rPr>
      <w:rFonts w:ascii="Tahoma" w:hAnsi="Tahoma"/>
      <w:sz w:val="24"/>
    </w:rPr>
  </w:style>
  <w:style w:type="paragraph" w:customStyle="1" w:styleId="12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6">
    <w:name w:val="Char Char14 Char Char"/>
    <w:basedOn w:val="1"/>
    <w:qFormat/>
    <w:uiPriority w:val="0"/>
    <w:rPr>
      <w:sz w:val="21"/>
      <w:szCs w:val="24"/>
    </w:rPr>
  </w:style>
  <w:style w:type="paragraph" w:customStyle="1" w:styleId="127">
    <w:name w:val="Char Char Char Char Char"/>
    <w:basedOn w:val="1"/>
    <w:qFormat/>
    <w:uiPriority w:val="0"/>
    <w:pPr>
      <w:tabs>
        <w:tab w:val="left" w:pos="425"/>
      </w:tabs>
      <w:ind w:left="1620" w:hanging="360"/>
    </w:pPr>
    <w:rPr>
      <w:rFonts w:ascii="Tahoma" w:hAnsi="Tahoma"/>
      <w:sz w:val="24"/>
    </w:rPr>
  </w:style>
  <w:style w:type="paragraph" w:customStyle="1" w:styleId="128">
    <w:name w:val="Char2 Char Char Char Char Char Char"/>
    <w:basedOn w:val="1"/>
    <w:qFormat/>
    <w:uiPriority w:val="0"/>
    <w:rPr>
      <w:rFonts w:ascii="仿宋_GB2312"/>
      <w:b/>
      <w:sz w:val="30"/>
    </w:rPr>
  </w:style>
  <w:style w:type="paragraph" w:customStyle="1" w:styleId="129">
    <w:name w:val="_Style 126"/>
    <w:qFormat/>
    <w:uiPriority w:val="0"/>
    <w:rPr>
      <w:rFonts w:ascii="Times New Roman" w:hAnsi="Times New Roman" w:eastAsia="宋体" w:cs="Times New Roman"/>
      <w:kern w:val="2"/>
      <w:sz w:val="21"/>
      <w:lang w:val="en-US" w:eastAsia="zh-CN" w:bidi="ar-SA"/>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正文 + 三号"/>
    <w:basedOn w:val="1"/>
    <w:qFormat/>
    <w:uiPriority w:val="0"/>
    <w:rPr>
      <w:sz w:val="21"/>
    </w:rPr>
  </w:style>
  <w:style w:type="paragraph" w:customStyle="1" w:styleId="132">
    <w:name w:val="样式 首行缩进:  0.74 厘米"/>
    <w:basedOn w:val="1"/>
    <w:qFormat/>
    <w:uiPriority w:val="0"/>
    <w:pPr>
      <w:spacing w:line="360" w:lineRule="auto"/>
      <w:ind w:firstLine="420"/>
    </w:pPr>
    <w:rPr>
      <w:sz w:val="24"/>
    </w:rPr>
  </w:style>
  <w:style w:type="paragraph" w:customStyle="1" w:styleId="133">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4">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Table Contents"/>
    <w:basedOn w:val="22"/>
    <w:qFormat/>
    <w:uiPriority w:val="0"/>
    <w:pPr>
      <w:suppressAutoHyphens/>
      <w:jc w:val="left"/>
    </w:pPr>
    <w:rPr>
      <w:rFonts w:ascii="Times New Roman" w:eastAsia="Times New Roman"/>
      <w:kern w:val="0"/>
      <w:sz w:val="24"/>
    </w:rPr>
  </w:style>
  <w:style w:type="paragraph" w:customStyle="1" w:styleId="137">
    <w:name w:val="表格文本"/>
    <w:qFormat/>
    <w:uiPriority w:val="0"/>
    <w:pPr>
      <w:tabs>
        <w:tab w:val="decimal" w:pos="0"/>
      </w:tabs>
    </w:pPr>
    <w:rPr>
      <w:rFonts w:ascii="Arial" w:hAnsi="Arial" w:eastAsia="宋体" w:cs="Times New Roman"/>
      <w:sz w:val="21"/>
      <w:lang w:val="en-US" w:eastAsia="zh-CN" w:bidi="ar-SA"/>
    </w:rPr>
  </w:style>
  <w:style w:type="paragraph" w:customStyle="1" w:styleId="138">
    <w:name w:val="Char Char Char Char Char Char Char"/>
    <w:basedOn w:val="1"/>
    <w:qFormat/>
    <w:uiPriority w:val="0"/>
    <w:rPr>
      <w:rFonts w:ascii="Tahoma" w:hAnsi="Tahoma"/>
      <w:sz w:val="24"/>
    </w:rPr>
  </w:style>
  <w:style w:type="paragraph" w:customStyle="1" w:styleId="139">
    <w:name w:val="样式2"/>
    <w:basedOn w:val="5"/>
    <w:qFormat/>
    <w:uiPriority w:val="0"/>
    <w:pPr>
      <w:numPr>
        <w:ilvl w:val="0"/>
        <w:numId w:val="7"/>
      </w:numPr>
      <w:spacing w:before="560" w:line="400" w:lineRule="exact"/>
      <w:jc w:val="center"/>
      <w:outlineLvl w:val="0"/>
    </w:pPr>
    <w:rPr>
      <w:b w:val="0"/>
      <w:sz w:val="44"/>
    </w:rPr>
  </w:style>
  <w:style w:type="paragraph" w:customStyle="1" w:styleId="140">
    <w:name w:val="内容标题"/>
    <w:basedOn w:val="17"/>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2">
    <w:name w:val="1"/>
    <w:basedOn w:val="1"/>
    <w:next w:val="30"/>
    <w:qFormat/>
    <w:uiPriority w:val="0"/>
    <w:rPr>
      <w:rFonts w:ascii="宋体" w:hAnsi="Courier New"/>
      <w:sz w:val="21"/>
    </w:rPr>
  </w:style>
  <w:style w:type="paragraph" w:customStyle="1" w:styleId="143">
    <w:name w:val="列表项目"/>
    <w:basedOn w:val="1"/>
    <w:qFormat/>
    <w:uiPriority w:val="0"/>
    <w:pPr>
      <w:tabs>
        <w:tab w:val="left" w:pos="420"/>
      </w:tabs>
      <w:spacing w:line="288" w:lineRule="auto"/>
      <w:ind w:left="840" w:leftChars="200" w:hanging="420" w:hangingChars="200"/>
    </w:pPr>
    <w:rPr>
      <w:sz w:val="21"/>
    </w:rPr>
  </w:style>
  <w:style w:type="paragraph" w:customStyle="1" w:styleId="14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5">
    <w:name w:val="Char Char Char Char Char Char Char1"/>
    <w:basedOn w:val="17"/>
    <w:qFormat/>
    <w:uiPriority w:val="0"/>
    <w:rPr>
      <w:rFonts w:ascii="宋体" w:hAnsi="Tahoma"/>
    </w:rPr>
  </w:style>
  <w:style w:type="paragraph" w:customStyle="1" w:styleId="14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9">
    <w:name w:val="样式 行距: 1.5 倍行距1"/>
    <w:basedOn w:val="1"/>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qFormat/>
    <w:uiPriority w:val="0"/>
    <w:pPr>
      <w:autoSpaceDE w:val="0"/>
      <w:autoSpaceDN w:val="0"/>
      <w:adjustRightInd w:val="0"/>
      <w:jc w:val="left"/>
    </w:pPr>
    <w:rPr>
      <w:rFonts w:ascii="黑体" w:eastAsia="黑体"/>
      <w:b/>
      <w:kern w:val="0"/>
      <w:sz w:val="20"/>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5">
    <w:name w:val="标准正文"/>
    <w:basedOn w:val="23"/>
    <w:qFormat/>
    <w:uiPriority w:val="0"/>
    <w:pPr>
      <w:spacing w:before="60" w:after="60" w:line="360" w:lineRule="auto"/>
      <w:ind w:left="0" w:firstLine="482"/>
    </w:pPr>
    <w:rPr>
      <w:rFonts w:ascii="Arial" w:hAnsi="Arial"/>
      <w:sz w:val="24"/>
    </w:rPr>
  </w:style>
  <w:style w:type="paragraph" w:customStyle="1" w:styleId="156">
    <w:name w:val="正文文本 21"/>
    <w:basedOn w:val="1"/>
    <w:qFormat/>
    <w:uiPriority w:val="0"/>
    <w:pPr>
      <w:adjustRightInd w:val="0"/>
      <w:spacing w:before="120" w:line="360" w:lineRule="auto"/>
      <w:ind w:firstLine="480"/>
      <w:textAlignment w:val="baseline"/>
    </w:pPr>
    <w:rPr>
      <w:sz w:val="24"/>
    </w:rPr>
  </w:style>
  <w:style w:type="paragraph" w:customStyle="1" w:styleId="157">
    <w:name w:val="样式1"/>
    <w:basedOn w:val="5"/>
    <w:qFormat/>
    <w:uiPriority w:val="0"/>
    <w:pPr>
      <w:tabs>
        <w:tab w:val="left" w:pos="720"/>
      </w:tabs>
      <w:spacing w:before="500" w:after="260" w:line="560" w:lineRule="atLeast"/>
      <w:ind w:left="420" w:hanging="420"/>
    </w:p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1">
    <w:name w:val="文本框样式1"/>
    <w:basedOn w:val="1"/>
    <w:qFormat/>
    <w:uiPriority w:val="0"/>
    <w:pPr>
      <w:adjustRightInd w:val="0"/>
      <w:snapToGrid w:val="0"/>
      <w:spacing w:before="60" w:line="180" w:lineRule="exact"/>
      <w:jc w:val="center"/>
    </w:pPr>
    <w:rPr>
      <w:sz w:val="21"/>
    </w:rPr>
  </w:style>
  <w:style w:type="paragraph" w:customStyle="1" w:styleId="16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Title - Date"/>
    <w:basedOn w:val="54"/>
    <w:next w:val="1"/>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4"/>
    <w:qFormat/>
    <w:uiPriority w:val="0"/>
    <w:pPr>
      <w:tabs>
        <w:tab w:val="left" w:pos="709"/>
        <w:tab w:val="left" w:pos="1620"/>
      </w:tabs>
      <w:ind w:left="1620" w:hanging="360"/>
    </w:pPr>
  </w:style>
  <w:style w:type="paragraph" w:customStyle="1" w:styleId="174">
    <w:name w:val="样式4"/>
    <w:basedOn w:val="5"/>
    <w:qFormat/>
    <w:uiPriority w:val="0"/>
    <w:pPr>
      <w:adjustRightInd w:val="0"/>
      <w:snapToGrid w:val="0"/>
    </w:pPr>
  </w:style>
  <w:style w:type="paragraph" w:customStyle="1" w:styleId="175">
    <w:name w:val="摘要"/>
    <w:basedOn w:val="1"/>
    <w:next w:val="3"/>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5"/>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next w:val="2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0"/>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textAlignment w:val="baseline"/>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1">
    <w:name w:val="附录3"/>
    <w:basedOn w:val="1"/>
    <w:next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列出段落1"/>
    <w:basedOn w:val="1"/>
    <w:unhideWhenUsed/>
    <w:qFormat/>
    <w:uiPriority w:val="99"/>
    <w:pPr>
      <w:ind w:firstLine="420" w:firstLineChars="200"/>
    </w:pPr>
  </w:style>
  <w:style w:type="paragraph" w:customStyle="1" w:styleId="238">
    <w:name w:val="BodyText1I"/>
    <w:basedOn w:val="1"/>
    <w:qFormat/>
    <w:uiPriority w:val="0"/>
    <w:pPr>
      <w:spacing w:line="360" w:lineRule="auto"/>
      <w:ind w:firstLine="420"/>
      <w:textAlignment w:val="baseline"/>
    </w:pPr>
    <w:rPr>
      <w:rFonts w:ascii="宋体" w:hAnsi="宋体"/>
      <w:sz w:val="24"/>
    </w:rPr>
  </w:style>
  <w:style w:type="paragraph" w:customStyle="1" w:styleId="239">
    <w:name w:val="列出段落2"/>
    <w:basedOn w:val="1"/>
    <w:unhideWhenUsed/>
    <w:qFormat/>
    <w:uiPriority w:val="99"/>
    <w:pPr>
      <w:ind w:firstLine="420" w:firstLineChars="200"/>
    </w:pPr>
  </w:style>
  <w:style w:type="paragraph" w:customStyle="1" w:styleId="24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58C7-5AE8-40CF-B30B-7598BEB6E8F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38</Pages>
  <Words>100</Words>
  <Characters>109</Characters>
  <Lines>153</Lines>
  <Paragraphs>43</Paragraphs>
  <TotalTime>9</TotalTime>
  <ScaleCrop>false</ScaleCrop>
  <LinksUpToDate>false</LinksUpToDate>
  <CharactersWithSpaces>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2023-07-18T06:25:00Z</dcterms:created>
  <dc:creator>周媛媛</dc:creator>
  <cp:lastModifiedBy>龚丽</cp:lastModifiedBy>
  <cp:lastPrinted>2025-09-25T09:46:00Z</cp:lastPrinted>
  <dcterms:modified xsi:type="dcterms:W3CDTF">2025-11-10T11:18:28Z</dcterms:modified>
  <dc:title>竞争性谈判文件</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A8E08DBA722F4A08A90ADC4514A64391_13</vt:lpwstr>
  </property>
  <property fmtid="{D5CDD505-2E9C-101B-9397-08002B2CF9AE}" pid="4" name="KSOTemplateDocerSaveRecord">
    <vt:lpwstr>eyJoZGlkIjoiNGJhNWQ2MTcxNzhhYTIxZmE1ZWE1OTE0ODk3YTdlYmUiLCJ1c2VySWQiOiIxNDU2NTczMzEyIn0=</vt:lpwstr>
  </property>
</Properties>
</file>