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4FE452">
      <w:pPr>
        <w:spacing w:line="1600" w:lineRule="exact"/>
        <w:jc w:val="center"/>
        <w:outlineLvl w:val="0"/>
        <w:rPr>
          <w:rFonts w:hint="eastAsia" w:ascii="宋体" w:hAnsi="宋体" w:eastAsia="宋体" w:cs="宋体"/>
          <w:color w:val="auto"/>
          <w:sz w:val="100"/>
          <w:highlight w:val="none"/>
        </w:rPr>
      </w:pPr>
    </w:p>
    <w:p w14:paraId="3340069F">
      <w:pPr>
        <w:spacing w:line="1600" w:lineRule="exact"/>
        <w:jc w:val="center"/>
        <w:outlineLvl w:val="0"/>
        <w:rPr>
          <w:rFonts w:hint="eastAsia" w:ascii="宋体" w:hAnsi="宋体" w:eastAsia="宋体" w:cs="宋体"/>
          <w:color w:val="auto"/>
          <w:sz w:val="130"/>
          <w:szCs w:val="130"/>
          <w:highlight w:val="none"/>
        </w:rPr>
      </w:pPr>
      <w:r>
        <w:rPr>
          <w:rFonts w:hint="eastAsia" w:ascii="宋体" w:hAnsi="宋体" w:eastAsia="宋体" w:cs="宋体"/>
          <w:color w:val="auto"/>
          <w:sz w:val="130"/>
          <w:szCs w:val="130"/>
          <w:highlight w:val="none"/>
        </w:rPr>
        <w:t>竞争性磋商文件</w:t>
      </w:r>
    </w:p>
    <w:p w14:paraId="17ED812C">
      <w:pPr>
        <w:spacing w:line="500" w:lineRule="exact"/>
        <w:ind w:firstLine="2340" w:firstLineChars="650"/>
        <w:outlineLvl w:val="0"/>
        <w:rPr>
          <w:rFonts w:hint="eastAsia" w:ascii="宋体" w:hAnsi="宋体" w:eastAsia="宋体" w:cs="宋体"/>
          <w:color w:val="auto"/>
          <w:sz w:val="36"/>
          <w:szCs w:val="36"/>
          <w:highlight w:val="none"/>
        </w:rPr>
      </w:pPr>
    </w:p>
    <w:p w14:paraId="2A9F9937">
      <w:pPr>
        <w:spacing w:line="500" w:lineRule="exact"/>
        <w:ind w:firstLine="2340" w:firstLineChars="650"/>
        <w:outlineLvl w:val="0"/>
        <w:rPr>
          <w:rFonts w:hint="eastAsia" w:ascii="宋体" w:hAnsi="宋体" w:eastAsia="宋体" w:cs="宋体"/>
          <w:color w:val="auto"/>
          <w:sz w:val="36"/>
          <w:szCs w:val="36"/>
          <w:highlight w:val="none"/>
        </w:rPr>
      </w:pPr>
    </w:p>
    <w:p w14:paraId="564A46E3">
      <w:pPr>
        <w:spacing w:line="500" w:lineRule="exact"/>
        <w:ind w:firstLine="2340" w:firstLineChars="650"/>
        <w:outlineLvl w:val="0"/>
        <w:rPr>
          <w:rFonts w:hint="eastAsia" w:ascii="宋体" w:hAnsi="宋体" w:eastAsia="宋体" w:cs="宋体"/>
          <w:color w:val="auto"/>
          <w:sz w:val="36"/>
          <w:szCs w:val="36"/>
          <w:highlight w:val="none"/>
        </w:rPr>
      </w:pPr>
    </w:p>
    <w:p w14:paraId="76C37DDA">
      <w:pPr>
        <w:ind w:left="1528" w:leftChars="128" w:hanging="1170" w:hangingChars="325"/>
        <w:jc w:val="center"/>
        <w:rPr>
          <w:rFonts w:hint="eastAsia" w:ascii="宋体" w:hAnsi="宋体" w:cs="宋体"/>
          <w:color w:val="auto"/>
          <w:sz w:val="36"/>
          <w:szCs w:val="36"/>
          <w:highlight w:val="none"/>
          <w:lang w:val="en-US" w:eastAsia="zh-CN"/>
        </w:rPr>
      </w:pPr>
      <w:r>
        <w:rPr>
          <w:rFonts w:hint="eastAsia" w:ascii="宋体" w:hAnsi="宋体" w:eastAsia="宋体" w:cs="宋体"/>
          <w:color w:val="auto"/>
          <w:sz w:val="36"/>
          <w:szCs w:val="36"/>
          <w:highlight w:val="none"/>
        </w:rPr>
        <w:t>磋商项目名称：重庆渝氢鸿运输服务有限公司</w:t>
      </w:r>
      <w:r>
        <w:rPr>
          <w:rFonts w:hint="eastAsia" w:ascii="宋体" w:hAnsi="宋体" w:cs="宋体"/>
          <w:color w:val="auto"/>
          <w:sz w:val="36"/>
          <w:szCs w:val="36"/>
          <w:highlight w:val="none"/>
          <w:lang w:val="en-US" w:eastAsia="zh-CN"/>
        </w:rPr>
        <w:t>2025年</w:t>
      </w:r>
    </w:p>
    <w:p w14:paraId="66BB6E3A">
      <w:pPr>
        <w:ind w:left="1528" w:leftChars="128" w:hanging="1170" w:hangingChars="325"/>
        <w:jc w:val="center"/>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lang w:val="en-US" w:eastAsia="zh-CN"/>
        </w:rPr>
        <w:t xml:space="preserve">          11辆氢燃料电池飞翼</w:t>
      </w:r>
      <w:r>
        <w:rPr>
          <w:rFonts w:hint="eastAsia" w:ascii="宋体" w:hAnsi="宋体" w:eastAsia="宋体" w:cs="宋体"/>
          <w:color w:val="auto"/>
          <w:sz w:val="36"/>
          <w:szCs w:val="36"/>
          <w:highlight w:val="none"/>
        </w:rPr>
        <w:t>车保险续保</w:t>
      </w:r>
      <w:r>
        <w:rPr>
          <w:rFonts w:hint="eastAsia" w:ascii="宋体" w:hAnsi="宋体" w:cs="宋体"/>
          <w:color w:val="auto"/>
          <w:sz w:val="36"/>
          <w:szCs w:val="36"/>
          <w:highlight w:val="none"/>
          <w:lang w:val="en-US" w:eastAsia="zh-CN"/>
        </w:rPr>
        <w:t>服务</w:t>
      </w:r>
      <w:r>
        <w:rPr>
          <w:rFonts w:hint="eastAsia" w:ascii="宋体" w:hAnsi="宋体" w:eastAsia="宋体" w:cs="宋体"/>
          <w:color w:val="auto"/>
          <w:sz w:val="36"/>
          <w:szCs w:val="36"/>
          <w:highlight w:val="none"/>
        </w:rPr>
        <w:t>采购</w:t>
      </w:r>
      <w:r>
        <w:rPr>
          <w:rFonts w:hint="eastAsia" w:ascii="宋体" w:hAnsi="宋体" w:eastAsia="宋体" w:cs="宋体"/>
          <w:color w:val="auto"/>
          <w:sz w:val="36"/>
          <w:szCs w:val="36"/>
          <w:highlight w:val="none"/>
          <w:lang w:val="en-US" w:eastAsia="zh-CN"/>
        </w:rPr>
        <w:t>项目</w:t>
      </w:r>
    </w:p>
    <w:p w14:paraId="0AE0E5DF">
      <w:pPr>
        <w:spacing w:line="500" w:lineRule="exact"/>
        <w:ind w:firstLine="0" w:firstLineChars="0"/>
        <w:jc w:val="center"/>
        <w:outlineLvl w:val="0"/>
        <w:rPr>
          <w:rFonts w:hint="default" w:ascii="宋体" w:hAnsi="宋体" w:eastAsia="宋体" w:cs="宋体"/>
          <w:color w:val="auto"/>
          <w:sz w:val="36"/>
          <w:szCs w:val="36"/>
          <w:highlight w:val="none"/>
          <w:lang w:val="en-US" w:eastAsia="zh-CN"/>
        </w:rPr>
      </w:pPr>
    </w:p>
    <w:p w14:paraId="19FE8747">
      <w:pPr>
        <w:spacing w:line="700" w:lineRule="exact"/>
        <w:ind w:firstLine="1749" w:firstLineChars="486"/>
        <w:rPr>
          <w:rFonts w:hint="eastAsia" w:ascii="宋体" w:hAnsi="宋体" w:eastAsia="宋体" w:cs="宋体"/>
          <w:color w:val="auto"/>
          <w:sz w:val="36"/>
          <w:szCs w:val="36"/>
          <w:highlight w:val="none"/>
        </w:rPr>
      </w:pPr>
    </w:p>
    <w:p w14:paraId="378D3637">
      <w:pPr>
        <w:spacing w:line="700" w:lineRule="exact"/>
        <w:ind w:firstLine="1749" w:firstLineChars="486"/>
        <w:rPr>
          <w:rFonts w:hint="eastAsia" w:ascii="宋体" w:hAnsi="宋体" w:eastAsia="宋体" w:cs="宋体"/>
          <w:color w:val="auto"/>
          <w:sz w:val="36"/>
          <w:szCs w:val="36"/>
          <w:highlight w:val="none"/>
        </w:rPr>
      </w:pPr>
    </w:p>
    <w:p w14:paraId="10CE927C">
      <w:pPr>
        <w:spacing w:line="700" w:lineRule="exact"/>
        <w:ind w:firstLine="1749" w:firstLineChars="486"/>
        <w:rPr>
          <w:rFonts w:hint="eastAsia" w:ascii="宋体" w:hAnsi="宋体" w:eastAsia="宋体" w:cs="宋体"/>
          <w:color w:val="auto"/>
          <w:sz w:val="36"/>
          <w:szCs w:val="36"/>
          <w:highlight w:val="none"/>
        </w:rPr>
      </w:pPr>
    </w:p>
    <w:p w14:paraId="5D90B9C1">
      <w:pPr>
        <w:spacing w:line="700" w:lineRule="exact"/>
        <w:ind w:firstLine="1749" w:firstLineChars="486"/>
        <w:rPr>
          <w:rFonts w:hint="eastAsia" w:ascii="宋体" w:hAnsi="宋体" w:eastAsia="宋体" w:cs="宋体"/>
          <w:color w:val="auto"/>
          <w:sz w:val="36"/>
          <w:szCs w:val="36"/>
          <w:highlight w:val="none"/>
        </w:rPr>
      </w:pPr>
    </w:p>
    <w:p w14:paraId="4980435B">
      <w:pPr>
        <w:spacing w:line="700" w:lineRule="exact"/>
        <w:jc w:val="center"/>
        <w:rPr>
          <w:rFonts w:hint="eastAsia" w:ascii="宋体" w:hAnsi="宋体" w:eastAsia="宋体" w:cs="宋体"/>
          <w:b/>
          <w:color w:val="auto"/>
          <w:sz w:val="36"/>
          <w:szCs w:val="36"/>
          <w:highlight w:val="none"/>
        </w:rPr>
      </w:pPr>
    </w:p>
    <w:p w14:paraId="3598E357">
      <w:pPr>
        <w:spacing w:line="72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采购人：重庆渝氢鸿运输服务有限公司</w:t>
      </w:r>
    </w:p>
    <w:p w14:paraId="0F84A08D">
      <w:pPr>
        <w:spacing w:line="72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采购代理机构：明科建设咨询有限公司 </w:t>
      </w:r>
    </w:p>
    <w:p w14:paraId="54CE19B1">
      <w:pPr>
        <w:spacing w:line="720" w:lineRule="exact"/>
        <w:jc w:val="center"/>
        <w:outlineLvl w:val="0"/>
        <w:rPr>
          <w:rFonts w:hint="eastAsia" w:ascii="宋体" w:hAnsi="宋体" w:eastAsia="宋体" w:cs="宋体"/>
          <w:color w:val="auto"/>
          <w:sz w:val="36"/>
          <w:szCs w:val="36"/>
          <w:highlight w:val="none"/>
        </w:rPr>
      </w:pPr>
    </w:p>
    <w:p w14:paraId="1F843D92">
      <w:pPr>
        <w:spacing w:line="720" w:lineRule="exact"/>
        <w:jc w:val="center"/>
        <w:outlineLvl w:val="0"/>
        <w:rPr>
          <w:rFonts w:hint="eastAsia" w:ascii="宋体" w:hAnsi="宋体" w:eastAsia="宋体" w:cs="宋体"/>
          <w:color w:val="auto"/>
          <w:sz w:val="48"/>
          <w:szCs w:val="32"/>
          <w:highlight w:val="none"/>
        </w:rPr>
      </w:pPr>
      <w:r>
        <w:rPr>
          <w:rFonts w:hint="eastAsia" w:ascii="宋体" w:hAnsi="宋体" w:eastAsia="宋体" w:cs="宋体"/>
          <w:color w:val="auto"/>
          <w:sz w:val="36"/>
          <w:szCs w:val="36"/>
          <w:highlight w:val="none"/>
        </w:rPr>
        <w:t>二○二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九</w:t>
      </w:r>
      <w:r>
        <w:rPr>
          <w:rFonts w:hint="eastAsia" w:ascii="宋体" w:hAnsi="宋体" w:eastAsia="宋体" w:cs="宋体"/>
          <w:color w:val="auto"/>
          <w:sz w:val="36"/>
          <w:szCs w:val="36"/>
          <w:highlight w:val="none"/>
        </w:rPr>
        <w:t>月</w:t>
      </w:r>
    </w:p>
    <w:p w14:paraId="6F40C7E6">
      <w:pPr>
        <w:spacing w:line="720" w:lineRule="exact"/>
        <w:jc w:val="center"/>
        <w:outlineLvl w:val="0"/>
        <w:rPr>
          <w:rFonts w:hint="eastAsia" w:ascii="宋体" w:hAnsi="宋体" w:eastAsia="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titlePg/>
          <w:docGrid w:linePitch="381" w:charSpace="-5735"/>
        </w:sectPr>
      </w:pPr>
    </w:p>
    <w:p w14:paraId="466CE97D">
      <w:pPr>
        <w:spacing w:line="480" w:lineRule="exact"/>
        <w:jc w:val="center"/>
        <w:outlineLvl w:val="0"/>
        <w:rPr>
          <w:rFonts w:hint="eastAsia" w:ascii="宋体" w:hAnsi="宋体" w:eastAsia="宋体" w:cs="宋体"/>
          <w:color w:val="auto"/>
          <w:sz w:val="44"/>
          <w:szCs w:val="28"/>
          <w:highlight w:val="none"/>
        </w:rPr>
      </w:pPr>
    </w:p>
    <w:p w14:paraId="44DC2173">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6D46648C">
      <w:pPr>
        <w:pStyle w:val="46"/>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560"/>
        <w:textAlignment w:val="auto"/>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p>
    <w:p w14:paraId="5E83AAED">
      <w:pPr>
        <w:pStyle w:val="46"/>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560"/>
        <w:textAlignment w:val="auto"/>
        <w:rPr>
          <w:rStyle w:val="65"/>
          <w:rFonts w:hint="eastAsia" w:ascii="宋体" w:hAnsi="宋体" w:eastAsia="宋体" w:cs="宋体"/>
          <w:color w:val="auto"/>
          <w:sz w:val="30"/>
          <w:szCs w:val="30"/>
          <w:highlight w:val="none"/>
          <w:u w:val="none"/>
        </w:rPr>
      </w:pPr>
      <w:r>
        <w:rPr>
          <w:rFonts w:hint="eastAsia" w:ascii="宋体" w:hAnsi="宋体" w:eastAsia="宋体" w:cs="宋体"/>
          <w:color w:val="auto"/>
          <w:szCs w:val="21"/>
          <w:highlight w:val="none"/>
        </w:rPr>
        <w:fldChar w:fldCharType="end"/>
      </w:r>
      <w:r>
        <w:rPr>
          <w:rStyle w:val="65"/>
          <w:rFonts w:hint="eastAsia" w:ascii="宋体" w:hAnsi="宋体" w:eastAsia="宋体" w:cs="宋体"/>
          <w:color w:val="auto"/>
          <w:sz w:val="30"/>
          <w:szCs w:val="30"/>
          <w:highlight w:val="none"/>
          <w:u w:val="none"/>
        </w:rPr>
        <w:t>第一篇  采购邀请书</w:t>
      </w:r>
      <w:r>
        <w:rPr>
          <w:rStyle w:val="65"/>
          <w:rFonts w:hint="eastAsia" w:ascii="宋体" w:hAnsi="宋体" w:eastAsia="宋体" w:cs="宋体"/>
          <w:color w:val="auto"/>
          <w:sz w:val="30"/>
          <w:szCs w:val="30"/>
          <w:highlight w:val="none"/>
          <w:u w:val="none"/>
        </w:rPr>
        <w:tab/>
      </w:r>
      <w:r>
        <w:rPr>
          <w:rStyle w:val="65"/>
          <w:rFonts w:hint="eastAsia" w:ascii="宋体" w:hAnsi="宋体" w:eastAsia="宋体" w:cs="宋体"/>
          <w:color w:val="auto"/>
          <w:sz w:val="30"/>
          <w:szCs w:val="30"/>
          <w:highlight w:val="none"/>
          <w:u w:val="none"/>
        </w:rPr>
        <w:t>- 2 -</w:t>
      </w:r>
    </w:p>
    <w:p w14:paraId="2B98E19C">
      <w:pPr>
        <w:pStyle w:val="46"/>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560"/>
        <w:textAlignment w:val="auto"/>
        <w:rPr>
          <w:rStyle w:val="65"/>
          <w:rFonts w:hint="eastAsia" w:ascii="宋体" w:hAnsi="宋体" w:eastAsia="宋体" w:cs="宋体"/>
          <w:color w:val="auto"/>
          <w:sz w:val="30"/>
          <w:szCs w:val="30"/>
          <w:highlight w:val="none"/>
          <w:u w:val="none"/>
        </w:rPr>
      </w:pPr>
      <w:r>
        <w:rPr>
          <w:rStyle w:val="65"/>
          <w:rFonts w:hint="eastAsia" w:ascii="宋体" w:hAnsi="宋体" w:eastAsia="宋体" w:cs="宋体"/>
          <w:color w:val="auto"/>
          <w:sz w:val="30"/>
          <w:szCs w:val="30"/>
          <w:highlight w:val="none"/>
          <w:u w:val="none"/>
        </w:rPr>
        <w:t>第二篇  项目服务需求</w:t>
      </w:r>
      <w:r>
        <w:rPr>
          <w:rStyle w:val="65"/>
          <w:rFonts w:hint="eastAsia" w:ascii="宋体" w:hAnsi="宋体" w:eastAsia="宋体" w:cs="宋体"/>
          <w:color w:val="auto"/>
          <w:sz w:val="30"/>
          <w:szCs w:val="30"/>
          <w:highlight w:val="none"/>
          <w:u w:val="none"/>
        </w:rPr>
        <w:tab/>
      </w:r>
      <w:r>
        <w:rPr>
          <w:rStyle w:val="65"/>
          <w:rFonts w:hint="eastAsia" w:ascii="宋体" w:hAnsi="宋体" w:eastAsia="宋体" w:cs="宋体"/>
          <w:color w:val="auto"/>
          <w:sz w:val="30"/>
          <w:szCs w:val="30"/>
          <w:highlight w:val="none"/>
          <w:u w:val="none"/>
        </w:rPr>
        <w:t>- 5 -</w:t>
      </w:r>
    </w:p>
    <w:p w14:paraId="6E2DE153">
      <w:pPr>
        <w:pStyle w:val="46"/>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560"/>
        <w:textAlignment w:val="auto"/>
        <w:rPr>
          <w:rStyle w:val="65"/>
          <w:rFonts w:hint="eastAsia" w:ascii="宋体" w:hAnsi="宋体" w:eastAsia="宋体" w:cs="宋体"/>
          <w:color w:val="auto"/>
          <w:sz w:val="30"/>
          <w:szCs w:val="30"/>
          <w:highlight w:val="none"/>
          <w:u w:val="none"/>
        </w:rPr>
      </w:pPr>
      <w:r>
        <w:rPr>
          <w:rStyle w:val="65"/>
          <w:rFonts w:hint="eastAsia" w:ascii="宋体" w:hAnsi="宋体" w:eastAsia="宋体" w:cs="宋体"/>
          <w:color w:val="auto"/>
          <w:sz w:val="30"/>
          <w:szCs w:val="30"/>
          <w:highlight w:val="none"/>
          <w:u w:val="none"/>
        </w:rPr>
        <w:t>第三篇  项目商务需求</w:t>
      </w:r>
      <w:r>
        <w:rPr>
          <w:rStyle w:val="65"/>
          <w:rFonts w:hint="eastAsia" w:ascii="宋体" w:hAnsi="宋体" w:eastAsia="宋体" w:cs="宋体"/>
          <w:color w:val="auto"/>
          <w:sz w:val="30"/>
          <w:szCs w:val="30"/>
          <w:highlight w:val="none"/>
          <w:u w:val="none"/>
        </w:rPr>
        <w:tab/>
      </w:r>
      <w:r>
        <w:rPr>
          <w:rStyle w:val="65"/>
          <w:rFonts w:hint="eastAsia" w:ascii="宋体" w:hAnsi="宋体" w:eastAsia="宋体" w:cs="宋体"/>
          <w:color w:val="auto"/>
          <w:sz w:val="30"/>
          <w:szCs w:val="30"/>
          <w:highlight w:val="none"/>
          <w:u w:val="none"/>
        </w:rPr>
        <w:t>- 8 -</w:t>
      </w:r>
    </w:p>
    <w:p w14:paraId="1854C805">
      <w:pPr>
        <w:pStyle w:val="46"/>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560"/>
        <w:textAlignment w:val="auto"/>
        <w:rPr>
          <w:rStyle w:val="65"/>
          <w:rFonts w:hint="eastAsia" w:ascii="宋体" w:hAnsi="宋体" w:eastAsia="宋体" w:cs="宋体"/>
          <w:color w:val="auto"/>
          <w:sz w:val="30"/>
          <w:szCs w:val="30"/>
          <w:highlight w:val="none"/>
          <w:u w:val="none"/>
        </w:rPr>
      </w:pPr>
      <w:r>
        <w:rPr>
          <w:rStyle w:val="65"/>
          <w:rFonts w:hint="eastAsia" w:ascii="宋体" w:hAnsi="宋体" w:eastAsia="宋体" w:cs="宋体"/>
          <w:color w:val="auto"/>
          <w:sz w:val="30"/>
          <w:szCs w:val="30"/>
          <w:highlight w:val="none"/>
          <w:u w:val="none"/>
        </w:rPr>
        <w:t>第四篇  磋商程序及方法、评审标准、无效响应和采购终止</w:t>
      </w:r>
      <w:r>
        <w:rPr>
          <w:rStyle w:val="65"/>
          <w:rFonts w:hint="eastAsia" w:ascii="宋体" w:hAnsi="宋体" w:eastAsia="宋体" w:cs="宋体"/>
          <w:color w:val="auto"/>
          <w:sz w:val="30"/>
          <w:szCs w:val="30"/>
          <w:highlight w:val="none"/>
          <w:u w:val="none"/>
        </w:rPr>
        <w:tab/>
      </w:r>
      <w:r>
        <w:rPr>
          <w:rStyle w:val="65"/>
          <w:rFonts w:hint="eastAsia" w:ascii="宋体" w:hAnsi="宋体" w:eastAsia="宋体" w:cs="宋体"/>
          <w:color w:val="auto"/>
          <w:sz w:val="30"/>
          <w:szCs w:val="30"/>
          <w:highlight w:val="none"/>
          <w:u w:val="none"/>
        </w:rPr>
        <w:t>- 10 -</w:t>
      </w:r>
    </w:p>
    <w:p w14:paraId="75ECDEB9">
      <w:pPr>
        <w:pStyle w:val="46"/>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560"/>
        <w:textAlignment w:val="auto"/>
        <w:rPr>
          <w:rStyle w:val="65"/>
          <w:rFonts w:hint="eastAsia" w:ascii="宋体" w:hAnsi="宋体" w:eastAsia="宋体" w:cs="宋体"/>
          <w:color w:val="auto"/>
          <w:sz w:val="30"/>
          <w:szCs w:val="30"/>
          <w:highlight w:val="none"/>
          <w:u w:val="none"/>
        </w:rPr>
      </w:pPr>
      <w:r>
        <w:rPr>
          <w:rStyle w:val="65"/>
          <w:rFonts w:hint="eastAsia" w:ascii="宋体" w:hAnsi="宋体" w:eastAsia="宋体" w:cs="宋体"/>
          <w:color w:val="auto"/>
          <w:sz w:val="30"/>
          <w:szCs w:val="30"/>
          <w:highlight w:val="none"/>
          <w:u w:val="none"/>
        </w:rPr>
        <w:t>第五篇  供应商须知</w:t>
      </w:r>
      <w:r>
        <w:rPr>
          <w:rStyle w:val="65"/>
          <w:rFonts w:hint="eastAsia" w:ascii="宋体" w:hAnsi="宋体" w:eastAsia="宋体" w:cs="宋体"/>
          <w:color w:val="auto"/>
          <w:sz w:val="30"/>
          <w:szCs w:val="30"/>
          <w:highlight w:val="none"/>
          <w:u w:val="none"/>
        </w:rPr>
        <w:tab/>
      </w:r>
      <w:r>
        <w:rPr>
          <w:rStyle w:val="65"/>
          <w:rFonts w:hint="eastAsia" w:ascii="宋体" w:hAnsi="宋体" w:eastAsia="宋体" w:cs="宋体"/>
          <w:color w:val="auto"/>
          <w:sz w:val="30"/>
          <w:szCs w:val="30"/>
          <w:highlight w:val="none"/>
          <w:u w:val="none"/>
        </w:rPr>
        <w:t>-15 -</w:t>
      </w:r>
    </w:p>
    <w:p w14:paraId="1C1BE5CB">
      <w:pPr>
        <w:pStyle w:val="46"/>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560"/>
        <w:textAlignment w:val="auto"/>
        <w:rPr>
          <w:rStyle w:val="65"/>
          <w:rFonts w:hint="eastAsia" w:ascii="宋体" w:hAnsi="宋体" w:eastAsia="宋体" w:cs="宋体"/>
          <w:color w:val="auto"/>
          <w:sz w:val="30"/>
          <w:szCs w:val="30"/>
          <w:highlight w:val="none"/>
          <w:u w:val="none"/>
        </w:rPr>
      </w:pPr>
      <w:r>
        <w:rPr>
          <w:rStyle w:val="65"/>
          <w:rFonts w:hint="eastAsia" w:ascii="宋体" w:hAnsi="宋体" w:eastAsia="宋体" w:cs="宋体"/>
          <w:color w:val="auto"/>
          <w:sz w:val="30"/>
          <w:szCs w:val="30"/>
          <w:highlight w:val="none"/>
          <w:u w:val="none"/>
        </w:rPr>
        <w:t>第六篇  采购合同</w:t>
      </w:r>
      <w:r>
        <w:rPr>
          <w:rStyle w:val="65"/>
          <w:rFonts w:hint="eastAsia" w:ascii="宋体" w:hAnsi="宋体" w:eastAsia="宋体" w:cs="宋体"/>
          <w:color w:val="auto"/>
          <w:sz w:val="30"/>
          <w:szCs w:val="30"/>
          <w:highlight w:val="none"/>
          <w:u w:val="none"/>
        </w:rPr>
        <w:tab/>
      </w:r>
      <w:r>
        <w:rPr>
          <w:rStyle w:val="65"/>
          <w:rFonts w:hint="eastAsia" w:ascii="宋体" w:hAnsi="宋体" w:eastAsia="宋体" w:cs="宋体"/>
          <w:color w:val="auto"/>
          <w:sz w:val="30"/>
          <w:szCs w:val="30"/>
          <w:highlight w:val="none"/>
          <w:u w:val="none"/>
        </w:rPr>
        <w:t>-19-</w:t>
      </w:r>
    </w:p>
    <w:p w14:paraId="359CED68">
      <w:pPr>
        <w:pStyle w:val="46"/>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560"/>
        <w:textAlignment w:val="auto"/>
        <w:rPr>
          <w:rStyle w:val="65"/>
          <w:rFonts w:hint="eastAsia" w:ascii="宋体" w:hAnsi="宋体" w:eastAsia="宋体" w:cs="宋体"/>
          <w:color w:val="auto"/>
          <w:sz w:val="30"/>
          <w:szCs w:val="30"/>
          <w:highlight w:val="none"/>
          <w:u w:val="none"/>
        </w:rPr>
      </w:pPr>
      <w:r>
        <w:rPr>
          <w:rStyle w:val="65"/>
          <w:rFonts w:hint="eastAsia" w:ascii="宋体" w:hAnsi="宋体" w:eastAsia="宋体" w:cs="宋体"/>
          <w:color w:val="auto"/>
          <w:sz w:val="30"/>
          <w:szCs w:val="30"/>
          <w:highlight w:val="none"/>
          <w:u w:val="none"/>
        </w:rPr>
        <w:t>第七篇  响应文件编制要求</w:t>
      </w:r>
      <w:r>
        <w:rPr>
          <w:rStyle w:val="65"/>
          <w:rFonts w:hint="eastAsia" w:ascii="宋体" w:hAnsi="宋体" w:eastAsia="宋体" w:cs="宋体"/>
          <w:color w:val="auto"/>
          <w:sz w:val="30"/>
          <w:szCs w:val="30"/>
          <w:highlight w:val="none"/>
          <w:u w:val="none"/>
        </w:rPr>
        <w:tab/>
      </w:r>
      <w:r>
        <w:rPr>
          <w:rStyle w:val="65"/>
          <w:rFonts w:hint="eastAsia" w:ascii="宋体" w:hAnsi="宋体" w:eastAsia="宋体" w:cs="宋体"/>
          <w:color w:val="auto"/>
          <w:sz w:val="30"/>
          <w:szCs w:val="30"/>
          <w:highlight w:val="none"/>
          <w:u w:val="none"/>
        </w:rPr>
        <w:t>- 25 -</w:t>
      </w:r>
    </w:p>
    <w:p w14:paraId="1384B3FD">
      <w:pPr>
        <w:pStyle w:val="46"/>
        <w:tabs>
          <w:tab w:val="right" w:leader="dot" w:pos="9402"/>
        </w:tabs>
        <w:spacing w:line="480" w:lineRule="exact"/>
        <w:ind w:left="560"/>
        <w:jc w:val="center"/>
        <w:rPr>
          <w:rFonts w:hint="eastAsia" w:ascii="宋体" w:hAnsi="宋体" w:eastAsia="宋体" w:cs="宋体"/>
          <w:color w:val="auto"/>
          <w:sz w:val="18"/>
          <w:szCs w:val="22"/>
          <w:highlight w:val="none"/>
        </w:rPr>
        <w:sectPr>
          <w:pgSz w:w="11907" w:h="16840"/>
          <w:pgMar w:top="1134" w:right="1191" w:bottom="1134" w:left="1304" w:header="851" w:footer="992" w:gutter="0"/>
          <w:pgNumType w:fmt="decimal" w:start="1"/>
          <w:cols w:space="720" w:num="1"/>
          <w:docGrid w:linePitch="381" w:charSpace="-5735"/>
        </w:sectPr>
      </w:pPr>
    </w:p>
    <w:p w14:paraId="31FD72D2">
      <w:pPr>
        <w:pStyle w:val="3"/>
        <w:spacing w:line="360" w:lineRule="auto"/>
        <w:jc w:val="center"/>
        <w:rPr>
          <w:rFonts w:hint="eastAsia" w:ascii="宋体" w:hAnsi="宋体" w:eastAsia="宋体" w:cs="宋体"/>
          <w:b w:val="0"/>
          <w:color w:val="auto"/>
          <w:szCs w:val="30"/>
          <w:highlight w:val="none"/>
        </w:rPr>
      </w:pPr>
      <w:bookmarkStart w:id="0" w:name="_Toc76462316"/>
      <w:bookmarkStart w:id="1" w:name="_Toc12789052"/>
      <w:bookmarkStart w:id="2" w:name="_Toc106030870"/>
      <w:bookmarkStart w:id="3" w:name="_Toc11641050"/>
      <w:r>
        <w:rPr>
          <w:rFonts w:hint="eastAsia" w:ascii="宋体" w:hAnsi="宋体" w:eastAsia="宋体" w:cs="宋体"/>
          <w:b w:val="0"/>
          <w:color w:val="auto"/>
          <w:sz w:val="36"/>
          <w:szCs w:val="30"/>
          <w:highlight w:val="none"/>
        </w:rPr>
        <w:t>第一篇  采购邀请书</w:t>
      </w:r>
      <w:bookmarkEnd w:id="0"/>
      <w:bookmarkEnd w:id="1"/>
      <w:bookmarkEnd w:id="2"/>
      <w:bookmarkEnd w:id="3"/>
    </w:p>
    <w:p w14:paraId="2C5948E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明科建设咨询有限公司（以下简称：采购代理机构）接受重庆渝氢鸿运输服务有限公司（以下简称：采购人）的委托，对</w:t>
      </w:r>
      <w:r>
        <w:rPr>
          <w:rFonts w:hint="eastAsia" w:ascii="宋体" w:hAnsi="宋体" w:eastAsia="宋体" w:cs="宋体"/>
          <w:b/>
          <w:bCs/>
          <w:color w:val="auto"/>
          <w:sz w:val="24"/>
          <w:szCs w:val="24"/>
          <w:highlight w:val="none"/>
          <w:u w:val="single"/>
        </w:rPr>
        <w:t>重庆渝氢鸿运输服务有限公司202</w:t>
      </w:r>
      <w:r>
        <w:rPr>
          <w:rFonts w:hint="eastAsia" w:ascii="宋体" w:hAnsi="宋体" w:cs="宋体"/>
          <w:b/>
          <w:bCs/>
          <w:color w:val="auto"/>
          <w:sz w:val="24"/>
          <w:szCs w:val="24"/>
          <w:highlight w:val="none"/>
          <w:u w:val="single"/>
          <w:lang w:val="en-US" w:eastAsia="zh-CN"/>
        </w:rPr>
        <w:t>5年11辆</w:t>
      </w:r>
      <w:r>
        <w:rPr>
          <w:rFonts w:hint="eastAsia" w:ascii="宋体" w:hAnsi="宋体" w:eastAsia="宋体" w:cs="宋体"/>
          <w:b/>
          <w:bCs/>
          <w:color w:val="auto"/>
          <w:sz w:val="24"/>
          <w:szCs w:val="24"/>
          <w:highlight w:val="none"/>
          <w:u w:val="single"/>
        </w:rPr>
        <w:t>氢燃料电池</w:t>
      </w:r>
      <w:r>
        <w:rPr>
          <w:rFonts w:hint="eastAsia" w:ascii="宋体" w:hAnsi="宋体" w:cs="宋体"/>
          <w:b/>
          <w:bCs/>
          <w:color w:val="auto"/>
          <w:sz w:val="24"/>
          <w:szCs w:val="24"/>
          <w:highlight w:val="none"/>
          <w:u w:val="single"/>
          <w:lang w:eastAsia="zh-CN"/>
        </w:rPr>
        <w:t>飞翼</w:t>
      </w:r>
      <w:r>
        <w:rPr>
          <w:rFonts w:hint="eastAsia" w:ascii="宋体" w:hAnsi="宋体" w:eastAsia="宋体" w:cs="宋体"/>
          <w:b/>
          <w:bCs/>
          <w:color w:val="auto"/>
          <w:sz w:val="24"/>
          <w:szCs w:val="24"/>
          <w:highlight w:val="none"/>
          <w:u w:val="single"/>
        </w:rPr>
        <w:t>车保险续保服务采购项目</w:t>
      </w:r>
      <w:r>
        <w:rPr>
          <w:rFonts w:hint="eastAsia" w:ascii="宋体" w:hAnsi="宋体" w:eastAsia="宋体" w:cs="宋体"/>
          <w:color w:val="auto"/>
          <w:sz w:val="24"/>
          <w:szCs w:val="24"/>
          <w:highlight w:val="none"/>
        </w:rPr>
        <w:t>进行竞争性磋商采购。欢迎有资格的供应商前来参与磋商。</w:t>
      </w:r>
    </w:p>
    <w:p w14:paraId="51CA357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4" w:name="_Toc76462317"/>
      <w:bookmarkStart w:id="5" w:name="_Toc313893526"/>
      <w:bookmarkStart w:id="6" w:name="_Toc106030871"/>
      <w:bookmarkStart w:id="7" w:name="_Toc317775175"/>
      <w:r>
        <w:rPr>
          <w:rFonts w:hint="eastAsia" w:ascii="宋体" w:hAnsi="宋体" w:eastAsia="宋体" w:cs="宋体"/>
          <w:color w:val="auto"/>
          <w:sz w:val="24"/>
          <w:highlight w:val="none"/>
        </w:rPr>
        <w:t>一、竞争性磋商内容</w:t>
      </w:r>
      <w:bookmarkEnd w:id="4"/>
      <w:bookmarkEnd w:id="5"/>
      <w:bookmarkEnd w:id="6"/>
      <w:bookmarkEnd w:id="7"/>
    </w:p>
    <w:tbl>
      <w:tblPr>
        <w:tblStyle w:val="5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1406"/>
        <w:gridCol w:w="823"/>
        <w:gridCol w:w="1202"/>
        <w:gridCol w:w="1343"/>
        <w:gridCol w:w="1343"/>
      </w:tblGrid>
      <w:tr w14:paraId="1908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63" w:type="dxa"/>
            <w:tcBorders>
              <w:top w:val="single" w:color="auto" w:sz="4" w:space="0"/>
              <w:left w:val="single" w:color="auto" w:sz="4" w:space="0"/>
              <w:right w:val="single" w:color="auto" w:sz="4" w:space="0"/>
            </w:tcBorders>
            <w:vAlign w:val="center"/>
          </w:tcPr>
          <w:p w14:paraId="674F84C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4"/>
                <w:highlight w:val="none"/>
              </w:rPr>
            </w:pPr>
            <w:r>
              <w:rPr>
                <w:rFonts w:hint="eastAsia" w:ascii="宋体" w:hAnsi="宋体" w:eastAsia="宋体" w:cs="宋体"/>
                <w:b/>
                <w:bCs/>
                <w:color w:val="auto"/>
                <w:kern w:val="0"/>
                <w:sz w:val="21"/>
                <w:szCs w:val="24"/>
                <w:highlight w:val="none"/>
                <w:lang w:val="en-US" w:eastAsia="zh-CN"/>
              </w:rPr>
              <w:t>项目</w:t>
            </w:r>
            <w:r>
              <w:rPr>
                <w:rFonts w:hint="eastAsia" w:ascii="宋体" w:hAnsi="宋体" w:eastAsia="宋体" w:cs="宋体"/>
                <w:b/>
                <w:bCs/>
                <w:color w:val="auto"/>
                <w:kern w:val="0"/>
                <w:sz w:val="21"/>
                <w:szCs w:val="24"/>
                <w:highlight w:val="none"/>
              </w:rPr>
              <w:t>名称</w:t>
            </w:r>
          </w:p>
        </w:tc>
        <w:tc>
          <w:tcPr>
            <w:tcW w:w="1406" w:type="dxa"/>
            <w:tcBorders>
              <w:top w:val="single" w:color="auto" w:sz="4" w:space="0"/>
              <w:left w:val="single" w:color="auto" w:sz="4" w:space="0"/>
              <w:right w:val="single" w:color="auto" w:sz="4" w:space="0"/>
            </w:tcBorders>
            <w:vAlign w:val="center"/>
          </w:tcPr>
          <w:p w14:paraId="538CD1A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4"/>
                <w:highlight w:val="none"/>
                <w:lang w:eastAsia="zh-CN"/>
              </w:rPr>
            </w:pPr>
            <w:r>
              <w:rPr>
                <w:rFonts w:hint="eastAsia" w:ascii="宋体" w:hAnsi="宋体" w:eastAsia="宋体" w:cs="宋体"/>
                <w:b/>
                <w:bCs/>
                <w:color w:val="auto"/>
                <w:kern w:val="0"/>
                <w:sz w:val="21"/>
                <w:szCs w:val="24"/>
                <w:highlight w:val="none"/>
                <w:lang w:eastAsia="zh-CN"/>
              </w:rPr>
              <w:t>单价</w:t>
            </w:r>
            <w:r>
              <w:rPr>
                <w:rFonts w:hint="eastAsia" w:ascii="宋体" w:hAnsi="宋体" w:eastAsia="宋体" w:cs="宋体"/>
                <w:b/>
                <w:bCs/>
                <w:color w:val="auto"/>
                <w:kern w:val="0"/>
                <w:sz w:val="21"/>
                <w:szCs w:val="24"/>
                <w:highlight w:val="none"/>
              </w:rPr>
              <w:t>最高限价（</w:t>
            </w:r>
            <w:r>
              <w:rPr>
                <w:rFonts w:hint="eastAsia" w:ascii="宋体" w:hAnsi="宋体" w:eastAsia="宋体" w:cs="宋体"/>
                <w:b/>
                <w:bCs/>
                <w:color w:val="auto"/>
                <w:kern w:val="0"/>
                <w:sz w:val="21"/>
                <w:szCs w:val="24"/>
                <w:highlight w:val="none"/>
                <w:lang w:val="en-US" w:eastAsia="zh-CN"/>
              </w:rPr>
              <w:t>万</w:t>
            </w:r>
            <w:r>
              <w:rPr>
                <w:rFonts w:hint="eastAsia" w:ascii="宋体" w:hAnsi="宋体" w:eastAsia="宋体" w:cs="宋体"/>
                <w:b/>
                <w:bCs/>
                <w:color w:val="auto"/>
                <w:kern w:val="0"/>
                <w:sz w:val="21"/>
                <w:szCs w:val="24"/>
                <w:highlight w:val="none"/>
              </w:rPr>
              <w:t>元</w:t>
            </w:r>
            <w:r>
              <w:rPr>
                <w:rFonts w:hint="eastAsia" w:ascii="宋体" w:hAnsi="宋体" w:eastAsia="宋体" w:cs="宋体"/>
                <w:b/>
                <w:bCs/>
                <w:color w:val="auto"/>
                <w:kern w:val="0"/>
                <w:sz w:val="21"/>
                <w:szCs w:val="24"/>
                <w:highlight w:val="none"/>
                <w:lang w:val="en-US" w:eastAsia="zh-CN"/>
              </w:rPr>
              <w:t>/</w:t>
            </w:r>
            <w:r>
              <w:rPr>
                <w:rFonts w:hint="eastAsia" w:ascii="宋体" w:hAnsi="宋体" w:cs="宋体"/>
                <w:b/>
                <w:bCs/>
                <w:color w:val="auto"/>
                <w:kern w:val="0"/>
                <w:sz w:val="21"/>
                <w:szCs w:val="24"/>
                <w:highlight w:val="none"/>
                <w:lang w:val="en-US" w:eastAsia="zh-CN"/>
              </w:rPr>
              <w:t>年/辆</w:t>
            </w:r>
            <w:r>
              <w:rPr>
                <w:rFonts w:hint="eastAsia" w:ascii="宋体" w:hAnsi="宋体" w:eastAsia="宋体" w:cs="宋体"/>
                <w:b/>
                <w:bCs/>
                <w:color w:val="auto"/>
                <w:kern w:val="0"/>
                <w:sz w:val="21"/>
                <w:szCs w:val="24"/>
                <w:highlight w:val="none"/>
              </w:rPr>
              <w:t>）</w:t>
            </w:r>
          </w:p>
        </w:tc>
        <w:tc>
          <w:tcPr>
            <w:tcW w:w="823" w:type="dxa"/>
            <w:tcBorders>
              <w:top w:val="single" w:color="auto" w:sz="4" w:space="0"/>
              <w:left w:val="single" w:color="auto" w:sz="4" w:space="0"/>
              <w:right w:val="single" w:color="auto" w:sz="4" w:space="0"/>
            </w:tcBorders>
            <w:vAlign w:val="center"/>
          </w:tcPr>
          <w:p w14:paraId="4F0E2C9E">
            <w:pPr>
              <w:keepNext w:val="0"/>
              <w:keepLines w:val="0"/>
              <w:suppressLineNumbers w:val="0"/>
              <w:spacing w:before="0" w:beforeAutospacing="0" w:after="0" w:afterAutospacing="0"/>
              <w:ind w:left="0" w:right="0"/>
              <w:jc w:val="center"/>
              <w:rPr>
                <w:rFonts w:hint="default"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数量（</w:t>
            </w:r>
            <w:r>
              <w:rPr>
                <w:rFonts w:hint="eastAsia" w:ascii="宋体" w:hAnsi="宋体" w:cs="宋体"/>
                <w:b/>
                <w:bCs/>
                <w:color w:val="auto"/>
                <w:kern w:val="0"/>
                <w:sz w:val="21"/>
                <w:szCs w:val="24"/>
                <w:highlight w:val="none"/>
                <w:lang w:val="en-US" w:eastAsia="zh-CN"/>
              </w:rPr>
              <w:t>辆</w:t>
            </w:r>
            <w:r>
              <w:rPr>
                <w:rFonts w:hint="eastAsia" w:ascii="宋体" w:hAnsi="宋体" w:eastAsia="宋体" w:cs="宋体"/>
                <w:b/>
                <w:bCs/>
                <w:color w:val="auto"/>
                <w:kern w:val="0"/>
                <w:sz w:val="21"/>
                <w:szCs w:val="24"/>
                <w:highlight w:val="none"/>
                <w:lang w:val="en-US" w:eastAsia="zh-CN"/>
              </w:rPr>
              <w:t>）</w:t>
            </w:r>
          </w:p>
        </w:tc>
        <w:tc>
          <w:tcPr>
            <w:tcW w:w="1202" w:type="dxa"/>
            <w:tcBorders>
              <w:top w:val="single" w:color="auto" w:sz="4" w:space="0"/>
              <w:left w:val="single" w:color="auto" w:sz="4" w:space="0"/>
              <w:right w:val="single" w:color="auto" w:sz="4" w:space="0"/>
            </w:tcBorders>
            <w:vAlign w:val="center"/>
          </w:tcPr>
          <w:p w14:paraId="2311C44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lang w:val="en-US" w:eastAsia="zh-CN"/>
              </w:rPr>
              <w:t>总价最高限价（万元）</w:t>
            </w:r>
          </w:p>
        </w:tc>
        <w:tc>
          <w:tcPr>
            <w:tcW w:w="1343" w:type="dxa"/>
            <w:tcBorders>
              <w:top w:val="single" w:color="auto" w:sz="4" w:space="0"/>
              <w:left w:val="single" w:color="auto" w:sz="4" w:space="0"/>
              <w:right w:val="single" w:color="auto" w:sz="4" w:space="0"/>
            </w:tcBorders>
            <w:vAlign w:val="center"/>
          </w:tcPr>
          <w:p w14:paraId="07057A4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lang w:val="en-US" w:eastAsia="zh-CN"/>
              </w:rPr>
              <w:t>磋商保证金（</w:t>
            </w:r>
            <w:r>
              <w:rPr>
                <w:rFonts w:hint="eastAsia" w:ascii="宋体" w:hAnsi="宋体" w:cs="宋体"/>
                <w:b/>
                <w:bCs/>
                <w:color w:val="auto"/>
                <w:kern w:val="0"/>
                <w:sz w:val="21"/>
                <w:szCs w:val="24"/>
                <w:highlight w:val="none"/>
                <w:lang w:val="en-US" w:eastAsia="zh-CN"/>
              </w:rPr>
              <w:t>万</w:t>
            </w:r>
            <w:r>
              <w:rPr>
                <w:rFonts w:hint="eastAsia" w:ascii="宋体" w:hAnsi="宋体" w:eastAsia="宋体" w:cs="宋体"/>
                <w:b/>
                <w:bCs/>
                <w:color w:val="auto"/>
                <w:kern w:val="0"/>
                <w:sz w:val="21"/>
                <w:szCs w:val="24"/>
                <w:highlight w:val="none"/>
                <w:lang w:val="en-US" w:eastAsia="zh-CN"/>
              </w:rPr>
              <w:t>元）</w:t>
            </w:r>
          </w:p>
        </w:tc>
        <w:tc>
          <w:tcPr>
            <w:tcW w:w="1343" w:type="dxa"/>
            <w:tcBorders>
              <w:top w:val="single" w:color="auto" w:sz="4" w:space="0"/>
              <w:left w:val="single" w:color="auto" w:sz="4" w:space="0"/>
              <w:right w:val="single" w:color="auto" w:sz="4" w:space="0"/>
            </w:tcBorders>
            <w:vAlign w:val="center"/>
          </w:tcPr>
          <w:p w14:paraId="4CC8820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r>
      <w:tr w14:paraId="278F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63" w:type="dxa"/>
            <w:tcBorders>
              <w:top w:val="single" w:color="auto" w:sz="4" w:space="0"/>
              <w:left w:val="single" w:color="auto" w:sz="4" w:space="0"/>
              <w:right w:val="single" w:color="auto" w:sz="4" w:space="0"/>
            </w:tcBorders>
            <w:vAlign w:val="center"/>
          </w:tcPr>
          <w:p w14:paraId="0779438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4"/>
                <w:highlight w:val="none"/>
              </w:rPr>
            </w:pPr>
            <w:bookmarkStart w:id="8" w:name="_Hlk344477914"/>
            <w:r>
              <w:rPr>
                <w:rFonts w:hint="eastAsia" w:ascii="仿宋" w:hAnsi="仿宋" w:eastAsia="仿宋" w:cs="仿宋"/>
                <w:b/>
                <w:bCs/>
                <w:color w:val="auto"/>
                <w:sz w:val="18"/>
                <w:szCs w:val="18"/>
                <w:highlight w:val="none"/>
                <w:u w:val="single"/>
              </w:rPr>
              <w:t>重庆渝氢鸿运输服务有限公司202</w:t>
            </w:r>
            <w:r>
              <w:rPr>
                <w:rFonts w:hint="eastAsia" w:ascii="仿宋" w:hAnsi="仿宋" w:eastAsia="仿宋" w:cs="仿宋"/>
                <w:b/>
                <w:bCs/>
                <w:color w:val="auto"/>
                <w:sz w:val="18"/>
                <w:szCs w:val="18"/>
                <w:highlight w:val="none"/>
                <w:u w:val="single"/>
                <w:lang w:val="en-US" w:eastAsia="zh-CN"/>
              </w:rPr>
              <w:t>5</w:t>
            </w:r>
            <w:r>
              <w:rPr>
                <w:rFonts w:hint="eastAsia" w:ascii="仿宋" w:hAnsi="仿宋" w:eastAsia="仿宋" w:cs="仿宋"/>
                <w:b/>
                <w:bCs/>
                <w:color w:val="auto"/>
                <w:sz w:val="18"/>
                <w:szCs w:val="18"/>
                <w:highlight w:val="none"/>
                <w:u w:val="single"/>
              </w:rPr>
              <w:t>年</w:t>
            </w:r>
            <w:r>
              <w:rPr>
                <w:rFonts w:hint="eastAsia" w:ascii="仿宋" w:hAnsi="仿宋" w:eastAsia="仿宋" w:cs="仿宋"/>
                <w:b/>
                <w:bCs/>
                <w:color w:val="auto"/>
                <w:sz w:val="18"/>
                <w:szCs w:val="18"/>
                <w:highlight w:val="none"/>
                <w:u w:val="single"/>
                <w:lang w:val="en-US" w:eastAsia="zh-CN"/>
              </w:rPr>
              <w:t>11辆</w:t>
            </w:r>
            <w:r>
              <w:rPr>
                <w:rFonts w:hint="eastAsia" w:ascii="仿宋" w:hAnsi="仿宋" w:eastAsia="仿宋" w:cs="仿宋"/>
                <w:b/>
                <w:bCs/>
                <w:color w:val="auto"/>
                <w:sz w:val="18"/>
                <w:szCs w:val="18"/>
                <w:highlight w:val="none"/>
                <w:u w:val="single"/>
              </w:rPr>
              <w:t>氢燃料电池</w:t>
            </w:r>
            <w:r>
              <w:rPr>
                <w:rFonts w:hint="eastAsia" w:ascii="仿宋" w:hAnsi="仿宋" w:eastAsia="仿宋" w:cs="仿宋"/>
                <w:b/>
                <w:bCs/>
                <w:color w:val="auto"/>
                <w:sz w:val="18"/>
                <w:szCs w:val="18"/>
                <w:highlight w:val="none"/>
                <w:u w:val="single"/>
                <w:lang w:eastAsia="zh-CN"/>
              </w:rPr>
              <w:t>飞翼</w:t>
            </w:r>
            <w:r>
              <w:rPr>
                <w:rFonts w:hint="eastAsia" w:ascii="仿宋" w:hAnsi="仿宋" w:eastAsia="仿宋" w:cs="仿宋"/>
                <w:b/>
                <w:bCs/>
                <w:color w:val="auto"/>
                <w:sz w:val="18"/>
                <w:szCs w:val="18"/>
                <w:highlight w:val="none"/>
                <w:u w:val="single"/>
              </w:rPr>
              <w:t>车保险续保服务采购项目</w:t>
            </w:r>
          </w:p>
        </w:tc>
        <w:tc>
          <w:tcPr>
            <w:tcW w:w="1406" w:type="dxa"/>
            <w:tcBorders>
              <w:top w:val="single" w:color="auto" w:sz="4" w:space="0"/>
              <w:left w:val="single" w:color="auto" w:sz="4" w:space="0"/>
              <w:right w:val="single" w:color="auto" w:sz="4" w:space="0"/>
            </w:tcBorders>
            <w:vAlign w:val="center"/>
          </w:tcPr>
          <w:p w14:paraId="67FD41A5">
            <w:pPr>
              <w:keepNext w:val="0"/>
              <w:keepLines w:val="0"/>
              <w:widowControl/>
              <w:suppressLineNumbers w:val="0"/>
              <w:spacing w:before="0" w:beforeAutospacing="0" w:after="0" w:afterAutospacing="0"/>
              <w:ind w:left="0" w:right="0" w:firstLine="420" w:firstLineChars="200"/>
              <w:jc w:val="both"/>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2.8</w:t>
            </w:r>
          </w:p>
        </w:tc>
        <w:tc>
          <w:tcPr>
            <w:tcW w:w="823" w:type="dxa"/>
            <w:tcBorders>
              <w:top w:val="single" w:color="auto" w:sz="4" w:space="0"/>
              <w:left w:val="single" w:color="auto" w:sz="4" w:space="0"/>
              <w:right w:val="single" w:color="auto" w:sz="4" w:space="0"/>
            </w:tcBorders>
            <w:vAlign w:val="center"/>
          </w:tcPr>
          <w:p w14:paraId="676AE15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11</w:t>
            </w:r>
          </w:p>
        </w:tc>
        <w:tc>
          <w:tcPr>
            <w:tcW w:w="1202" w:type="dxa"/>
            <w:tcBorders>
              <w:top w:val="single" w:color="auto" w:sz="4" w:space="0"/>
              <w:left w:val="single" w:color="auto" w:sz="4" w:space="0"/>
              <w:right w:val="single" w:color="auto" w:sz="4" w:space="0"/>
            </w:tcBorders>
            <w:vAlign w:val="center"/>
          </w:tcPr>
          <w:p w14:paraId="3418FF6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30.8</w:t>
            </w:r>
          </w:p>
        </w:tc>
        <w:tc>
          <w:tcPr>
            <w:tcW w:w="1343" w:type="dxa"/>
            <w:tcBorders>
              <w:top w:val="single" w:color="auto" w:sz="4" w:space="0"/>
              <w:left w:val="single" w:color="auto" w:sz="4" w:space="0"/>
              <w:right w:val="single" w:color="auto" w:sz="4" w:space="0"/>
            </w:tcBorders>
            <w:vAlign w:val="center"/>
          </w:tcPr>
          <w:p w14:paraId="3335126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0.6</w:t>
            </w:r>
          </w:p>
        </w:tc>
        <w:tc>
          <w:tcPr>
            <w:tcW w:w="1343" w:type="dxa"/>
            <w:tcBorders>
              <w:top w:val="single" w:color="auto" w:sz="4" w:space="0"/>
              <w:left w:val="single" w:color="auto" w:sz="4" w:space="0"/>
              <w:right w:val="single" w:color="auto" w:sz="4" w:space="0"/>
            </w:tcBorders>
            <w:vAlign w:val="center"/>
          </w:tcPr>
          <w:p w14:paraId="10EE548B">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1</w:t>
            </w:r>
          </w:p>
        </w:tc>
      </w:tr>
      <w:bookmarkEnd w:id="8"/>
    </w:tbl>
    <w:p w14:paraId="5F278D0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 w:name="_Toc106030872"/>
      <w:bookmarkStart w:id="10" w:name="_Toc76462318"/>
      <w:bookmarkStart w:id="11" w:name="_Toc373860293"/>
      <w:bookmarkStart w:id="12" w:name="_Toc317775178"/>
      <w:r>
        <w:rPr>
          <w:rFonts w:hint="eastAsia" w:ascii="宋体" w:hAnsi="宋体" w:eastAsia="宋体" w:cs="宋体"/>
          <w:color w:val="auto"/>
          <w:sz w:val="24"/>
          <w:highlight w:val="none"/>
        </w:rPr>
        <w:t>二、资金来源</w:t>
      </w:r>
      <w:bookmarkEnd w:id="9"/>
      <w:bookmarkEnd w:id="10"/>
    </w:p>
    <w:p w14:paraId="548632D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业主自筹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eastAsia="zh-CN"/>
        </w:rPr>
        <w:t>预算</w:t>
      </w:r>
      <w:r>
        <w:rPr>
          <w:rFonts w:hint="eastAsia" w:ascii="宋体" w:hAnsi="宋体" w:eastAsia="宋体" w:cs="宋体"/>
          <w:color w:val="auto"/>
          <w:sz w:val="24"/>
          <w:szCs w:val="24"/>
          <w:highlight w:val="none"/>
          <w:lang w:val="en-US" w:eastAsia="zh-CN"/>
        </w:rPr>
        <w:t>金额为</w:t>
      </w:r>
      <w:r>
        <w:rPr>
          <w:rFonts w:hint="eastAsia" w:ascii="宋体" w:hAnsi="宋体" w:cs="宋体"/>
          <w:color w:val="auto"/>
          <w:sz w:val="24"/>
          <w:szCs w:val="24"/>
          <w:highlight w:val="none"/>
          <w:lang w:val="en-US" w:eastAsia="zh-CN"/>
        </w:rPr>
        <w:t>30.8</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24"/>
          <w:szCs w:val="24"/>
          <w:highlight w:val="none"/>
        </w:rPr>
        <w:t>。</w:t>
      </w:r>
    </w:p>
    <w:p w14:paraId="6692EB2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3" w:name="_Toc106030873"/>
      <w:bookmarkStart w:id="14" w:name="_Toc76462319"/>
      <w:r>
        <w:rPr>
          <w:rFonts w:hint="eastAsia" w:ascii="宋体" w:hAnsi="宋体" w:eastAsia="宋体" w:cs="宋体"/>
          <w:color w:val="auto"/>
          <w:sz w:val="24"/>
          <w:highlight w:val="none"/>
        </w:rPr>
        <w:t>三、供应商资格条件</w:t>
      </w:r>
      <w:bookmarkEnd w:id="13"/>
      <w:bookmarkEnd w:id="14"/>
    </w:p>
    <w:p w14:paraId="32999D78">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bookmarkStart w:id="15" w:name="_Toc76462320"/>
      <w:bookmarkStart w:id="16" w:name="_Toc106030874"/>
      <w:r>
        <w:rPr>
          <w:rFonts w:hint="eastAsia" w:ascii="宋体" w:hAnsi="宋体" w:eastAsia="宋体" w:cs="宋体"/>
          <w:b w:val="0"/>
          <w:bCs/>
          <w:color w:val="auto"/>
          <w:sz w:val="24"/>
          <w:szCs w:val="24"/>
          <w:highlight w:val="none"/>
        </w:rPr>
        <w:t>（一）基本资格条件：</w:t>
      </w:r>
    </w:p>
    <w:p w14:paraId="69D220F7">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1.具有独立承担民事责任的能力；</w:t>
      </w:r>
    </w:p>
    <w:p w14:paraId="0B17A935">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2.具有良好的商业信誉和健全的财务会计制度；</w:t>
      </w:r>
    </w:p>
    <w:p w14:paraId="7F715474">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3.具有履行合同所必需的设备和专业技术能力；</w:t>
      </w:r>
    </w:p>
    <w:p w14:paraId="0CC7CB8E">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4.有依法缴纳税收和社会保障资金的良好记录；</w:t>
      </w:r>
    </w:p>
    <w:p w14:paraId="5C18E9FE">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5.参加本次采购活动前三年内，在经营活动中没有重大违法记录；</w:t>
      </w:r>
    </w:p>
    <w:p w14:paraId="5D617FBD">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6.法律、行政法规规定的其他条件。</w:t>
      </w:r>
    </w:p>
    <w:p w14:paraId="2FA1665B">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（二）本项目的特定资格要求：</w:t>
      </w:r>
    </w:p>
    <w:p w14:paraId="1924CF2A">
      <w:pPr>
        <w:pStyle w:val="3"/>
        <w:adjustRightInd w:val="0"/>
        <w:snapToGrid w:val="0"/>
        <w:spacing w:before="0" w:after="0" w:line="400" w:lineRule="exact"/>
        <w:ind w:firstLine="960" w:firstLineChars="4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1.投标人须为具有中华人民共和国经营保险业务许可证（或保险许可证）的保险公司</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且业务范围</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包含本次招标范围内的所有险种</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（提供证书复印件，分</w:t>
      </w:r>
      <w:r>
        <w:rPr>
          <w:rFonts w:hint="eastAsia" w:ascii="宋体" w:hAnsi="宋体" w:eastAsia="宋体" w:cs="宋体"/>
          <w:b w:val="0"/>
          <w:bCs/>
          <w:color w:val="auto"/>
          <w:sz w:val="24"/>
          <w:szCs w:val="24"/>
          <w:highlight w:val="none"/>
          <w:lang w:val="en-US" w:eastAsia="zh-CN"/>
        </w:rPr>
        <w:t>公司</w:t>
      </w:r>
      <w:r>
        <w:rPr>
          <w:rFonts w:hint="eastAsia" w:ascii="宋体" w:hAnsi="宋体" w:eastAsia="宋体" w:cs="宋体"/>
          <w:b w:val="0"/>
          <w:bCs/>
          <w:color w:val="auto"/>
          <w:sz w:val="24"/>
          <w:szCs w:val="24"/>
          <w:highlight w:val="none"/>
        </w:rPr>
        <w:t>参与投标的，须提供总公司的证书复印件</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公司营业执照复印件</w:t>
      </w:r>
      <w:r>
        <w:rPr>
          <w:rFonts w:hint="eastAsia" w:ascii="宋体" w:hAnsi="宋体" w:eastAsia="宋体" w:cs="宋体"/>
          <w:b w:val="0"/>
          <w:bCs/>
          <w:color w:val="auto"/>
          <w:sz w:val="24"/>
          <w:szCs w:val="24"/>
          <w:highlight w:val="none"/>
        </w:rPr>
        <w:t>。）；</w:t>
      </w:r>
    </w:p>
    <w:p w14:paraId="6A1041BB">
      <w:pPr>
        <w:pStyle w:val="3"/>
        <w:adjustRightInd w:val="0"/>
        <w:snapToGrid w:val="0"/>
        <w:spacing w:before="0" w:after="0" w:line="400" w:lineRule="exact"/>
        <w:ind w:firstLine="960" w:firstLineChars="4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2.同一保险集团（总公司）只能一家分支机构</w:t>
      </w:r>
      <w:r>
        <w:rPr>
          <w:rFonts w:hint="eastAsia" w:ascii="宋体" w:hAnsi="宋体" w:eastAsia="宋体" w:cs="宋体"/>
          <w:b w:val="0"/>
          <w:bCs/>
          <w:color w:val="auto"/>
          <w:sz w:val="24"/>
          <w:szCs w:val="24"/>
          <w:highlight w:val="none"/>
          <w:lang w:val="en-US" w:eastAsia="zh-CN"/>
        </w:rPr>
        <w:t>进行磋商报名</w:t>
      </w:r>
      <w:r>
        <w:rPr>
          <w:rFonts w:hint="eastAsia" w:ascii="宋体" w:hAnsi="宋体" w:eastAsia="宋体" w:cs="宋体"/>
          <w:b w:val="0"/>
          <w:bCs/>
          <w:color w:val="auto"/>
          <w:sz w:val="24"/>
          <w:szCs w:val="24"/>
          <w:highlight w:val="none"/>
        </w:rPr>
        <w:t>。</w:t>
      </w:r>
    </w:p>
    <w:p w14:paraId="0B4493F6">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四、磋商有关说明</w:t>
      </w:r>
      <w:bookmarkEnd w:id="11"/>
      <w:bookmarkEnd w:id="15"/>
      <w:bookmarkEnd w:id="16"/>
    </w:p>
    <w:p w14:paraId="50A0269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（一）凡有意参加磋商的供应商，请在行采家（https://www.gec123.com/）网上下载本项目</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、澄清等开标前公布的所有项目资料，无论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领取或下载与否，均视为已知晓所有招标内容。</w:t>
      </w:r>
    </w:p>
    <w:p w14:paraId="118D066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）竞争性磋商公告期限：自采购公告发布之日起三个工作日。</w:t>
      </w:r>
    </w:p>
    <w:p w14:paraId="395941B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）竞争性磋商文件发售期限： </w:t>
      </w:r>
    </w:p>
    <w:p w14:paraId="3EF057A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p>
    <w:p w14:paraId="21F0D25A">
      <w:pPr>
        <w:tabs>
          <w:tab w:val="left" w:pos="3840"/>
          <w:tab w:val="left" w:pos="5300"/>
        </w:tabs>
        <w:autoSpaceDE w:val="0"/>
        <w:autoSpaceDN w:val="0"/>
        <w:adjustRightInd w:val="0"/>
        <w:snapToGrid w:val="0"/>
        <w:spacing w:line="460" w:lineRule="exact"/>
        <w:ind w:firstLine="480" w:firstLineChars="200"/>
        <w:jc w:val="left"/>
        <w:rPr>
          <w:rFonts w:ascii="宋体" w:hAnsi="宋体"/>
          <w:snapToGrid w:val="0"/>
          <w:color w:val="auto"/>
          <w:kern w:val="0"/>
          <w:szCs w:val="21"/>
          <w:highlight w:val="none"/>
        </w:rPr>
      </w:pPr>
      <w:r>
        <w:rPr>
          <w:rFonts w:hint="eastAsia" w:ascii="宋体" w:hAnsi="宋体" w:eastAsia="宋体" w:cs="宋体"/>
          <w:color w:val="auto"/>
          <w:sz w:val="24"/>
          <w:szCs w:val="24"/>
          <w:highlight w:val="none"/>
        </w:rPr>
        <w:t>2.报名方式：</w:t>
      </w:r>
      <w:r>
        <w:rPr>
          <w:rFonts w:hint="eastAsia" w:ascii="宋体" w:hAnsi="宋体" w:eastAsia="宋体" w:cs="宋体"/>
          <w:snapToGrid w:val="0"/>
          <w:color w:val="auto"/>
          <w:kern w:val="0"/>
          <w:sz w:val="24"/>
          <w:szCs w:val="24"/>
          <w:highlight w:val="none"/>
        </w:rPr>
        <w:t>本</w:t>
      </w:r>
      <w:r>
        <w:rPr>
          <w:rFonts w:hint="eastAsia" w:ascii="宋体" w:hAnsi="宋体" w:eastAsia="宋体" w:cs="宋体"/>
          <w:snapToGrid w:val="0"/>
          <w:color w:val="auto"/>
          <w:kern w:val="0"/>
          <w:sz w:val="24"/>
          <w:szCs w:val="24"/>
          <w:highlight w:val="none"/>
          <w:lang w:eastAsia="zh-CN"/>
        </w:rPr>
        <w:t>项目</w:t>
      </w:r>
      <w:r>
        <w:rPr>
          <w:rFonts w:hint="eastAsia" w:ascii="宋体" w:hAnsi="宋体" w:eastAsia="宋体" w:cs="宋体"/>
          <w:snapToGrid w:val="0"/>
          <w:color w:val="auto"/>
          <w:kern w:val="0"/>
          <w:sz w:val="24"/>
          <w:szCs w:val="24"/>
          <w:highlight w:val="none"/>
        </w:rPr>
        <w:t>采取现场报名方式，请各</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于</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snapToGrid w:val="0"/>
          <w:color w:val="auto"/>
          <w:kern w:val="0"/>
          <w:sz w:val="24"/>
          <w:szCs w:val="24"/>
          <w:highlight w:val="none"/>
        </w:rPr>
        <w:t>上午9:00时至12：00时，下午14：00时至17：00时（北京时间，下同），持</w:t>
      </w:r>
      <w:r>
        <w:rPr>
          <w:rFonts w:hint="eastAsia" w:ascii="宋体" w:hAnsi="宋体" w:eastAsia="宋体" w:cs="宋体"/>
          <w:b/>
          <w:bCs/>
          <w:snapToGrid w:val="0"/>
          <w:color w:val="auto"/>
          <w:kern w:val="0"/>
          <w:sz w:val="24"/>
          <w:szCs w:val="24"/>
          <w:highlight w:val="none"/>
        </w:rPr>
        <w:t>营业执照、委托代理人身份证复印件（加盖</w:t>
      </w:r>
      <w:r>
        <w:rPr>
          <w:rFonts w:hint="eastAsia" w:ascii="宋体" w:hAnsi="宋体" w:eastAsia="宋体" w:cs="宋体"/>
          <w:b/>
          <w:bCs/>
          <w:snapToGrid w:val="0"/>
          <w:color w:val="auto"/>
          <w:kern w:val="0"/>
          <w:sz w:val="24"/>
          <w:szCs w:val="24"/>
          <w:highlight w:val="none"/>
          <w:lang w:val="en-US" w:eastAsia="zh-CN"/>
        </w:rPr>
        <w:t>供应商</w:t>
      </w:r>
      <w:r>
        <w:rPr>
          <w:rFonts w:hint="eastAsia" w:ascii="宋体" w:hAnsi="宋体" w:eastAsia="宋体" w:cs="宋体"/>
          <w:b/>
          <w:bCs/>
          <w:snapToGrid w:val="0"/>
          <w:color w:val="auto"/>
          <w:kern w:val="0"/>
          <w:sz w:val="24"/>
          <w:szCs w:val="24"/>
          <w:highlight w:val="none"/>
        </w:rPr>
        <w:t>单位公章）和授权委托书原件</w:t>
      </w:r>
      <w:r>
        <w:rPr>
          <w:rFonts w:hint="eastAsia" w:ascii="宋体" w:hAnsi="宋体" w:eastAsia="宋体" w:cs="宋体"/>
          <w:snapToGrid w:val="0"/>
          <w:color w:val="auto"/>
          <w:kern w:val="0"/>
          <w:sz w:val="24"/>
          <w:szCs w:val="24"/>
          <w:highlight w:val="none"/>
        </w:rPr>
        <w:t>，在</w:t>
      </w:r>
      <w:r>
        <w:rPr>
          <w:rFonts w:hint="eastAsia" w:ascii="宋体" w:hAnsi="宋体" w:eastAsia="宋体" w:cs="宋体"/>
          <w:color w:val="auto"/>
          <w:sz w:val="24"/>
          <w:szCs w:val="24"/>
          <w:highlight w:val="none"/>
        </w:rPr>
        <w:t>重庆市江北区北滨路君豪大饭店商务楼12楼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1201室</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0"/>
          <w:sz w:val="24"/>
          <w:szCs w:val="24"/>
          <w:highlight w:val="none"/>
        </w:rPr>
        <w:t>报名并购买</w:t>
      </w:r>
      <w:r>
        <w:rPr>
          <w:rFonts w:hint="eastAsia" w:ascii="宋体" w:hAnsi="宋体" w:eastAsia="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文件。</w:t>
      </w:r>
    </w:p>
    <w:p w14:paraId="00B33A1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3.竞争性磋商文件售价：人民币</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元，售后不退。</w:t>
      </w:r>
    </w:p>
    <w:p w14:paraId="462FA175">
      <w:pPr>
        <w:spacing w:line="400" w:lineRule="exact"/>
        <w:ind w:left="476" w:leftChars="17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4、在报名及</w:t>
      </w:r>
      <w:r>
        <w:rPr>
          <w:rFonts w:hint="eastAsia" w:ascii="宋体" w:hAnsi="宋体" w:eastAsia="宋体" w:cs="宋体"/>
          <w:b/>
          <w:bCs/>
          <w:color w:val="auto"/>
          <w:sz w:val="24"/>
          <w:szCs w:val="24"/>
          <w:highlight w:val="none"/>
          <w:lang w:eastAsia="zh-CN"/>
        </w:rPr>
        <w:t>竞争性磋商文件</w:t>
      </w:r>
      <w:r>
        <w:rPr>
          <w:rFonts w:hint="eastAsia" w:ascii="宋体" w:hAnsi="宋体" w:eastAsia="宋体" w:cs="宋体"/>
          <w:b/>
          <w:bCs/>
          <w:color w:val="auto"/>
          <w:sz w:val="24"/>
          <w:szCs w:val="24"/>
          <w:highlight w:val="none"/>
        </w:rPr>
        <w:t>发售期内购买了</w:t>
      </w:r>
      <w:r>
        <w:rPr>
          <w:rFonts w:hint="eastAsia" w:ascii="宋体" w:hAnsi="宋体" w:eastAsia="宋体" w:cs="宋体"/>
          <w:b/>
          <w:bCs/>
          <w:color w:val="auto"/>
          <w:sz w:val="24"/>
          <w:szCs w:val="24"/>
          <w:highlight w:val="none"/>
          <w:lang w:eastAsia="zh-CN"/>
        </w:rPr>
        <w:t>竞争性磋商文件</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才能被接收。</w:t>
      </w:r>
    </w:p>
    <w:p w14:paraId="69185CC4">
      <w:pPr>
        <w:spacing w:line="400" w:lineRule="exact"/>
        <w:ind w:left="0" w:leftChars="0" w:firstLine="516" w:firstLineChars="2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）递交响应文件地点：</w:t>
      </w:r>
      <w:r>
        <w:rPr>
          <w:rFonts w:hint="eastAsia" w:ascii="宋体" w:hAnsi="宋体" w:eastAsia="宋体" w:cs="宋体"/>
          <w:color w:val="auto"/>
          <w:sz w:val="24"/>
          <w:szCs w:val="24"/>
          <w:highlight w:val="none"/>
          <w:lang w:val="en-US" w:eastAsia="zh-CN"/>
        </w:rPr>
        <w:t>重</w:t>
      </w:r>
      <w:r>
        <w:rPr>
          <w:rFonts w:hint="eastAsia" w:ascii="宋体" w:hAnsi="宋体" w:eastAsia="宋体" w:cs="宋体"/>
          <w:color w:val="auto"/>
          <w:sz w:val="24"/>
          <w:szCs w:val="24"/>
          <w:highlight w:val="none"/>
        </w:rPr>
        <w:t>庆市江北区北滨路君豪大饭店商务楼12楼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1201室</w:t>
      </w:r>
      <w:r>
        <w:rPr>
          <w:rFonts w:hint="eastAsia" w:ascii="宋体" w:hAnsi="宋体" w:eastAsia="宋体" w:cs="宋体"/>
          <w:color w:val="auto"/>
          <w:sz w:val="24"/>
          <w:szCs w:val="24"/>
          <w:highlight w:val="none"/>
          <w:lang w:eastAsia="zh-CN"/>
        </w:rPr>
        <w:t>）</w:t>
      </w:r>
    </w:p>
    <w:p w14:paraId="1E6C0DB7">
      <w:pPr>
        <w:spacing w:line="400" w:lineRule="exact"/>
        <w:ind w:left="0" w:leftChars="0" w:firstLine="559" w:firstLineChars="2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）响应文件递交</w:t>
      </w:r>
      <w:r>
        <w:rPr>
          <w:rFonts w:hint="eastAsia" w:ascii="宋体" w:hAnsi="宋体" w:eastAsia="宋体" w:cs="宋体"/>
          <w:color w:val="auto"/>
          <w:sz w:val="24"/>
          <w:szCs w:val="24"/>
          <w:highlight w:val="none"/>
          <w:lang w:val="en-US" w:eastAsia="zh-CN"/>
        </w:rPr>
        <w:t>开始</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74029833">
      <w:pPr>
        <w:spacing w:line="400" w:lineRule="exact"/>
        <w:ind w:left="0" w:leftChars="0" w:firstLine="559" w:firstLineChars="2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）响应文件递交截止时间：202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日北京时间10:00</w:t>
      </w:r>
    </w:p>
    <w:p w14:paraId="00D4254A">
      <w:pPr>
        <w:spacing w:line="400" w:lineRule="exact"/>
        <w:ind w:left="0" w:leftChars="0" w:firstLine="559" w:firstLineChars="2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）磋商开始时间：202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日北京时间10:00</w:t>
      </w:r>
    </w:p>
    <w:p w14:paraId="75D623A7">
      <w:pPr>
        <w:snapToGrid w:val="0"/>
        <w:spacing w:line="400" w:lineRule="exact"/>
        <w:ind w:firstLine="480" w:firstLineChars="200"/>
        <w:rPr>
          <w:rFonts w:hint="eastAsia" w:ascii="宋体" w:hAnsi="宋体" w:eastAsia="宋体" w:cs="宋体"/>
          <w:color w:val="auto"/>
          <w:sz w:val="24"/>
          <w:highlight w:val="none"/>
          <w:lang w:eastAsia="zh-CN"/>
        </w:rPr>
      </w:pPr>
      <w:bookmarkStart w:id="17" w:name="_Toc76462321"/>
      <w:bookmarkStart w:id="18" w:name="_Toc106030875"/>
      <w:bookmarkStart w:id="19" w:name="_Toc373860294"/>
      <w:r>
        <w:rPr>
          <w:rFonts w:hint="eastAsia" w:ascii="宋体" w:hAnsi="宋体" w:eastAsia="宋体" w:cs="宋体"/>
          <w:color w:val="auto"/>
          <w:sz w:val="24"/>
          <w:highlight w:val="none"/>
        </w:rPr>
        <w:t>五、</w:t>
      </w:r>
      <w:bookmarkEnd w:id="12"/>
      <w:bookmarkEnd w:id="17"/>
      <w:bookmarkEnd w:id="18"/>
      <w:bookmarkEnd w:id="19"/>
      <w:r>
        <w:rPr>
          <w:rFonts w:hint="eastAsia" w:ascii="宋体" w:hAnsi="宋体" w:eastAsia="宋体" w:cs="宋体"/>
          <w:color w:val="auto"/>
          <w:sz w:val="24"/>
          <w:highlight w:val="none"/>
          <w:lang w:eastAsia="zh-CN"/>
        </w:rPr>
        <w:t>磋商保证金</w:t>
      </w:r>
      <w:bookmarkStart w:id="244" w:name="_GoBack"/>
      <w:bookmarkEnd w:id="244"/>
    </w:p>
    <w:p w14:paraId="2437003F">
      <w:pPr>
        <w:snapToGrid w:val="0"/>
        <w:spacing w:line="400" w:lineRule="exact"/>
        <w:ind w:left="0" w:leftChars="0" w:firstLine="559" w:firstLineChars="233"/>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递交</w:t>
      </w:r>
    </w:p>
    <w:p w14:paraId="36D13152">
      <w:pPr>
        <w:widowControl/>
        <w:snapToGrid w:val="0"/>
        <w:spacing w:line="460" w:lineRule="exact"/>
        <w:ind w:firstLine="420"/>
        <w:rPr>
          <w:color w:val="auto"/>
          <w:sz w:val="24"/>
          <w:highlight w:val="none"/>
        </w:rPr>
      </w:pPr>
      <w:r>
        <w:rPr>
          <w:rFonts w:hint="eastAsia"/>
          <w:color w:val="auto"/>
          <w:sz w:val="24"/>
          <w:highlight w:val="none"/>
        </w:rPr>
        <w:t>投标保证金专用账户如下：</w:t>
      </w:r>
    </w:p>
    <w:p w14:paraId="34FA5993">
      <w:pPr>
        <w:widowControl/>
        <w:snapToGrid w:val="0"/>
        <w:spacing w:line="460" w:lineRule="exact"/>
        <w:ind w:firstLine="420"/>
        <w:rPr>
          <w:rFonts w:hint="default" w:eastAsia="宋体"/>
          <w:color w:val="auto"/>
          <w:sz w:val="24"/>
          <w:highlight w:val="none"/>
          <w:lang w:val="en-US" w:eastAsia="zh-CN"/>
        </w:rPr>
      </w:pPr>
      <w:r>
        <w:rPr>
          <w:rFonts w:hint="eastAsia"/>
          <w:color w:val="auto"/>
          <w:sz w:val="24"/>
          <w:highlight w:val="none"/>
        </w:rPr>
        <w:t>户  </w:t>
      </w:r>
      <w:r>
        <w:rPr>
          <w:rFonts w:hint="eastAsia" w:ascii="Times New Roman" w:hAnsi="Times New Roman" w:eastAsia="宋体" w:cs="Times New Roman"/>
          <w:color w:val="auto"/>
          <w:sz w:val="24"/>
          <w:highlight w:val="none"/>
        </w:rPr>
        <w:t>名：</w:t>
      </w:r>
      <w:r>
        <w:rPr>
          <w:rFonts w:hint="eastAsia" w:ascii="Times New Roman" w:hAnsi="Times New Roman" w:eastAsia="宋体" w:cs="Times New Roman"/>
          <w:color w:val="auto"/>
          <w:sz w:val="24"/>
          <w:highlight w:val="none"/>
          <w:lang w:val="en-US" w:eastAsia="zh-CN"/>
        </w:rPr>
        <w:t>明科建设咨询</w:t>
      </w:r>
      <w:r>
        <w:rPr>
          <w:rFonts w:hint="eastAsia" w:ascii="Times New Roman" w:hAnsi="Times New Roman" w:eastAsia="宋体" w:cs="Times New Roman"/>
          <w:color w:val="auto"/>
          <w:sz w:val="24"/>
          <w:highlight w:val="none"/>
        </w:rPr>
        <w:t>有限公司</w:t>
      </w:r>
      <w:r>
        <w:rPr>
          <w:rFonts w:hint="eastAsia" w:ascii="Times New Roman" w:hAnsi="Times New Roman" w:eastAsia="宋体" w:cs="Times New Roman"/>
          <w:color w:val="auto"/>
          <w:sz w:val="24"/>
          <w:highlight w:val="none"/>
          <w:lang w:val="en-US" w:eastAsia="zh-CN"/>
        </w:rPr>
        <w:t xml:space="preserve"> </w:t>
      </w:r>
      <w:r>
        <w:rPr>
          <w:rFonts w:hint="eastAsia"/>
          <w:color w:val="auto"/>
          <w:sz w:val="24"/>
          <w:highlight w:val="none"/>
          <w:lang w:val="en-US" w:eastAsia="zh-CN"/>
        </w:rPr>
        <w:t xml:space="preserve">           </w:t>
      </w:r>
    </w:p>
    <w:p w14:paraId="7D7BE1EF">
      <w:pPr>
        <w:widowControl/>
        <w:snapToGrid w:val="0"/>
        <w:spacing w:line="460" w:lineRule="exact"/>
        <w:ind w:firstLine="420"/>
        <w:rPr>
          <w:rFonts w:hint="default" w:eastAsia="宋体"/>
          <w:color w:val="auto"/>
          <w:sz w:val="24"/>
          <w:highlight w:val="none"/>
          <w:lang w:val="en-US" w:eastAsia="zh-CN"/>
        </w:rPr>
      </w:pPr>
      <w:r>
        <w:rPr>
          <w:rFonts w:hint="eastAsia"/>
          <w:color w:val="auto"/>
          <w:sz w:val="24"/>
          <w:highlight w:val="none"/>
        </w:rPr>
        <w:t>开户</w:t>
      </w:r>
      <w:r>
        <w:rPr>
          <w:rFonts w:hint="eastAsia" w:ascii="Times New Roman" w:hAnsi="Times New Roman" w:eastAsia="宋体" w:cs="Times New Roman"/>
          <w:color w:val="auto"/>
          <w:sz w:val="24"/>
          <w:highlight w:val="none"/>
        </w:rPr>
        <w:t>行：中国农业银行股份有限公司重庆渝中大溪沟支行</w:t>
      </w:r>
      <w:r>
        <w:rPr>
          <w:rFonts w:hint="eastAsia" w:ascii="Times New Roman" w:hAnsi="Times New Roman" w:eastAsia="宋体" w:cs="Times New Roman"/>
          <w:color w:val="auto"/>
          <w:sz w:val="24"/>
          <w:highlight w:val="none"/>
          <w:lang w:val="en-US" w:eastAsia="zh-CN"/>
        </w:rPr>
        <w:t xml:space="preserve">  </w:t>
      </w:r>
      <w:r>
        <w:rPr>
          <w:rFonts w:hint="eastAsia"/>
          <w:color w:val="auto"/>
          <w:sz w:val="24"/>
          <w:highlight w:val="none"/>
          <w:lang w:val="en-US" w:eastAsia="zh-CN"/>
        </w:rPr>
        <w:t xml:space="preserve">          </w:t>
      </w:r>
    </w:p>
    <w:p w14:paraId="0FCDBC51">
      <w:pPr>
        <w:widowControl/>
        <w:spacing w:line="460" w:lineRule="exact"/>
        <w:ind w:firstLine="420"/>
        <w:rPr>
          <w:rFonts w:hint="default" w:ascii="宋体" w:hAnsi="宋体" w:eastAsia="宋体" w:cs="宋体"/>
          <w:color w:val="auto"/>
          <w:sz w:val="24"/>
          <w:szCs w:val="24"/>
          <w:highlight w:val="none"/>
          <w:lang w:val="en-US" w:eastAsia="zh-CN"/>
        </w:rPr>
      </w:pPr>
      <w:r>
        <w:rPr>
          <w:rFonts w:hint="eastAsia"/>
          <w:color w:val="auto"/>
          <w:sz w:val="24"/>
          <w:highlight w:val="none"/>
        </w:rPr>
        <w:t>投标保</w:t>
      </w:r>
      <w:r>
        <w:rPr>
          <w:rFonts w:hint="eastAsia" w:ascii="Times New Roman" w:hAnsi="Times New Roman" w:eastAsia="宋体" w:cs="Times New Roman"/>
          <w:color w:val="auto"/>
          <w:sz w:val="24"/>
          <w:highlight w:val="none"/>
        </w:rPr>
        <w:t>证金账号：</w:t>
      </w:r>
      <w:r>
        <w:rPr>
          <w:rFonts w:hint="default" w:ascii="Times New Roman" w:hAnsi="Times New Roman" w:eastAsia="宋体" w:cs="Times New Roman"/>
          <w:color w:val="auto"/>
          <w:sz w:val="24"/>
          <w:highlight w:val="none"/>
        </w:rPr>
        <w:t>31010601040000872</w:t>
      </w:r>
      <w:r>
        <w:rPr>
          <w:rFonts w:hint="eastAsia" w:ascii="Times New Roman" w:hAnsi="Times New Roman" w:eastAsia="宋体" w:cs="Times New Roman"/>
          <w:color w:val="auto"/>
          <w:sz w:val="24"/>
          <w:highlight w:val="none"/>
          <w:lang w:val="en-US" w:eastAsia="zh-CN"/>
        </w:rPr>
        <w:t xml:space="preserve"> </w:t>
      </w:r>
      <w:r>
        <w:rPr>
          <w:rFonts w:hint="eastAsia"/>
          <w:color w:val="auto"/>
          <w:sz w:val="24"/>
          <w:highlight w:val="none"/>
          <w:lang w:val="en-US" w:eastAsia="zh-CN"/>
        </w:rPr>
        <w:t xml:space="preserve">            </w:t>
      </w:r>
    </w:p>
    <w:p w14:paraId="0E0D7FCE">
      <w:pPr>
        <w:widowControl/>
        <w:spacing w:line="46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保证金到账截止时间：</w:t>
      </w:r>
      <w:r>
        <w:rPr>
          <w:rFonts w:hint="eastAsia" w:ascii="宋体" w:hAnsi="宋体" w:cs="宋体"/>
          <w:color w:val="auto"/>
          <w:sz w:val="24"/>
          <w:szCs w:val="24"/>
          <w:highlight w:val="none"/>
          <w:lang w:val="en-US" w:eastAsia="zh-CN"/>
        </w:rPr>
        <w:t>响应文件递交截止时间</w:t>
      </w:r>
      <w:r>
        <w:rPr>
          <w:rFonts w:hint="eastAsia" w:ascii="宋体" w:hAnsi="宋体" w:cs="宋体"/>
          <w:color w:val="auto"/>
          <w:sz w:val="24"/>
          <w:szCs w:val="24"/>
          <w:highlight w:val="none"/>
        </w:rPr>
        <w:t>前；</w:t>
      </w:r>
    </w:p>
    <w:p w14:paraId="3FB9EF29">
      <w:pPr>
        <w:snapToGrid w:val="0"/>
        <w:spacing w:line="400" w:lineRule="exact"/>
        <w:ind w:firstLine="420" w:firstLineChars="0"/>
        <w:rPr>
          <w:rFonts w:hint="eastAsia" w:ascii="宋体" w:hAnsi="宋体" w:eastAsia="宋体" w:cs="宋体"/>
          <w:color w:val="auto"/>
          <w:sz w:val="24"/>
          <w:highlight w:val="none"/>
        </w:rPr>
      </w:pPr>
      <w:r>
        <w:rPr>
          <w:rFonts w:hint="eastAsia" w:ascii="宋体" w:hAnsi="宋体" w:cs="宋体"/>
          <w:color w:val="auto"/>
          <w:sz w:val="24"/>
          <w:szCs w:val="24"/>
          <w:highlight w:val="none"/>
        </w:rPr>
        <w:t>转款备注</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重庆渝氢鸿运输服务有限公司202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11辆</w:t>
      </w:r>
      <w:r>
        <w:rPr>
          <w:rFonts w:hint="eastAsia" w:ascii="宋体" w:hAnsi="宋体" w:eastAsia="宋体" w:cs="宋体"/>
          <w:b/>
          <w:bCs/>
          <w:color w:val="auto"/>
          <w:sz w:val="24"/>
          <w:szCs w:val="24"/>
          <w:highlight w:val="none"/>
          <w:u w:val="single"/>
        </w:rPr>
        <w:t>氢燃料电池</w:t>
      </w:r>
      <w:r>
        <w:rPr>
          <w:rFonts w:hint="eastAsia" w:ascii="宋体" w:hAnsi="宋体" w:cs="宋体"/>
          <w:b/>
          <w:bCs/>
          <w:color w:val="auto"/>
          <w:sz w:val="24"/>
          <w:szCs w:val="24"/>
          <w:highlight w:val="none"/>
          <w:u w:val="single"/>
          <w:lang w:eastAsia="zh-CN"/>
        </w:rPr>
        <w:t>飞翼</w:t>
      </w:r>
      <w:r>
        <w:rPr>
          <w:rFonts w:hint="eastAsia" w:ascii="宋体" w:hAnsi="宋体" w:eastAsia="宋体" w:cs="宋体"/>
          <w:b/>
          <w:bCs/>
          <w:color w:val="auto"/>
          <w:sz w:val="24"/>
          <w:szCs w:val="24"/>
          <w:highlight w:val="none"/>
          <w:u w:val="single"/>
        </w:rPr>
        <w:t>车保险续保服务采购项目</w:t>
      </w:r>
      <w:r>
        <w:rPr>
          <w:rFonts w:hint="eastAsia" w:ascii="宋体" w:hAnsi="宋体" w:eastAsia="宋体" w:cs="宋体"/>
          <w:color w:val="auto"/>
          <w:sz w:val="24"/>
          <w:szCs w:val="24"/>
          <w:highlight w:val="none"/>
        </w:rPr>
        <w:t>投标保证</w:t>
      </w:r>
      <w:r>
        <w:rPr>
          <w:rFonts w:hint="eastAsia" w:ascii="宋体" w:hAnsi="宋体" w:cs="宋体"/>
          <w:color w:val="auto"/>
          <w:sz w:val="24"/>
          <w:szCs w:val="24"/>
          <w:highlight w:val="none"/>
        </w:rPr>
        <w:t>金(可简写)。</w:t>
      </w:r>
    </w:p>
    <w:p w14:paraId="38D0AA6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1.各供应商在银行转账（电汇）时，须充分考虑银行转账（电汇）的时间差风险，如同城转账、异地转账或汇款、跨行转账或电汇的时间要求。</w:t>
      </w:r>
    </w:p>
    <w:p w14:paraId="58B584FC">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2.各供应商在递交保证金时，到款账户为上述指定的保证金专用账户，来款账户必须为本公司对公账户。</w:t>
      </w:r>
    </w:p>
    <w:p w14:paraId="285F4C38">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保证金退还方式</w:t>
      </w:r>
    </w:p>
    <w:p w14:paraId="215F887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1.未成交供应商的保证金，在成交通知书发放后，在五个工作日内按来款渠道无息全额退还。</w:t>
      </w:r>
    </w:p>
    <w:p w14:paraId="464B3844">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2.成交供应商的保证金，在成交供应商与采购人签订合同后，在五个工作日内按资金来款无息全额退还。</w:t>
      </w:r>
    </w:p>
    <w:p w14:paraId="4CF39F5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有下列情形之一的，采购人或者采购代理机构可以不退还</w:t>
      </w: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w:t>
      </w:r>
    </w:p>
    <w:p w14:paraId="63CC46A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在投标有效期撤回</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w:t>
      </w:r>
    </w:p>
    <w:p w14:paraId="3DB73FB8">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未按规定提交履约保证金的；</w:t>
      </w:r>
    </w:p>
    <w:p w14:paraId="4ED462D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在投标过程中弄虚作假，提供虚假材料的；</w:t>
      </w:r>
    </w:p>
    <w:p w14:paraId="24E17FC3">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无正当理由不与采购人签订合同的；</w:t>
      </w:r>
    </w:p>
    <w:p w14:paraId="1E7E852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项目转让给他人或者在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中未说明且未经采购人同意，将</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项目分包给他人的；</w:t>
      </w:r>
    </w:p>
    <w:p w14:paraId="24C066E3">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拒绝履行合同义务的；</w:t>
      </w:r>
    </w:p>
    <w:p w14:paraId="7E00B50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其他严重扰乱招投标程序的。</w:t>
      </w:r>
    </w:p>
    <w:p w14:paraId="43A792CE">
      <w:pPr>
        <w:pStyle w:val="3"/>
        <w:adjustRightInd w:val="0"/>
        <w:snapToGrid w:val="0"/>
        <w:spacing w:before="0" w:after="0" w:line="400" w:lineRule="exact"/>
        <w:ind w:firstLine="482" w:firstLineChars="200"/>
        <w:rPr>
          <w:rFonts w:hint="eastAsia" w:cs="宋体"/>
          <w:b/>
          <w:bCs/>
          <w:color w:val="auto"/>
          <w:sz w:val="24"/>
          <w:szCs w:val="24"/>
          <w:highlight w:val="none"/>
        </w:rPr>
      </w:pPr>
      <w:bookmarkStart w:id="20" w:name="_Toc480466699"/>
      <w:bookmarkStart w:id="21" w:name="_Toc76462322"/>
      <w:bookmarkStart w:id="22" w:name="_Toc106030876"/>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r>
        <w:rPr>
          <w:rFonts w:hint="eastAsia" w:cs="宋体"/>
          <w:b/>
          <w:bCs/>
          <w:color w:val="auto"/>
          <w:sz w:val="24"/>
          <w:szCs w:val="24"/>
          <w:highlight w:val="none"/>
        </w:rPr>
        <w:t>履约保证金</w:t>
      </w:r>
    </w:p>
    <w:p w14:paraId="7DF72A86">
      <w:pPr>
        <w:rPr>
          <w:rFonts w:hint="default" w:eastAsia="宋体"/>
          <w:color w:val="auto"/>
          <w:highlight w:val="none"/>
          <w:lang w:val="en-US" w:eastAsia="zh-CN"/>
        </w:rPr>
      </w:pPr>
      <w:r>
        <w:rPr>
          <w:rFonts w:hint="eastAsia" w:cs="宋体"/>
          <w:b/>
          <w:bCs/>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 xml:space="preserve">   成交供应商</w:t>
      </w:r>
      <w:r>
        <w:rPr>
          <w:rFonts w:hint="eastAsia" w:ascii="宋体" w:hAnsi="宋体" w:eastAsia="宋体" w:cs="宋体"/>
          <w:color w:val="auto"/>
          <w:kern w:val="0"/>
          <w:sz w:val="24"/>
          <w:szCs w:val="24"/>
          <w:highlight w:val="none"/>
        </w:rPr>
        <w:t>应</w:t>
      </w:r>
      <w:r>
        <w:rPr>
          <w:rFonts w:hint="eastAsia" w:ascii="宋体" w:hAnsi="宋体" w:cs="宋体"/>
          <w:color w:val="auto"/>
          <w:kern w:val="0"/>
          <w:sz w:val="24"/>
          <w:szCs w:val="24"/>
          <w:highlight w:val="none"/>
        </w:rPr>
        <w:t>自</w:t>
      </w:r>
      <w:r>
        <w:rPr>
          <w:rFonts w:hint="eastAsia" w:ascii="宋体" w:hAnsi="宋体" w:eastAsia="宋体" w:cs="宋体"/>
          <w:color w:val="auto"/>
          <w:sz w:val="24"/>
          <w:highlight w:val="none"/>
          <w:lang w:eastAsia="zh-CN"/>
        </w:rPr>
        <w:t>成交</w:t>
      </w:r>
      <w:r>
        <w:rPr>
          <w:rFonts w:hint="eastAsia" w:ascii="宋体" w:hAnsi="宋体" w:cs="宋体"/>
          <w:color w:val="auto"/>
          <w:kern w:val="0"/>
          <w:sz w:val="24"/>
          <w:szCs w:val="24"/>
          <w:highlight w:val="none"/>
        </w:rPr>
        <w:t>通知书发出之日起30日内且在正式合同签订之前，向重庆渝氢鸿运输服务有限公司缴纳履约保证金（不包含在产品质保金内，有关质保金的相关标准以合同约定为准），履约担保金额为</w:t>
      </w:r>
      <w:r>
        <w:rPr>
          <w:rFonts w:hint="eastAsia" w:ascii="宋体" w:hAnsi="宋体" w:eastAsia="宋体" w:cs="宋体"/>
          <w:color w:val="auto"/>
          <w:sz w:val="24"/>
          <w:highlight w:val="none"/>
          <w:lang w:eastAsia="zh-CN"/>
        </w:rPr>
        <w:t>成交</w:t>
      </w:r>
      <w:r>
        <w:rPr>
          <w:rFonts w:hint="eastAsia" w:ascii="宋体" w:hAnsi="宋体" w:cs="宋体"/>
          <w:color w:val="auto"/>
          <w:kern w:val="0"/>
          <w:sz w:val="24"/>
          <w:szCs w:val="24"/>
          <w:highlight w:val="none"/>
        </w:rPr>
        <w:t>价（即合同总金额）的 5 %，</w:t>
      </w:r>
      <w:r>
        <w:rPr>
          <w:rFonts w:hint="eastAsia" w:ascii="宋体" w:hAnsi="宋体" w:eastAsia="宋体" w:cs="宋体"/>
          <w:color w:val="auto"/>
          <w:sz w:val="24"/>
          <w:highlight w:val="none"/>
          <w:lang w:eastAsia="zh-CN"/>
        </w:rPr>
        <w:t>成交供应商</w:t>
      </w:r>
      <w:r>
        <w:rPr>
          <w:rFonts w:hint="eastAsia" w:ascii="宋体" w:hAnsi="宋体" w:cs="宋体"/>
          <w:color w:val="auto"/>
          <w:kern w:val="0"/>
          <w:sz w:val="24"/>
          <w:szCs w:val="24"/>
          <w:highlight w:val="none"/>
        </w:rPr>
        <w:t>以转账形式提交，履约保证金在</w:t>
      </w:r>
      <w:r>
        <w:rPr>
          <w:rFonts w:hint="eastAsia" w:ascii="宋体" w:hAnsi="宋体" w:cs="宋体"/>
          <w:color w:val="auto"/>
          <w:kern w:val="0"/>
          <w:sz w:val="24"/>
          <w:szCs w:val="24"/>
          <w:highlight w:val="none"/>
          <w:lang w:val="en-US" w:eastAsia="zh-CN"/>
        </w:rPr>
        <w:t>产品</w:t>
      </w:r>
      <w:r>
        <w:rPr>
          <w:rFonts w:hint="eastAsia" w:ascii="宋体" w:hAnsi="宋体" w:cs="宋体"/>
          <w:color w:val="auto"/>
          <w:kern w:val="0"/>
          <w:sz w:val="24"/>
          <w:szCs w:val="24"/>
          <w:highlight w:val="none"/>
        </w:rPr>
        <w:t>交付</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完成全部安装调试经</w:t>
      </w:r>
      <w:r>
        <w:rPr>
          <w:rFonts w:hint="eastAsia" w:ascii="宋体" w:hAnsi="宋体" w:cs="宋体"/>
          <w:color w:val="auto"/>
          <w:kern w:val="0"/>
          <w:sz w:val="24"/>
          <w:szCs w:val="24"/>
          <w:highlight w:val="none"/>
        </w:rPr>
        <w:t>验收合格后5个工作日内无息退还至汇入的原账号。</w:t>
      </w:r>
      <w:r>
        <w:rPr>
          <w:rFonts w:hint="eastAsia" w:ascii="宋体" w:hAnsi="宋体" w:eastAsia="宋体" w:cs="宋体"/>
          <w:color w:val="auto"/>
          <w:sz w:val="24"/>
          <w:highlight w:val="none"/>
          <w:lang w:eastAsia="zh-CN"/>
        </w:rPr>
        <w:t>成交供应商</w:t>
      </w:r>
      <w:r>
        <w:rPr>
          <w:rFonts w:hint="eastAsia" w:ascii="宋体" w:hAnsi="宋体" w:cs="宋体"/>
          <w:color w:val="auto"/>
          <w:kern w:val="0"/>
          <w:sz w:val="24"/>
          <w:szCs w:val="24"/>
          <w:highlight w:val="none"/>
        </w:rPr>
        <w:t>不按约定缴纳履约保证金的，视为放弃</w:t>
      </w:r>
      <w:r>
        <w:rPr>
          <w:rFonts w:hint="eastAsia" w:ascii="宋体" w:hAnsi="宋体" w:eastAsia="宋体" w:cs="宋体"/>
          <w:color w:val="auto"/>
          <w:sz w:val="24"/>
          <w:highlight w:val="none"/>
          <w:lang w:eastAsia="zh-CN"/>
        </w:rPr>
        <w:t>成交</w:t>
      </w:r>
      <w:r>
        <w:rPr>
          <w:rFonts w:hint="eastAsia" w:ascii="宋体" w:hAnsi="宋体" w:cs="宋体"/>
          <w:color w:val="auto"/>
          <w:kern w:val="0"/>
          <w:sz w:val="24"/>
          <w:szCs w:val="24"/>
          <w:highlight w:val="none"/>
        </w:rPr>
        <w:t>资格</w:t>
      </w:r>
    </w:p>
    <w:p w14:paraId="266F540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六、其它有关规定</w:t>
      </w:r>
      <w:bookmarkEnd w:id="20"/>
      <w:bookmarkEnd w:id="21"/>
      <w:bookmarkEnd w:id="22"/>
    </w:p>
    <w:p w14:paraId="794D24F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437861C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4205E98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451ED7F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4ECF6E9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510C8F1E">
      <w:pPr>
        <w:snapToGrid w:val="0"/>
        <w:spacing w:line="400" w:lineRule="exact"/>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val="en-US" w:eastAsia="zh-CN"/>
        </w:rPr>
        <w:t>不</w:t>
      </w:r>
      <w:r>
        <w:rPr>
          <w:rFonts w:hint="eastAsia" w:ascii="宋体" w:hAnsi="宋体" w:eastAsia="宋体" w:cs="宋体"/>
          <w:b/>
          <w:color w:val="auto"/>
          <w:sz w:val="24"/>
          <w:szCs w:val="24"/>
          <w:highlight w:val="none"/>
        </w:rPr>
        <w:t>接受联合体参与磋商。</w:t>
      </w:r>
    </w:p>
    <w:p w14:paraId="3BE8857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val="en-US" w:eastAsia="zh-CN"/>
        </w:rPr>
        <w:t>不</w:t>
      </w:r>
      <w:r>
        <w:rPr>
          <w:rFonts w:hint="eastAsia" w:ascii="宋体" w:hAnsi="宋体" w:eastAsia="宋体" w:cs="宋体"/>
          <w:b/>
          <w:color w:val="auto"/>
          <w:sz w:val="24"/>
          <w:szCs w:val="24"/>
          <w:highlight w:val="none"/>
        </w:rPr>
        <w:t>接受合同分包。</w:t>
      </w:r>
    </w:p>
    <w:p w14:paraId="02091C0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23"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、政府采购严重违法失信行为记录名单及其他不符合《中华人民共和国政府采购法》第二十二条规定条件的供应商，将拒绝其参与</w:t>
      </w:r>
      <w:r>
        <w:rPr>
          <w:rFonts w:hint="eastAsia" w:ascii="宋体" w:hAnsi="宋体" w:eastAsia="宋体" w:cs="宋体"/>
          <w:color w:val="auto"/>
          <w:sz w:val="24"/>
          <w:szCs w:val="24"/>
          <w:highlight w:val="none"/>
          <w:lang w:val="en-US" w:eastAsia="zh-CN"/>
        </w:rPr>
        <w:t>本次</w:t>
      </w:r>
      <w:r>
        <w:rPr>
          <w:rFonts w:hint="eastAsia" w:ascii="宋体" w:hAnsi="宋体" w:eastAsia="宋体" w:cs="宋体"/>
          <w:color w:val="auto"/>
          <w:sz w:val="24"/>
          <w:szCs w:val="24"/>
          <w:highlight w:val="none"/>
        </w:rPr>
        <w:t>采购活动。</w:t>
      </w:r>
    </w:p>
    <w:p w14:paraId="421E049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4" w:name="_Toc106030877"/>
      <w:bookmarkStart w:id="25" w:name="_Toc76462323"/>
      <w:r>
        <w:rPr>
          <w:rFonts w:hint="eastAsia" w:ascii="宋体" w:hAnsi="宋体" w:eastAsia="宋体" w:cs="宋体"/>
          <w:color w:val="auto"/>
          <w:sz w:val="24"/>
          <w:highlight w:val="none"/>
        </w:rPr>
        <w:t>七、联系方式</w:t>
      </w:r>
      <w:bookmarkEnd w:id="23"/>
      <w:bookmarkEnd w:id="24"/>
      <w:bookmarkEnd w:id="25"/>
    </w:p>
    <w:p w14:paraId="5580E12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（一）采购人：重庆渝氢鸿运输服务有限公司</w:t>
      </w:r>
    </w:p>
    <w:p w14:paraId="659616A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罗老师</w:t>
      </w:r>
      <w:r>
        <w:rPr>
          <w:rFonts w:hint="eastAsia" w:ascii="宋体" w:hAnsi="宋体" w:eastAsia="宋体" w:cs="宋体"/>
          <w:color w:val="auto"/>
          <w:sz w:val="24"/>
          <w:szCs w:val="24"/>
          <w:highlight w:val="none"/>
        </w:rPr>
        <w:t xml:space="preserve"> </w:t>
      </w:r>
    </w:p>
    <w:p w14:paraId="0F48D9DC">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15178733151</w:t>
      </w:r>
    </w:p>
    <w:p w14:paraId="0963125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址：重庆市九龙坡区科城路85号九龙园总部基地3楼</w:t>
      </w:r>
    </w:p>
    <w:p w14:paraId="021F32D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（二）采购代理机构：明科建设咨询有限公司 </w:t>
      </w:r>
    </w:p>
    <w:p w14:paraId="634E9B4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联系人：于老师</w:t>
      </w:r>
    </w:p>
    <w:p w14:paraId="472FBDD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话：17623585413</w:t>
      </w:r>
    </w:p>
    <w:p w14:paraId="6528328D">
      <w:pPr>
        <w:snapToGrid w:val="0"/>
        <w:spacing w:line="400" w:lineRule="exact"/>
        <w:ind w:firstLine="480" w:firstLineChars="200"/>
        <w:rPr>
          <w:rFonts w:hint="eastAsia" w:ascii="宋体" w:hAnsi="宋体" w:eastAsia="宋体" w:cs="宋体"/>
          <w:b/>
          <w:color w:val="auto"/>
          <w:sz w:val="24"/>
          <w:szCs w:val="24"/>
          <w:highlight w:val="none"/>
        </w:rPr>
        <w:sectPr>
          <w:pgSz w:w="11907" w:h="16840"/>
          <w:pgMar w:top="1134" w:right="1418" w:bottom="1134" w:left="1418" w:header="964" w:footer="992" w:gutter="0"/>
          <w:pgNumType w:fmt="decimal"/>
          <w:cols w:space="720" w:num="1"/>
          <w:docGrid w:linePitch="312" w:charSpace="0"/>
        </w:sectPr>
      </w:pPr>
      <w:r>
        <w:rPr>
          <w:rFonts w:hint="eastAsia" w:ascii="宋体" w:hAnsi="宋体" w:eastAsia="宋体" w:cs="宋体"/>
          <w:color w:val="auto"/>
          <w:sz w:val="24"/>
          <w:szCs w:val="24"/>
          <w:highlight w:val="none"/>
        </w:rPr>
        <w:t xml:space="preserve">地  址：重庆市江北区北滨路君豪大饭店商务楼12楼 </w:t>
      </w:r>
    </w:p>
    <w:p w14:paraId="3E11A5E2">
      <w:pPr>
        <w:pStyle w:val="3"/>
        <w:spacing w:before="0" w:after="0" w:line="360" w:lineRule="auto"/>
        <w:jc w:val="center"/>
        <w:rPr>
          <w:rFonts w:hint="eastAsia" w:ascii="宋体" w:hAnsi="宋体" w:eastAsia="宋体" w:cs="宋体"/>
          <w:b w:val="0"/>
          <w:color w:val="auto"/>
          <w:sz w:val="30"/>
          <w:szCs w:val="30"/>
          <w:highlight w:val="none"/>
          <w:lang w:eastAsia="zh-CN"/>
        </w:rPr>
      </w:pPr>
      <w:bookmarkStart w:id="26" w:name="_Toc76462324"/>
      <w:bookmarkStart w:id="27" w:name="_Toc106030878"/>
      <w:r>
        <w:rPr>
          <w:rFonts w:hint="eastAsia" w:ascii="宋体" w:hAnsi="宋体" w:eastAsia="宋体" w:cs="宋体"/>
          <w:b w:val="0"/>
          <w:color w:val="auto"/>
          <w:sz w:val="36"/>
          <w:szCs w:val="30"/>
          <w:highlight w:val="none"/>
        </w:rPr>
        <w:t>第二篇  项目</w:t>
      </w:r>
      <w:bookmarkEnd w:id="26"/>
      <w:bookmarkEnd w:id="27"/>
      <w:r>
        <w:rPr>
          <w:rFonts w:hint="eastAsia" w:ascii="宋体" w:hAnsi="宋体" w:eastAsia="宋体" w:cs="宋体"/>
          <w:b w:val="0"/>
          <w:color w:val="auto"/>
          <w:sz w:val="36"/>
          <w:szCs w:val="30"/>
          <w:highlight w:val="none"/>
          <w:lang w:val="en-US" w:eastAsia="zh-CN"/>
        </w:rPr>
        <w:t>服务</w:t>
      </w:r>
      <w:r>
        <w:rPr>
          <w:rFonts w:hint="eastAsia" w:ascii="宋体" w:hAnsi="宋体" w:eastAsia="宋体" w:cs="宋体"/>
          <w:b w:val="0"/>
          <w:color w:val="auto"/>
          <w:sz w:val="36"/>
          <w:szCs w:val="30"/>
          <w:highlight w:val="none"/>
          <w:lang w:eastAsia="zh-CN"/>
        </w:rPr>
        <w:t>需求</w:t>
      </w:r>
    </w:p>
    <w:p w14:paraId="3C8E9373">
      <w:pPr>
        <w:snapToGrid w:val="0"/>
        <w:spacing w:line="400" w:lineRule="exact"/>
        <w:ind w:firstLine="482" w:firstLineChars="200"/>
        <w:rPr>
          <w:rFonts w:hint="eastAsia" w:ascii="宋体" w:hAnsi="宋体" w:eastAsia="宋体" w:cs="宋体"/>
          <w:b/>
          <w:bCs/>
          <w:color w:val="auto"/>
          <w:sz w:val="24"/>
          <w:szCs w:val="24"/>
          <w:highlight w:val="none"/>
          <w:lang w:val="en-US" w:eastAsia="zh-CN"/>
        </w:rPr>
      </w:pPr>
      <w:bookmarkStart w:id="28" w:name="_Toc7380"/>
      <w:bookmarkStart w:id="29" w:name="_Toc23504"/>
      <w:bookmarkStart w:id="30" w:name="_Toc8370"/>
      <w:bookmarkStart w:id="31" w:name="_Toc5860"/>
      <w:bookmarkStart w:id="32" w:name="_Toc20979"/>
      <w:bookmarkStart w:id="33" w:name="_Toc9261"/>
      <w:bookmarkStart w:id="34" w:name="_Toc22910"/>
      <w:bookmarkStart w:id="35" w:name="_Toc7027"/>
      <w:bookmarkStart w:id="36" w:name="_Toc11703"/>
      <w:bookmarkStart w:id="37" w:name="_Toc4531"/>
      <w:bookmarkStart w:id="38" w:name="_Toc29985"/>
      <w:bookmarkStart w:id="39" w:name="_Toc23656"/>
      <w:bookmarkStart w:id="40" w:name="_Toc4519"/>
      <w:bookmarkStart w:id="41" w:name="_Toc4913"/>
      <w:bookmarkStart w:id="42" w:name="_Toc688"/>
      <w:bookmarkStart w:id="43" w:name="_Toc75793505"/>
      <w:bookmarkStart w:id="44" w:name="_Toc106030381"/>
      <w:bookmarkStart w:id="45" w:name="_Toc19238"/>
      <w:bookmarkStart w:id="46" w:name="_Toc12789058"/>
      <w:bookmarkStart w:id="47" w:name="_Toc106030882"/>
      <w:bookmarkStart w:id="48" w:name="_Toc76462327"/>
      <w:r>
        <w:rPr>
          <w:rFonts w:hint="eastAsia" w:ascii="宋体" w:hAnsi="宋体" w:eastAsia="宋体" w:cs="宋体"/>
          <w:b/>
          <w:bCs/>
          <w:color w:val="auto"/>
          <w:sz w:val="24"/>
          <w:szCs w:val="24"/>
          <w:highlight w:val="none"/>
          <w:lang w:val="en-US" w:eastAsia="zh-CN"/>
        </w:rPr>
        <w:t>一、采购项目一览表</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5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717"/>
        <w:gridCol w:w="972"/>
        <w:gridCol w:w="1166"/>
        <w:gridCol w:w="2209"/>
      </w:tblGrid>
      <w:tr w14:paraId="50B6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02" w:type="dxa"/>
            <w:vAlign w:val="center"/>
          </w:tcPr>
          <w:p w14:paraId="08A3A7AC">
            <w:pPr>
              <w:keepNext w:val="0"/>
              <w:keepLines w:val="0"/>
              <w:suppressLineNumbers w:val="0"/>
              <w:spacing w:before="0" w:beforeAutospacing="0" w:after="0" w:afterAutospacing="0"/>
              <w:ind w:left="0" w:right="0"/>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4717" w:type="dxa"/>
            <w:vAlign w:val="center"/>
          </w:tcPr>
          <w:p w14:paraId="5745F854">
            <w:pPr>
              <w:keepNext w:val="0"/>
              <w:keepLines w:val="0"/>
              <w:suppressLineNumbers w:val="0"/>
              <w:spacing w:before="0" w:beforeAutospacing="0" w:after="0" w:afterAutospacing="0"/>
              <w:ind w:left="0" w:right="0"/>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名称</w:t>
            </w:r>
          </w:p>
        </w:tc>
        <w:tc>
          <w:tcPr>
            <w:tcW w:w="972" w:type="dxa"/>
            <w:vAlign w:val="center"/>
          </w:tcPr>
          <w:p w14:paraId="7587774C">
            <w:pPr>
              <w:keepNext w:val="0"/>
              <w:keepLines w:val="0"/>
              <w:suppressLineNumbers w:val="0"/>
              <w:spacing w:before="0" w:beforeAutospacing="0" w:after="0" w:afterAutospacing="0"/>
              <w:ind w:left="0" w:right="0"/>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w:t>
            </w:r>
          </w:p>
        </w:tc>
        <w:tc>
          <w:tcPr>
            <w:tcW w:w="1166" w:type="dxa"/>
            <w:vAlign w:val="center"/>
          </w:tcPr>
          <w:p w14:paraId="3FA778AC">
            <w:pPr>
              <w:keepNext w:val="0"/>
              <w:keepLines w:val="0"/>
              <w:suppressLineNumbers w:val="0"/>
              <w:spacing w:before="0" w:beforeAutospacing="0" w:after="0" w:afterAutospacing="0"/>
              <w:ind w:left="0" w:right="0"/>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单位</w:t>
            </w:r>
          </w:p>
        </w:tc>
        <w:tc>
          <w:tcPr>
            <w:tcW w:w="2209" w:type="dxa"/>
            <w:vAlign w:val="center"/>
          </w:tcPr>
          <w:p w14:paraId="415E7FF2">
            <w:pPr>
              <w:keepNext w:val="0"/>
              <w:keepLines w:val="0"/>
              <w:suppressLineNumbers w:val="0"/>
              <w:spacing w:before="0" w:beforeAutospacing="0" w:after="0" w:afterAutospacing="0"/>
              <w:ind w:left="0" w:right="0"/>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备注</w:t>
            </w:r>
          </w:p>
        </w:tc>
      </w:tr>
      <w:tr w14:paraId="600E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2" w:type="dxa"/>
            <w:vAlign w:val="center"/>
          </w:tcPr>
          <w:p w14:paraId="179088EC">
            <w:pPr>
              <w:pStyle w:val="24"/>
              <w:keepNext w:val="0"/>
              <w:keepLines w:val="0"/>
              <w:suppressLineNumbers w:val="0"/>
              <w:spacing w:before="0" w:beforeAutospacing="0" w:after="0" w:afterAutospacing="0" w:line="240" w:lineRule="auto"/>
              <w:ind w:left="0" w:right="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4717" w:type="dxa"/>
            <w:vAlign w:val="center"/>
          </w:tcPr>
          <w:p w14:paraId="29A0C028">
            <w:pPr>
              <w:keepNext w:val="0"/>
              <w:keepLines w:val="0"/>
              <w:suppressLineNumbers w:val="0"/>
              <w:spacing w:before="0" w:beforeAutospacing="0" w:after="0" w:afterAutospacing="0" w:line="400" w:lineRule="exact"/>
              <w:ind w:left="0" w:right="0"/>
              <w:jc w:val="center"/>
              <w:outlineLvl w:val="2"/>
              <w:rPr>
                <w:rFonts w:hint="eastAsia" w:ascii="方正仿宋_GBK" w:hAnsi="宋体" w:eastAsia="方正仿宋_GBK"/>
                <w:color w:val="auto"/>
                <w:sz w:val="24"/>
                <w:szCs w:val="24"/>
                <w:highlight w:val="none"/>
              </w:rPr>
            </w:pPr>
            <w:r>
              <w:rPr>
                <w:rFonts w:hint="eastAsia" w:ascii="宋体" w:hAnsi="宋体" w:eastAsia="宋体" w:cs="宋体"/>
                <w:b/>
                <w:bCs/>
                <w:color w:val="auto"/>
                <w:sz w:val="24"/>
                <w:szCs w:val="24"/>
                <w:highlight w:val="none"/>
                <w:u w:val="single"/>
              </w:rPr>
              <w:t>重庆渝氢鸿运输服务有限公司202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11辆</w:t>
            </w:r>
            <w:r>
              <w:rPr>
                <w:rFonts w:hint="eastAsia" w:ascii="宋体" w:hAnsi="宋体" w:eastAsia="宋体" w:cs="宋体"/>
                <w:b/>
                <w:bCs/>
                <w:color w:val="auto"/>
                <w:sz w:val="24"/>
                <w:szCs w:val="24"/>
                <w:highlight w:val="none"/>
                <w:u w:val="single"/>
              </w:rPr>
              <w:t>氢燃料电池</w:t>
            </w:r>
            <w:r>
              <w:rPr>
                <w:rFonts w:hint="eastAsia" w:ascii="宋体" w:hAnsi="宋体" w:cs="宋体"/>
                <w:b/>
                <w:bCs/>
                <w:color w:val="auto"/>
                <w:sz w:val="24"/>
                <w:szCs w:val="24"/>
                <w:highlight w:val="none"/>
                <w:u w:val="single"/>
                <w:lang w:eastAsia="zh-CN"/>
              </w:rPr>
              <w:t>飞翼</w:t>
            </w:r>
            <w:r>
              <w:rPr>
                <w:rFonts w:hint="eastAsia" w:ascii="宋体" w:hAnsi="宋体" w:eastAsia="宋体" w:cs="宋体"/>
                <w:b/>
                <w:bCs/>
                <w:color w:val="auto"/>
                <w:sz w:val="24"/>
                <w:szCs w:val="24"/>
                <w:highlight w:val="none"/>
                <w:u w:val="single"/>
              </w:rPr>
              <w:t>车保险续保服务采购项目</w:t>
            </w:r>
          </w:p>
        </w:tc>
        <w:tc>
          <w:tcPr>
            <w:tcW w:w="972" w:type="dxa"/>
            <w:vAlign w:val="center"/>
          </w:tcPr>
          <w:p w14:paraId="6E8EE8DD">
            <w:pPr>
              <w:keepNext w:val="0"/>
              <w:keepLines w:val="0"/>
              <w:suppressLineNumbers w:val="0"/>
              <w:spacing w:before="0" w:beforeAutospacing="0" w:after="0" w:afterAutospacing="0"/>
              <w:ind w:left="0" w:right="0"/>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11</w:t>
            </w:r>
          </w:p>
        </w:tc>
        <w:tc>
          <w:tcPr>
            <w:tcW w:w="1166" w:type="dxa"/>
            <w:vAlign w:val="center"/>
          </w:tcPr>
          <w:p w14:paraId="7F1A680A">
            <w:pPr>
              <w:keepNext w:val="0"/>
              <w:keepLines w:val="0"/>
              <w:suppressLineNumbers w:val="0"/>
              <w:spacing w:before="0" w:beforeAutospacing="0" w:after="0" w:afterAutospacing="0"/>
              <w:ind w:left="0" w:right="0"/>
              <w:jc w:val="center"/>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lang w:val="en-US" w:eastAsia="zh-CN"/>
              </w:rPr>
              <w:t>辆</w:t>
            </w:r>
          </w:p>
        </w:tc>
        <w:tc>
          <w:tcPr>
            <w:tcW w:w="2209" w:type="dxa"/>
            <w:vAlign w:val="center"/>
          </w:tcPr>
          <w:p w14:paraId="6ED27EAC">
            <w:pPr>
              <w:keepNext w:val="0"/>
              <w:keepLines w:val="0"/>
              <w:suppressLineNumbers w:val="0"/>
              <w:spacing w:before="0" w:beforeAutospacing="0" w:after="0" w:afterAutospacing="0"/>
              <w:ind w:left="0" w:right="0"/>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具体内容</w:t>
            </w:r>
            <w:r>
              <w:rPr>
                <w:rFonts w:hint="eastAsia" w:ascii="方正仿宋_GBK" w:hAnsi="宋体" w:eastAsia="方正仿宋_GBK"/>
                <w:color w:val="auto"/>
                <w:sz w:val="21"/>
                <w:szCs w:val="21"/>
                <w:highlight w:val="none"/>
                <w:lang w:eastAsia="zh-CN"/>
              </w:rPr>
              <w:t>详见下文</w:t>
            </w:r>
          </w:p>
        </w:tc>
      </w:tr>
    </w:tbl>
    <w:p w14:paraId="36D72CFD">
      <w:pPr>
        <w:spacing w:line="400" w:lineRule="exact"/>
        <w:jc w:val="center"/>
        <w:outlineLvl w:val="2"/>
        <w:rPr>
          <w:rFonts w:hint="eastAsia" w:ascii="方正仿宋_GBK" w:hAnsi="宋体" w:eastAsia="方正仿宋_GBK" w:cs="Times New Roman"/>
          <w:color w:val="auto"/>
          <w:sz w:val="24"/>
          <w:szCs w:val="24"/>
          <w:highlight w:val="none"/>
          <w:lang w:eastAsia="zh-CN"/>
        </w:rPr>
      </w:pPr>
      <w:bookmarkStart w:id="49" w:name="_Toc10195"/>
      <w:bookmarkStart w:id="50" w:name="_Toc18760"/>
      <w:bookmarkStart w:id="51" w:name="_Toc18800"/>
      <w:bookmarkStart w:id="52" w:name="_Toc21817"/>
      <w:bookmarkStart w:id="53" w:name="_Toc26453"/>
      <w:bookmarkStart w:id="54" w:name="_Toc28205"/>
      <w:bookmarkStart w:id="55" w:name="_Toc18903"/>
      <w:bookmarkStart w:id="56" w:name="_Toc695"/>
      <w:bookmarkStart w:id="57" w:name="_Toc106030382"/>
      <w:bookmarkStart w:id="58" w:name="_Toc32262"/>
      <w:bookmarkStart w:id="59" w:name="_Toc7792"/>
      <w:bookmarkStart w:id="60" w:name="_Toc12568"/>
      <w:bookmarkStart w:id="61" w:name="_Toc27067"/>
      <w:bookmarkStart w:id="62" w:name="_Toc5751"/>
      <w:bookmarkStart w:id="63" w:name="_Toc10143"/>
      <w:bookmarkStart w:id="64" w:name="_Toc23975"/>
      <w:bookmarkStart w:id="65" w:name="_Toc75793506"/>
      <w:bookmarkStart w:id="66" w:name="_Toc15696"/>
      <w:r>
        <w:rPr>
          <w:rFonts w:hint="eastAsia" w:ascii="宋体" w:hAnsi="宋体" w:eastAsia="宋体" w:cs="宋体"/>
          <w:b/>
          <w:bCs/>
          <w:color w:val="auto"/>
          <w:sz w:val="24"/>
          <w:szCs w:val="24"/>
          <w:highlight w:val="none"/>
        </w:rPr>
        <w:t>“*”</w:t>
      </w:r>
      <w:r>
        <w:rPr>
          <w:rFonts w:hint="eastAsia" w:ascii="方正仿宋_GBK" w:hAnsi="宋体" w:eastAsia="方正仿宋_GBK" w:cs="Times New Roman"/>
          <w:color w:val="auto"/>
          <w:sz w:val="24"/>
          <w:szCs w:val="24"/>
          <w:highlight w:val="none"/>
          <w:lang w:eastAsia="zh-CN"/>
        </w:rPr>
        <w:t>标注的</w:t>
      </w:r>
      <w:r>
        <w:rPr>
          <w:rFonts w:hint="eastAsia" w:ascii="方正仿宋_GBK" w:hAnsi="宋体" w:eastAsia="方正仿宋_GBK" w:cs="Times New Roman"/>
          <w:color w:val="auto"/>
          <w:sz w:val="24"/>
          <w:szCs w:val="24"/>
          <w:highlight w:val="none"/>
          <w:lang w:val="en-US" w:eastAsia="zh-CN"/>
        </w:rPr>
        <w:t>服务</w:t>
      </w:r>
      <w:r>
        <w:rPr>
          <w:rFonts w:hint="eastAsia" w:ascii="方正仿宋_GBK" w:hAnsi="宋体" w:eastAsia="方正仿宋_GBK" w:cs="Times New Roman"/>
          <w:color w:val="auto"/>
          <w:sz w:val="24"/>
          <w:szCs w:val="24"/>
          <w:highlight w:val="none"/>
          <w:lang w:eastAsia="zh-CN"/>
        </w:rPr>
        <w:t>需求为符合性审查中的实质性要求，若不满足按无效投标处理。</w:t>
      </w:r>
      <w:bookmarkEnd w:id="49"/>
    </w:p>
    <w:p w14:paraId="1AA6C615">
      <w:pPr>
        <w:snapToGrid w:val="0"/>
        <w:spacing w:line="400" w:lineRule="exact"/>
        <w:ind w:firstLine="482" w:firstLineChars="200"/>
        <w:rPr>
          <w:rFonts w:hint="default" w:ascii="宋体" w:hAnsi="宋体" w:eastAsia="宋体" w:cs="宋体"/>
          <w:b/>
          <w:bCs/>
          <w:color w:val="auto"/>
          <w:sz w:val="24"/>
          <w:szCs w:val="24"/>
          <w:highlight w:val="none"/>
          <w:lang w:val="en-US" w:eastAsia="zh-CN"/>
        </w:rPr>
      </w:pPr>
      <w:bookmarkStart w:id="67" w:name="_Toc22039"/>
      <w:r>
        <w:rPr>
          <w:rFonts w:hint="eastAsia" w:ascii="宋体" w:hAnsi="宋体" w:eastAsia="宋体" w:cs="宋体"/>
          <w:b/>
          <w:bCs/>
          <w:color w:val="auto"/>
          <w:sz w:val="24"/>
          <w:szCs w:val="24"/>
          <w:highlight w:val="none"/>
          <w:lang w:val="en-US" w:eastAsia="zh-CN"/>
        </w:rPr>
        <w:t>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eastAsia" w:ascii="宋体" w:hAnsi="宋体" w:eastAsia="宋体" w:cs="宋体"/>
          <w:b/>
          <w:bCs/>
          <w:color w:val="auto"/>
          <w:sz w:val="24"/>
          <w:szCs w:val="24"/>
          <w:highlight w:val="none"/>
          <w:lang w:val="en-US" w:eastAsia="zh-CN"/>
        </w:rPr>
        <w:t>服务范围、要求及标准</w:t>
      </w:r>
      <w:bookmarkEnd w:id="67"/>
    </w:p>
    <w:p w14:paraId="1E2BA9D0">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（一）服务范围：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辆车辆保险</w:t>
      </w:r>
      <w:r>
        <w:rPr>
          <w:rFonts w:hint="eastAsia" w:ascii="宋体" w:hAnsi="宋体" w:cs="宋体"/>
          <w:color w:val="auto"/>
          <w:sz w:val="24"/>
          <w:szCs w:val="24"/>
          <w:highlight w:val="none"/>
          <w:lang w:val="en-US" w:eastAsia="zh-CN"/>
        </w:rPr>
        <w:t>续保</w:t>
      </w: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，车辆相关资料详见附件</w:t>
      </w:r>
      <w:r>
        <w:rPr>
          <w:rFonts w:hint="eastAsia" w:ascii="宋体" w:hAnsi="宋体" w:eastAsia="宋体" w:cs="宋体"/>
          <w:color w:val="auto"/>
          <w:sz w:val="24"/>
          <w:szCs w:val="24"/>
          <w:highlight w:val="none"/>
          <w:lang w:val="en-US" w:eastAsia="zh-CN"/>
        </w:rPr>
        <w:t>。</w:t>
      </w:r>
    </w:p>
    <w:p w14:paraId="27E086C9">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（二）服务要求：满足采购人对服务内容的全部要求。</w:t>
      </w:r>
    </w:p>
    <w:p w14:paraId="1083602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（三）服务标准：按照国家及行业相关规定和采购人特殊要求服务。</w:t>
      </w:r>
    </w:p>
    <w:p w14:paraId="24CC3D53">
      <w:pPr>
        <w:snapToGrid w:val="0"/>
        <w:spacing w:line="400" w:lineRule="exact"/>
        <w:ind w:firstLine="482" w:firstLineChars="200"/>
        <w:rPr>
          <w:rFonts w:hint="default" w:ascii="宋体" w:hAnsi="宋体" w:eastAsia="宋体" w:cs="宋体"/>
          <w:b/>
          <w:bCs/>
          <w:color w:val="auto"/>
          <w:sz w:val="24"/>
          <w:szCs w:val="24"/>
          <w:highlight w:val="none"/>
          <w:lang w:val="en-US" w:eastAsia="zh-CN"/>
        </w:rPr>
      </w:pPr>
      <w:bookmarkStart w:id="68" w:name="_Toc28279"/>
      <w:r>
        <w:rPr>
          <w:rFonts w:hint="eastAsia" w:ascii="宋体" w:hAnsi="宋体" w:eastAsia="宋体" w:cs="宋体"/>
          <w:b/>
          <w:bCs/>
          <w:color w:val="auto"/>
          <w:sz w:val="24"/>
          <w:szCs w:val="24"/>
          <w:highlight w:val="none"/>
          <w:lang w:val="en-US" w:eastAsia="zh-CN"/>
        </w:rPr>
        <w:t>三、招标项目服务内容</w:t>
      </w:r>
      <w:bookmarkEnd w:id="68"/>
    </w:p>
    <w:p w14:paraId="1155871A">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（一）项目概况</w:t>
      </w:r>
    </w:p>
    <w:p w14:paraId="3000201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1.投保险种：商业险。</w:t>
      </w:r>
    </w:p>
    <w:p w14:paraId="77B87965">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1）商业险保障范围：</w:t>
      </w:r>
    </w:p>
    <w:p w14:paraId="1B05534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①车损失险。保险金额按国家统一的车辆保险系统自动生成的金额执行（需包含倒车镜和车灯单独损坏）。保险金额1</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万元；</w:t>
      </w:r>
    </w:p>
    <w:p w14:paraId="26AC1A18">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②第三者责任险。保险金额100万元；</w:t>
      </w:r>
    </w:p>
    <w:p w14:paraId="4D319BFE">
      <w:pPr>
        <w:snapToGrid w:val="0"/>
        <w:spacing w:line="400" w:lineRule="exact"/>
        <w:ind w:firstLine="480" w:firstLineChars="20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③公路货物运输定额险（</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0万元/车/年）；</w:t>
      </w:r>
    </w:p>
    <w:p w14:paraId="1115902A">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④机动车车上人员意外伤亡险（含乘客）50万/座，附加医疗费用5万/座；</w:t>
      </w:r>
    </w:p>
    <w:p w14:paraId="49BCAF2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项为必须投保险种，不计免赔特约险按各项投保金额的100%计算。是否增加投保其他附加险种，由采购人根据需要自行确定，增加投保险种的自主定价系数与上述必保险种相同。</w:t>
      </w:r>
    </w:p>
    <w:p w14:paraId="089CA460">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采购人根据实际需要，可选择购买的险种：</w:t>
      </w:r>
    </w:p>
    <w:p w14:paraId="4CE9BD5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机动车附加险种：附加车轮单独损失险、附加新增加设备损失险、附加修理期间费用补偿险、附加车上货物责任险、附加精神损害抚慰金责任险、附加法定节假日限额翻倍险、附加医保外用药外医疗费用责任险。</w:t>
      </w:r>
    </w:p>
    <w:p w14:paraId="734011D7">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能源汽车（含氢能源）附加险种：附加外部更换燃料电池故障损失险、责任保险、附加车轮单独损失险、附加新增加设备损失险、附加修理期间费用补偿险、附加车上货物责任险、附加精神损害抚慰金责任险、附加法定节假日限额翻倍险、附加医保外用药外医疗费用责任险、附加机动车增值服务特约条款、附加机动车增值服务特约条款。</w:t>
      </w:r>
    </w:p>
    <w:p w14:paraId="7FCCA99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（二）服务要求</w:t>
      </w:r>
    </w:p>
    <w:p w14:paraId="2D5140E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1.投标人应保证采购人获得优先服务的权利。</w:t>
      </w:r>
    </w:p>
    <w:p w14:paraId="6B998D9A">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2.投标人提供重庆分公司在中国银行保险监督管理委员会（重庆监管局）对外公布的2022年度保险消费投诉工作情况的通报情况，作出说明并承诺采取一切可行的举措降低投诉率。</w:t>
      </w:r>
    </w:p>
    <w:p w14:paraId="39C4E57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3.投标人承诺提供24小时内出单、送单、批单、加保、承保服务。</w:t>
      </w:r>
    </w:p>
    <w:p w14:paraId="4DD9168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4.投标人应设有24小时全天报案服务电话与出险服务，并派专人受理索赔报案。</w:t>
      </w:r>
    </w:p>
    <w:p w14:paraId="39F91FD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“*”5.投标人在接到采购人的出险报案后，保证在10分钟内响应，出险在重庆市区内的30分钟内到达现场进行查勘，重庆市主城九区外郊区、区县1小时内到达，其他偏远地区2小时内到达。</w:t>
      </w:r>
    </w:p>
    <w:p w14:paraId="688D188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6.投标人对采购人的保险车辆建立单独的用户档案。</w:t>
      </w:r>
    </w:p>
    <w:p w14:paraId="3CE9777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7.投标人应积极开展跟踪服务，主动上门服务及时与采购人签订车辆保险单。</w:t>
      </w:r>
    </w:p>
    <w:p w14:paraId="7965286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8.投标人应积极响应采购人要求，如采购人有上门服务需求，投标人应自接到客户电话时起2小时内提供上门服务。</w:t>
      </w:r>
    </w:p>
    <w:p w14:paraId="12D36F9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9.投标人应建立定期回访制度，征求采购人意见，及时改进服务。</w:t>
      </w:r>
    </w:p>
    <w:p w14:paraId="375D46B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10.投保车辆在重庆市内出险后，投标人应协助采购人做好受损车辆的施救工作，在重庆市区范围内提供拖车、吊车、人工施救等救援服务。</w:t>
      </w:r>
    </w:p>
    <w:p w14:paraId="36BC33B9">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11.投标人承诺提供专业的医疗援助和人身伤害、财产损失法律援助。</w:t>
      </w:r>
    </w:p>
    <w:p w14:paraId="697FFF3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12.保险事故发生后，采购人现场报案，不涉及人员伤亡的，投标人查勘第一现场或补查勘现场后，损失金额在5000元以下的，可不需要提供交警证明，投标人予以结案赔付。</w:t>
      </w:r>
    </w:p>
    <w:p w14:paraId="4BC0DDDA">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13.投标人对于采购人事故车辆维修、人伤医疗等费用实行全额预付代赔，无需采购人垫付任何费用。</w:t>
      </w:r>
    </w:p>
    <w:p w14:paraId="24DE7D5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14.对于稀有车型，投标人按照采购人要求的时间地点随时与采购人共同确定损失。</w:t>
      </w:r>
    </w:p>
    <w:p w14:paraId="55E9355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15.保险车辆受损失后，可到采购人指定的定点维修厂修理，如遇特殊车型或定点维修厂无法修理，可由投标人和采购人协商解决。</w:t>
      </w:r>
    </w:p>
    <w:p w14:paraId="2880E8D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16.定点修理厂的修理费用如果超过投标人的定损金额，只要修理费用符合行业有关收费标准的规定，投标人应自行负责。</w:t>
      </w:r>
    </w:p>
    <w:p w14:paraId="05D7FCC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17.事故车辆的维修以修复为原则，但涉及车辆形成安全的关键部件（如：刹车系统、转向系统）原则上不建议修复，应给予更换。</w:t>
      </w:r>
    </w:p>
    <w:p w14:paraId="287D9A47">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18.索赔材料清单：投标人现场查勘后，对属于保险责任的事故应在1个工作日内根据出险情况向采购人出险单位书面送达该案索赔所需材料清单。</w:t>
      </w:r>
    </w:p>
    <w:p w14:paraId="33DADE6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19.理赔处理：</w:t>
      </w:r>
    </w:p>
    <w:p w14:paraId="355A9856">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19.1投标人应简化理赔流程、主动理赔、提前介入事故赔偿调解。</w:t>
      </w:r>
    </w:p>
    <w:p w14:paraId="528FE1D1">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19.2投标人应关注、提醒采购人及时提供索赔材料，办理索赔手续。</w:t>
      </w:r>
    </w:p>
    <w:p w14:paraId="6B46AD8A">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“*”20.投标人在采购人各项索赔材料提供齐全后，理赔时限为：</w:t>
      </w:r>
    </w:p>
    <w:p w14:paraId="7F50FE7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赔款金额在10000元以下（含）的，投标人应在24小时内定损，即时赔付并结案。</w:t>
      </w:r>
    </w:p>
    <w:p w14:paraId="0B2A96C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赔款10000元（不含）-30000元（含）的，投标人应在2个工作日内定损赔付。</w:t>
      </w:r>
    </w:p>
    <w:p w14:paraId="7CAEDE6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赔款30000元（不含）-100000元（含）的，投标人应在4个工作日内定损赔付。</w:t>
      </w:r>
    </w:p>
    <w:p w14:paraId="1ED80E2A">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赔款100000元（不含）以上的，投标人应在6个工作日内定损赔付。</w:t>
      </w:r>
    </w:p>
    <w:p w14:paraId="4B7B0E5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21.对于损失严重，需拆解、检测方可定损的案件以及特殊车型根据拆解、检测的时间，征询采购人意见后，适当延长定损及赔付结案时间。</w:t>
      </w:r>
    </w:p>
    <w:p w14:paraId="35F4CEC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22.车辆保险金额以采购人提供的投保价值为准，发生损失时，按实际修理及必要的施救费用计算赔款。</w:t>
      </w:r>
    </w:p>
    <w:p w14:paraId="4D77F90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23.在投标人投保车损险的采购人车辆发生互碰，视同属于保险责任，按照保险责任划分，在出险车辆车损险内报案赔付。</w:t>
      </w:r>
    </w:p>
    <w:p w14:paraId="59A07851">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24.在理赔过程中如遇有其他特殊情况，投标人与采购人本着友好协商的原则，妥善处理，充分维护采购人的合法权益。</w:t>
      </w:r>
    </w:p>
    <w:p w14:paraId="38E2FAC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25.投标人应当订有“事故简化处理办法”，具有支持快速处理手段。</w:t>
      </w:r>
    </w:p>
    <w:p w14:paraId="122E0F6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26.投标人应当具有有针对性的风险分析报告、风险控制措施和应急事件处置办法。</w:t>
      </w:r>
    </w:p>
    <w:p w14:paraId="20535BA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27.被保险人的保险车辆出险后，投标人应根据服务承诺，对出险车辆及时提出处理意见，并按协议约定限时支付赔款，投标人应主动协助被保险人处理赔款事宜。</w:t>
      </w:r>
    </w:p>
    <w:p w14:paraId="4198088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28.被保险人在保险期内的一切事故赔款事宜，直接与投标人办理。</w:t>
      </w:r>
    </w:p>
    <w:p w14:paraId="7EFC987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29.投标人承诺为本项目提供的所有服务符合现行的强制性国家标准和行业标准。</w:t>
      </w:r>
    </w:p>
    <w:p w14:paraId="776791A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30.投标人承诺为项目提供全国范围内通赔或直赔直汇服务。</w:t>
      </w:r>
    </w:p>
    <w:p w14:paraId="393210E1">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31.投标人为本项目配备专项服务小组，提供专项项目小组成员的姓名、职务、姓名、联系方式、保险理赔项目经验等，专项服务小组至少包含项目领导小组组长、日常服务小组、报案联系人、理赔联系人。</w:t>
      </w:r>
    </w:p>
    <w:p w14:paraId="3AF9AE0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31.1项目领导小组组长：负责本项目的总体管理，至少具有1年以上的保险工作经验；</w:t>
      </w:r>
    </w:p>
    <w:p w14:paraId="4338F89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31.2日常服务联系人：负责按照服务要求为采购人提供保险全程服务，包含上门指导投保、收取资料、出单、验车、送交保险单证等相关事宜的组织与协调工作；</w:t>
      </w:r>
    </w:p>
    <w:p w14:paraId="6CBFDE47">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31.3报案联系人：负责采购人的出险接报案；</w:t>
      </w:r>
    </w:p>
    <w:p w14:paraId="1AFCFA5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31.4理赔联系人：负责采购人的出险理赔等专项工作。</w:t>
      </w:r>
    </w:p>
    <w:p w14:paraId="6E5A5377">
      <w:pPr>
        <w:pStyle w:val="3"/>
        <w:spacing w:before="0" w:after="0" w:line="360" w:lineRule="auto"/>
        <w:jc w:val="both"/>
        <w:rPr>
          <w:rFonts w:hint="eastAsia" w:ascii="宋体" w:hAnsi="宋体" w:eastAsia="宋体" w:cs="宋体"/>
          <w:b w:val="0"/>
          <w:color w:val="auto"/>
          <w:sz w:val="36"/>
          <w:szCs w:val="30"/>
          <w:highlight w:val="none"/>
        </w:rPr>
      </w:pPr>
    </w:p>
    <w:p w14:paraId="2F207A15">
      <w:pPr>
        <w:rPr>
          <w:rFonts w:hint="eastAsia" w:ascii="宋体" w:hAnsi="宋体" w:eastAsia="宋体" w:cs="宋体"/>
          <w:b w:val="0"/>
          <w:color w:val="auto"/>
          <w:sz w:val="36"/>
          <w:szCs w:val="30"/>
          <w:highlight w:val="none"/>
        </w:rPr>
      </w:pPr>
    </w:p>
    <w:p w14:paraId="1E00C29D">
      <w:pPr>
        <w:pStyle w:val="56"/>
        <w:rPr>
          <w:rFonts w:hint="eastAsia" w:ascii="宋体" w:hAnsi="宋体" w:eastAsia="宋体" w:cs="宋体"/>
          <w:b w:val="0"/>
          <w:color w:val="auto"/>
          <w:sz w:val="36"/>
          <w:szCs w:val="30"/>
          <w:highlight w:val="none"/>
        </w:rPr>
      </w:pPr>
    </w:p>
    <w:p w14:paraId="5074DA5F">
      <w:pPr>
        <w:rPr>
          <w:rFonts w:hint="eastAsia"/>
          <w:color w:val="auto"/>
          <w:highlight w:val="none"/>
        </w:rPr>
      </w:pPr>
    </w:p>
    <w:p w14:paraId="7D767657">
      <w:pPr>
        <w:pStyle w:val="56"/>
        <w:rPr>
          <w:rFonts w:hint="eastAsia"/>
          <w:color w:val="auto"/>
          <w:highlight w:val="none"/>
        </w:rPr>
      </w:pPr>
    </w:p>
    <w:p w14:paraId="388C3693">
      <w:pPr>
        <w:rPr>
          <w:rFonts w:hint="eastAsia"/>
          <w:color w:val="auto"/>
          <w:highlight w:val="none"/>
        </w:rPr>
      </w:pPr>
    </w:p>
    <w:p w14:paraId="5680F8DE">
      <w:pPr>
        <w:pStyle w:val="56"/>
        <w:rPr>
          <w:rFonts w:hint="eastAsia"/>
          <w:color w:val="auto"/>
          <w:highlight w:val="none"/>
        </w:rPr>
      </w:pPr>
    </w:p>
    <w:p w14:paraId="37279F22">
      <w:pPr>
        <w:rPr>
          <w:rFonts w:hint="eastAsia"/>
          <w:color w:val="auto"/>
          <w:highlight w:val="none"/>
        </w:rPr>
      </w:pPr>
    </w:p>
    <w:p w14:paraId="6DFFFB8C">
      <w:pPr>
        <w:pStyle w:val="56"/>
        <w:rPr>
          <w:rFonts w:hint="eastAsia"/>
          <w:color w:val="auto"/>
          <w:highlight w:val="none"/>
        </w:rPr>
      </w:pPr>
    </w:p>
    <w:p w14:paraId="3331B8B5">
      <w:pPr>
        <w:pStyle w:val="3"/>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 xml:space="preserve">第三篇  </w:t>
      </w:r>
      <w:bookmarkEnd w:id="46"/>
      <w:r>
        <w:rPr>
          <w:rFonts w:hint="eastAsia" w:ascii="宋体" w:hAnsi="宋体" w:eastAsia="宋体" w:cs="宋体"/>
          <w:b w:val="0"/>
          <w:color w:val="auto"/>
          <w:sz w:val="36"/>
          <w:szCs w:val="30"/>
          <w:highlight w:val="none"/>
        </w:rPr>
        <w:t>项目商务需求</w:t>
      </w:r>
      <w:bookmarkEnd w:id="47"/>
      <w:bookmarkEnd w:id="48"/>
    </w:p>
    <w:p w14:paraId="66DD596A">
      <w:pPr>
        <w:snapToGrid w:val="0"/>
        <w:spacing w:line="400" w:lineRule="exact"/>
        <w:ind w:firstLine="482" w:firstLineChars="200"/>
        <w:rPr>
          <w:rFonts w:hint="eastAsia" w:ascii="方正仿宋_GBK" w:hAnsi="宋体" w:eastAsia="方正仿宋_GBK" w:cs="宋体"/>
          <w:color w:val="auto"/>
          <w:kern w:val="0"/>
          <w:sz w:val="24"/>
          <w:szCs w:val="24"/>
          <w:highlight w:val="none"/>
        </w:rPr>
      </w:pPr>
      <w:bookmarkStart w:id="69" w:name="_Toc267320049"/>
      <w:r>
        <w:rPr>
          <w:rFonts w:hint="eastAsia" w:ascii="宋体" w:hAnsi="宋体" w:eastAsia="宋体" w:cs="宋体"/>
          <w:b/>
          <w:bCs/>
          <w:color w:val="auto"/>
          <w:sz w:val="24"/>
          <w:szCs w:val="24"/>
          <w:highlight w:val="none"/>
        </w:rPr>
        <w:t>“*”</w:t>
      </w:r>
      <w:r>
        <w:rPr>
          <w:rFonts w:hint="eastAsia" w:ascii="方正仿宋_GBK" w:hAnsi="宋体" w:eastAsia="方正仿宋_GBK"/>
          <w:color w:val="auto"/>
          <w:sz w:val="24"/>
          <w:szCs w:val="28"/>
          <w:highlight w:val="none"/>
        </w:rPr>
        <w:t>标注的商务要求为符合性审查中的实质性要求，若不满足按无效投标处理。</w:t>
      </w:r>
    </w:p>
    <w:p w14:paraId="6C7F0CA7">
      <w:pPr>
        <w:snapToGrid w:val="0"/>
        <w:spacing w:line="400" w:lineRule="exact"/>
        <w:ind w:firstLine="482" w:firstLineChars="200"/>
        <w:rPr>
          <w:rFonts w:hint="default" w:ascii="宋体" w:hAnsi="宋体" w:eastAsia="宋体" w:cs="宋体"/>
          <w:b/>
          <w:bCs/>
          <w:color w:val="auto"/>
          <w:sz w:val="24"/>
          <w:szCs w:val="24"/>
          <w:highlight w:val="none"/>
          <w:lang w:val="en-US" w:eastAsia="zh-CN"/>
        </w:rPr>
      </w:pPr>
      <w:bookmarkStart w:id="70" w:name="_Toc10039"/>
      <w:bookmarkStart w:id="71" w:name="_Toc75793509"/>
      <w:bookmarkStart w:id="72" w:name="_Toc23501"/>
      <w:bookmarkStart w:id="73" w:name="_Toc6595"/>
      <w:bookmarkStart w:id="74" w:name="_Toc9676"/>
      <w:bookmarkStart w:id="75" w:name="_Toc30118"/>
      <w:bookmarkStart w:id="76" w:name="_Toc8752"/>
      <w:bookmarkStart w:id="77" w:name="_Toc13728"/>
      <w:bookmarkStart w:id="78" w:name="_Toc175"/>
      <w:bookmarkStart w:id="79" w:name="_Toc11380"/>
      <w:bookmarkStart w:id="80" w:name="_Toc28521"/>
      <w:bookmarkStart w:id="81" w:name="_Toc21429"/>
      <w:bookmarkStart w:id="82" w:name="_Toc12768"/>
      <w:bookmarkStart w:id="83" w:name="_Toc22944"/>
      <w:bookmarkStart w:id="84" w:name="_Toc106030385"/>
      <w:bookmarkStart w:id="85" w:name="_Toc14029"/>
      <w:bookmarkStart w:id="86" w:name="_Toc13389"/>
      <w:bookmarkStart w:id="87" w:name="_Toc23443"/>
      <w:r>
        <w:rPr>
          <w:rFonts w:hint="eastAsia" w:ascii="宋体" w:hAnsi="宋体" w:eastAsia="宋体" w:cs="宋体"/>
          <w:b/>
          <w:bCs/>
          <w:color w:val="auto"/>
          <w:sz w:val="24"/>
          <w:szCs w:val="24"/>
          <w:highlight w:val="none"/>
          <w:lang w:val="en-US" w:eastAsia="zh-CN"/>
        </w:rPr>
        <w:t>一、服务时间、服务地点及</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eastAsia" w:ascii="宋体" w:hAnsi="宋体" w:eastAsia="宋体" w:cs="宋体"/>
          <w:b/>
          <w:bCs/>
          <w:color w:val="auto"/>
          <w:sz w:val="24"/>
          <w:szCs w:val="24"/>
          <w:highlight w:val="none"/>
          <w:lang w:val="en-US" w:eastAsia="zh-CN"/>
        </w:rPr>
        <w:t>售后服务要求</w:t>
      </w:r>
      <w:bookmarkEnd w:id="87"/>
    </w:p>
    <w:p w14:paraId="079667E8">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“*”（一）服务时间</w:t>
      </w:r>
    </w:p>
    <w:p w14:paraId="162EC755">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服务时间：1年。</w:t>
      </w:r>
    </w:p>
    <w:p w14:paraId="08302B5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（二）服务地点</w:t>
      </w:r>
    </w:p>
    <w:p w14:paraId="590E0A1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服务地点：采购人指定地点。</w:t>
      </w:r>
    </w:p>
    <w:p w14:paraId="18285CCB">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（三）售后服务要求</w:t>
      </w:r>
    </w:p>
    <w:p w14:paraId="445BD6F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应当承诺在合同有效期内，如国家出台新的车辆保险条款及费率，或出现车险政策发生调整等新情况，或实施环境和重大技术发生变化影响车辆保险服务提供等，采购人有权要求中标人按有利于采购人的原则对承保方案进行调整；出现此类情况后，中标人应当在3个工作日内就此类变化对采购人车辆保险的影响向采购人提交书面报告。</w:t>
      </w:r>
    </w:p>
    <w:p w14:paraId="34A44FF0">
      <w:pPr>
        <w:snapToGrid w:val="0"/>
        <w:spacing w:line="400" w:lineRule="exact"/>
        <w:ind w:firstLine="482" w:firstLineChars="200"/>
        <w:rPr>
          <w:rFonts w:hint="eastAsia" w:ascii="宋体" w:hAnsi="宋体" w:eastAsia="宋体" w:cs="宋体"/>
          <w:b/>
          <w:bCs/>
          <w:color w:val="auto"/>
          <w:sz w:val="24"/>
          <w:szCs w:val="24"/>
          <w:highlight w:val="none"/>
          <w:lang w:val="en-US" w:eastAsia="zh-CN"/>
        </w:rPr>
      </w:pPr>
      <w:bookmarkStart w:id="88" w:name="_Toc7746"/>
      <w:bookmarkStart w:id="89" w:name="_Toc1484"/>
      <w:bookmarkStart w:id="90" w:name="_Toc21022"/>
      <w:bookmarkStart w:id="91" w:name="_Toc106030386"/>
      <w:bookmarkStart w:id="92" w:name="_Toc22142"/>
      <w:bookmarkStart w:id="93" w:name="_Toc8592"/>
      <w:bookmarkStart w:id="94" w:name="_Toc29436"/>
      <w:bookmarkStart w:id="95" w:name="_Toc28679"/>
      <w:bookmarkStart w:id="96" w:name="_Toc20367"/>
      <w:bookmarkStart w:id="97" w:name="_Toc22158"/>
      <w:bookmarkStart w:id="98" w:name="_Toc30781"/>
      <w:bookmarkStart w:id="99" w:name="_Toc8889"/>
      <w:bookmarkStart w:id="100" w:name="_Toc18152"/>
      <w:bookmarkStart w:id="101" w:name="_Toc29144"/>
      <w:bookmarkStart w:id="102" w:name="_Toc4036"/>
      <w:bookmarkStart w:id="103" w:name="_Toc22610"/>
      <w:bookmarkStart w:id="104" w:name="_Toc13418"/>
      <w:bookmarkStart w:id="105" w:name="_Toc75793510"/>
      <w:bookmarkStart w:id="106" w:name="_Toc267320050"/>
      <w:r>
        <w:rPr>
          <w:rFonts w:hint="eastAsia" w:ascii="宋体" w:hAnsi="宋体" w:eastAsia="宋体" w:cs="宋体"/>
          <w:b/>
          <w:bCs/>
          <w:color w:val="auto"/>
          <w:sz w:val="24"/>
          <w:szCs w:val="24"/>
          <w:highlight w:val="none"/>
          <w:lang w:val="en-US" w:eastAsia="zh-CN"/>
        </w:rPr>
        <w:t>二、报价要求</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FFF6E3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（一）本项目中的汽车交通事故责任强制保险费率浮动因素及比率按《机动车交通事故责任强制保险条款（2020版）》的统一规定执行。</w:t>
      </w:r>
    </w:p>
    <w:p w14:paraId="71D66287">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（二）本项目中的汽车商业险按《中国保险行业协会机动车商业保险示范条款（2020版）》《中国保险行业协会新能源汽车商业保险示范条款（试行）》的规定执行。</w:t>
      </w:r>
    </w:p>
    <w:p w14:paraId="573BA6E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1.商业车险保费=基准保费×费率调整系数。</w:t>
      </w:r>
    </w:p>
    <w:p w14:paraId="15460CE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2.基准保费＝基准纯风险保费/（1－附加费用率）；其中，基准纯风险保费为投保各主险与附加险基准纯风险保费之和。</w:t>
      </w:r>
    </w:p>
    <w:p w14:paraId="29296095">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3.费率调整系数=无赔款优待系数（NCD）×交通违法系数×自主定价系数。</w:t>
      </w:r>
    </w:p>
    <w:p w14:paraId="3A7BF0E8">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（三）投标人所报自主定价系数需在中国银行保险监督管理委员会确定的系数范围之内。</w:t>
      </w:r>
    </w:p>
    <w:bookmarkEnd w:id="106"/>
    <w:p w14:paraId="789F35EF">
      <w:pPr>
        <w:snapToGrid w:val="0"/>
        <w:spacing w:line="400" w:lineRule="exact"/>
        <w:ind w:firstLine="482" w:firstLineChars="200"/>
        <w:rPr>
          <w:rFonts w:hint="default" w:ascii="宋体" w:hAnsi="宋体" w:eastAsia="宋体" w:cs="宋体"/>
          <w:b/>
          <w:bCs/>
          <w:color w:val="auto"/>
          <w:sz w:val="24"/>
          <w:szCs w:val="24"/>
          <w:highlight w:val="none"/>
          <w:lang w:val="en-US" w:eastAsia="zh-CN"/>
        </w:rPr>
      </w:pPr>
      <w:bookmarkStart w:id="107" w:name="_Toc19350"/>
      <w:bookmarkStart w:id="108" w:name="_Toc106030388"/>
      <w:bookmarkStart w:id="109" w:name="_Toc25745"/>
      <w:bookmarkStart w:id="110" w:name="_Toc21888"/>
      <w:bookmarkStart w:id="111" w:name="_Toc18007"/>
      <w:bookmarkStart w:id="112" w:name="_Toc25552"/>
      <w:bookmarkStart w:id="113" w:name="_Toc13210"/>
      <w:bookmarkStart w:id="114" w:name="_Toc1008"/>
      <w:bookmarkStart w:id="115" w:name="_Toc20014"/>
      <w:bookmarkStart w:id="116" w:name="_Toc25932"/>
      <w:bookmarkStart w:id="117" w:name="_Toc12285"/>
      <w:bookmarkStart w:id="118" w:name="_Toc30442"/>
      <w:bookmarkStart w:id="119" w:name="_Toc75793512"/>
      <w:bookmarkStart w:id="120" w:name="_Toc22695"/>
      <w:bookmarkStart w:id="121" w:name="_Toc8955"/>
      <w:bookmarkStart w:id="122" w:name="_Toc32722"/>
      <w:bookmarkStart w:id="123" w:name="_Toc29286"/>
      <w:bookmarkStart w:id="124" w:name="_Toc5174"/>
      <w:bookmarkStart w:id="125" w:name="_Toc267320051"/>
      <w:r>
        <w:rPr>
          <w:rFonts w:hint="eastAsia" w:ascii="宋体" w:hAnsi="宋体" w:eastAsia="宋体" w:cs="宋体"/>
          <w:b/>
          <w:bCs/>
          <w:color w:val="auto"/>
          <w:sz w:val="24"/>
          <w:szCs w:val="24"/>
          <w:highlight w:val="none"/>
          <w:lang w:val="en-US" w:eastAsia="zh-CN"/>
        </w:rPr>
        <w:t>三、履约保证金及付款方式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02E657C">
      <w:pPr>
        <w:snapToGrid w:val="0"/>
        <w:spacing w:line="400" w:lineRule="exact"/>
        <w:ind w:firstLine="480" w:firstLineChars="200"/>
        <w:rPr>
          <w:rFonts w:hint="default" w:ascii="宋体" w:hAnsi="宋体" w:eastAsia="宋体" w:cs="宋体"/>
          <w:color w:val="auto"/>
          <w:sz w:val="24"/>
          <w:szCs w:val="24"/>
          <w:highlight w:val="none"/>
          <w:lang w:val="en-US" w:eastAsia="zh-CN"/>
        </w:rPr>
      </w:pPr>
      <w:bookmarkStart w:id="126" w:name="_Toc267320052"/>
      <w:bookmarkStart w:id="127" w:name="_Toc11060"/>
      <w:bookmarkStart w:id="128" w:name="_Toc9213"/>
      <w:bookmarkStart w:id="129" w:name="_Toc11399"/>
      <w:bookmarkStart w:id="130" w:name="_Toc75793513"/>
      <w:bookmarkStart w:id="131" w:name="_Toc25410"/>
      <w:bookmarkStart w:id="132" w:name="_Toc4339"/>
      <w:bookmarkStart w:id="133" w:name="_Toc106030389"/>
      <w:bookmarkStart w:id="134" w:name="_Toc20369"/>
      <w:bookmarkStart w:id="135" w:name="_Toc3565"/>
      <w:bookmarkStart w:id="136" w:name="_Toc27144"/>
      <w:bookmarkStart w:id="137" w:name="_Toc22431"/>
      <w:bookmarkStart w:id="138" w:name="_Toc4897"/>
      <w:bookmarkStart w:id="139" w:name="_Toc10105"/>
      <w:bookmarkStart w:id="140" w:name="_Toc10485"/>
      <w:bookmarkStart w:id="141" w:name="_Toc3311"/>
      <w:bookmarkStart w:id="142" w:name="_Toc18959"/>
      <w:bookmarkStart w:id="143" w:name="_Toc28056"/>
      <w:r>
        <w:rPr>
          <w:rFonts w:hint="eastAsia" w:ascii="宋体" w:hAnsi="宋体" w:eastAsia="宋体" w:cs="宋体"/>
          <w:color w:val="auto"/>
          <w:sz w:val="24"/>
          <w:szCs w:val="24"/>
          <w:highlight w:val="none"/>
          <w:lang w:val="en-US" w:eastAsia="zh-CN"/>
        </w:rPr>
        <w:t>（一）履约保证金</w:t>
      </w:r>
    </w:p>
    <w:p w14:paraId="154AFCD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合同签订时中标人向采购人缴纳中标金额的5%作为履约保证金；交款方式为支票、汇票、本票或者金融机构、担保机构出具的保函等非现金形式提交。项目服务完成后，采购人直接办理退还。</w:t>
      </w:r>
    </w:p>
    <w:p w14:paraId="25DB749C">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（二）付款方式</w:t>
      </w:r>
    </w:p>
    <w:p w14:paraId="06152AE9">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1.按照银保监局相关规定处理。</w:t>
      </w:r>
    </w:p>
    <w:p w14:paraId="0D0B524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原保单到期车辆中标人需主动与采购人沟通，同时，中标人提前1个月向采购人提供保单到期的投保车辆信息清单，经采购人确认后，中标人应根据清单5天内完成录单事宜，并将“保费通知单”和“缴费清单”送交采购人。</w:t>
      </w:r>
    </w:p>
    <w:p w14:paraId="24A5333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3.合同期内新增车辆</w:t>
      </w:r>
    </w:p>
    <w:p w14:paraId="07F958E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采购人向中标人递交新车投保资料，中标人应在收到投保资料后2个工作日内完成录单事宜，并将“保费通知单”和“缴费清单”送交采购人，中标人在每月25日前将投保信息汇总交给采购人。</w:t>
      </w:r>
    </w:p>
    <w:p w14:paraId="0EA7CF8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4.保费支付</w:t>
      </w:r>
    </w:p>
    <w:p w14:paraId="5675EC2E">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在约定的时间内向中标人支付保险费。期间银保监会如有新规定出台，中标人应当及时书面通知采购人，否则不得按新规定执行。中标人在采购人按期缴付的保费资金到账日后2个工作日内，向采购人送达保单和保费发票。</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35EAEABD">
      <w:pPr>
        <w:snapToGrid w:val="0"/>
        <w:spacing w:line="400" w:lineRule="exact"/>
        <w:ind w:firstLine="482" w:firstLineChars="200"/>
        <w:rPr>
          <w:rFonts w:hint="eastAsia" w:ascii="宋体" w:hAnsi="宋体" w:eastAsia="宋体" w:cs="宋体"/>
          <w:b/>
          <w:bCs/>
          <w:color w:val="auto"/>
          <w:sz w:val="24"/>
          <w:szCs w:val="24"/>
          <w:highlight w:val="none"/>
          <w:lang w:val="en-US" w:eastAsia="zh-CN"/>
        </w:rPr>
      </w:pPr>
      <w:bookmarkStart w:id="144" w:name="_Toc267320054"/>
      <w:bookmarkStart w:id="145" w:name="_Toc17569"/>
      <w:bookmarkStart w:id="146" w:name="_Toc6385"/>
      <w:bookmarkStart w:id="147" w:name="_Toc14923"/>
      <w:bookmarkStart w:id="148" w:name="_Toc10406"/>
      <w:bookmarkStart w:id="149" w:name="_Toc28513"/>
      <w:bookmarkStart w:id="150" w:name="_Toc27175"/>
      <w:bookmarkStart w:id="151" w:name="_Toc23858"/>
      <w:bookmarkStart w:id="152" w:name="_Toc32308"/>
      <w:bookmarkStart w:id="153" w:name="_Toc75793516"/>
      <w:bookmarkStart w:id="154" w:name="_Toc30515"/>
      <w:bookmarkStart w:id="155" w:name="_Toc1138"/>
      <w:bookmarkStart w:id="156" w:name="_Toc13936"/>
      <w:bookmarkStart w:id="157" w:name="_Toc4353"/>
      <w:bookmarkStart w:id="158" w:name="_Toc106030392"/>
      <w:bookmarkStart w:id="159" w:name="_Toc529"/>
      <w:bookmarkStart w:id="160" w:name="_Toc23715"/>
      <w:bookmarkStart w:id="161" w:name="_Toc8750"/>
      <w:bookmarkStart w:id="162" w:name="_Toc6099"/>
      <w:r>
        <w:rPr>
          <w:rFonts w:hint="eastAsia" w:ascii="宋体" w:hAnsi="宋体" w:eastAsia="宋体" w:cs="宋体"/>
          <w:b/>
          <w:bCs/>
          <w:color w:val="auto"/>
          <w:sz w:val="24"/>
          <w:szCs w:val="24"/>
          <w:highlight w:val="none"/>
          <w:lang w:val="en-US" w:eastAsia="zh-CN"/>
        </w:rPr>
        <w:t>四、</w:t>
      </w:r>
      <w:bookmarkEnd w:id="144"/>
      <w:r>
        <w:rPr>
          <w:rFonts w:hint="eastAsia" w:ascii="宋体" w:hAnsi="宋体" w:eastAsia="宋体" w:cs="宋体"/>
          <w:b/>
          <w:bCs/>
          <w:color w:val="auto"/>
          <w:sz w:val="24"/>
          <w:szCs w:val="24"/>
          <w:highlight w:val="none"/>
          <w:lang w:val="en-US" w:eastAsia="zh-CN"/>
        </w:rPr>
        <w:t>其他商务要求内容</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57D08A1">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（一）投标人必须在投标文件中对以上条款和服务承诺明确列出，承诺内容必须达到本篇及招标文件其他条款的要求。</w:t>
      </w:r>
    </w:p>
    <w:p w14:paraId="58CBB27A">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（二）其他未尽事宜由采购人及投标人双方在采购合同中详细约定。</w:t>
      </w:r>
    </w:p>
    <w:p w14:paraId="6186379C">
      <w:pPr>
        <w:snapToGrid w:val="0"/>
        <w:spacing w:line="400" w:lineRule="exact"/>
        <w:ind w:firstLine="540"/>
        <w:rPr>
          <w:rFonts w:hint="eastAsia" w:ascii="宋体" w:hAnsi="宋体" w:eastAsia="宋体" w:cs="宋体"/>
          <w:color w:val="auto"/>
          <w:sz w:val="24"/>
          <w:szCs w:val="24"/>
          <w:highlight w:val="none"/>
        </w:rPr>
      </w:pPr>
    </w:p>
    <w:p w14:paraId="3DF3246E">
      <w:pPr>
        <w:snapToGrid w:val="0"/>
        <w:spacing w:line="400" w:lineRule="exact"/>
        <w:ind w:firstLine="540"/>
        <w:rPr>
          <w:rFonts w:hint="eastAsia" w:ascii="宋体" w:hAnsi="宋体" w:eastAsia="宋体" w:cs="宋体"/>
          <w:color w:val="auto"/>
          <w:sz w:val="24"/>
          <w:szCs w:val="24"/>
          <w:highlight w:val="none"/>
        </w:rPr>
      </w:pPr>
    </w:p>
    <w:p w14:paraId="28F2EC3E">
      <w:pPr>
        <w:pStyle w:val="3"/>
        <w:pageBreakBefore/>
        <w:spacing w:before="0" w:after="0" w:line="360" w:lineRule="auto"/>
        <w:jc w:val="center"/>
        <w:rPr>
          <w:rFonts w:hint="eastAsia" w:ascii="宋体" w:hAnsi="宋体" w:eastAsia="宋体" w:cs="宋体"/>
          <w:b w:val="0"/>
          <w:color w:val="auto"/>
          <w:sz w:val="36"/>
          <w:szCs w:val="30"/>
          <w:highlight w:val="none"/>
        </w:rPr>
      </w:pPr>
      <w:bookmarkStart w:id="163" w:name="_Toc76462332"/>
      <w:bookmarkStart w:id="164" w:name="_Toc106030887"/>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163"/>
      <w:bookmarkEnd w:id="164"/>
    </w:p>
    <w:p w14:paraId="6ABF7EAF">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65" w:name="_Toc106030888"/>
      <w:bookmarkStart w:id="166" w:name="_Toc76462333"/>
      <w:r>
        <w:rPr>
          <w:rFonts w:hint="eastAsia" w:ascii="宋体" w:hAnsi="宋体" w:eastAsia="宋体" w:cs="宋体"/>
          <w:color w:val="auto"/>
          <w:sz w:val="24"/>
          <w:highlight w:val="none"/>
        </w:rPr>
        <w:t>一、磋商程序及方法</w:t>
      </w:r>
      <w:bookmarkEnd w:id="165"/>
      <w:bookmarkEnd w:id="166"/>
    </w:p>
    <w:p w14:paraId="3227C4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56310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199C421A">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76"/>
        <w:gridCol w:w="3107"/>
        <w:gridCol w:w="4995"/>
      </w:tblGrid>
      <w:tr w14:paraId="2565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14:paraId="38499C6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83" w:type="dxa"/>
            <w:gridSpan w:val="2"/>
            <w:tcBorders>
              <w:top w:val="single" w:color="auto" w:sz="4" w:space="0"/>
              <w:left w:val="single" w:color="auto" w:sz="4" w:space="0"/>
              <w:bottom w:val="single" w:color="auto" w:sz="4" w:space="0"/>
              <w:right w:val="single" w:color="auto" w:sz="4" w:space="0"/>
            </w:tcBorders>
            <w:vAlign w:val="center"/>
          </w:tcPr>
          <w:p w14:paraId="1E6BE63D">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95" w:type="dxa"/>
            <w:tcBorders>
              <w:top w:val="single" w:color="auto" w:sz="4" w:space="0"/>
              <w:left w:val="single" w:color="auto" w:sz="4" w:space="0"/>
              <w:bottom w:val="single" w:color="auto" w:sz="4" w:space="0"/>
              <w:right w:val="single" w:color="auto" w:sz="4" w:space="0"/>
            </w:tcBorders>
            <w:vAlign w:val="center"/>
          </w:tcPr>
          <w:p w14:paraId="0B488030">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7A4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2CCB4C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76" w:type="dxa"/>
            <w:vMerge w:val="restart"/>
            <w:vAlign w:val="center"/>
          </w:tcPr>
          <w:p w14:paraId="4568FE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07" w:type="dxa"/>
            <w:vAlign w:val="center"/>
          </w:tcPr>
          <w:p w14:paraId="573280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95" w:type="dxa"/>
            <w:vAlign w:val="center"/>
          </w:tcPr>
          <w:p w14:paraId="343828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8453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7C1F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40FA76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76" w:type="dxa"/>
            <w:vMerge w:val="continue"/>
            <w:vAlign w:val="center"/>
          </w:tcPr>
          <w:p w14:paraId="62F675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p>
        </w:tc>
        <w:tc>
          <w:tcPr>
            <w:tcW w:w="3107" w:type="dxa"/>
            <w:vAlign w:val="center"/>
          </w:tcPr>
          <w:p w14:paraId="72C031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95" w:type="dxa"/>
            <w:vMerge w:val="restart"/>
            <w:vAlign w:val="center"/>
          </w:tcPr>
          <w:p w14:paraId="0992B5F9">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7DE2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0A279D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76" w:type="dxa"/>
            <w:vMerge w:val="continue"/>
            <w:vAlign w:val="center"/>
          </w:tcPr>
          <w:p w14:paraId="4BE9ED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p>
        </w:tc>
        <w:tc>
          <w:tcPr>
            <w:tcW w:w="3107" w:type="dxa"/>
            <w:vAlign w:val="center"/>
          </w:tcPr>
          <w:p w14:paraId="62513B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95" w:type="dxa"/>
            <w:vMerge w:val="continue"/>
            <w:vAlign w:val="center"/>
          </w:tcPr>
          <w:p w14:paraId="31DFAB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6B22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07A8BB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76" w:type="dxa"/>
            <w:vMerge w:val="continue"/>
            <w:vAlign w:val="center"/>
          </w:tcPr>
          <w:p w14:paraId="732FF8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p>
        </w:tc>
        <w:tc>
          <w:tcPr>
            <w:tcW w:w="3107" w:type="dxa"/>
            <w:vAlign w:val="center"/>
          </w:tcPr>
          <w:p w14:paraId="4600F8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95" w:type="dxa"/>
            <w:vMerge w:val="continue"/>
            <w:vAlign w:val="center"/>
          </w:tcPr>
          <w:p w14:paraId="7B65B9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520D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3257BE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76" w:type="dxa"/>
            <w:vMerge w:val="continue"/>
            <w:vAlign w:val="center"/>
          </w:tcPr>
          <w:p w14:paraId="0148DD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p>
        </w:tc>
        <w:tc>
          <w:tcPr>
            <w:tcW w:w="3107" w:type="dxa"/>
            <w:vAlign w:val="center"/>
          </w:tcPr>
          <w:p w14:paraId="673869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95" w:type="dxa"/>
            <w:vMerge w:val="continue"/>
            <w:vAlign w:val="center"/>
          </w:tcPr>
          <w:p w14:paraId="3DC8F4CC">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rPr>
            </w:pPr>
          </w:p>
        </w:tc>
      </w:tr>
      <w:tr w14:paraId="1A2C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50" w:type="dxa"/>
            <w:vMerge w:val="continue"/>
            <w:vAlign w:val="center"/>
          </w:tcPr>
          <w:p w14:paraId="39D9BF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76" w:type="dxa"/>
            <w:vMerge w:val="continue"/>
            <w:vAlign w:val="center"/>
          </w:tcPr>
          <w:p w14:paraId="63E168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107" w:type="dxa"/>
            <w:vAlign w:val="center"/>
          </w:tcPr>
          <w:p w14:paraId="248E0C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95" w:type="dxa"/>
            <w:vAlign w:val="center"/>
          </w:tcPr>
          <w:p w14:paraId="16F0A6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2F7D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0" w:type="dxa"/>
            <w:vMerge w:val="continue"/>
            <w:vAlign w:val="center"/>
          </w:tcPr>
          <w:p w14:paraId="3DDCF3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76" w:type="dxa"/>
            <w:vMerge w:val="continue"/>
            <w:vAlign w:val="center"/>
          </w:tcPr>
          <w:p w14:paraId="5CD8C4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107" w:type="dxa"/>
            <w:vAlign w:val="center"/>
          </w:tcPr>
          <w:p w14:paraId="75D0EC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95" w:type="dxa"/>
            <w:vAlign w:val="center"/>
          </w:tcPr>
          <w:p w14:paraId="373756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w:t>
            </w:r>
          </w:p>
        </w:tc>
      </w:tr>
      <w:tr w14:paraId="16D5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7782E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83" w:type="dxa"/>
            <w:gridSpan w:val="2"/>
            <w:vAlign w:val="center"/>
          </w:tcPr>
          <w:p w14:paraId="366B53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磋商保证金</w:t>
            </w:r>
          </w:p>
        </w:tc>
        <w:tc>
          <w:tcPr>
            <w:tcW w:w="4995" w:type="dxa"/>
            <w:vAlign w:val="center"/>
          </w:tcPr>
          <w:p w14:paraId="52BF9A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详见第一篇中的要求</w:t>
            </w:r>
          </w:p>
        </w:tc>
      </w:tr>
    </w:tbl>
    <w:p w14:paraId="7410EFB7">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77EB2D8">
      <w:pPr>
        <w:numPr>
          <w:ilvl w:val="0"/>
          <w:numId w:val="13"/>
        </w:num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D461FE5">
      <w:pPr>
        <w:numPr>
          <w:ilvl w:val="0"/>
          <w:numId w:val="14"/>
        </w:num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符合性审查。依据竞争性磋商文件的规定，从响应文件的有效性、完整性和对竞争性磋商文件的响应程度进行审查，以确定是否对竞争性磋商文件的实质性要求作出响应。符合性审查资料表如下：</w:t>
      </w:r>
    </w:p>
    <w:p w14:paraId="427CBF81">
      <w:pPr>
        <w:numPr>
          <w:ilvl w:val="0"/>
          <w:numId w:val="0"/>
        </w:numPr>
        <w:snapToGrid w:val="0"/>
        <w:spacing w:line="400" w:lineRule="exact"/>
        <w:rPr>
          <w:rFonts w:hint="eastAsia" w:ascii="宋体" w:hAnsi="宋体" w:eastAsia="宋体" w:cs="宋体"/>
          <w:color w:val="auto"/>
          <w:kern w:val="0"/>
          <w:sz w:val="24"/>
          <w:szCs w:val="24"/>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35F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8AE387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vAlign w:val="center"/>
          </w:tcPr>
          <w:p w14:paraId="520D26FA">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vAlign w:val="center"/>
          </w:tcPr>
          <w:p w14:paraId="3D19679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4D88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144FF2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vAlign w:val="center"/>
          </w:tcPr>
          <w:p w14:paraId="20FECE15">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vAlign w:val="center"/>
          </w:tcPr>
          <w:p w14:paraId="159FA2D3">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vAlign w:val="center"/>
          </w:tcPr>
          <w:p w14:paraId="2AEBA26B">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14:paraId="6AB4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CC5018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60" w:type="dxa"/>
            <w:vMerge w:val="continue"/>
            <w:vAlign w:val="center"/>
          </w:tcPr>
          <w:p w14:paraId="0ADC48FD">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p>
        </w:tc>
        <w:tc>
          <w:tcPr>
            <w:tcW w:w="1984" w:type="dxa"/>
            <w:vAlign w:val="center"/>
          </w:tcPr>
          <w:p w14:paraId="7C9033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vAlign w:val="center"/>
          </w:tcPr>
          <w:p w14:paraId="61B643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14:paraId="5C59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B38949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60" w:type="dxa"/>
            <w:vMerge w:val="continue"/>
            <w:vAlign w:val="center"/>
          </w:tcPr>
          <w:p w14:paraId="3B4A2417">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p>
        </w:tc>
        <w:tc>
          <w:tcPr>
            <w:tcW w:w="1984" w:type="dxa"/>
            <w:vAlign w:val="center"/>
          </w:tcPr>
          <w:p w14:paraId="6607DA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vAlign w:val="center"/>
          </w:tcPr>
          <w:p w14:paraId="0E9A44C7">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4C00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64F819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60" w:type="dxa"/>
            <w:vMerge w:val="continue"/>
            <w:vAlign w:val="center"/>
          </w:tcPr>
          <w:p w14:paraId="1945767E">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p>
        </w:tc>
        <w:tc>
          <w:tcPr>
            <w:tcW w:w="1984" w:type="dxa"/>
            <w:vAlign w:val="center"/>
          </w:tcPr>
          <w:p w14:paraId="0F56ED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vAlign w:val="center"/>
          </w:tcPr>
          <w:p w14:paraId="1E20F6B7">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3041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E76EF5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vAlign w:val="center"/>
          </w:tcPr>
          <w:p w14:paraId="40695EDD">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vAlign w:val="center"/>
          </w:tcPr>
          <w:p w14:paraId="464B9212">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vAlign w:val="center"/>
          </w:tcPr>
          <w:p w14:paraId="65AD23F8">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0620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BDC35E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vAlign w:val="center"/>
          </w:tcPr>
          <w:p w14:paraId="367063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vAlign w:val="center"/>
          </w:tcPr>
          <w:p w14:paraId="78C856A4">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vAlign w:val="center"/>
          </w:tcPr>
          <w:p w14:paraId="7EF6E179">
            <w:pPr>
              <w:pStyle w:val="33"/>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Times New Roman" w:hAnsi="Times New Roman" w:cs="Times New Roman"/>
                <w:color w:val="auto"/>
                <w:sz w:val="24"/>
                <w:szCs w:val="24"/>
                <w:highlight w:val="none"/>
              </w:rPr>
              <w:t>对</w:t>
            </w:r>
            <w:r>
              <w:rPr>
                <w:rFonts w:hint="eastAsia" w:ascii="Times New Roman" w:hAnsi="Times New Roman" w:cs="Times New Roman"/>
                <w:color w:val="auto"/>
                <w:sz w:val="24"/>
                <w:szCs w:val="24"/>
                <w:highlight w:val="none"/>
                <w:lang w:eastAsia="zh-CN"/>
              </w:rPr>
              <w:t>竞争性磋商文件</w:t>
            </w:r>
            <w:r>
              <w:rPr>
                <w:rFonts w:hint="eastAsia" w:ascii="Times New Roman" w:hAnsi="Times New Roman" w:cs="Times New Roman"/>
                <w:color w:val="auto"/>
                <w:sz w:val="24"/>
                <w:szCs w:val="24"/>
                <w:highlight w:val="none"/>
              </w:rPr>
              <w:t>第三篇规定的招标内容作实质性响应</w:t>
            </w:r>
            <w:r>
              <w:rPr>
                <w:rFonts w:hint="eastAsia" w:ascii="宋体" w:hAnsi="宋体" w:eastAsia="宋体" w:cs="宋体"/>
                <w:color w:val="auto"/>
                <w:kern w:val="0"/>
                <w:sz w:val="21"/>
                <w:szCs w:val="21"/>
                <w:highlight w:val="none"/>
              </w:rPr>
              <w:t>。</w:t>
            </w:r>
          </w:p>
        </w:tc>
      </w:tr>
      <w:tr w14:paraId="7613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7C6646C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560" w:type="dxa"/>
            <w:vMerge w:val="continue"/>
            <w:vAlign w:val="center"/>
          </w:tcPr>
          <w:p w14:paraId="55B6B1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p>
        </w:tc>
        <w:tc>
          <w:tcPr>
            <w:tcW w:w="1984" w:type="dxa"/>
            <w:vAlign w:val="center"/>
          </w:tcPr>
          <w:p w14:paraId="6E0D6DD7">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vAlign w:val="center"/>
          </w:tcPr>
          <w:p w14:paraId="1C0D5B9A">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6308F6A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ADC30C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99C01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DF60E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413B0F2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2BED80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10F9A1D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66BF3D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1BBA1F63">
      <w:pPr>
        <w:pStyle w:val="57"/>
        <w:ind w:left="0" w:leftChars="0" w:firstLine="0" w:firstLineChars="0"/>
        <w:jc w:val="left"/>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（十）评标程序：</w:t>
      </w:r>
      <w:r>
        <w:rPr>
          <w:rFonts w:hint="eastAsia"/>
          <w:color w:val="auto"/>
          <w:sz w:val="24"/>
          <w:szCs w:val="24"/>
          <w:highlight w:val="none"/>
        </w:rPr>
        <w:t>评标工作由采购人委托采购代理机构负责组织，具体评标事务由采购人按法律法规及相关规定依法组建的评标委员会负责。评标委员会由采购人代表1名和在重庆行采家评审专家库中随机抽取</w:t>
      </w:r>
      <w:r>
        <w:rPr>
          <w:rFonts w:hint="eastAsia"/>
          <w:color w:val="auto"/>
          <w:sz w:val="24"/>
          <w:szCs w:val="24"/>
          <w:highlight w:val="none"/>
          <w:lang w:val="en-US" w:eastAsia="zh-CN"/>
        </w:rPr>
        <w:t>共3</w:t>
      </w:r>
      <w:r>
        <w:rPr>
          <w:rFonts w:hint="eastAsia"/>
          <w:color w:val="auto"/>
          <w:sz w:val="24"/>
          <w:szCs w:val="24"/>
          <w:highlight w:val="none"/>
        </w:rPr>
        <w:t>名评审专家组成。评标委员会成员到位后，推举其中1名评审专家担任评审组长，并由评审组长牵头组织该项目评审工作。评标委员会按以下程序独立履行评审职责：</w:t>
      </w:r>
    </w:p>
    <w:p w14:paraId="68051F4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51050454">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67" w:name="_Toc106030889"/>
      <w:bookmarkStart w:id="168" w:name="_Toc76462334"/>
      <w:r>
        <w:rPr>
          <w:rFonts w:hint="eastAsia" w:ascii="宋体" w:hAnsi="宋体" w:eastAsia="宋体" w:cs="宋体"/>
          <w:color w:val="auto"/>
          <w:sz w:val="24"/>
          <w:highlight w:val="none"/>
        </w:rPr>
        <w:t>二、</w:t>
      </w:r>
      <w:bookmarkStart w:id="169" w:name="_Toc342913394"/>
      <w:bookmarkStart w:id="170" w:name="_Toc102227320"/>
      <w:r>
        <w:rPr>
          <w:rFonts w:hint="eastAsia" w:ascii="宋体" w:hAnsi="宋体" w:eastAsia="宋体" w:cs="宋体"/>
          <w:color w:val="auto"/>
          <w:sz w:val="24"/>
          <w:highlight w:val="none"/>
        </w:rPr>
        <w:t>评审标准</w:t>
      </w:r>
      <w:bookmarkEnd w:id="167"/>
      <w:bookmarkEnd w:id="168"/>
    </w:p>
    <w:p w14:paraId="60A7624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71" w:name="_Toc76462335"/>
      <w:bookmarkStart w:id="172" w:name="_Toc106030890"/>
    </w:p>
    <w:tbl>
      <w:tblPr>
        <w:tblStyle w:val="58"/>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00"/>
        <w:gridCol w:w="570"/>
        <w:gridCol w:w="1341"/>
        <w:gridCol w:w="5446"/>
      </w:tblGrid>
      <w:tr w14:paraId="5DD9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68AA337F">
            <w:pPr>
              <w:keepNext w:val="0"/>
              <w:keepLines w:val="0"/>
              <w:suppressLineNumbers w:val="0"/>
              <w:spacing w:before="0" w:beforeAutospacing="0" w:after="0" w:afterAutospacing="0"/>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00" w:type="dxa"/>
            <w:vAlign w:val="center"/>
          </w:tcPr>
          <w:p w14:paraId="2C27D4BD">
            <w:pPr>
              <w:keepNext w:val="0"/>
              <w:keepLines w:val="0"/>
              <w:suppressLineNumbers w:val="0"/>
              <w:spacing w:before="0" w:beforeAutospacing="0" w:after="0" w:afterAutospacing="0"/>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570" w:type="dxa"/>
            <w:vAlign w:val="center"/>
          </w:tcPr>
          <w:p w14:paraId="39580A4F">
            <w:pPr>
              <w:keepNext w:val="0"/>
              <w:keepLines w:val="0"/>
              <w:suppressLineNumbers w:val="0"/>
              <w:spacing w:before="0" w:beforeAutospacing="0" w:after="0" w:afterAutospacing="0"/>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787" w:type="dxa"/>
            <w:gridSpan w:val="2"/>
            <w:vAlign w:val="center"/>
          </w:tcPr>
          <w:p w14:paraId="6B0ADD50">
            <w:pPr>
              <w:keepNext w:val="0"/>
              <w:keepLines w:val="0"/>
              <w:suppressLineNumbers w:val="0"/>
              <w:spacing w:before="0" w:beforeAutospacing="0" w:after="0" w:afterAutospacing="0"/>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1F37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38" w:type="dxa"/>
            <w:vAlign w:val="center"/>
          </w:tcPr>
          <w:p w14:paraId="09484206">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00" w:type="dxa"/>
            <w:vAlign w:val="center"/>
          </w:tcPr>
          <w:p w14:paraId="2634762E">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751791F2">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570" w:type="dxa"/>
            <w:vAlign w:val="center"/>
          </w:tcPr>
          <w:p w14:paraId="1F1F9BBD">
            <w:pPr>
              <w:keepNext w:val="0"/>
              <w:keepLines w:val="0"/>
              <w:suppressLineNumbers w:val="0"/>
              <w:spacing w:before="0" w:beforeAutospacing="0" w:after="0" w:afterAutospacing="0"/>
              <w:ind w:left="0" w:right="0"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6787" w:type="dxa"/>
            <w:gridSpan w:val="2"/>
            <w:vAlign w:val="center"/>
          </w:tcPr>
          <w:p w14:paraId="2CEC06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068200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磋商报价得分=（磋商基准价/最后磋商报价）×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w:t>
            </w:r>
          </w:p>
        </w:tc>
      </w:tr>
      <w:tr w14:paraId="7BA4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restart"/>
            <w:tcBorders>
              <w:top w:val="single" w:color="auto" w:sz="4" w:space="0"/>
              <w:left w:val="single" w:color="auto" w:sz="4" w:space="0"/>
              <w:right w:val="single" w:color="auto" w:sz="4" w:space="0"/>
            </w:tcBorders>
            <w:vAlign w:val="center"/>
          </w:tcPr>
          <w:p w14:paraId="213CF156">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200" w:type="dxa"/>
            <w:vMerge w:val="restart"/>
            <w:tcBorders>
              <w:top w:val="single" w:color="auto" w:sz="4" w:space="0"/>
              <w:left w:val="single" w:color="auto" w:sz="4" w:space="0"/>
              <w:right w:val="single" w:color="auto" w:sz="4" w:space="0"/>
            </w:tcBorders>
            <w:vAlign w:val="center"/>
          </w:tcPr>
          <w:p w14:paraId="0970043D">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w:t>
            </w:r>
          </w:p>
          <w:p w14:paraId="6437DC82">
            <w:pPr>
              <w:keepNext w:val="0"/>
              <w:keepLines w:val="0"/>
              <w:suppressLineNumbers w:val="0"/>
              <w:spacing w:before="0" w:beforeAutospacing="0" w:after="0" w:afterAutospacing="0"/>
              <w:ind w:left="0" w:right="0"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570" w:type="dxa"/>
            <w:vMerge w:val="restart"/>
            <w:tcBorders>
              <w:top w:val="single" w:color="auto" w:sz="4" w:space="0"/>
              <w:left w:val="single" w:color="auto" w:sz="4" w:space="0"/>
              <w:right w:val="single" w:color="auto" w:sz="4" w:space="0"/>
            </w:tcBorders>
            <w:vAlign w:val="center"/>
          </w:tcPr>
          <w:p w14:paraId="34B3A535">
            <w:pPr>
              <w:keepNext w:val="0"/>
              <w:keepLines w:val="0"/>
              <w:suppressLineNumbers w:val="0"/>
              <w:spacing w:before="0" w:beforeAutospacing="0" w:after="0" w:afterAutospacing="0"/>
              <w:ind w:left="0" w:right="0" w:firstLine="28"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341" w:type="dxa"/>
            <w:tcBorders>
              <w:top w:val="single" w:color="auto" w:sz="4" w:space="0"/>
              <w:left w:val="single" w:color="auto" w:sz="4" w:space="0"/>
              <w:bottom w:val="single" w:color="auto" w:sz="4" w:space="0"/>
              <w:right w:val="single" w:color="auto" w:sz="4" w:space="0"/>
            </w:tcBorders>
            <w:vAlign w:val="center"/>
          </w:tcPr>
          <w:p w14:paraId="0042F8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服务网点设置</w:t>
            </w:r>
            <w:r>
              <w:rPr>
                <w:rFonts w:hint="eastAsia" w:ascii="宋体" w:hAnsi="宋体" w:eastAsia="宋体" w:cs="宋体"/>
                <w:color w:val="auto"/>
                <w:sz w:val="21"/>
                <w:szCs w:val="21"/>
                <w:highlight w:val="none"/>
                <w:lang w:val="en-US" w:eastAsia="zh-CN"/>
              </w:rPr>
              <w:t>（10分）</w:t>
            </w:r>
          </w:p>
        </w:tc>
        <w:tc>
          <w:tcPr>
            <w:tcW w:w="5446" w:type="dxa"/>
            <w:tcBorders>
              <w:top w:val="single" w:color="auto" w:sz="4" w:space="0"/>
              <w:left w:val="single" w:color="auto" w:sz="4" w:space="0"/>
              <w:bottom w:val="single" w:color="auto" w:sz="4" w:space="0"/>
              <w:right w:val="single" w:color="auto" w:sz="4" w:space="0"/>
            </w:tcBorders>
            <w:vAlign w:val="center"/>
          </w:tcPr>
          <w:p w14:paraId="6680964A">
            <w:pPr>
              <w:keepNext w:val="0"/>
              <w:keepLines w:val="0"/>
              <w:suppressLineNumbers w:val="0"/>
              <w:spacing w:before="0" w:beforeAutospacing="0" w:after="0" w:afterAutospacing="0"/>
              <w:ind w:left="0" w:right="0"/>
              <w:rPr>
                <w:rFonts w:hint="eastAsia" w:ascii="宋体" w:hAnsi="宋体" w:eastAsia="方正仿宋_GBK" w:cs="宋体"/>
                <w:color w:val="auto"/>
                <w:sz w:val="21"/>
                <w:szCs w:val="21"/>
                <w:highlight w:val="none"/>
                <w:lang w:val="en-US" w:eastAsia="zh-CN"/>
              </w:rPr>
            </w:pPr>
            <w:r>
              <w:rPr>
                <w:rFonts w:hint="eastAsia" w:ascii="宋体" w:hAnsi="宋体" w:eastAsia="宋体" w:cs="宋体"/>
                <w:color w:val="auto"/>
                <w:sz w:val="21"/>
                <w:szCs w:val="21"/>
                <w:highlight w:val="none"/>
              </w:rPr>
              <w:t>投标人在重庆注册网点达到3</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家及以上的得10分；达到30（含）-3</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家得8分；达到20（含）-30家得6分；其他得0分。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投标人须提供网点清单，提供工商部门注册登记的营业执照复印件或扫描件，复印件或扫描件按网点清单中的排序进行整理。</w:t>
            </w:r>
            <w:r>
              <w:rPr>
                <w:rFonts w:hint="eastAsia" w:ascii="宋体" w:hAnsi="宋体" w:eastAsia="宋体" w:cs="宋体"/>
                <w:color w:val="auto"/>
                <w:sz w:val="21"/>
                <w:szCs w:val="21"/>
                <w:highlight w:val="none"/>
                <w:lang w:eastAsia="zh-CN"/>
              </w:rPr>
              <w:t>）</w:t>
            </w:r>
          </w:p>
        </w:tc>
      </w:tr>
      <w:tr w14:paraId="3197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right w:val="single" w:color="auto" w:sz="4" w:space="0"/>
            </w:tcBorders>
            <w:vAlign w:val="center"/>
          </w:tcPr>
          <w:p w14:paraId="5CF35B73">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7F6D5E6C">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2A75AF73">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14:paraId="616091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专业服务团队（</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w:t>
            </w:r>
          </w:p>
        </w:tc>
        <w:tc>
          <w:tcPr>
            <w:tcW w:w="5446" w:type="dxa"/>
            <w:tcBorders>
              <w:top w:val="single" w:color="auto" w:sz="4" w:space="0"/>
              <w:left w:val="single" w:color="auto" w:sz="4" w:space="0"/>
              <w:bottom w:val="single" w:color="auto" w:sz="4" w:space="0"/>
              <w:right w:val="single" w:color="auto" w:sz="4" w:space="0"/>
            </w:tcBorders>
            <w:vAlign w:val="center"/>
          </w:tcPr>
          <w:p w14:paraId="546694B3">
            <w:pPr>
              <w:keepNext w:val="0"/>
              <w:keepLines w:val="0"/>
              <w:suppressLineNumbers w:val="0"/>
              <w:spacing w:before="0" w:beforeAutospacing="0" w:after="0" w:afterAutospacing="0"/>
              <w:ind w:left="0" w:right="0"/>
              <w:rPr>
                <w:rFonts w:hint="eastAsia" w:ascii="宋体" w:hAnsi="宋体" w:eastAsia="方正仿宋_GBK" w:cs="宋体"/>
                <w:color w:val="auto"/>
                <w:sz w:val="21"/>
                <w:szCs w:val="21"/>
                <w:highlight w:val="none"/>
                <w:lang w:val="en-US" w:eastAsia="zh-CN"/>
              </w:rPr>
            </w:pPr>
            <w:r>
              <w:rPr>
                <w:rFonts w:hint="eastAsia" w:ascii="宋体" w:hAnsi="宋体" w:eastAsia="宋体" w:cs="宋体"/>
                <w:color w:val="auto"/>
                <w:sz w:val="21"/>
                <w:szCs w:val="21"/>
                <w:highlight w:val="none"/>
              </w:rPr>
              <w:t>投标人针对本项目专业服务团队人数达到10人及的得5分，专业服务团队人数每递减1人扣1分，该项得分扣完为止。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提供承诺函</w:t>
            </w:r>
            <w:r>
              <w:rPr>
                <w:rFonts w:hint="eastAsia" w:ascii="宋体" w:hAnsi="宋体" w:eastAsia="宋体" w:cs="宋体"/>
                <w:color w:val="auto"/>
                <w:sz w:val="21"/>
                <w:szCs w:val="21"/>
                <w:highlight w:val="none"/>
                <w:lang w:eastAsia="zh-CN"/>
              </w:rPr>
              <w:t>）</w:t>
            </w:r>
          </w:p>
        </w:tc>
      </w:tr>
      <w:tr w14:paraId="3ED5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38" w:type="dxa"/>
            <w:vMerge w:val="continue"/>
            <w:tcBorders>
              <w:left w:val="single" w:color="auto" w:sz="4" w:space="0"/>
              <w:right w:val="single" w:color="auto" w:sz="4" w:space="0"/>
            </w:tcBorders>
            <w:vAlign w:val="center"/>
          </w:tcPr>
          <w:p w14:paraId="6F868619">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37CBD6AA">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3928419D">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14:paraId="07132B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保险业务服务</w:t>
            </w:r>
            <w:r>
              <w:rPr>
                <w:rFonts w:hint="eastAsia" w:ascii="宋体" w:hAnsi="宋体" w:eastAsia="宋体" w:cs="宋体"/>
                <w:color w:val="auto"/>
                <w:sz w:val="21"/>
                <w:szCs w:val="21"/>
                <w:highlight w:val="none"/>
                <w:lang w:val="en-US" w:eastAsia="zh-CN"/>
              </w:rPr>
              <w:t>（5分）</w:t>
            </w:r>
          </w:p>
        </w:tc>
        <w:tc>
          <w:tcPr>
            <w:tcW w:w="5446" w:type="dxa"/>
            <w:tcBorders>
              <w:top w:val="single" w:color="auto" w:sz="4" w:space="0"/>
              <w:left w:val="single" w:color="auto" w:sz="4" w:space="0"/>
              <w:bottom w:val="single" w:color="auto" w:sz="4" w:space="0"/>
              <w:right w:val="single" w:color="auto" w:sz="4" w:space="0"/>
            </w:tcBorders>
            <w:vAlign w:val="center"/>
          </w:tcPr>
          <w:p w14:paraId="456497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上门服务方案，对保险业务办理人员、服务时效等方面进行具体阐述，方案完整，可操作性强，符合项目实际情况的得5分，方案完整，可操作性较强，较符合项目实际情况的得3分，方案基本完整，可操作性一般，基本符合项目实际情况的2分，方案不完整，可操作性差，不符合项目实际情况的或没有提供方案的得0分。</w:t>
            </w:r>
          </w:p>
        </w:tc>
      </w:tr>
      <w:tr w14:paraId="0981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38" w:type="dxa"/>
            <w:vMerge w:val="continue"/>
            <w:tcBorders>
              <w:left w:val="single" w:color="auto" w:sz="4" w:space="0"/>
              <w:right w:val="single" w:color="auto" w:sz="4" w:space="0"/>
            </w:tcBorders>
            <w:vAlign w:val="center"/>
          </w:tcPr>
          <w:p w14:paraId="4A05CE6B">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34BB0813">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517758EC">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14:paraId="139D6E2A">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理赔服务（5分）</w:t>
            </w:r>
          </w:p>
        </w:tc>
        <w:tc>
          <w:tcPr>
            <w:tcW w:w="5446" w:type="dxa"/>
            <w:tcBorders>
              <w:top w:val="single" w:color="auto" w:sz="4" w:space="0"/>
              <w:left w:val="single" w:color="auto" w:sz="4" w:space="0"/>
              <w:bottom w:val="single" w:color="auto" w:sz="4" w:space="0"/>
              <w:right w:val="single" w:color="auto" w:sz="4" w:space="0"/>
            </w:tcBorders>
            <w:vAlign w:val="center"/>
          </w:tcPr>
          <w:p w14:paraId="505A89CF">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赔偿理赔方案，方案包括但不限于理赔流程、预付赔款、法律援助服务等方面内容，方案完整，可操作性强，符合项目实际情况的得5分，方案完整，可操作性较强，较符合项目实际情况的得3分，方案基本完整，可操作性一般，基本符合项目实际情况的2分，方案不完整，可操作性差，不符合项目实际情况的或没有提供方案的得0分。</w:t>
            </w:r>
          </w:p>
        </w:tc>
      </w:tr>
      <w:tr w14:paraId="3D82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8" w:type="dxa"/>
            <w:vMerge w:val="continue"/>
            <w:tcBorders>
              <w:left w:val="single" w:color="auto" w:sz="4" w:space="0"/>
              <w:right w:val="single" w:color="auto" w:sz="4" w:space="0"/>
            </w:tcBorders>
            <w:vAlign w:val="center"/>
          </w:tcPr>
          <w:p w14:paraId="4A70134A">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7F7E4C02">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362B2C63">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14:paraId="144651A8">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理赔范围（5分）</w:t>
            </w:r>
          </w:p>
        </w:tc>
        <w:tc>
          <w:tcPr>
            <w:tcW w:w="5446" w:type="dxa"/>
            <w:tcBorders>
              <w:top w:val="single" w:color="auto" w:sz="4" w:space="0"/>
              <w:left w:val="single" w:color="auto" w:sz="4" w:space="0"/>
              <w:bottom w:val="single" w:color="auto" w:sz="4" w:space="0"/>
              <w:right w:val="single" w:color="auto" w:sz="4" w:space="0"/>
            </w:tcBorders>
            <w:vAlign w:val="center"/>
          </w:tcPr>
          <w:p w14:paraId="7039ADC6">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全国范围内能够通赔或直赔得5分，无此服务0分。（提供承诺函）</w:t>
            </w:r>
          </w:p>
        </w:tc>
      </w:tr>
      <w:tr w14:paraId="1A2A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Borders>
              <w:left w:val="single" w:color="auto" w:sz="4" w:space="0"/>
              <w:right w:val="single" w:color="auto" w:sz="4" w:space="0"/>
            </w:tcBorders>
            <w:vAlign w:val="center"/>
          </w:tcPr>
          <w:p w14:paraId="0A790F9E">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00" w:type="dxa"/>
            <w:vMerge w:val="restart"/>
            <w:tcBorders>
              <w:left w:val="single" w:color="auto" w:sz="4" w:space="0"/>
              <w:right w:val="single" w:color="auto" w:sz="4" w:space="0"/>
            </w:tcBorders>
            <w:vAlign w:val="center"/>
          </w:tcPr>
          <w:p w14:paraId="36A3A3A2">
            <w:pPr>
              <w:keepNext w:val="0"/>
              <w:keepLines w:val="0"/>
              <w:suppressLineNumbers w:val="0"/>
              <w:spacing w:before="0" w:beforeAutospacing="0" w:after="0" w:afterAutospacing="0"/>
              <w:ind w:left="0" w:right="0" w:firstLine="28"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p>
          <w:p w14:paraId="4CB15BDC">
            <w:pPr>
              <w:keepNext w:val="0"/>
              <w:keepLines w:val="0"/>
              <w:suppressLineNumbers w:val="0"/>
              <w:spacing w:before="0" w:beforeAutospacing="0" w:after="0" w:afterAutospacing="0"/>
              <w:ind w:left="0" w:right="0"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p>
        </w:tc>
        <w:tc>
          <w:tcPr>
            <w:tcW w:w="570" w:type="dxa"/>
            <w:vMerge w:val="restart"/>
            <w:tcBorders>
              <w:left w:val="single" w:color="auto" w:sz="4" w:space="0"/>
              <w:right w:val="single" w:color="auto" w:sz="4" w:space="0"/>
            </w:tcBorders>
            <w:vAlign w:val="center"/>
          </w:tcPr>
          <w:p w14:paraId="3BB61565">
            <w:pPr>
              <w:keepNext w:val="0"/>
              <w:keepLines w:val="0"/>
              <w:suppressLineNumbers w:val="0"/>
              <w:spacing w:before="0" w:beforeAutospacing="0" w:after="0" w:afterAutospacing="0"/>
              <w:ind w:left="0" w:right="0"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40分</w:t>
            </w:r>
          </w:p>
        </w:tc>
        <w:tc>
          <w:tcPr>
            <w:tcW w:w="1341" w:type="dxa"/>
            <w:tcBorders>
              <w:top w:val="single" w:color="auto" w:sz="4" w:space="0"/>
              <w:left w:val="single" w:color="auto" w:sz="4" w:space="0"/>
              <w:bottom w:val="single" w:color="auto" w:sz="4" w:space="0"/>
              <w:right w:val="single" w:color="auto" w:sz="4" w:space="0"/>
            </w:tcBorders>
            <w:vAlign w:val="center"/>
          </w:tcPr>
          <w:p w14:paraId="43634396">
            <w:pPr>
              <w:keepNext w:val="0"/>
              <w:keepLines w:val="0"/>
              <w:suppressLineNumbers w:val="0"/>
              <w:spacing w:before="0" w:beforeAutospacing="0" w:after="0" w:afterAutospacing="0"/>
              <w:ind w:left="0" w:right="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供应商总公司的偿付能力情况（15分）</w:t>
            </w:r>
          </w:p>
        </w:tc>
        <w:tc>
          <w:tcPr>
            <w:tcW w:w="5446" w:type="dxa"/>
            <w:tcBorders>
              <w:top w:val="single" w:color="auto" w:sz="4" w:space="0"/>
              <w:left w:val="single" w:color="auto" w:sz="4" w:space="0"/>
              <w:bottom w:val="single" w:color="auto" w:sz="4" w:space="0"/>
              <w:right w:val="single" w:color="auto" w:sz="4" w:space="0"/>
            </w:tcBorders>
            <w:vAlign w:val="center"/>
          </w:tcPr>
          <w:p w14:paraId="6A6E4CCE">
            <w:pPr>
              <w:keepNext w:val="0"/>
              <w:keepLines w:val="0"/>
              <w:numPr>
                <w:ilvl w:val="0"/>
                <w:numId w:val="0"/>
              </w:numPr>
              <w:suppressLineNumbers w:val="0"/>
              <w:spacing w:before="0" w:beforeAutospacing="0" w:after="0" w:afterAutospacing="0"/>
              <w:ind w:left="0" w:leftChars="0" w:right="0" w:firstLine="0" w:firstLineChars="0"/>
              <w:rPr>
                <w:rFonts w:hint="eastAsia" w:ascii="Times New Roman" w:hAnsi="Times New Roman" w:eastAsia="宋体" w:cs="Times New Roman"/>
                <w:color w:val="auto"/>
                <w:sz w:val="21"/>
                <w:szCs w:val="21"/>
                <w:highlight w:val="none"/>
                <w:lang w:eastAsia="zh-CN"/>
              </w:rPr>
            </w:pPr>
            <w:r>
              <w:rPr>
                <w:rFonts w:hint="eastAsia" w:ascii="宋体" w:hAnsi="宋体" w:cs="宋体"/>
                <w:color w:val="auto"/>
                <w:sz w:val="21"/>
                <w:szCs w:val="21"/>
                <w:highlight w:val="none"/>
              </w:rPr>
              <w:t>投标人总公司综合偿付能力充足率，200%及以上得</w:t>
            </w:r>
            <w:r>
              <w:rPr>
                <w:rFonts w:hint="default" w:ascii="宋体" w:hAnsi="宋体" w:cs="宋体"/>
                <w:color w:val="auto"/>
                <w:sz w:val="21"/>
                <w:szCs w:val="21"/>
                <w:highlight w:val="none"/>
              </w:rPr>
              <w:t>15</w:t>
            </w:r>
            <w:r>
              <w:rPr>
                <w:rFonts w:hint="eastAsia" w:ascii="宋体" w:hAnsi="宋体" w:cs="宋体"/>
                <w:color w:val="auto"/>
                <w:sz w:val="21"/>
                <w:szCs w:val="21"/>
                <w:highlight w:val="none"/>
              </w:rPr>
              <w:t>分，150%（含）-200%（不含）得</w:t>
            </w:r>
            <w:r>
              <w:rPr>
                <w:rFonts w:hint="default" w:ascii="宋体" w:hAnsi="宋体" w:cs="宋体"/>
                <w:color w:val="auto"/>
                <w:sz w:val="21"/>
                <w:szCs w:val="21"/>
                <w:highlight w:val="none"/>
              </w:rPr>
              <w:t>10</w:t>
            </w:r>
            <w:r>
              <w:rPr>
                <w:rFonts w:hint="eastAsia" w:ascii="宋体" w:hAnsi="宋体" w:cs="宋体"/>
                <w:color w:val="auto"/>
                <w:sz w:val="21"/>
                <w:szCs w:val="21"/>
                <w:highlight w:val="none"/>
              </w:rPr>
              <w:t>分，100%（含）-150%（不含）得</w:t>
            </w:r>
            <w:r>
              <w:rPr>
                <w:rFonts w:hint="default" w:ascii="宋体" w:hAnsi="宋体" w:cs="宋体"/>
                <w:color w:val="auto"/>
                <w:sz w:val="21"/>
                <w:szCs w:val="21"/>
                <w:highlight w:val="none"/>
              </w:rPr>
              <w:t>5</w:t>
            </w:r>
            <w:r>
              <w:rPr>
                <w:rFonts w:hint="eastAsia" w:ascii="宋体" w:hAnsi="宋体" w:cs="宋体"/>
                <w:color w:val="auto"/>
                <w:sz w:val="21"/>
                <w:szCs w:val="21"/>
                <w:highlight w:val="none"/>
              </w:rPr>
              <w:t>分，100%以下得0分。（提供保险行业协会公布的投标人总公司202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年度综合偿付能力充足率报告截图，并加盖投标人公章）</w:t>
            </w:r>
          </w:p>
        </w:tc>
      </w:tr>
      <w:tr w14:paraId="541F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right w:val="single" w:color="auto" w:sz="4" w:space="0"/>
            </w:tcBorders>
            <w:vAlign w:val="center"/>
          </w:tcPr>
          <w:p w14:paraId="7EEF2804">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2D366463">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4E017F3C">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14:paraId="65620828">
            <w:pPr>
              <w:keepNext w:val="0"/>
              <w:keepLines w:val="0"/>
              <w:suppressLineNumbers w:val="0"/>
              <w:spacing w:before="0" w:beforeAutospacing="0" w:after="0" w:afterAutospacing="0"/>
              <w:ind w:left="0" w:right="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根据投标人总公司202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季度风险综合评级情况进行评分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p>
        </w:tc>
        <w:tc>
          <w:tcPr>
            <w:tcW w:w="5446" w:type="dxa"/>
            <w:tcBorders>
              <w:top w:val="single" w:color="auto" w:sz="4" w:space="0"/>
              <w:left w:val="single" w:color="auto" w:sz="4" w:space="0"/>
              <w:bottom w:val="single" w:color="auto" w:sz="4" w:space="0"/>
              <w:right w:val="single" w:color="auto" w:sz="4" w:space="0"/>
            </w:tcBorders>
            <w:vAlign w:val="center"/>
          </w:tcPr>
          <w:p w14:paraId="565AA170">
            <w:pPr>
              <w:keepNext w:val="0"/>
              <w:keepLines w:val="0"/>
              <w:numPr>
                <w:ilvl w:val="0"/>
                <w:numId w:val="0"/>
              </w:numPr>
              <w:suppressLineNumbers w:val="0"/>
              <w:spacing w:before="0" w:beforeAutospacing="0" w:after="0" w:afterAutospacing="0"/>
              <w:ind w:left="0" w:leftChars="0" w:right="0" w:firstLine="0" w:firstLineChars="0"/>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color w:val="auto"/>
                <w:sz w:val="21"/>
                <w:szCs w:val="21"/>
                <w:highlight w:val="none"/>
                <w:lang w:val="en-US" w:eastAsia="zh-CN"/>
              </w:rPr>
              <w:t>评级为A得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分，评级为B得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分，评级为C得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分；评级为D，不得分。（提供投标人总公司202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年第</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季度在中国银保监会偿二代监督管理信息系统中的截图）</w:t>
            </w:r>
          </w:p>
        </w:tc>
      </w:tr>
      <w:tr w14:paraId="545A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right w:val="single" w:color="auto" w:sz="4" w:space="0"/>
            </w:tcBorders>
            <w:vAlign w:val="center"/>
          </w:tcPr>
          <w:p w14:paraId="77C90969">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1FBE4606">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4F144B4B">
            <w:pPr>
              <w:keepNext w:val="0"/>
              <w:keepLines w:val="0"/>
              <w:suppressLineNumbers w:val="0"/>
              <w:spacing w:before="0" w:beforeAutospacing="0" w:after="0" w:afterAutospacing="0"/>
              <w:ind w:left="0" w:right="0" w:firstLine="28"/>
              <w:jc w:val="center"/>
              <w:rPr>
                <w:rFonts w:hint="eastAsia" w:ascii="宋体" w:hAnsi="宋体" w:eastAsia="宋体" w:cs="宋体"/>
                <w:color w:val="auto"/>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14:paraId="59578885">
            <w:pPr>
              <w:keepNext w:val="0"/>
              <w:keepLines w:val="0"/>
              <w:suppressLineNumbers w:val="0"/>
              <w:spacing w:before="0" w:beforeAutospacing="0" w:after="0" w:afterAutospacing="0"/>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车辆保险</w:t>
            </w: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5446" w:type="dxa"/>
            <w:tcBorders>
              <w:top w:val="single" w:color="auto" w:sz="4" w:space="0"/>
              <w:left w:val="single" w:color="auto" w:sz="4" w:space="0"/>
              <w:bottom w:val="single" w:color="auto" w:sz="4" w:space="0"/>
              <w:right w:val="single" w:color="auto" w:sz="4" w:space="0"/>
            </w:tcBorders>
            <w:vAlign w:val="center"/>
          </w:tcPr>
          <w:p w14:paraId="2819ECE0">
            <w:pPr>
              <w:keepNext w:val="0"/>
              <w:keepLines w:val="0"/>
              <w:suppressLineNumbers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4年1</w:t>
            </w:r>
            <w:r>
              <w:rPr>
                <w:rFonts w:hint="eastAsia" w:ascii="宋体" w:hAnsi="宋体" w:cs="宋体"/>
                <w:color w:val="auto"/>
                <w:sz w:val="21"/>
                <w:szCs w:val="21"/>
                <w:highlight w:val="none"/>
              </w:rPr>
              <w:t>月1日至今(以合同签订时间为准)，供应商有</w:t>
            </w:r>
            <w:r>
              <w:rPr>
                <w:rFonts w:hint="eastAsia" w:ascii="宋体" w:hAnsi="宋体" w:cs="宋体"/>
                <w:color w:val="auto"/>
                <w:sz w:val="21"/>
                <w:szCs w:val="21"/>
                <w:highlight w:val="none"/>
                <w:lang w:val="en-US" w:eastAsia="zh-CN"/>
              </w:rPr>
              <w:t>特种车辆保险</w:t>
            </w:r>
            <w:r>
              <w:rPr>
                <w:rFonts w:hint="eastAsia" w:ascii="宋体" w:hAnsi="宋体" w:cs="宋体"/>
                <w:color w:val="auto"/>
                <w:sz w:val="21"/>
                <w:szCs w:val="21"/>
                <w:highlight w:val="none"/>
              </w:rPr>
              <w:t>业绩的，每提供一份</w:t>
            </w:r>
            <w:r>
              <w:rPr>
                <w:rFonts w:hint="eastAsia" w:ascii="宋体" w:hAnsi="宋体" w:cs="宋体"/>
                <w:color w:val="auto"/>
                <w:sz w:val="21"/>
                <w:szCs w:val="21"/>
                <w:highlight w:val="none"/>
                <w:lang w:val="en-US" w:eastAsia="zh-CN"/>
              </w:rPr>
              <w:t>保单复印件</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分，此项最高得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p w14:paraId="0DEB4685">
            <w:pPr>
              <w:keepNext w:val="0"/>
              <w:keepLines w:val="0"/>
              <w:numPr>
                <w:ilvl w:val="0"/>
                <w:numId w:val="0"/>
              </w:numPr>
              <w:suppressLineNumbers w:val="0"/>
              <w:spacing w:before="0" w:beforeAutospacing="0" w:after="0" w:afterAutospacing="0"/>
              <w:ind w:left="0" w:leftChars="0" w:right="0" w:firstLine="0" w:firstLineChars="0"/>
              <w:rPr>
                <w:rFonts w:hint="eastAsia" w:ascii="Times New Roman" w:hAnsi="Times New Roman" w:eastAsia="宋体" w:cs="Times New Roman"/>
                <w:color w:val="auto"/>
                <w:sz w:val="21"/>
                <w:szCs w:val="21"/>
                <w:highlight w:val="none"/>
                <w:lang w:eastAsia="zh-CN"/>
              </w:rPr>
            </w:pP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val="en-US" w:eastAsia="zh-CN"/>
              </w:rPr>
              <w:t>保单</w:t>
            </w:r>
            <w:r>
              <w:rPr>
                <w:rFonts w:hint="eastAsia" w:ascii="宋体" w:hAnsi="宋体" w:cs="宋体"/>
                <w:color w:val="auto"/>
                <w:sz w:val="21"/>
                <w:szCs w:val="21"/>
                <w:highlight w:val="none"/>
              </w:rPr>
              <w:t>复印件，并加盖供应商公章）</w:t>
            </w:r>
          </w:p>
        </w:tc>
      </w:tr>
    </w:tbl>
    <w:p w14:paraId="316FFA70">
      <w:pPr>
        <w:snapToGrid w:val="0"/>
        <w:spacing w:line="360" w:lineRule="auto"/>
        <w:ind w:firstLine="482" w:firstLineChars="200"/>
        <w:rPr>
          <w:rFonts w:hint="eastAsia" w:ascii="宋体" w:hAnsi="宋体" w:eastAsia="宋体" w:cs="宋体"/>
          <w:color w:val="auto"/>
          <w:sz w:val="24"/>
          <w:highlight w:val="none"/>
        </w:rPr>
      </w:pPr>
      <w:r>
        <w:rPr>
          <w:rFonts w:hint="eastAsia"/>
          <w:b/>
          <w:color w:val="auto"/>
          <w:sz w:val="24"/>
          <w:szCs w:val="24"/>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8E62FB">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三、无效响应</w:t>
      </w:r>
      <w:bookmarkEnd w:id="171"/>
      <w:bookmarkEnd w:id="172"/>
    </w:p>
    <w:p w14:paraId="166CF886">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7F29BA24">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3E19360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6B270058">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55E723B4">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4B983390">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374520F6">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（六）单位负责人为同一人或者存在直接控股、管理关系的不同供应商，参加同一合同项下的采购活动的；</w:t>
      </w:r>
    </w:p>
    <w:p w14:paraId="563E385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55ABFA5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4919E7F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13593918">
      <w:pPr>
        <w:snapToGrid w:val="0"/>
        <w:spacing w:line="400" w:lineRule="exact"/>
        <w:ind w:firstLine="46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未按磋商文件规定缴纳磋商保证金的；</w:t>
      </w:r>
    </w:p>
    <w:p w14:paraId="18520B5A">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）法律、法规和竞争性磋商文件规定的其他无效情形。</w:t>
      </w:r>
    </w:p>
    <w:p w14:paraId="47601A71">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73" w:name="_Toc76462336"/>
      <w:bookmarkStart w:id="174" w:name="_Toc106030891"/>
      <w:r>
        <w:rPr>
          <w:rFonts w:hint="eastAsia" w:ascii="宋体" w:hAnsi="宋体" w:eastAsia="宋体" w:cs="宋体"/>
          <w:color w:val="auto"/>
          <w:sz w:val="24"/>
          <w:highlight w:val="none"/>
        </w:rPr>
        <w:t>四、</w:t>
      </w:r>
      <w:bookmarkEnd w:id="169"/>
      <w:bookmarkEnd w:id="170"/>
      <w:r>
        <w:rPr>
          <w:rFonts w:hint="eastAsia" w:ascii="宋体" w:hAnsi="宋体" w:eastAsia="宋体" w:cs="宋体"/>
          <w:color w:val="auto"/>
          <w:sz w:val="24"/>
          <w:highlight w:val="none"/>
        </w:rPr>
        <w:t>采购终止</w:t>
      </w:r>
      <w:bookmarkEnd w:id="173"/>
      <w:bookmarkEnd w:id="174"/>
    </w:p>
    <w:p w14:paraId="08B4CB9B">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1CC52C45">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59F6B13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22ECA5A">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6AD93A38">
      <w:pPr>
        <w:spacing w:line="400" w:lineRule="exact"/>
        <w:ind w:firstLine="480" w:firstLineChars="200"/>
        <w:rPr>
          <w:rFonts w:hint="eastAsia" w:ascii="宋体" w:hAnsi="宋体" w:eastAsia="宋体" w:cs="宋体"/>
          <w:color w:val="auto"/>
          <w:sz w:val="24"/>
          <w:szCs w:val="24"/>
          <w:highlight w:val="none"/>
        </w:rPr>
        <w:sectPr>
          <w:footerReference r:id="rId8" w:type="default"/>
          <w:pgSz w:w="11907" w:h="16840"/>
          <w:pgMar w:top="1134" w:right="1191" w:bottom="1134" w:left="1304" w:header="964" w:footer="992" w:gutter="0"/>
          <w:pgNumType w:fmt="decimal"/>
          <w:cols w:space="720" w:num="1"/>
          <w:docGrid w:linePitch="312" w:charSpace="0"/>
        </w:sectPr>
      </w:pPr>
    </w:p>
    <w:p w14:paraId="46428DE9">
      <w:pPr>
        <w:pStyle w:val="3"/>
        <w:pageBreakBefore/>
        <w:spacing w:before="0" w:after="0" w:line="360" w:lineRule="auto"/>
        <w:jc w:val="center"/>
        <w:rPr>
          <w:rFonts w:hint="eastAsia" w:ascii="宋体" w:hAnsi="宋体" w:eastAsia="宋体" w:cs="宋体"/>
          <w:b w:val="0"/>
          <w:bCs/>
          <w:color w:val="auto"/>
          <w:sz w:val="36"/>
          <w:szCs w:val="30"/>
          <w:highlight w:val="none"/>
        </w:rPr>
      </w:pPr>
      <w:bookmarkStart w:id="175" w:name="_Toc102227313"/>
      <w:bookmarkStart w:id="176" w:name="_Toc106030892"/>
      <w:bookmarkStart w:id="177" w:name="_Toc76462337"/>
      <w:r>
        <w:rPr>
          <w:rFonts w:hint="eastAsia" w:ascii="宋体" w:hAnsi="宋体" w:eastAsia="宋体" w:cs="宋体"/>
          <w:b w:val="0"/>
          <w:bCs/>
          <w:color w:val="auto"/>
          <w:sz w:val="36"/>
          <w:szCs w:val="30"/>
          <w:highlight w:val="none"/>
        </w:rPr>
        <w:t>第五篇  供应商须知</w:t>
      </w:r>
      <w:bookmarkEnd w:id="175"/>
      <w:bookmarkEnd w:id="176"/>
      <w:bookmarkEnd w:id="177"/>
    </w:p>
    <w:p w14:paraId="4361AA01">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78" w:name="_Toc106030893"/>
      <w:bookmarkStart w:id="179" w:name="_Toc342913389"/>
      <w:bookmarkStart w:id="180" w:name="_Toc76462338"/>
      <w:r>
        <w:rPr>
          <w:rFonts w:hint="eastAsia" w:ascii="宋体" w:hAnsi="宋体" w:eastAsia="宋体" w:cs="宋体"/>
          <w:color w:val="auto"/>
          <w:sz w:val="24"/>
          <w:highlight w:val="none"/>
        </w:rPr>
        <w:t>一、磋商费用</w:t>
      </w:r>
      <w:bookmarkEnd w:id="178"/>
      <w:bookmarkEnd w:id="179"/>
      <w:bookmarkEnd w:id="180"/>
    </w:p>
    <w:p w14:paraId="6E5AF7CB">
      <w:pPr>
        <w:pStyle w:val="141"/>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225A120">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81" w:name="_Toc76462339"/>
      <w:bookmarkStart w:id="182" w:name="_Toc106030894"/>
      <w:bookmarkStart w:id="183" w:name="_Toc342913391"/>
      <w:r>
        <w:rPr>
          <w:rFonts w:hint="eastAsia" w:ascii="宋体" w:hAnsi="宋体" w:eastAsia="宋体" w:cs="宋体"/>
          <w:color w:val="auto"/>
          <w:sz w:val="24"/>
          <w:highlight w:val="none"/>
        </w:rPr>
        <w:t>二、竞争性磋商文件</w:t>
      </w:r>
      <w:bookmarkEnd w:id="181"/>
      <w:bookmarkEnd w:id="182"/>
      <w:bookmarkEnd w:id="183"/>
    </w:p>
    <w:p w14:paraId="5EC20D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5CBD7F3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1FDCAC8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5990558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84" w:name="_Toc318159160"/>
      <w:bookmarkStart w:id="185" w:name="_Toc318159780"/>
      <w:bookmarkStart w:id="186" w:name="_Toc318159349"/>
      <w:bookmarkStart w:id="187" w:name="_Toc318166429"/>
    </w:p>
    <w:p w14:paraId="1E59B0D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649107C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84"/>
    <w:bookmarkEnd w:id="185"/>
    <w:bookmarkEnd w:id="186"/>
    <w:bookmarkEnd w:id="187"/>
    <w:p w14:paraId="114A8C24">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88" w:name="_Toc102227318"/>
      <w:bookmarkStart w:id="189" w:name="_Toc76462340"/>
      <w:bookmarkStart w:id="190" w:name="_Toc342913392"/>
      <w:bookmarkStart w:id="191" w:name="_Toc106030895"/>
      <w:bookmarkStart w:id="192" w:name="_Toc179714297"/>
      <w:r>
        <w:rPr>
          <w:rFonts w:hint="eastAsia" w:ascii="宋体" w:hAnsi="宋体" w:eastAsia="宋体" w:cs="宋体"/>
          <w:color w:val="auto"/>
          <w:sz w:val="24"/>
          <w:highlight w:val="none"/>
        </w:rPr>
        <w:t>三、磋商要求</w:t>
      </w:r>
      <w:bookmarkEnd w:id="188"/>
      <w:bookmarkEnd w:id="189"/>
      <w:bookmarkEnd w:id="190"/>
      <w:bookmarkEnd w:id="191"/>
      <w:bookmarkEnd w:id="192"/>
    </w:p>
    <w:p w14:paraId="79D437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05BE34C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4E4886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516A79D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61F72F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24E866D9">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p w14:paraId="710969F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14:paraId="7FAC634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4619283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5D2B193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5D40507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2790787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EC8710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响应文件按竞争性磋商文件“第七篇响应文件编制要求”要求签署或盖章。</w:t>
      </w:r>
    </w:p>
    <w:p w14:paraId="6CF5D3F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27D2818B">
      <w:pPr>
        <w:pStyle w:val="31"/>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058D7B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5F3B86C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14:paraId="28798882">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93" w:name="_Toc76462341"/>
      <w:bookmarkStart w:id="194" w:name="_Toc106030896"/>
      <w:r>
        <w:rPr>
          <w:rFonts w:hint="eastAsia" w:ascii="宋体" w:hAnsi="宋体" w:eastAsia="宋体" w:cs="宋体"/>
          <w:color w:val="auto"/>
          <w:sz w:val="24"/>
          <w:highlight w:val="none"/>
        </w:rPr>
        <w:t>四、成交供应商的确认和变更</w:t>
      </w:r>
      <w:bookmarkEnd w:id="193"/>
      <w:bookmarkEnd w:id="194"/>
    </w:p>
    <w:p w14:paraId="3C4325DA">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616851F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7205EFB">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69D9C06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0E353A8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95" w:name="_Toc106030897"/>
      <w:bookmarkStart w:id="196" w:name="_Toc342913395"/>
      <w:bookmarkStart w:id="197" w:name="_Toc76462342"/>
      <w:bookmarkStart w:id="198" w:name="_Toc102227321"/>
      <w:r>
        <w:rPr>
          <w:rFonts w:hint="eastAsia" w:ascii="宋体" w:hAnsi="宋体" w:eastAsia="宋体" w:cs="宋体"/>
          <w:color w:val="auto"/>
          <w:sz w:val="24"/>
          <w:highlight w:val="none"/>
        </w:rPr>
        <w:t>五、成交通知</w:t>
      </w:r>
      <w:bookmarkEnd w:id="195"/>
      <w:bookmarkEnd w:id="196"/>
      <w:bookmarkEnd w:id="197"/>
      <w:bookmarkEnd w:id="198"/>
    </w:p>
    <w:p w14:paraId="2A04790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（一）成交供应商确定后，将在行采家（https://www.gec123.com/）上发布成交结果公告。</w:t>
      </w:r>
    </w:p>
    <w:p w14:paraId="2B54CE0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（二）结果公告发出同时，将以书面形式发出《成交通知书》。《成交通知书》一经发出即发生法律效力。</w:t>
      </w:r>
    </w:p>
    <w:p w14:paraId="3014A30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28D151E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99" w:name="_Toc106030898"/>
      <w:bookmarkStart w:id="200" w:name="_Toc76462343"/>
      <w:r>
        <w:rPr>
          <w:rFonts w:hint="eastAsia" w:ascii="宋体" w:hAnsi="宋体" w:eastAsia="宋体" w:cs="宋体"/>
          <w:color w:val="auto"/>
          <w:sz w:val="24"/>
          <w:highlight w:val="none"/>
        </w:rPr>
        <w:t>六、关于质疑和投诉</w:t>
      </w:r>
      <w:bookmarkEnd w:id="199"/>
      <w:bookmarkEnd w:id="200"/>
    </w:p>
    <w:p w14:paraId="5CBD5A65">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32EB955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04DB822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25F347BA">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7DD907C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53677F40">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6EC72D01">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7DCE2A10">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1.2.2质疑项目的名称以及采购执行编号；</w:t>
      </w:r>
    </w:p>
    <w:p w14:paraId="034919F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50894B2C">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088A0F81">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6EC09A01">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6E748913">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4773DB73">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1523C32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C98B09B">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0D21787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0170E88D">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1EA2ECC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3.1在法定质疑期内一次性提出针对同一采购程序环节的质疑。</w:t>
      </w:r>
    </w:p>
    <w:p w14:paraId="5916ABAC">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1041C58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51DFB83C">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2.供应商应按照相关法律法规要求递交投诉书和必要的证明材料。</w:t>
      </w:r>
    </w:p>
    <w:p w14:paraId="71CBADE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w:t>
      </w:r>
    </w:p>
    <w:p w14:paraId="79919A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4.在确定受理投诉后，自受理投诉之日起30个工作日内（需要检验、检测、鉴定、专家评审以及需要投诉人补正材料的，所需时间不计算在投诉处理期限内）对投诉事项做出处理决定。</w:t>
      </w:r>
    </w:p>
    <w:p w14:paraId="763546B2">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01" w:name="_Toc76462344"/>
      <w:bookmarkStart w:id="202" w:name="_Toc106030899"/>
      <w:r>
        <w:rPr>
          <w:rFonts w:hint="eastAsia" w:ascii="宋体" w:hAnsi="宋体" w:eastAsia="宋体" w:cs="宋体"/>
          <w:color w:val="auto"/>
          <w:sz w:val="24"/>
          <w:highlight w:val="none"/>
        </w:rPr>
        <w:t>七、采购代理服务费</w:t>
      </w:r>
      <w:bookmarkEnd w:id="201"/>
      <w:bookmarkEnd w:id="202"/>
    </w:p>
    <w:p w14:paraId="31F1B999">
      <w:pPr>
        <w:snapToGrid w:val="0"/>
        <w:spacing w:line="400" w:lineRule="exact"/>
        <w:ind w:firstLine="480" w:firstLineChars="200"/>
        <w:rPr>
          <w:rFonts w:hint="eastAsia" w:ascii="宋体" w:hAnsi="宋体" w:eastAsia="宋体" w:cs="宋体"/>
          <w:color w:val="auto"/>
          <w:kern w:val="0"/>
          <w:sz w:val="24"/>
          <w:szCs w:val="24"/>
          <w:highlight w:val="none"/>
        </w:rPr>
      </w:pPr>
      <w:bookmarkStart w:id="203" w:name="_Toc106030900"/>
      <w:bookmarkStart w:id="204" w:name="_Toc76462345"/>
      <w:r>
        <w:rPr>
          <w:rFonts w:hint="eastAsia" w:ascii="宋体" w:hAnsi="宋体" w:eastAsia="宋体" w:cs="宋体"/>
          <w:color w:val="auto"/>
          <w:sz w:val="24"/>
          <w:highlight w:val="none"/>
          <w:lang w:eastAsia="zh-CN"/>
        </w:rPr>
        <w:t>成交供应商</w:t>
      </w:r>
      <w:r>
        <w:rPr>
          <w:rFonts w:hint="eastAsia" w:ascii="宋体" w:hAnsi="宋体" w:eastAsia="宋体" w:cs="宋体"/>
          <w:color w:val="auto"/>
          <w:kern w:val="0"/>
          <w:sz w:val="24"/>
          <w:szCs w:val="24"/>
          <w:highlight w:val="none"/>
        </w:rPr>
        <w:t>在成交公示期结束后3日内到采购代理机构领取</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通知书并向采购代理机构缴纳采购代理服务费，采购代理服务费的收取标准按照以下标准计算后下浮3</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%执行。</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79F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vAlign w:val="top"/>
          </w:tcPr>
          <w:p w14:paraId="576E5AEA">
            <w:pPr>
              <w:keepNext w:val="0"/>
              <w:keepLines w:val="0"/>
              <w:suppressLineNumbers w:val="0"/>
              <w:spacing w:before="0" w:beforeAutospacing="0" w:after="0" w:afterAutospacing="0" w:line="480" w:lineRule="exact"/>
              <w:ind w:left="0" w:right="0" w:firstLine="964" w:firstLineChars="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Yp+y/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lJk8CZA0sXfvfx&#10;248Pn39+/0Tr3dcvbJFFGgLWlHvttnHyMGxjZnxoo81/4sIORdjjSVh1SExQ8PLpBWeC4tmg+upP&#10;WYiYXipvWTYabrTLjKGG/StMY+rvlBw2jg0Nf36xzIBA49fStZNpA1FA15Va9EbLG21MrsDY7a5N&#10;ZHvII1C+qYW/0vIhG8B+zCtbOQ3qXoF84SRLx0DiOHoTPLdgleTMKHpC2SqZCbQ5J5PYG5ehVRnQ&#10;iWdWeNQ0Wzsvj0XqKnt0+UW0aVDzdN33yb7/O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2Kfsv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rPr>
              <w:t>采购类型</w:t>
            </w:r>
          </w:p>
          <w:p w14:paraId="7B44704A">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成交金额（万元）</w:t>
            </w:r>
          </w:p>
        </w:tc>
        <w:tc>
          <w:tcPr>
            <w:tcW w:w="2273" w:type="dxa"/>
            <w:vAlign w:val="center"/>
          </w:tcPr>
          <w:p w14:paraId="547585DA">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货物采购</w:t>
            </w:r>
          </w:p>
        </w:tc>
        <w:tc>
          <w:tcPr>
            <w:tcW w:w="2273" w:type="dxa"/>
            <w:vAlign w:val="center"/>
          </w:tcPr>
          <w:p w14:paraId="6E37E9F3">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服务采购</w:t>
            </w:r>
          </w:p>
        </w:tc>
        <w:tc>
          <w:tcPr>
            <w:tcW w:w="2272" w:type="dxa"/>
            <w:vAlign w:val="center"/>
          </w:tcPr>
          <w:p w14:paraId="626DA991">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工程采购</w:t>
            </w:r>
          </w:p>
        </w:tc>
      </w:tr>
      <w:tr w14:paraId="7278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4A75CC7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273" w:type="dxa"/>
            <w:vAlign w:val="center"/>
          </w:tcPr>
          <w:p w14:paraId="76B84F5F">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73" w:type="dxa"/>
            <w:vAlign w:val="center"/>
          </w:tcPr>
          <w:p w14:paraId="34F1107B">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72" w:type="dxa"/>
            <w:vAlign w:val="center"/>
          </w:tcPr>
          <w:p w14:paraId="1E89DC81">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418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1BA494AB">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273" w:type="dxa"/>
            <w:vAlign w:val="center"/>
          </w:tcPr>
          <w:p w14:paraId="6E3EB04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73" w:type="dxa"/>
            <w:vAlign w:val="center"/>
          </w:tcPr>
          <w:p w14:paraId="33602ED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272" w:type="dxa"/>
            <w:vAlign w:val="center"/>
          </w:tcPr>
          <w:p w14:paraId="7AEE51F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44B8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409562F1">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273" w:type="dxa"/>
            <w:vAlign w:val="center"/>
          </w:tcPr>
          <w:p w14:paraId="15BB3D68">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273" w:type="dxa"/>
            <w:vAlign w:val="center"/>
          </w:tcPr>
          <w:p w14:paraId="51F3DA35">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2272" w:type="dxa"/>
            <w:vAlign w:val="center"/>
          </w:tcPr>
          <w:p w14:paraId="0B789330">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6757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5D3902C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273" w:type="dxa"/>
            <w:vAlign w:val="center"/>
          </w:tcPr>
          <w:p w14:paraId="00960041">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2273" w:type="dxa"/>
            <w:vAlign w:val="center"/>
          </w:tcPr>
          <w:p w14:paraId="6671D373">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272" w:type="dxa"/>
            <w:vAlign w:val="center"/>
          </w:tcPr>
          <w:p w14:paraId="4214EADE">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5DBA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6C4BA965">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273" w:type="dxa"/>
            <w:vAlign w:val="center"/>
          </w:tcPr>
          <w:p w14:paraId="575E6F7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273" w:type="dxa"/>
            <w:vAlign w:val="center"/>
          </w:tcPr>
          <w:p w14:paraId="6E20C54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2272" w:type="dxa"/>
            <w:vAlign w:val="center"/>
          </w:tcPr>
          <w:p w14:paraId="2968CAE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14:paraId="0C71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7C7719DB">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10000-100000</w:t>
            </w:r>
          </w:p>
        </w:tc>
        <w:tc>
          <w:tcPr>
            <w:tcW w:w="2273" w:type="dxa"/>
            <w:vAlign w:val="center"/>
          </w:tcPr>
          <w:p w14:paraId="35B41CF3">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273" w:type="dxa"/>
            <w:vAlign w:val="center"/>
          </w:tcPr>
          <w:p w14:paraId="0682FA9F">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272" w:type="dxa"/>
            <w:vAlign w:val="center"/>
          </w:tcPr>
          <w:p w14:paraId="36212BCF">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14:paraId="2FCF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14:paraId="5BB58E13">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1000000以上</w:t>
            </w:r>
          </w:p>
        </w:tc>
        <w:tc>
          <w:tcPr>
            <w:tcW w:w="2273" w:type="dxa"/>
            <w:vAlign w:val="center"/>
          </w:tcPr>
          <w:p w14:paraId="5D00782E">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273" w:type="dxa"/>
            <w:vAlign w:val="center"/>
          </w:tcPr>
          <w:p w14:paraId="1B72DEA9">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272" w:type="dxa"/>
            <w:vAlign w:val="center"/>
          </w:tcPr>
          <w:p w14:paraId="126F4243">
            <w:pPr>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r>
    </w:tbl>
    <w:p w14:paraId="3EB9F36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注：采购代理服务收费按差额定率累进法计算。</w:t>
      </w:r>
      <w:r>
        <w:rPr>
          <w:rFonts w:hint="eastAsia" w:ascii="宋体" w:hAnsi="宋体" w:eastAsia="宋体" w:cs="宋体"/>
          <w:color w:val="auto"/>
          <w:sz w:val="24"/>
          <w:szCs w:val="24"/>
          <w:highlight w:val="none"/>
          <w:lang w:val="en-US" w:eastAsia="zh-CN"/>
        </w:rPr>
        <w:t>若不足3000,元，按3000计费。</w:t>
      </w:r>
      <w:r>
        <w:rPr>
          <w:rFonts w:hint="eastAsia" w:ascii="宋体" w:hAnsi="宋体" w:eastAsia="宋体" w:cs="宋体"/>
          <w:color w:val="auto"/>
          <w:sz w:val="24"/>
          <w:szCs w:val="24"/>
          <w:highlight w:val="none"/>
        </w:rPr>
        <w:t>例如：某货物采购代理业务成交金额为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0万元，计算采购代理服务收费额如下：</w:t>
      </w:r>
    </w:p>
    <w:p w14:paraId="2DE85CA5">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0万元×1.5%=</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万元</w:t>
      </w:r>
    </w:p>
    <w:p w14:paraId="28A1DA6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bookmarkEnd w:id="203"/>
      <w:bookmarkEnd w:id="204"/>
      <w:bookmarkStart w:id="205" w:name="_Toc102227322"/>
      <w:bookmarkStart w:id="206" w:name="_Toc76462346"/>
      <w:bookmarkStart w:id="207" w:name="_Toc342913396"/>
      <w:bookmarkStart w:id="208" w:name="_Toc106030901"/>
      <w:bookmarkStart w:id="209" w:name="_Toc11641055"/>
      <w:bookmarkStart w:id="210" w:name="_Toc12789059"/>
      <w:r>
        <w:rPr>
          <w:rFonts w:hint="eastAsia" w:ascii="宋体" w:hAnsi="宋体" w:eastAsia="宋体" w:cs="宋体"/>
          <w:color w:val="auto"/>
          <w:sz w:val="24"/>
          <w:highlight w:val="none"/>
        </w:rPr>
        <w:t>签订</w:t>
      </w:r>
      <w:bookmarkEnd w:id="205"/>
      <w:r>
        <w:rPr>
          <w:rFonts w:hint="eastAsia" w:ascii="宋体" w:hAnsi="宋体" w:eastAsia="宋体" w:cs="宋体"/>
          <w:color w:val="auto"/>
          <w:sz w:val="24"/>
          <w:highlight w:val="none"/>
        </w:rPr>
        <w:t>合同</w:t>
      </w:r>
      <w:bookmarkEnd w:id="206"/>
      <w:bookmarkEnd w:id="207"/>
      <w:bookmarkEnd w:id="208"/>
    </w:p>
    <w:p w14:paraId="13E25EDA">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十日内和成交供应商签订采购合同，无正当理由不得拒绝或拖延合同签订</w:t>
      </w:r>
      <w:r>
        <w:rPr>
          <w:rFonts w:hint="eastAsia" w:ascii="宋体" w:hAnsi="宋体" w:eastAsia="宋体" w:cs="宋体"/>
          <w:color w:val="auto"/>
          <w:sz w:val="24"/>
          <w:szCs w:val="24"/>
          <w:highlight w:val="none"/>
        </w:rPr>
        <w:t>。所签订的合同不得对竞争性磋商文件和供应商的响应文件作实质性修改。其他未尽事宜由采购人和成交供应商在采购合同中详细约定。</w:t>
      </w:r>
    </w:p>
    <w:p w14:paraId="0B692806">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（二）竞争性磋商文件、供应商的响应文件及澄清文件等，均为签订采购合同的依据。</w:t>
      </w:r>
    </w:p>
    <w:p w14:paraId="189C0140">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）合同原则上应按照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给出的范本签订。</w:t>
      </w:r>
    </w:p>
    <w:p w14:paraId="35EF4324">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462ACE66">
      <w:pPr>
        <w:spacing w:line="360" w:lineRule="auto"/>
        <w:ind w:firstLine="720" w:firstLineChars="200"/>
        <w:jc w:val="center"/>
        <w:rPr>
          <w:rFonts w:ascii="方正小标宋_GBK" w:eastAsia="方正小标宋_GBK"/>
          <w:color w:val="auto"/>
          <w:sz w:val="36"/>
          <w:szCs w:val="36"/>
          <w:highlight w:val="none"/>
        </w:rPr>
      </w:pPr>
      <w:r>
        <w:rPr>
          <w:rFonts w:hint="eastAsia" w:ascii="宋体" w:hAnsi="宋体" w:eastAsia="宋体" w:cs="宋体"/>
          <w:color w:val="auto"/>
          <w:sz w:val="36"/>
          <w:szCs w:val="30"/>
          <w:highlight w:val="none"/>
        </w:rPr>
        <w:br w:type="page"/>
      </w:r>
      <w:bookmarkEnd w:id="209"/>
      <w:bookmarkEnd w:id="210"/>
      <w:bookmarkStart w:id="211" w:name="_Toc101534274"/>
      <w:r>
        <w:rPr>
          <w:rFonts w:hint="eastAsia" w:ascii="方正小标宋_GBK" w:eastAsia="方正小标宋_GBK"/>
          <w:color w:val="auto"/>
          <w:sz w:val="36"/>
          <w:szCs w:val="36"/>
          <w:highlight w:val="none"/>
        </w:rPr>
        <w:t>第六篇  合同主要条款和格式合同</w:t>
      </w:r>
      <w:bookmarkEnd w:id="211"/>
    </w:p>
    <w:p w14:paraId="3B3BCC4B">
      <w:pPr>
        <w:pStyle w:val="2"/>
        <w:tabs>
          <w:tab w:val="left" w:pos="3360"/>
        </w:tabs>
        <w:spacing w:beforeLines="0" w:afterLines="0" w:line="360" w:lineRule="auto"/>
        <w:jc w:val="center"/>
        <w:rPr>
          <w:rFonts w:ascii="宋体" w:hAnsi="宋体" w:eastAsia="宋体" w:cs="宋体"/>
          <w:color w:val="auto"/>
          <w:sz w:val="24"/>
          <w:szCs w:val="24"/>
          <w:highlight w:val="none"/>
        </w:rPr>
      </w:pPr>
      <w:bookmarkStart w:id="212" w:name="_Toc28828"/>
      <w:r>
        <w:rPr>
          <w:rFonts w:hint="eastAsia" w:ascii="方正仿宋_GBK" w:eastAsia="方正仿宋_GBK"/>
          <w:bCs/>
          <w:color w:val="auto"/>
          <w:sz w:val="21"/>
          <w:szCs w:val="21"/>
          <w:highlight w:val="none"/>
        </w:rPr>
        <w:t>注：此合同条款和格式为样本，具体合同内容以实际签订内容为准。</w:t>
      </w:r>
      <w:bookmarkEnd w:id="212"/>
    </w:p>
    <w:p w14:paraId="56691F03">
      <w:pPr>
        <w:ind w:firstLine="2429" w:firstLineChars="1100"/>
        <w:jc w:val="left"/>
        <w:rPr>
          <w:rFonts w:ascii="宋体" w:hAnsi="宋体"/>
          <w:b/>
          <w:color w:val="auto"/>
          <w:sz w:val="22"/>
          <w:highlight w:val="none"/>
        </w:rPr>
      </w:pPr>
    </w:p>
    <w:p w14:paraId="36D5C65A">
      <w:pPr>
        <w:jc w:val="left"/>
        <w:rPr>
          <w:rFonts w:ascii="宋体" w:hAnsi="宋体"/>
          <w:b/>
          <w:color w:val="auto"/>
          <w:sz w:val="52"/>
          <w:szCs w:val="52"/>
          <w:highlight w:val="none"/>
        </w:rPr>
      </w:pPr>
    </w:p>
    <w:p w14:paraId="1D16E37E">
      <w:pPr>
        <w:jc w:val="center"/>
        <w:rPr>
          <w:rFonts w:ascii="宋体" w:hAnsi="宋体"/>
          <w:b/>
          <w:color w:val="auto"/>
          <w:sz w:val="52"/>
          <w:szCs w:val="52"/>
          <w:highlight w:val="none"/>
        </w:rPr>
      </w:pPr>
    </w:p>
    <w:p w14:paraId="65B75BE2">
      <w:pPr>
        <w:jc w:val="center"/>
        <w:rPr>
          <w:rFonts w:ascii="宋体" w:hAnsi="宋体"/>
          <w:b/>
          <w:color w:val="auto"/>
          <w:sz w:val="52"/>
          <w:szCs w:val="52"/>
          <w:highlight w:val="none"/>
        </w:rPr>
      </w:pPr>
      <w:r>
        <w:rPr>
          <w:rFonts w:hint="eastAsia" w:ascii="宋体" w:hAnsi="宋体"/>
          <w:b/>
          <w:color w:val="auto"/>
          <w:sz w:val="52"/>
          <w:szCs w:val="52"/>
          <w:highlight w:val="none"/>
        </w:rPr>
        <w:t>车</w:t>
      </w:r>
    </w:p>
    <w:p w14:paraId="707B3309">
      <w:pPr>
        <w:jc w:val="center"/>
        <w:rPr>
          <w:rFonts w:ascii="宋体" w:hAnsi="宋体"/>
          <w:b/>
          <w:color w:val="auto"/>
          <w:sz w:val="52"/>
          <w:szCs w:val="52"/>
          <w:highlight w:val="none"/>
        </w:rPr>
      </w:pPr>
      <w:r>
        <w:rPr>
          <w:rFonts w:hint="eastAsia" w:ascii="宋体" w:hAnsi="宋体"/>
          <w:b/>
          <w:color w:val="auto"/>
          <w:sz w:val="52"/>
          <w:szCs w:val="52"/>
          <w:highlight w:val="none"/>
        </w:rPr>
        <w:t>辆</w:t>
      </w:r>
    </w:p>
    <w:p w14:paraId="35A7BB83">
      <w:pPr>
        <w:jc w:val="center"/>
        <w:rPr>
          <w:rFonts w:hint="eastAsia" w:ascii="宋体" w:hAnsi="宋体"/>
          <w:b/>
          <w:color w:val="auto"/>
          <w:sz w:val="52"/>
          <w:szCs w:val="52"/>
          <w:highlight w:val="none"/>
          <w:lang w:val="en-US" w:eastAsia="zh-CN"/>
        </w:rPr>
      </w:pPr>
      <w:r>
        <w:rPr>
          <w:rFonts w:hint="eastAsia" w:ascii="宋体" w:hAnsi="宋体"/>
          <w:b/>
          <w:color w:val="auto"/>
          <w:sz w:val="52"/>
          <w:szCs w:val="52"/>
          <w:highlight w:val="none"/>
          <w:lang w:val="en-US" w:eastAsia="zh-CN"/>
        </w:rPr>
        <w:t>保</w:t>
      </w:r>
    </w:p>
    <w:p w14:paraId="1DCEED12">
      <w:pPr>
        <w:jc w:val="center"/>
        <w:rPr>
          <w:rFonts w:hint="eastAsia" w:ascii="宋体" w:hAnsi="宋体"/>
          <w:b/>
          <w:color w:val="auto"/>
          <w:sz w:val="52"/>
          <w:szCs w:val="52"/>
          <w:highlight w:val="none"/>
          <w:lang w:val="en-US" w:eastAsia="zh-CN"/>
        </w:rPr>
      </w:pPr>
      <w:r>
        <w:rPr>
          <w:rFonts w:hint="eastAsia" w:ascii="宋体" w:hAnsi="宋体"/>
          <w:b/>
          <w:color w:val="auto"/>
          <w:sz w:val="52"/>
          <w:szCs w:val="52"/>
          <w:highlight w:val="none"/>
          <w:lang w:val="en-US" w:eastAsia="zh-CN"/>
        </w:rPr>
        <w:t>险</w:t>
      </w:r>
    </w:p>
    <w:p w14:paraId="2ED555B2">
      <w:pPr>
        <w:jc w:val="center"/>
        <w:rPr>
          <w:rFonts w:hint="eastAsia" w:ascii="宋体" w:hAnsi="宋体"/>
          <w:b/>
          <w:color w:val="auto"/>
          <w:sz w:val="52"/>
          <w:szCs w:val="52"/>
          <w:highlight w:val="none"/>
          <w:lang w:val="en-US" w:eastAsia="zh-CN"/>
        </w:rPr>
      </w:pPr>
      <w:r>
        <w:rPr>
          <w:rFonts w:hint="eastAsia" w:ascii="宋体" w:hAnsi="宋体"/>
          <w:b/>
          <w:color w:val="auto"/>
          <w:sz w:val="52"/>
          <w:szCs w:val="52"/>
          <w:highlight w:val="none"/>
          <w:lang w:val="en-US" w:eastAsia="zh-CN"/>
        </w:rPr>
        <w:t>服</w:t>
      </w:r>
    </w:p>
    <w:p w14:paraId="11E5A884">
      <w:pPr>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务</w:t>
      </w:r>
    </w:p>
    <w:p w14:paraId="13F462EF">
      <w:pPr>
        <w:jc w:val="center"/>
        <w:rPr>
          <w:rFonts w:ascii="宋体" w:hAnsi="宋体"/>
          <w:b/>
          <w:color w:val="auto"/>
          <w:sz w:val="52"/>
          <w:szCs w:val="52"/>
          <w:highlight w:val="none"/>
        </w:rPr>
      </w:pPr>
      <w:r>
        <w:rPr>
          <w:rFonts w:hint="eastAsia" w:ascii="宋体" w:hAnsi="宋体"/>
          <w:b/>
          <w:color w:val="auto"/>
          <w:sz w:val="52"/>
          <w:szCs w:val="52"/>
          <w:highlight w:val="none"/>
        </w:rPr>
        <w:t>合</w:t>
      </w:r>
    </w:p>
    <w:p w14:paraId="5D1EDB80">
      <w:pPr>
        <w:jc w:val="center"/>
        <w:rPr>
          <w:rFonts w:ascii="宋体" w:hAnsi="宋体"/>
          <w:b/>
          <w:color w:val="auto"/>
          <w:sz w:val="52"/>
          <w:szCs w:val="52"/>
          <w:highlight w:val="none"/>
        </w:rPr>
      </w:pPr>
      <w:r>
        <w:rPr>
          <w:rFonts w:hint="eastAsia" w:ascii="宋体" w:hAnsi="宋体"/>
          <w:b/>
          <w:color w:val="auto"/>
          <w:sz w:val="52"/>
          <w:szCs w:val="52"/>
          <w:highlight w:val="none"/>
        </w:rPr>
        <w:t>同</w:t>
      </w:r>
    </w:p>
    <w:p w14:paraId="49A777AC">
      <w:pPr>
        <w:rPr>
          <w:rFonts w:ascii="宋体" w:hAnsi="宋体"/>
          <w:b/>
          <w:color w:val="auto"/>
          <w:sz w:val="52"/>
          <w:szCs w:val="52"/>
          <w:highlight w:val="none"/>
        </w:rPr>
      </w:pPr>
    </w:p>
    <w:p w14:paraId="7F096901">
      <w:pPr>
        <w:jc w:val="center"/>
        <w:rPr>
          <w:rFonts w:ascii="宋体" w:hAnsi="宋体"/>
          <w:color w:val="auto"/>
          <w:sz w:val="30"/>
          <w:szCs w:val="30"/>
          <w:highlight w:val="none"/>
        </w:rPr>
      </w:pPr>
      <w:r>
        <w:rPr>
          <w:rFonts w:hint="eastAsia" w:ascii="宋体" w:hAnsi="宋体"/>
          <w:color w:val="auto"/>
          <w:sz w:val="30"/>
          <w:szCs w:val="30"/>
          <w:highlight w:val="none"/>
        </w:rPr>
        <w:t>（通用版）</w:t>
      </w:r>
    </w:p>
    <w:p w14:paraId="1A059100">
      <w:pPr>
        <w:pStyle w:val="3"/>
        <w:spacing w:before="0" w:after="0" w:line="360" w:lineRule="auto"/>
        <w:jc w:val="center"/>
        <w:rPr>
          <w:rFonts w:hint="eastAsia" w:ascii="宋体" w:hAnsi="宋体" w:eastAsia="宋体" w:cs="宋体"/>
          <w:b w:val="0"/>
          <w:color w:val="auto"/>
          <w:sz w:val="36"/>
          <w:szCs w:val="30"/>
          <w:highlight w:val="none"/>
        </w:rPr>
      </w:pPr>
    </w:p>
    <w:p w14:paraId="2525E424">
      <w:pPr>
        <w:autoSpaceDE w:val="0"/>
        <w:autoSpaceDN w:val="0"/>
        <w:adjustRightInd w:val="0"/>
        <w:snapToGrid w:val="0"/>
        <w:spacing w:line="360" w:lineRule="auto"/>
        <w:ind w:left="0" w:leftChars="0" w:firstLine="0" w:firstLineChars="0"/>
        <w:jc w:val="center"/>
        <w:rPr>
          <w:rFonts w:hint="eastAsia" w:ascii="宋体" w:hAnsi="宋体" w:eastAsia="宋体" w:cs="宋体"/>
          <w:b/>
          <w:color w:val="auto"/>
          <w:sz w:val="52"/>
          <w:szCs w:val="52"/>
          <w:highlight w:val="none"/>
          <w:lang w:val="en-US" w:eastAsia="zh-CN" w:bidi="ar-SA"/>
        </w:rPr>
      </w:pPr>
      <w:bookmarkStart w:id="213" w:name="_Hlt41879464"/>
      <w:bookmarkEnd w:id="213"/>
      <w:bookmarkStart w:id="214" w:name="_Toc76462349"/>
      <w:bookmarkStart w:id="215" w:name="_Toc106030905"/>
    </w:p>
    <w:p w14:paraId="79ED81A1">
      <w:pPr>
        <w:spacing w:line="360" w:lineRule="auto"/>
        <w:jc w:val="center"/>
        <w:rPr>
          <w:rFonts w:ascii="方正小标宋_GBK" w:hAnsi="宋体" w:eastAsia="方正小标宋_GBK"/>
          <w:bCs/>
          <w:color w:val="auto"/>
          <w:sz w:val="44"/>
          <w:szCs w:val="44"/>
          <w:highlight w:val="none"/>
        </w:rPr>
      </w:pPr>
      <w:r>
        <w:rPr>
          <w:rFonts w:hint="eastAsia" w:ascii="方正小标宋_GBK" w:eastAsia="方正小标宋_GBK"/>
          <w:bCs/>
          <w:color w:val="auto"/>
          <w:sz w:val="44"/>
          <w:szCs w:val="44"/>
          <w:highlight w:val="none"/>
        </w:rPr>
        <w:t>车辆保险服务合同</w:t>
      </w:r>
    </w:p>
    <w:p w14:paraId="66424EB5">
      <w:pPr>
        <w:snapToGrid w:val="0"/>
        <w:spacing w:line="480" w:lineRule="exact"/>
        <w:ind w:firstLine="640"/>
        <w:rPr>
          <w:rFonts w:ascii="方正仿宋_GBK" w:hAnsi="宋体" w:eastAsia="方正仿宋_GBK"/>
          <w:b/>
          <w:color w:val="auto"/>
          <w:sz w:val="24"/>
          <w:highlight w:val="none"/>
          <w:u w:val="single"/>
        </w:rPr>
      </w:pPr>
    </w:p>
    <w:tbl>
      <w:tblPr>
        <w:tblStyle w:val="58"/>
        <w:tblpPr w:leftFromText="180" w:rightFromText="180" w:vertAnchor="text" w:horzAnchor="page" w:tblpX="7395" w:tblpY="378"/>
        <w:tblW w:w="3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878"/>
      </w:tblGrid>
      <w:tr w14:paraId="318F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88" w:type="dxa"/>
            <w:vAlign w:val="center"/>
          </w:tcPr>
          <w:p w14:paraId="2442F7BB">
            <w:pPr>
              <w:keepNext w:val="0"/>
              <w:keepLines w:val="0"/>
              <w:suppressLineNumbers w:val="0"/>
              <w:spacing w:before="0" w:beforeAutospacing="0" w:after="0" w:afterAutospacing="0" w:line="440" w:lineRule="exact"/>
              <w:ind w:left="0" w:right="0"/>
              <w:jc w:val="center"/>
              <w:rPr>
                <w:rFonts w:hint="default" w:ascii="宋体" w:hAnsi="宋体" w:cs="宋体"/>
                <w:color w:val="auto"/>
                <w:sz w:val="18"/>
                <w:szCs w:val="20"/>
                <w:highlight w:val="none"/>
              </w:rPr>
            </w:pPr>
            <w:r>
              <w:rPr>
                <w:rFonts w:hint="eastAsia" w:ascii="宋体" w:hAnsi="宋体" w:cs="宋体"/>
                <w:color w:val="auto"/>
                <w:sz w:val="18"/>
                <w:szCs w:val="20"/>
                <w:highlight w:val="none"/>
              </w:rPr>
              <w:t>合同编号：</w:t>
            </w:r>
          </w:p>
        </w:tc>
        <w:tc>
          <w:tcPr>
            <w:tcW w:w="1878" w:type="dxa"/>
            <w:vAlign w:val="center"/>
          </w:tcPr>
          <w:p w14:paraId="2A6B9C89">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18"/>
                <w:szCs w:val="20"/>
                <w:highlight w:val="none"/>
                <w:lang w:val="en-US" w:eastAsia="zh-CN"/>
              </w:rPr>
            </w:pPr>
          </w:p>
        </w:tc>
      </w:tr>
      <w:tr w14:paraId="0E16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8" w:type="dxa"/>
            <w:vAlign w:val="center"/>
          </w:tcPr>
          <w:p w14:paraId="38BE0FF3">
            <w:pPr>
              <w:keepNext w:val="0"/>
              <w:keepLines w:val="0"/>
              <w:suppressLineNumbers w:val="0"/>
              <w:spacing w:before="0" w:beforeAutospacing="0" w:after="0" w:afterAutospacing="0" w:line="440" w:lineRule="exact"/>
              <w:ind w:left="0" w:right="0"/>
              <w:jc w:val="center"/>
              <w:rPr>
                <w:rFonts w:hint="default" w:ascii="宋体" w:hAnsi="宋体" w:cs="宋体"/>
                <w:color w:val="auto"/>
                <w:sz w:val="18"/>
                <w:szCs w:val="20"/>
                <w:highlight w:val="none"/>
              </w:rPr>
            </w:pPr>
            <w:r>
              <w:rPr>
                <w:rFonts w:hint="eastAsia" w:ascii="宋体" w:hAnsi="宋体" w:cs="宋体"/>
                <w:color w:val="auto"/>
                <w:sz w:val="18"/>
                <w:szCs w:val="20"/>
                <w:highlight w:val="none"/>
              </w:rPr>
              <w:t>签订时间：</w:t>
            </w:r>
          </w:p>
        </w:tc>
        <w:tc>
          <w:tcPr>
            <w:tcW w:w="1878" w:type="dxa"/>
            <w:vAlign w:val="center"/>
          </w:tcPr>
          <w:p w14:paraId="6729A88D">
            <w:pPr>
              <w:keepNext w:val="0"/>
              <w:keepLines w:val="0"/>
              <w:suppressLineNumbers w:val="0"/>
              <w:spacing w:before="0" w:beforeAutospacing="0" w:after="0" w:afterAutospacing="0" w:line="440" w:lineRule="exact"/>
              <w:ind w:left="0" w:right="0"/>
              <w:rPr>
                <w:rFonts w:hint="default" w:ascii="宋体" w:hAnsi="宋体" w:eastAsia="宋体" w:cs="宋体"/>
                <w:color w:val="auto"/>
                <w:spacing w:val="-10"/>
                <w:sz w:val="18"/>
                <w:szCs w:val="18"/>
                <w:highlight w:val="none"/>
                <w:lang w:val="en-US" w:eastAsia="zh-CN"/>
              </w:rPr>
            </w:pPr>
          </w:p>
        </w:tc>
      </w:tr>
    </w:tbl>
    <w:p w14:paraId="01D84B6D">
      <w:pPr>
        <w:spacing w:line="360" w:lineRule="auto"/>
        <w:ind w:firstLine="560" w:firstLineChars="200"/>
        <w:rPr>
          <w:rFonts w:ascii="宋体" w:hAnsi="宋体" w:cs="宋体"/>
          <w:snapToGrid w:val="0"/>
          <w:color w:val="auto"/>
          <w:kern w:val="0"/>
          <w:szCs w:val="21"/>
          <w:highlight w:val="none"/>
        </w:rPr>
      </w:pPr>
    </w:p>
    <w:p w14:paraId="444F72B7">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甲方：重庆渝氢鸿运输服务有限公司                         </w:t>
      </w:r>
    </w:p>
    <w:p w14:paraId="14CB5D08">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乙方：                         </w:t>
      </w:r>
    </w:p>
    <w:p w14:paraId="0EB99611">
      <w:pPr>
        <w:snapToGrid w:val="0"/>
        <w:spacing w:line="400" w:lineRule="exact"/>
        <w:ind w:firstLine="480" w:firstLineChars="200"/>
        <w:rPr>
          <w:rFonts w:ascii="方正仿宋_GBK" w:hAnsi="宋体" w:eastAsia="方正仿宋_GBK"/>
          <w:color w:val="auto"/>
          <w:sz w:val="24"/>
          <w:highlight w:val="none"/>
        </w:rPr>
      </w:pPr>
    </w:p>
    <w:p w14:paraId="60A68FEE">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为了保护甲方和乙方的合法权益，根据《中华人民共和国民法典》及招标文件及其它相应文件，甲方与乙方签订本合同，并共同遵守。</w:t>
      </w:r>
    </w:p>
    <w:p w14:paraId="25B8311A">
      <w:pPr>
        <w:snapToGrid w:val="0"/>
        <w:spacing w:line="400" w:lineRule="exact"/>
        <w:ind w:firstLine="480" w:firstLineChars="200"/>
        <w:rPr>
          <w:rFonts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一、保险内容</w:t>
      </w:r>
    </w:p>
    <w:p w14:paraId="02493DB6">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（一）保险车辆所有人所在区域：重庆市内；</w:t>
      </w:r>
    </w:p>
    <w:p w14:paraId="503548F3">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（二）投保险种：</w:t>
      </w:r>
    </w:p>
    <w:p w14:paraId="0D2EAF63">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（1）商业险：机动车车辆损失险（1</w:t>
      </w:r>
      <w:r>
        <w:rPr>
          <w:rFonts w:hint="eastAsia" w:ascii="方正仿宋_GBK" w:hAnsi="宋体" w:eastAsia="方正仿宋_GBK"/>
          <w:color w:val="auto"/>
          <w:sz w:val="24"/>
          <w:highlight w:val="none"/>
          <w:lang w:val="en-US" w:eastAsia="zh-CN"/>
        </w:rPr>
        <w:t>00</w:t>
      </w:r>
      <w:r>
        <w:rPr>
          <w:rFonts w:hint="eastAsia" w:ascii="方正仿宋_GBK" w:hAnsi="宋体" w:eastAsia="方正仿宋_GBK"/>
          <w:color w:val="auto"/>
          <w:sz w:val="24"/>
          <w:highlight w:val="none"/>
        </w:rPr>
        <w:t>万元，具体以实际发票金额为准）、第三者责任险（限额100万元）、</w:t>
      </w:r>
      <w:r>
        <w:rPr>
          <w:rFonts w:hint="eastAsia" w:ascii="方正仿宋_GBK" w:hAnsi="宋体" w:eastAsia="方正仿宋_GBK"/>
          <w:color w:val="auto"/>
          <w:sz w:val="24"/>
          <w:highlight w:val="none"/>
          <w:lang w:val="en-US" w:eastAsia="zh-CN"/>
        </w:rPr>
        <w:t>公路货物运输定额险（20万元/车/年）、</w:t>
      </w:r>
      <w:r>
        <w:rPr>
          <w:rFonts w:hint="eastAsia" w:ascii="方正仿宋_GBK" w:hAnsi="宋体" w:eastAsia="方正仿宋_GBK"/>
          <w:color w:val="auto"/>
          <w:sz w:val="24"/>
          <w:highlight w:val="none"/>
        </w:rPr>
        <w:t>机动车车上人员意外</w:t>
      </w:r>
      <w:r>
        <w:rPr>
          <w:rFonts w:hint="eastAsia" w:ascii="方正仿宋_GBK" w:hAnsi="宋体" w:eastAsia="方正仿宋_GBK"/>
          <w:color w:val="auto"/>
          <w:sz w:val="24"/>
          <w:highlight w:val="none"/>
          <w:lang w:val="en-US" w:eastAsia="zh-CN"/>
        </w:rPr>
        <w:t>伤亡</w:t>
      </w:r>
      <w:r>
        <w:rPr>
          <w:rFonts w:hint="eastAsia" w:ascii="方正仿宋_GBK" w:hAnsi="宋体" w:eastAsia="方正仿宋_GBK"/>
          <w:color w:val="auto"/>
          <w:sz w:val="24"/>
          <w:highlight w:val="none"/>
        </w:rPr>
        <w:t>险（含乘客）50万/座，附加医疗费用5万/座</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共计两座</w:t>
      </w:r>
      <w:r>
        <w:rPr>
          <w:rFonts w:hint="eastAsia" w:ascii="方正仿宋_GBK" w:hAnsi="宋体" w:eastAsia="方正仿宋_GBK"/>
          <w:color w:val="auto"/>
          <w:sz w:val="24"/>
          <w:highlight w:val="none"/>
        </w:rPr>
        <w:t>；</w:t>
      </w:r>
    </w:p>
    <w:p w14:paraId="117B4DEC">
      <w:pPr>
        <w:snapToGrid w:val="0"/>
        <w:spacing w:line="400" w:lineRule="exact"/>
        <w:ind w:firstLine="480" w:firstLineChars="200"/>
        <w:rPr>
          <w:color w:val="auto"/>
          <w:highlight w:val="none"/>
        </w:rPr>
      </w:pPr>
      <w:r>
        <w:rPr>
          <w:rFonts w:hint="eastAsia" w:ascii="方正仿宋_GBK" w:hAnsi="宋体" w:eastAsia="方正仿宋_GBK"/>
          <w:color w:val="auto"/>
          <w:sz w:val="24"/>
          <w:highlight w:val="none"/>
        </w:rPr>
        <w:t>（三）保险期限：1年（具体以保单所载起讫时间为准）。</w:t>
      </w:r>
    </w:p>
    <w:p w14:paraId="670C8C78">
      <w:pPr>
        <w:snapToGrid w:val="0"/>
        <w:spacing w:line="400" w:lineRule="exact"/>
        <w:ind w:firstLine="480" w:firstLineChars="200"/>
        <w:rPr>
          <w:rFonts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二、费用结算及开票</w:t>
      </w:r>
    </w:p>
    <w:p w14:paraId="494DEAA0">
      <w:pPr>
        <w:snapToGrid w:val="0"/>
        <w:spacing w:line="400" w:lineRule="exact"/>
        <w:ind w:firstLine="480" w:firstLineChars="200"/>
        <w:rPr>
          <w:rFonts w:hint="default"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1</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合同总金额：  元（含税）。</w:t>
      </w:r>
    </w:p>
    <w:p w14:paraId="57AD872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val="en-US" w:eastAsia="zh-CN"/>
        </w:rPr>
        <w:t>2</w:t>
      </w:r>
      <w:r>
        <w:rPr>
          <w:rFonts w:hint="eastAsia" w:ascii="方正仿宋_GBK" w:hAnsi="宋体" w:eastAsia="方正仿宋_GBK"/>
          <w:color w:val="auto"/>
          <w:sz w:val="24"/>
          <w:highlight w:val="none"/>
        </w:rPr>
        <w:t>）付款方式：甲方按照乙方提供的报价以对公转账的方式，在本合同签订生效后，甲方根据车辆批次、数量一次性全额支付。</w:t>
      </w:r>
    </w:p>
    <w:p w14:paraId="0DF668B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val="en-US" w:eastAsia="zh-CN"/>
        </w:rPr>
        <w:t>3</w:t>
      </w:r>
      <w:r>
        <w:rPr>
          <w:rFonts w:hint="eastAsia" w:ascii="方正仿宋_GBK" w:hAnsi="宋体" w:eastAsia="方正仿宋_GBK"/>
          <w:color w:val="auto"/>
          <w:sz w:val="24"/>
          <w:highlight w:val="none"/>
        </w:rPr>
        <w:t>）乙方应在甲方支付保险费用后的3个工作日内全额开具增值税专用发票。</w:t>
      </w:r>
    </w:p>
    <w:p w14:paraId="5D0275F5">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开票人信息：重庆渝氢鸿运输服务有限公司</w:t>
      </w:r>
    </w:p>
    <w:p w14:paraId="06B78EC0">
      <w:pPr>
        <w:snapToGrid w:val="0"/>
        <w:spacing w:line="400" w:lineRule="exact"/>
        <w:ind w:firstLine="480" w:firstLineChars="200"/>
        <w:rPr>
          <w:color w:val="auto"/>
          <w:highlight w:val="none"/>
        </w:rPr>
      </w:pPr>
      <w:r>
        <w:rPr>
          <w:rFonts w:hint="eastAsia" w:ascii="方正仿宋_GBK" w:hAnsi="宋体" w:eastAsia="方正仿宋_GBK"/>
          <w:color w:val="auto"/>
          <w:sz w:val="24"/>
          <w:highlight w:val="none"/>
        </w:rPr>
        <w:t>公司代码证号：91500107MAAC2X12X2</w:t>
      </w:r>
    </w:p>
    <w:p w14:paraId="7CC13295">
      <w:pPr>
        <w:numPr>
          <w:ilvl w:val="0"/>
          <w:numId w:val="0"/>
        </w:num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4</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rPr>
        <w:t>甲方支付保险费用后，乙方应在次日内完成所有车辆参保并提供保单。</w:t>
      </w:r>
    </w:p>
    <w:p w14:paraId="0F099365">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乙方收款账户信息如下：</w:t>
      </w:r>
    </w:p>
    <w:p w14:paraId="5E2F7533">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户名：</w:t>
      </w:r>
    </w:p>
    <w:p w14:paraId="788B405D">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开户行：</w:t>
      </w:r>
    </w:p>
    <w:p w14:paraId="5FF356FD">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账号：</w:t>
      </w:r>
    </w:p>
    <w:p w14:paraId="18CC69F4">
      <w:pPr>
        <w:snapToGrid w:val="0"/>
        <w:spacing w:line="400" w:lineRule="exact"/>
        <w:ind w:firstLine="480" w:firstLineChars="200"/>
        <w:rPr>
          <w:rFonts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三、服务内容</w:t>
      </w:r>
    </w:p>
    <w:p w14:paraId="290B0FB8">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（一）理赔服务项目</w:t>
      </w:r>
    </w:p>
    <w:p w14:paraId="3D30ECA8">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1、乙方设立专业服务团队为甲方提供专业、及时、准确的理赔服务。</w:t>
      </w:r>
    </w:p>
    <w:p w14:paraId="05336A80">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2、乙方应派出专人全程指导和负责甲方全程办理相关的索赔手续。</w:t>
      </w:r>
    </w:p>
    <w:p w14:paraId="63709B84">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3、接报案环节：甲方通过全国报案电话向乙方报案，乙方全年365天随时接受甲方的出险报案，并在接到报案后立即短信通知甲方管理人员，以及派出车辆保险专员出险等一条龙服务  。</w:t>
      </w:r>
    </w:p>
    <w:p w14:paraId="55306595">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4、对于甲方投保车辆发生保险事故，乙方保证优先响应和提供服务，甲方在重庆市主城九区内发生保险事故，乙方保证在10分钟内响应，并在30分钟内派查勘人员到现场查勘处理事故；甲方在重庆市主城九区外发生保险事故，乙方保证10分钟内响应，查勘人员按实际距离需要的时间到现场查勘处理事故；乙方收到单次事故全套资料后5天内理赔到账。</w:t>
      </w:r>
    </w:p>
    <w:p w14:paraId="1CE90AAB">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5、如果乙方因故无法按照约定的时间到达事故现场，乙方需及时与甲方进行电话联系，并约定到达现场时间，同时对后续流程做好指引。</w:t>
      </w:r>
    </w:p>
    <w:p w14:paraId="34A9DFCD">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6、乙方在理赔前需向甲方提供理赔计算书（各险种实际赔付明细）。</w:t>
      </w:r>
    </w:p>
    <w:p w14:paraId="18CB85AF">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（二）施救服务环节</w:t>
      </w:r>
    </w:p>
    <w:p w14:paraId="6AFAD38A">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1、发生保险责任范围内事故，如甲方需要，乙方将协助客户联系救援服务，并且市内救援车辆在60分钟内到达事故现场，郊区县救援车辆在120分钟内到达事故现场，如遇特殊情况无法及时抵达现场的应提前与甲方联系并告知具体时间。</w:t>
      </w:r>
    </w:p>
    <w:p w14:paraId="44EB5461">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2、如果乙方无法或不能及时提供拖车服务，乙方应与甲方第一时间协商拖车费用，施救费可参考物价和公安部门标准。</w:t>
      </w:r>
    </w:p>
    <w:p w14:paraId="79EA680B">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（三）定责定损环节</w:t>
      </w:r>
    </w:p>
    <w:p w14:paraId="7176EF66">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1、乙方向甲方逐案进行车辆定损价格通报，乙方保证在遵循行业维修技术标准的前提下，和甲方一起共同定损修复。</w:t>
      </w:r>
    </w:p>
    <w:p w14:paraId="7D400BD6">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2、人伤事故：甲方向乙方报案后，事故责任以交警出具的责任认定书为准，乙方应按国家规定定损。</w:t>
      </w:r>
    </w:p>
    <w:p w14:paraId="6C419746">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（四）车辆修理环节</w:t>
      </w:r>
    </w:p>
    <w:p w14:paraId="6E6D6019">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受损车辆在定损环节应由甲乙双方共同完成。受损车辆的维修以修复为原则，在保证维修质量前提下，双方本着友好协商，共同做好事故车辆维修换件工作，必要时应充分尊重甲方意见。</w:t>
      </w:r>
    </w:p>
    <w:p w14:paraId="2189F77D">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（五）索赔材料递交环节</w:t>
      </w:r>
    </w:p>
    <w:p w14:paraId="4E2E55DD">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1、乙方接到甲方（或被保险人）索赔材料后应立即审查核实，若认为有关证明或材料不完整，乙方应在1个工作日内以书面形式通知甲方（或被保险人）补充有关证明或材料。若乙方在接到索赔资料后1个工作日内未给予有关审核意见，则视为乙方认可索赔资料的完整性。</w:t>
      </w:r>
    </w:p>
    <w:p w14:paraId="7754D5A9">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2、对于非道路交通事故，甲方应保留现场，第一时间给乙方报案；事故清楚并经乙方查勘员现场查勘，事故损失金额10000元以内（含10000元）的单方肇事案件（不含人伤），可不必提供交通管理部门或相关部门的事故证明。</w:t>
      </w:r>
    </w:p>
    <w:p w14:paraId="11C3CA93">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3、如交通事故中涉及责任车辆都属于甲方保险下的车辆，乙方应分别在对应车辆保单的车损险项下进行赔偿。</w:t>
      </w:r>
    </w:p>
    <w:p w14:paraId="02E8B3D5">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（六）异地出险理赔处理环节</w:t>
      </w:r>
    </w:p>
    <w:p w14:paraId="33906F0B">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保险车辆在投保所在地以外地区发生保险事故，乙方直接派人或委托出险当地保险公司代理查勘现场，并派专人协助被保险人全程办理相关索赔手续。</w:t>
      </w:r>
    </w:p>
    <w:p w14:paraId="03B01E54">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（七）预付赔款处理环节</w:t>
      </w:r>
    </w:p>
    <w:p w14:paraId="289C5FEA">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1、甲方在保险期限内合法使用保险车辆的过程中，发生保险事故，甲方被认定为全部责任或主要责任，造成车内人员或第三者人身伤害，需紧急抢救，乙方应及时先行支付抢救费用。</w:t>
      </w:r>
    </w:p>
    <w:p w14:paraId="434A9CFF">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2、对于事故损失金额较大、定损和赔付周期较长的案件，根据案情需要或经甲方请求，乙方应及时先行支付抢救费用。</w:t>
      </w:r>
    </w:p>
    <w:p w14:paraId="408C124C">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3、对甲方发生重大第三者伤亡事故的，乙方应实行保险提前介入制度，安排人伤核损医生参与甲方处理好善后工作、调解谈判，并根据初步能确定的损失金额安排好预付赔款。</w:t>
      </w:r>
    </w:p>
    <w:p w14:paraId="5C3475D9">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4、乙方提供最高不超过50万的预付赔款，并在两日内进行垫付到账。</w:t>
      </w:r>
    </w:p>
    <w:p w14:paraId="284945DC">
      <w:pPr>
        <w:snapToGrid w:val="0"/>
        <w:spacing w:line="400" w:lineRule="exact"/>
        <w:ind w:firstLine="480" w:firstLineChars="200"/>
        <w:rPr>
          <w:rFonts w:ascii="方正仿宋_GBK" w:hAnsi="宋体" w:eastAsia="方正仿宋_GBK"/>
          <w:b w:val="0"/>
          <w:bCs w:val="0"/>
          <w:color w:val="auto"/>
          <w:sz w:val="24"/>
          <w:highlight w:val="none"/>
        </w:rPr>
      </w:pPr>
      <w:r>
        <w:rPr>
          <w:rFonts w:hint="eastAsia" w:ascii="方正仿宋_GBK" w:hAnsi="宋体" w:eastAsia="方正仿宋_GBK"/>
          <w:b w:val="0"/>
          <w:bCs w:val="0"/>
          <w:color w:val="auto"/>
          <w:sz w:val="24"/>
          <w:highlight w:val="none"/>
        </w:rPr>
        <w:t>（八）业务沟通与交流</w:t>
      </w:r>
    </w:p>
    <w:p w14:paraId="370B40E9">
      <w:pPr>
        <w:snapToGrid w:val="0"/>
        <w:spacing w:line="400" w:lineRule="exact"/>
        <w:ind w:firstLine="480" w:firstLineChars="200"/>
        <w:rPr>
          <w:b w:val="0"/>
          <w:bCs w:val="0"/>
          <w:color w:val="auto"/>
          <w:highlight w:val="none"/>
        </w:rPr>
      </w:pPr>
      <w:r>
        <w:rPr>
          <w:rFonts w:hint="eastAsia" w:ascii="方正仿宋_GBK" w:hAnsi="宋体" w:eastAsia="方正仿宋_GBK"/>
          <w:b w:val="0"/>
          <w:bCs w:val="0"/>
          <w:color w:val="auto"/>
          <w:sz w:val="24"/>
          <w:highlight w:val="none"/>
        </w:rPr>
        <w:t>理赔沟通：理赔金额超过5万（含），由专人交接，跟踪理赔进度，对有疑问和争议案件建立沟通协商机制，定期解决。</w:t>
      </w:r>
    </w:p>
    <w:p w14:paraId="7013808E">
      <w:pPr>
        <w:snapToGrid w:val="0"/>
        <w:spacing w:line="400" w:lineRule="exact"/>
        <w:ind w:firstLine="480" w:firstLineChars="200"/>
        <w:rPr>
          <w:rFonts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四、履约保证金</w:t>
      </w:r>
    </w:p>
    <w:p w14:paraId="4E74B39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履约保证金合计</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rPr>
        <w:t xml:space="preserve">元，甲方所有车辆完成参保手续， 乙方出具保单后的2个工作日内甲方无息返还给乙方。       </w:t>
      </w:r>
    </w:p>
    <w:p w14:paraId="390BCC6D">
      <w:pPr>
        <w:snapToGrid w:val="0"/>
        <w:spacing w:line="400" w:lineRule="exact"/>
        <w:ind w:firstLine="480" w:firstLineChars="200"/>
        <w:rPr>
          <w:rFonts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五、违约责任</w:t>
      </w:r>
    </w:p>
    <w:p w14:paraId="66C850DB">
      <w:pPr>
        <w:snapToGrid w:val="0"/>
        <w:spacing w:line="400" w:lineRule="exact"/>
        <w:ind w:firstLine="480" w:firstLineChars="200"/>
        <w:rPr>
          <w:color w:val="auto"/>
          <w:highlight w:val="none"/>
        </w:rPr>
      </w:pPr>
      <w:r>
        <w:rPr>
          <w:rFonts w:hint="eastAsia" w:ascii="方正仿宋_GBK" w:hAnsi="宋体" w:eastAsia="方正仿宋_GBK"/>
          <w:color w:val="auto"/>
          <w:sz w:val="24"/>
          <w:highlight w:val="none"/>
        </w:rPr>
        <w:t xml:space="preserve"> 甲方支付保险费用后，乙方无正当理由未在限期内参保并出具保单的，每逾期一日，乙方应按照合同总金额万分之五的标准向甲方支付违约金，逾期超过15日的，甲方有权单方解除合同，并全额扣除履约保证金。</w:t>
      </w:r>
    </w:p>
    <w:p w14:paraId="655CD0B1">
      <w:pPr>
        <w:snapToGrid w:val="0"/>
        <w:spacing w:line="400" w:lineRule="exact"/>
        <w:ind w:firstLine="480" w:firstLineChars="200"/>
        <w:rPr>
          <w:rFonts w:hint="eastAsia"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六、争议解决及法律适用</w:t>
      </w:r>
    </w:p>
    <w:p w14:paraId="5EC51C2D">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本合同在履行过程中发生争议，双方应本着诚实信用的原则，及时协商解决，协商不成时，应向甲方所在地人民法院提起诉讼。</w:t>
      </w:r>
    </w:p>
    <w:p w14:paraId="2BF22F1F">
      <w:pPr>
        <w:snapToGrid w:val="0"/>
        <w:spacing w:line="400" w:lineRule="exact"/>
        <w:ind w:firstLine="480" w:firstLineChars="200"/>
        <w:rPr>
          <w:color w:val="auto"/>
          <w:highlight w:val="none"/>
        </w:rPr>
      </w:pPr>
      <w:r>
        <w:rPr>
          <w:rFonts w:hint="eastAsia" w:ascii="方正仿宋_GBK" w:hAnsi="宋体" w:eastAsia="方正仿宋_GBK"/>
          <w:color w:val="auto"/>
          <w:sz w:val="24"/>
          <w:highlight w:val="none"/>
        </w:rPr>
        <w:t>本合同适用中华人民共和国法律（港、澳、台除外），司法管辖为中国（港、澳、台除外）。</w:t>
      </w:r>
    </w:p>
    <w:p w14:paraId="6089DD46">
      <w:pPr>
        <w:snapToGrid w:val="0"/>
        <w:spacing w:line="400" w:lineRule="exact"/>
        <w:ind w:firstLine="480" w:firstLineChars="200"/>
        <w:rPr>
          <w:rFonts w:hint="eastAsia"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七、说明义务</w:t>
      </w:r>
    </w:p>
    <w:p w14:paraId="1738E871">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乙方已就本合同所列条款中所有内容、投保险种条款、保险责任条款、免除保险人责任条款、特别约定、被保险人义务、合同解除等条款向甲方作了明确的讲解和说明。甲方已认真阅读，对所有内容的概念、定义及其法律后果等均已充分了解并同意遵守。</w:t>
      </w:r>
    </w:p>
    <w:p w14:paraId="06A2EB70">
      <w:pPr>
        <w:snapToGrid w:val="0"/>
        <w:spacing w:line="400" w:lineRule="exact"/>
        <w:ind w:firstLine="480" w:firstLineChars="200"/>
        <w:rPr>
          <w:rFonts w:hint="eastAsia"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八、反虚假宣传条款</w:t>
      </w:r>
    </w:p>
    <w:p w14:paraId="2E2E959A">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甲、乙双方均清楚并愿意严格遵守中华人民共和国《著作权法》、《商标法》、《专利法》、《反不正当竞争法》等知识产权类、民法典及广告法等相关法律的规定，双方均有权就本合同所约定事项以约定方式在约定范围内进行真实、合理的使用或宣传，但不得涉及合同所约定的保密内容。为避免商标侵权及不当宣传等风险的发生，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合同的违反，并可能因虚假宣传构成不正当竞争，守约方或被侵权人将保留追究相应法律责任的权利。</w:t>
      </w:r>
    </w:p>
    <w:p w14:paraId="3A81EC7C">
      <w:pPr>
        <w:snapToGrid w:val="0"/>
        <w:spacing w:line="400" w:lineRule="exact"/>
        <w:ind w:firstLine="480" w:firstLineChars="200"/>
        <w:rPr>
          <w:rFonts w:hint="eastAsia" w:ascii="方正仿宋_GBK" w:hAnsi="宋体" w:eastAsia="方正仿宋_GBK"/>
          <w:b/>
          <w:color w:val="auto"/>
          <w:sz w:val="24"/>
          <w:highlight w:val="none"/>
        </w:rPr>
      </w:pPr>
      <w:r>
        <w:rPr>
          <w:rFonts w:hint="eastAsia" w:ascii="方正仿宋_GBK" w:hAnsi="宋体" w:eastAsia="方正仿宋_GBK"/>
          <w:b/>
          <w:color w:val="auto"/>
          <w:sz w:val="24"/>
          <w:highlight w:val="none"/>
        </w:rPr>
        <w:t>九、商业秘密保护条款</w:t>
      </w:r>
    </w:p>
    <w:p w14:paraId="116A638C">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（一）商业秘密保护对象包括：</w:t>
      </w:r>
    </w:p>
    <w:p w14:paraId="54ACE330">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1．与本合同有关的信息，包括协议条款、协商和谈判内容、商业安排等；</w:t>
      </w:r>
    </w:p>
    <w:p w14:paraId="18DE801F">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合同一方(即信息接受方)从合同另一方(即信息披露方)获得的与披露方及其下属公司的产品、商业计划、行销、投资、财务状况、其他业务和项目有关的信息、消息、数据、图纸、技术诀窍、分析、计算、汇编、研究及其他资料，或者接受方编制的与上述信息有关的资料；上述信息也包括披露方及其下属公司以口头方式传达给接受方的信息。</w:t>
      </w:r>
    </w:p>
    <w:p w14:paraId="3F9A9619">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（二）商业秘密是有价值的特殊资产，未经披露方事先书面同意，接受方不得以任何理由或目的泄露商业秘密。</w:t>
      </w:r>
    </w:p>
    <w:p w14:paraId="15CEF008">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（三）接受方应将载有商业秘密的载体存放于安全之处。披露方可以书面形式要求接受方将从披露方获得的商业秘密载体交还或销毁，接受方必须交还或销毁。</w:t>
      </w:r>
    </w:p>
    <w:p w14:paraId="3C541EA7">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（四）在取得对方的书面同意前，合同双方不得就与本合同有关的协商或谈判的内容、协议条款、商业安排及其他有关的资料通过媒体或以其他方式进行公布。</w:t>
      </w:r>
    </w:p>
    <w:p w14:paraId="67010BE9">
      <w:pPr>
        <w:snapToGrid w:val="0"/>
        <w:spacing w:line="400" w:lineRule="exact"/>
        <w:ind w:firstLine="480" w:firstLineChars="200"/>
        <w:rPr>
          <w:color w:val="auto"/>
          <w:highlight w:val="none"/>
        </w:rPr>
      </w:pPr>
      <w:r>
        <w:rPr>
          <w:rFonts w:hint="eastAsia" w:ascii="方正仿宋_GBK" w:hAnsi="宋体" w:eastAsia="方正仿宋_GBK"/>
          <w:color w:val="auto"/>
          <w:sz w:val="24"/>
          <w:highlight w:val="none"/>
        </w:rPr>
        <w:t>（五）本条款约定的商业秘密保护义务，即使本合同提前解除或合同履行完毕，合同双方仍须遵守。</w:t>
      </w:r>
    </w:p>
    <w:p w14:paraId="5E278C37">
      <w:pPr>
        <w:snapToGrid w:val="0"/>
        <w:spacing w:line="400" w:lineRule="exact"/>
        <w:ind w:firstLine="480" w:firstLineChars="200"/>
        <w:rPr>
          <w:rFonts w:hint="eastAsia"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十、其它约定</w:t>
      </w:r>
    </w:p>
    <w:p w14:paraId="6608D0A0">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1、合同有效期为：</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 xml:space="preserve">年 月 </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日至</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 xml:space="preserve">年 </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 xml:space="preserve"> 月 </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日 。</w:t>
      </w:r>
    </w:p>
    <w:p w14:paraId="3269DD22">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2、本协议所涉金额部分币种均为人民币。</w:t>
      </w:r>
    </w:p>
    <w:p w14:paraId="2B306530">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3、招标文件、乙方的投标文件及其最终承诺等，是本协议不可分割的部分。</w:t>
      </w:r>
    </w:p>
    <w:p w14:paraId="06E9399B">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4、本协议一式肆份，双方各执两份，具有同等效力，甲、乙双方签字盖章（公章或合同专用章）后生效。</w:t>
      </w:r>
    </w:p>
    <w:p w14:paraId="50C1817D">
      <w:pPr>
        <w:pStyle w:val="57"/>
        <w:ind w:firstLine="880"/>
        <w:rPr>
          <w:color w:val="auto"/>
          <w:highlight w:val="none"/>
        </w:rPr>
      </w:pPr>
    </w:p>
    <w:p w14:paraId="178DBE42">
      <w:pPr>
        <w:rPr>
          <w:color w:val="auto"/>
          <w:highlight w:val="none"/>
        </w:rPr>
      </w:pPr>
    </w:p>
    <w:p w14:paraId="0D968CDD">
      <w:pPr>
        <w:snapToGrid w:val="0"/>
        <w:spacing w:line="400" w:lineRule="exact"/>
        <w:ind w:firstLine="480" w:firstLineChars="200"/>
        <w:rPr>
          <w:rFonts w:hint="eastAsia" w:ascii="方正仿宋_GBK" w:hAnsi="宋体" w:eastAsia="方正仿宋_GBK"/>
          <w:color w:val="auto"/>
          <w:sz w:val="24"/>
          <w:highlight w:val="none"/>
        </w:rPr>
      </w:pPr>
    </w:p>
    <w:p w14:paraId="4692ED2A">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（以下无正文）</w:t>
      </w:r>
    </w:p>
    <w:p w14:paraId="48A97E94">
      <w:pPr>
        <w:snapToGrid w:val="0"/>
        <w:spacing w:line="400" w:lineRule="exact"/>
        <w:ind w:firstLine="480" w:firstLineChars="200"/>
        <w:rPr>
          <w:rFonts w:hint="eastAsia" w:ascii="方正仿宋_GBK" w:hAnsi="宋体" w:eastAsia="方正仿宋_GBK"/>
          <w:color w:val="auto"/>
          <w:sz w:val="24"/>
          <w:highlight w:val="none"/>
        </w:rPr>
      </w:pPr>
    </w:p>
    <w:p w14:paraId="3D100019">
      <w:pPr>
        <w:snapToGrid w:val="0"/>
        <w:spacing w:line="400" w:lineRule="exact"/>
        <w:ind w:firstLine="480" w:firstLineChars="200"/>
        <w:rPr>
          <w:rFonts w:hint="eastAsia" w:ascii="方正仿宋_GBK" w:hAnsi="宋体" w:eastAsia="方正仿宋_GBK"/>
          <w:color w:val="auto"/>
          <w:sz w:val="24"/>
          <w:highlight w:val="none"/>
        </w:rPr>
      </w:pPr>
    </w:p>
    <w:p w14:paraId="3DDC25F5">
      <w:pPr>
        <w:pStyle w:val="57"/>
        <w:rPr>
          <w:rFonts w:hint="eastAsia"/>
          <w:color w:val="auto"/>
          <w:highlight w:val="none"/>
        </w:rPr>
      </w:pPr>
    </w:p>
    <w:p w14:paraId="08DE9BCD">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甲方（盖章）: 重庆渝氢鸿运输服务有限公司                          </w:t>
      </w:r>
    </w:p>
    <w:p w14:paraId="00F912EA">
      <w:pPr>
        <w:snapToGrid w:val="0"/>
        <w:spacing w:line="400" w:lineRule="exact"/>
        <w:ind w:firstLine="480" w:firstLineChars="200"/>
        <w:rPr>
          <w:rFonts w:hint="eastAsia" w:ascii="方正仿宋_GBK" w:hAnsi="宋体" w:eastAsia="方正仿宋_GBK"/>
          <w:color w:val="auto"/>
          <w:sz w:val="24"/>
          <w:highlight w:val="none"/>
        </w:rPr>
      </w:pPr>
    </w:p>
    <w:p w14:paraId="23BCF58F">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法人代表或授权代表：                   </w:t>
      </w:r>
    </w:p>
    <w:p w14:paraId="37628435">
      <w:pPr>
        <w:snapToGrid w:val="0"/>
        <w:spacing w:line="400" w:lineRule="exact"/>
        <w:ind w:firstLine="480" w:firstLineChars="200"/>
        <w:rPr>
          <w:rFonts w:hint="eastAsia" w:ascii="方正仿宋_GBK" w:hAnsi="宋体" w:eastAsia="方正仿宋_GBK"/>
          <w:color w:val="auto"/>
          <w:sz w:val="24"/>
          <w:highlight w:val="none"/>
        </w:rPr>
      </w:pPr>
    </w:p>
    <w:p w14:paraId="43D6FAE9">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签订时间：</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年</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月</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 xml:space="preserve">日                             </w:t>
      </w:r>
    </w:p>
    <w:p w14:paraId="55C85AEF">
      <w:pPr>
        <w:snapToGrid w:val="0"/>
        <w:spacing w:line="400" w:lineRule="exact"/>
        <w:ind w:firstLine="480" w:firstLineChars="200"/>
        <w:rPr>
          <w:rFonts w:hint="eastAsia" w:ascii="方正仿宋_GBK" w:hAnsi="宋体" w:eastAsia="方正仿宋_GBK"/>
          <w:color w:val="auto"/>
          <w:sz w:val="24"/>
          <w:highlight w:val="none"/>
        </w:rPr>
      </w:pPr>
    </w:p>
    <w:p w14:paraId="7E84D18D">
      <w:pPr>
        <w:snapToGrid w:val="0"/>
        <w:spacing w:line="400" w:lineRule="exact"/>
        <w:ind w:firstLine="480" w:firstLineChars="200"/>
        <w:rPr>
          <w:rFonts w:hint="eastAsia" w:ascii="方正仿宋_GBK" w:hAnsi="宋体" w:eastAsia="方正仿宋_GBK"/>
          <w:color w:val="auto"/>
          <w:sz w:val="24"/>
          <w:highlight w:val="none"/>
        </w:rPr>
      </w:pPr>
    </w:p>
    <w:p w14:paraId="1BF12A5E">
      <w:pPr>
        <w:snapToGrid w:val="0"/>
        <w:spacing w:line="400" w:lineRule="exact"/>
        <w:ind w:firstLine="480" w:firstLineChars="200"/>
        <w:rPr>
          <w:rFonts w:hint="eastAsia" w:ascii="方正仿宋_GBK" w:hAnsi="宋体" w:eastAsia="方正仿宋_GBK"/>
          <w:color w:val="auto"/>
          <w:sz w:val="24"/>
          <w:highlight w:val="none"/>
        </w:rPr>
      </w:pPr>
    </w:p>
    <w:p w14:paraId="1E4FEC10">
      <w:pPr>
        <w:snapToGrid w:val="0"/>
        <w:spacing w:line="400" w:lineRule="exact"/>
        <w:ind w:firstLine="480" w:firstLineChars="200"/>
        <w:rPr>
          <w:rFonts w:hint="eastAsia" w:ascii="方正仿宋_GBK" w:hAnsi="宋体" w:eastAsia="方正仿宋_GBK"/>
          <w:color w:val="auto"/>
          <w:sz w:val="24"/>
          <w:highlight w:val="none"/>
        </w:rPr>
      </w:pPr>
    </w:p>
    <w:p w14:paraId="3104F86B">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乙方（盖章）: </w:t>
      </w:r>
    </w:p>
    <w:p w14:paraId="5BF8FD8B">
      <w:pPr>
        <w:snapToGrid w:val="0"/>
        <w:spacing w:line="400" w:lineRule="exact"/>
        <w:ind w:firstLine="480" w:firstLineChars="200"/>
        <w:rPr>
          <w:rFonts w:hint="eastAsia" w:ascii="方正仿宋_GBK" w:hAnsi="宋体" w:eastAsia="方正仿宋_GBK"/>
          <w:color w:val="auto"/>
          <w:sz w:val="24"/>
          <w:highlight w:val="none"/>
        </w:rPr>
      </w:pPr>
    </w:p>
    <w:p w14:paraId="2D44DB42">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负责人或授权代表：</w:t>
      </w:r>
    </w:p>
    <w:p w14:paraId="5DBB4EFF">
      <w:pPr>
        <w:snapToGrid w:val="0"/>
        <w:spacing w:line="400" w:lineRule="exact"/>
        <w:ind w:firstLine="480" w:firstLineChars="200"/>
        <w:rPr>
          <w:rFonts w:hint="eastAsia" w:ascii="方正仿宋_GBK" w:hAnsi="宋体" w:eastAsia="方正仿宋_GBK"/>
          <w:color w:val="auto"/>
          <w:sz w:val="24"/>
          <w:highlight w:val="none"/>
        </w:rPr>
      </w:pPr>
    </w:p>
    <w:p w14:paraId="5D86D56F">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签订时间：</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年</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月</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日</w:t>
      </w:r>
    </w:p>
    <w:p w14:paraId="6466CBFA">
      <w:pPr>
        <w:autoSpaceDE w:val="0"/>
        <w:autoSpaceDN w:val="0"/>
        <w:adjustRightInd w:val="0"/>
        <w:snapToGrid w:val="0"/>
        <w:spacing w:line="360" w:lineRule="auto"/>
        <w:ind w:left="0" w:leftChars="0" w:firstLine="0" w:firstLineChars="0"/>
        <w:jc w:val="center"/>
        <w:rPr>
          <w:rFonts w:hint="eastAsia" w:ascii="宋体" w:hAnsi="宋体" w:eastAsia="宋体" w:cs="宋体"/>
          <w:b/>
          <w:color w:val="auto"/>
          <w:sz w:val="52"/>
          <w:szCs w:val="52"/>
          <w:highlight w:val="none"/>
          <w:lang w:val="en-US" w:eastAsia="zh-CN" w:bidi="ar-SA"/>
        </w:rPr>
      </w:pPr>
    </w:p>
    <w:p w14:paraId="4F930EFB">
      <w:pPr>
        <w:rPr>
          <w:rFonts w:hint="eastAsia" w:ascii="宋体" w:hAnsi="宋体" w:eastAsia="宋体" w:cs="宋体"/>
          <w:bCs/>
          <w:color w:val="auto"/>
          <w:sz w:val="18"/>
          <w:szCs w:val="18"/>
          <w:highlight w:val="none"/>
        </w:rPr>
        <w:sectPr>
          <w:footerReference r:id="rId9" w:type="default"/>
          <w:footerReference r:id="rId10" w:type="even"/>
          <w:pgSz w:w="11906" w:h="16838"/>
          <w:pgMar w:top="1440" w:right="1080" w:bottom="1440" w:left="1080" w:header="851" w:footer="992" w:gutter="0"/>
          <w:pgNumType w:fmt="decimal"/>
          <w:cols w:space="720" w:num="1"/>
          <w:docGrid w:type="lines" w:linePitch="312" w:charSpace="0"/>
        </w:sectPr>
      </w:pPr>
    </w:p>
    <w:p w14:paraId="5D69C29F">
      <w:pPr>
        <w:pStyle w:val="3"/>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第七篇  响应文件编制要求</w:t>
      </w:r>
      <w:bookmarkEnd w:id="214"/>
      <w:bookmarkEnd w:id="215"/>
    </w:p>
    <w:p w14:paraId="10950B2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7D582F2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19EACCA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2895B784">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部分</w:t>
      </w:r>
    </w:p>
    <w:p w14:paraId="60D9AC9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5B8A807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6556472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3A7ED18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6B61632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（二）其它承诺（格式自定）</w:t>
      </w:r>
    </w:p>
    <w:p w14:paraId="005A94E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70D2947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357F2CC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5AA2CC7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09C61C7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870FBE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（五）特定资格条件证书或证明文件（格式自定）</w:t>
      </w:r>
    </w:p>
    <w:p w14:paraId="5ECBA7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38AA6AA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36143486">
      <w:pPr>
        <w:snapToGrid w:val="0"/>
        <w:spacing w:line="360" w:lineRule="auto"/>
        <w:rPr>
          <w:rFonts w:hint="eastAsia" w:ascii="宋体" w:hAnsi="宋体" w:eastAsia="宋体" w:cs="宋体"/>
          <w:color w:val="auto"/>
          <w:sz w:val="24"/>
          <w:szCs w:val="24"/>
          <w:highlight w:val="none"/>
          <w:bdr w:val="single" w:color="auto" w:sz="4" w:space="0"/>
        </w:rPr>
        <w:sectPr>
          <w:footerReference r:id="rId11" w:type="default"/>
          <w:pgSz w:w="11907" w:h="16840"/>
          <w:pgMar w:top="1134" w:right="1191" w:bottom="1134" w:left="1304" w:header="851" w:footer="992" w:gutter="0"/>
          <w:pgNumType w:fmt="decimal"/>
          <w:cols w:space="720" w:num="1"/>
          <w:docGrid w:linePitch="380" w:charSpace="-5735"/>
        </w:sectPr>
      </w:pPr>
    </w:p>
    <w:p w14:paraId="115A8D8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16" w:name="_Toc342913419"/>
      <w:bookmarkStart w:id="217" w:name="_Toc313008356"/>
      <w:bookmarkStart w:id="218" w:name="_Toc313888360"/>
      <w:bookmarkStart w:id="219" w:name="_Toc76462350"/>
      <w:bookmarkStart w:id="220" w:name="_Toc106030906"/>
      <w:bookmarkStart w:id="221" w:name="_Toc12789073"/>
      <w:bookmarkStart w:id="222" w:name="_Toc283382454"/>
      <w:r>
        <w:rPr>
          <w:rFonts w:hint="eastAsia" w:ascii="宋体" w:hAnsi="宋体" w:eastAsia="宋体" w:cs="宋体"/>
          <w:color w:val="auto"/>
          <w:sz w:val="24"/>
          <w:highlight w:val="none"/>
        </w:rPr>
        <w:t>一、经济部分</w:t>
      </w:r>
      <w:bookmarkEnd w:id="216"/>
      <w:bookmarkEnd w:id="217"/>
      <w:bookmarkEnd w:id="218"/>
      <w:bookmarkEnd w:id="219"/>
      <w:bookmarkEnd w:id="220"/>
    </w:p>
    <w:bookmarkEnd w:id="221"/>
    <w:bookmarkEnd w:id="222"/>
    <w:p w14:paraId="26FEC15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2730F000">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671FEE12">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11FB48B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0CC797E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初始</w:t>
      </w:r>
      <w:r>
        <w:rPr>
          <w:rFonts w:hint="eastAsia" w:ascii="宋体" w:hAnsi="宋体" w:eastAsia="宋体" w:cs="宋体"/>
          <w:color w:val="auto"/>
          <w:sz w:val="24"/>
          <w:szCs w:val="24"/>
          <w:highlight w:val="none"/>
          <w:lang w:eastAsia="zh-CN"/>
        </w:rPr>
        <w:t>单价</w:t>
      </w:r>
      <w:r>
        <w:rPr>
          <w:rFonts w:hint="eastAsia" w:ascii="宋体" w:hAnsi="宋体" w:eastAsia="宋体" w:cs="宋体"/>
          <w:color w:val="auto"/>
          <w:sz w:val="24"/>
          <w:szCs w:val="24"/>
          <w:highlight w:val="none"/>
        </w:rPr>
        <w:t>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辆</w:t>
      </w:r>
      <w:r>
        <w:rPr>
          <w:rFonts w:hint="eastAsia" w:ascii="宋体" w:hAnsi="宋体" w:eastAsia="宋体" w:cs="宋体"/>
          <w:color w:val="auto"/>
          <w:sz w:val="24"/>
          <w:szCs w:val="24"/>
          <w:highlight w:val="none"/>
        </w:rPr>
        <w:t>。以我公司最后报价为准。</w:t>
      </w:r>
    </w:p>
    <w:p w14:paraId="248A5AA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1093C79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0593D98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5C98C3B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21E526B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4C663BE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eastAsia="宋体" w:cs="宋体"/>
          <w:color w:val="auto"/>
          <w:sz w:val="24"/>
          <w:szCs w:val="24"/>
          <w:highlight w:val="none"/>
        </w:rPr>
        <w:t>竞争性磋商文件规定的采购代理服务费。</w:t>
      </w:r>
    </w:p>
    <w:p w14:paraId="31BD440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1C081370">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08DAF324">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477BC8B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787523BD">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1E9CBCA4">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6D2CC679">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highlight w:val="none"/>
        </w:rPr>
        <w:t xml:space="preserve">                                                  年   月   日</w:t>
      </w:r>
    </w:p>
    <w:p w14:paraId="08AEC976">
      <w:pPr>
        <w:tabs>
          <w:tab w:val="left" w:pos="2895"/>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192D5A1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A305E42">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磋商项目名称： </w:t>
      </w:r>
    </w:p>
    <w:tbl>
      <w:tblPr>
        <w:tblStyle w:val="58"/>
        <w:tblW w:w="7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1114"/>
        <w:gridCol w:w="1114"/>
        <w:gridCol w:w="1235"/>
        <w:gridCol w:w="1235"/>
      </w:tblGrid>
      <w:tr w14:paraId="6F7D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23AFA2F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7" w:type="dxa"/>
            <w:vAlign w:val="center"/>
          </w:tcPr>
          <w:p w14:paraId="2A529C5B">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114" w:type="dxa"/>
            <w:vAlign w:val="center"/>
          </w:tcPr>
          <w:p w14:paraId="45B726D2">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年限</w:t>
            </w:r>
          </w:p>
        </w:tc>
        <w:tc>
          <w:tcPr>
            <w:tcW w:w="1114" w:type="dxa"/>
            <w:vAlign w:val="center"/>
          </w:tcPr>
          <w:p w14:paraId="155D8DE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35" w:type="dxa"/>
            <w:vAlign w:val="center"/>
          </w:tcPr>
          <w:p w14:paraId="1B2F8301">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单价</w:t>
            </w:r>
            <w:r>
              <w:rPr>
                <w:rFonts w:hint="eastAsia" w:ascii="宋体" w:hAnsi="宋体" w:eastAsia="宋体" w:cs="宋体"/>
                <w:b/>
                <w:color w:val="auto"/>
                <w:sz w:val="21"/>
                <w:szCs w:val="21"/>
                <w:highlight w:val="none"/>
                <w:lang w:eastAsia="zh-CN"/>
              </w:rPr>
              <w:t>（元）</w:t>
            </w:r>
          </w:p>
        </w:tc>
        <w:tc>
          <w:tcPr>
            <w:tcW w:w="1235" w:type="dxa"/>
            <w:vAlign w:val="center"/>
          </w:tcPr>
          <w:p w14:paraId="0F186D06">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合计</w:t>
            </w:r>
            <w:r>
              <w:rPr>
                <w:rFonts w:hint="eastAsia" w:ascii="宋体" w:hAnsi="宋体" w:eastAsia="宋体" w:cs="宋体"/>
                <w:b/>
                <w:color w:val="auto"/>
                <w:sz w:val="21"/>
                <w:szCs w:val="21"/>
                <w:highlight w:val="none"/>
                <w:lang w:eastAsia="zh-CN"/>
              </w:rPr>
              <w:t>（元）</w:t>
            </w:r>
          </w:p>
        </w:tc>
      </w:tr>
      <w:tr w14:paraId="1455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5A4D5F">
            <w:pPr>
              <w:pStyle w:val="24"/>
              <w:keepNext w:val="0"/>
              <w:keepLines w:val="0"/>
              <w:suppressLineNumbers w:val="0"/>
              <w:spacing w:before="0" w:beforeAutospacing="0" w:after="0" w:afterAutospacing="0" w:line="240" w:lineRule="atLeast"/>
              <w:ind w:left="392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7" w:type="dxa"/>
            <w:vAlign w:val="center"/>
          </w:tcPr>
          <w:p w14:paraId="5430A3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14:paraId="56A08CDE">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1年</w:t>
            </w:r>
          </w:p>
        </w:tc>
        <w:tc>
          <w:tcPr>
            <w:tcW w:w="1114" w:type="dxa"/>
            <w:vAlign w:val="center"/>
          </w:tcPr>
          <w:p w14:paraId="18189B9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11辆</w:t>
            </w:r>
          </w:p>
        </w:tc>
        <w:tc>
          <w:tcPr>
            <w:tcW w:w="1235" w:type="dxa"/>
            <w:vAlign w:val="top"/>
          </w:tcPr>
          <w:p w14:paraId="603FFA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dxa"/>
            <w:vAlign w:val="top"/>
          </w:tcPr>
          <w:p w14:paraId="396ED6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1D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194" w:type="dxa"/>
            <w:gridSpan w:val="6"/>
            <w:vAlign w:val="center"/>
          </w:tcPr>
          <w:p w14:paraId="1F18D3C8">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bl>
    <w:p w14:paraId="4E2F8317">
      <w:pPr>
        <w:snapToGrid w:val="0"/>
        <w:spacing w:line="500" w:lineRule="exact"/>
        <w:ind w:firstLine="480" w:firstLineChars="200"/>
        <w:rPr>
          <w:rFonts w:hint="eastAsia" w:ascii="宋体" w:hAnsi="宋体" w:eastAsia="宋体" w:cs="宋体"/>
          <w:color w:val="auto"/>
          <w:sz w:val="24"/>
          <w:szCs w:val="28"/>
          <w:highlight w:val="none"/>
        </w:rPr>
      </w:pPr>
    </w:p>
    <w:p w14:paraId="72C491F3">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注：1.供应商应完整填写本表。</w:t>
      </w:r>
    </w:p>
    <w:p w14:paraId="7D0DEF7B">
      <w:pPr>
        <w:snapToGrid w:val="0"/>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2.该表可扩展</w:t>
      </w:r>
      <w:bookmarkStart w:id="223" w:name="OLE_LINK1"/>
      <w:bookmarkStart w:id="224" w:name="OLE_LINK2"/>
      <w:r>
        <w:rPr>
          <w:rFonts w:hint="eastAsia" w:ascii="宋体" w:hAnsi="宋体" w:eastAsia="宋体" w:cs="宋体"/>
          <w:color w:val="auto"/>
          <w:sz w:val="24"/>
          <w:szCs w:val="28"/>
          <w:highlight w:val="none"/>
        </w:rPr>
        <w:t>。</w:t>
      </w:r>
      <w:bookmarkEnd w:id="223"/>
      <w:bookmarkEnd w:id="224"/>
    </w:p>
    <w:p w14:paraId="688179D7">
      <w:pPr>
        <w:pStyle w:val="38"/>
        <w:spacing w:line="360" w:lineRule="auto"/>
        <w:rPr>
          <w:rFonts w:hint="eastAsia" w:ascii="宋体" w:hAnsi="宋体" w:eastAsia="宋体" w:cs="宋体"/>
          <w:color w:val="auto"/>
          <w:sz w:val="24"/>
          <w:szCs w:val="24"/>
          <w:highlight w:val="none"/>
        </w:rPr>
      </w:pPr>
    </w:p>
    <w:p w14:paraId="41742CE7">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147B464">
      <w:pPr>
        <w:rPr>
          <w:rFonts w:hint="eastAsia" w:ascii="宋体" w:hAnsi="宋体" w:eastAsia="宋体" w:cs="宋体"/>
          <w:color w:val="auto"/>
          <w:highlight w:val="none"/>
        </w:rPr>
      </w:pPr>
    </w:p>
    <w:p w14:paraId="067C0D19">
      <w:pPr>
        <w:rPr>
          <w:rFonts w:hint="eastAsia" w:ascii="宋体" w:hAnsi="宋体" w:eastAsia="宋体" w:cs="宋体"/>
          <w:color w:val="auto"/>
          <w:highlight w:val="none"/>
        </w:rPr>
      </w:pPr>
    </w:p>
    <w:p w14:paraId="1393C433">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481CBF5A">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08CAB1C">
      <w:pPr>
        <w:snapToGrid w:val="0"/>
        <w:spacing w:line="360" w:lineRule="auto"/>
        <w:ind w:firstLine="480" w:firstLineChars="200"/>
        <w:rPr>
          <w:rFonts w:hint="eastAsia" w:ascii="宋体" w:hAnsi="宋体" w:eastAsia="宋体" w:cs="宋体"/>
          <w:color w:val="auto"/>
          <w:sz w:val="24"/>
          <w:szCs w:val="24"/>
          <w:highlight w:val="none"/>
          <w:bdr w:val="single" w:color="auto" w:sz="4" w:space="0"/>
        </w:rPr>
        <w:sectPr>
          <w:headerReference r:id="rId12" w:type="default"/>
          <w:pgSz w:w="11907" w:h="16840"/>
          <w:pgMar w:top="1134" w:right="1191" w:bottom="1134" w:left="1304" w:header="851" w:footer="992" w:gutter="0"/>
          <w:pgNumType w:fmt="decimal"/>
          <w:cols w:space="720" w:num="1"/>
          <w:docGrid w:linePitch="380" w:charSpace="-5735"/>
        </w:sectPr>
      </w:pPr>
    </w:p>
    <w:p w14:paraId="358A59A7">
      <w:pPr>
        <w:pStyle w:val="3"/>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225" w:name="_Toc342913420"/>
      <w:bookmarkStart w:id="226" w:name="_Toc313008357"/>
      <w:bookmarkStart w:id="227" w:name="_Toc106030907"/>
      <w:bookmarkStart w:id="228" w:name="_Toc313888361"/>
      <w:bookmarkStart w:id="229" w:name="_Toc76462351"/>
      <w:r>
        <w:rPr>
          <w:rFonts w:hint="eastAsia" w:ascii="宋体" w:hAnsi="宋体" w:eastAsia="宋体" w:cs="宋体"/>
          <w:color w:val="auto"/>
          <w:sz w:val="24"/>
          <w:highlight w:val="none"/>
        </w:rPr>
        <w:t>二、</w:t>
      </w:r>
      <w:bookmarkEnd w:id="225"/>
      <w:bookmarkEnd w:id="226"/>
      <w:bookmarkEnd w:id="227"/>
      <w:bookmarkEnd w:id="228"/>
      <w:bookmarkEnd w:id="229"/>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部分</w:t>
      </w:r>
    </w:p>
    <w:p w14:paraId="16B25C08">
      <w:pPr>
        <w:tabs>
          <w:tab w:val="left" w:pos="6300"/>
        </w:tabs>
        <w:snapToGrid w:val="0"/>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29720CE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E98D09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71D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761CFD9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vAlign w:val="center"/>
          </w:tcPr>
          <w:p w14:paraId="700286C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vAlign w:val="center"/>
          </w:tcPr>
          <w:p w14:paraId="7808147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vAlign w:val="center"/>
          </w:tcPr>
          <w:p w14:paraId="12B7F7D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1658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64F3B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967" w:type="dxa"/>
            <w:vAlign w:val="center"/>
          </w:tcPr>
          <w:p w14:paraId="2FD1AA8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服务范围</w:t>
            </w:r>
          </w:p>
        </w:tc>
        <w:tc>
          <w:tcPr>
            <w:tcW w:w="3081" w:type="dxa"/>
            <w:vAlign w:val="center"/>
          </w:tcPr>
          <w:p w14:paraId="696BBCB6">
            <w:pPr>
              <w:keepNext w:val="0"/>
              <w:keepLines w:val="0"/>
              <w:suppressLineNumbers w:val="0"/>
              <w:tabs>
                <w:tab w:val="left" w:pos="6300"/>
              </w:tabs>
              <w:snapToGrid w:val="0"/>
              <w:spacing w:before="0" w:beforeAutospacing="0" w:after="0" w:afterAutospacing="0" w:line="500" w:lineRule="exact"/>
              <w:ind w:left="0" w:right="0"/>
              <w:outlineLvl w:val="0"/>
              <w:rPr>
                <w:rFonts w:hint="eastAsia" w:ascii="宋体" w:hAnsi="宋体" w:eastAsia="宋体" w:cs="宋体"/>
                <w:color w:val="auto"/>
                <w:sz w:val="21"/>
                <w:szCs w:val="21"/>
                <w:highlight w:val="none"/>
              </w:rPr>
            </w:pPr>
          </w:p>
        </w:tc>
        <w:tc>
          <w:tcPr>
            <w:tcW w:w="2309" w:type="dxa"/>
            <w:vAlign w:val="center"/>
          </w:tcPr>
          <w:p w14:paraId="05DDE3B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4219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2DD893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967" w:type="dxa"/>
            <w:vAlign w:val="center"/>
          </w:tcPr>
          <w:p w14:paraId="2E33950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服务要求</w:t>
            </w:r>
          </w:p>
        </w:tc>
        <w:tc>
          <w:tcPr>
            <w:tcW w:w="3081" w:type="dxa"/>
            <w:vAlign w:val="center"/>
          </w:tcPr>
          <w:p w14:paraId="207455E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044026F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7D3A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8AA008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967" w:type="dxa"/>
            <w:vAlign w:val="center"/>
          </w:tcPr>
          <w:p w14:paraId="4C41712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服务标准</w:t>
            </w:r>
          </w:p>
        </w:tc>
        <w:tc>
          <w:tcPr>
            <w:tcW w:w="3081" w:type="dxa"/>
            <w:vAlign w:val="center"/>
          </w:tcPr>
          <w:p w14:paraId="3027E12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30A3B9C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4FB5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430877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967" w:type="dxa"/>
            <w:vAlign w:val="center"/>
          </w:tcPr>
          <w:p w14:paraId="60D8088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服务内容</w:t>
            </w:r>
          </w:p>
        </w:tc>
        <w:tc>
          <w:tcPr>
            <w:tcW w:w="3081" w:type="dxa"/>
            <w:vAlign w:val="center"/>
          </w:tcPr>
          <w:p w14:paraId="41B22C6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3DE16FE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2B8B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FF4198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967" w:type="dxa"/>
            <w:vAlign w:val="center"/>
          </w:tcPr>
          <w:p w14:paraId="1513060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3081" w:type="dxa"/>
            <w:vAlign w:val="center"/>
          </w:tcPr>
          <w:p w14:paraId="17667BA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303B2D4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0679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C7B8A6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967" w:type="dxa"/>
            <w:vAlign w:val="center"/>
          </w:tcPr>
          <w:p w14:paraId="2270E8D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3081" w:type="dxa"/>
            <w:vAlign w:val="center"/>
          </w:tcPr>
          <w:p w14:paraId="537BD90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24B8786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3919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1550B5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967" w:type="dxa"/>
            <w:vAlign w:val="center"/>
          </w:tcPr>
          <w:p w14:paraId="4A21732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3081" w:type="dxa"/>
            <w:vAlign w:val="center"/>
          </w:tcPr>
          <w:p w14:paraId="1C2E306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771C90F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5786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BDB022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967" w:type="dxa"/>
            <w:vAlign w:val="center"/>
          </w:tcPr>
          <w:p w14:paraId="4687B36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3081" w:type="dxa"/>
            <w:vAlign w:val="center"/>
          </w:tcPr>
          <w:p w14:paraId="6435832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18A170E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2918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4EA9DF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967" w:type="dxa"/>
            <w:vAlign w:val="center"/>
          </w:tcPr>
          <w:p w14:paraId="550C75D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3081" w:type="dxa"/>
            <w:vAlign w:val="center"/>
          </w:tcPr>
          <w:p w14:paraId="6F51CF0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78A74A0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r w14:paraId="028F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6284C3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967" w:type="dxa"/>
            <w:vAlign w:val="center"/>
          </w:tcPr>
          <w:p w14:paraId="4435F02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3081" w:type="dxa"/>
            <w:vAlign w:val="center"/>
          </w:tcPr>
          <w:p w14:paraId="7FC9874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c>
          <w:tcPr>
            <w:tcW w:w="2309" w:type="dxa"/>
            <w:vAlign w:val="center"/>
          </w:tcPr>
          <w:p w14:paraId="1D53386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highlight w:val="none"/>
              </w:rPr>
            </w:pPr>
          </w:p>
        </w:tc>
      </w:tr>
    </w:tbl>
    <w:p w14:paraId="4751165C">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0AC3835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EC2809F">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9520CA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8C4A43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DE967E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”中所列条款进行比较和响应；</w:t>
      </w:r>
    </w:p>
    <w:p w14:paraId="2FFCA390">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2631F103">
      <w:pPr>
        <w:tabs>
          <w:tab w:val="left" w:pos="6300"/>
        </w:tabs>
        <w:snapToGrid w:val="0"/>
        <w:spacing w:line="400" w:lineRule="exact"/>
        <w:ind w:firstLine="56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 w:val="24"/>
          <w:szCs w:val="24"/>
          <w:highlight w:val="none"/>
        </w:rPr>
        <w:t>（二）其他资料（格式自定）</w:t>
      </w:r>
    </w:p>
    <w:p w14:paraId="19F26F6D">
      <w:pPr>
        <w:pStyle w:val="3"/>
        <w:adjustRightInd w:val="0"/>
        <w:snapToGrid w:val="0"/>
        <w:spacing w:before="0" w:after="0" w:line="400" w:lineRule="exact"/>
        <w:ind w:firstLine="640" w:firstLineChars="200"/>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230" w:name="_Toc106030908"/>
      <w:bookmarkStart w:id="231" w:name="_Toc76462352"/>
      <w:bookmarkStart w:id="232" w:name="_Toc313888362"/>
      <w:bookmarkStart w:id="233" w:name="_Toc313008358"/>
      <w:bookmarkStart w:id="234" w:name="_Toc342913421"/>
      <w:r>
        <w:rPr>
          <w:rFonts w:hint="eastAsia" w:ascii="宋体" w:hAnsi="宋体" w:eastAsia="宋体" w:cs="宋体"/>
          <w:color w:val="auto"/>
          <w:sz w:val="24"/>
          <w:highlight w:val="none"/>
        </w:rPr>
        <w:t>三、商务部分</w:t>
      </w:r>
      <w:bookmarkEnd w:id="230"/>
      <w:bookmarkEnd w:id="231"/>
      <w:bookmarkEnd w:id="232"/>
      <w:bookmarkEnd w:id="233"/>
      <w:bookmarkEnd w:id="234"/>
    </w:p>
    <w:p w14:paraId="468ECF4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B4DFB6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14A187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CB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4838128">
            <w:pPr>
              <w:keepNext w:val="0"/>
              <w:keepLines w:val="0"/>
              <w:suppressLineNumbers w:val="0"/>
              <w:snapToGrid w:val="0"/>
              <w:spacing w:before="0" w:beforeAutospacing="0" w:after="0" w:afterAutospacing="0" w:line="360" w:lineRule="auto"/>
              <w:ind w:left="0" w:right="0"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08A89931">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磋商项目商务需求</w:t>
            </w:r>
          </w:p>
        </w:tc>
        <w:tc>
          <w:tcPr>
            <w:tcW w:w="2434" w:type="dxa"/>
            <w:vAlign w:val="center"/>
          </w:tcPr>
          <w:p w14:paraId="575640C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D7D2C8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31E9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E79E5A">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3179" w:type="dxa"/>
            <w:vAlign w:val="center"/>
          </w:tcPr>
          <w:p w14:paraId="18066A7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434" w:type="dxa"/>
            <w:vAlign w:val="center"/>
          </w:tcPr>
          <w:p w14:paraId="392336C5">
            <w:pPr>
              <w:keepNext w:val="0"/>
              <w:keepLines w:val="0"/>
              <w:suppressLineNumbers w:val="0"/>
              <w:tabs>
                <w:tab w:val="left" w:pos="6300"/>
              </w:tabs>
              <w:snapToGrid w:val="0"/>
              <w:spacing w:before="0" w:beforeAutospacing="0" w:after="0" w:afterAutospacing="0" w:line="360" w:lineRule="auto"/>
              <w:ind w:left="0" w:right="0"/>
              <w:outlineLvl w:val="0"/>
              <w:rPr>
                <w:rFonts w:hint="eastAsia" w:ascii="宋体" w:hAnsi="宋体" w:eastAsia="宋体" w:cs="宋体"/>
                <w:color w:val="auto"/>
                <w:sz w:val="21"/>
                <w:szCs w:val="24"/>
                <w:highlight w:val="none"/>
              </w:rPr>
            </w:pPr>
          </w:p>
        </w:tc>
        <w:tc>
          <w:tcPr>
            <w:tcW w:w="2355" w:type="dxa"/>
            <w:vAlign w:val="center"/>
          </w:tcPr>
          <w:p w14:paraId="044A7B8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r>
      <w:tr w14:paraId="44CA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B14D53">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3179" w:type="dxa"/>
            <w:vAlign w:val="center"/>
          </w:tcPr>
          <w:p w14:paraId="48D74D5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434" w:type="dxa"/>
            <w:vAlign w:val="center"/>
          </w:tcPr>
          <w:p w14:paraId="32DEDCF3">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355" w:type="dxa"/>
            <w:vAlign w:val="center"/>
          </w:tcPr>
          <w:p w14:paraId="3C4966D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r>
      <w:tr w14:paraId="4E0C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83788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3179" w:type="dxa"/>
            <w:vAlign w:val="center"/>
          </w:tcPr>
          <w:p w14:paraId="47A92F4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434" w:type="dxa"/>
            <w:vAlign w:val="center"/>
          </w:tcPr>
          <w:p w14:paraId="7C4D233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355" w:type="dxa"/>
            <w:vAlign w:val="center"/>
          </w:tcPr>
          <w:p w14:paraId="4FE3B7F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r>
      <w:tr w14:paraId="097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ECDCB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3179" w:type="dxa"/>
            <w:vAlign w:val="center"/>
          </w:tcPr>
          <w:p w14:paraId="2BFE48B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434" w:type="dxa"/>
            <w:vAlign w:val="center"/>
          </w:tcPr>
          <w:p w14:paraId="07BB9C7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355" w:type="dxa"/>
            <w:vAlign w:val="center"/>
          </w:tcPr>
          <w:p w14:paraId="380AE64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r>
      <w:tr w14:paraId="5936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E2B7AA">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3179" w:type="dxa"/>
            <w:vAlign w:val="center"/>
          </w:tcPr>
          <w:p w14:paraId="38454401">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434" w:type="dxa"/>
            <w:vAlign w:val="center"/>
          </w:tcPr>
          <w:p w14:paraId="4D86A50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355" w:type="dxa"/>
            <w:vAlign w:val="center"/>
          </w:tcPr>
          <w:p w14:paraId="0F49931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r>
      <w:tr w14:paraId="1299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4F154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3179" w:type="dxa"/>
            <w:vAlign w:val="center"/>
          </w:tcPr>
          <w:p w14:paraId="5001394A">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434" w:type="dxa"/>
            <w:vAlign w:val="center"/>
          </w:tcPr>
          <w:p w14:paraId="5F2B05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c>
          <w:tcPr>
            <w:tcW w:w="2355" w:type="dxa"/>
            <w:vAlign w:val="center"/>
          </w:tcPr>
          <w:p w14:paraId="6B46301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color w:val="auto"/>
                <w:sz w:val="21"/>
                <w:szCs w:val="24"/>
                <w:highlight w:val="none"/>
              </w:rPr>
            </w:pPr>
          </w:p>
        </w:tc>
      </w:tr>
    </w:tbl>
    <w:p w14:paraId="4B962A22">
      <w:pPr>
        <w:snapToGrid w:val="0"/>
        <w:spacing w:line="360" w:lineRule="auto"/>
        <w:ind w:firstLine="465"/>
        <w:rPr>
          <w:rFonts w:hint="eastAsia" w:ascii="宋体" w:hAnsi="宋体" w:eastAsia="宋体" w:cs="宋体"/>
          <w:color w:val="auto"/>
          <w:sz w:val="24"/>
          <w:szCs w:val="24"/>
          <w:highlight w:val="none"/>
        </w:rPr>
      </w:pPr>
    </w:p>
    <w:p w14:paraId="215314C5">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0D599030">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0ADE685C">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417F3E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2F85411">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E4C92D6">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4EBB4A3B">
      <w:pPr>
        <w:snapToGrid w:val="0"/>
        <w:spacing w:line="400" w:lineRule="exact"/>
        <w:ind w:firstLine="480" w:firstLineChars="200"/>
        <w:rPr>
          <w:rFonts w:hint="eastAsia" w:ascii="宋体" w:hAnsi="宋体" w:eastAsia="宋体" w:cs="宋体"/>
          <w:b/>
          <w:color w:val="auto"/>
          <w:highlight w:val="none"/>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highlight w:val="none"/>
        </w:rPr>
        <w:t>2.本表可扩展。</w:t>
      </w:r>
    </w:p>
    <w:p w14:paraId="368AC375">
      <w:pPr>
        <w:snapToGrid w:val="0"/>
        <w:spacing w:line="400" w:lineRule="exact"/>
        <w:ind w:firstLine="480" w:firstLineChars="200"/>
        <w:rPr>
          <w:rFonts w:hint="eastAsia" w:ascii="宋体" w:hAnsi="宋体" w:eastAsia="宋体" w:cs="宋体"/>
          <w:color w:val="auto"/>
          <w:sz w:val="24"/>
          <w:szCs w:val="24"/>
          <w:highlight w:val="none"/>
        </w:rPr>
      </w:pPr>
      <w:bookmarkStart w:id="235" w:name="_Toc283382459"/>
      <w:r>
        <w:rPr>
          <w:rFonts w:hint="eastAsia" w:ascii="宋体" w:hAnsi="宋体" w:eastAsia="宋体" w:cs="宋体"/>
          <w:color w:val="auto"/>
          <w:sz w:val="24"/>
          <w:szCs w:val="24"/>
          <w:highlight w:val="none"/>
        </w:rPr>
        <w:t>（二）其它承诺（格式自定）</w:t>
      </w:r>
    </w:p>
    <w:p w14:paraId="6E09CFA8">
      <w:pPr>
        <w:snapToGrid w:val="0"/>
        <w:spacing w:line="400" w:lineRule="exact"/>
        <w:ind w:firstLine="480" w:firstLineChars="200"/>
        <w:rPr>
          <w:rFonts w:hint="eastAsia" w:ascii="宋体" w:hAnsi="宋体" w:eastAsia="宋体" w:cs="宋体"/>
          <w:color w:val="auto"/>
          <w:sz w:val="24"/>
          <w:szCs w:val="24"/>
          <w:highlight w:val="none"/>
        </w:rPr>
      </w:pPr>
    </w:p>
    <w:p w14:paraId="26E6037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235"/>
      <w:bookmarkStart w:id="236" w:name="_Toc313008359"/>
      <w:bookmarkStart w:id="237" w:name="_Toc342913422"/>
      <w:bookmarkStart w:id="238" w:name="_Toc313888363"/>
      <w:bookmarkStart w:id="239" w:name="_Toc106030909"/>
      <w:bookmarkStart w:id="240" w:name="_Toc76462353"/>
      <w:r>
        <w:rPr>
          <w:rFonts w:hint="eastAsia" w:ascii="宋体" w:hAnsi="宋体" w:eastAsia="宋体" w:cs="宋体"/>
          <w:color w:val="auto"/>
          <w:sz w:val="24"/>
          <w:highlight w:val="none"/>
        </w:rPr>
        <w:t>四、资格条件</w:t>
      </w:r>
      <w:bookmarkEnd w:id="236"/>
      <w:bookmarkEnd w:id="237"/>
      <w:bookmarkEnd w:id="238"/>
      <w:bookmarkEnd w:id="239"/>
      <w:bookmarkEnd w:id="240"/>
    </w:p>
    <w:p w14:paraId="74BC8192">
      <w:pPr>
        <w:tabs>
          <w:tab w:val="left" w:pos="6300"/>
        </w:tabs>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2713C51">
      <w:pPr>
        <w:tabs>
          <w:tab w:val="left" w:pos="6300"/>
        </w:tabs>
        <w:snapToGrid w:val="0"/>
        <w:spacing w:line="400" w:lineRule="exact"/>
        <w:ind w:firstLine="570"/>
        <w:rPr>
          <w:rFonts w:hint="eastAsia" w:ascii="宋体" w:hAnsi="宋体" w:eastAsia="宋体" w:cs="宋体"/>
          <w:color w:val="auto"/>
          <w:highlight w:val="none"/>
        </w:rPr>
      </w:pPr>
    </w:p>
    <w:p w14:paraId="303F7225">
      <w:pPr>
        <w:tabs>
          <w:tab w:val="left" w:pos="6300"/>
        </w:tabs>
        <w:snapToGrid w:val="0"/>
        <w:spacing w:line="500" w:lineRule="exact"/>
        <w:ind w:firstLine="570"/>
        <w:rPr>
          <w:rFonts w:hint="eastAsia" w:ascii="宋体" w:hAnsi="宋体" w:eastAsia="宋体" w:cs="宋体"/>
          <w:color w:val="auto"/>
          <w:highlight w:val="none"/>
        </w:rPr>
      </w:pPr>
    </w:p>
    <w:p w14:paraId="7758E9D5">
      <w:pPr>
        <w:tabs>
          <w:tab w:val="left" w:pos="6300"/>
        </w:tabs>
        <w:snapToGrid w:val="0"/>
        <w:spacing w:line="500" w:lineRule="exact"/>
        <w:ind w:firstLine="570"/>
        <w:rPr>
          <w:rFonts w:hint="eastAsia" w:ascii="宋体" w:hAnsi="宋体" w:eastAsia="宋体" w:cs="宋体"/>
          <w:color w:val="auto"/>
          <w:highlight w:val="none"/>
        </w:rPr>
      </w:pPr>
    </w:p>
    <w:p w14:paraId="38298766">
      <w:pPr>
        <w:tabs>
          <w:tab w:val="left" w:pos="6300"/>
        </w:tabs>
        <w:snapToGrid w:val="0"/>
        <w:spacing w:line="500" w:lineRule="exact"/>
        <w:ind w:firstLine="570"/>
        <w:rPr>
          <w:rFonts w:hint="eastAsia" w:ascii="宋体" w:hAnsi="宋体" w:eastAsia="宋体" w:cs="宋体"/>
          <w:color w:val="auto"/>
          <w:highlight w:val="none"/>
        </w:rPr>
      </w:pPr>
    </w:p>
    <w:p w14:paraId="77AC07B4">
      <w:pPr>
        <w:tabs>
          <w:tab w:val="left" w:pos="6300"/>
        </w:tabs>
        <w:snapToGrid w:val="0"/>
        <w:spacing w:line="500" w:lineRule="exact"/>
        <w:ind w:firstLine="570"/>
        <w:rPr>
          <w:rFonts w:hint="eastAsia" w:ascii="宋体" w:hAnsi="宋体" w:eastAsia="宋体" w:cs="宋体"/>
          <w:color w:val="auto"/>
          <w:highlight w:val="none"/>
        </w:rPr>
      </w:pPr>
    </w:p>
    <w:p w14:paraId="5D542147">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3F9089BA">
      <w:pPr>
        <w:tabs>
          <w:tab w:val="left" w:pos="6300"/>
        </w:tabs>
        <w:snapToGrid w:val="0"/>
        <w:spacing w:line="500" w:lineRule="exact"/>
        <w:ind w:firstLine="570"/>
        <w:rPr>
          <w:rFonts w:hint="eastAsia" w:ascii="宋体" w:hAnsi="宋体" w:eastAsia="宋体" w:cs="宋体"/>
          <w:color w:val="auto"/>
          <w:sz w:val="24"/>
          <w:highlight w:val="none"/>
        </w:rPr>
      </w:pPr>
    </w:p>
    <w:p w14:paraId="4913E11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磋商项目名称：</w:t>
      </w:r>
      <w:r>
        <w:rPr>
          <w:rFonts w:hint="eastAsia" w:ascii="宋体" w:hAnsi="宋体" w:eastAsia="宋体" w:cs="宋体"/>
          <w:color w:val="auto"/>
          <w:sz w:val="24"/>
          <w:highlight w:val="none"/>
          <w:u w:val="single"/>
        </w:rPr>
        <w:t xml:space="preserve">                                                </w:t>
      </w:r>
    </w:p>
    <w:p w14:paraId="299CF1D2">
      <w:pPr>
        <w:tabs>
          <w:tab w:val="left" w:pos="6300"/>
        </w:tabs>
        <w:snapToGrid w:val="0"/>
        <w:spacing w:line="500" w:lineRule="exact"/>
        <w:ind w:firstLine="570"/>
        <w:rPr>
          <w:rFonts w:hint="eastAsia" w:ascii="宋体" w:hAnsi="宋体" w:eastAsia="宋体" w:cs="宋体"/>
          <w:color w:val="auto"/>
          <w:sz w:val="24"/>
          <w:highlight w:val="none"/>
        </w:rPr>
      </w:pPr>
    </w:p>
    <w:p w14:paraId="1A3EB1D8">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E16722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09F1AFD9">
      <w:pPr>
        <w:tabs>
          <w:tab w:val="left" w:pos="6300"/>
        </w:tabs>
        <w:snapToGrid w:val="0"/>
        <w:spacing w:line="500" w:lineRule="exact"/>
        <w:ind w:firstLine="570"/>
        <w:rPr>
          <w:rFonts w:hint="eastAsia" w:ascii="宋体" w:hAnsi="宋体" w:eastAsia="宋体" w:cs="宋体"/>
          <w:color w:val="auto"/>
          <w:sz w:val="24"/>
          <w:highlight w:val="none"/>
        </w:rPr>
      </w:pPr>
    </w:p>
    <w:p w14:paraId="30AF87B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97675E1">
      <w:pPr>
        <w:tabs>
          <w:tab w:val="left" w:pos="6300"/>
        </w:tabs>
        <w:snapToGrid w:val="0"/>
        <w:spacing w:line="500" w:lineRule="exact"/>
        <w:ind w:firstLine="570"/>
        <w:rPr>
          <w:rFonts w:hint="eastAsia" w:ascii="宋体" w:hAnsi="宋体" w:eastAsia="宋体" w:cs="宋体"/>
          <w:color w:val="auto"/>
          <w:sz w:val="24"/>
          <w:highlight w:val="none"/>
        </w:rPr>
      </w:pPr>
    </w:p>
    <w:p w14:paraId="02FC1D4F">
      <w:pPr>
        <w:tabs>
          <w:tab w:val="left" w:pos="6300"/>
        </w:tabs>
        <w:snapToGrid w:val="0"/>
        <w:spacing w:line="500" w:lineRule="exact"/>
        <w:ind w:firstLine="570"/>
        <w:rPr>
          <w:rFonts w:hint="eastAsia" w:ascii="宋体" w:hAnsi="宋体" w:eastAsia="宋体" w:cs="宋体"/>
          <w:color w:val="auto"/>
          <w:sz w:val="24"/>
          <w:highlight w:val="none"/>
        </w:rPr>
      </w:pPr>
    </w:p>
    <w:p w14:paraId="3F64C771">
      <w:pPr>
        <w:tabs>
          <w:tab w:val="left" w:pos="6300"/>
        </w:tabs>
        <w:snapToGrid w:val="0"/>
        <w:spacing w:line="500" w:lineRule="exact"/>
        <w:ind w:firstLine="570"/>
        <w:rPr>
          <w:rFonts w:hint="eastAsia" w:ascii="宋体" w:hAnsi="宋体" w:eastAsia="宋体" w:cs="宋体"/>
          <w:color w:val="auto"/>
          <w:sz w:val="24"/>
          <w:highlight w:val="none"/>
        </w:rPr>
      </w:pPr>
    </w:p>
    <w:p w14:paraId="1980E46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0302E61E">
      <w:pPr>
        <w:tabs>
          <w:tab w:val="left" w:pos="6300"/>
        </w:tabs>
        <w:snapToGrid w:val="0"/>
        <w:spacing w:line="500" w:lineRule="exact"/>
        <w:ind w:firstLine="570"/>
        <w:rPr>
          <w:rFonts w:hint="eastAsia" w:ascii="宋体" w:hAnsi="宋体" w:eastAsia="宋体" w:cs="宋体"/>
          <w:color w:val="auto"/>
          <w:sz w:val="24"/>
          <w:highlight w:val="none"/>
        </w:rPr>
      </w:pPr>
    </w:p>
    <w:p w14:paraId="103D031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D91CBC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3E5F73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AC7F1B3">
      <w:pPr>
        <w:tabs>
          <w:tab w:val="left" w:pos="6300"/>
        </w:tabs>
        <w:snapToGrid w:val="0"/>
        <w:spacing w:line="500" w:lineRule="exact"/>
        <w:ind w:firstLine="570"/>
        <w:rPr>
          <w:rFonts w:hint="eastAsia" w:ascii="宋体" w:hAnsi="宋体" w:eastAsia="宋体" w:cs="宋体"/>
          <w:color w:val="auto"/>
          <w:sz w:val="24"/>
          <w:highlight w:val="none"/>
        </w:rPr>
      </w:pPr>
    </w:p>
    <w:p w14:paraId="6FB2DE15">
      <w:pPr>
        <w:tabs>
          <w:tab w:val="left" w:pos="6300"/>
        </w:tabs>
        <w:snapToGrid w:val="0"/>
        <w:spacing w:line="500" w:lineRule="exact"/>
        <w:ind w:firstLine="570"/>
        <w:rPr>
          <w:rFonts w:hint="eastAsia" w:ascii="宋体" w:hAnsi="宋体" w:eastAsia="宋体" w:cs="宋体"/>
          <w:color w:val="auto"/>
          <w:sz w:val="24"/>
          <w:highlight w:val="none"/>
        </w:rPr>
      </w:pPr>
    </w:p>
    <w:p w14:paraId="1C7BFDF3">
      <w:pPr>
        <w:tabs>
          <w:tab w:val="left" w:pos="6300"/>
        </w:tabs>
        <w:snapToGrid w:val="0"/>
        <w:spacing w:line="500" w:lineRule="exact"/>
        <w:ind w:firstLine="570"/>
        <w:rPr>
          <w:rFonts w:hint="eastAsia" w:ascii="宋体" w:hAnsi="宋体" w:eastAsia="宋体" w:cs="宋体"/>
          <w:color w:val="auto"/>
          <w:sz w:val="24"/>
          <w:highlight w:val="none"/>
        </w:rPr>
      </w:pPr>
    </w:p>
    <w:p w14:paraId="78485F9F">
      <w:pPr>
        <w:tabs>
          <w:tab w:val="left" w:pos="6300"/>
        </w:tabs>
        <w:snapToGrid w:val="0"/>
        <w:spacing w:line="500" w:lineRule="exact"/>
        <w:ind w:firstLine="570"/>
        <w:rPr>
          <w:rFonts w:hint="eastAsia" w:ascii="宋体" w:hAnsi="宋体" w:eastAsia="宋体" w:cs="宋体"/>
          <w:color w:val="auto"/>
          <w:sz w:val="24"/>
          <w:highlight w:val="none"/>
        </w:rPr>
      </w:pPr>
    </w:p>
    <w:p w14:paraId="05C703C8">
      <w:pPr>
        <w:tabs>
          <w:tab w:val="left" w:pos="6300"/>
        </w:tabs>
        <w:snapToGrid w:val="0"/>
        <w:spacing w:line="500" w:lineRule="exact"/>
        <w:ind w:firstLine="570"/>
        <w:rPr>
          <w:rFonts w:hint="eastAsia" w:ascii="宋体" w:hAnsi="宋体" w:eastAsia="宋体" w:cs="宋体"/>
          <w:color w:val="auto"/>
          <w:sz w:val="24"/>
          <w:highlight w:val="none"/>
        </w:rPr>
      </w:pPr>
    </w:p>
    <w:p w14:paraId="2C812A6F">
      <w:pPr>
        <w:tabs>
          <w:tab w:val="left" w:pos="6300"/>
        </w:tabs>
        <w:snapToGrid w:val="0"/>
        <w:spacing w:line="500" w:lineRule="exact"/>
        <w:ind w:firstLine="570"/>
        <w:rPr>
          <w:rFonts w:hint="eastAsia" w:ascii="宋体" w:hAnsi="宋体" w:eastAsia="宋体" w:cs="宋体"/>
          <w:color w:val="auto"/>
          <w:sz w:val="24"/>
          <w:highlight w:val="none"/>
        </w:rPr>
      </w:pPr>
    </w:p>
    <w:p w14:paraId="4261F8FB">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18B8A57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827875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磋商项目名称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9ACB79D">
      <w:pPr>
        <w:tabs>
          <w:tab w:val="left" w:pos="6300"/>
        </w:tabs>
        <w:snapToGrid w:val="0"/>
        <w:spacing w:line="500" w:lineRule="exact"/>
        <w:ind w:firstLine="570"/>
        <w:rPr>
          <w:rFonts w:hint="eastAsia" w:ascii="宋体" w:hAnsi="宋体" w:eastAsia="宋体" w:cs="宋体"/>
          <w:color w:val="auto"/>
          <w:sz w:val="24"/>
          <w:highlight w:val="none"/>
        </w:rPr>
      </w:pPr>
    </w:p>
    <w:p w14:paraId="331B9202">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F780F2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14:paraId="5CD154F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047A90E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13BB04B2">
      <w:pPr>
        <w:tabs>
          <w:tab w:val="left" w:pos="6300"/>
        </w:tabs>
        <w:snapToGrid w:val="0"/>
        <w:spacing w:line="500" w:lineRule="exact"/>
        <w:ind w:firstLine="570"/>
        <w:rPr>
          <w:rFonts w:hint="eastAsia" w:ascii="宋体" w:hAnsi="宋体" w:eastAsia="宋体" w:cs="宋体"/>
          <w:color w:val="auto"/>
          <w:sz w:val="24"/>
          <w:highlight w:val="none"/>
        </w:rPr>
      </w:pPr>
    </w:p>
    <w:p w14:paraId="3237F6BA">
      <w:pPr>
        <w:tabs>
          <w:tab w:val="left" w:pos="6300"/>
        </w:tabs>
        <w:snapToGrid w:val="0"/>
        <w:spacing w:line="500" w:lineRule="exact"/>
        <w:ind w:firstLine="570"/>
        <w:rPr>
          <w:rFonts w:hint="eastAsia" w:ascii="宋体" w:hAnsi="宋体" w:eastAsia="宋体" w:cs="宋体"/>
          <w:color w:val="auto"/>
          <w:sz w:val="24"/>
          <w:highlight w:val="none"/>
        </w:rPr>
      </w:pPr>
    </w:p>
    <w:p w14:paraId="64EDFD3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12360C6F">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02B8F8D4">
      <w:pPr>
        <w:tabs>
          <w:tab w:val="left" w:pos="6300"/>
        </w:tabs>
        <w:snapToGrid w:val="0"/>
        <w:spacing w:line="500" w:lineRule="exact"/>
        <w:ind w:firstLine="570"/>
        <w:rPr>
          <w:rFonts w:hint="eastAsia" w:ascii="宋体" w:hAnsi="宋体" w:eastAsia="宋体" w:cs="宋体"/>
          <w:color w:val="auto"/>
          <w:sz w:val="24"/>
          <w:szCs w:val="28"/>
          <w:highlight w:val="none"/>
        </w:rPr>
      </w:pPr>
    </w:p>
    <w:p w14:paraId="76320E5A">
      <w:pPr>
        <w:tabs>
          <w:tab w:val="left" w:pos="6300"/>
        </w:tabs>
        <w:snapToGrid w:val="0"/>
        <w:spacing w:line="500" w:lineRule="exact"/>
        <w:ind w:firstLine="570"/>
        <w:rPr>
          <w:rFonts w:hint="eastAsia" w:ascii="宋体" w:hAnsi="宋体" w:eastAsia="宋体" w:cs="宋体"/>
          <w:color w:val="auto"/>
          <w:sz w:val="24"/>
          <w:highlight w:val="none"/>
        </w:rPr>
      </w:pPr>
    </w:p>
    <w:p w14:paraId="7E356A8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FD182E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468A4F">
      <w:pPr>
        <w:tabs>
          <w:tab w:val="left" w:pos="6300"/>
        </w:tabs>
        <w:snapToGrid w:val="0"/>
        <w:spacing w:line="500" w:lineRule="exact"/>
        <w:ind w:firstLine="570"/>
        <w:rPr>
          <w:rFonts w:hint="eastAsia" w:ascii="宋体" w:hAnsi="宋体" w:eastAsia="宋体" w:cs="宋体"/>
          <w:color w:val="auto"/>
          <w:sz w:val="24"/>
          <w:highlight w:val="none"/>
        </w:rPr>
      </w:pPr>
    </w:p>
    <w:p w14:paraId="2C06A740">
      <w:pPr>
        <w:tabs>
          <w:tab w:val="left" w:pos="6300"/>
        </w:tabs>
        <w:snapToGrid w:val="0"/>
        <w:spacing w:line="500" w:lineRule="exact"/>
        <w:ind w:firstLine="570"/>
        <w:rPr>
          <w:rFonts w:hint="eastAsia" w:ascii="宋体" w:hAnsi="宋体" w:eastAsia="宋体" w:cs="宋体"/>
          <w:color w:val="auto"/>
          <w:sz w:val="24"/>
          <w:highlight w:val="none"/>
        </w:rPr>
      </w:pPr>
    </w:p>
    <w:p w14:paraId="31DDED40">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1E030CA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FAA157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02532538">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97F5F9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371ACEB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5CF0A0C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8"/>
          <w:highlight w:val="none"/>
        </w:rPr>
        <w:t>基本资格条件承诺函</w:t>
      </w:r>
    </w:p>
    <w:p w14:paraId="520A7C78">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67F990C9">
      <w:pPr>
        <w:tabs>
          <w:tab w:val="left" w:pos="6300"/>
        </w:tabs>
        <w:snapToGrid w:val="0"/>
        <w:spacing w:line="530" w:lineRule="exact"/>
        <w:rPr>
          <w:rFonts w:hint="eastAsia" w:ascii="宋体" w:hAnsi="宋体" w:eastAsia="宋体" w:cs="宋体"/>
          <w:color w:val="auto"/>
          <w:sz w:val="24"/>
          <w:highlight w:val="none"/>
        </w:rPr>
      </w:pPr>
    </w:p>
    <w:p w14:paraId="4C52C73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6F8B73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D84E4A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0867B8C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”中，也未列入中国政府采购网（www.ccgp.gov.cn）“政府采购严重违法失信行为记录名单”中。</w:t>
      </w:r>
    </w:p>
    <w:p w14:paraId="6ACAD13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rPr>
        <w:t>规定的供应商基本资格条件。</w:t>
      </w:r>
    </w:p>
    <w:p w14:paraId="2F9F970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1ED0483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BFAF20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D984FBF">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744A2ADB">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51B2F05">
      <w:pPr>
        <w:snapToGrid w:val="0"/>
        <w:spacing w:line="400" w:lineRule="exact"/>
        <w:ind w:firstLine="56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格式自定</w:t>
      </w:r>
      <w:r>
        <w:rPr>
          <w:rFonts w:hint="eastAsia" w:ascii="宋体" w:hAnsi="宋体" w:cs="宋体"/>
          <w:color w:val="auto"/>
          <w:sz w:val="24"/>
          <w:szCs w:val="24"/>
          <w:highlight w:val="none"/>
          <w:lang w:eastAsia="zh-CN"/>
        </w:rPr>
        <w:t>）</w:t>
      </w:r>
    </w:p>
    <w:p w14:paraId="08401AB5">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14:paraId="1261A408">
      <w:pPr>
        <w:pStyle w:val="3"/>
        <w:adjustRightInd w:val="0"/>
        <w:snapToGrid w:val="0"/>
        <w:spacing w:before="0" w:after="0" w:line="400" w:lineRule="exact"/>
        <w:ind w:firstLine="560" w:firstLineChars="200"/>
        <w:rPr>
          <w:rFonts w:hint="eastAsia" w:ascii="宋体" w:hAnsi="宋体" w:eastAsia="宋体" w:cs="宋体"/>
          <w:color w:val="auto"/>
          <w:sz w:val="24"/>
          <w:highlight w:val="none"/>
        </w:rPr>
      </w:pPr>
      <w:bookmarkStart w:id="241" w:name="_Toc14422"/>
      <w:r>
        <w:rPr>
          <w:rFonts w:hint="eastAsia" w:ascii="宋体" w:hAnsi="宋体" w:eastAsia="宋体" w:cs="宋体"/>
          <w:b w:val="0"/>
          <w:color w:val="auto"/>
          <w:sz w:val="28"/>
          <w:highlight w:val="none"/>
        </w:rPr>
        <w:br w:type="page"/>
      </w:r>
      <w:bookmarkStart w:id="242" w:name="_Toc76462354"/>
      <w:bookmarkStart w:id="243" w:name="_Toc106030910"/>
      <w:r>
        <w:rPr>
          <w:rFonts w:hint="eastAsia" w:ascii="宋体" w:hAnsi="宋体" w:eastAsia="宋体" w:cs="宋体"/>
          <w:color w:val="auto"/>
          <w:sz w:val="24"/>
          <w:highlight w:val="none"/>
        </w:rPr>
        <w:t>五、其他资料</w:t>
      </w:r>
      <w:bookmarkEnd w:id="241"/>
      <w:bookmarkEnd w:id="242"/>
      <w:bookmarkEnd w:id="243"/>
    </w:p>
    <w:p w14:paraId="4062E60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0BAFB5A9">
      <w:pPr>
        <w:spacing w:line="360" w:lineRule="auto"/>
        <w:ind w:firstLine="480" w:firstLineChars="200"/>
        <w:rPr>
          <w:rFonts w:hint="eastAsia" w:ascii="宋体" w:hAnsi="宋体" w:eastAsia="宋体" w:cs="宋体"/>
          <w:color w:val="auto"/>
          <w:sz w:val="24"/>
          <w:szCs w:val="24"/>
          <w:highlight w:val="none"/>
        </w:rPr>
      </w:pPr>
    </w:p>
    <w:p w14:paraId="6076B49B">
      <w:pPr>
        <w:spacing w:line="360" w:lineRule="auto"/>
        <w:ind w:firstLine="480" w:firstLineChars="200"/>
        <w:jc w:val="center"/>
        <w:rPr>
          <w:rFonts w:hint="eastAsia" w:ascii="宋体" w:hAnsi="宋体" w:eastAsia="宋体" w:cs="宋体"/>
          <w:color w:val="auto"/>
          <w:sz w:val="24"/>
          <w:szCs w:val="24"/>
          <w:highlight w:val="none"/>
        </w:rPr>
      </w:pPr>
    </w:p>
    <w:p w14:paraId="787AE48C">
      <w:pPr>
        <w:spacing w:line="360" w:lineRule="auto"/>
        <w:ind w:firstLine="480" w:firstLineChars="200"/>
        <w:jc w:val="center"/>
        <w:rPr>
          <w:rFonts w:hint="eastAsia" w:ascii="宋体" w:hAnsi="宋体" w:eastAsia="宋体" w:cs="宋体"/>
          <w:color w:val="auto"/>
          <w:sz w:val="24"/>
          <w:szCs w:val="24"/>
          <w:highlight w:val="none"/>
        </w:rPr>
      </w:pPr>
    </w:p>
    <w:p w14:paraId="7C518709">
      <w:pPr>
        <w:spacing w:line="360" w:lineRule="auto"/>
        <w:ind w:firstLine="480" w:firstLineChars="200"/>
        <w:jc w:val="center"/>
        <w:rPr>
          <w:rFonts w:hint="eastAsia" w:ascii="宋体" w:hAnsi="宋体" w:eastAsia="宋体" w:cs="宋体"/>
          <w:color w:val="auto"/>
          <w:sz w:val="24"/>
          <w:szCs w:val="24"/>
          <w:highlight w:val="none"/>
        </w:rPr>
      </w:pPr>
    </w:p>
    <w:p w14:paraId="1C008E67">
      <w:pPr>
        <w:spacing w:line="360" w:lineRule="auto"/>
        <w:ind w:firstLine="480" w:firstLineChars="200"/>
        <w:jc w:val="center"/>
        <w:rPr>
          <w:rFonts w:hint="eastAsia" w:ascii="宋体" w:hAnsi="宋体" w:eastAsia="宋体" w:cs="宋体"/>
          <w:color w:val="auto"/>
          <w:sz w:val="24"/>
          <w:szCs w:val="24"/>
          <w:highlight w:val="none"/>
        </w:rPr>
      </w:pPr>
    </w:p>
    <w:p w14:paraId="633586AE">
      <w:pPr>
        <w:spacing w:line="360" w:lineRule="auto"/>
        <w:ind w:firstLine="480" w:firstLineChars="200"/>
        <w:jc w:val="center"/>
        <w:rPr>
          <w:rFonts w:hint="eastAsia" w:ascii="宋体" w:hAnsi="宋体" w:eastAsia="宋体" w:cs="宋体"/>
          <w:color w:val="auto"/>
          <w:sz w:val="24"/>
          <w:szCs w:val="24"/>
          <w:highlight w:val="none"/>
        </w:rPr>
      </w:pPr>
    </w:p>
    <w:p w14:paraId="5FE8FCB4">
      <w:pPr>
        <w:spacing w:line="360" w:lineRule="auto"/>
        <w:ind w:firstLine="480" w:firstLineChars="200"/>
        <w:jc w:val="center"/>
        <w:rPr>
          <w:rFonts w:hint="eastAsia" w:ascii="宋体" w:hAnsi="宋体" w:eastAsia="宋体" w:cs="宋体"/>
          <w:color w:val="auto"/>
          <w:sz w:val="24"/>
          <w:szCs w:val="24"/>
          <w:highlight w:val="none"/>
        </w:rPr>
      </w:pPr>
    </w:p>
    <w:p w14:paraId="5F0FEDE2">
      <w:pPr>
        <w:spacing w:line="360" w:lineRule="auto"/>
        <w:ind w:firstLine="480" w:firstLineChars="200"/>
        <w:jc w:val="center"/>
        <w:rPr>
          <w:rFonts w:hint="eastAsia" w:ascii="宋体" w:hAnsi="宋体" w:eastAsia="宋体" w:cs="宋体"/>
          <w:color w:val="auto"/>
          <w:sz w:val="24"/>
          <w:szCs w:val="24"/>
          <w:highlight w:val="none"/>
        </w:rPr>
      </w:pPr>
    </w:p>
    <w:p w14:paraId="3EDD5F7C">
      <w:pPr>
        <w:spacing w:line="360" w:lineRule="auto"/>
        <w:ind w:firstLine="480" w:firstLineChars="200"/>
        <w:jc w:val="center"/>
        <w:rPr>
          <w:rFonts w:hint="eastAsia" w:ascii="宋体" w:hAnsi="宋体" w:eastAsia="宋体" w:cs="宋体"/>
          <w:color w:val="auto"/>
          <w:sz w:val="24"/>
          <w:szCs w:val="24"/>
          <w:highlight w:val="none"/>
        </w:rPr>
      </w:pPr>
    </w:p>
    <w:p w14:paraId="4C49885E">
      <w:pPr>
        <w:spacing w:line="360" w:lineRule="auto"/>
        <w:ind w:firstLine="480" w:firstLineChars="200"/>
        <w:jc w:val="center"/>
        <w:rPr>
          <w:rFonts w:hint="eastAsia" w:ascii="宋体" w:hAnsi="宋体" w:eastAsia="宋体" w:cs="宋体"/>
          <w:color w:val="auto"/>
          <w:sz w:val="24"/>
          <w:szCs w:val="24"/>
          <w:highlight w:val="none"/>
        </w:rPr>
      </w:pPr>
    </w:p>
    <w:p w14:paraId="0DA882F6">
      <w:pPr>
        <w:spacing w:line="360" w:lineRule="auto"/>
        <w:ind w:firstLine="480" w:firstLineChars="200"/>
        <w:jc w:val="center"/>
        <w:rPr>
          <w:rFonts w:hint="eastAsia" w:ascii="宋体" w:hAnsi="宋体" w:eastAsia="宋体" w:cs="宋体"/>
          <w:color w:val="auto"/>
          <w:sz w:val="24"/>
          <w:szCs w:val="24"/>
          <w:highlight w:val="none"/>
        </w:rPr>
      </w:pPr>
    </w:p>
    <w:p w14:paraId="354EDD22">
      <w:pPr>
        <w:spacing w:line="360" w:lineRule="auto"/>
        <w:ind w:firstLine="480" w:firstLineChars="200"/>
        <w:jc w:val="center"/>
        <w:rPr>
          <w:rFonts w:hint="eastAsia" w:ascii="宋体" w:hAnsi="宋体" w:eastAsia="宋体" w:cs="宋体"/>
          <w:color w:val="auto"/>
          <w:sz w:val="24"/>
          <w:szCs w:val="24"/>
          <w:highlight w:val="none"/>
        </w:rPr>
      </w:pPr>
    </w:p>
    <w:p w14:paraId="74C1C827">
      <w:pPr>
        <w:spacing w:line="360" w:lineRule="auto"/>
        <w:ind w:firstLine="480" w:firstLineChars="200"/>
        <w:jc w:val="center"/>
        <w:rPr>
          <w:rFonts w:hint="eastAsia" w:ascii="宋体" w:hAnsi="宋体" w:eastAsia="宋体" w:cs="宋体"/>
          <w:color w:val="auto"/>
          <w:sz w:val="24"/>
          <w:szCs w:val="24"/>
          <w:highlight w:val="none"/>
        </w:rPr>
      </w:pPr>
    </w:p>
    <w:p w14:paraId="62B98FAA">
      <w:pPr>
        <w:spacing w:line="360" w:lineRule="auto"/>
        <w:ind w:firstLine="480" w:firstLineChars="200"/>
        <w:jc w:val="center"/>
        <w:rPr>
          <w:rFonts w:hint="eastAsia" w:ascii="宋体" w:hAnsi="宋体" w:eastAsia="宋体" w:cs="宋体"/>
          <w:color w:val="auto"/>
          <w:sz w:val="24"/>
          <w:szCs w:val="24"/>
          <w:highlight w:val="none"/>
        </w:rPr>
      </w:pPr>
    </w:p>
    <w:p w14:paraId="1A732734">
      <w:pPr>
        <w:spacing w:line="360" w:lineRule="auto"/>
        <w:ind w:firstLine="480" w:firstLineChars="200"/>
        <w:jc w:val="center"/>
        <w:rPr>
          <w:rFonts w:hint="eastAsia" w:ascii="宋体" w:hAnsi="宋体" w:eastAsia="宋体" w:cs="宋体"/>
          <w:color w:val="auto"/>
          <w:sz w:val="24"/>
          <w:szCs w:val="24"/>
          <w:highlight w:val="none"/>
        </w:rPr>
      </w:pPr>
    </w:p>
    <w:p w14:paraId="1F9A7C23">
      <w:pPr>
        <w:spacing w:line="360" w:lineRule="auto"/>
        <w:ind w:firstLine="480" w:firstLineChars="200"/>
        <w:jc w:val="center"/>
        <w:rPr>
          <w:rFonts w:hint="eastAsia" w:ascii="宋体" w:hAnsi="宋体" w:eastAsia="宋体" w:cs="宋体"/>
          <w:color w:val="auto"/>
          <w:sz w:val="24"/>
          <w:szCs w:val="24"/>
          <w:highlight w:val="none"/>
        </w:rPr>
      </w:pPr>
    </w:p>
    <w:p w14:paraId="45690A71">
      <w:pPr>
        <w:spacing w:line="360" w:lineRule="auto"/>
        <w:ind w:firstLine="480" w:firstLineChars="20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136A73B1">
      <w:pPr>
        <w:widowControl/>
        <w:spacing w:line="600" w:lineRule="exact"/>
        <w:ind w:firstLine="0" w:firstLineChars="0"/>
        <w:jc w:val="left"/>
        <w:outlineLvl w:val="9"/>
        <w:rPr>
          <w:rFonts w:hint="eastAsia" w:ascii="宋体" w:hAnsi="宋体" w:eastAsia="宋体" w:cs="宋体"/>
          <w:color w:val="auto"/>
          <w:highlight w:val="none"/>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3D66">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388A3">
                          <w:pPr>
                            <w:pStyle w:val="36"/>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- 5 -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C388A3">
                    <w:pPr>
                      <w:pStyle w:val="36"/>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- 5 -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6476E">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9F1D936">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8604">
    <w:pPr>
      <w:pStyle w:val="36"/>
      <w:framePr w:wrap="around" w:vAnchor="text" w:hAnchor="margin" w:xAlign="center" w:y="1"/>
      <w:rPr>
        <w:rStyle w:val="62"/>
      </w:rPr>
    </w:pPr>
  </w:p>
  <w:p w14:paraId="27B1BD9A">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7981">
    <w:pPr>
      <w:pStyle w:val="36"/>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A7B12">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AA7B12">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- 11 -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D2299">
    <w:pPr>
      <w:widowControl w:val="0"/>
      <w:snapToGrid w:val="0"/>
      <w:jc w:val="right"/>
      <w:rPr>
        <w:rFonts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9D4EC">
                          <w:pPr>
                            <w:widowControl w:val="0"/>
                            <w:snapToGrid w:val="0"/>
                            <w:jc w:val="right"/>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zh-CN" w:eastAsia="zh-CN" w:bidi="ar-SA"/>
                            </w:rPr>
                            <w:t>20</w:t>
                          </w:r>
                          <w:r>
                            <w:rPr>
                              <w:rFonts w:ascii="Times New Roman" w:hAnsi="Times New Roman" w:eastAsia="宋体" w:cs="Times New Roman"/>
                              <w:kern w:val="2"/>
                              <w:sz w:val="18"/>
                              <w:lang w:val="zh-CN"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B9D4EC">
                    <w:pPr>
                      <w:widowControl w:val="0"/>
                      <w:snapToGrid w:val="0"/>
                      <w:jc w:val="right"/>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zh-CN" w:eastAsia="zh-CN" w:bidi="ar-SA"/>
                      </w:rPr>
                      <w:t>20</w:t>
                    </w:r>
                    <w:r>
                      <w:rPr>
                        <w:rFonts w:ascii="Times New Roman" w:hAnsi="Times New Roman" w:eastAsia="宋体" w:cs="Times New Roman"/>
                        <w:kern w:val="2"/>
                        <w:sz w:val="18"/>
                        <w:lang w:val="zh-CN"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2786">
    <w:pPr>
      <w:framePr w:wrap="around" w:vAnchor="text" w:hAnchor="margin" w:xAlign="center" w:y="1"/>
      <w:widowControl w:val="0"/>
      <w:snapToGrid w:val="0"/>
      <w:jc w:val="left"/>
      <w:rPr>
        <w:rStyle w:val="62"/>
        <w:rFonts w:ascii="Times New Roman" w:hAnsi="Times New Roman" w:eastAsia="宋体" w:cs="Times New Roman"/>
        <w:kern w:val="2"/>
        <w:sz w:val="18"/>
        <w:lang w:val="en-US" w:eastAsia="zh-CN" w:bidi="ar-SA"/>
      </w:rPr>
    </w:pPr>
    <w:r>
      <w:rPr>
        <w:rStyle w:val="62"/>
        <w:rFonts w:ascii="Times New Roman" w:hAnsi="Times New Roman" w:eastAsia="宋体" w:cs="Times New Roman"/>
        <w:kern w:val="2"/>
        <w:sz w:val="18"/>
        <w:lang w:val="en-US" w:eastAsia="zh-CN" w:bidi="ar-SA"/>
      </w:rPr>
      <w:fldChar w:fldCharType="begin"/>
    </w:r>
    <w:r>
      <w:rPr>
        <w:rStyle w:val="62"/>
        <w:rFonts w:ascii="Times New Roman" w:hAnsi="Times New Roman" w:eastAsia="宋体" w:cs="Times New Roman"/>
        <w:kern w:val="2"/>
        <w:sz w:val="18"/>
        <w:lang w:val="en-US" w:eastAsia="zh-CN" w:bidi="ar-SA"/>
      </w:rPr>
      <w:instrText xml:space="preserve">PAGE  </w:instrText>
    </w:r>
    <w:r>
      <w:rPr>
        <w:rStyle w:val="62"/>
        <w:rFonts w:ascii="Times New Roman" w:hAnsi="Times New Roman" w:eastAsia="宋体" w:cs="Times New Roman"/>
        <w:kern w:val="2"/>
        <w:sz w:val="18"/>
        <w:lang w:val="en-US" w:eastAsia="zh-CN" w:bidi="ar-SA"/>
      </w:rPr>
      <w:fldChar w:fldCharType="end"/>
    </w:r>
  </w:p>
  <w:p w14:paraId="228943CA">
    <w:pPr>
      <w:widowControl w:val="0"/>
      <w:snapToGrid w:val="0"/>
      <w:jc w:val="left"/>
      <w:rPr>
        <w:rFonts w:ascii="Times New Roman" w:hAnsi="Times New Roman" w:eastAsia="宋体" w:cs="Times New Roman"/>
        <w:kern w:val="2"/>
        <w:sz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DF073">
    <w:pPr>
      <w:pStyle w:val="36"/>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7A1A8">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7A1A8">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- 30 -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CA5B">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208C">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DD94">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FD0028"/>
    <w:multiLevelType w:val="singleLevel"/>
    <w:tmpl w:val="0DFD0028"/>
    <w:lvl w:ilvl="0" w:tentative="0">
      <w:start w:val="1"/>
      <w:numFmt w:val="decimal"/>
      <w:suff w:val="space"/>
      <w:lvlText w:val="%1."/>
      <w:lvlJc w:val="left"/>
    </w:lvl>
  </w:abstractNum>
  <w:abstractNum w:abstractNumId="13">
    <w:nsid w:val="7D04765C"/>
    <w:multiLevelType w:val="singleLevel"/>
    <w:tmpl w:val="7D04765C"/>
    <w:lvl w:ilvl="0" w:tentative="0">
      <w:start w:val="2"/>
      <w:numFmt w:val="decimal"/>
      <w:lvlText w:val="%1."/>
      <w:lvlJc w:val="left"/>
      <w:pPr>
        <w:tabs>
          <w:tab w:val="left" w:pos="312"/>
        </w:tabs>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 w:name="KSO_WPS_MARK_KEY" w:val="a6ddb1db-d9c1-49b6-aed9-28416b56f395"/>
  </w:docVars>
  <w:rsids>
    <w:rsidRoot w:val="00000000"/>
    <w:rsid w:val="003F417C"/>
    <w:rsid w:val="00B20DF2"/>
    <w:rsid w:val="015130D3"/>
    <w:rsid w:val="01EA0118"/>
    <w:rsid w:val="03577A2F"/>
    <w:rsid w:val="03630182"/>
    <w:rsid w:val="03DB41BC"/>
    <w:rsid w:val="046643CE"/>
    <w:rsid w:val="05AF76AE"/>
    <w:rsid w:val="05CA5339"/>
    <w:rsid w:val="064047AA"/>
    <w:rsid w:val="07153075"/>
    <w:rsid w:val="07F12200"/>
    <w:rsid w:val="08D86F1C"/>
    <w:rsid w:val="08FA50E4"/>
    <w:rsid w:val="09055525"/>
    <w:rsid w:val="09F47D86"/>
    <w:rsid w:val="0AAC6701"/>
    <w:rsid w:val="0C476893"/>
    <w:rsid w:val="0CCA1272"/>
    <w:rsid w:val="0D1C63F1"/>
    <w:rsid w:val="0D9755F8"/>
    <w:rsid w:val="0DB23E04"/>
    <w:rsid w:val="0E0F4B47"/>
    <w:rsid w:val="0E651904"/>
    <w:rsid w:val="0F317386"/>
    <w:rsid w:val="0F3375A2"/>
    <w:rsid w:val="0F890F70"/>
    <w:rsid w:val="0FFC5BE6"/>
    <w:rsid w:val="10101691"/>
    <w:rsid w:val="106741BD"/>
    <w:rsid w:val="10AC0C59"/>
    <w:rsid w:val="119836EC"/>
    <w:rsid w:val="11DE690B"/>
    <w:rsid w:val="12222C5D"/>
    <w:rsid w:val="132316DC"/>
    <w:rsid w:val="13C07723"/>
    <w:rsid w:val="13E86D7D"/>
    <w:rsid w:val="14881853"/>
    <w:rsid w:val="16EF2001"/>
    <w:rsid w:val="197B5DCD"/>
    <w:rsid w:val="19F46BCF"/>
    <w:rsid w:val="1B087B35"/>
    <w:rsid w:val="1C6F7740"/>
    <w:rsid w:val="1DC00253"/>
    <w:rsid w:val="1E5B71FB"/>
    <w:rsid w:val="1EC75611"/>
    <w:rsid w:val="1F0B3750"/>
    <w:rsid w:val="1F2B5BB5"/>
    <w:rsid w:val="1F316F2E"/>
    <w:rsid w:val="213160BF"/>
    <w:rsid w:val="217837D1"/>
    <w:rsid w:val="22806203"/>
    <w:rsid w:val="22DA0392"/>
    <w:rsid w:val="242554C8"/>
    <w:rsid w:val="27604855"/>
    <w:rsid w:val="2826784C"/>
    <w:rsid w:val="2829733C"/>
    <w:rsid w:val="28301DDA"/>
    <w:rsid w:val="29B570DA"/>
    <w:rsid w:val="2A57499E"/>
    <w:rsid w:val="2AF12700"/>
    <w:rsid w:val="2B464E7B"/>
    <w:rsid w:val="2D16051B"/>
    <w:rsid w:val="2D404F0C"/>
    <w:rsid w:val="2D870D8D"/>
    <w:rsid w:val="2ED81174"/>
    <w:rsid w:val="2F9608AC"/>
    <w:rsid w:val="2F9652B7"/>
    <w:rsid w:val="3140197F"/>
    <w:rsid w:val="318F68A3"/>
    <w:rsid w:val="32BF4B25"/>
    <w:rsid w:val="3341553A"/>
    <w:rsid w:val="33E00F13"/>
    <w:rsid w:val="347A17D1"/>
    <w:rsid w:val="367125DA"/>
    <w:rsid w:val="368E0C87"/>
    <w:rsid w:val="371B6954"/>
    <w:rsid w:val="374E0226"/>
    <w:rsid w:val="381C6576"/>
    <w:rsid w:val="38286CC9"/>
    <w:rsid w:val="382F0057"/>
    <w:rsid w:val="39495149"/>
    <w:rsid w:val="399A59A4"/>
    <w:rsid w:val="3A5169AB"/>
    <w:rsid w:val="3C237ED3"/>
    <w:rsid w:val="3D0D46DF"/>
    <w:rsid w:val="3E5527E2"/>
    <w:rsid w:val="3EF4786A"/>
    <w:rsid w:val="3FA806EF"/>
    <w:rsid w:val="3FBC7738"/>
    <w:rsid w:val="431B6745"/>
    <w:rsid w:val="432F3601"/>
    <w:rsid w:val="44095C00"/>
    <w:rsid w:val="44813ECE"/>
    <w:rsid w:val="458D460F"/>
    <w:rsid w:val="468C3028"/>
    <w:rsid w:val="47E30E5E"/>
    <w:rsid w:val="47ED5839"/>
    <w:rsid w:val="48253225"/>
    <w:rsid w:val="48B12D0A"/>
    <w:rsid w:val="4A404346"/>
    <w:rsid w:val="4A6F4C2B"/>
    <w:rsid w:val="4CB16E35"/>
    <w:rsid w:val="4CD07C03"/>
    <w:rsid w:val="4D844549"/>
    <w:rsid w:val="4EF37BD9"/>
    <w:rsid w:val="500B71A4"/>
    <w:rsid w:val="50371D47"/>
    <w:rsid w:val="50493828"/>
    <w:rsid w:val="51136310"/>
    <w:rsid w:val="51D57A6A"/>
    <w:rsid w:val="52B551A5"/>
    <w:rsid w:val="53EC6EBC"/>
    <w:rsid w:val="552705DC"/>
    <w:rsid w:val="553D7E00"/>
    <w:rsid w:val="579D6A47"/>
    <w:rsid w:val="582C7CB7"/>
    <w:rsid w:val="584D65AC"/>
    <w:rsid w:val="59BF0C3F"/>
    <w:rsid w:val="5B48305A"/>
    <w:rsid w:val="5F490718"/>
    <w:rsid w:val="5F505D87"/>
    <w:rsid w:val="5F7408C2"/>
    <w:rsid w:val="5F98380B"/>
    <w:rsid w:val="5FAA42E4"/>
    <w:rsid w:val="60B847DE"/>
    <w:rsid w:val="60C73EB7"/>
    <w:rsid w:val="626F5370"/>
    <w:rsid w:val="6416019A"/>
    <w:rsid w:val="646E6FE3"/>
    <w:rsid w:val="64DE058B"/>
    <w:rsid w:val="650339A1"/>
    <w:rsid w:val="65CE1C7F"/>
    <w:rsid w:val="668D4017"/>
    <w:rsid w:val="67E10ABE"/>
    <w:rsid w:val="67F125F8"/>
    <w:rsid w:val="68262975"/>
    <w:rsid w:val="69601EB7"/>
    <w:rsid w:val="6A8D0A8A"/>
    <w:rsid w:val="6AB9187F"/>
    <w:rsid w:val="6AB97AD1"/>
    <w:rsid w:val="6ABC577D"/>
    <w:rsid w:val="6ABE08EB"/>
    <w:rsid w:val="6B56531F"/>
    <w:rsid w:val="6BD17F47"/>
    <w:rsid w:val="6C81017A"/>
    <w:rsid w:val="6D1B758A"/>
    <w:rsid w:val="6D897DA0"/>
    <w:rsid w:val="6E6E7EF6"/>
    <w:rsid w:val="6EA12D56"/>
    <w:rsid w:val="6EC9405A"/>
    <w:rsid w:val="6F086931"/>
    <w:rsid w:val="6FBE16E5"/>
    <w:rsid w:val="6FFD220E"/>
    <w:rsid w:val="70DF5DB7"/>
    <w:rsid w:val="715A543E"/>
    <w:rsid w:val="71C56D5B"/>
    <w:rsid w:val="72E871A5"/>
    <w:rsid w:val="739015EB"/>
    <w:rsid w:val="7394279E"/>
    <w:rsid w:val="751C1388"/>
    <w:rsid w:val="77AD22EA"/>
    <w:rsid w:val="77F2017E"/>
    <w:rsid w:val="78A3591C"/>
    <w:rsid w:val="79780B57"/>
    <w:rsid w:val="79786DA9"/>
    <w:rsid w:val="7AA5597C"/>
    <w:rsid w:val="7AAC3DBE"/>
    <w:rsid w:val="7ABB6AB7"/>
    <w:rsid w:val="7BC2255D"/>
    <w:rsid w:val="7CAD0B17"/>
    <w:rsid w:val="7D2708CA"/>
    <w:rsid w:val="7FA04963"/>
    <w:rsid w:val="7FBB354B"/>
    <w:rsid w:val="7FEE56CF"/>
    <w:rsid w:val="7FF076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customStyle="1" w:styleId="2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4">
    <w:name w:val="Body Text Indent"/>
    <w:basedOn w:val="1"/>
    <w:link w:val="68"/>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6"/>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4"/>
    <w:link w:val="69"/>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缩进 Char"/>
    <w:link w:val="24"/>
    <w:qFormat/>
    <w:uiPriority w:val="0"/>
    <w:rPr>
      <w:kern w:val="2"/>
      <w:sz w:val="44"/>
    </w:rPr>
  </w:style>
  <w:style w:type="character" w:customStyle="1" w:styleId="69">
    <w:name w:val="正文首行缩进 2 Char"/>
    <w:link w:val="57"/>
    <w:qFormat/>
    <w:uiPriority w:val="0"/>
  </w:style>
  <w:style w:type="character" w:customStyle="1" w:styleId="70">
    <w:name w:val="标题 2 Char"/>
    <w:link w:val="3"/>
    <w:qFormat/>
    <w:uiPriority w:val="0"/>
    <w:rPr>
      <w:rFonts w:ascii="Arial" w:hAnsi="Arial" w:eastAsia="黑体"/>
      <w:b/>
      <w:kern w:val="2"/>
      <w:sz w:val="32"/>
    </w:rPr>
  </w:style>
  <w:style w:type="character" w:customStyle="1" w:styleId="71">
    <w:name w:val="标题 3 Char"/>
    <w:link w:val="4"/>
    <w:qFormat/>
    <w:uiPriority w:val="0"/>
    <w:rPr>
      <w:rFonts w:eastAsia="宋体"/>
      <w:b/>
      <w:kern w:val="2"/>
      <w:sz w:val="32"/>
      <w:lang w:val="en-US" w:eastAsia="zh-CN"/>
    </w:rPr>
  </w:style>
  <w:style w:type="character" w:customStyle="1" w:styleId="72">
    <w:name w:val="批注文字 Char"/>
    <w:link w:val="19"/>
    <w:qFormat/>
    <w:uiPriority w:val="0"/>
    <w:rPr>
      <w:sz w:val="24"/>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脚注文本 Char"/>
    <w:link w:val="41"/>
    <w:qFormat/>
    <w:uiPriority w:val="0"/>
    <w:rPr>
      <w:kern w:val="2"/>
      <w:sz w:val="18"/>
    </w:rPr>
  </w:style>
  <w:style w:type="character" w:customStyle="1" w:styleId="76">
    <w:name w:val="批注主题 Char"/>
    <w:link w:val="55"/>
    <w:qFormat/>
    <w:uiPriority w:val="0"/>
  </w:style>
  <w:style w:type="character" w:customStyle="1" w:styleId="77">
    <w:name w:val="v151"/>
    <w:qFormat/>
    <w:uiPriority w:val="0"/>
    <w:rPr>
      <w:sz w:val="18"/>
    </w:rPr>
  </w:style>
  <w:style w:type="character" w:customStyle="1" w:styleId="78">
    <w:name w:val=" 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 Char Char3"/>
    <w:qFormat/>
    <w:uiPriority w:val="0"/>
    <w:rPr>
      <w:rFonts w:eastAsia="宋体"/>
      <w:kern w:val="2"/>
      <w:sz w:val="18"/>
      <w:lang w:val="en-US" w:eastAsia="zh-CN"/>
    </w:rPr>
  </w:style>
  <w:style w:type="character" w:customStyle="1" w:styleId="86">
    <w:name w:val=" 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 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 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7">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4"/>
    <w:qFormat/>
    <w:uiPriority w:val="0"/>
    <w:pPr>
      <w:spacing w:before="720" w:beforeLines="0" w:beforeAutospacing="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5">
    <w:name w:val=" Char Char14 Char Char"/>
    <w:basedOn w:val="1"/>
    <w:qFormat/>
    <w:uiPriority w:val="0"/>
    <w:rPr>
      <w:sz w:val="21"/>
      <w:szCs w:val="24"/>
    </w:rPr>
  </w:style>
  <w:style w:type="paragraph" w:customStyle="1" w:styleId="1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qFormat/>
    <w:uiPriority w:val="0"/>
    <w:rPr>
      <w:rFonts w:ascii="Tahoma" w:hAnsi="Tahoma"/>
      <w:sz w:val="24"/>
    </w:rPr>
  </w:style>
  <w:style w:type="paragraph" w:customStyle="1" w:styleId="138">
    <w:name w:val="样式2"/>
    <w:basedOn w:val="5"/>
    <w:qFormat/>
    <w:uiPriority w:val="0"/>
    <w:pPr>
      <w:numPr>
        <w:ilvl w:val="0"/>
        <w:numId w:val="7"/>
      </w:numPr>
      <w:spacing w:before="560" w:beforeLines="0" w:line="400" w:lineRule="exact"/>
      <w:jc w:val="center"/>
      <w:outlineLvl w:val="0"/>
    </w:pPr>
    <w:rPr>
      <w:b w:val="0"/>
      <w:sz w:val="44"/>
    </w:rPr>
  </w:style>
  <w:style w:type="paragraph" w:customStyle="1" w:styleId="139">
    <w:name w:val="内容标题"/>
    <w:basedOn w:val="17"/>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1"/>
    <w:basedOn w:val="1"/>
    <w:next w:val="31"/>
    <w:qFormat/>
    <w:uiPriority w:val="0"/>
    <w:rPr>
      <w:rFonts w:ascii="宋体" w:hAnsi="Courier New"/>
      <w:sz w:val="21"/>
    </w:rPr>
  </w:style>
  <w:style w:type="paragraph" w:customStyle="1" w:styleId="14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Char Char Char Char Char Char Char"/>
    <w:basedOn w:val="17"/>
    <w:qFormat/>
    <w:uiPriority w:val="0"/>
    <w:rPr>
      <w:rFonts w:ascii="宋体" w:hAnsi="Tahoma"/>
    </w:rPr>
  </w:style>
  <w:style w:type="paragraph" w:customStyle="1" w:styleId="14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5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6">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beforeLines="0" w:beforeAutospacing="0" w:after="720" w:afterLines="0" w:afterAutospacing="0"/>
    </w:pPr>
    <w:rPr>
      <w:sz w:val="28"/>
    </w:r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74">
    <w:name w:val="样式4"/>
    <w:basedOn w:val="5"/>
    <w:qFormat/>
    <w:uiPriority w:val="0"/>
    <w:pPr>
      <w:adjustRightInd w:val="0"/>
      <w:snapToGrid w:val="0"/>
    </w:pPr>
  </w:style>
  <w:style w:type="paragraph" w:customStyle="1" w:styleId="175">
    <w:name w:val="摘要"/>
    <w:basedOn w:val="1"/>
    <w:next w:val="3"/>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5"/>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qFormat/>
    <w:uiPriority w:val="0"/>
    <w:rPr>
      <w:rFonts w:ascii="Tahoma" w:hAnsi="Tahoma"/>
      <w:sz w:val="24"/>
    </w:rPr>
  </w:style>
  <w:style w:type="paragraph" w:customStyle="1" w:styleId="18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qFormat/>
    <w:uiPriority w:val="0"/>
    <w:rPr>
      <w:rFonts w:ascii="Tahoma" w:hAnsi="Tahoma"/>
      <w:sz w:val="24"/>
    </w:rPr>
  </w:style>
  <w:style w:type="paragraph" w:customStyle="1" w:styleId="19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qFormat/>
    <w:uiPriority w:val="0"/>
    <w:pPr>
      <w:adjustRightInd w:val="0"/>
      <w:spacing w:before="40" w:beforeLines="0" w:beforeAutospacing="0" w:after="40" w:afterLines="0" w:afterAutospacing="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1"/>
    <w:qFormat/>
    <w:uiPriority w:val="0"/>
    <w:pPr>
      <w:adjustRightInd w:val="0"/>
    </w:pPr>
    <w:rPr>
      <w:color w:val="000000"/>
      <w:lang w:val="en-GB"/>
    </w:rPr>
  </w:style>
  <w:style w:type="paragraph" w:customStyle="1" w:styleId="209">
    <w:name w:val="Body Text Indent 2"/>
    <w:basedOn w:val="1"/>
    <w:qFormat/>
    <w:uiPriority w:val="0"/>
    <w:pPr>
      <w:adjustRightInd w:val="0"/>
      <w:spacing w:before="120" w:beforeLines="0" w:beforeAutospacing="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afterLines="0" w:afterAutospacing="0" w:line="360" w:lineRule="auto"/>
      <w:ind w:firstLine="200" w:firstLineChars="200"/>
    </w:pPr>
    <w:rPr>
      <w:sz w:val="24"/>
    </w:rPr>
  </w:style>
  <w:style w:type="paragraph" w:customStyle="1" w:styleId="224">
    <w:name w:val=" Char"/>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37">
    <w:name w:val="15"/>
    <w:basedOn w:val="60"/>
    <w:qFormat/>
    <w:uiPriority w:val="0"/>
    <w:rPr>
      <w:rFonts w:hint="default" w:ascii="Times New Roman" w:hAnsi="Times New Roman" w:cs="Times New Roman"/>
    </w:rPr>
  </w:style>
  <w:style w:type="character" w:customStyle="1" w:styleId="238">
    <w:name w:val="10"/>
    <w:basedOn w:val="60"/>
    <w:qFormat/>
    <w:uiPriority w:val="0"/>
    <w:rPr>
      <w:rFonts w:hint="default" w:ascii="Times New Roman" w:hAnsi="Times New Roman" w:cs="Times New Roman"/>
    </w:rPr>
  </w:style>
  <w:style w:type="paragraph" w:customStyle="1" w:styleId="23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40">
    <w:name w:val="Table Paragraph"/>
    <w:basedOn w:val="1"/>
    <w:qFormat/>
    <w:uiPriority w:val="0"/>
    <w:pPr>
      <w:autoSpaceDE w:val="0"/>
      <w:autoSpaceDN w:val="0"/>
      <w:adjustRightInd w:val="0"/>
      <w:jc w:val="left"/>
    </w:pPr>
    <w:rPr>
      <w:rFonts w:hint="eastAsia"/>
      <w:sz w:val="24"/>
    </w:rPr>
  </w:style>
  <w:style w:type="paragraph" w:customStyle="1" w:styleId="241">
    <w:name w:val="List Paragraph"/>
    <w:basedOn w:val="1"/>
    <w:qFormat/>
    <w:uiPriority w:val="99"/>
    <w:pPr>
      <w:ind w:firstLine="420" w:firstLineChars="200"/>
    </w:pPr>
  </w:style>
  <w:style w:type="character" w:customStyle="1" w:styleId="242">
    <w:name w:val="font11"/>
    <w:basedOn w:val="6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38</Pages>
  <Words>17395</Words>
  <Characters>18169</Characters>
  <Lines>1</Lines>
  <Paragraphs>1</Paragraphs>
  <TotalTime>21</TotalTime>
  <ScaleCrop>false</ScaleCrop>
  <LinksUpToDate>false</LinksUpToDate>
  <CharactersWithSpaces>18793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2022-06-13T16:41:00Z</dcterms:created>
  <dc:creator>周媛媛</dc:creator>
  <cp:lastModifiedBy>WPS_1479977047</cp:lastModifiedBy>
  <cp:lastPrinted>2024-09-06T07:48:00Z</cp:lastPrinted>
  <dcterms:modified xsi:type="dcterms:W3CDTF">2025-09-30T11:14:58Z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A1F803D3395D4CFABCA1360C8A75BF86_13</vt:lpwstr>
  </property>
  <property fmtid="{D5CDD505-2E9C-101B-9397-08002B2CF9AE}" pid="4" name="KSOTemplateDocerSaveRecord">
    <vt:lpwstr>eyJoZGlkIjoiNzI1MzljODBiNDliMzEyMzFlZWNlN2EzYjU0N2YzMWEiLCJ1c2VySWQiOiIyNTMxNDA0NzIifQ==</vt:lpwstr>
  </property>
</Properties>
</file>