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F2B4EE">
      <w:pPr>
        <w:rPr>
          <w:rFonts w:hint="eastAsia" w:ascii="方正仿宋_GBK" w:hAnsi="宋体" w:eastAsia="方正仿宋_GBK"/>
          <w:b/>
          <w:sz w:val="96"/>
          <w:szCs w:val="96"/>
        </w:rPr>
      </w:pPr>
    </w:p>
    <w:p w14:paraId="0E850397">
      <w:pPr>
        <w:rPr>
          <w:rFonts w:hint="eastAsia" w:ascii="方正仿宋_GBK" w:hAnsi="宋体" w:eastAsia="方正仿宋_GBK"/>
          <w:b/>
          <w:sz w:val="96"/>
          <w:szCs w:val="96"/>
        </w:rPr>
      </w:pPr>
    </w:p>
    <w:p w14:paraId="167688D7">
      <w:pPr>
        <w:ind w:firstLine="1446" w:firstLineChars="150"/>
        <w:rPr>
          <w:rFonts w:hint="eastAsia" w:ascii="方正仿宋_GBK" w:hAnsi="宋体" w:eastAsia="方正仿宋_GBK"/>
          <w:b/>
          <w:sz w:val="96"/>
          <w:szCs w:val="96"/>
        </w:rPr>
      </w:pPr>
      <w:r>
        <w:rPr>
          <w:rFonts w:hint="eastAsia" w:ascii="方正仿宋_GBK" w:hAnsi="宋体" w:eastAsia="方正仿宋_GBK"/>
          <w:b/>
          <w:sz w:val="96"/>
          <w:szCs w:val="96"/>
        </w:rPr>
        <w:t>自行采购文件</w:t>
      </w:r>
    </w:p>
    <w:p w14:paraId="0F4780BC">
      <w:pPr>
        <w:spacing w:line="700" w:lineRule="exact"/>
        <w:ind w:firstLine="1113" w:firstLineChars="348"/>
        <w:outlineLvl w:val="0"/>
        <w:rPr>
          <w:rFonts w:hint="eastAsia" w:ascii="方正仿宋_GBK" w:hAnsi="宋体" w:eastAsia="方正仿宋_GBK"/>
          <w:sz w:val="32"/>
          <w:szCs w:val="32"/>
        </w:rPr>
      </w:pPr>
    </w:p>
    <w:p w14:paraId="00A49090">
      <w:pPr>
        <w:spacing w:line="700" w:lineRule="exact"/>
        <w:ind w:firstLine="720" w:firstLineChars="300"/>
        <w:outlineLvl w:val="0"/>
        <w:rPr>
          <w:rFonts w:hint="eastAsia" w:ascii="方正仿宋_GBK" w:hAnsi="宋体" w:eastAsia="方正仿宋_GBK"/>
          <w:sz w:val="32"/>
          <w:szCs w:val="32"/>
        </w:rPr>
      </w:pPr>
      <w:r>
        <w:rPr>
          <w:rFonts w:hint="eastAsia" w:ascii="方正仿宋_GBK" w:hAnsi="宋体" w:eastAsia="方正仿宋_GBK"/>
          <w:sz w:val="24"/>
          <w:szCs w:val="32"/>
        </w:rPr>
        <w:t xml:space="preserve">   </w:t>
      </w:r>
      <w:r>
        <w:rPr>
          <w:rFonts w:hint="eastAsia" w:ascii="方正仿宋_GBK" w:hAnsi="宋体" w:eastAsia="方正仿宋_GBK"/>
          <w:sz w:val="32"/>
          <w:szCs w:val="32"/>
        </w:rPr>
        <w:t xml:space="preserve">  </w:t>
      </w:r>
    </w:p>
    <w:p w14:paraId="4D478EE4">
      <w:pPr>
        <w:spacing w:line="700" w:lineRule="exact"/>
        <w:ind w:left="960" w:leftChars="343" w:firstLine="1017" w:firstLineChars="318"/>
        <w:rPr>
          <w:rFonts w:hint="eastAsia" w:ascii="方正仿宋_GBK" w:hAnsi="宋体" w:eastAsia="方正仿宋_GBK"/>
          <w:sz w:val="32"/>
          <w:szCs w:val="32"/>
          <w:u w:val="single"/>
        </w:rPr>
      </w:pPr>
      <w:r>
        <w:rPr>
          <w:rFonts w:hint="eastAsia" w:ascii="方正仿宋_GBK" w:hAnsi="宋体" w:eastAsia="方正仿宋_GBK"/>
          <w:sz w:val="32"/>
          <w:szCs w:val="32"/>
        </w:rPr>
        <w:t>项目名称：</w:t>
      </w:r>
      <w:r>
        <w:rPr>
          <w:rFonts w:hint="eastAsia" w:ascii="方正仿宋_GBK" w:hAnsi="宋体" w:eastAsia="方正仿宋_GBK"/>
          <w:sz w:val="32"/>
          <w:szCs w:val="32"/>
          <w:u w:val="single"/>
        </w:rPr>
        <w:t xml:space="preserve"> 与进修学院共建共享场地——阶梯教室</w:t>
      </w:r>
    </w:p>
    <w:p w14:paraId="667885F0">
      <w:pPr>
        <w:spacing w:line="700" w:lineRule="exact"/>
        <w:ind w:left="960" w:leftChars="343" w:firstLine="1017" w:firstLineChars="318"/>
        <w:rPr>
          <w:rFonts w:hint="default" w:ascii="方正仿宋_GBK" w:hAnsi="宋体" w:eastAsia="方正仿宋_GBK"/>
          <w:sz w:val="32"/>
          <w:szCs w:val="32"/>
          <w:u w:val="single"/>
          <w:lang w:val="en-US" w:eastAsia="zh-CN"/>
        </w:rPr>
      </w:pPr>
      <w:r>
        <w:rPr>
          <w:rFonts w:hint="eastAsia" w:ascii="方正仿宋_GBK" w:hAnsi="宋体" w:eastAsia="方正仿宋_GBK"/>
          <w:sz w:val="32"/>
          <w:szCs w:val="32"/>
          <w:u w:val="single"/>
        </w:rPr>
        <w:t>屋顶平台排危改造项目工程</w:t>
      </w:r>
      <w:r>
        <w:rPr>
          <w:rFonts w:hint="eastAsia" w:ascii="方正仿宋_GBK" w:hAnsi="宋体" w:eastAsia="方正仿宋_GBK"/>
          <w:sz w:val="32"/>
          <w:szCs w:val="32"/>
          <w:u w:val="single"/>
          <w:lang w:val="en-US" w:eastAsia="zh-CN"/>
        </w:rPr>
        <w:t xml:space="preserve">      </w:t>
      </w:r>
    </w:p>
    <w:p w14:paraId="480216DD">
      <w:pPr>
        <w:spacing w:line="700" w:lineRule="exact"/>
        <w:ind w:firstLine="1920" w:firstLineChars="600"/>
        <w:rPr>
          <w:rFonts w:hint="eastAsia" w:ascii="方正仿宋_GBK" w:hAnsi="宋体" w:eastAsia="方正仿宋_GBK"/>
          <w:sz w:val="32"/>
          <w:szCs w:val="32"/>
        </w:rPr>
      </w:pPr>
      <w:r>
        <w:rPr>
          <w:rFonts w:hint="eastAsia" w:ascii="方正仿宋_GBK" w:hAnsi="宋体" w:eastAsia="方正仿宋_GBK"/>
          <w:sz w:val="32"/>
          <w:szCs w:val="32"/>
        </w:rPr>
        <w:t>项目编号</w:t>
      </w:r>
      <w:r>
        <w:rPr>
          <w:rFonts w:hint="eastAsia" w:ascii="方正仿宋_GBK" w:hAnsi="宋体" w:eastAsia="方正仿宋_GBK"/>
          <w:sz w:val="32"/>
          <w:szCs w:val="32"/>
          <w:highlight w:val="none"/>
        </w:rPr>
        <w:t>：</w:t>
      </w:r>
      <w:r>
        <w:rPr>
          <w:rFonts w:hint="eastAsia" w:ascii="方正仿宋_GBK" w:hAnsi="宋体" w:eastAsia="方正仿宋_GBK"/>
          <w:sz w:val="32"/>
          <w:szCs w:val="32"/>
          <w:highlight w:val="none"/>
          <w:u w:val="single"/>
        </w:rPr>
        <w:t xml:space="preserve">  DDKJY-2025030     </w:t>
      </w:r>
      <w:r>
        <w:rPr>
          <w:rFonts w:hint="eastAsia" w:ascii="方正仿宋_GBK" w:hAnsi="宋体" w:eastAsia="方正仿宋_GBK"/>
          <w:sz w:val="32"/>
          <w:szCs w:val="32"/>
          <w:u w:val="single"/>
        </w:rPr>
        <w:t xml:space="preserve">  </w:t>
      </w:r>
    </w:p>
    <w:p w14:paraId="7EA90A64">
      <w:pPr>
        <w:spacing w:line="700" w:lineRule="exact"/>
        <w:ind w:firstLine="1950" w:firstLineChars="650"/>
        <w:outlineLvl w:val="0"/>
        <w:rPr>
          <w:rFonts w:hint="eastAsia" w:ascii="方正仿宋_GBK" w:hAnsi="宋体" w:eastAsia="方正仿宋_GBK"/>
          <w:sz w:val="32"/>
          <w:szCs w:val="32"/>
        </w:rPr>
      </w:pPr>
      <w:r>
        <w:rPr>
          <w:rFonts w:hint="eastAsia" w:ascii="方正仿宋_GBK" w:hAnsi="宋体" w:eastAsia="方正仿宋_GBK"/>
          <w:sz w:val="30"/>
          <w:szCs w:val="30"/>
        </w:rPr>
        <w:t>采购人（盖章）：</w:t>
      </w:r>
      <w:r>
        <w:rPr>
          <w:rFonts w:hint="eastAsia" w:ascii="方正仿宋_GBK" w:hAnsi="宋体" w:eastAsia="方正仿宋_GBK"/>
          <w:sz w:val="32"/>
          <w:szCs w:val="32"/>
          <w:u w:val="single"/>
        </w:rPr>
        <w:t xml:space="preserve">                  </w:t>
      </w:r>
    </w:p>
    <w:p w14:paraId="7748E0CB">
      <w:pPr>
        <w:spacing w:line="700" w:lineRule="exact"/>
        <w:ind w:firstLine="2100" w:firstLineChars="700"/>
        <w:outlineLvl w:val="0"/>
        <w:rPr>
          <w:rFonts w:hint="eastAsia" w:ascii="方正仿宋_GBK" w:hAnsi="宋体" w:eastAsia="方正仿宋_GBK"/>
          <w:sz w:val="30"/>
          <w:szCs w:val="30"/>
        </w:rPr>
      </w:pPr>
      <w:r>
        <w:rPr>
          <w:rFonts w:hint="eastAsia" w:ascii="方正仿宋_GBK" w:hAnsi="宋体" w:eastAsia="方正仿宋_GBK"/>
          <w:sz w:val="30"/>
          <w:szCs w:val="30"/>
        </w:rPr>
        <w:t xml:space="preserve">                </w:t>
      </w:r>
    </w:p>
    <w:p w14:paraId="10604263">
      <w:pPr>
        <w:spacing w:line="700" w:lineRule="exact"/>
        <w:ind w:firstLine="2100" w:firstLineChars="700"/>
        <w:outlineLvl w:val="0"/>
        <w:rPr>
          <w:rFonts w:hint="eastAsia" w:ascii="方正仿宋_GBK" w:hAnsi="宋体" w:eastAsia="方正仿宋_GBK"/>
          <w:sz w:val="30"/>
          <w:szCs w:val="30"/>
        </w:rPr>
      </w:pPr>
    </w:p>
    <w:p w14:paraId="43C5F116">
      <w:pPr>
        <w:spacing w:line="700" w:lineRule="exact"/>
        <w:ind w:firstLine="2100" w:firstLineChars="700"/>
        <w:outlineLvl w:val="0"/>
        <w:rPr>
          <w:rFonts w:hint="eastAsia" w:ascii="方正仿宋_GBK" w:hAnsi="宋体" w:eastAsia="方正仿宋_GBK"/>
          <w:sz w:val="30"/>
          <w:szCs w:val="30"/>
        </w:rPr>
      </w:pPr>
    </w:p>
    <w:p w14:paraId="250BE499">
      <w:pPr>
        <w:spacing w:line="700" w:lineRule="exact"/>
        <w:ind w:firstLine="2100" w:firstLineChars="700"/>
        <w:outlineLvl w:val="0"/>
        <w:rPr>
          <w:rFonts w:hint="eastAsia" w:ascii="方正仿宋_GBK" w:hAnsi="宋体" w:eastAsia="方正仿宋_GBK"/>
          <w:sz w:val="30"/>
          <w:szCs w:val="30"/>
        </w:rPr>
      </w:pPr>
    </w:p>
    <w:p w14:paraId="4D797016">
      <w:pPr>
        <w:spacing w:line="700" w:lineRule="exact"/>
        <w:ind w:firstLine="1950" w:firstLineChars="650"/>
        <w:outlineLvl w:val="0"/>
        <w:rPr>
          <w:rFonts w:hint="eastAsia" w:ascii="方正仿宋_GBK" w:hAnsi="宋体" w:eastAsia="方正仿宋_GBK"/>
          <w:sz w:val="30"/>
          <w:szCs w:val="30"/>
        </w:rPr>
      </w:pPr>
      <w:r>
        <w:rPr>
          <w:rFonts w:hint="eastAsia" w:ascii="方正仿宋_GBK" w:hAnsi="宋体" w:eastAsia="方正仿宋_GBK"/>
          <w:sz w:val="30"/>
          <w:szCs w:val="30"/>
        </w:rPr>
        <w:t>单位负责人（签字）：</w:t>
      </w:r>
      <w:r>
        <w:rPr>
          <w:rFonts w:hint="eastAsia" w:ascii="方正仿宋_GBK" w:hAnsi="宋体" w:eastAsia="方正仿宋_GBK"/>
          <w:sz w:val="30"/>
          <w:szCs w:val="30"/>
          <w:u w:val="single"/>
        </w:rPr>
        <w:t xml:space="preserve">                 </w:t>
      </w:r>
      <w:r>
        <w:rPr>
          <w:rFonts w:hint="eastAsia" w:ascii="方正仿宋_GBK" w:hAnsi="宋体" w:eastAsia="方正仿宋_GBK"/>
          <w:sz w:val="30"/>
          <w:szCs w:val="30"/>
        </w:rPr>
        <w:t xml:space="preserve">  </w:t>
      </w:r>
    </w:p>
    <w:p w14:paraId="0FE8D380">
      <w:pPr>
        <w:spacing w:line="700" w:lineRule="exact"/>
        <w:ind w:firstLine="1950" w:firstLineChars="650"/>
        <w:outlineLvl w:val="0"/>
        <w:rPr>
          <w:rFonts w:hint="eastAsia" w:ascii="方正仿宋_GBK" w:hAnsi="宋体" w:eastAsia="方正仿宋_GBK"/>
          <w:sz w:val="30"/>
          <w:szCs w:val="30"/>
        </w:rPr>
      </w:pPr>
      <w:r>
        <w:rPr>
          <w:rFonts w:hint="eastAsia" w:ascii="方正仿宋_GBK" w:hAnsi="宋体" w:eastAsia="方正仿宋_GBK"/>
          <w:sz w:val="30"/>
          <w:szCs w:val="30"/>
        </w:rPr>
        <w:t>编 制 人 （签字）：</w:t>
      </w:r>
      <w:r>
        <w:rPr>
          <w:rFonts w:hint="eastAsia" w:ascii="方正仿宋_GBK" w:hAnsi="宋体" w:eastAsia="方正仿宋_GBK"/>
          <w:sz w:val="30"/>
          <w:szCs w:val="30"/>
          <w:u w:val="single"/>
        </w:rPr>
        <w:t xml:space="preserve">                   </w:t>
      </w:r>
    </w:p>
    <w:p w14:paraId="02906FBF">
      <w:pPr>
        <w:spacing w:line="700" w:lineRule="exact"/>
        <w:ind w:firstLine="1950" w:firstLineChars="650"/>
        <w:outlineLvl w:val="0"/>
        <w:rPr>
          <w:rFonts w:hint="eastAsia" w:ascii="方正仿宋_GBK" w:hAnsi="宋体" w:eastAsia="方正仿宋_GBK"/>
          <w:sz w:val="30"/>
          <w:szCs w:val="30"/>
        </w:rPr>
      </w:pPr>
      <w:r>
        <w:rPr>
          <w:rFonts w:hint="eastAsia" w:ascii="方正仿宋_GBK" w:hAnsi="宋体" w:eastAsia="方正仿宋_GBK"/>
          <w:sz w:val="30"/>
          <w:szCs w:val="30"/>
        </w:rPr>
        <w:t>采   购   时  间：</w:t>
      </w:r>
      <w:r>
        <w:rPr>
          <w:rFonts w:hint="eastAsia" w:ascii="方正仿宋_GBK" w:hAnsi="宋体" w:eastAsia="方正仿宋_GBK"/>
          <w:sz w:val="30"/>
          <w:szCs w:val="30"/>
          <w:u w:val="single"/>
          <w:lang w:val="en-US" w:eastAsia="zh-CN"/>
        </w:rPr>
        <w:t>2025</w:t>
      </w:r>
      <w:r>
        <w:rPr>
          <w:rFonts w:hint="eastAsia" w:ascii="方正仿宋_GBK" w:hAnsi="宋体" w:eastAsia="方正仿宋_GBK"/>
          <w:sz w:val="30"/>
          <w:szCs w:val="30"/>
          <w:u w:val="single"/>
        </w:rPr>
        <w:t>年</w:t>
      </w:r>
      <w:r>
        <w:rPr>
          <w:rFonts w:hint="eastAsia" w:ascii="方正仿宋_GBK" w:hAnsi="宋体" w:eastAsia="方正仿宋_GBK"/>
          <w:sz w:val="30"/>
          <w:szCs w:val="30"/>
          <w:u w:val="single"/>
          <w:lang w:val="en-US" w:eastAsia="zh-CN"/>
        </w:rPr>
        <w:t>8</w:t>
      </w:r>
      <w:r>
        <w:rPr>
          <w:rFonts w:hint="eastAsia" w:ascii="方正仿宋_GBK" w:hAnsi="宋体" w:eastAsia="方正仿宋_GBK"/>
          <w:sz w:val="30"/>
          <w:szCs w:val="30"/>
          <w:u w:val="single"/>
        </w:rPr>
        <w:t>月</w:t>
      </w:r>
      <w:r>
        <w:rPr>
          <w:rFonts w:hint="eastAsia" w:ascii="方正仿宋_GBK" w:hAnsi="宋体" w:eastAsia="方正仿宋_GBK"/>
          <w:sz w:val="30"/>
          <w:szCs w:val="30"/>
          <w:u w:val="single"/>
          <w:lang w:val="en-US" w:eastAsia="zh-CN"/>
        </w:rPr>
        <w:t>2</w:t>
      </w:r>
      <w:r>
        <w:rPr>
          <w:rFonts w:hint="eastAsia" w:ascii="方正仿宋_GBK" w:hAnsi="宋体" w:eastAsia="方正仿宋_GBK"/>
          <w:sz w:val="30"/>
          <w:szCs w:val="30"/>
          <w:u w:val="single"/>
        </w:rPr>
        <w:t>日</w:t>
      </w:r>
      <w:r>
        <w:rPr>
          <w:rFonts w:hint="eastAsia" w:ascii="方正仿宋_GBK" w:hAnsi="宋体" w:eastAsia="方正仿宋_GBK"/>
          <w:sz w:val="30"/>
          <w:szCs w:val="30"/>
        </w:rPr>
        <w:t xml:space="preserve">    </w:t>
      </w:r>
    </w:p>
    <w:p w14:paraId="0C2C09EB">
      <w:pPr>
        <w:snapToGrid w:val="0"/>
        <w:spacing w:line="460" w:lineRule="exact"/>
        <w:rPr>
          <w:rFonts w:hint="eastAsia" w:ascii="方正仿宋_GBK" w:hAnsi="宋体" w:eastAsia="方正仿宋_GBK"/>
          <w:sz w:val="44"/>
        </w:rPr>
      </w:pPr>
      <w:r>
        <w:rPr>
          <w:rFonts w:hint="eastAsia" w:ascii="方正仿宋_GBK" w:hAnsi="宋体" w:eastAsia="方正仿宋_GBK"/>
          <w:sz w:val="44"/>
        </w:rPr>
        <w:t xml:space="preserve">        </w:t>
      </w:r>
      <w:r>
        <w:rPr>
          <w:rFonts w:hint="eastAsia" w:ascii="方正仿宋_GBK" w:hAnsi="宋体" w:eastAsia="方正仿宋_GBK"/>
          <w:sz w:val="30"/>
          <w:szCs w:val="30"/>
        </w:rPr>
        <w:t xml:space="preserve"> </w:t>
      </w:r>
    </w:p>
    <w:p w14:paraId="12BD07FF">
      <w:pPr>
        <w:rPr>
          <w:rFonts w:hint="eastAsia" w:ascii="方正仿宋_GBK" w:hAnsi="宋体" w:eastAsia="方正仿宋_GBK"/>
          <w:sz w:val="44"/>
        </w:rPr>
        <w:sectPr>
          <w:headerReference r:id="rId4" w:type="first"/>
          <w:headerReference r:id="rId3" w:type="default"/>
          <w:footerReference r:id="rId5" w:type="default"/>
          <w:footerReference r:id="rId6" w:type="even"/>
          <w:pgSz w:w="12229" w:h="17059"/>
          <w:pgMar w:top="1440" w:right="1083" w:bottom="1440" w:left="1083" w:header="0" w:footer="1293" w:gutter="0"/>
          <w:cols w:space="720" w:num="1"/>
          <w:rtlGutter w:val="0"/>
          <w:docGrid w:linePitch="312" w:charSpace="0"/>
        </w:sectPr>
      </w:pPr>
    </w:p>
    <w:p w14:paraId="7626497E">
      <w:pPr>
        <w:snapToGrid w:val="0"/>
        <w:spacing w:line="540" w:lineRule="exact"/>
        <w:jc w:val="center"/>
        <w:rPr>
          <w:rFonts w:hint="eastAsia" w:ascii="方正仿宋_GBK" w:hAnsi="宋体" w:eastAsia="方正仿宋_GBK"/>
          <w:b/>
          <w:sz w:val="32"/>
          <w:szCs w:val="32"/>
        </w:rPr>
      </w:pPr>
      <w:r>
        <w:rPr>
          <w:rFonts w:hint="eastAsia" w:ascii="方正仿宋_GBK" w:hAnsi="宋体" w:eastAsia="方正仿宋_GBK"/>
          <w:b/>
          <w:sz w:val="32"/>
          <w:szCs w:val="32"/>
        </w:rPr>
        <w:t>目     录</w:t>
      </w:r>
    </w:p>
    <w:p w14:paraId="51775B1C">
      <w:pPr>
        <w:pStyle w:val="10"/>
        <w:ind w:firstLine="180"/>
        <w:rPr>
          <w:rFonts w:hint="eastAsia" w:ascii="方正仿宋_GBK" w:hAnsi="宋体" w:eastAsia="方正仿宋_GBK"/>
          <w:sz w:val="24"/>
          <w:szCs w:val="24"/>
        </w:rPr>
      </w:pPr>
      <w:r>
        <w:rPr>
          <w:rFonts w:hint="eastAsia" w:ascii="方正仿宋_GBK" w:hAnsi="宋体" w:eastAsia="方正仿宋_GBK"/>
          <w:b/>
          <w:sz w:val="24"/>
          <w:szCs w:val="24"/>
        </w:rPr>
        <w:fldChar w:fldCharType="begin"/>
      </w:r>
      <w:r>
        <w:rPr>
          <w:rFonts w:hint="eastAsia" w:ascii="方正仿宋_GBK" w:hAnsi="宋体" w:eastAsia="方正仿宋_GBK"/>
          <w:b/>
          <w:sz w:val="24"/>
          <w:szCs w:val="24"/>
        </w:rPr>
        <w:instrText xml:space="preserve"> TOC \o "1-2" \h \z </w:instrText>
      </w:r>
      <w:r>
        <w:rPr>
          <w:rFonts w:hint="eastAsia" w:ascii="方正仿宋_GBK" w:hAnsi="宋体" w:eastAsia="方正仿宋_GBK"/>
          <w:b/>
          <w:sz w:val="24"/>
          <w:szCs w:val="24"/>
        </w:rPr>
        <w:fldChar w:fldCharType="separate"/>
      </w:r>
      <w:r>
        <w:rPr>
          <w:rStyle w:val="16"/>
          <w:rFonts w:hint="eastAsia" w:ascii="方正仿宋_GBK" w:hAnsi="宋体" w:eastAsia="方正仿宋_GBK"/>
          <w:color w:val="auto"/>
          <w:sz w:val="24"/>
          <w:szCs w:val="24"/>
        </w:rPr>
        <w:fldChar w:fldCharType="begin"/>
      </w:r>
      <w:r>
        <w:rPr>
          <w:rStyle w:val="16"/>
          <w:rFonts w:hint="eastAsia" w:ascii="方正仿宋_GBK" w:hAnsi="宋体" w:eastAsia="方正仿宋_GBK"/>
          <w:color w:val="auto"/>
          <w:sz w:val="24"/>
          <w:szCs w:val="24"/>
        </w:rPr>
        <w:instrText xml:space="preserve"> </w:instrText>
      </w:r>
      <w:r>
        <w:rPr>
          <w:rFonts w:hint="eastAsia" w:ascii="方正仿宋_GBK" w:hAnsi="宋体" w:eastAsia="方正仿宋_GBK"/>
          <w:sz w:val="24"/>
          <w:szCs w:val="24"/>
        </w:rPr>
        <w:instrText xml:space="preserve">HYPERLINK \l "_Toc193166103"</w:instrText>
      </w:r>
      <w:r>
        <w:rPr>
          <w:rStyle w:val="16"/>
          <w:rFonts w:hint="eastAsia" w:ascii="方正仿宋_GBK" w:hAnsi="宋体" w:eastAsia="方正仿宋_GBK"/>
          <w:color w:val="auto"/>
          <w:sz w:val="24"/>
          <w:szCs w:val="24"/>
        </w:rPr>
        <w:instrText xml:space="preserve"> </w:instrText>
      </w:r>
      <w:r>
        <w:rPr>
          <w:rStyle w:val="16"/>
          <w:rFonts w:hint="eastAsia" w:ascii="方正仿宋_GBK" w:hAnsi="宋体" w:eastAsia="方正仿宋_GBK"/>
          <w:color w:val="auto"/>
          <w:sz w:val="24"/>
          <w:szCs w:val="24"/>
        </w:rPr>
        <w:fldChar w:fldCharType="separate"/>
      </w:r>
      <w:r>
        <w:rPr>
          <w:rStyle w:val="16"/>
          <w:rFonts w:hint="eastAsia" w:ascii="方正仿宋_GBK" w:hAnsi="宋体" w:eastAsia="方正仿宋_GBK"/>
          <w:color w:val="auto"/>
          <w:sz w:val="24"/>
          <w:szCs w:val="24"/>
        </w:rPr>
        <w:t>第一篇</w:t>
      </w:r>
      <w:r>
        <w:rPr>
          <w:rFonts w:hint="eastAsia" w:ascii="方正仿宋_GBK" w:hAnsi="宋体" w:eastAsia="方正仿宋_GBK"/>
          <w:sz w:val="24"/>
          <w:szCs w:val="24"/>
        </w:rPr>
        <w:tab/>
      </w:r>
      <w:r>
        <w:rPr>
          <w:rStyle w:val="16"/>
          <w:rFonts w:hint="eastAsia" w:ascii="方正仿宋_GBK" w:hAnsi="宋体" w:eastAsia="方正仿宋_GBK"/>
          <w:color w:val="auto"/>
          <w:sz w:val="24"/>
          <w:szCs w:val="24"/>
        </w:rPr>
        <w:t>竞标须知前附表</w:t>
      </w:r>
      <w:r>
        <w:rPr>
          <w:rFonts w:hint="eastAsia" w:ascii="方正仿宋_GBK" w:hAnsi="宋体" w:eastAsia="方正仿宋_GBK"/>
          <w:sz w:val="24"/>
          <w:szCs w:val="24"/>
        </w:rPr>
        <w:tab/>
      </w:r>
      <w:r>
        <w:rPr>
          <w:rFonts w:hint="eastAsia" w:ascii="方正仿宋_GBK" w:hAnsi="宋体" w:eastAsia="方正仿宋_GBK"/>
          <w:sz w:val="24"/>
          <w:szCs w:val="24"/>
        </w:rPr>
        <w:t>2</w:t>
      </w:r>
      <w:r>
        <w:rPr>
          <w:rStyle w:val="16"/>
          <w:rFonts w:hint="eastAsia" w:ascii="方正仿宋_GBK" w:hAnsi="宋体" w:eastAsia="方正仿宋_GBK"/>
          <w:color w:val="auto"/>
          <w:sz w:val="24"/>
          <w:szCs w:val="24"/>
        </w:rPr>
        <w:fldChar w:fldCharType="end"/>
      </w:r>
    </w:p>
    <w:p w14:paraId="0B94699C">
      <w:pPr>
        <w:pStyle w:val="10"/>
        <w:rPr>
          <w:rFonts w:hint="eastAsia" w:ascii="方正仿宋_GBK" w:hAnsi="宋体" w:eastAsia="方正仿宋_GBK"/>
          <w:sz w:val="24"/>
          <w:szCs w:val="24"/>
        </w:rPr>
      </w:pPr>
      <w:r>
        <w:rPr>
          <w:rStyle w:val="16"/>
          <w:rFonts w:hint="eastAsia" w:ascii="方正仿宋_GBK" w:hAnsi="宋体" w:eastAsia="方正仿宋_GBK"/>
          <w:color w:val="auto"/>
          <w:sz w:val="24"/>
          <w:szCs w:val="24"/>
        </w:rPr>
        <w:fldChar w:fldCharType="begin"/>
      </w:r>
      <w:r>
        <w:rPr>
          <w:rStyle w:val="16"/>
          <w:rFonts w:hint="eastAsia" w:ascii="方正仿宋_GBK" w:hAnsi="宋体" w:eastAsia="方正仿宋_GBK"/>
          <w:color w:val="auto"/>
          <w:sz w:val="24"/>
          <w:szCs w:val="24"/>
        </w:rPr>
        <w:instrText xml:space="preserve"> </w:instrText>
      </w:r>
      <w:r>
        <w:rPr>
          <w:rFonts w:hint="eastAsia" w:ascii="方正仿宋_GBK" w:hAnsi="宋体" w:eastAsia="方正仿宋_GBK"/>
          <w:sz w:val="24"/>
          <w:szCs w:val="24"/>
        </w:rPr>
        <w:instrText xml:space="preserve">HYPERLINK \l "_Toc193166104"</w:instrText>
      </w:r>
      <w:r>
        <w:rPr>
          <w:rStyle w:val="16"/>
          <w:rFonts w:hint="eastAsia" w:ascii="方正仿宋_GBK" w:hAnsi="宋体" w:eastAsia="方正仿宋_GBK"/>
          <w:color w:val="auto"/>
          <w:sz w:val="24"/>
          <w:szCs w:val="24"/>
        </w:rPr>
        <w:instrText xml:space="preserve"> </w:instrText>
      </w:r>
      <w:r>
        <w:rPr>
          <w:rStyle w:val="16"/>
          <w:rFonts w:hint="eastAsia" w:ascii="方正仿宋_GBK" w:hAnsi="宋体" w:eastAsia="方正仿宋_GBK"/>
          <w:color w:val="auto"/>
          <w:sz w:val="24"/>
          <w:szCs w:val="24"/>
        </w:rPr>
        <w:fldChar w:fldCharType="separate"/>
      </w:r>
      <w:r>
        <w:rPr>
          <w:rStyle w:val="16"/>
          <w:rFonts w:hint="eastAsia" w:ascii="方正仿宋_GBK" w:hAnsi="宋体" w:eastAsia="方正仿宋_GBK"/>
          <w:color w:val="auto"/>
          <w:sz w:val="24"/>
          <w:szCs w:val="24"/>
        </w:rPr>
        <w:t>第二篇</w:t>
      </w:r>
      <w:r>
        <w:rPr>
          <w:rFonts w:hint="eastAsia" w:ascii="方正仿宋_GBK" w:hAnsi="宋体" w:eastAsia="方正仿宋_GBK"/>
          <w:sz w:val="24"/>
          <w:szCs w:val="24"/>
        </w:rPr>
        <w:tab/>
      </w:r>
      <w:r>
        <w:rPr>
          <w:rStyle w:val="16"/>
          <w:rFonts w:hint="eastAsia" w:ascii="方正仿宋_GBK" w:hAnsi="宋体" w:eastAsia="方正仿宋_GBK"/>
          <w:color w:val="auto"/>
          <w:sz w:val="24"/>
          <w:szCs w:val="24"/>
        </w:rPr>
        <w:t>竞标须知</w:t>
      </w:r>
      <w:r>
        <w:rPr>
          <w:rFonts w:hint="eastAsia" w:ascii="方正仿宋_GBK" w:hAnsi="宋体" w:eastAsia="方正仿宋_GBK"/>
          <w:sz w:val="24"/>
          <w:szCs w:val="24"/>
        </w:rPr>
        <w:tab/>
      </w:r>
      <w:r>
        <w:rPr>
          <w:rFonts w:hint="eastAsia" w:ascii="方正仿宋_GBK" w:hAnsi="宋体" w:eastAsia="方正仿宋_GBK"/>
          <w:sz w:val="24"/>
          <w:szCs w:val="24"/>
        </w:rPr>
        <w:t>5</w:t>
      </w:r>
      <w:r>
        <w:rPr>
          <w:rStyle w:val="16"/>
          <w:rFonts w:hint="eastAsia" w:ascii="方正仿宋_GBK" w:hAnsi="宋体" w:eastAsia="方正仿宋_GBK"/>
          <w:color w:val="auto"/>
          <w:sz w:val="24"/>
          <w:szCs w:val="24"/>
        </w:rPr>
        <w:fldChar w:fldCharType="end"/>
      </w:r>
    </w:p>
    <w:p w14:paraId="4CD0029A">
      <w:pPr>
        <w:pStyle w:val="11"/>
        <w:spacing w:line="540" w:lineRule="exact"/>
        <w:rPr>
          <w:rFonts w:hint="eastAsia" w:ascii="方正仿宋_GBK" w:hAnsi="宋体" w:eastAsia="方正仿宋_GBK"/>
          <w:sz w:val="24"/>
          <w:szCs w:val="24"/>
        </w:rPr>
      </w:pPr>
      <w:r>
        <w:rPr>
          <w:rStyle w:val="16"/>
          <w:rFonts w:hint="eastAsia" w:ascii="方正仿宋_GBK" w:hAnsi="宋体" w:eastAsia="方正仿宋_GBK"/>
          <w:color w:val="auto"/>
          <w:sz w:val="24"/>
          <w:szCs w:val="24"/>
        </w:rPr>
        <w:fldChar w:fldCharType="begin"/>
      </w:r>
      <w:r>
        <w:rPr>
          <w:rStyle w:val="16"/>
          <w:rFonts w:hint="eastAsia" w:ascii="方正仿宋_GBK" w:hAnsi="宋体" w:eastAsia="方正仿宋_GBK"/>
          <w:color w:val="auto"/>
          <w:sz w:val="24"/>
          <w:szCs w:val="24"/>
        </w:rPr>
        <w:instrText xml:space="preserve"> </w:instrText>
      </w:r>
      <w:r>
        <w:rPr>
          <w:rFonts w:hint="eastAsia" w:ascii="方正仿宋_GBK" w:hAnsi="宋体" w:eastAsia="方正仿宋_GBK"/>
          <w:sz w:val="24"/>
          <w:szCs w:val="24"/>
        </w:rPr>
        <w:instrText xml:space="preserve">HYPERLINK \l "_Toc193166105"</w:instrText>
      </w:r>
      <w:r>
        <w:rPr>
          <w:rStyle w:val="16"/>
          <w:rFonts w:hint="eastAsia" w:ascii="方正仿宋_GBK" w:hAnsi="宋体" w:eastAsia="方正仿宋_GBK"/>
          <w:color w:val="auto"/>
          <w:sz w:val="24"/>
          <w:szCs w:val="24"/>
        </w:rPr>
        <w:instrText xml:space="preserve"> </w:instrText>
      </w:r>
      <w:r>
        <w:rPr>
          <w:rStyle w:val="16"/>
          <w:rFonts w:hint="eastAsia" w:ascii="方正仿宋_GBK" w:hAnsi="宋体" w:eastAsia="方正仿宋_GBK"/>
          <w:color w:val="auto"/>
          <w:sz w:val="24"/>
          <w:szCs w:val="24"/>
        </w:rPr>
        <w:fldChar w:fldCharType="separate"/>
      </w:r>
      <w:r>
        <w:rPr>
          <w:rStyle w:val="16"/>
          <w:rFonts w:hint="eastAsia" w:ascii="方正仿宋_GBK" w:hAnsi="宋体" w:eastAsia="方正仿宋_GBK"/>
          <w:color w:val="auto"/>
          <w:sz w:val="24"/>
          <w:szCs w:val="24"/>
        </w:rPr>
        <w:t>一、竞标费用</w:t>
      </w:r>
      <w:r>
        <w:rPr>
          <w:rFonts w:hint="eastAsia" w:ascii="方正仿宋_GBK" w:hAnsi="宋体" w:eastAsia="方正仿宋_GBK"/>
          <w:sz w:val="24"/>
          <w:szCs w:val="24"/>
        </w:rPr>
        <w:tab/>
      </w:r>
      <w:r>
        <w:rPr>
          <w:rFonts w:hint="eastAsia" w:ascii="方正仿宋_GBK" w:hAnsi="宋体" w:eastAsia="方正仿宋_GBK"/>
          <w:sz w:val="24"/>
          <w:szCs w:val="24"/>
        </w:rPr>
        <w:t>5</w:t>
      </w:r>
      <w:r>
        <w:rPr>
          <w:rStyle w:val="16"/>
          <w:rFonts w:hint="eastAsia" w:ascii="方正仿宋_GBK" w:hAnsi="宋体" w:eastAsia="方正仿宋_GBK"/>
          <w:color w:val="auto"/>
          <w:sz w:val="24"/>
          <w:szCs w:val="24"/>
        </w:rPr>
        <w:fldChar w:fldCharType="end"/>
      </w:r>
    </w:p>
    <w:p w14:paraId="7060F846">
      <w:pPr>
        <w:pStyle w:val="11"/>
        <w:spacing w:line="540" w:lineRule="exact"/>
        <w:rPr>
          <w:rFonts w:hint="eastAsia" w:ascii="方正仿宋_GBK" w:hAnsi="宋体" w:eastAsia="方正仿宋_GBK"/>
          <w:sz w:val="24"/>
          <w:szCs w:val="24"/>
        </w:rPr>
      </w:pPr>
      <w:r>
        <w:rPr>
          <w:rStyle w:val="16"/>
          <w:rFonts w:hint="eastAsia" w:ascii="方正仿宋_GBK" w:hAnsi="宋体" w:eastAsia="方正仿宋_GBK"/>
          <w:color w:val="auto"/>
          <w:sz w:val="24"/>
          <w:szCs w:val="24"/>
        </w:rPr>
        <w:fldChar w:fldCharType="begin"/>
      </w:r>
      <w:r>
        <w:rPr>
          <w:rStyle w:val="16"/>
          <w:rFonts w:hint="eastAsia" w:ascii="方正仿宋_GBK" w:hAnsi="宋体" w:eastAsia="方正仿宋_GBK"/>
          <w:color w:val="auto"/>
          <w:sz w:val="24"/>
          <w:szCs w:val="24"/>
        </w:rPr>
        <w:instrText xml:space="preserve"> </w:instrText>
      </w:r>
      <w:r>
        <w:rPr>
          <w:rFonts w:hint="eastAsia" w:ascii="方正仿宋_GBK" w:hAnsi="宋体" w:eastAsia="方正仿宋_GBK"/>
          <w:sz w:val="24"/>
          <w:szCs w:val="24"/>
        </w:rPr>
        <w:instrText xml:space="preserve">HYPERLINK \l "_Toc193166106"</w:instrText>
      </w:r>
      <w:r>
        <w:rPr>
          <w:rStyle w:val="16"/>
          <w:rFonts w:hint="eastAsia" w:ascii="方正仿宋_GBK" w:hAnsi="宋体" w:eastAsia="方正仿宋_GBK"/>
          <w:color w:val="auto"/>
          <w:sz w:val="24"/>
          <w:szCs w:val="24"/>
        </w:rPr>
        <w:instrText xml:space="preserve"> </w:instrText>
      </w:r>
      <w:r>
        <w:rPr>
          <w:rStyle w:val="16"/>
          <w:rFonts w:hint="eastAsia" w:ascii="方正仿宋_GBK" w:hAnsi="宋体" w:eastAsia="方正仿宋_GBK"/>
          <w:color w:val="auto"/>
          <w:sz w:val="24"/>
          <w:szCs w:val="24"/>
        </w:rPr>
        <w:fldChar w:fldCharType="separate"/>
      </w:r>
      <w:r>
        <w:rPr>
          <w:rStyle w:val="16"/>
          <w:rFonts w:hint="eastAsia" w:ascii="方正仿宋_GBK" w:hAnsi="宋体" w:eastAsia="方正仿宋_GBK"/>
          <w:color w:val="auto"/>
          <w:sz w:val="24"/>
          <w:szCs w:val="24"/>
        </w:rPr>
        <w:t>二、竞标人资格要求</w:t>
      </w:r>
      <w:r>
        <w:rPr>
          <w:rFonts w:hint="eastAsia" w:ascii="方正仿宋_GBK" w:hAnsi="宋体" w:eastAsia="方正仿宋_GBK"/>
          <w:sz w:val="24"/>
          <w:szCs w:val="24"/>
        </w:rPr>
        <w:tab/>
      </w:r>
      <w:r>
        <w:rPr>
          <w:rFonts w:hint="eastAsia" w:ascii="方正仿宋_GBK" w:hAnsi="宋体" w:eastAsia="方正仿宋_GBK"/>
          <w:sz w:val="24"/>
          <w:szCs w:val="24"/>
        </w:rPr>
        <w:t>5</w:t>
      </w:r>
      <w:r>
        <w:rPr>
          <w:rStyle w:val="16"/>
          <w:rFonts w:hint="eastAsia" w:ascii="方正仿宋_GBK" w:hAnsi="宋体" w:eastAsia="方正仿宋_GBK"/>
          <w:color w:val="auto"/>
          <w:sz w:val="24"/>
          <w:szCs w:val="24"/>
        </w:rPr>
        <w:fldChar w:fldCharType="end"/>
      </w:r>
    </w:p>
    <w:p w14:paraId="2D0604E9">
      <w:pPr>
        <w:pStyle w:val="11"/>
        <w:spacing w:line="540" w:lineRule="exact"/>
        <w:rPr>
          <w:rFonts w:hint="eastAsia" w:ascii="方正仿宋_GBK" w:hAnsi="宋体" w:eastAsia="方正仿宋_GBK"/>
          <w:sz w:val="24"/>
          <w:szCs w:val="24"/>
        </w:rPr>
      </w:pPr>
      <w:r>
        <w:rPr>
          <w:rStyle w:val="16"/>
          <w:rFonts w:hint="eastAsia" w:ascii="方正仿宋_GBK" w:hAnsi="宋体" w:eastAsia="方正仿宋_GBK"/>
          <w:color w:val="auto"/>
          <w:sz w:val="24"/>
          <w:szCs w:val="24"/>
        </w:rPr>
        <w:fldChar w:fldCharType="begin"/>
      </w:r>
      <w:r>
        <w:rPr>
          <w:rStyle w:val="16"/>
          <w:rFonts w:hint="eastAsia" w:ascii="方正仿宋_GBK" w:hAnsi="宋体" w:eastAsia="方正仿宋_GBK"/>
          <w:color w:val="auto"/>
          <w:sz w:val="24"/>
          <w:szCs w:val="24"/>
        </w:rPr>
        <w:instrText xml:space="preserve"> </w:instrText>
      </w:r>
      <w:r>
        <w:rPr>
          <w:rFonts w:hint="eastAsia" w:ascii="方正仿宋_GBK" w:hAnsi="宋体" w:eastAsia="方正仿宋_GBK"/>
          <w:sz w:val="24"/>
          <w:szCs w:val="24"/>
        </w:rPr>
        <w:instrText xml:space="preserve">HYPERLINK \l "_Toc193166107"</w:instrText>
      </w:r>
      <w:r>
        <w:rPr>
          <w:rStyle w:val="16"/>
          <w:rFonts w:hint="eastAsia" w:ascii="方正仿宋_GBK" w:hAnsi="宋体" w:eastAsia="方正仿宋_GBK"/>
          <w:color w:val="auto"/>
          <w:sz w:val="24"/>
          <w:szCs w:val="24"/>
        </w:rPr>
        <w:instrText xml:space="preserve"> </w:instrText>
      </w:r>
      <w:r>
        <w:rPr>
          <w:rStyle w:val="16"/>
          <w:rFonts w:hint="eastAsia" w:ascii="方正仿宋_GBK" w:hAnsi="宋体" w:eastAsia="方正仿宋_GBK"/>
          <w:color w:val="auto"/>
          <w:sz w:val="24"/>
          <w:szCs w:val="24"/>
        </w:rPr>
        <w:fldChar w:fldCharType="separate"/>
      </w:r>
      <w:r>
        <w:rPr>
          <w:rStyle w:val="16"/>
          <w:rFonts w:hint="eastAsia" w:ascii="方正仿宋_GBK" w:hAnsi="宋体" w:eastAsia="方正仿宋_GBK"/>
          <w:color w:val="auto"/>
          <w:sz w:val="24"/>
          <w:szCs w:val="24"/>
        </w:rPr>
        <w:t>三、采购文件</w:t>
      </w:r>
      <w:r>
        <w:rPr>
          <w:rFonts w:hint="eastAsia" w:ascii="方正仿宋_GBK" w:hAnsi="宋体" w:eastAsia="方正仿宋_GBK"/>
          <w:sz w:val="24"/>
          <w:szCs w:val="24"/>
        </w:rPr>
        <w:tab/>
      </w:r>
      <w:r>
        <w:rPr>
          <w:rFonts w:hint="eastAsia" w:ascii="方正仿宋_GBK" w:hAnsi="宋体" w:eastAsia="方正仿宋_GBK"/>
          <w:sz w:val="24"/>
          <w:szCs w:val="24"/>
        </w:rPr>
        <w:t>5</w:t>
      </w:r>
      <w:r>
        <w:rPr>
          <w:rStyle w:val="16"/>
          <w:rFonts w:hint="eastAsia" w:ascii="方正仿宋_GBK" w:hAnsi="宋体" w:eastAsia="方正仿宋_GBK"/>
          <w:color w:val="auto"/>
          <w:sz w:val="24"/>
          <w:szCs w:val="24"/>
        </w:rPr>
        <w:fldChar w:fldCharType="end"/>
      </w:r>
    </w:p>
    <w:p w14:paraId="59B7BC71">
      <w:pPr>
        <w:pStyle w:val="11"/>
        <w:spacing w:line="540" w:lineRule="exact"/>
        <w:rPr>
          <w:rFonts w:hint="eastAsia" w:ascii="方正仿宋_GBK" w:hAnsi="宋体" w:eastAsia="方正仿宋_GBK"/>
          <w:sz w:val="24"/>
          <w:szCs w:val="24"/>
        </w:rPr>
      </w:pPr>
      <w:r>
        <w:rPr>
          <w:rStyle w:val="16"/>
          <w:rFonts w:hint="eastAsia" w:ascii="方正仿宋_GBK" w:hAnsi="宋体" w:eastAsia="方正仿宋_GBK"/>
          <w:color w:val="auto"/>
          <w:sz w:val="24"/>
          <w:szCs w:val="24"/>
        </w:rPr>
        <w:fldChar w:fldCharType="begin"/>
      </w:r>
      <w:r>
        <w:rPr>
          <w:rStyle w:val="16"/>
          <w:rFonts w:hint="eastAsia" w:ascii="方正仿宋_GBK" w:hAnsi="宋体" w:eastAsia="方正仿宋_GBK"/>
          <w:color w:val="auto"/>
          <w:sz w:val="24"/>
          <w:szCs w:val="24"/>
        </w:rPr>
        <w:instrText xml:space="preserve"> </w:instrText>
      </w:r>
      <w:r>
        <w:rPr>
          <w:rFonts w:hint="eastAsia" w:ascii="方正仿宋_GBK" w:hAnsi="宋体" w:eastAsia="方正仿宋_GBK"/>
          <w:sz w:val="24"/>
          <w:szCs w:val="24"/>
        </w:rPr>
        <w:instrText xml:space="preserve">HYPERLINK \l "_Toc193166108"</w:instrText>
      </w:r>
      <w:r>
        <w:rPr>
          <w:rStyle w:val="16"/>
          <w:rFonts w:hint="eastAsia" w:ascii="方正仿宋_GBK" w:hAnsi="宋体" w:eastAsia="方正仿宋_GBK"/>
          <w:color w:val="auto"/>
          <w:sz w:val="24"/>
          <w:szCs w:val="24"/>
        </w:rPr>
        <w:instrText xml:space="preserve"> </w:instrText>
      </w:r>
      <w:r>
        <w:rPr>
          <w:rStyle w:val="16"/>
          <w:rFonts w:hint="eastAsia" w:ascii="方正仿宋_GBK" w:hAnsi="宋体" w:eastAsia="方正仿宋_GBK"/>
          <w:color w:val="auto"/>
          <w:sz w:val="24"/>
          <w:szCs w:val="24"/>
        </w:rPr>
        <w:fldChar w:fldCharType="separate"/>
      </w:r>
      <w:r>
        <w:rPr>
          <w:rStyle w:val="16"/>
          <w:rFonts w:hint="eastAsia" w:ascii="方正仿宋_GBK" w:hAnsi="宋体" w:eastAsia="方正仿宋_GBK"/>
          <w:color w:val="auto"/>
          <w:sz w:val="24"/>
          <w:szCs w:val="24"/>
        </w:rPr>
        <w:t>四、竞标文件</w:t>
      </w:r>
      <w:r>
        <w:rPr>
          <w:rFonts w:hint="eastAsia" w:ascii="方正仿宋_GBK" w:hAnsi="宋体" w:eastAsia="方正仿宋_GBK"/>
          <w:sz w:val="24"/>
          <w:szCs w:val="24"/>
        </w:rPr>
        <w:tab/>
      </w:r>
      <w:r>
        <w:rPr>
          <w:rFonts w:hint="eastAsia" w:ascii="方正仿宋_GBK" w:hAnsi="宋体" w:eastAsia="方正仿宋_GBK"/>
          <w:sz w:val="24"/>
          <w:szCs w:val="24"/>
        </w:rPr>
        <w:t>5</w:t>
      </w:r>
      <w:r>
        <w:rPr>
          <w:rStyle w:val="16"/>
          <w:rFonts w:hint="eastAsia" w:ascii="方正仿宋_GBK" w:hAnsi="宋体" w:eastAsia="方正仿宋_GBK"/>
          <w:color w:val="auto"/>
          <w:sz w:val="24"/>
          <w:szCs w:val="24"/>
        </w:rPr>
        <w:fldChar w:fldCharType="end"/>
      </w:r>
    </w:p>
    <w:p w14:paraId="201BF28B">
      <w:pPr>
        <w:pStyle w:val="11"/>
        <w:spacing w:line="540" w:lineRule="exact"/>
        <w:rPr>
          <w:rStyle w:val="16"/>
          <w:rFonts w:hint="eastAsia" w:ascii="方正仿宋_GBK" w:hAnsi="宋体" w:eastAsia="方正仿宋_GBK"/>
          <w:color w:val="auto"/>
          <w:sz w:val="24"/>
          <w:szCs w:val="24"/>
        </w:rPr>
      </w:pPr>
      <w:r>
        <w:rPr>
          <w:rStyle w:val="16"/>
          <w:rFonts w:hint="eastAsia" w:ascii="方正仿宋_GBK" w:hAnsi="宋体" w:eastAsia="方正仿宋_GBK"/>
          <w:color w:val="auto"/>
          <w:sz w:val="24"/>
          <w:szCs w:val="24"/>
        </w:rPr>
        <w:fldChar w:fldCharType="begin"/>
      </w:r>
      <w:r>
        <w:rPr>
          <w:rStyle w:val="16"/>
          <w:rFonts w:hint="eastAsia" w:ascii="方正仿宋_GBK" w:hAnsi="宋体" w:eastAsia="方正仿宋_GBK"/>
          <w:color w:val="auto"/>
          <w:sz w:val="24"/>
          <w:szCs w:val="24"/>
        </w:rPr>
        <w:instrText xml:space="preserve"> </w:instrText>
      </w:r>
      <w:r>
        <w:rPr>
          <w:rFonts w:hint="eastAsia" w:ascii="方正仿宋_GBK" w:hAnsi="宋体" w:eastAsia="方正仿宋_GBK"/>
          <w:sz w:val="24"/>
          <w:szCs w:val="24"/>
        </w:rPr>
        <w:instrText xml:space="preserve">HYPERLINK \l "_Toc193166109"</w:instrText>
      </w:r>
      <w:r>
        <w:rPr>
          <w:rStyle w:val="16"/>
          <w:rFonts w:hint="eastAsia" w:ascii="方正仿宋_GBK" w:hAnsi="宋体" w:eastAsia="方正仿宋_GBK"/>
          <w:color w:val="auto"/>
          <w:sz w:val="24"/>
          <w:szCs w:val="24"/>
        </w:rPr>
        <w:instrText xml:space="preserve"> </w:instrText>
      </w:r>
      <w:r>
        <w:rPr>
          <w:rStyle w:val="16"/>
          <w:rFonts w:hint="eastAsia" w:ascii="方正仿宋_GBK" w:hAnsi="宋体" w:eastAsia="方正仿宋_GBK"/>
          <w:color w:val="auto"/>
          <w:sz w:val="24"/>
          <w:szCs w:val="24"/>
        </w:rPr>
        <w:fldChar w:fldCharType="separate"/>
      </w:r>
      <w:r>
        <w:rPr>
          <w:rStyle w:val="16"/>
          <w:rFonts w:hint="eastAsia" w:ascii="方正仿宋_GBK" w:hAnsi="宋体" w:eastAsia="方正仿宋_GBK"/>
          <w:color w:val="auto"/>
          <w:sz w:val="24"/>
          <w:szCs w:val="24"/>
        </w:rPr>
        <w:t>五、履约保证金</w:t>
      </w:r>
      <w:r>
        <w:rPr>
          <w:rFonts w:hint="eastAsia" w:ascii="方正仿宋_GBK" w:hAnsi="宋体" w:eastAsia="方正仿宋_GBK"/>
          <w:sz w:val="24"/>
          <w:szCs w:val="24"/>
        </w:rPr>
        <w:tab/>
      </w:r>
      <w:r>
        <w:rPr>
          <w:rFonts w:hint="eastAsia" w:ascii="方正仿宋_GBK" w:hAnsi="宋体" w:eastAsia="方正仿宋_GBK"/>
          <w:sz w:val="24"/>
          <w:szCs w:val="24"/>
        </w:rPr>
        <w:t>6</w:t>
      </w:r>
      <w:r>
        <w:rPr>
          <w:rStyle w:val="16"/>
          <w:rFonts w:hint="eastAsia" w:ascii="方正仿宋_GBK" w:hAnsi="宋体" w:eastAsia="方正仿宋_GBK"/>
          <w:color w:val="auto"/>
          <w:sz w:val="24"/>
          <w:szCs w:val="24"/>
        </w:rPr>
        <w:fldChar w:fldCharType="end"/>
      </w:r>
    </w:p>
    <w:p w14:paraId="31CA4DA2">
      <w:pPr>
        <w:pStyle w:val="11"/>
        <w:spacing w:line="540" w:lineRule="exact"/>
        <w:rPr>
          <w:rFonts w:hint="eastAsia" w:ascii="方正仿宋_GBK" w:hAnsi="宋体" w:eastAsia="方正仿宋_GBK"/>
          <w:sz w:val="24"/>
          <w:szCs w:val="24"/>
          <w:u w:val="single"/>
        </w:rPr>
      </w:pPr>
      <w:r>
        <w:rPr>
          <w:rStyle w:val="16"/>
          <w:rFonts w:hint="eastAsia" w:ascii="方正仿宋_GBK" w:hAnsi="宋体" w:eastAsia="方正仿宋_GBK"/>
          <w:color w:val="auto"/>
          <w:sz w:val="24"/>
          <w:szCs w:val="24"/>
        </w:rPr>
        <w:fldChar w:fldCharType="begin"/>
      </w:r>
      <w:r>
        <w:rPr>
          <w:rStyle w:val="16"/>
          <w:rFonts w:hint="eastAsia" w:ascii="方正仿宋_GBK" w:hAnsi="宋体" w:eastAsia="方正仿宋_GBK"/>
          <w:color w:val="auto"/>
          <w:sz w:val="24"/>
          <w:szCs w:val="24"/>
        </w:rPr>
        <w:instrText xml:space="preserve"> </w:instrText>
      </w:r>
      <w:r>
        <w:rPr>
          <w:rFonts w:hint="eastAsia" w:ascii="方正仿宋_GBK" w:hAnsi="宋体" w:eastAsia="方正仿宋_GBK"/>
          <w:sz w:val="24"/>
          <w:szCs w:val="24"/>
        </w:rPr>
        <w:instrText xml:space="preserve">HYPERLINK \l "_Toc193166109"</w:instrText>
      </w:r>
      <w:r>
        <w:rPr>
          <w:rStyle w:val="16"/>
          <w:rFonts w:hint="eastAsia" w:ascii="方正仿宋_GBK" w:hAnsi="宋体" w:eastAsia="方正仿宋_GBK"/>
          <w:color w:val="auto"/>
          <w:sz w:val="24"/>
          <w:szCs w:val="24"/>
        </w:rPr>
        <w:instrText xml:space="preserve"> </w:instrText>
      </w:r>
      <w:r>
        <w:rPr>
          <w:rStyle w:val="16"/>
          <w:rFonts w:hint="eastAsia" w:ascii="方正仿宋_GBK" w:hAnsi="宋体" w:eastAsia="方正仿宋_GBK"/>
          <w:color w:val="auto"/>
          <w:sz w:val="24"/>
          <w:szCs w:val="24"/>
        </w:rPr>
        <w:fldChar w:fldCharType="separate"/>
      </w:r>
      <w:r>
        <w:rPr>
          <w:rStyle w:val="16"/>
          <w:rFonts w:hint="eastAsia" w:ascii="方正仿宋_GBK" w:hAnsi="宋体" w:eastAsia="方正仿宋_GBK"/>
          <w:color w:val="auto"/>
          <w:sz w:val="24"/>
          <w:szCs w:val="24"/>
        </w:rPr>
        <w:t>六、低风险保证金</w:t>
      </w:r>
      <w:r>
        <w:rPr>
          <w:rFonts w:hint="eastAsia" w:ascii="方正仿宋_GBK" w:hAnsi="宋体" w:eastAsia="方正仿宋_GBK"/>
          <w:sz w:val="24"/>
          <w:szCs w:val="24"/>
        </w:rPr>
        <w:tab/>
      </w:r>
      <w:r>
        <w:rPr>
          <w:rFonts w:hint="eastAsia" w:ascii="方正仿宋_GBK" w:hAnsi="宋体" w:eastAsia="方正仿宋_GBK"/>
          <w:sz w:val="24"/>
          <w:szCs w:val="24"/>
        </w:rPr>
        <w:t>6</w:t>
      </w:r>
      <w:r>
        <w:rPr>
          <w:rStyle w:val="16"/>
          <w:rFonts w:hint="eastAsia" w:ascii="方正仿宋_GBK" w:hAnsi="宋体" w:eastAsia="方正仿宋_GBK"/>
          <w:color w:val="auto"/>
          <w:sz w:val="24"/>
          <w:szCs w:val="24"/>
        </w:rPr>
        <w:fldChar w:fldCharType="end"/>
      </w:r>
    </w:p>
    <w:p w14:paraId="527E0FB1">
      <w:pPr>
        <w:pStyle w:val="11"/>
        <w:spacing w:line="540" w:lineRule="exact"/>
        <w:rPr>
          <w:rFonts w:hint="eastAsia" w:ascii="方正仿宋_GBK" w:hAnsi="宋体" w:eastAsia="方正仿宋_GBK"/>
          <w:sz w:val="24"/>
          <w:szCs w:val="24"/>
        </w:rPr>
      </w:pPr>
      <w:r>
        <w:rPr>
          <w:rStyle w:val="16"/>
          <w:rFonts w:hint="eastAsia" w:ascii="方正仿宋_GBK" w:hAnsi="宋体" w:eastAsia="方正仿宋_GBK"/>
          <w:color w:val="auto"/>
          <w:sz w:val="24"/>
          <w:szCs w:val="24"/>
        </w:rPr>
        <w:fldChar w:fldCharType="begin"/>
      </w:r>
      <w:r>
        <w:rPr>
          <w:rStyle w:val="16"/>
          <w:rFonts w:hint="eastAsia" w:ascii="方正仿宋_GBK" w:hAnsi="宋体" w:eastAsia="方正仿宋_GBK"/>
          <w:color w:val="auto"/>
          <w:sz w:val="24"/>
          <w:szCs w:val="24"/>
        </w:rPr>
        <w:instrText xml:space="preserve"> </w:instrText>
      </w:r>
      <w:r>
        <w:rPr>
          <w:rFonts w:hint="eastAsia" w:ascii="方正仿宋_GBK" w:hAnsi="宋体" w:eastAsia="方正仿宋_GBK"/>
          <w:sz w:val="24"/>
          <w:szCs w:val="24"/>
        </w:rPr>
        <w:instrText xml:space="preserve">HYPERLINK \l "_Toc193166110"</w:instrText>
      </w:r>
      <w:r>
        <w:rPr>
          <w:rStyle w:val="16"/>
          <w:rFonts w:hint="eastAsia" w:ascii="方正仿宋_GBK" w:hAnsi="宋体" w:eastAsia="方正仿宋_GBK"/>
          <w:color w:val="auto"/>
          <w:sz w:val="24"/>
          <w:szCs w:val="24"/>
        </w:rPr>
        <w:instrText xml:space="preserve"> </w:instrText>
      </w:r>
      <w:r>
        <w:rPr>
          <w:rStyle w:val="16"/>
          <w:rFonts w:hint="eastAsia" w:ascii="方正仿宋_GBK" w:hAnsi="宋体" w:eastAsia="方正仿宋_GBK"/>
          <w:color w:val="auto"/>
          <w:sz w:val="24"/>
          <w:szCs w:val="24"/>
        </w:rPr>
        <w:fldChar w:fldCharType="separate"/>
      </w:r>
      <w:r>
        <w:rPr>
          <w:rStyle w:val="16"/>
          <w:rFonts w:hint="eastAsia" w:ascii="方正仿宋_GBK" w:hAnsi="宋体" w:eastAsia="方正仿宋_GBK"/>
          <w:color w:val="auto"/>
          <w:sz w:val="24"/>
          <w:szCs w:val="24"/>
        </w:rPr>
        <w:t>七、竞标报价</w:t>
      </w:r>
      <w:r>
        <w:rPr>
          <w:rFonts w:hint="eastAsia" w:ascii="方正仿宋_GBK" w:hAnsi="宋体" w:eastAsia="方正仿宋_GBK"/>
          <w:sz w:val="24"/>
          <w:szCs w:val="24"/>
        </w:rPr>
        <w:tab/>
      </w:r>
      <w:r>
        <w:rPr>
          <w:rFonts w:hint="eastAsia" w:ascii="方正仿宋_GBK" w:hAnsi="宋体" w:eastAsia="方正仿宋_GBK"/>
          <w:sz w:val="24"/>
          <w:szCs w:val="24"/>
        </w:rPr>
        <w:t>6</w:t>
      </w:r>
      <w:r>
        <w:rPr>
          <w:rStyle w:val="16"/>
          <w:rFonts w:hint="eastAsia" w:ascii="方正仿宋_GBK" w:hAnsi="宋体" w:eastAsia="方正仿宋_GBK"/>
          <w:color w:val="auto"/>
          <w:sz w:val="24"/>
          <w:szCs w:val="24"/>
        </w:rPr>
        <w:fldChar w:fldCharType="end"/>
      </w:r>
    </w:p>
    <w:p w14:paraId="7EBC01C5">
      <w:pPr>
        <w:pStyle w:val="11"/>
        <w:spacing w:line="540" w:lineRule="exact"/>
        <w:rPr>
          <w:rFonts w:hint="eastAsia" w:ascii="方正仿宋_GBK" w:hAnsi="宋体" w:eastAsia="方正仿宋_GBK"/>
          <w:sz w:val="24"/>
          <w:szCs w:val="24"/>
        </w:rPr>
      </w:pPr>
      <w:r>
        <w:rPr>
          <w:rStyle w:val="16"/>
          <w:rFonts w:hint="eastAsia" w:ascii="方正仿宋_GBK" w:hAnsi="宋体" w:eastAsia="方正仿宋_GBK"/>
          <w:color w:val="auto"/>
          <w:sz w:val="24"/>
          <w:szCs w:val="24"/>
        </w:rPr>
        <w:fldChar w:fldCharType="begin"/>
      </w:r>
      <w:r>
        <w:rPr>
          <w:rStyle w:val="16"/>
          <w:rFonts w:hint="eastAsia" w:ascii="方正仿宋_GBK" w:hAnsi="宋体" w:eastAsia="方正仿宋_GBK"/>
          <w:color w:val="auto"/>
          <w:sz w:val="24"/>
          <w:szCs w:val="24"/>
        </w:rPr>
        <w:instrText xml:space="preserve"> </w:instrText>
      </w:r>
      <w:r>
        <w:rPr>
          <w:rFonts w:hint="eastAsia" w:ascii="方正仿宋_GBK" w:hAnsi="宋体" w:eastAsia="方正仿宋_GBK"/>
          <w:sz w:val="24"/>
          <w:szCs w:val="24"/>
        </w:rPr>
        <w:instrText xml:space="preserve">HYPERLINK \l "_Toc193166113"</w:instrText>
      </w:r>
      <w:r>
        <w:rPr>
          <w:rStyle w:val="16"/>
          <w:rFonts w:hint="eastAsia" w:ascii="方正仿宋_GBK" w:hAnsi="宋体" w:eastAsia="方正仿宋_GBK"/>
          <w:color w:val="auto"/>
          <w:sz w:val="24"/>
          <w:szCs w:val="24"/>
        </w:rPr>
        <w:instrText xml:space="preserve"> </w:instrText>
      </w:r>
      <w:r>
        <w:rPr>
          <w:rStyle w:val="16"/>
          <w:rFonts w:hint="eastAsia" w:ascii="方正仿宋_GBK" w:hAnsi="宋体" w:eastAsia="方正仿宋_GBK"/>
          <w:color w:val="auto"/>
          <w:sz w:val="24"/>
          <w:szCs w:val="24"/>
        </w:rPr>
        <w:fldChar w:fldCharType="separate"/>
      </w:r>
      <w:r>
        <w:rPr>
          <w:rStyle w:val="16"/>
          <w:rFonts w:hint="eastAsia" w:ascii="方正仿宋_GBK" w:hAnsi="宋体" w:eastAsia="方正仿宋_GBK"/>
          <w:color w:val="auto"/>
          <w:sz w:val="24"/>
          <w:szCs w:val="24"/>
        </w:rPr>
        <w:t>八、</w:t>
      </w:r>
      <w:bookmarkStart w:id="0" w:name="_Hlt193166603"/>
      <w:r>
        <w:rPr>
          <w:rStyle w:val="16"/>
          <w:rFonts w:hint="eastAsia" w:ascii="方正仿宋_GBK" w:hAnsi="宋体" w:eastAsia="方正仿宋_GBK"/>
          <w:color w:val="auto"/>
          <w:sz w:val="24"/>
          <w:szCs w:val="24"/>
        </w:rPr>
        <w:t>采购</w:t>
      </w:r>
      <w:r>
        <w:rPr>
          <w:rFonts w:hint="eastAsia" w:ascii="方正仿宋_GBK" w:hAnsi="宋体" w:eastAsia="方正仿宋_GBK"/>
          <w:sz w:val="24"/>
          <w:szCs w:val="24"/>
        </w:rPr>
        <w:tab/>
      </w:r>
      <w:bookmarkEnd w:id="0"/>
      <w:r>
        <w:rPr>
          <w:rFonts w:hint="eastAsia" w:ascii="方正仿宋_GBK" w:hAnsi="宋体" w:eastAsia="方正仿宋_GBK"/>
          <w:sz w:val="24"/>
          <w:szCs w:val="24"/>
        </w:rPr>
        <w:t>7</w:t>
      </w:r>
      <w:r>
        <w:rPr>
          <w:rStyle w:val="16"/>
          <w:rFonts w:hint="eastAsia" w:ascii="方正仿宋_GBK" w:hAnsi="宋体" w:eastAsia="方正仿宋_GBK"/>
          <w:color w:val="auto"/>
          <w:sz w:val="24"/>
          <w:szCs w:val="24"/>
        </w:rPr>
        <w:fldChar w:fldCharType="end"/>
      </w:r>
    </w:p>
    <w:p w14:paraId="7A4B6D13">
      <w:pPr>
        <w:pStyle w:val="11"/>
        <w:spacing w:line="540" w:lineRule="exact"/>
        <w:rPr>
          <w:rFonts w:hint="eastAsia" w:ascii="方正仿宋_GBK" w:hAnsi="宋体" w:eastAsia="方正仿宋_GBK"/>
          <w:sz w:val="24"/>
          <w:szCs w:val="24"/>
        </w:rPr>
      </w:pPr>
      <w:r>
        <w:rPr>
          <w:rStyle w:val="16"/>
          <w:rFonts w:hint="eastAsia" w:ascii="方正仿宋_GBK" w:hAnsi="宋体" w:eastAsia="方正仿宋_GBK"/>
          <w:color w:val="auto"/>
          <w:sz w:val="24"/>
          <w:szCs w:val="24"/>
        </w:rPr>
        <w:fldChar w:fldCharType="begin"/>
      </w:r>
      <w:r>
        <w:rPr>
          <w:rStyle w:val="16"/>
          <w:rFonts w:hint="eastAsia" w:ascii="方正仿宋_GBK" w:hAnsi="宋体" w:eastAsia="方正仿宋_GBK"/>
          <w:color w:val="auto"/>
          <w:sz w:val="24"/>
          <w:szCs w:val="24"/>
        </w:rPr>
        <w:instrText xml:space="preserve"> </w:instrText>
      </w:r>
      <w:r>
        <w:rPr>
          <w:rFonts w:hint="eastAsia" w:ascii="方正仿宋_GBK" w:hAnsi="宋体" w:eastAsia="方正仿宋_GBK"/>
          <w:sz w:val="24"/>
          <w:szCs w:val="24"/>
        </w:rPr>
        <w:instrText xml:space="preserve">HYPERLINK \l "_Toc193166114"</w:instrText>
      </w:r>
      <w:r>
        <w:rPr>
          <w:rStyle w:val="16"/>
          <w:rFonts w:hint="eastAsia" w:ascii="方正仿宋_GBK" w:hAnsi="宋体" w:eastAsia="方正仿宋_GBK"/>
          <w:color w:val="auto"/>
          <w:sz w:val="24"/>
          <w:szCs w:val="24"/>
        </w:rPr>
        <w:instrText xml:space="preserve"> </w:instrText>
      </w:r>
      <w:r>
        <w:rPr>
          <w:rStyle w:val="16"/>
          <w:rFonts w:hint="eastAsia" w:ascii="方正仿宋_GBK" w:hAnsi="宋体" w:eastAsia="方正仿宋_GBK"/>
          <w:color w:val="auto"/>
          <w:sz w:val="24"/>
          <w:szCs w:val="24"/>
        </w:rPr>
        <w:fldChar w:fldCharType="separate"/>
      </w:r>
      <w:r>
        <w:rPr>
          <w:rStyle w:val="16"/>
          <w:rFonts w:hint="eastAsia" w:ascii="方正仿宋_GBK" w:hAnsi="宋体" w:eastAsia="方正仿宋_GBK"/>
          <w:color w:val="auto"/>
          <w:sz w:val="24"/>
          <w:szCs w:val="24"/>
        </w:rPr>
        <w:t>九、定标</w:t>
      </w:r>
      <w:r>
        <w:rPr>
          <w:rFonts w:hint="eastAsia" w:ascii="方正仿宋_GBK" w:hAnsi="宋体" w:eastAsia="方正仿宋_GBK"/>
          <w:sz w:val="24"/>
          <w:szCs w:val="24"/>
        </w:rPr>
        <w:tab/>
      </w:r>
      <w:r>
        <w:rPr>
          <w:rFonts w:hint="eastAsia" w:ascii="方正仿宋_GBK" w:hAnsi="宋体" w:eastAsia="方正仿宋_GBK"/>
          <w:sz w:val="24"/>
          <w:szCs w:val="24"/>
        </w:rPr>
        <w:t>8</w:t>
      </w:r>
      <w:r>
        <w:rPr>
          <w:rStyle w:val="16"/>
          <w:rFonts w:hint="eastAsia" w:ascii="方正仿宋_GBK" w:hAnsi="宋体" w:eastAsia="方正仿宋_GBK"/>
          <w:color w:val="auto"/>
          <w:sz w:val="24"/>
          <w:szCs w:val="24"/>
        </w:rPr>
        <w:fldChar w:fldCharType="end"/>
      </w:r>
    </w:p>
    <w:p w14:paraId="6195CAD3">
      <w:pPr>
        <w:pStyle w:val="11"/>
        <w:spacing w:line="540" w:lineRule="exact"/>
        <w:rPr>
          <w:rFonts w:hint="eastAsia" w:ascii="方正仿宋_GBK" w:hAnsi="宋体" w:eastAsia="方正仿宋_GBK"/>
          <w:sz w:val="24"/>
          <w:szCs w:val="24"/>
        </w:rPr>
      </w:pPr>
      <w:r>
        <w:rPr>
          <w:rStyle w:val="16"/>
          <w:rFonts w:hint="eastAsia" w:ascii="方正仿宋_GBK" w:hAnsi="宋体" w:eastAsia="方正仿宋_GBK"/>
          <w:color w:val="auto"/>
          <w:sz w:val="24"/>
          <w:szCs w:val="24"/>
        </w:rPr>
        <w:fldChar w:fldCharType="begin"/>
      </w:r>
      <w:r>
        <w:rPr>
          <w:rStyle w:val="16"/>
          <w:rFonts w:hint="eastAsia" w:ascii="方正仿宋_GBK" w:hAnsi="宋体" w:eastAsia="方正仿宋_GBK"/>
          <w:color w:val="auto"/>
          <w:sz w:val="24"/>
          <w:szCs w:val="24"/>
        </w:rPr>
        <w:instrText xml:space="preserve"> </w:instrText>
      </w:r>
      <w:r>
        <w:rPr>
          <w:rFonts w:hint="eastAsia" w:ascii="方正仿宋_GBK" w:hAnsi="宋体" w:eastAsia="方正仿宋_GBK"/>
          <w:sz w:val="24"/>
          <w:szCs w:val="24"/>
        </w:rPr>
        <w:instrText xml:space="preserve">HYPERLINK \l "_Toc193166115"</w:instrText>
      </w:r>
      <w:r>
        <w:rPr>
          <w:rStyle w:val="16"/>
          <w:rFonts w:hint="eastAsia" w:ascii="方正仿宋_GBK" w:hAnsi="宋体" w:eastAsia="方正仿宋_GBK"/>
          <w:color w:val="auto"/>
          <w:sz w:val="24"/>
          <w:szCs w:val="24"/>
        </w:rPr>
        <w:instrText xml:space="preserve"> </w:instrText>
      </w:r>
      <w:r>
        <w:rPr>
          <w:rStyle w:val="16"/>
          <w:rFonts w:hint="eastAsia" w:ascii="方正仿宋_GBK" w:hAnsi="宋体" w:eastAsia="方正仿宋_GBK"/>
          <w:color w:val="auto"/>
          <w:sz w:val="24"/>
          <w:szCs w:val="24"/>
        </w:rPr>
        <w:fldChar w:fldCharType="separate"/>
      </w:r>
      <w:r>
        <w:rPr>
          <w:rStyle w:val="16"/>
          <w:rFonts w:hint="eastAsia" w:ascii="方正仿宋_GBK" w:hAnsi="宋体" w:eastAsia="方正仿宋_GBK"/>
          <w:color w:val="auto"/>
          <w:sz w:val="24"/>
          <w:szCs w:val="24"/>
        </w:rPr>
        <w:t>十、签订合同</w:t>
      </w:r>
      <w:bookmarkStart w:id="1" w:name="_Hlt193167099"/>
      <w:r>
        <w:rPr>
          <w:rFonts w:hint="eastAsia" w:ascii="方正仿宋_GBK" w:hAnsi="宋体" w:eastAsia="方正仿宋_GBK"/>
          <w:sz w:val="24"/>
          <w:szCs w:val="24"/>
        </w:rPr>
        <w:tab/>
      </w:r>
      <w:bookmarkEnd w:id="1"/>
      <w:r>
        <w:rPr>
          <w:rFonts w:hint="eastAsia" w:ascii="方正仿宋_GBK" w:hAnsi="宋体" w:eastAsia="方正仿宋_GBK"/>
          <w:sz w:val="24"/>
          <w:szCs w:val="24"/>
        </w:rPr>
        <w:t>9</w:t>
      </w:r>
      <w:r>
        <w:rPr>
          <w:rStyle w:val="16"/>
          <w:rFonts w:hint="eastAsia" w:ascii="方正仿宋_GBK" w:hAnsi="宋体" w:eastAsia="方正仿宋_GBK"/>
          <w:color w:val="auto"/>
          <w:sz w:val="24"/>
          <w:szCs w:val="24"/>
        </w:rPr>
        <w:fldChar w:fldCharType="end"/>
      </w:r>
    </w:p>
    <w:p w14:paraId="558F205A">
      <w:pPr>
        <w:pStyle w:val="10"/>
        <w:rPr>
          <w:rStyle w:val="16"/>
          <w:rFonts w:hint="eastAsia" w:ascii="方正仿宋_GBK" w:hAnsi="宋体" w:eastAsia="方正仿宋_GBK"/>
          <w:color w:val="auto"/>
          <w:sz w:val="24"/>
          <w:szCs w:val="24"/>
        </w:rPr>
      </w:pPr>
      <w:r>
        <w:rPr>
          <w:rStyle w:val="16"/>
          <w:rFonts w:hint="eastAsia" w:ascii="方正仿宋_GBK" w:hAnsi="宋体" w:eastAsia="方正仿宋_GBK"/>
          <w:color w:val="auto"/>
          <w:sz w:val="24"/>
          <w:szCs w:val="24"/>
          <w:u w:val="none"/>
        </w:rPr>
        <w:t xml:space="preserve">第三篇 </w:t>
      </w:r>
      <w:r>
        <w:rPr>
          <w:rStyle w:val="16"/>
          <w:rFonts w:hint="eastAsia" w:ascii="方正仿宋_GBK" w:hAnsi="宋体" w:eastAsia="方正仿宋_GBK"/>
          <w:color w:val="auto"/>
          <w:sz w:val="24"/>
          <w:szCs w:val="24"/>
        </w:rPr>
        <w:fldChar w:fldCharType="begin"/>
      </w:r>
      <w:r>
        <w:rPr>
          <w:rStyle w:val="16"/>
          <w:rFonts w:hint="eastAsia" w:ascii="方正仿宋_GBK" w:hAnsi="宋体" w:eastAsia="方正仿宋_GBK"/>
          <w:color w:val="auto"/>
          <w:sz w:val="24"/>
          <w:szCs w:val="24"/>
        </w:rPr>
        <w:instrText xml:space="preserve"> HYPERLINK \l "_Toc193166116" </w:instrText>
      </w:r>
      <w:r>
        <w:rPr>
          <w:rStyle w:val="16"/>
          <w:rFonts w:hint="eastAsia" w:ascii="方正仿宋_GBK" w:hAnsi="宋体" w:eastAsia="方正仿宋_GBK"/>
          <w:color w:val="auto"/>
          <w:sz w:val="24"/>
          <w:szCs w:val="24"/>
        </w:rPr>
        <w:fldChar w:fldCharType="separate"/>
      </w:r>
      <w:r>
        <w:rPr>
          <w:rStyle w:val="16"/>
          <w:rFonts w:hint="eastAsia" w:ascii="方正仿宋_GBK" w:hAnsi="宋体" w:eastAsia="方正仿宋_GBK"/>
          <w:color w:val="auto"/>
          <w:sz w:val="24"/>
          <w:szCs w:val="24"/>
        </w:rPr>
        <w:t>项目技术规格、数量及质量要求</w:t>
      </w:r>
      <w:r>
        <w:rPr>
          <w:rStyle w:val="16"/>
          <w:rFonts w:hint="eastAsia" w:ascii="方正仿宋_GBK" w:hAnsi="宋体" w:eastAsia="方正仿宋_GBK"/>
          <w:color w:val="auto"/>
          <w:sz w:val="24"/>
          <w:szCs w:val="24"/>
        </w:rPr>
        <w:tab/>
      </w:r>
      <w:r>
        <w:rPr>
          <w:rStyle w:val="16"/>
          <w:rFonts w:hint="eastAsia" w:ascii="方正仿宋_GBK" w:hAnsi="宋体" w:eastAsia="方正仿宋_GBK"/>
          <w:color w:val="auto"/>
          <w:sz w:val="24"/>
          <w:szCs w:val="24"/>
        </w:rPr>
        <w:fldChar w:fldCharType="end"/>
      </w:r>
      <w:r>
        <w:rPr>
          <w:rStyle w:val="16"/>
          <w:rFonts w:hint="eastAsia" w:ascii="方正仿宋_GBK" w:hAnsi="宋体" w:eastAsia="方正仿宋_GBK"/>
          <w:color w:val="auto"/>
          <w:sz w:val="24"/>
          <w:szCs w:val="24"/>
        </w:rPr>
        <w:t>10</w:t>
      </w:r>
    </w:p>
    <w:p w14:paraId="5077DEC7">
      <w:pPr>
        <w:ind w:firstLine="153" w:firstLineChars="64"/>
        <w:rPr>
          <w:rStyle w:val="16"/>
          <w:rFonts w:hint="eastAsia" w:ascii="方正仿宋_GBK" w:hAnsi="宋体" w:eastAsia="方正仿宋_GBK"/>
          <w:color w:val="auto"/>
          <w:sz w:val="24"/>
          <w:szCs w:val="24"/>
          <w:u w:val="none"/>
        </w:rPr>
      </w:pPr>
      <w:r>
        <w:rPr>
          <w:rStyle w:val="16"/>
          <w:rFonts w:hint="eastAsia" w:ascii="方正仿宋_GBK" w:hAnsi="宋体" w:eastAsia="方正仿宋_GBK"/>
          <w:color w:val="auto"/>
          <w:sz w:val="24"/>
          <w:szCs w:val="24"/>
          <w:u w:val="none"/>
        </w:rPr>
        <w:t>第四篇 合同协议</w:t>
      </w:r>
      <w:r>
        <w:rPr>
          <w:rStyle w:val="16"/>
          <w:rFonts w:hint="eastAsia" w:ascii="方正仿宋_GBK" w:hAnsi="宋体" w:eastAsia="方正仿宋_GBK"/>
          <w:color w:val="auto"/>
          <w:sz w:val="24"/>
          <w:szCs w:val="24"/>
          <w:u w:val="none"/>
        </w:rPr>
        <w:tab/>
      </w:r>
      <w:r>
        <w:rPr>
          <w:rStyle w:val="16"/>
          <w:rFonts w:hint="eastAsia" w:ascii="方正仿宋_GBK" w:hAnsi="宋体" w:eastAsia="方正仿宋_GBK"/>
          <w:color w:val="auto"/>
          <w:sz w:val="24"/>
          <w:szCs w:val="24"/>
          <w:u w:val="none"/>
        </w:rPr>
        <w:t>……………………………………………………12</w:t>
      </w:r>
    </w:p>
    <w:p w14:paraId="0B73578B">
      <w:pPr>
        <w:pStyle w:val="10"/>
        <w:rPr>
          <w:rStyle w:val="16"/>
          <w:rFonts w:hint="eastAsia" w:ascii="方正仿宋_GBK" w:hAnsi="宋体" w:eastAsia="方正仿宋_GBK"/>
          <w:color w:val="auto"/>
          <w:sz w:val="24"/>
          <w:szCs w:val="24"/>
        </w:rPr>
      </w:pPr>
      <w:r>
        <w:rPr>
          <w:rStyle w:val="16"/>
          <w:rFonts w:hint="eastAsia" w:ascii="方正仿宋_GBK" w:hAnsi="宋体" w:eastAsia="方正仿宋_GBK"/>
          <w:color w:val="auto"/>
          <w:sz w:val="24"/>
          <w:szCs w:val="24"/>
        </w:rPr>
        <w:fldChar w:fldCharType="begin"/>
      </w:r>
      <w:r>
        <w:rPr>
          <w:rStyle w:val="16"/>
          <w:rFonts w:hint="eastAsia" w:ascii="方正仿宋_GBK" w:hAnsi="宋体" w:eastAsia="方正仿宋_GBK"/>
          <w:color w:val="auto"/>
          <w:sz w:val="24"/>
          <w:szCs w:val="24"/>
        </w:rPr>
        <w:instrText xml:space="preserve"> HYPERLINK \l "_Toc193166118" </w:instrText>
      </w:r>
      <w:r>
        <w:rPr>
          <w:rStyle w:val="16"/>
          <w:rFonts w:hint="eastAsia" w:ascii="方正仿宋_GBK" w:hAnsi="宋体" w:eastAsia="方正仿宋_GBK"/>
          <w:color w:val="auto"/>
          <w:sz w:val="24"/>
          <w:szCs w:val="24"/>
        </w:rPr>
        <w:fldChar w:fldCharType="separate"/>
      </w:r>
      <w:r>
        <w:rPr>
          <w:rStyle w:val="16"/>
          <w:rFonts w:hint="eastAsia" w:ascii="方正仿宋_GBK" w:hAnsi="宋体" w:eastAsia="方正仿宋_GBK"/>
          <w:color w:val="auto"/>
          <w:sz w:val="24"/>
          <w:szCs w:val="24"/>
        </w:rPr>
        <w:t>第五篇</w:t>
      </w:r>
      <w:r>
        <w:rPr>
          <w:rStyle w:val="16"/>
          <w:rFonts w:hint="eastAsia" w:ascii="方正仿宋_GBK" w:hAnsi="宋体" w:eastAsia="方正仿宋_GBK"/>
          <w:color w:val="auto"/>
          <w:sz w:val="24"/>
          <w:szCs w:val="24"/>
        </w:rPr>
        <w:tab/>
      </w:r>
      <w:r>
        <w:rPr>
          <w:rStyle w:val="16"/>
          <w:rFonts w:hint="eastAsia" w:ascii="方正仿宋_GBK" w:hAnsi="宋体" w:eastAsia="方正仿宋_GBK"/>
          <w:color w:val="auto"/>
          <w:sz w:val="24"/>
          <w:szCs w:val="24"/>
        </w:rPr>
        <w:t>竞标文件格式</w:t>
      </w:r>
      <w:r>
        <w:rPr>
          <w:rStyle w:val="16"/>
          <w:rFonts w:hint="eastAsia" w:ascii="方正仿宋_GBK" w:hAnsi="宋体" w:eastAsia="方正仿宋_GBK"/>
          <w:color w:val="auto"/>
          <w:sz w:val="24"/>
          <w:szCs w:val="24"/>
        </w:rPr>
        <w:tab/>
      </w:r>
      <w:r>
        <w:rPr>
          <w:rStyle w:val="16"/>
          <w:rFonts w:hint="eastAsia" w:ascii="方正仿宋_GBK" w:hAnsi="宋体" w:eastAsia="方正仿宋_GBK"/>
          <w:color w:val="auto"/>
          <w:sz w:val="24"/>
          <w:szCs w:val="24"/>
        </w:rPr>
        <w:fldChar w:fldCharType="begin"/>
      </w:r>
      <w:r>
        <w:rPr>
          <w:rStyle w:val="16"/>
          <w:rFonts w:hint="eastAsia" w:ascii="方正仿宋_GBK" w:hAnsi="宋体" w:eastAsia="方正仿宋_GBK"/>
          <w:color w:val="auto"/>
          <w:sz w:val="24"/>
          <w:szCs w:val="24"/>
        </w:rPr>
        <w:instrText xml:space="preserve"> PAGEREF _Toc193166118 \h </w:instrText>
      </w:r>
      <w:r>
        <w:rPr>
          <w:rStyle w:val="16"/>
          <w:rFonts w:hint="eastAsia" w:ascii="方正仿宋_GBK" w:hAnsi="宋体" w:eastAsia="方正仿宋_GBK"/>
          <w:color w:val="auto"/>
          <w:sz w:val="24"/>
          <w:szCs w:val="24"/>
        </w:rPr>
        <w:fldChar w:fldCharType="separate"/>
      </w:r>
      <w:r>
        <w:rPr>
          <w:rStyle w:val="16"/>
          <w:rFonts w:hint="eastAsia" w:ascii="方正仿宋_GBK" w:hAnsi="宋体" w:eastAsia="方正仿宋_GBK"/>
          <w:color w:val="auto"/>
          <w:sz w:val="24"/>
          <w:szCs w:val="24"/>
        </w:rPr>
        <w:t>14</w:t>
      </w:r>
      <w:r>
        <w:rPr>
          <w:rStyle w:val="16"/>
          <w:rFonts w:hint="eastAsia" w:ascii="方正仿宋_GBK" w:hAnsi="宋体" w:eastAsia="方正仿宋_GBK"/>
          <w:color w:val="auto"/>
          <w:sz w:val="24"/>
          <w:szCs w:val="24"/>
        </w:rPr>
        <w:fldChar w:fldCharType="end"/>
      </w:r>
      <w:r>
        <w:rPr>
          <w:rStyle w:val="16"/>
          <w:rFonts w:hint="eastAsia" w:ascii="方正仿宋_GBK" w:hAnsi="宋体" w:eastAsia="方正仿宋_GBK"/>
          <w:color w:val="auto"/>
          <w:sz w:val="24"/>
          <w:szCs w:val="24"/>
        </w:rPr>
        <w:fldChar w:fldCharType="end"/>
      </w:r>
    </w:p>
    <w:p w14:paraId="2BEA81A8">
      <w:pPr>
        <w:pStyle w:val="10"/>
        <w:rPr>
          <w:rFonts w:hint="eastAsia" w:ascii="方正仿宋_GBK" w:hAnsi="宋体" w:eastAsia="方正仿宋_GBK"/>
          <w:sz w:val="24"/>
          <w:szCs w:val="24"/>
        </w:rPr>
      </w:pPr>
      <w:r>
        <w:rPr>
          <w:rStyle w:val="16"/>
          <w:rFonts w:hint="eastAsia" w:ascii="方正仿宋_GBK" w:hAnsi="宋体" w:eastAsia="方正仿宋_GBK"/>
          <w:color w:val="auto"/>
          <w:sz w:val="24"/>
          <w:szCs w:val="24"/>
        </w:rPr>
        <w:fldChar w:fldCharType="begin"/>
      </w:r>
      <w:r>
        <w:rPr>
          <w:rStyle w:val="16"/>
          <w:rFonts w:hint="eastAsia" w:ascii="方正仿宋_GBK" w:hAnsi="宋体" w:eastAsia="方正仿宋_GBK"/>
          <w:color w:val="auto"/>
          <w:sz w:val="24"/>
          <w:szCs w:val="24"/>
        </w:rPr>
        <w:instrText xml:space="preserve"> </w:instrText>
      </w:r>
      <w:r>
        <w:rPr>
          <w:rFonts w:hint="eastAsia" w:ascii="方正仿宋_GBK" w:hAnsi="宋体" w:eastAsia="方正仿宋_GBK"/>
          <w:sz w:val="24"/>
          <w:szCs w:val="24"/>
        </w:rPr>
        <w:instrText xml:space="preserve">HYPERLINK \l "_Toc193166123"</w:instrText>
      </w:r>
      <w:r>
        <w:rPr>
          <w:rStyle w:val="16"/>
          <w:rFonts w:hint="eastAsia" w:ascii="方正仿宋_GBK" w:hAnsi="宋体" w:eastAsia="方正仿宋_GBK"/>
          <w:color w:val="auto"/>
          <w:sz w:val="24"/>
          <w:szCs w:val="24"/>
        </w:rPr>
        <w:instrText xml:space="preserve"> </w:instrText>
      </w:r>
      <w:r>
        <w:rPr>
          <w:rStyle w:val="16"/>
          <w:rFonts w:hint="eastAsia" w:ascii="方正仿宋_GBK" w:hAnsi="宋体" w:eastAsia="方正仿宋_GBK"/>
          <w:color w:val="auto"/>
          <w:sz w:val="24"/>
          <w:szCs w:val="24"/>
        </w:rPr>
        <w:fldChar w:fldCharType="separate"/>
      </w:r>
      <w:r>
        <w:rPr>
          <w:rStyle w:val="16"/>
          <w:rFonts w:hint="eastAsia" w:ascii="方正仿宋_GBK" w:hAnsi="宋体" w:eastAsia="方正仿宋_GBK"/>
          <w:color w:val="auto"/>
          <w:sz w:val="24"/>
          <w:szCs w:val="24"/>
        </w:rPr>
        <w:fldChar w:fldCharType="end"/>
      </w:r>
    </w:p>
    <w:p w14:paraId="0994B4A2">
      <w:pPr>
        <w:pStyle w:val="11"/>
        <w:spacing w:line="540" w:lineRule="exact"/>
        <w:rPr>
          <w:rFonts w:hint="eastAsia" w:ascii="方正仿宋_GBK" w:hAnsi="宋体" w:eastAsia="方正仿宋_GBK"/>
          <w:sz w:val="24"/>
          <w:szCs w:val="24"/>
        </w:rPr>
      </w:pPr>
    </w:p>
    <w:p w14:paraId="496DFFC4">
      <w:pPr>
        <w:snapToGrid w:val="0"/>
        <w:spacing w:line="540" w:lineRule="exact"/>
        <w:rPr>
          <w:rFonts w:hint="eastAsia" w:ascii="方正仿宋_GBK" w:hAnsi="宋体" w:eastAsia="方正仿宋_GBK"/>
          <w:sz w:val="32"/>
        </w:rPr>
        <w:sectPr>
          <w:pgSz w:w="12229" w:h="17059"/>
          <w:pgMar w:top="1440" w:right="1083" w:bottom="1440" w:left="1083" w:header="0" w:footer="1293" w:gutter="0"/>
          <w:cols w:space="720" w:num="1"/>
          <w:rtlGutter w:val="0"/>
          <w:docGrid w:linePitch="312" w:charSpace="0"/>
        </w:sectPr>
      </w:pPr>
      <w:r>
        <w:rPr>
          <w:rFonts w:hint="eastAsia" w:ascii="方正仿宋_GBK" w:hAnsi="宋体" w:eastAsia="方正仿宋_GBK"/>
          <w:b/>
          <w:sz w:val="24"/>
          <w:szCs w:val="24"/>
        </w:rPr>
        <w:fldChar w:fldCharType="end"/>
      </w:r>
    </w:p>
    <w:p w14:paraId="3F6AEE82">
      <w:pPr>
        <w:pStyle w:val="3"/>
        <w:spacing w:before="381"/>
        <w:rPr>
          <w:rFonts w:hint="eastAsia" w:ascii="方正仿宋_GBK" w:hAnsi="宋体" w:eastAsia="方正仿宋_GBK"/>
          <w:sz w:val="24"/>
          <w:szCs w:val="24"/>
        </w:rPr>
      </w:pPr>
      <w:bookmarkStart w:id="2" w:name="_Toc193166103"/>
      <w:r>
        <w:rPr>
          <w:rFonts w:hint="eastAsia" w:ascii="方正仿宋_GBK" w:hAnsi="宋体" w:eastAsia="方正仿宋_GBK"/>
        </w:rPr>
        <w:t>竞标须知前附表</w:t>
      </w:r>
      <w:bookmarkEnd w:id="2"/>
    </w:p>
    <w:tbl>
      <w:tblPr>
        <w:tblStyle w:val="13"/>
        <w:tblW w:w="4999" w:type="pct"/>
        <w:tblInd w:w="0" w:type="dxa"/>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864"/>
        <w:gridCol w:w="1896"/>
        <w:gridCol w:w="7357"/>
      </w:tblGrid>
      <w:tr w14:paraId="6C147E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680" w:hRule="atLeast"/>
        </w:trPr>
        <w:tc>
          <w:tcPr>
            <w:tcW w:w="427" w:type="pct"/>
            <w:noWrap w:val="0"/>
            <w:vAlign w:val="center"/>
          </w:tcPr>
          <w:p w14:paraId="5E747E6D">
            <w:pPr>
              <w:spacing w:line="420" w:lineRule="atLeast"/>
              <w:jc w:val="center"/>
              <w:rPr>
                <w:rFonts w:hint="eastAsia" w:ascii="方正仿宋_GBK" w:hAnsi="宋体" w:eastAsia="方正仿宋_GBK"/>
                <w:b/>
                <w:bCs/>
                <w:sz w:val="24"/>
                <w:szCs w:val="24"/>
              </w:rPr>
            </w:pPr>
            <w:r>
              <w:rPr>
                <w:rFonts w:hint="eastAsia" w:ascii="方正仿宋_GBK" w:hAnsi="宋体" w:eastAsia="方正仿宋_GBK"/>
                <w:b/>
                <w:bCs/>
                <w:sz w:val="24"/>
                <w:szCs w:val="24"/>
              </w:rPr>
              <w:t>条款号</w:t>
            </w:r>
          </w:p>
        </w:tc>
        <w:tc>
          <w:tcPr>
            <w:tcW w:w="937" w:type="pct"/>
            <w:noWrap w:val="0"/>
            <w:vAlign w:val="center"/>
          </w:tcPr>
          <w:p w14:paraId="130833FD">
            <w:pPr>
              <w:spacing w:line="420" w:lineRule="atLeast"/>
              <w:jc w:val="center"/>
              <w:rPr>
                <w:rFonts w:hint="eastAsia" w:ascii="方正仿宋_GBK" w:hAnsi="宋体" w:eastAsia="方正仿宋_GBK"/>
                <w:b/>
                <w:bCs/>
                <w:sz w:val="24"/>
                <w:szCs w:val="24"/>
              </w:rPr>
            </w:pPr>
            <w:r>
              <w:rPr>
                <w:rFonts w:hint="eastAsia" w:ascii="方正仿宋_GBK" w:hAnsi="宋体" w:eastAsia="方正仿宋_GBK"/>
                <w:b/>
                <w:bCs/>
                <w:sz w:val="24"/>
                <w:szCs w:val="24"/>
              </w:rPr>
              <w:t>内    容</w:t>
            </w:r>
          </w:p>
        </w:tc>
        <w:tc>
          <w:tcPr>
            <w:tcW w:w="3635" w:type="pct"/>
            <w:noWrap w:val="0"/>
            <w:vAlign w:val="center"/>
          </w:tcPr>
          <w:p w14:paraId="03ED23E2">
            <w:pPr>
              <w:tabs>
                <w:tab w:val="left" w:pos="1180"/>
              </w:tabs>
              <w:spacing w:line="420" w:lineRule="atLeast"/>
              <w:jc w:val="center"/>
              <w:rPr>
                <w:rFonts w:hint="eastAsia" w:ascii="方正仿宋_GBK" w:hAnsi="宋体" w:eastAsia="方正仿宋_GBK"/>
                <w:b/>
                <w:bCs/>
                <w:sz w:val="24"/>
                <w:szCs w:val="24"/>
              </w:rPr>
            </w:pPr>
            <w:r>
              <w:rPr>
                <w:rFonts w:hint="eastAsia" w:ascii="方正仿宋_GBK" w:hAnsi="宋体" w:eastAsia="方正仿宋_GBK"/>
                <w:b/>
                <w:bCs/>
                <w:sz w:val="24"/>
                <w:szCs w:val="24"/>
              </w:rPr>
              <w:t>说明与要求</w:t>
            </w:r>
          </w:p>
        </w:tc>
      </w:tr>
      <w:tr w14:paraId="4B589C3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680" w:hRule="atLeast"/>
        </w:trPr>
        <w:tc>
          <w:tcPr>
            <w:tcW w:w="427" w:type="pct"/>
            <w:noWrap w:val="0"/>
            <w:vAlign w:val="center"/>
          </w:tcPr>
          <w:p w14:paraId="0566B03D">
            <w:pPr>
              <w:spacing w:line="420" w:lineRule="atLeast"/>
              <w:jc w:val="center"/>
              <w:rPr>
                <w:rFonts w:hint="eastAsia" w:ascii="方正仿宋_GBK" w:hAnsi="宋体" w:eastAsia="方正仿宋_GBK"/>
                <w:sz w:val="24"/>
                <w:szCs w:val="24"/>
              </w:rPr>
            </w:pPr>
            <w:r>
              <w:rPr>
                <w:rFonts w:hint="eastAsia" w:ascii="方正仿宋_GBK" w:hAnsi="宋体" w:eastAsia="方正仿宋_GBK"/>
                <w:sz w:val="24"/>
                <w:szCs w:val="24"/>
              </w:rPr>
              <w:t>1</w:t>
            </w:r>
          </w:p>
        </w:tc>
        <w:tc>
          <w:tcPr>
            <w:tcW w:w="937" w:type="pct"/>
            <w:noWrap w:val="0"/>
            <w:vAlign w:val="center"/>
          </w:tcPr>
          <w:p w14:paraId="14504EB9">
            <w:pPr>
              <w:spacing w:line="420" w:lineRule="atLeast"/>
              <w:jc w:val="center"/>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工程名称</w:t>
            </w:r>
          </w:p>
        </w:tc>
        <w:tc>
          <w:tcPr>
            <w:tcW w:w="3635" w:type="pct"/>
            <w:noWrap w:val="0"/>
            <w:vAlign w:val="center"/>
          </w:tcPr>
          <w:p w14:paraId="6149C832">
            <w:pPr>
              <w:tabs>
                <w:tab w:val="left" w:pos="2460"/>
              </w:tabs>
              <w:rPr>
                <w:rFonts w:hint="eastAsia" w:ascii="方正仿宋_GBK" w:hAnsi="宋体" w:eastAsia="方正仿宋_GBK"/>
                <w:sz w:val="24"/>
                <w:szCs w:val="24"/>
              </w:rPr>
            </w:pPr>
            <w:r>
              <w:rPr>
                <w:rFonts w:hint="eastAsia" w:ascii="方正仿宋_GBK" w:hAnsi="宋体" w:eastAsia="方正仿宋_GBK"/>
                <w:sz w:val="24"/>
                <w:szCs w:val="24"/>
              </w:rPr>
              <w:t xml:space="preserve">与进修学院共建共享场地——阶梯教室屋顶平台排危改造项目工程 </w:t>
            </w:r>
          </w:p>
        </w:tc>
      </w:tr>
      <w:tr w14:paraId="6F30B07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680" w:hRule="atLeast"/>
        </w:trPr>
        <w:tc>
          <w:tcPr>
            <w:tcW w:w="427" w:type="pct"/>
            <w:noWrap w:val="0"/>
            <w:vAlign w:val="center"/>
          </w:tcPr>
          <w:p w14:paraId="4A447FA9">
            <w:pPr>
              <w:spacing w:line="420" w:lineRule="atLeast"/>
              <w:jc w:val="center"/>
              <w:rPr>
                <w:rFonts w:hint="eastAsia" w:ascii="方正仿宋_GBK" w:hAnsi="宋体" w:eastAsia="方正仿宋_GBK"/>
                <w:sz w:val="24"/>
                <w:szCs w:val="24"/>
              </w:rPr>
            </w:pPr>
            <w:r>
              <w:rPr>
                <w:rFonts w:hint="eastAsia" w:ascii="方正仿宋_GBK" w:hAnsi="宋体" w:eastAsia="方正仿宋_GBK"/>
                <w:sz w:val="24"/>
                <w:szCs w:val="24"/>
              </w:rPr>
              <w:t>2</w:t>
            </w:r>
          </w:p>
        </w:tc>
        <w:tc>
          <w:tcPr>
            <w:tcW w:w="937" w:type="pct"/>
            <w:noWrap w:val="0"/>
            <w:vAlign w:val="center"/>
          </w:tcPr>
          <w:p w14:paraId="64DCA125">
            <w:pPr>
              <w:spacing w:line="420" w:lineRule="atLeast"/>
              <w:jc w:val="center"/>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工程内容</w:t>
            </w:r>
          </w:p>
        </w:tc>
        <w:tc>
          <w:tcPr>
            <w:tcW w:w="3635" w:type="pct"/>
            <w:noWrap w:val="0"/>
            <w:vAlign w:val="center"/>
          </w:tcPr>
          <w:p w14:paraId="44B0D027">
            <w:pPr>
              <w:tabs>
                <w:tab w:val="left" w:pos="2460"/>
              </w:tabs>
              <w:rPr>
                <w:rFonts w:hint="default" w:ascii="方正仿宋_GBK" w:hAnsi="宋体" w:eastAsia="方正仿宋_GBK"/>
                <w:sz w:val="24"/>
                <w:szCs w:val="24"/>
                <w:lang w:val="en-US" w:eastAsia="zh-CN"/>
              </w:rPr>
            </w:pPr>
            <w:r>
              <w:rPr>
                <w:rFonts w:hint="eastAsia" w:ascii="方正仿宋_GBK" w:hAnsi="宋体" w:eastAsia="方正仿宋_GBK"/>
                <w:color w:val="auto"/>
                <w:sz w:val="24"/>
                <w:szCs w:val="24"/>
                <w:lang w:val="en-US" w:eastAsia="zh-CN"/>
              </w:rPr>
              <w:t>从进修学院阶梯教室外一楼地面浇灌地基，新建支柱；拆除电大分校二楼至三楼的外墙玻璃；迁移进修学院阶梯教室上方花园植被；新建电大分校至进修学院阶梯教室上方花园的连廊，安装加厚玻璃，玻璃护栏，铝合金伸缩门。</w:t>
            </w:r>
            <w:r>
              <w:rPr>
                <w:rFonts w:hint="eastAsia" w:ascii="方正仿宋_GBK" w:hAnsi="宋体" w:eastAsia="方正仿宋_GBK"/>
                <w:color w:val="auto"/>
                <w:sz w:val="24"/>
                <w:szCs w:val="24"/>
              </w:rPr>
              <w:t>详见清单及图纸。</w:t>
            </w:r>
          </w:p>
        </w:tc>
      </w:tr>
      <w:tr w14:paraId="480DB68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680" w:hRule="atLeast"/>
        </w:trPr>
        <w:tc>
          <w:tcPr>
            <w:tcW w:w="427" w:type="pct"/>
            <w:noWrap w:val="0"/>
            <w:vAlign w:val="center"/>
          </w:tcPr>
          <w:p w14:paraId="58AAE485">
            <w:pPr>
              <w:spacing w:line="420" w:lineRule="atLeast"/>
              <w:jc w:val="center"/>
              <w:rPr>
                <w:rFonts w:hint="eastAsia" w:ascii="方正仿宋_GBK" w:hAnsi="宋体" w:eastAsia="方正仿宋_GBK"/>
                <w:sz w:val="24"/>
                <w:szCs w:val="24"/>
              </w:rPr>
            </w:pPr>
            <w:r>
              <w:rPr>
                <w:rFonts w:hint="eastAsia" w:ascii="方正仿宋_GBK" w:hAnsi="宋体" w:eastAsia="方正仿宋_GBK"/>
                <w:sz w:val="24"/>
                <w:szCs w:val="24"/>
              </w:rPr>
              <w:t>3</w:t>
            </w:r>
          </w:p>
        </w:tc>
        <w:tc>
          <w:tcPr>
            <w:tcW w:w="937" w:type="pct"/>
            <w:noWrap w:val="0"/>
            <w:vAlign w:val="center"/>
          </w:tcPr>
          <w:p w14:paraId="42FED2B5">
            <w:pPr>
              <w:spacing w:line="420" w:lineRule="atLeast"/>
              <w:jc w:val="center"/>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建设地点</w:t>
            </w:r>
          </w:p>
        </w:tc>
        <w:tc>
          <w:tcPr>
            <w:tcW w:w="3635" w:type="pct"/>
            <w:noWrap w:val="0"/>
            <w:vAlign w:val="center"/>
          </w:tcPr>
          <w:p w14:paraId="67B724A4">
            <w:pPr>
              <w:tabs>
                <w:tab w:val="left" w:pos="2460"/>
              </w:tabs>
              <w:rPr>
                <w:rFonts w:hint="eastAsia" w:ascii="方正仿宋_GBK" w:hAnsi="宋体" w:eastAsia="方正仿宋_GBK"/>
                <w:sz w:val="24"/>
                <w:szCs w:val="24"/>
              </w:rPr>
            </w:pPr>
            <w:r>
              <w:rPr>
                <w:rFonts w:hint="eastAsia" w:ascii="方正仿宋_GBK" w:hAnsi="宋体" w:eastAsia="方正仿宋_GBK"/>
                <w:color w:val="auto"/>
                <w:sz w:val="24"/>
                <w:szCs w:val="24"/>
              </w:rPr>
              <w:t>重庆市大渡口区文体支路4</w:t>
            </w:r>
            <w:r>
              <w:rPr>
                <w:rFonts w:hint="eastAsia" w:ascii="方正仿宋_GBK" w:hAnsi="宋体" w:eastAsia="方正仿宋_GBK"/>
                <w:color w:val="auto"/>
                <w:sz w:val="24"/>
                <w:szCs w:val="24"/>
                <w:lang w:val="en-US" w:eastAsia="zh-CN"/>
              </w:rPr>
              <w:t>0</w:t>
            </w:r>
            <w:r>
              <w:rPr>
                <w:rFonts w:hint="eastAsia" w:ascii="方正仿宋_GBK" w:hAnsi="宋体" w:eastAsia="方正仿宋_GBK"/>
                <w:color w:val="auto"/>
                <w:sz w:val="24"/>
                <w:szCs w:val="24"/>
              </w:rPr>
              <w:t xml:space="preserve">号  </w:t>
            </w:r>
          </w:p>
        </w:tc>
      </w:tr>
      <w:tr w14:paraId="1784CB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680" w:hRule="atLeast"/>
        </w:trPr>
        <w:tc>
          <w:tcPr>
            <w:tcW w:w="427" w:type="pct"/>
            <w:noWrap w:val="0"/>
            <w:vAlign w:val="center"/>
          </w:tcPr>
          <w:p w14:paraId="6A1A7B1F">
            <w:pPr>
              <w:spacing w:line="420" w:lineRule="atLeast"/>
              <w:jc w:val="center"/>
              <w:rPr>
                <w:rFonts w:hint="eastAsia" w:ascii="方正仿宋_GBK" w:hAnsi="宋体" w:eastAsia="方正仿宋_GBK"/>
                <w:sz w:val="24"/>
                <w:szCs w:val="24"/>
              </w:rPr>
            </w:pPr>
            <w:r>
              <w:rPr>
                <w:rFonts w:hint="eastAsia" w:ascii="方正仿宋_GBK" w:hAnsi="宋体" w:eastAsia="方正仿宋_GBK"/>
                <w:sz w:val="24"/>
                <w:szCs w:val="24"/>
              </w:rPr>
              <w:t>4</w:t>
            </w:r>
          </w:p>
        </w:tc>
        <w:tc>
          <w:tcPr>
            <w:tcW w:w="937" w:type="pct"/>
            <w:noWrap w:val="0"/>
            <w:vAlign w:val="center"/>
          </w:tcPr>
          <w:p w14:paraId="0DED0E66">
            <w:pPr>
              <w:spacing w:line="420" w:lineRule="atLeast"/>
              <w:jc w:val="center"/>
              <w:rPr>
                <w:rFonts w:hint="eastAsia" w:ascii="方正仿宋_GBK" w:hAnsi="宋体" w:eastAsia="方正仿宋_GBK"/>
                <w:color w:val="FF0000"/>
                <w:sz w:val="24"/>
                <w:szCs w:val="24"/>
              </w:rPr>
            </w:pPr>
            <w:r>
              <w:rPr>
                <w:rFonts w:hint="eastAsia" w:ascii="方正仿宋_GBK" w:hAnsi="宋体" w:eastAsia="方正仿宋_GBK"/>
                <w:color w:val="auto"/>
                <w:sz w:val="24"/>
                <w:szCs w:val="24"/>
              </w:rPr>
              <w:t>承包方式</w:t>
            </w:r>
          </w:p>
        </w:tc>
        <w:tc>
          <w:tcPr>
            <w:tcW w:w="3635" w:type="pct"/>
            <w:noWrap w:val="0"/>
            <w:vAlign w:val="center"/>
          </w:tcPr>
          <w:p w14:paraId="76F0361C">
            <w:pPr>
              <w:tabs>
                <w:tab w:val="left" w:pos="2460"/>
              </w:tabs>
              <w:rPr>
                <w:rFonts w:hint="eastAsia" w:ascii="方正仿宋_GBK" w:hAnsi="宋体" w:eastAsia="方正仿宋_GBK"/>
                <w:color w:val="FF0000"/>
                <w:sz w:val="24"/>
                <w:szCs w:val="24"/>
              </w:rPr>
            </w:pPr>
            <w:r>
              <w:rPr>
                <w:rFonts w:hint="eastAsia" w:ascii="方正仿宋_GBK" w:hAnsi="宋体" w:eastAsia="方正仿宋_GBK"/>
                <w:color w:val="auto"/>
                <w:sz w:val="24"/>
                <w:szCs w:val="24"/>
              </w:rPr>
              <w:t>固定综合单价</w:t>
            </w:r>
          </w:p>
        </w:tc>
      </w:tr>
      <w:tr w14:paraId="70E0F4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680" w:hRule="atLeast"/>
        </w:trPr>
        <w:tc>
          <w:tcPr>
            <w:tcW w:w="427" w:type="pct"/>
            <w:noWrap w:val="0"/>
            <w:vAlign w:val="center"/>
          </w:tcPr>
          <w:p w14:paraId="06CCBF9A">
            <w:pPr>
              <w:spacing w:line="420" w:lineRule="atLeast"/>
              <w:jc w:val="center"/>
              <w:rPr>
                <w:rFonts w:hint="eastAsia" w:ascii="方正仿宋_GBK" w:hAnsi="宋体" w:eastAsia="方正仿宋_GBK"/>
                <w:sz w:val="24"/>
                <w:szCs w:val="24"/>
              </w:rPr>
            </w:pPr>
            <w:r>
              <w:rPr>
                <w:rFonts w:hint="eastAsia" w:ascii="方正仿宋_GBK" w:hAnsi="宋体" w:eastAsia="方正仿宋_GBK"/>
                <w:sz w:val="24"/>
                <w:szCs w:val="24"/>
              </w:rPr>
              <w:t>5</w:t>
            </w:r>
          </w:p>
        </w:tc>
        <w:tc>
          <w:tcPr>
            <w:tcW w:w="937" w:type="pct"/>
            <w:noWrap w:val="0"/>
            <w:vAlign w:val="center"/>
          </w:tcPr>
          <w:p w14:paraId="2DCE8EAE">
            <w:pPr>
              <w:spacing w:line="420" w:lineRule="atLeast"/>
              <w:jc w:val="center"/>
              <w:rPr>
                <w:rFonts w:hint="eastAsia" w:ascii="方正仿宋_GBK" w:hAnsi="宋体" w:eastAsia="方正仿宋_GBK"/>
                <w:color w:val="auto"/>
                <w:sz w:val="24"/>
                <w:szCs w:val="24"/>
              </w:rPr>
            </w:pPr>
            <w:r>
              <w:rPr>
                <w:rFonts w:hint="eastAsia" w:ascii="方正仿宋_GBK" w:hAnsi="宋体" w:eastAsia="方正仿宋_GBK"/>
                <w:color w:val="auto"/>
                <w:sz w:val="24"/>
                <w:szCs w:val="24"/>
              </w:rPr>
              <w:t>质量标准</w:t>
            </w:r>
          </w:p>
        </w:tc>
        <w:tc>
          <w:tcPr>
            <w:tcW w:w="3635" w:type="pct"/>
            <w:noWrap w:val="0"/>
            <w:vAlign w:val="center"/>
          </w:tcPr>
          <w:p w14:paraId="14835A81">
            <w:pPr>
              <w:tabs>
                <w:tab w:val="left" w:pos="2460"/>
              </w:tabs>
              <w:rPr>
                <w:rFonts w:hint="eastAsia" w:ascii="方正仿宋_GBK" w:hAnsi="宋体" w:eastAsia="方正仿宋_GBK"/>
                <w:color w:val="auto"/>
                <w:sz w:val="24"/>
                <w:szCs w:val="24"/>
              </w:rPr>
            </w:pPr>
            <w:r>
              <w:rPr>
                <w:rFonts w:hint="eastAsia" w:ascii="方正仿宋_GBK" w:hAnsi="宋体" w:eastAsia="方正仿宋_GBK"/>
                <w:color w:val="auto"/>
                <w:sz w:val="24"/>
                <w:szCs w:val="24"/>
              </w:rPr>
              <w:t>按国家标准执行，通过采购单位验收并达到质量合格。</w:t>
            </w:r>
          </w:p>
        </w:tc>
      </w:tr>
      <w:tr w14:paraId="7EBED6D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680" w:hRule="atLeast"/>
        </w:trPr>
        <w:tc>
          <w:tcPr>
            <w:tcW w:w="427" w:type="pct"/>
            <w:noWrap w:val="0"/>
            <w:vAlign w:val="center"/>
          </w:tcPr>
          <w:p w14:paraId="249DB21A">
            <w:pPr>
              <w:spacing w:line="420" w:lineRule="atLeast"/>
              <w:jc w:val="center"/>
              <w:rPr>
                <w:rFonts w:hint="eastAsia" w:ascii="方正仿宋_GBK" w:hAnsi="宋体" w:eastAsia="方正仿宋_GBK"/>
                <w:sz w:val="24"/>
                <w:szCs w:val="24"/>
              </w:rPr>
            </w:pPr>
            <w:r>
              <w:rPr>
                <w:rFonts w:hint="eastAsia" w:ascii="方正仿宋_GBK" w:hAnsi="宋体" w:eastAsia="方正仿宋_GBK"/>
                <w:sz w:val="24"/>
                <w:szCs w:val="24"/>
              </w:rPr>
              <w:t>6</w:t>
            </w:r>
          </w:p>
        </w:tc>
        <w:tc>
          <w:tcPr>
            <w:tcW w:w="937" w:type="pct"/>
            <w:noWrap w:val="0"/>
            <w:vAlign w:val="center"/>
          </w:tcPr>
          <w:p w14:paraId="2FB12CF6">
            <w:pPr>
              <w:spacing w:line="420" w:lineRule="atLeast"/>
              <w:jc w:val="center"/>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工期要求</w:t>
            </w:r>
          </w:p>
        </w:tc>
        <w:tc>
          <w:tcPr>
            <w:tcW w:w="3635" w:type="pct"/>
            <w:noWrap w:val="0"/>
            <w:vAlign w:val="center"/>
          </w:tcPr>
          <w:p w14:paraId="6964904D">
            <w:pPr>
              <w:tabs>
                <w:tab w:val="left" w:pos="2460"/>
              </w:tabs>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合同签定后</w:t>
            </w:r>
            <w:r>
              <w:rPr>
                <w:rFonts w:hint="eastAsia" w:ascii="方正仿宋_GBK" w:hAnsi="宋体" w:eastAsia="方正仿宋_GBK"/>
                <w:color w:val="auto"/>
                <w:sz w:val="24"/>
                <w:szCs w:val="24"/>
                <w:u w:val="single"/>
                <w:lang w:val="en-US" w:eastAsia="zh-CN"/>
              </w:rPr>
              <w:t>20</w:t>
            </w:r>
            <w:r>
              <w:rPr>
                <w:rFonts w:hint="eastAsia" w:ascii="方正仿宋_GBK" w:hAnsi="宋体" w:eastAsia="方正仿宋_GBK"/>
                <w:color w:val="auto"/>
                <w:sz w:val="24"/>
                <w:szCs w:val="24"/>
              </w:rPr>
              <w:t>个日历天内</w:t>
            </w:r>
          </w:p>
        </w:tc>
      </w:tr>
      <w:tr w14:paraId="6297864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680" w:hRule="atLeast"/>
        </w:trPr>
        <w:tc>
          <w:tcPr>
            <w:tcW w:w="427" w:type="pct"/>
            <w:noWrap w:val="0"/>
            <w:vAlign w:val="center"/>
          </w:tcPr>
          <w:p w14:paraId="1B592586">
            <w:pPr>
              <w:spacing w:line="420" w:lineRule="atLeast"/>
              <w:jc w:val="center"/>
              <w:rPr>
                <w:rFonts w:hint="eastAsia" w:ascii="方正仿宋_GBK" w:hAnsi="宋体" w:eastAsia="方正仿宋_GBK"/>
                <w:sz w:val="24"/>
                <w:szCs w:val="24"/>
              </w:rPr>
            </w:pPr>
            <w:r>
              <w:rPr>
                <w:rFonts w:hint="eastAsia" w:ascii="方正仿宋_GBK" w:hAnsi="宋体" w:eastAsia="方正仿宋_GBK"/>
                <w:sz w:val="24"/>
                <w:szCs w:val="24"/>
              </w:rPr>
              <w:t>7</w:t>
            </w:r>
          </w:p>
        </w:tc>
        <w:tc>
          <w:tcPr>
            <w:tcW w:w="937" w:type="pct"/>
            <w:noWrap w:val="0"/>
            <w:vAlign w:val="center"/>
          </w:tcPr>
          <w:p w14:paraId="4B1EECEB">
            <w:pPr>
              <w:spacing w:line="420" w:lineRule="atLeast"/>
              <w:jc w:val="center"/>
              <w:rPr>
                <w:rFonts w:hint="eastAsia" w:ascii="方正仿宋_GBK" w:hAnsi="宋体" w:eastAsia="方正仿宋_GBK"/>
                <w:color w:val="auto"/>
                <w:sz w:val="24"/>
                <w:szCs w:val="24"/>
              </w:rPr>
            </w:pPr>
            <w:r>
              <w:rPr>
                <w:rFonts w:hint="eastAsia" w:ascii="方正仿宋_GBK" w:hAnsi="宋体" w:eastAsia="方正仿宋_GBK"/>
                <w:color w:val="auto"/>
                <w:sz w:val="24"/>
                <w:szCs w:val="24"/>
              </w:rPr>
              <w:t>竞标人资质要求</w:t>
            </w:r>
          </w:p>
        </w:tc>
        <w:tc>
          <w:tcPr>
            <w:tcW w:w="3635" w:type="pct"/>
            <w:noWrap w:val="0"/>
            <w:vAlign w:val="center"/>
          </w:tcPr>
          <w:p w14:paraId="075F1C7B">
            <w:pPr>
              <w:rPr>
                <w:rFonts w:hint="eastAsia" w:ascii="方正仿宋_GBK" w:hAnsi="宋体" w:eastAsia="方正仿宋_GBK"/>
                <w:color w:val="auto"/>
                <w:sz w:val="24"/>
                <w:szCs w:val="24"/>
              </w:rPr>
            </w:pPr>
            <w:r>
              <w:rPr>
                <w:rFonts w:hint="eastAsia" w:ascii="方正仿宋_GBK" w:hAnsi="宋体" w:eastAsia="方正仿宋_GBK"/>
                <w:color w:val="auto"/>
                <w:sz w:val="24"/>
                <w:szCs w:val="24"/>
              </w:rPr>
              <w:t>1.投标单位须为独立法人，具有独立承担民事责任和独立经营的能力。</w:t>
            </w:r>
          </w:p>
          <w:p w14:paraId="1B461368">
            <w:pPr>
              <w:rPr>
                <w:rFonts w:hint="eastAsia" w:ascii="方正仿宋_GBK" w:hAnsi="宋体" w:eastAsia="方正仿宋_GBK"/>
                <w:color w:val="auto"/>
                <w:sz w:val="24"/>
                <w:szCs w:val="24"/>
              </w:rPr>
            </w:pPr>
            <w:r>
              <w:rPr>
                <w:rFonts w:hint="eastAsia" w:ascii="方正仿宋_GBK" w:hAnsi="宋体" w:eastAsia="方正仿宋_GBK"/>
                <w:color w:val="auto"/>
                <w:sz w:val="24"/>
                <w:szCs w:val="24"/>
              </w:rPr>
              <w:t>2. 三年内在经营活动中没有违法违纪记录，同时，截止目前没有因欠农民工工资或可能会影响到项目实施、支付、结算等被诉讼未结案经历(天眼查或信用中国官方软件查询网站的风险截图，如自身有上述风险须提供结案证明)，并保证与其他参与投标单位无法人关联。</w:t>
            </w:r>
          </w:p>
          <w:p w14:paraId="130B698E">
            <w:pPr>
              <w:rPr>
                <w:rFonts w:hint="eastAsia" w:ascii="方正仿宋_GBK" w:hAnsi="宋体" w:eastAsia="方正仿宋_GBK"/>
                <w:color w:val="auto"/>
                <w:sz w:val="24"/>
                <w:szCs w:val="24"/>
              </w:rPr>
            </w:pPr>
            <w:r>
              <w:rPr>
                <w:rFonts w:hint="eastAsia" w:ascii="方正仿宋_GBK" w:hAnsi="宋体" w:eastAsia="方正仿宋_GBK"/>
                <w:color w:val="auto"/>
                <w:sz w:val="24"/>
                <w:szCs w:val="24"/>
              </w:rPr>
              <w:t>3.须具备建设主管部门</w:t>
            </w:r>
            <w:r>
              <w:rPr>
                <w:rFonts w:hint="eastAsia" w:ascii="方正仿宋_GBK" w:hAnsi="宋体" w:eastAsia="方正仿宋_GBK"/>
                <w:color w:val="auto"/>
                <w:sz w:val="24"/>
                <w:szCs w:val="24"/>
                <w:lang w:val="en-US" w:eastAsia="zh-CN"/>
              </w:rPr>
              <w:t>颁发</w:t>
            </w:r>
            <w:r>
              <w:rPr>
                <w:rFonts w:hint="eastAsia" w:ascii="方正仿宋_GBK" w:hAnsi="宋体" w:eastAsia="方正仿宋_GBK"/>
                <w:color w:val="auto"/>
                <w:sz w:val="24"/>
                <w:szCs w:val="24"/>
              </w:rPr>
              <w:t>的有效的建筑工程施工总承包三级及以上资质或建筑装饰装修工程专业承包二级及以上资质（提供证书复印件，加盖投标人公章）；</w:t>
            </w:r>
          </w:p>
          <w:p w14:paraId="70C56B92">
            <w:pPr>
              <w:rPr>
                <w:rFonts w:hint="eastAsia" w:ascii="方正仿宋_GBK" w:hAnsi="宋体" w:eastAsia="方正仿宋_GBK"/>
                <w:color w:val="auto"/>
                <w:sz w:val="24"/>
                <w:szCs w:val="24"/>
              </w:rPr>
            </w:pPr>
            <w:r>
              <w:rPr>
                <w:rFonts w:hint="eastAsia" w:ascii="方正仿宋_GBK" w:hAnsi="宋体" w:eastAsia="方正仿宋_GBK"/>
                <w:color w:val="auto"/>
                <w:sz w:val="24"/>
                <w:szCs w:val="24"/>
                <w:lang w:val="en-US" w:eastAsia="zh-CN"/>
              </w:rPr>
              <w:t>4.</w:t>
            </w:r>
            <w:r>
              <w:rPr>
                <w:rFonts w:hint="eastAsia" w:ascii="方正仿宋_GBK" w:hAnsi="宋体" w:eastAsia="方正仿宋_GBK"/>
                <w:color w:val="auto"/>
                <w:sz w:val="24"/>
                <w:szCs w:val="24"/>
              </w:rPr>
              <w:t>具备建设行政主管部门颁发的有效的安全生产许可证（提供有效的安全生产许可证复印件并加盖公章）。</w:t>
            </w:r>
          </w:p>
        </w:tc>
      </w:tr>
      <w:tr w14:paraId="1A1447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680" w:hRule="atLeast"/>
        </w:trPr>
        <w:tc>
          <w:tcPr>
            <w:tcW w:w="427" w:type="pct"/>
            <w:noWrap w:val="0"/>
            <w:vAlign w:val="center"/>
          </w:tcPr>
          <w:p w14:paraId="4347F0AF">
            <w:pPr>
              <w:spacing w:line="420" w:lineRule="atLeast"/>
              <w:jc w:val="center"/>
              <w:rPr>
                <w:rFonts w:hint="eastAsia" w:ascii="方正仿宋_GBK" w:hAnsi="宋体" w:eastAsia="方正仿宋_GBK"/>
                <w:sz w:val="24"/>
                <w:szCs w:val="24"/>
                <w:lang w:val="en-US" w:eastAsia="zh-CN"/>
              </w:rPr>
            </w:pPr>
            <w:r>
              <w:rPr>
                <w:rFonts w:hint="eastAsia" w:ascii="方正仿宋_GBK" w:hAnsi="宋体" w:eastAsia="方正仿宋_GBK"/>
                <w:sz w:val="24"/>
                <w:szCs w:val="24"/>
                <w:lang w:val="en-US" w:eastAsia="zh-CN"/>
              </w:rPr>
              <w:t>8</w:t>
            </w:r>
          </w:p>
        </w:tc>
        <w:tc>
          <w:tcPr>
            <w:tcW w:w="937" w:type="pct"/>
            <w:noWrap w:val="0"/>
            <w:vAlign w:val="center"/>
          </w:tcPr>
          <w:p w14:paraId="2C9B231D">
            <w:pPr>
              <w:spacing w:line="420" w:lineRule="atLeast"/>
              <w:jc w:val="center"/>
              <w:rPr>
                <w:rFonts w:hint="eastAsia" w:ascii="方正仿宋_GBK" w:hAnsi="宋体" w:eastAsia="方正仿宋_GBK"/>
                <w:color w:val="auto"/>
                <w:sz w:val="24"/>
                <w:szCs w:val="24"/>
              </w:rPr>
            </w:pPr>
            <w:r>
              <w:rPr>
                <w:rFonts w:hint="eastAsia" w:ascii="方正仿宋_GBK" w:hAnsi="宋体" w:eastAsia="方正仿宋_GBK" w:cs="Times New Roman"/>
                <w:color w:val="auto"/>
                <w:sz w:val="24"/>
                <w:szCs w:val="24"/>
              </w:rPr>
              <w:t>项目管理班子人员配备要求</w:t>
            </w:r>
          </w:p>
        </w:tc>
        <w:tc>
          <w:tcPr>
            <w:tcW w:w="3635" w:type="pct"/>
            <w:noWrap w:val="0"/>
            <w:vAlign w:val="center"/>
          </w:tcPr>
          <w:p w14:paraId="5F863073">
            <w:pPr>
              <w:rPr>
                <w:rFonts w:hint="eastAsia" w:ascii="方正仿宋_GBK" w:hAnsi="宋体" w:eastAsia="方正仿宋_GBK" w:cs="Times New Roman"/>
                <w:color w:val="auto"/>
                <w:sz w:val="24"/>
                <w:szCs w:val="24"/>
              </w:rPr>
            </w:pPr>
            <w:r>
              <w:rPr>
                <w:rFonts w:hint="eastAsia" w:ascii="方正仿宋_GBK" w:hAnsi="宋体" w:eastAsia="方正仿宋_GBK" w:cs="Times New Roman"/>
                <w:color w:val="auto"/>
                <w:sz w:val="24"/>
                <w:szCs w:val="24"/>
              </w:rPr>
              <w:t>1、项目经理资格要求：</w:t>
            </w:r>
          </w:p>
          <w:p w14:paraId="7A5583EC">
            <w:pPr>
              <w:rPr>
                <w:rFonts w:hint="eastAsia" w:ascii="方正仿宋_GBK" w:hAnsi="宋体" w:eastAsia="方正仿宋_GBK" w:cs="Times New Roman"/>
                <w:color w:val="auto"/>
                <w:sz w:val="24"/>
                <w:szCs w:val="24"/>
              </w:rPr>
            </w:pPr>
            <w:r>
              <w:rPr>
                <w:rFonts w:hint="eastAsia" w:ascii="方正仿宋_GBK" w:hAnsi="宋体" w:eastAsia="方正仿宋_GBK" w:cs="Times New Roman"/>
                <w:color w:val="auto"/>
                <w:sz w:val="24"/>
                <w:szCs w:val="24"/>
              </w:rPr>
              <w:t>供应商拟派的项目经理必须已在供应商本单位注册并应具有</w:t>
            </w:r>
            <w:r>
              <w:rPr>
                <w:rFonts w:hint="eastAsia" w:ascii="方正仿宋_GBK" w:hAnsi="宋体" w:eastAsia="方正仿宋_GBK" w:cs="Times New Roman"/>
                <w:color w:val="auto"/>
                <w:sz w:val="24"/>
                <w:szCs w:val="24"/>
                <w:u w:val="single"/>
                <w:lang w:val="en-US" w:eastAsia="zh-CN"/>
              </w:rPr>
              <w:t>土木或建筑</w:t>
            </w:r>
            <w:r>
              <w:rPr>
                <w:rFonts w:hint="eastAsia" w:ascii="方正仿宋_GBK" w:hAnsi="宋体" w:eastAsia="方正仿宋_GBK" w:cs="Times New Roman"/>
                <w:color w:val="auto"/>
                <w:sz w:val="24"/>
                <w:szCs w:val="24"/>
              </w:rPr>
              <w:t>专业</w:t>
            </w:r>
            <w:r>
              <w:rPr>
                <w:rFonts w:hint="eastAsia" w:ascii="方正仿宋_GBK" w:hAnsi="宋体" w:eastAsia="方正仿宋_GBK" w:cs="Times New Roman"/>
                <w:color w:val="auto"/>
                <w:sz w:val="24"/>
                <w:szCs w:val="24"/>
                <w:lang w:eastAsia="zh-CN"/>
              </w:rPr>
              <w:t>，</w:t>
            </w:r>
            <w:r>
              <w:rPr>
                <w:rFonts w:hint="eastAsia" w:ascii="方正仿宋_GBK" w:hAnsi="宋体" w:eastAsia="方正仿宋_GBK" w:cs="Times New Roman"/>
                <w:color w:val="auto"/>
                <w:sz w:val="24"/>
                <w:szCs w:val="24"/>
                <w:u w:val="single"/>
                <w:lang w:val="en-US" w:eastAsia="zh-CN"/>
              </w:rPr>
              <w:t>二级建造师及以上</w:t>
            </w:r>
            <w:r>
              <w:rPr>
                <w:rFonts w:hint="eastAsia" w:ascii="方正仿宋_GBK" w:hAnsi="宋体" w:eastAsia="方正仿宋_GBK" w:cs="Times New Roman"/>
                <w:color w:val="auto"/>
                <w:sz w:val="24"/>
                <w:szCs w:val="24"/>
              </w:rPr>
              <w:t>执业资格。</w:t>
            </w:r>
          </w:p>
          <w:p w14:paraId="20D9D6C6">
            <w:pPr>
              <w:rPr>
                <w:rFonts w:hint="eastAsia" w:ascii="方正仿宋_GBK" w:hAnsi="宋体" w:eastAsia="方正仿宋_GBK" w:cs="Times New Roman"/>
                <w:color w:val="auto"/>
                <w:sz w:val="24"/>
                <w:szCs w:val="24"/>
              </w:rPr>
            </w:pPr>
            <w:r>
              <w:rPr>
                <w:rFonts w:hint="eastAsia" w:ascii="方正仿宋_GBK" w:hAnsi="宋体" w:eastAsia="方正仿宋_GBK" w:cs="Times New Roman"/>
                <w:color w:val="auto"/>
                <w:sz w:val="24"/>
                <w:szCs w:val="24"/>
              </w:rPr>
              <w:t>（1）提供拟派项目经理人身份证复印件加盖供应商公章；</w:t>
            </w:r>
          </w:p>
          <w:p w14:paraId="24AE5A24">
            <w:pPr>
              <w:rPr>
                <w:rFonts w:hint="eastAsia" w:ascii="方正仿宋_GBK" w:hAnsi="宋体" w:eastAsia="方正仿宋_GBK" w:cs="Times New Roman"/>
                <w:color w:val="auto"/>
                <w:sz w:val="24"/>
                <w:szCs w:val="24"/>
              </w:rPr>
            </w:pPr>
            <w:r>
              <w:rPr>
                <w:rFonts w:hint="eastAsia" w:ascii="方正仿宋_GBK" w:hAnsi="宋体" w:eastAsia="方正仿宋_GBK" w:cs="Times New Roman"/>
                <w:color w:val="auto"/>
                <w:sz w:val="24"/>
                <w:szCs w:val="24"/>
              </w:rPr>
              <w:t>（2）提供拟派项目经理人注册证书复印件加盖供应商公章；</w:t>
            </w:r>
          </w:p>
          <w:p w14:paraId="00DBF2CE">
            <w:pPr>
              <w:rPr>
                <w:rFonts w:hint="eastAsia" w:ascii="方正仿宋_GBK" w:hAnsi="宋体" w:eastAsia="方正仿宋_GBK" w:cs="Times New Roman"/>
                <w:color w:val="auto"/>
                <w:sz w:val="24"/>
                <w:szCs w:val="24"/>
              </w:rPr>
            </w:pPr>
            <w:r>
              <w:rPr>
                <w:rFonts w:hint="eastAsia" w:ascii="方正仿宋_GBK" w:hAnsi="宋体" w:eastAsia="方正仿宋_GBK" w:cs="Times New Roman"/>
                <w:color w:val="auto"/>
                <w:sz w:val="24"/>
                <w:szCs w:val="24"/>
              </w:rPr>
              <w:t>（3）提供供应商为其缴纳的</w:t>
            </w:r>
            <w:r>
              <w:rPr>
                <w:rFonts w:hint="eastAsia" w:ascii="方正仿宋_GBK" w:hAnsi="宋体" w:eastAsia="方正仿宋_GBK" w:cs="Times New Roman"/>
                <w:color w:val="auto"/>
                <w:sz w:val="24"/>
                <w:szCs w:val="24"/>
                <w:lang w:val="en-US" w:eastAsia="zh-CN"/>
              </w:rPr>
              <w:t>近1</w:t>
            </w:r>
            <w:r>
              <w:rPr>
                <w:rFonts w:hint="eastAsia" w:ascii="方正仿宋_GBK" w:hAnsi="宋体" w:eastAsia="方正仿宋_GBK" w:cs="Times New Roman"/>
                <w:color w:val="auto"/>
                <w:sz w:val="24"/>
                <w:szCs w:val="24"/>
              </w:rPr>
              <w:t>年任意3个月连续缴纳的养老保险参保证明（个人）的复印件；</w:t>
            </w:r>
          </w:p>
          <w:p w14:paraId="50D40981">
            <w:pPr>
              <w:rPr>
                <w:rFonts w:hint="eastAsia" w:ascii="方正仿宋_GBK" w:hAnsi="宋体" w:eastAsia="方正仿宋_GBK" w:cs="Times New Roman"/>
                <w:color w:val="auto"/>
                <w:sz w:val="24"/>
                <w:szCs w:val="24"/>
              </w:rPr>
            </w:pPr>
            <w:r>
              <w:rPr>
                <w:rFonts w:hint="eastAsia" w:ascii="方正仿宋_GBK" w:hAnsi="宋体" w:eastAsia="方正仿宋_GBK" w:cs="Times New Roman"/>
                <w:color w:val="auto"/>
                <w:sz w:val="24"/>
                <w:szCs w:val="24"/>
              </w:rPr>
              <w:t>（4）项目经理到岗履职承诺和未被禁止参与响应承诺书原件（格式自拟）。</w:t>
            </w:r>
          </w:p>
          <w:p w14:paraId="0FB51D8E">
            <w:pPr>
              <w:rPr>
                <w:rFonts w:hint="eastAsia" w:ascii="方正仿宋_GBK" w:hAnsi="宋体" w:eastAsia="方正仿宋_GBK" w:cs="Times New Roman"/>
                <w:color w:val="auto"/>
                <w:sz w:val="24"/>
                <w:szCs w:val="24"/>
              </w:rPr>
            </w:pPr>
            <w:r>
              <w:rPr>
                <w:rFonts w:hint="eastAsia" w:ascii="方正仿宋_GBK" w:hAnsi="宋体" w:eastAsia="方正仿宋_GBK" w:cs="Times New Roman"/>
                <w:color w:val="auto"/>
                <w:sz w:val="24"/>
                <w:szCs w:val="24"/>
              </w:rPr>
              <w:t>2、主要管理人员要求：</w:t>
            </w:r>
          </w:p>
          <w:p w14:paraId="69AA4CE7">
            <w:pPr>
              <w:rPr>
                <w:rFonts w:hint="eastAsia"/>
                <w:color w:val="auto"/>
              </w:rPr>
            </w:pPr>
            <w:r>
              <w:rPr>
                <w:rFonts w:hint="eastAsia" w:ascii="方正仿宋_GBK" w:hAnsi="宋体" w:eastAsia="方正仿宋_GBK" w:cs="Times New Roman"/>
                <w:color w:val="auto"/>
                <w:sz w:val="24"/>
                <w:szCs w:val="24"/>
              </w:rPr>
              <w:t>供应商自行承诺成交后在签订合同之前，须按照建设行政主管部门的要求组建施工项目部，配置项目管理班子，出具任命文件。任命文件应当明确施工项目部的职责、岗位设置、人员配备，并书面通知建设单位。相关岗位管理人员应持有建设行政主管部门要求的岗位证书，并提供供应商为其缴纳的养老保险证明材料。成交后不能满足该要求的，采购人可取消其成交资格，给采购人造成损失的，供应商依法承担违约赔偿责任。</w:t>
            </w:r>
          </w:p>
          <w:p w14:paraId="3859933A">
            <w:pPr>
              <w:rPr>
                <w:rFonts w:hint="eastAsia" w:ascii="方正仿宋_GBK" w:hAnsi="宋体" w:eastAsia="方正仿宋_GBK"/>
                <w:color w:val="auto"/>
                <w:sz w:val="24"/>
                <w:szCs w:val="24"/>
              </w:rPr>
            </w:pPr>
          </w:p>
        </w:tc>
      </w:tr>
      <w:tr w14:paraId="6F38796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680" w:hRule="atLeast"/>
        </w:trPr>
        <w:tc>
          <w:tcPr>
            <w:tcW w:w="427" w:type="pct"/>
            <w:noWrap w:val="0"/>
            <w:vAlign w:val="center"/>
          </w:tcPr>
          <w:p w14:paraId="13DBA68D">
            <w:pPr>
              <w:spacing w:line="420" w:lineRule="atLeast"/>
              <w:jc w:val="center"/>
              <w:rPr>
                <w:rFonts w:hint="eastAsia" w:ascii="方正仿宋_GBK" w:hAnsi="宋体" w:eastAsia="方正仿宋_GBK"/>
                <w:sz w:val="24"/>
                <w:szCs w:val="24"/>
                <w:lang w:eastAsia="zh-CN"/>
              </w:rPr>
            </w:pPr>
            <w:r>
              <w:rPr>
                <w:rFonts w:hint="eastAsia" w:ascii="方正仿宋_GBK" w:hAnsi="宋体" w:eastAsia="方正仿宋_GBK"/>
                <w:sz w:val="24"/>
                <w:szCs w:val="24"/>
                <w:lang w:val="en-US" w:eastAsia="zh-CN"/>
              </w:rPr>
              <w:t>9</w:t>
            </w:r>
          </w:p>
        </w:tc>
        <w:tc>
          <w:tcPr>
            <w:tcW w:w="937" w:type="pct"/>
            <w:noWrap w:val="0"/>
            <w:vAlign w:val="center"/>
          </w:tcPr>
          <w:p w14:paraId="31B35F54">
            <w:pPr>
              <w:spacing w:line="420" w:lineRule="atLeast"/>
              <w:jc w:val="center"/>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其他要求</w:t>
            </w:r>
          </w:p>
        </w:tc>
        <w:tc>
          <w:tcPr>
            <w:tcW w:w="3635" w:type="pct"/>
            <w:noWrap w:val="0"/>
            <w:vAlign w:val="center"/>
          </w:tcPr>
          <w:p w14:paraId="6C9812AD">
            <w:pPr>
              <w:tabs>
                <w:tab w:val="left" w:pos="2460"/>
              </w:tabs>
              <w:rPr>
                <w:rFonts w:hint="eastAsia" w:ascii="方正仿宋_GBK" w:hAnsi="宋体" w:eastAsia="方正仿宋_GBK"/>
                <w:color w:val="auto"/>
                <w:sz w:val="24"/>
                <w:szCs w:val="24"/>
                <w:lang w:val="en-US" w:eastAsia="zh-CN"/>
              </w:rPr>
            </w:pPr>
            <w:r>
              <w:rPr>
                <w:rFonts w:hint="eastAsia" w:ascii="方正仿宋_GBK" w:hAnsi="宋体" w:eastAsia="方正仿宋_GBK"/>
                <w:color w:val="auto"/>
                <w:sz w:val="24"/>
                <w:szCs w:val="24"/>
                <w:lang w:val="en-US" w:eastAsia="zh-CN"/>
              </w:rPr>
              <w:t>无</w:t>
            </w:r>
          </w:p>
        </w:tc>
      </w:tr>
      <w:tr w14:paraId="250039D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680" w:hRule="atLeast"/>
        </w:trPr>
        <w:tc>
          <w:tcPr>
            <w:tcW w:w="427" w:type="pct"/>
            <w:noWrap w:val="0"/>
            <w:vAlign w:val="center"/>
          </w:tcPr>
          <w:p w14:paraId="07B4F713">
            <w:pPr>
              <w:spacing w:line="420" w:lineRule="atLeast"/>
              <w:jc w:val="center"/>
              <w:rPr>
                <w:rFonts w:hint="default" w:ascii="方正仿宋_GBK" w:hAnsi="宋体" w:eastAsia="方正仿宋_GBK"/>
                <w:sz w:val="24"/>
                <w:szCs w:val="24"/>
                <w:lang w:val="en-US" w:eastAsia="zh-CN"/>
              </w:rPr>
            </w:pPr>
            <w:r>
              <w:rPr>
                <w:rFonts w:hint="eastAsia" w:ascii="方正仿宋_GBK" w:hAnsi="宋体" w:eastAsia="方正仿宋_GBK"/>
                <w:sz w:val="24"/>
                <w:szCs w:val="24"/>
                <w:lang w:val="en-US" w:eastAsia="zh-CN"/>
              </w:rPr>
              <w:t>10</w:t>
            </w:r>
          </w:p>
        </w:tc>
        <w:tc>
          <w:tcPr>
            <w:tcW w:w="937" w:type="pct"/>
            <w:noWrap w:val="0"/>
            <w:vAlign w:val="center"/>
          </w:tcPr>
          <w:p w14:paraId="5A1C0286">
            <w:pPr>
              <w:spacing w:line="420" w:lineRule="atLeast"/>
              <w:jc w:val="center"/>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工程最高限价</w:t>
            </w:r>
          </w:p>
        </w:tc>
        <w:tc>
          <w:tcPr>
            <w:tcW w:w="3635" w:type="pct"/>
            <w:noWrap w:val="0"/>
            <w:vAlign w:val="center"/>
          </w:tcPr>
          <w:p w14:paraId="3560A086">
            <w:pPr>
              <w:tabs>
                <w:tab w:val="left" w:pos="2460"/>
              </w:tabs>
              <w:rPr>
                <w:rFonts w:hint="eastAsia" w:ascii="方正仿宋_GBK" w:hAnsi="宋体" w:eastAsia="方正仿宋_GBK"/>
                <w:color w:val="auto"/>
                <w:sz w:val="24"/>
                <w:szCs w:val="24"/>
              </w:rPr>
            </w:pPr>
            <w:r>
              <w:rPr>
                <w:rFonts w:hint="eastAsia" w:ascii="方正仿宋_GBK" w:hAnsi="宋体" w:eastAsia="方正仿宋_GBK"/>
                <w:color w:val="auto"/>
                <w:sz w:val="24"/>
                <w:szCs w:val="24"/>
                <w:lang w:val="en-US" w:eastAsia="zh-CN"/>
              </w:rPr>
              <w:t>134,192.36</w:t>
            </w:r>
            <w:r>
              <w:rPr>
                <w:rFonts w:hint="eastAsia" w:ascii="方正仿宋_GBK" w:hAnsi="宋体" w:eastAsia="方正仿宋_GBK"/>
                <w:color w:val="auto"/>
                <w:sz w:val="24"/>
                <w:szCs w:val="24"/>
              </w:rPr>
              <w:t>元（</w:t>
            </w:r>
            <w:r>
              <w:rPr>
                <w:rFonts w:hint="eastAsia" w:ascii="方正仿宋_GBK" w:hAnsi="宋体" w:eastAsia="方正仿宋_GBK" w:cs="宋体"/>
                <w:color w:val="auto"/>
                <w:sz w:val="24"/>
                <w:szCs w:val="24"/>
              </w:rPr>
              <w:t>其中：安全文明施工费用暂定金额</w:t>
            </w:r>
            <w:r>
              <w:rPr>
                <w:rFonts w:hint="eastAsia" w:ascii="方正仿宋_GBK" w:hAnsi="宋体" w:eastAsia="方正仿宋_GBK" w:cs="宋体"/>
                <w:color w:val="auto"/>
                <w:sz w:val="24"/>
                <w:szCs w:val="24"/>
                <w:lang w:val="en-US" w:eastAsia="zh-CN"/>
              </w:rPr>
              <w:t>4530.63</w:t>
            </w:r>
            <w:r>
              <w:rPr>
                <w:rFonts w:hint="eastAsia" w:ascii="方正仿宋_GBK" w:hAnsi="宋体" w:eastAsia="方正仿宋_GBK" w:cs="宋体"/>
                <w:color w:val="auto"/>
                <w:sz w:val="24"/>
                <w:szCs w:val="24"/>
              </w:rPr>
              <w:t>元</w:t>
            </w:r>
            <w:r>
              <w:rPr>
                <w:rFonts w:hint="eastAsia" w:ascii="方正仿宋_GBK" w:hAnsi="宋体" w:eastAsia="方正仿宋_GBK"/>
                <w:color w:val="auto"/>
                <w:sz w:val="24"/>
                <w:szCs w:val="24"/>
              </w:rPr>
              <w:t>）</w:t>
            </w:r>
          </w:p>
        </w:tc>
      </w:tr>
      <w:tr w14:paraId="507B77B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680" w:hRule="atLeast"/>
        </w:trPr>
        <w:tc>
          <w:tcPr>
            <w:tcW w:w="427" w:type="pct"/>
            <w:noWrap w:val="0"/>
            <w:vAlign w:val="center"/>
          </w:tcPr>
          <w:p w14:paraId="10250004">
            <w:pPr>
              <w:spacing w:line="420" w:lineRule="atLeast"/>
              <w:jc w:val="center"/>
              <w:rPr>
                <w:rFonts w:hint="default" w:ascii="方正仿宋_GBK" w:hAnsi="宋体" w:eastAsia="方正仿宋_GBK"/>
                <w:sz w:val="24"/>
                <w:szCs w:val="24"/>
                <w:lang w:val="en-US" w:eastAsia="zh-CN"/>
              </w:rPr>
            </w:pPr>
            <w:r>
              <w:rPr>
                <w:rFonts w:hint="eastAsia" w:ascii="方正仿宋_GBK" w:hAnsi="宋体" w:eastAsia="方正仿宋_GBK"/>
                <w:sz w:val="24"/>
                <w:szCs w:val="24"/>
                <w:lang w:val="en-US" w:eastAsia="zh-CN"/>
              </w:rPr>
              <w:t>11</w:t>
            </w:r>
          </w:p>
        </w:tc>
        <w:tc>
          <w:tcPr>
            <w:tcW w:w="937" w:type="pct"/>
            <w:noWrap w:val="0"/>
            <w:vAlign w:val="center"/>
          </w:tcPr>
          <w:p w14:paraId="0747A9C0">
            <w:pPr>
              <w:spacing w:line="420" w:lineRule="atLeast"/>
              <w:jc w:val="center"/>
              <w:rPr>
                <w:rFonts w:hint="eastAsia" w:ascii="方正仿宋_GBK" w:hAnsi="宋体" w:eastAsia="方正仿宋_GBK"/>
                <w:sz w:val="24"/>
                <w:szCs w:val="24"/>
              </w:rPr>
            </w:pPr>
            <w:r>
              <w:rPr>
                <w:rFonts w:hint="eastAsia" w:ascii="方正仿宋_GBK" w:hAnsi="宋体" w:eastAsia="方正仿宋_GBK"/>
                <w:sz w:val="24"/>
                <w:szCs w:val="24"/>
              </w:rPr>
              <w:t>踏勘现场及答疑</w:t>
            </w:r>
          </w:p>
        </w:tc>
        <w:tc>
          <w:tcPr>
            <w:tcW w:w="3635" w:type="pct"/>
            <w:noWrap w:val="0"/>
            <w:vAlign w:val="center"/>
          </w:tcPr>
          <w:p w14:paraId="47B3C4A9">
            <w:pPr>
              <w:tabs>
                <w:tab w:val="left" w:pos="2460"/>
              </w:tabs>
              <w:rPr>
                <w:rFonts w:hint="eastAsia" w:ascii="方正仿宋_GBK" w:hAnsi="宋体" w:eastAsia="方正仿宋_GBK"/>
                <w:sz w:val="24"/>
                <w:szCs w:val="24"/>
              </w:rPr>
            </w:pPr>
            <w:r>
              <w:rPr>
                <w:rFonts w:hint="eastAsia" w:ascii="方正仿宋_GBK" w:hAnsi="宋体" w:eastAsia="方正仿宋_GBK"/>
                <w:sz w:val="24"/>
                <w:szCs w:val="24"/>
              </w:rPr>
              <w:t>由竞标人自行与采购单位联系</w:t>
            </w:r>
          </w:p>
        </w:tc>
      </w:tr>
      <w:tr w14:paraId="4ACD963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680" w:hRule="atLeast"/>
        </w:trPr>
        <w:tc>
          <w:tcPr>
            <w:tcW w:w="427" w:type="pct"/>
            <w:noWrap w:val="0"/>
            <w:vAlign w:val="center"/>
          </w:tcPr>
          <w:p w14:paraId="0BD461DA">
            <w:pPr>
              <w:spacing w:line="420" w:lineRule="atLeast"/>
              <w:jc w:val="center"/>
              <w:rPr>
                <w:rFonts w:hint="default" w:ascii="方正仿宋_GBK" w:hAnsi="宋体" w:eastAsia="方正仿宋_GBK"/>
                <w:sz w:val="24"/>
                <w:szCs w:val="24"/>
                <w:lang w:val="en-US" w:eastAsia="zh-CN"/>
              </w:rPr>
            </w:pPr>
            <w:r>
              <w:rPr>
                <w:rFonts w:hint="eastAsia" w:ascii="方正仿宋_GBK" w:hAnsi="宋体" w:eastAsia="方正仿宋_GBK"/>
                <w:sz w:val="24"/>
                <w:szCs w:val="24"/>
                <w:lang w:val="en-US" w:eastAsia="zh-CN"/>
              </w:rPr>
              <w:t>12</w:t>
            </w:r>
          </w:p>
        </w:tc>
        <w:tc>
          <w:tcPr>
            <w:tcW w:w="937" w:type="pct"/>
            <w:noWrap w:val="0"/>
            <w:vAlign w:val="center"/>
          </w:tcPr>
          <w:p w14:paraId="793B6DAC">
            <w:pPr>
              <w:spacing w:line="420" w:lineRule="atLeast"/>
              <w:jc w:val="center"/>
              <w:rPr>
                <w:rFonts w:hint="eastAsia" w:ascii="方正仿宋_GBK" w:hAnsi="宋体" w:eastAsia="方正仿宋_GBK"/>
                <w:color w:val="auto"/>
                <w:sz w:val="24"/>
                <w:szCs w:val="24"/>
              </w:rPr>
            </w:pPr>
            <w:r>
              <w:rPr>
                <w:rFonts w:hint="eastAsia" w:ascii="方正仿宋_GBK" w:hAnsi="宋体" w:eastAsia="方正仿宋_GBK"/>
                <w:color w:val="auto"/>
                <w:sz w:val="24"/>
                <w:szCs w:val="24"/>
              </w:rPr>
              <w:t>竞标文件份数</w:t>
            </w:r>
          </w:p>
        </w:tc>
        <w:tc>
          <w:tcPr>
            <w:tcW w:w="3635" w:type="pct"/>
            <w:noWrap w:val="0"/>
            <w:vAlign w:val="center"/>
          </w:tcPr>
          <w:p w14:paraId="104312C0">
            <w:pPr>
              <w:tabs>
                <w:tab w:val="left" w:pos="2460"/>
              </w:tabs>
              <w:rPr>
                <w:rFonts w:hint="eastAsia" w:ascii="方正仿宋_GBK" w:hAnsi="宋体" w:eastAsia="方正仿宋_GBK"/>
                <w:color w:val="auto"/>
                <w:sz w:val="24"/>
                <w:szCs w:val="24"/>
              </w:rPr>
            </w:pPr>
            <w:r>
              <w:rPr>
                <w:rFonts w:hint="eastAsia" w:ascii="方正仿宋_GBK" w:hAnsi="宋体" w:eastAsia="方正仿宋_GBK"/>
                <w:color w:val="auto"/>
                <w:sz w:val="24"/>
                <w:szCs w:val="24"/>
              </w:rPr>
              <w:t>资格文件一式一份；报价文件一式一份</w:t>
            </w:r>
          </w:p>
        </w:tc>
      </w:tr>
      <w:tr w14:paraId="34BA4E0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680" w:hRule="atLeast"/>
        </w:trPr>
        <w:tc>
          <w:tcPr>
            <w:tcW w:w="427" w:type="pct"/>
            <w:noWrap w:val="0"/>
            <w:vAlign w:val="center"/>
          </w:tcPr>
          <w:p w14:paraId="7BD7D76D">
            <w:pPr>
              <w:spacing w:line="420" w:lineRule="atLeast"/>
              <w:jc w:val="center"/>
              <w:rPr>
                <w:rFonts w:hint="default" w:ascii="方正仿宋_GBK" w:hAnsi="宋体" w:eastAsia="方正仿宋_GBK"/>
                <w:sz w:val="24"/>
                <w:szCs w:val="24"/>
                <w:lang w:val="en-US" w:eastAsia="zh-CN"/>
              </w:rPr>
            </w:pPr>
            <w:r>
              <w:rPr>
                <w:rFonts w:hint="eastAsia" w:ascii="方正仿宋_GBK" w:hAnsi="宋体" w:eastAsia="方正仿宋_GBK"/>
                <w:sz w:val="24"/>
                <w:szCs w:val="24"/>
                <w:lang w:val="en-US" w:eastAsia="zh-CN"/>
              </w:rPr>
              <w:t>13</w:t>
            </w:r>
          </w:p>
        </w:tc>
        <w:tc>
          <w:tcPr>
            <w:tcW w:w="937" w:type="pct"/>
            <w:noWrap w:val="0"/>
            <w:vAlign w:val="center"/>
          </w:tcPr>
          <w:p w14:paraId="3558FA43">
            <w:pPr>
              <w:spacing w:line="420" w:lineRule="atLeast"/>
              <w:jc w:val="center"/>
              <w:rPr>
                <w:rFonts w:hint="eastAsia" w:ascii="方正仿宋_GBK" w:hAnsi="宋体" w:eastAsia="方正仿宋_GBK"/>
                <w:color w:val="auto"/>
                <w:sz w:val="24"/>
                <w:szCs w:val="24"/>
              </w:rPr>
            </w:pPr>
            <w:r>
              <w:rPr>
                <w:rFonts w:hint="eastAsia" w:ascii="方正仿宋_GBK" w:hAnsi="宋体" w:eastAsia="方正仿宋_GBK"/>
                <w:color w:val="auto"/>
                <w:sz w:val="24"/>
                <w:szCs w:val="24"/>
              </w:rPr>
              <w:t>竞标文件提交</w:t>
            </w:r>
          </w:p>
        </w:tc>
        <w:tc>
          <w:tcPr>
            <w:tcW w:w="3635" w:type="pct"/>
            <w:noWrap w:val="0"/>
            <w:vAlign w:val="top"/>
          </w:tcPr>
          <w:p w14:paraId="42428FCC">
            <w:pPr>
              <w:tabs>
                <w:tab w:val="left" w:pos="2460"/>
              </w:tabs>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提交截止时间：</w:t>
            </w:r>
            <w:r>
              <w:rPr>
                <w:rFonts w:hint="eastAsia" w:ascii="方正仿宋_GBK" w:hAnsi="宋体" w:eastAsia="方正仿宋_GBK"/>
                <w:color w:val="auto"/>
                <w:sz w:val="24"/>
                <w:szCs w:val="24"/>
                <w:highlight w:val="none"/>
                <w:lang w:val="en-US" w:eastAsia="zh-CN"/>
              </w:rPr>
              <w:t>2025</w:t>
            </w:r>
            <w:r>
              <w:rPr>
                <w:rFonts w:hint="eastAsia" w:ascii="方正仿宋_GBK" w:hAnsi="宋体" w:eastAsia="方正仿宋_GBK"/>
                <w:color w:val="auto"/>
                <w:sz w:val="24"/>
                <w:szCs w:val="24"/>
                <w:highlight w:val="none"/>
              </w:rPr>
              <w:t>年</w:t>
            </w:r>
            <w:r>
              <w:rPr>
                <w:rFonts w:hint="eastAsia" w:ascii="方正仿宋_GBK" w:hAnsi="宋体" w:eastAsia="方正仿宋_GBK"/>
                <w:color w:val="auto"/>
                <w:sz w:val="24"/>
                <w:szCs w:val="24"/>
                <w:highlight w:val="none"/>
                <w:lang w:val="en-US" w:eastAsia="zh-CN"/>
              </w:rPr>
              <w:t>8</w:t>
            </w:r>
            <w:r>
              <w:rPr>
                <w:rFonts w:hint="eastAsia" w:ascii="方正仿宋_GBK" w:hAnsi="宋体" w:eastAsia="方正仿宋_GBK"/>
                <w:color w:val="auto"/>
                <w:sz w:val="24"/>
                <w:szCs w:val="24"/>
                <w:highlight w:val="none"/>
              </w:rPr>
              <w:t>月</w:t>
            </w:r>
            <w:r>
              <w:rPr>
                <w:rFonts w:hint="eastAsia" w:ascii="方正仿宋_GBK" w:hAnsi="宋体" w:eastAsia="方正仿宋_GBK"/>
                <w:color w:val="auto"/>
                <w:sz w:val="24"/>
                <w:szCs w:val="24"/>
                <w:highlight w:val="none"/>
                <w:lang w:val="en-US" w:eastAsia="zh-CN"/>
              </w:rPr>
              <w:t>6</w:t>
            </w:r>
            <w:r>
              <w:rPr>
                <w:rFonts w:hint="eastAsia" w:ascii="方正仿宋_GBK" w:hAnsi="宋体" w:eastAsia="方正仿宋_GBK"/>
                <w:color w:val="auto"/>
                <w:sz w:val="24"/>
                <w:szCs w:val="24"/>
                <w:highlight w:val="none"/>
              </w:rPr>
              <w:t>日北京时间</w:t>
            </w:r>
            <w:r>
              <w:rPr>
                <w:rFonts w:hint="eastAsia" w:ascii="方正仿宋_GBK" w:hAnsi="宋体" w:eastAsia="方正仿宋_GBK"/>
                <w:color w:val="auto"/>
                <w:sz w:val="24"/>
                <w:szCs w:val="24"/>
                <w:highlight w:val="none"/>
                <w:lang w:val="en-US" w:eastAsia="zh-CN"/>
              </w:rPr>
              <w:t>12</w:t>
            </w:r>
            <w:r>
              <w:rPr>
                <w:rFonts w:hint="eastAsia" w:ascii="方正仿宋_GBK" w:hAnsi="宋体" w:eastAsia="方正仿宋_GBK"/>
                <w:color w:val="auto"/>
                <w:sz w:val="24"/>
                <w:szCs w:val="24"/>
                <w:highlight w:val="none"/>
              </w:rPr>
              <w:t>时</w:t>
            </w:r>
            <w:r>
              <w:rPr>
                <w:rFonts w:hint="eastAsia" w:ascii="方正仿宋_GBK" w:hAnsi="宋体" w:eastAsia="方正仿宋_GBK"/>
                <w:color w:val="auto"/>
                <w:sz w:val="24"/>
                <w:szCs w:val="24"/>
                <w:highlight w:val="none"/>
                <w:lang w:val="en-US" w:eastAsia="zh-CN"/>
              </w:rPr>
              <w:t>00</w:t>
            </w:r>
            <w:r>
              <w:rPr>
                <w:rFonts w:hint="eastAsia" w:ascii="方正仿宋_GBK" w:hAnsi="宋体" w:eastAsia="方正仿宋_GBK"/>
                <w:color w:val="auto"/>
                <w:sz w:val="24"/>
                <w:szCs w:val="24"/>
                <w:highlight w:val="none"/>
              </w:rPr>
              <w:t>分</w:t>
            </w:r>
          </w:p>
          <w:p w14:paraId="55E483E5">
            <w:pPr>
              <w:tabs>
                <w:tab w:val="left" w:pos="2460"/>
              </w:tabs>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提交地点：重庆市大渡口区文体支路42号（区教委后二楼会议室）</w:t>
            </w:r>
          </w:p>
        </w:tc>
      </w:tr>
      <w:tr w14:paraId="6622675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trPr>
        <w:tc>
          <w:tcPr>
            <w:tcW w:w="427" w:type="pct"/>
            <w:noWrap w:val="0"/>
            <w:vAlign w:val="center"/>
          </w:tcPr>
          <w:p w14:paraId="72BC2129">
            <w:pPr>
              <w:spacing w:line="420" w:lineRule="atLeast"/>
              <w:jc w:val="center"/>
              <w:rPr>
                <w:rFonts w:hint="eastAsia" w:ascii="方正仿宋_GBK" w:hAnsi="宋体" w:eastAsia="方正仿宋_GBK"/>
                <w:sz w:val="24"/>
                <w:szCs w:val="24"/>
                <w:lang w:val="en-US" w:eastAsia="zh-CN"/>
              </w:rPr>
            </w:pPr>
            <w:r>
              <w:rPr>
                <w:rFonts w:hint="eastAsia" w:ascii="方正仿宋_GBK" w:hAnsi="宋体" w:eastAsia="方正仿宋_GBK"/>
                <w:sz w:val="24"/>
                <w:szCs w:val="24"/>
              </w:rPr>
              <w:t>1</w:t>
            </w:r>
            <w:r>
              <w:rPr>
                <w:rFonts w:hint="eastAsia" w:ascii="方正仿宋_GBK" w:hAnsi="宋体" w:eastAsia="方正仿宋_GBK"/>
                <w:sz w:val="24"/>
                <w:szCs w:val="24"/>
                <w:lang w:val="en-US" w:eastAsia="zh-CN"/>
              </w:rPr>
              <w:t>4</w:t>
            </w:r>
          </w:p>
        </w:tc>
        <w:tc>
          <w:tcPr>
            <w:tcW w:w="937" w:type="pct"/>
            <w:noWrap w:val="0"/>
            <w:vAlign w:val="center"/>
          </w:tcPr>
          <w:p w14:paraId="607FD8DD">
            <w:pPr>
              <w:spacing w:line="420" w:lineRule="atLeast"/>
              <w:jc w:val="center"/>
              <w:rPr>
                <w:rFonts w:hint="eastAsia" w:ascii="方正仿宋_GBK" w:hAnsi="宋体" w:eastAsia="方正仿宋_GBK"/>
                <w:color w:val="auto"/>
                <w:sz w:val="24"/>
                <w:szCs w:val="24"/>
              </w:rPr>
            </w:pPr>
            <w:r>
              <w:rPr>
                <w:rFonts w:hint="eastAsia" w:ascii="方正仿宋_GBK" w:hAnsi="宋体" w:eastAsia="方正仿宋_GBK"/>
                <w:color w:val="auto"/>
                <w:sz w:val="24"/>
                <w:szCs w:val="24"/>
              </w:rPr>
              <w:t>开标</w:t>
            </w:r>
          </w:p>
        </w:tc>
        <w:tc>
          <w:tcPr>
            <w:tcW w:w="3635" w:type="pct"/>
            <w:noWrap w:val="0"/>
            <w:vAlign w:val="top"/>
          </w:tcPr>
          <w:p w14:paraId="4DB4D5E6">
            <w:pPr>
              <w:tabs>
                <w:tab w:val="left" w:pos="2460"/>
              </w:tabs>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开标时间：</w:t>
            </w:r>
            <w:r>
              <w:rPr>
                <w:rFonts w:hint="eastAsia" w:ascii="方正仿宋_GBK" w:hAnsi="宋体" w:eastAsia="方正仿宋_GBK"/>
                <w:color w:val="auto"/>
                <w:sz w:val="24"/>
                <w:szCs w:val="24"/>
                <w:highlight w:val="none"/>
                <w:lang w:val="en-US" w:eastAsia="zh-CN"/>
              </w:rPr>
              <w:t>2025</w:t>
            </w:r>
            <w:r>
              <w:rPr>
                <w:rFonts w:hint="eastAsia" w:ascii="方正仿宋_GBK" w:hAnsi="宋体" w:eastAsia="方正仿宋_GBK"/>
                <w:color w:val="auto"/>
                <w:sz w:val="24"/>
                <w:szCs w:val="24"/>
                <w:highlight w:val="none"/>
              </w:rPr>
              <w:t>年</w:t>
            </w:r>
            <w:r>
              <w:rPr>
                <w:rFonts w:hint="eastAsia" w:ascii="方正仿宋_GBK" w:hAnsi="宋体" w:eastAsia="方正仿宋_GBK"/>
                <w:color w:val="auto"/>
                <w:sz w:val="24"/>
                <w:szCs w:val="24"/>
                <w:highlight w:val="none"/>
                <w:lang w:val="en-US" w:eastAsia="zh-CN"/>
              </w:rPr>
              <w:t>8</w:t>
            </w:r>
            <w:r>
              <w:rPr>
                <w:rFonts w:hint="eastAsia" w:ascii="方正仿宋_GBK" w:hAnsi="宋体" w:eastAsia="方正仿宋_GBK"/>
                <w:color w:val="auto"/>
                <w:sz w:val="24"/>
                <w:szCs w:val="24"/>
                <w:highlight w:val="none"/>
              </w:rPr>
              <w:t>月</w:t>
            </w:r>
            <w:r>
              <w:rPr>
                <w:rFonts w:hint="eastAsia" w:ascii="方正仿宋_GBK" w:hAnsi="宋体" w:eastAsia="方正仿宋_GBK"/>
                <w:color w:val="auto"/>
                <w:sz w:val="24"/>
                <w:szCs w:val="24"/>
                <w:highlight w:val="none"/>
                <w:lang w:val="en-US" w:eastAsia="zh-CN"/>
              </w:rPr>
              <w:t>6</w:t>
            </w:r>
            <w:r>
              <w:rPr>
                <w:rFonts w:hint="eastAsia" w:ascii="方正仿宋_GBK" w:hAnsi="宋体" w:eastAsia="方正仿宋_GBK"/>
                <w:color w:val="auto"/>
                <w:sz w:val="24"/>
                <w:szCs w:val="24"/>
                <w:highlight w:val="none"/>
              </w:rPr>
              <w:t>日北京时间</w:t>
            </w:r>
            <w:r>
              <w:rPr>
                <w:rFonts w:hint="eastAsia" w:ascii="方正仿宋_GBK" w:hAnsi="宋体" w:eastAsia="方正仿宋_GBK"/>
                <w:color w:val="auto"/>
                <w:sz w:val="24"/>
                <w:szCs w:val="24"/>
                <w:highlight w:val="none"/>
                <w:lang w:val="en-US" w:eastAsia="zh-CN"/>
              </w:rPr>
              <w:t>15</w:t>
            </w:r>
            <w:r>
              <w:rPr>
                <w:rFonts w:hint="eastAsia" w:ascii="方正仿宋_GBK" w:hAnsi="宋体" w:eastAsia="方正仿宋_GBK"/>
                <w:color w:val="auto"/>
                <w:sz w:val="24"/>
                <w:szCs w:val="24"/>
                <w:highlight w:val="none"/>
              </w:rPr>
              <w:t>时</w:t>
            </w:r>
            <w:r>
              <w:rPr>
                <w:rFonts w:hint="eastAsia" w:ascii="方正仿宋_GBK" w:hAnsi="宋体" w:eastAsia="方正仿宋_GBK"/>
                <w:color w:val="auto"/>
                <w:sz w:val="24"/>
                <w:szCs w:val="24"/>
                <w:highlight w:val="none"/>
                <w:lang w:val="en-US" w:eastAsia="zh-CN"/>
              </w:rPr>
              <w:t>00</w:t>
            </w:r>
            <w:r>
              <w:rPr>
                <w:rFonts w:hint="eastAsia" w:ascii="方正仿宋_GBK" w:hAnsi="宋体" w:eastAsia="方正仿宋_GBK"/>
                <w:color w:val="auto"/>
                <w:sz w:val="24"/>
                <w:szCs w:val="24"/>
                <w:highlight w:val="none"/>
              </w:rPr>
              <w:t>分</w:t>
            </w:r>
          </w:p>
          <w:p w14:paraId="5A6E6B82">
            <w:pPr>
              <w:tabs>
                <w:tab w:val="left" w:pos="2460"/>
              </w:tabs>
              <w:rPr>
                <w:rFonts w:hint="eastAsia" w:ascii="方正仿宋_GBK" w:hAnsi="宋体" w:eastAsia="方正仿宋_GBK"/>
                <w:color w:val="auto"/>
                <w:sz w:val="24"/>
                <w:szCs w:val="24"/>
                <w:highlight w:val="none"/>
              </w:rPr>
            </w:pPr>
            <w:r>
              <w:rPr>
                <w:rFonts w:hint="eastAsia" w:ascii="方正仿宋_GBK" w:hAnsi="宋体" w:eastAsia="方正仿宋_GBK"/>
                <w:color w:val="auto"/>
                <w:sz w:val="24"/>
                <w:szCs w:val="24"/>
                <w:highlight w:val="none"/>
              </w:rPr>
              <w:t xml:space="preserve">开标地点：重庆市大渡口区文体支路42号（区教委后二楼会议室）           </w:t>
            </w:r>
          </w:p>
        </w:tc>
      </w:tr>
      <w:tr w14:paraId="1D4B033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trPr>
        <w:tc>
          <w:tcPr>
            <w:tcW w:w="427" w:type="pct"/>
            <w:noWrap w:val="0"/>
            <w:vAlign w:val="center"/>
          </w:tcPr>
          <w:p w14:paraId="40BDD7E6">
            <w:pPr>
              <w:spacing w:line="420" w:lineRule="atLeast"/>
              <w:jc w:val="center"/>
              <w:rPr>
                <w:rFonts w:hint="eastAsia" w:ascii="方正仿宋_GBK" w:hAnsi="宋体" w:eastAsia="方正仿宋_GBK"/>
                <w:sz w:val="24"/>
                <w:szCs w:val="24"/>
                <w:lang w:val="en-US" w:eastAsia="zh-CN"/>
              </w:rPr>
            </w:pPr>
            <w:r>
              <w:rPr>
                <w:rFonts w:hint="eastAsia" w:ascii="方正仿宋_GBK" w:hAnsi="宋体" w:eastAsia="方正仿宋_GBK"/>
                <w:sz w:val="24"/>
                <w:szCs w:val="24"/>
              </w:rPr>
              <w:t>1</w:t>
            </w:r>
            <w:r>
              <w:rPr>
                <w:rFonts w:hint="eastAsia" w:ascii="方正仿宋_GBK" w:hAnsi="宋体" w:eastAsia="方正仿宋_GBK"/>
                <w:sz w:val="24"/>
                <w:szCs w:val="24"/>
                <w:lang w:val="en-US" w:eastAsia="zh-CN"/>
              </w:rPr>
              <w:t>5</w:t>
            </w:r>
          </w:p>
        </w:tc>
        <w:tc>
          <w:tcPr>
            <w:tcW w:w="937" w:type="pct"/>
            <w:noWrap w:val="0"/>
            <w:vAlign w:val="center"/>
          </w:tcPr>
          <w:p w14:paraId="19F9B276">
            <w:pPr>
              <w:spacing w:line="420" w:lineRule="atLeast"/>
              <w:jc w:val="center"/>
              <w:rPr>
                <w:rFonts w:hint="eastAsia" w:ascii="方正仿宋_GBK" w:hAnsi="宋体" w:eastAsia="方正仿宋_GBK"/>
                <w:color w:val="FF0000"/>
                <w:sz w:val="24"/>
                <w:szCs w:val="24"/>
              </w:rPr>
            </w:pPr>
            <w:r>
              <w:rPr>
                <w:rFonts w:hint="eastAsia" w:ascii="方正仿宋_GBK" w:hAnsi="宋体" w:eastAsia="方正仿宋_GBK"/>
                <w:color w:val="auto"/>
                <w:sz w:val="24"/>
                <w:szCs w:val="24"/>
              </w:rPr>
              <w:t>投标保证金</w:t>
            </w:r>
          </w:p>
        </w:tc>
        <w:tc>
          <w:tcPr>
            <w:tcW w:w="3635" w:type="pct"/>
            <w:noWrap w:val="0"/>
            <w:vAlign w:val="top"/>
          </w:tcPr>
          <w:p w14:paraId="43985D4B">
            <w:pPr>
              <w:tabs>
                <w:tab w:val="left" w:pos="2460"/>
              </w:tabs>
              <w:jc w:val="left"/>
              <w:rPr>
                <w:rFonts w:hint="eastAsia" w:ascii="方正仿宋_GBK" w:hAnsi="宋体" w:eastAsia="方正仿宋_GBK"/>
                <w:sz w:val="24"/>
                <w:szCs w:val="24"/>
                <w:highlight w:val="none"/>
              </w:rPr>
            </w:pPr>
            <w:r>
              <w:rPr>
                <w:rFonts w:hint="eastAsia" w:ascii="方正仿宋_GBK" w:hAnsi="宋体" w:eastAsia="方正仿宋_GBK"/>
                <w:sz w:val="24"/>
                <w:szCs w:val="24"/>
                <w:highlight w:val="none"/>
              </w:rPr>
              <w:t>一、投标保证金的缴纳</w:t>
            </w:r>
          </w:p>
          <w:p w14:paraId="12780F24">
            <w:pPr>
              <w:tabs>
                <w:tab w:val="left" w:pos="2460"/>
              </w:tabs>
              <w:jc w:val="left"/>
              <w:rPr>
                <w:rFonts w:hint="eastAsia" w:ascii="方正仿宋_GBK" w:hAnsi="宋体" w:eastAsia="方正仿宋_GBK"/>
                <w:sz w:val="24"/>
                <w:szCs w:val="24"/>
                <w:highlight w:val="none"/>
              </w:rPr>
            </w:pPr>
            <w:r>
              <w:rPr>
                <w:rFonts w:hint="eastAsia" w:ascii="方正仿宋_GBK" w:hAnsi="宋体" w:eastAsia="方正仿宋_GBK"/>
                <w:sz w:val="24"/>
                <w:szCs w:val="24"/>
                <w:highlight w:val="none"/>
              </w:rPr>
              <w:t>1、竞标人从单位基本银行账户在</w:t>
            </w:r>
            <w:r>
              <w:rPr>
                <w:rFonts w:hint="eastAsia" w:ascii="方正仿宋_GBK" w:hAnsi="宋体" w:eastAsia="方正仿宋_GBK"/>
                <w:sz w:val="24"/>
                <w:szCs w:val="24"/>
                <w:highlight w:val="none"/>
                <w:lang w:val="en-US" w:eastAsia="zh-CN"/>
              </w:rPr>
              <w:t>2025</w:t>
            </w:r>
            <w:r>
              <w:rPr>
                <w:rFonts w:hint="eastAsia" w:ascii="方正仿宋_GBK" w:hAnsi="宋体" w:eastAsia="方正仿宋_GBK"/>
                <w:sz w:val="24"/>
                <w:szCs w:val="24"/>
                <w:highlight w:val="none"/>
              </w:rPr>
              <w:t>年</w:t>
            </w:r>
            <w:r>
              <w:rPr>
                <w:rFonts w:hint="eastAsia" w:ascii="方正仿宋_GBK" w:hAnsi="宋体" w:eastAsia="方正仿宋_GBK"/>
                <w:sz w:val="24"/>
                <w:szCs w:val="24"/>
                <w:highlight w:val="none"/>
                <w:lang w:val="en-US" w:eastAsia="zh-CN"/>
              </w:rPr>
              <w:t>8</w:t>
            </w:r>
            <w:r>
              <w:rPr>
                <w:rFonts w:hint="eastAsia" w:ascii="方正仿宋_GBK" w:hAnsi="宋体" w:eastAsia="方正仿宋_GBK"/>
                <w:sz w:val="24"/>
                <w:szCs w:val="24"/>
                <w:highlight w:val="none"/>
              </w:rPr>
              <w:t>月</w:t>
            </w:r>
            <w:r>
              <w:rPr>
                <w:rFonts w:hint="eastAsia" w:ascii="方正仿宋_GBK" w:hAnsi="宋体" w:eastAsia="方正仿宋_GBK"/>
                <w:sz w:val="24"/>
                <w:szCs w:val="24"/>
                <w:highlight w:val="none"/>
                <w:lang w:val="en-US" w:eastAsia="zh-CN"/>
              </w:rPr>
              <w:t>5</w:t>
            </w:r>
            <w:r>
              <w:rPr>
                <w:rFonts w:hint="eastAsia" w:ascii="方正仿宋_GBK" w:hAnsi="宋体" w:eastAsia="方正仿宋_GBK"/>
                <w:sz w:val="24"/>
                <w:szCs w:val="24"/>
                <w:highlight w:val="none"/>
              </w:rPr>
              <w:t>日</w:t>
            </w:r>
            <w:r>
              <w:rPr>
                <w:rFonts w:hint="eastAsia" w:ascii="方正仿宋_GBK" w:hAnsi="宋体" w:eastAsia="方正仿宋_GBK"/>
                <w:sz w:val="24"/>
                <w:szCs w:val="24"/>
                <w:highlight w:val="none"/>
                <w:lang w:val="en-US" w:eastAsia="zh-CN"/>
              </w:rPr>
              <w:t>18</w:t>
            </w:r>
            <w:r>
              <w:rPr>
                <w:rFonts w:hint="eastAsia" w:ascii="方正仿宋_GBK" w:hAnsi="宋体" w:eastAsia="方正仿宋_GBK"/>
                <w:sz w:val="24"/>
                <w:szCs w:val="24"/>
                <w:highlight w:val="none"/>
              </w:rPr>
              <w:t>时</w:t>
            </w:r>
            <w:r>
              <w:rPr>
                <w:rFonts w:hint="eastAsia" w:ascii="方正仿宋_GBK" w:hAnsi="宋体" w:eastAsia="方正仿宋_GBK"/>
                <w:sz w:val="24"/>
                <w:szCs w:val="24"/>
                <w:highlight w:val="none"/>
                <w:lang w:val="en-US" w:eastAsia="zh-CN"/>
              </w:rPr>
              <w:t>00</w:t>
            </w:r>
            <w:r>
              <w:rPr>
                <w:rFonts w:hint="eastAsia" w:ascii="方正仿宋_GBK" w:hAnsi="宋体" w:eastAsia="方正仿宋_GBK"/>
                <w:sz w:val="24"/>
                <w:szCs w:val="24"/>
                <w:highlight w:val="none"/>
              </w:rPr>
              <w:t>分（北京</w:t>
            </w:r>
            <w:r>
              <w:rPr>
                <w:rFonts w:hint="eastAsia" w:ascii="方正仿宋_GBK" w:hAnsi="宋体" w:eastAsia="方正仿宋_GBK"/>
                <w:color w:val="auto"/>
                <w:sz w:val="24"/>
                <w:szCs w:val="24"/>
                <w:highlight w:val="none"/>
              </w:rPr>
              <w:t>时间）前直接划付至指定的竞标保证金账户（收款人全称：重庆市大渡口区财政局；</w:t>
            </w:r>
            <w:r>
              <w:rPr>
                <w:rFonts w:hint="eastAsia" w:ascii="方正仿宋_GBK" w:hAnsi="宋体" w:eastAsia="方正仿宋_GBK"/>
                <w:sz w:val="24"/>
                <w:szCs w:val="24"/>
                <w:highlight w:val="none"/>
              </w:rPr>
              <w:t>账号：50001103600050004159-142030；开户行：建行大渡口支行），并在备注或用途中注明“</w:t>
            </w:r>
            <w:r>
              <w:rPr>
                <w:rFonts w:hint="eastAsia" w:ascii="方正仿宋_GBK" w:hAnsi="宋体" w:eastAsia="方正仿宋_GBK"/>
                <w:b/>
                <w:sz w:val="24"/>
                <w:szCs w:val="24"/>
                <w:highlight w:val="none"/>
              </w:rPr>
              <w:t>***单位缴纳</w:t>
            </w:r>
            <w:r>
              <w:rPr>
                <w:rFonts w:hint="eastAsia" w:ascii="方正仿宋_GBK" w:hAnsi="宋体" w:eastAsia="方正仿宋_GBK"/>
                <w:sz w:val="24"/>
                <w:szCs w:val="24"/>
                <w:highlight w:val="none"/>
              </w:rPr>
              <w:t>***</w:t>
            </w:r>
            <w:r>
              <w:rPr>
                <w:rFonts w:hint="eastAsia" w:ascii="方正仿宋_GBK" w:hAnsi="宋体" w:eastAsia="方正仿宋_GBK" w:cs="Times New Roman"/>
                <w:sz w:val="24"/>
                <w:szCs w:val="24"/>
                <w:highlight w:val="none"/>
                <w:lang w:val="en-US" w:eastAsia="zh-CN"/>
              </w:rPr>
              <w:t>重</w:t>
            </w:r>
            <w:r>
              <w:rPr>
                <w:rFonts w:hint="eastAsia" w:ascii="方正仿宋_GBK" w:hAnsi="宋体" w:eastAsia="方正仿宋_GBK" w:cs="Times New Roman"/>
                <w:sz w:val="24"/>
                <w:szCs w:val="24"/>
                <w:highlight w:val="none"/>
              </w:rPr>
              <w:t>庆广播电视大学大渡口分校</w:t>
            </w:r>
            <w:r>
              <w:rPr>
                <w:rFonts w:hint="eastAsia" w:ascii="方正仿宋_GBK" w:hAnsi="宋体" w:eastAsia="方正仿宋_GBK" w:cs="Times New Roman"/>
                <w:sz w:val="24"/>
                <w:szCs w:val="24"/>
                <w:highlight w:val="none"/>
                <w:lang w:val="en-US" w:eastAsia="zh-CN"/>
              </w:rPr>
              <w:t>与大渡口教师进修学院共建共享场地</w:t>
            </w:r>
            <w:r>
              <w:rPr>
                <w:rFonts w:hint="eastAsia" w:ascii="方正仿宋_GBK" w:hAnsi="宋体" w:eastAsia="方正仿宋_GBK" w:cs="Times New Roman"/>
                <w:sz w:val="24"/>
                <w:szCs w:val="24"/>
                <w:highlight w:val="none"/>
              </w:rPr>
              <w:t>改造工程竞标保金</w:t>
            </w:r>
            <w:r>
              <w:rPr>
                <w:rFonts w:hint="eastAsia" w:ascii="方正仿宋_GBK" w:hAnsi="宋体" w:eastAsia="方正仿宋_GBK"/>
                <w:sz w:val="24"/>
                <w:szCs w:val="24"/>
                <w:highlight w:val="none"/>
              </w:rPr>
              <w:t>”，否则竞标保证金无效。竞标人自行考虑汇入时间风险（如同城汇入、异地汇入、跨行汇入的时间要求）。竞标人提交的竞标保证金未由竞标单位的基本银行账户划付或划付的竞标保证金金额不足的，其竞标保证金交纳无效。</w:t>
            </w:r>
          </w:p>
          <w:p w14:paraId="1767C872">
            <w:pPr>
              <w:tabs>
                <w:tab w:val="left" w:pos="2460"/>
              </w:tabs>
              <w:jc w:val="left"/>
              <w:rPr>
                <w:rFonts w:hint="eastAsia" w:ascii="方正仿宋_GBK" w:hAnsi="宋体" w:eastAsia="方正仿宋_GBK"/>
                <w:sz w:val="24"/>
                <w:szCs w:val="24"/>
                <w:highlight w:val="none"/>
              </w:rPr>
            </w:pPr>
            <w:r>
              <w:rPr>
                <w:rFonts w:hint="eastAsia" w:ascii="方正仿宋_GBK" w:hAnsi="宋体" w:eastAsia="方正仿宋_GBK"/>
                <w:sz w:val="24"/>
                <w:szCs w:val="24"/>
                <w:highlight w:val="none"/>
              </w:rPr>
              <w:t>2、竞标保证金为：人民币</w:t>
            </w:r>
            <w:r>
              <w:rPr>
                <w:rFonts w:hint="eastAsia" w:ascii="方正仿宋_GBK" w:hAnsi="宋体" w:eastAsia="方正仿宋_GBK"/>
                <w:sz w:val="24"/>
                <w:szCs w:val="24"/>
                <w:highlight w:val="none"/>
                <w:lang w:val="en-US" w:eastAsia="zh-CN"/>
              </w:rPr>
              <w:t>伍仟</w:t>
            </w:r>
            <w:r>
              <w:rPr>
                <w:rFonts w:hint="eastAsia" w:ascii="方正仿宋_GBK" w:hAnsi="宋体" w:eastAsia="方正仿宋_GBK"/>
                <w:sz w:val="24"/>
                <w:szCs w:val="24"/>
                <w:highlight w:val="none"/>
              </w:rPr>
              <w:t>元整（￥</w:t>
            </w:r>
            <w:r>
              <w:rPr>
                <w:rFonts w:hint="eastAsia" w:ascii="方正仿宋_GBK" w:hAnsi="宋体" w:eastAsia="方正仿宋_GBK"/>
                <w:sz w:val="24"/>
                <w:szCs w:val="24"/>
                <w:highlight w:val="none"/>
                <w:lang w:val="en-US" w:eastAsia="zh-CN"/>
              </w:rPr>
              <w:t>5000</w:t>
            </w:r>
            <w:r>
              <w:rPr>
                <w:rFonts w:hint="eastAsia" w:ascii="方正仿宋_GBK" w:hAnsi="宋体" w:eastAsia="方正仿宋_GBK"/>
                <w:sz w:val="24"/>
                <w:szCs w:val="24"/>
                <w:highlight w:val="none"/>
              </w:rPr>
              <w:t>元）。</w:t>
            </w:r>
          </w:p>
          <w:p w14:paraId="05BADFA8">
            <w:pPr>
              <w:tabs>
                <w:tab w:val="left" w:pos="2460"/>
              </w:tabs>
              <w:jc w:val="left"/>
              <w:rPr>
                <w:rFonts w:hint="eastAsia" w:ascii="方正仿宋_GBK" w:hAnsi="宋体" w:eastAsia="方正仿宋_GBK"/>
                <w:sz w:val="24"/>
                <w:szCs w:val="24"/>
                <w:highlight w:val="none"/>
              </w:rPr>
            </w:pPr>
            <w:r>
              <w:rPr>
                <w:rFonts w:hint="eastAsia" w:ascii="方正仿宋_GBK" w:hAnsi="宋体" w:eastAsia="方正仿宋_GBK"/>
                <w:sz w:val="24"/>
                <w:szCs w:val="24"/>
                <w:highlight w:val="none"/>
              </w:rPr>
              <w:t>3、竞标保证金有效期等同竞标有效期。</w:t>
            </w:r>
          </w:p>
          <w:p w14:paraId="3C6B2B8D">
            <w:pPr>
              <w:tabs>
                <w:tab w:val="left" w:pos="2460"/>
              </w:tabs>
              <w:jc w:val="left"/>
              <w:rPr>
                <w:rFonts w:hint="eastAsia" w:ascii="方正仿宋_GBK" w:hAnsi="宋体" w:eastAsia="方正仿宋_GBK"/>
                <w:sz w:val="24"/>
                <w:szCs w:val="24"/>
                <w:highlight w:val="none"/>
              </w:rPr>
            </w:pPr>
            <w:r>
              <w:rPr>
                <w:rFonts w:hint="eastAsia" w:ascii="方正仿宋_GBK" w:hAnsi="宋体" w:eastAsia="方正仿宋_GBK"/>
                <w:sz w:val="24"/>
                <w:szCs w:val="24"/>
                <w:highlight w:val="none"/>
              </w:rPr>
              <w:t>4、未在指定时间内到账的竞标保证金和备注名称与采购文件不一致的为无效竞标保证金，当场退还竞标文件。</w:t>
            </w:r>
          </w:p>
          <w:p w14:paraId="5AB11D17">
            <w:pPr>
              <w:tabs>
                <w:tab w:val="left" w:pos="2460"/>
              </w:tabs>
              <w:jc w:val="left"/>
              <w:rPr>
                <w:rFonts w:hint="eastAsia" w:ascii="方正仿宋_GBK" w:hAnsi="宋体" w:eastAsia="方正仿宋_GBK"/>
                <w:sz w:val="24"/>
                <w:szCs w:val="24"/>
                <w:highlight w:val="none"/>
              </w:rPr>
            </w:pPr>
            <w:r>
              <w:rPr>
                <w:rFonts w:hint="eastAsia" w:ascii="方正仿宋_GBK" w:hAnsi="宋体" w:eastAsia="方正仿宋_GBK"/>
                <w:sz w:val="24"/>
                <w:szCs w:val="24"/>
                <w:highlight w:val="none"/>
              </w:rPr>
              <w:t>5、竞标人应将单位基本银行账户的开户许可证复印件(原件备验)及竞标保证金进账凭据原件带至开标现场查验。</w:t>
            </w:r>
          </w:p>
          <w:p w14:paraId="32347841">
            <w:pPr>
              <w:tabs>
                <w:tab w:val="left" w:pos="2460"/>
              </w:tabs>
              <w:jc w:val="left"/>
              <w:rPr>
                <w:rFonts w:hint="eastAsia" w:ascii="方正仿宋_GBK" w:hAnsi="宋体" w:eastAsia="方正仿宋_GBK"/>
                <w:sz w:val="24"/>
                <w:szCs w:val="24"/>
                <w:highlight w:val="none"/>
              </w:rPr>
            </w:pPr>
            <w:r>
              <w:rPr>
                <w:rFonts w:hint="eastAsia" w:ascii="方正仿宋_GBK" w:hAnsi="宋体" w:eastAsia="方正仿宋_GBK"/>
                <w:sz w:val="24"/>
                <w:szCs w:val="24"/>
                <w:highlight w:val="none"/>
              </w:rPr>
              <w:t>二、竞标保证金的退还</w:t>
            </w:r>
          </w:p>
          <w:p w14:paraId="11A49718">
            <w:pPr>
              <w:tabs>
                <w:tab w:val="left" w:pos="2460"/>
              </w:tabs>
              <w:rPr>
                <w:rFonts w:hint="eastAsia" w:ascii="方正仿宋_GBK" w:hAnsi="宋体" w:eastAsia="方正仿宋_GBK"/>
                <w:sz w:val="24"/>
                <w:szCs w:val="24"/>
                <w:highlight w:val="none"/>
              </w:rPr>
            </w:pPr>
            <w:r>
              <w:rPr>
                <w:rFonts w:hint="eastAsia" w:ascii="方正仿宋_GBK" w:hAnsi="宋体" w:eastAsia="方正仿宋_GBK"/>
                <w:sz w:val="24"/>
                <w:szCs w:val="24"/>
                <w:highlight w:val="none"/>
              </w:rPr>
              <w:t>1、竞标人应持《投（竞）标保证金退款申请表》（见后附件），待学校核实确实到账后，方能退还竞标保证金。未成交供应商的竞标保证金在成交通知书发出后30个工作日内无息退还，成交供应商的竞标保证金在合同签订后30个工作日内无息退还。竞标保证金通过对公转账的方式退还至各竞标人缴纳保证金的账户（请确保该账户为对公账户，否则后果自行承担）。</w:t>
            </w:r>
          </w:p>
          <w:p w14:paraId="3D5D0904">
            <w:pPr>
              <w:tabs>
                <w:tab w:val="left" w:pos="2460"/>
              </w:tabs>
              <w:rPr>
                <w:rFonts w:hint="eastAsia" w:ascii="方正仿宋_GBK" w:hAnsi="宋体" w:eastAsia="方正仿宋_GBK"/>
                <w:b/>
                <w:sz w:val="24"/>
                <w:szCs w:val="24"/>
                <w:highlight w:val="none"/>
              </w:rPr>
            </w:pPr>
            <w:r>
              <w:rPr>
                <w:rFonts w:hint="eastAsia" w:ascii="方正仿宋_GBK" w:hAnsi="宋体" w:eastAsia="方正仿宋_GBK"/>
                <w:b/>
                <w:sz w:val="24"/>
                <w:szCs w:val="24"/>
                <w:highlight w:val="none"/>
              </w:rPr>
              <w:t>特别提醒：若发现竞标保证金存在伪造网上银行电子回单或其他单位印章等违法行为，一经核实，将立即移交司法机关处理。</w:t>
            </w:r>
          </w:p>
        </w:tc>
      </w:tr>
      <w:tr w14:paraId="2864A9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trPr>
        <w:tc>
          <w:tcPr>
            <w:tcW w:w="427" w:type="pct"/>
            <w:noWrap w:val="0"/>
            <w:vAlign w:val="center"/>
          </w:tcPr>
          <w:p w14:paraId="2111BD0A">
            <w:pPr>
              <w:spacing w:line="420" w:lineRule="atLeast"/>
              <w:jc w:val="center"/>
              <w:rPr>
                <w:rFonts w:hint="eastAsia" w:ascii="方正仿宋_GBK" w:hAnsi="宋体" w:eastAsia="方正仿宋_GBK"/>
                <w:sz w:val="24"/>
                <w:szCs w:val="24"/>
                <w:lang w:val="en-US" w:eastAsia="zh-CN"/>
              </w:rPr>
            </w:pPr>
            <w:r>
              <w:rPr>
                <w:rFonts w:hint="eastAsia" w:ascii="方正仿宋_GBK" w:hAnsi="宋体" w:eastAsia="方正仿宋_GBK"/>
                <w:sz w:val="24"/>
                <w:szCs w:val="24"/>
              </w:rPr>
              <w:t>1</w:t>
            </w:r>
            <w:r>
              <w:rPr>
                <w:rFonts w:hint="eastAsia" w:ascii="方正仿宋_GBK" w:hAnsi="宋体" w:eastAsia="方正仿宋_GBK"/>
                <w:sz w:val="24"/>
                <w:szCs w:val="24"/>
                <w:lang w:val="en-US" w:eastAsia="zh-CN"/>
              </w:rPr>
              <w:t>6</w:t>
            </w:r>
          </w:p>
        </w:tc>
        <w:tc>
          <w:tcPr>
            <w:tcW w:w="937" w:type="pct"/>
            <w:noWrap w:val="0"/>
            <w:vAlign w:val="center"/>
          </w:tcPr>
          <w:p w14:paraId="1554C61D">
            <w:pPr>
              <w:spacing w:line="420" w:lineRule="atLeast"/>
              <w:jc w:val="center"/>
              <w:rPr>
                <w:rFonts w:hint="eastAsia" w:ascii="方正仿宋_GBK" w:hAnsi="宋体" w:eastAsia="方正仿宋_GBK"/>
                <w:sz w:val="24"/>
                <w:szCs w:val="24"/>
              </w:rPr>
            </w:pPr>
            <w:r>
              <w:rPr>
                <w:rFonts w:hint="eastAsia" w:ascii="方正仿宋_GBK" w:hAnsi="宋体" w:eastAsia="方正仿宋_GBK"/>
                <w:sz w:val="24"/>
                <w:szCs w:val="24"/>
              </w:rPr>
              <w:t>履约保证金</w:t>
            </w:r>
          </w:p>
        </w:tc>
        <w:tc>
          <w:tcPr>
            <w:tcW w:w="3635" w:type="pct"/>
            <w:noWrap w:val="0"/>
            <w:vAlign w:val="top"/>
          </w:tcPr>
          <w:p w14:paraId="4B987AE4">
            <w:pPr>
              <w:tabs>
                <w:tab w:val="left" w:pos="2460"/>
              </w:tabs>
              <w:jc w:val="left"/>
              <w:rPr>
                <w:rFonts w:hint="eastAsia" w:ascii="方正仿宋_GBK" w:hAnsi="宋体" w:eastAsia="方正仿宋_GBK"/>
                <w:sz w:val="24"/>
                <w:szCs w:val="24"/>
              </w:rPr>
            </w:pPr>
            <w:r>
              <w:rPr>
                <w:rFonts w:hint="eastAsia" w:ascii="方正仿宋_GBK" w:hAnsi="宋体" w:eastAsia="方正仿宋_GBK"/>
                <w:sz w:val="24"/>
                <w:szCs w:val="24"/>
              </w:rPr>
              <w:t>为成交金额的10%</w:t>
            </w:r>
          </w:p>
          <w:p w14:paraId="3CAAFB0A">
            <w:pPr>
              <w:tabs>
                <w:tab w:val="left" w:pos="2460"/>
              </w:tabs>
              <w:jc w:val="left"/>
              <w:rPr>
                <w:rFonts w:hint="eastAsia" w:ascii="方正仿宋_GBK" w:hAnsi="宋体" w:eastAsia="方正仿宋_GBK"/>
                <w:sz w:val="24"/>
                <w:szCs w:val="24"/>
              </w:rPr>
            </w:pPr>
            <w:r>
              <w:rPr>
                <w:rFonts w:hint="eastAsia" w:ascii="方正仿宋_GBK" w:hAnsi="宋体" w:eastAsia="方正仿宋_GBK"/>
                <w:sz w:val="24"/>
                <w:szCs w:val="24"/>
              </w:rPr>
              <w:t>公示期结束后5个工作日内同时在合同签订之前，成交人向采购人缴纳履</w:t>
            </w:r>
            <w:r>
              <w:rPr>
                <w:rFonts w:hint="eastAsia" w:ascii="方正仿宋_GBK" w:hAnsi="宋体" w:eastAsia="方正仿宋_GBK"/>
                <w:color w:val="auto"/>
                <w:sz w:val="24"/>
                <w:szCs w:val="24"/>
              </w:rPr>
              <w:t>约保证金（收款单位：重庆市大渡口区财政局；收款账号：</w:t>
            </w:r>
            <w:r>
              <w:rPr>
                <w:rFonts w:hint="eastAsia" w:ascii="方正仿宋_GBK" w:hAnsi="宋体" w:eastAsia="方正仿宋_GBK" w:cs="Times New Roman"/>
                <w:color w:val="auto"/>
                <w:sz w:val="24"/>
                <w:szCs w:val="24"/>
              </w:rPr>
              <w:t>50001103600050004159-142030</w:t>
            </w:r>
            <w:r>
              <w:rPr>
                <w:rFonts w:hint="eastAsia" w:ascii="方正仿宋_GBK" w:hAnsi="宋体" w:eastAsia="方正仿宋_GBK"/>
                <w:color w:val="auto"/>
                <w:sz w:val="24"/>
                <w:szCs w:val="24"/>
              </w:rPr>
              <w:t>；开户行：建设银行重庆大渡口支行，在缴款单上注明</w:t>
            </w:r>
            <w:r>
              <w:rPr>
                <w:rFonts w:hint="eastAsia" w:ascii="方正仿宋_GBK" w:hAnsi="宋体" w:eastAsia="方正仿宋_GBK"/>
                <w:b/>
                <w:color w:val="auto"/>
                <w:sz w:val="24"/>
                <w:szCs w:val="24"/>
              </w:rPr>
              <w:t>***单位缴纳</w:t>
            </w:r>
            <w:r>
              <w:rPr>
                <w:rFonts w:hint="eastAsia" w:ascii="方正仿宋_GBK" w:hAnsi="宋体" w:eastAsia="方正仿宋_GBK" w:cs="Times New Roman"/>
                <w:color w:val="auto"/>
                <w:sz w:val="24"/>
                <w:szCs w:val="24"/>
                <w:lang w:val="en-US" w:eastAsia="zh-CN"/>
              </w:rPr>
              <w:t>重</w:t>
            </w:r>
            <w:r>
              <w:rPr>
                <w:rFonts w:hint="eastAsia" w:ascii="方正仿宋_GBK" w:hAnsi="宋体" w:eastAsia="方正仿宋_GBK" w:cs="Times New Roman"/>
                <w:color w:val="auto"/>
                <w:sz w:val="24"/>
                <w:szCs w:val="24"/>
              </w:rPr>
              <w:t>庆广播电视大学大渡口分校</w:t>
            </w:r>
            <w:r>
              <w:rPr>
                <w:rFonts w:hint="eastAsia" w:ascii="方正仿宋_GBK" w:hAnsi="宋体" w:eastAsia="方正仿宋_GBK" w:cs="Times New Roman"/>
                <w:color w:val="auto"/>
                <w:sz w:val="24"/>
                <w:szCs w:val="24"/>
                <w:lang w:val="en-US" w:eastAsia="zh-CN"/>
              </w:rPr>
              <w:t>与大渡口教师进修学院共建共享场地</w:t>
            </w:r>
            <w:r>
              <w:rPr>
                <w:rFonts w:hint="eastAsia" w:ascii="方正仿宋_GBK" w:hAnsi="宋体" w:eastAsia="方正仿宋_GBK" w:cs="Times New Roman"/>
                <w:color w:val="auto"/>
                <w:sz w:val="24"/>
                <w:szCs w:val="24"/>
              </w:rPr>
              <w:t>改造工程</w:t>
            </w:r>
            <w:r>
              <w:rPr>
                <w:rFonts w:hint="eastAsia" w:ascii="方正仿宋_GBK" w:hAnsi="宋体" w:eastAsia="方正仿宋_GBK"/>
                <w:color w:val="auto"/>
                <w:sz w:val="24"/>
                <w:szCs w:val="24"/>
              </w:rPr>
              <w:t>履约保证金）。</w:t>
            </w:r>
          </w:p>
        </w:tc>
      </w:tr>
      <w:tr w14:paraId="68C249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trPr>
        <w:tc>
          <w:tcPr>
            <w:tcW w:w="427" w:type="pct"/>
            <w:noWrap w:val="0"/>
            <w:vAlign w:val="center"/>
          </w:tcPr>
          <w:p w14:paraId="575E533E">
            <w:pPr>
              <w:spacing w:line="420" w:lineRule="atLeast"/>
              <w:jc w:val="center"/>
              <w:rPr>
                <w:rFonts w:hint="eastAsia" w:ascii="方正仿宋_GBK" w:hAnsi="宋体" w:eastAsia="方正仿宋_GBK"/>
                <w:sz w:val="24"/>
                <w:szCs w:val="24"/>
                <w:lang w:val="en-US" w:eastAsia="zh-CN"/>
              </w:rPr>
            </w:pPr>
            <w:r>
              <w:rPr>
                <w:rFonts w:hint="eastAsia" w:ascii="方正仿宋_GBK" w:hAnsi="宋体" w:eastAsia="方正仿宋_GBK"/>
                <w:sz w:val="24"/>
                <w:szCs w:val="24"/>
              </w:rPr>
              <w:t>1</w:t>
            </w:r>
            <w:r>
              <w:rPr>
                <w:rFonts w:hint="eastAsia" w:ascii="方正仿宋_GBK" w:hAnsi="宋体" w:eastAsia="方正仿宋_GBK"/>
                <w:sz w:val="24"/>
                <w:szCs w:val="24"/>
                <w:lang w:val="en-US" w:eastAsia="zh-CN"/>
              </w:rPr>
              <w:t>7</w:t>
            </w:r>
          </w:p>
        </w:tc>
        <w:tc>
          <w:tcPr>
            <w:tcW w:w="937" w:type="pct"/>
            <w:noWrap w:val="0"/>
            <w:vAlign w:val="center"/>
          </w:tcPr>
          <w:p w14:paraId="0C1D6907">
            <w:pPr>
              <w:spacing w:line="420" w:lineRule="atLeast"/>
              <w:jc w:val="center"/>
              <w:rPr>
                <w:rFonts w:hint="eastAsia" w:ascii="方正仿宋_GBK" w:hAnsi="宋体" w:eastAsia="方正仿宋_GBK"/>
                <w:sz w:val="24"/>
                <w:szCs w:val="24"/>
              </w:rPr>
            </w:pPr>
            <w:r>
              <w:rPr>
                <w:rFonts w:hint="eastAsia" w:ascii="方正仿宋_GBK" w:hAnsi="宋体" w:eastAsia="方正仿宋_GBK"/>
                <w:sz w:val="24"/>
                <w:szCs w:val="24"/>
              </w:rPr>
              <w:t>低风险保证金</w:t>
            </w:r>
          </w:p>
        </w:tc>
        <w:tc>
          <w:tcPr>
            <w:tcW w:w="3635" w:type="pct"/>
            <w:noWrap w:val="0"/>
            <w:vAlign w:val="top"/>
          </w:tcPr>
          <w:p w14:paraId="3F55BDA2">
            <w:pPr>
              <w:tabs>
                <w:tab w:val="left" w:pos="2460"/>
              </w:tabs>
              <w:jc w:val="left"/>
              <w:rPr>
                <w:rFonts w:hint="eastAsia" w:ascii="方正仿宋_GBK" w:hAnsi="宋体" w:eastAsia="方正仿宋_GBK"/>
                <w:sz w:val="24"/>
                <w:szCs w:val="24"/>
              </w:rPr>
            </w:pPr>
            <w:r>
              <w:rPr>
                <w:rFonts w:hint="eastAsia" w:ascii="方正仿宋_GBK" w:hAnsi="宋体" w:eastAsia="方正仿宋_GBK"/>
                <w:sz w:val="24"/>
                <w:szCs w:val="24"/>
              </w:rPr>
              <w:t>1.投标单位的投标总价低于最高限价的85%，如成为中标单位，须在合同签订前向采购人缴纳低风险保证金，金额为最高限价的85%和中标价格差额的两倍，最高不超过最高限价的85%。</w:t>
            </w:r>
          </w:p>
          <w:p w14:paraId="2CAFA92C">
            <w:pPr>
              <w:tabs>
                <w:tab w:val="left" w:pos="2460"/>
              </w:tabs>
              <w:jc w:val="left"/>
              <w:rPr>
                <w:rFonts w:hint="eastAsia" w:ascii="方正仿宋_GBK" w:hAnsi="宋体" w:eastAsia="方正仿宋_GBK"/>
                <w:sz w:val="24"/>
                <w:szCs w:val="24"/>
              </w:rPr>
            </w:pPr>
            <w:r>
              <w:rPr>
                <w:rFonts w:hint="eastAsia" w:ascii="方正仿宋_GBK" w:hAnsi="宋体" w:eastAsia="方正仿宋_GBK"/>
                <w:sz w:val="24"/>
                <w:szCs w:val="24"/>
              </w:rPr>
              <w:t>2.低风险保证金于竣工验收合格后退还</w:t>
            </w:r>
          </w:p>
          <w:p w14:paraId="29B9A501">
            <w:pPr>
              <w:tabs>
                <w:tab w:val="left" w:pos="2460"/>
              </w:tabs>
              <w:jc w:val="left"/>
              <w:rPr>
                <w:rFonts w:hint="eastAsia" w:ascii="方正仿宋_GBK" w:hAnsi="宋体" w:eastAsia="方正仿宋_GBK"/>
                <w:color w:val="auto"/>
                <w:sz w:val="24"/>
                <w:szCs w:val="24"/>
              </w:rPr>
            </w:pPr>
            <w:r>
              <w:rPr>
                <w:rFonts w:hint="eastAsia" w:ascii="方正仿宋_GBK" w:hAnsi="宋体" w:eastAsia="方正仿宋_GBK"/>
                <w:color w:val="000000"/>
                <w:sz w:val="24"/>
                <w:szCs w:val="24"/>
              </w:rPr>
              <w:t xml:space="preserve">3. </w:t>
            </w:r>
            <w:r>
              <w:rPr>
                <w:rFonts w:hint="eastAsia" w:ascii="方正仿宋_GBK" w:hAnsi="宋体" w:eastAsia="方正仿宋_GBK"/>
                <w:color w:val="auto"/>
                <w:sz w:val="24"/>
                <w:szCs w:val="24"/>
              </w:rPr>
              <w:t>收款单位：重庆市大渡口区财政局；收款账号：50001103600050004159-142030；开户行：建设银行重庆大渡口支行。</w:t>
            </w:r>
          </w:p>
          <w:p w14:paraId="7F06B939">
            <w:pPr>
              <w:tabs>
                <w:tab w:val="left" w:pos="2460"/>
              </w:tabs>
              <w:jc w:val="left"/>
              <w:rPr>
                <w:rFonts w:hint="eastAsia" w:ascii="方正仿宋_GBK" w:hAnsi="宋体" w:eastAsia="方正仿宋_GBK"/>
                <w:color w:val="FF0000"/>
                <w:sz w:val="24"/>
                <w:szCs w:val="24"/>
              </w:rPr>
            </w:pPr>
            <w:r>
              <w:rPr>
                <w:rFonts w:hint="eastAsia" w:ascii="方正仿宋_GBK" w:hAnsi="宋体" w:eastAsia="方正仿宋_GBK"/>
                <w:color w:val="auto"/>
                <w:sz w:val="24"/>
                <w:szCs w:val="24"/>
              </w:rPr>
              <w:t>（在缴款单上注明</w:t>
            </w:r>
            <w:r>
              <w:rPr>
                <w:rFonts w:hint="eastAsia" w:ascii="方正仿宋_GBK" w:hAnsi="宋体" w:eastAsia="方正仿宋_GBK"/>
                <w:b/>
                <w:color w:val="auto"/>
                <w:sz w:val="24"/>
                <w:szCs w:val="24"/>
              </w:rPr>
              <w:t>***单位</w:t>
            </w:r>
            <w:r>
              <w:rPr>
                <w:rFonts w:hint="eastAsia" w:ascii="方正仿宋_GBK" w:hAnsi="宋体" w:eastAsia="方正仿宋_GBK" w:cs="Times New Roman"/>
                <w:b/>
                <w:color w:val="auto"/>
                <w:sz w:val="24"/>
                <w:szCs w:val="24"/>
              </w:rPr>
              <w:t>缴纳</w:t>
            </w:r>
            <w:r>
              <w:rPr>
                <w:rFonts w:hint="eastAsia" w:ascii="方正仿宋_GBK" w:hAnsi="宋体" w:eastAsia="方正仿宋_GBK" w:cs="Times New Roman"/>
                <w:color w:val="auto"/>
                <w:sz w:val="24"/>
                <w:szCs w:val="24"/>
                <w:lang w:val="en-US" w:eastAsia="zh-CN"/>
              </w:rPr>
              <w:t>重</w:t>
            </w:r>
            <w:r>
              <w:rPr>
                <w:rFonts w:hint="eastAsia" w:ascii="方正仿宋_GBK" w:hAnsi="宋体" w:eastAsia="方正仿宋_GBK" w:cs="Times New Roman"/>
                <w:color w:val="auto"/>
                <w:sz w:val="24"/>
                <w:szCs w:val="24"/>
              </w:rPr>
              <w:t>庆广播电视大学大渡口分校</w:t>
            </w:r>
            <w:r>
              <w:rPr>
                <w:rFonts w:hint="eastAsia" w:ascii="方正仿宋_GBK" w:hAnsi="宋体" w:eastAsia="方正仿宋_GBK" w:cs="Times New Roman"/>
                <w:color w:val="auto"/>
                <w:sz w:val="24"/>
                <w:szCs w:val="24"/>
                <w:lang w:val="en-US" w:eastAsia="zh-CN"/>
              </w:rPr>
              <w:t>与大渡口教师进修学院共建共享场地</w:t>
            </w:r>
            <w:r>
              <w:rPr>
                <w:rFonts w:hint="eastAsia" w:ascii="方正仿宋_GBK" w:hAnsi="宋体" w:eastAsia="方正仿宋_GBK" w:cs="Times New Roman"/>
                <w:color w:val="auto"/>
                <w:sz w:val="24"/>
                <w:szCs w:val="24"/>
              </w:rPr>
              <w:t>改造工程</w:t>
            </w:r>
            <w:r>
              <w:rPr>
                <w:rFonts w:hint="eastAsia" w:ascii="方正仿宋_GBK" w:hAnsi="宋体" w:eastAsia="方正仿宋_GBK"/>
                <w:color w:val="auto"/>
                <w:sz w:val="24"/>
                <w:szCs w:val="24"/>
              </w:rPr>
              <w:t>低风险保证金）</w:t>
            </w:r>
          </w:p>
        </w:tc>
      </w:tr>
      <w:tr w14:paraId="7DA96A7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trPr>
        <w:tc>
          <w:tcPr>
            <w:tcW w:w="427" w:type="pct"/>
            <w:noWrap w:val="0"/>
            <w:vAlign w:val="center"/>
          </w:tcPr>
          <w:p w14:paraId="48A2568D">
            <w:pPr>
              <w:spacing w:line="420" w:lineRule="atLeast"/>
              <w:jc w:val="center"/>
              <w:rPr>
                <w:rFonts w:hint="eastAsia" w:ascii="方正仿宋_GBK" w:hAnsi="宋体" w:eastAsia="方正仿宋_GBK"/>
                <w:sz w:val="24"/>
                <w:szCs w:val="24"/>
                <w:lang w:val="en-US" w:eastAsia="zh-CN"/>
              </w:rPr>
            </w:pPr>
            <w:r>
              <w:rPr>
                <w:rFonts w:hint="eastAsia" w:ascii="方正仿宋_GBK" w:hAnsi="宋体" w:eastAsia="方正仿宋_GBK"/>
                <w:sz w:val="24"/>
                <w:szCs w:val="24"/>
              </w:rPr>
              <w:t>1</w:t>
            </w:r>
            <w:r>
              <w:rPr>
                <w:rFonts w:hint="eastAsia" w:ascii="方正仿宋_GBK" w:hAnsi="宋体" w:eastAsia="方正仿宋_GBK"/>
                <w:sz w:val="24"/>
                <w:szCs w:val="24"/>
                <w:lang w:val="en-US" w:eastAsia="zh-CN"/>
              </w:rPr>
              <w:t>8</w:t>
            </w:r>
          </w:p>
        </w:tc>
        <w:tc>
          <w:tcPr>
            <w:tcW w:w="937" w:type="pct"/>
            <w:noWrap w:val="0"/>
            <w:vAlign w:val="center"/>
          </w:tcPr>
          <w:p w14:paraId="77F9A303">
            <w:pPr>
              <w:spacing w:line="420" w:lineRule="atLeast"/>
              <w:jc w:val="center"/>
              <w:rPr>
                <w:rFonts w:hint="eastAsia" w:ascii="方正仿宋_GBK" w:hAnsi="宋体" w:eastAsia="方正仿宋_GBK"/>
                <w:sz w:val="24"/>
                <w:szCs w:val="24"/>
              </w:rPr>
            </w:pPr>
            <w:r>
              <w:rPr>
                <w:rFonts w:hint="eastAsia" w:ascii="方正仿宋_GBK" w:hAnsi="宋体" w:eastAsia="方正仿宋_GBK"/>
                <w:sz w:val="24"/>
                <w:szCs w:val="24"/>
              </w:rPr>
              <w:t>投标人质疑方式</w:t>
            </w:r>
          </w:p>
          <w:p w14:paraId="00CAD1F3">
            <w:pPr>
              <w:spacing w:line="420" w:lineRule="atLeast"/>
              <w:jc w:val="center"/>
              <w:rPr>
                <w:rFonts w:hint="eastAsia" w:ascii="方正仿宋_GBK" w:hAnsi="宋体" w:eastAsia="方正仿宋_GBK"/>
                <w:sz w:val="24"/>
                <w:szCs w:val="24"/>
              </w:rPr>
            </w:pPr>
            <w:r>
              <w:rPr>
                <w:rFonts w:hint="eastAsia" w:ascii="方正仿宋_GBK" w:hAnsi="宋体" w:eastAsia="方正仿宋_GBK"/>
                <w:sz w:val="24"/>
                <w:szCs w:val="24"/>
              </w:rPr>
              <w:t>及质疑时间</w:t>
            </w:r>
          </w:p>
        </w:tc>
        <w:tc>
          <w:tcPr>
            <w:tcW w:w="3635" w:type="pct"/>
            <w:noWrap w:val="0"/>
            <w:vAlign w:val="top"/>
          </w:tcPr>
          <w:p w14:paraId="383D6E6F">
            <w:pPr>
              <w:tabs>
                <w:tab w:val="left" w:pos="2460"/>
              </w:tabs>
              <w:rPr>
                <w:rFonts w:hint="eastAsia" w:ascii="方正仿宋_GBK" w:hAnsi="宋体" w:eastAsia="方正仿宋_GBK"/>
                <w:sz w:val="24"/>
                <w:szCs w:val="24"/>
              </w:rPr>
            </w:pPr>
            <w:r>
              <w:rPr>
                <w:rFonts w:hint="eastAsia" w:ascii="方正仿宋_GBK" w:hAnsi="宋体" w:eastAsia="方正仿宋_GBK"/>
                <w:sz w:val="24"/>
                <w:szCs w:val="24"/>
              </w:rPr>
              <w:t>投标人对采购文件和答疑补遗有异议的，应当在投标截止时间前，以书面形式通知采购人。采购人应当自收到异议之日起2日内做出答复，并将最终答复内容以补遗的形式在</w:t>
            </w:r>
            <w:r>
              <w:rPr>
                <w:rFonts w:hint="eastAsia" w:ascii="方正仿宋_GBK" w:hAnsi="宋体" w:eastAsia="方正仿宋_GBK" w:cs="宋体"/>
                <w:sz w:val="24"/>
                <w:szCs w:val="24"/>
              </w:rPr>
              <w:t>重庆市大渡口区政府网（https://www.ddk.gov.cn/）</w:t>
            </w:r>
            <w:r>
              <w:rPr>
                <w:rFonts w:hint="eastAsia" w:ascii="方正仿宋_GBK" w:hAnsi="宋体" w:eastAsia="方正仿宋_GBK"/>
                <w:sz w:val="24"/>
                <w:szCs w:val="24"/>
              </w:rPr>
              <w:t>发布。补遗内容可能影响投标文件编制的，将相应延后投标截止时间。</w:t>
            </w:r>
          </w:p>
        </w:tc>
      </w:tr>
      <w:tr w14:paraId="7308B93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1284" w:hRule="atLeast"/>
        </w:trPr>
        <w:tc>
          <w:tcPr>
            <w:tcW w:w="427" w:type="pct"/>
            <w:noWrap w:val="0"/>
            <w:vAlign w:val="center"/>
          </w:tcPr>
          <w:p w14:paraId="6D9A3469">
            <w:pPr>
              <w:spacing w:line="420" w:lineRule="atLeast"/>
              <w:jc w:val="center"/>
              <w:rPr>
                <w:rFonts w:hint="eastAsia" w:ascii="方正仿宋_GBK" w:hAnsi="宋体" w:eastAsia="方正仿宋_GBK"/>
                <w:sz w:val="24"/>
                <w:szCs w:val="24"/>
                <w:lang w:val="en-US" w:eastAsia="zh-CN"/>
              </w:rPr>
            </w:pPr>
            <w:r>
              <w:rPr>
                <w:rFonts w:hint="eastAsia" w:ascii="方正仿宋_GBK" w:hAnsi="宋体" w:eastAsia="方正仿宋_GBK"/>
                <w:sz w:val="24"/>
                <w:szCs w:val="24"/>
              </w:rPr>
              <w:t>1</w:t>
            </w:r>
            <w:r>
              <w:rPr>
                <w:rFonts w:hint="eastAsia" w:ascii="方正仿宋_GBK" w:hAnsi="宋体" w:eastAsia="方正仿宋_GBK"/>
                <w:sz w:val="24"/>
                <w:szCs w:val="24"/>
                <w:lang w:val="en-US" w:eastAsia="zh-CN"/>
              </w:rPr>
              <w:t>9</w:t>
            </w:r>
          </w:p>
        </w:tc>
        <w:tc>
          <w:tcPr>
            <w:tcW w:w="937" w:type="pct"/>
            <w:noWrap w:val="0"/>
            <w:vAlign w:val="center"/>
          </w:tcPr>
          <w:p w14:paraId="5489590B">
            <w:pPr>
              <w:spacing w:line="420" w:lineRule="atLeast"/>
              <w:jc w:val="center"/>
              <w:rPr>
                <w:rFonts w:hint="eastAsia" w:ascii="方正仿宋_GBK" w:hAnsi="宋体" w:eastAsia="方正仿宋_GBK"/>
                <w:sz w:val="24"/>
                <w:szCs w:val="24"/>
              </w:rPr>
            </w:pPr>
            <w:r>
              <w:rPr>
                <w:rFonts w:hint="eastAsia" w:ascii="方正仿宋_GBK" w:hAnsi="宋体" w:eastAsia="方正仿宋_GBK"/>
                <w:sz w:val="24"/>
                <w:szCs w:val="24"/>
              </w:rPr>
              <w:t>采购方式</w:t>
            </w:r>
          </w:p>
        </w:tc>
        <w:tc>
          <w:tcPr>
            <w:tcW w:w="3635" w:type="pct"/>
            <w:noWrap w:val="0"/>
            <w:vAlign w:val="center"/>
          </w:tcPr>
          <w:p w14:paraId="2932130B">
            <w:pPr>
              <w:tabs>
                <w:tab w:val="left" w:pos="2460"/>
              </w:tabs>
              <w:rPr>
                <w:rFonts w:hint="eastAsia" w:ascii="方正仿宋_GBK" w:hAnsi="宋体" w:eastAsia="方正仿宋_GBK"/>
                <w:sz w:val="24"/>
                <w:szCs w:val="24"/>
              </w:rPr>
            </w:pPr>
            <w:r>
              <w:rPr>
                <w:rFonts w:hint="eastAsia" w:ascii="方正仿宋_GBK" w:hAnsi="宋体" w:eastAsia="方正仿宋_GBK"/>
                <w:sz w:val="24"/>
                <w:szCs w:val="24"/>
              </w:rPr>
              <w:t>经评审最低价中标</w:t>
            </w:r>
          </w:p>
        </w:tc>
      </w:tr>
      <w:tr w14:paraId="6BD412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1284" w:hRule="atLeast"/>
        </w:trPr>
        <w:tc>
          <w:tcPr>
            <w:tcW w:w="427" w:type="pct"/>
            <w:noWrap w:val="0"/>
            <w:vAlign w:val="center"/>
          </w:tcPr>
          <w:p w14:paraId="1A035B6D">
            <w:pPr>
              <w:spacing w:line="420" w:lineRule="atLeast"/>
              <w:jc w:val="center"/>
              <w:rPr>
                <w:rFonts w:hint="default" w:ascii="方正仿宋_GBK" w:hAnsi="宋体" w:eastAsia="方正仿宋_GBK"/>
                <w:sz w:val="24"/>
                <w:szCs w:val="24"/>
                <w:lang w:val="en-US" w:eastAsia="zh-CN"/>
              </w:rPr>
            </w:pPr>
            <w:r>
              <w:rPr>
                <w:rFonts w:hint="eastAsia" w:ascii="方正仿宋_GBK" w:hAnsi="宋体" w:eastAsia="方正仿宋_GBK"/>
                <w:sz w:val="24"/>
                <w:szCs w:val="24"/>
                <w:lang w:val="en-US" w:eastAsia="zh-CN"/>
              </w:rPr>
              <w:t>20</w:t>
            </w:r>
          </w:p>
        </w:tc>
        <w:tc>
          <w:tcPr>
            <w:tcW w:w="937" w:type="pct"/>
            <w:noWrap w:val="0"/>
            <w:vAlign w:val="center"/>
          </w:tcPr>
          <w:p w14:paraId="16452206">
            <w:pPr>
              <w:spacing w:line="420" w:lineRule="atLeast"/>
              <w:jc w:val="center"/>
              <w:rPr>
                <w:rFonts w:hint="eastAsia" w:ascii="方正仿宋_GBK" w:hAnsi="宋体" w:eastAsia="方正仿宋_GBK"/>
                <w:color w:val="000000"/>
                <w:sz w:val="24"/>
                <w:szCs w:val="24"/>
              </w:rPr>
            </w:pPr>
            <w:r>
              <w:rPr>
                <w:rFonts w:hint="eastAsia" w:ascii="方正仿宋_GBK" w:hAnsi="宋体" w:eastAsia="方正仿宋_GBK"/>
                <w:color w:val="000000"/>
                <w:sz w:val="24"/>
                <w:szCs w:val="24"/>
              </w:rPr>
              <w:t>农民工资名单</w:t>
            </w:r>
          </w:p>
        </w:tc>
        <w:tc>
          <w:tcPr>
            <w:tcW w:w="3635" w:type="pct"/>
            <w:noWrap w:val="0"/>
            <w:vAlign w:val="center"/>
          </w:tcPr>
          <w:p w14:paraId="2FA157A9">
            <w:pPr>
              <w:tabs>
                <w:tab w:val="left" w:pos="2460"/>
              </w:tabs>
              <w:rPr>
                <w:rFonts w:hint="eastAsia" w:ascii="方正仿宋_GBK" w:hAnsi="宋体" w:eastAsia="方正仿宋_GBK"/>
                <w:sz w:val="24"/>
                <w:szCs w:val="24"/>
              </w:rPr>
            </w:pPr>
            <w:r>
              <w:rPr>
                <w:rFonts w:hint="eastAsia" w:ascii="方正仿宋_GBK" w:hAnsi="宋体" w:eastAsia="方正仿宋_GBK"/>
                <w:sz w:val="24"/>
                <w:szCs w:val="24"/>
              </w:rPr>
              <w:t>签订合同10日内，向采购单位提供项目所涉及到的所有农民工人员名单（可参照合同协议中附表填报）。</w:t>
            </w:r>
          </w:p>
        </w:tc>
      </w:tr>
      <w:tr w14:paraId="3109215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2556" w:hRule="atLeast"/>
        </w:trPr>
        <w:tc>
          <w:tcPr>
            <w:tcW w:w="427" w:type="pct"/>
            <w:noWrap w:val="0"/>
            <w:vAlign w:val="center"/>
          </w:tcPr>
          <w:p w14:paraId="2E2066F2">
            <w:pPr>
              <w:spacing w:line="420" w:lineRule="atLeast"/>
              <w:jc w:val="center"/>
              <w:rPr>
                <w:rFonts w:hint="eastAsia" w:ascii="方正仿宋_GBK" w:hAnsi="宋体" w:eastAsia="方正仿宋_GBK"/>
                <w:sz w:val="24"/>
                <w:szCs w:val="24"/>
                <w:lang w:val="en-US" w:eastAsia="zh-CN"/>
              </w:rPr>
            </w:pPr>
            <w:r>
              <w:rPr>
                <w:rFonts w:hint="eastAsia" w:ascii="方正仿宋_GBK" w:hAnsi="宋体" w:eastAsia="方正仿宋_GBK"/>
                <w:sz w:val="24"/>
                <w:szCs w:val="24"/>
              </w:rPr>
              <w:t>2</w:t>
            </w:r>
            <w:r>
              <w:rPr>
                <w:rFonts w:hint="eastAsia" w:ascii="方正仿宋_GBK" w:hAnsi="宋体" w:eastAsia="方正仿宋_GBK"/>
                <w:sz w:val="24"/>
                <w:szCs w:val="24"/>
                <w:lang w:val="en-US" w:eastAsia="zh-CN"/>
              </w:rPr>
              <w:t>1</w:t>
            </w:r>
          </w:p>
        </w:tc>
        <w:tc>
          <w:tcPr>
            <w:tcW w:w="937" w:type="pct"/>
            <w:noWrap w:val="0"/>
            <w:vAlign w:val="center"/>
          </w:tcPr>
          <w:p w14:paraId="0416B6E9">
            <w:pPr>
              <w:tabs>
                <w:tab w:val="left" w:pos="0"/>
              </w:tabs>
              <w:spacing w:line="480" w:lineRule="exact"/>
              <w:jc w:val="center"/>
              <w:rPr>
                <w:rFonts w:hint="eastAsia" w:ascii="方正仿宋_GBK" w:hAnsi="宋体" w:eastAsia="方正仿宋_GBK"/>
                <w:color w:val="FF0000"/>
                <w:sz w:val="24"/>
                <w:szCs w:val="24"/>
              </w:rPr>
            </w:pPr>
            <w:r>
              <w:rPr>
                <w:rFonts w:hint="eastAsia" w:ascii="方正仿宋_GBK" w:hAnsi="宋体" w:eastAsia="方正仿宋_GBK"/>
                <w:color w:val="auto"/>
                <w:sz w:val="24"/>
                <w:szCs w:val="24"/>
              </w:rPr>
              <w:t>付款方式</w:t>
            </w:r>
          </w:p>
        </w:tc>
        <w:tc>
          <w:tcPr>
            <w:tcW w:w="3635" w:type="pct"/>
            <w:noWrap w:val="0"/>
            <w:vAlign w:val="center"/>
          </w:tcPr>
          <w:p w14:paraId="7692C2C5">
            <w:pPr>
              <w:tabs>
                <w:tab w:val="left" w:pos="2460"/>
              </w:tabs>
              <w:rPr>
                <w:rFonts w:hint="eastAsia" w:ascii="方正仿宋_GBK" w:hAnsi="宋体" w:eastAsia="方正仿宋_GBK" w:cs="Times New Roman"/>
                <w:sz w:val="24"/>
                <w:szCs w:val="24"/>
              </w:rPr>
            </w:pPr>
            <w:r>
              <w:rPr>
                <w:rFonts w:hint="eastAsia" w:ascii="方正仿宋_GBK" w:hAnsi="宋体" w:eastAsia="方正仿宋_GBK" w:cs="Times New Roman"/>
                <w:sz w:val="24"/>
                <w:szCs w:val="24"/>
              </w:rPr>
              <w:t>工程竣工验收合格后支付至合同价的</w:t>
            </w:r>
            <w:r>
              <w:rPr>
                <w:rFonts w:hint="eastAsia" w:ascii="方正仿宋_GBK" w:hAnsi="宋体" w:eastAsia="方正仿宋_GBK" w:cs="Times New Roman"/>
                <w:sz w:val="24"/>
                <w:szCs w:val="24"/>
                <w:lang w:val="en-US" w:eastAsia="zh-CN"/>
              </w:rPr>
              <w:t>70</w:t>
            </w:r>
            <w:r>
              <w:rPr>
                <w:rFonts w:hint="eastAsia" w:ascii="方正仿宋_GBK" w:hAnsi="宋体" w:eastAsia="方正仿宋_GBK" w:cs="Times New Roman"/>
                <w:sz w:val="24"/>
                <w:szCs w:val="24"/>
              </w:rPr>
              <w:t>%,结算评审完成后支付至审定金额的97%, 留审定金额的3%，待缺陷责任期12个月满且无质量缺陷30日内支付。</w:t>
            </w:r>
          </w:p>
          <w:p w14:paraId="2FBCFB14">
            <w:pPr>
              <w:tabs>
                <w:tab w:val="left" w:pos="2460"/>
              </w:tabs>
              <w:rPr>
                <w:rFonts w:hint="eastAsia" w:ascii="方正仿宋_GBK" w:hAnsi="宋体" w:eastAsia="方正仿宋_GBK" w:cs="Times New Roman"/>
                <w:sz w:val="24"/>
                <w:szCs w:val="24"/>
              </w:rPr>
            </w:pPr>
            <w:r>
              <w:rPr>
                <w:rFonts w:hint="eastAsia" w:ascii="方正仿宋_GBK" w:hAnsi="宋体" w:eastAsia="方正仿宋_GBK" w:cs="Times New Roman"/>
                <w:sz w:val="24"/>
                <w:szCs w:val="24"/>
              </w:rPr>
              <w:t>(1)、成交供应商在每次收款前应开具足额的合法发票，工程款、质保金均不计 息，否则采购人有权拒绝付款。</w:t>
            </w:r>
          </w:p>
          <w:p w14:paraId="16157BCD">
            <w:pPr>
              <w:tabs>
                <w:tab w:val="left" w:pos="2460"/>
              </w:tabs>
              <w:rPr>
                <w:rFonts w:hint="eastAsia" w:ascii="方正仿宋_GBK" w:hAnsi="宋体" w:eastAsia="方正仿宋_GBK" w:cs="宋体"/>
                <w:color w:val="FF0000"/>
                <w:sz w:val="24"/>
                <w:szCs w:val="24"/>
              </w:rPr>
            </w:pPr>
            <w:r>
              <w:rPr>
                <w:rFonts w:hint="eastAsia" w:ascii="方正仿宋_GBK" w:hAnsi="宋体" w:eastAsia="方正仿宋_GBK" w:cs="Times New Roman"/>
                <w:sz w:val="24"/>
                <w:szCs w:val="24"/>
              </w:rPr>
              <w:t>(2)、项目在支付合同价</w:t>
            </w:r>
            <w:r>
              <w:rPr>
                <w:rFonts w:hint="eastAsia" w:ascii="方正仿宋_GBK" w:hAnsi="宋体" w:eastAsia="方正仿宋_GBK" w:cs="Times New Roman"/>
                <w:sz w:val="24"/>
                <w:szCs w:val="24"/>
                <w:lang w:val="en-US" w:eastAsia="zh-CN"/>
              </w:rPr>
              <w:t>70</w:t>
            </w:r>
            <w:r>
              <w:rPr>
                <w:rFonts w:hint="eastAsia" w:ascii="方正仿宋_GBK" w:hAnsi="宋体" w:eastAsia="方正仿宋_GBK" w:cs="Times New Roman"/>
                <w:sz w:val="24"/>
                <w:szCs w:val="24"/>
              </w:rPr>
              <w:t>%前时需出具施工单位提供的施工人员工酬支付证明 (无欠薪承诺书、工资表签收记录)</w:t>
            </w:r>
          </w:p>
        </w:tc>
      </w:tr>
      <w:tr w14:paraId="1D2FAE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454" w:hRule="atLeast"/>
        </w:trPr>
        <w:tc>
          <w:tcPr>
            <w:tcW w:w="427" w:type="pct"/>
            <w:noWrap w:val="0"/>
            <w:vAlign w:val="center"/>
          </w:tcPr>
          <w:p w14:paraId="0FD9678A">
            <w:pPr>
              <w:spacing w:line="420" w:lineRule="atLeast"/>
              <w:jc w:val="center"/>
              <w:rPr>
                <w:rFonts w:hint="eastAsia" w:ascii="方正仿宋_GBK" w:hAnsi="宋体" w:eastAsia="方正仿宋_GBK"/>
                <w:sz w:val="24"/>
                <w:szCs w:val="24"/>
                <w:lang w:val="en-US" w:eastAsia="zh-CN"/>
              </w:rPr>
            </w:pPr>
            <w:r>
              <w:rPr>
                <w:rFonts w:hint="eastAsia" w:ascii="方正仿宋_GBK" w:hAnsi="宋体" w:eastAsia="方正仿宋_GBK"/>
                <w:sz w:val="24"/>
                <w:szCs w:val="24"/>
              </w:rPr>
              <w:t>2</w:t>
            </w:r>
            <w:r>
              <w:rPr>
                <w:rFonts w:hint="eastAsia" w:ascii="方正仿宋_GBK" w:hAnsi="宋体" w:eastAsia="方正仿宋_GBK"/>
                <w:sz w:val="24"/>
                <w:szCs w:val="24"/>
                <w:lang w:val="en-US" w:eastAsia="zh-CN"/>
              </w:rPr>
              <w:t>2</w:t>
            </w:r>
          </w:p>
        </w:tc>
        <w:tc>
          <w:tcPr>
            <w:tcW w:w="937" w:type="pct"/>
            <w:noWrap w:val="0"/>
            <w:vAlign w:val="center"/>
          </w:tcPr>
          <w:p w14:paraId="482B878C">
            <w:pPr>
              <w:tabs>
                <w:tab w:val="left" w:pos="0"/>
              </w:tabs>
              <w:spacing w:line="480" w:lineRule="exact"/>
              <w:jc w:val="center"/>
              <w:rPr>
                <w:rFonts w:hint="eastAsia" w:ascii="方正仿宋_GBK" w:hAnsi="宋体" w:eastAsia="方正仿宋_GBK"/>
                <w:sz w:val="24"/>
                <w:szCs w:val="24"/>
              </w:rPr>
            </w:pPr>
            <w:r>
              <w:rPr>
                <w:rFonts w:hint="eastAsia" w:ascii="方正仿宋_GBK" w:hAnsi="宋体" w:eastAsia="方正仿宋_GBK"/>
                <w:sz w:val="24"/>
                <w:szCs w:val="24"/>
              </w:rPr>
              <w:t>其它</w:t>
            </w:r>
          </w:p>
        </w:tc>
        <w:tc>
          <w:tcPr>
            <w:tcW w:w="3635" w:type="pct"/>
            <w:noWrap w:val="0"/>
            <w:vAlign w:val="center"/>
          </w:tcPr>
          <w:p w14:paraId="6884D207">
            <w:pPr>
              <w:tabs>
                <w:tab w:val="left" w:pos="0"/>
              </w:tabs>
              <w:spacing w:line="480" w:lineRule="exact"/>
              <w:rPr>
                <w:rFonts w:hint="eastAsia" w:ascii="方正仿宋_GBK" w:hAnsi="宋体" w:eastAsia="方正仿宋_GBK" w:cs="宋体"/>
                <w:sz w:val="24"/>
                <w:szCs w:val="24"/>
              </w:rPr>
            </w:pPr>
            <w:r>
              <w:rPr>
                <w:rFonts w:hint="eastAsia" w:ascii="方正仿宋_GBK" w:hAnsi="宋体" w:eastAsia="方正仿宋_GBK" w:cs="宋体"/>
                <w:sz w:val="24"/>
                <w:szCs w:val="24"/>
              </w:rPr>
              <w:t>1.采购文件的电子文件获取地址为</w:t>
            </w:r>
            <w:r>
              <w:rPr>
                <w:rFonts w:hint="eastAsia" w:ascii="方正仿宋_GBK" w:hAnsi="宋体" w:eastAsia="方正仿宋_GBK" w:cs="宋体"/>
                <w:sz w:val="24"/>
                <w:szCs w:val="24"/>
                <w:lang w:val="en-US" w:eastAsia="zh-CN"/>
              </w:rPr>
              <w:t>行采家</w:t>
            </w:r>
            <w:r>
              <w:rPr>
                <w:rFonts w:hint="eastAsia" w:ascii="方正仿宋_GBK" w:hAnsi="宋体" w:eastAsia="方正仿宋_GBK" w:cs="宋体"/>
                <w:sz w:val="24"/>
                <w:szCs w:val="24"/>
              </w:rPr>
              <w:t>（https://www.gec123.com/）。</w:t>
            </w:r>
          </w:p>
          <w:p w14:paraId="34FBEED7">
            <w:pPr>
              <w:tabs>
                <w:tab w:val="left" w:pos="0"/>
              </w:tabs>
              <w:spacing w:line="480" w:lineRule="exact"/>
              <w:rPr>
                <w:rFonts w:hint="eastAsia" w:ascii="方正仿宋_GBK" w:hAnsi="宋体" w:eastAsia="方正仿宋_GBK" w:cs="宋体"/>
                <w:sz w:val="24"/>
                <w:szCs w:val="24"/>
              </w:rPr>
            </w:pPr>
            <w:r>
              <w:rPr>
                <w:rFonts w:hint="eastAsia" w:ascii="方正仿宋_GBK" w:hAnsi="宋体" w:eastAsia="方正仿宋_GBK" w:cs="宋体"/>
                <w:sz w:val="24"/>
                <w:szCs w:val="24"/>
              </w:rPr>
              <w:t>2.如采购文件有补充文件发放，其发布地址为同一地址，请有关单位自行下载。</w:t>
            </w:r>
          </w:p>
        </w:tc>
      </w:tr>
      <w:tr w14:paraId="66BCF3C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28" w:type="dxa"/>
            <w:bottom w:w="0" w:type="dxa"/>
            <w:right w:w="28" w:type="dxa"/>
          </w:tblCellMar>
        </w:tblPrEx>
        <w:trPr>
          <w:trHeight w:val="375" w:hRule="atLeast"/>
        </w:trPr>
        <w:tc>
          <w:tcPr>
            <w:tcW w:w="5000" w:type="pct"/>
            <w:gridSpan w:val="3"/>
            <w:noWrap w:val="0"/>
            <w:vAlign w:val="center"/>
          </w:tcPr>
          <w:p w14:paraId="500CF638">
            <w:pPr>
              <w:spacing w:line="420" w:lineRule="atLeast"/>
              <w:rPr>
                <w:rFonts w:hint="eastAsia" w:ascii="方正仿宋_GBK" w:hAnsi="宋体" w:eastAsia="方正仿宋_GBK" w:cs="宋体"/>
                <w:sz w:val="24"/>
                <w:szCs w:val="24"/>
              </w:rPr>
            </w:pPr>
            <w:r>
              <w:rPr>
                <w:rFonts w:hint="eastAsia" w:ascii="方正仿宋_GBK" w:hAnsi="宋体" w:eastAsia="方正仿宋_GBK"/>
                <w:sz w:val="24"/>
                <w:szCs w:val="24"/>
              </w:rPr>
              <w:t>监督机构：</w:t>
            </w:r>
            <w:r>
              <w:rPr>
                <w:rFonts w:hint="eastAsia" w:ascii="方正仿宋_GBK" w:hAnsi="宋体" w:eastAsia="方正仿宋_GBK"/>
                <w:bCs/>
                <w:sz w:val="24"/>
                <w:szCs w:val="24"/>
              </w:rPr>
              <w:t>大渡口区教委                      联系方式：023-62733896</w:t>
            </w:r>
          </w:p>
          <w:p w14:paraId="03F94F3C">
            <w:pPr>
              <w:spacing w:line="420" w:lineRule="atLeast"/>
              <w:rPr>
                <w:rFonts w:hint="default" w:ascii="方正仿宋_GBK" w:hAnsi="宋体" w:eastAsia="方正仿宋_GBK" w:cs="宋体"/>
                <w:color w:val="auto"/>
                <w:sz w:val="24"/>
                <w:szCs w:val="24"/>
                <w:lang w:val="en-US" w:eastAsia="zh-CN"/>
              </w:rPr>
            </w:pPr>
            <w:r>
              <w:rPr>
                <w:rFonts w:hint="eastAsia" w:ascii="方正仿宋_GBK" w:hAnsi="宋体" w:eastAsia="方正仿宋_GBK" w:cs="宋体"/>
                <w:color w:val="auto"/>
                <w:sz w:val="24"/>
                <w:szCs w:val="24"/>
              </w:rPr>
              <w:t>采购业主：</w:t>
            </w:r>
            <w:r>
              <w:rPr>
                <w:rFonts w:hint="eastAsia" w:ascii="方正仿宋_GBK" w:hAnsi="宋体" w:eastAsia="方正仿宋_GBK" w:cs="宋体"/>
                <w:color w:val="auto"/>
                <w:sz w:val="24"/>
                <w:szCs w:val="24"/>
                <w:lang w:val="en-US" w:eastAsia="zh-CN"/>
              </w:rPr>
              <w:t>重庆广播电视大学大渡口分校</w:t>
            </w:r>
            <w:r>
              <w:rPr>
                <w:rFonts w:hint="eastAsia" w:ascii="方正仿宋_GBK" w:hAnsi="宋体" w:eastAsia="方正仿宋_GBK" w:cs="宋体"/>
                <w:color w:val="auto"/>
                <w:sz w:val="24"/>
                <w:szCs w:val="24"/>
              </w:rPr>
              <w:t xml:space="preserve">        地址：</w:t>
            </w:r>
            <w:r>
              <w:rPr>
                <w:rFonts w:hint="eastAsia" w:ascii="方正仿宋_GBK" w:hAnsi="宋体" w:eastAsia="方正仿宋_GBK" w:cs="宋体"/>
                <w:color w:val="auto"/>
                <w:sz w:val="24"/>
                <w:szCs w:val="24"/>
                <w:lang w:val="en-US" w:eastAsia="zh-CN"/>
              </w:rPr>
              <w:t>重庆市大渡口区文体支路40号</w:t>
            </w:r>
          </w:p>
          <w:p w14:paraId="1677AD1B">
            <w:pPr>
              <w:spacing w:line="420" w:lineRule="atLeast"/>
              <w:rPr>
                <w:rFonts w:hint="default" w:ascii="方正仿宋_GBK" w:hAnsi="宋体" w:eastAsia="方正仿宋_GBK" w:cs="宋体"/>
                <w:color w:val="auto"/>
                <w:sz w:val="24"/>
                <w:szCs w:val="24"/>
                <w:lang w:val="en-US" w:eastAsia="zh-CN"/>
              </w:rPr>
            </w:pPr>
            <w:r>
              <w:rPr>
                <w:rFonts w:hint="eastAsia" w:ascii="方正仿宋_GBK" w:hAnsi="宋体" w:eastAsia="方正仿宋_GBK" w:cs="宋体"/>
                <w:color w:val="auto"/>
                <w:sz w:val="24"/>
                <w:szCs w:val="24"/>
              </w:rPr>
              <w:t>采购及质疑联系人：</w:t>
            </w:r>
            <w:r>
              <w:rPr>
                <w:rFonts w:hint="eastAsia" w:ascii="方正仿宋_GBK" w:hAnsi="宋体" w:eastAsia="方正仿宋_GBK" w:cs="宋体"/>
                <w:color w:val="auto"/>
                <w:sz w:val="24"/>
                <w:szCs w:val="24"/>
                <w:lang w:val="en-US" w:eastAsia="zh-CN"/>
              </w:rPr>
              <w:t>朱老师</w:t>
            </w:r>
            <w:r>
              <w:rPr>
                <w:rFonts w:hint="eastAsia" w:ascii="方正仿宋_GBK" w:hAnsi="宋体" w:eastAsia="方正仿宋_GBK" w:cs="宋体"/>
                <w:color w:val="auto"/>
                <w:sz w:val="24"/>
                <w:szCs w:val="24"/>
              </w:rPr>
              <w:t xml:space="preserve">                    联系方式：</w:t>
            </w:r>
            <w:r>
              <w:rPr>
                <w:rFonts w:hint="eastAsia" w:ascii="方正仿宋_GBK" w:hAnsi="宋体" w:eastAsia="方正仿宋_GBK" w:cs="宋体"/>
                <w:color w:val="auto"/>
                <w:sz w:val="24"/>
                <w:szCs w:val="24"/>
                <w:lang w:val="en-US" w:eastAsia="zh-CN"/>
              </w:rPr>
              <w:t>18306074520</w:t>
            </w:r>
          </w:p>
          <w:p w14:paraId="6AEBC0EF">
            <w:pPr>
              <w:spacing w:line="420" w:lineRule="atLeast"/>
              <w:rPr>
                <w:rFonts w:hint="eastAsia" w:ascii="方正仿宋_GBK" w:hAnsi="宋体" w:eastAsia="方正仿宋_GBK" w:cs="宋体"/>
                <w:color w:val="FF0000"/>
                <w:sz w:val="24"/>
                <w:szCs w:val="24"/>
              </w:rPr>
            </w:pPr>
            <w:r>
              <w:rPr>
                <w:rFonts w:hint="eastAsia" w:ascii="方正仿宋_GBK" w:hAnsi="宋体" w:eastAsia="方正仿宋_GBK" w:cs="宋体"/>
                <w:color w:val="auto"/>
                <w:sz w:val="24"/>
                <w:szCs w:val="24"/>
              </w:rPr>
              <w:t>履约保证金、投标保证金联系人：</w:t>
            </w:r>
            <w:r>
              <w:rPr>
                <w:rFonts w:hint="eastAsia" w:ascii="方正仿宋_GBK" w:hAnsi="宋体" w:eastAsia="方正仿宋_GBK" w:cs="宋体"/>
                <w:color w:val="auto"/>
                <w:sz w:val="24"/>
                <w:szCs w:val="24"/>
                <w:lang w:val="en-US" w:eastAsia="zh-CN"/>
              </w:rPr>
              <w:t>朱老师</w:t>
            </w:r>
            <w:r>
              <w:rPr>
                <w:rFonts w:hint="eastAsia" w:ascii="方正仿宋_GBK" w:hAnsi="宋体" w:eastAsia="方正仿宋_GBK" w:cs="宋体"/>
                <w:color w:val="auto"/>
                <w:sz w:val="24"/>
                <w:szCs w:val="24"/>
              </w:rPr>
              <w:t xml:space="preserve">        联系方式：</w:t>
            </w:r>
            <w:r>
              <w:rPr>
                <w:rFonts w:hint="eastAsia" w:ascii="方正仿宋_GBK" w:hAnsi="宋体" w:eastAsia="方正仿宋_GBK" w:cs="宋体"/>
                <w:color w:val="auto"/>
                <w:sz w:val="24"/>
                <w:szCs w:val="24"/>
                <w:lang w:val="en-US" w:eastAsia="zh-CN"/>
              </w:rPr>
              <w:t>18306074520</w:t>
            </w:r>
          </w:p>
        </w:tc>
      </w:tr>
    </w:tbl>
    <w:p w14:paraId="302B11FB">
      <w:pPr>
        <w:snapToGrid w:val="0"/>
        <w:spacing w:line="220" w:lineRule="atLeast"/>
        <w:ind w:firstLine="570"/>
        <w:jc w:val="center"/>
        <w:rPr>
          <w:rFonts w:hint="eastAsia" w:ascii="方正仿宋_GBK" w:hAnsi="宋体" w:eastAsia="方正仿宋_GBK"/>
          <w:b/>
          <w:sz w:val="32"/>
          <w:szCs w:val="32"/>
        </w:rPr>
      </w:pPr>
      <w:r>
        <w:rPr>
          <w:rFonts w:hint="eastAsia" w:ascii="方正仿宋_GBK" w:hAnsi="宋体" w:eastAsia="方正仿宋_GBK"/>
          <w:sz w:val="24"/>
          <w:szCs w:val="24"/>
        </w:rPr>
        <w:br w:type="page"/>
      </w:r>
      <w:bookmarkStart w:id="3" w:name="_Toc193166104"/>
      <w:r>
        <w:rPr>
          <w:rFonts w:hint="eastAsia" w:ascii="方正仿宋_GBK" w:hAnsi="宋体" w:eastAsia="方正仿宋_GBK"/>
          <w:b/>
          <w:sz w:val="32"/>
          <w:szCs w:val="32"/>
        </w:rPr>
        <w:t>第二篇  竞标须知</w:t>
      </w:r>
      <w:bookmarkEnd w:id="3"/>
    </w:p>
    <w:p w14:paraId="664B6ED3">
      <w:pPr>
        <w:spacing w:line="540" w:lineRule="exact"/>
        <w:rPr>
          <w:rFonts w:hint="eastAsia" w:ascii="方正仿宋_GBK" w:hAnsi="宋体" w:eastAsia="方正仿宋_GBK"/>
          <w:sz w:val="24"/>
          <w:szCs w:val="24"/>
        </w:rPr>
      </w:pPr>
      <w:bookmarkStart w:id="4" w:name="_Toc193166105"/>
      <w:r>
        <w:rPr>
          <w:rFonts w:hint="eastAsia" w:ascii="方正仿宋_GBK" w:hAnsi="宋体" w:eastAsia="方正仿宋_GBK"/>
          <w:sz w:val="24"/>
          <w:szCs w:val="24"/>
        </w:rPr>
        <w:t>一、</w:t>
      </w:r>
      <w:bookmarkStart w:id="5" w:name="_Hlt41895406"/>
      <w:bookmarkEnd w:id="5"/>
      <w:r>
        <w:rPr>
          <w:rFonts w:hint="eastAsia" w:ascii="方正仿宋_GBK" w:hAnsi="宋体" w:eastAsia="方正仿宋_GBK"/>
          <w:sz w:val="24"/>
          <w:szCs w:val="24"/>
        </w:rPr>
        <w:t>竞标费用</w:t>
      </w:r>
      <w:bookmarkEnd w:id="4"/>
    </w:p>
    <w:p w14:paraId="66A5D641">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本次采购活动中一切与竞标有关的费用，均由竞标人自理。</w:t>
      </w:r>
    </w:p>
    <w:p w14:paraId="2A2550C0">
      <w:pPr>
        <w:spacing w:line="540" w:lineRule="exact"/>
        <w:rPr>
          <w:rFonts w:hint="eastAsia" w:ascii="方正仿宋_GBK" w:hAnsi="宋体" w:eastAsia="方正仿宋_GBK"/>
          <w:sz w:val="24"/>
          <w:szCs w:val="24"/>
        </w:rPr>
      </w:pPr>
      <w:bookmarkStart w:id="6" w:name="_Toc193166106"/>
      <w:r>
        <w:rPr>
          <w:rFonts w:hint="eastAsia" w:ascii="方正仿宋_GBK" w:hAnsi="宋体" w:eastAsia="方正仿宋_GBK"/>
          <w:sz w:val="24"/>
          <w:szCs w:val="24"/>
        </w:rPr>
        <w:t>二、竞标人资格要求</w:t>
      </w:r>
      <w:bookmarkEnd w:id="6"/>
    </w:p>
    <w:p w14:paraId="57AE4953">
      <w:pPr>
        <w:tabs>
          <w:tab w:val="right" w:pos="9413"/>
        </w:tabs>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合格的竞标人应具有施工、安装的相关资质和能力，且应当符合竞标须知前附表中竞标人资质要求。</w:t>
      </w:r>
    </w:p>
    <w:p w14:paraId="6C56CC5E">
      <w:pPr>
        <w:spacing w:line="540" w:lineRule="exact"/>
        <w:rPr>
          <w:rFonts w:hint="eastAsia" w:ascii="方正仿宋_GBK" w:hAnsi="宋体" w:eastAsia="方正仿宋_GBK"/>
          <w:sz w:val="24"/>
          <w:szCs w:val="24"/>
        </w:rPr>
      </w:pPr>
      <w:bookmarkStart w:id="7" w:name="_Toc193166107"/>
      <w:r>
        <w:rPr>
          <w:rFonts w:hint="eastAsia" w:ascii="方正仿宋_GBK" w:hAnsi="宋体" w:eastAsia="方正仿宋_GBK"/>
          <w:sz w:val="24"/>
          <w:szCs w:val="24"/>
        </w:rPr>
        <w:t>三、采购文件</w:t>
      </w:r>
      <w:bookmarkEnd w:id="7"/>
    </w:p>
    <w:p w14:paraId="7A33B65A">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1．采购文件由竞标人须知前附表；竞标人须知；项目技术规格、数量及质量要求；商务条款；竞标文件格式等五部分组成。</w:t>
      </w:r>
    </w:p>
    <w:p w14:paraId="34376130">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2．大渡口区教委对采购文件所作的一切有效的书面通知、修改及补充，都是采购文件不可分割的部分。</w:t>
      </w:r>
    </w:p>
    <w:p w14:paraId="60FBC679">
      <w:pPr>
        <w:spacing w:line="540" w:lineRule="exact"/>
        <w:rPr>
          <w:rFonts w:hint="eastAsia" w:ascii="方正仿宋_GBK" w:hAnsi="宋体" w:eastAsia="方正仿宋_GBK"/>
          <w:sz w:val="24"/>
          <w:szCs w:val="24"/>
        </w:rPr>
      </w:pPr>
      <w:bookmarkStart w:id="8" w:name="_四、竞标"/>
      <w:bookmarkEnd w:id="8"/>
      <w:bookmarkStart w:id="9" w:name="_Toc193166108"/>
      <w:r>
        <w:rPr>
          <w:rFonts w:hint="eastAsia" w:ascii="方正仿宋_GBK" w:hAnsi="宋体" w:eastAsia="方正仿宋_GBK"/>
          <w:sz w:val="24"/>
          <w:szCs w:val="24"/>
        </w:rPr>
        <w:t>四、竞标文件</w:t>
      </w:r>
      <w:bookmarkEnd w:id="9"/>
    </w:p>
    <w:p w14:paraId="13C332DC">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1．竞标人应当按照采购文件的要求编制竞标文件，竞标文件应对采购文件提出的要求和条件作出实质性响应。</w:t>
      </w:r>
    </w:p>
    <w:p w14:paraId="751192BB">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2．竞标文件的组成。</w:t>
      </w:r>
    </w:p>
    <w:p w14:paraId="6791F791">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竞标文件由以下部分和竞标人所作的一切有效补充、修改和承诺等文件组成，具体见第五篇“竞标文件格式”。它包括：资格文件、报价文件。</w:t>
      </w:r>
      <w:r>
        <w:rPr>
          <w:rFonts w:hint="eastAsia" w:ascii="方正仿宋_GBK" w:hAnsi="宋体" w:eastAsia="方正仿宋_GBK"/>
          <w:b/>
          <w:sz w:val="24"/>
          <w:szCs w:val="24"/>
        </w:rPr>
        <w:t>（以下所有要求提供的文件须加盖鲜章，其中复印件的文件均须将原件带至现场备查。如采购小组对竞标文件复印件真伪存在疑问，须现场核实原件的，竞标单位必须当场提供，否则按无效竞标处理。）接收标书时将现场检查投标人的授权代表身份证原件、授权委托书原件和投标保证金缴纳证明（法定代表人参加投标的无须提供授权委托书），未提供的作无效投标处理，弄虚作假的，一经核实，将立即移交司法机关处理</w:t>
      </w:r>
      <w:r>
        <w:rPr>
          <w:rFonts w:hint="eastAsia" w:ascii="方正仿宋_GBK" w:hAnsi="宋体" w:eastAsia="方正仿宋_GBK"/>
          <w:sz w:val="24"/>
          <w:szCs w:val="24"/>
        </w:rPr>
        <w:t>。</w:t>
      </w:r>
    </w:p>
    <w:p w14:paraId="2509F5C8">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（1）资格文件（按以下顺序装订）</w:t>
      </w:r>
    </w:p>
    <w:p w14:paraId="6056465F">
      <w:pPr>
        <w:widowControl/>
        <w:shd w:val="clear" w:color="auto" w:fill="FFFFFF"/>
        <w:spacing w:line="540" w:lineRule="exact"/>
        <w:ind w:firstLine="480" w:firstLineChars="200"/>
        <w:jc w:val="left"/>
        <w:outlineLvl w:val="3"/>
        <w:rPr>
          <w:rFonts w:hint="eastAsia" w:ascii="方正仿宋_GBK" w:hAnsi="宋体" w:eastAsia="方正仿宋_GBK"/>
          <w:sz w:val="24"/>
          <w:szCs w:val="24"/>
        </w:rPr>
      </w:pPr>
      <w:r>
        <w:rPr>
          <w:rFonts w:hint="eastAsia" w:ascii="方正仿宋_GBK" w:hAnsi="宋体" w:eastAsia="方正仿宋_GBK"/>
          <w:sz w:val="24"/>
          <w:szCs w:val="24"/>
        </w:rPr>
        <w:t>A.营业执照副本复印件</w:t>
      </w:r>
      <w:r>
        <w:rPr>
          <w:rFonts w:hint="eastAsia" w:ascii="方正仿宋_GBK" w:hAnsi="宋体" w:eastAsia="方正仿宋_GBK"/>
          <w:bCs/>
          <w:sz w:val="24"/>
          <w:szCs w:val="24"/>
        </w:rPr>
        <w:t>（</w:t>
      </w:r>
      <w:r>
        <w:rPr>
          <w:rFonts w:hint="eastAsia" w:ascii="方正仿宋_GBK" w:hAnsi="宋体" w:eastAsia="方正仿宋_GBK"/>
          <w:b/>
          <w:sz w:val="24"/>
          <w:szCs w:val="24"/>
        </w:rPr>
        <w:t>原件带至现场备查）</w:t>
      </w:r>
    </w:p>
    <w:p w14:paraId="7A981B33">
      <w:pPr>
        <w:widowControl/>
        <w:shd w:val="clear" w:color="auto" w:fill="FFFFFF"/>
        <w:spacing w:line="540" w:lineRule="exact"/>
        <w:ind w:firstLine="480" w:firstLineChars="200"/>
        <w:jc w:val="left"/>
        <w:outlineLvl w:val="3"/>
        <w:rPr>
          <w:rFonts w:hint="eastAsia" w:ascii="方正仿宋_GBK" w:hAnsi="宋体" w:eastAsia="方正仿宋_GBK"/>
          <w:sz w:val="24"/>
          <w:szCs w:val="24"/>
        </w:rPr>
      </w:pPr>
      <w:r>
        <w:rPr>
          <w:rFonts w:hint="eastAsia" w:ascii="方正仿宋_GBK" w:hAnsi="宋体" w:eastAsia="方正仿宋_GBK"/>
          <w:sz w:val="24"/>
          <w:szCs w:val="24"/>
        </w:rPr>
        <w:t>B.法定代表人授权书（见附件格式）</w:t>
      </w:r>
      <w:r>
        <w:rPr>
          <w:rFonts w:hint="eastAsia" w:ascii="方正仿宋_GBK" w:hAnsi="宋体" w:eastAsia="方正仿宋_GBK"/>
          <w:b/>
          <w:bCs/>
          <w:sz w:val="24"/>
          <w:szCs w:val="24"/>
        </w:rPr>
        <w:t>（一份装文件，一份开标现场检查）</w:t>
      </w:r>
    </w:p>
    <w:p w14:paraId="1E55A5E9">
      <w:pPr>
        <w:widowControl/>
        <w:shd w:val="clear" w:color="auto" w:fill="FFFFFF"/>
        <w:spacing w:line="540" w:lineRule="exact"/>
        <w:ind w:firstLine="480" w:firstLineChars="200"/>
        <w:jc w:val="left"/>
        <w:outlineLvl w:val="3"/>
        <w:rPr>
          <w:rFonts w:hint="eastAsia" w:ascii="方正仿宋_GBK" w:hAnsi="宋体" w:eastAsia="方正仿宋_GBK"/>
          <w:b/>
          <w:sz w:val="24"/>
          <w:szCs w:val="24"/>
        </w:rPr>
      </w:pPr>
      <w:r>
        <w:rPr>
          <w:rFonts w:hint="eastAsia" w:ascii="方正仿宋_GBK" w:hAnsi="宋体" w:eastAsia="方正仿宋_GBK"/>
          <w:sz w:val="24"/>
          <w:szCs w:val="24"/>
        </w:rPr>
        <w:t>C.竞标资格要求的资质证书复印件</w:t>
      </w:r>
      <w:r>
        <w:rPr>
          <w:rFonts w:hint="eastAsia" w:ascii="方正仿宋_GBK" w:hAnsi="宋体" w:eastAsia="方正仿宋_GBK"/>
          <w:bCs/>
          <w:sz w:val="24"/>
          <w:szCs w:val="24"/>
        </w:rPr>
        <w:t>（</w:t>
      </w:r>
      <w:r>
        <w:rPr>
          <w:rFonts w:hint="eastAsia" w:ascii="方正仿宋_GBK" w:hAnsi="宋体" w:eastAsia="方正仿宋_GBK"/>
          <w:b/>
          <w:sz w:val="24"/>
          <w:szCs w:val="24"/>
        </w:rPr>
        <w:t>原件带至现场备查）</w:t>
      </w:r>
    </w:p>
    <w:p w14:paraId="733DE7B4">
      <w:pPr>
        <w:widowControl/>
        <w:shd w:val="clear" w:color="auto" w:fill="FFFFFF"/>
        <w:spacing w:line="540" w:lineRule="exact"/>
        <w:ind w:firstLine="480" w:firstLineChars="200"/>
        <w:jc w:val="left"/>
        <w:outlineLvl w:val="3"/>
        <w:rPr>
          <w:rFonts w:hint="eastAsia" w:ascii="方正仿宋_GBK" w:hAnsi="宋体" w:eastAsia="方正仿宋_GBK"/>
          <w:sz w:val="24"/>
          <w:szCs w:val="24"/>
        </w:rPr>
      </w:pPr>
      <w:r>
        <w:rPr>
          <w:rFonts w:hint="eastAsia" w:ascii="方正仿宋_GBK" w:hAnsi="宋体" w:eastAsia="方正仿宋_GBK"/>
          <w:sz w:val="24"/>
          <w:szCs w:val="24"/>
        </w:rPr>
        <w:t>D.</w:t>
      </w:r>
      <w:r>
        <w:rPr>
          <w:rFonts w:hint="eastAsia" w:ascii="方正仿宋_GBK" w:hAnsi="宋体" w:eastAsia="方正仿宋_GBK"/>
          <w:sz w:val="24"/>
          <w:szCs w:val="24"/>
          <w:lang w:val="en-US" w:eastAsia="zh-CN"/>
        </w:rPr>
        <w:t>项目经理及</w:t>
      </w:r>
      <w:r>
        <w:rPr>
          <w:rFonts w:hint="eastAsia" w:ascii="方正仿宋_GBK" w:hAnsi="宋体" w:eastAsia="方正仿宋_GBK"/>
          <w:sz w:val="24"/>
          <w:szCs w:val="24"/>
        </w:rPr>
        <w:t>其他要求提供的证书或文件复印件</w:t>
      </w:r>
      <w:r>
        <w:rPr>
          <w:rFonts w:hint="eastAsia" w:ascii="方正仿宋_GBK" w:hAnsi="宋体" w:eastAsia="方正仿宋_GBK"/>
          <w:bCs/>
          <w:sz w:val="24"/>
          <w:szCs w:val="24"/>
        </w:rPr>
        <w:t>（</w:t>
      </w:r>
      <w:r>
        <w:rPr>
          <w:rFonts w:hint="eastAsia" w:ascii="方正仿宋_GBK" w:hAnsi="宋体" w:eastAsia="方正仿宋_GBK"/>
          <w:b/>
          <w:sz w:val="24"/>
          <w:szCs w:val="24"/>
        </w:rPr>
        <w:t>原件带至现场备查）</w:t>
      </w:r>
    </w:p>
    <w:p w14:paraId="62536550">
      <w:pPr>
        <w:widowControl/>
        <w:shd w:val="clear" w:color="auto" w:fill="FFFFFF"/>
        <w:spacing w:line="540" w:lineRule="exact"/>
        <w:ind w:firstLine="480" w:firstLineChars="200"/>
        <w:jc w:val="left"/>
        <w:outlineLvl w:val="3"/>
        <w:rPr>
          <w:rFonts w:hint="eastAsia" w:ascii="方正仿宋_GBK" w:hAnsi="宋体" w:eastAsia="方正仿宋_GBK"/>
          <w:sz w:val="24"/>
          <w:szCs w:val="24"/>
        </w:rPr>
      </w:pPr>
      <w:r>
        <w:rPr>
          <w:rFonts w:hint="eastAsia" w:ascii="方正仿宋_GBK" w:hAnsi="宋体" w:eastAsia="方正仿宋_GBK"/>
          <w:sz w:val="24"/>
          <w:szCs w:val="24"/>
        </w:rPr>
        <w:t>E.服务承诺（见附件格式）</w:t>
      </w:r>
    </w:p>
    <w:p w14:paraId="183349D9">
      <w:pPr>
        <w:widowControl/>
        <w:shd w:val="clear" w:color="auto" w:fill="FFFFFF"/>
        <w:spacing w:line="540" w:lineRule="exact"/>
        <w:ind w:firstLine="480" w:firstLineChars="200"/>
        <w:jc w:val="left"/>
        <w:outlineLvl w:val="3"/>
        <w:rPr>
          <w:rFonts w:hint="eastAsia" w:ascii="方正仿宋_GBK" w:hAnsi="宋体" w:eastAsia="方正仿宋_GBK"/>
          <w:sz w:val="24"/>
          <w:szCs w:val="24"/>
        </w:rPr>
      </w:pPr>
      <w:r>
        <w:rPr>
          <w:rFonts w:hint="eastAsia" w:ascii="方正仿宋_GBK" w:hAnsi="宋体" w:eastAsia="方正仿宋_GBK"/>
          <w:sz w:val="24"/>
          <w:szCs w:val="24"/>
        </w:rPr>
        <w:t>F.诚信声明书（见附件格式）</w:t>
      </w:r>
    </w:p>
    <w:p w14:paraId="7E76C2D3">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（2）报价文件（按以下顺序装订）</w:t>
      </w:r>
    </w:p>
    <w:p w14:paraId="7EBF29CF">
      <w:pPr>
        <w:spacing w:line="540" w:lineRule="exact"/>
        <w:ind w:firstLine="480" w:firstLineChars="200"/>
        <w:rPr>
          <w:rFonts w:hint="eastAsia" w:ascii="方正仿宋_GBK" w:hAnsi="宋体" w:eastAsia="方正仿宋_GBK"/>
          <w:sz w:val="24"/>
          <w:szCs w:val="24"/>
        </w:rPr>
      </w:pPr>
      <w:r>
        <w:rPr>
          <w:rFonts w:hint="eastAsia" w:ascii="方正仿宋_GBK" w:hAnsi="宋体" w:eastAsia="方正仿宋_GBK"/>
          <w:sz w:val="24"/>
          <w:szCs w:val="24"/>
        </w:rPr>
        <w:t>A.报价表</w:t>
      </w:r>
    </w:p>
    <w:p w14:paraId="50F45FF9">
      <w:pPr>
        <w:spacing w:line="540" w:lineRule="exact"/>
        <w:ind w:firstLine="480" w:firstLineChars="200"/>
        <w:rPr>
          <w:rFonts w:hint="eastAsia" w:ascii="方正仿宋_GBK" w:hAnsi="宋体" w:eastAsia="方正仿宋_GBK"/>
          <w:sz w:val="24"/>
          <w:szCs w:val="24"/>
        </w:rPr>
      </w:pPr>
      <w:r>
        <w:rPr>
          <w:rFonts w:hint="eastAsia" w:ascii="方正仿宋_GBK" w:hAnsi="宋体" w:eastAsia="方正仿宋_GBK"/>
          <w:sz w:val="24"/>
          <w:szCs w:val="24"/>
        </w:rPr>
        <w:t>B.投标工程量清单</w:t>
      </w:r>
    </w:p>
    <w:p w14:paraId="1862F667">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3．竞标文件的密封和标记（请务必仔细阅读）</w:t>
      </w:r>
    </w:p>
    <w:p w14:paraId="136AED5F">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竞标文件的资格文件和报价文件应当用信封分别密封。信封上应当注明 “资格文件”、 “报价文件”字</w:t>
      </w:r>
      <w:r>
        <w:rPr>
          <w:rFonts w:hint="eastAsia" w:ascii="方正仿宋_GBK" w:hAnsi="宋体" w:eastAsia="方正仿宋_GBK"/>
          <w:color w:val="auto"/>
          <w:sz w:val="24"/>
          <w:szCs w:val="24"/>
        </w:rPr>
        <w:t>样（见后附件格式）。信封</w:t>
      </w:r>
      <w:r>
        <w:rPr>
          <w:rFonts w:hint="eastAsia" w:ascii="方正仿宋_GBK" w:hAnsi="宋体" w:eastAsia="方正仿宋_GBK"/>
          <w:sz w:val="24"/>
          <w:szCs w:val="24"/>
        </w:rPr>
        <w:t>的封口须加盖竞标人公章或授权代表签字。</w:t>
      </w:r>
    </w:p>
    <w:p w14:paraId="3F9EE1C7">
      <w:pPr>
        <w:spacing w:line="540" w:lineRule="exact"/>
        <w:rPr>
          <w:rFonts w:hint="eastAsia" w:ascii="方正仿宋_GBK" w:hAnsi="宋体" w:eastAsia="方正仿宋_GBK"/>
          <w:sz w:val="24"/>
          <w:szCs w:val="24"/>
        </w:rPr>
      </w:pPr>
      <w:bookmarkStart w:id="10" w:name="_Toc193166109"/>
      <w:r>
        <w:rPr>
          <w:rFonts w:hint="eastAsia" w:ascii="方正仿宋_GBK" w:hAnsi="宋体" w:eastAsia="方正仿宋_GBK"/>
          <w:sz w:val="24"/>
          <w:szCs w:val="24"/>
        </w:rPr>
        <w:t>五、履约保证金</w:t>
      </w:r>
      <w:bookmarkEnd w:id="10"/>
    </w:p>
    <w:p w14:paraId="55905EFC">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1.履约保证金为成交金额的10%，在验收合格后无息退还。</w:t>
      </w:r>
    </w:p>
    <w:p w14:paraId="040E6D07">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2.由于成交人的原因，发生下列情况之一的履约保证金不予退还：</w:t>
      </w:r>
    </w:p>
    <w:p w14:paraId="062CEDE4">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A．领取《成交通知书》后不按规定时间签订合同的；</w:t>
      </w:r>
    </w:p>
    <w:p w14:paraId="30BA56C1">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B．签订合同后不在规定工期内履行完毕合同的；</w:t>
      </w:r>
    </w:p>
    <w:p w14:paraId="7CB6E075">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C．对合同作出实质性变更的；</w:t>
      </w:r>
    </w:p>
    <w:p w14:paraId="2B8B5291">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六、低风险保证金</w:t>
      </w:r>
    </w:p>
    <w:p w14:paraId="6BBB6E65">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1.低风险保证金为最高限价的85%于中标价格差额的两倍，最高不超过最高限价的85%，在验收合格后无息退还。</w:t>
      </w:r>
    </w:p>
    <w:p w14:paraId="5610D556">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2.由于成交人的原因，发生下列情况之一的低风险保证金不予退还：</w:t>
      </w:r>
    </w:p>
    <w:p w14:paraId="584CFF71">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A．签订合同后不按约定履行完毕合同的；</w:t>
      </w:r>
    </w:p>
    <w:p w14:paraId="1E15DFE9">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B．竣工验收不合格或达不到采购文件要求的标准；</w:t>
      </w:r>
    </w:p>
    <w:p w14:paraId="4B28AFE4">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C．采购人发现中标人因低价中标，而在施工过程中偷工减料或使用粗制滥造的劣质材料</w:t>
      </w:r>
    </w:p>
    <w:p w14:paraId="238F6F86">
      <w:pPr>
        <w:spacing w:line="540" w:lineRule="exact"/>
        <w:rPr>
          <w:rFonts w:hint="eastAsia" w:ascii="方正仿宋_GBK" w:hAnsi="宋体" w:eastAsia="方正仿宋_GBK"/>
          <w:sz w:val="24"/>
          <w:szCs w:val="24"/>
        </w:rPr>
      </w:pPr>
      <w:bookmarkStart w:id="11" w:name="_Toc193166110"/>
      <w:r>
        <w:rPr>
          <w:rFonts w:hint="eastAsia" w:ascii="方正仿宋_GBK" w:hAnsi="宋体" w:eastAsia="方正仿宋_GBK"/>
          <w:sz w:val="24"/>
          <w:szCs w:val="24"/>
        </w:rPr>
        <w:t>七、竞标报价</w:t>
      </w:r>
      <w:bookmarkEnd w:id="11"/>
    </w:p>
    <w:p w14:paraId="39758D26">
      <w:pPr>
        <w:spacing w:line="540" w:lineRule="exact"/>
        <w:rPr>
          <w:rFonts w:hint="eastAsia" w:ascii="方正仿宋_GBK" w:hAnsi="宋体" w:eastAsia="方正仿宋_GBK"/>
          <w:sz w:val="24"/>
          <w:szCs w:val="24"/>
        </w:rPr>
      </w:pPr>
      <w:bookmarkStart w:id="12" w:name="_Toc193166111"/>
      <w:r>
        <w:rPr>
          <w:rFonts w:hint="eastAsia" w:ascii="方正仿宋_GBK" w:hAnsi="宋体" w:eastAsia="方正仿宋_GBK"/>
          <w:sz w:val="24"/>
          <w:szCs w:val="24"/>
        </w:rPr>
        <w:t>1．竞标人应严格按照报价表格式认真填写。</w:t>
      </w:r>
      <w:bookmarkEnd w:id="12"/>
    </w:p>
    <w:p w14:paraId="22A4716D">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2．本工程项目的竞标报价采用以书面报价为准方式。</w:t>
      </w:r>
    </w:p>
    <w:p w14:paraId="2CF17120">
      <w:pPr>
        <w:spacing w:line="540" w:lineRule="exact"/>
        <w:jc w:val="left"/>
        <w:rPr>
          <w:rFonts w:hint="eastAsia" w:ascii="方正仿宋_GBK" w:hAnsi="宋体" w:eastAsia="方正仿宋_GBK"/>
          <w:sz w:val="24"/>
          <w:szCs w:val="24"/>
        </w:rPr>
      </w:pPr>
      <w:r>
        <w:rPr>
          <w:rFonts w:hint="eastAsia" w:ascii="方正仿宋_GBK" w:hAnsi="宋体" w:eastAsia="方正仿宋_GBK"/>
          <w:sz w:val="24"/>
          <w:szCs w:val="24"/>
        </w:rPr>
        <w:t>3. 投标报价应包括完成采购范围内工程项目的人工费、材料费、机械费、企业管理费、利润、风险费用、措施费、规费、安全文明施工费、税金、政策性文件规定的所有费用。竞标人在编制工程量清单时，应对采购文件中提供的工程量清单表格格式内所有项目进行报价，不得出现漏项或增项，若报价空白或报价为零，则视为该子项的价款已包括在工程量清单其他子目的单价和合价中，成交后必须完成该子项工作内容，采购人不对该子项进行结算与支付；施工过程中，因采购人原因需要对报价空白或报价为零的项目减少实施工程量或不予实施，采购人将按竞标报价时计价原则计算出该项目的综合单价以及相应的规费、措施费和税金，并据此从结算价中扣除。</w:t>
      </w:r>
    </w:p>
    <w:p w14:paraId="18AEB161">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4. 本次竞标报价是包含施工过程风险的报价，承包人在施工过程所需的施工风险处理费用及不可预见费用在竞标报价中已包含，承包人在施工过程造成附近建筑物、构筑物及现场已完成的构件破坏，需要恢复的费用由承包人承担。</w:t>
      </w:r>
    </w:p>
    <w:p w14:paraId="488D554C">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5. 施工期间要求承包人及时与其他单位做好施工配合工作，配合所需的相关费用需综合考虑在竞标报价中。</w:t>
      </w:r>
    </w:p>
    <w:p w14:paraId="78504507">
      <w:pPr>
        <w:spacing w:line="540" w:lineRule="exact"/>
        <w:rPr>
          <w:rFonts w:hint="eastAsia" w:ascii="方正仿宋_GBK" w:hAnsi="宋体" w:eastAsia="方正仿宋_GBK"/>
          <w:sz w:val="24"/>
          <w:szCs w:val="24"/>
        </w:rPr>
      </w:pPr>
      <w:bookmarkStart w:id="13" w:name="_Toc193166113"/>
      <w:r>
        <w:rPr>
          <w:rFonts w:hint="eastAsia" w:ascii="方正仿宋_GBK" w:hAnsi="宋体" w:eastAsia="方正仿宋_GBK"/>
          <w:sz w:val="24"/>
          <w:szCs w:val="24"/>
        </w:rPr>
        <w:t>八、</w:t>
      </w:r>
      <w:bookmarkEnd w:id="13"/>
      <w:r>
        <w:rPr>
          <w:rFonts w:hint="eastAsia" w:ascii="方正仿宋_GBK" w:hAnsi="宋体" w:eastAsia="方正仿宋_GBK"/>
          <w:sz w:val="24"/>
          <w:szCs w:val="24"/>
        </w:rPr>
        <w:t>采购</w:t>
      </w:r>
    </w:p>
    <w:p w14:paraId="1FF2F4FB">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1．采购小组：本次竞标由采购业主主持，采购小组成员由采购单位组成，且不少于3人，大渡口区教委可派人员现场监督。</w:t>
      </w:r>
    </w:p>
    <w:p w14:paraId="6975659A">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2. 采购程序</w:t>
      </w:r>
    </w:p>
    <w:p w14:paraId="1098FAC4">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（1）到达投标截止时间后，采购人不再接收投标文件，对逾期送达的投标文件视为无效竞标，同时宣布项目正式进入开标环节，并公布投标人名单。</w:t>
      </w:r>
    </w:p>
    <w:p w14:paraId="686324DE">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2）竞标开始后，采购人核实投标人的授权代表身份证原件和授权书原件（法定代表人参加投标的无须提供授权书），同时由采购人或采购人随机抽取的投标人代表检查投标文件的密封情况，检查后离开评标现场。</w:t>
      </w:r>
    </w:p>
    <w:p w14:paraId="33F5A4AF">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（3）采购小组评审</w:t>
      </w:r>
    </w:p>
    <w:p w14:paraId="24C09CD2">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评审方法</w:t>
      </w:r>
      <w:r>
        <w:rPr>
          <w:rFonts w:hint="eastAsia" w:ascii="方正仿宋_GBK" w:hAnsi="宋体" w:eastAsia="方正仿宋_GBK"/>
          <w:color w:val="auto"/>
          <w:sz w:val="24"/>
          <w:szCs w:val="24"/>
        </w:rPr>
        <w:t>采用</w:t>
      </w:r>
      <w:r>
        <w:rPr>
          <w:rFonts w:hint="eastAsia" w:ascii="方正仿宋_GBK" w:hAnsi="宋体" w:eastAsia="方正仿宋_GBK"/>
          <w:color w:val="auto"/>
          <w:sz w:val="24"/>
          <w:szCs w:val="24"/>
          <w:u w:val="single"/>
        </w:rPr>
        <w:t>经评审最低价</w:t>
      </w:r>
      <w:r>
        <w:rPr>
          <w:rFonts w:hint="eastAsia" w:ascii="方正仿宋_GBK" w:hAnsi="宋体" w:eastAsia="方正仿宋_GBK"/>
          <w:color w:val="auto"/>
          <w:sz w:val="24"/>
          <w:szCs w:val="24"/>
        </w:rPr>
        <w:t>法。</w:t>
      </w:r>
      <w:r>
        <w:rPr>
          <w:rFonts w:hint="eastAsia" w:ascii="方正仿宋_GBK" w:hAnsi="宋体" w:eastAsia="方正仿宋_GBK"/>
          <w:sz w:val="24"/>
          <w:szCs w:val="24"/>
        </w:rPr>
        <w:t>通过“资格文件评审”后，再对合格竞标人进行报价文件评审。</w:t>
      </w:r>
    </w:p>
    <w:p w14:paraId="0E4E19EF">
      <w:pPr>
        <w:spacing w:line="540" w:lineRule="exact"/>
        <w:ind w:firstLine="240" w:firstLineChars="100"/>
        <w:rPr>
          <w:rFonts w:hint="eastAsia" w:ascii="方正仿宋_GBK" w:hAnsi="宋体" w:eastAsia="方正仿宋_GBK"/>
          <w:sz w:val="24"/>
          <w:szCs w:val="24"/>
        </w:rPr>
      </w:pPr>
      <w:r>
        <w:rPr>
          <w:rFonts w:hint="eastAsia" w:ascii="方正仿宋_GBK" w:hAnsi="宋体" w:eastAsia="方正仿宋_GBK"/>
          <w:sz w:val="24"/>
          <w:szCs w:val="24"/>
        </w:rPr>
        <w:t>A．资格文件评审</w:t>
      </w:r>
    </w:p>
    <w:p w14:paraId="67183A74">
      <w:pPr>
        <w:spacing w:line="540" w:lineRule="exact"/>
        <w:ind w:firstLine="240" w:firstLineChars="100"/>
        <w:rPr>
          <w:rFonts w:hint="eastAsia" w:ascii="方正仿宋_GBK" w:hAnsi="宋体" w:eastAsia="方正仿宋_GBK"/>
          <w:b/>
          <w:sz w:val="24"/>
          <w:szCs w:val="24"/>
        </w:rPr>
      </w:pPr>
      <w:r>
        <w:rPr>
          <w:rFonts w:hint="eastAsia" w:ascii="方正仿宋_GBK" w:hAnsi="宋体" w:eastAsia="方正仿宋_GBK"/>
          <w:sz w:val="24"/>
          <w:szCs w:val="24"/>
        </w:rPr>
        <w:t>对报价不高于最高限价的所有投标人的投标文件，采购小组应先对资格文件进行审查。</w:t>
      </w:r>
      <w:r>
        <w:rPr>
          <w:rFonts w:hint="eastAsia" w:ascii="方正仿宋_GBK" w:hAnsi="宋体" w:eastAsia="方正仿宋_GBK"/>
          <w:b/>
          <w:sz w:val="24"/>
          <w:szCs w:val="24"/>
        </w:rPr>
        <w:t xml:space="preserve">有下列情况之一者，将不能通过资格性检查，做废标处理： </w:t>
      </w:r>
    </w:p>
    <w:p w14:paraId="0CFC6E31">
      <w:pPr>
        <w:spacing w:line="540" w:lineRule="exact"/>
        <w:ind w:firstLine="120" w:firstLineChars="50"/>
        <w:rPr>
          <w:rFonts w:hint="eastAsia" w:ascii="方正仿宋_GBK" w:hAnsi="宋体" w:eastAsia="方正仿宋_GBK"/>
          <w:sz w:val="24"/>
          <w:szCs w:val="24"/>
        </w:rPr>
      </w:pPr>
      <w:r>
        <w:rPr>
          <w:rFonts w:hint="eastAsia" w:ascii="方正仿宋_GBK" w:hAnsi="宋体" w:eastAsia="方正仿宋_GBK"/>
          <w:sz w:val="24"/>
          <w:szCs w:val="24"/>
        </w:rPr>
        <w:t>1）</w:t>
      </w:r>
      <w:r>
        <w:rPr>
          <w:rFonts w:hint="eastAsia" w:ascii="方正仿宋_GBK" w:hAnsi="宋体" w:eastAsia="方正仿宋_GBK"/>
          <w:sz w:val="24"/>
          <w:szCs w:val="24"/>
          <w:u w:val="single"/>
        </w:rPr>
        <w:t>竞标文件未按规定密封和标记；</w:t>
      </w:r>
    </w:p>
    <w:p w14:paraId="4EF13291">
      <w:pPr>
        <w:spacing w:line="540" w:lineRule="exact"/>
        <w:ind w:firstLine="120" w:firstLineChars="50"/>
        <w:rPr>
          <w:rFonts w:hint="eastAsia" w:ascii="方正仿宋_GBK" w:hAnsi="宋体" w:eastAsia="方正仿宋_GBK"/>
          <w:sz w:val="24"/>
          <w:szCs w:val="24"/>
          <w:u w:val="single"/>
        </w:rPr>
      </w:pPr>
      <w:r>
        <w:rPr>
          <w:rFonts w:hint="eastAsia" w:ascii="方正仿宋_GBK" w:hAnsi="宋体" w:eastAsia="方正仿宋_GBK"/>
          <w:sz w:val="24"/>
          <w:szCs w:val="24"/>
        </w:rPr>
        <w:t>2）</w:t>
      </w:r>
      <w:r>
        <w:rPr>
          <w:rFonts w:hint="eastAsia" w:ascii="方正仿宋_GBK" w:hAnsi="宋体" w:eastAsia="方正仿宋_GBK"/>
          <w:sz w:val="24"/>
          <w:szCs w:val="24"/>
          <w:u w:val="single"/>
        </w:rPr>
        <w:t>未提供合法有效的身份证和授权书的</w:t>
      </w:r>
      <w:r>
        <w:rPr>
          <w:rFonts w:hint="eastAsia" w:ascii="方正仿宋_GBK" w:hAnsi="宋体" w:eastAsia="方正仿宋_GBK"/>
          <w:sz w:val="24"/>
          <w:szCs w:val="24"/>
        </w:rPr>
        <w:t>，</w:t>
      </w:r>
      <w:r>
        <w:rPr>
          <w:rFonts w:hint="eastAsia" w:ascii="方正仿宋_GBK" w:hAnsi="宋体" w:eastAsia="方正仿宋_GBK"/>
          <w:sz w:val="24"/>
          <w:szCs w:val="24"/>
          <w:u w:val="single"/>
        </w:rPr>
        <w:t xml:space="preserve">且授权书无企业法定代表人签字和加盖公章的或没有企业法定代表人印鉴和加盖公章的； </w:t>
      </w:r>
    </w:p>
    <w:p w14:paraId="4325D4A5">
      <w:pPr>
        <w:tabs>
          <w:tab w:val="left" w:pos="2460"/>
        </w:tabs>
        <w:spacing w:line="540" w:lineRule="exact"/>
        <w:ind w:firstLine="120" w:firstLineChars="50"/>
        <w:rPr>
          <w:rFonts w:hint="eastAsia" w:ascii="方正仿宋_GBK" w:hAnsi="宋体" w:eastAsia="方正仿宋_GBK"/>
          <w:sz w:val="24"/>
          <w:szCs w:val="24"/>
        </w:rPr>
      </w:pPr>
      <w:r>
        <w:rPr>
          <w:rFonts w:hint="eastAsia" w:ascii="方正仿宋_GBK" w:hAnsi="宋体" w:eastAsia="方正仿宋_GBK"/>
          <w:sz w:val="24"/>
          <w:szCs w:val="24"/>
        </w:rPr>
        <w:t>3）</w:t>
      </w:r>
      <w:r>
        <w:rPr>
          <w:rFonts w:hint="eastAsia" w:ascii="方正仿宋_GBK" w:hAnsi="宋体" w:eastAsia="方正仿宋_GBK"/>
          <w:sz w:val="24"/>
          <w:szCs w:val="24"/>
          <w:u w:val="single"/>
        </w:rPr>
        <w:t>未提供资格文件要求的证书、承诺函等，或提供的资格文件不符合竞标人资格要求和其他要求的；</w:t>
      </w:r>
    </w:p>
    <w:p w14:paraId="35B17488">
      <w:pPr>
        <w:spacing w:line="540" w:lineRule="exact"/>
        <w:ind w:firstLine="120" w:firstLineChars="50"/>
        <w:rPr>
          <w:rFonts w:hint="eastAsia" w:ascii="方正仿宋_GBK" w:hAnsi="宋体" w:eastAsia="方正仿宋_GBK"/>
          <w:sz w:val="24"/>
          <w:szCs w:val="24"/>
        </w:rPr>
      </w:pPr>
      <w:r>
        <w:rPr>
          <w:rFonts w:hint="eastAsia" w:ascii="方正仿宋_GBK" w:hAnsi="宋体" w:eastAsia="方正仿宋_GBK"/>
          <w:sz w:val="24"/>
          <w:szCs w:val="24"/>
        </w:rPr>
        <w:t>4）</w:t>
      </w:r>
      <w:r>
        <w:rPr>
          <w:rFonts w:hint="eastAsia" w:ascii="方正仿宋_GBK" w:hAnsi="宋体" w:eastAsia="方正仿宋_GBK"/>
          <w:sz w:val="24"/>
          <w:szCs w:val="24"/>
          <w:u w:val="single"/>
        </w:rPr>
        <w:t>竞标文件附有业主不能接受的条件，竞标文件内容不全，竞标文件字迹模糊导致辨认不清而影响谈判定标的。</w:t>
      </w:r>
    </w:p>
    <w:p w14:paraId="2E65E163">
      <w:pPr>
        <w:spacing w:line="540" w:lineRule="exact"/>
        <w:ind w:firstLine="120" w:firstLineChars="50"/>
        <w:rPr>
          <w:rFonts w:hint="eastAsia" w:ascii="方正仿宋_GBK" w:hAnsi="宋体" w:eastAsia="方正仿宋_GBK"/>
          <w:sz w:val="24"/>
          <w:szCs w:val="24"/>
          <w:u w:val="single"/>
        </w:rPr>
      </w:pPr>
      <w:r>
        <w:rPr>
          <w:rFonts w:hint="eastAsia" w:ascii="方正仿宋_GBK" w:hAnsi="宋体" w:eastAsia="方正仿宋_GBK"/>
          <w:sz w:val="24"/>
          <w:szCs w:val="24"/>
        </w:rPr>
        <w:t>5）</w:t>
      </w:r>
      <w:r>
        <w:rPr>
          <w:rFonts w:hint="eastAsia" w:ascii="方正仿宋_GBK" w:hAnsi="宋体" w:eastAsia="方正仿宋_GBK"/>
          <w:sz w:val="24"/>
          <w:szCs w:val="24"/>
          <w:u w:val="single"/>
        </w:rPr>
        <w:t>竞标文件没有在实质上响应采购文件。</w:t>
      </w:r>
    </w:p>
    <w:p w14:paraId="7B62AA67">
      <w:pPr>
        <w:spacing w:line="360" w:lineRule="auto"/>
        <w:ind w:firstLine="120" w:firstLineChars="50"/>
        <w:rPr>
          <w:rFonts w:hint="eastAsia" w:ascii="方正仿宋_GBK" w:hAnsi="宋体" w:eastAsia="方正仿宋_GBK" w:cs="宋体"/>
          <w:sz w:val="24"/>
          <w:szCs w:val="24"/>
        </w:rPr>
      </w:pPr>
      <w:r>
        <w:rPr>
          <w:rFonts w:hint="eastAsia" w:ascii="方正仿宋_GBK" w:hAnsi="宋体" w:eastAsia="方正仿宋_GBK" w:cs="宋体"/>
          <w:sz w:val="24"/>
          <w:szCs w:val="24"/>
        </w:rPr>
        <w:t>6）</w:t>
      </w:r>
      <w:r>
        <w:rPr>
          <w:rFonts w:hint="eastAsia" w:ascii="方正仿宋_GBK" w:hAnsi="宋体" w:eastAsia="方正仿宋_GBK" w:cs="宋体"/>
          <w:sz w:val="24"/>
          <w:szCs w:val="24"/>
          <w:u w:val="single"/>
        </w:rPr>
        <w:t>供应商串通投标；</w:t>
      </w:r>
    </w:p>
    <w:p w14:paraId="6194B4BB">
      <w:pPr>
        <w:spacing w:line="360" w:lineRule="auto"/>
        <w:ind w:firstLine="120" w:firstLineChars="50"/>
        <w:rPr>
          <w:rFonts w:hint="eastAsia" w:ascii="方正仿宋_GBK" w:hAnsi="宋体" w:eastAsia="方正仿宋_GBK" w:cs="宋体"/>
          <w:sz w:val="24"/>
          <w:szCs w:val="24"/>
        </w:rPr>
      </w:pPr>
      <w:r>
        <w:rPr>
          <w:rFonts w:hint="eastAsia" w:ascii="方正仿宋_GBK" w:hAnsi="宋体" w:eastAsia="方正仿宋_GBK" w:cs="宋体"/>
          <w:sz w:val="24"/>
          <w:szCs w:val="24"/>
        </w:rPr>
        <w:t>7）</w:t>
      </w:r>
      <w:r>
        <w:rPr>
          <w:rFonts w:hint="eastAsia" w:ascii="方正仿宋_GBK" w:hAnsi="宋体" w:eastAsia="方正仿宋_GBK" w:cs="宋体"/>
          <w:sz w:val="24"/>
          <w:szCs w:val="24"/>
          <w:u w:val="single"/>
        </w:rPr>
        <w:t>出现影响采购公正的违法、违规行为</w:t>
      </w:r>
      <w:r>
        <w:rPr>
          <w:rFonts w:hint="eastAsia" w:ascii="方正仿宋_GBK" w:hAnsi="宋体" w:eastAsia="方正仿宋_GBK" w:cs="宋体"/>
          <w:sz w:val="24"/>
          <w:szCs w:val="24"/>
        </w:rPr>
        <w:t>；</w:t>
      </w:r>
    </w:p>
    <w:p w14:paraId="0B7E5A31">
      <w:pPr>
        <w:spacing w:line="360" w:lineRule="auto"/>
        <w:ind w:firstLine="120" w:firstLineChars="50"/>
        <w:rPr>
          <w:rFonts w:hint="eastAsia" w:ascii="方正仿宋_GBK" w:hAnsi="宋体" w:eastAsia="方正仿宋_GBK" w:cs="宋体"/>
          <w:sz w:val="24"/>
          <w:szCs w:val="24"/>
        </w:rPr>
      </w:pPr>
      <w:r>
        <w:rPr>
          <w:rFonts w:hint="eastAsia" w:ascii="方正仿宋_GBK" w:hAnsi="宋体" w:eastAsia="方正仿宋_GBK" w:cs="宋体"/>
          <w:sz w:val="24"/>
          <w:szCs w:val="24"/>
        </w:rPr>
        <w:t>8）</w:t>
      </w:r>
      <w:r>
        <w:rPr>
          <w:rFonts w:hint="eastAsia" w:ascii="方正仿宋_GBK" w:hAnsi="宋体" w:eastAsia="方正仿宋_GBK" w:cs="宋体"/>
          <w:sz w:val="24"/>
          <w:szCs w:val="24"/>
          <w:u w:val="single"/>
        </w:rPr>
        <w:t>因重大变故，采购任务取消</w:t>
      </w:r>
      <w:r>
        <w:rPr>
          <w:rFonts w:hint="eastAsia" w:ascii="方正仿宋_GBK" w:hAnsi="宋体" w:eastAsia="方正仿宋_GBK" w:cs="宋体"/>
          <w:sz w:val="24"/>
          <w:szCs w:val="24"/>
        </w:rPr>
        <w:t>；</w:t>
      </w:r>
    </w:p>
    <w:p w14:paraId="399AFA28">
      <w:pPr>
        <w:spacing w:line="540" w:lineRule="exact"/>
        <w:ind w:firstLine="120" w:firstLineChars="50"/>
        <w:rPr>
          <w:rFonts w:hint="eastAsia" w:ascii="方正仿宋_GBK" w:hAnsi="宋体" w:eastAsia="方正仿宋_GBK"/>
          <w:sz w:val="24"/>
          <w:szCs w:val="24"/>
        </w:rPr>
      </w:pPr>
      <w:r>
        <w:rPr>
          <w:rFonts w:hint="eastAsia" w:ascii="方正仿宋_GBK" w:hAnsi="宋体" w:eastAsia="方正仿宋_GBK"/>
          <w:sz w:val="24"/>
          <w:szCs w:val="24"/>
        </w:rPr>
        <w:t>9）</w:t>
      </w:r>
      <w:r>
        <w:rPr>
          <w:rFonts w:hint="eastAsia" w:ascii="方正仿宋_GBK" w:hAnsi="宋体" w:eastAsia="方正仿宋_GBK"/>
          <w:sz w:val="24"/>
          <w:szCs w:val="24"/>
          <w:u w:val="single"/>
        </w:rPr>
        <w:t>采购文件规定的其他情况。</w:t>
      </w:r>
    </w:p>
    <w:p w14:paraId="078ABE0F">
      <w:pPr>
        <w:spacing w:line="540" w:lineRule="exact"/>
        <w:ind w:firstLine="240" w:firstLineChars="100"/>
        <w:rPr>
          <w:rFonts w:hint="eastAsia" w:ascii="方正仿宋_GBK" w:hAnsi="宋体" w:eastAsia="方正仿宋_GBK"/>
          <w:sz w:val="24"/>
          <w:szCs w:val="24"/>
        </w:rPr>
      </w:pPr>
      <w:r>
        <w:rPr>
          <w:rFonts w:hint="eastAsia" w:ascii="方正仿宋_GBK" w:hAnsi="宋体" w:eastAsia="方正仿宋_GBK"/>
          <w:sz w:val="24"/>
          <w:szCs w:val="24"/>
        </w:rPr>
        <w:t>B．报价文件评审</w:t>
      </w:r>
    </w:p>
    <w:p w14:paraId="4B7B0516">
      <w:pPr>
        <w:spacing w:line="540" w:lineRule="exact"/>
        <w:ind w:firstLine="240" w:firstLineChars="100"/>
        <w:rPr>
          <w:rFonts w:hint="eastAsia" w:ascii="方正仿宋_GBK" w:hAnsi="宋体" w:eastAsia="方正仿宋_GBK"/>
          <w:b/>
          <w:color w:val="FF0000"/>
          <w:sz w:val="24"/>
          <w:szCs w:val="24"/>
        </w:rPr>
      </w:pPr>
      <w:r>
        <w:rPr>
          <w:rFonts w:hint="eastAsia" w:ascii="方正仿宋_GBK" w:hAnsi="宋体" w:eastAsia="方正仿宋_GBK"/>
          <w:sz w:val="24"/>
          <w:szCs w:val="24"/>
        </w:rPr>
        <w:t>采购小组应对报价文件进行审查。有下列情况之一者，</w:t>
      </w:r>
      <w:r>
        <w:rPr>
          <w:rFonts w:hint="eastAsia" w:ascii="方正仿宋_GBK" w:hAnsi="宋体" w:eastAsia="方正仿宋_GBK"/>
          <w:b/>
          <w:sz w:val="24"/>
          <w:szCs w:val="24"/>
        </w:rPr>
        <w:t>将不能通过符合性检查，作为否决投标清单处理：</w:t>
      </w:r>
    </w:p>
    <w:p w14:paraId="73A70762">
      <w:pPr>
        <w:spacing w:line="540" w:lineRule="exact"/>
        <w:ind w:firstLine="120" w:firstLineChars="50"/>
        <w:rPr>
          <w:rFonts w:hint="eastAsia" w:ascii="方正仿宋_GBK" w:hAnsi="宋体" w:eastAsia="方正仿宋_GBK"/>
          <w:sz w:val="24"/>
          <w:szCs w:val="24"/>
        </w:rPr>
      </w:pPr>
      <w:r>
        <w:rPr>
          <w:rFonts w:hint="eastAsia" w:ascii="方正仿宋_GBK" w:hAnsi="宋体" w:eastAsia="方正仿宋_GBK"/>
          <w:sz w:val="24"/>
          <w:szCs w:val="24"/>
        </w:rPr>
        <w:t>1）</w:t>
      </w:r>
      <w:r>
        <w:rPr>
          <w:rFonts w:hint="eastAsia" w:ascii="方正仿宋_GBK" w:hAnsi="宋体" w:eastAsia="方正仿宋_GBK"/>
          <w:sz w:val="24"/>
          <w:szCs w:val="24"/>
          <w:u w:val="single"/>
        </w:rPr>
        <w:t>擅自改变采购人提供的工程量清单内容</w:t>
      </w:r>
    </w:p>
    <w:p w14:paraId="37CE516D">
      <w:pPr>
        <w:spacing w:line="540" w:lineRule="exact"/>
        <w:ind w:firstLine="120" w:firstLineChars="50"/>
        <w:rPr>
          <w:rFonts w:hint="eastAsia" w:ascii="方正仿宋_GBK" w:hAnsi="宋体" w:eastAsia="方正仿宋_GBK"/>
          <w:sz w:val="24"/>
          <w:szCs w:val="24"/>
          <w:u w:val="single"/>
        </w:rPr>
      </w:pPr>
      <w:r>
        <w:rPr>
          <w:rFonts w:hint="eastAsia" w:ascii="方正仿宋_GBK" w:hAnsi="宋体" w:eastAsia="方正仿宋_GBK"/>
          <w:sz w:val="24"/>
          <w:szCs w:val="24"/>
        </w:rPr>
        <w:t>2）</w:t>
      </w:r>
      <w:r>
        <w:rPr>
          <w:rFonts w:hint="eastAsia" w:ascii="方正仿宋_GBK" w:hAnsi="宋体" w:eastAsia="方正仿宋_GBK"/>
          <w:sz w:val="24"/>
          <w:szCs w:val="24"/>
          <w:u w:val="single"/>
        </w:rPr>
        <w:t>投标人的总报价、措施费总报价和每项清单单价报价超过招标人发布的相应最高限价；</w:t>
      </w:r>
    </w:p>
    <w:p w14:paraId="359575E7">
      <w:pPr>
        <w:spacing w:line="540" w:lineRule="exact"/>
        <w:ind w:firstLine="120" w:firstLineChars="50"/>
        <w:rPr>
          <w:rFonts w:hint="eastAsia" w:ascii="方正仿宋_GBK" w:hAnsi="宋体" w:eastAsia="方正仿宋_GBK"/>
          <w:sz w:val="24"/>
          <w:szCs w:val="24"/>
          <w:u w:val="single"/>
        </w:rPr>
      </w:pPr>
      <w:r>
        <w:rPr>
          <w:rFonts w:hint="eastAsia" w:ascii="方正仿宋_GBK" w:hAnsi="宋体" w:eastAsia="方正仿宋_GBK"/>
          <w:sz w:val="24"/>
          <w:szCs w:val="24"/>
        </w:rPr>
        <w:t>3）</w:t>
      </w:r>
      <w:r>
        <w:rPr>
          <w:rFonts w:hint="eastAsia" w:ascii="方正仿宋_GBK" w:hAnsi="宋体" w:eastAsia="方正仿宋_GBK"/>
          <w:sz w:val="24"/>
          <w:szCs w:val="24"/>
          <w:u w:val="single"/>
        </w:rPr>
        <w:t>投标人擅自修改暂列金额、暂估价等，且安全文明施工费未按照招标人给出的暂定金额填报；</w:t>
      </w:r>
    </w:p>
    <w:p w14:paraId="7EEF4D47">
      <w:pPr>
        <w:spacing w:line="540" w:lineRule="exact"/>
        <w:ind w:firstLine="120" w:firstLineChars="50"/>
        <w:rPr>
          <w:rFonts w:hint="eastAsia" w:ascii="方正仿宋_GBK" w:hAnsi="宋体" w:eastAsia="方正仿宋_GBK"/>
          <w:sz w:val="24"/>
          <w:szCs w:val="24"/>
        </w:rPr>
      </w:pPr>
      <w:r>
        <w:rPr>
          <w:rFonts w:hint="eastAsia" w:ascii="方正仿宋_GBK" w:hAnsi="宋体" w:eastAsia="方正仿宋_GBK"/>
          <w:sz w:val="24"/>
          <w:szCs w:val="24"/>
        </w:rPr>
        <w:t>C. 比较与评价。</w:t>
      </w:r>
    </w:p>
    <w:p w14:paraId="122BF7CA">
      <w:pPr>
        <w:spacing w:line="540" w:lineRule="exact"/>
        <w:ind w:firstLine="120" w:firstLineChars="50"/>
        <w:rPr>
          <w:rFonts w:hint="eastAsia" w:ascii="方正仿宋_GBK" w:hAnsi="宋体" w:eastAsia="方正仿宋_GBK"/>
          <w:sz w:val="24"/>
          <w:szCs w:val="24"/>
        </w:rPr>
      </w:pPr>
      <w:r>
        <w:rPr>
          <w:rFonts w:hint="eastAsia" w:ascii="方正仿宋_GBK" w:hAnsi="宋体" w:eastAsia="方正仿宋_GBK"/>
          <w:sz w:val="24"/>
          <w:szCs w:val="24"/>
        </w:rPr>
        <w:t>1）评委对审查合格的竞标文件按照采购文件中规定的采购方法和标准进行评价。</w:t>
      </w:r>
    </w:p>
    <w:p w14:paraId="16FD2913">
      <w:pPr>
        <w:spacing w:line="540" w:lineRule="exact"/>
        <w:ind w:firstLine="120" w:firstLineChars="50"/>
        <w:rPr>
          <w:rFonts w:hint="eastAsia" w:ascii="方正仿宋_GBK" w:hAnsi="宋体" w:eastAsia="方正仿宋_GBK"/>
          <w:sz w:val="24"/>
          <w:szCs w:val="24"/>
        </w:rPr>
      </w:pPr>
      <w:r>
        <w:rPr>
          <w:rFonts w:hint="eastAsia" w:ascii="方正仿宋_GBK" w:hAnsi="宋体" w:eastAsia="方正仿宋_GBK"/>
          <w:sz w:val="24"/>
          <w:szCs w:val="24"/>
        </w:rPr>
        <w:t>2）价格最低的投标单位为中标单位，如中标单位投标总价低于最高限价的85%，须在签订合同签缴纳低风险保证金，如不按时足额提供，视为中标人放弃中标，采购人有权不退还其投标保证金，并推荐排名第二的竞标人为成交人。</w:t>
      </w:r>
    </w:p>
    <w:p w14:paraId="20268424">
      <w:pPr>
        <w:spacing w:line="540" w:lineRule="exact"/>
        <w:ind w:firstLine="120" w:firstLineChars="50"/>
        <w:rPr>
          <w:rFonts w:hint="eastAsia" w:ascii="方正仿宋_GBK" w:hAnsi="宋体" w:eastAsia="方正仿宋_GBK"/>
          <w:sz w:val="24"/>
          <w:szCs w:val="24"/>
        </w:rPr>
      </w:pPr>
      <w:r>
        <w:rPr>
          <w:rFonts w:hint="eastAsia" w:ascii="方正仿宋_GBK" w:hAnsi="宋体" w:eastAsia="方正仿宋_GBK"/>
          <w:sz w:val="24"/>
          <w:szCs w:val="24"/>
        </w:rPr>
        <w:t>3）若投标总价最低的单位存在2家及以上，</w:t>
      </w:r>
      <w:r>
        <w:rPr>
          <w:rFonts w:hint="eastAsia" w:ascii="方正仿宋_GBK" w:hAnsi="宋体" w:eastAsia="方正仿宋_GBK"/>
          <w:color w:val="000000"/>
          <w:sz w:val="24"/>
          <w:szCs w:val="24"/>
        </w:rPr>
        <w:t>则由采购小组抽签确定成交人。</w:t>
      </w:r>
    </w:p>
    <w:p w14:paraId="0BC8555D">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D.有关问题澄清。</w:t>
      </w:r>
    </w:p>
    <w:p w14:paraId="2E1C8999">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为了有助于对竞标文件进行审查、评估和比较，采购小组可以对竞标文件中含义不明确、同类问题表述不一致或者有明显文字和计算错误的内容向竞标人质疑，要求竞标人作出必要的澄清、说明或补正。竞标人的澄清、说明或者补正应当采用书面形式，由其授权代表签字，并不得超出竞标文件的范围或者改变竞标文件的实质性内容。书面承诺为其竞标文件的组成部分。</w:t>
      </w:r>
    </w:p>
    <w:p w14:paraId="135CA3E8">
      <w:pPr>
        <w:spacing w:line="540" w:lineRule="exact"/>
        <w:rPr>
          <w:rFonts w:hint="eastAsia" w:ascii="方正仿宋_GBK" w:hAnsi="宋体" w:eastAsia="方正仿宋_GBK"/>
          <w:sz w:val="24"/>
          <w:szCs w:val="24"/>
        </w:rPr>
      </w:pPr>
      <w:bookmarkStart w:id="14" w:name="_Toc193166114"/>
      <w:r>
        <w:rPr>
          <w:rFonts w:hint="eastAsia" w:ascii="方正仿宋_GBK" w:hAnsi="宋体" w:eastAsia="方正仿宋_GBK"/>
          <w:sz w:val="24"/>
          <w:szCs w:val="24"/>
        </w:rPr>
        <w:t>九、定标</w:t>
      </w:r>
      <w:bookmarkEnd w:id="14"/>
    </w:p>
    <w:p w14:paraId="336EF92E">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 xml:space="preserve">1．原则 </w:t>
      </w:r>
    </w:p>
    <w:p w14:paraId="5ECC3053">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(1)采购小组应按照采购文件的规定确立竞标人的排名顺序，并确定成交人，如第一成交人因不可抗力或者自身原因不能履行合同的，采购人可以确定第二成交人为成交人。</w:t>
      </w:r>
    </w:p>
    <w:p w14:paraId="26870898">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(2)区教委将采购结果在大渡口区政府网站上公示3个工作日。</w:t>
      </w:r>
    </w:p>
    <w:p w14:paraId="144199BF">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(3) 如果公示期内有异议，确定该第一成交人不具备条件圆满履行合同，采购业主将确定第二成交人作为成交人。</w:t>
      </w:r>
    </w:p>
    <w:p w14:paraId="1510D402">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(4)竞标人以他人名义竞标、串通竞标、以行贿手段谋取成交或者以其他违法方式竞标的。采购小组和有关部门可以在采购期间及以后的任何阶段作出资格和符合性审查不予通过的决定，已经成为成交人的取消成交人资格。</w:t>
      </w:r>
    </w:p>
    <w:p w14:paraId="1354756B">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2．成交通知书</w:t>
      </w:r>
    </w:p>
    <w:p w14:paraId="4CC91C51">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(1)公示结束且无异议的，采购单位将以书面形式发出《成交通知书》。</w:t>
      </w:r>
    </w:p>
    <w:p w14:paraId="3A740F18">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(2)《成交通知书》是签订合同的书面依据。</w:t>
      </w:r>
    </w:p>
    <w:p w14:paraId="11CF9D32">
      <w:pPr>
        <w:spacing w:line="540" w:lineRule="exact"/>
        <w:rPr>
          <w:rFonts w:hint="eastAsia" w:ascii="方正仿宋_GBK" w:hAnsi="宋体" w:eastAsia="方正仿宋_GBK"/>
          <w:sz w:val="24"/>
          <w:szCs w:val="24"/>
        </w:rPr>
      </w:pPr>
      <w:bookmarkStart w:id="15" w:name="_Toc193166115"/>
      <w:r>
        <w:rPr>
          <w:rFonts w:hint="eastAsia" w:ascii="方正仿宋_GBK" w:hAnsi="宋体" w:eastAsia="方正仿宋_GBK"/>
          <w:sz w:val="24"/>
          <w:szCs w:val="24"/>
        </w:rPr>
        <w:t>十、签订合同</w:t>
      </w:r>
      <w:bookmarkEnd w:id="15"/>
    </w:p>
    <w:p w14:paraId="1CB4CD40">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1. 在取得成交通知书并交纳履约保证金后的10日内，采购双方签订采购合同，由于成交人原因不签订合同的，成交通知书自行失效。</w:t>
      </w:r>
    </w:p>
    <w:p w14:paraId="56C66358">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2.采购文件、成交人的竞标文件及澄清文件等，均为签订采购合同的依据，所签订的合同不得对采购文件和成交人的竞标文件做实质性修改。</w:t>
      </w:r>
    </w:p>
    <w:p w14:paraId="0B1DE120">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3．采购单位签订的项目合同的标的、价款、质量、履行期限等主要条款必须与自行采购文件及中标结果中的相应内容保持一致。</w:t>
      </w:r>
    </w:p>
    <w:p w14:paraId="7C8276BF">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4. 其他未尽事宜，待成交后供需双方在不违背谈判文件和竞标文件及相关法律法规的前提下协商确定。</w:t>
      </w:r>
    </w:p>
    <w:p w14:paraId="1247E703">
      <w:pPr>
        <w:spacing w:line="540" w:lineRule="exact"/>
        <w:rPr>
          <w:rFonts w:hint="eastAsia" w:ascii="方正仿宋_GBK" w:hAnsi="宋体" w:eastAsia="方正仿宋_GBK"/>
          <w:szCs w:val="28"/>
        </w:rPr>
      </w:pPr>
    </w:p>
    <w:p w14:paraId="41C01556">
      <w:pPr>
        <w:spacing w:line="540" w:lineRule="exact"/>
        <w:rPr>
          <w:rFonts w:hint="eastAsia" w:ascii="方正仿宋_GBK" w:hAnsi="宋体" w:eastAsia="方正仿宋_GBK"/>
          <w:b/>
          <w:sz w:val="30"/>
          <w:szCs w:val="30"/>
        </w:rPr>
      </w:pPr>
      <w:r>
        <w:rPr>
          <w:rFonts w:hint="eastAsia" w:ascii="方正仿宋_GBK" w:hAnsi="宋体" w:eastAsia="方正仿宋_GBK"/>
          <w:b/>
          <w:szCs w:val="28"/>
        </w:rPr>
        <w:br w:type="page"/>
      </w:r>
      <w:r>
        <w:rPr>
          <w:rFonts w:hint="eastAsia" w:ascii="方正仿宋_GBK" w:hAnsi="宋体" w:eastAsia="方正仿宋_GBK"/>
          <w:b/>
          <w:sz w:val="30"/>
          <w:szCs w:val="30"/>
        </w:rPr>
        <w:t>第三篇  项目技术规格、数量及质量要求</w:t>
      </w:r>
    </w:p>
    <w:p w14:paraId="28392693">
      <w:pPr>
        <w:spacing w:line="540" w:lineRule="exact"/>
        <w:ind w:firstLine="470" w:firstLineChars="196"/>
        <w:rPr>
          <w:rFonts w:hint="eastAsia" w:ascii="方正仿宋_GBK" w:hAnsi="宋体" w:eastAsia="方正仿宋_GBK"/>
          <w:sz w:val="24"/>
          <w:szCs w:val="24"/>
        </w:rPr>
      </w:pPr>
      <w:r>
        <w:rPr>
          <w:rFonts w:hint="eastAsia" w:ascii="方正仿宋_GBK" w:hAnsi="宋体" w:eastAsia="方正仿宋_GBK"/>
          <w:sz w:val="24"/>
          <w:szCs w:val="24"/>
        </w:rPr>
        <w:t>一、工程概况</w:t>
      </w:r>
    </w:p>
    <w:p w14:paraId="40039B97">
      <w:pPr>
        <w:spacing w:line="540" w:lineRule="exact"/>
        <w:ind w:firstLine="240" w:firstLineChars="100"/>
        <w:rPr>
          <w:rFonts w:hint="eastAsia" w:ascii="方正仿宋_GBK" w:hAnsi="宋体" w:eastAsia="方正仿宋_GBK"/>
          <w:sz w:val="24"/>
          <w:szCs w:val="24"/>
        </w:rPr>
      </w:pPr>
      <w:r>
        <w:rPr>
          <w:rFonts w:hint="eastAsia" w:ascii="方正仿宋_GBK" w:hAnsi="宋体" w:eastAsia="方正仿宋_GBK"/>
          <w:sz w:val="24"/>
          <w:szCs w:val="24"/>
        </w:rPr>
        <w:t>本工程包括施工设计图纸及工程量清单所包含的全部内容。</w:t>
      </w:r>
    </w:p>
    <w:p w14:paraId="3F6EB637">
      <w:pPr>
        <w:spacing w:line="540" w:lineRule="exact"/>
        <w:ind w:firstLine="480" w:firstLineChars="200"/>
        <w:rPr>
          <w:rFonts w:hint="eastAsia" w:ascii="方正仿宋_GBK" w:hAnsi="宋体" w:eastAsia="方正仿宋_GBK"/>
          <w:sz w:val="24"/>
          <w:szCs w:val="24"/>
        </w:rPr>
      </w:pPr>
      <w:r>
        <w:rPr>
          <w:rFonts w:hint="eastAsia" w:ascii="方正仿宋_GBK" w:hAnsi="宋体" w:eastAsia="方正仿宋_GBK"/>
          <w:sz w:val="24"/>
          <w:szCs w:val="24"/>
        </w:rPr>
        <w:t>二、最低质量要求：合格。</w:t>
      </w:r>
    </w:p>
    <w:p w14:paraId="4C04ACB6">
      <w:pPr>
        <w:spacing w:line="460" w:lineRule="exact"/>
        <w:ind w:firstLine="480" w:firstLineChars="200"/>
        <w:rPr>
          <w:rFonts w:hint="eastAsia" w:ascii="方正仿宋_GBK" w:hAnsi="宋体" w:eastAsia="方正仿宋_GBK"/>
          <w:sz w:val="24"/>
          <w:szCs w:val="24"/>
        </w:rPr>
      </w:pPr>
      <w:r>
        <w:rPr>
          <w:rFonts w:hint="eastAsia" w:ascii="方正仿宋_GBK" w:hAnsi="宋体" w:eastAsia="方正仿宋_GBK"/>
          <w:sz w:val="24"/>
          <w:szCs w:val="24"/>
        </w:rPr>
        <w:t>三</w:t>
      </w:r>
      <w:r>
        <w:rPr>
          <w:rFonts w:hint="eastAsia" w:ascii="方正仿宋_GBK" w:hAnsi="宋体" w:eastAsia="方正仿宋_GBK"/>
          <w:color w:val="auto"/>
          <w:sz w:val="24"/>
          <w:szCs w:val="24"/>
          <w:highlight w:val="none"/>
        </w:rPr>
        <w:t>、质保期为</w:t>
      </w:r>
      <w:r>
        <w:rPr>
          <w:rFonts w:hint="eastAsia" w:ascii="方正仿宋_GBK" w:hAnsi="宋体" w:eastAsia="方正仿宋_GBK"/>
          <w:color w:val="auto"/>
          <w:sz w:val="24"/>
          <w:szCs w:val="24"/>
          <w:highlight w:val="none"/>
          <w:u w:val="single"/>
          <w:lang w:val="en-US" w:eastAsia="zh-CN"/>
        </w:rPr>
        <w:t>12个月</w:t>
      </w:r>
      <w:r>
        <w:rPr>
          <w:rFonts w:hint="eastAsia" w:ascii="方正仿宋_GBK" w:hAnsi="宋体" w:eastAsia="方正仿宋_GBK"/>
          <w:color w:val="auto"/>
          <w:sz w:val="24"/>
          <w:szCs w:val="24"/>
          <w:highlight w:val="none"/>
        </w:rPr>
        <w:t>（在竣工验收合格</w:t>
      </w:r>
      <w:r>
        <w:rPr>
          <w:rFonts w:hint="eastAsia" w:ascii="方正仿宋_GBK" w:hAnsi="宋体" w:eastAsia="方正仿宋_GBK"/>
          <w:sz w:val="24"/>
          <w:szCs w:val="24"/>
        </w:rPr>
        <w:t>后次日起计算）。</w:t>
      </w:r>
    </w:p>
    <w:p w14:paraId="77A9361B">
      <w:pPr>
        <w:spacing w:line="460" w:lineRule="exact"/>
        <w:ind w:firstLine="480" w:firstLineChars="200"/>
        <w:rPr>
          <w:rFonts w:hint="eastAsia" w:ascii="方正仿宋_GBK" w:hAnsi="宋体" w:eastAsia="方正仿宋_GBK"/>
          <w:sz w:val="24"/>
          <w:szCs w:val="24"/>
        </w:rPr>
      </w:pPr>
      <w:r>
        <w:rPr>
          <w:rFonts w:hint="eastAsia" w:ascii="方正仿宋_GBK" w:hAnsi="宋体" w:eastAsia="方正仿宋_GBK"/>
          <w:sz w:val="24"/>
          <w:szCs w:val="24"/>
        </w:rPr>
        <w:t>四、其他要求</w:t>
      </w:r>
    </w:p>
    <w:p w14:paraId="1B47B0D3">
      <w:pPr>
        <w:spacing w:line="460" w:lineRule="exact"/>
        <w:ind w:firstLine="480" w:firstLineChars="200"/>
        <w:rPr>
          <w:rFonts w:hint="eastAsia" w:ascii="方正仿宋_GBK" w:hAnsi="宋体" w:eastAsia="方正仿宋_GBK"/>
          <w:sz w:val="24"/>
          <w:szCs w:val="24"/>
        </w:rPr>
      </w:pPr>
      <w:r>
        <w:rPr>
          <w:rFonts w:hint="eastAsia" w:ascii="方正仿宋_GBK" w:hAnsi="宋体" w:eastAsia="方正仿宋_GBK"/>
          <w:sz w:val="24"/>
          <w:szCs w:val="24"/>
        </w:rPr>
        <w:t>1、采购单位负责为成交单位提供临时水源、电源，所产生费用由投标单位支付，请投标单位报价时考虑此项费用，并计入总报价。</w:t>
      </w:r>
    </w:p>
    <w:p w14:paraId="75F1C384">
      <w:pPr>
        <w:spacing w:line="460" w:lineRule="exact"/>
        <w:ind w:firstLine="480" w:firstLineChars="200"/>
        <w:rPr>
          <w:rFonts w:hint="eastAsia" w:ascii="方正仿宋_GBK" w:hAnsi="宋体" w:eastAsia="方正仿宋_GBK"/>
          <w:sz w:val="24"/>
          <w:szCs w:val="24"/>
        </w:rPr>
      </w:pPr>
      <w:r>
        <w:rPr>
          <w:rFonts w:hint="eastAsia" w:ascii="方正仿宋_GBK" w:hAnsi="宋体" w:eastAsia="方正仿宋_GBK"/>
          <w:sz w:val="24"/>
          <w:szCs w:val="24"/>
        </w:rPr>
        <w:t>2、已进行现场踏勘且未提出异议的中标人，视为对施工图和投标清单无异议，故中标人中标后不得以采购文件与实际不符为由不施工或不按合同约定施工。否则，由此造成的一切损失由中标单位全权负责。</w:t>
      </w:r>
    </w:p>
    <w:p w14:paraId="476633A6">
      <w:pPr>
        <w:spacing w:line="460" w:lineRule="exact"/>
        <w:ind w:firstLine="480" w:firstLineChars="200"/>
        <w:rPr>
          <w:rFonts w:hint="eastAsia" w:ascii="方正仿宋_GBK" w:hAnsi="宋体" w:eastAsia="方正仿宋_GBK"/>
          <w:sz w:val="24"/>
          <w:szCs w:val="24"/>
        </w:rPr>
      </w:pPr>
      <w:r>
        <w:rPr>
          <w:rFonts w:hint="eastAsia" w:ascii="方正仿宋_GBK" w:hAnsi="宋体" w:eastAsia="方正仿宋_GBK"/>
          <w:sz w:val="24"/>
          <w:szCs w:val="24"/>
        </w:rPr>
        <w:t>3、施工过程中，中标人须做到安全施工、文明施工，并做好相应的施工安全公告及警戒标识，做好与其他在建工程的配合施工，施工过程中发生的一切安全事故由中标人负责。</w:t>
      </w:r>
    </w:p>
    <w:p w14:paraId="7E398CDB">
      <w:pPr>
        <w:spacing w:line="460" w:lineRule="exact"/>
        <w:ind w:firstLine="480" w:firstLineChars="200"/>
        <w:rPr>
          <w:rFonts w:hint="eastAsia" w:ascii="方正仿宋_GBK" w:hAnsi="宋体" w:eastAsia="方正仿宋_GBK"/>
          <w:sz w:val="24"/>
          <w:szCs w:val="24"/>
        </w:rPr>
      </w:pPr>
      <w:r>
        <w:rPr>
          <w:rFonts w:hint="eastAsia" w:ascii="方正仿宋_GBK" w:hAnsi="宋体" w:eastAsia="方正仿宋_GBK"/>
          <w:sz w:val="24"/>
          <w:szCs w:val="24"/>
        </w:rPr>
        <w:t>4、中标人负责施工区域管网、管线、建筑物、构筑物、设备设施等的保护，如因施工造成损坏的，由中标人及时恢复并承担由此造成的一切责任。</w:t>
      </w:r>
    </w:p>
    <w:p w14:paraId="4EFE605B">
      <w:pPr>
        <w:spacing w:line="460" w:lineRule="exact"/>
        <w:ind w:firstLine="480" w:firstLineChars="200"/>
        <w:rPr>
          <w:rFonts w:hint="eastAsia" w:ascii="方正仿宋_GBK" w:hAnsi="宋体" w:eastAsia="方正仿宋_GBK"/>
          <w:sz w:val="24"/>
          <w:szCs w:val="24"/>
        </w:rPr>
      </w:pPr>
      <w:r>
        <w:rPr>
          <w:rFonts w:hint="eastAsia" w:ascii="方正仿宋_GBK" w:hAnsi="宋体" w:eastAsia="方正仿宋_GBK"/>
          <w:sz w:val="24"/>
          <w:szCs w:val="24"/>
        </w:rPr>
        <w:t>5、本项目所需材料均由中标单位自行采购供应，所用建筑材料必须符合施工合同、设计图纸及工程量清单要求，并提供质量合格证和必要的质检报告。</w:t>
      </w:r>
    </w:p>
    <w:p w14:paraId="5780E13C">
      <w:pPr>
        <w:spacing w:line="460" w:lineRule="exact"/>
        <w:ind w:firstLine="480" w:firstLineChars="200"/>
        <w:rPr>
          <w:rFonts w:hint="eastAsia" w:ascii="方正仿宋_GBK" w:hAnsi="宋体" w:eastAsia="方正仿宋_GBK"/>
          <w:sz w:val="24"/>
          <w:szCs w:val="24"/>
        </w:rPr>
      </w:pPr>
      <w:r>
        <w:rPr>
          <w:rFonts w:hint="eastAsia" w:ascii="方正仿宋_GBK" w:hAnsi="宋体" w:eastAsia="方正仿宋_GBK"/>
          <w:sz w:val="24"/>
          <w:szCs w:val="24"/>
        </w:rPr>
        <w:t>6、若业主方或监理对工程质量提出质疑，由双方（业主单位和中标单位）同意的工程质量检测机构鉴定，如监测合格，所需检测费用由业主方承担，如监测不合格，检测、整改所产生的费用全部由中标单位承担。</w:t>
      </w:r>
    </w:p>
    <w:p w14:paraId="4098EE17">
      <w:pPr>
        <w:spacing w:line="460" w:lineRule="exact"/>
        <w:ind w:firstLine="480" w:firstLineChars="200"/>
        <w:rPr>
          <w:rFonts w:hint="eastAsia" w:ascii="方正仿宋_GBK" w:hAnsi="宋体" w:eastAsia="方正仿宋_GBK"/>
          <w:sz w:val="24"/>
          <w:szCs w:val="24"/>
        </w:rPr>
      </w:pPr>
      <w:r>
        <w:rPr>
          <w:rFonts w:hint="eastAsia" w:ascii="方正仿宋_GBK" w:hAnsi="宋体" w:eastAsia="方正仿宋_GBK"/>
          <w:sz w:val="24"/>
          <w:szCs w:val="24"/>
        </w:rPr>
        <w:t>7、施工期间如不服从招标人管理，招标人可根据实际情况对中标人处理200—1000元/次的罚款。中标人如未按合同约定工期完工的（除不可抗力或经招标人同意），对中标人处以500元/天的罚款，情节严重者，招标人有权解除施工合同并重新进行项目招标，因此造成的一切损失由中标单位全权负责。</w:t>
      </w:r>
    </w:p>
    <w:p w14:paraId="43CA124F">
      <w:pPr>
        <w:pStyle w:val="6"/>
        <w:spacing w:line="460" w:lineRule="exact"/>
        <w:ind w:firstLine="480" w:firstLineChars="200"/>
        <w:rPr>
          <w:rFonts w:hint="eastAsia" w:ascii="方正仿宋_GBK" w:eastAsia="方正仿宋_GBK"/>
          <w:sz w:val="24"/>
          <w:szCs w:val="24"/>
        </w:rPr>
      </w:pPr>
      <w:r>
        <w:rPr>
          <w:rFonts w:hint="eastAsia" w:ascii="方正仿宋_GBK" w:eastAsia="方正仿宋_GBK"/>
          <w:sz w:val="24"/>
          <w:szCs w:val="24"/>
        </w:rPr>
        <w:t>8、竣工验收前，施工单位负责将建筑垃圾全部清理外运，场地清扫干净。</w:t>
      </w:r>
    </w:p>
    <w:p w14:paraId="21E321F1">
      <w:pPr>
        <w:spacing w:line="460" w:lineRule="exact"/>
        <w:ind w:firstLine="480" w:firstLineChars="200"/>
        <w:rPr>
          <w:rFonts w:hint="eastAsia" w:ascii="方正仿宋_GBK" w:hAnsi="宋体" w:eastAsia="方正仿宋_GBK"/>
          <w:sz w:val="24"/>
          <w:szCs w:val="24"/>
        </w:rPr>
      </w:pPr>
      <w:r>
        <w:rPr>
          <w:rFonts w:hint="eastAsia" w:ascii="方正仿宋_GBK" w:hAnsi="宋体" w:eastAsia="方正仿宋_GBK"/>
          <w:sz w:val="24"/>
          <w:szCs w:val="24"/>
        </w:rPr>
        <w:t>9、在保修期内，因工程施工质量问题而造成返修，其费用由中标方负责，中标方需在24小时之内到达现场进行维修工作，如中标方推脱不予维修，采购单位将报请建设主管部门将其列入黑名单；因中标方工程质量问题造成业主、使用人或第三方人身及财产损害的，由中标方负责赔偿。</w:t>
      </w:r>
    </w:p>
    <w:p w14:paraId="0844530B">
      <w:pPr>
        <w:spacing w:line="540" w:lineRule="exact"/>
        <w:ind w:firstLine="475" w:firstLineChars="198"/>
        <w:jc w:val="left"/>
        <w:rPr>
          <w:rFonts w:hint="eastAsia" w:ascii="方正仿宋_GBK" w:hAnsi="宋体" w:eastAsia="方正仿宋_GBK"/>
          <w:sz w:val="24"/>
          <w:szCs w:val="24"/>
        </w:rPr>
      </w:pPr>
      <w:r>
        <w:rPr>
          <w:rFonts w:hint="eastAsia" w:ascii="方正仿宋_GBK" w:hAnsi="宋体" w:eastAsia="方正仿宋_GBK"/>
          <w:sz w:val="24"/>
          <w:szCs w:val="24"/>
        </w:rPr>
        <w:t>10、中标单位须做好施工全过程中相关工程资料的留存，须有施工现场的施工前后及期间相应节点的对比影像资料（特别是隐蔽工程及暂列金额工程）用于后期结算。因缺少影像资料造成无法办理相关工程内容结算的损失由中标单位自行承担。</w:t>
      </w:r>
    </w:p>
    <w:p w14:paraId="510FF38E">
      <w:pPr>
        <w:spacing w:line="540" w:lineRule="exact"/>
        <w:ind w:firstLine="475" w:firstLineChars="198"/>
        <w:jc w:val="left"/>
        <w:rPr>
          <w:rFonts w:hint="eastAsia" w:ascii="方正仿宋_GBK" w:hAnsi="宋体" w:eastAsia="方正仿宋_GBK"/>
          <w:sz w:val="24"/>
          <w:szCs w:val="24"/>
        </w:rPr>
      </w:pPr>
      <w:r>
        <w:rPr>
          <w:rFonts w:hint="eastAsia" w:ascii="方正仿宋_GBK" w:hAnsi="宋体" w:eastAsia="方正仿宋_GBK"/>
          <w:sz w:val="24"/>
          <w:szCs w:val="24"/>
        </w:rPr>
        <w:t>11. 中标单位须按照《重庆市城乡建设委员会关于进一步加强建筑安装材料价格风险管控的指导意见》（渝建〔2018〕61号）执行建筑安装材料价格风险管控。</w:t>
      </w:r>
    </w:p>
    <w:p w14:paraId="1DD05E1B">
      <w:pPr>
        <w:spacing w:line="540" w:lineRule="exact"/>
        <w:ind w:firstLine="475" w:firstLineChars="198"/>
        <w:jc w:val="left"/>
        <w:rPr>
          <w:rFonts w:hint="eastAsia" w:ascii="方正仿宋_GBK" w:hAnsi="宋体" w:eastAsia="方正仿宋_GBK"/>
          <w:sz w:val="24"/>
          <w:szCs w:val="24"/>
        </w:rPr>
      </w:pPr>
      <w:r>
        <w:rPr>
          <w:rFonts w:hint="eastAsia" w:ascii="方正仿宋_GBK" w:hAnsi="宋体" w:eastAsia="方正仿宋_GBK"/>
          <w:sz w:val="24"/>
          <w:szCs w:val="24"/>
        </w:rPr>
        <w:t>12、项目税率文件应按《重庆市住房和城乡建设委员会关于适用增值税新税率调整建设工程计价依据的通知》（渝建〔2019〕143号）要求执行，最终以发包人提供的工程量清单中的税率为准。</w:t>
      </w:r>
    </w:p>
    <w:p w14:paraId="1AAA10DB">
      <w:pPr>
        <w:spacing w:line="540" w:lineRule="exact"/>
        <w:rPr>
          <w:rFonts w:hint="eastAsia" w:ascii="方正仿宋_GBK" w:hAnsi="宋体" w:eastAsia="方正仿宋_GBK"/>
          <w:b/>
          <w:szCs w:val="28"/>
        </w:rPr>
      </w:pPr>
    </w:p>
    <w:p w14:paraId="70C310A4">
      <w:pPr>
        <w:spacing w:line="540" w:lineRule="exact"/>
        <w:rPr>
          <w:rFonts w:hint="eastAsia" w:ascii="方正仿宋_GBK" w:hAnsi="宋体" w:eastAsia="方正仿宋_GBK"/>
          <w:b/>
          <w:szCs w:val="28"/>
        </w:rPr>
      </w:pPr>
    </w:p>
    <w:p w14:paraId="12A26F10">
      <w:pPr>
        <w:spacing w:line="540" w:lineRule="exact"/>
        <w:rPr>
          <w:rFonts w:hint="eastAsia" w:ascii="方正仿宋_GBK" w:hAnsi="宋体" w:eastAsia="方正仿宋_GBK"/>
          <w:b/>
          <w:szCs w:val="28"/>
        </w:rPr>
      </w:pPr>
    </w:p>
    <w:p w14:paraId="01DB9FA3">
      <w:pPr>
        <w:spacing w:line="540" w:lineRule="exact"/>
        <w:rPr>
          <w:rFonts w:hint="eastAsia" w:ascii="方正仿宋_GBK" w:hAnsi="宋体" w:eastAsia="方正仿宋_GBK"/>
          <w:b/>
          <w:sz w:val="32"/>
          <w:szCs w:val="32"/>
        </w:rPr>
      </w:pPr>
    </w:p>
    <w:p w14:paraId="5A88561D">
      <w:pPr>
        <w:spacing w:line="540" w:lineRule="exact"/>
        <w:rPr>
          <w:rFonts w:hint="eastAsia" w:ascii="方正仿宋_GBK" w:hAnsi="宋体" w:eastAsia="方正仿宋_GBK"/>
          <w:b/>
          <w:sz w:val="32"/>
          <w:szCs w:val="32"/>
        </w:rPr>
      </w:pPr>
    </w:p>
    <w:p w14:paraId="14E034C4">
      <w:pPr>
        <w:spacing w:line="540" w:lineRule="exact"/>
        <w:rPr>
          <w:rFonts w:hint="eastAsia" w:ascii="方正仿宋_GBK" w:hAnsi="宋体" w:eastAsia="方正仿宋_GBK"/>
          <w:b/>
          <w:sz w:val="32"/>
          <w:szCs w:val="32"/>
        </w:rPr>
      </w:pPr>
    </w:p>
    <w:p w14:paraId="0ABCBA9A">
      <w:pPr>
        <w:spacing w:line="540" w:lineRule="exact"/>
        <w:rPr>
          <w:rFonts w:hint="eastAsia" w:ascii="方正仿宋_GBK" w:hAnsi="宋体" w:eastAsia="方正仿宋_GBK"/>
          <w:b/>
          <w:sz w:val="32"/>
          <w:szCs w:val="32"/>
        </w:rPr>
      </w:pPr>
    </w:p>
    <w:p w14:paraId="538C5BB2">
      <w:pPr>
        <w:spacing w:line="540" w:lineRule="exact"/>
        <w:rPr>
          <w:rFonts w:hint="eastAsia" w:ascii="方正仿宋_GBK" w:hAnsi="宋体" w:eastAsia="方正仿宋_GBK"/>
          <w:b/>
          <w:sz w:val="32"/>
          <w:szCs w:val="32"/>
        </w:rPr>
      </w:pPr>
    </w:p>
    <w:p w14:paraId="0392D5CD">
      <w:pPr>
        <w:spacing w:line="540" w:lineRule="exact"/>
        <w:rPr>
          <w:rFonts w:hint="eastAsia" w:ascii="方正仿宋_GBK" w:hAnsi="宋体" w:eastAsia="方正仿宋_GBK"/>
          <w:b/>
          <w:sz w:val="32"/>
          <w:szCs w:val="32"/>
        </w:rPr>
      </w:pPr>
    </w:p>
    <w:p w14:paraId="77E5A0F6">
      <w:pPr>
        <w:spacing w:line="540" w:lineRule="exact"/>
        <w:rPr>
          <w:rFonts w:hint="eastAsia" w:ascii="方正仿宋_GBK" w:hAnsi="宋体" w:eastAsia="方正仿宋_GBK"/>
          <w:b/>
          <w:sz w:val="32"/>
          <w:szCs w:val="32"/>
        </w:rPr>
      </w:pPr>
    </w:p>
    <w:p w14:paraId="3057B991">
      <w:pPr>
        <w:spacing w:line="540" w:lineRule="exact"/>
        <w:rPr>
          <w:rFonts w:hint="eastAsia" w:ascii="方正仿宋_GBK" w:hAnsi="宋体" w:eastAsia="方正仿宋_GBK"/>
          <w:b/>
          <w:sz w:val="32"/>
          <w:szCs w:val="32"/>
        </w:rPr>
      </w:pPr>
    </w:p>
    <w:p w14:paraId="7B82E6A3">
      <w:pPr>
        <w:spacing w:line="540" w:lineRule="exact"/>
        <w:rPr>
          <w:rFonts w:hint="eastAsia" w:ascii="方正仿宋_GBK" w:hAnsi="宋体" w:eastAsia="方正仿宋_GBK"/>
          <w:b/>
          <w:sz w:val="32"/>
          <w:szCs w:val="32"/>
        </w:rPr>
      </w:pPr>
    </w:p>
    <w:p w14:paraId="5D4552EF">
      <w:pPr>
        <w:spacing w:line="540" w:lineRule="exact"/>
        <w:rPr>
          <w:rFonts w:hint="eastAsia" w:ascii="方正仿宋_GBK" w:hAnsi="宋体" w:eastAsia="方正仿宋_GBK"/>
          <w:b/>
          <w:sz w:val="32"/>
          <w:szCs w:val="32"/>
        </w:rPr>
      </w:pPr>
    </w:p>
    <w:p w14:paraId="6DB9C514">
      <w:pPr>
        <w:spacing w:line="540" w:lineRule="exact"/>
        <w:rPr>
          <w:rFonts w:hint="eastAsia" w:ascii="方正仿宋_GBK" w:hAnsi="宋体" w:eastAsia="方正仿宋_GBK"/>
          <w:b/>
          <w:sz w:val="32"/>
          <w:szCs w:val="32"/>
        </w:rPr>
      </w:pPr>
    </w:p>
    <w:p w14:paraId="37E7938B">
      <w:pPr>
        <w:spacing w:line="540" w:lineRule="exact"/>
        <w:rPr>
          <w:rFonts w:hint="eastAsia" w:ascii="方正仿宋_GBK" w:hAnsi="宋体" w:eastAsia="方正仿宋_GBK"/>
          <w:b/>
          <w:sz w:val="32"/>
          <w:szCs w:val="32"/>
        </w:rPr>
      </w:pPr>
    </w:p>
    <w:p w14:paraId="3650CAA1">
      <w:pPr>
        <w:spacing w:line="540" w:lineRule="exact"/>
        <w:rPr>
          <w:rFonts w:hint="eastAsia" w:ascii="方正仿宋_GBK" w:hAnsi="宋体" w:eastAsia="方正仿宋_GBK"/>
          <w:b/>
          <w:sz w:val="32"/>
          <w:szCs w:val="32"/>
        </w:rPr>
      </w:pPr>
      <w:bookmarkStart w:id="16" w:name="_Toc193166118"/>
    </w:p>
    <w:p w14:paraId="37F2F275">
      <w:pPr>
        <w:spacing w:line="540" w:lineRule="exact"/>
        <w:rPr>
          <w:rFonts w:hint="eastAsia" w:ascii="方正仿宋_GBK" w:hAnsi="宋体" w:eastAsia="方正仿宋_GBK"/>
          <w:b/>
          <w:sz w:val="32"/>
          <w:szCs w:val="32"/>
        </w:rPr>
      </w:pPr>
    </w:p>
    <w:p w14:paraId="324AA2BE">
      <w:pPr>
        <w:pStyle w:val="2"/>
        <w:rPr>
          <w:rFonts w:hint="eastAsia"/>
        </w:rPr>
      </w:pPr>
    </w:p>
    <w:p w14:paraId="28C9B1B9">
      <w:pPr>
        <w:spacing w:line="540" w:lineRule="exact"/>
        <w:rPr>
          <w:rFonts w:hint="eastAsia" w:ascii="方正仿宋_GBK" w:hAnsi="宋体" w:eastAsia="方正仿宋_GBK"/>
          <w:b/>
          <w:sz w:val="32"/>
          <w:szCs w:val="32"/>
        </w:rPr>
      </w:pPr>
      <w:r>
        <w:rPr>
          <w:rFonts w:hint="eastAsia" w:ascii="方正仿宋_GBK" w:hAnsi="宋体" w:eastAsia="方正仿宋_GBK"/>
          <w:b/>
          <w:sz w:val="32"/>
          <w:szCs w:val="32"/>
        </w:rPr>
        <w:t>第四篇  合同协议</w:t>
      </w:r>
    </w:p>
    <w:p w14:paraId="7453B2E7">
      <w:pPr>
        <w:pStyle w:val="24"/>
        <w:snapToGrid w:val="0"/>
        <w:spacing w:before="0" w:line="360" w:lineRule="auto"/>
        <w:ind w:firstLine="480" w:firstLineChars="200"/>
        <w:rPr>
          <w:rFonts w:hint="eastAsia" w:ascii="方正仿宋_GBK" w:hAnsi="宋体" w:eastAsia="方正仿宋_GBK"/>
          <w:b w:val="0"/>
          <w:bCs w:val="0"/>
          <w:color w:val="auto"/>
          <w:kern w:val="2"/>
          <w:sz w:val="24"/>
          <w:szCs w:val="24"/>
        </w:rPr>
      </w:pPr>
      <w:r>
        <w:rPr>
          <w:rFonts w:hint="eastAsia" w:ascii="方正仿宋_GBK" w:hAnsi="宋体" w:eastAsia="方正仿宋_GBK"/>
          <w:b w:val="0"/>
          <w:bCs w:val="0"/>
          <w:color w:val="auto"/>
          <w:kern w:val="2"/>
          <w:sz w:val="24"/>
          <w:szCs w:val="24"/>
        </w:rPr>
        <w:t>[合同协议书为示范性内容，采购人在编制采购文件时不必填写，供中标后签订合同时填写，具体内容可根据学校实际情况进行调整]</w:t>
      </w:r>
    </w:p>
    <w:p w14:paraId="542A6BB0">
      <w:pPr>
        <w:spacing w:line="540" w:lineRule="exact"/>
        <w:rPr>
          <w:rFonts w:hint="eastAsia" w:ascii="方正仿宋_GBK" w:hAnsi="宋体" w:eastAsia="方正仿宋_GBK"/>
          <w:sz w:val="24"/>
          <w:szCs w:val="24"/>
          <w:highlight w:val="yellow"/>
        </w:rPr>
      </w:pPr>
    </w:p>
    <w:p w14:paraId="4C36DF48">
      <w:pPr>
        <w:spacing w:line="540" w:lineRule="exact"/>
        <w:jc w:val="center"/>
        <w:rPr>
          <w:rFonts w:hint="eastAsia" w:ascii="方正仿宋_GBK" w:hAnsi="宋体" w:eastAsia="方正仿宋_GBK"/>
          <w:b/>
          <w:sz w:val="32"/>
          <w:szCs w:val="32"/>
          <w:highlight w:val="yellow"/>
        </w:rPr>
      </w:pPr>
    </w:p>
    <w:p w14:paraId="791EF194">
      <w:pPr>
        <w:spacing w:line="540" w:lineRule="exact"/>
        <w:jc w:val="center"/>
        <w:rPr>
          <w:rFonts w:hint="eastAsia" w:ascii="方正仿宋_GBK" w:hAnsi="宋体" w:eastAsia="方正仿宋_GBK"/>
          <w:b/>
          <w:sz w:val="32"/>
          <w:szCs w:val="32"/>
          <w:highlight w:val="yellow"/>
        </w:rPr>
      </w:pPr>
    </w:p>
    <w:p w14:paraId="70F12FFB">
      <w:pPr>
        <w:spacing w:line="540" w:lineRule="exact"/>
        <w:jc w:val="center"/>
        <w:rPr>
          <w:rFonts w:hint="eastAsia" w:ascii="方正仿宋_GBK" w:hAnsi="宋体" w:eastAsia="方正仿宋_GBK"/>
          <w:b/>
          <w:sz w:val="32"/>
          <w:szCs w:val="32"/>
          <w:highlight w:val="yellow"/>
        </w:rPr>
      </w:pPr>
    </w:p>
    <w:p w14:paraId="72A8C6AB">
      <w:pPr>
        <w:spacing w:line="540" w:lineRule="exact"/>
        <w:jc w:val="center"/>
        <w:rPr>
          <w:rFonts w:hint="eastAsia" w:ascii="方正仿宋_GBK" w:hAnsi="宋体" w:eastAsia="方正仿宋_GBK"/>
          <w:b/>
          <w:sz w:val="32"/>
          <w:szCs w:val="32"/>
          <w:highlight w:val="yellow"/>
        </w:rPr>
      </w:pPr>
    </w:p>
    <w:p w14:paraId="7D9B5E8D">
      <w:pPr>
        <w:spacing w:line="540" w:lineRule="exact"/>
        <w:jc w:val="center"/>
        <w:rPr>
          <w:rFonts w:hint="eastAsia" w:ascii="方正仿宋_GBK" w:hAnsi="宋体" w:eastAsia="方正仿宋_GBK"/>
          <w:b/>
          <w:sz w:val="32"/>
          <w:szCs w:val="32"/>
          <w:highlight w:val="yellow"/>
        </w:rPr>
      </w:pPr>
    </w:p>
    <w:p w14:paraId="15B99E6F">
      <w:pPr>
        <w:spacing w:line="540" w:lineRule="exact"/>
        <w:jc w:val="center"/>
        <w:rPr>
          <w:rFonts w:hint="eastAsia" w:ascii="方正仿宋_GBK" w:hAnsi="宋体" w:eastAsia="方正仿宋_GBK"/>
          <w:b/>
          <w:sz w:val="32"/>
          <w:szCs w:val="32"/>
          <w:highlight w:val="yellow"/>
        </w:rPr>
      </w:pPr>
    </w:p>
    <w:p w14:paraId="5B241400">
      <w:pPr>
        <w:spacing w:line="540" w:lineRule="exact"/>
        <w:jc w:val="center"/>
        <w:rPr>
          <w:rFonts w:hint="eastAsia" w:ascii="方正仿宋_GBK" w:hAnsi="宋体" w:eastAsia="方正仿宋_GBK"/>
          <w:b/>
          <w:sz w:val="32"/>
          <w:szCs w:val="32"/>
          <w:highlight w:val="yellow"/>
        </w:rPr>
      </w:pPr>
    </w:p>
    <w:p w14:paraId="78F64E0D">
      <w:pPr>
        <w:spacing w:line="540" w:lineRule="exact"/>
        <w:jc w:val="center"/>
        <w:rPr>
          <w:rFonts w:hint="eastAsia" w:ascii="方正仿宋_GBK" w:hAnsi="宋体" w:eastAsia="方正仿宋_GBK"/>
          <w:b/>
          <w:sz w:val="32"/>
          <w:szCs w:val="32"/>
          <w:highlight w:val="yellow"/>
        </w:rPr>
      </w:pPr>
    </w:p>
    <w:p w14:paraId="475A1FBC">
      <w:pPr>
        <w:spacing w:line="540" w:lineRule="exact"/>
        <w:jc w:val="center"/>
        <w:rPr>
          <w:rFonts w:hint="eastAsia" w:ascii="方正仿宋_GBK" w:hAnsi="宋体" w:eastAsia="方正仿宋_GBK"/>
          <w:b/>
          <w:sz w:val="32"/>
          <w:szCs w:val="32"/>
          <w:highlight w:val="yellow"/>
        </w:rPr>
      </w:pPr>
    </w:p>
    <w:p w14:paraId="183F5EA3">
      <w:pPr>
        <w:spacing w:line="540" w:lineRule="exact"/>
        <w:jc w:val="center"/>
        <w:rPr>
          <w:rFonts w:hint="eastAsia" w:ascii="方正仿宋_GBK" w:hAnsi="宋体" w:eastAsia="方正仿宋_GBK"/>
          <w:b/>
          <w:sz w:val="32"/>
          <w:szCs w:val="32"/>
          <w:highlight w:val="yellow"/>
        </w:rPr>
      </w:pPr>
    </w:p>
    <w:p w14:paraId="2B73DA12">
      <w:pPr>
        <w:spacing w:line="540" w:lineRule="exact"/>
        <w:jc w:val="center"/>
        <w:rPr>
          <w:rFonts w:hint="eastAsia" w:ascii="方正仿宋_GBK" w:hAnsi="宋体" w:eastAsia="方正仿宋_GBK"/>
          <w:b/>
          <w:sz w:val="32"/>
          <w:szCs w:val="32"/>
          <w:highlight w:val="yellow"/>
        </w:rPr>
      </w:pPr>
    </w:p>
    <w:p w14:paraId="76DDE94A">
      <w:pPr>
        <w:spacing w:line="540" w:lineRule="exact"/>
        <w:jc w:val="center"/>
        <w:rPr>
          <w:rFonts w:hint="eastAsia" w:ascii="方正仿宋_GBK" w:hAnsi="宋体" w:eastAsia="方正仿宋_GBK"/>
          <w:b/>
          <w:sz w:val="32"/>
          <w:szCs w:val="32"/>
          <w:highlight w:val="yellow"/>
        </w:rPr>
      </w:pPr>
    </w:p>
    <w:p w14:paraId="1750279E">
      <w:pPr>
        <w:spacing w:line="540" w:lineRule="exact"/>
        <w:jc w:val="center"/>
        <w:rPr>
          <w:rFonts w:hint="eastAsia" w:ascii="方正仿宋_GBK" w:hAnsi="宋体" w:eastAsia="方正仿宋_GBK"/>
          <w:b/>
          <w:sz w:val="32"/>
          <w:szCs w:val="32"/>
          <w:highlight w:val="yellow"/>
        </w:rPr>
      </w:pPr>
    </w:p>
    <w:p w14:paraId="5C0A791C">
      <w:pPr>
        <w:spacing w:line="540" w:lineRule="exact"/>
        <w:jc w:val="center"/>
        <w:rPr>
          <w:rFonts w:hint="eastAsia" w:ascii="方正仿宋_GBK" w:hAnsi="宋体" w:eastAsia="方正仿宋_GBK"/>
          <w:b/>
          <w:sz w:val="32"/>
          <w:szCs w:val="32"/>
          <w:highlight w:val="yellow"/>
        </w:rPr>
      </w:pPr>
    </w:p>
    <w:p w14:paraId="4542E420">
      <w:pPr>
        <w:spacing w:before="215" w:line="219" w:lineRule="auto"/>
        <w:ind w:left="6465"/>
        <w:rPr>
          <w:rFonts w:ascii="宋体" w:hAnsi="宋体" w:eastAsia="宋体" w:cs="宋体"/>
          <w:b/>
          <w:bCs/>
          <w:spacing w:val="18"/>
          <w:sz w:val="24"/>
          <w:szCs w:val="24"/>
        </w:rPr>
      </w:pPr>
      <w:bookmarkStart w:id="17" w:name="OLE_LINK9"/>
    </w:p>
    <w:p w14:paraId="36AF7D3F">
      <w:pPr>
        <w:spacing w:before="215" w:line="219" w:lineRule="auto"/>
        <w:ind w:left="6465"/>
        <w:rPr>
          <w:rFonts w:ascii="宋体" w:hAnsi="宋体" w:eastAsia="宋体" w:cs="宋体"/>
          <w:b/>
          <w:bCs/>
          <w:spacing w:val="18"/>
          <w:sz w:val="24"/>
          <w:szCs w:val="24"/>
        </w:rPr>
      </w:pPr>
    </w:p>
    <w:p w14:paraId="235B12A2">
      <w:pPr>
        <w:spacing w:before="215" w:line="219" w:lineRule="auto"/>
        <w:ind w:left="6465"/>
        <w:rPr>
          <w:rFonts w:ascii="宋体" w:hAnsi="宋体" w:eastAsia="宋体" w:cs="宋体"/>
          <w:b/>
          <w:bCs/>
          <w:spacing w:val="18"/>
          <w:sz w:val="24"/>
          <w:szCs w:val="24"/>
        </w:rPr>
      </w:pPr>
    </w:p>
    <w:p w14:paraId="57A3AEAE">
      <w:pPr>
        <w:spacing w:before="215" w:line="219" w:lineRule="auto"/>
        <w:ind w:left="6465"/>
        <w:rPr>
          <w:rFonts w:ascii="宋体" w:hAnsi="宋体" w:eastAsia="宋体" w:cs="宋体"/>
          <w:b/>
          <w:bCs/>
          <w:spacing w:val="18"/>
          <w:sz w:val="24"/>
          <w:szCs w:val="24"/>
        </w:rPr>
      </w:pPr>
    </w:p>
    <w:p w14:paraId="38580948">
      <w:pPr>
        <w:spacing w:before="215" w:line="219" w:lineRule="auto"/>
        <w:ind w:left="6465"/>
        <w:rPr>
          <w:rFonts w:ascii="宋体" w:hAnsi="宋体" w:eastAsia="宋体" w:cs="宋体"/>
          <w:b/>
          <w:bCs/>
          <w:spacing w:val="18"/>
          <w:sz w:val="24"/>
          <w:szCs w:val="24"/>
        </w:rPr>
      </w:pPr>
    </w:p>
    <w:p w14:paraId="6969CC97">
      <w:pPr>
        <w:spacing w:before="215" w:line="219" w:lineRule="auto"/>
        <w:ind w:left="6465"/>
        <w:rPr>
          <w:rFonts w:ascii="宋体" w:hAnsi="宋体" w:eastAsia="宋体" w:cs="宋体"/>
          <w:b/>
          <w:bCs/>
          <w:spacing w:val="18"/>
          <w:sz w:val="24"/>
          <w:szCs w:val="24"/>
        </w:rPr>
      </w:pPr>
    </w:p>
    <w:p w14:paraId="72F4F493">
      <w:pPr>
        <w:spacing w:before="215" w:line="219" w:lineRule="auto"/>
        <w:ind w:left="6465"/>
        <w:rPr>
          <w:rFonts w:ascii="宋体" w:hAnsi="宋体" w:eastAsia="宋体" w:cs="宋体"/>
          <w:b/>
          <w:bCs/>
          <w:spacing w:val="18"/>
          <w:sz w:val="24"/>
          <w:szCs w:val="24"/>
        </w:rPr>
      </w:pPr>
    </w:p>
    <w:p w14:paraId="365FCCA4">
      <w:pPr>
        <w:spacing w:before="215" w:line="219" w:lineRule="auto"/>
        <w:ind w:left="6465"/>
        <w:rPr>
          <w:rFonts w:ascii="宋体" w:hAnsi="宋体" w:eastAsia="宋体" w:cs="宋体"/>
          <w:b/>
          <w:bCs/>
          <w:spacing w:val="18"/>
          <w:sz w:val="24"/>
          <w:szCs w:val="24"/>
        </w:rPr>
      </w:pPr>
    </w:p>
    <w:p w14:paraId="0DC4462F">
      <w:pPr>
        <w:spacing w:before="215" w:line="219" w:lineRule="auto"/>
        <w:ind w:left="6465"/>
        <w:rPr>
          <w:rFonts w:ascii="宋体" w:hAnsi="宋体" w:eastAsia="宋体" w:cs="宋体"/>
          <w:sz w:val="24"/>
          <w:szCs w:val="24"/>
        </w:rPr>
      </w:pPr>
      <w:r>
        <w:rPr>
          <w:rFonts w:ascii="宋体" w:hAnsi="宋体" w:eastAsia="宋体" w:cs="宋体"/>
          <w:b/>
          <w:bCs/>
          <w:spacing w:val="18"/>
          <w:sz w:val="24"/>
          <w:szCs w:val="24"/>
        </w:rPr>
        <w:t>合同编号：</w:t>
      </w:r>
    </w:p>
    <w:p w14:paraId="641CCB17">
      <w:pPr>
        <w:pStyle w:val="5"/>
        <w:spacing w:line="257" w:lineRule="auto"/>
      </w:pPr>
    </w:p>
    <w:p w14:paraId="75DB88E8">
      <w:pPr>
        <w:pStyle w:val="5"/>
        <w:spacing w:line="257" w:lineRule="auto"/>
      </w:pPr>
    </w:p>
    <w:p w14:paraId="0982394B">
      <w:pPr>
        <w:pStyle w:val="5"/>
        <w:spacing w:line="258" w:lineRule="auto"/>
      </w:pPr>
    </w:p>
    <w:p w14:paraId="0EFF11D3">
      <w:pPr>
        <w:pStyle w:val="5"/>
        <w:spacing w:line="258" w:lineRule="auto"/>
      </w:pPr>
    </w:p>
    <w:p w14:paraId="75543E9F">
      <w:pPr>
        <w:spacing w:line="1353" w:lineRule="exact"/>
        <w:ind w:firstLine="9887"/>
      </w:pPr>
    </w:p>
    <w:p w14:paraId="435F616C">
      <w:pPr>
        <w:spacing w:before="340" w:line="220" w:lineRule="auto"/>
        <w:ind w:left="1672"/>
        <w:outlineLvl w:val="0"/>
        <w:rPr>
          <w:rFonts w:hint="eastAsia" w:ascii="方正仿宋_GBK" w:hAnsi="方正仿宋_GBK" w:eastAsia="方正仿宋_GBK" w:cs="方正仿宋_GBK"/>
          <w:sz w:val="70"/>
          <w:szCs w:val="70"/>
        </w:rPr>
      </w:pPr>
      <w:r>
        <w:rPr>
          <w:rFonts w:hint="eastAsia" w:ascii="方正仿宋_GBK" w:hAnsi="方正仿宋_GBK" w:eastAsia="方正仿宋_GBK" w:cs="方正仿宋_GBK"/>
          <w:b/>
          <w:bCs/>
          <w:spacing w:val="-33"/>
          <w:sz w:val="70"/>
          <w:szCs w:val="70"/>
        </w:rPr>
        <w:t>工</w:t>
      </w:r>
      <w:r>
        <w:rPr>
          <w:rFonts w:hint="eastAsia" w:ascii="方正仿宋_GBK" w:hAnsi="方正仿宋_GBK" w:eastAsia="方正仿宋_GBK" w:cs="方正仿宋_GBK"/>
          <w:spacing w:val="54"/>
          <w:sz w:val="70"/>
          <w:szCs w:val="70"/>
        </w:rPr>
        <w:t xml:space="preserve"> </w:t>
      </w:r>
      <w:r>
        <w:rPr>
          <w:rFonts w:hint="eastAsia" w:ascii="方正仿宋_GBK" w:hAnsi="方正仿宋_GBK" w:eastAsia="方正仿宋_GBK" w:cs="方正仿宋_GBK"/>
          <w:b/>
          <w:bCs/>
          <w:spacing w:val="-33"/>
          <w:sz w:val="70"/>
          <w:szCs w:val="70"/>
        </w:rPr>
        <w:t>程</w:t>
      </w:r>
      <w:r>
        <w:rPr>
          <w:rFonts w:hint="eastAsia" w:ascii="方正仿宋_GBK" w:hAnsi="方正仿宋_GBK" w:eastAsia="方正仿宋_GBK" w:cs="方正仿宋_GBK"/>
          <w:spacing w:val="52"/>
          <w:sz w:val="70"/>
          <w:szCs w:val="70"/>
        </w:rPr>
        <w:t xml:space="preserve"> </w:t>
      </w:r>
      <w:r>
        <w:rPr>
          <w:rFonts w:hint="eastAsia" w:ascii="方正仿宋_GBK" w:hAnsi="方正仿宋_GBK" w:eastAsia="方正仿宋_GBK" w:cs="方正仿宋_GBK"/>
          <w:b/>
          <w:bCs/>
          <w:spacing w:val="-33"/>
          <w:sz w:val="70"/>
          <w:szCs w:val="70"/>
        </w:rPr>
        <w:t>施</w:t>
      </w:r>
      <w:r>
        <w:rPr>
          <w:rFonts w:hint="eastAsia" w:ascii="方正仿宋_GBK" w:hAnsi="方正仿宋_GBK" w:eastAsia="方正仿宋_GBK" w:cs="方正仿宋_GBK"/>
          <w:spacing w:val="64"/>
          <w:sz w:val="70"/>
          <w:szCs w:val="70"/>
        </w:rPr>
        <w:t xml:space="preserve"> </w:t>
      </w:r>
      <w:r>
        <w:rPr>
          <w:rFonts w:hint="eastAsia" w:ascii="方正仿宋_GBK" w:hAnsi="方正仿宋_GBK" w:eastAsia="方正仿宋_GBK" w:cs="方正仿宋_GBK"/>
          <w:b/>
          <w:bCs/>
          <w:spacing w:val="-33"/>
          <w:sz w:val="70"/>
          <w:szCs w:val="70"/>
        </w:rPr>
        <w:t>工</w:t>
      </w:r>
      <w:r>
        <w:rPr>
          <w:rFonts w:hint="eastAsia" w:ascii="方正仿宋_GBK" w:hAnsi="方正仿宋_GBK" w:eastAsia="方正仿宋_GBK" w:cs="方正仿宋_GBK"/>
          <w:spacing w:val="58"/>
          <w:sz w:val="70"/>
          <w:szCs w:val="70"/>
        </w:rPr>
        <w:t xml:space="preserve"> </w:t>
      </w:r>
      <w:r>
        <w:rPr>
          <w:rFonts w:hint="eastAsia" w:ascii="方正仿宋_GBK" w:hAnsi="方正仿宋_GBK" w:eastAsia="方正仿宋_GBK" w:cs="方正仿宋_GBK"/>
          <w:b/>
          <w:bCs/>
          <w:spacing w:val="-33"/>
          <w:sz w:val="70"/>
          <w:szCs w:val="70"/>
        </w:rPr>
        <w:t>合</w:t>
      </w:r>
      <w:r>
        <w:rPr>
          <w:rFonts w:hint="eastAsia" w:ascii="方正仿宋_GBK" w:hAnsi="方正仿宋_GBK" w:eastAsia="方正仿宋_GBK" w:cs="方正仿宋_GBK"/>
          <w:spacing w:val="123"/>
          <w:sz w:val="70"/>
          <w:szCs w:val="70"/>
        </w:rPr>
        <w:t xml:space="preserve"> </w:t>
      </w:r>
      <w:r>
        <w:rPr>
          <w:rFonts w:hint="eastAsia" w:ascii="方正仿宋_GBK" w:hAnsi="方正仿宋_GBK" w:eastAsia="方正仿宋_GBK" w:cs="方正仿宋_GBK"/>
          <w:b/>
          <w:bCs/>
          <w:spacing w:val="-33"/>
          <w:sz w:val="70"/>
          <w:szCs w:val="70"/>
        </w:rPr>
        <w:t>同</w:t>
      </w:r>
    </w:p>
    <w:p w14:paraId="04148407">
      <w:pPr>
        <w:pStyle w:val="5"/>
        <w:spacing w:line="243" w:lineRule="auto"/>
        <w:rPr>
          <w:rFonts w:hint="eastAsia" w:ascii="方正仿宋_GBK" w:hAnsi="方正仿宋_GBK" w:eastAsia="方正仿宋_GBK" w:cs="方正仿宋_GBK"/>
        </w:rPr>
      </w:pPr>
    </w:p>
    <w:p w14:paraId="29EAC2B4">
      <w:pPr>
        <w:pStyle w:val="5"/>
        <w:spacing w:line="243" w:lineRule="auto"/>
      </w:pPr>
    </w:p>
    <w:p w14:paraId="16DC7803">
      <w:pPr>
        <w:pStyle w:val="5"/>
        <w:spacing w:line="243" w:lineRule="auto"/>
      </w:pPr>
    </w:p>
    <w:p w14:paraId="3D14DDF4">
      <w:pPr>
        <w:pStyle w:val="5"/>
        <w:spacing w:line="243" w:lineRule="auto"/>
      </w:pPr>
    </w:p>
    <w:p w14:paraId="3EAA4F75">
      <w:pPr>
        <w:pStyle w:val="5"/>
        <w:spacing w:line="243" w:lineRule="auto"/>
      </w:pPr>
    </w:p>
    <w:p w14:paraId="40D758B3">
      <w:pPr>
        <w:pStyle w:val="5"/>
        <w:spacing w:line="243" w:lineRule="auto"/>
      </w:pPr>
    </w:p>
    <w:p w14:paraId="1DDAA076">
      <w:pPr>
        <w:pStyle w:val="5"/>
        <w:spacing w:line="243" w:lineRule="auto"/>
      </w:pPr>
    </w:p>
    <w:p w14:paraId="69EAD9EA">
      <w:pPr>
        <w:pStyle w:val="5"/>
        <w:spacing w:line="243" w:lineRule="auto"/>
      </w:pPr>
    </w:p>
    <w:p w14:paraId="19358497">
      <w:pPr>
        <w:pStyle w:val="5"/>
        <w:spacing w:line="243" w:lineRule="auto"/>
      </w:pPr>
    </w:p>
    <w:p w14:paraId="6B778273">
      <w:pPr>
        <w:pStyle w:val="5"/>
        <w:spacing w:line="243" w:lineRule="auto"/>
      </w:pPr>
    </w:p>
    <w:p w14:paraId="48D34F0F">
      <w:pPr>
        <w:pStyle w:val="5"/>
        <w:spacing w:line="243" w:lineRule="auto"/>
      </w:pPr>
    </w:p>
    <w:p w14:paraId="7719348B">
      <w:pPr>
        <w:pStyle w:val="5"/>
        <w:spacing w:line="243" w:lineRule="auto"/>
      </w:pPr>
    </w:p>
    <w:p w14:paraId="6E0F96FA">
      <w:pPr>
        <w:pStyle w:val="5"/>
        <w:spacing w:line="243" w:lineRule="auto"/>
      </w:pPr>
    </w:p>
    <w:p w14:paraId="28A35C54">
      <w:pPr>
        <w:pStyle w:val="5"/>
        <w:spacing w:line="243" w:lineRule="auto"/>
      </w:pPr>
    </w:p>
    <w:p w14:paraId="21CF5028">
      <w:pPr>
        <w:pStyle w:val="5"/>
        <w:spacing w:line="243" w:lineRule="auto"/>
      </w:pPr>
    </w:p>
    <w:p w14:paraId="7A6D3264">
      <w:pPr>
        <w:pStyle w:val="5"/>
        <w:spacing w:line="243" w:lineRule="auto"/>
      </w:pPr>
    </w:p>
    <w:p w14:paraId="65B93E9C">
      <w:pPr>
        <w:pStyle w:val="5"/>
        <w:spacing w:line="243" w:lineRule="auto"/>
      </w:pPr>
    </w:p>
    <w:p w14:paraId="521AD9CF">
      <w:pPr>
        <w:pStyle w:val="5"/>
        <w:spacing w:line="243" w:lineRule="auto"/>
      </w:pPr>
    </w:p>
    <w:p w14:paraId="7DC8FD30">
      <w:pPr>
        <w:pStyle w:val="5"/>
        <w:spacing w:line="243" w:lineRule="auto"/>
      </w:pPr>
    </w:p>
    <w:p w14:paraId="3D641FC0">
      <w:pPr>
        <w:pStyle w:val="5"/>
        <w:spacing w:line="244" w:lineRule="auto"/>
      </w:pPr>
    </w:p>
    <w:p w14:paraId="223D863D">
      <w:pPr>
        <w:pStyle w:val="5"/>
        <w:spacing w:line="244" w:lineRule="auto"/>
      </w:pPr>
    </w:p>
    <w:p w14:paraId="26825517">
      <w:pPr>
        <w:pStyle w:val="5"/>
        <w:spacing w:line="244" w:lineRule="auto"/>
      </w:pPr>
    </w:p>
    <w:p w14:paraId="7B0FD7EF">
      <w:pPr>
        <w:spacing w:before="94" w:line="219" w:lineRule="auto"/>
        <w:ind w:left="1302"/>
        <w:rPr>
          <w:rFonts w:hint="eastAsia" w:ascii="方正仿宋_GBK" w:hAnsi="方正仿宋_GBK" w:eastAsia="方正仿宋_GBK" w:cs="方正仿宋_GBK"/>
          <w:sz w:val="29"/>
          <w:szCs w:val="29"/>
          <w:lang w:val="en-US" w:eastAsia="zh-CN"/>
        </w:rPr>
      </w:pPr>
      <w:r>
        <w:rPr>
          <w:rFonts w:hint="eastAsia" w:ascii="方正仿宋_GBK" w:hAnsi="方正仿宋_GBK" w:eastAsia="方正仿宋_GBK" w:cs="方正仿宋_GBK"/>
          <w:spacing w:val="-4"/>
          <w:sz w:val="29"/>
          <w:szCs w:val="29"/>
          <w:u w:val="none" w:color="auto"/>
        </w:rPr>
        <w:t>工程名称：</w:t>
      </w:r>
      <w:r>
        <w:rPr>
          <w:rFonts w:hint="eastAsia" w:ascii="方正仿宋_GBK" w:hAnsi="方正仿宋_GBK" w:eastAsia="方正仿宋_GBK" w:cs="方正仿宋_GBK"/>
          <w:spacing w:val="-4"/>
          <w:sz w:val="29"/>
          <w:szCs w:val="29"/>
          <w:u w:val="single" w:color="auto"/>
          <w:lang w:val="en-US" w:eastAsia="zh-CN"/>
        </w:rPr>
        <w:t xml:space="preserve">                            </w:t>
      </w:r>
    </w:p>
    <w:p w14:paraId="6A1026B6">
      <w:pPr>
        <w:spacing w:before="246" w:line="219" w:lineRule="auto"/>
        <w:ind w:left="1302"/>
        <w:rPr>
          <w:rFonts w:hint="eastAsia" w:ascii="方正仿宋_GBK" w:hAnsi="方正仿宋_GBK" w:eastAsia="方正仿宋_GBK" w:cs="方正仿宋_GBK"/>
          <w:sz w:val="29"/>
          <w:szCs w:val="29"/>
        </w:rPr>
      </w:pPr>
      <w:r>
        <w:rPr>
          <w:rFonts w:hint="eastAsia" w:ascii="方正仿宋_GBK" w:hAnsi="方正仿宋_GBK" w:eastAsia="方正仿宋_GBK" w:cs="方正仿宋_GBK"/>
          <w:spacing w:val="46"/>
          <w:sz w:val="29"/>
          <w:szCs w:val="29"/>
          <w:u w:val="none" w:color="auto"/>
        </w:rPr>
        <w:t>工程地点：</w:t>
      </w:r>
      <w:r>
        <w:rPr>
          <w:rFonts w:hint="eastAsia" w:ascii="方正仿宋_GBK" w:hAnsi="方正仿宋_GBK" w:eastAsia="方正仿宋_GBK" w:cs="方正仿宋_GBK"/>
          <w:spacing w:val="46"/>
          <w:sz w:val="29"/>
          <w:szCs w:val="29"/>
          <w:u w:val="single" w:color="auto"/>
        </w:rPr>
        <w:t xml:space="preserve">    </w:t>
      </w:r>
      <w:r>
        <w:rPr>
          <w:rFonts w:hint="eastAsia" w:ascii="方正仿宋_GBK" w:hAnsi="方正仿宋_GBK" w:eastAsia="方正仿宋_GBK" w:cs="方正仿宋_GBK"/>
          <w:spacing w:val="46"/>
          <w:sz w:val="29"/>
          <w:szCs w:val="29"/>
          <w:u w:val="single" w:color="auto"/>
          <w:lang w:val="en-US" w:eastAsia="zh-CN"/>
        </w:rPr>
        <w:t xml:space="preserve">               </w:t>
      </w:r>
      <w:r>
        <w:rPr>
          <w:rFonts w:hint="eastAsia" w:ascii="方正仿宋_GBK" w:hAnsi="方正仿宋_GBK" w:eastAsia="方正仿宋_GBK" w:cs="方正仿宋_GBK"/>
          <w:spacing w:val="46"/>
          <w:sz w:val="29"/>
          <w:szCs w:val="29"/>
          <w:u w:val="single" w:color="auto"/>
        </w:rPr>
        <w:t xml:space="preserve"> </w:t>
      </w:r>
    </w:p>
    <w:p w14:paraId="66CE874A">
      <w:pPr>
        <w:spacing w:before="265" w:line="219" w:lineRule="auto"/>
        <w:ind w:left="1302"/>
        <w:rPr>
          <w:rFonts w:hint="eastAsia" w:ascii="方正仿宋_GBK" w:hAnsi="方正仿宋_GBK" w:eastAsia="方正仿宋_GBK" w:cs="方正仿宋_GBK"/>
          <w:sz w:val="29"/>
          <w:szCs w:val="29"/>
        </w:rPr>
      </w:pPr>
      <w:r>
        <w:rPr>
          <w:rFonts w:hint="eastAsia" w:ascii="方正仿宋_GBK" w:hAnsi="方正仿宋_GBK" w:eastAsia="方正仿宋_GBK" w:cs="方正仿宋_GBK"/>
          <w:spacing w:val="39"/>
          <w:sz w:val="29"/>
          <w:szCs w:val="29"/>
          <w:u w:val="none" w:color="auto"/>
        </w:rPr>
        <w:t>发包人(全称):</w:t>
      </w:r>
      <w:r>
        <w:rPr>
          <w:rFonts w:hint="eastAsia" w:ascii="方正仿宋_GBK" w:hAnsi="方正仿宋_GBK" w:eastAsia="方正仿宋_GBK" w:cs="方正仿宋_GBK"/>
          <w:spacing w:val="39"/>
          <w:sz w:val="29"/>
          <w:szCs w:val="29"/>
          <w:u w:val="single" w:color="auto"/>
          <w:lang w:val="en-US" w:eastAsia="zh-CN"/>
        </w:rPr>
        <w:t xml:space="preserve">                </w:t>
      </w:r>
      <w:r>
        <w:rPr>
          <w:rFonts w:hint="eastAsia" w:ascii="方正仿宋_GBK" w:hAnsi="方正仿宋_GBK" w:eastAsia="方正仿宋_GBK" w:cs="方正仿宋_GBK"/>
          <w:spacing w:val="1"/>
          <w:sz w:val="29"/>
          <w:szCs w:val="29"/>
          <w:u w:val="single" w:color="auto"/>
        </w:rPr>
        <w:t xml:space="preserve">  </w:t>
      </w:r>
    </w:p>
    <w:p w14:paraId="61115155">
      <w:pPr>
        <w:spacing w:before="266" w:line="219" w:lineRule="auto"/>
        <w:ind w:left="1302"/>
        <w:rPr>
          <w:rFonts w:hint="eastAsia" w:ascii="方正仿宋_GBK" w:hAnsi="方正仿宋_GBK" w:eastAsia="方正仿宋_GBK" w:cs="方正仿宋_GBK"/>
          <w:sz w:val="29"/>
          <w:szCs w:val="29"/>
          <w:lang w:val="en-US" w:eastAsia="zh-CN"/>
        </w:rPr>
      </w:pPr>
      <w:r>
        <w:rPr>
          <w:rFonts w:hint="eastAsia" w:ascii="方正仿宋_GBK" w:hAnsi="方正仿宋_GBK" w:eastAsia="方正仿宋_GBK" w:cs="方正仿宋_GBK"/>
          <w:spacing w:val="12"/>
          <w:sz w:val="29"/>
          <w:szCs w:val="29"/>
          <w:u w:val="none" w:color="auto"/>
        </w:rPr>
        <w:t>承包人(全称):</w:t>
      </w:r>
      <w:r>
        <w:rPr>
          <w:rFonts w:hint="eastAsia" w:ascii="方正仿宋_GBK" w:hAnsi="方正仿宋_GBK" w:eastAsia="方正仿宋_GBK" w:cs="方正仿宋_GBK"/>
          <w:spacing w:val="12"/>
          <w:sz w:val="29"/>
          <w:szCs w:val="29"/>
          <w:u w:val="single" w:color="auto"/>
          <w:lang w:val="en-US" w:eastAsia="zh-CN"/>
        </w:rPr>
        <w:t xml:space="preserve">                      </w:t>
      </w:r>
    </w:p>
    <w:p w14:paraId="2022F678">
      <w:pPr>
        <w:spacing w:line="219" w:lineRule="auto"/>
        <w:rPr>
          <w:rFonts w:hint="eastAsia" w:ascii="方正仿宋_GBK" w:hAnsi="方正仿宋_GBK" w:eastAsia="方正仿宋_GBK" w:cs="方正仿宋_GBK"/>
          <w:sz w:val="29"/>
          <w:szCs w:val="29"/>
        </w:rPr>
        <w:sectPr>
          <w:pgSz w:w="12229" w:h="17059"/>
          <w:pgMar w:top="1440" w:right="1083" w:bottom="1440" w:left="1083" w:header="0" w:footer="1293" w:gutter="0"/>
          <w:cols w:space="720" w:num="1"/>
          <w:rtlGutter w:val="0"/>
          <w:docGrid w:linePitch="0" w:charSpace="0"/>
        </w:sectPr>
      </w:pPr>
    </w:p>
    <w:p w14:paraId="3370A95C">
      <w:pPr>
        <w:spacing w:before="146" w:line="219" w:lineRule="auto"/>
        <w:ind w:left="2815" w:firstLine="582" w:firstLineChars="200"/>
        <w:rPr>
          <w:rFonts w:hint="eastAsia" w:ascii="方正仿宋_GBK" w:hAnsi="方正仿宋_GBK" w:eastAsia="方正仿宋_GBK" w:cs="方正仿宋_GBK"/>
          <w:sz w:val="29"/>
          <w:szCs w:val="29"/>
        </w:rPr>
      </w:pPr>
      <w:r>
        <w:rPr>
          <w:rFonts w:hint="eastAsia" w:ascii="方正仿宋_GBK" w:hAnsi="方正仿宋_GBK" w:eastAsia="方正仿宋_GBK" w:cs="方正仿宋_GBK"/>
          <w:b/>
          <w:bCs/>
          <w:sz w:val="29"/>
          <w:szCs w:val="29"/>
        </w:rPr>
        <w:t>第一部分合同协议书</w:t>
      </w:r>
    </w:p>
    <w:p w14:paraId="645D3EA1">
      <w:pPr>
        <w:pStyle w:val="5"/>
        <w:spacing w:line="293" w:lineRule="auto"/>
        <w:rPr>
          <w:rFonts w:hint="eastAsia" w:ascii="方正仿宋_GBK" w:hAnsi="方正仿宋_GBK" w:eastAsia="方正仿宋_GBK" w:cs="方正仿宋_GBK"/>
        </w:rPr>
      </w:pPr>
    </w:p>
    <w:p w14:paraId="5ABE11D7">
      <w:pPr>
        <w:pStyle w:val="5"/>
        <w:spacing w:line="294" w:lineRule="auto"/>
        <w:rPr>
          <w:rFonts w:hint="eastAsia" w:ascii="方正仿宋_GBK" w:hAnsi="方正仿宋_GBK" w:eastAsia="方正仿宋_GBK" w:cs="方正仿宋_GBK"/>
        </w:rPr>
      </w:pPr>
    </w:p>
    <w:p w14:paraId="502445B9">
      <w:pPr>
        <w:spacing w:before="75" w:line="235" w:lineRule="auto"/>
        <w:ind w:left="14"/>
        <w:rPr>
          <w:rFonts w:hint="eastAsia" w:ascii="方正仿宋_GBK" w:hAnsi="方正仿宋_GBK" w:eastAsia="方正仿宋_GBK" w:cs="方正仿宋_GBK"/>
          <w:sz w:val="24"/>
          <w:szCs w:val="24"/>
        </w:rPr>
      </w:pPr>
      <w:r>
        <w:rPr>
          <w:rFonts w:hint="eastAsia" w:ascii="方正仿宋_GBK" w:hAnsi="方正仿宋_GBK" w:eastAsia="方正仿宋_GBK" w:cs="方正仿宋_GBK"/>
          <w:b/>
          <w:bCs/>
          <w:spacing w:val="2"/>
          <w:sz w:val="24"/>
          <w:szCs w:val="24"/>
        </w:rPr>
        <w:t>发包人(全称):</w:t>
      </w:r>
      <w:r>
        <w:rPr>
          <w:rFonts w:hint="eastAsia" w:ascii="方正仿宋_GBK" w:hAnsi="方正仿宋_GBK" w:eastAsia="方正仿宋_GBK" w:cs="方正仿宋_GBK"/>
          <w:spacing w:val="2"/>
          <w:sz w:val="24"/>
          <w:szCs w:val="24"/>
        </w:rPr>
        <w:t xml:space="preserve">  </w:t>
      </w:r>
      <w:r>
        <w:rPr>
          <w:rFonts w:hint="eastAsia" w:ascii="方正仿宋_GBK" w:hAnsi="方正仿宋_GBK" w:eastAsia="方正仿宋_GBK" w:cs="方正仿宋_GBK"/>
          <w:spacing w:val="-99"/>
          <w:sz w:val="24"/>
          <w:szCs w:val="24"/>
          <w:u w:val="single" w:color="auto"/>
        </w:rPr>
        <w:t xml:space="preserve"> </w:t>
      </w:r>
      <w:r>
        <w:rPr>
          <w:rFonts w:hint="eastAsia" w:ascii="方正仿宋_GBK" w:hAnsi="方正仿宋_GBK" w:eastAsia="方正仿宋_GBK" w:cs="方正仿宋_GBK"/>
          <w:spacing w:val="-99"/>
          <w:sz w:val="24"/>
          <w:szCs w:val="24"/>
          <w:u w:val="single" w:color="auto"/>
          <w:lang w:val="en-US" w:eastAsia="zh-CN"/>
        </w:rPr>
        <w:t xml:space="preserve"> </w:t>
      </w:r>
      <w:r>
        <w:rPr>
          <w:rFonts w:hint="eastAsia" w:ascii="方正仿宋_GBK" w:hAnsi="方正仿宋_GBK" w:eastAsia="方正仿宋_GBK" w:cs="方正仿宋_GBK"/>
          <w:sz w:val="24"/>
          <w:szCs w:val="24"/>
          <w:u w:val="single" w:color="auto"/>
        </w:rPr>
        <w:t xml:space="preserve">    </w:t>
      </w:r>
      <w:r>
        <w:rPr>
          <w:rFonts w:hint="eastAsia" w:ascii="方正仿宋_GBK" w:hAnsi="方正仿宋_GBK" w:eastAsia="方正仿宋_GBK" w:cs="方正仿宋_GBK"/>
          <w:sz w:val="24"/>
          <w:szCs w:val="24"/>
          <w:u w:val="single" w:color="auto"/>
          <w:lang w:val="en-US" w:eastAsia="zh-CN"/>
        </w:rPr>
        <w:t xml:space="preserve">                  </w:t>
      </w:r>
      <w:r>
        <w:rPr>
          <w:rFonts w:hint="eastAsia" w:ascii="方正仿宋_GBK" w:hAnsi="方正仿宋_GBK" w:eastAsia="方正仿宋_GBK" w:cs="方正仿宋_GBK"/>
          <w:sz w:val="24"/>
          <w:szCs w:val="24"/>
          <w:u w:val="single" w:color="auto"/>
        </w:rPr>
        <w:t xml:space="preserve"> </w:t>
      </w:r>
    </w:p>
    <w:p w14:paraId="35A63673">
      <w:pPr>
        <w:spacing w:before="157" w:line="227" w:lineRule="auto"/>
        <w:ind w:left="14"/>
        <w:rPr>
          <w:rFonts w:hint="eastAsia"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z w:val="24"/>
          <w:szCs w:val="24"/>
        </w:rPr>
        <mc:AlternateContent>
          <mc:Choice Requires="wps">
            <w:drawing>
              <wp:anchor distT="0" distB="0" distL="114300" distR="114300" simplePos="0" relativeHeight="251662336" behindDoc="0" locked="0" layoutInCell="1" allowOverlap="1">
                <wp:simplePos x="0" y="0"/>
                <wp:positionH relativeFrom="column">
                  <wp:posOffset>6409690</wp:posOffset>
                </wp:positionH>
                <wp:positionV relativeFrom="paragraph">
                  <wp:posOffset>219710</wp:posOffset>
                </wp:positionV>
                <wp:extent cx="134620" cy="99695"/>
                <wp:effectExtent l="0" t="0" r="0" b="0"/>
                <wp:wrapNone/>
                <wp:docPr id="4" name="文本框 7"/>
                <wp:cNvGraphicFramePr/>
                <a:graphic xmlns:a="http://schemas.openxmlformats.org/drawingml/2006/main">
                  <a:graphicData uri="http://schemas.microsoft.com/office/word/2010/wordprocessingShape">
                    <wps:wsp>
                      <wps:cNvSpPr txBox="1"/>
                      <wps:spPr>
                        <a:xfrm>
                          <a:off x="0" y="0"/>
                          <a:ext cx="134620" cy="99695"/>
                        </a:xfrm>
                        <a:prstGeom prst="rect">
                          <a:avLst/>
                        </a:prstGeom>
                        <a:noFill/>
                        <a:ln>
                          <a:noFill/>
                        </a:ln>
                      </wps:spPr>
                      <wps:txbx>
                        <w:txbxContent>
                          <w:p w14:paraId="66CDB672"/>
                        </w:txbxContent>
                      </wps:txbx>
                      <wps:bodyPr wrap="square" lIns="0" tIns="0" rIns="0" bIns="0" upright="1"/>
                    </wps:wsp>
                  </a:graphicData>
                </a:graphic>
              </wp:anchor>
            </w:drawing>
          </mc:Choice>
          <mc:Fallback>
            <w:pict>
              <v:shape id="文本框 7" o:spid="_x0000_s1026" o:spt="202" type="#_x0000_t202" style="position:absolute;left:0pt;margin-left:504.7pt;margin-top:17.3pt;height:7.85pt;width:10.6pt;z-index:251662336;mso-width-relative:page;mso-height-relative:page;" filled="f" stroked="f" coordsize="21600,21600" o:gfxdata="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cLvry2QAAAAsBAAAPAAAAAAAAAAEAIAAAACIAAABkcnMvZG93bnJl&#10;di54bWxQSwECFAAUAAAACACHTuJArPfSGsMBAAB+AwAADgAAAAAAAAABACAAAAAoAQAAZHJzL2Uy&#10;b0RvYy54bWxQSwUGAAAAAAYABgBZAQAAXQUAAAAA&#10;">
                <v:fill on="f" focussize="0,0"/>
                <v:stroke on="f"/>
                <v:imagedata o:title=""/>
                <o:lock v:ext="edit" aspectratio="f"/>
                <v:textbox inset="0mm,0mm,0mm,0mm">
                  <w:txbxContent>
                    <w:p w14:paraId="66CDB672"/>
                  </w:txbxContent>
                </v:textbox>
              </v:shape>
            </w:pict>
          </mc:Fallback>
        </mc:AlternateContent>
      </w:r>
      <w:r>
        <w:rPr>
          <w:rFonts w:hint="eastAsia" w:ascii="方正仿宋_GBK" w:hAnsi="方正仿宋_GBK" w:eastAsia="方正仿宋_GBK" w:cs="方正仿宋_GBK"/>
          <w:b/>
          <w:bCs/>
          <w:spacing w:val="11"/>
          <w:sz w:val="24"/>
          <w:szCs w:val="24"/>
        </w:rPr>
        <w:t>承包人(全称):</w:t>
      </w:r>
      <w:r>
        <w:rPr>
          <w:rFonts w:hint="eastAsia" w:ascii="方正仿宋_GBK" w:hAnsi="方正仿宋_GBK" w:eastAsia="方正仿宋_GBK" w:cs="方正仿宋_GBK"/>
          <w:spacing w:val="37"/>
          <w:sz w:val="24"/>
          <w:szCs w:val="24"/>
        </w:rPr>
        <w:t xml:space="preserve">  </w:t>
      </w:r>
      <w:r>
        <w:rPr>
          <w:rFonts w:hint="eastAsia" w:ascii="方正仿宋_GBK" w:hAnsi="方正仿宋_GBK" w:eastAsia="方正仿宋_GBK" w:cs="方正仿宋_GBK"/>
          <w:spacing w:val="-106"/>
          <w:sz w:val="24"/>
          <w:szCs w:val="24"/>
          <w:u w:val="single" w:color="auto"/>
        </w:rPr>
        <w:t xml:space="preserve"> </w:t>
      </w:r>
      <w:r>
        <w:rPr>
          <w:rFonts w:hint="eastAsia" w:ascii="方正仿宋_GBK" w:hAnsi="方正仿宋_GBK" w:eastAsia="方正仿宋_GBK" w:cs="方正仿宋_GBK"/>
          <w:spacing w:val="-106"/>
          <w:sz w:val="24"/>
          <w:szCs w:val="24"/>
          <w:u w:val="single" w:color="auto"/>
          <w:lang w:val="en-US" w:eastAsia="zh-CN"/>
        </w:rPr>
        <w:t xml:space="preserve">                                                                                                                                                                                                                                                                                  </w:t>
      </w:r>
    </w:p>
    <w:p w14:paraId="50D86214">
      <w:pPr>
        <w:spacing w:before="204" w:line="368" w:lineRule="auto"/>
        <w:ind w:left="319" w:leftChars="114" w:right="1346" w:firstLine="305" w:firstLineChars="123"/>
        <w:jc w:val="both"/>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发包人为建设</w:t>
      </w:r>
      <w:r>
        <w:rPr>
          <w:rFonts w:hint="eastAsia" w:ascii="方正仿宋_GBK" w:hAnsi="方正仿宋_GBK" w:eastAsia="方正仿宋_GBK" w:cs="方正仿宋_GBK"/>
          <w:spacing w:val="4"/>
          <w:sz w:val="24"/>
          <w:szCs w:val="24"/>
          <w:u w:val="single" w:color="auto"/>
        </w:rPr>
        <w:t xml:space="preserve"> </w:t>
      </w:r>
      <w:r>
        <w:rPr>
          <w:rFonts w:hint="eastAsia" w:ascii="方正仿宋_GBK" w:hAnsi="方正仿宋_GBK" w:eastAsia="方正仿宋_GBK" w:cs="方正仿宋_GBK"/>
          <w:spacing w:val="4"/>
          <w:sz w:val="24"/>
          <w:szCs w:val="24"/>
          <w:u w:val="single" w:color="auto"/>
          <w:lang w:val="en-US" w:eastAsia="zh-CN"/>
        </w:rPr>
        <w:t xml:space="preserve">                         </w:t>
      </w:r>
      <w:r>
        <w:rPr>
          <w:rFonts w:hint="eastAsia" w:ascii="方正仿宋_GBK" w:hAnsi="方正仿宋_GBK" w:eastAsia="方正仿宋_GBK" w:cs="方正仿宋_GBK"/>
          <w:spacing w:val="4"/>
          <w:sz w:val="24"/>
          <w:szCs w:val="24"/>
        </w:rPr>
        <w:t>(以下简称“本工程”),</w:t>
      </w:r>
      <w:r>
        <w:rPr>
          <w:rFonts w:hint="eastAsia" w:ascii="方正仿宋_GBK" w:hAnsi="方正仿宋_GBK" w:eastAsia="方正仿宋_GBK" w:cs="方正仿宋_GBK"/>
          <w:spacing w:val="16"/>
          <w:sz w:val="24"/>
          <w:szCs w:val="24"/>
        </w:rPr>
        <w:t xml:space="preserve"> </w:t>
      </w:r>
      <w:r>
        <w:rPr>
          <w:rFonts w:hint="eastAsia" w:ascii="方正仿宋_GBK" w:hAnsi="方正仿宋_GBK" w:eastAsia="方正仿宋_GBK" w:cs="方正仿宋_GBK"/>
          <w:sz w:val="24"/>
          <w:szCs w:val="24"/>
        </w:rPr>
        <w:t>已</w:t>
      </w:r>
      <w:r>
        <w:rPr>
          <w:rFonts w:hint="eastAsia" w:ascii="方正仿宋_GBK" w:hAnsi="方正仿宋_GBK" w:eastAsia="方正仿宋_GBK" w:cs="方正仿宋_GBK"/>
          <w:spacing w:val="-41"/>
          <w:sz w:val="24"/>
          <w:szCs w:val="24"/>
        </w:rPr>
        <w:t xml:space="preserve"> </w:t>
      </w:r>
      <w:r>
        <w:rPr>
          <w:rFonts w:hint="eastAsia" w:ascii="方正仿宋_GBK" w:hAnsi="方正仿宋_GBK" w:eastAsia="方正仿宋_GBK" w:cs="方正仿宋_GBK"/>
          <w:sz w:val="24"/>
          <w:szCs w:val="24"/>
        </w:rPr>
        <w:t>于</w:t>
      </w:r>
      <w:r>
        <w:rPr>
          <w:rFonts w:hint="eastAsia" w:ascii="方正仿宋_GBK" w:hAnsi="方正仿宋_GBK" w:eastAsia="方正仿宋_GBK" w:cs="方正仿宋_GBK"/>
          <w:sz w:val="24"/>
          <w:szCs w:val="24"/>
          <w:u w:val="single"/>
          <w:lang w:val="en-US" w:eastAsia="zh-CN"/>
        </w:rPr>
        <w:t xml:space="preserve">   </w:t>
      </w:r>
      <w:r>
        <w:rPr>
          <w:rFonts w:hint="eastAsia" w:ascii="方正仿宋_GBK" w:hAnsi="方正仿宋_GBK" w:eastAsia="方正仿宋_GBK" w:cs="方正仿宋_GBK"/>
          <w:spacing w:val="-44"/>
          <w:sz w:val="24"/>
          <w:szCs w:val="24"/>
          <w:u w:val="single"/>
        </w:rPr>
        <w:t xml:space="preserve"> </w:t>
      </w:r>
      <w:r>
        <w:rPr>
          <w:rFonts w:hint="eastAsia" w:ascii="方正仿宋_GBK" w:hAnsi="方正仿宋_GBK" w:eastAsia="方正仿宋_GBK" w:cs="方正仿宋_GBK"/>
          <w:sz w:val="24"/>
          <w:szCs w:val="24"/>
        </w:rPr>
        <w:t xml:space="preserve">年月 </w:t>
      </w:r>
      <w:r>
        <w:rPr>
          <w:rFonts w:hint="eastAsia" w:ascii="方正仿宋_GBK" w:hAnsi="方正仿宋_GBK" w:eastAsia="方正仿宋_GBK" w:cs="方正仿宋_GBK"/>
          <w:sz w:val="24"/>
          <w:szCs w:val="24"/>
          <w:u w:val="single"/>
          <w:lang w:val="en-US" w:eastAsia="zh-CN"/>
        </w:rPr>
        <w:t xml:space="preserve">   </w:t>
      </w:r>
      <w:r>
        <w:rPr>
          <w:rFonts w:hint="eastAsia" w:ascii="方正仿宋_GBK" w:hAnsi="方正仿宋_GBK" w:eastAsia="方正仿宋_GBK" w:cs="方正仿宋_GBK"/>
          <w:spacing w:val="56"/>
          <w:sz w:val="24"/>
          <w:szCs w:val="24"/>
          <w:u w:val="single"/>
        </w:rPr>
        <w:t xml:space="preserve"> </w:t>
      </w:r>
      <w:r>
        <w:rPr>
          <w:rFonts w:hint="eastAsia" w:ascii="方正仿宋_GBK" w:hAnsi="方正仿宋_GBK" w:eastAsia="方正仿宋_GBK" w:cs="方正仿宋_GBK"/>
          <w:sz w:val="24"/>
          <w:szCs w:val="24"/>
        </w:rPr>
        <w:t>日进行了公开竞采，承包人以</w:t>
      </w:r>
      <w:r>
        <w:rPr>
          <w:rFonts w:hint="eastAsia" w:ascii="方正仿宋_GBK" w:hAnsi="方正仿宋_GBK" w:eastAsia="方正仿宋_GBK" w:cs="方正仿宋_GBK"/>
          <w:spacing w:val="-35"/>
          <w:sz w:val="24"/>
          <w:szCs w:val="24"/>
        </w:rPr>
        <w:t xml:space="preserve"> </w:t>
      </w:r>
      <w:r>
        <w:rPr>
          <w:rFonts w:hint="eastAsia" w:ascii="方正仿宋_GBK" w:hAnsi="方正仿宋_GBK" w:eastAsia="方正仿宋_GBK" w:cs="方正仿宋_GBK"/>
          <w:spacing w:val="-1"/>
          <w:sz w:val="24"/>
          <w:szCs w:val="24"/>
          <w:u w:val="single" w:color="auto"/>
        </w:rPr>
        <w:t xml:space="preserve">  </w:t>
      </w:r>
      <w:r>
        <w:rPr>
          <w:rFonts w:hint="eastAsia" w:ascii="方正仿宋_GBK" w:hAnsi="方正仿宋_GBK" w:eastAsia="方正仿宋_GBK" w:cs="方正仿宋_GBK"/>
          <w:spacing w:val="-1"/>
          <w:sz w:val="24"/>
          <w:szCs w:val="24"/>
          <w:u w:val="single" w:color="auto"/>
          <w:lang w:val="en-US" w:eastAsia="zh-CN"/>
        </w:rPr>
        <w:t xml:space="preserve">      </w:t>
      </w:r>
      <w:r>
        <w:rPr>
          <w:rFonts w:hint="eastAsia" w:ascii="方正仿宋_GBK" w:hAnsi="方正仿宋_GBK" w:eastAsia="方正仿宋_GBK" w:cs="方正仿宋_GBK"/>
          <w:spacing w:val="-1"/>
          <w:sz w:val="24"/>
          <w:szCs w:val="24"/>
          <w:u w:val="single" w:color="auto"/>
        </w:rPr>
        <w:t xml:space="preserve">  </w:t>
      </w:r>
      <w:r>
        <w:rPr>
          <w:rFonts w:hint="eastAsia" w:ascii="方正仿宋_GBK" w:hAnsi="方正仿宋_GBK" w:eastAsia="方正仿宋_GBK" w:cs="方正仿宋_GBK"/>
          <w:spacing w:val="-1"/>
          <w:sz w:val="24"/>
          <w:szCs w:val="24"/>
        </w:rPr>
        <w:t>元(大写：</w:t>
      </w:r>
      <w:r>
        <w:rPr>
          <w:rFonts w:hint="eastAsia" w:ascii="方正仿宋_GBK" w:hAnsi="方正仿宋_GBK" w:eastAsia="方正仿宋_GBK" w:cs="方正仿宋_GBK"/>
          <w:spacing w:val="65"/>
          <w:sz w:val="24"/>
          <w:szCs w:val="24"/>
          <w:u w:val="single"/>
        </w:rPr>
        <w:t xml:space="preserve"> </w:t>
      </w:r>
      <w:r>
        <w:rPr>
          <w:rFonts w:hint="eastAsia" w:ascii="方正仿宋_GBK" w:hAnsi="方正仿宋_GBK" w:eastAsia="方正仿宋_GBK" w:cs="方正仿宋_GBK"/>
          <w:spacing w:val="65"/>
          <w:sz w:val="24"/>
          <w:szCs w:val="24"/>
          <w:u w:val="single"/>
          <w:lang w:val="en-US" w:eastAsia="zh-CN"/>
        </w:rPr>
        <w:t xml:space="preserve">          </w:t>
      </w:r>
      <w:r>
        <w:rPr>
          <w:rFonts w:hint="eastAsia" w:ascii="方正仿宋_GBK" w:hAnsi="方正仿宋_GBK" w:eastAsia="方正仿宋_GBK" w:cs="方正仿宋_GBK"/>
          <w:spacing w:val="8"/>
          <w:sz w:val="24"/>
          <w:szCs w:val="24"/>
        </w:rPr>
        <w:t>)价格成为该项目的成交人。根</w:t>
      </w:r>
      <w:r>
        <w:rPr>
          <w:rFonts w:hint="eastAsia" w:ascii="方正仿宋_GBK" w:hAnsi="方正仿宋_GBK" w:eastAsia="方正仿宋_GBK" w:cs="方正仿宋_GBK"/>
          <w:spacing w:val="7"/>
          <w:sz w:val="24"/>
          <w:szCs w:val="24"/>
        </w:rPr>
        <w:t>据《中华人民共和国民</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3"/>
          <w:sz w:val="24"/>
          <w:szCs w:val="24"/>
        </w:rPr>
        <w:t>法典》、《中华人民共和国建</w:t>
      </w:r>
      <w:r>
        <w:rPr>
          <w:rFonts w:hint="eastAsia" w:ascii="方正仿宋_GBK" w:hAnsi="方正仿宋_GBK" w:eastAsia="方正仿宋_GBK" w:cs="方正仿宋_GBK"/>
          <w:szCs w:val="28"/>
        </w:rPr>
        <w:t>筑法》及有关法律规定，遵循平等、自愿、公平和诚实信 用的原则，协商一致，共同达成如下协议：</w:t>
      </w:r>
    </w:p>
    <w:p w14:paraId="59DA4F85">
      <w:pPr>
        <w:spacing w:line="219" w:lineRule="auto"/>
        <w:ind w:left="484"/>
        <w:outlineLvl w:val="4"/>
        <w:rPr>
          <w:rFonts w:hint="eastAsia" w:ascii="方正仿宋_GBK" w:hAnsi="方正仿宋_GBK" w:eastAsia="方正仿宋_GBK" w:cs="方正仿宋_GBK"/>
          <w:sz w:val="24"/>
          <w:szCs w:val="24"/>
        </w:rPr>
      </w:pPr>
      <w:r>
        <w:rPr>
          <w:rFonts w:hint="eastAsia" w:ascii="方正仿宋_GBK" w:hAnsi="方正仿宋_GBK" w:eastAsia="方正仿宋_GBK" w:cs="方正仿宋_GBK"/>
          <w:b/>
          <w:bCs/>
          <w:spacing w:val="-10"/>
          <w:sz w:val="24"/>
          <w:szCs w:val="24"/>
        </w:rPr>
        <w:t>一</w:t>
      </w:r>
      <w:r>
        <w:rPr>
          <w:rFonts w:hint="eastAsia" w:ascii="方正仿宋_GBK" w:hAnsi="方正仿宋_GBK" w:eastAsia="方正仿宋_GBK" w:cs="方正仿宋_GBK"/>
          <w:spacing w:val="-50"/>
          <w:sz w:val="24"/>
          <w:szCs w:val="24"/>
        </w:rPr>
        <w:t xml:space="preserve"> </w:t>
      </w:r>
      <w:r>
        <w:rPr>
          <w:rFonts w:hint="eastAsia" w:ascii="方正仿宋_GBK" w:hAnsi="方正仿宋_GBK" w:eastAsia="方正仿宋_GBK" w:cs="方正仿宋_GBK"/>
          <w:b/>
          <w:bCs/>
          <w:spacing w:val="-10"/>
          <w:sz w:val="24"/>
          <w:szCs w:val="24"/>
        </w:rPr>
        <w:t>、工程概况</w:t>
      </w:r>
    </w:p>
    <w:p w14:paraId="136287DA">
      <w:pPr>
        <w:spacing w:before="210" w:line="219" w:lineRule="auto"/>
        <w:ind w:left="481"/>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1.工程名称：</w:t>
      </w:r>
      <w:r>
        <w:rPr>
          <w:rFonts w:hint="eastAsia" w:ascii="方正仿宋_GBK" w:hAnsi="方正仿宋_GBK" w:eastAsia="方正仿宋_GBK" w:cs="方正仿宋_GBK"/>
          <w:spacing w:val="102"/>
          <w:sz w:val="24"/>
          <w:szCs w:val="24"/>
        </w:rPr>
        <w:t xml:space="preserve"> </w:t>
      </w:r>
      <w:r>
        <w:rPr>
          <w:rFonts w:hint="eastAsia" w:ascii="方正仿宋_GBK" w:hAnsi="方正仿宋_GBK" w:eastAsia="方正仿宋_GBK" w:cs="方正仿宋_GBK"/>
          <w:spacing w:val="-103"/>
          <w:sz w:val="24"/>
          <w:szCs w:val="24"/>
          <w:u w:val="single" w:color="auto"/>
        </w:rPr>
        <w:t xml:space="preserve"> </w:t>
      </w:r>
      <w:r>
        <w:rPr>
          <w:rFonts w:hint="eastAsia" w:ascii="方正仿宋_GBK" w:hAnsi="方正仿宋_GBK" w:eastAsia="方正仿宋_GBK" w:cs="方正仿宋_GBK"/>
          <w:spacing w:val="-103"/>
          <w:sz w:val="24"/>
          <w:szCs w:val="24"/>
          <w:u w:val="single" w:color="auto"/>
          <w:lang w:val="en-US" w:eastAsia="zh-CN"/>
        </w:rPr>
        <w:t xml:space="preserve">                                                                                                                                                                                                                                                               </w:t>
      </w:r>
      <w:r>
        <w:rPr>
          <w:rFonts w:hint="eastAsia" w:ascii="方正仿宋_GBK" w:hAnsi="方正仿宋_GBK" w:eastAsia="方正仿宋_GBK" w:cs="方正仿宋_GBK"/>
          <w:spacing w:val="-22"/>
          <w:sz w:val="24"/>
          <w:szCs w:val="24"/>
          <w:u w:val="single" w:color="auto"/>
        </w:rPr>
        <w:t xml:space="preserve"> </w:t>
      </w:r>
    </w:p>
    <w:p w14:paraId="4A2296C0">
      <w:pPr>
        <w:spacing w:before="157" w:line="219" w:lineRule="auto"/>
        <w:ind w:left="481"/>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0"/>
          <w:sz w:val="24"/>
          <w:szCs w:val="24"/>
        </w:rPr>
        <w:t>2.工程地点：</w:t>
      </w:r>
      <w:r>
        <w:rPr>
          <w:rFonts w:hint="eastAsia" w:ascii="方正仿宋_GBK" w:hAnsi="方正仿宋_GBK" w:eastAsia="方正仿宋_GBK" w:cs="方正仿宋_GBK"/>
          <w:spacing w:val="101"/>
          <w:sz w:val="24"/>
          <w:szCs w:val="24"/>
        </w:rPr>
        <w:t xml:space="preserve"> </w:t>
      </w:r>
      <w:r>
        <w:rPr>
          <w:rFonts w:hint="eastAsia" w:ascii="方正仿宋_GBK" w:hAnsi="方正仿宋_GBK" w:eastAsia="方正仿宋_GBK" w:cs="方正仿宋_GBK"/>
          <w:spacing w:val="-105"/>
          <w:sz w:val="24"/>
          <w:szCs w:val="24"/>
          <w:u w:val="single" w:color="auto"/>
        </w:rPr>
        <w:t xml:space="preserve"> </w:t>
      </w:r>
      <w:r>
        <w:rPr>
          <w:rFonts w:hint="eastAsia" w:ascii="方正仿宋_GBK" w:hAnsi="方正仿宋_GBK" w:eastAsia="方正仿宋_GBK" w:cs="方正仿宋_GBK"/>
          <w:spacing w:val="8"/>
          <w:sz w:val="24"/>
          <w:szCs w:val="24"/>
          <w:u w:val="single" w:color="auto"/>
        </w:rPr>
        <w:t xml:space="preserve">    </w:t>
      </w:r>
      <w:r>
        <w:rPr>
          <w:rFonts w:hint="eastAsia" w:ascii="方正仿宋_GBK" w:hAnsi="方正仿宋_GBK" w:eastAsia="方正仿宋_GBK" w:cs="方正仿宋_GBK"/>
          <w:spacing w:val="8"/>
          <w:sz w:val="24"/>
          <w:szCs w:val="24"/>
          <w:u w:val="single" w:color="auto"/>
          <w:lang w:val="en-US" w:eastAsia="zh-CN"/>
        </w:rPr>
        <w:t xml:space="preserve">                  </w:t>
      </w:r>
      <w:r>
        <w:rPr>
          <w:rFonts w:hint="eastAsia" w:ascii="方正仿宋_GBK" w:hAnsi="方正仿宋_GBK" w:eastAsia="方正仿宋_GBK" w:cs="方正仿宋_GBK"/>
          <w:spacing w:val="8"/>
          <w:sz w:val="24"/>
          <w:szCs w:val="24"/>
          <w:u w:val="single" w:color="auto"/>
        </w:rPr>
        <w:t xml:space="preserve">    </w:t>
      </w:r>
    </w:p>
    <w:p w14:paraId="5420F668">
      <w:pPr>
        <w:spacing w:before="171" w:line="220" w:lineRule="auto"/>
        <w:ind w:left="481"/>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 xml:space="preserve">3.工程立项批准文号: </w:t>
      </w:r>
      <w:r>
        <w:rPr>
          <w:rFonts w:hint="eastAsia" w:ascii="方正仿宋_GBK" w:hAnsi="方正仿宋_GBK" w:eastAsia="方正仿宋_GBK" w:cs="方正仿宋_GBK"/>
          <w:spacing w:val="8"/>
          <w:sz w:val="24"/>
          <w:szCs w:val="24"/>
          <w:u w:val="single" w:color="auto"/>
        </w:rPr>
        <w:t xml:space="preserve">          </w:t>
      </w:r>
      <w:r>
        <w:rPr>
          <w:rFonts w:hint="eastAsia" w:ascii="方正仿宋_GBK" w:hAnsi="方正仿宋_GBK" w:eastAsia="方正仿宋_GBK" w:cs="方正仿宋_GBK"/>
          <w:spacing w:val="8"/>
          <w:sz w:val="24"/>
          <w:szCs w:val="24"/>
          <w:u w:val="single" w:color="auto"/>
          <w:lang w:val="en-US" w:eastAsia="zh-CN"/>
        </w:rPr>
        <w:t xml:space="preserve"> </w:t>
      </w:r>
      <w:r>
        <w:rPr>
          <w:rFonts w:hint="eastAsia" w:ascii="方正仿宋_GBK" w:hAnsi="方正仿宋_GBK" w:eastAsia="方正仿宋_GBK" w:cs="方正仿宋_GBK"/>
          <w:spacing w:val="7"/>
          <w:sz w:val="24"/>
          <w:szCs w:val="24"/>
          <w:u w:val="single" w:color="auto"/>
        </w:rPr>
        <w:t xml:space="preserve">        </w:t>
      </w:r>
    </w:p>
    <w:p w14:paraId="437025EB">
      <w:pPr>
        <w:spacing w:before="232" w:line="219" w:lineRule="auto"/>
        <w:ind w:left="481"/>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4.资金来源：财政资金。</w:t>
      </w:r>
    </w:p>
    <w:p w14:paraId="51BF4EA2">
      <w:pPr>
        <w:spacing w:before="177" w:line="302" w:lineRule="auto"/>
        <w:ind w:left="11" w:right="1334" w:firstLine="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5.工程内容：</w:t>
      </w:r>
      <w:r>
        <w:rPr>
          <w:rFonts w:hint="eastAsia" w:ascii="方正仿宋_GBK" w:hAnsi="方正仿宋_GBK" w:eastAsia="方正仿宋_GBK" w:cs="方正仿宋_GBK"/>
          <w:spacing w:val="51"/>
          <w:sz w:val="24"/>
          <w:szCs w:val="24"/>
        </w:rPr>
        <w:t xml:space="preserve"> </w:t>
      </w:r>
      <w:r>
        <w:rPr>
          <w:rFonts w:hint="eastAsia" w:ascii="方正仿宋_GBK" w:hAnsi="方正仿宋_GBK" w:eastAsia="方正仿宋_GBK" w:cs="方正仿宋_GBK"/>
          <w:spacing w:val="-106"/>
          <w:sz w:val="24"/>
          <w:szCs w:val="24"/>
          <w:u w:val="single" w:color="auto"/>
        </w:rPr>
        <w:t xml:space="preserve"> </w:t>
      </w:r>
      <w:r>
        <w:rPr>
          <w:rFonts w:hint="eastAsia" w:ascii="方正仿宋_GBK" w:hAnsi="方正仿宋_GBK" w:eastAsia="方正仿宋_GBK" w:cs="方正仿宋_GBK"/>
          <w:spacing w:val="7"/>
          <w:sz w:val="24"/>
          <w:szCs w:val="24"/>
          <w:u w:val="single" w:color="auto"/>
        </w:rPr>
        <w:t>包含但不限于本次采购项目图纸及工程量清单中</w:t>
      </w:r>
      <w:r>
        <w:rPr>
          <w:rFonts w:hint="eastAsia" w:ascii="方正仿宋_GBK" w:hAnsi="方正仿宋_GBK" w:eastAsia="方正仿宋_GBK" w:cs="方正仿宋_GBK"/>
          <w:spacing w:val="6"/>
          <w:sz w:val="24"/>
          <w:szCs w:val="24"/>
          <w:u w:val="single" w:color="auto"/>
        </w:rPr>
        <w:t>全部建设内容。以</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3"/>
          <w:sz w:val="24"/>
          <w:szCs w:val="24"/>
          <w:u w:val="single" w:color="auto"/>
        </w:rPr>
        <w:t>采购人发出的采购文件、澄清、补遗等资料为准</w:t>
      </w:r>
      <w:r>
        <w:rPr>
          <w:rFonts w:hint="eastAsia" w:ascii="方正仿宋_GBK" w:hAnsi="方正仿宋_GBK" w:eastAsia="方正仿宋_GBK" w:cs="方正仿宋_GBK"/>
          <w:spacing w:val="13"/>
          <w:sz w:val="24"/>
          <w:szCs w:val="24"/>
        </w:rPr>
        <w:t>。</w:t>
      </w:r>
    </w:p>
    <w:p w14:paraId="27E146C1">
      <w:pPr>
        <w:spacing w:before="178" w:line="219" w:lineRule="auto"/>
        <w:ind w:left="481"/>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6.工程承包范围：</w:t>
      </w:r>
    </w:p>
    <w:p w14:paraId="0DA324E1">
      <w:pPr>
        <w:spacing w:before="176" w:line="219" w:lineRule="auto"/>
        <w:ind w:left="481"/>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2"/>
          <w:sz w:val="24"/>
          <w:szCs w:val="24"/>
        </w:rPr>
        <w:t>施工图、采购文件及补答疑补遗等所包含的施工内容(具体详见工程量清单)。</w:t>
      </w:r>
    </w:p>
    <w:p w14:paraId="3118E7C0">
      <w:pPr>
        <w:spacing w:before="196" w:line="220" w:lineRule="auto"/>
        <w:ind w:left="484"/>
        <w:outlineLvl w:val="4"/>
        <w:rPr>
          <w:rFonts w:hint="eastAsia" w:ascii="方正仿宋_GBK" w:hAnsi="方正仿宋_GBK" w:eastAsia="方正仿宋_GBK" w:cs="方正仿宋_GBK"/>
          <w:sz w:val="24"/>
          <w:szCs w:val="24"/>
        </w:rPr>
      </w:pPr>
      <w:r>
        <w:rPr>
          <w:rFonts w:hint="eastAsia" w:ascii="方正仿宋_GBK" w:hAnsi="方正仿宋_GBK" w:eastAsia="方正仿宋_GBK" w:cs="方正仿宋_GBK"/>
          <w:b/>
          <w:bCs/>
          <w:spacing w:val="-7"/>
          <w:sz w:val="24"/>
          <w:szCs w:val="24"/>
        </w:rPr>
        <w:t>二</w:t>
      </w:r>
      <w:r>
        <w:rPr>
          <w:rFonts w:hint="eastAsia" w:ascii="方正仿宋_GBK" w:hAnsi="方正仿宋_GBK" w:eastAsia="方正仿宋_GBK" w:cs="方正仿宋_GBK"/>
          <w:spacing w:val="-50"/>
          <w:sz w:val="24"/>
          <w:szCs w:val="24"/>
        </w:rPr>
        <w:t xml:space="preserve"> </w:t>
      </w:r>
      <w:r>
        <w:rPr>
          <w:rFonts w:hint="eastAsia" w:ascii="方正仿宋_GBK" w:hAnsi="方正仿宋_GBK" w:eastAsia="方正仿宋_GBK" w:cs="方正仿宋_GBK"/>
          <w:b/>
          <w:bCs/>
          <w:spacing w:val="-7"/>
          <w:sz w:val="24"/>
          <w:szCs w:val="24"/>
        </w:rPr>
        <w:t>、合同工期</w:t>
      </w:r>
    </w:p>
    <w:p w14:paraId="1B54578C">
      <w:pPr>
        <w:spacing w:before="149"/>
        <w:ind w:left="481"/>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计划开工日期：</w:t>
      </w:r>
      <w:r>
        <w:rPr>
          <w:rFonts w:hint="eastAsia" w:ascii="方正仿宋_GBK" w:hAnsi="方正仿宋_GBK" w:eastAsia="方正仿宋_GBK" w:cs="方正仿宋_GBK"/>
          <w:spacing w:val="-56"/>
          <w:sz w:val="24"/>
          <w:szCs w:val="24"/>
          <w:u w:val="single"/>
        </w:rPr>
        <w:t xml:space="preserve"> </w:t>
      </w:r>
      <w:r>
        <w:rPr>
          <w:rFonts w:hint="eastAsia" w:ascii="方正仿宋_GBK" w:hAnsi="方正仿宋_GBK" w:eastAsia="方正仿宋_GBK" w:cs="方正仿宋_GBK"/>
          <w:spacing w:val="-56"/>
          <w:sz w:val="24"/>
          <w:szCs w:val="24"/>
          <w:u w:val="single"/>
          <w:lang w:val="en-US" w:eastAsia="zh-CN"/>
        </w:rPr>
        <w:t xml:space="preserve">           </w:t>
      </w:r>
      <w:r>
        <w:rPr>
          <w:rFonts w:hint="eastAsia" w:ascii="方正仿宋_GBK" w:hAnsi="方正仿宋_GBK" w:eastAsia="方正仿宋_GBK" w:cs="方正仿宋_GBK"/>
          <w:spacing w:val="-56"/>
          <w:sz w:val="24"/>
          <w:szCs w:val="24"/>
          <w:u w:val="none" w:color="auto"/>
          <w:lang w:val="en-US" w:eastAsia="zh-CN"/>
        </w:rPr>
        <w:t xml:space="preserve"> </w:t>
      </w:r>
      <w:r>
        <w:rPr>
          <w:rFonts w:hint="eastAsia" w:ascii="方正仿宋_GBK" w:hAnsi="方正仿宋_GBK" w:eastAsia="方正仿宋_GBK" w:cs="方正仿宋_GBK"/>
          <w:spacing w:val="-8"/>
          <w:position w:val="-3"/>
          <w:sz w:val="24"/>
          <w:szCs w:val="24"/>
          <w:u w:val="none" w:color="auto"/>
        </w:rPr>
        <w:t>年</w:t>
      </w:r>
      <w:r>
        <w:rPr>
          <w:rFonts w:hint="eastAsia" w:ascii="方正仿宋_GBK" w:hAnsi="方正仿宋_GBK" w:eastAsia="方正仿宋_GBK" w:cs="方正仿宋_GBK"/>
          <w:spacing w:val="30"/>
          <w:position w:val="-3"/>
          <w:sz w:val="24"/>
          <w:szCs w:val="24"/>
          <w:u w:val="single" w:color="auto"/>
        </w:rPr>
        <w:t xml:space="preserve"> </w:t>
      </w:r>
      <w:r>
        <w:rPr>
          <w:rFonts w:hint="eastAsia" w:ascii="方正仿宋_GBK" w:hAnsi="方正仿宋_GBK" w:eastAsia="方正仿宋_GBK" w:cs="方正仿宋_GBK"/>
          <w:spacing w:val="30"/>
          <w:position w:val="-3"/>
          <w:sz w:val="24"/>
          <w:szCs w:val="24"/>
          <w:u w:val="single" w:color="auto"/>
          <w:lang w:val="en-US" w:eastAsia="zh-CN"/>
        </w:rPr>
        <w:t xml:space="preserve"> </w:t>
      </w:r>
      <w:r>
        <w:rPr>
          <w:rFonts w:hint="eastAsia" w:ascii="方正仿宋_GBK" w:hAnsi="方正仿宋_GBK" w:eastAsia="方正仿宋_GBK" w:cs="方正仿宋_GBK"/>
          <w:spacing w:val="30"/>
          <w:position w:val="-3"/>
          <w:sz w:val="24"/>
          <w:szCs w:val="24"/>
          <w:u w:val="single" w:color="auto"/>
        </w:rPr>
        <w:t xml:space="preserve">  </w:t>
      </w:r>
      <w:r>
        <w:rPr>
          <w:rFonts w:hint="eastAsia" w:ascii="方正仿宋_GBK" w:hAnsi="方正仿宋_GBK" w:eastAsia="方正仿宋_GBK" w:cs="方正仿宋_GBK"/>
          <w:spacing w:val="-8"/>
          <w:position w:val="1"/>
          <w:sz w:val="24"/>
          <w:szCs w:val="24"/>
        </w:rPr>
        <w:t>月</w:t>
      </w:r>
      <w:r>
        <w:rPr>
          <w:rFonts w:hint="eastAsia" w:ascii="方正仿宋_GBK" w:hAnsi="方正仿宋_GBK" w:eastAsia="方正仿宋_GBK" w:cs="方正仿宋_GBK"/>
          <w:spacing w:val="24"/>
          <w:position w:val="1"/>
          <w:sz w:val="24"/>
          <w:szCs w:val="24"/>
          <w:u w:val="single" w:color="auto"/>
        </w:rPr>
        <w:t xml:space="preserve">    </w:t>
      </w:r>
      <w:r>
        <w:rPr>
          <w:rFonts w:hint="eastAsia" w:ascii="方正仿宋_GBK" w:hAnsi="方正仿宋_GBK" w:eastAsia="方正仿宋_GBK" w:cs="方正仿宋_GBK"/>
          <w:spacing w:val="-118"/>
          <w:position w:val="1"/>
          <w:sz w:val="24"/>
          <w:szCs w:val="24"/>
        </w:rPr>
        <w:t xml:space="preserve"> </w:t>
      </w:r>
      <w:r>
        <w:rPr>
          <w:rFonts w:hint="eastAsia" w:ascii="方正仿宋_GBK" w:hAnsi="方正仿宋_GBK" w:eastAsia="方正仿宋_GBK" w:cs="方正仿宋_GBK"/>
          <w:spacing w:val="-8"/>
          <w:position w:val="1"/>
          <w:sz w:val="24"/>
          <w:szCs w:val="24"/>
        </w:rPr>
        <w:t>日。</w:t>
      </w:r>
    </w:p>
    <w:p w14:paraId="7F8BA694">
      <w:pPr>
        <w:spacing w:before="113" w:line="219" w:lineRule="auto"/>
        <w:ind w:left="481"/>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计划竣工日期：</w:t>
      </w:r>
      <w:r>
        <w:rPr>
          <w:rFonts w:hint="eastAsia" w:ascii="方正仿宋_GBK" w:hAnsi="方正仿宋_GBK" w:eastAsia="方正仿宋_GBK" w:cs="方正仿宋_GBK"/>
          <w:spacing w:val="-43"/>
          <w:sz w:val="24"/>
          <w:szCs w:val="24"/>
        </w:rPr>
        <w:t xml:space="preserve"> </w:t>
      </w:r>
      <w:r>
        <w:rPr>
          <w:rFonts w:hint="eastAsia" w:ascii="方正仿宋_GBK" w:hAnsi="方正仿宋_GBK" w:eastAsia="方正仿宋_GBK" w:cs="方正仿宋_GBK"/>
          <w:spacing w:val="3"/>
          <w:sz w:val="24"/>
          <w:szCs w:val="24"/>
          <w:u w:val="single" w:color="auto"/>
        </w:rPr>
        <w:t xml:space="preserve">      </w:t>
      </w:r>
      <w:r>
        <w:rPr>
          <w:rFonts w:hint="eastAsia" w:ascii="方正仿宋_GBK" w:hAnsi="方正仿宋_GBK" w:eastAsia="方正仿宋_GBK" w:cs="方正仿宋_GBK"/>
          <w:spacing w:val="-5"/>
          <w:sz w:val="24"/>
          <w:szCs w:val="24"/>
        </w:rPr>
        <w:t>年</w:t>
      </w:r>
      <w:r>
        <w:rPr>
          <w:rFonts w:hint="eastAsia" w:ascii="方正仿宋_GBK" w:hAnsi="方正仿宋_GBK" w:eastAsia="方正仿宋_GBK" w:cs="方正仿宋_GBK"/>
          <w:spacing w:val="-5"/>
          <w:sz w:val="24"/>
          <w:szCs w:val="24"/>
          <w:u w:val="single" w:color="auto"/>
        </w:rPr>
        <w:t xml:space="preserve">  </w:t>
      </w:r>
      <w:r>
        <w:rPr>
          <w:rFonts w:hint="eastAsia" w:ascii="方正仿宋_GBK" w:hAnsi="方正仿宋_GBK" w:eastAsia="方正仿宋_GBK" w:cs="方正仿宋_GBK"/>
          <w:spacing w:val="-5"/>
          <w:sz w:val="24"/>
          <w:szCs w:val="24"/>
          <w:u w:val="single" w:color="auto"/>
          <w:lang w:val="en-US" w:eastAsia="zh-CN"/>
        </w:rPr>
        <w:t xml:space="preserve"> </w:t>
      </w:r>
      <w:r>
        <w:rPr>
          <w:rFonts w:hint="eastAsia" w:ascii="方正仿宋_GBK" w:hAnsi="方正仿宋_GBK" w:eastAsia="方正仿宋_GBK" w:cs="方正仿宋_GBK"/>
          <w:spacing w:val="-5"/>
          <w:sz w:val="24"/>
          <w:szCs w:val="24"/>
          <w:u w:val="single" w:color="auto"/>
        </w:rPr>
        <w:t xml:space="preserve">  </w:t>
      </w:r>
      <w:r>
        <w:rPr>
          <w:rFonts w:hint="eastAsia" w:ascii="方正仿宋_GBK" w:hAnsi="方正仿宋_GBK" w:eastAsia="方正仿宋_GBK" w:cs="方正仿宋_GBK"/>
          <w:spacing w:val="-5"/>
          <w:sz w:val="24"/>
          <w:szCs w:val="24"/>
          <w:u w:val="none" w:color="auto"/>
        </w:rPr>
        <w:t>月</w:t>
      </w:r>
      <w:r>
        <w:rPr>
          <w:rFonts w:hint="eastAsia" w:ascii="方正仿宋_GBK" w:hAnsi="方正仿宋_GBK" w:eastAsia="方正仿宋_GBK" w:cs="方正仿宋_GBK"/>
          <w:spacing w:val="22"/>
          <w:sz w:val="24"/>
          <w:szCs w:val="24"/>
          <w:u w:val="single" w:color="auto"/>
        </w:rPr>
        <w:t xml:space="preserve">    </w:t>
      </w:r>
      <w:r>
        <w:rPr>
          <w:rFonts w:hint="eastAsia" w:ascii="方正仿宋_GBK" w:hAnsi="方正仿宋_GBK" w:eastAsia="方正仿宋_GBK" w:cs="方正仿宋_GBK"/>
          <w:spacing w:val="-120"/>
          <w:sz w:val="24"/>
          <w:szCs w:val="24"/>
        </w:rPr>
        <w:t xml:space="preserve"> </w:t>
      </w:r>
      <w:r>
        <w:rPr>
          <w:rFonts w:hint="eastAsia" w:ascii="方正仿宋_GBK" w:hAnsi="方正仿宋_GBK" w:eastAsia="方正仿宋_GBK" w:cs="方正仿宋_GBK"/>
          <w:spacing w:val="-5"/>
          <w:sz w:val="24"/>
          <w:szCs w:val="24"/>
        </w:rPr>
        <w:t>日。</w:t>
      </w:r>
    </w:p>
    <w:p w14:paraId="6364626F">
      <w:pPr>
        <w:spacing w:before="170" w:line="355" w:lineRule="auto"/>
        <w:ind w:left="11" w:right="1355" w:firstLine="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工期总日历天数：</w:t>
      </w:r>
      <w:r>
        <w:rPr>
          <w:rFonts w:hint="eastAsia" w:ascii="方正仿宋_GBK" w:hAnsi="方正仿宋_GBK" w:eastAsia="方正仿宋_GBK" w:cs="方正仿宋_GBK"/>
          <w:spacing w:val="4"/>
          <w:sz w:val="24"/>
          <w:szCs w:val="24"/>
          <w:u w:val="single"/>
          <w:lang w:val="en-US" w:eastAsia="zh-CN"/>
        </w:rPr>
        <w:t xml:space="preserve">        </w:t>
      </w:r>
      <w:r>
        <w:rPr>
          <w:rFonts w:hint="eastAsia" w:ascii="方正仿宋_GBK" w:hAnsi="方正仿宋_GBK" w:eastAsia="方正仿宋_GBK" w:cs="方正仿宋_GBK"/>
          <w:spacing w:val="-44"/>
          <w:sz w:val="24"/>
          <w:szCs w:val="24"/>
          <w:u w:val="single"/>
        </w:rPr>
        <w:t xml:space="preserve"> </w:t>
      </w:r>
      <w:r>
        <w:rPr>
          <w:rFonts w:hint="eastAsia" w:ascii="方正仿宋_GBK" w:hAnsi="方正仿宋_GBK" w:eastAsia="方正仿宋_GBK" w:cs="方正仿宋_GBK"/>
          <w:spacing w:val="4"/>
          <w:sz w:val="24"/>
          <w:szCs w:val="24"/>
          <w:u w:val="none" w:color="auto"/>
        </w:rPr>
        <w:t>历天</w:t>
      </w:r>
      <w:r>
        <w:rPr>
          <w:rFonts w:hint="eastAsia" w:ascii="方正仿宋_GBK" w:hAnsi="方正仿宋_GBK" w:eastAsia="方正仿宋_GBK" w:cs="方正仿宋_GBK"/>
          <w:spacing w:val="4"/>
          <w:sz w:val="24"/>
          <w:szCs w:val="24"/>
        </w:rPr>
        <w:t>。工期总日历天数与根据前述计划开竣工日期计算</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7"/>
          <w:sz w:val="24"/>
          <w:szCs w:val="24"/>
        </w:rPr>
        <w:t>的工期天数不一致的，以工期总日历天数为准。</w:t>
      </w:r>
    </w:p>
    <w:p w14:paraId="5B0CF1D3">
      <w:pPr>
        <w:spacing w:before="13" w:line="220" w:lineRule="auto"/>
        <w:ind w:left="484"/>
        <w:outlineLvl w:val="4"/>
        <w:rPr>
          <w:rFonts w:hint="eastAsia" w:ascii="方正仿宋_GBK" w:hAnsi="方正仿宋_GBK" w:eastAsia="方正仿宋_GBK" w:cs="方正仿宋_GBK"/>
          <w:sz w:val="24"/>
          <w:szCs w:val="24"/>
        </w:rPr>
      </w:pPr>
      <w:r>
        <w:rPr>
          <w:rFonts w:hint="eastAsia" w:ascii="方正仿宋_GBK" w:hAnsi="方正仿宋_GBK" w:eastAsia="方正仿宋_GBK" w:cs="方正仿宋_GBK"/>
          <w:b/>
          <w:bCs/>
          <w:spacing w:val="-7"/>
          <w:sz w:val="24"/>
          <w:szCs w:val="24"/>
        </w:rPr>
        <w:t>三</w:t>
      </w:r>
      <w:r>
        <w:rPr>
          <w:rFonts w:hint="eastAsia" w:ascii="方正仿宋_GBK" w:hAnsi="方正仿宋_GBK" w:eastAsia="方正仿宋_GBK" w:cs="方正仿宋_GBK"/>
          <w:spacing w:val="-55"/>
          <w:sz w:val="24"/>
          <w:szCs w:val="24"/>
        </w:rPr>
        <w:t xml:space="preserve"> </w:t>
      </w:r>
      <w:r>
        <w:rPr>
          <w:rFonts w:hint="eastAsia" w:ascii="方正仿宋_GBK" w:hAnsi="方正仿宋_GBK" w:eastAsia="方正仿宋_GBK" w:cs="方正仿宋_GBK"/>
          <w:b/>
          <w:bCs/>
          <w:spacing w:val="-7"/>
          <w:sz w:val="24"/>
          <w:szCs w:val="24"/>
        </w:rPr>
        <w:t>、质量标准</w:t>
      </w:r>
    </w:p>
    <w:p w14:paraId="7B73F90C">
      <w:pPr>
        <w:spacing w:before="178" w:line="219" w:lineRule="auto"/>
        <w:ind w:left="481"/>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5"/>
          <w:sz w:val="24"/>
          <w:szCs w:val="24"/>
        </w:rPr>
        <w:t>工程质量：</w:t>
      </w:r>
      <w:r>
        <w:rPr>
          <w:rFonts w:hint="eastAsia" w:ascii="方正仿宋_GBK" w:hAnsi="方正仿宋_GBK" w:eastAsia="方正仿宋_GBK" w:cs="方正仿宋_GBK"/>
          <w:spacing w:val="15"/>
          <w:sz w:val="24"/>
          <w:szCs w:val="24"/>
          <w:u w:val="single" w:color="auto"/>
        </w:rPr>
        <w:t>达到国家有关施工质量验收规范</w:t>
      </w:r>
      <w:r>
        <w:rPr>
          <w:rFonts w:hint="eastAsia" w:ascii="方正仿宋_GBK" w:hAnsi="方正仿宋_GBK" w:eastAsia="方正仿宋_GBK" w:cs="方正仿宋_GBK"/>
          <w:spacing w:val="14"/>
          <w:sz w:val="24"/>
          <w:szCs w:val="24"/>
          <w:u w:val="single" w:color="auto"/>
        </w:rPr>
        <w:t>要求，并达到合格标准</w:t>
      </w:r>
      <w:r>
        <w:rPr>
          <w:rFonts w:hint="eastAsia" w:ascii="方正仿宋_GBK" w:hAnsi="方正仿宋_GBK" w:eastAsia="方正仿宋_GBK" w:cs="方正仿宋_GBK"/>
          <w:spacing w:val="83"/>
          <w:sz w:val="24"/>
          <w:szCs w:val="24"/>
        </w:rPr>
        <w:t xml:space="preserve"> </w:t>
      </w:r>
      <w:r>
        <w:rPr>
          <w:rFonts w:hint="eastAsia" w:ascii="方正仿宋_GBK" w:hAnsi="方正仿宋_GBK" w:eastAsia="方正仿宋_GBK" w:cs="方正仿宋_GBK"/>
          <w:spacing w:val="14"/>
          <w:sz w:val="24"/>
          <w:szCs w:val="24"/>
        </w:rPr>
        <w:t>。</w:t>
      </w:r>
    </w:p>
    <w:p w14:paraId="69E2E02B">
      <w:pPr>
        <w:spacing w:before="192" w:line="218" w:lineRule="auto"/>
        <w:ind w:left="484"/>
        <w:outlineLvl w:val="4"/>
        <w:rPr>
          <w:rFonts w:hint="eastAsia" w:ascii="方正仿宋_GBK" w:hAnsi="方正仿宋_GBK" w:eastAsia="方正仿宋_GBK" w:cs="方正仿宋_GBK"/>
          <w:sz w:val="24"/>
          <w:szCs w:val="24"/>
        </w:rPr>
      </w:pPr>
      <w:r>
        <w:rPr>
          <w:rFonts w:hint="eastAsia" w:ascii="方正仿宋_GBK" w:hAnsi="方正仿宋_GBK" w:eastAsia="方正仿宋_GBK" w:cs="方正仿宋_GBK"/>
          <w:b/>
          <w:bCs/>
          <w:sz w:val="24"/>
          <w:szCs w:val="24"/>
        </w:rPr>
        <w:t>四</w:t>
      </w:r>
      <w:r>
        <w:rPr>
          <w:rFonts w:hint="eastAsia" w:ascii="方正仿宋_GBK" w:hAnsi="方正仿宋_GBK" w:eastAsia="方正仿宋_GBK" w:cs="方正仿宋_GBK"/>
          <w:spacing w:val="-28"/>
          <w:sz w:val="24"/>
          <w:szCs w:val="24"/>
        </w:rPr>
        <w:t xml:space="preserve"> </w:t>
      </w:r>
      <w:r>
        <w:rPr>
          <w:rFonts w:hint="eastAsia" w:ascii="方正仿宋_GBK" w:hAnsi="方正仿宋_GBK" w:eastAsia="方正仿宋_GBK" w:cs="方正仿宋_GBK"/>
          <w:b/>
          <w:bCs/>
          <w:sz w:val="24"/>
          <w:szCs w:val="24"/>
        </w:rPr>
        <w:t>、签约合同价与合同价格形式</w:t>
      </w:r>
    </w:p>
    <w:p w14:paraId="4FC0F541">
      <w:pPr>
        <w:spacing w:before="214" w:line="219" w:lineRule="auto"/>
        <w:ind w:left="481"/>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1.合同金额为：</w:t>
      </w:r>
    </w:p>
    <w:p w14:paraId="29E119DE">
      <w:pPr>
        <w:spacing w:before="196" w:line="219" w:lineRule="auto"/>
        <w:ind w:left="651"/>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2"/>
          <w:sz w:val="24"/>
          <w:szCs w:val="24"/>
        </w:rPr>
        <w:t>人民币(大写)</w:t>
      </w:r>
      <w:r>
        <w:rPr>
          <w:rFonts w:hint="eastAsia" w:ascii="方正仿宋_GBK" w:hAnsi="方正仿宋_GBK" w:eastAsia="方正仿宋_GBK" w:cs="方正仿宋_GBK"/>
          <w:spacing w:val="85"/>
          <w:sz w:val="24"/>
          <w:szCs w:val="24"/>
          <w:u w:val="single" w:color="auto"/>
        </w:rPr>
        <w:t xml:space="preserve"> </w:t>
      </w:r>
      <w:r>
        <w:rPr>
          <w:rFonts w:hint="eastAsia" w:ascii="方正仿宋_GBK" w:hAnsi="方正仿宋_GBK" w:eastAsia="方正仿宋_GBK" w:cs="方正仿宋_GBK"/>
          <w:spacing w:val="85"/>
          <w:sz w:val="24"/>
          <w:szCs w:val="24"/>
          <w:u w:val="single" w:color="auto"/>
          <w:lang w:val="en-US" w:eastAsia="zh-CN"/>
        </w:rPr>
        <w:t xml:space="preserve">         </w:t>
      </w:r>
      <w:r>
        <w:rPr>
          <w:rFonts w:hint="eastAsia" w:ascii="方正仿宋_GBK" w:hAnsi="方正仿宋_GBK" w:eastAsia="方正仿宋_GBK" w:cs="方正仿宋_GBK"/>
          <w:spacing w:val="12"/>
          <w:sz w:val="24"/>
          <w:szCs w:val="24"/>
        </w:rPr>
        <w:t>(¥</w:t>
      </w:r>
      <w:r>
        <w:rPr>
          <w:rFonts w:hint="eastAsia" w:ascii="方正仿宋_GBK" w:hAnsi="方正仿宋_GBK" w:eastAsia="方正仿宋_GBK" w:cs="方正仿宋_GBK"/>
          <w:spacing w:val="-16"/>
          <w:sz w:val="24"/>
          <w:szCs w:val="24"/>
        </w:rPr>
        <w:t xml:space="preserve"> </w:t>
      </w:r>
      <w:r>
        <w:rPr>
          <w:rFonts w:hint="eastAsia" w:ascii="方正仿宋_GBK" w:hAnsi="方正仿宋_GBK" w:eastAsia="方正仿宋_GBK" w:cs="方正仿宋_GBK"/>
          <w:spacing w:val="11"/>
          <w:sz w:val="24"/>
          <w:szCs w:val="24"/>
          <w:u w:val="single" w:color="auto"/>
        </w:rPr>
        <w:t xml:space="preserve">  </w:t>
      </w:r>
      <w:r>
        <w:rPr>
          <w:rFonts w:hint="eastAsia" w:ascii="方正仿宋_GBK" w:hAnsi="方正仿宋_GBK" w:eastAsia="方正仿宋_GBK" w:cs="方正仿宋_GBK"/>
          <w:spacing w:val="11"/>
          <w:sz w:val="24"/>
          <w:szCs w:val="24"/>
          <w:u w:val="single" w:color="auto"/>
          <w:lang w:val="en-US" w:eastAsia="zh-CN"/>
        </w:rPr>
        <w:t xml:space="preserve">                </w:t>
      </w:r>
      <w:r>
        <w:rPr>
          <w:rFonts w:hint="eastAsia" w:ascii="方正仿宋_GBK" w:hAnsi="方正仿宋_GBK" w:eastAsia="方正仿宋_GBK" w:cs="方正仿宋_GBK"/>
          <w:spacing w:val="11"/>
          <w:sz w:val="24"/>
          <w:szCs w:val="24"/>
          <w:u w:val="single" w:color="auto"/>
        </w:rPr>
        <w:t xml:space="preserve">  </w:t>
      </w:r>
      <w:r>
        <w:rPr>
          <w:rFonts w:hint="eastAsia" w:ascii="方正仿宋_GBK" w:hAnsi="方正仿宋_GBK" w:eastAsia="方正仿宋_GBK" w:cs="方正仿宋_GBK"/>
          <w:spacing w:val="11"/>
          <w:sz w:val="24"/>
          <w:szCs w:val="24"/>
        </w:rPr>
        <w:t>元);</w:t>
      </w:r>
    </w:p>
    <w:p w14:paraId="6CAB4B9A">
      <w:pPr>
        <w:spacing w:before="178" w:line="219" w:lineRule="auto"/>
        <w:ind w:left="761"/>
        <w:rPr>
          <w:rFonts w:hint="eastAsia"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pacing w:val="4"/>
          <w:sz w:val="24"/>
          <w:szCs w:val="24"/>
        </w:rPr>
        <w:t>其中：安全文明施工费：</w:t>
      </w:r>
      <w:r>
        <w:rPr>
          <w:rFonts w:hint="eastAsia" w:ascii="方正仿宋_GBK" w:hAnsi="方正仿宋_GBK" w:eastAsia="方正仿宋_GBK" w:cs="方正仿宋_GBK"/>
          <w:spacing w:val="4"/>
          <w:sz w:val="24"/>
          <w:szCs w:val="24"/>
          <w:lang w:val="en-US" w:eastAsia="zh-CN"/>
        </w:rPr>
        <w:t xml:space="preserve"> </w:t>
      </w:r>
    </w:p>
    <w:p w14:paraId="5751D783">
      <w:pPr>
        <w:spacing w:before="178" w:line="225" w:lineRule="auto"/>
        <w:ind w:firstLine="792" w:firstLineChars="3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2"/>
          <w:sz w:val="24"/>
          <w:szCs w:val="24"/>
        </w:rPr>
        <w:t>人民币(大写)</w:t>
      </w:r>
      <w:r>
        <w:rPr>
          <w:rFonts w:hint="eastAsia" w:ascii="方正仿宋_GBK" w:hAnsi="方正仿宋_GBK" w:eastAsia="方正仿宋_GBK" w:cs="方正仿宋_GBK"/>
          <w:spacing w:val="-81"/>
          <w:sz w:val="24"/>
          <w:szCs w:val="24"/>
        </w:rPr>
        <w:t xml:space="preserve"> </w:t>
      </w:r>
      <w:r>
        <w:rPr>
          <w:rFonts w:hint="eastAsia" w:ascii="方正仿宋_GBK" w:hAnsi="方正仿宋_GBK" w:eastAsia="方正仿宋_GBK" w:cs="方正仿宋_GBK"/>
          <w:spacing w:val="-102"/>
          <w:sz w:val="24"/>
          <w:szCs w:val="24"/>
          <w:u w:val="single" w:color="auto"/>
        </w:rPr>
        <w:t xml:space="preserve"> </w:t>
      </w:r>
      <w:r>
        <w:rPr>
          <w:rFonts w:hint="eastAsia" w:ascii="方正仿宋_GBK" w:hAnsi="方正仿宋_GBK" w:eastAsia="方正仿宋_GBK" w:cs="方正仿宋_GBK"/>
          <w:spacing w:val="-102"/>
          <w:sz w:val="24"/>
          <w:szCs w:val="24"/>
          <w:u w:val="single" w:color="auto"/>
          <w:lang w:val="en-US" w:eastAsia="zh-CN"/>
        </w:rPr>
        <w:t xml:space="preserve">                                                                                                             </w:t>
      </w:r>
      <w:r>
        <w:rPr>
          <w:rFonts w:hint="eastAsia" w:ascii="方正仿宋_GBK" w:hAnsi="方正仿宋_GBK" w:eastAsia="方正仿宋_GBK" w:cs="方正仿宋_GBK"/>
          <w:spacing w:val="12"/>
          <w:sz w:val="24"/>
          <w:szCs w:val="24"/>
          <w:u w:val="single" w:color="auto"/>
        </w:rPr>
        <w:t xml:space="preserve"> </w:t>
      </w:r>
      <w:r>
        <w:rPr>
          <w:rFonts w:hint="eastAsia" w:ascii="方正仿宋_GBK" w:hAnsi="方正仿宋_GBK" w:eastAsia="方正仿宋_GBK" w:cs="方正仿宋_GBK"/>
          <w:spacing w:val="65"/>
          <w:sz w:val="24"/>
          <w:szCs w:val="24"/>
        </w:rPr>
        <w:t xml:space="preserve"> </w:t>
      </w:r>
      <w:r>
        <w:rPr>
          <w:rFonts w:hint="eastAsia" w:ascii="方正仿宋_GBK" w:hAnsi="方正仿宋_GBK" w:eastAsia="方正仿宋_GBK" w:cs="方正仿宋_GBK"/>
          <w:spacing w:val="12"/>
          <w:sz w:val="24"/>
          <w:szCs w:val="24"/>
        </w:rPr>
        <w:t>(¥</w:t>
      </w:r>
      <w:r>
        <w:rPr>
          <w:rFonts w:hint="eastAsia" w:ascii="方正仿宋_GBK" w:hAnsi="方正仿宋_GBK" w:eastAsia="方正仿宋_GBK" w:cs="方正仿宋_GBK"/>
          <w:spacing w:val="-66"/>
          <w:sz w:val="24"/>
          <w:szCs w:val="24"/>
        </w:rPr>
        <w:t xml:space="preserve"> </w:t>
      </w:r>
      <w:r>
        <w:rPr>
          <w:rFonts w:hint="eastAsia" w:ascii="方正仿宋_GBK" w:hAnsi="方正仿宋_GBK" w:eastAsia="方正仿宋_GBK" w:cs="方正仿宋_GBK"/>
          <w:spacing w:val="12"/>
          <w:position w:val="-1"/>
          <w:sz w:val="24"/>
          <w:szCs w:val="24"/>
          <w:u w:val="single" w:color="auto"/>
        </w:rPr>
        <w:t xml:space="preserve">   </w:t>
      </w:r>
      <w:r>
        <w:rPr>
          <w:rFonts w:hint="eastAsia" w:ascii="方正仿宋_GBK" w:hAnsi="方正仿宋_GBK" w:eastAsia="方正仿宋_GBK" w:cs="方正仿宋_GBK"/>
          <w:spacing w:val="12"/>
          <w:position w:val="-1"/>
          <w:sz w:val="24"/>
          <w:szCs w:val="24"/>
          <w:u w:val="single" w:color="auto"/>
          <w:lang w:val="en-US" w:eastAsia="zh-CN"/>
        </w:rPr>
        <w:t xml:space="preserve">           </w:t>
      </w:r>
      <w:r>
        <w:rPr>
          <w:rFonts w:hint="eastAsia" w:ascii="方正仿宋_GBK" w:hAnsi="方正仿宋_GBK" w:eastAsia="方正仿宋_GBK" w:cs="方正仿宋_GBK"/>
          <w:spacing w:val="12"/>
          <w:position w:val="-1"/>
          <w:sz w:val="24"/>
          <w:szCs w:val="24"/>
          <w:u w:val="single" w:color="auto"/>
        </w:rPr>
        <w:t xml:space="preserve">   </w:t>
      </w:r>
      <w:r>
        <w:rPr>
          <w:rFonts w:hint="eastAsia" w:ascii="方正仿宋_GBK" w:hAnsi="方正仿宋_GBK" w:eastAsia="方正仿宋_GBK" w:cs="方正仿宋_GBK"/>
          <w:spacing w:val="12"/>
          <w:position w:val="-1"/>
          <w:sz w:val="24"/>
          <w:szCs w:val="24"/>
        </w:rPr>
        <w:t xml:space="preserve">  </w:t>
      </w:r>
      <w:r>
        <w:rPr>
          <w:rFonts w:hint="eastAsia" w:ascii="方正仿宋_GBK" w:hAnsi="方正仿宋_GBK" w:eastAsia="方正仿宋_GBK" w:cs="方正仿宋_GBK"/>
          <w:spacing w:val="12"/>
          <w:position w:val="2"/>
          <w:sz w:val="24"/>
          <w:szCs w:val="24"/>
        </w:rPr>
        <w:t>元);</w:t>
      </w:r>
    </w:p>
    <w:p w14:paraId="313123B8">
      <w:pPr>
        <w:spacing w:before="120" w:line="218" w:lineRule="auto"/>
        <w:ind w:left="744"/>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1"/>
          <w:sz w:val="24"/>
          <w:szCs w:val="24"/>
        </w:rPr>
        <w:t xml:space="preserve">2. 合同价格形式：  </w:t>
      </w:r>
      <w:r>
        <w:rPr>
          <w:rFonts w:hint="eastAsia" w:ascii="方正仿宋_GBK" w:hAnsi="方正仿宋_GBK" w:eastAsia="方正仿宋_GBK" w:cs="方正仿宋_GBK"/>
          <w:spacing w:val="-102"/>
          <w:sz w:val="24"/>
          <w:szCs w:val="24"/>
          <w:u w:val="single" w:color="auto"/>
        </w:rPr>
        <w:t xml:space="preserve"> </w:t>
      </w:r>
      <w:r>
        <w:rPr>
          <w:rFonts w:hint="eastAsia" w:ascii="方正仿宋_GBK" w:hAnsi="方正仿宋_GBK" w:eastAsia="方正仿宋_GBK" w:cs="方正仿宋_GBK"/>
          <w:spacing w:val="11"/>
          <w:sz w:val="24"/>
          <w:szCs w:val="24"/>
          <w:u w:val="single" w:color="auto"/>
        </w:rPr>
        <w:t>采用固定单价合同</w:t>
      </w:r>
      <w:r>
        <w:rPr>
          <w:rFonts w:hint="eastAsia" w:ascii="方正仿宋_GBK" w:hAnsi="方正仿宋_GBK" w:eastAsia="方正仿宋_GBK" w:cs="方正仿宋_GBK"/>
          <w:spacing w:val="11"/>
          <w:sz w:val="24"/>
          <w:szCs w:val="24"/>
        </w:rPr>
        <w:t>。</w:t>
      </w:r>
    </w:p>
    <w:p w14:paraId="2CA6103B">
      <w:pPr>
        <w:spacing w:before="187" w:line="220" w:lineRule="auto"/>
        <w:ind w:left="747"/>
        <w:outlineLvl w:val="4"/>
        <w:rPr>
          <w:rFonts w:hint="eastAsia" w:ascii="方正仿宋_GBK" w:hAnsi="方正仿宋_GBK" w:eastAsia="方正仿宋_GBK" w:cs="方正仿宋_GBK"/>
          <w:sz w:val="24"/>
          <w:szCs w:val="24"/>
        </w:rPr>
      </w:pPr>
      <w:r>
        <w:rPr>
          <w:rFonts w:hint="eastAsia" w:ascii="方正仿宋_GBK" w:hAnsi="方正仿宋_GBK" w:eastAsia="方正仿宋_GBK" w:cs="方正仿宋_GBK"/>
          <w:b/>
          <w:bCs/>
          <w:spacing w:val="-5"/>
          <w:sz w:val="24"/>
          <w:szCs w:val="24"/>
        </w:rPr>
        <w:t>五</w:t>
      </w:r>
      <w:r>
        <w:rPr>
          <w:rFonts w:hint="eastAsia" w:ascii="方正仿宋_GBK" w:hAnsi="方正仿宋_GBK" w:eastAsia="方正仿宋_GBK" w:cs="方正仿宋_GBK"/>
          <w:spacing w:val="-59"/>
          <w:sz w:val="24"/>
          <w:szCs w:val="24"/>
        </w:rPr>
        <w:t xml:space="preserve"> </w:t>
      </w:r>
      <w:r>
        <w:rPr>
          <w:rFonts w:hint="eastAsia" w:ascii="方正仿宋_GBK" w:hAnsi="方正仿宋_GBK" w:eastAsia="方正仿宋_GBK" w:cs="方正仿宋_GBK"/>
          <w:b/>
          <w:bCs/>
          <w:spacing w:val="-5"/>
          <w:sz w:val="24"/>
          <w:szCs w:val="24"/>
        </w:rPr>
        <w:t>、项目经理</w:t>
      </w:r>
    </w:p>
    <w:p w14:paraId="7255ED9D">
      <w:pPr>
        <w:spacing w:before="157" w:line="227" w:lineRule="auto"/>
        <w:ind w:left="744"/>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 xml:space="preserve">承包人项目经理：  </w:t>
      </w:r>
      <w:r>
        <w:rPr>
          <w:rFonts w:hint="eastAsia" w:ascii="方正仿宋_GBK" w:hAnsi="方正仿宋_GBK" w:eastAsia="方正仿宋_GBK" w:cs="方正仿宋_GBK"/>
          <w:spacing w:val="-105"/>
          <w:position w:val="-2"/>
          <w:sz w:val="24"/>
          <w:szCs w:val="24"/>
          <w:u w:val="single" w:color="auto"/>
        </w:rPr>
        <w:t xml:space="preserve"> </w:t>
      </w:r>
      <w:r>
        <w:rPr>
          <w:rFonts w:hint="eastAsia" w:ascii="方正仿宋_GBK" w:hAnsi="方正仿宋_GBK" w:eastAsia="方正仿宋_GBK" w:cs="方正仿宋_GBK"/>
          <w:spacing w:val="1"/>
          <w:position w:val="-2"/>
          <w:sz w:val="24"/>
          <w:szCs w:val="24"/>
          <w:u w:val="single" w:color="auto"/>
        </w:rPr>
        <w:t xml:space="preserve">  </w:t>
      </w:r>
      <w:r>
        <w:rPr>
          <w:rFonts w:hint="eastAsia" w:ascii="方正仿宋_GBK" w:hAnsi="方正仿宋_GBK" w:eastAsia="方正仿宋_GBK" w:cs="方正仿宋_GBK"/>
          <w:spacing w:val="1"/>
          <w:position w:val="-2"/>
          <w:sz w:val="24"/>
          <w:szCs w:val="24"/>
          <w:u w:val="single" w:color="auto"/>
          <w:lang w:val="en-US" w:eastAsia="zh-CN"/>
        </w:rPr>
        <w:t xml:space="preserve">       </w:t>
      </w:r>
      <w:r>
        <w:rPr>
          <w:rFonts w:hint="eastAsia" w:ascii="方正仿宋_GBK" w:hAnsi="方正仿宋_GBK" w:eastAsia="方正仿宋_GBK" w:cs="方正仿宋_GBK"/>
          <w:spacing w:val="1"/>
          <w:position w:val="-2"/>
          <w:sz w:val="24"/>
          <w:szCs w:val="24"/>
          <w:u w:val="single" w:color="auto"/>
        </w:rPr>
        <w:t xml:space="preserve">  </w:t>
      </w:r>
      <w:r>
        <w:rPr>
          <w:rFonts w:hint="eastAsia" w:ascii="方正仿宋_GBK" w:hAnsi="方正仿宋_GBK" w:eastAsia="方正仿宋_GBK" w:cs="方正仿宋_GBK"/>
          <w:spacing w:val="-96"/>
          <w:position w:val="-2"/>
          <w:sz w:val="24"/>
          <w:szCs w:val="24"/>
          <w:lang w:eastAsia="zh-CN"/>
        </w:rPr>
        <w:t>；</w:t>
      </w:r>
      <w:r>
        <w:rPr>
          <w:rFonts w:hint="eastAsia" w:ascii="方正仿宋_GBK" w:hAnsi="方正仿宋_GBK" w:eastAsia="方正仿宋_GBK" w:cs="方正仿宋_GBK"/>
          <w:spacing w:val="1"/>
          <w:position w:val="1"/>
          <w:sz w:val="24"/>
          <w:szCs w:val="24"/>
        </w:rPr>
        <w:t>技术负</w:t>
      </w:r>
      <w:r>
        <w:rPr>
          <w:rFonts w:hint="eastAsia" w:ascii="方正仿宋_GBK" w:hAnsi="方正仿宋_GBK" w:eastAsia="方正仿宋_GBK" w:cs="方正仿宋_GBK"/>
          <w:position w:val="1"/>
          <w:sz w:val="24"/>
          <w:szCs w:val="24"/>
        </w:rPr>
        <w:t>责人</w:t>
      </w:r>
      <w:r>
        <w:rPr>
          <w:rFonts w:hint="eastAsia" w:ascii="方正仿宋_GBK" w:hAnsi="方正仿宋_GBK" w:eastAsia="方正仿宋_GBK" w:cs="方正仿宋_GBK"/>
          <w:spacing w:val="25"/>
          <w:position w:val="1"/>
          <w:sz w:val="24"/>
          <w:szCs w:val="24"/>
        </w:rPr>
        <w:t xml:space="preserve">  </w:t>
      </w:r>
      <w:r>
        <w:rPr>
          <w:rFonts w:hint="eastAsia" w:ascii="方正仿宋_GBK" w:hAnsi="方正仿宋_GBK" w:eastAsia="方正仿宋_GBK" w:cs="方正仿宋_GBK"/>
          <w:spacing w:val="6"/>
          <w:position w:val="1"/>
          <w:sz w:val="24"/>
          <w:szCs w:val="24"/>
          <w:u w:val="single" w:color="auto"/>
        </w:rPr>
        <w:t xml:space="preserve">          </w:t>
      </w:r>
    </w:p>
    <w:p w14:paraId="4EA4EFD1">
      <w:pPr>
        <w:spacing w:before="165" w:line="219" w:lineRule="auto"/>
        <w:ind w:left="747"/>
        <w:outlineLvl w:val="4"/>
        <w:rPr>
          <w:rFonts w:hint="eastAsia" w:ascii="方正仿宋_GBK" w:hAnsi="方正仿宋_GBK" w:eastAsia="方正仿宋_GBK" w:cs="方正仿宋_GBK"/>
          <w:sz w:val="24"/>
          <w:szCs w:val="24"/>
        </w:rPr>
      </w:pPr>
      <w:r>
        <w:rPr>
          <w:rFonts w:hint="eastAsia" w:ascii="方正仿宋_GBK" w:hAnsi="方正仿宋_GBK" w:eastAsia="方正仿宋_GBK" w:cs="方正仿宋_GBK"/>
          <w:b/>
          <w:bCs/>
          <w:spacing w:val="6"/>
          <w:sz w:val="24"/>
          <w:szCs w:val="24"/>
        </w:rPr>
        <w:t>六、合同文件构成</w:t>
      </w:r>
    </w:p>
    <w:p w14:paraId="20CE7B09">
      <w:pPr>
        <w:spacing w:before="209" w:line="219" w:lineRule="auto"/>
        <w:ind w:left="744"/>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6"/>
          <w:sz w:val="24"/>
          <w:szCs w:val="24"/>
        </w:rPr>
        <w:t>本协议书与下列文件一起构成合同文件：</w:t>
      </w:r>
    </w:p>
    <w:p w14:paraId="401CB8F1">
      <w:pPr>
        <w:spacing w:before="217" w:line="219" w:lineRule="auto"/>
        <w:ind w:left="904"/>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drawing>
          <wp:anchor distT="0" distB="0" distL="0" distR="0" simplePos="0" relativeHeight="251663360" behindDoc="0" locked="0" layoutInCell="1" allowOverlap="1">
            <wp:simplePos x="0" y="0"/>
            <wp:positionH relativeFrom="column">
              <wp:posOffset>3856990</wp:posOffset>
            </wp:positionH>
            <wp:positionV relativeFrom="paragraph">
              <wp:posOffset>386080</wp:posOffset>
            </wp:positionV>
            <wp:extent cx="1524000" cy="1308100"/>
            <wp:effectExtent l="0" t="0" r="0" b="6350"/>
            <wp:wrapNone/>
            <wp:docPr id="5" name="IM 8"/>
            <wp:cNvGraphicFramePr/>
            <a:graphic xmlns:a="http://schemas.openxmlformats.org/drawingml/2006/main">
              <a:graphicData uri="http://schemas.openxmlformats.org/drawingml/2006/picture">
                <pic:pic xmlns:pic="http://schemas.openxmlformats.org/drawingml/2006/picture">
                  <pic:nvPicPr>
                    <pic:cNvPr id="5" name="IM 8"/>
                    <pic:cNvPicPr/>
                  </pic:nvPicPr>
                  <pic:blipFill>
                    <a:blip r:embed="rId13"/>
                    <a:stretch>
                      <a:fillRect/>
                    </a:stretch>
                  </pic:blipFill>
                  <pic:spPr>
                    <a:xfrm>
                      <a:off x="0" y="0"/>
                      <a:ext cx="1524000" cy="1308100"/>
                    </a:xfrm>
                    <a:prstGeom prst="rect">
                      <a:avLst/>
                    </a:prstGeom>
                    <a:noFill/>
                    <a:ln>
                      <a:noFill/>
                    </a:ln>
                  </pic:spPr>
                </pic:pic>
              </a:graphicData>
            </a:graphic>
          </wp:anchor>
        </w:drawing>
      </w:r>
      <w:r>
        <w:rPr>
          <w:rFonts w:hint="eastAsia" w:ascii="方正仿宋_GBK" w:hAnsi="方正仿宋_GBK" w:eastAsia="方正仿宋_GBK" w:cs="方正仿宋_GBK"/>
          <w:spacing w:val="13"/>
          <w:sz w:val="24"/>
          <w:szCs w:val="24"/>
        </w:rPr>
        <w:t>(1)成交通知书；</w:t>
      </w:r>
    </w:p>
    <w:p w14:paraId="68E46034">
      <w:pPr>
        <w:spacing w:before="176" w:line="218" w:lineRule="auto"/>
        <w:ind w:left="904"/>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2"/>
          <w:sz w:val="24"/>
          <w:szCs w:val="24"/>
        </w:rPr>
        <w:t>(2)</w:t>
      </w:r>
      <w:r>
        <w:rPr>
          <w:rFonts w:hint="eastAsia" w:ascii="方正仿宋_GBK" w:hAnsi="方正仿宋_GBK" w:eastAsia="方正仿宋_GBK" w:cs="方正仿宋_GBK"/>
          <w:spacing w:val="12"/>
          <w:sz w:val="24"/>
          <w:szCs w:val="24"/>
          <w:lang w:val="en-US" w:eastAsia="zh-CN"/>
        </w:rPr>
        <w:t>采购文件</w:t>
      </w:r>
      <w:r>
        <w:rPr>
          <w:rFonts w:hint="eastAsia" w:ascii="方正仿宋_GBK" w:hAnsi="方正仿宋_GBK" w:eastAsia="方正仿宋_GBK" w:cs="方正仿宋_GBK"/>
          <w:spacing w:val="12"/>
          <w:sz w:val="24"/>
          <w:szCs w:val="24"/>
        </w:rPr>
        <w:t>报价函及其明细报价表；</w:t>
      </w:r>
    </w:p>
    <w:p w14:paraId="1AC8D4B5">
      <w:pPr>
        <w:spacing w:before="199" w:line="219" w:lineRule="auto"/>
        <w:ind w:left="904"/>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3"/>
          <w:sz w:val="24"/>
          <w:szCs w:val="24"/>
        </w:rPr>
        <w:t>(3)专用合同条款及其附件；</w:t>
      </w:r>
    </w:p>
    <w:p w14:paraId="3126C1DF">
      <w:pPr>
        <w:spacing w:before="169" w:line="219" w:lineRule="auto"/>
        <w:ind w:left="904"/>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4"/>
          <w:sz w:val="24"/>
          <w:szCs w:val="24"/>
        </w:rPr>
        <w:t>(4)通用合同条款；</w:t>
      </w:r>
    </w:p>
    <w:p w14:paraId="4E59B15E">
      <w:pPr>
        <w:spacing w:before="187" w:line="219" w:lineRule="auto"/>
        <w:ind w:left="904"/>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1"/>
          <w:sz w:val="24"/>
          <w:szCs w:val="24"/>
        </w:rPr>
        <w:t>(5)技术标准和要求；</w:t>
      </w:r>
    </w:p>
    <w:p w14:paraId="3A2237FC">
      <w:pPr>
        <w:spacing w:before="158" w:line="221" w:lineRule="auto"/>
        <w:ind w:left="904"/>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8"/>
          <w:sz w:val="24"/>
          <w:szCs w:val="24"/>
        </w:rPr>
        <w:t>(6)图纸；</w:t>
      </w:r>
    </w:p>
    <w:p w14:paraId="6FA0E7FC">
      <w:pPr>
        <w:spacing w:before="202" w:line="218" w:lineRule="auto"/>
        <w:ind w:left="904"/>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4"/>
          <w:sz w:val="24"/>
          <w:szCs w:val="24"/>
        </w:rPr>
        <w:t>(7)已标价工程量清单；</w:t>
      </w:r>
    </w:p>
    <w:p w14:paraId="40739760">
      <w:pPr>
        <w:spacing w:before="200" w:line="219" w:lineRule="auto"/>
        <w:ind w:left="904"/>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6"/>
          <w:sz w:val="24"/>
          <w:szCs w:val="24"/>
        </w:rPr>
        <w:t>(8)其他合同文件。</w:t>
      </w:r>
    </w:p>
    <w:p w14:paraId="6199B1E1">
      <w:pPr>
        <w:spacing w:before="208" w:line="219" w:lineRule="auto"/>
        <w:ind w:left="744"/>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9"/>
          <w:sz w:val="24"/>
          <w:szCs w:val="24"/>
        </w:rPr>
        <w:t>在合同订立及履行过程中形成的与合同有关的文件</w:t>
      </w:r>
      <w:r>
        <w:rPr>
          <w:rFonts w:hint="eastAsia" w:ascii="方正仿宋_GBK" w:hAnsi="方正仿宋_GBK" w:eastAsia="方正仿宋_GBK" w:cs="方正仿宋_GBK"/>
          <w:spacing w:val="8"/>
          <w:sz w:val="24"/>
          <w:szCs w:val="24"/>
        </w:rPr>
        <w:t>均构成合同文件组成部分。</w:t>
      </w:r>
    </w:p>
    <w:p w14:paraId="15696A1A">
      <w:pPr>
        <w:spacing w:before="187" w:line="333" w:lineRule="auto"/>
        <w:ind w:right="3"/>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9"/>
          <w:sz w:val="24"/>
          <w:szCs w:val="24"/>
        </w:rPr>
        <w:t>上述文件互相补充和解释，如有不明确或不一致之处，以合同约定次</w:t>
      </w:r>
      <w:r>
        <w:rPr>
          <w:rFonts w:hint="eastAsia" w:ascii="方正仿宋_GBK" w:hAnsi="方正仿宋_GBK" w:eastAsia="方正仿宋_GBK" w:cs="方正仿宋_GBK"/>
          <w:spacing w:val="8"/>
          <w:sz w:val="24"/>
          <w:szCs w:val="24"/>
        </w:rPr>
        <w:t>序在先者为</w:t>
      </w:r>
      <w:r>
        <w:rPr>
          <w:rFonts w:hint="eastAsia" w:ascii="方正仿宋_GBK" w:hAnsi="方正仿宋_GBK" w:eastAsia="方正仿宋_GBK" w:cs="方正仿宋_GBK"/>
          <w:spacing w:val="2"/>
          <w:sz w:val="24"/>
          <w:szCs w:val="24"/>
        </w:rPr>
        <w:t>准。</w:t>
      </w:r>
    </w:p>
    <w:p w14:paraId="6A3A2CC1">
      <w:pPr>
        <w:spacing w:before="47" w:line="219" w:lineRule="auto"/>
        <w:ind w:left="747"/>
        <w:outlineLvl w:val="4"/>
        <w:rPr>
          <w:rFonts w:hint="eastAsia" w:ascii="方正仿宋_GBK" w:hAnsi="方正仿宋_GBK" w:eastAsia="方正仿宋_GBK" w:cs="方正仿宋_GBK"/>
          <w:sz w:val="24"/>
          <w:szCs w:val="24"/>
        </w:rPr>
      </w:pPr>
      <w:r>
        <w:rPr>
          <w:rFonts w:hint="eastAsia" w:ascii="方正仿宋_GBK" w:hAnsi="方正仿宋_GBK" w:eastAsia="方正仿宋_GBK" w:cs="方正仿宋_GBK"/>
          <w:b/>
          <w:bCs/>
          <w:spacing w:val="10"/>
          <w:sz w:val="24"/>
          <w:szCs w:val="24"/>
        </w:rPr>
        <w:t>七、承诺</w:t>
      </w:r>
    </w:p>
    <w:p w14:paraId="48A3DEE7">
      <w:pPr>
        <w:spacing w:before="199" w:line="293" w:lineRule="auto"/>
        <w:ind w:left="294" w:right="63" w:firstLine="450"/>
        <w:rPr>
          <w:rFonts w:hint="eastAsia" w:ascii="方正仿宋_GBK" w:hAnsi="方正仿宋_GBK" w:eastAsia="方正仿宋_GBK" w:cs="方正仿宋_GBK"/>
          <w:spacing w:val="10"/>
          <w:sz w:val="24"/>
          <w:szCs w:val="24"/>
        </w:rPr>
      </w:pPr>
      <w:r>
        <w:rPr>
          <w:rFonts w:hint="eastAsia" w:ascii="方正仿宋_GBK" w:hAnsi="方正仿宋_GBK" w:eastAsia="方正仿宋_GBK" w:cs="方正仿宋_GBK"/>
          <w:spacing w:val="10"/>
          <w:sz w:val="24"/>
          <w:szCs w:val="24"/>
        </w:rPr>
        <w:t>1.发包人承诺按照法律规定履行项目审批手续、筹集工程建设资金并按照合同约</w:t>
      </w:r>
    </w:p>
    <w:p w14:paraId="35283250">
      <w:pPr>
        <w:spacing w:before="199" w:line="293" w:lineRule="auto"/>
        <w:ind w:left="294" w:right="63" w:firstLine="45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9"/>
          <w:sz w:val="24"/>
          <w:szCs w:val="24"/>
        </w:rPr>
        <w:t xml:space="preserve"> </w:t>
      </w:r>
      <w:r>
        <w:rPr>
          <w:rFonts w:hint="eastAsia" w:ascii="方正仿宋_GBK" w:hAnsi="方正仿宋_GBK" w:eastAsia="方正仿宋_GBK" w:cs="方正仿宋_GBK"/>
          <w:spacing w:val="6"/>
          <w:sz w:val="24"/>
          <w:szCs w:val="24"/>
        </w:rPr>
        <w:t>定的期限和方式支付合同价款。</w:t>
      </w:r>
    </w:p>
    <w:p w14:paraId="2CDB3568">
      <w:pPr>
        <w:numPr>
          <w:ilvl w:val="0"/>
          <w:numId w:val="2"/>
        </w:numPr>
        <w:spacing w:before="191" w:line="298" w:lineRule="auto"/>
        <w:ind w:left="294" w:firstLine="450"/>
        <w:rPr>
          <w:rFonts w:hint="eastAsia" w:ascii="方正仿宋_GBK" w:hAnsi="方正仿宋_GBK" w:eastAsia="方正仿宋_GBK" w:cs="方正仿宋_GBK"/>
          <w:spacing w:val="5"/>
          <w:sz w:val="24"/>
          <w:szCs w:val="24"/>
        </w:rPr>
      </w:pPr>
      <w:r>
        <w:rPr>
          <w:rFonts w:hint="eastAsia" w:ascii="方正仿宋_GBK" w:hAnsi="方正仿宋_GBK" w:eastAsia="方正仿宋_GBK" w:cs="方正仿宋_GBK"/>
          <w:spacing w:val="5"/>
          <w:sz w:val="24"/>
          <w:szCs w:val="24"/>
        </w:rPr>
        <w:t>承包人承诺按照法律规定及合同约定组织完成工程施工，确保工程质量和安全，</w:t>
      </w:r>
    </w:p>
    <w:p w14:paraId="50178AA0">
      <w:pPr>
        <w:numPr>
          <w:ilvl w:val="0"/>
          <w:numId w:val="2"/>
        </w:numPr>
        <w:spacing w:before="191" w:line="298" w:lineRule="auto"/>
        <w:ind w:left="294" w:firstLine="45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8"/>
          <w:sz w:val="24"/>
          <w:szCs w:val="24"/>
        </w:rPr>
        <w:t xml:space="preserve"> </w:t>
      </w:r>
      <w:r>
        <w:rPr>
          <w:rFonts w:hint="eastAsia" w:ascii="方正仿宋_GBK" w:hAnsi="方正仿宋_GBK" w:eastAsia="方正仿宋_GBK" w:cs="方正仿宋_GBK"/>
          <w:spacing w:val="8"/>
          <w:sz w:val="24"/>
          <w:szCs w:val="24"/>
        </w:rPr>
        <w:t>不进行转包及违法分包，并在缺陷责任期及保修期内承担相应的工程维修责任。</w:t>
      </w:r>
    </w:p>
    <w:p w14:paraId="4F1AF931">
      <w:pPr>
        <w:spacing w:before="165" w:line="219" w:lineRule="auto"/>
        <w:ind w:left="747"/>
        <w:outlineLvl w:val="4"/>
        <w:rPr>
          <w:rFonts w:hint="eastAsia" w:ascii="方正仿宋_GBK" w:hAnsi="方正仿宋_GBK" w:eastAsia="方正仿宋_GBK" w:cs="方正仿宋_GBK"/>
          <w:b/>
          <w:bCs/>
          <w:spacing w:val="6"/>
          <w:sz w:val="24"/>
          <w:szCs w:val="24"/>
        </w:rPr>
      </w:pPr>
      <w:r>
        <w:rPr>
          <w:rFonts w:hint="eastAsia" w:ascii="方正仿宋_GBK" w:hAnsi="方正仿宋_GBK" w:eastAsia="方正仿宋_GBK" w:cs="方正仿宋_GBK"/>
          <w:b/>
          <w:bCs/>
          <w:spacing w:val="6"/>
          <w:sz w:val="24"/>
          <w:szCs w:val="24"/>
        </w:rPr>
        <w:t>八 、词语含义</w:t>
      </w:r>
    </w:p>
    <w:p w14:paraId="4630B82D">
      <w:pPr>
        <w:spacing w:before="195" w:line="219" w:lineRule="auto"/>
        <w:ind w:left="744"/>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本协议书中词语含义与第二部分通用合同条款中赋予的含义相同。</w:t>
      </w:r>
    </w:p>
    <w:p w14:paraId="648D0FD8">
      <w:pPr>
        <w:spacing w:before="165" w:line="219" w:lineRule="auto"/>
        <w:ind w:left="747"/>
        <w:outlineLvl w:val="4"/>
        <w:rPr>
          <w:rFonts w:hint="eastAsia" w:ascii="方正仿宋_GBK" w:hAnsi="方正仿宋_GBK" w:eastAsia="方正仿宋_GBK" w:cs="方正仿宋_GBK"/>
          <w:b/>
          <w:bCs/>
          <w:spacing w:val="6"/>
          <w:sz w:val="24"/>
          <w:szCs w:val="24"/>
        </w:rPr>
      </w:pPr>
      <w:r>
        <w:rPr>
          <w:rFonts w:hint="eastAsia" w:ascii="方正仿宋_GBK" w:hAnsi="方正仿宋_GBK" w:eastAsia="方正仿宋_GBK" w:cs="方正仿宋_GBK"/>
          <w:b/>
          <w:bCs/>
          <w:spacing w:val="6"/>
          <w:sz w:val="24"/>
          <w:szCs w:val="24"/>
        </w:rPr>
        <w:t>九 、签订时间</w:t>
      </w:r>
    </w:p>
    <w:p w14:paraId="727CE228">
      <w:pPr>
        <w:spacing w:before="171" w:line="228" w:lineRule="auto"/>
        <w:ind w:left="744"/>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本合同于</w:t>
      </w:r>
      <w:r>
        <w:rPr>
          <w:rFonts w:hint="eastAsia" w:ascii="方正仿宋_GBK" w:hAnsi="方正仿宋_GBK" w:eastAsia="方正仿宋_GBK" w:cs="方正仿宋_GBK"/>
          <w:spacing w:val="-71"/>
          <w:sz w:val="24"/>
          <w:szCs w:val="24"/>
        </w:rPr>
        <w:t xml:space="preserve"> </w:t>
      </w:r>
      <w:r>
        <w:rPr>
          <w:rFonts w:hint="eastAsia" w:ascii="方正仿宋_GBK" w:hAnsi="方正仿宋_GBK" w:eastAsia="方正仿宋_GBK" w:cs="方正仿宋_GBK"/>
          <w:spacing w:val="3"/>
          <w:sz w:val="24"/>
          <w:szCs w:val="24"/>
          <w:u w:val="single" w:color="auto"/>
        </w:rPr>
        <w:t xml:space="preserve">       </w:t>
      </w:r>
      <w:r>
        <w:rPr>
          <w:rFonts w:hint="eastAsia" w:ascii="方正仿宋_GBK" w:hAnsi="方正仿宋_GBK" w:eastAsia="方正仿宋_GBK" w:cs="方正仿宋_GBK"/>
          <w:spacing w:val="-3"/>
          <w:position w:val="-2"/>
          <w:sz w:val="24"/>
          <w:szCs w:val="24"/>
        </w:rPr>
        <w:t>年</w:t>
      </w:r>
      <w:r>
        <w:rPr>
          <w:rFonts w:hint="eastAsia" w:ascii="方正仿宋_GBK" w:hAnsi="方正仿宋_GBK" w:eastAsia="方正仿宋_GBK" w:cs="方正仿宋_GBK"/>
          <w:spacing w:val="-96"/>
          <w:position w:val="-2"/>
          <w:sz w:val="24"/>
          <w:szCs w:val="24"/>
        </w:rPr>
        <w:t xml:space="preserve"> </w:t>
      </w:r>
      <w:r>
        <w:rPr>
          <w:rFonts w:hint="eastAsia" w:ascii="方正仿宋_GBK" w:hAnsi="方正仿宋_GBK" w:eastAsia="方正仿宋_GBK" w:cs="方正仿宋_GBK"/>
          <w:spacing w:val="-3"/>
          <w:position w:val="-2"/>
          <w:sz w:val="24"/>
          <w:szCs w:val="24"/>
          <w:u w:val="single" w:color="auto"/>
        </w:rPr>
        <w:t xml:space="preserve">      </w:t>
      </w:r>
      <w:r>
        <w:rPr>
          <w:rFonts w:hint="eastAsia" w:ascii="方正仿宋_GBK" w:hAnsi="方正仿宋_GBK" w:eastAsia="方正仿宋_GBK" w:cs="方正仿宋_GBK"/>
          <w:spacing w:val="-3"/>
          <w:sz w:val="24"/>
          <w:szCs w:val="24"/>
        </w:rPr>
        <w:t>月</w:t>
      </w:r>
      <w:r>
        <w:rPr>
          <w:rFonts w:hint="eastAsia" w:ascii="方正仿宋_GBK" w:hAnsi="方正仿宋_GBK" w:eastAsia="方正仿宋_GBK" w:cs="方正仿宋_GBK"/>
          <w:spacing w:val="-72"/>
          <w:sz w:val="24"/>
          <w:szCs w:val="24"/>
        </w:rPr>
        <w:t xml:space="preserve"> </w:t>
      </w:r>
      <w:r>
        <w:rPr>
          <w:rFonts w:hint="eastAsia" w:ascii="方正仿宋_GBK" w:hAnsi="方正仿宋_GBK" w:eastAsia="方正仿宋_GBK" w:cs="方正仿宋_GBK"/>
          <w:spacing w:val="-3"/>
          <w:position w:val="-4"/>
          <w:sz w:val="24"/>
          <w:szCs w:val="24"/>
          <w:u w:val="single" w:color="auto"/>
        </w:rPr>
        <w:t xml:space="preserve">          </w:t>
      </w:r>
      <w:r>
        <w:rPr>
          <w:rFonts w:hint="eastAsia" w:ascii="方正仿宋_GBK" w:hAnsi="方正仿宋_GBK" w:eastAsia="方正仿宋_GBK" w:cs="方正仿宋_GBK"/>
          <w:spacing w:val="-3"/>
          <w:sz w:val="24"/>
          <w:szCs w:val="24"/>
        </w:rPr>
        <w:t>日签订。</w:t>
      </w:r>
    </w:p>
    <w:p w14:paraId="7A3E65D5">
      <w:pPr>
        <w:spacing w:before="165" w:line="219" w:lineRule="auto"/>
        <w:ind w:left="747"/>
        <w:outlineLvl w:val="4"/>
        <w:rPr>
          <w:rFonts w:hint="eastAsia" w:ascii="方正仿宋_GBK" w:hAnsi="方正仿宋_GBK" w:eastAsia="方正仿宋_GBK" w:cs="方正仿宋_GBK"/>
          <w:b/>
          <w:bCs/>
          <w:spacing w:val="6"/>
          <w:sz w:val="24"/>
          <w:szCs w:val="24"/>
        </w:rPr>
      </w:pPr>
      <w:r>
        <w:rPr>
          <w:rFonts w:hint="eastAsia" w:ascii="方正仿宋_GBK" w:hAnsi="方正仿宋_GBK" w:eastAsia="方正仿宋_GBK" w:cs="方正仿宋_GBK"/>
          <w:b/>
          <w:bCs/>
          <w:spacing w:val="6"/>
          <w:sz w:val="24"/>
          <w:szCs w:val="24"/>
        </w:rPr>
        <w:t>十 、签订地点</w:t>
      </w:r>
    </w:p>
    <w:p w14:paraId="1F59C3F3">
      <w:pPr>
        <w:spacing w:before="192" w:line="219" w:lineRule="auto"/>
        <w:ind w:left="744"/>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本合同</w:t>
      </w:r>
      <w:r>
        <w:rPr>
          <w:rFonts w:hint="eastAsia" w:ascii="方正仿宋_GBK" w:hAnsi="方正仿宋_GBK" w:eastAsia="方正仿宋_GBK" w:cs="方正仿宋_GBK"/>
          <w:spacing w:val="7"/>
          <w:sz w:val="24"/>
          <w:szCs w:val="24"/>
          <w:u w:val="none" w:color="auto"/>
        </w:rPr>
        <w:t>在</w:t>
      </w:r>
      <w:r>
        <w:rPr>
          <w:rFonts w:hint="eastAsia" w:ascii="方正仿宋_GBK" w:hAnsi="方正仿宋_GBK" w:eastAsia="方正仿宋_GBK" w:cs="方正仿宋_GBK"/>
          <w:spacing w:val="7"/>
          <w:sz w:val="24"/>
          <w:szCs w:val="24"/>
          <w:u w:val="single" w:color="auto"/>
        </w:rPr>
        <w:t xml:space="preserve"> </w:t>
      </w:r>
      <w:r>
        <w:rPr>
          <w:rFonts w:hint="eastAsia" w:ascii="方正仿宋_GBK" w:hAnsi="方正仿宋_GBK" w:eastAsia="方正仿宋_GBK" w:cs="方正仿宋_GBK"/>
          <w:spacing w:val="7"/>
          <w:sz w:val="24"/>
          <w:szCs w:val="24"/>
          <w:u w:val="single" w:color="auto"/>
          <w:lang w:val="en-US" w:eastAsia="zh-CN"/>
        </w:rPr>
        <w:t xml:space="preserve">                      </w:t>
      </w:r>
      <w:r>
        <w:rPr>
          <w:rFonts w:hint="eastAsia" w:ascii="方正仿宋_GBK" w:hAnsi="方正仿宋_GBK" w:eastAsia="方正仿宋_GBK" w:cs="方正仿宋_GBK"/>
          <w:spacing w:val="7"/>
          <w:sz w:val="24"/>
          <w:szCs w:val="24"/>
          <w:u w:val="none" w:color="auto"/>
        </w:rPr>
        <w:t>签订</w:t>
      </w:r>
      <w:r>
        <w:rPr>
          <w:rFonts w:hint="eastAsia" w:ascii="方正仿宋_GBK" w:hAnsi="方正仿宋_GBK" w:eastAsia="方正仿宋_GBK" w:cs="方正仿宋_GBK"/>
          <w:spacing w:val="7"/>
          <w:sz w:val="24"/>
          <w:szCs w:val="24"/>
        </w:rPr>
        <w:t>。</w:t>
      </w:r>
    </w:p>
    <w:p w14:paraId="610C75A0">
      <w:pPr>
        <w:spacing w:before="176" w:line="220" w:lineRule="auto"/>
        <w:ind w:left="747"/>
        <w:outlineLvl w:val="4"/>
        <w:rPr>
          <w:rFonts w:hint="eastAsia" w:ascii="方正仿宋_GBK" w:hAnsi="方正仿宋_GBK" w:eastAsia="方正仿宋_GBK" w:cs="方正仿宋_GBK"/>
          <w:sz w:val="24"/>
          <w:szCs w:val="24"/>
        </w:rPr>
      </w:pPr>
      <w:r>
        <w:rPr>
          <w:rFonts w:hint="eastAsia" w:ascii="方正仿宋_GBK" w:hAnsi="方正仿宋_GBK" w:eastAsia="方正仿宋_GBK" w:cs="方正仿宋_GBK"/>
          <w:b/>
          <w:bCs/>
          <w:spacing w:val="-2"/>
          <w:sz w:val="24"/>
          <w:szCs w:val="24"/>
        </w:rPr>
        <w:t>十</w:t>
      </w:r>
      <w:r>
        <w:rPr>
          <w:rFonts w:hint="eastAsia" w:ascii="方正仿宋_GBK" w:hAnsi="方正仿宋_GBK" w:eastAsia="方正仿宋_GBK" w:cs="方正仿宋_GBK"/>
          <w:spacing w:val="-55"/>
          <w:sz w:val="24"/>
          <w:szCs w:val="24"/>
        </w:rPr>
        <w:t xml:space="preserve"> </w:t>
      </w:r>
      <w:r>
        <w:rPr>
          <w:rFonts w:hint="eastAsia" w:ascii="方正仿宋_GBK" w:hAnsi="方正仿宋_GBK" w:eastAsia="方正仿宋_GBK" w:cs="方正仿宋_GBK"/>
          <w:b/>
          <w:bCs/>
          <w:spacing w:val="-2"/>
          <w:sz w:val="24"/>
          <w:szCs w:val="24"/>
        </w:rPr>
        <w:t>一、补充协议</w:t>
      </w:r>
    </w:p>
    <w:p w14:paraId="25C4800B">
      <w:pPr>
        <w:spacing w:before="209" w:line="219" w:lineRule="auto"/>
        <w:ind w:left="744"/>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合同未尽事宜，合同当事人另行签订补充协议，补充协议是合同的组成部分。</w:t>
      </w:r>
    </w:p>
    <w:p w14:paraId="73208024">
      <w:pPr>
        <w:spacing w:before="165" w:line="219" w:lineRule="auto"/>
        <w:ind w:left="747"/>
        <w:outlineLvl w:val="4"/>
        <w:rPr>
          <w:rFonts w:hint="eastAsia" w:ascii="方正仿宋_GBK" w:hAnsi="方正仿宋_GBK" w:eastAsia="方正仿宋_GBK" w:cs="方正仿宋_GBK"/>
          <w:b/>
          <w:bCs/>
          <w:spacing w:val="6"/>
          <w:sz w:val="24"/>
          <w:szCs w:val="24"/>
        </w:rPr>
      </w:pPr>
      <w:r>
        <w:rPr>
          <w:rFonts w:hint="eastAsia" w:ascii="方正仿宋_GBK" w:hAnsi="方正仿宋_GBK" w:eastAsia="方正仿宋_GBK" w:cs="方正仿宋_GBK"/>
          <w:b/>
          <w:bCs/>
          <w:spacing w:val="6"/>
          <w:sz w:val="24"/>
          <w:szCs w:val="24"/>
        </w:rPr>
        <w:t>十二、合同生效</w:t>
      </w:r>
    </w:p>
    <w:p w14:paraId="6EAB4795">
      <w:pPr>
        <w:spacing w:before="134" w:line="219" w:lineRule="auto"/>
        <w:ind w:left="510" w:firstLine="244" w:firstLineChars="1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 xml:space="preserve">本合同自  </w:t>
      </w:r>
      <w:r>
        <w:rPr>
          <w:rFonts w:hint="eastAsia" w:ascii="方正仿宋_GBK" w:hAnsi="方正仿宋_GBK" w:eastAsia="方正仿宋_GBK" w:cs="方正仿宋_GBK"/>
          <w:spacing w:val="-97"/>
          <w:sz w:val="24"/>
          <w:szCs w:val="24"/>
          <w:u w:val="single" w:color="auto"/>
        </w:rPr>
        <w:t xml:space="preserve"> </w:t>
      </w:r>
      <w:r>
        <w:rPr>
          <w:rFonts w:hint="eastAsia" w:ascii="方正仿宋_GBK" w:hAnsi="方正仿宋_GBK" w:eastAsia="方正仿宋_GBK" w:cs="方正仿宋_GBK"/>
          <w:spacing w:val="2"/>
          <w:sz w:val="24"/>
          <w:szCs w:val="24"/>
          <w:u w:val="single" w:color="auto"/>
        </w:rPr>
        <w:t>合同各方签字盖章之日起</w:t>
      </w:r>
      <w:r>
        <w:rPr>
          <w:rFonts w:hint="eastAsia" w:ascii="方正仿宋_GBK" w:hAnsi="方正仿宋_GBK" w:eastAsia="方正仿宋_GBK" w:cs="方正仿宋_GBK"/>
          <w:spacing w:val="30"/>
          <w:sz w:val="24"/>
          <w:szCs w:val="24"/>
          <w:u w:val="single" w:color="auto"/>
        </w:rPr>
        <w:t xml:space="preserve"> </w:t>
      </w:r>
      <w:r>
        <w:rPr>
          <w:rFonts w:hint="eastAsia" w:ascii="方正仿宋_GBK" w:hAnsi="方正仿宋_GBK" w:eastAsia="方正仿宋_GBK" w:cs="方正仿宋_GBK"/>
          <w:spacing w:val="2"/>
          <w:sz w:val="24"/>
          <w:szCs w:val="24"/>
          <w:u w:val="single" w:color="auto"/>
        </w:rPr>
        <w:t>生</w:t>
      </w:r>
      <w:r>
        <w:rPr>
          <w:rFonts w:hint="eastAsia" w:ascii="方正仿宋_GBK" w:hAnsi="方正仿宋_GBK" w:eastAsia="方正仿宋_GBK" w:cs="方正仿宋_GBK"/>
          <w:spacing w:val="2"/>
          <w:sz w:val="24"/>
          <w:szCs w:val="24"/>
        </w:rPr>
        <w:t>效。</w:t>
      </w:r>
    </w:p>
    <w:p w14:paraId="672ABDEB">
      <w:pPr>
        <w:spacing w:before="165" w:line="219" w:lineRule="auto"/>
        <w:ind w:left="747"/>
        <w:outlineLvl w:val="4"/>
        <w:rPr>
          <w:rFonts w:hint="eastAsia" w:ascii="方正仿宋_GBK" w:hAnsi="方正仿宋_GBK" w:eastAsia="方正仿宋_GBK" w:cs="方正仿宋_GBK"/>
          <w:b/>
          <w:bCs/>
          <w:spacing w:val="6"/>
          <w:sz w:val="24"/>
          <w:szCs w:val="24"/>
        </w:rPr>
      </w:pPr>
      <w:r>
        <w:rPr>
          <w:rFonts w:hint="eastAsia" w:ascii="方正仿宋_GBK" w:hAnsi="方正仿宋_GBK" w:eastAsia="方正仿宋_GBK" w:cs="方正仿宋_GBK"/>
          <w:b/>
          <w:bCs/>
          <w:spacing w:val="6"/>
          <w:sz w:val="24"/>
          <w:szCs w:val="24"/>
        </w:rPr>
        <w:t>十三、合同份数</w:t>
      </w:r>
    </w:p>
    <w:p w14:paraId="37595968">
      <w:pPr>
        <w:pStyle w:val="5"/>
        <w:spacing w:line="250" w:lineRule="auto"/>
        <w:ind w:firstLine="714" w:firstLineChars="3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本合同一式</w:t>
      </w:r>
      <w:r>
        <w:rPr>
          <w:rFonts w:hint="eastAsia" w:ascii="方正仿宋_GBK" w:hAnsi="方正仿宋_GBK" w:eastAsia="方正仿宋_GBK" w:cs="方正仿宋_GBK"/>
          <w:spacing w:val="-47"/>
          <w:sz w:val="24"/>
          <w:szCs w:val="24"/>
          <w:u w:val="single"/>
        </w:rPr>
        <w:t xml:space="preserve"> </w:t>
      </w:r>
      <w:r>
        <w:rPr>
          <w:rFonts w:hint="eastAsia" w:ascii="方正仿宋_GBK" w:hAnsi="方正仿宋_GBK" w:eastAsia="方正仿宋_GBK" w:cs="方正仿宋_GBK"/>
          <w:spacing w:val="-47"/>
          <w:sz w:val="24"/>
          <w:szCs w:val="24"/>
          <w:u w:val="single"/>
          <w:lang w:val="en-US" w:eastAsia="zh-CN"/>
        </w:rPr>
        <w:t xml:space="preserve">     </w:t>
      </w:r>
      <w:r>
        <w:rPr>
          <w:rFonts w:hint="eastAsia" w:ascii="方正仿宋_GBK" w:hAnsi="方正仿宋_GBK" w:eastAsia="方正仿宋_GBK" w:cs="方正仿宋_GBK"/>
          <w:spacing w:val="-1"/>
          <w:sz w:val="24"/>
          <w:szCs w:val="24"/>
          <w:u w:val="single"/>
        </w:rPr>
        <w:t xml:space="preserve"> </w:t>
      </w:r>
      <w:r>
        <w:rPr>
          <w:rFonts w:hint="eastAsia" w:ascii="方正仿宋_GBK" w:hAnsi="方正仿宋_GBK" w:eastAsia="方正仿宋_GBK" w:cs="方正仿宋_GBK"/>
          <w:spacing w:val="-1"/>
          <w:sz w:val="24"/>
          <w:szCs w:val="24"/>
        </w:rPr>
        <w:t xml:space="preserve"> 份，均具有同等法律效力，发</w:t>
      </w:r>
      <w:r>
        <w:rPr>
          <w:rFonts w:hint="eastAsia" w:ascii="方正仿宋_GBK" w:hAnsi="方正仿宋_GBK" w:eastAsia="方正仿宋_GBK" w:cs="方正仿宋_GBK"/>
          <w:spacing w:val="1"/>
          <w:sz w:val="24"/>
          <w:szCs w:val="24"/>
        </w:rPr>
        <w:t>包人执</w:t>
      </w:r>
      <w:bookmarkStart w:id="18" w:name="OLE_LINK4"/>
      <w:bookmarkStart w:id="19" w:name="OLE_LINK6"/>
      <w:r>
        <w:rPr>
          <w:rFonts w:hint="eastAsia" w:ascii="方正仿宋_GBK" w:hAnsi="方正仿宋_GBK" w:eastAsia="方正仿宋_GBK" w:cs="方正仿宋_GBK"/>
          <w:spacing w:val="-62"/>
          <w:sz w:val="24"/>
          <w:szCs w:val="24"/>
        </w:rPr>
        <w:t xml:space="preserve"> </w:t>
      </w:r>
      <w:r>
        <w:rPr>
          <w:rFonts w:hint="eastAsia" w:ascii="方正仿宋_GBK" w:hAnsi="方正仿宋_GBK" w:eastAsia="方正仿宋_GBK" w:cs="方正仿宋_GBK"/>
          <w:spacing w:val="1"/>
          <w:sz w:val="24"/>
          <w:szCs w:val="24"/>
          <w:u w:val="single" w:color="auto"/>
        </w:rPr>
        <w:t xml:space="preserve">       </w:t>
      </w:r>
      <w:r>
        <w:rPr>
          <w:rFonts w:hint="eastAsia" w:ascii="方正仿宋_GBK" w:hAnsi="方正仿宋_GBK" w:eastAsia="方正仿宋_GBK" w:cs="方正仿宋_GBK"/>
          <w:spacing w:val="1"/>
          <w:sz w:val="24"/>
          <w:szCs w:val="24"/>
          <w:u w:val="none" w:color="auto"/>
        </w:rPr>
        <w:t xml:space="preserve"> </w:t>
      </w:r>
      <w:r>
        <w:rPr>
          <w:rFonts w:hint="eastAsia" w:ascii="方正仿宋_GBK" w:hAnsi="方正仿宋_GBK" w:eastAsia="方正仿宋_GBK" w:cs="方正仿宋_GBK"/>
          <w:spacing w:val="1"/>
          <w:sz w:val="24"/>
          <w:szCs w:val="24"/>
          <w:u w:val="none" w:color="auto"/>
          <w:lang w:val="en-US" w:eastAsia="zh-CN"/>
        </w:rPr>
        <w:t>份</w:t>
      </w:r>
      <w:bookmarkEnd w:id="18"/>
      <w:r>
        <w:rPr>
          <w:rFonts w:hint="eastAsia" w:ascii="方正仿宋_GBK" w:hAnsi="方正仿宋_GBK" w:eastAsia="方正仿宋_GBK" w:cs="方正仿宋_GBK"/>
          <w:spacing w:val="-40"/>
          <w:sz w:val="24"/>
          <w:szCs w:val="24"/>
        </w:rPr>
        <w:t xml:space="preserve"> </w:t>
      </w:r>
      <w:bookmarkEnd w:id="19"/>
      <w:r>
        <w:rPr>
          <w:rFonts w:hint="eastAsia" w:ascii="方正仿宋_GBK" w:hAnsi="方正仿宋_GBK" w:eastAsia="方正仿宋_GBK" w:cs="方正仿宋_GBK"/>
          <w:spacing w:val="1"/>
          <w:sz w:val="24"/>
          <w:szCs w:val="24"/>
        </w:rPr>
        <w:t>,承包人执</w:t>
      </w:r>
      <w:r>
        <w:rPr>
          <w:rFonts w:hint="eastAsia" w:ascii="方正仿宋_GBK" w:hAnsi="方正仿宋_GBK" w:eastAsia="方正仿宋_GBK" w:cs="方正仿宋_GBK"/>
          <w:spacing w:val="1"/>
          <w:sz w:val="24"/>
          <w:szCs w:val="24"/>
          <w:u w:val="single" w:color="auto"/>
        </w:rPr>
        <w:t xml:space="preserve"> </w:t>
      </w:r>
      <w:r>
        <w:rPr>
          <w:rFonts w:hint="eastAsia" w:ascii="方正仿宋_GBK" w:hAnsi="方正仿宋_GBK" w:eastAsia="方正仿宋_GBK" w:cs="方正仿宋_GBK"/>
          <w:spacing w:val="1"/>
          <w:sz w:val="24"/>
          <w:szCs w:val="24"/>
          <w:u w:val="single" w:color="auto"/>
          <w:lang w:val="en-US" w:eastAsia="zh-CN"/>
        </w:rPr>
        <w:t xml:space="preserve">  </w:t>
      </w:r>
      <w:r>
        <w:rPr>
          <w:rFonts w:hint="eastAsia" w:ascii="方正仿宋_GBK" w:hAnsi="方正仿宋_GBK" w:eastAsia="方正仿宋_GBK" w:cs="方正仿宋_GBK"/>
          <w:spacing w:val="1"/>
          <w:sz w:val="24"/>
          <w:szCs w:val="24"/>
          <w:u w:val="single" w:color="auto"/>
        </w:rPr>
        <w:t xml:space="preserve"> </w:t>
      </w:r>
      <w:r>
        <w:rPr>
          <w:rFonts w:hint="eastAsia" w:ascii="方正仿宋_GBK" w:hAnsi="方正仿宋_GBK" w:eastAsia="方正仿宋_GBK" w:cs="方正仿宋_GBK"/>
          <w:spacing w:val="1"/>
          <w:sz w:val="24"/>
          <w:szCs w:val="24"/>
          <w:u w:val="none" w:color="auto"/>
        </w:rPr>
        <w:t xml:space="preserve"> </w:t>
      </w:r>
      <w:r>
        <w:rPr>
          <w:rFonts w:hint="eastAsia" w:ascii="方正仿宋_GBK" w:hAnsi="方正仿宋_GBK" w:eastAsia="方正仿宋_GBK" w:cs="方正仿宋_GBK"/>
          <w:spacing w:val="1"/>
          <w:sz w:val="24"/>
          <w:szCs w:val="24"/>
          <w:u w:val="none" w:color="auto"/>
          <w:lang w:val="en-US" w:eastAsia="zh-CN"/>
        </w:rPr>
        <w:t>份</w:t>
      </w:r>
    </w:p>
    <w:p w14:paraId="2BCBB938">
      <w:pPr>
        <w:spacing w:before="78" w:line="212" w:lineRule="auto"/>
        <w:rPr>
          <w:rFonts w:hint="eastAsia" w:ascii="方正仿宋_GBK" w:hAnsi="方正仿宋_GBK" w:eastAsia="方正仿宋_GBK" w:cs="方正仿宋_GBK"/>
          <w:spacing w:val="-6"/>
          <w:sz w:val="24"/>
          <w:szCs w:val="24"/>
        </w:rPr>
      </w:pPr>
    </w:p>
    <w:p w14:paraId="640056A1">
      <w:pPr>
        <w:spacing w:before="203" w:line="229" w:lineRule="auto"/>
        <w:rPr>
          <w:rFonts w:hint="eastAsia" w:ascii="方正仿宋_GBK" w:hAnsi="方正仿宋_GBK" w:eastAsia="方正仿宋_GBK" w:cs="方正仿宋_GBK"/>
          <w:spacing w:val="-5"/>
          <w:sz w:val="24"/>
          <w:szCs w:val="24"/>
          <w:lang w:val="en-US" w:eastAsia="zh-CN"/>
        </w:rPr>
      </w:pPr>
      <w:r>
        <w:rPr>
          <w:rFonts w:hint="eastAsia" w:ascii="方正仿宋_GBK" w:hAnsi="方正仿宋_GBK" w:eastAsia="方正仿宋_GBK" w:cs="方正仿宋_GBK"/>
          <w:spacing w:val="-5"/>
          <w:sz w:val="24"/>
          <w:szCs w:val="24"/>
        </w:rPr>
        <w:t>发包人：</w:t>
      </w:r>
      <w:bookmarkStart w:id="20" w:name="OLE_LINK1"/>
      <w:r>
        <w:rPr>
          <w:rFonts w:hint="eastAsia" w:ascii="方正仿宋_GBK" w:hAnsi="方正仿宋_GBK" w:eastAsia="方正仿宋_GBK" w:cs="方正仿宋_GBK"/>
          <w:spacing w:val="-5"/>
          <w:sz w:val="24"/>
          <w:szCs w:val="24"/>
        </w:rPr>
        <w:t>( 公章)</w:t>
      </w:r>
      <w:bookmarkEnd w:id="20"/>
      <w:r>
        <w:rPr>
          <w:rFonts w:hint="eastAsia" w:ascii="方正仿宋_GBK" w:hAnsi="方正仿宋_GBK" w:eastAsia="方正仿宋_GBK" w:cs="方正仿宋_GBK"/>
          <w:spacing w:val="-5"/>
          <w:sz w:val="24"/>
          <w:szCs w:val="24"/>
          <w:lang w:val="en-US" w:eastAsia="zh-CN"/>
        </w:rPr>
        <w:t xml:space="preserve">                                 承包人：（公章）</w:t>
      </w:r>
    </w:p>
    <w:p w14:paraId="3A8EB6A0">
      <w:pPr>
        <w:spacing w:before="203" w:line="229" w:lineRule="auto"/>
        <w:ind w:firstLine="460" w:firstLineChars="200"/>
        <w:rPr>
          <w:rFonts w:hint="eastAsia" w:ascii="方正仿宋_GBK" w:hAnsi="方正仿宋_GBK" w:eastAsia="方正仿宋_GBK" w:cs="方正仿宋_GBK"/>
          <w:spacing w:val="-5"/>
          <w:sz w:val="24"/>
          <w:szCs w:val="24"/>
        </w:rPr>
      </w:pPr>
      <w:r>
        <w:rPr>
          <w:rFonts w:hint="eastAsia" w:ascii="方正仿宋_GBK" w:hAnsi="方正仿宋_GBK" w:eastAsia="方正仿宋_GBK" w:cs="方正仿宋_GBK"/>
          <w:spacing w:val="-5"/>
          <w:sz w:val="24"/>
          <w:szCs w:val="24"/>
          <w:lang w:val="en-US" w:eastAsia="zh-CN"/>
        </w:rPr>
        <w:t xml:space="preserve">                           </w:t>
      </w:r>
    </w:p>
    <w:p w14:paraId="07ADAFBC">
      <w:pPr>
        <w:spacing w:before="203" w:line="229" w:lineRule="auto"/>
        <w:rPr>
          <w:rFonts w:hint="eastAsia" w:ascii="方正仿宋_GBK" w:hAnsi="方正仿宋_GBK" w:eastAsia="方正仿宋_GBK" w:cs="方正仿宋_GBK"/>
          <w:spacing w:val="-5"/>
          <w:sz w:val="24"/>
          <w:szCs w:val="24"/>
        </w:rPr>
      </w:pPr>
      <w:bookmarkStart w:id="21" w:name="OLE_LINK2"/>
      <w:r>
        <w:rPr>
          <w:rFonts w:hint="eastAsia" w:ascii="方正仿宋_GBK" w:hAnsi="方正仿宋_GBK" w:eastAsia="方正仿宋_GBK" w:cs="方正仿宋_GBK"/>
          <w:spacing w:val="-5"/>
          <w:sz w:val="24"/>
          <w:szCs w:val="24"/>
        </w:rPr>
        <w:t xml:space="preserve">法定代表人或其委托代理人： </w:t>
      </w:r>
      <w:bookmarkStart w:id="22" w:name="OLE_LINK3"/>
      <w:r>
        <w:rPr>
          <w:rFonts w:hint="eastAsia" w:ascii="方正仿宋_GBK" w:hAnsi="方正仿宋_GBK" w:eastAsia="方正仿宋_GBK" w:cs="方正仿宋_GBK"/>
          <w:spacing w:val="-5"/>
          <w:sz w:val="24"/>
          <w:szCs w:val="24"/>
        </w:rPr>
        <w:t xml:space="preserve">( </w:t>
      </w:r>
      <w:r>
        <w:rPr>
          <w:rFonts w:hint="eastAsia" w:ascii="方正仿宋_GBK" w:hAnsi="方正仿宋_GBK" w:eastAsia="方正仿宋_GBK" w:cs="方正仿宋_GBK"/>
          <w:spacing w:val="-5"/>
          <w:sz w:val="24"/>
          <w:szCs w:val="24"/>
          <w:lang w:val="en-US" w:eastAsia="zh-CN"/>
        </w:rPr>
        <w:t>签字</w:t>
      </w:r>
      <w:r>
        <w:rPr>
          <w:rFonts w:hint="eastAsia" w:ascii="方正仿宋_GBK" w:hAnsi="方正仿宋_GBK" w:eastAsia="方正仿宋_GBK" w:cs="方正仿宋_GBK"/>
          <w:spacing w:val="-5"/>
          <w:sz w:val="24"/>
          <w:szCs w:val="24"/>
        </w:rPr>
        <w:t>)</w:t>
      </w:r>
      <w:bookmarkEnd w:id="22"/>
      <w:r>
        <w:rPr>
          <w:rFonts w:hint="eastAsia" w:ascii="方正仿宋_GBK" w:hAnsi="方正仿宋_GBK" w:eastAsia="方正仿宋_GBK" w:cs="方正仿宋_GBK"/>
          <w:spacing w:val="-5"/>
          <w:sz w:val="24"/>
          <w:szCs w:val="24"/>
          <w:lang w:val="en-US" w:eastAsia="zh-CN"/>
        </w:rPr>
        <w:t xml:space="preserve">           </w:t>
      </w:r>
      <w:r>
        <w:rPr>
          <w:rFonts w:hint="eastAsia" w:ascii="方正仿宋_GBK" w:hAnsi="方正仿宋_GBK" w:eastAsia="方正仿宋_GBK" w:cs="方正仿宋_GBK"/>
          <w:spacing w:val="-5"/>
          <w:sz w:val="24"/>
          <w:szCs w:val="24"/>
        </w:rPr>
        <w:t xml:space="preserve">法定代表人或其委托代理人： ( </w:t>
      </w:r>
      <w:r>
        <w:rPr>
          <w:rFonts w:hint="eastAsia" w:ascii="方正仿宋_GBK" w:hAnsi="方正仿宋_GBK" w:eastAsia="方正仿宋_GBK" w:cs="方正仿宋_GBK"/>
          <w:spacing w:val="-5"/>
          <w:sz w:val="24"/>
          <w:szCs w:val="24"/>
          <w:lang w:val="en-US" w:eastAsia="zh-CN"/>
        </w:rPr>
        <w:t>签字</w:t>
      </w:r>
      <w:r>
        <w:rPr>
          <w:rFonts w:hint="eastAsia" w:ascii="方正仿宋_GBK" w:hAnsi="方正仿宋_GBK" w:eastAsia="方正仿宋_GBK" w:cs="方正仿宋_GBK"/>
          <w:spacing w:val="-5"/>
          <w:sz w:val="24"/>
          <w:szCs w:val="24"/>
        </w:rPr>
        <w:t>)</w:t>
      </w:r>
    </w:p>
    <w:p w14:paraId="0837896E">
      <w:pPr>
        <w:spacing w:before="203" w:line="229" w:lineRule="auto"/>
        <w:rPr>
          <w:rFonts w:hint="eastAsia"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pacing w:val="-5"/>
          <w:sz w:val="24"/>
          <w:szCs w:val="24"/>
          <w:lang w:val="en-US" w:eastAsia="zh-CN"/>
        </w:rPr>
        <w:t>经办人：</w:t>
      </w:r>
      <w:r>
        <w:rPr>
          <w:rFonts w:hint="eastAsia" w:ascii="方正仿宋_GBK" w:hAnsi="方正仿宋_GBK" w:eastAsia="方正仿宋_GBK" w:cs="方正仿宋_GBK"/>
          <w:spacing w:val="-5"/>
          <w:sz w:val="24"/>
          <w:szCs w:val="24"/>
        </w:rPr>
        <w:t xml:space="preserve">( </w:t>
      </w:r>
      <w:r>
        <w:rPr>
          <w:rFonts w:hint="eastAsia" w:ascii="方正仿宋_GBK" w:hAnsi="方正仿宋_GBK" w:eastAsia="方正仿宋_GBK" w:cs="方正仿宋_GBK"/>
          <w:spacing w:val="-5"/>
          <w:sz w:val="24"/>
          <w:szCs w:val="24"/>
          <w:lang w:val="en-US" w:eastAsia="zh-CN"/>
        </w:rPr>
        <w:t>签字</w:t>
      </w:r>
      <w:r>
        <w:rPr>
          <w:rFonts w:hint="eastAsia" w:ascii="方正仿宋_GBK" w:hAnsi="方正仿宋_GBK" w:eastAsia="方正仿宋_GBK" w:cs="方正仿宋_GBK"/>
          <w:spacing w:val="-5"/>
          <w:sz w:val="24"/>
          <w:szCs w:val="24"/>
        </w:rPr>
        <w:t>)</w:t>
      </w:r>
      <w:r>
        <w:rPr>
          <w:rFonts w:hint="eastAsia" w:ascii="方正仿宋_GBK" w:hAnsi="方正仿宋_GBK" w:eastAsia="方正仿宋_GBK" w:cs="方正仿宋_GBK"/>
          <w:spacing w:val="-5"/>
          <w:sz w:val="24"/>
          <w:szCs w:val="24"/>
          <w:lang w:val="en-US" w:eastAsia="zh-CN"/>
        </w:rPr>
        <w:t xml:space="preserve">                               经办人：</w:t>
      </w:r>
      <w:r>
        <w:rPr>
          <w:rFonts w:hint="eastAsia" w:ascii="方正仿宋_GBK" w:hAnsi="方正仿宋_GBK" w:eastAsia="方正仿宋_GBK" w:cs="方正仿宋_GBK"/>
          <w:spacing w:val="-5"/>
          <w:sz w:val="24"/>
          <w:szCs w:val="24"/>
        </w:rPr>
        <w:t xml:space="preserve">( </w:t>
      </w:r>
      <w:r>
        <w:rPr>
          <w:rFonts w:hint="eastAsia" w:ascii="方正仿宋_GBK" w:hAnsi="方正仿宋_GBK" w:eastAsia="方正仿宋_GBK" w:cs="方正仿宋_GBK"/>
          <w:spacing w:val="-5"/>
          <w:sz w:val="24"/>
          <w:szCs w:val="24"/>
          <w:lang w:val="en-US" w:eastAsia="zh-CN"/>
        </w:rPr>
        <w:t>签字</w:t>
      </w:r>
      <w:r>
        <w:rPr>
          <w:rFonts w:hint="eastAsia" w:ascii="方正仿宋_GBK" w:hAnsi="方正仿宋_GBK" w:eastAsia="方正仿宋_GBK" w:cs="方正仿宋_GBK"/>
          <w:spacing w:val="-5"/>
          <w:sz w:val="24"/>
          <w:szCs w:val="24"/>
        </w:rPr>
        <w:t>)</w:t>
      </w:r>
      <w:r>
        <w:rPr>
          <w:rFonts w:hint="eastAsia" w:ascii="方正仿宋_GBK" w:hAnsi="方正仿宋_GBK" w:eastAsia="方正仿宋_GBK" w:cs="方正仿宋_GBK"/>
          <w:spacing w:val="-5"/>
          <w:sz w:val="24"/>
          <w:szCs w:val="24"/>
          <w:lang w:val="en-US" w:eastAsia="zh-CN"/>
        </w:rPr>
        <w:t xml:space="preserve"> </w:t>
      </w:r>
      <w:bookmarkEnd w:id="21"/>
      <w:r>
        <w:rPr>
          <w:rFonts w:hint="eastAsia" w:ascii="方正仿宋_GBK" w:hAnsi="方正仿宋_GBK" w:eastAsia="方正仿宋_GBK" w:cs="方正仿宋_GBK"/>
          <w:spacing w:val="-6"/>
          <w:sz w:val="24"/>
          <w:szCs w:val="24"/>
          <w:lang w:val="en-US" w:eastAsia="zh-CN"/>
        </w:rPr>
        <w:t xml:space="preserve">                     </w:t>
      </w:r>
    </w:p>
    <w:p w14:paraId="5E15CF69">
      <w:pPr>
        <w:spacing w:before="79" w:line="219" w:lineRule="auto"/>
        <w:rPr>
          <w:rFonts w:hint="eastAsia" w:ascii="方正仿宋_GBK" w:hAnsi="方正仿宋_GBK" w:eastAsia="方正仿宋_GBK" w:cs="方正仿宋_GBK"/>
          <w:sz w:val="24"/>
          <w:szCs w:val="24"/>
        </w:rPr>
      </w:pPr>
    </w:p>
    <w:p w14:paraId="44E7FDBB">
      <w:pPr>
        <w:spacing w:before="203" w:line="229" w:lineRule="auto"/>
        <w:rPr>
          <w:rFonts w:hint="eastAsia" w:ascii="方正仿宋_GBK" w:hAnsi="方正仿宋_GBK" w:eastAsia="方正仿宋_GBK" w:cs="方正仿宋_GBK"/>
          <w:spacing w:val="-5"/>
          <w:sz w:val="24"/>
          <w:szCs w:val="24"/>
          <w:lang w:val="en-US" w:eastAsia="zh-CN"/>
        </w:rPr>
      </w:pPr>
      <w:r>
        <w:rPr>
          <w:rFonts w:hint="eastAsia" w:ascii="方正仿宋_GBK" w:hAnsi="方正仿宋_GBK" w:eastAsia="方正仿宋_GBK" w:cs="方正仿宋_GBK"/>
          <w:spacing w:val="-5"/>
          <w:sz w:val="24"/>
          <w:szCs w:val="24"/>
        </w:rPr>
        <w:t xml:space="preserve">地  址：                    </w:t>
      </w:r>
      <w:r>
        <w:rPr>
          <w:rFonts w:hint="eastAsia" w:ascii="方正仿宋_GBK" w:hAnsi="方正仿宋_GBK" w:eastAsia="方正仿宋_GBK" w:cs="方正仿宋_GBK"/>
          <w:spacing w:val="-5"/>
          <w:sz w:val="24"/>
          <w:szCs w:val="24"/>
          <w:lang w:val="en-US" w:eastAsia="zh-CN"/>
        </w:rPr>
        <w:t xml:space="preserve">                  地  址：</w:t>
      </w:r>
    </w:p>
    <w:p w14:paraId="57856B23">
      <w:pPr>
        <w:spacing w:before="203" w:line="229" w:lineRule="auto"/>
        <w:rPr>
          <w:rFonts w:hint="eastAsia" w:ascii="方正仿宋_GBK" w:hAnsi="方正仿宋_GBK" w:eastAsia="方正仿宋_GBK" w:cs="方正仿宋_GBK"/>
          <w:spacing w:val="-5"/>
          <w:sz w:val="24"/>
          <w:szCs w:val="24"/>
          <w:lang w:val="en-US" w:eastAsia="zh-CN"/>
        </w:rPr>
      </w:pPr>
      <w:r>
        <w:rPr>
          <w:rFonts w:hint="eastAsia" w:ascii="方正仿宋_GBK" w:hAnsi="方正仿宋_GBK" w:eastAsia="方正仿宋_GBK" w:cs="方正仿宋_GBK"/>
          <w:spacing w:val="-5"/>
          <w:sz w:val="24"/>
          <w:szCs w:val="24"/>
        </w:rPr>
        <w:t xml:space="preserve">电  话：                    </w:t>
      </w:r>
      <w:r>
        <w:rPr>
          <w:rFonts w:hint="eastAsia" w:ascii="方正仿宋_GBK" w:hAnsi="方正仿宋_GBK" w:eastAsia="方正仿宋_GBK" w:cs="方正仿宋_GBK"/>
          <w:spacing w:val="-5"/>
          <w:sz w:val="24"/>
          <w:szCs w:val="24"/>
          <w:lang w:val="en-US" w:eastAsia="zh-CN"/>
        </w:rPr>
        <w:t xml:space="preserve">                  电  话</w:t>
      </w:r>
    </w:p>
    <w:p w14:paraId="37E67B3B">
      <w:pPr>
        <w:spacing w:before="203" w:line="229" w:lineRule="auto"/>
        <w:rPr>
          <w:rFonts w:hint="eastAsia" w:ascii="方正仿宋_GBK" w:hAnsi="方正仿宋_GBK" w:eastAsia="方正仿宋_GBK" w:cs="方正仿宋_GBK"/>
          <w:spacing w:val="-5"/>
          <w:sz w:val="24"/>
          <w:szCs w:val="24"/>
          <w:lang w:val="en-US" w:eastAsia="zh-CN"/>
        </w:rPr>
      </w:pPr>
      <w:r>
        <w:rPr>
          <w:rFonts w:hint="eastAsia" w:ascii="方正仿宋_GBK" w:hAnsi="方正仿宋_GBK" w:eastAsia="方正仿宋_GBK" w:cs="方正仿宋_GBK"/>
          <w:spacing w:val="-5"/>
          <w:sz w:val="24"/>
          <w:szCs w:val="24"/>
        </w:rPr>
        <w:t xml:space="preserve">开户银行 ：                     </w:t>
      </w:r>
      <w:r>
        <w:rPr>
          <w:rFonts w:hint="eastAsia" w:ascii="方正仿宋_GBK" w:hAnsi="方正仿宋_GBK" w:eastAsia="方正仿宋_GBK" w:cs="方正仿宋_GBK"/>
          <w:spacing w:val="-5"/>
          <w:sz w:val="24"/>
          <w:szCs w:val="24"/>
          <w:lang w:val="en-US" w:eastAsia="zh-CN"/>
        </w:rPr>
        <w:t xml:space="preserve">              开户银行</w:t>
      </w:r>
    </w:p>
    <w:p w14:paraId="6761E15D">
      <w:pPr>
        <w:spacing w:before="203" w:line="229" w:lineRule="auto"/>
        <w:rPr>
          <w:rFonts w:hint="eastAsia" w:ascii="方正仿宋_GBK" w:hAnsi="方正仿宋_GBK" w:eastAsia="方正仿宋_GBK" w:cs="方正仿宋_GBK"/>
          <w:spacing w:val="-5"/>
          <w:sz w:val="24"/>
          <w:szCs w:val="24"/>
          <w:lang w:eastAsia="zh-CN"/>
        </w:rPr>
      </w:pPr>
      <w:r>
        <w:rPr>
          <w:rFonts w:hint="eastAsia" w:ascii="方正仿宋_GBK" w:hAnsi="方正仿宋_GBK" w:eastAsia="方正仿宋_GBK" w:cs="方正仿宋_GBK"/>
          <w:spacing w:val="-5"/>
          <w:sz w:val="24"/>
          <w:szCs w:val="24"/>
        </w:rPr>
        <w:t xml:space="preserve">账   号 ：                         </w:t>
      </w:r>
      <w:r>
        <w:rPr>
          <w:rFonts w:hint="eastAsia" w:ascii="方正仿宋_GBK" w:hAnsi="方正仿宋_GBK" w:eastAsia="方正仿宋_GBK" w:cs="方正仿宋_GBK"/>
          <w:spacing w:val="-5"/>
          <w:sz w:val="24"/>
          <w:szCs w:val="24"/>
          <w:lang w:val="en-US" w:eastAsia="zh-CN"/>
        </w:rPr>
        <w:t xml:space="preserve">           </w:t>
      </w:r>
      <w:r>
        <w:rPr>
          <w:rFonts w:hint="eastAsia" w:ascii="方正仿宋_GBK" w:hAnsi="方正仿宋_GBK" w:eastAsia="方正仿宋_GBK" w:cs="方正仿宋_GBK"/>
          <w:spacing w:val="-5"/>
          <w:sz w:val="24"/>
          <w:szCs w:val="24"/>
          <w:lang w:eastAsia="zh-CN"/>
        </w:rPr>
        <w:t>账</w:t>
      </w:r>
      <w:r>
        <w:rPr>
          <w:rFonts w:hint="eastAsia" w:ascii="方正仿宋_GBK" w:hAnsi="方正仿宋_GBK" w:eastAsia="方正仿宋_GBK" w:cs="方正仿宋_GBK"/>
          <w:spacing w:val="-5"/>
          <w:sz w:val="24"/>
          <w:szCs w:val="24"/>
          <w:lang w:val="en-US" w:eastAsia="zh-CN"/>
        </w:rPr>
        <w:t xml:space="preserve">   </w:t>
      </w:r>
      <w:r>
        <w:rPr>
          <w:rFonts w:hint="eastAsia" w:ascii="方正仿宋_GBK" w:hAnsi="方正仿宋_GBK" w:eastAsia="方正仿宋_GBK" w:cs="方正仿宋_GBK"/>
          <w:spacing w:val="-5"/>
          <w:sz w:val="24"/>
          <w:szCs w:val="24"/>
          <w:lang w:eastAsia="zh-CN"/>
        </w:rPr>
        <w:t>号</w:t>
      </w:r>
    </w:p>
    <w:p w14:paraId="768F980D">
      <w:pPr>
        <w:spacing w:before="203" w:line="229" w:lineRule="auto"/>
        <w:rPr>
          <w:rFonts w:hint="eastAsia" w:ascii="方正仿宋_GBK" w:hAnsi="方正仿宋_GBK" w:eastAsia="方正仿宋_GBK" w:cs="方正仿宋_GBK"/>
          <w:spacing w:val="-5"/>
          <w:sz w:val="24"/>
          <w:szCs w:val="24"/>
        </w:rPr>
      </w:pPr>
    </w:p>
    <w:p w14:paraId="7AF8CCF0">
      <w:pPr>
        <w:spacing w:before="203" w:line="229" w:lineRule="auto"/>
        <w:rPr>
          <w:rFonts w:hint="eastAsia" w:ascii="方正仿宋_GBK" w:hAnsi="方正仿宋_GBK" w:eastAsia="方正仿宋_GBK" w:cs="方正仿宋_GBK"/>
          <w:spacing w:val="-5"/>
          <w:sz w:val="24"/>
          <w:szCs w:val="24"/>
        </w:rPr>
      </w:pPr>
      <w:r>
        <w:rPr>
          <w:rFonts w:hint="eastAsia" w:ascii="方正仿宋_GBK" w:hAnsi="方正仿宋_GBK" w:eastAsia="方正仿宋_GBK" w:cs="方正仿宋_GBK"/>
          <w:spacing w:val="-5"/>
          <w:sz w:val="24"/>
          <w:szCs w:val="24"/>
        </w:rPr>
        <w:t>签约时间：       年      月</w:t>
      </w:r>
      <w:r>
        <w:rPr>
          <w:rFonts w:hint="eastAsia" w:ascii="方正仿宋_GBK" w:hAnsi="方正仿宋_GBK" w:eastAsia="方正仿宋_GBK" w:cs="方正仿宋_GBK"/>
          <w:spacing w:val="-5"/>
          <w:sz w:val="24"/>
          <w:szCs w:val="24"/>
          <w:lang w:val="en-US" w:eastAsia="zh-CN"/>
        </w:rPr>
        <w:t xml:space="preserve">   </w:t>
      </w:r>
      <w:r>
        <w:rPr>
          <w:rFonts w:hint="eastAsia" w:ascii="方正仿宋_GBK" w:hAnsi="方正仿宋_GBK" w:eastAsia="方正仿宋_GBK" w:cs="方正仿宋_GBK"/>
          <w:spacing w:val="-5"/>
          <w:sz w:val="24"/>
          <w:szCs w:val="24"/>
        </w:rPr>
        <w:t xml:space="preserve"> 日</w:t>
      </w:r>
    </w:p>
    <w:p w14:paraId="66B7BCC9">
      <w:pPr>
        <w:spacing w:before="203" w:line="229" w:lineRule="auto"/>
        <w:rPr>
          <w:rFonts w:hint="eastAsia" w:ascii="方正仿宋_GBK" w:hAnsi="方正仿宋_GBK" w:eastAsia="方正仿宋_GBK" w:cs="方正仿宋_GBK"/>
          <w:spacing w:val="-5"/>
          <w:sz w:val="24"/>
          <w:szCs w:val="24"/>
        </w:rPr>
      </w:pPr>
      <w:r>
        <w:rPr>
          <w:rFonts w:hint="eastAsia" w:ascii="方正仿宋_GBK" w:hAnsi="方正仿宋_GBK" w:eastAsia="方正仿宋_GBK" w:cs="方正仿宋_GBK"/>
          <w:spacing w:val="-5"/>
          <w:sz w:val="24"/>
          <w:szCs w:val="24"/>
        </w:rPr>
        <w:t>签约地点：</w:t>
      </w:r>
    </w:p>
    <w:p w14:paraId="4A2290A8">
      <w:pPr>
        <w:spacing w:before="203" w:line="229" w:lineRule="auto"/>
        <w:rPr>
          <w:rFonts w:hint="eastAsia" w:ascii="方正仿宋_GBK" w:hAnsi="方正仿宋_GBK" w:eastAsia="方正仿宋_GBK" w:cs="方正仿宋_GBK"/>
          <w:spacing w:val="-5"/>
          <w:sz w:val="24"/>
          <w:szCs w:val="24"/>
        </w:rPr>
      </w:pPr>
      <w:r>
        <w:rPr>
          <w:rFonts w:hint="eastAsia" w:ascii="方正仿宋_GBK" w:hAnsi="方正仿宋_GBK" w:eastAsia="方正仿宋_GBK" w:cs="方正仿宋_GBK"/>
          <w:spacing w:val="-5"/>
          <w:sz w:val="24"/>
          <w:szCs w:val="24"/>
        </w:rPr>
        <w:t xml:space="preserve">         </w:t>
      </w:r>
    </w:p>
    <w:p w14:paraId="3CE082AD">
      <w:pPr>
        <w:spacing w:before="203" w:line="229" w:lineRule="auto"/>
        <w:ind w:firstLine="460" w:firstLineChars="200"/>
        <w:rPr>
          <w:rFonts w:hint="eastAsia" w:ascii="方正仿宋_GBK" w:hAnsi="方正仿宋_GBK" w:eastAsia="方正仿宋_GBK" w:cs="方正仿宋_GBK"/>
          <w:spacing w:val="-5"/>
          <w:sz w:val="24"/>
          <w:szCs w:val="24"/>
        </w:rPr>
      </w:pPr>
    </w:p>
    <w:p w14:paraId="1E8BF5D3">
      <w:pPr>
        <w:pStyle w:val="5"/>
        <w:spacing w:line="14" w:lineRule="auto"/>
        <w:rPr>
          <w:rFonts w:hint="eastAsia" w:ascii="方正仿宋_GBK" w:hAnsi="方正仿宋_GBK" w:eastAsia="方正仿宋_GBK" w:cs="方正仿宋_GBK"/>
        </w:rPr>
      </w:pPr>
    </w:p>
    <w:p w14:paraId="707D2CEC">
      <w:pPr>
        <w:pStyle w:val="5"/>
        <w:rPr>
          <w:rFonts w:hint="eastAsia" w:ascii="方正仿宋_GBK" w:hAnsi="方正仿宋_GBK" w:eastAsia="方正仿宋_GBK" w:cs="方正仿宋_GBK"/>
        </w:rPr>
      </w:pPr>
    </w:p>
    <w:p w14:paraId="6B675198">
      <w:pPr>
        <w:pStyle w:val="5"/>
        <w:rPr>
          <w:rFonts w:hint="eastAsia" w:ascii="方正仿宋_GBK" w:hAnsi="方正仿宋_GBK" w:eastAsia="方正仿宋_GBK" w:cs="方正仿宋_GBK"/>
        </w:rPr>
      </w:pPr>
    </w:p>
    <w:p w14:paraId="64BFB2BF">
      <w:pPr>
        <w:pStyle w:val="5"/>
        <w:rPr>
          <w:rFonts w:hint="eastAsia" w:ascii="方正仿宋_GBK" w:hAnsi="方正仿宋_GBK" w:eastAsia="方正仿宋_GBK" w:cs="方正仿宋_GBK"/>
        </w:rPr>
      </w:pPr>
    </w:p>
    <w:p w14:paraId="1B1E56D4">
      <w:pPr>
        <w:pStyle w:val="5"/>
        <w:rPr>
          <w:rFonts w:hint="eastAsia" w:ascii="方正仿宋_GBK" w:hAnsi="方正仿宋_GBK" w:eastAsia="方正仿宋_GBK" w:cs="方正仿宋_GBK"/>
        </w:rPr>
      </w:pPr>
    </w:p>
    <w:p w14:paraId="51AB0518">
      <w:pPr>
        <w:pStyle w:val="5"/>
        <w:spacing w:line="241" w:lineRule="auto"/>
        <w:rPr>
          <w:rFonts w:hint="eastAsia" w:ascii="方正仿宋_GBK" w:hAnsi="方正仿宋_GBK" w:eastAsia="方正仿宋_GBK" w:cs="方正仿宋_GBK"/>
        </w:rPr>
      </w:pPr>
    </w:p>
    <w:p w14:paraId="27C867F3">
      <w:pPr>
        <w:spacing w:before="142" w:line="219" w:lineRule="auto"/>
        <w:jc w:val="center"/>
        <w:rPr>
          <w:rFonts w:hint="eastAsia" w:ascii="方正仿宋_GBK" w:hAnsi="方正仿宋_GBK" w:eastAsia="方正仿宋_GBK" w:cs="方正仿宋_GBK"/>
          <w:b/>
          <w:bCs/>
          <w:spacing w:val="2"/>
          <w:sz w:val="29"/>
          <w:szCs w:val="29"/>
        </w:rPr>
      </w:pPr>
    </w:p>
    <w:p w14:paraId="44F2F858">
      <w:pPr>
        <w:spacing w:before="142" w:line="219" w:lineRule="auto"/>
        <w:jc w:val="center"/>
        <w:rPr>
          <w:rFonts w:hint="eastAsia" w:ascii="方正仿宋_GBK" w:hAnsi="方正仿宋_GBK" w:eastAsia="方正仿宋_GBK" w:cs="方正仿宋_GBK"/>
          <w:sz w:val="29"/>
          <w:szCs w:val="29"/>
        </w:rPr>
      </w:pPr>
      <w:r>
        <w:rPr>
          <w:rFonts w:hint="eastAsia" w:ascii="方正仿宋_GBK" w:hAnsi="方正仿宋_GBK" w:eastAsia="方正仿宋_GBK" w:cs="方正仿宋_GBK"/>
          <w:b/>
          <w:bCs/>
          <w:spacing w:val="2"/>
          <w:sz w:val="29"/>
          <w:szCs w:val="29"/>
        </w:rPr>
        <w:t>第二部分通用合同条款</w:t>
      </w:r>
    </w:p>
    <w:p w14:paraId="58806E8D">
      <w:pPr>
        <w:spacing w:before="206" w:line="219" w:lineRule="auto"/>
        <w:jc w:val="right"/>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通用条款部分按照建设工程施工合同示范文本G</w:t>
      </w:r>
      <w:r>
        <w:rPr>
          <w:rFonts w:hint="eastAsia" w:ascii="方正仿宋_GBK" w:hAnsi="方正仿宋_GBK" w:eastAsia="方正仿宋_GBK" w:cs="方正仿宋_GBK"/>
          <w:spacing w:val="-2"/>
          <w:sz w:val="24"/>
          <w:szCs w:val="24"/>
        </w:rPr>
        <w:t>F-2013-0201中的通用合同条款执行。</w:t>
      </w:r>
    </w:p>
    <w:p w14:paraId="12A83B37">
      <w:pPr>
        <w:pStyle w:val="5"/>
        <w:spacing w:line="259" w:lineRule="auto"/>
      </w:pPr>
    </w:p>
    <w:p w14:paraId="6D60A644">
      <w:pPr>
        <w:pStyle w:val="5"/>
        <w:spacing w:line="259" w:lineRule="auto"/>
      </w:pPr>
    </w:p>
    <w:p w14:paraId="25AB73C3">
      <w:pPr>
        <w:pStyle w:val="5"/>
        <w:spacing w:line="260" w:lineRule="auto"/>
      </w:pPr>
    </w:p>
    <w:p w14:paraId="2E344F79">
      <w:pPr>
        <w:pStyle w:val="5"/>
        <w:spacing w:line="260" w:lineRule="auto"/>
      </w:pPr>
    </w:p>
    <w:p w14:paraId="541C0B0B">
      <w:pPr>
        <w:pStyle w:val="5"/>
        <w:spacing w:line="260" w:lineRule="auto"/>
      </w:pPr>
    </w:p>
    <w:p w14:paraId="3322EC66">
      <w:pPr>
        <w:spacing w:line="2380" w:lineRule="exact"/>
        <w:ind w:firstLine="1251"/>
      </w:pPr>
    </w:p>
    <w:p w14:paraId="2B31B7A3">
      <w:pPr>
        <w:spacing w:line="2380" w:lineRule="exact"/>
        <w:sectPr>
          <w:footerReference r:id="rId7" w:type="default"/>
          <w:pgSz w:w="12229" w:h="17059"/>
          <w:pgMar w:top="1440" w:right="1083" w:bottom="1440" w:left="1083" w:header="0" w:footer="1293" w:gutter="0"/>
          <w:cols w:space="720" w:num="1"/>
          <w:rtlGutter w:val="0"/>
          <w:docGrid w:linePitch="0" w:charSpace="0"/>
        </w:sectPr>
      </w:pPr>
    </w:p>
    <w:p w14:paraId="748ED766">
      <w:pPr>
        <w:spacing w:before="58" w:line="219" w:lineRule="auto"/>
        <w:ind w:left="3563"/>
        <w:rPr>
          <w:rFonts w:hint="eastAsia" w:ascii="方正仿宋_GBK" w:hAnsi="方正仿宋_GBK" w:eastAsia="方正仿宋_GBK" w:cs="方正仿宋_GBK"/>
          <w:sz w:val="29"/>
          <w:szCs w:val="29"/>
        </w:rPr>
      </w:pPr>
      <w:r>
        <w:rPr>
          <w:rFonts w:hint="eastAsia" w:ascii="方正仿宋_GBK" w:hAnsi="方正仿宋_GBK" w:eastAsia="方正仿宋_GBK" w:cs="方正仿宋_GBK"/>
          <w:b/>
          <w:bCs/>
          <w:spacing w:val="-12"/>
          <w:sz w:val="29"/>
          <w:szCs w:val="29"/>
        </w:rPr>
        <w:t>第三部分</w:t>
      </w:r>
      <w:r>
        <w:rPr>
          <w:rFonts w:hint="eastAsia" w:ascii="方正仿宋_GBK" w:hAnsi="方正仿宋_GBK" w:eastAsia="方正仿宋_GBK" w:cs="方正仿宋_GBK"/>
          <w:spacing w:val="65"/>
          <w:sz w:val="29"/>
          <w:szCs w:val="29"/>
        </w:rPr>
        <w:t xml:space="preserve">  </w:t>
      </w:r>
      <w:r>
        <w:rPr>
          <w:rFonts w:hint="eastAsia" w:ascii="方正仿宋_GBK" w:hAnsi="方正仿宋_GBK" w:eastAsia="方正仿宋_GBK" w:cs="方正仿宋_GBK"/>
          <w:b/>
          <w:bCs/>
          <w:spacing w:val="-12"/>
          <w:sz w:val="29"/>
          <w:szCs w:val="29"/>
        </w:rPr>
        <w:t>专用条款</w:t>
      </w:r>
    </w:p>
    <w:p w14:paraId="3A50F649">
      <w:pPr>
        <w:pStyle w:val="5"/>
        <w:spacing w:line="251" w:lineRule="auto"/>
        <w:rPr>
          <w:rFonts w:hint="eastAsia" w:ascii="方正仿宋_GBK" w:hAnsi="方正仿宋_GBK" w:eastAsia="方正仿宋_GBK" w:cs="方正仿宋_GBK"/>
        </w:rPr>
      </w:pPr>
    </w:p>
    <w:p w14:paraId="740D9410">
      <w:pPr>
        <w:spacing w:before="75" w:line="220" w:lineRule="auto"/>
        <w:ind w:left="1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1.</w:t>
      </w:r>
      <w:r>
        <w:rPr>
          <w:rFonts w:hint="eastAsia" w:ascii="方正仿宋_GBK" w:hAnsi="方正仿宋_GBK" w:eastAsia="方正仿宋_GBK" w:cs="方正仿宋_GBK"/>
          <w:spacing w:val="23"/>
          <w:sz w:val="24"/>
          <w:szCs w:val="24"/>
        </w:rPr>
        <w:t xml:space="preserve"> </w:t>
      </w:r>
      <w:r>
        <w:rPr>
          <w:rFonts w:hint="eastAsia" w:ascii="方正仿宋_GBK" w:hAnsi="方正仿宋_GBK" w:eastAsia="方正仿宋_GBK" w:cs="方正仿宋_GBK"/>
          <w:spacing w:val="1"/>
          <w:sz w:val="24"/>
          <w:szCs w:val="24"/>
        </w:rPr>
        <w:t>一般约定</w:t>
      </w:r>
    </w:p>
    <w:p w14:paraId="15631886">
      <w:pPr>
        <w:pStyle w:val="5"/>
        <w:spacing w:line="249" w:lineRule="auto"/>
        <w:rPr>
          <w:rFonts w:hint="eastAsia" w:ascii="方正仿宋_GBK" w:hAnsi="方正仿宋_GBK" w:eastAsia="方正仿宋_GBK" w:cs="方正仿宋_GBK"/>
          <w:sz w:val="24"/>
          <w:szCs w:val="24"/>
        </w:rPr>
      </w:pPr>
    </w:p>
    <w:p w14:paraId="089D8C99">
      <w:pPr>
        <w:spacing w:before="75" w:line="220"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3"/>
          <w:sz w:val="24"/>
          <w:szCs w:val="24"/>
        </w:rPr>
        <w:t>1.</w:t>
      </w:r>
      <w:r>
        <w:rPr>
          <w:rFonts w:hint="eastAsia" w:ascii="方正仿宋_GBK" w:hAnsi="方正仿宋_GBK" w:eastAsia="方正仿宋_GBK" w:cs="方正仿宋_GBK"/>
          <w:spacing w:val="-61"/>
          <w:sz w:val="24"/>
          <w:szCs w:val="24"/>
        </w:rPr>
        <w:t xml:space="preserve"> </w:t>
      </w:r>
      <w:r>
        <w:rPr>
          <w:rFonts w:hint="eastAsia" w:ascii="方正仿宋_GBK" w:hAnsi="方正仿宋_GBK" w:eastAsia="方正仿宋_GBK" w:cs="方正仿宋_GBK"/>
          <w:spacing w:val="13"/>
          <w:sz w:val="24"/>
          <w:szCs w:val="24"/>
        </w:rPr>
        <w:t>1词语定义</w:t>
      </w:r>
    </w:p>
    <w:p w14:paraId="0CB973C4">
      <w:pPr>
        <w:spacing w:before="298" w:line="221"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2"/>
          <w:sz w:val="24"/>
          <w:szCs w:val="24"/>
        </w:rPr>
        <w:t>1.1.1合同</w:t>
      </w:r>
    </w:p>
    <w:p w14:paraId="373C691D">
      <w:pPr>
        <w:spacing w:before="181" w:line="219"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1.1.1.1其他合同文件包括：</w:t>
      </w:r>
      <w:r>
        <w:rPr>
          <w:rFonts w:hint="eastAsia" w:ascii="方正仿宋_GBK" w:hAnsi="方正仿宋_GBK" w:eastAsia="方正仿宋_GBK" w:cs="方正仿宋_GBK"/>
          <w:spacing w:val="-22"/>
          <w:sz w:val="24"/>
          <w:szCs w:val="24"/>
        </w:rPr>
        <w:t xml:space="preserve"> </w:t>
      </w:r>
      <w:r>
        <w:rPr>
          <w:rFonts w:hint="eastAsia" w:ascii="方正仿宋_GBK" w:hAnsi="方正仿宋_GBK" w:eastAsia="方正仿宋_GBK" w:cs="方正仿宋_GBK"/>
          <w:spacing w:val="23"/>
          <w:sz w:val="24"/>
          <w:szCs w:val="24"/>
          <w:u w:val="single" w:color="auto"/>
        </w:rPr>
        <w:t xml:space="preserve">   </w:t>
      </w:r>
      <w:r>
        <w:rPr>
          <w:rFonts w:hint="eastAsia" w:ascii="方正仿宋_GBK" w:hAnsi="方正仿宋_GBK" w:eastAsia="方正仿宋_GBK" w:cs="方正仿宋_GBK"/>
          <w:spacing w:val="4"/>
          <w:sz w:val="24"/>
          <w:szCs w:val="24"/>
          <w:u w:val="single" w:color="auto"/>
        </w:rPr>
        <w:t>/</w:t>
      </w:r>
      <w:r>
        <w:rPr>
          <w:rFonts w:hint="eastAsia" w:ascii="方正仿宋_GBK" w:hAnsi="方正仿宋_GBK" w:eastAsia="方正仿宋_GBK" w:cs="方正仿宋_GBK"/>
          <w:spacing w:val="2"/>
          <w:sz w:val="24"/>
          <w:szCs w:val="24"/>
          <w:u w:val="single" w:color="auto"/>
        </w:rPr>
        <w:t xml:space="preserve">             </w:t>
      </w:r>
      <w:r>
        <w:rPr>
          <w:rFonts w:hint="eastAsia" w:ascii="方正仿宋_GBK" w:hAnsi="方正仿宋_GBK" w:eastAsia="方正仿宋_GBK" w:cs="方正仿宋_GBK"/>
          <w:spacing w:val="4"/>
          <w:sz w:val="24"/>
          <w:szCs w:val="24"/>
          <w:u w:val="single" w:color="auto"/>
        </w:rPr>
        <w:t>。</w:t>
      </w:r>
    </w:p>
    <w:p w14:paraId="42068688">
      <w:pPr>
        <w:spacing w:before="168" w:line="220"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4"/>
          <w:sz w:val="24"/>
          <w:szCs w:val="24"/>
        </w:rPr>
        <w:t>1.1.2工程和设备</w:t>
      </w:r>
    </w:p>
    <w:p w14:paraId="57F523AA">
      <w:pPr>
        <w:spacing w:before="185" w:line="219"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fldChar w:fldCharType="begin"/>
      </w:r>
      <w:r>
        <w:rPr>
          <w:rFonts w:hint="eastAsia" w:ascii="方正仿宋_GBK" w:hAnsi="方正仿宋_GBK" w:eastAsia="方正仿宋_GBK" w:cs="方正仿宋_GBK"/>
          <w:sz w:val="24"/>
          <w:szCs w:val="24"/>
        </w:rPr>
        <w:instrText xml:space="preserve"> HYPERLINK "1.1.2.1" </w:instrText>
      </w:r>
      <w:r>
        <w:rPr>
          <w:rFonts w:hint="eastAsia" w:ascii="方正仿宋_GBK" w:hAnsi="方正仿宋_GBK" w:eastAsia="方正仿宋_GBK" w:cs="方正仿宋_GBK"/>
          <w:sz w:val="24"/>
          <w:szCs w:val="24"/>
        </w:rPr>
        <w:fldChar w:fldCharType="separate"/>
      </w:r>
      <w:r>
        <w:rPr>
          <w:rFonts w:hint="eastAsia" w:ascii="方正仿宋_GBK" w:hAnsi="方正仿宋_GBK" w:eastAsia="方正仿宋_GBK" w:cs="方正仿宋_GBK"/>
          <w:spacing w:val="3"/>
          <w:sz w:val="24"/>
          <w:szCs w:val="24"/>
        </w:rPr>
        <w:t>1.1.2.1</w:t>
      </w:r>
      <w:r>
        <w:rPr>
          <w:rFonts w:hint="eastAsia" w:ascii="方正仿宋_GBK" w:hAnsi="方正仿宋_GBK" w:eastAsia="方正仿宋_GBK" w:cs="方正仿宋_GBK"/>
          <w:spacing w:val="3"/>
          <w:sz w:val="24"/>
          <w:szCs w:val="24"/>
        </w:rPr>
        <w:fldChar w:fldCharType="end"/>
      </w:r>
      <w:r>
        <w:rPr>
          <w:rFonts w:hint="eastAsia" w:ascii="方正仿宋_GBK" w:hAnsi="方正仿宋_GBK" w:eastAsia="方正仿宋_GBK" w:cs="方正仿宋_GBK"/>
          <w:spacing w:val="54"/>
          <w:sz w:val="24"/>
          <w:szCs w:val="24"/>
        </w:rPr>
        <w:t xml:space="preserve"> </w:t>
      </w:r>
      <w:r>
        <w:rPr>
          <w:rFonts w:hint="eastAsia" w:ascii="方正仿宋_GBK" w:hAnsi="方正仿宋_GBK" w:eastAsia="方正仿宋_GBK" w:cs="方正仿宋_GBK"/>
          <w:spacing w:val="3"/>
          <w:sz w:val="24"/>
          <w:szCs w:val="24"/>
        </w:rPr>
        <w:t xml:space="preserve">作为施工现场组成部分的其他场所包括： </w:t>
      </w:r>
      <w:r>
        <w:rPr>
          <w:rFonts w:hint="eastAsia" w:ascii="方正仿宋_GBK" w:hAnsi="方正仿宋_GBK" w:eastAsia="方正仿宋_GBK" w:cs="方正仿宋_GBK"/>
          <w:spacing w:val="3"/>
          <w:sz w:val="24"/>
          <w:szCs w:val="24"/>
          <w:u w:val="single" w:color="auto"/>
        </w:rPr>
        <w:t>按现有条件施工</w:t>
      </w:r>
      <w:r>
        <w:rPr>
          <w:rFonts w:hint="eastAsia" w:ascii="方正仿宋_GBK" w:hAnsi="方正仿宋_GBK" w:eastAsia="方正仿宋_GBK" w:cs="方正仿宋_GBK"/>
          <w:spacing w:val="3"/>
          <w:sz w:val="24"/>
          <w:szCs w:val="24"/>
        </w:rPr>
        <w:t>。</w:t>
      </w:r>
    </w:p>
    <w:p w14:paraId="38AFE587">
      <w:pPr>
        <w:spacing w:before="198" w:line="221"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1.1.2.2永久占地包括：</w:t>
      </w:r>
      <w:r>
        <w:rPr>
          <w:rFonts w:hint="eastAsia" w:ascii="方正仿宋_GBK" w:hAnsi="方正仿宋_GBK" w:eastAsia="方正仿宋_GBK" w:cs="方正仿宋_GBK"/>
          <w:spacing w:val="34"/>
          <w:sz w:val="24"/>
          <w:szCs w:val="24"/>
          <w:u w:val="single" w:color="auto"/>
        </w:rPr>
        <w:t xml:space="preserve">   </w:t>
      </w:r>
      <w:r>
        <w:rPr>
          <w:rFonts w:hint="eastAsia" w:ascii="方正仿宋_GBK" w:hAnsi="方正仿宋_GBK" w:eastAsia="方正仿宋_GBK" w:cs="方正仿宋_GBK"/>
          <w:sz w:val="24"/>
          <w:szCs w:val="24"/>
          <w:u w:val="single" w:color="auto"/>
        </w:rPr>
        <w:t xml:space="preserve">/                </w:t>
      </w:r>
      <w:r>
        <w:rPr>
          <w:rFonts w:hint="eastAsia" w:ascii="方正仿宋_GBK" w:hAnsi="方正仿宋_GBK" w:eastAsia="方正仿宋_GBK" w:cs="方正仿宋_GBK"/>
          <w:spacing w:val="-75"/>
          <w:sz w:val="24"/>
          <w:szCs w:val="24"/>
        </w:rPr>
        <w:t xml:space="preserve"> </w:t>
      </w:r>
      <w:r>
        <w:rPr>
          <w:rFonts w:hint="eastAsia" w:ascii="方正仿宋_GBK" w:hAnsi="方正仿宋_GBK" w:eastAsia="方正仿宋_GBK" w:cs="方正仿宋_GBK"/>
          <w:sz w:val="24"/>
          <w:szCs w:val="24"/>
        </w:rPr>
        <w:t>。</w:t>
      </w:r>
    </w:p>
    <w:p w14:paraId="64FC3738">
      <w:pPr>
        <w:spacing w:before="184" w:line="219"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1.1.2.3临时占地包括：</w:t>
      </w:r>
      <w:r>
        <w:rPr>
          <w:rFonts w:hint="eastAsia" w:ascii="方正仿宋_GBK" w:hAnsi="方正仿宋_GBK" w:eastAsia="方正仿宋_GBK" w:cs="方正仿宋_GBK"/>
          <w:spacing w:val="-20"/>
          <w:sz w:val="24"/>
          <w:szCs w:val="24"/>
        </w:rPr>
        <w:t xml:space="preserve"> </w:t>
      </w:r>
      <w:r>
        <w:rPr>
          <w:rFonts w:hint="eastAsia" w:ascii="方正仿宋_GBK" w:hAnsi="方正仿宋_GBK" w:eastAsia="方正仿宋_GBK" w:cs="方正仿宋_GBK"/>
          <w:spacing w:val="3"/>
          <w:sz w:val="24"/>
          <w:szCs w:val="24"/>
          <w:u w:val="single" w:color="auto"/>
        </w:rPr>
        <w:t xml:space="preserve">      </w:t>
      </w:r>
      <w:r>
        <w:rPr>
          <w:rFonts w:hint="eastAsia" w:ascii="方正仿宋_GBK" w:hAnsi="方正仿宋_GBK" w:eastAsia="方正仿宋_GBK" w:cs="方正仿宋_GBK"/>
          <w:spacing w:val="5"/>
          <w:sz w:val="24"/>
          <w:szCs w:val="24"/>
          <w:u w:val="single" w:color="auto"/>
        </w:rPr>
        <w:t>/</w:t>
      </w:r>
      <w:r>
        <w:rPr>
          <w:rFonts w:hint="eastAsia" w:ascii="方正仿宋_GBK" w:hAnsi="方正仿宋_GBK" w:eastAsia="方正仿宋_GBK" w:cs="方正仿宋_GBK"/>
          <w:spacing w:val="3"/>
          <w:sz w:val="24"/>
          <w:szCs w:val="24"/>
          <w:u w:val="single" w:color="auto"/>
        </w:rPr>
        <w:t xml:space="preserve">             </w:t>
      </w:r>
      <w:r>
        <w:rPr>
          <w:rFonts w:hint="eastAsia" w:ascii="方正仿宋_GBK" w:hAnsi="方正仿宋_GBK" w:eastAsia="方正仿宋_GBK" w:cs="方正仿宋_GBK"/>
          <w:spacing w:val="5"/>
          <w:sz w:val="24"/>
          <w:szCs w:val="24"/>
        </w:rPr>
        <w:t>。</w:t>
      </w:r>
    </w:p>
    <w:p w14:paraId="2C8B277B">
      <w:pPr>
        <w:spacing w:before="177" w:line="219"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4"/>
          <w:sz w:val="24"/>
          <w:szCs w:val="24"/>
        </w:rPr>
        <w:t>1.2法律</w:t>
      </w:r>
    </w:p>
    <w:p w14:paraId="40F7A67B">
      <w:pPr>
        <w:spacing w:before="276" w:line="366" w:lineRule="auto"/>
        <w:ind w:left="29" w:right="1402" w:firstLine="41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适用于合同的其他规范性文件</w:t>
      </w:r>
      <w:r>
        <w:rPr>
          <w:rFonts w:hint="eastAsia" w:ascii="方正仿宋_GBK" w:hAnsi="方正仿宋_GBK" w:eastAsia="方正仿宋_GBK" w:cs="方正仿宋_GBK"/>
          <w:sz w:val="24"/>
          <w:szCs w:val="24"/>
          <w:u w:val="single" w:color="auto"/>
        </w:rPr>
        <w:t>：《中华人民共和国建筑</w:t>
      </w:r>
      <w:r>
        <w:rPr>
          <w:rFonts w:hint="eastAsia" w:ascii="方正仿宋_GBK" w:hAnsi="方正仿宋_GBK" w:eastAsia="方正仿宋_GBK" w:cs="方正仿宋_GBK"/>
          <w:spacing w:val="-1"/>
          <w:sz w:val="24"/>
          <w:szCs w:val="24"/>
          <w:u w:val="single" w:color="auto"/>
        </w:rPr>
        <w:t>法》、《中华人民共和国民</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z w:val="24"/>
          <w:szCs w:val="24"/>
          <w:u w:val="single" w:color="auto"/>
        </w:rPr>
        <w:t xml:space="preserve">法典》及相应的法律和地方政府的有关规定等。  </w:t>
      </w:r>
    </w:p>
    <w:p w14:paraId="11FA54C5">
      <w:pPr>
        <w:spacing w:line="220"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8"/>
          <w:sz w:val="24"/>
          <w:szCs w:val="24"/>
        </w:rPr>
        <w:t>1.3标准和规范</w:t>
      </w:r>
    </w:p>
    <w:p w14:paraId="3DA83C11">
      <w:pPr>
        <w:spacing w:before="275" w:line="377" w:lineRule="auto"/>
        <w:ind w:right="1322" w:firstLine="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1.3.1适用于工程的标准规范包括</w:t>
      </w:r>
      <w:r>
        <w:rPr>
          <w:rFonts w:hint="eastAsia" w:ascii="方正仿宋_GBK" w:hAnsi="方正仿宋_GBK" w:eastAsia="方正仿宋_GBK" w:cs="方正仿宋_GBK"/>
          <w:spacing w:val="-1"/>
          <w:sz w:val="24"/>
          <w:szCs w:val="24"/>
          <w:u w:val="single" w:color="auto"/>
        </w:rPr>
        <w:t>：《建设工程质量管理条例》、</w:t>
      </w:r>
      <w:r>
        <w:rPr>
          <w:rFonts w:hint="eastAsia" w:ascii="方正仿宋_GBK" w:hAnsi="方正仿宋_GBK" w:eastAsia="方正仿宋_GBK" w:cs="方正仿宋_GBK"/>
          <w:spacing w:val="-2"/>
          <w:sz w:val="24"/>
          <w:szCs w:val="24"/>
          <w:u w:val="single" w:color="auto"/>
        </w:rPr>
        <w:t>国家及重庆现行与</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4"/>
          <w:sz w:val="24"/>
          <w:szCs w:val="24"/>
          <w:u w:val="single" w:color="auto"/>
        </w:rPr>
        <w:t>本工程相关的施工验收规范、质量标准及操作规程</w:t>
      </w:r>
      <w:r>
        <w:rPr>
          <w:rFonts w:hint="eastAsia" w:ascii="方正仿宋_GBK" w:hAnsi="方正仿宋_GBK" w:eastAsia="方正仿宋_GBK" w:cs="方正仿宋_GBK"/>
          <w:spacing w:val="4"/>
          <w:sz w:val="24"/>
          <w:szCs w:val="24"/>
        </w:rPr>
        <w:t>。</w:t>
      </w:r>
    </w:p>
    <w:p w14:paraId="002A05F9">
      <w:pPr>
        <w:spacing w:before="1" w:line="218"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 xml:space="preserve">1.3.2发包人提供国外标准、规范的名称： </w:t>
      </w:r>
      <w:r>
        <w:rPr>
          <w:rFonts w:hint="eastAsia" w:ascii="方正仿宋_GBK" w:hAnsi="方正仿宋_GBK" w:eastAsia="方正仿宋_GBK" w:cs="方正仿宋_GBK"/>
          <w:spacing w:val="4"/>
          <w:sz w:val="24"/>
          <w:szCs w:val="24"/>
          <w:u w:val="single" w:color="auto"/>
        </w:rPr>
        <w:t xml:space="preserve">   </w:t>
      </w:r>
      <w:r>
        <w:rPr>
          <w:rFonts w:hint="eastAsia" w:ascii="方正仿宋_GBK" w:hAnsi="方正仿宋_GBK" w:eastAsia="方正仿宋_GBK" w:cs="方正仿宋_GBK"/>
          <w:spacing w:val="3"/>
          <w:sz w:val="24"/>
          <w:szCs w:val="24"/>
          <w:u w:val="single" w:color="auto"/>
        </w:rPr>
        <w:t xml:space="preserve">   /</w:t>
      </w:r>
      <w:r>
        <w:rPr>
          <w:rFonts w:hint="eastAsia" w:ascii="方正仿宋_GBK" w:hAnsi="方正仿宋_GBK" w:eastAsia="方正仿宋_GBK" w:cs="方正仿宋_GBK"/>
          <w:spacing w:val="11"/>
          <w:sz w:val="24"/>
          <w:szCs w:val="24"/>
          <w:u w:val="single" w:color="auto"/>
        </w:rPr>
        <w:t xml:space="preserve">        </w:t>
      </w:r>
      <w:r>
        <w:rPr>
          <w:rFonts w:hint="eastAsia" w:ascii="方正仿宋_GBK" w:hAnsi="方正仿宋_GBK" w:eastAsia="方正仿宋_GBK" w:cs="方正仿宋_GBK"/>
          <w:spacing w:val="3"/>
          <w:sz w:val="24"/>
          <w:szCs w:val="24"/>
          <w:u w:val="single" w:color="auto"/>
        </w:rPr>
        <w:t>;</w:t>
      </w:r>
    </w:p>
    <w:p w14:paraId="6DED4102">
      <w:pPr>
        <w:spacing w:before="197" w:line="219"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 xml:space="preserve">发包人提供国外标准、规范的份数： </w:t>
      </w:r>
      <w:r>
        <w:rPr>
          <w:rFonts w:hint="eastAsia" w:ascii="方正仿宋_GBK" w:hAnsi="方正仿宋_GBK" w:eastAsia="方正仿宋_GBK" w:cs="方正仿宋_GBK"/>
          <w:spacing w:val="-1"/>
          <w:sz w:val="24"/>
          <w:szCs w:val="24"/>
          <w:u w:val="single" w:color="auto"/>
        </w:rPr>
        <w:t xml:space="preserve">       /</w:t>
      </w:r>
      <w:r>
        <w:rPr>
          <w:rFonts w:hint="eastAsia" w:ascii="方正仿宋_GBK" w:hAnsi="方正仿宋_GBK" w:eastAsia="方正仿宋_GBK" w:cs="方正仿宋_GBK"/>
          <w:spacing w:val="11"/>
          <w:sz w:val="24"/>
          <w:szCs w:val="24"/>
          <w:u w:val="single" w:color="auto"/>
        </w:rPr>
        <w:t xml:space="preserve">         </w:t>
      </w:r>
      <w:r>
        <w:rPr>
          <w:rFonts w:hint="eastAsia" w:ascii="方正仿宋_GBK" w:hAnsi="方正仿宋_GBK" w:eastAsia="方正仿宋_GBK" w:cs="方正仿宋_GBK"/>
          <w:spacing w:val="-1"/>
          <w:sz w:val="24"/>
          <w:szCs w:val="24"/>
          <w:u w:val="single" w:color="auto"/>
        </w:rPr>
        <w:t>;</w:t>
      </w:r>
    </w:p>
    <w:p w14:paraId="6990061F">
      <w:pPr>
        <w:spacing w:before="197" w:line="219"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 xml:space="preserve">发包人提供国外标准、规范的名称： </w:t>
      </w:r>
      <w:r>
        <w:rPr>
          <w:rFonts w:hint="eastAsia" w:ascii="方正仿宋_GBK" w:hAnsi="方正仿宋_GBK" w:eastAsia="方正仿宋_GBK" w:cs="方正仿宋_GBK"/>
          <w:spacing w:val="1"/>
          <w:sz w:val="24"/>
          <w:szCs w:val="24"/>
          <w:u w:val="single" w:color="auto"/>
        </w:rPr>
        <w:t xml:space="preserve">      </w:t>
      </w:r>
      <w:r>
        <w:rPr>
          <w:rFonts w:hint="eastAsia" w:ascii="方正仿宋_GBK" w:hAnsi="方正仿宋_GBK" w:eastAsia="方正仿宋_GBK" w:cs="方正仿宋_GBK"/>
          <w:sz w:val="24"/>
          <w:szCs w:val="24"/>
          <w:u w:val="single" w:color="auto"/>
        </w:rPr>
        <w:t xml:space="preserve"> /        </w:t>
      </w:r>
      <w:r>
        <w:rPr>
          <w:rFonts w:hint="eastAsia" w:ascii="方正仿宋_GBK" w:hAnsi="方正仿宋_GBK" w:eastAsia="方正仿宋_GBK" w:cs="方正仿宋_GBK"/>
          <w:sz w:val="24"/>
          <w:szCs w:val="24"/>
        </w:rPr>
        <w:t>。</w:t>
      </w:r>
    </w:p>
    <w:p w14:paraId="15D71665">
      <w:pPr>
        <w:spacing w:before="179" w:line="219"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2"/>
          <w:sz w:val="24"/>
          <w:szCs w:val="24"/>
        </w:rPr>
        <w:t>1.3.3发包人对工程的技术标准和功能要求的特殊要求：</w:t>
      </w:r>
      <w:r>
        <w:rPr>
          <w:rFonts w:hint="eastAsia" w:ascii="方正仿宋_GBK" w:hAnsi="方正仿宋_GBK" w:eastAsia="方正仿宋_GBK" w:cs="方正仿宋_GBK"/>
          <w:spacing w:val="-105"/>
          <w:sz w:val="24"/>
          <w:szCs w:val="24"/>
        </w:rPr>
        <w:t xml:space="preserve"> </w:t>
      </w:r>
      <w:r>
        <w:rPr>
          <w:rFonts w:hint="eastAsia" w:ascii="方正仿宋_GBK" w:hAnsi="方正仿宋_GBK" w:eastAsia="方正仿宋_GBK" w:cs="方正仿宋_GBK"/>
          <w:spacing w:val="55"/>
          <w:sz w:val="24"/>
          <w:szCs w:val="24"/>
          <w:u w:val="single" w:color="auto"/>
        </w:rPr>
        <w:t xml:space="preserve">  </w:t>
      </w:r>
      <w:r>
        <w:rPr>
          <w:rFonts w:hint="eastAsia" w:ascii="方正仿宋_GBK" w:hAnsi="方正仿宋_GBK" w:eastAsia="方正仿宋_GBK" w:cs="方正仿宋_GBK"/>
          <w:spacing w:val="11"/>
          <w:sz w:val="24"/>
          <w:szCs w:val="24"/>
          <w:u w:val="single" w:color="auto"/>
        </w:rPr>
        <w:t>见施工图设计文件</w:t>
      </w:r>
      <w:r>
        <w:rPr>
          <w:rFonts w:hint="eastAsia" w:ascii="方正仿宋_GBK" w:hAnsi="方正仿宋_GBK" w:eastAsia="方正仿宋_GBK" w:cs="方正仿宋_GBK"/>
          <w:spacing w:val="11"/>
          <w:sz w:val="24"/>
          <w:szCs w:val="24"/>
        </w:rPr>
        <w:t>。</w:t>
      </w:r>
    </w:p>
    <w:p w14:paraId="2014A673">
      <w:pPr>
        <w:spacing w:before="187" w:line="219"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3"/>
          <w:sz w:val="24"/>
          <w:szCs w:val="24"/>
        </w:rPr>
        <w:t>1.4合同文件的优先顺序</w:t>
      </w:r>
    </w:p>
    <w:p w14:paraId="454F71C5">
      <w:pPr>
        <w:spacing w:before="307" w:line="169"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合同文件组成及优先顺序为：</w:t>
      </w:r>
    </w:p>
    <w:p w14:paraId="76C19914">
      <w:pPr>
        <w:spacing w:line="258" w:lineRule="exact"/>
        <w:jc w:val="right"/>
        <w:rPr>
          <w:rFonts w:hint="eastAsia" w:ascii="方正仿宋_GBK" w:hAnsi="方正仿宋_GBK" w:eastAsia="方正仿宋_GBK" w:cs="方正仿宋_GBK"/>
          <w:sz w:val="24"/>
          <w:szCs w:val="24"/>
        </w:rPr>
      </w:pPr>
      <w:r>
        <w:rPr>
          <w:rFonts w:hint="eastAsia" w:ascii="方正仿宋_GBK" w:hAnsi="方正仿宋_GBK" w:eastAsia="方正仿宋_GBK" w:cs="方正仿宋_GBK"/>
          <w:color w:val="A6394F"/>
          <w:spacing w:val="-18"/>
          <w:position w:val="-6"/>
          <w:sz w:val="24"/>
          <w:szCs w:val="24"/>
        </w:rPr>
        <w:t>r</w:t>
      </w:r>
    </w:p>
    <w:p w14:paraId="7F5410A1">
      <w:pPr>
        <w:spacing w:before="1" w:line="218"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2"/>
          <w:sz w:val="24"/>
          <w:szCs w:val="24"/>
        </w:rPr>
        <w:t>(1)合同协议书；</w:t>
      </w:r>
    </w:p>
    <w:p w14:paraId="46912F1C">
      <w:pPr>
        <w:spacing w:before="217" w:line="219"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2"/>
          <w:sz w:val="24"/>
          <w:szCs w:val="24"/>
        </w:rPr>
        <w:t>(2)成交通知书；</w:t>
      </w:r>
    </w:p>
    <w:p w14:paraId="7F2404C1">
      <w:pPr>
        <w:spacing w:before="157" w:line="218"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9"/>
          <w:sz w:val="24"/>
          <w:szCs w:val="24"/>
        </w:rPr>
        <w:t>(3)竞采采购报价函及其明细报价表；</w:t>
      </w:r>
    </w:p>
    <w:p w14:paraId="0E467F81">
      <w:pPr>
        <w:spacing w:before="169" w:line="219"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0"/>
          <w:sz w:val="24"/>
          <w:szCs w:val="24"/>
        </w:rPr>
        <w:t>(4)专用合同条款及其附件；</w:t>
      </w:r>
    </w:p>
    <w:p w14:paraId="7AE16AB1">
      <w:pPr>
        <w:spacing w:before="209" w:line="219"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9"/>
          <w:sz w:val="24"/>
          <w:szCs w:val="24"/>
        </w:rPr>
        <w:t>(5)通用合同条款；</w:t>
      </w:r>
    </w:p>
    <w:p w14:paraId="603B8BF2">
      <w:pPr>
        <w:spacing w:before="209" w:line="219" w:lineRule="auto"/>
        <w:ind w:left="439"/>
        <w:rPr>
          <w:rFonts w:hint="eastAsia" w:ascii="方正仿宋_GBK" w:hAnsi="方正仿宋_GBK" w:eastAsia="方正仿宋_GBK" w:cs="方正仿宋_GBK"/>
          <w:spacing w:val="9"/>
          <w:sz w:val="24"/>
          <w:szCs w:val="24"/>
        </w:rPr>
      </w:pPr>
      <w:r>
        <w:rPr>
          <w:rFonts w:hint="eastAsia" w:ascii="方正仿宋_GBK" w:hAnsi="方正仿宋_GBK" w:eastAsia="方正仿宋_GBK" w:cs="方正仿宋_GBK"/>
          <w:spacing w:val="9"/>
          <w:sz w:val="24"/>
          <w:szCs w:val="24"/>
        </w:rPr>
        <w:t>(6)技术标准和要求；</w:t>
      </w:r>
    </w:p>
    <w:p w14:paraId="5C4E5085">
      <w:pPr>
        <w:spacing w:before="209" w:line="219" w:lineRule="auto"/>
        <w:ind w:left="439"/>
        <w:rPr>
          <w:rFonts w:hint="eastAsia" w:ascii="方正仿宋_GBK" w:hAnsi="方正仿宋_GBK" w:eastAsia="方正仿宋_GBK" w:cs="方正仿宋_GBK"/>
          <w:spacing w:val="9"/>
          <w:sz w:val="24"/>
          <w:szCs w:val="24"/>
        </w:rPr>
      </w:pPr>
      <w:r>
        <w:rPr>
          <w:rFonts w:hint="eastAsia" w:ascii="方正仿宋_GBK" w:hAnsi="方正仿宋_GBK" w:eastAsia="方正仿宋_GBK" w:cs="方正仿宋_GBK"/>
          <w:spacing w:val="9"/>
          <w:sz w:val="24"/>
          <w:szCs w:val="24"/>
        </w:rPr>
        <w:t>(7)图纸；</w:t>
      </w:r>
    </w:p>
    <w:p w14:paraId="552FC64B">
      <w:pPr>
        <w:spacing w:before="209" w:line="219" w:lineRule="auto"/>
        <w:ind w:left="439"/>
        <w:rPr>
          <w:rFonts w:hint="eastAsia" w:ascii="方正仿宋_GBK" w:hAnsi="方正仿宋_GBK" w:eastAsia="方正仿宋_GBK" w:cs="方正仿宋_GBK"/>
          <w:spacing w:val="9"/>
          <w:sz w:val="24"/>
          <w:szCs w:val="24"/>
        </w:rPr>
      </w:pPr>
      <w:r>
        <w:rPr>
          <w:rFonts w:hint="eastAsia" w:ascii="方正仿宋_GBK" w:hAnsi="方正仿宋_GBK" w:eastAsia="方正仿宋_GBK" w:cs="方正仿宋_GBK"/>
          <w:spacing w:val="9"/>
          <w:sz w:val="24"/>
          <w:szCs w:val="24"/>
        </w:rPr>
        <w:t>(8)已标价工程量清单；</w:t>
      </w:r>
    </w:p>
    <w:p w14:paraId="744BF4BD">
      <w:pPr>
        <w:spacing w:before="209" w:line="219" w:lineRule="auto"/>
        <w:ind w:left="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9"/>
          <w:sz w:val="24"/>
          <w:szCs w:val="24"/>
        </w:rPr>
        <w:t>(9)其他合同文件(合同实施期</w:t>
      </w:r>
      <w:r>
        <w:rPr>
          <w:rFonts w:hint="eastAsia" w:ascii="方正仿宋_GBK" w:hAnsi="方正仿宋_GBK" w:eastAsia="方正仿宋_GBK" w:cs="方正仿宋_GBK"/>
          <w:sz w:val="24"/>
          <w:szCs w:val="24"/>
        </w:rPr>
        <w:t>间合同当事人的往来文件包括</w:t>
      </w:r>
      <w:r>
        <w:rPr>
          <w:rFonts w:hint="eastAsia" w:ascii="方正仿宋_GBK" w:hAnsi="方正仿宋_GBK" w:eastAsia="方正仿宋_GBK" w:cs="方正仿宋_GBK"/>
          <w:spacing w:val="-1"/>
          <w:sz w:val="24"/>
          <w:szCs w:val="24"/>
        </w:rPr>
        <w:t>信函、纪要、备忘</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6"/>
          <w:sz w:val="24"/>
          <w:szCs w:val="24"/>
        </w:rPr>
        <w:t>等</w:t>
      </w:r>
      <w:r>
        <w:rPr>
          <w:rFonts w:hint="eastAsia" w:ascii="方正仿宋_GBK" w:hAnsi="方正仿宋_GBK" w:eastAsia="方正仿宋_GBK" w:cs="方正仿宋_GBK"/>
          <w:spacing w:val="31"/>
          <w:sz w:val="24"/>
          <w:szCs w:val="24"/>
        </w:rPr>
        <w:t xml:space="preserve"> </w:t>
      </w:r>
      <w:r>
        <w:rPr>
          <w:rFonts w:hint="eastAsia" w:ascii="方正仿宋_GBK" w:hAnsi="方正仿宋_GBK" w:eastAsia="方正仿宋_GBK" w:cs="方正仿宋_GBK"/>
          <w:spacing w:val="-6"/>
          <w:sz w:val="24"/>
          <w:szCs w:val="24"/>
        </w:rPr>
        <w:t>)</w:t>
      </w:r>
      <w:r>
        <w:rPr>
          <w:rFonts w:hint="eastAsia" w:ascii="方正仿宋_GBK" w:hAnsi="方正仿宋_GBK" w:eastAsia="方正仿宋_GBK" w:cs="方正仿宋_GBK"/>
          <w:spacing w:val="23"/>
          <w:sz w:val="24"/>
          <w:szCs w:val="24"/>
        </w:rPr>
        <w:t xml:space="preserve"> </w:t>
      </w:r>
      <w:r>
        <w:rPr>
          <w:rFonts w:hint="eastAsia" w:ascii="方正仿宋_GBK" w:hAnsi="方正仿宋_GBK" w:eastAsia="方正仿宋_GBK" w:cs="方正仿宋_GBK"/>
          <w:spacing w:val="-6"/>
          <w:sz w:val="24"/>
          <w:szCs w:val="24"/>
        </w:rPr>
        <w:t>。</w:t>
      </w:r>
    </w:p>
    <w:p w14:paraId="39326B4C">
      <w:pPr>
        <w:spacing w:before="206"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6"/>
          <w:sz w:val="24"/>
          <w:szCs w:val="24"/>
        </w:rPr>
        <w:t>1.5图纸和承包人文件</w:t>
      </w:r>
    </w:p>
    <w:p w14:paraId="6EDB6C6D">
      <w:pPr>
        <w:spacing w:before="303"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1.5.1 图纸的提供</w:t>
      </w:r>
    </w:p>
    <w:p w14:paraId="0F94A782">
      <w:pPr>
        <w:spacing w:before="196"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6"/>
          <w:sz w:val="24"/>
          <w:szCs w:val="24"/>
        </w:rPr>
        <w:t>发包人向承包人提供图纸的期限：</w:t>
      </w:r>
      <w:r>
        <w:rPr>
          <w:rFonts w:hint="eastAsia" w:ascii="方正仿宋_GBK" w:hAnsi="方正仿宋_GBK" w:eastAsia="方正仿宋_GBK" w:cs="方正仿宋_GBK"/>
          <w:spacing w:val="6"/>
          <w:sz w:val="24"/>
          <w:szCs w:val="24"/>
          <w:u w:val="single" w:color="auto"/>
        </w:rPr>
        <w:t>合同签订</w:t>
      </w:r>
      <w:r>
        <w:rPr>
          <w:rFonts w:hint="eastAsia" w:ascii="方正仿宋_GBK" w:hAnsi="方正仿宋_GBK" w:eastAsia="方正仿宋_GBK" w:cs="方正仿宋_GBK"/>
          <w:spacing w:val="5"/>
          <w:sz w:val="24"/>
          <w:szCs w:val="24"/>
          <w:u w:val="single" w:color="auto"/>
          <w:lang w:val="en-US" w:eastAsia="zh-CN"/>
        </w:rPr>
        <w:t>10</w:t>
      </w:r>
      <w:r>
        <w:rPr>
          <w:rFonts w:hint="eastAsia" w:ascii="方正仿宋_GBK" w:hAnsi="方正仿宋_GBK" w:eastAsia="方正仿宋_GBK" w:cs="方正仿宋_GBK"/>
          <w:spacing w:val="5"/>
          <w:sz w:val="24"/>
          <w:szCs w:val="24"/>
          <w:u w:val="single" w:color="auto"/>
        </w:rPr>
        <w:t>日内提供施工图</w:t>
      </w:r>
      <w:r>
        <w:rPr>
          <w:rFonts w:hint="eastAsia" w:ascii="方正仿宋_GBK" w:hAnsi="方正仿宋_GBK" w:eastAsia="方正仿宋_GBK" w:cs="方正仿宋_GBK"/>
          <w:spacing w:val="5"/>
          <w:sz w:val="24"/>
          <w:szCs w:val="24"/>
        </w:rPr>
        <w:t xml:space="preserve">  ：</w:t>
      </w:r>
    </w:p>
    <w:p w14:paraId="569783A2">
      <w:pPr>
        <w:spacing w:before="135"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发包人向承包人提供图纸的数量：</w:t>
      </w:r>
      <w:r>
        <w:rPr>
          <w:rFonts w:hint="eastAsia" w:ascii="方正仿宋_GBK" w:hAnsi="方正仿宋_GBK" w:eastAsia="方正仿宋_GBK" w:cs="方正仿宋_GBK"/>
          <w:spacing w:val="-4"/>
          <w:sz w:val="24"/>
          <w:szCs w:val="24"/>
          <w:u w:val="single" w:color="auto"/>
        </w:rPr>
        <w:t xml:space="preserve">    </w:t>
      </w:r>
      <w:r>
        <w:rPr>
          <w:rFonts w:hint="eastAsia" w:ascii="方正仿宋_GBK" w:hAnsi="方正仿宋_GBK" w:eastAsia="方正仿宋_GBK" w:cs="方正仿宋_GBK"/>
          <w:spacing w:val="-4"/>
          <w:sz w:val="24"/>
          <w:szCs w:val="24"/>
          <w:u w:val="single" w:color="auto"/>
          <w:lang w:val="en-US" w:eastAsia="zh-CN"/>
        </w:rPr>
        <w:t>1</w:t>
      </w:r>
      <w:r>
        <w:rPr>
          <w:rFonts w:hint="eastAsia" w:ascii="方正仿宋_GBK" w:hAnsi="方正仿宋_GBK" w:eastAsia="方正仿宋_GBK" w:cs="方正仿宋_GBK"/>
          <w:spacing w:val="7"/>
          <w:sz w:val="24"/>
          <w:szCs w:val="24"/>
          <w:u w:val="single" w:color="auto"/>
        </w:rPr>
        <w:t xml:space="preserve">      </w:t>
      </w:r>
      <w:r>
        <w:rPr>
          <w:rFonts w:hint="eastAsia" w:ascii="方正仿宋_GBK" w:hAnsi="方正仿宋_GBK" w:eastAsia="方正仿宋_GBK" w:cs="方正仿宋_GBK"/>
          <w:spacing w:val="-4"/>
          <w:sz w:val="24"/>
          <w:szCs w:val="24"/>
          <w:u w:val="single" w:color="auto"/>
        </w:rPr>
        <w:t>;</w:t>
      </w:r>
    </w:p>
    <w:p w14:paraId="072B33F6">
      <w:pPr>
        <w:spacing w:before="165"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发包人向承包人提供图纸的内容：</w:t>
      </w:r>
      <w:r>
        <w:rPr>
          <w:rFonts w:hint="eastAsia" w:ascii="方正仿宋_GBK" w:hAnsi="方正仿宋_GBK" w:eastAsia="方正仿宋_GBK" w:cs="方正仿宋_GBK"/>
          <w:spacing w:val="-1"/>
          <w:sz w:val="24"/>
          <w:szCs w:val="24"/>
          <w:u w:val="single" w:color="auto"/>
        </w:rPr>
        <w:t xml:space="preserve">    完整</w:t>
      </w:r>
      <w:r>
        <w:rPr>
          <w:rFonts w:hint="eastAsia" w:ascii="方正仿宋_GBK" w:hAnsi="方正仿宋_GBK" w:eastAsia="方正仿宋_GBK" w:cs="方正仿宋_GBK"/>
          <w:spacing w:val="-2"/>
          <w:sz w:val="24"/>
          <w:szCs w:val="24"/>
          <w:u w:val="single" w:color="auto"/>
        </w:rPr>
        <w:t>的施工图。</w:t>
      </w:r>
      <w:r>
        <w:rPr>
          <w:rFonts w:hint="eastAsia" w:ascii="方正仿宋_GBK" w:hAnsi="方正仿宋_GBK" w:eastAsia="方正仿宋_GBK" w:cs="方正仿宋_GBK"/>
          <w:sz w:val="24"/>
          <w:szCs w:val="24"/>
          <w:u w:val="single" w:color="auto"/>
        </w:rPr>
        <w:t xml:space="preserve">  </w:t>
      </w:r>
    </w:p>
    <w:p w14:paraId="60F942A4">
      <w:pPr>
        <w:spacing w:before="177"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1.5.2承包人文件</w:t>
      </w:r>
    </w:p>
    <w:p w14:paraId="363508AC">
      <w:pPr>
        <w:spacing w:before="184"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需要由承包人提供的文件，包括：</w:t>
      </w:r>
      <w:r>
        <w:rPr>
          <w:rFonts w:hint="eastAsia" w:ascii="方正仿宋_GBK" w:hAnsi="方正仿宋_GBK" w:eastAsia="方正仿宋_GBK" w:cs="方正仿宋_GBK"/>
          <w:spacing w:val="9"/>
          <w:sz w:val="24"/>
          <w:szCs w:val="24"/>
          <w:u w:val="single" w:color="auto"/>
        </w:rPr>
        <w:t xml:space="preserve">       </w:t>
      </w:r>
      <w:r>
        <w:rPr>
          <w:rFonts w:hint="eastAsia" w:ascii="方正仿宋_GBK" w:hAnsi="方正仿宋_GBK" w:eastAsia="方正仿宋_GBK" w:cs="方正仿宋_GBK"/>
          <w:spacing w:val="-5"/>
          <w:sz w:val="24"/>
          <w:szCs w:val="24"/>
          <w:u w:val="single" w:color="auto"/>
        </w:rPr>
        <w:t>/           ;</w:t>
      </w:r>
    </w:p>
    <w:p w14:paraId="2B5841FC">
      <w:pPr>
        <w:spacing w:before="186" w:line="221"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承包人提供的文件的期限为：</w:t>
      </w:r>
      <w:r>
        <w:rPr>
          <w:rFonts w:hint="eastAsia" w:ascii="方正仿宋_GBK" w:hAnsi="方正仿宋_GBK" w:eastAsia="方正仿宋_GBK" w:cs="方正仿宋_GBK"/>
          <w:spacing w:val="-65"/>
          <w:sz w:val="24"/>
          <w:szCs w:val="24"/>
        </w:rPr>
        <w:t xml:space="preserve"> </w:t>
      </w:r>
      <w:r>
        <w:rPr>
          <w:rFonts w:hint="eastAsia" w:ascii="方正仿宋_GBK" w:hAnsi="方正仿宋_GBK" w:eastAsia="方正仿宋_GBK" w:cs="方正仿宋_GBK"/>
          <w:spacing w:val="-1"/>
          <w:sz w:val="24"/>
          <w:szCs w:val="24"/>
          <w:u w:val="single" w:color="auto"/>
        </w:rPr>
        <w:t xml:space="preserve">       </w:t>
      </w:r>
      <w:r>
        <w:rPr>
          <w:rFonts w:hint="eastAsia" w:ascii="方正仿宋_GBK" w:hAnsi="方正仿宋_GBK" w:eastAsia="方正仿宋_GBK" w:cs="方正仿宋_GBK"/>
          <w:spacing w:val="-2"/>
          <w:sz w:val="24"/>
          <w:szCs w:val="24"/>
          <w:u w:val="single" w:color="auto"/>
        </w:rPr>
        <w:t xml:space="preserve">       /</w:t>
      </w:r>
      <w:r>
        <w:rPr>
          <w:rFonts w:hint="eastAsia" w:ascii="方正仿宋_GBK" w:hAnsi="方正仿宋_GBK" w:eastAsia="方正仿宋_GBK" w:cs="方正仿宋_GBK"/>
          <w:spacing w:val="2"/>
          <w:sz w:val="24"/>
          <w:szCs w:val="24"/>
          <w:u w:val="single" w:color="auto"/>
        </w:rPr>
        <w:t xml:space="preserve">        </w:t>
      </w:r>
      <w:r>
        <w:rPr>
          <w:rFonts w:hint="eastAsia" w:ascii="方正仿宋_GBK" w:hAnsi="方正仿宋_GBK" w:eastAsia="方正仿宋_GBK" w:cs="方正仿宋_GBK"/>
          <w:spacing w:val="-2"/>
          <w:sz w:val="24"/>
          <w:szCs w:val="24"/>
          <w:u w:val="single" w:color="auto"/>
        </w:rPr>
        <w:t>;</w:t>
      </w:r>
    </w:p>
    <w:p w14:paraId="1262EDD7">
      <w:pPr>
        <w:spacing w:before="172"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6"/>
          <w:sz w:val="24"/>
          <w:szCs w:val="24"/>
        </w:rPr>
        <w:t>承包人提供的文件的数量为：</w:t>
      </w:r>
      <w:r>
        <w:rPr>
          <w:rFonts w:hint="eastAsia" w:ascii="方正仿宋_GBK" w:hAnsi="方正仿宋_GBK" w:eastAsia="方正仿宋_GBK" w:cs="方正仿宋_GBK"/>
          <w:spacing w:val="4"/>
          <w:sz w:val="24"/>
          <w:szCs w:val="24"/>
          <w:u w:val="single" w:color="auto"/>
        </w:rPr>
        <w:t xml:space="preserve">         </w:t>
      </w:r>
      <w:r>
        <w:rPr>
          <w:rFonts w:hint="eastAsia" w:ascii="方正仿宋_GBK" w:hAnsi="方正仿宋_GBK" w:eastAsia="方正仿宋_GBK" w:cs="方正仿宋_GBK"/>
          <w:spacing w:val="-6"/>
          <w:sz w:val="24"/>
          <w:szCs w:val="24"/>
          <w:u w:val="single" w:color="auto"/>
        </w:rPr>
        <w:t>/</w:t>
      </w:r>
      <w:r>
        <w:rPr>
          <w:rFonts w:hint="eastAsia" w:ascii="方正仿宋_GBK" w:hAnsi="方正仿宋_GBK" w:eastAsia="方正仿宋_GBK" w:cs="方正仿宋_GBK"/>
          <w:spacing w:val="20"/>
          <w:sz w:val="24"/>
          <w:szCs w:val="24"/>
          <w:u w:val="single" w:color="auto"/>
        </w:rPr>
        <w:t xml:space="preserve">    </w:t>
      </w:r>
      <w:r>
        <w:rPr>
          <w:rFonts w:hint="eastAsia" w:ascii="方正仿宋_GBK" w:hAnsi="方正仿宋_GBK" w:eastAsia="方正仿宋_GBK" w:cs="方正仿宋_GBK"/>
          <w:spacing w:val="-108"/>
          <w:sz w:val="24"/>
          <w:szCs w:val="24"/>
        </w:rPr>
        <w:t xml:space="preserve"> </w:t>
      </w:r>
      <w:r>
        <w:rPr>
          <w:rFonts w:hint="eastAsia" w:ascii="方正仿宋_GBK" w:hAnsi="方正仿宋_GBK" w:eastAsia="方正仿宋_GBK" w:cs="方正仿宋_GBK"/>
          <w:spacing w:val="-6"/>
          <w:sz w:val="24"/>
          <w:szCs w:val="24"/>
        </w:rPr>
        <w:t>;</w:t>
      </w:r>
    </w:p>
    <w:p w14:paraId="39196B6D">
      <w:pPr>
        <w:spacing w:before="175"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承包人提供的文件的形式为：</w:t>
      </w:r>
      <w:r>
        <w:rPr>
          <w:rFonts w:hint="eastAsia" w:ascii="方正仿宋_GBK" w:hAnsi="方正仿宋_GBK" w:eastAsia="方正仿宋_GBK" w:cs="方正仿宋_GBK"/>
          <w:spacing w:val="7"/>
          <w:sz w:val="24"/>
          <w:szCs w:val="24"/>
          <w:u w:val="single" w:color="auto"/>
        </w:rPr>
        <w:t xml:space="preserve">        </w:t>
      </w:r>
      <w:r>
        <w:rPr>
          <w:rFonts w:hint="eastAsia" w:ascii="方正仿宋_GBK" w:hAnsi="方正仿宋_GBK" w:eastAsia="方正仿宋_GBK" w:cs="方正仿宋_GBK"/>
          <w:spacing w:val="-5"/>
          <w:sz w:val="24"/>
          <w:szCs w:val="24"/>
          <w:u w:val="single" w:color="auto"/>
        </w:rPr>
        <w:t>/      ;</w:t>
      </w:r>
    </w:p>
    <w:p w14:paraId="13DFC46D">
      <w:pPr>
        <w:spacing w:before="147"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发包人审批承包人文件的期限：</w:t>
      </w:r>
      <w:r>
        <w:rPr>
          <w:rFonts w:hint="eastAsia" w:ascii="方正仿宋_GBK" w:hAnsi="方正仿宋_GBK" w:eastAsia="方正仿宋_GBK" w:cs="方正仿宋_GBK"/>
          <w:spacing w:val="-1"/>
          <w:sz w:val="24"/>
          <w:szCs w:val="24"/>
          <w:u w:val="single" w:color="auto"/>
        </w:rPr>
        <w:t xml:space="preserve">    /</w:t>
      </w:r>
      <w:r>
        <w:rPr>
          <w:rFonts w:hint="eastAsia" w:ascii="方正仿宋_GBK" w:hAnsi="方正仿宋_GBK" w:eastAsia="方正仿宋_GBK" w:cs="方正仿宋_GBK"/>
          <w:spacing w:val="6"/>
          <w:sz w:val="24"/>
          <w:szCs w:val="24"/>
          <w:u w:val="single" w:color="auto"/>
        </w:rPr>
        <w:t xml:space="preserve">       </w:t>
      </w:r>
      <w:r>
        <w:rPr>
          <w:rFonts w:hint="eastAsia" w:ascii="方正仿宋_GBK" w:hAnsi="方正仿宋_GBK" w:eastAsia="方正仿宋_GBK" w:cs="方正仿宋_GBK"/>
          <w:spacing w:val="-1"/>
          <w:sz w:val="24"/>
          <w:szCs w:val="24"/>
        </w:rPr>
        <w:t>。</w:t>
      </w:r>
    </w:p>
    <w:p w14:paraId="21626C3E">
      <w:pPr>
        <w:spacing w:before="166" w:line="220"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1.5.3现场图纸准备</w:t>
      </w:r>
    </w:p>
    <w:p w14:paraId="50BBC4CA">
      <w:pPr>
        <w:spacing w:before="194" w:line="220"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关于现场图纸准备的约定：</w:t>
      </w:r>
      <w:r>
        <w:rPr>
          <w:rFonts w:hint="eastAsia" w:ascii="方正仿宋_GBK" w:hAnsi="方正仿宋_GBK" w:eastAsia="方正仿宋_GBK" w:cs="方正仿宋_GBK"/>
          <w:spacing w:val="25"/>
          <w:sz w:val="24"/>
          <w:szCs w:val="24"/>
          <w:u w:val="single" w:color="auto"/>
        </w:rPr>
        <w:t xml:space="preserve">   </w:t>
      </w:r>
      <w:bookmarkStart w:id="23" w:name="OLE_LINK5"/>
      <w:r>
        <w:rPr>
          <w:rFonts w:hint="eastAsia" w:ascii="方正仿宋_GBK" w:hAnsi="方正仿宋_GBK" w:eastAsia="方正仿宋_GBK" w:cs="方正仿宋_GBK"/>
          <w:spacing w:val="-4"/>
          <w:sz w:val="24"/>
          <w:szCs w:val="24"/>
          <w:u w:val="single" w:color="auto"/>
        </w:rPr>
        <w:t>/</w:t>
      </w:r>
      <w:bookmarkEnd w:id="23"/>
      <w:r>
        <w:rPr>
          <w:rFonts w:hint="eastAsia" w:ascii="方正仿宋_GBK" w:hAnsi="方正仿宋_GBK" w:eastAsia="方正仿宋_GBK" w:cs="方正仿宋_GBK"/>
          <w:spacing w:val="4"/>
          <w:sz w:val="24"/>
          <w:szCs w:val="24"/>
          <w:u w:val="single" w:color="auto"/>
        </w:rPr>
        <w:t xml:space="preserve">               </w:t>
      </w:r>
    </w:p>
    <w:p w14:paraId="311E757F">
      <w:pPr>
        <w:spacing w:before="177" w:line="221"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1</w:t>
      </w:r>
      <w:r>
        <w:rPr>
          <w:rFonts w:hint="eastAsia" w:ascii="方正仿宋_GBK" w:hAnsi="方正仿宋_GBK" w:eastAsia="方正仿宋_GBK" w:cs="方正仿宋_GBK"/>
          <w:spacing w:val="-64"/>
          <w:sz w:val="24"/>
          <w:szCs w:val="24"/>
        </w:rPr>
        <w:t xml:space="preserve"> </w:t>
      </w:r>
      <w:r>
        <w:rPr>
          <w:rFonts w:hint="eastAsia" w:ascii="方正仿宋_GBK" w:hAnsi="方正仿宋_GBK" w:eastAsia="方正仿宋_GBK" w:cs="方正仿宋_GBK"/>
          <w:spacing w:val="3"/>
          <w:sz w:val="24"/>
          <w:szCs w:val="24"/>
        </w:rPr>
        <w:t>.</w:t>
      </w:r>
      <w:r>
        <w:rPr>
          <w:rFonts w:hint="eastAsia" w:ascii="方正仿宋_GBK" w:hAnsi="方正仿宋_GBK" w:eastAsia="方正仿宋_GBK" w:cs="方正仿宋_GBK"/>
          <w:spacing w:val="-71"/>
          <w:sz w:val="24"/>
          <w:szCs w:val="24"/>
        </w:rPr>
        <w:t xml:space="preserve"> </w:t>
      </w:r>
      <w:r>
        <w:rPr>
          <w:rFonts w:hint="eastAsia" w:ascii="方正仿宋_GBK" w:hAnsi="方正仿宋_GBK" w:eastAsia="方正仿宋_GBK" w:cs="方正仿宋_GBK"/>
          <w:spacing w:val="3"/>
          <w:sz w:val="24"/>
          <w:szCs w:val="24"/>
        </w:rPr>
        <w:t>6联络</w:t>
      </w:r>
    </w:p>
    <w:p w14:paraId="687843B7">
      <w:pPr>
        <w:spacing w:before="269" w:line="361"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1.6.1发包人和承包人应当</w:t>
      </w:r>
      <w:r>
        <w:rPr>
          <w:rFonts w:hint="eastAsia" w:ascii="方正仿宋_GBK" w:hAnsi="方正仿宋_GBK" w:eastAsia="方正仿宋_GBK" w:cs="方正仿宋_GBK"/>
          <w:spacing w:val="-5"/>
          <w:sz w:val="24"/>
          <w:szCs w:val="24"/>
          <w:u w:val="none" w:color="auto"/>
        </w:rPr>
        <w:t>在</w:t>
      </w:r>
      <w:r>
        <w:rPr>
          <w:rFonts w:hint="eastAsia" w:ascii="方正仿宋_GBK" w:hAnsi="方正仿宋_GBK" w:eastAsia="方正仿宋_GBK" w:cs="方正仿宋_GBK"/>
          <w:spacing w:val="37"/>
          <w:sz w:val="24"/>
          <w:szCs w:val="24"/>
          <w:u w:val="single" w:color="auto"/>
        </w:rPr>
        <w:t xml:space="preserve">  </w:t>
      </w:r>
      <w:r>
        <w:rPr>
          <w:rFonts w:hint="eastAsia" w:ascii="方正仿宋_GBK" w:hAnsi="方正仿宋_GBK" w:eastAsia="方正仿宋_GBK" w:cs="方正仿宋_GBK"/>
          <w:spacing w:val="-4"/>
          <w:sz w:val="24"/>
          <w:szCs w:val="24"/>
          <w:u w:val="single" w:color="auto"/>
        </w:rPr>
        <w:t>/</w:t>
      </w:r>
      <w:r>
        <w:rPr>
          <w:rFonts w:hint="eastAsia" w:ascii="方正仿宋_GBK" w:hAnsi="方正仿宋_GBK" w:eastAsia="方正仿宋_GBK" w:cs="方正仿宋_GBK"/>
          <w:spacing w:val="-4"/>
          <w:sz w:val="24"/>
          <w:szCs w:val="24"/>
          <w:u w:val="single" w:color="auto"/>
          <w:lang w:val="en-US" w:eastAsia="zh-CN"/>
        </w:rPr>
        <w:t xml:space="preserve">  </w:t>
      </w:r>
      <w:r>
        <w:rPr>
          <w:rFonts w:hint="eastAsia" w:ascii="方正仿宋_GBK" w:hAnsi="方正仿宋_GBK" w:eastAsia="方正仿宋_GBK" w:cs="方正仿宋_GBK"/>
          <w:spacing w:val="-5"/>
          <w:sz w:val="24"/>
          <w:szCs w:val="24"/>
        </w:rPr>
        <w:t xml:space="preserve">  天内将与合同有关的通知、批准、证明、证书、</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3"/>
          <w:sz w:val="24"/>
          <w:szCs w:val="24"/>
        </w:rPr>
        <w:t>指示、指令、要求、请求、同意、意见、确定和决定等书面函件送达对方当事人。</w:t>
      </w:r>
    </w:p>
    <w:p w14:paraId="79A04AA6">
      <w:pPr>
        <w:spacing w:before="1" w:line="218" w:lineRule="auto"/>
        <w:rPr>
          <w:rFonts w:hint="eastAsia" w:ascii="方正仿宋_GBK" w:hAnsi="方正仿宋_GBK" w:eastAsia="方正仿宋_GBK" w:cs="方正仿宋_GBK"/>
          <w:sz w:val="24"/>
          <w:szCs w:val="24"/>
          <w:lang w:val="en-US" w:eastAsia="zh-CN"/>
        </w:rPr>
      </w:pPr>
      <w:r>
        <w:rPr>
          <w:rFonts w:hint="eastAsia" w:ascii="方正仿宋_GBK" w:hAnsi="方正仿宋_GBK" w:eastAsia="方正仿宋_GBK" w:cs="方正仿宋_GBK"/>
          <w:sz w:val="24"/>
          <w:szCs w:val="24"/>
        </w:rPr>
        <w:t>1.6.2发包人接收文件的地点：</w:t>
      </w:r>
      <w:r>
        <w:rPr>
          <w:rFonts w:hint="eastAsia" w:ascii="方正仿宋_GBK" w:hAnsi="方正仿宋_GBK" w:eastAsia="方正仿宋_GBK" w:cs="方正仿宋_GBK"/>
          <w:spacing w:val="-52"/>
          <w:sz w:val="24"/>
          <w:szCs w:val="24"/>
          <w:u w:val="single"/>
        </w:rPr>
        <w:t xml:space="preserve"> </w:t>
      </w:r>
      <w:r>
        <w:rPr>
          <w:rFonts w:hint="eastAsia" w:ascii="方正仿宋_GBK" w:hAnsi="方正仿宋_GBK" w:eastAsia="方正仿宋_GBK" w:cs="方正仿宋_GBK"/>
          <w:spacing w:val="-52"/>
          <w:sz w:val="24"/>
          <w:szCs w:val="24"/>
          <w:u w:val="single"/>
          <w:lang w:val="en-US" w:eastAsia="zh-CN"/>
        </w:rPr>
        <w:t xml:space="preserve">                           </w:t>
      </w:r>
    </w:p>
    <w:p w14:paraId="57EB1CE1">
      <w:pPr>
        <w:spacing w:before="207"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发包人指定的接收人为：</w:t>
      </w:r>
      <w:r>
        <w:rPr>
          <w:rFonts w:hint="eastAsia" w:ascii="方正仿宋_GBK" w:hAnsi="方正仿宋_GBK" w:eastAsia="方正仿宋_GBK" w:cs="方正仿宋_GBK"/>
          <w:spacing w:val="-79"/>
          <w:sz w:val="24"/>
          <w:szCs w:val="24"/>
        </w:rPr>
        <w:t xml:space="preserve"> </w:t>
      </w:r>
      <w:r>
        <w:rPr>
          <w:rFonts w:hint="eastAsia" w:ascii="方正仿宋_GBK" w:hAnsi="方正仿宋_GBK" w:eastAsia="方正仿宋_GBK" w:cs="方正仿宋_GBK"/>
          <w:spacing w:val="21"/>
          <w:sz w:val="24"/>
          <w:szCs w:val="24"/>
          <w:u w:val="single" w:color="auto"/>
        </w:rPr>
        <w:t xml:space="preserve">  </w:t>
      </w:r>
      <w:r>
        <w:rPr>
          <w:rFonts w:hint="eastAsia" w:ascii="方正仿宋_GBK" w:hAnsi="方正仿宋_GBK" w:eastAsia="方正仿宋_GBK" w:cs="方正仿宋_GBK"/>
          <w:sz w:val="24"/>
          <w:szCs w:val="24"/>
          <w:u w:val="single" w:color="auto"/>
        </w:rPr>
        <w:t xml:space="preserve">     </w:t>
      </w:r>
      <w:r>
        <w:rPr>
          <w:rFonts w:hint="eastAsia" w:ascii="方正仿宋_GBK" w:hAnsi="方正仿宋_GBK" w:eastAsia="方正仿宋_GBK" w:cs="方正仿宋_GBK"/>
          <w:sz w:val="24"/>
          <w:szCs w:val="24"/>
          <w:u w:val="single" w:color="auto"/>
          <w:lang w:val="en-US" w:eastAsia="zh-CN"/>
        </w:rPr>
        <w:t xml:space="preserve">         </w:t>
      </w:r>
      <w:r>
        <w:rPr>
          <w:rFonts w:hint="eastAsia" w:ascii="方正仿宋_GBK" w:hAnsi="方正仿宋_GBK" w:eastAsia="方正仿宋_GBK" w:cs="方正仿宋_GBK"/>
          <w:sz w:val="24"/>
          <w:szCs w:val="24"/>
          <w:u w:val="single" w:color="auto"/>
        </w:rPr>
        <w:t xml:space="preserve">    </w:t>
      </w:r>
    </w:p>
    <w:p w14:paraId="0C93508B">
      <w:pPr>
        <w:spacing w:before="165"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承包人接收文件的地点：</w:t>
      </w:r>
      <w:r>
        <w:rPr>
          <w:rFonts w:hint="eastAsia" w:ascii="方正仿宋_GBK" w:hAnsi="方正仿宋_GBK" w:eastAsia="方正仿宋_GBK" w:cs="方正仿宋_GBK"/>
          <w:spacing w:val="38"/>
          <w:sz w:val="24"/>
          <w:szCs w:val="24"/>
          <w:u w:val="single" w:color="auto"/>
        </w:rPr>
        <w:t xml:space="preserve">  </w:t>
      </w:r>
      <w:r>
        <w:rPr>
          <w:rFonts w:hint="eastAsia" w:ascii="方正仿宋_GBK" w:hAnsi="方正仿宋_GBK" w:eastAsia="方正仿宋_GBK" w:cs="方正仿宋_GBK"/>
          <w:spacing w:val="38"/>
          <w:sz w:val="24"/>
          <w:szCs w:val="24"/>
          <w:u w:val="single" w:color="auto"/>
          <w:lang w:val="en-US" w:eastAsia="zh-CN"/>
        </w:rPr>
        <w:t xml:space="preserve">         </w:t>
      </w:r>
      <w:r>
        <w:rPr>
          <w:rFonts w:hint="eastAsia" w:ascii="方正仿宋_GBK" w:hAnsi="方正仿宋_GBK" w:eastAsia="方正仿宋_GBK" w:cs="方正仿宋_GBK"/>
          <w:spacing w:val="14"/>
          <w:sz w:val="24"/>
          <w:szCs w:val="24"/>
          <w:u w:val="single" w:color="auto"/>
        </w:rPr>
        <w:t xml:space="preserve">     </w:t>
      </w:r>
    </w:p>
    <w:p w14:paraId="3DA4B290">
      <w:pPr>
        <w:spacing w:before="176"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承包人指定的接收人为：</w:t>
      </w:r>
      <w:r>
        <w:rPr>
          <w:rFonts w:hint="eastAsia" w:ascii="方正仿宋_GBK" w:hAnsi="方正仿宋_GBK" w:eastAsia="方正仿宋_GBK" w:cs="方正仿宋_GBK"/>
          <w:spacing w:val="-72"/>
          <w:sz w:val="24"/>
          <w:szCs w:val="24"/>
        </w:rPr>
        <w:t xml:space="preserve"> </w:t>
      </w:r>
      <w:r>
        <w:rPr>
          <w:rFonts w:hint="eastAsia" w:ascii="方正仿宋_GBK" w:hAnsi="方正仿宋_GBK" w:eastAsia="方正仿宋_GBK" w:cs="方正仿宋_GBK"/>
          <w:spacing w:val="22"/>
          <w:sz w:val="24"/>
          <w:szCs w:val="24"/>
          <w:u w:val="single" w:color="auto"/>
        </w:rPr>
        <w:t xml:space="preserve">  </w:t>
      </w:r>
      <w:r>
        <w:rPr>
          <w:rFonts w:hint="eastAsia" w:ascii="方正仿宋_GBK" w:hAnsi="方正仿宋_GBK" w:eastAsia="方正仿宋_GBK" w:cs="方正仿宋_GBK"/>
          <w:sz w:val="24"/>
          <w:szCs w:val="24"/>
          <w:u w:val="single" w:color="auto"/>
        </w:rPr>
        <w:t xml:space="preserve">   </w:t>
      </w:r>
      <w:r>
        <w:rPr>
          <w:rFonts w:hint="eastAsia" w:ascii="方正仿宋_GBK" w:hAnsi="方正仿宋_GBK" w:eastAsia="方正仿宋_GBK" w:cs="方正仿宋_GBK"/>
          <w:sz w:val="24"/>
          <w:szCs w:val="24"/>
          <w:u w:val="single" w:color="auto"/>
          <w:lang w:val="en-US" w:eastAsia="zh-CN"/>
        </w:rPr>
        <w:t xml:space="preserve">        </w:t>
      </w:r>
      <w:r>
        <w:rPr>
          <w:rFonts w:hint="eastAsia" w:ascii="方正仿宋_GBK" w:hAnsi="方正仿宋_GBK" w:eastAsia="方正仿宋_GBK" w:cs="方正仿宋_GBK"/>
          <w:sz w:val="24"/>
          <w:szCs w:val="24"/>
          <w:u w:val="single" w:color="auto"/>
        </w:rPr>
        <w:t xml:space="preserve">       </w:t>
      </w:r>
    </w:p>
    <w:p w14:paraId="117CA867">
      <w:pPr>
        <w:spacing w:before="195"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4"/>
          <w:sz w:val="24"/>
          <w:szCs w:val="24"/>
        </w:rPr>
        <w:t>1.7交通运输</w:t>
      </w:r>
    </w:p>
    <w:p w14:paraId="2E09ED92">
      <w:pPr>
        <w:spacing w:before="295"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1.7.1</w:t>
      </w:r>
      <w:r>
        <w:rPr>
          <w:rFonts w:hint="eastAsia" w:ascii="方正仿宋_GBK" w:hAnsi="方正仿宋_GBK" w:eastAsia="方正仿宋_GBK" w:cs="方正仿宋_GBK"/>
          <w:spacing w:val="33"/>
          <w:sz w:val="24"/>
          <w:szCs w:val="24"/>
        </w:rPr>
        <w:t xml:space="preserve"> </w:t>
      </w:r>
      <w:r>
        <w:rPr>
          <w:rFonts w:hint="eastAsia" w:ascii="方正仿宋_GBK" w:hAnsi="方正仿宋_GBK" w:eastAsia="方正仿宋_GBK" w:cs="方正仿宋_GBK"/>
          <w:spacing w:val="-5"/>
          <w:sz w:val="24"/>
          <w:szCs w:val="24"/>
        </w:rPr>
        <w:t>出入现场的权利</w:t>
      </w:r>
    </w:p>
    <w:p w14:paraId="07C57F23">
      <w:pPr>
        <w:spacing w:before="182" w:line="222"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关于出入现场的权利的约定：</w:t>
      </w:r>
      <w:r>
        <w:rPr>
          <w:rFonts w:hint="eastAsia" w:ascii="方正仿宋_GBK" w:hAnsi="方正仿宋_GBK" w:eastAsia="方正仿宋_GBK" w:cs="方正仿宋_GBK"/>
          <w:spacing w:val="17"/>
          <w:position w:val="1"/>
          <w:sz w:val="24"/>
          <w:szCs w:val="24"/>
          <w:u w:val="single" w:color="auto"/>
        </w:rPr>
        <w:t xml:space="preserve">     </w:t>
      </w:r>
      <w:r>
        <w:rPr>
          <w:rFonts w:hint="eastAsia" w:ascii="方正仿宋_GBK" w:hAnsi="方正仿宋_GBK" w:eastAsia="方正仿宋_GBK" w:cs="方正仿宋_GBK"/>
          <w:spacing w:val="-2"/>
          <w:position w:val="1"/>
          <w:sz w:val="24"/>
          <w:szCs w:val="24"/>
          <w:u w:val="single" w:color="auto"/>
        </w:rPr>
        <w:t>/</w:t>
      </w:r>
      <w:r>
        <w:rPr>
          <w:rFonts w:hint="eastAsia" w:ascii="方正仿宋_GBK" w:hAnsi="方正仿宋_GBK" w:eastAsia="方正仿宋_GBK" w:cs="方正仿宋_GBK"/>
          <w:spacing w:val="4"/>
          <w:position w:val="1"/>
          <w:sz w:val="24"/>
          <w:szCs w:val="24"/>
          <w:u w:val="single" w:color="auto"/>
        </w:rPr>
        <w:t xml:space="preserve">                  </w:t>
      </w:r>
      <w:r>
        <w:rPr>
          <w:rFonts w:hint="eastAsia" w:ascii="方正仿宋_GBK" w:hAnsi="方正仿宋_GBK" w:eastAsia="方正仿宋_GBK" w:cs="方正仿宋_GBK"/>
          <w:spacing w:val="-2"/>
          <w:position w:val="1"/>
          <w:sz w:val="24"/>
          <w:szCs w:val="24"/>
          <w:u w:val="single" w:color="auto"/>
        </w:rPr>
        <w:t>。</w:t>
      </w:r>
    </w:p>
    <w:p w14:paraId="010827E6">
      <w:pPr>
        <w:spacing w:before="175"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1.7.2场内交通</w:t>
      </w:r>
    </w:p>
    <w:p w14:paraId="72C846EF">
      <w:pPr>
        <w:spacing w:before="175"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关于场外交通和场内交通的边界的约定：</w:t>
      </w:r>
      <w:r>
        <w:rPr>
          <w:rFonts w:hint="eastAsia" w:ascii="方正仿宋_GBK" w:hAnsi="方正仿宋_GBK" w:eastAsia="方正仿宋_GBK" w:cs="方正仿宋_GBK"/>
          <w:spacing w:val="-69"/>
          <w:sz w:val="24"/>
          <w:szCs w:val="24"/>
        </w:rPr>
        <w:t xml:space="preserve"> </w:t>
      </w:r>
      <w:r>
        <w:rPr>
          <w:rFonts w:hint="eastAsia" w:ascii="方正仿宋_GBK" w:hAnsi="方正仿宋_GBK" w:eastAsia="方正仿宋_GBK" w:cs="方正仿宋_GBK"/>
          <w:spacing w:val="37"/>
          <w:sz w:val="24"/>
          <w:szCs w:val="24"/>
          <w:u w:val="single" w:color="auto"/>
        </w:rPr>
        <w:t xml:space="preserve"> </w:t>
      </w:r>
      <w:r>
        <w:rPr>
          <w:rFonts w:hint="eastAsia" w:ascii="方正仿宋_GBK" w:hAnsi="方正仿宋_GBK" w:eastAsia="方正仿宋_GBK" w:cs="方正仿宋_GBK"/>
          <w:spacing w:val="4"/>
          <w:sz w:val="24"/>
          <w:szCs w:val="24"/>
          <w:u w:val="single" w:color="auto"/>
        </w:rPr>
        <w:t xml:space="preserve">现场现状  </w:t>
      </w:r>
      <w:r>
        <w:rPr>
          <w:rFonts w:hint="eastAsia" w:ascii="方正仿宋_GBK" w:hAnsi="方正仿宋_GBK" w:eastAsia="方正仿宋_GBK" w:cs="方正仿宋_GBK"/>
          <w:spacing w:val="4"/>
          <w:sz w:val="24"/>
          <w:szCs w:val="24"/>
        </w:rPr>
        <w:t>。</w:t>
      </w:r>
    </w:p>
    <w:p w14:paraId="3484EBB1">
      <w:pPr>
        <w:spacing w:before="139" w:line="219" w:lineRule="auto"/>
        <w:rPr>
          <w:rFonts w:hint="eastAsia" w:ascii="方正仿宋_GBK" w:hAnsi="方正仿宋_GBK" w:eastAsia="方正仿宋_GBK" w:cs="方正仿宋_GBK"/>
          <w:spacing w:val="-3"/>
          <w:sz w:val="24"/>
          <w:szCs w:val="24"/>
        </w:rPr>
      </w:pPr>
      <w:r>
        <w:rPr>
          <w:rFonts w:hint="eastAsia" w:ascii="方正仿宋_GBK" w:hAnsi="方正仿宋_GBK" w:eastAsia="方正仿宋_GBK" w:cs="方正仿宋_GBK"/>
          <w:spacing w:val="-3"/>
          <w:sz w:val="24"/>
          <w:szCs w:val="24"/>
        </w:rPr>
        <w:t>关于发包人向承包人免费提供满足工程施工需要的场内道路和交通设施的约定：</w:t>
      </w:r>
    </w:p>
    <w:p w14:paraId="6A6CB079">
      <w:pPr>
        <w:spacing w:before="139"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6"/>
          <w:sz w:val="24"/>
          <w:szCs w:val="24"/>
        </w:rPr>
        <w:t>1.7.3超大件和超重件的运输</w:t>
      </w:r>
    </w:p>
    <w:p w14:paraId="020EBE5B">
      <w:pPr>
        <w:spacing w:before="177" w:line="365" w:lineRule="auto"/>
        <w:ind w:right="1289" w:firstLine="44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0"/>
          <w:sz w:val="24"/>
          <w:szCs w:val="24"/>
        </w:rPr>
        <w:t>运输超大件或超重件所需的道路和桥梁临时加固改造费用和其他有关</w:t>
      </w:r>
      <w:r>
        <w:rPr>
          <w:rFonts w:hint="eastAsia" w:ascii="方正仿宋_GBK" w:hAnsi="方正仿宋_GBK" w:eastAsia="方正仿宋_GBK" w:cs="方正仿宋_GBK"/>
          <w:spacing w:val="9"/>
          <w:sz w:val="24"/>
          <w:szCs w:val="24"/>
        </w:rPr>
        <w:t>费用由</w:t>
      </w:r>
      <w:r>
        <w:rPr>
          <w:rFonts w:hint="eastAsia" w:ascii="方正仿宋_GBK" w:hAnsi="方正仿宋_GBK" w:eastAsia="方正仿宋_GBK" w:cs="方正仿宋_GBK"/>
          <w:spacing w:val="36"/>
          <w:sz w:val="24"/>
          <w:szCs w:val="24"/>
          <w:u w:val="single" w:color="auto"/>
        </w:rPr>
        <w:t xml:space="preserve">  </w:t>
      </w:r>
      <w:r>
        <w:rPr>
          <w:rFonts w:hint="eastAsia" w:ascii="方正仿宋_GBK" w:hAnsi="方正仿宋_GBK" w:eastAsia="方正仿宋_GBK" w:cs="方正仿宋_GBK"/>
          <w:spacing w:val="9"/>
          <w:sz w:val="24"/>
          <w:szCs w:val="24"/>
          <w:u w:val="single" w:color="auto"/>
        </w:rPr>
        <w:t>承</w:t>
      </w:r>
      <w:r>
        <w:rPr>
          <w:rFonts w:hint="eastAsia" w:ascii="方正仿宋_GBK" w:hAnsi="方正仿宋_GBK" w:eastAsia="方正仿宋_GBK" w:cs="方正仿宋_GBK"/>
          <w:spacing w:val="1"/>
          <w:sz w:val="24"/>
          <w:szCs w:val="24"/>
        </w:rPr>
        <w:t xml:space="preserve"> </w:t>
      </w:r>
      <w:r>
        <w:rPr>
          <w:rFonts w:hint="eastAsia" w:ascii="方正仿宋_GBK" w:hAnsi="方正仿宋_GBK" w:eastAsia="方正仿宋_GBK" w:cs="方正仿宋_GBK"/>
          <w:spacing w:val="-2"/>
          <w:sz w:val="24"/>
          <w:szCs w:val="24"/>
          <w:u w:val="single" w:color="auto"/>
        </w:rPr>
        <w:t>包人</w:t>
      </w:r>
      <w:r>
        <w:rPr>
          <w:rFonts w:hint="eastAsia" w:ascii="方正仿宋_GBK" w:hAnsi="方正仿宋_GBK" w:eastAsia="方正仿宋_GBK" w:cs="方正仿宋_GBK"/>
          <w:spacing w:val="35"/>
          <w:sz w:val="24"/>
          <w:szCs w:val="24"/>
          <w:u w:val="single" w:color="auto"/>
        </w:rPr>
        <w:t xml:space="preserve"> </w:t>
      </w:r>
      <w:r>
        <w:rPr>
          <w:rFonts w:hint="eastAsia" w:ascii="方正仿宋_GBK" w:hAnsi="方正仿宋_GBK" w:eastAsia="方正仿宋_GBK" w:cs="方正仿宋_GBK"/>
          <w:spacing w:val="-2"/>
          <w:sz w:val="24"/>
          <w:szCs w:val="24"/>
        </w:rPr>
        <w:t>承担。</w:t>
      </w:r>
    </w:p>
    <w:p w14:paraId="20DFCB47">
      <w:pPr>
        <w:spacing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1"/>
          <w:sz w:val="24"/>
          <w:szCs w:val="24"/>
        </w:rPr>
        <w:t>1.8知识产权</w:t>
      </w:r>
    </w:p>
    <w:p w14:paraId="4F8F7DA0">
      <w:pPr>
        <w:spacing w:before="255" w:line="372" w:lineRule="auto"/>
        <w:ind w:right="1229"/>
        <w:jc w:val="both"/>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1.8.1关于发包人提供给承包人的图纸、发包人为实施工程自行编制或委托</w:t>
      </w:r>
      <w:r>
        <w:rPr>
          <w:rFonts w:hint="eastAsia" w:ascii="方正仿宋_GBK" w:hAnsi="方正仿宋_GBK" w:eastAsia="方正仿宋_GBK" w:cs="方正仿宋_GBK"/>
          <w:spacing w:val="7"/>
          <w:sz w:val="24"/>
          <w:szCs w:val="24"/>
        </w:rPr>
        <w:t>编制的</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2"/>
          <w:sz w:val="24"/>
          <w:szCs w:val="24"/>
        </w:rPr>
        <w:t>技术规范以及反映发包人关于合同要求或其他类似性质的文件的著作权的归属：发包</w:t>
      </w:r>
      <w:r>
        <w:rPr>
          <w:rFonts w:hint="eastAsia" w:ascii="方正仿宋_GBK" w:hAnsi="方正仿宋_GBK" w:eastAsia="方正仿宋_GBK" w:cs="方正仿宋_GBK"/>
          <w:spacing w:val="5"/>
          <w:sz w:val="24"/>
          <w:szCs w:val="24"/>
        </w:rPr>
        <w:t xml:space="preserve"> </w:t>
      </w:r>
      <w:r>
        <w:rPr>
          <w:rFonts w:hint="eastAsia" w:ascii="方正仿宋_GBK" w:hAnsi="方正仿宋_GBK" w:eastAsia="方正仿宋_GBK" w:cs="方正仿宋_GBK"/>
          <w:spacing w:val="-6"/>
          <w:sz w:val="24"/>
          <w:szCs w:val="24"/>
        </w:rPr>
        <w:t>人</w:t>
      </w:r>
      <w:r>
        <w:rPr>
          <w:rFonts w:hint="eastAsia" w:ascii="方正仿宋_GBK" w:hAnsi="方正仿宋_GBK" w:eastAsia="方正仿宋_GBK" w:cs="方正仿宋_GBK"/>
          <w:spacing w:val="34"/>
          <w:sz w:val="24"/>
          <w:szCs w:val="24"/>
        </w:rPr>
        <w:t xml:space="preserve"> </w:t>
      </w:r>
      <w:r>
        <w:rPr>
          <w:rFonts w:hint="eastAsia" w:ascii="方正仿宋_GBK" w:hAnsi="方正仿宋_GBK" w:eastAsia="方正仿宋_GBK" w:cs="方正仿宋_GBK"/>
          <w:spacing w:val="-6"/>
          <w:sz w:val="24"/>
          <w:szCs w:val="24"/>
        </w:rPr>
        <w:t>。</w:t>
      </w:r>
    </w:p>
    <w:p w14:paraId="68A76D80">
      <w:pPr>
        <w:tabs>
          <w:tab w:val="left" w:pos="9037"/>
        </w:tabs>
        <w:spacing w:before="2" w:line="358" w:lineRule="auto"/>
        <w:ind w:right="1151" w:firstLine="440"/>
        <w:jc w:val="both"/>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关于发包人提供的上述文件的使用限制的要求：</w:t>
      </w:r>
      <w:r>
        <w:rPr>
          <w:rFonts w:hint="eastAsia" w:ascii="方正仿宋_GBK" w:hAnsi="方正仿宋_GBK" w:eastAsia="方正仿宋_GBK" w:cs="方正仿宋_GBK"/>
          <w:spacing w:val="5"/>
          <w:sz w:val="24"/>
          <w:szCs w:val="24"/>
          <w:u w:val="single" w:color="auto"/>
        </w:rPr>
        <w:t>承包人可</w:t>
      </w:r>
      <w:r>
        <w:rPr>
          <w:rFonts w:hint="eastAsia" w:ascii="方正仿宋_GBK" w:hAnsi="方正仿宋_GBK" w:eastAsia="方正仿宋_GBK" w:cs="方正仿宋_GBK"/>
          <w:spacing w:val="4"/>
          <w:sz w:val="24"/>
          <w:szCs w:val="24"/>
          <w:u w:val="single" w:color="auto"/>
        </w:rPr>
        <w:t>以为实现合同目的复制、</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1"/>
          <w:sz w:val="24"/>
          <w:szCs w:val="24"/>
          <w:u w:val="single" w:color="auto"/>
        </w:rPr>
        <w:t>使用此类文件，但不能用于与合同无关的其他事项，未经发包人书面同意，</w:t>
      </w:r>
      <w:r>
        <w:rPr>
          <w:rFonts w:hint="eastAsia" w:ascii="方正仿宋_GBK" w:hAnsi="方正仿宋_GBK" w:eastAsia="方正仿宋_GBK" w:cs="方正仿宋_GBK"/>
          <w:spacing w:val="11"/>
          <w:sz w:val="24"/>
          <w:szCs w:val="24"/>
          <w:u w:val="none" w:color="auto"/>
        </w:rPr>
        <w:t>承包人不</w:t>
      </w:r>
      <w:r>
        <w:rPr>
          <w:rFonts w:hint="eastAsia" w:ascii="方正仿宋_GBK" w:hAnsi="方正仿宋_GBK" w:eastAsia="方正仿宋_GBK" w:cs="方正仿宋_GBK"/>
          <w:spacing w:val="8"/>
          <w:sz w:val="24"/>
          <w:szCs w:val="24"/>
        </w:rPr>
        <w:t>得为了合同以外的目的而复制、使用上述文件或将之提供给任何第三方。</w:t>
      </w:r>
    </w:p>
    <w:p w14:paraId="6EA7A73F">
      <w:pPr>
        <w:spacing w:before="1"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1.8.2关于承包人为实施工程所编制文件的著作权的归属：</w:t>
      </w:r>
      <w:r>
        <w:rPr>
          <w:rFonts w:hint="eastAsia" w:ascii="方正仿宋_GBK" w:hAnsi="方正仿宋_GBK" w:eastAsia="方正仿宋_GBK" w:cs="方正仿宋_GBK"/>
          <w:spacing w:val="-47"/>
          <w:sz w:val="24"/>
          <w:szCs w:val="24"/>
        </w:rPr>
        <w:t xml:space="preserve"> </w:t>
      </w:r>
      <w:r>
        <w:rPr>
          <w:rFonts w:hint="eastAsia" w:ascii="方正仿宋_GBK" w:hAnsi="方正仿宋_GBK" w:eastAsia="方正仿宋_GBK" w:cs="方正仿宋_GBK"/>
          <w:spacing w:val="5"/>
          <w:sz w:val="24"/>
          <w:szCs w:val="24"/>
          <w:u w:val="single" w:color="auto"/>
        </w:rPr>
        <w:t xml:space="preserve">发包人。 </w:t>
      </w:r>
    </w:p>
    <w:p w14:paraId="41205FD7">
      <w:pPr>
        <w:spacing w:before="177" w:line="367" w:lineRule="auto"/>
        <w:ind w:right="1281" w:firstLine="44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9"/>
          <w:sz w:val="24"/>
          <w:szCs w:val="24"/>
        </w:rPr>
        <w:t>关于承包人提供的上述文件的使用限制的要求：</w:t>
      </w:r>
      <w:r>
        <w:rPr>
          <w:rFonts w:hint="eastAsia" w:ascii="方正仿宋_GBK" w:hAnsi="方正仿宋_GBK" w:eastAsia="方正仿宋_GBK" w:cs="方正仿宋_GBK"/>
          <w:spacing w:val="-13"/>
          <w:sz w:val="24"/>
          <w:szCs w:val="24"/>
        </w:rPr>
        <w:t xml:space="preserve"> </w:t>
      </w:r>
      <w:r>
        <w:rPr>
          <w:rFonts w:hint="eastAsia" w:ascii="方正仿宋_GBK" w:hAnsi="方正仿宋_GBK" w:eastAsia="方正仿宋_GBK" w:cs="方正仿宋_GBK"/>
          <w:spacing w:val="9"/>
          <w:sz w:val="24"/>
          <w:szCs w:val="24"/>
          <w:u w:val="single" w:color="auto"/>
        </w:rPr>
        <w:t>承包人可因实施工程的运行、调</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1"/>
          <w:sz w:val="24"/>
          <w:szCs w:val="24"/>
          <w:u w:val="single" w:color="auto"/>
        </w:rPr>
        <w:t>试、维修、改造等目的复制、使用此类文件，但</w:t>
      </w:r>
      <w:r>
        <w:rPr>
          <w:rFonts w:hint="eastAsia" w:ascii="方正仿宋_GBK" w:hAnsi="方正仿宋_GBK" w:eastAsia="方正仿宋_GBK" w:cs="方正仿宋_GBK"/>
          <w:spacing w:val="10"/>
          <w:sz w:val="24"/>
          <w:szCs w:val="24"/>
          <w:u w:val="single" w:color="auto"/>
        </w:rPr>
        <w:t>不能用于与合同无关的其他事项，未</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1"/>
          <w:sz w:val="24"/>
          <w:szCs w:val="24"/>
          <w:u w:val="single" w:color="auto"/>
        </w:rPr>
        <w:t>经发包人书面同意，承包人不得为了合同以</w:t>
      </w:r>
      <w:r>
        <w:rPr>
          <w:rFonts w:hint="eastAsia" w:ascii="方正仿宋_GBK" w:hAnsi="方正仿宋_GBK" w:eastAsia="方正仿宋_GBK" w:cs="方正仿宋_GBK"/>
          <w:spacing w:val="10"/>
          <w:sz w:val="24"/>
          <w:szCs w:val="24"/>
          <w:u w:val="single" w:color="auto"/>
        </w:rPr>
        <w:t>外的目的而复制、使用上述文件或将之提</w:t>
      </w:r>
      <w:r>
        <w:rPr>
          <w:rFonts w:hint="eastAsia" w:ascii="方正仿宋_GBK" w:hAnsi="方正仿宋_GBK" w:eastAsia="方正仿宋_GBK" w:cs="方正仿宋_GBK"/>
          <w:spacing w:val="7"/>
          <w:sz w:val="24"/>
          <w:szCs w:val="24"/>
          <w:u w:val="single"/>
        </w:rPr>
        <w:t>供给任何第三方</w:t>
      </w:r>
      <w:r>
        <w:rPr>
          <w:rFonts w:hint="eastAsia" w:ascii="方正仿宋_GBK" w:hAnsi="方正仿宋_GBK" w:eastAsia="方正仿宋_GBK" w:cs="方正仿宋_GBK"/>
          <w:spacing w:val="7"/>
          <w:sz w:val="24"/>
          <w:szCs w:val="24"/>
        </w:rPr>
        <w:t>。</w:t>
      </w:r>
    </w:p>
    <w:p w14:paraId="0F39A983">
      <w:pPr>
        <w:spacing w:before="1" w:line="365" w:lineRule="auto"/>
        <w:ind w:right="13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3"/>
          <w:sz w:val="24"/>
          <w:szCs w:val="24"/>
        </w:rPr>
        <w:t>1.8.3承包人在施工过程中所采用的专利、专有技术、技术秘密</w:t>
      </w:r>
      <w:r>
        <w:rPr>
          <w:rFonts w:hint="eastAsia" w:ascii="方正仿宋_GBK" w:hAnsi="方正仿宋_GBK" w:eastAsia="方正仿宋_GBK" w:cs="方正仿宋_GBK"/>
          <w:spacing w:val="12"/>
          <w:sz w:val="24"/>
          <w:szCs w:val="24"/>
        </w:rPr>
        <w:t>的使用费的承担</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6"/>
          <w:sz w:val="24"/>
          <w:szCs w:val="24"/>
        </w:rPr>
        <w:t>方式：</w:t>
      </w:r>
      <w:r>
        <w:rPr>
          <w:rFonts w:hint="eastAsia" w:ascii="方正仿宋_GBK" w:hAnsi="方正仿宋_GBK" w:eastAsia="方正仿宋_GBK" w:cs="方正仿宋_GBK"/>
          <w:spacing w:val="6"/>
          <w:sz w:val="24"/>
          <w:szCs w:val="24"/>
          <w:u w:val="single" w:color="auto"/>
        </w:rPr>
        <w:t>承包人承担，已包含在合同价中</w:t>
      </w:r>
      <w:r>
        <w:rPr>
          <w:rFonts w:hint="eastAsia" w:ascii="方正仿宋_GBK" w:hAnsi="方正仿宋_GBK" w:eastAsia="方正仿宋_GBK" w:cs="方正仿宋_GBK"/>
          <w:spacing w:val="6"/>
          <w:sz w:val="24"/>
          <w:szCs w:val="24"/>
        </w:rPr>
        <w:t>。</w:t>
      </w:r>
    </w:p>
    <w:p w14:paraId="719D9ACF">
      <w:pPr>
        <w:spacing w:before="177" w:line="367" w:lineRule="auto"/>
        <w:ind w:right="1281" w:firstLine="440"/>
        <w:rPr>
          <w:rFonts w:hint="eastAsia" w:ascii="方正仿宋_GBK" w:hAnsi="方正仿宋_GBK" w:eastAsia="方正仿宋_GBK" w:cs="方正仿宋_GBK"/>
          <w:spacing w:val="10"/>
          <w:sz w:val="24"/>
          <w:szCs w:val="24"/>
          <w:u w:val="single" w:color="auto"/>
        </w:rPr>
      </w:pPr>
      <w:r>
        <w:rPr>
          <w:rFonts w:hint="eastAsia" w:ascii="方正仿宋_GBK" w:hAnsi="方正仿宋_GBK" w:eastAsia="方正仿宋_GBK" w:cs="方正仿宋_GBK"/>
          <w:spacing w:val="9"/>
          <w:sz w:val="24"/>
          <w:szCs w:val="24"/>
        </w:rPr>
        <w:t>1.9</w:t>
      </w:r>
      <w:r>
        <w:rPr>
          <w:rFonts w:hint="eastAsia" w:ascii="方正仿宋_GBK" w:hAnsi="方正仿宋_GBK" w:eastAsia="方正仿宋_GBK" w:cs="方正仿宋_GBK"/>
          <w:spacing w:val="9"/>
          <w:sz w:val="24"/>
          <w:szCs w:val="24"/>
          <w:u w:val="none" w:color="auto"/>
        </w:rPr>
        <w:t>工</w:t>
      </w:r>
      <w:r>
        <w:rPr>
          <w:rFonts w:hint="eastAsia" w:ascii="方正仿宋_GBK" w:hAnsi="方正仿宋_GBK" w:eastAsia="方正仿宋_GBK" w:cs="方正仿宋_GBK"/>
          <w:spacing w:val="10"/>
          <w:sz w:val="24"/>
          <w:szCs w:val="24"/>
          <w:u w:val="none" w:color="auto"/>
        </w:rPr>
        <w:t>程量清单错误的修正</w:t>
      </w:r>
    </w:p>
    <w:p w14:paraId="3D9DD835">
      <w:pPr>
        <w:spacing w:before="177" w:line="367" w:lineRule="auto"/>
        <w:ind w:right="1281" w:firstLine="440"/>
        <w:rPr>
          <w:rFonts w:hint="eastAsia" w:ascii="方正仿宋_GBK" w:hAnsi="方正仿宋_GBK" w:eastAsia="方正仿宋_GBK" w:cs="方正仿宋_GBK"/>
          <w:spacing w:val="10"/>
          <w:sz w:val="24"/>
          <w:szCs w:val="24"/>
          <w:u w:val="none" w:color="auto"/>
        </w:rPr>
      </w:pPr>
      <w:r>
        <w:rPr>
          <w:rFonts w:hint="eastAsia" w:ascii="方正仿宋_GBK" w:hAnsi="方正仿宋_GBK" w:eastAsia="方正仿宋_GBK" w:cs="方正仿宋_GBK"/>
          <w:spacing w:val="10"/>
          <w:sz w:val="24"/>
          <w:szCs w:val="24"/>
          <w:u w:val="none" w:color="auto"/>
        </w:rPr>
        <w:t>出现工程量清单错误时，是否调整合同价格：</w:t>
      </w:r>
      <w:r>
        <w:rPr>
          <w:rFonts w:hint="eastAsia" w:ascii="方正仿宋_GBK" w:hAnsi="方正仿宋_GBK" w:eastAsia="方正仿宋_GBK" w:cs="方正仿宋_GBK"/>
          <w:spacing w:val="10"/>
          <w:sz w:val="24"/>
          <w:szCs w:val="24"/>
          <w:u w:val="single" w:color="auto"/>
        </w:rPr>
        <w:t xml:space="preserve">   采用   </w:t>
      </w:r>
      <w:r>
        <w:rPr>
          <w:rFonts w:hint="eastAsia" w:ascii="方正仿宋_GBK" w:hAnsi="方正仿宋_GBK" w:eastAsia="方正仿宋_GBK" w:cs="方正仿宋_GBK"/>
          <w:spacing w:val="10"/>
          <w:sz w:val="24"/>
          <w:szCs w:val="24"/>
          <w:u w:val="none" w:color="auto"/>
        </w:rPr>
        <w:t xml:space="preserve"> 。</w:t>
      </w:r>
    </w:p>
    <w:p w14:paraId="775FD68E">
      <w:pPr>
        <w:spacing w:before="177" w:line="367" w:lineRule="auto"/>
        <w:ind w:right="1281" w:firstLine="440"/>
        <w:rPr>
          <w:rFonts w:hint="eastAsia" w:ascii="方正仿宋_GBK" w:hAnsi="方正仿宋_GBK" w:eastAsia="方正仿宋_GBK" w:cs="方正仿宋_GBK"/>
          <w:spacing w:val="10"/>
          <w:sz w:val="24"/>
          <w:szCs w:val="24"/>
          <w:u w:val="none" w:color="auto"/>
        </w:rPr>
      </w:pPr>
      <w:r>
        <w:rPr>
          <w:rFonts w:hint="eastAsia" w:ascii="方正仿宋_GBK" w:hAnsi="方正仿宋_GBK" w:eastAsia="方正仿宋_GBK" w:cs="方正仿宋_GBK"/>
          <w:spacing w:val="10"/>
          <w:sz w:val="24"/>
          <w:szCs w:val="24"/>
          <w:u w:val="none" w:color="auto"/>
        </w:rPr>
        <w:t>2. 发包人</w:t>
      </w:r>
    </w:p>
    <w:p w14:paraId="343CE141">
      <w:pPr>
        <w:spacing w:before="315" w:line="219" w:lineRule="auto"/>
        <w:ind w:left="44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4"/>
          <w:sz w:val="24"/>
          <w:szCs w:val="24"/>
        </w:rPr>
        <w:t>2.</w:t>
      </w:r>
      <w:r>
        <w:rPr>
          <w:rFonts w:hint="eastAsia" w:ascii="方正仿宋_GBK" w:hAnsi="方正仿宋_GBK" w:eastAsia="方正仿宋_GBK" w:cs="方正仿宋_GBK"/>
          <w:spacing w:val="-63"/>
          <w:sz w:val="24"/>
          <w:szCs w:val="24"/>
        </w:rPr>
        <w:t xml:space="preserve"> </w:t>
      </w:r>
      <w:r>
        <w:rPr>
          <w:rFonts w:hint="eastAsia" w:ascii="方正仿宋_GBK" w:hAnsi="方正仿宋_GBK" w:eastAsia="方正仿宋_GBK" w:cs="方正仿宋_GBK"/>
          <w:spacing w:val="14"/>
          <w:sz w:val="24"/>
          <w:szCs w:val="24"/>
        </w:rPr>
        <w:t>1发包人代表</w:t>
      </w:r>
    </w:p>
    <w:p w14:paraId="0CCCBE94">
      <w:pPr>
        <w:pStyle w:val="5"/>
        <w:spacing w:line="250" w:lineRule="auto"/>
        <w:rPr>
          <w:rFonts w:hint="eastAsia" w:ascii="方正仿宋_GBK" w:hAnsi="方正仿宋_GBK" w:eastAsia="方正仿宋_GBK" w:cs="方正仿宋_GBK"/>
          <w:sz w:val="24"/>
          <w:szCs w:val="24"/>
        </w:rPr>
      </w:pPr>
    </w:p>
    <w:p w14:paraId="79B0B5CD">
      <w:pPr>
        <w:spacing w:before="76" w:line="219" w:lineRule="auto"/>
        <w:ind w:left="44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发包人代表：</w:t>
      </w:r>
    </w:p>
    <w:p w14:paraId="3219607F">
      <w:pPr>
        <w:spacing w:before="117" w:line="219" w:lineRule="auto"/>
        <w:ind w:left="44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0"/>
          <w:sz w:val="24"/>
          <w:szCs w:val="24"/>
        </w:rPr>
        <w:t>姓</w:t>
      </w:r>
      <w:r>
        <w:rPr>
          <w:rFonts w:hint="eastAsia" w:ascii="方正仿宋_GBK" w:hAnsi="方正仿宋_GBK" w:eastAsia="方正仿宋_GBK" w:cs="方正仿宋_GBK"/>
          <w:spacing w:val="10"/>
          <w:sz w:val="24"/>
          <w:szCs w:val="24"/>
        </w:rPr>
        <w:t xml:space="preserve">    </w:t>
      </w:r>
      <w:r>
        <w:rPr>
          <w:rFonts w:hint="eastAsia" w:ascii="方正仿宋_GBK" w:hAnsi="方正仿宋_GBK" w:eastAsia="方正仿宋_GBK" w:cs="方正仿宋_GBK"/>
          <w:spacing w:val="-10"/>
          <w:sz w:val="24"/>
          <w:szCs w:val="24"/>
        </w:rPr>
        <w:t>名：</w:t>
      </w:r>
      <w:r>
        <w:rPr>
          <w:rFonts w:hint="eastAsia" w:ascii="方正仿宋_GBK" w:hAnsi="方正仿宋_GBK" w:eastAsia="方正仿宋_GBK" w:cs="方正仿宋_GBK"/>
          <w:spacing w:val="22"/>
          <w:sz w:val="24"/>
          <w:szCs w:val="24"/>
          <w:u w:val="single" w:color="auto"/>
        </w:rPr>
        <w:t xml:space="preserve">    </w:t>
      </w:r>
      <w:r>
        <w:rPr>
          <w:rFonts w:hint="eastAsia" w:ascii="方正仿宋_GBK" w:hAnsi="方正仿宋_GBK" w:eastAsia="方正仿宋_GBK" w:cs="方正仿宋_GBK"/>
          <w:spacing w:val="22"/>
          <w:sz w:val="24"/>
          <w:szCs w:val="24"/>
          <w:u w:val="single" w:color="auto"/>
          <w:lang w:val="en-US" w:eastAsia="zh-CN"/>
        </w:rPr>
        <w:t xml:space="preserve">  </w:t>
      </w:r>
      <w:r>
        <w:rPr>
          <w:rFonts w:hint="eastAsia" w:ascii="方正仿宋_GBK" w:hAnsi="方正仿宋_GBK" w:eastAsia="方正仿宋_GBK" w:cs="方正仿宋_GBK"/>
          <w:sz w:val="24"/>
          <w:szCs w:val="24"/>
          <w:u w:val="single" w:color="auto"/>
        </w:rPr>
        <w:t xml:space="preserve">              </w:t>
      </w:r>
      <w:r>
        <w:rPr>
          <w:rFonts w:hint="eastAsia" w:ascii="方正仿宋_GBK" w:hAnsi="方正仿宋_GBK" w:eastAsia="方正仿宋_GBK" w:cs="方正仿宋_GBK"/>
          <w:sz w:val="24"/>
          <w:szCs w:val="24"/>
          <w:u w:val="single" w:color="auto"/>
          <w:lang w:val="en-US" w:eastAsia="zh-CN"/>
        </w:rPr>
        <w:t xml:space="preserve">      </w:t>
      </w:r>
      <w:r>
        <w:rPr>
          <w:rFonts w:hint="eastAsia" w:ascii="方正仿宋_GBK" w:hAnsi="方正仿宋_GBK" w:eastAsia="方正仿宋_GBK" w:cs="方正仿宋_GBK"/>
          <w:sz w:val="24"/>
          <w:szCs w:val="24"/>
          <w:u w:val="single" w:color="auto"/>
        </w:rPr>
        <w:t xml:space="preserve">   </w:t>
      </w:r>
    </w:p>
    <w:p w14:paraId="151BD62F">
      <w:pPr>
        <w:spacing w:before="117" w:line="219" w:lineRule="auto"/>
        <w:ind w:left="44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身份证号：</w:t>
      </w:r>
      <w:r>
        <w:rPr>
          <w:rFonts w:hint="eastAsia" w:ascii="方正仿宋_GBK" w:hAnsi="方正仿宋_GBK" w:eastAsia="方正仿宋_GBK" w:cs="方正仿宋_GBK"/>
          <w:spacing w:val="-86"/>
          <w:sz w:val="24"/>
          <w:szCs w:val="24"/>
        </w:rPr>
        <w:t xml:space="preserve"> </w:t>
      </w:r>
      <w:r>
        <w:rPr>
          <w:rFonts w:hint="eastAsia" w:ascii="方正仿宋_GBK" w:hAnsi="方正仿宋_GBK" w:eastAsia="方正仿宋_GBK" w:cs="方正仿宋_GBK"/>
          <w:sz w:val="24"/>
          <w:szCs w:val="24"/>
          <w:u w:val="single" w:color="auto"/>
        </w:rPr>
        <w:t xml:space="preserve">                              </w:t>
      </w:r>
    </w:p>
    <w:p w14:paraId="3251C4E1">
      <w:pPr>
        <w:spacing w:before="116" w:line="219" w:lineRule="auto"/>
        <w:ind w:left="44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职</w:t>
      </w:r>
      <w:r>
        <w:rPr>
          <w:rFonts w:hint="eastAsia" w:ascii="方正仿宋_GBK" w:hAnsi="方正仿宋_GBK" w:eastAsia="方正仿宋_GBK" w:cs="方正仿宋_GBK"/>
          <w:spacing w:val="13"/>
          <w:sz w:val="24"/>
          <w:szCs w:val="24"/>
        </w:rPr>
        <w:t xml:space="preserve">    </w:t>
      </w:r>
      <w:r>
        <w:rPr>
          <w:rFonts w:hint="eastAsia" w:ascii="方正仿宋_GBK" w:hAnsi="方正仿宋_GBK" w:eastAsia="方正仿宋_GBK" w:cs="方正仿宋_GBK"/>
          <w:spacing w:val="-8"/>
          <w:sz w:val="24"/>
          <w:szCs w:val="24"/>
        </w:rPr>
        <w:t>务：</w:t>
      </w:r>
      <w:r>
        <w:rPr>
          <w:rFonts w:hint="eastAsia" w:ascii="方正仿宋_GBK" w:hAnsi="方正仿宋_GBK" w:eastAsia="方正仿宋_GBK" w:cs="方正仿宋_GBK"/>
          <w:spacing w:val="1"/>
          <w:sz w:val="24"/>
          <w:szCs w:val="24"/>
          <w:u w:val="single" w:color="auto"/>
        </w:rPr>
        <w:t xml:space="preserve">     </w:t>
      </w:r>
      <w:r>
        <w:rPr>
          <w:rFonts w:hint="eastAsia" w:ascii="方正仿宋_GBK" w:hAnsi="方正仿宋_GBK" w:eastAsia="方正仿宋_GBK" w:cs="方正仿宋_GBK"/>
          <w:spacing w:val="-8"/>
          <w:sz w:val="24"/>
          <w:szCs w:val="24"/>
          <w:u w:val="single" w:color="auto"/>
        </w:rPr>
        <w:t xml:space="preserve">    </w:t>
      </w:r>
      <w:r>
        <w:rPr>
          <w:rFonts w:hint="eastAsia" w:ascii="方正仿宋_GBK" w:hAnsi="方正仿宋_GBK" w:eastAsia="方正仿宋_GBK" w:cs="方正仿宋_GBK"/>
          <w:spacing w:val="-8"/>
          <w:sz w:val="24"/>
          <w:szCs w:val="24"/>
          <w:u w:val="single" w:color="auto"/>
          <w:lang w:val="en-US" w:eastAsia="zh-CN"/>
        </w:rPr>
        <w:t xml:space="preserve">              </w:t>
      </w:r>
      <w:r>
        <w:rPr>
          <w:rFonts w:hint="eastAsia" w:ascii="方正仿宋_GBK" w:hAnsi="方正仿宋_GBK" w:eastAsia="方正仿宋_GBK" w:cs="方正仿宋_GBK"/>
          <w:spacing w:val="-8"/>
          <w:sz w:val="24"/>
          <w:szCs w:val="24"/>
          <w:u w:val="single" w:color="auto"/>
        </w:rPr>
        <w:t xml:space="preserve">         </w:t>
      </w:r>
    </w:p>
    <w:p w14:paraId="452EA8EE">
      <w:pPr>
        <w:spacing w:before="121" w:line="221" w:lineRule="auto"/>
        <w:ind w:left="44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3"/>
          <w:sz w:val="24"/>
          <w:szCs w:val="24"/>
        </w:rPr>
        <w:t>联</w:t>
      </w:r>
      <w:r>
        <w:rPr>
          <w:rFonts w:hint="eastAsia" w:ascii="方正仿宋_GBK" w:hAnsi="方正仿宋_GBK" w:eastAsia="方正仿宋_GBK" w:cs="方正仿宋_GBK"/>
          <w:spacing w:val="-24"/>
          <w:sz w:val="24"/>
          <w:szCs w:val="24"/>
        </w:rPr>
        <w:t xml:space="preserve"> </w:t>
      </w:r>
      <w:r>
        <w:rPr>
          <w:rFonts w:hint="eastAsia" w:ascii="方正仿宋_GBK" w:hAnsi="方正仿宋_GBK" w:eastAsia="方正仿宋_GBK" w:cs="方正仿宋_GBK"/>
          <w:spacing w:val="-13"/>
          <w:sz w:val="24"/>
          <w:szCs w:val="24"/>
        </w:rPr>
        <w:t>系 电</w:t>
      </w:r>
      <w:r>
        <w:rPr>
          <w:rFonts w:hint="eastAsia" w:ascii="方正仿宋_GBK" w:hAnsi="方正仿宋_GBK" w:eastAsia="方正仿宋_GBK" w:cs="方正仿宋_GBK"/>
          <w:spacing w:val="-47"/>
          <w:sz w:val="24"/>
          <w:szCs w:val="24"/>
        </w:rPr>
        <w:t xml:space="preserve"> </w:t>
      </w:r>
      <w:r>
        <w:rPr>
          <w:rFonts w:hint="eastAsia" w:ascii="方正仿宋_GBK" w:hAnsi="方正仿宋_GBK" w:eastAsia="方正仿宋_GBK" w:cs="方正仿宋_GBK"/>
          <w:spacing w:val="-13"/>
          <w:sz w:val="24"/>
          <w:szCs w:val="24"/>
        </w:rPr>
        <w:t>话</w:t>
      </w:r>
      <w:r>
        <w:rPr>
          <w:rFonts w:hint="eastAsia" w:ascii="方正仿宋_GBK" w:hAnsi="方正仿宋_GBK" w:eastAsia="方正仿宋_GBK" w:cs="方正仿宋_GBK"/>
          <w:spacing w:val="-56"/>
          <w:sz w:val="24"/>
          <w:szCs w:val="24"/>
        </w:rPr>
        <w:t xml:space="preserve"> </w:t>
      </w:r>
      <w:r>
        <w:rPr>
          <w:rFonts w:hint="eastAsia" w:ascii="方正仿宋_GBK" w:hAnsi="方正仿宋_GBK" w:eastAsia="方正仿宋_GBK" w:cs="方正仿宋_GBK"/>
          <w:spacing w:val="-13"/>
          <w:sz w:val="24"/>
          <w:szCs w:val="24"/>
        </w:rPr>
        <w:t>：</w:t>
      </w:r>
      <w:r>
        <w:rPr>
          <w:rFonts w:hint="eastAsia" w:ascii="方正仿宋_GBK" w:hAnsi="方正仿宋_GBK" w:eastAsia="方正仿宋_GBK" w:cs="方正仿宋_GBK"/>
          <w:spacing w:val="10"/>
          <w:sz w:val="24"/>
          <w:szCs w:val="24"/>
          <w:u w:val="single" w:color="auto"/>
        </w:rPr>
        <w:t xml:space="preserve">  </w:t>
      </w:r>
      <w:r>
        <w:rPr>
          <w:rFonts w:hint="eastAsia" w:ascii="方正仿宋_GBK" w:hAnsi="方正仿宋_GBK" w:eastAsia="方正仿宋_GBK" w:cs="方正仿宋_GBK"/>
          <w:spacing w:val="-13"/>
          <w:sz w:val="24"/>
          <w:szCs w:val="24"/>
          <w:u w:val="single" w:color="auto"/>
        </w:rPr>
        <w:t xml:space="preserve">             </w:t>
      </w:r>
      <w:r>
        <w:rPr>
          <w:rFonts w:hint="eastAsia" w:ascii="方正仿宋_GBK" w:hAnsi="方正仿宋_GBK" w:eastAsia="方正仿宋_GBK" w:cs="方正仿宋_GBK"/>
          <w:spacing w:val="-13"/>
          <w:sz w:val="24"/>
          <w:szCs w:val="24"/>
          <w:u w:val="single" w:color="auto"/>
          <w:lang w:val="en-US" w:eastAsia="zh-CN"/>
        </w:rPr>
        <w:t xml:space="preserve">             </w:t>
      </w:r>
      <w:r>
        <w:rPr>
          <w:rFonts w:hint="eastAsia" w:ascii="方正仿宋_GBK" w:hAnsi="方正仿宋_GBK" w:eastAsia="方正仿宋_GBK" w:cs="方正仿宋_GBK"/>
          <w:spacing w:val="-13"/>
          <w:sz w:val="24"/>
          <w:szCs w:val="24"/>
          <w:u w:val="single" w:color="auto"/>
        </w:rPr>
        <w:t xml:space="preserve">   </w:t>
      </w:r>
    </w:p>
    <w:p w14:paraId="0DBA2DEA">
      <w:pPr>
        <w:spacing w:before="179" w:line="378" w:lineRule="auto"/>
        <w:ind w:firstLine="496"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发包人对发包人代表的授权范围如下：</w:t>
      </w:r>
      <w:r>
        <w:rPr>
          <w:rFonts w:hint="eastAsia" w:ascii="方正仿宋_GBK" w:hAnsi="方正仿宋_GBK" w:eastAsia="方正仿宋_GBK" w:cs="方正仿宋_GBK"/>
          <w:spacing w:val="-87"/>
          <w:sz w:val="24"/>
          <w:szCs w:val="24"/>
        </w:rPr>
        <w:t xml:space="preserve"> </w:t>
      </w:r>
      <w:r>
        <w:rPr>
          <w:rFonts w:hint="eastAsia" w:ascii="方正仿宋_GBK" w:hAnsi="方正仿宋_GBK" w:eastAsia="方正仿宋_GBK" w:cs="方正仿宋_GBK"/>
          <w:spacing w:val="-103"/>
          <w:sz w:val="24"/>
          <w:szCs w:val="24"/>
          <w:u w:val="single" w:color="auto"/>
        </w:rPr>
        <w:t xml:space="preserve"> </w:t>
      </w:r>
      <w:r>
        <w:rPr>
          <w:rFonts w:hint="eastAsia" w:ascii="方正仿宋_GBK" w:hAnsi="方正仿宋_GBK" w:eastAsia="方正仿宋_GBK" w:cs="方正仿宋_GBK"/>
          <w:spacing w:val="4"/>
          <w:sz w:val="24"/>
          <w:szCs w:val="24"/>
          <w:u w:val="single" w:color="auto"/>
        </w:rPr>
        <w:t>发包人代表对本</w:t>
      </w:r>
      <w:r>
        <w:rPr>
          <w:rFonts w:hint="eastAsia" w:ascii="方正仿宋_GBK" w:hAnsi="方正仿宋_GBK" w:eastAsia="方正仿宋_GBK" w:cs="方正仿宋_GBK"/>
          <w:spacing w:val="3"/>
          <w:sz w:val="24"/>
          <w:szCs w:val="24"/>
          <w:u w:val="single" w:color="auto"/>
        </w:rPr>
        <w:t>工程施工过程中的质量、进度、</w:t>
      </w:r>
      <w:r>
        <w:rPr>
          <w:rFonts w:hint="eastAsia" w:ascii="方正仿宋_GBK" w:hAnsi="方正仿宋_GBK" w:eastAsia="方正仿宋_GBK" w:cs="方正仿宋_GBK"/>
          <w:spacing w:val="34"/>
          <w:sz w:val="24"/>
          <w:szCs w:val="24"/>
          <w:u w:val="single" w:color="auto"/>
        </w:rPr>
        <w:t xml:space="preserve"> </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1"/>
          <w:sz w:val="24"/>
          <w:szCs w:val="24"/>
          <w:u w:val="single" w:color="auto"/>
        </w:rPr>
        <w:t>投资、安全文明施工等进行监督和检查、协调解决必须由发包人处理的有关问题，并</w:t>
      </w:r>
      <w:r>
        <w:rPr>
          <w:rFonts w:hint="eastAsia" w:ascii="方正仿宋_GBK" w:hAnsi="方正仿宋_GBK" w:eastAsia="方正仿宋_GBK" w:cs="方正仿宋_GBK"/>
          <w:spacing w:val="5"/>
          <w:sz w:val="24"/>
          <w:szCs w:val="24"/>
        </w:rPr>
        <w:t xml:space="preserve">  </w:t>
      </w:r>
      <w:r>
        <w:rPr>
          <w:rFonts w:hint="eastAsia" w:ascii="方正仿宋_GBK" w:hAnsi="方正仿宋_GBK" w:eastAsia="方正仿宋_GBK" w:cs="方正仿宋_GBK"/>
          <w:spacing w:val="8"/>
          <w:sz w:val="24"/>
          <w:szCs w:val="24"/>
          <w:u w:val="single" w:color="auto"/>
        </w:rPr>
        <w:t>对工程量进行确认，最终以发包人核实并盖章确认的工程量</w:t>
      </w:r>
      <w:r>
        <w:rPr>
          <w:rFonts w:hint="eastAsia" w:ascii="方正仿宋_GBK" w:hAnsi="方正仿宋_GBK" w:eastAsia="方正仿宋_GBK" w:cs="方正仿宋_GBK"/>
          <w:spacing w:val="7"/>
          <w:sz w:val="24"/>
          <w:szCs w:val="24"/>
          <w:u w:val="single" w:color="auto"/>
        </w:rPr>
        <w:t>为准</w:t>
      </w:r>
      <w:r>
        <w:rPr>
          <w:rFonts w:hint="eastAsia" w:ascii="方正仿宋_GBK" w:hAnsi="方正仿宋_GBK" w:eastAsia="方正仿宋_GBK" w:cs="方正仿宋_GBK"/>
          <w:spacing w:val="7"/>
          <w:sz w:val="24"/>
          <w:szCs w:val="24"/>
        </w:rPr>
        <w:t>。</w:t>
      </w:r>
    </w:p>
    <w:p w14:paraId="61C4EF7E">
      <w:pPr>
        <w:spacing w:before="15"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0"/>
          <w:sz w:val="24"/>
          <w:szCs w:val="24"/>
        </w:rPr>
        <w:t>2.2施工现场、施工条件和基础资料的提供</w:t>
      </w:r>
    </w:p>
    <w:p w14:paraId="2B0FC6B5">
      <w:pPr>
        <w:pStyle w:val="5"/>
        <w:rPr>
          <w:rFonts w:hint="eastAsia" w:ascii="方正仿宋_GBK" w:hAnsi="方正仿宋_GBK" w:eastAsia="方正仿宋_GBK" w:cs="方正仿宋_GBK"/>
          <w:sz w:val="24"/>
          <w:szCs w:val="24"/>
        </w:rPr>
      </w:pPr>
    </w:p>
    <w:p w14:paraId="7E4E531C">
      <w:pPr>
        <w:spacing w:before="75"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6"/>
          <w:sz w:val="24"/>
          <w:szCs w:val="24"/>
        </w:rPr>
        <w:t>2.2.1提供施工现场</w:t>
      </w:r>
    </w:p>
    <w:p w14:paraId="31AB54BB">
      <w:pPr>
        <w:spacing w:before="209" w:line="220"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 xml:space="preserve">关于发包人移交施工现场的期限要求：   </w:t>
      </w:r>
      <w:r>
        <w:rPr>
          <w:rFonts w:hint="eastAsia" w:ascii="方正仿宋_GBK" w:hAnsi="方正仿宋_GBK" w:eastAsia="方正仿宋_GBK" w:cs="方正仿宋_GBK"/>
          <w:spacing w:val="-67"/>
          <w:sz w:val="24"/>
          <w:szCs w:val="24"/>
          <w:u w:val="single" w:color="auto"/>
        </w:rPr>
        <w:t xml:space="preserve"> </w:t>
      </w:r>
      <w:r>
        <w:rPr>
          <w:rFonts w:hint="eastAsia" w:ascii="方正仿宋_GBK" w:hAnsi="方正仿宋_GBK" w:eastAsia="方正仿宋_GBK" w:cs="方正仿宋_GBK"/>
          <w:spacing w:val="1"/>
          <w:sz w:val="24"/>
          <w:szCs w:val="24"/>
          <w:u w:val="single" w:color="auto"/>
        </w:rPr>
        <w:t>以通知为准。</w:t>
      </w:r>
      <w:r>
        <w:rPr>
          <w:rFonts w:hint="eastAsia" w:ascii="方正仿宋_GBK" w:hAnsi="方正仿宋_GBK" w:eastAsia="方正仿宋_GBK" w:cs="方正仿宋_GBK"/>
          <w:sz w:val="24"/>
          <w:szCs w:val="24"/>
          <w:u w:val="single" w:color="auto"/>
        </w:rPr>
        <w:t xml:space="preserve">  </w:t>
      </w:r>
    </w:p>
    <w:p w14:paraId="50BACC96">
      <w:pPr>
        <w:spacing w:before="193"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5"/>
          <w:sz w:val="24"/>
          <w:szCs w:val="24"/>
        </w:rPr>
        <w:t>2.2.2提供施工条件</w:t>
      </w:r>
    </w:p>
    <w:p w14:paraId="23794132">
      <w:pPr>
        <w:spacing w:before="198"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关于发包人应负责提供施工所需要的条件，包括：</w:t>
      </w:r>
      <w:r>
        <w:rPr>
          <w:rFonts w:hint="eastAsia" w:ascii="方正仿宋_GBK" w:hAnsi="方正仿宋_GBK" w:eastAsia="方正仿宋_GBK" w:cs="方正仿宋_GBK"/>
          <w:spacing w:val="46"/>
          <w:sz w:val="24"/>
          <w:szCs w:val="24"/>
          <w:u w:val="single" w:color="auto"/>
        </w:rPr>
        <w:t xml:space="preserve"> </w:t>
      </w:r>
      <w:r>
        <w:rPr>
          <w:rFonts w:hint="eastAsia" w:ascii="方正仿宋_GBK" w:hAnsi="方正仿宋_GBK" w:eastAsia="方正仿宋_GBK" w:cs="方正仿宋_GBK"/>
          <w:spacing w:val="7"/>
          <w:sz w:val="24"/>
          <w:szCs w:val="24"/>
          <w:u w:val="single" w:color="auto"/>
        </w:rPr>
        <w:t>按现有条件施工</w:t>
      </w:r>
      <w:r>
        <w:rPr>
          <w:rFonts w:hint="eastAsia" w:ascii="方正仿宋_GBK" w:hAnsi="方正仿宋_GBK" w:eastAsia="方正仿宋_GBK" w:cs="方正仿宋_GBK"/>
          <w:spacing w:val="7"/>
          <w:sz w:val="24"/>
          <w:szCs w:val="24"/>
        </w:rPr>
        <w:t>。</w:t>
      </w:r>
    </w:p>
    <w:p w14:paraId="4F533AD9">
      <w:pPr>
        <w:spacing w:before="168"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5"/>
          <w:sz w:val="24"/>
          <w:szCs w:val="24"/>
        </w:rPr>
        <w:t>2.3资金来源证明及支付担保</w:t>
      </w:r>
    </w:p>
    <w:p w14:paraId="0869289A">
      <w:pPr>
        <w:spacing w:before="316"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发包人提供资金来源证明的期限要求：</w:t>
      </w:r>
      <w:r>
        <w:rPr>
          <w:rFonts w:hint="eastAsia" w:ascii="方正仿宋_GBK" w:hAnsi="方正仿宋_GBK" w:eastAsia="方正仿宋_GBK" w:cs="方正仿宋_GBK"/>
          <w:spacing w:val="-86"/>
          <w:sz w:val="24"/>
          <w:szCs w:val="24"/>
        </w:rPr>
        <w:t xml:space="preserve"> </w:t>
      </w:r>
      <w:r>
        <w:rPr>
          <w:rFonts w:hint="eastAsia" w:ascii="方正仿宋_GBK" w:hAnsi="方正仿宋_GBK" w:eastAsia="方正仿宋_GBK" w:cs="方正仿宋_GBK"/>
          <w:spacing w:val="15"/>
          <w:sz w:val="24"/>
          <w:szCs w:val="24"/>
          <w:u w:val="single" w:color="auto"/>
        </w:rPr>
        <w:t xml:space="preserve">       </w:t>
      </w:r>
      <w:r>
        <w:rPr>
          <w:rFonts w:hint="eastAsia" w:ascii="方正仿宋_GBK" w:hAnsi="方正仿宋_GBK" w:eastAsia="方正仿宋_GBK" w:cs="方正仿宋_GBK"/>
          <w:spacing w:val="-1"/>
          <w:sz w:val="24"/>
          <w:szCs w:val="24"/>
          <w:u w:val="single" w:color="auto"/>
        </w:rPr>
        <w:t>/</w:t>
      </w:r>
      <w:r>
        <w:rPr>
          <w:rFonts w:hint="eastAsia" w:ascii="方正仿宋_GBK" w:hAnsi="方正仿宋_GBK" w:eastAsia="方正仿宋_GBK" w:cs="方正仿宋_GBK"/>
          <w:spacing w:val="15"/>
          <w:sz w:val="24"/>
          <w:szCs w:val="24"/>
          <w:u w:val="single" w:color="auto"/>
        </w:rPr>
        <w:t xml:space="preserve">      </w:t>
      </w:r>
      <w:r>
        <w:rPr>
          <w:rFonts w:hint="eastAsia" w:ascii="方正仿宋_GBK" w:hAnsi="方正仿宋_GBK" w:eastAsia="方正仿宋_GBK" w:cs="方正仿宋_GBK"/>
          <w:spacing w:val="-1"/>
          <w:sz w:val="24"/>
          <w:szCs w:val="24"/>
          <w:u w:val="single" w:color="auto"/>
        </w:rPr>
        <w:t>。</w:t>
      </w:r>
    </w:p>
    <w:p w14:paraId="09F3D583">
      <w:pPr>
        <w:spacing w:before="217"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发包人是否提供支付担保：</w:t>
      </w:r>
      <w:r>
        <w:rPr>
          <w:rFonts w:hint="eastAsia" w:ascii="方正仿宋_GBK" w:hAnsi="方正仿宋_GBK" w:eastAsia="方正仿宋_GBK" w:cs="方正仿宋_GBK"/>
          <w:spacing w:val="-19"/>
          <w:sz w:val="24"/>
          <w:szCs w:val="24"/>
        </w:rPr>
        <w:t xml:space="preserve"> </w:t>
      </w:r>
      <w:r>
        <w:rPr>
          <w:rFonts w:hint="eastAsia" w:ascii="方正仿宋_GBK" w:hAnsi="方正仿宋_GBK" w:eastAsia="方正仿宋_GBK" w:cs="方正仿宋_GBK"/>
          <w:spacing w:val="-1"/>
          <w:sz w:val="24"/>
          <w:szCs w:val="24"/>
          <w:u w:val="single" w:color="auto"/>
        </w:rPr>
        <w:t xml:space="preserve">            /</w:t>
      </w:r>
      <w:r>
        <w:rPr>
          <w:rFonts w:hint="eastAsia" w:ascii="方正仿宋_GBK" w:hAnsi="方正仿宋_GBK" w:eastAsia="方正仿宋_GBK" w:cs="方正仿宋_GBK"/>
          <w:spacing w:val="8"/>
          <w:sz w:val="24"/>
          <w:szCs w:val="24"/>
          <w:u w:val="single" w:color="auto"/>
        </w:rPr>
        <w:t xml:space="preserve">          </w:t>
      </w:r>
      <w:r>
        <w:rPr>
          <w:rFonts w:hint="eastAsia" w:ascii="方正仿宋_GBK" w:hAnsi="方正仿宋_GBK" w:eastAsia="方正仿宋_GBK" w:cs="方正仿宋_GBK"/>
          <w:spacing w:val="-1"/>
          <w:sz w:val="24"/>
          <w:szCs w:val="24"/>
        </w:rPr>
        <w:t>。</w:t>
      </w:r>
    </w:p>
    <w:p w14:paraId="71864036">
      <w:pPr>
        <w:spacing w:before="197"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xml:space="preserve">发包人提供支付担保的形式： </w:t>
      </w:r>
      <w:r>
        <w:rPr>
          <w:rFonts w:hint="eastAsia" w:ascii="方正仿宋_GBK" w:hAnsi="方正仿宋_GBK" w:eastAsia="方正仿宋_GBK" w:cs="方正仿宋_GBK"/>
          <w:sz w:val="24"/>
          <w:szCs w:val="24"/>
          <w:u w:val="single" w:color="auto"/>
        </w:rPr>
        <w:t xml:space="preserve">         /</w:t>
      </w:r>
      <w:r>
        <w:rPr>
          <w:rFonts w:hint="eastAsia" w:ascii="方正仿宋_GBK" w:hAnsi="方正仿宋_GBK" w:eastAsia="方正仿宋_GBK" w:cs="方正仿宋_GBK"/>
          <w:spacing w:val="8"/>
          <w:sz w:val="24"/>
          <w:szCs w:val="24"/>
          <w:u w:val="single" w:color="auto"/>
        </w:rPr>
        <w:t xml:space="preserve">           </w:t>
      </w:r>
      <w:r>
        <w:rPr>
          <w:rFonts w:hint="eastAsia" w:ascii="方正仿宋_GBK" w:hAnsi="方正仿宋_GBK" w:eastAsia="方正仿宋_GBK" w:cs="方正仿宋_GBK"/>
          <w:sz w:val="24"/>
          <w:szCs w:val="24"/>
          <w:u w:val="single" w:color="auto"/>
        </w:rPr>
        <w:t>。</w:t>
      </w:r>
    </w:p>
    <w:p w14:paraId="266AFF9E">
      <w:pPr>
        <w:spacing w:before="299" w:line="219" w:lineRule="auto"/>
        <w:ind w:firstLine="500"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3.</w:t>
      </w:r>
      <w:r>
        <w:rPr>
          <w:rFonts w:hint="eastAsia" w:ascii="方正仿宋_GBK" w:hAnsi="方正仿宋_GBK" w:eastAsia="方正仿宋_GBK" w:cs="方正仿宋_GBK"/>
          <w:spacing w:val="18"/>
          <w:sz w:val="24"/>
          <w:szCs w:val="24"/>
        </w:rPr>
        <w:t xml:space="preserve"> </w:t>
      </w:r>
      <w:r>
        <w:rPr>
          <w:rFonts w:hint="eastAsia" w:ascii="方正仿宋_GBK" w:hAnsi="方正仿宋_GBK" w:eastAsia="方正仿宋_GBK" w:cs="方正仿宋_GBK"/>
          <w:spacing w:val="5"/>
          <w:sz w:val="24"/>
          <w:szCs w:val="24"/>
        </w:rPr>
        <w:t>承包人</w:t>
      </w:r>
    </w:p>
    <w:p w14:paraId="4F20CD04">
      <w:pPr>
        <w:pStyle w:val="5"/>
        <w:rPr>
          <w:rFonts w:hint="eastAsia" w:ascii="方正仿宋_GBK" w:hAnsi="方正仿宋_GBK" w:eastAsia="方正仿宋_GBK" w:cs="方正仿宋_GBK"/>
          <w:sz w:val="24"/>
          <w:szCs w:val="24"/>
        </w:rPr>
      </w:pPr>
    </w:p>
    <w:p w14:paraId="39DF6761">
      <w:pPr>
        <w:spacing w:before="76"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5"/>
          <w:sz w:val="24"/>
          <w:szCs w:val="24"/>
        </w:rPr>
        <w:t>3.1承包人的一般义务</w:t>
      </w:r>
    </w:p>
    <w:p w14:paraId="0D14D6C1">
      <w:pPr>
        <w:spacing w:before="275" w:line="347" w:lineRule="auto"/>
        <w:ind w:right="75" w:firstLine="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9"/>
          <w:sz w:val="24"/>
          <w:szCs w:val="24"/>
        </w:rPr>
        <w:t xml:space="preserve">3.1.1承包人提交的竣工资料的内容：  </w:t>
      </w:r>
      <w:r>
        <w:rPr>
          <w:rFonts w:hint="eastAsia" w:ascii="方正仿宋_GBK" w:hAnsi="方正仿宋_GBK" w:eastAsia="方正仿宋_GBK" w:cs="方正仿宋_GBK"/>
          <w:spacing w:val="-100"/>
          <w:sz w:val="24"/>
          <w:szCs w:val="24"/>
          <w:u w:val="single" w:color="auto"/>
        </w:rPr>
        <w:t xml:space="preserve"> </w:t>
      </w:r>
      <w:r>
        <w:rPr>
          <w:rFonts w:hint="eastAsia" w:ascii="方正仿宋_GBK" w:hAnsi="方正仿宋_GBK" w:eastAsia="方正仿宋_GBK" w:cs="方正仿宋_GBK"/>
          <w:spacing w:val="9"/>
          <w:sz w:val="24"/>
          <w:szCs w:val="24"/>
          <w:u w:val="single" w:color="auto"/>
        </w:rPr>
        <w:t>施工图、开工报告、竣工验收报告、竣工</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1"/>
          <w:sz w:val="24"/>
          <w:szCs w:val="24"/>
          <w:u w:val="single" w:color="auto"/>
        </w:rPr>
        <w:t>图、结算书、施工影像等</w:t>
      </w:r>
      <w:r>
        <w:rPr>
          <w:rFonts w:hint="eastAsia" w:ascii="方正仿宋_GBK" w:hAnsi="方正仿宋_GBK" w:eastAsia="方正仿宋_GBK" w:cs="方正仿宋_GBK"/>
          <w:spacing w:val="43"/>
          <w:sz w:val="24"/>
          <w:szCs w:val="24"/>
          <w:u w:val="single" w:color="auto"/>
        </w:rPr>
        <w:t xml:space="preserve">  </w:t>
      </w:r>
      <w:r>
        <w:rPr>
          <w:rFonts w:hint="eastAsia" w:ascii="方正仿宋_GBK" w:hAnsi="方正仿宋_GBK" w:eastAsia="方正仿宋_GBK" w:cs="方正仿宋_GBK"/>
          <w:spacing w:val="11"/>
          <w:sz w:val="24"/>
          <w:szCs w:val="24"/>
          <w:u w:val="single" w:color="auto"/>
        </w:rPr>
        <w:t>。</w:t>
      </w:r>
    </w:p>
    <w:p w14:paraId="517B59D0">
      <w:pPr>
        <w:spacing w:line="221"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 xml:space="preserve">承包人需要提交的竣工资料套数： </w:t>
      </w:r>
      <w:r>
        <w:rPr>
          <w:rFonts w:hint="eastAsia" w:ascii="方正仿宋_GBK" w:hAnsi="方正仿宋_GBK" w:eastAsia="方正仿宋_GBK" w:cs="方正仿宋_GBK"/>
          <w:spacing w:val="9"/>
          <w:position w:val="2"/>
          <w:sz w:val="24"/>
          <w:szCs w:val="24"/>
          <w:u w:val="single" w:color="auto"/>
        </w:rPr>
        <w:t xml:space="preserve">     </w:t>
      </w:r>
      <w:r>
        <w:rPr>
          <w:rFonts w:hint="eastAsia" w:ascii="方正仿宋_GBK" w:hAnsi="方正仿宋_GBK" w:eastAsia="方正仿宋_GBK" w:cs="方正仿宋_GBK"/>
          <w:spacing w:val="9"/>
          <w:position w:val="2"/>
          <w:sz w:val="24"/>
          <w:szCs w:val="24"/>
          <w:u w:val="single" w:color="auto"/>
          <w:lang w:val="en-US" w:eastAsia="zh-CN"/>
        </w:rPr>
        <w:t>1</w:t>
      </w:r>
      <w:r>
        <w:rPr>
          <w:rFonts w:hint="eastAsia" w:ascii="方正仿宋_GBK" w:hAnsi="方正仿宋_GBK" w:eastAsia="方正仿宋_GBK" w:cs="方正仿宋_GBK"/>
          <w:spacing w:val="-2"/>
          <w:position w:val="2"/>
          <w:sz w:val="24"/>
          <w:szCs w:val="24"/>
          <w:u w:val="single" w:color="auto"/>
        </w:rPr>
        <w:t xml:space="preserve"> 套               </w:t>
      </w:r>
    </w:p>
    <w:p w14:paraId="553CD239">
      <w:pPr>
        <w:spacing w:before="187"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承包人提交的竣工资料的费用承担：</w:t>
      </w:r>
      <w:r>
        <w:rPr>
          <w:rFonts w:hint="eastAsia" w:ascii="方正仿宋_GBK" w:hAnsi="方正仿宋_GBK" w:eastAsia="方正仿宋_GBK" w:cs="方正仿宋_GBK"/>
          <w:spacing w:val="-51"/>
          <w:sz w:val="24"/>
          <w:szCs w:val="24"/>
        </w:rPr>
        <w:t xml:space="preserve"> </w:t>
      </w:r>
      <w:r>
        <w:rPr>
          <w:rFonts w:hint="eastAsia" w:ascii="方正仿宋_GBK" w:hAnsi="方正仿宋_GBK" w:eastAsia="方正仿宋_GBK" w:cs="方正仿宋_GBK"/>
          <w:spacing w:val="-79"/>
          <w:sz w:val="24"/>
          <w:szCs w:val="24"/>
          <w:u w:val="single" w:color="auto"/>
        </w:rPr>
        <w:t xml:space="preserve"> </w:t>
      </w:r>
      <w:r>
        <w:rPr>
          <w:rFonts w:hint="eastAsia" w:ascii="方正仿宋_GBK" w:hAnsi="方正仿宋_GBK" w:eastAsia="方正仿宋_GBK" w:cs="方正仿宋_GBK"/>
          <w:spacing w:val="4"/>
          <w:sz w:val="24"/>
          <w:szCs w:val="24"/>
          <w:u w:val="single" w:color="auto"/>
        </w:rPr>
        <w:t>由承包人</w:t>
      </w:r>
      <w:r>
        <w:rPr>
          <w:rFonts w:hint="eastAsia" w:ascii="方正仿宋_GBK" w:hAnsi="方正仿宋_GBK" w:eastAsia="方正仿宋_GBK" w:cs="方正仿宋_GBK"/>
          <w:spacing w:val="3"/>
          <w:sz w:val="24"/>
          <w:szCs w:val="24"/>
          <w:u w:val="single" w:color="auto"/>
        </w:rPr>
        <w:t>承担</w:t>
      </w:r>
      <w:r>
        <w:rPr>
          <w:rFonts w:hint="eastAsia" w:ascii="方正仿宋_GBK" w:hAnsi="方正仿宋_GBK" w:eastAsia="方正仿宋_GBK" w:cs="方正仿宋_GBK"/>
          <w:spacing w:val="3"/>
          <w:sz w:val="24"/>
          <w:szCs w:val="24"/>
        </w:rPr>
        <w:t>。</w:t>
      </w:r>
    </w:p>
    <w:p w14:paraId="0DCBCBAE">
      <w:pPr>
        <w:spacing w:before="198"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5"/>
          <w:sz w:val="24"/>
          <w:szCs w:val="24"/>
        </w:rPr>
        <w:t xml:space="preserve">承包人提交的竣工资料移交时间： </w:t>
      </w:r>
      <w:r>
        <w:rPr>
          <w:rFonts w:hint="eastAsia" w:ascii="方正仿宋_GBK" w:hAnsi="方正仿宋_GBK" w:eastAsia="方正仿宋_GBK" w:cs="方正仿宋_GBK"/>
          <w:spacing w:val="15"/>
          <w:sz w:val="24"/>
          <w:szCs w:val="24"/>
          <w:u w:val="single" w:color="auto"/>
        </w:rPr>
        <w:t>项目通过竣工验收后14天</w:t>
      </w:r>
      <w:r>
        <w:rPr>
          <w:rFonts w:hint="eastAsia" w:ascii="方正仿宋_GBK" w:hAnsi="方正仿宋_GBK" w:eastAsia="方正仿宋_GBK" w:cs="方正仿宋_GBK"/>
          <w:spacing w:val="-30"/>
          <w:sz w:val="24"/>
          <w:szCs w:val="24"/>
          <w:u w:val="single" w:color="auto"/>
        </w:rPr>
        <w:t xml:space="preserve"> </w:t>
      </w:r>
      <w:r>
        <w:rPr>
          <w:rFonts w:hint="eastAsia" w:ascii="方正仿宋_GBK" w:hAnsi="方正仿宋_GBK" w:eastAsia="方正仿宋_GBK" w:cs="方正仿宋_GBK"/>
          <w:spacing w:val="15"/>
          <w:sz w:val="24"/>
          <w:szCs w:val="24"/>
          <w:u w:val="single" w:color="auto"/>
        </w:rPr>
        <w:t>内。</w:t>
      </w:r>
    </w:p>
    <w:p w14:paraId="559F74AD">
      <w:pPr>
        <w:spacing w:before="185"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 xml:space="preserve">承包人提交的竣工资料形式要求： </w:t>
      </w:r>
      <w:r>
        <w:rPr>
          <w:rFonts w:hint="eastAsia" w:ascii="方正仿宋_GBK" w:hAnsi="方正仿宋_GBK" w:eastAsia="方正仿宋_GBK" w:cs="方正仿宋_GBK"/>
          <w:spacing w:val="3"/>
          <w:sz w:val="24"/>
          <w:szCs w:val="24"/>
          <w:u w:val="single" w:color="auto"/>
        </w:rPr>
        <w:t>书面和电子文档</w:t>
      </w:r>
      <w:r>
        <w:rPr>
          <w:rFonts w:hint="eastAsia" w:ascii="方正仿宋_GBK" w:hAnsi="方正仿宋_GBK" w:eastAsia="方正仿宋_GBK" w:cs="方正仿宋_GBK"/>
          <w:spacing w:val="3"/>
          <w:sz w:val="24"/>
          <w:szCs w:val="24"/>
        </w:rPr>
        <w:t>。</w:t>
      </w:r>
    </w:p>
    <w:p w14:paraId="0E9382A7">
      <w:pPr>
        <w:spacing w:before="169"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6"/>
          <w:sz w:val="24"/>
          <w:szCs w:val="24"/>
        </w:rPr>
        <w:t>3.1.2承包人应履行的其他义务：</w:t>
      </w:r>
    </w:p>
    <w:p w14:paraId="7848F0B1">
      <w:pPr>
        <w:spacing w:before="165" w:line="299" w:lineRule="auto"/>
        <w:ind w:right="29" w:firstLine="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u w:val="single" w:color="auto"/>
        </w:rPr>
        <w:t>A、承包人应对工程所需的所有货物和其他物品的包装、装载、运输、接收</w:t>
      </w:r>
      <w:r>
        <w:rPr>
          <w:rFonts w:hint="eastAsia" w:ascii="方正仿宋_GBK" w:hAnsi="方正仿宋_GBK" w:eastAsia="方正仿宋_GBK" w:cs="方正仿宋_GBK"/>
          <w:sz w:val="24"/>
          <w:szCs w:val="24"/>
          <w:u w:val="single" w:color="auto"/>
        </w:rPr>
        <w:t>、卸货、</w:t>
      </w:r>
      <w:r>
        <w:rPr>
          <w:rFonts w:hint="eastAsia" w:ascii="方正仿宋_GBK" w:hAnsi="方正仿宋_GBK" w:eastAsia="方正仿宋_GBK" w:cs="方正仿宋_GBK"/>
          <w:spacing w:val="34"/>
          <w:sz w:val="24"/>
          <w:szCs w:val="24"/>
          <w:u w:val="single" w:color="auto"/>
        </w:rPr>
        <w:t xml:space="preserve"> </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
          <w:sz w:val="24"/>
          <w:szCs w:val="24"/>
          <w:u w:val="single" w:color="auto"/>
        </w:rPr>
        <w:t>保存和保护负责。</w:t>
      </w:r>
      <w:r>
        <w:rPr>
          <w:rFonts w:hint="eastAsia" w:ascii="方正仿宋_GBK" w:hAnsi="方正仿宋_GBK" w:eastAsia="方正仿宋_GBK" w:cs="方正仿宋_GBK"/>
          <w:spacing w:val="6"/>
          <w:sz w:val="24"/>
          <w:szCs w:val="24"/>
          <w:u w:val="single" w:color="auto"/>
        </w:rPr>
        <w:t xml:space="preserve"> </w:t>
      </w:r>
    </w:p>
    <w:p w14:paraId="75A645E2">
      <w:pPr>
        <w:spacing w:before="286" w:line="302" w:lineRule="auto"/>
        <w:ind w:right="208" w:firstLine="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6"/>
          <w:sz w:val="24"/>
          <w:szCs w:val="24"/>
          <w:u w:val="single" w:color="auto"/>
        </w:rPr>
        <w:t>B、在工程实施期间，承包人应使现场避免出现一切不必要的障碍物，妥善存放并</w:t>
      </w:r>
      <w:r>
        <w:rPr>
          <w:rFonts w:hint="eastAsia" w:ascii="方正仿宋_GBK" w:hAnsi="方正仿宋_GBK" w:eastAsia="方正仿宋_GBK" w:cs="方正仿宋_GBK"/>
          <w:spacing w:val="18"/>
          <w:sz w:val="24"/>
          <w:szCs w:val="24"/>
        </w:rPr>
        <w:t xml:space="preserve"> </w:t>
      </w:r>
      <w:r>
        <w:rPr>
          <w:rFonts w:hint="eastAsia" w:ascii="方正仿宋_GBK" w:hAnsi="方正仿宋_GBK" w:eastAsia="方正仿宋_GBK" w:cs="方正仿宋_GBK"/>
          <w:spacing w:val="1"/>
          <w:sz w:val="24"/>
          <w:szCs w:val="24"/>
          <w:u w:val="single" w:color="auto"/>
        </w:rPr>
        <w:t>处置承包人的任何设备、材料或剩余材料。</w:t>
      </w:r>
      <w:r>
        <w:rPr>
          <w:rFonts w:hint="eastAsia" w:ascii="方正仿宋_GBK" w:hAnsi="方正仿宋_GBK" w:eastAsia="方正仿宋_GBK" w:cs="方正仿宋_GBK"/>
          <w:spacing w:val="4"/>
          <w:sz w:val="24"/>
          <w:szCs w:val="24"/>
          <w:u w:val="single" w:color="auto"/>
        </w:rPr>
        <w:t xml:space="preserve">  </w:t>
      </w:r>
    </w:p>
    <w:p w14:paraId="3E441A62">
      <w:pPr>
        <w:spacing w:before="295" w:line="290" w:lineRule="auto"/>
        <w:ind w:left="2" w:right="1158" w:firstLine="46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1"/>
          <w:sz w:val="24"/>
          <w:szCs w:val="24"/>
          <w:u w:val="single" w:color="auto"/>
        </w:rPr>
        <w:t xml:space="preserve">C、承包人必须按本施工合同进行组织施工，接受发包人指令。承包人项目部的管 理人员均须专职在岗，不得兼任其他项目任何职务；如需变更①人员安排、②机械设备、③施工方案等，须提前一周书面上报发包人并经同意方可执行。  </w:t>
      </w:r>
    </w:p>
    <w:p w14:paraId="0C71973A">
      <w:pPr>
        <w:spacing w:before="75" w:line="330" w:lineRule="auto"/>
        <w:ind w:left="2" w:right="1158" w:firstLine="46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5"/>
          <w:sz w:val="24"/>
          <w:szCs w:val="24"/>
          <w:u w:val="single" w:color="auto"/>
        </w:rPr>
        <w:t>D、对承包人的以下人员，经发包人提出，承包人</w:t>
      </w:r>
      <w:r>
        <w:rPr>
          <w:rFonts w:hint="eastAsia" w:ascii="方正仿宋_GBK" w:hAnsi="方正仿宋_GBK" w:eastAsia="方正仿宋_GBK" w:cs="方正仿宋_GBK"/>
          <w:spacing w:val="14"/>
          <w:sz w:val="24"/>
          <w:szCs w:val="24"/>
          <w:u w:val="single" w:color="auto"/>
        </w:rPr>
        <w:t>必须在24小时内将其调离本工</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4"/>
          <w:sz w:val="24"/>
          <w:szCs w:val="24"/>
          <w:u w:val="single" w:color="auto"/>
        </w:rPr>
        <w:t>程范围，同时，承包人应在3天内完成用合格的人员(经发包人批准)代替上述调离的</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z w:val="24"/>
          <w:szCs w:val="24"/>
          <w:u w:val="single" w:color="auto"/>
        </w:rPr>
        <w:t xml:space="preserve">任何人员： </w:t>
      </w:r>
    </w:p>
    <w:p w14:paraId="06671501">
      <w:pPr>
        <w:spacing w:before="295" w:line="290" w:lineRule="auto"/>
        <w:ind w:left="2" w:right="1158" w:firstLine="46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1"/>
          <w:sz w:val="24"/>
          <w:szCs w:val="24"/>
          <w:u w:val="single" w:color="auto"/>
        </w:rPr>
        <w:t>a.发包人认为无法胜任工作者，包括：对分部分项工程施工进度及施工质量达不</w:t>
      </w:r>
      <w:r>
        <w:rPr>
          <w:rFonts w:hint="eastAsia" w:ascii="方正仿宋_GBK" w:hAnsi="方正仿宋_GBK" w:eastAsia="方正仿宋_GBK" w:cs="方正仿宋_GBK"/>
          <w:spacing w:val="15"/>
          <w:sz w:val="24"/>
          <w:szCs w:val="24"/>
        </w:rPr>
        <w:t xml:space="preserve"> </w:t>
      </w:r>
      <w:r>
        <w:rPr>
          <w:rFonts w:hint="eastAsia" w:ascii="方正仿宋_GBK" w:hAnsi="方正仿宋_GBK" w:eastAsia="方正仿宋_GBK" w:cs="方正仿宋_GBK"/>
          <w:spacing w:val="11"/>
          <w:sz w:val="24"/>
          <w:szCs w:val="24"/>
          <w:u w:val="single" w:color="auto"/>
        </w:rPr>
        <w:t>到合同要求负有责任的施工人员、不熟悉本专业工作的施工人员、工作责任心不强的</w:t>
      </w:r>
      <w:r>
        <w:rPr>
          <w:rFonts w:hint="eastAsia" w:ascii="方正仿宋_GBK" w:hAnsi="方正仿宋_GBK" w:eastAsia="方正仿宋_GBK" w:cs="方正仿宋_GBK"/>
          <w:spacing w:val="4"/>
          <w:sz w:val="24"/>
          <w:szCs w:val="24"/>
          <w:u w:val="single" w:color="auto"/>
        </w:rPr>
        <w:t>施工人员、不积极配合发包人工作、不积极执行发包人指令者。</w:t>
      </w:r>
      <w:r>
        <w:rPr>
          <w:rFonts w:hint="eastAsia" w:ascii="方正仿宋_GBK" w:hAnsi="方正仿宋_GBK" w:eastAsia="方正仿宋_GBK" w:cs="方正仿宋_GBK"/>
          <w:spacing w:val="33"/>
          <w:sz w:val="24"/>
          <w:szCs w:val="24"/>
          <w:u w:val="single" w:color="auto"/>
        </w:rPr>
        <w:t xml:space="preserve"> </w:t>
      </w:r>
      <w:r>
        <w:rPr>
          <w:rFonts w:hint="eastAsia" w:ascii="方正仿宋_GBK" w:hAnsi="方正仿宋_GBK" w:eastAsia="方正仿宋_GBK" w:cs="方正仿宋_GBK"/>
          <w:spacing w:val="4"/>
          <w:sz w:val="24"/>
          <w:szCs w:val="24"/>
        </w:rPr>
        <w:t xml:space="preserve">                  </w:t>
      </w:r>
      <w:r>
        <w:rPr>
          <w:rFonts w:hint="eastAsia" w:ascii="方正仿宋_GBK" w:hAnsi="方正仿宋_GBK" w:eastAsia="方正仿宋_GBK" w:cs="方正仿宋_GBK"/>
          <w:spacing w:val="3"/>
          <w:sz w:val="24"/>
          <w:szCs w:val="24"/>
        </w:rPr>
        <w:t xml:space="preserve">          </w:t>
      </w:r>
    </w:p>
    <w:p w14:paraId="1B71F2D4">
      <w:pPr>
        <w:spacing w:before="304" w:line="220" w:lineRule="auto"/>
        <w:ind w:left="463"/>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u w:val="single" w:color="auto"/>
        </w:rPr>
        <w:t>b.不能积极配合发包人正常工作者；</w:t>
      </w:r>
      <w:r>
        <w:rPr>
          <w:rFonts w:hint="eastAsia" w:ascii="方正仿宋_GBK" w:hAnsi="方正仿宋_GBK" w:eastAsia="方正仿宋_GBK" w:cs="方正仿宋_GBK"/>
          <w:spacing w:val="4"/>
          <w:sz w:val="24"/>
          <w:szCs w:val="24"/>
          <w:u w:val="single" w:color="auto"/>
        </w:rPr>
        <w:t xml:space="preserve">  </w:t>
      </w:r>
    </w:p>
    <w:p w14:paraId="6A8CEB40">
      <w:pPr>
        <w:spacing w:before="295" w:line="219" w:lineRule="auto"/>
        <w:ind w:left="463"/>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u w:val="single" w:color="auto"/>
        </w:rPr>
        <w:t xml:space="preserve">c.违反发包人或承包人工地现场管理规定者；  </w:t>
      </w:r>
    </w:p>
    <w:p w14:paraId="7EB8AC32">
      <w:pPr>
        <w:spacing w:before="307" w:line="219" w:lineRule="auto"/>
        <w:ind w:left="463"/>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3"/>
          <w:sz w:val="24"/>
          <w:szCs w:val="24"/>
          <w:u w:val="single" w:color="auto"/>
        </w:rPr>
        <w:t>d.无证上岗者(适用于按规定必须有上岗证);</w:t>
      </w:r>
    </w:p>
    <w:p w14:paraId="1EB3E462">
      <w:pPr>
        <w:pStyle w:val="5"/>
        <w:spacing w:line="259" w:lineRule="auto"/>
        <w:rPr>
          <w:rFonts w:hint="eastAsia" w:ascii="方正仿宋_GBK" w:hAnsi="方正仿宋_GBK" w:eastAsia="方正仿宋_GBK" w:cs="方正仿宋_GBK"/>
          <w:sz w:val="24"/>
          <w:szCs w:val="24"/>
        </w:rPr>
      </w:pPr>
    </w:p>
    <w:p w14:paraId="1E3E1E8A">
      <w:pPr>
        <w:spacing w:before="75" w:line="219" w:lineRule="auto"/>
        <w:ind w:left="463"/>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u w:val="single" w:color="auto"/>
        </w:rPr>
        <w:t>e.与本采购文件约定名册不符者；</w:t>
      </w:r>
      <w:r>
        <w:rPr>
          <w:rFonts w:hint="eastAsia" w:ascii="方正仿宋_GBK" w:hAnsi="方正仿宋_GBK" w:eastAsia="方正仿宋_GBK" w:cs="方正仿宋_GBK"/>
          <w:spacing w:val="2"/>
          <w:sz w:val="24"/>
          <w:szCs w:val="24"/>
          <w:u w:val="single" w:color="auto"/>
        </w:rPr>
        <w:t xml:space="preserve">  </w:t>
      </w:r>
    </w:p>
    <w:p w14:paraId="378EEEC1">
      <w:pPr>
        <w:spacing w:before="257" w:line="325" w:lineRule="auto"/>
        <w:ind w:left="2" w:right="1126" w:firstLine="46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F、承包人在施工中的问题应本着“文来文去”的原则，而且须提前三天发文给发</w:t>
      </w:r>
      <w:r>
        <w:rPr>
          <w:rFonts w:hint="eastAsia" w:ascii="方正仿宋_GBK" w:hAnsi="方正仿宋_GBK" w:eastAsia="方正仿宋_GBK" w:cs="方正仿宋_GBK"/>
          <w:spacing w:val="6"/>
          <w:sz w:val="24"/>
          <w:szCs w:val="24"/>
        </w:rPr>
        <w:t xml:space="preserve"> </w:t>
      </w:r>
      <w:r>
        <w:rPr>
          <w:rFonts w:hint="eastAsia" w:ascii="方正仿宋_GBK" w:hAnsi="方正仿宋_GBK" w:eastAsia="方正仿宋_GBK" w:cs="方正仿宋_GBK"/>
          <w:spacing w:val="12"/>
          <w:sz w:val="24"/>
          <w:szCs w:val="24"/>
          <w:u w:val="single" w:color="auto"/>
        </w:rPr>
        <w:t>包人，口头汇报不作依据。承包人发文应由项目经理签署发出，发包人代表签署姓名</w:t>
      </w:r>
      <w:r>
        <w:rPr>
          <w:rFonts w:hint="eastAsia" w:ascii="方正仿宋_GBK" w:hAnsi="方正仿宋_GBK" w:eastAsia="方正仿宋_GBK" w:cs="方正仿宋_GBK"/>
          <w:spacing w:val="4"/>
          <w:sz w:val="24"/>
          <w:szCs w:val="24"/>
        </w:rPr>
        <w:t xml:space="preserve"> </w:t>
      </w:r>
      <w:r>
        <w:rPr>
          <w:rFonts w:hint="eastAsia" w:ascii="方正仿宋_GBK" w:hAnsi="方正仿宋_GBK" w:eastAsia="方正仿宋_GBK" w:cs="方正仿宋_GBK"/>
          <w:spacing w:val="4"/>
          <w:sz w:val="24"/>
          <w:szCs w:val="24"/>
          <w:u w:val="single" w:color="auto"/>
        </w:rPr>
        <w:t>和日期后生效。承包人、发包人代表均不得无故拒收对方文件。</w:t>
      </w:r>
      <w:r>
        <w:rPr>
          <w:rFonts w:hint="eastAsia" w:ascii="方正仿宋_GBK" w:hAnsi="方正仿宋_GBK" w:eastAsia="方正仿宋_GBK" w:cs="方正仿宋_GBK"/>
          <w:spacing w:val="3"/>
          <w:sz w:val="24"/>
          <w:szCs w:val="24"/>
          <w:u w:val="single" w:color="auto"/>
        </w:rPr>
        <w:t xml:space="preserve">  </w:t>
      </w:r>
    </w:p>
    <w:p w14:paraId="5B0010F7">
      <w:pPr>
        <w:pStyle w:val="5"/>
        <w:rPr>
          <w:rFonts w:hint="eastAsia" w:ascii="方正仿宋_GBK" w:hAnsi="方正仿宋_GBK" w:eastAsia="方正仿宋_GBK" w:cs="方正仿宋_GBK"/>
          <w:sz w:val="24"/>
          <w:szCs w:val="24"/>
        </w:rPr>
      </w:pPr>
    </w:p>
    <w:p w14:paraId="014194FA">
      <w:pPr>
        <w:spacing w:before="75" w:line="313" w:lineRule="auto"/>
        <w:ind w:left="2" w:right="1148" w:firstLine="46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u w:val="single" w:color="auto"/>
        </w:rPr>
        <w:t>G、停水停电、施工场地不足、在场外食宿、成品保护等所需措施的一切费用和工</w:t>
      </w:r>
      <w:r>
        <w:rPr>
          <w:rFonts w:hint="eastAsia" w:ascii="方正仿宋_GBK" w:hAnsi="方正仿宋_GBK" w:eastAsia="方正仿宋_GBK" w:cs="方正仿宋_GBK"/>
          <w:spacing w:val="8"/>
          <w:sz w:val="24"/>
          <w:szCs w:val="24"/>
        </w:rPr>
        <w:t xml:space="preserve"> </w:t>
      </w:r>
      <w:r>
        <w:rPr>
          <w:rFonts w:hint="eastAsia" w:ascii="方正仿宋_GBK" w:hAnsi="方正仿宋_GBK" w:eastAsia="方正仿宋_GBK" w:cs="方正仿宋_GBK"/>
          <w:spacing w:val="12"/>
          <w:sz w:val="24"/>
          <w:szCs w:val="24"/>
          <w:u w:val="single" w:color="auto"/>
        </w:rPr>
        <w:t>期承包人已充分考虑，并已考虑了各种可能因</w:t>
      </w:r>
      <w:r>
        <w:rPr>
          <w:rFonts w:hint="eastAsia" w:ascii="方正仿宋_GBK" w:hAnsi="方正仿宋_GBK" w:eastAsia="方正仿宋_GBK" w:cs="方正仿宋_GBK"/>
          <w:spacing w:val="11"/>
          <w:sz w:val="24"/>
          <w:szCs w:val="24"/>
          <w:u w:val="single" w:color="auto"/>
        </w:rPr>
        <w:t>素影响施工所增加的费用。该部分费用</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
          <w:sz w:val="24"/>
          <w:szCs w:val="24"/>
          <w:u w:val="single" w:color="auto"/>
        </w:rPr>
        <w:t>在合同价款中已充分考虑，不另行增加。</w:t>
      </w:r>
      <w:r>
        <w:rPr>
          <w:rFonts w:hint="eastAsia" w:ascii="方正仿宋_GBK" w:hAnsi="方正仿宋_GBK" w:eastAsia="方正仿宋_GBK" w:cs="方正仿宋_GBK"/>
          <w:spacing w:val="3"/>
          <w:sz w:val="24"/>
          <w:szCs w:val="24"/>
          <w:u w:val="single" w:color="auto"/>
        </w:rPr>
        <w:t xml:space="preserve">  </w:t>
      </w:r>
    </w:p>
    <w:p w14:paraId="56C0AD69">
      <w:pPr>
        <w:spacing w:before="311" w:line="326" w:lineRule="auto"/>
        <w:ind w:left="2" w:right="1164" w:firstLine="46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u w:val="single" w:color="auto"/>
        </w:rPr>
        <w:t>H、承包人承担因违反以上各条而导致的一切责任和费用，且不得以任何理由停工</w:t>
      </w:r>
      <w:r>
        <w:rPr>
          <w:rFonts w:hint="eastAsia" w:ascii="方正仿宋_GBK" w:hAnsi="方正仿宋_GBK" w:eastAsia="方正仿宋_GBK" w:cs="方正仿宋_GBK"/>
          <w:spacing w:val="8"/>
          <w:sz w:val="24"/>
          <w:szCs w:val="24"/>
        </w:rPr>
        <w:t xml:space="preserve"> </w:t>
      </w:r>
      <w:r>
        <w:rPr>
          <w:rFonts w:hint="eastAsia" w:ascii="方正仿宋_GBK" w:hAnsi="方正仿宋_GBK" w:eastAsia="方正仿宋_GBK" w:cs="方正仿宋_GBK"/>
          <w:spacing w:val="11"/>
          <w:sz w:val="24"/>
          <w:szCs w:val="24"/>
          <w:u w:val="single" w:color="auto"/>
        </w:rPr>
        <w:t>或向发包人提出费用和工期补偿要求。承包人确保不因上述原因使发包人声誉受到不</w:t>
      </w:r>
      <w:r>
        <w:rPr>
          <w:rFonts w:hint="eastAsia" w:ascii="方正仿宋_GBK" w:hAnsi="方正仿宋_GBK" w:eastAsia="方正仿宋_GBK" w:cs="方正仿宋_GBK"/>
          <w:spacing w:val="4"/>
          <w:sz w:val="24"/>
          <w:szCs w:val="24"/>
        </w:rPr>
        <w:t xml:space="preserve"> </w:t>
      </w:r>
      <w:r>
        <w:rPr>
          <w:rFonts w:hint="eastAsia" w:ascii="方正仿宋_GBK" w:hAnsi="方正仿宋_GBK" w:eastAsia="方正仿宋_GBK" w:cs="方正仿宋_GBK"/>
          <w:spacing w:val="4"/>
          <w:sz w:val="24"/>
          <w:szCs w:val="24"/>
          <w:u w:val="single" w:color="auto"/>
        </w:rPr>
        <w:t>良影响。</w:t>
      </w:r>
    </w:p>
    <w:p w14:paraId="79F13973">
      <w:pPr>
        <w:spacing w:before="299" w:line="308" w:lineRule="auto"/>
        <w:ind w:left="2" w:right="1186" w:firstLine="46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u w:val="single" w:color="auto"/>
        </w:rPr>
        <w:t>I、按合同做好施工现场保护工作，其费用已含在</w:t>
      </w:r>
      <w:r>
        <w:rPr>
          <w:rFonts w:hint="eastAsia" w:ascii="方正仿宋_GBK" w:hAnsi="方正仿宋_GBK" w:eastAsia="方正仿宋_GBK" w:cs="方正仿宋_GBK"/>
          <w:spacing w:val="7"/>
          <w:sz w:val="24"/>
          <w:szCs w:val="24"/>
          <w:u w:val="single" w:color="auto"/>
        </w:rPr>
        <w:t>合同价款中，承担因自身原因违</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
          <w:sz w:val="24"/>
          <w:szCs w:val="24"/>
          <w:u w:val="single" w:color="auto"/>
        </w:rPr>
        <w:t>反有关规定造成的损失和罚款。</w:t>
      </w:r>
      <w:r>
        <w:rPr>
          <w:rFonts w:hint="eastAsia" w:ascii="方正仿宋_GBK" w:hAnsi="方正仿宋_GBK" w:eastAsia="方正仿宋_GBK" w:cs="方正仿宋_GBK"/>
          <w:spacing w:val="1"/>
          <w:sz w:val="24"/>
          <w:szCs w:val="24"/>
          <w:u w:val="single" w:color="auto"/>
        </w:rPr>
        <w:t xml:space="preserve">  </w:t>
      </w:r>
    </w:p>
    <w:p w14:paraId="18B364BA">
      <w:pPr>
        <w:spacing w:before="263" w:line="279" w:lineRule="auto"/>
        <w:ind w:left="2" w:right="1215" w:firstLine="46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u w:val="single" w:color="auto"/>
        </w:rPr>
        <w:t>J、承包人应积极支付农民工工资，若因承包人原因与农民工或劳</w:t>
      </w:r>
      <w:r>
        <w:rPr>
          <w:rFonts w:hint="eastAsia" w:ascii="方正仿宋_GBK" w:hAnsi="方正仿宋_GBK" w:eastAsia="方正仿宋_GBK" w:cs="方正仿宋_GBK"/>
          <w:spacing w:val="6"/>
          <w:sz w:val="24"/>
          <w:szCs w:val="24"/>
          <w:u w:val="single" w:color="auto"/>
        </w:rPr>
        <w:t>务费结算等发生</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2"/>
          <w:sz w:val="24"/>
          <w:szCs w:val="24"/>
          <w:u w:val="single" w:color="auto"/>
        </w:rPr>
        <w:t>纠纷，应按重庆市有关政策规定承担责任。</w:t>
      </w:r>
      <w:r>
        <w:rPr>
          <w:rFonts w:hint="eastAsia" w:ascii="方正仿宋_GBK" w:hAnsi="方正仿宋_GBK" w:eastAsia="方正仿宋_GBK" w:cs="方正仿宋_GBK"/>
          <w:sz w:val="24"/>
          <w:szCs w:val="24"/>
          <w:u w:val="single" w:color="auto"/>
        </w:rPr>
        <w:t xml:space="preserve">  </w:t>
      </w:r>
    </w:p>
    <w:p w14:paraId="1361D675">
      <w:pPr>
        <w:pStyle w:val="5"/>
        <w:spacing w:line="250" w:lineRule="auto"/>
        <w:rPr>
          <w:rFonts w:hint="eastAsia" w:ascii="方正仿宋_GBK" w:hAnsi="方正仿宋_GBK" w:eastAsia="方正仿宋_GBK" w:cs="方正仿宋_GBK"/>
          <w:sz w:val="24"/>
          <w:szCs w:val="24"/>
        </w:rPr>
      </w:pPr>
    </w:p>
    <w:p w14:paraId="6B621A04">
      <w:pPr>
        <w:spacing w:before="75" w:line="335" w:lineRule="auto"/>
        <w:ind w:left="2" w:right="1154" w:firstLine="46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u w:val="single" w:color="auto"/>
        </w:rPr>
        <w:t>K、施工临时用水用电由发包人负责指定接入位置，</w:t>
      </w:r>
      <w:r>
        <w:rPr>
          <w:rFonts w:hint="eastAsia" w:ascii="方正仿宋_GBK" w:hAnsi="方正仿宋_GBK" w:eastAsia="方正仿宋_GBK" w:cs="方正仿宋_GBK"/>
          <w:spacing w:val="7"/>
          <w:sz w:val="24"/>
          <w:szCs w:val="24"/>
          <w:u w:val="single" w:color="auto"/>
        </w:rPr>
        <w:t>承包方负责接入施工现场，施</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1"/>
          <w:sz w:val="24"/>
          <w:szCs w:val="24"/>
          <w:u w:val="single" w:color="auto"/>
        </w:rPr>
        <w:t>工场地内用水、用电由承包人自行解决。且充分考虑水电安装的可实施性，自行联系</w:t>
      </w:r>
      <w:r>
        <w:rPr>
          <w:rFonts w:hint="eastAsia" w:ascii="方正仿宋_GBK" w:hAnsi="方正仿宋_GBK" w:eastAsia="方正仿宋_GBK" w:cs="方正仿宋_GBK"/>
          <w:spacing w:val="13"/>
          <w:sz w:val="24"/>
          <w:szCs w:val="24"/>
        </w:rPr>
        <w:t xml:space="preserve"> </w:t>
      </w:r>
      <w:r>
        <w:rPr>
          <w:rFonts w:hint="eastAsia" w:ascii="方正仿宋_GBK" w:hAnsi="方正仿宋_GBK" w:eastAsia="方正仿宋_GBK" w:cs="方正仿宋_GBK"/>
          <w:spacing w:val="11"/>
          <w:sz w:val="24"/>
          <w:szCs w:val="24"/>
          <w:u w:val="single" w:color="auto"/>
        </w:rPr>
        <w:t>供电、供水事宜，编制供电、供水方案，确保施工供电的及时性；所产生的供电、</w:t>
      </w:r>
      <w:r>
        <w:rPr>
          <w:rFonts w:hint="eastAsia" w:ascii="方正仿宋_GBK" w:hAnsi="方正仿宋_GBK" w:eastAsia="方正仿宋_GBK" w:cs="方正仿宋_GBK"/>
          <w:spacing w:val="-1"/>
          <w:sz w:val="24"/>
          <w:szCs w:val="24"/>
          <w:u w:val="single" w:color="auto"/>
        </w:rPr>
        <w:t>水费用均已进入投标报价中，发包人不再支付任何相关费用。若使用发包方的水</w:t>
      </w:r>
      <w:r>
        <w:rPr>
          <w:rFonts w:hint="eastAsia" w:ascii="方正仿宋_GBK" w:hAnsi="方正仿宋_GBK" w:eastAsia="方正仿宋_GBK" w:cs="方正仿宋_GBK"/>
          <w:spacing w:val="-2"/>
          <w:sz w:val="24"/>
          <w:szCs w:val="24"/>
          <w:u w:val="single" w:color="auto"/>
        </w:rPr>
        <w:t>电，</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
          <w:sz w:val="24"/>
          <w:szCs w:val="24"/>
          <w:u w:val="single" w:color="auto"/>
        </w:rPr>
        <w:t>承包方应向发包方支付相关费用。</w:t>
      </w:r>
    </w:p>
    <w:p w14:paraId="71952D5F">
      <w:pPr>
        <w:spacing w:before="93" w:line="219" w:lineRule="auto"/>
        <w:ind w:left="73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3.2</w:t>
      </w:r>
      <w:r>
        <w:rPr>
          <w:rFonts w:hint="eastAsia" w:ascii="方正仿宋_GBK" w:hAnsi="方正仿宋_GBK" w:eastAsia="方正仿宋_GBK" w:cs="方正仿宋_GBK"/>
          <w:spacing w:val="15"/>
          <w:sz w:val="24"/>
          <w:szCs w:val="24"/>
        </w:rPr>
        <w:t xml:space="preserve"> </w:t>
      </w:r>
      <w:r>
        <w:rPr>
          <w:rFonts w:hint="eastAsia" w:ascii="方正仿宋_GBK" w:hAnsi="方正仿宋_GBK" w:eastAsia="方正仿宋_GBK" w:cs="方正仿宋_GBK"/>
          <w:spacing w:val="-3"/>
          <w:sz w:val="24"/>
          <w:szCs w:val="24"/>
        </w:rPr>
        <w:t>承包人人员</w:t>
      </w:r>
    </w:p>
    <w:p w14:paraId="5C5D2D5B">
      <w:pPr>
        <w:spacing w:before="272" w:line="351" w:lineRule="auto"/>
        <w:ind w:left="242" w:right="73" w:firstLine="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8"/>
          <w:sz w:val="24"/>
          <w:szCs w:val="24"/>
        </w:rPr>
        <w:t>3.2.1 承包人提交项目管理机构及施工现场管理人员安排报告</w:t>
      </w:r>
      <w:r>
        <w:rPr>
          <w:rFonts w:hint="eastAsia" w:ascii="方正仿宋_GBK" w:hAnsi="方正仿宋_GBK" w:eastAsia="方正仿宋_GBK" w:cs="方正仿宋_GBK"/>
          <w:spacing w:val="27"/>
          <w:sz w:val="24"/>
          <w:szCs w:val="24"/>
        </w:rPr>
        <w:t>的期限：</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46"/>
          <w:w w:val="98"/>
          <w:sz w:val="24"/>
          <w:szCs w:val="24"/>
          <w:u w:val="single" w:color="auto"/>
          <w:lang w:val="en-US" w:eastAsia="zh-CN"/>
        </w:rPr>
        <w:t>/</w:t>
      </w:r>
      <w:r>
        <w:rPr>
          <w:rFonts w:hint="eastAsia" w:ascii="方正仿宋_GBK" w:hAnsi="方正仿宋_GBK" w:eastAsia="方正仿宋_GBK" w:cs="方正仿宋_GBK"/>
          <w:spacing w:val="15"/>
          <w:sz w:val="24"/>
          <w:szCs w:val="24"/>
          <w:u w:val="single" w:color="auto"/>
        </w:rPr>
        <w:t xml:space="preserve"> </w:t>
      </w:r>
      <w:r>
        <w:rPr>
          <w:rFonts w:hint="eastAsia" w:ascii="方正仿宋_GBK" w:hAnsi="方正仿宋_GBK" w:eastAsia="方正仿宋_GBK" w:cs="方正仿宋_GBK"/>
          <w:spacing w:val="15"/>
          <w:sz w:val="24"/>
          <w:szCs w:val="24"/>
          <w:u w:val="single" w:color="auto"/>
          <w:lang w:val="en-US" w:eastAsia="zh-CN"/>
        </w:rPr>
        <w:t xml:space="preserve">  </w:t>
      </w:r>
      <w:r>
        <w:rPr>
          <w:rFonts w:hint="eastAsia" w:ascii="方正仿宋_GBK" w:hAnsi="方正仿宋_GBK" w:eastAsia="方正仿宋_GBK" w:cs="方正仿宋_GBK"/>
          <w:spacing w:val="15"/>
          <w:sz w:val="24"/>
          <w:szCs w:val="24"/>
          <w:u w:val="single" w:color="auto"/>
        </w:rPr>
        <w:t xml:space="preserve"> </w:t>
      </w:r>
      <w:r>
        <w:rPr>
          <w:rFonts w:hint="eastAsia" w:ascii="方正仿宋_GBK" w:hAnsi="方正仿宋_GBK" w:eastAsia="方正仿宋_GBK" w:cs="方正仿宋_GBK"/>
          <w:spacing w:val="-100"/>
          <w:sz w:val="24"/>
          <w:szCs w:val="24"/>
        </w:rPr>
        <w:t xml:space="preserve"> </w:t>
      </w:r>
    </w:p>
    <w:p w14:paraId="47ED26B3">
      <w:pPr>
        <w:pStyle w:val="5"/>
        <w:spacing w:before="1" w:line="361" w:lineRule="auto"/>
        <w:ind w:left="242" w:right="53" w:firstLine="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2"/>
          <w:sz w:val="24"/>
          <w:szCs w:val="24"/>
        </w:rPr>
        <w:t>3</w:t>
      </w:r>
      <w:r>
        <w:rPr>
          <w:rFonts w:hint="eastAsia" w:ascii="方正仿宋_GBK" w:hAnsi="方正仿宋_GBK" w:eastAsia="方正仿宋_GBK" w:cs="方正仿宋_GBK"/>
          <w:spacing w:val="-50"/>
          <w:sz w:val="24"/>
          <w:szCs w:val="24"/>
        </w:rPr>
        <w:t xml:space="preserve"> </w:t>
      </w:r>
      <w:r>
        <w:rPr>
          <w:rFonts w:hint="eastAsia" w:ascii="方正仿宋_GBK" w:hAnsi="方正仿宋_GBK" w:eastAsia="方正仿宋_GBK" w:cs="方正仿宋_GBK"/>
          <w:spacing w:val="42"/>
          <w:sz w:val="24"/>
          <w:szCs w:val="24"/>
        </w:rPr>
        <w:t>.</w:t>
      </w:r>
      <w:r>
        <w:rPr>
          <w:rFonts w:hint="eastAsia" w:ascii="方正仿宋_GBK" w:hAnsi="方正仿宋_GBK" w:eastAsia="方正仿宋_GBK" w:cs="方正仿宋_GBK"/>
          <w:spacing w:val="-53"/>
          <w:sz w:val="24"/>
          <w:szCs w:val="24"/>
        </w:rPr>
        <w:t xml:space="preserve"> </w:t>
      </w:r>
      <w:r>
        <w:rPr>
          <w:rFonts w:hint="eastAsia" w:ascii="方正仿宋_GBK" w:hAnsi="方正仿宋_GBK" w:eastAsia="方正仿宋_GBK" w:cs="方正仿宋_GBK"/>
          <w:spacing w:val="42"/>
          <w:sz w:val="24"/>
          <w:szCs w:val="24"/>
        </w:rPr>
        <w:t>2</w:t>
      </w:r>
      <w:r>
        <w:rPr>
          <w:rFonts w:hint="eastAsia" w:ascii="方正仿宋_GBK" w:hAnsi="方正仿宋_GBK" w:eastAsia="方正仿宋_GBK" w:cs="方正仿宋_GBK"/>
          <w:spacing w:val="-50"/>
          <w:sz w:val="24"/>
          <w:szCs w:val="24"/>
        </w:rPr>
        <w:t xml:space="preserve"> </w:t>
      </w:r>
      <w:r>
        <w:rPr>
          <w:rFonts w:hint="eastAsia" w:ascii="方正仿宋_GBK" w:hAnsi="方正仿宋_GBK" w:eastAsia="方正仿宋_GBK" w:cs="方正仿宋_GBK"/>
          <w:spacing w:val="42"/>
          <w:sz w:val="24"/>
          <w:szCs w:val="24"/>
        </w:rPr>
        <w:t>.</w:t>
      </w:r>
      <w:r>
        <w:rPr>
          <w:rFonts w:hint="eastAsia" w:ascii="方正仿宋_GBK" w:hAnsi="方正仿宋_GBK" w:eastAsia="方正仿宋_GBK" w:cs="方正仿宋_GBK"/>
          <w:spacing w:val="-53"/>
          <w:sz w:val="24"/>
          <w:szCs w:val="24"/>
        </w:rPr>
        <w:t xml:space="preserve"> </w:t>
      </w:r>
      <w:r>
        <w:rPr>
          <w:rFonts w:hint="eastAsia" w:ascii="方正仿宋_GBK" w:hAnsi="方正仿宋_GBK" w:eastAsia="方正仿宋_GBK" w:cs="方正仿宋_GBK"/>
          <w:spacing w:val="42"/>
          <w:sz w:val="24"/>
          <w:szCs w:val="24"/>
        </w:rPr>
        <w:t>2承包人无正当理由拒绝撤换主要施工管理</w:t>
      </w:r>
      <w:r>
        <w:rPr>
          <w:rFonts w:hint="eastAsia" w:ascii="方正仿宋_GBK" w:hAnsi="方正仿宋_GBK" w:eastAsia="方正仿宋_GBK" w:cs="方正仿宋_GBK"/>
          <w:spacing w:val="41"/>
          <w:sz w:val="24"/>
          <w:szCs w:val="24"/>
        </w:rPr>
        <w:t>人员的违约责任：</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5"/>
          <w:sz w:val="24"/>
          <w:szCs w:val="24"/>
          <w:u w:val="single" w:color="auto"/>
        </w:rPr>
        <w:t>/</w:t>
      </w:r>
      <w:r>
        <w:rPr>
          <w:rFonts w:hint="eastAsia" w:ascii="方正仿宋_GBK" w:hAnsi="方正仿宋_GBK" w:eastAsia="方正仿宋_GBK" w:cs="方正仿宋_GBK"/>
          <w:spacing w:val="1"/>
          <w:sz w:val="24"/>
          <w:szCs w:val="24"/>
          <w:u w:val="single" w:color="auto"/>
        </w:rPr>
        <w:t xml:space="preserve">      </w:t>
      </w:r>
      <w:r>
        <w:rPr>
          <w:rFonts w:hint="eastAsia" w:ascii="方正仿宋_GBK" w:hAnsi="方正仿宋_GBK" w:eastAsia="方正仿宋_GBK" w:cs="方正仿宋_GBK"/>
          <w:spacing w:val="-68"/>
          <w:sz w:val="24"/>
          <w:szCs w:val="24"/>
        </w:rPr>
        <w:t xml:space="preserve"> </w:t>
      </w:r>
    </w:p>
    <w:p w14:paraId="61DE2C4B">
      <w:pPr>
        <w:spacing w:before="2" w:line="349" w:lineRule="auto"/>
        <w:ind w:left="242" w:right="22" w:firstLine="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3.2.3承包人主要施工管理人员离开施工现场的批准要求：</w:t>
      </w:r>
      <w:r>
        <w:rPr>
          <w:rFonts w:hint="eastAsia" w:ascii="方正仿宋_GBK" w:hAnsi="方正仿宋_GBK" w:eastAsia="方正仿宋_GBK" w:cs="方正仿宋_GBK"/>
          <w:spacing w:val="-8"/>
          <w:sz w:val="24"/>
          <w:szCs w:val="24"/>
        </w:rPr>
        <w:t xml:space="preserve"> </w:t>
      </w:r>
      <w:r>
        <w:rPr>
          <w:rFonts w:hint="eastAsia" w:ascii="方正仿宋_GBK" w:hAnsi="方正仿宋_GBK" w:eastAsia="方正仿宋_GBK" w:cs="方正仿宋_GBK"/>
          <w:spacing w:val="8"/>
          <w:sz w:val="24"/>
          <w:szCs w:val="24"/>
          <w:u w:val="single" w:color="auto"/>
        </w:rPr>
        <w:t>必须经过发包人同</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8"/>
          <w:sz w:val="24"/>
          <w:szCs w:val="24"/>
        </w:rPr>
        <w:t>意</w:t>
      </w:r>
      <w:r>
        <w:rPr>
          <w:rFonts w:hint="eastAsia" w:ascii="方正仿宋_GBK" w:hAnsi="方正仿宋_GBK" w:eastAsia="方正仿宋_GBK" w:cs="方正仿宋_GBK"/>
          <w:spacing w:val="60"/>
          <w:sz w:val="24"/>
          <w:szCs w:val="24"/>
        </w:rPr>
        <w:t xml:space="preserve"> </w:t>
      </w:r>
      <w:r>
        <w:rPr>
          <w:rFonts w:hint="eastAsia" w:ascii="方正仿宋_GBK" w:hAnsi="方正仿宋_GBK" w:eastAsia="方正仿宋_GBK" w:cs="方正仿宋_GBK"/>
          <w:spacing w:val="-8"/>
          <w:sz w:val="24"/>
          <w:szCs w:val="24"/>
        </w:rPr>
        <w:t>。</w:t>
      </w:r>
    </w:p>
    <w:p w14:paraId="50E92644">
      <w:pPr>
        <w:spacing w:before="1" w:line="357" w:lineRule="auto"/>
        <w:ind w:left="322" w:right="52" w:firstLine="41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3.2.4承包人擅自更换主要施工管理人员的违约责任：</w:t>
      </w:r>
      <w:r>
        <w:rPr>
          <w:rFonts w:hint="eastAsia" w:ascii="方正仿宋_GBK" w:hAnsi="方正仿宋_GBK" w:eastAsia="方正仿宋_GBK" w:cs="方正仿宋_GBK"/>
          <w:spacing w:val="54"/>
          <w:sz w:val="24"/>
          <w:szCs w:val="24"/>
        </w:rPr>
        <w:t xml:space="preserve"> </w:t>
      </w:r>
      <w:r>
        <w:rPr>
          <w:rFonts w:hint="eastAsia" w:ascii="方正仿宋_GBK" w:hAnsi="方正仿宋_GBK" w:eastAsia="方正仿宋_GBK" w:cs="方正仿宋_GBK"/>
          <w:spacing w:val="-83"/>
          <w:sz w:val="24"/>
          <w:szCs w:val="24"/>
          <w:u w:val="single" w:color="auto"/>
        </w:rPr>
        <w:t xml:space="preserve"> </w:t>
      </w:r>
      <w:r>
        <w:rPr>
          <w:rFonts w:hint="eastAsia" w:ascii="方正仿宋_GBK" w:hAnsi="方正仿宋_GBK" w:eastAsia="方正仿宋_GBK" w:cs="方正仿宋_GBK"/>
          <w:spacing w:val="-2"/>
          <w:sz w:val="24"/>
          <w:szCs w:val="24"/>
          <w:u w:val="single" w:color="auto"/>
        </w:rPr>
        <w:t>由承包</w:t>
      </w:r>
      <w:r>
        <w:rPr>
          <w:rFonts w:hint="eastAsia" w:ascii="方正仿宋_GBK" w:hAnsi="方正仿宋_GBK" w:eastAsia="方正仿宋_GBK" w:cs="方正仿宋_GBK"/>
          <w:spacing w:val="-3"/>
          <w:sz w:val="24"/>
          <w:szCs w:val="24"/>
          <w:u w:val="single" w:color="auto"/>
        </w:rPr>
        <w:t>人全权承担，发包</w:t>
      </w:r>
      <w:r>
        <w:rPr>
          <w:rFonts w:hint="eastAsia" w:ascii="方正仿宋_GBK" w:hAnsi="方正仿宋_GBK" w:eastAsia="方正仿宋_GBK" w:cs="方正仿宋_GBK"/>
          <w:spacing w:val="-8"/>
          <w:sz w:val="24"/>
          <w:szCs w:val="24"/>
          <w:u w:val="single" w:color="auto"/>
        </w:rPr>
        <w:t>人有权作出相关处置</w:t>
      </w:r>
      <w:r>
        <w:rPr>
          <w:rFonts w:hint="eastAsia" w:ascii="方正仿宋_GBK" w:hAnsi="方正仿宋_GBK" w:eastAsia="方正仿宋_GBK" w:cs="方正仿宋_GBK"/>
          <w:spacing w:val="41"/>
          <w:sz w:val="24"/>
          <w:szCs w:val="24"/>
        </w:rPr>
        <w:t xml:space="preserve"> </w:t>
      </w:r>
      <w:r>
        <w:rPr>
          <w:rFonts w:hint="eastAsia" w:ascii="方正仿宋_GBK" w:hAnsi="方正仿宋_GBK" w:eastAsia="方正仿宋_GBK" w:cs="方正仿宋_GBK"/>
          <w:position w:val="3"/>
          <w:sz w:val="24"/>
          <w:szCs w:val="24"/>
        </w:rPr>
        <w:drawing>
          <wp:inline distT="0" distB="0" distL="114300" distR="114300">
            <wp:extent cx="19050" cy="50800"/>
            <wp:effectExtent l="0" t="0" r="0" b="6350"/>
            <wp:docPr id="10" name="IM 30"/>
            <wp:cNvGraphicFramePr/>
            <a:graphic xmlns:a="http://schemas.openxmlformats.org/drawingml/2006/main">
              <a:graphicData uri="http://schemas.openxmlformats.org/drawingml/2006/picture">
                <pic:pic xmlns:pic="http://schemas.openxmlformats.org/drawingml/2006/picture">
                  <pic:nvPicPr>
                    <pic:cNvPr id="10" name="IM 30"/>
                    <pic:cNvPicPr/>
                  </pic:nvPicPr>
                  <pic:blipFill>
                    <a:blip r:embed="rId14"/>
                    <a:stretch>
                      <a:fillRect/>
                    </a:stretch>
                  </pic:blipFill>
                  <pic:spPr>
                    <a:xfrm>
                      <a:off x="0" y="0"/>
                      <a:ext cx="19050" cy="50800"/>
                    </a:xfrm>
                    <a:prstGeom prst="rect">
                      <a:avLst/>
                    </a:prstGeom>
                    <a:noFill/>
                    <a:ln>
                      <a:noFill/>
                    </a:ln>
                  </pic:spPr>
                </pic:pic>
              </a:graphicData>
            </a:graphic>
          </wp:inline>
        </w:drawing>
      </w:r>
    </w:p>
    <w:p w14:paraId="7FC152CB">
      <w:pPr>
        <w:spacing w:before="2" w:line="361" w:lineRule="auto"/>
        <w:ind w:left="242" w:firstLine="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承包人主要施工管理人员擅自离开施工现场的违约责任：</w:t>
      </w:r>
      <w:r>
        <w:rPr>
          <w:rFonts w:hint="eastAsia" w:ascii="方正仿宋_GBK" w:hAnsi="方正仿宋_GBK" w:eastAsia="方正仿宋_GBK" w:cs="方正仿宋_GBK"/>
          <w:spacing w:val="-71"/>
          <w:sz w:val="24"/>
          <w:szCs w:val="24"/>
        </w:rPr>
        <w:t xml:space="preserve"> </w:t>
      </w:r>
      <w:r>
        <w:rPr>
          <w:rFonts w:hint="eastAsia" w:ascii="方正仿宋_GBK" w:hAnsi="方正仿宋_GBK" w:eastAsia="方正仿宋_GBK" w:cs="方正仿宋_GBK"/>
          <w:spacing w:val="53"/>
          <w:sz w:val="24"/>
          <w:szCs w:val="24"/>
          <w:u w:val="single" w:color="auto"/>
        </w:rPr>
        <w:t xml:space="preserve"> </w:t>
      </w:r>
      <w:r>
        <w:rPr>
          <w:rFonts w:hint="eastAsia" w:ascii="方正仿宋_GBK" w:hAnsi="方正仿宋_GBK" w:eastAsia="方正仿宋_GBK" w:cs="方正仿宋_GBK"/>
          <w:sz w:val="24"/>
          <w:szCs w:val="24"/>
          <w:u w:val="single" w:color="auto"/>
        </w:rPr>
        <w:t>由承包人全权承担，</w:t>
      </w:r>
      <w:r>
        <w:rPr>
          <w:rFonts w:hint="eastAsia" w:ascii="方正仿宋_GBK" w:hAnsi="方正仿宋_GBK" w:eastAsia="方正仿宋_GBK" w:cs="方正仿宋_GBK"/>
          <w:spacing w:val="-40"/>
          <w:sz w:val="24"/>
          <w:szCs w:val="24"/>
          <w:u w:val="single" w:color="auto"/>
        </w:rPr>
        <w:t xml:space="preserve"> </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5"/>
          <w:sz w:val="24"/>
          <w:szCs w:val="24"/>
          <w:u w:val="single" w:color="auto"/>
        </w:rPr>
        <w:t>发包人有权作出相关处置</w:t>
      </w:r>
      <w:r>
        <w:rPr>
          <w:rFonts w:hint="eastAsia" w:ascii="方正仿宋_GBK" w:hAnsi="方正仿宋_GBK" w:eastAsia="方正仿宋_GBK" w:cs="方正仿宋_GBK"/>
          <w:spacing w:val="94"/>
          <w:sz w:val="24"/>
          <w:szCs w:val="24"/>
        </w:rPr>
        <w:t xml:space="preserve"> </w:t>
      </w:r>
      <w:r>
        <w:rPr>
          <w:rFonts w:hint="eastAsia" w:ascii="方正仿宋_GBK" w:hAnsi="方正仿宋_GBK" w:eastAsia="方正仿宋_GBK" w:cs="方正仿宋_GBK"/>
          <w:position w:val="2"/>
          <w:sz w:val="24"/>
          <w:szCs w:val="24"/>
        </w:rPr>
        <w:drawing>
          <wp:inline distT="0" distB="0" distL="114300" distR="114300">
            <wp:extent cx="31115" cy="50800"/>
            <wp:effectExtent l="0" t="0" r="6985" b="6350"/>
            <wp:docPr id="11" name="IM 32"/>
            <wp:cNvGraphicFramePr/>
            <a:graphic xmlns:a="http://schemas.openxmlformats.org/drawingml/2006/main">
              <a:graphicData uri="http://schemas.openxmlformats.org/drawingml/2006/picture">
                <pic:pic xmlns:pic="http://schemas.openxmlformats.org/drawingml/2006/picture">
                  <pic:nvPicPr>
                    <pic:cNvPr id="11" name="IM 32"/>
                    <pic:cNvPicPr/>
                  </pic:nvPicPr>
                  <pic:blipFill>
                    <a:blip r:embed="rId15"/>
                    <a:stretch>
                      <a:fillRect/>
                    </a:stretch>
                  </pic:blipFill>
                  <pic:spPr>
                    <a:xfrm>
                      <a:off x="0" y="0"/>
                      <a:ext cx="31115" cy="50800"/>
                    </a:xfrm>
                    <a:prstGeom prst="rect">
                      <a:avLst/>
                    </a:prstGeom>
                    <a:noFill/>
                    <a:ln>
                      <a:noFill/>
                    </a:ln>
                  </pic:spPr>
                </pic:pic>
              </a:graphicData>
            </a:graphic>
          </wp:inline>
        </w:drawing>
      </w:r>
    </w:p>
    <w:p w14:paraId="013E59B7">
      <w:pPr>
        <w:spacing w:line="220" w:lineRule="auto"/>
        <w:ind w:left="73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4"/>
          <w:sz w:val="24"/>
          <w:szCs w:val="24"/>
        </w:rPr>
        <w:t>3</w:t>
      </w:r>
      <w:r>
        <w:rPr>
          <w:rFonts w:hint="eastAsia" w:ascii="方正仿宋_GBK" w:hAnsi="方正仿宋_GBK" w:eastAsia="方正仿宋_GBK" w:cs="方正仿宋_GBK"/>
          <w:spacing w:val="-70"/>
          <w:sz w:val="24"/>
          <w:szCs w:val="24"/>
        </w:rPr>
        <w:t xml:space="preserve"> </w:t>
      </w:r>
      <w:r>
        <w:rPr>
          <w:rFonts w:hint="eastAsia" w:ascii="方正仿宋_GBK" w:hAnsi="方正仿宋_GBK" w:eastAsia="方正仿宋_GBK" w:cs="方正仿宋_GBK"/>
          <w:spacing w:val="14"/>
          <w:sz w:val="24"/>
          <w:szCs w:val="24"/>
        </w:rPr>
        <w:t>.3分包</w:t>
      </w:r>
    </w:p>
    <w:p w14:paraId="1EDEDD2A">
      <w:pPr>
        <w:spacing w:before="304" w:line="220" w:lineRule="auto"/>
        <w:ind w:left="73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3.3.1分包的一般约定</w:t>
      </w:r>
    </w:p>
    <w:p w14:paraId="49B5FE69">
      <w:pPr>
        <w:spacing w:before="176" w:line="212" w:lineRule="auto"/>
        <w:ind w:left="73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0"/>
          <w:sz w:val="24"/>
          <w:szCs w:val="24"/>
        </w:rPr>
        <w:t>禁止分包的工程包括：</w:t>
      </w:r>
      <w:r>
        <w:rPr>
          <w:rFonts w:hint="eastAsia" w:ascii="方正仿宋_GBK" w:hAnsi="方正仿宋_GBK" w:eastAsia="方正仿宋_GBK" w:cs="方正仿宋_GBK"/>
          <w:spacing w:val="-3"/>
          <w:sz w:val="24"/>
          <w:szCs w:val="24"/>
          <w:u w:val="single" w:color="auto"/>
        </w:rPr>
        <w:t xml:space="preserve">不 允 许 </w:t>
      </w:r>
      <w:r>
        <w:rPr>
          <w:rFonts w:hint="eastAsia" w:ascii="方正仿宋_GBK" w:hAnsi="方正仿宋_GBK" w:eastAsia="方正仿宋_GBK" w:cs="方正仿宋_GBK"/>
          <w:spacing w:val="-3"/>
          <w:sz w:val="24"/>
          <w:szCs w:val="24"/>
          <w:u w:val="single" w:color="auto"/>
          <w:lang w:val="en-US" w:eastAsia="zh-CN"/>
        </w:rPr>
        <w:t xml:space="preserve">违 法 </w:t>
      </w:r>
      <w:r>
        <w:rPr>
          <w:rFonts w:hint="eastAsia" w:ascii="方正仿宋_GBK" w:hAnsi="方正仿宋_GBK" w:eastAsia="方正仿宋_GBK" w:cs="方正仿宋_GBK"/>
          <w:spacing w:val="-3"/>
          <w:sz w:val="24"/>
          <w:szCs w:val="24"/>
          <w:u w:val="single" w:color="auto"/>
        </w:rPr>
        <w:t>分 包_</w:t>
      </w:r>
    </w:p>
    <w:p w14:paraId="47680342">
      <w:pPr>
        <w:spacing w:before="163" w:line="220" w:lineRule="auto"/>
        <w:ind w:left="732"/>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主体结构、关键性工作的范围：</w:t>
      </w:r>
      <w:r>
        <w:rPr>
          <w:rFonts w:hint="eastAsia" w:ascii="方正仿宋_GBK" w:hAnsi="方正仿宋_GBK" w:eastAsia="方正仿宋_GBK" w:cs="方正仿宋_GBK"/>
          <w:sz w:val="24"/>
          <w:szCs w:val="24"/>
          <w:u w:val="single" w:color="auto"/>
        </w:rPr>
        <w:t xml:space="preserve">         /         </w:t>
      </w:r>
      <w:r>
        <w:rPr>
          <w:rFonts w:hint="eastAsia" w:ascii="方正仿宋_GBK" w:hAnsi="方正仿宋_GBK" w:eastAsia="方正仿宋_GBK" w:cs="方正仿宋_GBK"/>
          <w:spacing w:val="-102"/>
          <w:sz w:val="24"/>
          <w:szCs w:val="24"/>
        </w:rPr>
        <w:t xml:space="preserve"> </w:t>
      </w:r>
    </w:p>
    <w:p w14:paraId="0E4BA2F7">
      <w:pPr>
        <w:spacing w:before="164" w:line="220" w:lineRule="auto"/>
        <w:ind w:left="73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3.3.2分包的确定</w:t>
      </w:r>
    </w:p>
    <w:p w14:paraId="5CF2B04A">
      <w:pPr>
        <w:spacing w:before="163" w:line="184" w:lineRule="auto"/>
        <w:ind w:left="732"/>
        <w:rPr>
          <w:rFonts w:hint="eastAsia" w:ascii="方正仿宋_GBK" w:hAnsi="方正仿宋_GBK" w:eastAsia="方正仿宋_GBK" w:cs="方正仿宋_GBK"/>
          <w:spacing w:val="-3"/>
          <w:sz w:val="24"/>
          <w:szCs w:val="24"/>
          <w:u w:val="single" w:color="auto"/>
        </w:rPr>
      </w:pPr>
      <w:r>
        <w:rPr>
          <w:rFonts w:hint="eastAsia" w:ascii="方正仿宋_GBK" w:hAnsi="方正仿宋_GBK" w:eastAsia="方正仿宋_GBK" w:cs="方正仿宋_GBK"/>
          <w:spacing w:val="-3"/>
          <w:sz w:val="24"/>
          <w:szCs w:val="24"/>
        </w:rPr>
        <w:t>允许分包的专业工程包括：</w:t>
      </w:r>
      <w:r>
        <w:rPr>
          <w:rFonts w:hint="eastAsia" w:ascii="方正仿宋_GBK" w:hAnsi="方正仿宋_GBK" w:eastAsia="方正仿宋_GBK" w:cs="方正仿宋_GBK"/>
          <w:spacing w:val="-3"/>
          <w:sz w:val="24"/>
          <w:szCs w:val="24"/>
          <w:u w:val="single" w:color="auto"/>
          <w:lang w:val="en-US" w:eastAsia="zh-CN"/>
        </w:rPr>
        <w:t>/</w:t>
      </w:r>
      <w:r>
        <w:rPr>
          <w:rFonts w:hint="eastAsia" w:ascii="方正仿宋_GBK" w:hAnsi="方正仿宋_GBK" w:eastAsia="方正仿宋_GBK" w:cs="方正仿宋_GBK"/>
          <w:spacing w:val="-3"/>
          <w:sz w:val="24"/>
          <w:szCs w:val="24"/>
          <w:u w:val="single" w:color="auto"/>
        </w:rPr>
        <w:t xml:space="preserve">    </w:t>
      </w:r>
      <w:r>
        <w:rPr>
          <w:rFonts w:hint="eastAsia" w:ascii="方正仿宋_GBK" w:hAnsi="方正仿宋_GBK" w:eastAsia="方正仿宋_GBK" w:cs="方正仿宋_GBK"/>
          <w:spacing w:val="-3"/>
          <w:sz w:val="24"/>
          <w:szCs w:val="24"/>
          <w:u w:val="single" w:color="auto"/>
          <w:lang w:val="en-US" w:eastAsia="zh-CN"/>
        </w:rPr>
        <w:t xml:space="preserve">                 </w:t>
      </w:r>
      <w:r>
        <w:rPr>
          <w:rFonts w:hint="eastAsia" w:ascii="方正仿宋_GBK" w:hAnsi="方正仿宋_GBK" w:eastAsia="方正仿宋_GBK" w:cs="方正仿宋_GBK"/>
          <w:spacing w:val="-3"/>
          <w:sz w:val="24"/>
          <w:szCs w:val="24"/>
          <w:u w:val="single" w:color="auto"/>
        </w:rPr>
        <w:t xml:space="preserve">  </w:t>
      </w:r>
    </w:p>
    <w:p w14:paraId="7F85BB55">
      <w:pPr>
        <w:spacing w:before="163" w:line="184" w:lineRule="auto"/>
        <w:ind w:left="732"/>
        <w:rPr>
          <w:rFonts w:hint="eastAsia" w:ascii="方正仿宋_GBK" w:hAnsi="方正仿宋_GBK" w:eastAsia="方正仿宋_GBK" w:cs="方正仿宋_GBK"/>
          <w:spacing w:val="-3"/>
          <w:sz w:val="24"/>
          <w:szCs w:val="24"/>
          <w:u w:val="single" w:color="auto"/>
        </w:rPr>
      </w:pPr>
      <w:r>
        <w:rPr>
          <w:rFonts w:hint="eastAsia" w:ascii="方正仿宋_GBK" w:hAnsi="方正仿宋_GBK" w:eastAsia="方正仿宋_GBK" w:cs="方正仿宋_GBK"/>
          <w:sz w:val="24"/>
          <w:szCs w:val="24"/>
        </w:rPr>
        <mc:AlternateContent>
          <mc:Choice Requires="wps">
            <w:drawing>
              <wp:anchor distT="0" distB="0" distL="114300" distR="114300" simplePos="0" relativeHeight="251665408" behindDoc="0" locked="0" layoutInCell="1" allowOverlap="1">
                <wp:simplePos x="0" y="0"/>
                <wp:positionH relativeFrom="column">
                  <wp:posOffset>452755</wp:posOffset>
                </wp:positionH>
                <wp:positionV relativeFrom="paragraph">
                  <wp:posOffset>90170</wp:posOffset>
                </wp:positionV>
                <wp:extent cx="3652520" cy="220345"/>
                <wp:effectExtent l="0" t="0" r="0" b="0"/>
                <wp:wrapNone/>
                <wp:docPr id="7" name="文本框 8"/>
                <wp:cNvGraphicFramePr/>
                <a:graphic xmlns:a="http://schemas.openxmlformats.org/drawingml/2006/main">
                  <a:graphicData uri="http://schemas.microsoft.com/office/word/2010/wordprocessingShape">
                    <wps:wsp>
                      <wps:cNvSpPr txBox="1"/>
                      <wps:spPr>
                        <a:xfrm>
                          <a:off x="0" y="0"/>
                          <a:ext cx="3652520" cy="220345"/>
                        </a:xfrm>
                        <a:prstGeom prst="rect">
                          <a:avLst/>
                        </a:prstGeom>
                        <a:noFill/>
                        <a:ln>
                          <a:noFill/>
                        </a:ln>
                      </wps:spPr>
                      <wps:txbx>
                        <w:txbxContent>
                          <w:p w14:paraId="0AD42DE2">
                            <w:pPr>
                              <w:pStyle w:val="5"/>
                              <w:spacing w:before="20" w:line="220" w:lineRule="auto"/>
                              <w:ind w:left="20"/>
                              <w:rPr>
                                <w:sz w:val="6"/>
                                <w:szCs w:val="6"/>
                              </w:rPr>
                            </w:pPr>
                            <w:r>
                              <w:rPr>
                                <w:rFonts w:hint="eastAsia" w:ascii="方正仿宋_GBK" w:hAnsi="方正仿宋_GBK" w:eastAsia="方正仿宋_GBK" w:cs="方正仿宋_GBK"/>
                                <w:spacing w:val="10"/>
                                <w:kern w:val="2"/>
                                <w:sz w:val="24"/>
                                <w:szCs w:val="24"/>
                                <w:lang w:val="en-US" w:eastAsia="zh-CN" w:bidi="ar-SA"/>
                              </w:rPr>
                              <w:t xml:space="preserve">其他关于分包的约定：  </w:t>
                            </w:r>
                            <w:r>
                              <w:rPr>
                                <w:rFonts w:ascii="宋体" w:hAnsi="宋体" w:eastAsia="宋体" w:cs="宋体"/>
                                <w:spacing w:val="11"/>
                                <w:sz w:val="24"/>
                                <w:szCs w:val="24"/>
                                <w:u w:val="single" w:color="auto"/>
                              </w:rPr>
                              <w:t xml:space="preserve">       </w:t>
                            </w:r>
                            <w:r>
                              <w:rPr>
                                <w:rFonts w:ascii="宋体" w:hAnsi="宋体" w:eastAsia="宋体" w:cs="宋体"/>
                                <w:spacing w:val="-20"/>
                                <w:sz w:val="24"/>
                                <w:szCs w:val="24"/>
                                <w:u w:val="single" w:color="auto"/>
                              </w:rPr>
                              <w:t>∠</w:t>
                            </w:r>
                            <w:r>
                              <w:rPr>
                                <w:rFonts w:ascii="宋体" w:hAnsi="宋体" w:eastAsia="宋体" w:cs="宋体"/>
                                <w:spacing w:val="8"/>
                                <w:sz w:val="24"/>
                                <w:szCs w:val="24"/>
                                <w:u w:val="single" w:color="auto"/>
                              </w:rPr>
                              <w:t xml:space="preserve">        </w:t>
                            </w:r>
                            <w:r>
                              <w:rPr>
                                <w:rFonts w:ascii="宋体" w:hAnsi="宋体" w:eastAsia="宋体" w:cs="宋体"/>
                                <w:spacing w:val="2"/>
                                <w:sz w:val="24"/>
                                <w:szCs w:val="24"/>
                              </w:rPr>
                              <w:t xml:space="preserve">        </w:t>
                            </w:r>
                            <w:r>
                              <w:rPr>
                                <w:spacing w:val="4"/>
                                <w:w w:val="115"/>
                                <w:position w:val="4"/>
                                <w:sz w:val="6"/>
                                <w:szCs w:val="6"/>
                              </w:rPr>
                              <w:t>o</w:t>
                            </w:r>
                          </w:p>
                        </w:txbxContent>
                      </wps:txbx>
                      <wps:bodyPr wrap="square" lIns="0" tIns="0" rIns="0" bIns="0" upright="1"/>
                    </wps:wsp>
                  </a:graphicData>
                </a:graphic>
              </wp:anchor>
            </w:drawing>
          </mc:Choice>
          <mc:Fallback>
            <w:pict>
              <v:shape id="文本框 8" o:spid="_x0000_s1026" o:spt="202" type="#_x0000_t202" style="position:absolute;left:0pt;margin-left:35.65pt;margin-top:7.1pt;height:17.35pt;width:287.6pt;z-index:251665408;mso-width-relative:page;mso-height-relative:page;" filled="f" stroked="f" coordsize="21600,21600" o:gfxdata="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04MaINgAAAAIAQAADwAAAAAAAAABACAAAAAiAAAAZHJzL2Rvd25y&#10;ZXYueG1sUEsBAhQAFAAAAAgAh07iQF0QGjDFAQAAgAMAAA4AAAAAAAAAAQAgAAAAJwEAAGRycy9l&#10;Mm9Eb2MueG1sUEsFBgAAAAAGAAYAWQEAAF4FAAAAAA==&#10;">
                <v:fill on="f" focussize="0,0"/>
                <v:stroke on="f"/>
                <v:imagedata o:title=""/>
                <o:lock v:ext="edit" aspectratio="f"/>
                <v:textbox inset="0mm,0mm,0mm,0mm">
                  <w:txbxContent>
                    <w:p w14:paraId="0AD42DE2">
                      <w:pPr>
                        <w:pStyle w:val="5"/>
                        <w:spacing w:before="20" w:line="220" w:lineRule="auto"/>
                        <w:ind w:left="20"/>
                        <w:rPr>
                          <w:sz w:val="6"/>
                          <w:szCs w:val="6"/>
                        </w:rPr>
                      </w:pPr>
                      <w:r>
                        <w:rPr>
                          <w:rFonts w:hint="eastAsia" w:ascii="方正仿宋_GBK" w:hAnsi="方正仿宋_GBK" w:eastAsia="方正仿宋_GBK" w:cs="方正仿宋_GBK"/>
                          <w:spacing w:val="10"/>
                          <w:kern w:val="2"/>
                          <w:sz w:val="24"/>
                          <w:szCs w:val="24"/>
                          <w:lang w:val="en-US" w:eastAsia="zh-CN" w:bidi="ar-SA"/>
                        </w:rPr>
                        <w:t xml:space="preserve">其他关于分包的约定：  </w:t>
                      </w:r>
                      <w:r>
                        <w:rPr>
                          <w:rFonts w:ascii="宋体" w:hAnsi="宋体" w:eastAsia="宋体" w:cs="宋体"/>
                          <w:spacing w:val="11"/>
                          <w:sz w:val="24"/>
                          <w:szCs w:val="24"/>
                          <w:u w:val="single" w:color="auto"/>
                        </w:rPr>
                        <w:t xml:space="preserve">       </w:t>
                      </w:r>
                      <w:r>
                        <w:rPr>
                          <w:rFonts w:ascii="宋体" w:hAnsi="宋体" w:eastAsia="宋体" w:cs="宋体"/>
                          <w:spacing w:val="-20"/>
                          <w:sz w:val="24"/>
                          <w:szCs w:val="24"/>
                          <w:u w:val="single" w:color="auto"/>
                        </w:rPr>
                        <w:t>∠</w:t>
                      </w:r>
                      <w:r>
                        <w:rPr>
                          <w:rFonts w:ascii="宋体" w:hAnsi="宋体" w:eastAsia="宋体" w:cs="宋体"/>
                          <w:spacing w:val="8"/>
                          <w:sz w:val="24"/>
                          <w:szCs w:val="24"/>
                          <w:u w:val="single" w:color="auto"/>
                        </w:rPr>
                        <w:t xml:space="preserve">        </w:t>
                      </w:r>
                      <w:r>
                        <w:rPr>
                          <w:rFonts w:ascii="宋体" w:hAnsi="宋体" w:eastAsia="宋体" w:cs="宋体"/>
                          <w:spacing w:val="2"/>
                          <w:sz w:val="24"/>
                          <w:szCs w:val="24"/>
                        </w:rPr>
                        <w:t xml:space="preserve">        </w:t>
                      </w:r>
                      <w:r>
                        <w:rPr>
                          <w:spacing w:val="4"/>
                          <w:w w:val="115"/>
                          <w:position w:val="4"/>
                          <w:sz w:val="6"/>
                          <w:szCs w:val="6"/>
                        </w:rPr>
                        <w:t>o</w:t>
                      </w:r>
                    </w:p>
                  </w:txbxContent>
                </v:textbox>
              </v:shape>
            </w:pict>
          </mc:Fallback>
        </mc:AlternateContent>
      </w:r>
    </w:p>
    <w:p w14:paraId="353F837C">
      <w:pPr>
        <w:spacing w:before="268" w:line="218" w:lineRule="auto"/>
        <w:ind w:firstLine="780" w:firstLineChars="3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0"/>
          <w:sz w:val="24"/>
          <w:szCs w:val="24"/>
        </w:rPr>
        <w:t>3.3.3分包合同价款</w:t>
      </w:r>
    </w:p>
    <w:p w14:paraId="5F4CD3D9">
      <w:pPr>
        <w:spacing w:before="155" w:line="184" w:lineRule="auto"/>
        <w:ind w:left="732"/>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mc:AlternateContent>
          <mc:Choice Requires="wps">
            <w:drawing>
              <wp:anchor distT="0" distB="0" distL="114300" distR="114300" simplePos="0" relativeHeight="251664384" behindDoc="0" locked="0" layoutInCell="1" allowOverlap="1">
                <wp:simplePos x="0" y="0"/>
                <wp:positionH relativeFrom="column">
                  <wp:posOffset>4116070</wp:posOffset>
                </wp:positionH>
                <wp:positionV relativeFrom="paragraph">
                  <wp:posOffset>159385</wp:posOffset>
                </wp:positionV>
                <wp:extent cx="44450" cy="191770"/>
                <wp:effectExtent l="0" t="0" r="0" b="0"/>
                <wp:wrapNone/>
                <wp:docPr id="6" name="文本框 9"/>
                <wp:cNvGraphicFramePr/>
                <a:graphic xmlns:a="http://schemas.openxmlformats.org/drawingml/2006/main">
                  <a:graphicData uri="http://schemas.microsoft.com/office/word/2010/wordprocessingShape">
                    <wps:wsp>
                      <wps:cNvSpPr txBox="1"/>
                      <wps:spPr>
                        <a:xfrm>
                          <a:off x="0" y="0"/>
                          <a:ext cx="44450" cy="191770"/>
                        </a:xfrm>
                        <a:prstGeom prst="rect">
                          <a:avLst/>
                        </a:prstGeom>
                        <a:noFill/>
                        <a:ln>
                          <a:noFill/>
                        </a:ln>
                      </wps:spPr>
                      <wps:txbx>
                        <w:txbxContent>
                          <w:p w14:paraId="59335B3E">
                            <w:pPr>
                              <w:pStyle w:val="5"/>
                              <w:tabs>
                                <w:tab w:val="left" w:pos="50"/>
                              </w:tabs>
                              <w:spacing w:before="19"/>
                              <w:ind w:left="20"/>
                            </w:pPr>
                          </w:p>
                        </w:txbxContent>
                      </wps:txbx>
                      <wps:bodyPr wrap="square" lIns="0" tIns="0" rIns="0" bIns="0" upright="1"/>
                    </wps:wsp>
                  </a:graphicData>
                </a:graphic>
              </wp:anchor>
            </w:drawing>
          </mc:Choice>
          <mc:Fallback>
            <w:pict>
              <v:shape id="文本框 9" o:spid="_x0000_s1026" o:spt="202" type="#_x0000_t202" style="position:absolute;left:0pt;margin-left:324.1pt;margin-top:12.55pt;height:15.1pt;width:3.5pt;z-index:251664384;mso-width-relative:page;mso-height-relative:page;" filled="f" stroked="f" coordsize="21600,21600" o:gfxdata="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JtexJ2AAAAAkBAAAPAAAAAAAAAAEAIAAAACIAAABkcnMvZG93bnJl&#10;di54bWxQSwECFAAUAAAACACHTuJACCkpW8QBAAB+AwAADgAAAAAAAAABACAAAAAnAQAAZHJzL2Uy&#10;b0RvYy54bWxQSwUGAAAAAAYABgBZAQAAXQUAAAAA&#10;">
                <v:fill on="f" focussize="0,0"/>
                <v:stroke on="f"/>
                <v:imagedata o:title=""/>
                <o:lock v:ext="edit" aspectratio="f"/>
                <v:textbox inset="0mm,0mm,0mm,0mm">
                  <w:txbxContent>
                    <w:p w14:paraId="59335B3E">
                      <w:pPr>
                        <w:pStyle w:val="5"/>
                        <w:tabs>
                          <w:tab w:val="left" w:pos="50"/>
                        </w:tabs>
                        <w:spacing w:before="19"/>
                        <w:ind w:left="20"/>
                      </w:pPr>
                    </w:p>
                  </w:txbxContent>
                </v:textbox>
              </v:shape>
            </w:pict>
          </mc:Fallback>
        </mc:AlternateContent>
      </w:r>
      <w:r>
        <w:rPr>
          <w:rFonts w:hint="eastAsia" w:ascii="方正仿宋_GBK" w:hAnsi="方正仿宋_GBK" w:eastAsia="方正仿宋_GBK" w:cs="方正仿宋_GBK"/>
          <w:spacing w:val="20"/>
          <w:sz w:val="24"/>
          <w:szCs w:val="24"/>
        </w:rPr>
        <w:t>关于分包合同价款支付的约定：</w:t>
      </w:r>
      <w:r>
        <w:rPr>
          <w:rFonts w:hint="eastAsia" w:ascii="方正仿宋_GBK" w:hAnsi="方正仿宋_GBK" w:eastAsia="方正仿宋_GBK" w:cs="方正仿宋_GBK"/>
          <w:spacing w:val="71"/>
          <w:sz w:val="24"/>
          <w:szCs w:val="24"/>
        </w:rPr>
        <w:t xml:space="preserve"> </w:t>
      </w:r>
      <w:r>
        <w:rPr>
          <w:rFonts w:hint="eastAsia" w:ascii="方正仿宋_GBK" w:hAnsi="方正仿宋_GBK" w:eastAsia="方正仿宋_GBK" w:cs="方正仿宋_GBK"/>
          <w:spacing w:val="2"/>
          <w:sz w:val="24"/>
          <w:szCs w:val="24"/>
          <w:u w:val="single" w:color="auto"/>
        </w:rPr>
        <w:t xml:space="preserve">             </w:t>
      </w:r>
      <w:r>
        <w:rPr>
          <w:rFonts w:hint="eastAsia" w:ascii="方正仿宋_GBK" w:hAnsi="方正仿宋_GBK" w:eastAsia="方正仿宋_GBK" w:cs="方正仿宋_GBK"/>
          <w:spacing w:val="20"/>
          <w:sz w:val="24"/>
          <w:szCs w:val="24"/>
          <w:u w:val="single" w:color="auto"/>
        </w:rPr>
        <w:t xml:space="preserve">/         </w:t>
      </w:r>
    </w:p>
    <w:p w14:paraId="19C88F3E">
      <w:pPr>
        <w:spacing w:before="284" w:line="219" w:lineRule="auto"/>
        <w:ind w:left="73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3.4工程照管与成品、半成品保护</w:t>
      </w:r>
    </w:p>
    <w:p w14:paraId="15FDF5FA">
      <w:pPr>
        <w:spacing w:before="264" w:line="372" w:lineRule="auto"/>
        <w:ind w:left="242" w:right="30" w:firstLine="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承包人负责照管工程及工程相关的材料、工程设备的起始时间</w:t>
      </w:r>
      <w:r>
        <w:rPr>
          <w:rFonts w:hint="eastAsia" w:ascii="方正仿宋_GBK" w:hAnsi="方正仿宋_GBK" w:eastAsia="方正仿宋_GBK" w:cs="方正仿宋_GBK"/>
          <w:spacing w:val="-3"/>
          <w:sz w:val="24"/>
          <w:szCs w:val="24"/>
        </w:rPr>
        <w:t>：</w:t>
      </w:r>
      <w:r>
        <w:rPr>
          <w:rFonts w:hint="eastAsia" w:ascii="方正仿宋_GBK" w:hAnsi="方正仿宋_GBK" w:eastAsia="方正仿宋_GBK" w:cs="方正仿宋_GBK"/>
          <w:spacing w:val="-23"/>
          <w:sz w:val="24"/>
          <w:szCs w:val="24"/>
        </w:rPr>
        <w:t xml:space="preserve"> </w:t>
      </w:r>
      <w:r>
        <w:rPr>
          <w:rFonts w:hint="eastAsia" w:ascii="方正仿宋_GBK" w:hAnsi="方正仿宋_GBK" w:eastAsia="方正仿宋_GBK" w:cs="方正仿宋_GBK"/>
          <w:spacing w:val="-108"/>
          <w:sz w:val="24"/>
          <w:szCs w:val="24"/>
          <w:u w:val="single" w:color="auto"/>
        </w:rPr>
        <w:t xml:space="preserve"> </w:t>
      </w:r>
      <w:r>
        <w:rPr>
          <w:rFonts w:hint="eastAsia" w:ascii="方正仿宋_GBK" w:hAnsi="方正仿宋_GBK" w:eastAsia="方正仿宋_GBK" w:cs="方正仿宋_GBK"/>
          <w:spacing w:val="-3"/>
          <w:sz w:val="24"/>
          <w:szCs w:val="24"/>
          <w:u w:val="single" w:color="auto"/>
        </w:rPr>
        <w:t>工程开工至竣工</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2"/>
          <w:sz w:val="24"/>
          <w:szCs w:val="24"/>
          <w:u w:val="single" w:color="auto"/>
        </w:rPr>
        <w:t>验收合格并移交发包人</w:t>
      </w:r>
      <w:r>
        <w:rPr>
          <w:rFonts w:hint="eastAsia" w:ascii="方正仿宋_GBK" w:hAnsi="方正仿宋_GBK" w:eastAsia="方正仿宋_GBK" w:cs="方正仿宋_GBK"/>
          <w:spacing w:val="12"/>
          <w:sz w:val="24"/>
          <w:szCs w:val="24"/>
        </w:rPr>
        <w:t>。</w:t>
      </w:r>
    </w:p>
    <w:p w14:paraId="459A2B6E">
      <w:pPr>
        <w:spacing w:before="105" w:line="220" w:lineRule="auto"/>
        <w:ind w:left="73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5"/>
          <w:sz w:val="24"/>
          <w:szCs w:val="24"/>
        </w:rPr>
        <w:t>3.5履约担保</w:t>
      </w:r>
    </w:p>
    <w:p w14:paraId="6A51C253">
      <w:pPr>
        <w:spacing w:before="301" w:line="219" w:lineRule="auto"/>
        <w:ind w:left="73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1、成交供应商是否提供履约担保：</w:t>
      </w:r>
      <w:r>
        <w:rPr>
          <w:rFonts w:hint="eastAsia" w:ascii="方正仿宋_GBK" w:hAnsi="方正仿宋_GBK" w:eastAsia="方正仿宋_GBK" w:cs="方正仿宋_GBK"/>
          <w:spacing w:val="-4"/>
          <w:sz w:val="24"/>
          <w:szCs w:val="24"/>
          <w:u w:val="single" w:color="auto"/>
        </w:rPr>
        <w:t>不提供。</w:t>
      </w:r>
    </w:p>
    <w:p w14:paraId="69558940">
      <w:pPr>
        <w:spacing w:before="176" w:line="244" w:lineRule="auto"/>
        <w:ind w:left="732"/>
        <w:rPr>
          <w:rFonts w:hint="eastAsia" w:ascii="方正仿宋_GBK" w:hAnsi="方正仿宋_GBK" w:eastAsia="方正仿宋_GBK" w:cs="方正仿宋_GBK"/>
          <w:spacing w:val="-1"/>
          <w:position w:val="-4"/>
          <w:sz w:val="24"/>
          <w:szCs w:val="24"/>
          <w:u w:val="single" w:color="auto"/>
        </w:rPr>
      </w:pPr>
      <w:r>
        <w:rPr>
          <w:rFonts w:hint="eastAsia" w:ascii="方正仿宋_GBK" w:hAnsi="方正仿宋_GBK" w:eastAsia="方正仿宋_GBK" w:cs="方正仿宋_GBK"/>
          <w:spacing w:val="-1"/>
          <w:sz w:val="24"/>
          <w:szCs w:val="24"/>
        </w:rPr>
        <w:t>2、成交供应商提供履约担保的形式、金额及期限：</w:t>
      </w:r>
      <w:r>
        <w:rPr>
          <w:rFonts w:hint="eastAsia" w:ascii="方正仿宋_GBK" w:hAnsi="方正仿宋_GBK" w:eastAsia="方正仿宋_GBK" w:cs="方正仿宋_GBK"/>
          <w:spacing w:val="-88"/>
          <w:sz w:val="24"/>
          <w:szCs w:val="24"/>
        </w:rPr>
        <w:t xml:space="preserve"> </w:t>
      </w:r>
      <w:r>
        <w:rPr>
          <w:rFonts w:hint="eastAsia" w:ascii="方正仿宋_GBK" w:hAnsi="方正仿宋_GBK" w:eastAsia="方正仿宋_GBK" w:cs="方正仿宋_GBK"/>
          <w:spacing w:val="18"/>
          <w:position w:val="-4"/>
          <w:sz w:val="24"/>
          <w:szCs w:val="24"/>
          <w:u w:val="single" w:color="auto"/>
        </w:rPr>
        <w:t xml:space="preserve">      </w:t>
      </w:r>
      <w:r>
        <w:rPr>
          <w:rFonts w:hint="eastAsia" w:ascii="方正仿宋_GBK" w:hAnsi="方正仿宋_GBK" w:eastAsia="方正仿宋_GBK" w:cs="方正仿宋_GBK"/>
          <w:spacing w:val="-1"/>
          <w:position w:val="-4"/>
          <w:sz w:val="24"/>
          <w:szCs w:val="24"/>
          <w:u w:val="single" w:color="auto"/>
        </w:rPr>
        <w:t>∠</w:t>
      </w:r>
    </w:p>
    <w:p w14:paraId="222A512D">
      <w:pPr>
        <w:spacing w:before="176" w:line="244" w:lineRule="auto"/>
        <w:ind w:firstLine="468"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4. 工程质量</w:t>
      </w:r>
    </w:p>
    <w:p w14:paraId="4E4D16A2">
      <w:pPr>
        <w:spacing w:before="314" w:line="220"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0"/>
          <w:sz w:val="24"/>
          <w:szCs w:val="24"/>
        </w:rPr>
        <w:t>4.1质量要求</w:t>
      </w:r>
    </w:p>
    <w:p w14:paraId="3637E329">
      <w:pPr>
        <w:spacing w:before="280" w:line="219" w:lineRule="auto"/>
        <w:ind w:left="463"/>
        <w:rPr>
          <w:rFonts w:hint="eastAsia" w:ascii="方正仿宋_GBK" w:hAnsi="方正仿宋_GBK" w:eastAsia="方正仿宋_GBK" w:cs="方正仿宋_GBK"/>
          <w:sz w:val="24"/>
          <w:szCs w:val="24"/>
        </w:rPr>
      </w:pPr>
      <w:r>
        <w:rPr>
          <w:rFonts w:hint="eastAsia" w:ascii="方正仿宋_GBK" w:hAnsi="方正仿宋_GBK" w:eastAsia="方正仿宋_GBK" w:cs="方正仿宋_GBK"/>
          <w:b/>
          <w:bCs/>
          <w:spacing w:val="-8"/>
          <w:sz w:val="24"/>
          <w:szCs w:val="24"/>
        </w:rPr>
        <w:t>达到国家有关施工质量验收规范要求，并达到合格标准。</w:t>
      </w:r>
    </w:p>
    <w:p w14:paraId="31D01F52">
      <w:pPr>
        <w:spacing w:before="274" w:line="358" w:lineRule="auto"/>
        <w:ind w:right="1378" w:firstLine="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本项目严格执行质量责任追究制度。质量事故处理实行“四不放过”原则；事故 原因调查不清不放过；事故责任都没有受到教育不放过；没有防范措施不放过；相关 责任人没受到处理不放过。</w:t>
      </w:r>
    </w:p>
    <w:p w14:paraId="1DD66984">
      <w:pPr>
        <w:spacing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4.2</w:t>
      </w:r>
      <w:r>
        <w:rPr>
          <w:rFonts w:hint="eastAsia" w:ascii="方正仿宋_GBK" w:hAnsi="方正仿宋_GBK" w:eastAsia="方正仿宋_GBK" w:cs="方正仿宋_GBK"/>
          <w:sz w:val="24"/>
          <w:szCs w:val="24"/>
          <w:lang w:val="en-US" w:eastAsia="zh-CN"/>
        </w:rPr>
        <w:t xml:space="preserve"> </w:t>
      </w:r>
      <w:r>
        <w:rPr>
          <w:rFonts w:hint="eastAsia" w:ascii="方正仿宋_GBK" w:hAnsi="方正仿宋_GBK" w:eastAsia="方正仿宋_GBK" w:cs="方正仿宋_GBK"/>
          <w:sz w:val="24"/>
          <w:szCs w:val="24"/>
        </w:rPr>
        <w:t>特殊质量标准和要求：</w:t>
      </w:r>
      <w:r>
        <w:rPr>
          <w:rFonts w:hint="eastAsia" w:ascii="方正仿宋_GBK" w:hAnsi="方正仿宋_GBK" w:eastAsia="方正仿宋_GBK" w:cs="方正仿宋_GBK"/>
          <w:spacing w:val="14"/>
          <w:sz w:val="24"/>
          <w:szCs w:val="24"/>
          <w:u w:val="single" w:color="auto"/>
        </w:rPr>
        <w:t xml:space="preserve">       </w:t>
      </w:r>
      <w:r>
        <w:rPr>
          <w:rFonts w:hint="eastAsia" w:ascii="方正仿宋_GBK" w:hAnsi="方正仿宋_GBK" w:eastAsia="方正仿宋_GBK" w:cs="方正仿宋_GBK"/>
          <w:sz w:val="24"/>
          <w:szCs w:val="24"/>
          <w:u w:val="single" w:color="auto"/>
        </w:rPr>
        <w:t>/</w:t>
      </w:r>
      <w:r>
        <w:rPr>
          <w:rFonts w:hint="eastAsia" w:ascii="方正仿宋_GBK" w:hAnsi="方正仿宋_GBK" w:eastAsia="方正仿宋_GBK" w:cs="方正仿宋_GBK"/>
          <w:spacing w:val="13"/>
          <w:sz w:val="24"/>
          <w:szCs w:val="24"/>
          <w:u w:val="single" w:color="auto"/>
        </w:rPr>
        <w:t xml:space="preserve">        </w:t>
      </w:r>
      <w:r>
        <w:rPr>
          <w:rFonts w:hint="eastAsia" w:ascii="方正仿宋_GBK" w:hAnsi="方正仿宋_GBK" w:eastAsia="方正仿宋_GBK" w:cs="方正仿宋_GBK"/>
          <w:sz w:val="24"/>
          <w:szCs w:val="24"/>
        </w:rPr>
        <w:t>。</w:t>
      </w:r>
    </w:p>
    <w:p w14:paraId="7906DA49">
      <w:pPr>
        <w:spacing w:before="196" w:line="220" w:lineRule="auto"/>
        <w:ind w:left="97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关于工程奖项的约定：</w:t>
      </w:r>
      <w:r>
        <w:rPr>
          <w:rFonts w:hint="eastAsia" w:ascii="方正仿宋_GBK" w:hAnsi="方正仿宋_GBK" w:eastAsia="方正仿宋_GBK" w:cs="方正仿宋_GBK"/>
          <w:spacing w:val="-1"/>
          <w:sz w:val="24"/>
          <w:szCs w:val="24"/>
          <w:u w:val="single" w:color="auto"/>
        </w:rPr>
        <w:t xml:space="preserve">       /</w:t>
      </w:r>
      <w:r>
        <w:rPr>
          <w:rFonts w:hint="eastAsia" w:ascii="方正仿宋_GBK" w:hAnsi="方正仿宋_GBK" w:eastAsia="方正仿宋_GBK" w:cs="方正仿宋_GBK"/>
          <w:spacing w:val="4"/>
          <w:sz w:val="24"/>
          <w:szCs w:val="24"/>
          <w:u w:val="single" w:color="auto"/>
        </w:rPr>
        <w:t xml:space="preserve">           </w:t>
      </w:r>
      <w:r>
        <w:rPr>
          <w:rFonts w:hint="eastAsia" w:ascii="方正仿宋_GBK" w:hAnsi="方正仿宋_GBK" w:eastAsia="方正仿宋_GBK" w:cs="方正仿宋_GBK"/>
          <w:spacing w:val="-1"/>
          <w:sz w:val="24"/>
          <w:szCs w:val="24"/>
        </w:rPr>
        <w:t>。</w:t>
      </w:r>
    </w:p>
    <w:p w14:paraId="32DC297C">
      <w:pPr>
        <w:spacing w:before="283"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5. 安全文明施工与环境保护</w:t>
      </w:r>
    </w:p>
    <w:p w14:paraId="2159186C">
      <w:pPr>
        <w:spacing w:before="295"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5.1安全文明施工</w:t>
      </w:r>
    </w:p>
    <w:p w14:paraId="116C2565">
      <w:pPr>
        <w:spacing w:before="274" w:line="358" w:lineRule="auto"/>
        <w:ind w:right="1378" w:firstLine="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5.1.1 项目安全生产的达标目标及相应事项的约定：</w:t>
      </w:r>
      <w:r>
        <w:rPr>
          <w:rFonts w:hint="eastAsia" w:ascii="方正仿宋_GBK" w:hAnsi="方正仿宋_GBK" w:eastAsia="方正仿宋_GBK" w:cs="方正仿宋_GBK"/>
          <w:sz w:val="24"/>
          <w:szCs w:val="24"/>
          <w:u w:val="single" w:color="auto"/>
        </w:rPr>
        <w:t>承包人应在施工中注意排查</w:t>
      </w:r>
      <w:r>
        <w:rPr>
          <w:rFonts w:hint="eastAsia" w:ascii="方正仿宋_GBK" w:hAnsi="方正仿宋_GBK" w:eastAsia="方正仿宋_GBK" w:cs="方正仿宋_GBK"/>
          <w:spacing w:val="1"/>
          <w:sz w:val="24"/>
          <w:szCs w:val="24"/>
        </w:rPr>
        <w:t xml:space="preserve"> </w:t>
      </w:r>
      <w:r>
        <w:rPr>
          <w:rFonts w:hint="eastAsia" w:ascii="方正仿宋_GBK" w:hAnsi="方正仿宋_GBK" w:eastAsia="方正仿宋_GBK" w:cs="方正仿宋_GBK"/>
          <w:sz w:val="24"/>
          <w:szCs w:val="24"/>
          <w:u w:val="single" w:color="auto"/>
        </w:rPr>
        <w:t>地下管线，做到安全文明施工。发现地下管网等安全隐患时应采取措施加以保</w:t>
      </w:r>
      <w:r>
        <w:rPr>
          <w:rFonts w:hint="eastAsia" w:ascii="方正仿宋_GBK" w:hAnsi="方正仿宋_GBK" w:eastAsia="方正仿宋_GBK" w:cs="方正仿宋_GBK"/>
          <w:spacing w:val="-1"/>
          <w:sz w:val="24"/>
          <w:szCs w:val="24"/>
          <w:u w:val="single" w:color="auto"/>
        </w:rPr>
        <w:t>护。</w:t>
      </w:r>
      <w:r>
        <w:rPr>
          <w:rFonts w:hint="eastAsia" w:ascii="方正仿宋_GBK" w:hAnsi="方正仿宋_GBK" w:eastAsia="方正仿宋_GBK" w:cs="方正仿宋_GBK"/>
          <w:sz w:val="24"/>
          <w:szCs w:val="24"/>
          <w:u w:val="single" w:color="auto"/>
        </w:rPr>
        <w:t xml:space="preserve"> </w:t>
      </w:r>
    </w:p>
    <w:p w14:paraId="10569D82">
      <w:pPr>
        <w:spacing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5.1.2关于治安保卫的特别约定：</w:t>
      </w:r>
      <w:r>
        <w:rPr>
          <w:rFonts w:hint="eastAsia" w:ascii="方正仿宋_GBK" w:hAnsi="方正仿宋_GBK" w:eastAsia="方正仿宋_GBK" w:cs="方正仿宋_GBK"/>
          <w:sz w:val="24"/>
          <w:szCs w:val="24"/>
          <w:u w:val="single" w:color="auto"/>
        </w:rPr>
        <w:t xml:space="preserve">                            </w:t>
      </w:r>
    </w:p>
    <w:p w14:paraId="1D163C3E">
      <w:pPr>
        <w:spacing w:before="185"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关于编制施工场地治安管理计划的约定：</w:t>
      </w:r>
      <w:r>
        <w:rPr>
          <w:rFonts w:hint="eastAsia" w:ascii="方正仿宋_GBK" w:hAnsi="方正仿宋_GBK" w:eastAsia="方正仿宋_GBK" w:cs="方正仿宋_GBK"/>
          <w:spacing w:val="-3"/>
          <w:sz w:val="24"/>
          <w:szCs w:val="24"/>
          <w:u w:val="single" w:color="auto"/>
        </w:rPr>
        <w:t>承包人负责</w:t>
      </w:r>
      <w:r>
        <w:rPr>
          <w:rFonts w:hint="eastAsia" w:ascii="方正仿宋_GBK" w:hAnsi="方正仿宋_GBK" w:eastAsia="方正仿宋_GBK" w:cs="方正仿宋_GBK"/>
          <w:spacing w:val="-3"/>
          <w:sz w:val="24"/>
          <w:szCs w:val="24"/>
        </w:rPr>
        <w:t>。</w:t>
      </w:r>
    </w:p>
    <w:p w14:paraId="3974BD33">
      <w:pPr>
        <w:spacing w:before="175"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9"/>
          <w:sz w:val="24"/>
          <w:szCs w:val="24"/>
        </w:rPr>
        <w:t>5.1.3文明施工</w:t>
      </w:r>
    </w:p>
    <w:p w14:paraId="7EB0D5F1">
      <w:pPr>
        <w:spacing w:before="206"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合同当事人对文明施工的要求：</w:t>
      </w:r>
      <w:r>
        <w:rPr>
          <w:rFonts w:hint="eastAsia" w:ascii="方正仿宋_GBK" w:hAnsi="方正仿宋_GBK" w:eastAsia="方正仿宋_GBK" w:cs="方正仿宋_GBK"/>
          <w:spacing w:val="1"/>
          <w:sz w:val="24"/>
          <w:szCs w:val="24"/>
          <w:u w:val="single" w:color="auto"/>
        </w:rPr>
        <w:t xml:space="preserve"> 承包人应</w:t>
      </w:r>
      <w:r>
        <w:rPr>
          <w:rFonts w:hint="eastAsia" w:ascii="方正仿宋_GBK" w:hAnsi="方正仿宋_GBK" w:eastAsia="方正仿宋_GBK" w:cs="方正仿宋_GBK"/>
          <w:sz w:val="24"/>
          <w:szCs w:val="24"/>
          <w:u w:val="single" w:color="auto"/>
        </w:rPr>
        <w:t>做到文明施工、规范管理</w:t>
      </w:r>
      <w:r>
        <w:rPr>
          <w:rFonts w:hint="eastAsia" w:ascii="方正仿宋_GBK" w:hAnsi="方正仿宋_GBK" w:eastAsia="方正仿宋_GBK" w:cs="方正仿宋_GBK"/>
          <w:spacing w:val="37"/>
          <w:sz w:val="24"/>
          <w:szCs w:val="24"/>
          <w:u w:val="single" w:color="auto"/>
        </w:rPr>
        <w:t xml:space="preserve"> </w:t>
      </w:r>
      <w:r>
        <w:rPr>
          <w:rFonts w:hint="eastAsia" w:ascii="方正仿宋_GBK" w:hAnsi="方正仿宋_GBK" w:eastAsia="方正仿宋_GBK" w:cs="方正仿宋_GBK"/>
          <w:sz w:val="24"/>
          <w:szCs w:val="24"/>
          <w:u w:val="single" w:color="auto"/>
        </w:rPr>
        <w:t>。</w:t>
      </w:r>
    </w:p>
    <w:p w14:paraId="26E0E305">
      <w:pPr>
        <w:spacing w:before="155"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5.1.4关于安全文明施工费支付比例和支付期限的约定：</w:t>
      </w:r>
      <w:r>
        <w:rPr>
          <w:rFonts w:hint="eastAsia" w:ascii="方正仿宋_GBK" w:hAnsi="方正仿宋_GBK" w:eastAsia="方正仿宋_GBK" w:cs="方正仿宋_GBK"/>
          <w:spacing w:val="-95"/>
          <w:sz w:val="24"/>
          <w:szCs w:val="24"/>
        </w:rPr>
        <w:t xml:space="preserve"> </w:t>
      </w:r>
      <w:r>
        <w:rPr>
          <w:rFonts w:hint="eastAsia" w:ascii="方正仿宋_GBK" w:hAnsi="方正仿宋_GBK" w:eastAsia="方正仿宋_GBK" w:cs="方正仿宋_GBK"/>
          <w:spacing w:val="1"/>
          <w:sz w:val="24"/>
          <w:szCs w:val="24"/>
          <w:u w:val="single" w:color="auto"/>
        </w:rPr>
        <w:t xml:space="preserve">       /      </w:t>
      </w:r>
      <w:r>
        <w:rPr>
          <w:rFonts w:hint="eastAsia" w:ascii="方正仿宋_GBK" w:hAnsi="方正仿宋_GBK" w:eastAsia="方正仿宋_GBK" w:cs="方正仿宋_GBK"/>
          <w:sz w:val="24"/>
          <w:szCs w:val="24"/>
          <w:u w:val="single" w:color="auto"/>
        </w:rPr>
        <w:t xml:space="preserve">     </w:t>
      </w:r>
      <w:r>
        <w:rPr>
          <w:rFonts w:hint="eastAsia" w:ascii="方正仿宋_GBK" w:hAnsi="方正仿宋_GBK" w:eastAsia="方正仿宋_GBK" w:cs="方正仿宋_GBK"/>
          <w:sz w:val="24"/>
          <w:szCs w:val="24"/>
          <w:u w:val="none" w:color="auto"/>
        </w:rPr>
        <w:t>。</w:t>
      </w:r>
    </w:p>
    <w:p w14:paraId="014FC9DF">
      <w:pPr>
        <w:spacing w:before="276" w:line="220"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6. 工期和进度</w:t>
      </w:r>
    </w:p>
    <w:p w14:paraId="11519D6C">
      <w:pPr>
        <w:spacing w:before="284" w:line="221"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6.1 施工组织设计</w:t>
      </w:r>
    </w:p>
    <w:p w14:paraId="64B55DA4">
      <w:pPr>
        <w:spacing w:before="312"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6.1.1 合同当事人约定的施工组织设计应包括的其他内容：</w:t>
      </w:r>
      <w:r>
        <w:rPr>
          <w:rFonts w:hint="eastAsia" w:ascii="方正仿宋_GBK" w:hAnsi="方正仿宋_GBK" w:eastAsia="方正仿宋_GBK" w:cs="方正仿宋_GBK"/>
          <w:spacing w:val="-2"/>
          <w:sz w:val="24"/>
          <w:szCs w:val="24"/>
          <w:u w:val="single" w:color="auto"/>
        </w:rPr>
        <w:t xml:space="preserve">       /        </w:t>
      </w:r>
      <w:r>
        <w:rPr>
          <w:rFonts w:hint="eastAsia" w:ascii="方正仿宋_GBK" w:hAnsi="方正仿宋_GBK" w:eastAsia="方正仿宋_GBK" w:cs="方正仿宋_GBK"/>
          <w:spacing w:val="-2"/>
          <w:sz w:val="24"/>
          <w:szCs w:val="24"/>
        </w:rPr>
        <w:t>。</w:t>
      </w:r>
    </w:p>
    <w:p w14:paraId="5FD706F9">
      <w:pPr>
        <w:spacing w:before="185"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6.1.2施工组织设计的提交和修</w:t>
      </w:r>
      <w:r>
        <w:rPr>
          <w:rFonts w:hint="eastAsia" w:ascii="方正仿宋_GBK" w:hAnsi="方正仿宋_GBK" w:eastAsia="方正仿宋_GBK" w:cs="方正仿宋_GBK"/>
          <w:spacing w:val="1"/>
          <w:sz w:val="24"/>
          <w:szCs w:val="24"/>
          <w:u w:val="single" w:color="auto"/>
        </w:rPr>
        <w:t>改</w:t>
      </w:r>
      <w:r>
        <w:rPr>
          <w:rFonts w:hint="eastAsia" w:ascii="方正仿宋_GBK" w:hAnsi="方正仿宋_GBK" w:eastAsia="方正仿宋_GBK" w:cs="方正仿宋_GBK"/>
          <w:spacing w:val="17"/>
          <w:sz w:val="24"/>
          <w:szCs w:val="24"/>
          <w:u w:val="single" w:color="auto"/>
        </w:rPr>
        <w:t xml:space="preserve">      </w:t>
      </w:r>
      <w:r>
        <w:rPr>
          <w:rFonts w:hint="eastAsia" w:ascii="方正仿宋_GBK" w:hAnsi="方正仿宋_GBK" w:eastAsia="方正仿宋_GBK" w:cs="方正仿宋_GBK"/>
          <w:spacing w:val="1"/>
          <w:sz w:val="24"/>
          <w:szCs w:val="24"/>
          <w:u w:val="single" w:color="auto"/>
        </w:rPr>
        <w:t>/</w:t>
      </w:r>
      <w:r>
        <w:rPr>
          <w:rFonts w:hint="eastAsia" w:ascii="方正仿宋_GBK" w:hAnsi="方正仿宋_GBK" w:eastAsia="方正仿宋_GBK" w:cs="方正仿宋_GBK"/>
          <w:spacing w:val="2"/>
          <w:sz w:val="24"/>
          <w:szCs w:val="24"/>
          <w:u w:val="single" w:color="auto"/>
        </w:rPr>
        <w:t xml:space="preserve">  </w:t>
      </w:r>
    </w:p>
    <w:p w14:paraId="40966B54">
      <w:pPr>
        <w:spacing w:before="176"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承包人提交详细施工组织设计的期限的约定：</w:t>
      </w:r>
      <w:r>
        <w:rPr>
          <w:rFonts w:hint="eastAsia" w:ascii="方正仿宋_GBK" w:hAnsi="方正仿宋_GBK" w:eastAsia="方正仿宋_GBK" w:cs="方正仿宋_GBK"/>
          <w:spacing w:val="-1"/>
          <w:sz w:val="24"/>
          <w:szCs w:val="24"/>
          <w:u w:val="single" w:color="auto"/>
        </w:rPr>
        <w:t xml:space="preserve">  </w:t>
      </w:r>
      <w:r>
        <w:rPr>
          <w:rFonts w:hint="eastAsia" w:ascii="方正仿宋_GBK" w:hAnsi="方正仿宋_GBK" w:eastAsia="方正仿宋_GBK" w:cs="方正仿宋_GBK"/>
          <w:spacing w:val="-2"/>
          <w:sz w:val="24"/>
          <w:szCs w:val="24"/>
          <w:u w:val="single" w:color="auto"/>
        </w:rPr>
        <w:t xml:space="preserve">        /      。</w:t>
      </w:r>
    </w:p>
    <w:p w14:paraId="244A0377">
      <w:pPr>
        <w:spacing w:before="175"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发包人在收到详细的施工组织设计后确认或提出修改意见的期限：</w:t>
      </w:r>
      <w:r>
        <w:rPr>
          <w:rFonts w:hint="eastAsia" w:ascii="方正仿宋_GBK" w:hAnsi="方正仿宋_GBK" w:eastAsia="方正仿宋_GBK" w:cs="方正仿宋_GBK"/>
          <w:spacing w:val="-3"/>
          <w:sz w:val="24"/>
          <w:szCs w:val="24"/>
          <w:u w:val="single" w:color="auto"/>
        </w:rPr>
        <w:t xml:space="preserve">    /</w:t>
      </w:r>
      <w:r>
        <w:rPr>
          <w:rFonts w:hint="eastAsia" w:ascii="方正仿宋_GBK" w:hAnsi="方正仿宋_GBK" w:eastAsia="方正仿宋_GBK" w:cs="方正仿宋_GBK"/>
          <w:spacing w:val="12"/>
          <w:sz w:val="24"/>
          <w:szCs w:val="24"/>
          <w:u w:val="single" w:color="auto"/>
        </w:rPr>
        <w:t xml:space="preserve">    </w:t>
      </w:r>
      <w:r>
        <w:rPr>
          <w:rFonts w:hint="eastAsia" w:ascii="方正仿宋_GBK" w:hAnsi="方正仿宋_GBK" w:eastAsia="方正仿宋_GBK" w:cs="方正仿宋_GBK"/>
          <w:spacing w:val="-3"/>
          <w:sz w:val="24"/>
          <w:szCs w:val="24"/>
          <w:u w:val="single" w:color="auto"/>
        </w:rPr>
        <w:t>。</w:t>
      </w:r>
    </w:p>
    <w:p w14:paraId="7665B08B">
      <w:pPr>
        <w:spacing w:before="146" w:line="220"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9"/>
          <w:sz w:val="24"/>
          <w:szCs w:val="24"/>
        </w:rPr>
        <w:t>6.2施工进度计划</w:t>
      </w:r>
    </w:p>
    <w:p w14:paraId="5C988466">
      <w:pPr>
        <w:spacing w:before="293"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6.2.1施工进度计划的修订</w:t>
      </w:r>
    </w:p>
    <w:p w14:paraId="147F29A2">
      <w:pPr>
        <w:spacing w:before="235" w:line="219"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发包人在收到修订的施工进度计划后确认或提出修改意见的期限：</w:t>
      </w:r>
      <w:r>
        <w:rPr>
          <w:rFonts w:hint="eastAsia" w:ascii="方正仿宋_GBK" w:hAnsi="方正仿宋_GBK" w:eastAsia="方正仿宋_GBK" w:cs="方正仿宋_GBK"/>
          <w:spacing w:val="20"/>
          <w:sz w:val="24"/>
          <w:szCs w:val="24"/>
          <w:u w:val="single" w:color="auto"/>
        </w:rPr>
        <w:t xml:space="preserve">    </w:t>
      </w:r>
      <w:r>
        <w:rPr>
          <w:rFonts w:hint="eastAsia" w:ascii="方正仿宋_GBK" w:hAnsi="方正仿宋_GBK" w:eastAsia="方正仿宋_GBK" w:cs="方正仿宋_GBK"/>
          <w:spacing w:val="-2"/>
          <w:sz w:val="24"/>
          <w:szCs w:val="24"/>
          <w:u w:val="single" w:color="auto"/>
        </w:rPr>
        <w:t>/      。</w:t>
      </w:r>
    </w:p>
    <w:p w14:paraId="1B1E09B4">
      <w:pPr>
        <w:spacing w:before="127" w:line="221" w:lineRule="auto"/>
        <w:ind w:left="459"/>
        <w:rPr>
          <w:rFonts w:hint="eastAsia" w:ascii="方正仿宋_GBK" w:hAnsi="方正仿宋_GBK" w:eastAsia="方正仿宋_GBK" w:cs="方正仿宋_GBK"/>
          <w:spacing w:val="20"/>
          <w:sz w:val="24"/>
          <w:szCs w:val="24"/>
        </w:rPr>
      </w:pPr>
      <w:r>
        <w:rPr>
          <w:rFonts w:hint="eastAsia" w:ascii="方正仿宋_GBK" w:hAnsi="方正仿宋_GBK" w:eastAsia="方正仿宋_GBK" w:cs="方正仿宋_GBK"/>
          <w:spacing w:val="20"/>
          <w:sz w:val="24"/>
          <w:szCs w:val="24"/>
        </w:rPr>
        <w:t>6.3开工</w:t>
      </w:r>
    </w:p>
    <w:p w14:paraId="575029FF">
      <w:pPr>
        <w:spacing w:before="127" w:line="221" w:lineRule="auto"/>
        <w:ind w:left="45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6.3.1 开工准备</w:t>
      </w:r>
    </w:p>
    <w:p w14:paraId="23276880">
      <w:pPr>
        <w:spacing w:before="191" w:line="219" w:lineRule="auto"/>
        <w:ind w:left="46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关于承包人提交工程开工报审表的期限：</w:t>
      </w:r>
      <w:r>
        <w:rPr>
          <w:rFonts w:hint="eastAsia" w:ascii="方正仿宋_GBK" w:hAnsi="方正仿宋_GBK" w:eastAsia="方正仿宋_GBK" w:cs="方正仿宋_GBK"/>
          <w:spacing w:val="11"/>
          <w:sz w:val="24"/>
          <w:szCs w:val="24"/>
          <w:u w:val="single" w:color="auto"/>
        </w:rPr>
        <w:t xml:space="preserve">       </w:t>
      </w:r>
      <w:r>
        <w:rPr>
          <w:rFonts w:hint="eastAsia" w:ascii="方正仿宋_GBK" w:hAnsi="方正仿宋_GBK" w:eastAsia="方正仿宋_GBK" w:cs="方正仿宋_GBK"/>
          <w:spacing w:val="-5"/>
          <w:sz w:val="24"/>
          <w:szCs w:val="24"/>
          <w:u w:val="single" w:color="auto"/>
        </w:rPr>
        <w:t>/</w:t>
      </w:r>
      <w:r>
        <w:rPr>
          <w:rFonts w:hint="eastAsia" w:ascii="方正仿宋_GBK" w:hAnsi="方正仿宋_GBK" w:eastAsia="方正仿宋_GBK" w:cs="方正仿宋_GBK"/>
          <w:spacing w:val="7"/>
          <w:sz w:val="24"/>
          <w:szCs w:val="24"/>
          <w:u w:val="single" w:color="auto"/>
        </w:rPr>
        <w:t xml:space="preserve">       </w:t>
      </w:r>
      <w:r>
        <w:rPr>
          <w:rFonts w:hint="eastAsia" w:ascii="方正仿宋_GBK" w:hAnsi="方正仿宋_GBK" w:eastAsia="方正仿宋_GBK" w:cs="方正仿宋_GBK"/>
          <w:spacing w:val="-5"/>
          <w:sz w:val="24"/>
          <w:szCs w:val="24"/>
          <w:u w:val="single" w:color="auto"/>
        </w:rPr>
        <w:t>。</w:t>
      </w:r>
    </w:p>
    <w:p w14:paraId="4656E200">
      <w:pPr>
        <w:spacing w:before="155" w:line="219" w:lineRule="auto"/>
        <w:ind w:left="46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关于发包人应完成的其他开工准备工作及期限：</w:t>
      </w:r>
    </w:p>
    <w:p w14:paraId="60F5EC33">
      <w:pPr>
        <w:spacing w:before="275" w:line="219" w:lineRule="auto"/>
        <w:ind w:left="46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由发包人办理的施工所需证件、批件的名称和完</w:t>
      </w:r>
      <w:r>
        <w:rPr>
          <w:rFonts w:hint="eastAsia" w:ascii="方正仿宋_GBK" w:hAnsi="方正仿宋_GBK" w:eastAsia="方正仿宋_GBK" w:cs="方正仿宋_GBK"/>
          <w:spacing w:val="-8"/>
          <w:sz w:val="24"/>
          <w:szCs w:val="24"/>
        </w:rPr>
        <w:t>成时间：</w:t>
      </w:r>
      <w:r>
        <w:rPr>
          <w:rFonts w:hint="eastAsia" w:ascii="方正仿宋_GBK" w:hAnsi="方正仿宋_GBK" w:eastAsia="方正仿宋_GBK" w:cs="方正仿宋_GBK"/>
          <w:spacing w:val="12"/>
          <w:sz w:val="24"/>
          <w:szCs w:val="24"/>
          <w:u w:val="single" w:color="auto"/>
        </w:rPr>
        <w:t xml:space="preserve">    </w:t>
      </w:r>
      <w:r>
        <w:rPr>
          <w:rFonts w:hint="eastAsia" w:ascii="方正仿宋_GBK" w:hAnsi="方正仿宋_GBK" w:eastAsia="方正仿宋_GBK" w:cs="方正仿宋_GBK"/>
          <w:spacing w:val="-8"/>
          <w:sz w:val="24"/>
          <w:szCs w:val="24"/>
          <w:u w:val="single" w:color="auto"/>
        </w:rPr>
        <w:t xml:space="preserve">/            </w:t>
      </w:r>
      <w:r>
        <w:rPr>
          <w:rFonts w:hint="eastAsia" w:ascii="方正仿宋_GBK" w:hAnsi="方正仿宋_GBK" w:eastAsia="方正仿宋_GBK" w:cs="方正仿宋_GBK"/>
          <w:spacing w:val="-8"/>
          <w:sz w:val="24"/>
          <w:szCs w:val="24"/>
        </w:rPr>
        <w:t>。</w:t>
      </w:r>
    </w:p>
    <w:p w14:paraId="39175468">
      <w:pPr>
        <w:spacing w:before="155" w:line="219" w:lineRule="auto"/>
        <w:ind w:left="46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9"/>
          <w:sz w:val="24"/>
          <w:szCs w:val="24"/>
        </w:rPr>
        <w:t>水准点与座标控制点交验要求：</w:t>
      </w:r>
      <w:r>
        <w:rPr>
          <w:rFonts w:hint="eastAsia" w:ascii="方正仿宋_GBK" w:hAnsi="方正仿宋_GBK" w:eastAsia="方正仿宋_GBK" w:cs="方正仿宋_GBK"/>
          <w:spacing w:val="16"/>
          <w:sz w:val="24"/>
          <w:szCs w:val="24"/>
          <w:u w:val="single" w:color="auto"/>
        </w:rPr>
        <w:t xml:space="preserve">    </w:t>
      </w:r>
      <w:r>
        <w:rPr>
          <w:rFonts w:hint="eastAsia" w:ascii="方正仿宋_GBK" w:hAnsi="方正仿宋_GBK" w:eastAsia="方正仿宋_GBK" w:cs="方正仿宋_GBK"/>
          <w:spacing w:val="-9"/>
          <w:sz w:val="24"/>
          <w:szCs w:val="24"/>
          <w:u w:val="single" w:color="auto"/>
        </w:rPr>
        <w:t xml:space="preserve">/               </w:t>
      </w:r>
      <w:r>
        <w:rPr>
          <w:rFonts w:hint="eastAsia" w:ascii="方正仿宋_GBK" w:hAnsi="方正仿宋_GBK" w:eastAsia="方正仿宋_GBK" w:cs="方正仿宋_GBK"/>
          <w:spacing w:val="81"/>
          <w:sz w:val="24"/>
          <w:szCs w:val="24"/>
        </w:rPr>
        <w:t xml:space="preserve"> </w:t>
      </w:r>
      <w:r>
        <w:rPr>
          <w:rFonts w:hint="eastAsia" w:ascii="方正仿宋_GBK" w:hAnsi="方正仿宋_GBK" w:eastAsia="方正仿宋_GBK" w:cs="方正仿宋_GBK"/>
          <w:spacing w:val="-9"/>
          <w:sz w:val="24"/>
          <w:szCs w:val="24"/>
        </w:rPr>
        <w:t>。</w:t>
      </w:r>
    </w:p>
    <w:p w14:paraId="403791FF">
      <w:pPr>
        <w:spacing w:before="183" w:line="219" w:lineRule="auto"/>
        <w:ind w:left="46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0"/>
          <w:sz w:val="24"/>
          <w:szCs w:val="24"/>
        </w:rPr>
        <w:t>图纸会审和设计交底时间：</w:t>
      </w:r>
      <w:r>
        <w:rPr>
          <w:rFonts w:hint="eastAsia" w:ascii="方正仿宋_GBK" w:hAnsi="方正仿宋_GBK" w:eastAsia="方正仿宋_GBK" w:cs="方正仿宋_GBK"/>
          <w:spacing w:val="-10"/>
          <w:sz w:val="24"/>
          <w:szCs w:val="24"/>
          <w:u w:val="single" w:color="auto"/>
        </w:rPr>
        <w:t xml:space="preserve">       </w:t>
      </w:r>
      <w:r>
        <w:rPr>
          <w:rFonts w:hint="eastAsia" w:ascii="方正仿宋_GBK" w:hAnsi="方正仿宋_GBK" w:eastAsia="方正仿宋_GBK" w:cs="方正仿宋_GBK"/>
          <w:spacing w:val="-11"/>
          <w:sz w:val="24"/>
          <w:szCs w:val="24"/>
          <w:u w:val="single" w:color="auto"/>
        </w:rPr>
        <w:t xml:space="preserve">   /</w:t>
      </w:r>
      <w:r>
        <w:rPr>
          <w:rFonts w:hint="eastAsia" w:ascii="方正仿宋_GBK" w:hAnsi="方正仿宋_GBK" w:eastAsia="方正仿宋_GBK" w:cs="方正仿宋_GBK"/>
          <w:sz w:val="24"/>
          <w:szCs w:val="24"/>
          <w:u w:val="single" w:color="auto"/>
        </w:rPr>
        <w:t xml:space="preserve">             </w:t>
      </w:r>
      <w:r>
        <w:rPr>
          <w:rFonts w:hint="eastAsia" w:ascii="方正仿宋_GBK" w:hAnsi="方正仿宋_GBK" w:eastAsia="方正仿宋_GBK" w:cs="方正仿宋_GBK"/>
          <w:spacing w:val="-11"/>
          <w:sz w:val="24"/>
          <w:szCs w:val="24"/>
        </w:rPr>
        <w:t>。</w:t>
      </w:r>
    </w:p>
    <w:p w14:paraId="3A25FE41">
      <w:pPr>
        <w:spacing w:before="79" w:line="219" w:lineRule="auto"/>
        <w:ind w:left="462"/>
        <w:rPr>
          <w:rFonts w:hint="eastAsia" w:ascii="方正仿宋_GBK" w:hAnsi="方正仿宋_GBK" w:eastAsia="方正仿宋_GBK" w:cs="方正仿宋_GBK"/>
          <w:spacing w:val="-6"/>
          <w:sz w:val="10"/>
          <w:szCs w:val="10"/>
        </w:rPr>
      </w:pPr>
    </w:p>
    <w:p w14:paraId="4DDBE5F8">
      <w:pPr>
        <w:spacing w:before="79" w:line="219" w:lineRule="auto"/>
        <w:ind w:left="46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6"/>
          <w:sz w:val="24"/>
          <w:szCs w:val="24"/>
        </w:rPr>
        <w:t>双方约定发包人应做的其他工作：</w:t>
      </w:r>
      <w:r>
        <w:rPr>
          <w:rFonts w:hint="eastAsia" w:ascii="方正仿宋_GBK" w:hAnsi="方正仿宋_GBK" w:eastAsia="方正仿宋_GBK" w:cs="方正仿宋_GBK"/>
          <w:spacing w:val="9"/>
          <w:sz w:val="24"/>
          <w:szCs w:val="24"/>
          <w:u w:val="single" w:color="auto"/>
        </w:rPr>
        <w:t xml:space="preserve">        </w:t>
      </w:r>
      <w:r>
        <w:rPr>
          <w:rFonts w:hint="eastAsia" w:ascii="方正仿宋_GBK" w:hAnsi="方正仿宋_GBK" w:eastAsia="方正仿宋_GBK" w:cs="方正仿宋_GBK"/>
          <w:spacing w:val="-6"/>
          <w:sz w:val="24"/>
          <w:szCs w:val="24"/>
          <w:u w:val="single" w:color="auto"/>
        </w:rPr>
        <w:t xml:space="preserve">/         </w:t>
      </w:r>
    </w:p>
    <w:p w14:paraId="0327FAE1">
      <w:pPr>
        <w:spacing w:before="153" w:line="219" w:lineRule="auto"/>
        <w:ind w:left="46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发包人委托承包人办理的工作：</w:t>
      </w:r>
      <w:r>
        <w:rPr>
          <w:rFonts w:hint="eastAsia" w:ascii="方正仿宋_GBK" w:hAnsi="方正仿宋_GBK" w:eastAsia="方正仿宋_GBK" w:cs="方正仿宋_GBK"/>
          <w:spacing w:val="74"/>
          <w:sz w:val="24"/>
          <w:szCs w:val="24"/>
        </w:rPr>
        <w:t xml:space="preserve"> </w:t>
      </w:r>
      <w:r>
        <w:rPr>
          <w:rFonts w:hint="eastAsia" w:ascii="方正仿宋_GBK" w:hAnsi="方正仿宋_GBK" w:eastAsia="方正仿宋_GBK" w:cs="方正仿宋_GBK"/>
          <w:spacing w:val="-107"/>
          <w:sz w:val="24"/>
          <w:szCs w:val="24"/>
          <w:u w:val="single" w:color="auto"/>
        </w:rPr>
        <w:t xml:space="preserve"> </w:t>
      </w:r>
      <w:r>
        <w:rPr>
          <w:rFonts w:hint="eastAsia" w:ascii="方正仿宋_GBK" w:hAnsi="方正仿宋_GBK" w:eastAsia="方正仿宋_GBK" w:cs="方正仿宋_GBK"/>
          <w:spacing w:val="-1"/>
          <w:sz w:val="24"/>
          <w:szCs w:val="24"/>
          <w:u w:val="single" w:color="auto"/>
        </w:rPr>
        <w:t>届时双方协商，以书面通知或协议为准</w:t>
      </w:r>
      <w:r>
        <w:rPr>
          <w:rFonts w:hint="eastAsia" w:ascii="方正仿宋_GBK" w:hAnsi="方正仿宋_GBK" w:eastAsia="方正仿宋_GBK" w:cs="方正仿宋_GBK"/>
          <w:spacing w:val="-1"/>
          <w:sz w:val="24"/>
          <w:szCs w:val="24"/>
        </w:rPr>
        <w:t>。</w:t>
      </w:r>
    </w:p>
    <w:p w14:paraId="6753709B">
      <w:pPr>
        <w:spacing w:before="157" w:line="362" w:lineRule="auto"/>
        <w:ind w:left="22" w:right="130" w:firstLine="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关于承包人应完成的其他开工准备工作及期限：</w:t>
      </w:r>
      <w:r>
        <w:rPr>
          <w:rFonts w:hint="eastAsia" w:ascii="方正仿宋_GBK" w:hAnsi="方正仿宋_GBK" w:eastAsia="方正仿宋_GBK" w:cs="方正仿宋_GBK"/>
          <w:spacing w:val="3"/>
          <w:sz w:val="24"/>
          <w:szCs w:val="24"/>
          <w:u w:val="single" w:color="auto"/>
        </w:rPr>
        <w:t>承包人在收到成交通知书后</w:t>
      </w:r>
      <w:r>
        <w:rPr>
          <w:rFonts w:hint="eastAsia" w:ascii="方正仿宋_GBK" w:hAnsi="方正仿宋_GBK" w:eastAsia="方正仿宋_GBK" w:cs="方正仿宋_GBK"/>
          <w:spacing w:val="3"/>
          <w:sz w:val="24"/>
          <w:szCs w:val="24"/>
          <w:u w:val="single" w:color="auto"/>
          <w:lang w:val="en-US" w:eastAsia="zh-CN"/>
        </w:rPr>
        <w:t>5</w:t>
      </w:r>
      <w:r>
        <w:rPr>
          <w:rFonts w:hint="eastAsia" w:ascii="方正仿宋_GBK" w:hAnsi="方正仿宋_GBK" w:eastAsia="方正仿宋_GBK" w:cs="方正仿宋_GBK"/>
          <w:spacing w:val="3"/>
          <w:sz w:val="24"/>
          <w:szCs w:val="24"/>
          <w:u w:val="single" w:color="auto"/>
        </w:rPr>
        <w:t>日</w:t>
      </w:r>
      <w:r>
        <w:rPr>
          <w:rFonts w:hint="eastAsia" w:ascii="方正仿宋_GBK" w:hAnsi="方正仿宋_GBK" w:eastAsia="方正仿宋_GBK" w:cs="方正仿宋_GBK"/>
          <w:spacing w:val="7"/>
          <w:sz w:val="24"/>
          <w:szCs w:val="24"/>
        </w:rPr>
        <w:t xml:space="preserve"> </w:t>
      </w:r>
      <w:r>
        <w:rPr>
          <w:rFonts w:hint="eastAsia" w:ascii="方正仿宋_GBK" w:hAnsi="方正仿宋_GBK" w:eastAsia="方正仿宋_GBK" w:cs="方正仿宋_GBK"/>
          <w:spacing w:val="5"/>
          <w:sz w:val="24"/>
          <w:szCs w:val="24"/>
          <w:u w:val="single" w:color="auto"/>
        </w:rPr>
        <w:t>内完成所有开工前准备工作</w:t>
      </w:r>
      <w:r>
        <w:rPr>
          <w:rFonts w:hint="eastAsia" w:ascii="方正仿宋_GBK" w:hAnsi="方正仿宋_GBK" w:eastAsia="方正仿宋_GBK" w:cs="方正仿宋_GBK"/>
          <w:spacing w:val="5"/>
          <w:sz w:val="24"/>
          <w:szCs w:val="24"/>
        </w:rPr>
        <w:t>。</w:t>
      </w:r>
    </w:p>
    <w:p w14:paraId="787506F2">
      <w:pPr>
        <w:spacing w:line="220" w:lineRule="auto"/>
        <w:ind w:left="46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6.4工期延误</w:t>
      </w:r>
    </w:p>
    <w:p w14:paraId="41C83B5B">
      <w:pPr>
        <w:pStyle w:val="5"/>
        <w:spacing w:line="244" w:lineRule="auto"/>
        <w:rPr>
          <w:rFonts w:hint="eastAsia" w:ascii="方正仿宋_GBK" w:hAnsi="方正仿宋_GBK" w:eastAsia="方正仿宋_GBK" w:cs="方正仿宋_GBK"/>
          <w:sz w:val="24"/>
          <w:szCs w:val="24"/>
        </w:rPr>
      </w:pPr>
    </w:p>
    <w:p w14:paraId="7A633D00">
      <w:pPr>
        <w:spacing w:before="78" w:line="220" w:lineRule="auto"/>
        <w:ind w:left="46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6.4.1 因发包人原因导致工期延误</w:t>
      </w:r>
    </w:p>
    <w:p w14:paraId="71DF0A11">
      <w:pPr>
        <w:spacing w:before="153" w:line="350" w:lineRule="auto"/>
        <w:ind w:left="22" w:right="152" w:firstLine="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因发包人原因导致工期延误的其他情形：</w:t>
      </w:r>
      <w:r>
        <w:rPr>
          <w:rFonts w:hint="eastAsia" w:ascii="方正仿宋_GBK" w:hAnsi="方正仿宋_GBK" w:eastAsia="方正仿宋_GBK" w:cs="方正仿宋_GBK"/>
          <w:spacing w:val="-1"/>
          <w:sz w:val="24"/>
          <w:szCs w:val="24"/>
          <w:u w:val="single" w:color="auto"/>
        </w:rPr>
        <w:t>发包人只顺延工期，但不承担其它违约</w:t>
      </w:r>
      <w:r>
        <w:rPr>
          <w:rFonts w:hint="eastAsia" w:ascii="方正仿宋_GBK" w:hAnsi="方正仿宋_GBK" w:eastAsia="方正仿宋_GBK" w:cs="方正仿宋_GBK"/>
          <w:spacing w:val="5"/>
          <w:sz w:val="24"/>
          <w:szCs w:val="24"/>
        </w:rPr>
        <w:t xml:space="preserve"> </w:t>
      </w:r>
      <w:r>
        <w:rPr>
          <w:rFonts w:hint="eastAsia" w:ascii="方正仿宋_GBK" w:hAnsi="方正仿宋_GBK" w:eastAsia="方正仿宋_GBK" w:cs="方正仿宋_GBK"/>
          <w:spacing w:val="-3"/>
          <w:sz w:val="24"/>
          <w:szCs w:val="24"/>
          <w:u w:val="single" w:color="auto"/>
        </w:rPr>
        <w:t>责任及费用索赔</w:t>
      </w:r>
      <w:r>
        <w:rPr>
          <w:rFonts w:hint="eastAsia" w:ascii="方正仿宋_GBK" w:hAnsi="方正仿宋_GBK" w:eastAsia="方正仿宋_GBK" w:cs="方正仿宋_GBK"/>
          <w:spacing w:val="-3"/>
          <w:sz w:val="24"/>
          <w:szCs w:val="24"/>
        </w:rPr>
        <w:t>。</w:t>
      </w:r>
    </w:p>
    <w:p w14:paraId="109E6D8F">
      <w:pPr>
        <w:spacing w:line="219" w:lineRule="auto"/>
        <w:ind w:left="46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6.4.2因承包人原因导致工期延误</w:t>
      </w:r>
    </w:p>
    <w:p w14:paraId="331482A8">
      <w:pPr>
        <w:spacing w:before="155" w:line="358" w:lineRule="auto"/>
        <w:ind w:left="22" w:firstLine="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因承包人原因造成工期延误，逾期竣工违约金的计算方法为：</w:t>
      </w:r>
      <w:r>
        <w:rPr>
          <w:rFonts w:hint="eastAsia" w:ascii="方正仿宋_GBK" w:hAnsi="方正仿宋_GBK" w:eastAsia="方正仿宋_GBK" w:cs="方正仿宋_GBK"/>
          <w:spacing w:val="-3"/>
          <w:sz w:val="24"/>
          <w:szCs w:val="24"/>
          <w:u w:val="single" w:color="auto"/>
        </w:rPr>
        <w:t xml:space="preserve">按1000元/天计算， </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
          <w:sz w:val="24"/>
          <w:szCs w:val="24"/>
          <w:u w:val="single" w:color="auto"/>
        </w:rPr>
        <w:t>所扣费用在付款结算时一并扣除。</w:t>
      </w:r>
    </w:p>
    <w:p w14:paraId="1D1D5DE4">
      <w:pPr>
        <w:spacing w:line="219" w:lineRule="auto"/>
        <w:ind w:left="46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因承包人原因造成工期延误，逾期竣工违约金的上限：</w:t>
      </w:r>
      <w:r>
        <w:rPr>
          <w:rFonts w:hint="eastAsia" w:ascii="方正仿宋_GBK" w:hAnsi="方正仿宋_GBK" w:eastAsia="方正仿宋_GBK" w:cs="方正仿宋_GBK"/>
          <w:spacing w:val="-1"/>
          <w:sz w:val="24"/>
          <w:szCs w:val="24"/>
          <w:u w:val="single" w:color="auto"/>
        </w:rPr>
        <w:t>累计违约金</w:t>
      </w:r>
      <w:r>
        <w:rPr>
          <w:rFonts w:hint="eastAsia" w:ascii="方正仿宋_GBK" w:hAnsi="方正仿宋_GBK" w:eastAsia="方正仿宋_GBK" w:cs="方正仿宋_GBK"/>
          <w:spacing w:val="-2"/>
          <w:sz w:val="24"/>
          <w:szCs w:val="24"/>
          <w:u w:val="single" w:color="auto"/>
        </w:rPr>
        <w:t>上限不超过签</w:t>
      </w:r>
    </w:p>
    <w:p w14:paraId="43ABF8E1">
      <w:pPr>
        <w:spacing w:before="233" w:line="218" w:lineRule="auto"/>
        <w:ind w:left="2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u w:val="single" w:color="auto"/>
        </w:rPr>
        <w:t>约合同价的10%。</w:t>
      </w:r>
      <w:r>
        <w:rPr>
          <w:rFonts w:hint="eastAsia" w:ascii="方正仿宋_GBK" w:hAnsi="方正仿宋_GBK" w:eastAsia="方正仿宋_GBK" w:cs="方正仿宋_GBK"/>
          <w:spacing w:val="26"/>
          <w:sz w:val="24"/>
          <w:szCs w:val="24"/>
          <w:u w:val="single" w:color="auto"/>
        </w:rPr>
        <w:t xml:space="preserve">   </w:t>
      </w:r>
      <w:r>
        <w:rPr>
          <w:rFonts w:hint="eastAsia" w:ascii="方正仿宋_GBK" w:hAnsi="方正仿宋_GBK" w:eastAsia="方正仿宋_GBK" w:cs="方正仿宋_GBK"/>
          <w:spacing w:val="-3"/>
          <w:sz w:val="24"/>
          <w:szCs w:val="24"/>
        </w:rPr>
        <w:t>。</w:t>
      </w:r>
    </w:p>
    <w:p w14:paraId="7CCB494E">
      <w:pPr>
        <w:spacing w:before="139" w:line="219" w:lineRule="auto"/>
        <w:ind w:left="46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6.5不利物质条件</w:t>
      </w:r>
    </w:p>
    <w:p w14:paraId="4E05EDA8">
      <w:pPr>
        <w:spacing w:before="285" w:line="219" w:lineRule="auto"/>
        <w:ind w:left="2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不利物质条件的其他情形和有关约定：</w:t>
      </w:r>
      <w:r>
        <w:rPr>
          <w:rFonts w:hint="eastAsia" w:ascii="方正仿宋_GBK" w:hAnsi="方正仿宋_GBK" w:eastAsia="方正仿宋_GBK" w:cs="方正仿宋_GBK"/>
          <w:spacing w:val="-3"/>
          <w:sz w:val="24"/>
          <w:szCs w:val="24"/>
          <w:u w:val="single" w:color="auto"/>
        </w:rPr>
        <w:t xml:space="preserve">           /</w:t>
      </w:r>
      <w:r>
        <w:rPr>
          <w:rFonts w:hint="eastAsia" w:ascii="方正仿宋_GBK" w:hAnsi="方正仿宋_GBK" w:eastAsia="方正仿宋_GBK" w:cs="方正仿宋_GBK"/>
          <w:spacing w:val="5"/>
          <w:sz w:val="24"/>
          <w:szCs w:val="24"/>
          <w:u w:val="single" w:color="auto"/>
        </w:rPr>
        <w:t xml:space="preserve">       </w:t>
      </w:r>
      <w:r>
        <w:rPr>
          <w:rFonts w:hint="eastAsia" w:ascii="方正仿宋_GBK" w:hAnsi="方正仿宋_GBK" w:eastAsia="方正仿宋_GBK" w:cs="方正仿宋_GBK"/>
          <w:spacing w:val="-3"/>
          <w:sz w:val="24"/>
          <w:szCs w:val="24"/>
          <w:u w:val="single" w:color="auto"/>
        </w:rPr>
        <w:t>。</w:t>
      </w:r>
    </w:p>
    <w:p w14:paraId="6954FC17">
      <w:pPr>
        <w:spacing w:before="165" w:line="219" w:lineRule="auto"/>
        <w:ind w:left="462"/>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6.6异常恶劣的气候条件</w:t>
      </w:r>
    </w:p>
    <w:p w14:paraId="54DF0D17">
      <w:pPr>
        <w:spacing w:before="274" w:line="366" w:lineRule="auto"/>
        <w:ind w:left="22" w:right="164" w:firstLine="4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发包人和承包人同意以下情形视为异常恶劣的气候条件：</w:t>
      </w:r>
      <w:r>
        <w:rPr>
          <w:rFonts w:hint="eastAsia" w:ascii="方正仿宋_GBK" w:hAnsi="方正仿宋_GBK" w:eastAsia="方正仿宋_GBK" w:cs="方正仿宋_GBK"/>
          <w:spacing w:val="-1"/>
          <w:sz w:val="24"/>
          <w:szCs w:val="24"/>
          <w:u w:val="single" w:color="auto"/>
        </w:rPr>
        <w:t>按政</w:t>
      </w:r>
      <w:r>
        <w:rPr>
          <w:rFonts w:hint="eastAsia" w:ascii="方正仿宋_GBK" w:hAnsi="方正仿宋_GBK" w:eastAsia="方正仿宋_GBK" w:cs="方正仿宋_GBK"/>
          <w:spacing w:val="-2"/>
          <w:sz w:val="24"/>
          <w:szCs w:val="24"/>
          <w:u w:val="single" w:color="auto"/>
        </w:rPr>
        <w:t>府或相关部门文件</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z w:val="24"/>
          <w:szCs w:val="24"/>
          <w:u w:val="single" w:color="auto"/>
        </w:rPr>
        <w:t xml:space="preserve">规定执行。 </w:t>
      </w:r>
    </w:p>
    <w:p w14:paraId="42DB6513">
      <w:pPr>
        <w:spacing w:line="219" w:lineRule="auto"/>
        <w:ind w:left="46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9"/>
          <w:sz w:val="24"/>
          <w:szCs w:val="24"/>
        </w:rPr>
        <w:t>6.7提前竣工的奖励</w:t>
      </w:r>
    </w:p>
    <w:p w14:paraId="43BA206C">
      <w:pPr>
        <w:spacing w:before="286" w:line="219" w:lineRule="auto"/>
        <w:ind w:left="46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6.7.1提前竣工的奖励：</w:t>
      </w:r>
      <w:r>
        <w:rPr>
          <w:rFonts w:hint="eastAsia" w:ascii="方正仿宋_GBK" w:hAnsi="方正仿宋_GBK" w:eastAsia="方正仿宋_GBK" w:cs="方正仿宋_GBK"/>
          <w:spacing w:val="38"/>
          <w:sz w:val="24"/>
          <w:szCs w:val="24"/>
          <w:u w:val="single" w:color="auto"/>
        </w:rPr>
        <w:t xml:space="preserve">  </w:t>
      </w:r>
      <w:r>
        <w:rPr>
          <w:rFonts w:hint="eastAsia" w:ascii="方正仿宋_GBK" w:hAnsi="方正仿宋_GBK" w:eastAsia="方正仿宋_GBK" w:cs="方正仿宋_GBK"/>
          <w:spacing w:val="-1"/>
          <w:sz w:val="24"/>
          <w:szCs w:val="24"/>
          <w:u w:val="single" w:color="auto"/>
        </w:rPr>
        <w:t>不奖励</w:t>
      </w:r>
      <w:r>
        <w:rPr>
          <w:rFonts w:hint="eastAsia" w:ascii="方正仿宋_GBK" w:hAnsi="方正仿宋_GBK" w:eastAsia="方正仿宋_GBK" w:cs="方正仿宋_GBK"/>
          <w:spacing w:val="30"/>
          <w:sz w:val="24"/>
          <w:szCs w:val="24"/>
          <w:u w:val="single" w:color="auto"/>
        </w:rPr>
        <w:t xml:space="preserve">  </w:t>
      </w:r>
      <w:r>
        <w:rPr>
          <w:rFonts w:hint="eastAsia" w:ascii="方正仿宋_GBK" w:hAnsi="方正仿宋_GBK" w:eastAsia="方正仿宋_GBK" w:cs="方正仿宋_GBK"/>
          <w:spacing w:val="-1"/>
          <w:sz w:val="24"/>
          <w:szCs w:val="24"/>
        </w:rPr>
        <w:t>。</w:t>
      </w:r>
    </w:p>
    <w:p w14:paraId="1480CAC5">
      <w:pPr>
        <w:spacing w:before="293" w:line="219" w:lineRule="auto"/>
        <w:ind w:left="46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7. 材料与设备</w:t>
      </w:r>
    </w:p>
    <w:p w14:paraId="1F00E254">
      <w:pPr>
        <w:spacing w:before="154"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7.1材料与工程设备的保管与使用</w:t>
      </w:r>
    </w:p>
    <w:p w14:paraId="3877F241">
      <w:pPr>
        <w:spacing w:before="284" w:line="219" w:lineRule="auto"/>
        <w:ind w:left="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7.1.1发包人供应的材料设备的保管费用的承担：</w:t>
      </w:r>
      <w:r>
        <w:rPr>
          <w:rFonts w:hint="eastAsia" w:ascii="方正仿宋_GBK" w:hAnsi="方正仿宋_GBK" w:eastAsia="方正仿宋_GBK" w:cs="方正仿宋_GBK"/>
          <w:spacing w:val="1"/>
          <w:sz w:val="24"/>
          <w:szCs w:val="24"/>
          <w:u w:val="single" w:color="auto"/>
        </w:rPr>
        <w:t>/</w:t>
      </w:r>
      <w:r>
        <w:rPr>
          <w:rFonts w:hint="eastAsia" w:ascii="方正仿宋_GBK" w:hAnsi="方正仿宋_GBK" w:eastAsia="方正仿宋_GBK" w:cs="方正仿宋_GBK"/>
          <w:spacing w:val="30"/>
          <w:sz w:val="24"/>
          <w:szCs w:val="24"/>
          <w:u w:val="single" w:color="auto"/>
        </w:rPr>
        <w:t xml:space="preserve">    </w:t>
      </w:r>
      <w:r>
        <w:rPr>
          <w:rFonts w:hint="eastAsia" w:ascii="方正仿宋_GBK" w:hAnsi="方正仿宋_GBK" w:eastAsia="方正仿宋_GBK" w:cs="方正仿宋_GBK"/>
          <w:spacing w:val="-92"/>
          <w:sz w:val="24"/>
          <w:szCs w:val="24"/>
        </w:rPr>
        <w:t xml:space="preserve"> </w:t>
      </w:r>
    </w:p>
    <w:p w14:paraId="4167BE66">
      <w:pPr>
        <w:spacing w:before="186" w:line="219" w:lineRule="auto"/>
        <w:ind w:left="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0"/>
          <w:sz w:val="24"/>
          <w:szCs w:val="24"/>
        </w:rPr>
        <w:t>7.2样品</w:t>
      </w:r>
    </w:p>
    <w:p w14:paraId="73150BE1">
      <w:pPr>
        <w:spacing w:before="315" w:line="219" w:lineRule="auto"/>
        <w:ind w:left="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7.2.1</w:t>
      </w:r>
      <w:r>
        <w:rPr>
          <w:rFonts w:hint="eastAsia" w:ascii="方正仿宋_GBK" w:hAnsi="方正仿宋_GBK" w:eastAsia="方正仿宋_GBK" w:cs="方正仿宋_GBK"/>
          <w:spacing w:val="67"/>
          <w:sz w:val="24"/>
          <w:szCs w:val="24"/>
        </w:rPr>
        <w:t xml:space="preserve"> </w:t>
      </w:r>
      <w:r>
        <w:rPr>
          <w:rFonts w:hint="eastAsia" w:ascii="方正仿宋_GBK" w:hAnsi="方正仿宋_GBK" w:eastAsia="方正仿宋_GBK" w:cs="方正仿宋_GBK"/>
          <w:spacing w:val="-2"/>
          <w:sz w:val="24"/>
          <w:szCs w:val="24"/>
        </w:rPr>
        <w:t>样品的报送与封存</w:t>
      </w:r>
    </w:p>
    <w:p w14:paraId="7E1FFDA3">
      <w:pPr>
        <w:spacing w:before="182" w:line="310" w:lineRule="auto"/>
        <w:ind w:right="10" w:firstLine="639"/>
        <w:rPr>
          <w:rFonts w:hint="eastAsia" w:ascii="方正仿宋_GBK" w:hAnsi="方正仿宋_GBK" w:eastAsia="方正仿宋_GBK" w:cs="方正仿宋_GBK"/>
          <w:sz w:val="24"/>
          <w:szCs w:val="24"/>
          <w:u w:val="single" w:color="auto"/>
        </w:rPr>
      </w:pPr>
      <w:r>
        <w:rPr>
          <w:rFonts w:hint="eastAsia" w:ascii="方正仿宋_GBK" w:hAnsi="方正仿宋_GBK" w:eastAsia="方正仿宋_GBK" w:cs="方正仿宋_GBK"/>
          <w:sz w:val="24"/>
          <w:szCs w:val="24"/>
          <w:u w:val="single" w:color="auto"/>
        </w:rPr>
        <w:t>需要承包人报送样品的材料或工程设备，样品的种类、名称、规格、数量要求：(1)本工程施工所需全部设备、配件及材料由承包人采购，所采购的设备、配件 及材料必须符合国家、地方现行规范标准及设计要求，保证质量，提供有效的产品合 格证明和必要的材料检验报告，并对材料质量负责，所有材料价格均不因市场价格变 化及其他政策性文件而进行调整。</w:t>
      </w:r>
    </w:p>
    <w:p w14:paraId="5922F949">
      <w:pPr>
        <w:spacing w:before="182" w:line="310" w:lineRule="auto"/>
        <w:ind w:right="10" w:firstLine="6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u w:val="single" w:color="auto"/>
        </w:rPr>
        <w:t>(2)承包人采购的设备、配件及材料与设计或标准要求不符时，承包人应按发包</w:t>
      </w:r>
      <w:r>
        <w:rPr>
          <w:rFonts w:hint="eastAsia" w:ascii="方正仿宋_GBK" w:hAnsi="方正仿宋_GBK" w:eastAsia="方正仿宋_GBK" w:cs="方正仿宋_GBK"/>
          <w:spacing w:val="10"/>
          <w:sz w:val="24"/>
          <w:szCs w:val="24"/>
        </w:rPr>
        <w:t xml:space="preserve"> </w:t>
      </w:r>
      <w:r>
        <w:rPr>
          <w:rFonts w:hint="eastAsia" w:ascii="方正仿宋_GBK" w:hAnsi="方正仿宋_GBK" w:eastAsia="方正仿宋_GBK" w:cs="方正仿宋_GBK"/>
          <w:sz w:val="24"/>
          <w:szCs w:val="24"/>
          <w:u w:val="single" w:color="auto"/>
        </w:rPr>
        <w:t>人要求的时间运出施工场地，重新采购符合要求的产品，承担由此发生的费用，由此</w:t>
      </w:r>
      <w:r>
        <w:rPr>
          <w:rFonts w:hint="eastAsia" w:ascii="方正仿宋_GBK" w:hAnsi="方正仿宋_GBK" w:eastAsia="方正仿宋_GBK" w:cs="方正仿宋_GBK"/>
          <w:spacing w:val="17"/>
          <w:sz w:val="24"/>
          <w:szCs w:val="24"/>
        </w:rPr>
        <w:t xml:space="preserve"> </w:t>
      </w:r>
      <w:r>
        <w:rPr>
          <w:rFonts w:hint="eastAsia" w:ascii="方正仿宋_GBK" w:hAnsi="方正仿宋_GBK" w:eastAsia="方正仿宋_GBK" w:cs="方正仿宋_GBK"/>
          <w:spacing w:val="1"/>
          <w:sz w:val="24"/>
          <w:szCs w:val="24"/>
          <w:u w:val="single" w:color="auto"/>
        </w:rPr>
        <w:t>延误的工期不予顺延。</w:t>
      </w:r>
    </w:p>
    <w:p w14:paraId="392731C9">
      <w:pPr>
        <w:spacing w:before="174" w:line="313" w:lineRule="auto"/>
        <w:ind w:firstLine="60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u w:val="single" w:color="auto"/>
        </w:rPr>
        <w:t>(3)承包人在工程实施时，需先提供各种主要材料的样品，经发包人对样品确认</w:t>
      </w:r>
      <w:r>
        <w:rPr>
          <w:rFonts w:hint="eastAsia" w:ascii="方正仿宋_GBK" w:hAnsi="方正仿宋_GBK" w:eastAsia="方正仿宋_GBK" w:cs="方正仿宋_GBK"/>
          <w:spacing w:val="5"/>
          <w:sz w:val="24"/>
          <w:szCs w:val="24"/>
        </w:rPr>
        <w:t xml:space="preserve"> </w:t>
      </w:r>
      <w:r>
        <w:rPr>
          <w:rFonts w:hint="eastAsia" w:ascii="方正仿宋_GBK" w:hAnsi="方正仿宋_GBK" w:eastAsia="方正仿宋_GBK" w:cs="方正仿宋_GBK"/>
          <w:spacing w:val="2"/>
          <w:sz w:val="24"/>
          <w:szCs w:val="24"/>
          <w:u w:val="single" w:color="auto"/>
        </w:rPr>
        <w:t>后，承包人方可进行材料的采购和下一步的施工，由</w:t>
      </w:r>
      <w:r>
        <w:rPr>
          <w:rFonts w:hint="eastAsia" w:ascii="方正仿宋_GBK" w:hAnsi="方正仿宋_GBK" w:eastAsia="方正仿宋_GBK" w:cs="方正仿宋_GBK"/>
          <w:spacing w:val="1"/>
          <w:sz w:val="24"/>
          <w:szCs w:val="24"/>
          <w:u w:val="single" w:color="auto"/>
        </w:rPr>
        <w:t>此发生的相关费用已包含在合同</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
          <w:sz w:val="24"/>
          <w:szCs w:val="24"/>
          <w:u w:val="single" w:color="auto"/>
        </w:rPr>
        <w:t>价款中，工程结算时发包人不另行支付该费用和调整合同价</w:t>
      </w:r>
      <w:r>
        <w:rPr>
          <w:rFonts w:hint="eastAsia" w:ascii="方正仿宋_GBK" w:hAnsi="方正仿宋_GBK" w:eastAsia="方正仿宋_GBK" w:cs="方正仿宋_GBK"/>
          <w:spacing w:val="1"/>
          <w:sz w:val="24"/>
          <w:szCs w:val="24"/>
        </w:rPr>
        <w:t>。</w:t>
      </w:r>
    </w:p>
    <w:p w14:paraId="21532517">
      <w:pPr>
        <w:spacing w:before="159" w:line="219" w:lineRule="auto"/>
        <w:ind w:left="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0"/>
          <w:sz w:val="24"/>
          <w:szCs w:val="24"/>
        </w:rPr>
        <w:t>7.3施工设备和临时设施</w:t>
      </w:r>
    </w:p>
    <w:p w14:paraId="7507AE81">
      <w:pPr>
        <w:spacing w:before="283" w:line="219" w:lineRule="auto"/>
        <w:ind w:left="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6"/>
          <w:sz w:val="24"/>
          <w:szCs w:val="24"/>
        </w:rPr>
        <w:t>7.3.1承包人提供的施工设备和临时设施</w:t>
      </w:r>
    </w:p>
    <w:p w14:paraId="3941B9BB">
      <w:pPr>
        <w:spacing w:before="195" w:line="218" w:lineRule="auto"/>
        <w:ind w:left="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关于修建临时设施费用承担的约定：</w:t>
      </w:r>
      <w:r>
        <w:rPr>
          <w:rFonts w:hint="eastAsia" w:ascii="方正仿宋_GBK" w:hAnsi="方正仿宋_GBK" w:eastAsia="方正仿宋_GBK" w:cs="方正仿宋_GBK"/>
          <w:spacing w:val="65"/>
          <w:sz w:val="24"/>
          <w:szCs w:val="24"/>
        </w:rPr>
        <w:t xml:space="preserve"> </w:t>
      </w:r>
      <w:r>
        <w:rPr>
          <w:rFonts w:hint="eastAsia" w:ascii="方正仿宋_GBK" w:hAnsi="方正仿宋_GBK" w:eastAsia="方正仿宋_GBK" w:cs="方正仿宋_GBK"/>
          <w:spacing w:val="-110"/>
          <w:sz w:val="24"/>
          <w:szCs w:val="24"/>
          <w:u w:val="single" w:color="auto"/>
        </w:rPr>
        <w:t xml:space="preserve"> </w:t>
      </w:r>
      <w:r>
        <w:rPr>
          <w:rFonts w:hint="eastAsia" w:ascii="方正仿宋_GBK" w:hAnsi="方正仿宋_GBK" w:eastAsia="方正仿宋_GBK" w:cs="方正仿宋_GBK"/>
          <w:sz w:val="24"/>
          <w:szCs w:val="24"/>
          <w:u w:val="single" w:color="auto"/>
        </w:rPr>
        <w:t>承包人承担，包含在合同价中</w:t>
      </w:r>
      <w:r>
        <w:rPr>
          <w:rFonts w:hint="eastAsia" w:ascii="方正仿宋_GBK" w:hAnsi="方正仿宋_GBK" w:eastAsia="方正仿宋_GBK" w:cs="方正仿宋_GBK"/>
          <w:sz w:val="24"/>
          <w:szCs w:val="24"/>
        </w:rPr>
        <w:t>。</w:t>
      </w:r>
    </w:p>
    <w:p w14:paraId="4F8E027B">
      <w:pPr>
        <w:spacing w:before="309" w:line="219" w:lineRule="auto"/>
        <w:ind w:left="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8.</w:t>
      </w:r>
      <w:r>
        <w:rPr>
          <w:rFonts w:hint="eastAsia" w:ascii="方正仿宋_GBK" w:hAnsi="方正仿宋_GBK" w:eastAsia="方正仿宋_GBK" w:cs="方正仿宋_GBK"/>
          <w:spacing w:val="22"/>
          <w:sz w:val="24"/>
          <w:szCs w:val="24"/>
        </w:rPr>
        <w:t xml:space="preserve"> </w:t>
      </w:r>
      <w:r>
        <w:rPr>
          <w:rFonts w:hint="eastAsia" w:ascii="方正仿宋_GBK" w:hAnsi="方正仿宋_GBK" w:eastAsia="方正仿宋_GBK" w:cs="方正仿宋_GBK"/>
          <w:spacing w:val="-3"/>
          <w:sz w:val="24"/>
          <w:szCs w:val="24"/>
        </w:rPr>
        <w:t>试验与检验</w:t>
      </w:r>
    </w:p>
    <w:p w14:paraId="464440C9">
      <w:pPr>
        <w:spacing w:before="296" w:line="221" w:lineRule="auto"/>
        <w:ind w:left="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8.1试验设备与试验人员</w:t>
      </w:r>
    </w:p>
    <w:p w14:paraId="611BB3F1">
      <w:pPr>
        <w:spacing w:before="283" w:line="219" w:lineRule="auto"/>
        <w:ind w:left="469"/>
        <w:rPr>
          <w:rFonts w:hint="eastAsia" w:ascii="方正仿宋_GBK" w:hAnsi="方正仿宋_GBK" w:eastAsia="方正仿宋_GBK" w:cs="方正仿宋_GBK"/>
          <w:spacing w:val="6"/>
          <w:sz w:val="24"/>
          <w:szCs w:val="24"/>
        </w:rPr>
      </w:pPr>
      <w:r>
        <w:rPr>
          <w:rFonts w:hint="eastAsia" w:ascii="方正仿宋_GBK" w:hAnsi="方正仿宋_GBK" w:eastAsia="方正仿宋_GBK" w:cs="方正仿宋_GBK"/>
          <w:spacing w:val="6"/>
          <w:sz w:val="24"/>
          <w:szCs w:val="24"/>
        </w:rPr>
        <w:t>8.1.1 试验设备</w:t>
      </w:r>
    </w:p>
    <w:p w14:paraId="2658D8F6">
      <w:pPr>
        <w:spacing w:before="283" w:line="219" w:lineRule="auto"/>
        <w:ind w:left="469"/>
        <w:rPr>
          <w:rFonts w:hint="eastAsia" w:ascii="方正仿宋_GBK" w:hAnsi="方正仿宋_GBK" w:eastAsia="方正仿宋_GBK" w:cs="方正仿宋_GBK"/>
          <w:spacing w:val="6"/>
          <w:sz w:val="24"/>
          <w:szCs w:val="24"/>
        </w:rPr>
      </w:pPr>
      <w:r>
        <w:rPr>
          <w:rFonts w:hint="eastAsia" w:ascii="方正仿宋_GBK" w:hAnsi="方正仿宋_GBK" w:eastAsia="方正仿宋_GBK" w:cs="方正仿宋_GBK"/>
          <w:spacing w:val="6"/>
          <w:sz w:val="24"/>
          <w:szCs w:val="24"/>
        </w:rPr>
        <w:t>施工现场需要配置的试验场所：</w:t>
      </w:r>
      <w:r>
        <w:rPr>
          <w:rFonts w:hint="eastAsia" w:ascii="方正仿宋_GBK" w:hAnsi="方正仿宋_GBK" w:eastAsia="方正仿宋_GBK" w:cs="方正仿宋_GBK"/>
          <w:spacing w:val="6"/>
          <w:sz w:val="24"/>
          <w:szCs w:val="24"/>
          <w:u w:val="single"/>
        </w:rPr>
        <w:t xml:space="preserve">        /           </w:t>
      </w:r>
      <w:r>
        <w:rPr>
          <w:rFonts w:hint="eastAsia" w:ascii="方正仿宋_GBK" w:hAnsi="方正仿宋_GBK" w:eastAsia="方正仿宋_GBK" w:cs="方正仿宋_GBK"/>
          <w:spacing w:val="6"/>
          <w:sz w:val="24"/>
          <w:szCs w:val="24"/>
        </w:rPr>
        <w:t xml:space="preserve">             </w:t>
      </w:r>
    </w:p>
    <w:p w14:paraId="16FED59B">
      <w:pPr>
        <w:spacing w:before="283" w:line="219" w:lineRule="auto"/>
        <w:ind w:left="469"/>
        <w:rPr>
          <w:rFonts w:hint="eastAsia" w:ascii="方正仿宋_GBK" w:hAnsi="方正仿宋_GBK" w:eastAsia="方正仿宋_GBK" w:cs="方正仿宋_GBK"/>
          <w:spacing w:val="6"/>
          <w:sz w:val="24"/>
          <w:szCs w:val="24"/>
        </w:rPr>
      </w:pPr>
      <w:r>
        <w:rPr>
          <w:rFonts w:hint="eastAsia" w:ascii="方正仿宋_GBK" w:hAnsi="方正仿宋_GBK" w:eastAsia="方正仿宋_GBK" w:cs="方正仿宋_GBK"/>
          <w:spacing w:val="6"/>
          <w:sz w:val="24"/>
          <w:szCs w:val="24"/>
        </w:rPr>
        <w:t>施工现场需要配备的试验设备：</w:t>
      </w:r>
      <w:r>
        <w:rPr>
          <w:rFonts w:hint="eastAsia" w:ascii="方正仿宋_GBK" w:hAnsi="方正仿宋_GBK" w:eastAsia="方正仿宋_GBK" w:cs="方正仿宋_GBK"/>
          <w:spacing w:val="6"/>
          <w:sz w:val="24"/>
          <w:szCs w:val="24"/>
          <w:u w:val="single"/>
        </w:rPr>
        <w:t xml:space="preserve">        /           </w:t>
      </w:r>
      <w:r>
        <w:rPr>
          <w:rFonts w:hint="eastAsia" w:ascii="方正仿宋_GBK" w:hAnsi="方正仿宋_GBK" w:eastAsia="方正仿宋_GBK" w:cs="方正仿宋_GBK"/>
          <w:spacing w:val="6"/>
          <w:sz w:val="24"/>
          <w:szCs w:val="24"/>
        </w:rPr>
        <w:t xml:space="preserve">       </w:t>
      </w:r>
      <w:r>
        <w:rPr>
          <w:rFonts w:hint="eastAsia" w:ascii="方正仿宋_GBK" w:hAnsi="方正仿宋_GBK" w:eastAsia="方正仿宋_GBK" w:cs="方正仿宋_GBK"/>
          <w:spacing w:val="6"/>
          <w:sz w:val="24"/>
          <w:szCs w:val="24"/>
          <w:lang w:val="en-US" w:eastAsia="zh-CN"/>
        </w:rPr>
        <w:t xml:space="preserve">  </w:t>
      </w:r>
      <w:r>
        <w:rPr>
          <w:rFonts w:hint="eastAsia" w:ascii="方正仿宋_GBK" w:hAnsi="方正仿宋_GBK" w:eastAsia="方正仿宋_GBK" w:cs="方正仿宋_GBK"/>
          <w:spacing w:val="6"/>
          <w:sz w:val="24"/>
          <w:szCs w:val="24"/>
        </w:rPr>
        <w:t xml:space="preserve">  </w:t>
      </w:r>
    </w:p>
    <w:p w14:paraId="0E3ABB4B">
      <w:pPr>
        <w:spacing w:before="283" w:line="219" w:lineRule="auto"/>
        <w:ind w:left="469"/>
        <w:rPr>
          <w:rFonts w:hint="eastAsia" w:ascii="方正仿宋_GBK" w:hAnsi="方正仿宋_GBK" w:eastAsia="方正仿宋_GBK" w:cs="方正仿宋_GBK"/>
          <w:spacing w:val="6"/>
          <w:sz w:val="24"/>
          <w:szCs w:val="24"/>
        </w:rPr>
      </w:pPr>
      <w:r>
        <w:rPr>
          <w:rFonts w:hint="eastAsia" w:ascii="方正仿宋_GBK" w:hAnsi="方正仿宋_GBK" w:eastAsia="方正仿宋_GBK" w:cs="方正仿宋_GBK"/>
          <w:spacing w:val="6"/>
          <w:sz w:val="24"/>
          <w:szCs w:val="24"/>
        </w:rPr>
        <w:t>施工现场需要具备的其他试验条件：</w:t>
      </w:r>
      <w:r>
        <w:rPr>
          <w:rFonts w:hint="eastAsia" w:ascii="方正仿宋_GBK" w:hAnsi="方正仿宋_GBK" w:eastAsia="方正仿宋_GBK" w:cs="方正仿宋_GBK"/>
          <w:spacing w:val="6"/>
          <w:sz w:val="24"/>
          <w:szCs w:val="24"/>
          <w:u w:val="single"/>
        </w:rPr>
        <w:t xml:space="preserve">        /       </w:t>
      </w:r>
      <w:r>
        <w:rPr>
          <w:rFonts w:hint="eastAsia" w:ascii="方正仿宋_GBK" w:hAnsi="方正仿宋_GBK" w:eastAsia="方正仿宋_GBK" w:cs="方正仿宋_GBK"/>
          <w:spacing w:val="6"/>
          <w:sz w:val="24"/>
          <w:szCs w:val="24"/>
        </w:rPr>
        <w:t xml:space="preserve">               </w:t>
      </w:r>
    </w:p>
    <w:p w14:paraId="35DD62C8">
      <w:pPr>
        <w:spacing w:before="283" w:line="219" w:lineRule="auto"/>
        <w:ind w:left="469"/>
        <w:rPr>
          <w:rFonts w:hint="eastAsia" w:ascii="方正仿宋_GBK" w:hAnsi="方正仿宋_GBK" w:eastAsia="方正仿宋_GBK" w:cs="方正仿宋_GBK"/>
          <w:spacing w:val="6"/>
          <w:sz w:val="24"/>
          <w:szCs w:val="24"/>
        </w:rPr>
      </w:pPr>
      <w:r>
        <w:rPr>
          <w:rFonts w:hint="eastAsia" w:ascii="方正仿宋_GBK" w:hAnsi="方正仿宋_GBK" w:eastAsia="方正仿宋_GBK" w:cs="方正仿宋_GBK"/>
          <w:spacing w:val="6"/>
          <w:sz w:val="24"/>
          <w:szCs w:val="24"/>
        </w:rPr>
        <w:t>8.2现场工艺试验</w:t>
      </w:r>
    </w:p>
    <w:p w14:paraId="4D00CEDF">
      <w:pPr>
        <w:spacing w:before="283" w:line="219" w:lineRule="auto"/>
        <w:ind w:left="469"/>
        <w:rPr>
          <w:rFonts w:hint="eastAsia" w:ascii="方正仿宋_GBK" w:hAnsi="方正仿宋_GBK" w:eastAsia="方正仿宋_GBK" w:cs="方正仿宋_GBK"/>
          <w:spacing w:val="6"/>
          <w:sz w:val="24"/>
          <w:szCs w:val="24"/>
        </w:rPr>
      </w:pPr>
      <w:r>
        <w:rPr>
          <w:rFonts w:hint="eastAsia" w:ascii="方正仿宋_GBK" w:hAnsi="方正仿宋_GBK" w:eastAsia="方正仿宋_GBK" w:cs="方正仿宋_GBK"/>
          <w:spacing w:val="6"/>
          <w:sz w:val="24"/>
          <w:szCs w:val="24"/>
        </w:rPr>
        <w:t>现场工艺试验的有关约定：</w:t>
      </w:r>
      <w:r>
        <w:rPr>
          <w:rFonts w:hint="eastAsia" w:ascii="方正仿宋_GBK" w:hAnsi="方正仿宋_GBK" w:eastAsia="方正仿宋_GBK" w:cs="方正仿宋_GBK"/>
          <w:spacing w:val="6"/>
          <w:sz w:val="24"/>
          <w:szCs w:val="24"/>
          <w:u w:val="single"/>
        </w:rPr>
        <w:t xml:space="preserve">    </w:t>
      </w:r>
      <w:bookmarkStart w:id="24" w:name="OLE_LINK7"/>
      <w:r>
        <w:rPr>
          <w:rFonts w:hint="eastAsia" w:ascii="方正仿宋_GBK" w:hAnsi="方正仿宋_GBK" w:eastAsia="方正仿宋_GBK" w:cs="方正仿宋_GBK"/>
          <w:spacing w:val="6"/>
          <w:sz w:val="24"/>
          <w:szCs w:val="24"/>
          <w:u w:val="single"/>
        </w:rPr>
        <w:t xml:space="preserve"> / </w:t>
      </w:r>
      <w:bookmarkEnd w:id="24"/>
      <w:r>
        <w:rPr>
          <w:rFonts w:hint="eastAsia" w:ascii="方正仿宋_GBK" w:hAnsi="方正仿宋_GBK" w:eastAsia="方正仿宋_GBK" w:cs="方正仿宋_GBK"/>
          <w:spacing w:val="6"/>
          <w:sz w:val="24"/>
          <w:szCs w:val="24"/>
          <w:u w:val="single"/>
        </w:rPr>
        <w:t xml:space="preserve">         </w:t>
      </w:r>
    </w:p>
    <w:p w14:paraId="5A54E047">
      <w:pPr>
        <w:spacing w:before="283" w:line="219" w:lineRule="auto"/>
        <w:ind w:left="469" w:firstLine="252" w:firstLineChars="100"/>
        <w:rPr>
          <w:rFonts w:hint="eastAsia" w:ascii="方正仿宋_GBK" w:hAnsi="方正仿宋_GBK" w:eastAsia="方正仿宋_GBK" w:cs="方正仿宋_GBK"/>
          <w:spacing w:val="6"/>
          <w:sz w:val="24"/>
          <w:szCs w:val="24"/>
        </w:rPr>
      </w:pPr>
      <w:r>
        <w:rPr>
          <w:rFonts w:hint="eastAsia" w:ascii="方正仿宋_GBK" w:hAnsi="方正仿宋_GBK" w:eastAsia="方正仿宋_GBK" w:cs="方正仿宋_GBK"/>
          <w:spacing w:val="6"/>
          <w:sz w:val="24"/>
          <w:szCs w:val="24"/>
        </w:rPr>
        <w:t>9. 变更</w:t>
      </w:r>
    </w:p>
    <w:p w14:paraId="05AF58F5">
      <w:pPr>
        <w:spacing w:before="177" w:line="220" w:lineRule="auto"/>
        <w:ind w:left="71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6"/>
          <w:sz w:val="24"/>
          <w:szCs w:val="24"/>
        </w:rPr>
        <w:t>9.1变更的范围</w:t>
      </w:r>
    </w:p>
    <w:p w14:paraId="5E10EF05">
      <w:pPr>
        <w:spacing w:before="259" w:line="362" w:lineRule="auto"/>
        <w:ind w:left="242" w:right="67" w:firstLine="469"/>
        <w:jc w:val="both"/>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关于变更的范围的约定：</w:t>
      </w:r>
      <w:r>
        <w:rPr>
          <w:rFonts w:hint="eastAsia" w:ascii="方正仿宋_GBK" w:hAnsi="方正仿宋_GBK" w:eastAsia="方正仿宋_GBK" w:cs="方正仿宋_GBK"/>
          <w:spacing w:val="1"/>
          <w:sz w:val="24"/>
          <w:szCs w:val="24"/>
          <w:u w:val="single" w:color="auto"/>
        </w:rPr>
        <w:t>设计变更、发包人要求的施工变更及采购范围外的</w:t>
      </w:r>
      <w:r>
        <w:rPr>
          <w:rFonts w:hint="eastAsia" w:ascii="方正仿宋_GBK" w:hAnsi="方正仿宋_GBK" w:eastAsia="方正仿宋_GBK" w:cs="方正仿宋_GBK"/>
          <w:sz w:val="24"/>
          <w:szCs w:val="24"/>
          <w:u w:val="single" w:color="auto"/>
        </w:rPr>
        <w:t>增项</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
          <w:sz w:val="24"/>
          <w:szCs w:val="24"/>
          <w:u w:val="single" w:color="auto"/>
        </w:rPr>
        <w:t>或减少、技术商洽均属工程变更。工程变更</w:t>
      </w:r>
      <w:r>
        <w:rPr>
          <w:rFonts w:hint="eastAsia" w:ascii="方正仿宋_GBK" w:hAnsi="方正仿宋_GBK" w:eastAsia="方正仿宋_GBK" w:cs="方正仿宋_GBK"/>
          <w:sz w:val="24"/>
          <w:szCs w:val="24"/>
          <w:u w:val="single" w:color="auto"/>
        </w:rPr>
        <w:t>必须按程序先审批后实施。所有工程变更</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8"/>
          <w:sz w:val="24"/>
          <w:szCs w:val="24"/>
          <w:u w:val="single" w:color="auto"/>
        </w:rPr>
        <w:t>必须征得发包人、监理人(有监理单位的情况下)及跟审单位(有跟审单位的情</w:t>
      </w:r>
      <w:r>
        <w:rPr>
          <w:rFonts w:hint="eastAsia" w:ascii="方正仿宋_GBK" w:hAnsi="方正仿宋_GBK" w:eastAsia="方正仿宋_GBK" w:cs="方正仿宋_GBK"/>
          <w:spacing w:val="7"/>
          <w:sz w:val="24"/>
          <w:szCs w:val="24"/>
          <w:u w:val="single" w:color="auto"/>
        </w:rPr>
        <w:t>况下)</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z w:val="24"/>
          <w:szCs w:val="24"/>
          <w:u w:val="single" w:color="auto"/>
        </w:rPr>
        <w:t>的同意签认后，才可以实施。承包人不得直接向设计单位提出设计变更，确需进行设</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7"/>
          <w:sz w:val="24"/>
          <w:szCs w:val="24"/>
          <w:u w:val="single" w:color="auto"/>
        </w:rPr>
        <w:t>计变更的，由承包人向发包人提出，经发包人、监理人(有监理单位的情况下)及跟</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2"/>
          <w:sz w:val="24"/>
          <w:szCs w:val="24"/>
          <w:u w:val="single" w:color="auto"/>
        </w:rPr>
        <w:t>审单位(有跟审单位的情况下)同意后，由发包人向设计单位提出进行设</w:t>
      </w:r>
      <w:r>
        <w:rPr>
          <w:rFonts w:hint="eastAsia" w:ascii="方正仿宋_GBK" w:hAnsi="方正仿宋_GBK" w:eastAsia="方正仿宋_GBK" w:cs="方正仿宋_GBK"/>
          <w:spacing w:val="1"/>
          <w:sz w:val="24"/>
          <w:szCs w:val="24"/>
          <w:u w:val="single" w:color="auto"/>
        </w:rPr>
        <w:t>计变更。</w:t>
      </w:r>
      <w:r>
        <w:rPr>
          <w:rFonts w:hint="eastAsia" w:ascii="方正仿宋_GBK" w:hAnsi="方正仿宋_GBK" w:eastAsia="方正仿宋_GBK" w:cs="方正仿宋_GBK"/>
          <w:sz w:val="24"/>
          <w:szCs w:val="24"/>
          <w:u w:val="single" w:color="auto"/>
        </w:rPr>
        <w:t xml:space="preserve">  </w:t>
      </w:r>
      <w:r>
        <w:rPr>
          <w:rFonts w:hint="eastAsia" w:ascii="方正仿宋_GBK" w:hAnsi="方正仿宋_GBK" w:eastAsia="方正仿宋_GBK" w:cs="方正仿宋_GBK"/>
          <w:spacing w:val="-6"/>
          <w:sz w:val="24"/>
          <w:szCs w:val="24"/>
          <w:u w:val="single" w:color="auto"/>
        </w:rPr>
        <w:t>施工中发生工程变更，承包人按照经发包人认可的变更设计文件，进行变更施工</w:t>
      </w:r>
      <w:r>
        <w:rPr>
          <w:rFonts w:hint="eastAsia" w:ascii="方正仿宋_GBK" w:hAnsi="方正仿宋_GBK" w:eastAsia="方正仿宋_GBK" w:cs="方正仿宋_GBK"/>
          <w:spacing w:val="-33"/>
          <w:sz w:val="24"/>
          <w:szCs w:val="24"/>
        </w:rPr>
        <w:t xml:space="preserve"> </w:t>
      </w:r>
      <w:r>
        <w:rPr>
          <w:rFonts w:hint="eastAsia" w:ascii="方正仿宋_GBK" w:hAnsi="方正仿宋_GBK" w:eastAsia="方正仿宋_GBK" w:cs="方正仿宋_GBK"/>
          <w:spacing w:val="-6"/>
          <w:sz w:val="24"/>
          <w:szCs w:val="24"/>
        </w:rPr>
        <w:t>。</w:t>
      </w:r>
    </w:p>
    <w:p w14:paraId="1052B920">
      <w:pPr>
        <w:spacing w:before="165" w:line="220" w:lineRule="auto"/>
        <w:ind w:left="71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9.2“设计变更”签证资料</w:t>
      </w:r>
    </w:p>
    <w:p w14:paraId="14FD967E">
      <w:pPr>
        <w:spacing w:before="302" w:line="219" w:lineRule="auto"/>
        <w:ind w:left="71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9.2.1设计变更必须由发包人出据资料并签字盖章后才有效；</w:t>
      </w:r>
    </w:p>
    <w:p w14:paraId="02E328DB">
      <w:pPr>
        <w:spacing w:before="177" w:line="219" w:lineRule="auto"/>
        <w:ind w:left="71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3"/>
          <w:sz w:val="24"/>
          <w:szCs w:val="24"/>
        </w:rPr>
        <w:t>9.2.2“技术核定”、“工程量收方”、“工期顺延”和“其它事宜”</w:t>
      </w:r>
      <w:r>
        <w:rPr>
          <w:rFonts w:hint="eastAsia" w:ascii="方正仿宋_GBK" w:hAnsi="方正仿宋_GBK" w:eastAsia="方正仿宋_GBK" w:cs="方正仿宋_GBK"/>
          <w:spacing w:val="-14"/>
          <w:sz w:val="24"/>
          <w:szCs w:val="24"/>
        </w:rPr>
        <w:t>的签证资料</w:t>
      </w:r>
    </w:p>
    <w:p w14:paraId="7497B537">
      <w:pPr>
        <w:spacing w:before="155" w:line="219" w:lineRule="auto"/>
        <w:ind w:left="71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9"/>
          <w:sz w:val="24"/>
          <w:szCs w:val="24"/>
        </w:rPr>
        <w:t>由承包人出据资料，送发包人、监理人(有监理单位的情况下)及跟审单位(有</w:t>
      </w:r>
    </w:p>
    <w:p w14:paraId="04972B01">
      <w:pPr>
        <w:spacing w:before="174" w:line="219" w:lineRule="auto"/>
        <w:ind w:left="24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跟审单位的情况下)或设计单位审核确认签字盖章后有效；</w:t>
      </w:r>
    </w:p>
    <w:p w14:paraId="5E3C8CFB">
      <w:pPr>
        <w:spacing w:before="177" w:line="290" w:lineRule="auto"/>
        <w:ind w:left="242" w:right="94" w:firstLine="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9.2.3发包人签证资料的签证人员由发包人指定的现场代表、工程部负责人、项目</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8"/>
          <w:sz w:val="24"/>
          <w:szCs w:val="24"/>
        </w:rPr>
        <w:t>负责人组成。</w:t>
      </w:r>
    </w:p>
    <w:p w14:paraId="1CE2A627">
      <w:pPr>
        <w:spacing w:before="187" w:line="309" w:lineRule="auto"/>
        <w:ind w:left="242" w:right="104" w:firstLine="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9.2.4发包人签字人员：设计变更按发包人单位程序办理，</w:t>
      </w:r>
      <w:r>
        <w:rPr>
          <w:rFonts w:hint="eastAsia" w:ascii="方正仿宋_GBK" w:hAnsi="方正仿宋_GBK" w:eastAsia="方正仿宋_GBK" w:cs="方正仿宋_GBK"/>
          <w:spacing w:val="-3"/>
          <w:sz w:val="24"/>
          <w:szCs w:val="24"/>
        </w:rPr>
        <w:t>经现场代表、项目负责</w:t>
      </w:r>
      <w:r>
        <w:rPr>
          <w:rFonts w:hint="eastAsia" w:ascii="方正仿宋_GBK" w:hAnsi="方正仿宋_GBK" w:eastAsia="方正仿宋_GBK" w:cs="方正仿宋_GBK"/>
          <w:sz w:val="24"/>
          <w:szCs w:val="24"/>
        </w:rPr>
        <w:t xml:space="preserve"> 人签字并经领导审核盖章生效；现场收方签证由发包人</w:t>
      </w:r>
      <w:r>
        <w:rPr>
          <w:rFonts w:hint="eastAsia" w:ascii="方正仿宋_GBK" w:hAnsi="方正仿宋_GBK" w:eastAsia="方正仿宋_GBK" w:cs="方正仿宋_GBK"/>
          <w:spacing w:val="-1"/>
          <w:sz w:val="24"/>
          <w:szCs w:val="24"/>
        </w:rPr>
        <w:t>现场代表组织，发包人现场代</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3"/>
          <w:sz w:val="24"/>
          <w:szCs w:val="24"/>
        </w:rPr>
        <w:t>表以及发包人认为需要参加的人员参加。</w:t>
      </w:r>
    </w:p>
    <w:p w14:paraId="0DDE9F14">
      <w:pPr>
        <w:spacing w:before="164" w:line="220" w:lineRule="auto"/>
        <w:ind w:left="71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9.3  变更程序</w:t>
      </w:r>
    </w:p>
    <w:p w14:paraId="5AC67570">
      <w:pPr>
        <w:spacing w:before="284" w:line="220" w:lineRule="auto"/>
        <w:ind w:left="71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9.3.1变更的提出：</w:t>
      </w:r>
    </w:p>
    <w:p w14:paraId="004869DB">
      <w:pPr>
        <w:spacing w:before="164" w:line="314" w:lineRule="auto"/>
        <w:ind w:left="242" w:firstLine="5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(1)承包人提出变更设计，必须征得发包人</w:t>
      </w:r>
      <w:r>
        <w:rPr>
          <w:rFonts w:hint="eastAsia" w:ascii="方正仿宋_GBK" w:hAnsi="方正仿宋_GBK" w:eastAsia="方正仿宋_GBK" w:cs="方正仿宋_GBK"/>
          <w:spacing w:val="7"/>
          <w:sz w:val="24"/>
          <w:szCs w:val="24"/>
        </w:rPr>
        <w:t>、监理人(有监理单位的情况下)及</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3"/>
          <w:sz w:val="24"/>
          <w:szCs w:val="24"/>
        </w:rPr>
        <w:t>跟审单位(有跟审单位的情况下)同意，经设计单位从功能结构论证后，并变更设计、</w:t>
      </w:r>
      <w:r>
        <w:rPr>
          <w:rFonts w:hint="eastAsia" w:ascii="方正仿宋_GBK" w:hAnsi="方正仿宋_GBK" w:eastAsia="方正仿宋_GBK" w:cs="方正仿宋_GBK"/>
          <w:spacing w:val="15"/>
          <w:sz w:val="24"/>
          <w:szCs w:val="24"/>
        </w:rPr>
        <w:t xml:space="preserve"> </w:t>
      </w:r>
      <w:r>
        <w:rPr>
          <w:rFonts w:hint="eastAsia" w:ascii="方正仿宋_GBK" w:hAnsi="方正仿宋_GBK" w:eastAsia="方正仿宋_GBK" w:cs="方正仿宋_GBK"/>
          <w:spacing w:val="-3"/>
          <w:sz w:val="24"/>
          <w:szCs w:val="24"/>
        </w:rPr>
        <w:t>发包人确认后的费用由责任方承担。</w:t>
      </w:r>
    </w:p>
    <w:p w14:paraId="6CC008C6">
      <w:pPr>
        <w:spacing w:before="153" w:line="218" w:lineRule="auto"/>
        <w:ind w:left="83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(2)发包人确认增加的工程变更价款作为追加合同价款，在支付进度款</w:t>
      </w:r>
      <w:r>
        <w:rPr>
          <w:rFonts w:hint="eastAsia" w:ascii="方正仿宋_GBK" w:hAnsi="方正仿宋_GBK" w:eastAsia="方正仿宋_GBK" w:cs="方正仿宋_GBK"/>
          <w:spacing w:val="1"/>
          <w:sz w:val="24"/>
          <w:szCs w:val="24"/>
        </w:rPr>
        <w:t>时支付。</w:t>
      </w:r>
    </w:p>
    <w:p w14:paraId="1710F181">
      <w:pPr>
        <w:spacing w:before="178" w:line="326" w:lineRule="auto"/>
        <w:ind w:left="242" w:right="71" w:firstLine="590"/>
        <w:rPr>
          <w:rFonts w:hint="eastAsia" w:ascii="方正仿宋_GBK" w:hAnsi="方正仿宋_GBK" w:eastAsia="方正仿宋_GBK" w:cs="方正仿宋_GBK"/>
          <w:spacing w:val="1"/>
          <w:sz w:val="24"/>
          <w:szCs w:val="24"/>
        </w:rPr>
      </w:pPr>
      <w:r>
        <w:rPr>
          <w:rFonts w:hint="eastAsia" w:ascii="方正仿宋_GBK" w:hAnsi="方正仿宋_GBK" w:eastAsia="方正仿宋_GBK" w:cs="方正仿宋_GBK"/>
          <w:spacing w:val="1"/>
          <w:sz w:val="24"/>
          <w:szCs w:val="24"/>
        </w:rPr>
        <w:t>(3)承包人在施工中提出的合理化建议涉及到对设计图纸或施工组织设计的更改</w:t>
      </w:r>
      <w:r>
        <w:rPr>
          <w:rFonts w:hint="eastAsia" w:ascii="方正仿宋_GBK" w:hAnsi="方正仿宋_GBK" w:eastAsia="方正仿宋_GBK" w:cs="方正仿宋_GBK"/>
          <w:spacing w:val="13"/>
          <w:sz w:val="24"/>
          <w:szCs w:val="24"/>
        </w:rPr>
        <w:t xml:space="preserve"> </w:t>
      </w:r>
      <w:r>
        <w:rPr>
          <w:rFonts w:hint="eastAsia" w:ascii="方正仿宋_GBK" w:hAnsi="方正仿宋_GBK" w:eastAsia="方正仿宋_GBK" w:cs="方正仿宋_GBK"/>
          <w:spacing w:val="4"/>
          <w:sz w:val="24"/>
          <w:szCs w:val="24"/>
        </w:rPr>
        <w:t>及对材料、设备的换用，须经发包人、监理人(有监理单位</w:t>
      </w:r>
      <w:r>
        <w:rPr>
          <w:rFonts w:hint="eastAsia" w:ascii="方正仿宋_GBK" w:hAnsi="方正仿宋_GBK" w:eastAsia="方正仿宋_GBK" w:cs="方正仿宋_GBK"/>
          <w:spacing w:val="3"/>
          <w:sz w:val="24"/>
          <w:szCs w:val="24"/>
        </w:rPr>
        <w:t>的情况下)及跟审单位(有</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2"/>
          <w:sz w:val="24"/>
          <w:szCs w:val="24"/>
        </w:rPr>
        <w:t>跟审单位的情况下)同意。未经同意擅自更改或换用时，承包人承担由此发生的费用，</w:t>
      </w:r>
      <w:r>
        <w:rPr>
          <w:rFonts w:hint="eastAsia" w:ascii="方正仿宋_GBK" w:hAnsi="方正仿宋_GBK" w:eastAsia="方正仿宋_GBK" w:cs="方正仿宋_GBK"/>
          <w:spacing w:val="14"/>
          <w:sz w:val="24"/>
          <w:szCs w:val="24"/>
        </w:rPr>
        <w:t xml:space="preserve"> </w:t>
      </w:r>
      <w:r>
        <w:rPr>
          <w:rFonts w:hint="eastAsia" w:ascii="方正仿宋_GBK" w:hAnsi="方正仿宋_GBK" w:eastAsia="方正仿宋_GBK" w:cs="方正仿宋_GBK"/>
          <w:spacing w:val="-3"/>
          <w:sz w:val="24"/>
          <w:szCs w:val="24"/>
        </w:rPr>
        <w:t>并赔偿发包人的有关</w:t>
      </w:r>
      <w:r>
        <w:rPr>
          <w:rFonts w:hint="eastAsia" w:ascii="方正仿宋_GBK" w:hAnsi="方正仿宋_GBK" w:eastAsia="方正仿宋_GBK" w:cs="方正仿宋_GBK"/>
          <w:spacing w:val="1"/>
          <w:sz w:val="24"/>
          <w:szCs w:val="24"/>
        </w:rPr>
        <w:t>损失，延误的工期不予顺延。</w:t>
      </w:r>
    </w:p>
    <w:p w14:paraId="13054AC7">
      <w:pPr>
        <w:spacing w:before="178" w:line="326" w:lineRule="auto"/>
        <w:ind w:left="242" w:right="71" w:firstLine="590"/>
        <w:rPr>
          <w:rFonts w:hint="eastAsia" w:ascii="方正仿宋_GBK" w:hAnsi="方正仿宋_GBK" w:eastAsia="方正仿宋_GBK" w:cs="方正仿宋_GBK"/>
          <w:spacing w:val="1"/>
          <w:sz w:val="24"/>
          <w:szCs w:val="24"/>
        </w:rPr>
      </w:pPr>
      <w:r>
        <w:rPr>
          <w:rFonts w:hint="eastAsia" w:ascii="方正仿宋_GBK" w:hAnsi="方正仿宋_GBK" w:eastAsia="方正仿宋_GBK" w:cs="方正仿宋_GBK"/>
          <w:spacing w:val="1"/>
          <w:sz w:val="24"/>
          <w:szCs w:val="24"/>
        </w:rPr>
        <w:t>(4)发包人变更设计按通用条款执行。</w:t>
      </w:r>
    </w:p>
    <w:p w14:paraId="45C815FB">
      <w:pPr>
        <w:spacing w:before="178" w:line="326" w:lineRule="auto"/>
        <w:ind w:right="71" w:firstLine="484" w:firstLineChars="200"/>
        <w:rPr>
          <w:rFonts w:hint="eastAsia" w:ascii="方正仿宋_GBK" w:hAnsi="方正仿宋_GBK" w:eastAsia="方正仿宋_GBK" w:cs="方正仿宋_GBK"/>
          <w:spacing w:val="1"/>
          <w:sz w:val="24"/>
          <w:szCs w:val="24"/>
        </w:rPr>
      </w:pPr>
      <w:r>
        <w:rPr>
          <w:rFonts w:hint="eastAsia" w:ascii="方正仿宋_GBK" w:hAnsi="方正仿宋_GBK" w:eastAsia="方正仿宋_GBK" w:cs="方正仿宋_GBK"/>
          <w:spacing w:val="1"/>
          <w:sz w:val="24"/>
          <w:szCs w:val="24"/>
        </w:rPr>
        <w:t>10. 价格调整</w:t>
      </w:r>
    </w:p>
    <w:p w14:paraId="4EC781A0">
      <w:pPr>
        <w:spacing w:before="178" w:line="326" w:lineRule="auto"/>
        <w:ind w:right="71" w:firstLine="484"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10.1 市场价格波动</w:t>
      </w:r>
      <w:r>
        <w:rPr>
          <w:rFonts w:hint="eastAsia" w:ascii="方正仿宋_GBK" w:hAnsi="方正仿宋_GBK" w:eastAsia="方正仿宋_GBK" w:cs="方正仿宋_GBK"/>
          <w:spacing w:val="-5"/>
          <w:sz w:val="24"/>
          <w:szCs w:val="24"/>
        </w:rPr>
        <w:t>引起的调整</w:t>
      </w:r>
    </w:p>
    <w:p w14:paraId="6856A6D7">
      <w:pPr>
        <w:pStyle w:val="5"/>
        <w:spacing w:line="266" w:lineRule="auto"/>
        <w:rPr>
          <w:rFonts w:hint="eastAsia" w:ascii="方正仿宋_GBK" w:hAnsi="方正仿宋_GBK" w:eastAsia="方正仿宋_GBK" w:cs="方正仿宋_GBK"/>
          <w:sz w:val="24"/>
          <w:szCs w:val="24"/>
        </w:rPr>
      </w:pPr>
    </w:p>
    <w:p w14:paraId="7238DE84">
      <w:pPr>
        <w:spacing w:before="78" w:line="218"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 xml:space="preserve">市场价格波动是否调整合同价格的约定： </w:t>
      </w:r>
      <w:r>
        <w:rPr>
          <w:rFonts w:hint="eastAsia" w:ascii="方正仿宋_GBK" w:hAnsi="方正仿宋_GBK" w:eastAsia="方正仿宋_GBK" w:cs="方正仿宋_GBK"/>
          <w:spacing w:val="-105"/>
          <w:sz w:val="24"/>
          <w:szCs w:val="24"/>
          <w:u w:val="single" w:color="auto"/>
        </w:rPr>
        <w:t xml:space="preserve"> </w:t>
      </w:r>
      <w:r>
        <w:rPr>
          <w:rFonts w:hint="eastAsia" w:ascii="方正仿宋_GBK" w:hAnsi="方正仿宋_GBK" w:eastAsia="方正仿宋_GBK" w:cs="方正仿宋_GBK"/>
          <w:spacing w:val="-3"/>
          <w:sz w:val="24"/>
          <w:szCs w:val="24"/>
          <w:u w:val="single" w:color="auto"/>
        </w:rPr>
        <w:t>不</w:t>
      </w:r>
      <w:r>
        <w:rPr>
          <w:rFonts w:hint="eastAsia" w:ascii="方正仿宋_GBK" w:hAnsi="方正仿宋_GBK" w:eastAsia="方正仿宋_GBK" w:cs="方正仿宋_GBK"/>
          <w:spacing w:val="54"/>
          <w:sz w:val="24"/>
          <w:szCs w:val="24"/>
          <w:u w:val="single" w:color="auto"/>
        </w:rPr>
        <w:t xml:space="preserve"> </w:t>
      </w:r>
      <w:r>
        <w:rPr>
          <w:rFonts w:hint="eastAsia" w:ascii="方正仿宋_GBK" w:hAnsi="方正仿宋_GBK" w:eastAsia="方正仿宋_GBK" w:cs="方正仿宋_GBK"/>
          <w:spacing w:val="-3"/>
          <w:sz w:val="24"/>
          <w:szCs w:val="24"/>
          <w:u w:val="single" w:color="auto"/>
        </w:rPr>
        <w:t>采</w:t>
      </w:r>
      <w:r>
        <w:rPr>
          <w:rFonts w:hint="eastAsia" w:ascii="方正仿宋_GBK" w:hAnsi="方正仿宋_GBK" w:eastAsia="方正仿宋_GBK" w:cs="方正仿宋_GBK"/>
          <w:spacing w:val="57"/>
          <w:sz w:val="24"/>
          <w:szCs w:val="24"/>
          <w:u w:val="single" w:color="auto"/>
        </w:rPr>
        <w:t xml:space="preserve"> </w:t>
      </w:r>
      <w:r>
        <w:rPr>
          <w:rFonts w:hint="eastAsia" w:ascii="方正仿宋_GBK" w:hAnsi="方正仿宋_GBK" w:eastAsia="方正仿宋_GBK" w:cs="方正仿宋_GBK"/>
          <w:spacing w:val="-3"/>
          <w:sz w:val="24"/>
          <w:szCs w:val="24"/>
          <w:u w:val="single" w:color="auto"/>
        </w:rPr>
        <w:t>用。</w:t>
      </w:r>
    </w:p>
    <w:p w14:paraId="441E5C3C">
      <w:pPr>
        <w:spacing w:before="317" w:line="218"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11.</w:t>
      </w:r>
      <w:r>
        <w:rPr>
          <w:rFonts w:hint="eastAsia" w:ascii="方正仿宋_GBK" w:hAnsi="方正仿宋_GBK" w:eastAsia="方正仿宋_GBK" w:cs="方正仿宋_GBK"/>
          <w:spacing w:val="-22"/>
          <w:sz w:val="24"/>
          <w:szCs w:val="24"/>
        </w:rPr>
        <w:t xml:space="preserve"> </w:t>
      </w:r>
      <w:r>
        <w:rPr>
          <w:rFonts w:hint="eastAsia" w:ascii="方正仿宋_GBK" w:hAnsi="方正仿宋_GBK" w:eastAsia="方正仿宋_GBK" w:cs="方正仿宋_GBK"/>
          <w:spacing w:val="-3"/>
          <w:sz w:val="24"/>
          <w:szCs w:val="24"/>
        </w:rPr>
        <w:t>合同价格、计量与支付</w:t>
      </w:r>
    </w:p>
    <w:p w14:paraId="67B18E7F">
      <w:pPr>
        <w:spacing w:before="316" w:line="218"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11.1合同价格形式</w:t>
      </w:r>
    </w:p>
    <w:p w14:paraId="03391D59">
      <w:pPr>
        <w:spacing w:before="287" w:line="218"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(1)单价合同。</w:t>
      </w:r>
    </w:p>
    <w:p w14:paraId="78A8F04A">
      <w:pPr>
        <w:spacing w:before="188" w:line="219"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风险费用的计算方法：</w:t>
      </w:r>
      <w:r>
        <w:rPr>
          <w:rFonts w:hint="eastAsia" w:ascii="方正仿宋_GBK" w:hAnsi="方正仿宋_GBK" w:eastAsia="方正仿宋_GBK" w:cs="方正仿宋_GBK"/>
          <w:spacing w:val="-26"/>
          <w:sz w:val="24"/>
          <w:szCs w:val="24"/>
        </w:rPr>
        <w:t xml:space="preserve"> </w:t>
      </w:r>
      <w:r>
        <w:rPr>
          <w:rFonts w:hint="eastAsia" w:ascii="方正仿宋_GBK" w:hAnsi="方正仿宋_GBK" w:eastAsia="方正仿宋_GBK" w:cs="方正仿宋_GBK"/>
          <w:spacing w:val="-106"/>
          <w:sz w:val="24"/>
          <w:szCs w:val="24"/>
          <w:u w:val="single" w:color="auto"/>
        </w:rPr>
        <w:t xml:space="preserve"> </w:t>
      </w:r>
      <w:r>
        <w:rPr>
          <w:rFonts w:hint="eastAsia" w:ascii="方正仿宋_GBK" w:hAnsi="方正仿宋_GBK" w:eastAsia="方正仿宋_GBK" w:cs="方正仿宋_GBK"/>
          <w:spacing w:val="-1"/>
          <w:sz w:val="24"/>
          <w:szCs w:val="24"/>
          <w:u w:val="single" w:color="auto"/>
        </w:rPr>
        <w:t>不 调</w:t>
      </w:r>
      <w:r>
        <w:rPr>
          <w:rFonts w:hint="eastAsia" w:ascii="方正仿宋_GBK" w:hAnsi="方正仿宋_GBK" w:eastAsia="方正仿宋_GBK" w:cs="方正仿宋_GBK"/>
          <w:spacing w:val="28"/>
          <w:sz w:val="24"/>
          <w:szCs w:val="24"/>
          <w:u w:val="single" w:color="auto"/>
        </w:rPr>
        <w:t xml:space="preserve"> </w:t>
      </w:r>
      <w:r>
        <w:rPr>
          <w:rFonts w:hint="eastAsia" w:ascii="方正仿宋_GBK" w:hAnsi="方正仿宋_GBK" w:eastAsia="方正仿宋_GBK" w:cs="方正仿宋_GBK"/>
          <w:spacing w:val="-1"/>
          <w:sz w:val="24"/>
          <w:szCs w:val="24"/>
          <w:u w:val="single" w:color="auto"/>
        </w:rPr>
        <w:t>整</w:t>
      </w:r>
      <w:r>
        <w:rPr>
          <w:rFonts w:hint="eastAsia" w:ascii="方正仿宋_GBK" w:hAnsi="方正仿宋_GBK" w:eastAsia="方正仿宋_GBK" w:cs="方正仿宋_GBK"/>
          <w:spacing w:val="-1"/>
          <w:sz w:val="24"/>
          <w:szCs w:val="24"/>
        </w:rPr>
        <w:t>。</w:t>
      </w:r>
    </w:p>
    <w:p w14:paraId="36DB7CC1">
      <w:pPr>
        <w:spacing w:before="184" w:line="218"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风险范围以外合同价格的调整方法：</w:t>
      </w:r>
      <w:r>
        <w:rPr>
          <w:rFonts w:hint="eastAsia" w:ascii="方正仿宋_GBK" w:hAnsi="方正仿宋_GBK" w:eastAsia="方正仿宋_GBK" w:cs="方正仿宋_GBK"/>
          <w:spacing w:val="-2"/>
          <w:sz w:val="24"/>
          <w:szCs w:val="24"/>
          <w:u w:val="single" w:color="auto"/>
        </w:rPr>
        <w:t xml:space="preserve">不 采 </w:t>
      </w:r>
      <w:r>
        <w:rPr>
          <w:rFonts w:hint="eastAsia" w:ascii="方正仿宋_GBK" w:hAnsi="方正仿宋_GBK" w:eastAsia="方正仿宋_GBK" w:cs="方正仿宋_GBK"/>
          <w:spacing w:val="-3"/>
          <w:sz w:val="24"/>
          <w:szCs w:val="24"/>
          <w:u w:val="single" w:color="auto"/>
        </w:rPr>
        <w:t>用</w:t>
      </w:r>
      <w:r>
        <w:rPr>
          <w:rFonts w:hint="eastAsia" w:ascii="方正仿宋_GBK" w:hAnsi="方正仿宋_GBK" w:eastAsia="方正仿宋_GBK" w:cs="方正仿宋_GBK"/>
          <w:spacing w:val="32"/>
          <w:sz w:val="24"/>
          <w:szCs w:val="24"/>
          <w:u w:val="single" w:color="auto"/>
        </w:rPr>
        <w:t xml:space="preserve"> </w:t>
      </w:r>
      <w:r>
        <w:rPr>
          <w:rFonts w:hint="eastAsia" w:ascii="方正仿宋_GBK" w:hAnsi="方正仿宋_GBK" w:eastAsia="方正仿宋_GBK" w:cs="方正仿宋_GBK"/>
          <w:spacing w:val="-3"/>
          <w:sz w:val="24"/>
          <w:szCs w:val="24"/>
          <w:u w:val="single" w:color="auto"/>
        </w:rPr>
        <w:t>。</w:t>
      </w:r>
    </w:p>
    <w:p w14:paraId="1CB6B62A">
      <w:pPr>
        <w:spacing w:before="196" w:line="218"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(2)总价合同。</w:t>
      </w:r>
    </w:p>
    <w:p w14:paraId="49EF528D">
      <w:pPr>
        <w:spacing w:before="187" w:line="219"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风险费用的计算方法：</w:t>
      </w:r>
      <w:r>
        <w:rPr>
          <w:rFonts w:hint="eastAsia" w:ascii="方正仿宋_GBK" w:hAnsi="方正仿宋_GBK" w:eastAsia="方正仿宋_GBK" w:cs="方正仿宋_GBK"/>
          <w:spacing w:val="-34"/>
          <w:sz w:val="24"/>
          <w:szCs w:val="24"/>
        </w:rPr>
        <w:t xml:space="preserve"> </w:t>
      </w:r>
      <w:r>
        <w:rPr>
          <w:rFonts w:hint="eastAsia" w:ascii="方正仿宋_GBK" w:hAnsi="方正仿宋_GBK" w:eastAsia="方正仿宋_GBK" w:cs="方正仿宋_GBK"/>
          <w:spacing w:val="-106"/>
          <w:sz w:val="24"/>
          <w:szCs w:val="24"/>
          <w:u w:val="single" w:color="auto"/>
        </w:rPr>
        <w:t xml:space="preserve"> </w:t>
      </w:r>
      <w:r>
        <w:rPr>
          <w:rFonts w:hint="eastAsia" w:ascii="方正仿宋_GBK" w:hAnsi="方正仿宋_GBK" w:eastAsia="方正仿宋_GBK" w:cs="方正仿宋_GBK"/>
          <w:spacing w:val="2"/>
          <w:sz w:val="24"/>
          <w:szCs w:val="24"/>
          <w:u w:val="single" w:color="auto"/>
        </w:rPr>
        <w:t>不采用</w:t>
      </w:r>
      <w:r>
        <w:rPr>
          <w:rFonts w:hint="eastAsia" w:ascii="方正仿宋_GBK" w:hAnsi="方正仿宋_GBK" w:eastAsia="方正仿宋_GBK" w:cs="方正仿宋_GBK"/>
          <w:spacing w:val="-52"/>
          <w:sz w:val="24"/>
          <w:szCs w:val="24"/>
        </w:rPr>
        <w:t xml:space="preserve"> </w:t>
      </w:r>
      <w:r>
        <w:rPr>
          <w:rFonts w:hint="eastAsia" w:ascii="方正仿宋_GBK" w:hAnsi="方正仿宋_GBK" w:eastAsia="方正仿宋_GBK" w:cs="方正仿宋_GBK"/>
          <w:spacing w:val="2"/>
          <w:sz w:val="24"/>
          <w:szCs w:val="24"/>
        </w:rPr>
        <w:t>。</w:t>
      </w:r>
    </w:p>
    <w:p w14:paraId="7CC7197D">
      <w:pPr>
        <w:spacing w:before="185" w:line="218"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风险范围以外合同价格的调整方法：</w:t>
      </w:r>
      <w:r>
        <w:rPr>
          <w:rFonts w:hint="eastAsia" w:ascii="方正仿宋_GBK" w:hAnsi="方正仿宋_GBK" w:eastAsia="方正仿宋_GBK" w:cs="方正仿宋_GBK"/>
          <w:spacing w:val="-33"/>
          <w:sz w:val="24"/>
          <w:szCs w:val="24"/>
        </w:rPr>
        <w:t xml:space="preserve"> </w:t>
      </w:r>
      <w:r>
        <w:rPr>
          <w:rFonts w:hint="eastAsia" w:ascii="方正仿宋_GBK" w:hAnsi="方正仿宋_GBK" w:eastAsia="方正仿宋_GBK" w:cs="方正仿宋_GBK"/>
          <w:spacing w:val="-107"/>
          <w:sz w:val="24"/>
          <w:szCs w:val="24"/>
          <w:u w:val="single" w:color="auto"/>
        </w:rPr>
        <w:t xml:space="preserve"> </w:t>
      </w:r>
      <w:r>
        <w:rPr>
          <w:rFonts w:hint="eastAsia" w:ascii="方正仿宋_GBK" w:hAnsi="方正仿宋_GBK" w:eastAsia="方正仿宋_GBK" w:cs="方正仿宋_GBK"/>
          <w:spacing w:val="-1"/>
          <w:sz w:val="24"/>
          <w:szCs w:val="24"/>
          <w:u w:val="single" w:color="auto"/>
        </w:rPr>
        <w:t>不采用</w:t>
      </w:r>
      <w:r>
        <w:rPr>
          <w:rFonts w:hint="eastAsia" w:ascii="方正仿宋_GBK" w:hAnsi="方正仿宋_GBK" w:eastAsia="方正仿宋_GBK" w:cs="方正仿宋_GBK"/>
          <w:spacing w:val="-2"/>
          <w:sz w:val="24"/>
          <w:szCs w:val="24"/>
          <w:u w:val="single" w:color="auto"/>
        </w:rPr>
        <w:t xml:space="preserve">  </w:t>
      </w:r>
      <w:r>
        <w:rPr>
          <w:rFonts w:hint="eastAsia" w:ascii="方正仿宋_GBK" w:hAnsi="方正仿宋_GBK" w:eastAsia="方正仿宋_GBK" w:cs="方正仿宋_GBK"/>
          <w:spacing w:val="-2"/>
          <w:sz w:val="24"/>
          <w:szCs w:val="24"/>
        </w:rPr>
        <w:t>。</w:t>
      </w:r>
    </w:p>
    <w:p w14:paraId="265A5EE0">
      <w:pPr>
        <w:spacing w:before="177" w:line="218"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(3)其他价格方式：</w:t>
      </w:r>
      <w:r>
        <w:rPr>
          <w:rFonts w:hint="eastAsia" w:ascii="方正仿宋_GBK" w:hAnsi="方正仿宋_GBK" w:eastAsia="方正仿宋_GBK" w:cs="方正仿宋_GBK"/>
          <w:spacing w:val="-71"/>
          <w:sz w:val="24"/>
          <w:szCs w:val="24"/>
        </w:rPr>
        <w:t xml:space="preserve"> </w:t>
      </w:r>
      <w:r>
        <w:rPr>
          <w:rFonts w:hint="eastAsia" w:ascii="方正仿宋_GBK" w:hAnsi="方正仿宋_GBK" w:eastAsia="方正仿宋_GBK" w:cs="方正仿宋_GBK"/>
          <w:spacing w:val="2"/>
          <w:sz w:val="24"/>
          <w:szCs w:val="24"/>
          <w:u w:val="single" w:color="auto"/>
        </w:rPr>
        <w:t>不采用</w:t>
      </w:r>
      <w:r>
        <w:rPr>
          <w:rFonts w:hint="eastAsia" w:ascii="方正仿宋_GBK" w:hAnsi="方正仿宋_GBK" w:eastAsia="方正仿宋_GBK" w:cs="方正仿宋_GBK"/>
          <w:spacing w:val="-71"/>
          <w:sz w:val="24"/>
          <w:szCs w:val="24"/>
        </w:rPr>
        <w:t xml:space="preserve"> </w:t>
      </w:r>
      <w:r>
        <w:rPr>
          <w:rFonts w:hint="eastAsia" w:ascii="方正仿宋_GBK" w:hAnsi="方正仿宋_GBK" w:eastAsia="方正仿宋_GBK" w:cs="方正仿宋_GBK"/>
          <w:spacing w:val="2"/>
          <w:sz w:val="24"/>
          <w:szCs w:val="24"/>
        </w:rPr>
        <w:t>。</w:t>
      </w:r>
    </w:p>
    <w:p w14:paraId="2E80C71A">
      <w:pPr>
        <w:spacing w:before="179" w:line="219"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1"/>
          <w:sz w:val="24"/>
          <w:szCs w:val="24"/>
        </w:rPr>
        <w:t>11.2预付款</w:t>
      </w:r>
    </w:p>
    <w:p w14:paraId="62BE097C">
      <w:pPr>
        <w:spacing w:before="275" w:line="219"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11.2.1 预付款的支付</w:t>
      </w:r>
    </w:p>
    <w:p w14:paraId="1F1A08E5">
      <w:pPr>
        <w:spacing w:before="225" w:line="219"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预付款支付比例或金额：</w:t>
      </w:r>
      <w:r>
        <w:rPr>
          <w:rFonts w:hint="eastAsia" w:ascii="方正仿宋_GBK" w:hAnsi="方正仿宋_GBK" w:eastAsia="方正仿宋_GBK" w:cs="方正仿宋_GBK"/>
          <w:spacing w:val="-22"/>
          <w:sz w:val="24"/>
          <w:szCs w:val="24"/>
        </w:rPr>
        <w:t xml:space="preserve"> </w:t>
      </w:r>
      <w:r>
        <w:rPr>
          <w:rFonts w:hint="eastAsia" w:ascii="方正仿宋_GBK" w:hAnsi="方正仿宋_GBK" w:eastAsia="方正仿宋_GBK" w:cs="方正仿宋_GBK"/>
          <w:spacing w:val="-112"/>
          <w:sz w:val="24"/>
          <w:szCs w:val="24"/>
          <w:u w:val="single" w:color="auto"/>
        </w:rPr>
        <w:t xml:space="preserve"> </w:t>
      </w:r>
      <w:r>
        <w:rPr>
          <w:rFonts w:hint="eastAsia" w:ascii="方正仿宋_GBK" w:hAnsi="方正仿宋_GBK" w:eastAsia="方正仿宋_GBK" w:cs="方正仿宋_GBK"/>
          <w:spacing w:val="-2"/>
          <w:sz w:val="24"/>
          <w:szCs w:val="24"/>
          <w:u w:val="single" w:color="auto"/>
        </w:rPr>
        <w:t>/</w:t>
      </w:r>
      <w:r>
        <w:rPr>
          <w:rFonts w:hint="eastAsia" w:ascii="方正仿宋_GBK" w:hAnsi="方正仿宋_GBK" w:eastAsia="方正仿宋_GBK" w:cs="方正仿宋_GBK"/>
          <w:spacing w:val="36"/>
          <w:sz w:val="24"/>
          <w:szCs w:val="24"/>
          <w:u w:val="single" w:color="auto"/>
        </w:rPr>
        <w:t xml:space="preserve">   </w:t>
      </w:r>
      <w:r>
        <w:rPr>
          <w:rFonts w:hint="eastAsia" w:ascii="方正仿宋_GBK" w:hAnsi="方正仿宋_GBK" w:eastAsia="方正仿宋_GBK" w:cs="方正仿宋_GBK"/>
          <w:spacing w:val="-2"/>
          <w:sz w:val="24"/>
          <w:szCs w:val="24"/>
        </w:rPr>
        <w:t>。</w:t>
      </w:r>
    </w:p>
    <w:p w14:paraId="580973D7">
      <w:pPr>
        <w:spacing w:before="156" w:line="219"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预付款支付期限：</w:t>
      </w:r>
      <w:r>
        <w:rPr>
          <w:rFonts w:hint="eastAsia" w:ascii="方正仿宋_GBK" w:hAnsi="方正仿宋_GBK" w:eastAsia="方正仿宋_GBK" w:cs="方正仿宋_GBK"/>
          <w:spacing w:val="-3"/>
          <w:sz w:val="24"/>
          <w:szCs w:val="24"/>
          <w:u w:val="single" w:color="auto"/>
        </w:rPr>
        <w:t xml:space="preserve">     /</w:t>
      </w:r>
      <w:r>
        <w:rPr>
          <w:rFonts w:hint="eastAsia" w:ascii="方正仿宋_GBK" w:hAnsi="方正仿宋_GBK" w:eastAsia="方正仿宋_GBK" w:cs="方正仿宋_GBK"/>
          <w:spacing w:val="91"/>
          <w:sz w:val="24"/>
          <w:szCs w:val="24"/>
        </w:rPr>
        <w:t xml:space="preserve"> </w:t>
      </w:r>
      <w:r>
        <w:rPr>
          <w:rFonts w:hint="eastAsia" w:ascii="方正仿宋_GBK" w:hAnsi="方正仿宋_GBK" w:eastAsia="方正仿宋_GBK" w:cs="方正仿宋_GBK"/>
          <w:spacing w:val="-3"/>
          <w:sz w:val="24"/>
          <w:szCs w:val="24"/>
        </w:rPr>
        <w:t>。</w:t>
      </w:r>
    </w:p>
    <w:p w14:paraId="7AE9DC9B">
      <w:pPr>
        <w:spacing w:before="195" w:line="219"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预付款扣回的方式：</w:t>
      </w:r>
      <w:r>
        <w:rPr>
          <w:rFonts w:hint="eastAsia" w:ascii="方正仿宋_GBK" w:hAnsi="方正仿宋_GBK" w:eastAsia="方正仿宋_GBK" w:cs="方正仿宋_GBK"/>
          <w:spacing w:val="8"/>
          <w:sz w:val="24"/>
          <w:szCs w:val="24"/>
          <w:u w:val="single" w:color="auto"/>
        </w:rPr>
        <w:t xml:space="preserve">    </w:t>
      </w:r>
      <w:r>
        <w:rPr>
          <w:rFonts w:hint="eastAsia" w:ascii="方正仿宋_GBK" w:hAnsi="方正仿宋_GBK" w:eastAsia="方正仿宋_GBK" w:cs="方正仿宋_GBK"/>
          <w:spacing w:val="-7"/>
          <w:sz w:val="24"/>
          <w:szCs w:val="24"/>
          <w:u w:val="single" w:color="auto"/>
        </w:rPr>
        <w:t>/   。</w:t>
      </w:r>
    </w:p>
    <w:p w14:paraId="072C2309">
      <w:pPr>
        <w:spacing w:before="145" w:line="219"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11.2.2预付款担保</w:t>
      </w:r>
    </w:p>
    <w:p w14:paraId="3770AA69">
      <w:pPr>
        <w:spacing w:before="185" w:line="219"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承包人提交预付款担保的期限：</w:t>
      </w:r>
      <w:r>
        <w:rPr>
          <w:rFonts w:hint="eastAsia" w:ascii="方正仿宋_GBK" w:hAnsi="方正仿宋_GBK" w:eastAsia="方正仿宋_GBK" w:cs="方正仿宋_GBK"/>
          <w:spacing w:val="28"/>
          <w:sz w:val="24"/>
          <w:szCs w:val="24"/>
          <w:u w:val="single" w:color="auto"/>
        </w:rPr>
        <w:t xml:space="preserve">  </w:t>
      </w:r>
      <w:r>
        <w:rPr>
          <w:rFonts w:hint="eastAsia" w:ascii="方正仿宋_GBK" w:hAnsi="方正仿宋_GBK" w:eastAsia="方正仿宋_GBK" w:cs="方正仿宋_GBK"/>
          <w:spacing w:val="-4"/>
          <w:sz w:val="24"/>
          <w:szCs w:val="24"/>
          <w:u w:val="single" w:color="auto"/>
        </w:rPr>
        <w:t xml:space="preserve">/ </w:t>
      </w:r>
      <w:r>
        <w:rPr>
          <w:rFonts w:hint="eastAsia" w:ascii="方正仿宋_GBK" w:hAnsi="方正仿宋_GBK" w:eastAsia="方正仿宋_GBK" w:cs="方正仿宋_GBK"/>
          <w:spacing w:val="28"/>
          <w:sz w:val="24"/>
          <w:szCs w:val="24"/>
        </w:rPr>
        <w:t xml:space="preserve"> </w:t>
      </w:r>
      <w:r>
        <w:rPr>
          <w:rFonts w:hint="eastAsia" w:ascii="方正仿宋_GBK" w:hAnsi="方正仿宋_GBK" w:eastAsia="方正仿宋_GBK" w:cs="方正仿宋_GBK"/>
          <w:spacing w:val="-4"/>
          <w:sz w:val="24"/>
          <w:szCs w:val="24"/>
        </w:rPr>
        <w:t>。</w:t>
      </w:r>
    </w:p>
    <w:p w14:paraId="065C7403">
      <w:pPr>
        <w:spacing w:before="156" w:line="219"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预付款担保的形式为：</w:t>
      </w:r>
      <w:r>
        <w:rPr>
          <w:rFonts w:hint="eastAsia" w:ascii="方正仿宋_GBK" w:hAnsi="方正仿宋_GBK" w:eastAsia="方正仿宋_GBK" w:cs="方正仿宋_GBK"/>
          <w:spacing w:val="41"/>
          <w:sz w:val="24"/>
          <w:szCs w:val="24"/>
          <w:u w:val="single" w:color="auto"/>
        </w:rPr>
        <w:t xml:space="preserve"> </w:t>
      </w:r>
      <w:r>
        <w:rPr>
          <w:rFonts w:hint="eastAsia" w:ascii="方正仿宋_GBK" w:hAnsi="方正仿宋_GBK" w:eastAsia="方正仿宋_GBK" w:cs="方正仿宋_GBK"/>
          <w:spacing w:val="-4"/>
          <w:sz w:val="24"/>
          <w:szCs w:val="24"/>
          <w:u w:val="single" w:color="auto"/>
        </w:rPr>
        <w:t>/</w:t>
      </w:r>
      <w:r>
        <w:rPr>
          <w:rFonts w:hint="eastAsia" w:ascii="方正仿宋_GBK" w:hAnsi="方正仿宋_GBK" w:eastAsia="方正仿宋_GBK" w:cs="方正仿宋_GBK"/>
          <w:spacing w:val="3"/>
          <w:sz w:val="24"/>
          <w:szCs w:val="24"/>
          <w:u w:val="single" w:color="auto"/>
        </w:rPr>
        <w:t xml:space="preserve">       </w:t>
      </w:r>
      <w:r>
        <w:rPr>
          <w:rFonts w:hint="eastAsia" w:ascii="方正仿宋_GBK" w:hAnsi="方正仿宋_GBK" w:eastAsia="方正仿宋_GBK" w:cs="方正仿宋_GBK"/>
          <w:spacing w:val="-4"/>
          <w:sz w:val="24"/>
          <w:szCs w:val="24"/>
        </w:rPr>
        <w:t>。</w:t>
      </w:r>
    </w:p>
    <w:p w14:paraId="0824060C">
      <w:pPr>
        <w:spacing w:before="176" w:line="221"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3"/>
          <w:sz w:val="24"/>
          <w:szCs w:val="24"/>
        </w:rPr>
        <w:t>11.3计量</w:t>
      </w:r>
    </w:p>
    <w:p w14:paraId="15092041">
      <w:pPr>
        <w:spacing w:before="292" w:line="220" w:lineRule="auto"/>
        <w:ind w:left="4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11.3.1计量原则</w:t>
      </w:r>
    </w:p>
    <w:p w14:paraId="1BDC41EB">
      <w:pPr>
        <w:spacing w:before="171" w:line="345" w:lineRule="auto"/>
        <w:ind w:firstLine="420"/>
        <w:rPr>
          <w:rFonts w:hint="eastAsia" w:ascii="方正仿宋_GBK" w:hAnsi="方正仿宋_GBK" w:eastAsia="方正仿宋_GBK" w:cs="方正仿宋_GBK"/>
          <w:spacing w:val="-4"/>
          <w:sz w:val="24"/>
          <w:szCs w:val="24"/>
        </w:rPr>
      </w:pPr>
      <w:r>
        <w:rPr>
          <w:rFonts w:hint="eastAsia" w:ascii="方正仿宋_GBK" w:hAnsi="方正仿宋_GBK" w:eastAsia="方正仿宋_GBK" w:cs="方正仿宋_GBK"/>
          <w:spacing w:val="-8"/>
          <w:sz w:val="24"/>
          <w:szCs w:val="24"/>
        </w:rPr>
        <w:t>工程量计算规则</w:t>
      </w:r>
      <w:r>
        <w:rPr>
          <w:rFonts w:hint="eastAsia" w:ascii="方正仿宋_GBK" w:hAnsi="方正仿宋_GBK" w:eastAsia="方正仿宋_GBK" w:cs="方正仿宋_GBK"/>
          <w:spacing w:val="-8"/>
          <w:sz w:val="24"/>
          <w:szCs w:val="24"/>
          <w:u w:val="single" w:color="auto"/>
        </w:rPr>
        <w:t>：《建设工程工程量清单计价规范》(GB50500-2013)、《房屋建筑</w:t>
      </w:r>
      <w:r>
        <w:rPr>
          <w:rFonts w:hint="eastAsia" w:ascii="方正仿宋_GBK" w:hAnsi="方正仿宋_GBK" w:eastAsia="方正仿宋_GBK" w:cs="方正仿宋_GBK"/>
          <w:spacing w:val="6"/>
          <w:sz w:val="24"/>
          <w:szCs w:val="24"/>
        </w:rPr>
        <w:t xml:space="preserve">  </w:t>
      </w:r>
      <w:r>
        <w:rPr>
          <w:rFonts w:hint="eastAsia" w:ascii="方正仿宋_GBK" w:hAnsi="方正仿宋_GBK" w:eastAsia="方正仿宋_GBK" w:cs="方正仿宋_GBK"/>
          <w:spacing w:val="1"/>
          <w:sz w:val="24"/>
          <w:szCs w:val="24"/>
          <w:u w:val="single" w:color="auto"/>
        </w:rPr>
        <w:t>与装饰工程工程量计算规范》</w:t>
      </w:r>
      <w:r>
        <w:rPr>
          <w:rFonts w:hint="eastAsia" w:ascii="方正仿宋_GBK" w:hAnsi="方正仿宋_GBK" w:eastAsia="方正仿宋_GBK" w:cs="方正仿宋_GBK"/>
          <w:spacing w:val="-31"/>
          <w:sz w:val="24"/>
          <w:szCs w:val="24"/>
          <w:u w:val="single" w:color="auto"/>
        </w:rPr>
        <w:t xml:space="preserve"> </w:t>
      </w:r>
      <w:r>
        <w:rPr>
          <w:rFonts w:hint="eastAsia" w:ascii="方正仿宋_GBK" w:hAnsi="方正仿宋_GBK" w:eastAsia="方正仿宋_GBK" w:cs="方正仿宋_GBK"/>
          <w:spacing w:val="1"/>
          <w:sz w:val="24"/>
          <w:szCs w:val="24"/>
          <w:u w:val="single" w:color="auto"/>
        </w:rPr>
        <w:t>(</w:t>
      </w:r>
      <w:r>
        <w:rPr>
          <w:rFonts w:hint="eastAsia" w:ascii="方正仿宋_GBK" w:hAnsi="方正仿宋_GBK" w:eastAsia="方正仿宋_GBK" w:cs="方正仿宋_GBK"/>
          <w:sz w:val="24"/>
          <w:szCs w:val="24"/>
          <w:u w:val="single" w:color="auto"/>
        </w:rPr>
        <w:t>GB</w:t>
      </w:r>
      <w:r>
        <w:rPr>
          <w:rFonts w:hint="eastAsia" w:ascii="方正仿宋_GBK" w:hAnsi="方正仿宋_GBK" w:eastAsia="方正仿宋_GBK" w:cs="方正仿宋_GBK"/>
          <w:spacing w:val="1"/>
          <w:sz w:val="24"/>
          <w:szCs w:val="24"/>
          <w:u w:val="single" w:color="auto"/>
        </w:rPr>
        <w:t xml:space="preserve">50845-2013)、《仿古建筑工程工程量计算规范》 </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8"/>
          <w:sz w:val="24"/>
          <w:szCs w:val="24"/>
          <w:u w:val="single" w:color="auto"/>
        </w:rPr>
        <w:t>(GB50855-2013)、《市政工程工程量计算规范》(GB50857-2013)、《通用安装工程</w:t>
      </w:r>
      <w:r>
        <w:rPr>
          <w:rFonts w:hint="eastAsia" w:ascii="方正仿宋_GBK" w:hAnsi="方正仿宋_GBK" w:eastAsia="方正仿宋_GBK" w:cs="方正仿宋_GBK"/>
          <w:spacing w:val="-9"/>
          <w:sz w:val="24"/>
          <w:szCs w:val="24"/>
          <w:u w:val="single" w:color="auto"/>
        </w:rPr>
        <w:t>工程</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4"/>
          <w:sz w:val="24"/>
          <w:szCs w:val="24"/>
          <w:u w:val="single" w:color="auto"/>
        </w:rPr>
        <w:t>量计算规范》(GB50856-2013)、《重庆市建设工程工程量计算规则》</w:t>
      </w:r>
      <w:r>
        <w:rPr>
          <w:rFonts w:hint="eastAsia" w:ascii="方正仿宋_GBK" w:hAnsi="方正仿宋_GBK" w:eastAsia="方正仿宋_GBK" w:cs="方正仿宋_GBK"/>
          <w:spacing w:val="-15"/>
          <w:sz w:val="24"/>
          <w:szCs w:val="24"/>
          <w:u w:val="single" w:color="auto"/>
        </w:rPr>
        <w:t>(CQJLGZ-2013)、《重</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
          <w:sz w:val="24"/>
          <w:szCs w:val="24"/>
          <w:u w:val="single" w:color="auto"/>
        </w:rPr>
        <w:t>庆市建设工程工程量清单计价规则》(CQJJGZ-2013)约定的计量规则计算的实际合格</w:t>
      </w:r>
      <w:r>
        <w:rPr>
          <w:rFonts w:hint="eastAsia" w:ascii="方正仿宋_GBK" w:hAnsi="方正仿宋_GBK" w:eastAsia="方正仿宋_GBK" w:cs="方正仿宋_GBK"/>
          <w:spacing w:val="-4"/>
          <w:sz w:val="24"/>
          <w:szCs w:val="24"/>
          <w:u w:val="single" w:color="auto"/>
        </w:rPr>
        <w:t>工程量</w:t>
      </w:r>
      <w:r>
        <w:rPr>
          <w:rFonts w:hint="eastAsia" w:ascii="方正仿宋_GBK" w:hAnsi="方正仿宋_GBK" w:eastAsia="方正仿宋_GBK" w:cs="方正仿宋_GBK"/>
          <w:spacing w:val="-68"/>
          <w:sz w:val="24"/>
          <w:szCs w:val="24"/>
        </w:rPr>
        <w:t xml:space="preserve"> </w:t>
      </w:r>
      <w:r>
        <w:rPr>
          <w:rFonts w:hint="eastAsia" w:ascii="方正仿宋_GBK" w:hAnsi="方正仿宋_GBK" w:eastAsia="方正仿宋_GBK" w:cs="方正仿宋_GBK"/>
          <w:spacing w:val="-4"/>
          <w:sz w:val="24"/>
          <w:szCs w:val="24"/>
        </w:rPr>
        <w:t>。</w:t>
      </w:r>
    </w:p>
    <w:p w14:paraId="0294832E">
      <w:pPr>
        <w:spacing w:before="171" w:line="345" w:lineRule="auto"/>
        <w:ind w:firstLine="600" w:firstLineChars="250"/>
        <w:rPr>
          <w:rFonts w:hint="eastAsia" w:ascii="方正仿宋_GBK" w:hAnsi="方正仿宋_GBK" w:eastAsia="方正仿宋_GBK" w:cs="方正仿宋_GBK"/>
          <w:sz w:val="24"/>
          <w:szCs w:val="24"/>
          <w:u w:val="single"/>
        </w:rPr>
      </w:pPr>
      <w:r>
        <w:rPr>
          <w:rFonts w:hint="eastAsia" w:ascii="方正仿宋_GBK" w:hAnsi="方正仿宋_GBK" w:eastAsia="方正仿宋_GBK" w:cs="方正仿宋_GBK"/>
          <w:sz w:val="24"/>
          <w:szCs w:val="24"/>
        </w:rPr>
        <w:t>发包人逾期支付进度款的违约金的计算方式：</w:t>
      </w:r>
      <w:r>
        <w:rPr>
          <w:rFonts w:hint="eastAsia" w:ascii="方正仿宋_GBK" w:hAnsi="方正仿宋_GBK" w:eastAsia="方正仿宋_GBK" w:cs="方正仿宋_GBK"/>
          <w:spacing w:val="-33"/>
          <w:sz w:val="24"/>
          <w:szCs w:val="24"/>
          <w:u w:val="single"/>
          <w:lang w:val="en-US" w:eastAsia="zh-CN"/>
        </w:rPr>
        <w:t>/</w:t>
      </w:r>
      <w:r>
        <w:rPr>
          <w:rFonts w:hint="eastAsia" w:ascii="方正仿宋_GBK" w:hAnsi="方正仿宋_GBK" w:eastAsia="方正仿宋_GBK" w:cs="方正仿宋_GBK"/>
          <w:sz w:val="24"/>
          <w:szCs w:val="24"/>
          <w:u w:val="single"/>
        </w:rPr>
        <w:t xml:space="preserve"> </w:t>
      </w:r>
    </w:p>
    <w:p w14:paraId="5BF19EB4">
      <w:pPr>
        <w:spacing w:before="188" w:line="433" w:lineRule="auto"/>
        <w:ind w:left="717" w:right="285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12.</w:t>
      </w:r>
      <w:r>
        <w:rPr>
          <w:rFonts w:hint="eastAsia" w:ascii="方正仿宋_GBK" w:hAnsi="方正仿宋_GBK" w:eastAsia="方正仿宋_GBK" w:cs="方正仿宋_GBK"/>
          <w:spacing w:val="9"/>
          <w:sz w:val="24"/>
          <w:szCs w:val="24"/>
        </w:rPr>
        <w:t xml:space="preserve"> </w:t>
      </w:r>
      <w:r>
        <w:rPr>
          <w:rFonts w:hint="eastAsia" w:ascii="方正仿宋_GBK" w:hAnsi="方正仿宋_GBK" w:eastAsia="方正仿宋_GBK" w:cs="方正仿宋_GBK"/>
          <w:spacing w:val="-7"/>
          <w:sz w:val="24"/>
          <w:szCs w:val="24"/>
        </w:rPr>
        <w:t>验收</w:t>
      </w:r>
    </w:p>
    <w:p w14:paraId="526BA701">
      <w:pPr>
        <w:spacing w:before="34" w:line="219" w:lineRule="auto"/>
        <w:ind w:left="717"/>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12.1 竣工验收</w:t>
      </w:r>
    </w:p>
    <w:p w14:paraId="306B68EF">
      <w:pPr>
        <w:spacing w:before="315" w:line="219" w:lineRule="auto"/>
        <w:ind w:left="717"/>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12.1.1竣工验收程序</w:t>
      </w:r>
    </w:p>
    <w:p w14:paraId="0E9F2FBF">
      <w:pPr>
        <w:spacing w:before="173" w:line="287" w:lineRule="auto"/>
        <w:ind w:left="227" w:right="35" w:firstLine="6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(1)承包人在项目完工后5个日历天内向发包人提交</w:t>
      </w:r>
      <w:r>
        <w:rPr>
          <w:rFonts w:hint="eastAsia" w:ascii="方正仿宋_GBK" w:hAnsi="方正仿宋_GBK" w:eastAsia="方正仿宋_GBK" w:cs="方正仿宋_GBK"/>
          <w:spacing w:val="3"/>
          <w:sz w:val="24"/>
          <w:szCs w:val="24"/>
        </w:rPr>
        <w:t>竣工验收申请报告及办理竣</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7"/>
          <w:sz w:val="24"/>
          <w:szCs w:val="24"/>
        </w:rPr>
        <w:t>工验收所需全部资料。</w:t>
      </w:r>
    </w:p>
    <w:p w14:paraId="431F37ED">
      <w:pPr>
        <w:spacing w:before="163" w:line="279" w:lineRule="auto"/>
        <w:ind w:left="227" w:right="18" w:firstLine="6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(2)发包人应在收到竣工验收申请报告后及时开展竣工验收。工</w:t>
      </w:r>
      <w:r>
        <w:rPr>
          <w:rFonts w:hint="eastAsia" w:ascii="方正仿宋_GBK" w:hAnsi="方正仿宋_GBK" w:eastAsia="方正仿宋_GBK" w:cs="方正仿宋_GBK"/>
          <w:sz w:val="24"/>
          <w:szCs w:val="24"/>
        </w:rPr>
        <w:t xml:space="preserve">程竣工验收不合 </w:t>
      </w:r>
      <w:r>
        <w:rPr>
          <w:rFonts w:hint="eastAsia" w:ascii="方正仿宋_GBK" w:hAnsi="方正仿宋_GBK" w:eastAsia="方正仿宋_GBK" w:cs="方正仿宋_GBK"/>
          <w:spacing w:val="-2"/>
          <w:sz w:val="24"/>
          <w:szCs w:val="24"/>
        </w:rPr>
        <w:t>格的，应依照工程竣工验收意见在期限内完成整改，并重新履行工程竣工验收程序。</w:t>
      </w:r>
    </w:p>
    <w:p w14:paraId="19792BC7">
      <w:pPr>
        <w:spacing w:before="187" w:line="305" w:lineRule="auto"/>
        <w:ind w:left="227" w:firstLine="6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(3)发包人不按照本项约定组织竣工验收、颁发工程接收证书的违约金的计算方</w:t>
      </w:r>
      <w:r>
        <w:rPr>
          <w:rFonts w:hint="eastAsia" w:ascii="方正仿宋_GBK" w:hAnsi="方正仿宋_GBK" w:eastAsia="方正仿宋_GBK" w:cs="方正仿宋_GBK"/>
          <w:spacing w:val="12"/>
          <w:sz w:val="24"/>
          <w:szCs w:val="24"/>
        </w:rPr>
        <w:t xml:space="preserve"> </w:t>
      </w:r>
      <w:r>
        <w:rPr>
          <w:rFonts w:hint="eastAsia" w:ascii="方正仿宋_GBK" w:hAnsi="方正仿宋_GBK" w:eastAsia="方正仿宋_GBK" w:cs="方正仿宋_GBK"/>
          <w:spacing w:val="-12"/>
          <w:sz w:val="24"/>
          <w:szCs w:val="24"/>
        </w:rPr>
        <w:t>法：</w:t>
      </w:r>
      <w:r>
        <w:rPr>
          <w:rFonts w:hint="eastAsia" w:ascii="方正仿宋_GBK" w:hAnsi="方正仿宋_GBK" w:eastAsia="方正仿宋_GBK" w:cs="方正仿宋_GBK"/>
          <w:spacing w:val="-12"/>
          <w:sz w:val="24"/>
          <w:szCs w:val="24"/>
          <w:u w:val="single" w:color="auto"/>
        </w:rPr>
        <w:t>丕</w:t>
      </w:r>
      <w:r>
        <w:rPr>
          <w:rFonts w:hint="eastAsia" w:ascii="方正仿宋_GBK" w:hAnsi="方正仿宋_GBK" w:eastAsia="方正仿宋_GBK" w:cs="方正仿宋_GBK"/>
          <w:spacing w:val="-31"/>
          <w:sz w:val="24"/>
          <w:szCs w:val="24"/>
          <w:u w:val="single" w:color="auto"/>
        </w:rPr>
        <w:t xml:space="preserve"> </w:t>
      </w:r>
      <w:r>
        <w:rPr>
          <w:rFonts w:hint="eastAsia" w:ascii="方正仿宋_GBK" w:hAnsi="方正仿宋_GBK" w:eastAsia="方正仿宋_GBK" w:cs="方正仿宋_GBK"/>
          <w:spacing w:val="-12"/>
          <w:sz w:val="24"/>
          <w:szCs w:val="24"/>
          <w:u w:val="single" w:color="auto"/>
        </w:rPr>
        <w:t>采</w:t>
      </w:r>
      <w:r>
        <w:rPr>
          <w:rFonts w:hint="eastAsia" w:ascii="方正仿宋_GBK" w:hAnsi="方正仿宋_GBK" w:eastAsia="方正仿宋_GBK" w:cs="方正仿宋_GBK"/>
          <w:spacing w:val="-29"/>
          <w:sz w:val="24"/>
          <w:szCs w:val="24"/>
          <w:u w:val="single" w:color="auto"/>
        </w:rPr>
        <w:t xml:space="preserve"> </w:t>
      </w:r>
      <w:r>
        <w:rPr>
          <w:rFonts w:hint="eastAsia" w:ascii="方正仿宋_GBK" w:hAnsi="方正仿宋_GBK" w:eastAsia="方正仿宋_GBK" w:cs="方正仿宋_GBK"/>
          <w:spacing w:val="-12"/>
          <w:sz w:val="24"/>
          <w:szCs w:val="24"/>
          <w:u w:val="single" w:color="auto"/>
        </w:rPr>
        <w:t>用</w:t>
      </w:r>
      <w:r>
        <w:rPr>
          <w:rFonts w:hint="eastAsia" w:ascii="方正仿宋_GBK" w:hAnsi="方正仿宋_GBK" w:eastAsia="方正仿宋_GBK" w:cs="方正仿宋_GBK"/>
          <w:spacing w:val="-12"/>
          <w:sz w:val="24"/>
          <w:szCs w:val="24"/>
        </w:rPr>
        <w:t>。</w:t>
      </w:r>
    </w:p>
    <w:p w14:paraId="26980311">
      <w:pPr>
        <w:spacing w:before="147" w:line="219" w:lineRule="auto"/>
        <w:ind w:left="717"/>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12.2.2移交、接收全部与部分工程</w:t>
      </w:r>
    </w:p>
    <w:p w14:paraId="2ABDCC06">
      <w:pPr>
        <w:spacing w:before="163" w:line="279" w:lineRule="auto"/>
        <w:ind w:left="227" w:right="18" w:firstLine="620"/>
        <w:rPr>
          <w:rFonts w:hint="eastAsia" w:ascii="方正仿宋_GBK" w:hAnsi="方正仿宋_GBK" w:eastAsia="方正仿宋_GBK" w:cs="方正仿宋_GBK"/>
          <w:spacing w:val="1"/>
          <w:sz w:val="24"/>
          <w:szCs w:val="24"/>
        </w:rPr>
      </w:pPr>
      <w:r>
        <w:rPr>
          <w:rFonts w:hint="eastAsia" w:ascii="方正仿宋_GBK" w:hAnsi="方正仿宋_GBK" w:eastAsia="方正仿宋_GBK" w:cs="方正仿宋_GBK"/>
          <w:spacing w:val="1"/>
          <w:sz w:val="24"/>
          <w:szCs w:val="24"/>
        </w:rPr>
        <w:drawing>
          <wp:anchor distT="0" distB="0" distL="0" distR="0" simplePos="0" relativeHeight="251666432" behindDoc="0" locked="0" layoutInCell="1" allowOverlap="1">
            <wp:simplePos x="0" y="0"/>
            <wp:positionH relativeFrom="column">
              <wp:posOffset>3775710</wp:posOffset>
            </wp:positionH>
            <wp:positionV relativeFrom="paragraph">
              <wp:posOffset>187325</wp:posOffset>
            </wp:positionV>
            <wp:extent cx="25400" cy="57150"/>
            <wp:effectExtent l="0" t="0" r="12700" b="0"/>
            <wp:wrapNone/>
            <wp:docPr id="8" name="IM 44"/>
            <wp:cNvGraphicFramePr/>
            <a:graphic xmlns:a="http://schemas.openxmlformats.org/drawingml/2006/main">
              <a:graphicData uri="http://schemas.openxmlformats.org/drawingml/2006/picture">
                <pic:pic xmlns:pic="http://schemas.openxmlformats.org/drawingml/2006/picture">
                  <pic:nvPicPr>
                    <pic:cNvPr id="8" name="IM 44"/>
                    <pic:cNvPicPr/>
                  </pic:nvPicPr>
                  <pic:blipFill>
                    <a:blip r:embed="rId16"/>
                    <a:stretch>
                      <a:fillRect/>
                    </a:stretch>
                  </pic:blipFill>
                  <pic:spPr>
                    <a:xfrm>
                      <a:off x="0" y="0"/>
                      <a:ext cx="25400" cy="57150"/>
                    </a:xfrm>
                    <a:prstGeom prst="rect">
                      <a:avLst/>
                    </a:prstGeom>
                    <a:noFill/>
                    <a:ln>
                      <a:noFill/>
                    </a:ln>
                  </pic:spPr>
                </pic:pic>
              </a:graphicData>
            </a:graphic>
          </wp:anchor>
        </w:drawing>
      </w:r>
      <w:r>
        <w:rPr>
          <w:rFonts w:hint="eastAsia" w:ascii="方正仿宋_GBK" w:hAnsi="方正仿宋_GBK" w:eastAsia="方正仿宋_GBK" w:cs="方正仿宋_GBK"/>
          <w:spacing w:val="1"/>
          <w:sz w:val="24"/>
          <w:szCs w:val="24"/>
        </w:rPr>
        <w:t>承包人向发包人移交工程的期限：</w:t>
      </w:r>
      <w:r>
        <w:rPr>
          <w:rFonts w:hint="eastAsia" w:ascii="方正仿宋_GBK" w:hAnsi="方正仿宋_GBK" w:eastAsia="方正仿宋_GBK" w:cs="方正仿宋_GBK"/>
          <w:spacing w:val="1"/>
          <w:sz w:val="24"/>
          <w:szCs w:val="24"/>
          <w:lang w:val="en-US" w:eastAsia="zh-CN"/>
        </w:rPr>
        <w:t>10</w:t>
      </w:r>
      <w:r>
        <w:rPr>
          <w:rFonts w:hint="eastAsia" w:ascii="方正仿宋_GBK" w:hAnsi="方正仿宋_GBK" w:eastAsia="方正仿宋_GBK" w:cs="方正仿宋_GBK"/>
          <w:spacing w:val="1"/>
          <w:sz w:val="24"/>
          <w:szCs w:val="24"/>
        </w:rPr>
        <w:t xml:space="preserve"> 日 历 天</w:t>
      </w:r>
    </w:p>
    <w:p w14:paraId="1C88F6D9">
      <w:pPr>
        <w:spacing w:before="163" w:line="279" w:lineRule="auto"/>
        <w:ind w:left="227" w:right="18" w:firstLine="620"/>
        <w:rPr>
          <w:rFonts w:hint="eastAsia" w:ascii="方正仿宋_GBK" w:hAnsi="方正仿宋_GBK" w:eastAsia="方正仿宋_GBK" w:cs="方正仿宋_GBK"/>
          <w:spacing w:val="1"/>
          <w:sz w:val="24"/>
          <w:szCs w:val="24"/>
        </w:rPr>
      </w:pPr>
      <w:r>
        <w:rPr>
          <w:rFonts w:hint="eastAsia" w:ascii="方正仿宋_GBK" w:hAnsi="方正仿宋_GBK" w:eastAsia="方正仿宋_GBK" w:cs="方正仿宋_GBK"/>
          <w:spacing w:val="1"/>
          <w:sz w:val="24"/>
          <w:szCs w:val="24"/>
        </w:rPr>
        <w:t>发包人未按本合同约定接收全部或部分工程的，违约金的计算方法为：不 采 用。</w:t>
      </w:r>
    </w:p>
    <w:p w14:paraId="3EE88314">
      <w:pPr>
        <w:spacing w:before="163" w:line="279" w:lineRule="auto"/>
        <w:ind w:left="227" w:right="18" w:firstLine="620"/>
        <w:rPr>
          <w:rFonts w:hint="eastAsia" w:ascii="方正仿宋_GBK" w:hAnsi="方正仿宋_GBK" w:eastAsia="方正仿宋_GBK" w:cs="方正仿宋_GBK"/>
          <w:spacing w:val="1"/>
          <w:sz w:val="24"/>
          <w:szCs w:val="24"/>
        </w:rPr>
      </w:pPr>
      <w:r>
        <w:rPr>
          <w:rFonts w:hint="eastAsia" w:ascii="方正仿宋_GBK" w:hAnsi="方正仿宋_GBK" w:eastAsia="方正仿宋_GBK" w:cs="方正仿宋_GBK"/>
          <w:spacing w:val="1"/>
          <w:sz w:val="24"/>
          <w:szCs w:val="24"/>
        </w:rPr>
        <w:t>承包人未按时移交工程的，违约金的计算方法为：  按逾期天数1000元/天计 算</w:t>
      </w:r>
      <w:r>
        <w:rPr>
          <w:rFonts w:hint="eastAsia" w:ascii="方正仿宋_GBK" w:hAnsi="方正仿宋_GBK" w:eastAsia="方正仿宋_GBK" w:cs="方正仿宋_GBK"/>
          <w:spacing w:val="1"/>
          <w:sz w:val="24"/>
          <w:szCs w:val="24"/>
          <w:lang w:eastAsia="zh-CN"/>
        </w:rPr>
        <w:t>。</w:t>
      </w:r>
      <w:r>
        <w:rPr>
          <w:rFonts w:hint="eastAsia" w:ascii="方正仿宋_GBK" w:hAnsi="方正仿宋_GBK" w:eastAsia="方正仿宋_GBK" w:cs="方正仿宋_GBK"/>
          <w:spacing w:val="1"/>
          <w:sz w:val="24"/>
          <w:szCs w:val="24"/>
        </w:rPr>
        <w:t xml:space="preserve">     </w:t>
      </w:r>
    </w:p>
    <w:p w14:paraId="5AC136A9">
      <w:pPr>
        <w:pStyle w:val="5"/>
        <w:spacing w:line="300" w:lineRule="auto"/>
        <w:rPr>
          <w:rFonts w:hint="eastAsia" w:ascii="方正仿宋_GBK" w:hAnsi="方正仿宋_GBK" w:eastAsia="方正仿宋_GBK" w:cs="方正仿宋_GBK"/>
          <w:sz w:val="24"/>
          <w:szCs w:val="24"/>
        </w:rPr>
      </w:pPr>
    </w:p>
    <w:p w14:paraId="3F378BC8">
      <w:pPr>
        <w:spacing w:before="78" w:line="219" w:lineRule="auto"/>
        <w:ind w:left="717"/>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1"/>
          <w:sz w:val="24"/>
          <w:szCs w:val="24"/>
        </w:rPr>
        <w:t>12.3竣工退场</w:t>
      </w:r>
    </w:p>
    <w:p w14:paraId="1ADA5813">
      <w:pPr>
        <w:spacing w:before="316" w:line="219" w:lineRule="auto"/>
        <w:ind w:left="717"/>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12.3.1 竣工退场</w:t>
      </w:r>
    </w:p>
    <w:p w14:paraId="5F69105F">
      <w:pPr>
        <w:spacing w:before="195" w:line="219" w:lineRule="auto"/>
        <w:ind w:left="717"/>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承包人完成竣工退场的期限：</w:t>
      </w:r>
      <w:r>
        <w:rPr>
          <w:rFonts w:hint="eastAsia" w:ascii="方正仿宋_GBK" w:hAnsi="方正仿宋_GBK" w:eastAsia="方正仿宋_GBK" w:cs="方正仿宋_GBK"/>
          <w:spacing w:val="-1"/>
          <w:sz w:val="24"/>
          <w:szCs w:val="24"/>
          <w:u w:val="single" w:color="auto"/>
        </w:rPr>
        <w:t>竣工验收合格3日内。</w:t>
      </w:r>
      <w:r>
        <w:rPr>
          <w:rFonts w:hint="eastAsia" w:ascii="方正仿宋_GBK" w:hAnsi="方正仿宋_GBK" w:eastAsia="方正仿宋_GBK" w:cs="方正仿宋_GBK"/>
          <w:spacing w:val="2"/>
          <w:sz w:val="24"/>
          <w:szCs w:val="24"/>
          <w:u w:val="single" w:color="auto"/>
        </w:rPr>
        <w:t xml:space="preserve"> </w:t>
      </w:r>
    </w:p>
    <w:p w14:paraId="0A5C8E3B">
      <w:pPr>
        <w:spacing w:before="145" w:line="219" w:lineRule="auto"/>
        <w:ind w:left="717"/>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12.4工程进度款支付</w:t>
      </w:r>
    </w:p>
    <w:p w14:paraId="5D612E7C">
      <w:pPr>
        <w:tabs>
          <w:tab w:val="left" w:pos="367"/>
        </w:tabs>
        <w:spacing w:before="172" w:line="357" w:lineRule="auto"/>
        <w:ind w:left="227" w:right="5" w:firstLine="489"/>
        <w:rPr>
          <w:rFonts w:hint="eastAsia" w:ascii="方正仿宋_GBK" w:hAnsi="方正仿宋_GBK" w:eastAsia="方正仿宋_GBK" w:cs="方正仿宋_GBK"/>
          <w:color w:val="auto"/>
          <w:sz w:val="24"/>
          <w:szCs w:val="24"/>
        </w:rPr>
      </w:pPr>
      <w:bookmarkStart w:id="25" w:name="OLE_LINK10"/>
      <w:r>
        <w:rPr>
          <w:rFonts w:hint="eastAsia" w:ascii="方正仿宋_GBK" w:hAnsi="方正仿宋_GBK" w:eastAsia="方正仿宋_GBK" w:cs="方正仿宋_GBK"/>
          <w:color w:val="auto"/>
          <w:spacing w:val="1"/>
          <w:sz w:val="24"/>
          <w:szCs w:val="24"/>
        </w:rPr>
        <w:t>工程竣工验收合格后支付至合同价的</w:t>
      </w:r>
      <w:r>
        <w:rPr>
          <w:rFonts w:hint="eastAsia" w:ascii="方正仿宋_GBK" w:hAnsi="方正仿宋_GBK" w:eastAsia="方正仿宋_GBK" w:cs="方正仿宋_GBK"/>
          <w:color w:val="auto"/>
          <w:spacing w:val="1"/>
          <w:sz w:val="24"/>
          <w:szCs w:val="24"/>
          <w:lang w:val="en-US" w:eastAsia="zh-CN"/>
        </w:rPr>
        <w:t>70</w:t>
      </w:r>
      <w:r>
        <w:rPr>
          <w:rFonts w:hint="eastAsia" w:ascii="方正仿宋_GBK" w:hAnsi="方正仿宋_GBK" w:eastAsia="方正仿宋_GBK" w:cs="方正仿宋_GBK"/>
          <w:color w:val="auto"/>
          <w:spacing w:val="1"/>
          <w:sz w:val="24"/>
          <w:szCs w:val="24"/>
        </w:rPr>
        <w:t>%,结算评审完成后支付至审定金额的97%,</w:t>
      </w:r>
      <w:r>
        <w:rPr>
          <w:rFonts w:hint="eastAsia" w:ascii="方正仿宋_GBK" w:hAnsi="方正仿宋_GBK" w:eastAsia="方正仿宋_GBK" w:cs="方正仿宋_GBK"/>
          <w:color w:val="auto"/>
          <w:spacing w:val="13"/>
          <w:sz w:val="24"/>
          <w:szCs w:val="24"/>
        </w:rPr>
        <w:t xml:space="preserve"> </w:t>
      </w:r>
      <w:r>
        <w:rPr>
          <w:rFonts w:hint="eastAsia" w:ascii="方正仿宋_GBK" w:hAnsi="方正仿宋_GBK" w:eastAsia="方正仿宋_GBK" w:cs="方正仿宋_GBK"/>
          <w:color w:val="auto"/>
          <w:spacing w:val="6"/>
          <w:sz w:val="24"/>
          <w:szCs w:val="24"/>
        </w:rPr>
        <w:t>留审定金额的3%作为质量保证金，待缺陷责任期1</w:t>
      </w:r>
      <w:r>
        <w:rPr>
          <w:rFonts w:hint="eastAsia" w:ascii="方正仿宋_GBK" w:hAnsi="方正仿宋_GBK" w:eastAsia="方正仿宋_GBK" w:cs="方正仿宋_GBK"/>
          <w:color w:val="auto"/>
          <w:spacing w:val="5"/>
          <w:sz w:val="24"/>
          <w:szCs w:val="24"/>
        </w:rPr>
        <w:t>2个月满且无质量缺陷30日内支付</w:t>
      </w:r>
      <w:r>
        <w:rPr>
          <w:rFonts w:hint="eastAsia" w:ascii="方正仿宋_GBK" w:hAnsi="方正仿宋_GBK" w:eastAsia="方正仿宋_GBK" w:cs="方正仿宋_GBK"/>
          <w:color w:val="auto"/>
          <w:sz w:val="24"/>
          <w:szCs w:val="24"/>
        </w:rPr>
        <w:t xml:space="preserve"> </w:t>
      </w:r>
      <w:r>
        <w:rPr>
          <w:rFonts w:hint="eastAsia" w:ascii="方正仿宋_GBK" w:hAnsi="方正仿宋_GBK" w:eastAsia="方正仿宋_GBK" w:cs="方正仿宋_GBK"/>
          <w:color w:val="auto"/>
          <w:sz w:val="24"/>
          <w:szCs w:val="24"/>
        </w:rPr>
        <w:tab/>
      </w:r>
      <w:r>
        <w:rPr>
          <w:rFonts w:hint="eastAsia" w:ascii="方正仿宋_GBK" w:hAnsi="方正仿宋_GBK" w:eastAsia="方正仿宋_GBK" w:cs="方正仿宋_GBK"/>
          <w:color w:val="auto"/>
          <w:spacing w:val="-2"/>
          <w:sz w:val="24"/>
          <w:szCs w:val="24"/>
        </w:rPr>
        <w:t>(工程款、质保金均不计息)。</w:t>
      </w:r>
    </w:p>
    <w:p w14:paraId="39217F1B">
      <w:pPr>
        <w:spacing w:line="290" w:lineRule="auto"/>
        <w:ind w:left="227" w:right="39" w:firstLine="72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(1)、成交供应商在每次收款前应开具足额的合法发票，工程款、质保金均不计</w:t>
      </w:r>
      <w:r>
        <w:rPr>
          <w:rFonts w:hint="eastAsia" w:ascii="方正仿宋_GBK" w:hAnsi="方正仿宋_GBK" w:eastAsia="方正仿宋_GBK" w:cs="方正仿宋_GBK"/>
          <w:spacing w:val="7"/>
          <w:sz w:val="24"/>
          <w:szCs w:val="24"/>
        </w:rPr>
        <w:t xml:space="preserve"> </w:t>
      </w:r>
      <w:r>
        <w:rPr>
          <w:rFonts w:hint="eastAsia" w:ascii="方正仿宋_GBK" w:hAnsi="方正仿宋_GBK" w:eastAsia="方正仿宋_GBK" w:cs="方正仿宋_GBK"/>
          <w:spacing w:val="-2"/>
          <w:sz w:val="24"/>
          <w:szCs w:val="24"/>
        </w:rPr>
        <w:t>息，否则采购人有权拒绝付款。</w:t>
      </w:r>
    </w:p>
    <w:p w14:paraId="5F1EA599">
      <w:pPr>
        <w:spacing w:before="154" w:line="291" w:lineRule="auto"/>
        <w:ind w:left="367" w:right="53" w:firstLine="589"/>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(2)、项目在支付合同价</w:t>
      </w:r>
      <w:r>
        <w:rPr>
          <w:rFonts w:hint="eastAsia" w:ascii="方正仿宋_GBK" w:hAnsi="方正仿宋_GBK" w:eastAsia="方正仿宋_GBK" w:cs="方正仿宋_GBK"/>
          <w:sz w:val="24"/>
          <w:szCs w:val="24"/>
          <w:lang w:val="en-US" w:eastAsia="zh-CN"/>
        </w:rPr>
        <w:t>70</w:t>
      </w:r>
      <w:r>
        <w:rPr>
          <w:rFonts w:hint="eastAsia" w:ascii="方正仿宋_GBK" w:hAnsi="方正仿宋_GBK" w:eastAsia="方正仿宋_GBK" w:cs="方正仿宋_GBK"/>
          <w:sz w:val="24"/>
          <w:szCs w:val="24"/>
        </w:rPr>
        <w:t>%前时需出具施工单位提供的施工人员工酬支付证明</w:t>
      </w:r>
      <w:r>
        <w:rPr>
          <w:rFonts w:hint="eastAsia" w:ascii="方正仿宋_GBK" w:hAnsi="方正仿宋_GBK" w:eastAsia="方正仿宋_GBK" w:cs="方正仿宋_GBK"/>
          <w:spacing w:val="4"/>
          <w:sz w:val="24"/>
          <w:szCs w:val="24"/>
        </w:rPr>
        <w:t xml:space="preserve"> </w:t>
      </w:r>
      <w:r>
        <w:rPr>
          <w:rFonts w:hint="eastAsia" w:ascii="方正仿宋_GBK" w:hAnsi="方正仿宋_GBK" w:eastAsia="方正仿宋_GBK" w:cs="方正仿宋_GBK"/>
          <w:sz w:val="24"/>
          <w:szCs w:val="24"/>
        </w:rPr>
        <w:t>(无欠薪承诺书、工资表签收记录)</w:t>
      </w:r>
    </w:p>
    <w:bookmarkEnd w:id="25"/>
    <w:p w14:paraId="5CCF4693">
      <w:pPr>
        <w:spacing w:before="267" w:line="219" w:lineRule="auto"/>
        <w:ind w:left="717"/>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13.竣工结算</w:t>
      </w:r>
    </w:p>
    <w:p w14:paraId="58710079">
      <w:pPr>
        <w:spacing w:before="305" w:line="219" w:lineRule="auto"/>
        <w:ind w:left="717"/>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13.1结算原则</w:t>
      </w:r>
    </w:p>
    <w:p w14:paraId="25D63120">
      <w:pPr>
        <w:spacing w:before="121" w:line="310" w:lineRule="auto"/>
        <w:ind w:right="35" w:firstLine="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1. 结算总价=分部分项工程量清单综合单价×子项工程量+措施项目费+其他项</w:t>
      </w:r>
      <w:r>
        <w:rPr>
          <w:rFonts w:hint="eastAsia" w:ascii="方正仿宋_GBK" w:hAnsi="方正仿宋_GBK" w:eastAsia="方正仿宋_GBK" w:cs="方正仿宋_GBK"/>
          <w:spacing w:val="7"/>
          <w:sz w:val="24"/>
          <w:szCs w:val="24"/>
        </w:rPr>
        <w:t xml:space="preserve"> </w:t>
      </w:r>
      <w:r>
        <w:rPr>
          <w:rFonts w:hint="eastAsia" w:ascii="方正仿宋_GBK" w:hAnsi="方正仿宋_GBK" w:eastAsia="方正仿宋_GBK" w:cs="方正仿宋_GBK"/>
          <w:spacing w:val="2"/>
          <w:sz w:val="24"/>
          <w:szCs w:val="24"/>
        </w:rPr>
        <w:t>目费+安全文明施工费+规费+税金+设计</w:t>
      </w:r>
      <w:r>
        <w:rPr>
          <w:rFonts w:hint="eastAsia" w:ascii="方正仿宋_GBK" w:hAnsi="方正仿宋_GBK" w:eastAsia="方正仿宋_GBK" w:cs="方正仿宋_GBK"/>
          <w:spacing w:val="1"/>
          <w:sz w:val="24"/>
          <w:szCs w:val="24"/>
        </w:rPr>
        <w:t>变更及新增部分金额+合同约定的其它费用(合</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4"/>
          <w:sz w:val="24"/>
          <w:szCs w:val="24"/>
        </w:rPr>
        <w:t>同如果没有约定，则取消此项目)。</w:t>
      </w:r>
    </w:p>
    <w:p w14:paraId="429EDCCE">
      <w:pPr>
        <w:spacing w:before="193" w:line="219" w:lineRule="auto"/>
        <w:ind w:left="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2.各部分的结算原则如下：</w:t>
      </w:r>
    </w:p>
    <w:p w14:paraId="1588FE80">
      <w:pPr>
        <w:spacing w:before="172" w:line="218" w:lineRule="auto"/>
        <w:ind w:left="61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(1)分部分项工程量清单结算价：</w:t>
      </w:r>
    </w:p>
    <w:p w14:paraId="39DBEC09">
      <w:pPr>
        <w:tabs>
          <w:tab w:val="left" w:pos="128"/>
        </w:tabs>
        <w:spacing w:before="177" w:line="353" w:lineRule="auto"/>
        <w:ind w:right="39" w:firstLine="480"/>
        <w:jc w:val="both"/>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分部分项工程量清单项目按成交单价实行综合单价包干</w:t>
      </w:r>
      <w:r>
        <w:rPr>
          <w:rFonts w:hint="eastAsia" w:ascii="方正仿宋_GBK" w:hAnsi="方正仿宋_GBK" w:eastAsia="方正仿宋_GBK" w:cs="方正仿宋_GBK"/>
          <w:spacing w:val="1"/>
          <w:sz w:val="24"/>
          <w:szCs w:val="24"/>
        </w:rPr>
        <w:t>。工程结算时，以成交人</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2"/>
          <w:sz w:val="24"/>
          <w:szCs w:val="24"/>
        </w:rPr>
        <w:t>最后成交单价为结算单价依据，乘以施工图及设计</w:t>
      </w:r>
      <w:r>
        <w:rPr>
          <w:rFonts w:hint="eastAsia" w:ascii="方正仿宋_GBK" w:hAnsi="方正仿宋_GBK" w:eastAsia="方正仿宋_GBK" w:cs="方正仿宋_GBK"/>
          <w:spacing w:val="1"/>
          <w:sz w:val="24"/>
          <w:szCs w:val="24"/>
        </w:rPr>
        <w:t>变更按《建设工程工程量清单计价</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4"/>
          <w:sz w:val="24"/>
          <w:szCs w:val="24"/>
        </w:rPr>
        <w:t>规范》(</w:t>
      </w:r>
      <w:r>
        <w:rPr>
          <w:rFonts w:hint="eastAsia" w:ascii="方正仿宋_GBK" w:hAnsi="方正仿宋_GBK" w:eastAsia="方正仿宋_GBK" w:cs="方正仿宋_GBK"/>
          <w:sz w:val="24"/>
          <w:szCs w:val="24"/>
        </w:rPr>
        <w:t>GB</w:t>
      </w:r>
      <w:r>
        <w:rPr>
          <w:rFonts w:hint="eastAsia" w:ascii="方正仿宋_GBK" w:hAnsi="方正仿宋_GBK" w:eastAsia="方正仿宋_GBK" w:cs="方正仿宋_GBK"/>
          <w:spacing w:val="4"/>
          <w:sz w:val="24"/>
          <w:szCs w:val="24"/>
        </w:rPr>
        <w:t>50500-2013)</w:t>
      </w:r>
      <w:r>
        <w:rPr>
          <w:rFonts w:hint="eastAsia" w:ascii="方正仿宋_GBK" w:hAnsi="方正仿宋_GBK" w:eastAsia="方正仿宋_GBK" w:cs="方正仿宋_GBK"/>
          <w:spacing w:val="18"/>
          <w:w w:val="101"/>
          <w:sz w:val="24"/>
          <w:szCs w:val="24"/>
        </w:rPr>
        <w:t xml:space="preserve">  </w:t>
      </w:r>
      <w:r>
        <w:rPr>
          <w:rFonts w:hint="eastAsia" w:ascii="方正仿宋_GBK" w:hAnsi="方正仿宋_GBK" w:eastAsia="方正仿宋_GBK" w:cs="方正仿宋_GBK"/>
          <w:spacing w:val="4"/>
          <w:sz w:val="24"/>
          <w:szCs w:val="24"/>
        </w:rPr>
        <w:t>计算且经采购人、监理人(有监理单位的情况下)及跟审单位</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z w:val="24"/>
          <w:szCs w:val="24"/>
        </w:rPr>
        <w:tab/>
      </w:r>
      <w:r>
        <w:rPr>
          <w:rFonts w:hint="eastAsia" w:ascii="方正仿宋_GBK" w:hAnsi="方正仿宋_GBK" w:eastAsia="方正仿宋_GBK" w:cs="方正仿宋_GBK"/>
          <w:spacing w:val="5"/>
          <w:sz w:val="24"/>
          <w:szCs w:val="24"/>
        </w:rPr>
        <w:t>(有跟审单位的情况下)审核的工程量，作为该</w:t>
      </w:r>
      <w:r>
        <w:rPr>
          <w:rFonts w:hint="eastAsia" w:ascii="方正仿宋_GBK" w:hAnsi="方正仿宋_GBK" w:eastAsia="方正仿宋_GBK" w:cs="方正仿宋_GBK"/>
          <w:spacing w:val="4"/>
          <w:sz w:val="24"/>
          <w:szCs w:val="24"/>
        </w:rPr>
        <w:t>子项的结算合价。各分部分项工程量</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
          <w:sz w:val="24"/>
          <w:szCs w:val="24"/>
        </w:rPr>
        <w:t>清单子项合价累计相加，得分部分项工程量清单结算价。</w:t>
      </w:r>
    </w:p>
    <w:p w14:paraId="77DA3C54">
      <w:pPr>
        <w:spacing w:before="27" w:line="220" w:lineRule="auto"/>
        <w:ind w:left="61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0"/>
          <w:sz w:val="24"/>
          <w:szCs w:val="24"/>
        </w:rPr>
        <w:t>(2)措施费：</w:t>
      </w:r>
    </w:p>
    <w:p w14:paraId="37EE0CFD">
      <w:pPr>
        <w:spacing w:before="174" w:line="346" w:lineRule="auto"/>
        <w:ind w:right="34" w:firstLine="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施工组织措施费：无论因设计变更或施工工艺变化等任何因素而引</w:t>
      </w:r>
      <w:r>
        <w:rPr>
          <w:rFonts w:hint="eastAsia" w:ascii="方正仿宋_GBK" w:hAnsi="方正仿宋_GBK" w:eastAsia="方正仿宋_GBK" w:cs="方正仿宋_GBK"/>
          <w:spacing w:val="1"/>
          <w:sz w:val="24"/>
          <w:szCs w:val="24"/>
        </w:rPr>
        <w:t>起实际措施费</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2"/>
          <w:sz w:val="24"/>
          <w:szCs w:val="24"/>
        </w:rPr>
        <w:t>的变化，均按投标时施工组织措施项目费的报价作为结算价。</w:t>
      </w:r>
    </w:p>
    <w:p w14:paraId="2AB635BB">
      <w:pPr>
        <w:spacing w:before="3" w:line="349" w:lineRule="auto"/>
        <w:ind w:right="36" w:firstLine="480"/>
        <w:jc w:val="both"/>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施工技术措施费：施工技术措施清单中以项计列的项目，无</w:t>
      </w:r>
      <w:r>
        <w:rPr>
          <w:rFonts w:hint="eastAsia" w:ascii="方正仿宋_GBK" w:hAnsi="方正仿宋_GBK" w:eastAsia="方正仿宋_GBK" w:cs="方正仿宋_GBK"/>
          <w:spacing w:val="1"/>
          <w:sz w:val="24"/>
          <w:szCs w:val="24"/>
        </w:rPr>
        <w:t>论因设计变更或施工</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
          <w:sz w:val="24"/>
          <w:szCs w:val="24"/>
        </w:rPr>
        <w:t>工艺变化等任何因素而引起实际措施费的变化，均按投标时施工技术措施项目费的报</w:t>
      </w:r>
      <w:r>
        <w:rPr>
          <w:rFonts w:hint="eastAsia" w:ascii="方正仿宋_GBK" w:hAnsi="方正仿宋_GBK" w:eastAsia="方正仿宋_GBK" w:cs="方正仿宋_GBK"/>
          <w:spacing w:val="3"/>
          <w:sz w:val="24"/>
          <w:szCs w:val="24"/>
        </w:rPr>
        <w:t xml:space="preserve"> </w:t>
      </w:r>
      <w:r>
        <w:rPr>
          <w:rFonts w:hint="eastAsia" w:ascii="方正仿宋_GBK" w:hAnsi="方正仿宋_GBK" w:eastAsia="方正仿宋_GBK" w:cs="方正仿宋_GBK"/>
          <w:spacing w:val="2"/>
          <w:sz w:val="24"/>
          <w:szCs w:val="24"/>
        </w:rPr>
        <w:t>价作为结算价；施工技术措施清单中以项目编码、</w:t>
      </w:r>
      <w:r>
        <w:rPr>
          <w:rFonts w:hint="eastAsia" w:ascii="方正仿宋_GBK" w:hAnsi="方正仿宋_GBK" w:eastAsia="方正仿宋_GBK" w:cs="方正仿宋_GBK"/>
          <w:spacing w:val="1"/>
          <w:sz w:val="24"/>
          <w:szCs w:val="24"/>
        </w:rPr>
        <w:t>项目名称、项目特征、工程量及计</w:t>
      </w:r>
      <w:r>
        <w:rPr>
          <w:rFonts w:hint="eastAsia" w:ascii="方正仿宋_GBK" w:hAnsi="方正仿宋_GBK" w:eastAsia="方正仿宋_GBK" w:cs="方正仿宋_GBK"/>
          <w:sz w:val="24"/>
          <w:szCs w:val="24"/>
        </w:rPr>
        <w:t xml:space="preserve"> 量单位列项的项目，以成交人投标报价的综合单价乘以按《</w:t>
      </w:r>
      <w:r>
        <w:rPr>
          <w:rFonts w:hint="eastAsia" w:ascii="方正仿宋_GBK" w:hAnsi="方正仿宋_GBK" w:eastAsia="方正仿宋_GBK" w:cs="方正仿宋_GBK"/>
          <w:spacing w:val="-1"/>
          <w:sz w:val="24"/>
          <w:szCs w:val="24"/>
        </w:rPr>
        <w:t>重庆市建设工程工程量计</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
          <w:sz w:val="24"/>
          <w:szCs w:val="24"/>
        </w:rPr>
        <w:t>算规》(CQJLGZ-2013)</w:t>
      </w:r>
      <w:r>
        <w:rPr>
          <w:rFonts w:hint="eastAsia" w:ascii="方正仿宋_GBK" w:hAnsi="方正仿宋_GBK" w:eastAsia="方正仿宋_GBK" w:cs="方正仿宋_GBK"/>
          <w:spacing w:val="37"/>
          <w:w w:val="101"/>
          <w:sz w:val="24"/>
          <w:szCs w:val="24"/>
        </w:rPr>
        <w:t xml:space="preserve"> </w:t>
      </w:r>
      <w:r>
        <w:rPr>
          <w:rFonts w:hint="eastAsia" w:ascii="方正仿宋_GBK" w:hAnsi="方正仿宋_GBK" w:eastAsia="方正仿宋_GBK" w:cs="方正仿宋_GBK"/>
          <w:spacing w:val="-1"/>
          <w:sz w:val="24"/>
          <w:szCs w:val="24"/>
        </w:rPr>
        <w:t>约定的计量规则计算</w:t>
      </w:r>
      <w:r>
        <w:rPr>
          <w:rFonts w:hint="eastAsia" w:ascii="方正仿宋_GBK" w:hAnsi="方正仿宋_GBK" w:eastAsia="方正仿宋_GBK" w:cs="方正仿宋_GBK"/>
          <w:spacing w:val="-2"/>
          <w:sz w:val="24"/>
          <w:szCs w:val="24"/>
        </w:rPr>
        <w:t>的实际合格工程量办理结算。</w:t>
      </w:r>
    </w:p>
    <w:p w14:paraId="6C626F29">
      <w:pPr>
        <w:spacing w:before="29" w:line="355" w:lineRule="auto"/>
        <w:ind w:firstLine="61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(3)本工程设计变更、采购工程量清单漏项或新增项目价款结算办法：工程设计</w:t>
      </w:r>
      <w:r>
        <w:rPr>
          <w:rFonts w:hint="eastAsia" w:ascii="方正仿宋_GBK" w:hAnsi="方正仿宋_GBK" w:eastAsia="方正仿宋_GBK" w:cs="方正仿宋_GBK"/>
          <w:spacing w:val="6"/>
          <w:sz w:val="24"/>
          <w:szCs w:val="24"/>
        </w:rPr>
        <w:t xml:space="preserve"> </w:t>
      </w:r>
      <w:r>
        <w:rPr>
          <w:rFonts w:hint="eastAsia" w:ascii="方正仿宋_GBK" w:hAnsi="方正仿宋_GBK" w:eastAsia="方正仿宋_GBK" w:cs="方正仿宋_GBK"/>
          <w:spacing w:val="2"/>
          <w:sz w:val="24"/>
          <w:szCs w:val="24"/>
        </w:rPr>
        <w:t>变更确定后，设计变更涉及工程价款调整的，或采购工程</w:t>
      </w:r>
      <w:r>
        <w:rPr>
          <w:rFonts w:hint="eastAsia" w:ascii="方正仿宋_GBK" w:hAnsi="方正仿宋_GBK" w:eastAsia="方正仿宋_GBK" w:cs="方正仿宋_GBK"/>
          <w:spacing w:val="1"/>
          <w:sz w:val="24"/>
          <w:szCs w:val="24"/>
        </w:rPr>
        <w:t>量清单中有漏项或工程施工</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4"/>
          <w:sz w:val="24"/>
          <w:szCs w:val="24"/>
        </w:rPr>
        <w:t>中出现新增项目，由成交人在变更项目启动后向采购人提出，经采购人、监理人(有</w:t>
      </w:r>
      <w:r>
        <w:rPr>
          <w:rFonts w:hint="eastAsia" w:ascii="方正仿宋_GBK" w:hAnsi="方正仿宋_GBK" w:eastAsia="方正仿宋_GBK" w:cs="方正仿宋_GBK"/>
          <w:spacing w:val="13"/>
          <w:sz w:val="24"/>
          <w:szCs w:val="24"/>
        </w:rPr>
        <w:t xml:space="preserve"> </w:t>
      </w:r>
      <w:r>
        <w:rPr>
          <w:rFonts w:hint="eastAsia" w:ascii="方正仿宋_GBK" w:hAnsi="方正仿宋_GBK" w:eastAsia="方正仿宋_GBK" w:cs="方正仿宋_GBK"/>
          <w:spacing w:val="10"/>
          <w:sz w:val="24"/>
          <w:szCs w:val="24"/>
        </w:rPr>
        <w:t>监理单位的情况下)及跟审单位(有跟审单位的情况下)审核同意后调整合同价</w:t>
      </w:r>
      <w:r>
        <w:rPr>
          <w:rFonts w:hint="eastAsia" w:ascii="方正仿宋_GBK" w:hAnsi="方正仿宋_GBK" w:eastAsia="方正仿宋_GBK" w:cs="方正仿宋_GBK"/>
          <w:spacing w:val="9"/>
          <w:sz w:val="24"/>
          <w:szCs w:val="24"/>
        </w:rPr>
        <w:t>款。</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9"/>
          <w:sz w:val="24"/>
          <w:szCs w:val="24"/>
        </w:rPr>
        <w:t>调整方法如下：</w:t>
      </w:r>
    </w:p>
    <w:p w14:paraId="3CC07D00">
      <w:pPr>
        <w:spacing w:before="31" w:line="339" w:lineRule="auto"/>
        <w:ind w:right="34" w:firstLine="480"/>
        <w:jc w:val="both"/>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变更(包括签证)工程与投标报价的工程量清单中有相同的子项，原则上按投标</w:t>
      </w:r>
      <w:r>
        <w:rPr>
          <w:rFonts w:hint="eastAsia" w:ascii="方正仿宋_GBK" w:hAnsi="方正仿宋_GBK" w:eastAsia="方正仿宋_GBK" w:cs="方正仿宋_GBK"/>
          <w:spacing w:val="18"/>
          <w:sz w:val="24"/>
          <w:szCs w:val="24"/>
        </w:rPr>
        <w:t xml:space="preserve"> </w:t>
      </w:r>
      <w:r>
        <w:rPr>
          <w:rFonts w:hint="eastAsia" w:ascii="方正仿宋_GBK" w:hAnsi="方正仿宋_GBK" w:eastAsia="方正仿宋_GBK" w:cs="方正仿宋_GBK"/>
          <w:spacing w:val="2"/>
          <w:sz w:val="24"/>
          <w:szCs w:val="24"/>
        </w:rPr>
        <w:t>时的相同子项的成交综合单价报价执行；如投标报价中相同子</w:t>
      </w:r>
      <w:r>
        <w:rPr>
          <w:rFonts w:hint="eastAsia" w:ascii="方正仿宋_GBK" w:hAnsi="方正仿宋_GBK" w:eastAsia="方正仿宋_GBK" w:cs="方正仿宋_GBK"/>
          <w:spacing w:val="1"/>
          <w:sz w:val="24"/>
          <w:szCs w:val="24"/>
        </w:rPr>
        <w:t>项的成交综合单价明显</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4"/>
          <w:sz w:val="24"/>
          <w:szCs w:val="24"/>
        </w:rPr>
        <w:t>高于市场价格，其综合单价需由成交人报送采购人重新审核，以采购人、监理人(有</w:t>
      </w:r>
      <w:r>
        <w:rPr>
          <w:rFonts w:hint="eastAsia" w:ascii="方正仿宋_GBK" w:hAnsi="方正仿宋_GBK" w:eastAsia="方正仿宋_GBK" w:cs="方正仿宋_GBK"/>
          <w:spacing w:val="13"/>
          <w:sz w:val="24"/>
          <w:szCs w:val="24"/>
        </w:rPr>
        <w:t xml:space="preserve"> </w:t>
      </w:r>
      <w:r>
        <w:rPr>
          <w:rFonts w:hint="eastAsia" w:ascii="方正仿宋_GBK" w:hAnsi="方正仿宋_GBK" w:eastAsia="方正仿宋_GBK" w:cs="方正仿宋_GBK"/>
          <w:spacing w:val="8"/>
          <w:sz w:val="24"/>
          <w:szCs w:val="24"/>
        </w:rPr>
        <w:t>监理单位的情况下)及跟审单位(有跟审单位的情况下)的审定的综合单价执行。</w:t>
      </w:r>
    </w:p>
    <w:p w14:paraId="436B7AFD">
      <w:pPr>
        <w:spacing w:before="27" w:line="370" w:lineRule="auto"/>
        <w:ind w:right="20" w:firstLine="480"/>
        <w:jc w:val="both"/>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9"/>
          <w:sz w:val="24"/>
          <w:szCs w:val="24"/>
        </w:rPr>
        <w:t>变更(包括签证)工程与投标报价的工程量清单中有类似子项的，原则上按投标</w:t>
      </w:r>
      <w:r>
        <w:rPr>
          <w:rFonts w:hint="eastAsia" w:ascii="方正仿宋_GBK" w:hAnsi="方正仿宋_GBK" w:eastAsia="方正仿宋_GBK" w:cs="方正仿宋_GBK"/>
          <w:spacing w:val="3"/>
          <w:sz w:val="24"/>
          <w:szCs w:val="24"/>
        </w:rPr>
        <w:t xml:space="preserve"> </w:t>
      </w:r>
      <w:r>
        <w:rPr>
          <w:rFonts w:hint="eastAsia" w:ascii="方正仿宋_GBK" w:hAnsi="方正仿宋_GBK" w:eastAsia="方正仿宋_GBK" w:cs="方正仿宋_GBK"/>
          <w:spacing w:val="1"/>
          <w:sz w:val="24"/>
          <w:szCs w:val="24"/>
        </w:rPr>
        <w:t>时的类似子项的成交综合单价报价执行；如投标报价中类似子项的成交综合单价明显</w:t>
      </w:r>
      <w:r>
        <w:rPr>
          <w:rFonts w:hint="eastAsia" w:ascii="方正仿宋_GBK" w:hAnsi="方正仿宋_GBK" w:eastAsia="方正仿宋_GBK" w:cs="方正仿宋_GBK"/>
          <w:spacing w:val="7"/>
          <w:sz w:val="24"/>
          <w:szCs w:val="24"/>
        </w:rPr>
        <w:t xml:space="preserve"> </w:t>
      </w:r>
      <w:r>
        <w:rPr>
          <w:rFonts w:hint="eastAsia" w:ascii="方正仿宋_GBK" w:hAnsi="方正仿宋_GBK" w:eastAsia="方正仿宋_GBK" w:cs="方正仿宋_GBK"/>
          <w:spacing w:val="5"/>
          <w:sz w:val="24"/>
          <w:szCs w:val="24"/>
        </w:rPr>
        <w:t>高于市场价格，其综合单价需由成交人报送采购人重新审核，以采购人、监</w:t>
      </w:r>
      <w:r>
        <w:rPr>
          <w:rFonts w:hint="eastAsia" w:ascii="方正仿宋_GBK" w:hAnsi="方正仿宋_GBK" w:eastAsia="方正仿宋_GBK" w:cs="方正仿宋_GBK"/>
          <w:spacing w:val="4"/>
          <w:sz w:val="24"/>
          <w:szCs w:val="24"/>
        </w:rPr>
        <w:t>理人(有</w:t>
      </w:r>
    </w:p>
    <w:p w14:paraId="6ED28388">
      <w:pPr>
        <w:spacing w:before="183" w:line="218" w:lineRule="auto"/>
        <w:ind w:left="23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监理单位的情况下)及跟审单位(有跟审单位的情况下)的审定的综合单价执行。</w:t>
      </w:r>
    </w:p>
    <w:p w14:paraId="38624544">
      <w:pPr>
        <w:tabs>
          <w:tab w:val="left" w:pos="379"/>
        </w:tabs>
        <w:spacing w:before="172" w:line="346" w:lineRule="auto"/>
        <w:ind w:left="239" w:firstLine="469"/>
        <w:jc w:val="both"/>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变更(包括签证)工程与工程量清单中无相同子项或类似子项</w:t>
      </w:r>
      <w:r>
        <w:rPr>
          <w:rFonts w:hint="eastAsia" w:ascii="方正仿宋_GBK" w:hAnsi="方正仿宋_GBK" w:eastAsia="方正仿宋_GBK" w:cs="方正仿宋_GBK"/>
          <w:spacing w:val="7"/>
          <w:sz w:val="24"/>
          <w:szCs w:val="24"/>
        </w:rPr>
        <w:t>的，按照《建设工</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4"/>
          <w:sz w:val="24"/>
          <w:szCs w:val="24"/>
        </w:rPr>
        <w:t>程工程量清单计价规范》(</w:t>
      </w:r>
      <w:r>
        <w:rPr>
          <w:rFonts w:hint="eastAsia" w:ascii="方正仿宋_GBK" w:hAnsi="方正仿宋_GBK" w:eastAsia="方正仿宋_GBK" w:cs="方正仿宋_GBK"/>
          <w:sz w:val="24"/>
          <w:szCs w:val="24"/>
        </w:rPr>
        <w:t>GB</w:t>
      </w:r>
      <w:r>
        <w:rPr>
          <w:rFonts w:hint="eastAsia" w:ascii="方正仿宋_GBK" w:hAnsi="方正仿宋_GBK" w:eastAsia="方正仿宋_GBK" w:cs="方正仿宋_GBK"/>
          <w:spacing w:val="4"/>
          <w:sz w:val="24"/>
          <w:szCs w:val="24"/>
        </w:rPr>
        <w:t>50500-2013</w:t>
      </w:r>
      <w:r>
        <w:rPr>
          <w:rFonts w:hint="eastAsia" w:ascii="方正仿宋_GBK" w:hAnsi="方正仿宋_GBK" w:eastAsia="方正仿宋_GBK" w:cs="方正仿宋_GBK"/>
          <w:spacing w:val="3"/>
          <w:sz w:val="24"/>
          <w:szCs w:val="24"/>
        </w:rPr>
        <w:t>)、《重庆市建设工程工程量清单计价规则》</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z w:val="24"/>
          <w:szCs w:val="24"/>
        </w:rPr>
        <w:tab/>
      </w:r>
      <w:r>
        <w:rPr>
          <w:rFonts w:hint="eastAsia" w:ascii="方正仿宋_GBK" w:hAnsi="方正仿宋_GBK" w:eastAsia="方正仿宋_GBK" w:cs="方正仿宋_GBK"/>
          <w:spacing w:val="-8"/>
          <w:sz w:val="24"/>
          <w:szCs w:val="24"/>
        </w:rPr>
        <w:t>(CQJJGZ-2013)、《重庆市房屋建筑与装饰工程计价定额》(CQJZZSDE-20</w:t>
      </w:r>
      <w:r>
        <w:rPr>
          <w:rFonts w:hint="eastAsia" w:ascii="方正仿宋_GBK" w:hAnsi="方正仿宋_GBK" w:eastAsia="方正仿宋_GBK" w:cs="方正仿宋_GBK"/>
          <w:spacing w:val="-9"/>
          <w:sz w:val="24"/>
          <w:szCs w:val="24"/>
        </w:rPr>
        <w:t>18)、《重庆市</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8"/>
          <w:sz w:val="24"/>
          <w:szCs w:val="24"/>
        </w:rPr>
        <w:t>市政工程计价定额》(CQSZDE-2018)、《重庆</w:t>
      </w:r>
      <w:r>
        <w:rPr>
          <w:rFonts w:hint="eastAsia" w:ascii="方正仿宋_GBK" w:hAnsi="方正仿宋_GBK" w:eastAsia="方正仿宋_GBK" w:cs="方正仿宋_GBK"/>
          <w:spacing w:val="-9"/>
          <w:sz w:val="24"/>
          <w:szCs w:val="24"/>
        </w:rPr>
        <w:t>市安装工程计价定额》(CQAZDE-2018)、《重</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5"/>
          <w:sz w:val="24"/>
          <w:szCs w:val="24"/>
        </w:rPr>
        <w:t>庆市建设工程费用定额》(CQFYDE-2018)、《混凝土及砂浆配合比表、施工机</w:t>
      </w:r>
      <w:r>
        <w:rPr>
          <w:rFonts w:hint="eastAsia" w:ascii="方正仿宋_GBK" w:hAnsi="方正仿宋_GBK" w:eastAsia="方正仿宋_GBK" w:cs="方正仿宋_GBK"/>
          <w:spacing w:val="-6"/>
          <w:sz w:val="24"/>
          <w:szCs w:val="24"/>
        </w:rPr>
        <w:t>械台班定</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3"/>
          <w:sz w:val="24"/>
          <w:szCs w:val="24"/>
        </w:rPr>
        <w:t>额》(</w:t>
      </w:r>
      <w:r>
        <w:rPr>
          <w:rFonts w:hint="eastAsia" w:ascii="方正仿宋_GBK" w:hAnsi="方正仿宋_GBK" w:eastAsia="方正仿宋_GBK" w:cs="方正仿宋_GBK"/>
          <w:sz w:val="24"/>
          <w:szCs w:val="24"/>
        </w:rPr>
        <w:t>CQPSDE</w:t>
      </w:r>
      <w:r>
        <w:rPr>
          <w:rFonts w:hint="eastAsia" w:ascii="方正仿宋_GBK" w:hAnsi="方正仿宋_GBK" w:eastAsia="方正仿宋_GBK" w:cs="方正仿宋_GBK"/>
          <w:spacing w:val="3"/>
          <w:sz w:val="24"/>
          <w:szCs w:val="24"/>
        </w:rPr>
        <w:t xml:space="preserve">-2018) 及相关配套文件的规定进行组价(其中材料及人工费成交价中有  </w:t>
      </w:r>
      <w:r>
        <w:rPr>
          <w:rFonts w:hint="eastAsia" w:ascii="方正仿宋_GBK" w:hAnsi="方正仿宋_GBK" w:eastAsia="方正仿宋_GBK" w:cs="方正仿宋_GBK"/>
          <w:spacing w:val="1"/>
          <w:sz w:val="24"/>
          <w:szCs w:val="24"/>
        </w:rPr>
        <w:t>的按成交价计算；成交价中没有的材料单价按施工期</w:t>
      </w:r>
      <w:r>
        <w:rPr>
          <w:rFonts w:hint="eastAsia" w:ascii="方正仿宋_GBK" w:hAnsi="方正仿宋_GBK" w:eastAsia="方正仿宋_GBK" w:cs="方正仿宋_GBK"/>
          <w:sz w:val="24"/>
          <w:szCs w:val="24"/>
        </w:rPr>
        <w:t xml:space="preserve">间重庆市建设工程造价总站主办  </w:t>
      </w:r>
      <w:r>
        <w:rPr>
          <w:rFonts w:hint="eastAsia" w:ascii="方正仿宋_GBK" w:hAnsi="方正仿宋_GBK" w:eastAsia="方正仿宋_GBK" w:cs="方正仿宋_GBK"/>
          <w:spacing w:val="1"/>
          <w:sz w:val="24"/>
          <w:szCs w:val="24"/>
        </w:rPr>
        <w:t>的《重庆工程造价》公布的信息价算数平均值执行；成</w:t>
      </w:r>
      <w:r>
        <w:rPr>
          <w:rFonts w:hint="eastAsia" w:ascii="方正仿宋_GBK" w:hAnsi="方正仿宋_GBK" w:eastAsia="方正仿宋_GBK" w:cs="方正仿宋_GBK"/>
          <w:sz w:val="24"/>
          <w:szCs w:val="24"/>
        </w:rPr>
        <w:t xml:space="preserve">交价及《重庆工程造价》中均  </w:t>
      </w:r>
      <w:r>
        <w:rPr>
          <w:rFonts w:hint="eastAsia" w:ascii="方正仿宋_GBK" w:hAnsi="方正仿宋_GBK" w:eastAsia="方正仿宋_GBK" w:cs="方正仿宋_GBK"/>
          <w:spacing w:val="10"/>
          <w:sz w:val="24"/>
          <w:szCs w:val="24"/>
        </w:rPr>
        <w:t>没有的材料由采购人、监理人(有监理单位的情况下)及跟审单位(有跟审单位的情</w:t>
      </w:r>
      <w:r>
        <w:rPr>
          <w:rFonts w:hint="eastAsia" w:ascii="方正仿宋_GBK" w:hAnsi="方正仿宋_GBK" w:eastAsia="方正仿宋_GBK" w:cs="方正仿宋_GBK"/>
          <w:spacing w:val="5"/>
          <w:sz w:val="24"/>
          <w:szCs w:val="24"/>
        </w:rPr>
        <w:t xml:space="preserve">  </w:t>
      </w:r>
      <w:r>
        <w:rPr>
          <w:rFonts w:hint="eastAsia" w:ascii="方正仿宋_GBK" w:hAnsi="方正仿宋_GBK" w:eastAsia="方正仿宋_GBK" w:cs="方正仿宋_GBK"/>
          <w:spacing w:val="4"/>
          <w:sz w:val="24"/>
          <w:szCs w:val="24"/>
        </w:rPr>
        <w:t>况下)认质核价后，按核定的材料价格执行),组价后按成交价与最</w:t>
      </w:r>
      <w:r>
        <w:rPr>
          <w:rFonts w:hint="eastAsia" w:ascii="方正仿宋_GBK" w:hAnsi="方正仿宋_GBK" w:eastAsia="方正仿宋_GBK" w:cs="方正仿宋_GBK"/>
          <w:spacing w:val="3"/>
          <w:sz w:val="24"/>
          <w:szCs w:val="24"/>
        </w:rPr>
        <w:t>高限价下浮比例下</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2"/>
          <w:sz w:val="24"/>
          <w:szCs w:val="24"/>
        </w:rPr>
        <w:t>浮后进入结算(其中按市场价计入的材料单</w:t>
      </w:r>
      <w:r>
        <w:rPr>
          <w:rFonts w:hint="eastAsia" w:ascii="方正仿宋_GBK" w:hAnsi="方正仿宋_GBK" w:eastAsia="方正仿宋_GBK" w:cs="方正仿宋_GBK"/>
          <w:spacing w:val="1"/>
          <w:sz w:val="24"/>
          <w:szCs w:val="24"/>
        </w:rPr>
        <w:t>价或综合单价不下浮)。</w:t>
      </w:r>
    </w:p>
    <w:p w14:paraId="7E8B3EA2">
      <w:pPr>
        <w:spacing w:before="126" w:line="314" w:lineRule="auto"/>
        <w:ind w:left="239" w:right="130" w:firstLine="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A、材料由成交人进行采购，其中工程的主要材料部分采购前需报监理人(有监理</w:t>
      </w:r>
      <w:r>
        <w:rPr>
          <w:rFonts w:hint="eastAsia" w:ascii="方正仿宋_GBK" w:hAnsi="方正仿宋_GBK" w:eastAsia="方正仿宋_GBK" w:cs="方正仿宋_GBK"/>
          <w:spacing w:val="10"/>
          <w:sz w:val="24"/>
          <w:szCs w:val="24"/>
        </w:rPr>
        <w:t xml:space="preserve"> </w:t>
      </w:r>
      <w:r>
        <w:rPr>
          <w:rFonts w:hint="eastAsia" w:ascii="方正仿宋_GBK" w:hAnsi="方正仿宋_GBK" w:eastAsia="方正仿宋_GBK" w:cs="方正仿宋_GBK"/>
          <w:spacing w:val="9"/>
          <w:sz w:val="24"/>
          <w:szCs w:val="24"/>
        </w:rPr>
        <w:t>单位的情况下)及跟审单位(有跟审单位的情况下</w:t>
      </w:r>
      <w:r>
        <w:rPr>
          <w:rFonts w:hint="eastAsia" w:ascii="方正仿宋_GBK" w:hAnsi="方正仿宋_GBK" w:eastAsia="方正仿宋_GBK" w:cs="方正仿宋_GBK"/>
          <w:spacing w:val="8"/>
          <w:sz w:val="24"/>
          <w:szCs w:val="24"/>
        </w:rPr>
        <w:t>)和采购人核质核价后再行采购，</w:t>
      </w:r>
      <w:r>
        <w:rPr>
          <w:rFonts w:hint="eastAsia" w:ascii="方正仿宋_GBK" w:hAnsi="方正仿宋_GBK" w:eastAsia="方正仿宋_GBK" w:cs="方正仿宋_GBK"/>
          <w:sz w:val="24"/>
          <w:szCs w:val="24"/>
        </w:rPr>
        <w:t xml:space="preserve"> 按结算评审部门审定后价格进行结算；如《重庆工程造价》中有的材料，核定价不得</w:t>
      </w:r>
      <w:r>
        <w:rPr>
          <w:rFonts w:hint="eastAsia" w:ascii="方正仿宋_GBK" w:hAnsi="方正仿宋_GBK" w:eastAsia="方正仿宋_GBK" w:cs="方正仿宋_GBK"/>
          <w:spacing w:val="18"/>
          <w:sz w:val="24"/>
          <w:szCs w:val="24"/>
        </w:rPr>
        <w:t xml:space="preserve"> </w:t>
      </w:r>
      <w:r>
        <w:rPr>
          <w:rFonts w:hint="eastAsia" w:ascii="方正仿宋_GBK" w:hAnsi="方正仿宋_GBK" w:eastAsia="方正仿宋_GBK" w:cs="方正仿宋_GBK"/>
          <w:spacing w:val="-2"/>
          <w:sz w:val="24"/>
          <w:szCs w:val="24"/>
        </w:rPr>
        <w:t>高于施工期间《重庆工程造价》信息价的算术平均</w:t>
      </w:r>
      <w:r>
        <w:rPr>
          <w:rFonts w:hint="eastAsia" w:ascii="方正仿宋_GBK" w:hAnsi="方正仿宋_GBK" w:eastAsia="方正仿宋_GBK" w:cs="方正仿宋_GBK"/>
          <w:spacing w:val="-3"/>
          <w:sz w:val="24"/>
          <w:szCs w:val="24"/>
        </w:rPr>
        <w:t>值。</w:t>
      </w:r>
    </w:p>
    <w:p w14:paraId="35EF3257">
      <w:pPr>
        <w:spacing w:before="185" w:line="290" w:lineRule="auto"/>
        <w:ind w:left="239" w:right="91" w:firstLine="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B、人工工日单价按投标报价中的人工工日单价执行，投标报价中没有的人工工日</w:t>
      </w:r>
      <w:r>
        <w:rPr>
          <w:rFonts w:hint="eastAsia" w:ascii="方正仿宋_GBK" w:hAnsi="方正仿宋_GBK" w:eastAsia="方正仿宋_GBK" w:cs="方正仿宋_GBK"/>
          <w:spacing w:val="15"/>
          <w:sz w:val="24"/>
          <w:szCs w:val="24"/>
        </w:rPr>
        <w:t xml:space="preserve"> </w:t>
      </w:r>
      <w:r>
        <w:rPr>
          <w:rFonts w:hint="eastAsia" w:ascii="方正仿宋_GBK" w:hAnsi="方正仿宋_GBK" w:eastAsia="方正仿宋_GBK" w:cs="方正仿宋_GBK"/>
          <w:spacing w:val="-2"/>
          <w:sz w:val="24"/>
          <w:szCs w:val="24"/>
        </w:rPr>
        <w:t>单价则按施工期间《重庆工程造价》公布的</w:t>
      </w:r>
      <w:r>
        <w:rPr>
          <w:rFonts w:hint="eastAsia" w:ascii="方正仿宋_GBK" w:hAnsi="方正仿宋_GBK" w:eastAsia="方正仿宋_GBK" w:cs="方正仿宋_GBK"/>
          <w:spacing w:val="-3"/>
          <w:sz w:val="24"/>
          <w:szCs w:val="24"/>
        </w:rPr>
        <w:t>主城区人工指导价的算术平均值执行。</w:t>
      </w:r>
    </w:p>
    <w:p w14:paraId="518E82E2">
      <w:pPr>
        <w:spacing w:before="161" w:line="301" w:lineRule="auto"/>
        <w:ind w:left="239" w:right="149" w:firstLine="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④变更工程量按《重庆市建设工程工程量计算</w:t>
      </w:r>
      <w:r>
        <w:rPr>
          <w:rFonts w:hint="eastAsia" w:ascii="方正仿宋_GBK" w:hAnsi="方正仿宋_GBK" w:eastAsia="方正仿宋_GBK" w:cs="方正仿宋_GBK"/>
          <w:spacing w:val="-1"/>
          <w:sz w:val="24"/>
          <w:szCs w:val="24"/>
        </w:rPr>
        <w:t>规则》(CQJLGZ-2013)</w:t>
      </w:r>
      <w:r>
        <w:rPr>
          <w:rFonts w:hint="eastAsia" w:ascii="方正仿宋_GBK" w:hAnsi="方正仿宋_GBK" w:eastAsia="方正仿宋_GBK" w:cs="方正仿宋_GBK"/>
          <w:spacing w:val="37"/>
          <w:w w:val="101"/>
          <w:sz w:val="24"/>
          <w:szCs w:val="24"/>
        </w:rPr>
        <w:t xml:space="preserve"> </w:t>
      </w:r>
      <w:r>
        <w:rPr>
          <w:rFonts w:hint="eastAsia" w:ascii="方正仿宋_GBK" w:hAnsi="方正仿宋_GBK" w:eastAsia="方正仿宋_GBK" w:cs="方正仿宋_GBK"/>
          <w:spacing w:val="-1"/>
          <w:sz w:val="24"/>
          <w:szCs w:val="24"/>
        </w:rPr>
        <w:t>的规定的计</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7"/>
          <w:sz w:val="24"/>
          <w:szCs w:val="24"/>
        </w:rPr>
        <w:t>量规则计算。</w:t>
      </w:r>
    </w:p>
    <w:p w14:paraId="0F11E857">
      <w:pPr>
        <w:spacing w:before="165" w:line="219" w:lineRule="auto"/>
        <w:ind w:firstLine="756" w:firstLineChars="3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6"/>
          <w:sz w:val="24"/>
          <w:szCs w:val="24"/>
        </w:rPr>
        <w:t>(4)其他项目清单结算金额</w:t>
      </w:r>
    </w:p>
    <w:p w14:paraId="2A992922">
      <w:pPr>
        <w:spacing w:before="143" w:line="325" w:lineRule="auto"/>
        <w:ind w:left="239" w:right="69" w:firstLine="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①材料采用暂估单价的，在施工过程中，使用前由成交人报价，经采购人、监理</w:t>
      </w:r>
      <w:r>
        <w:rPr>
          <w:rFonts w:hint="eastAsia" w:ascii="方正仿宋_GBK" w:hAnsi="方正仿宋_GBK" w:eastAsia="方正仿宋_GBK" w:cs="方正仿宋_GBK"/>
          <w:spacing w:val="9"/>
          <w:sz w:val="24"/>
          <w:szCs w:val="24"/>
        </w:rPr>
        <w:t xml:space="preserve"> </w:t>
      </w:r>
      <w:r>
        <w:rPr>
          <w:rFonts w:hint="eastAsia" w:ascii="方正仿宋_GBK" w:hAnsi="方正仿宋_GBK" w:eastAsia="方正仿宋_GBK" w:cs="方正仿宋_GBK"/>
          <w:spacing w:val="8"/>
          <w:sz w:val="24"/>
          <w:szCs w:val="24"/>
        </w:rPr>
        <w:t>人(有监理单位的情况下)及跟审单位(有跟审单位的情况下)审核同意后方可采购、</w:t>
      </w:r>
      <w:r>
        <w:rPr>
          <w:rFonts w:hint="eastAsia" w:ascii="方正仿宋_GBK" w:hAnsi="方正仿宋_GBK" w:eastAsia="方正仿宋_GBK" w:cs="方正仿宋_GBK"/>
          <w:spacing w:val="15"/>
          <w:sz w:val="24"/>
          <w:szCs w:val="24"/>
        </w:rPr>
        <w:t xml:space="preserve"> </w:t>
      </w:r>
      <w:r>
        <w:rPr>
          <w:rFonts w:hint="eastAsia" w:ascii="方正仿宋_GBK" w:hAnsi="方正仿宋_GBK" w:eastAsia="方正仿宋_GBK" w:cs="方正仿宋_GBK"/>
          <w:spacing w:val="4"/>
          <w:sz w:val="24"/>
          <w:szCs w:val="24"/>
        </w:rPr>
        <w:t>施工。结算时只对采购人核定单价与暂估单价的价差部分进行调整(调整</w:t>
      </w:r>
      <w:r>
        <w:rPr>
          <w:rFonts w:hint="eastAsia" w:ascii="方正仿宋_GBK" w:hAnsi="方正仿宋_GBK" w:eastAsia="方正仿宋_GBK" w:cs="方正仿宋_GBK"/>
          <w:spacing w:val="3"/>
          <w:sz w:val="24"/>
          <w:szCs w:val="24"/>
        </w:rPr>
        <w:t>的数量根据</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2"/>
          <w:sz w:val="24"/>
          <w:szCs w:val="24"/>
        </w:rPr>
        <w:t>工程结算数量确定),该价差除税金外不再计取</w:t>
      </w:r>
      <w:r>
        <w:rPr>
          <w:rFonts w:hint="eastAsia" w:ascii="方正仿宋_GBK" w:hAnsi="方正仿宋_GBK" w:eastAsia="方正仿宋_GBK" w:cs="方正仿宋_GBK"/>
          <w:spacing w:val="1"/>
          <w:sz w:val="24"/>
          <w:szCs w:val="24"/>
        </w:rPr>
        <w:t>其他任何费用。</w:t>
      </w:r>
    </w:p>
    <w:p w14:paraId="778944D5">
      <w:pPr>
        <w:spacing w:before="148" w:line="355" w:lineRule="auto"/>
        <w:ind w:left="239" w:right="124" w:firstLine="469"/>
        <w:jc w:val="both"/>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注：材料暂估单价仅指此类材料本身运至施工现场的价格，不包括这些材料</w:t>
      </w:r>
      <w:r>
        <w:rPr>
          <w:rFonts w:hint="eastAsia" w:ascii="方正仿宋_GBK" w:hAnsi="方正仿宋_GBK" w:eastAsia="方正仿宋_GBK" w:cs="方正仿宋_GBK"/>
          <w:sz w:val="24"/>
          <w:szCs w:val="24"/>
        </w:rPr>
        <w:t xml:space="preserve">的安 </w:t>
      </w:r>
      <w:r>
        <w:rPr>
          <w:rFonts w:hint="eastAsia" w:ascii="方正仿宋_GBK" w:hAnsi="方正仿宋_GBK" w:eastAsia="方正仿宋_GBK" w:cs="方正仿宋_GBK"/>
          <w:spacing w:val="1"/>
          <w:sz w:val="24"/>
          <w:szCs w:val="24"/>
        </w:rPr>
        <w:t>装、安装所必须的辅助材料以及发生在现场</w:t>
      </w:r>
      <w:r>
        <w:rPr>
          <w:rFonts w:hint="eastAsia" w:ascii="方正仿宋_GBK" w:hAnsi="方正仿宋_GBK" w:eastAsia="方正仿宋_GBK" w:cs="方正仿宋_GBK"/>
          <w:sz w:val="24"/>
          <w:szCs w:val="24"/>
        </w:rPr>
        <w:t xml:space="preserve">内的验收、存储、保管、二次搬运、从存 </w:t>
      </w:r>
      <w:r>
        <w:rPr>
          <w:rFonts w:hint="eastAsia" w:ascii="方正仿宋_GBK" w:hAnsi="方正仿宋_GBK" w:eastAsia="方正仿宋_GBK" w:cs="方正仿宋_GBK"/>
          <w:spacing w:val="1"/>
          <w:sz w:val="24"/>
          <w:szCs w:val="24"/>
        </w:rPr>
        <w:t>放地点运至安装地点以及其他任何必要的辅助工作所发</w:t>
      </w:r>
      <w:r>
        <w:rPr>
          <w:rFonts w:hint="eastAsia" w:ascii="方正仿宋_GBK" w:hAnsi="方正仿宋_GBK" w:eastAsia="方正仿宋_GBK" w:cs="方正仿宋_GBK"/>
          <w:sz w:val="24"/>
          <w:szCs w:val="24"/>
        </w:rPr>
        <w:t xml:space="preserve">生的费用，上述费用由供应商 </w:t>
      </w:r>
      <w:r>
        <w:rPr>
          <w:rFonts w:hint="eastAsia" w:ascii="方正仿宋_GBK" w:hAnsi="方正仿宋_GBK" w:eastAsia="方正仿宋_GBK" w:cs="方正仿宋_GBK"/>
          <w:spacing w:val="-3"/>
          <w:sz w:val="24"/>
          <w:szCs w:val="24"/>
        </w:rPr>
        <w:t>自行考虑计入各相应子目的综合单价报价中，成交后不再计取。</w:t>
      </w:r>
    </w:p>
    <w:p w14:paraId="27AB0F14">
      <w:pPr>
        <w:spacing w:before="36" w:line="217" w:lineRule="auto"/>
        <w:ind w:left="70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②本工程采用专业工程暂估价或暂列金额采购的，结</w:t>
      </w:r>
      <w:r>
        <w:rPr>
          <w:rFonts w:hint="eastAsia" w:ascii="方正仿宋_GBK" w:hAnsi="方正仿宋_GBK" w:eastAsia="方正仿宋_GBK" w:cs="方正仿宋_GBK"/>
          <w:spacing w:val="1"/>
          <w:sz w:val="24"/>
          <w:szCs w:val="24"/>
        </w:rPr>
        <w:t>算时按实结算。其中以暂列</w:t>
      </w:r>
      <w:r>
        <w:rPr>
          <w:rFonts w:hint="eastAsia" w:ascii="方正仿宋_GBK" w:hAnsi="方正仿宋_GBK" w:eastAsia="方正仿宋_GBK" w:cs="方正仿宋_GBK"/>
          <w:spacing w:val="-1"/>
          <w:sz w:val="24"/>
          <w:szCs w:val="24"/>
        </w:rPr>
        <w:t>金额采购的施工内容实施与否由采购人决定。</w:t>
      </w:r>
    </w:p>
    <w:p w14:paraId="00B58756">
      <w:pPr>
        <w:spacing w:before="148" w:line="355" w:lineRule="auto"/>
        <w:ind w:left="239" w:right="124" w:firstLine="469"/>
        <w:jc w:val="both"/>
        <w:rPr>
          <w:rFonts w:hint="eastAsia" w:ascii="方正仿宋_GBK" w:hAnsi="方正仿宋_GBK" w:eastAsia="方正仿宋_GBK" w:cs="方正仿宋_GBK"/>
          <w:spacing w:val="1"/>
          <w:sz w:val="24"/>
          <w:szCs w:val="24"/>
        </w:rPr>
      </w:pPr>
      <w:r>
        <w:rPr>
          <w:rFonts w:hint="eastAsia" w:ascii="方正仿宋_GBK" w:hAnsi="方正仿宋_GBK" w:eastAsia="方正仿宋_GBK" w:cs="方正仿宋_GBK"/>
          <w:spacing w:val="1"/>
          <w:sz w:val="24"/>
          <w:szCs w:val="24"/>
        </w:rPr>
        <w:t>(5)安全文明施工费：按《重庆市建设工程安全文明施工费计取及使用管理规定 (2024版)》(渝建管(2024)38号)、《关于适用增值税新税率调整建设工程计价依据的 通知》(渝建【2019】143号)的规定按实结算。</w:t>
      </w:r>
    </w:p>
    <w:p w14:paraId="28BDC9D3">
      <w:pPr>
        <w:spacing w:before="182" w:line="295" w:lineRule="auto"/>
        <w:ind w:firstLine="6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(6)规费：按投标费率结算，若成交人的投标报价中规费费率高于规定费率，则</w:t>
      </w:r>
      <w:r>
        <w:rPr>
          <w:rFonts w:hint="eastAsia" w:ascii="方正仿宋_GBK" w:hAnsi="方正仿宋_GBK" w:eastAsia="方正仿宋_GBK" w:cs="方正仿宋_GBK"/>
          <w:spacing w:val="2"/>
          <w:sz w:val="24"/>
          <w:szCs w:val="24"/>
        </w:rPr>
        <w:t xml:space="preserve"> </w:t>
      </w:r>
      <w:r>
        <w:rPr>
          <w:rFonts w:hint="eastAsia" w:ascii="方正仿宋_GBK" w:hAnsi="方正仿宋_GBK" w:eastAsia="方正仿宋_GBK" w:cs="方正仿宋_GBK"/>
          <w:spacing w:val="-6"/>
          <w:sz w:val="24"/>
          <w:szCs w:val="24"/>
        </w:rPr>
        <w:t>以规定费率结算。</w:t>
      </w:r>
    </w:p>
    <w:p w14:paraId="1D742B1F">
      <w:pPr>
        <w:spacing w:before="163" w:line="218" w:lineRule="auto"/>
        <w:ind w:firstLine="492" w:firstLineChars="200"/>
        <w:jc w:val="both"/>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(7)税金：按投标费率结算，若成交人的投标报价中税金费率高于规定费率，则</w:t>
      </w:r>
    </w:p>
    <w:p w14:paraId="6FC76CC9">
      <w:pPr>
        <w:spacing w:before="198"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6"/>
          <w:sz w:val="24"/>
          <w:szCs w:val="24"/>
        </w:rPr>
        <w:t>以规定费率结算。</w:t>
      </w:r>
    </w:p>
    <w:p w14:paraId="147858F7">
      <w:pPr>
        <w:spacing w:before="145" w:line="353" w:lineRule="auto"/>
        <w:ind w:right="49" w:firstLine="6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(8)采购人要求成交人完成合同以外施工范围内或施工</w:t>
      </w:r>
      <w:r>
        <w:rPr>
          <w:rFonts w:hint="eastAsia" w:ascii="方正仿宋_GBK" w:hAnsi="方正仿宋_GBK" w:eastAsia="方正仿宋_GBK" w:cs="方正仿宋_GBK"/>
          <w:spacing w:val="1"/>
          <w:sz w:val="24"/>
          <w:szCs w:val="24"/>
        </w:rPr>
        <w:t>范围外但与本施工项目有</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
          <w:sz w:val="24"/>
          <w:szCs w:val="24"/>
        </w:rPr>
        <w:t>密切关系的零星项目，成交人应接受采购人施工要求，并向采购人</w:t>
      </w:r>
      <w:r>
        <w:rPr>
          <w:rFonts w:hint="eastAsia" w:ascii="方正仿宋_GBK" w:hAnsi="方正仿宋_GBK" w:eastAsia="方正仿宋_GBK" w:cs="方正仿宋_GBK"/>
          <w:spacing w:val="-2"/>
          <w:sz w:val="24"/>
          <w:szCs w:val="24"/>
        </w:rPr>
        <w:t>提出工程量签证。</w:t>
      </w:r>
    </w:p>
    <w:p w14:paraId="13306B9E">
      <w:pPr>
        <w:spacing w:before="1" w:line="314" w:lineRule="auto"/>
        <w:ind w:right="10" w:firstLine="48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3.</w:t>
      </w:r>
      <w:r>
        <w:rPr>
          <w:rFonts w:hint="eastAsia" w:ascii="方正仿宋_GBK" w:hAnsi="方正仿宋_GBK" w:eastAsia="方正仿宋_GBK" w:cs="方正仿宋_GBK"/>
          <w:spacing w:val="35"/>
          <w:sz w:val="24"/>
          <w:szCs w:val="24"/>
        </w:rPr>
        <w:t xml:space="preserve"> </w:t>
      </w:r>
      <w:r>
        <w:rPr>
          <w:rFonts w:hint="eastAsia" w:ascii="方正仿宋_GBK" w:hAnsi="方正仿宋_GBK" w:eastAsia="方正仿宋_GBK" w:cs="方正仿宋_GBK"/>
          <w:spacing w:val="5"/>
          <w:sz w:val="24"/>
          <w:szCs w:val="24"/>
        </w:rPr>
        <w:t>本工程所需材料、设备(暂估价、暂列金额除外)由供应商自行承</w:t>
      </w:r>
      <w:r>
        <w:rPr>
          <w:rFonts w:hint="eastAsia" w:ascii="方正仿宋_GBK" w:hAnsi="方正仿宋_GBK" w:eastAsia="方正仿宋_GBK" w:cs="方正仿宋_GBK"/>
          <w:spacing w:val="4"/>
          <w:sz w:val="24"/>
          <w:szCs w:val="24"/>
        </w:rPr>
        <w:t>担材料、设</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2"/>
          <w:sz w:val="24"/>
          <w:szCs w:val="24"/>
        </w:rPr>
        <w:t>备价格涨跌风险，成交后不作调整。另施工用水</w:t>
      </w:r>
      <w:r>
        <w:rPr>
          <w:rFonts w:hint="eastAsia" w:ascii="方正仿宋_GBK" w:hAnsi="方正仿宋_GBK" w:eastAsia="方正仿宋_GBK" w:cs="方正仿宋_GBK"/>
          <w:spacing w:val="1"/>
          <w:sz w:val="24"/>
          <w:szCs w:val="24"/>
        </w:rPr>
        <w:t>用电、临时道路等所有工程产生费用</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4"/>
          <w:sz w:val="24"/>
          <w:szCs w:val="24"/>
        </w:rPr>
        <w:t>由成交人承担，采购人不额外支付任何费用。</w:t>
      </w:r>
    </w:p>
    <w:p w14:paraId="39BF611A">
      <w:pPr>
        <w:spacing w:before="195" w:line="219" w:lineRule="auto"/>
        <w:ind w:left="5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4. 本工程结算金额最终以审计机构审定的金额为准。</w:t>
      </w:r>
    </w:p>
    <w:p w14:paraId="4473904F">
      <w:pPr>
        <w:spacing w:before="287" w:line="219" w:lineRule="auto"/>
        <w:ind w:left="5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14. 缺陷责任期与保修</w:t>
      </w:r>
    </w:p>
    <w:p w14:paraId="38AB7581">
      <w:pPr>
        <w:spacing w:before="275" w:line="219" w:lineRule="auto"/>
        <w:ind w:left="5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14.1缺陷责任期</w:t>
      </w:r>
    </w:p>
    <w:p w14:paraId="4B51F9F4">
      <w:pPr>
        <w:pStyle w:val="5"/>
        <w:spacing w:line="255" w:lineRule="auto"/>
        <w:rPr>
          <w:rFonts w:hint="eastAsia" w:ascii="方正仿宋_GBK" w:hAnsi="方正仿宋_GBK" w:eastAsia="方正仿宋_GBK" w:cs="方正仿宋_GBK"/>
          <w:sz w:val="24"/>
          <w:szCs w:val="24"/>
        </w:rPr>
      </w:pPr>
    </w:p>
    <w:p w14:paraId="4F44408A">
      <w:pPr>
        <w:spacing w:before="79" w:line="219" w:lineRule="auto"/>
        <w:ind w:left="5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缺陷责任期的具体期限：</w:t>
      </w:r>
      <w:r>
        <w:rPr>
          <w:rFonts w:hint="eastAsia" w:ascii="方正仿宋_GBK" w:hAnsi="方正仿宋_GBK" w:eastAsia="方正仿宋_GBK" w:cs="方正仿宋_GBK"/>
          <w:spacing w:val="-1"/>
          <w:sz w:val="24"/>
          <w:szCs w:val="24"/>
          <w:u w:val="single"/>
          <w:lang w:val="en-US" w:eastAsia="zh-CN"/>
        </w:rPr>
        <w:t xml:space="preserve">          </w:t>
      </w:r>
      <w:r>
        <w:rPr>
          <w:rFonts w:hint="eastAsia" w:ascii="方正仿宋_GBK" w:hAnsi="方正仿宋_GBK" w:eastAsia="方正仿宋_GBK" w:cs="方正仿宋_GBK"/>
          <w:spacing w:val="-1"/>
          <w:sz w:val="24"/>
          <w:szCs w:val="24"/>
        </w:rPr>
        <w:t>年。</w:t>
      </w:r>
    </w:p>
    <w:p w14:paraId="1A197CCA">
      <w:pPr>
        <w:spacing w:before="156" w:line="220" w:lineRule="auto"/>
        <w:ind w:left="5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0"/>
          <w:sz w:val="24"/>
          <w:szCs w:val="24"/>
        </w:rPr>
        <w:t>14.2质量保证金</w:t>
      </w:r>
    </w:p>
    <w:p w14:paraId="7D751B9E">
      <w:pPr>
        <w:spacing w:before="283" w:line="219" w:lineRule="auto"/>
        <w:ind w:left="5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14.2.1  质量保证金的金额或比例：</w:t>
      </w:r>
      <w:r>
        <w:rPr>
          <w:rFonts w:hint="eastAsia" w:ascii="方正仿宋_GBK" w:hAnsi="方正仿宋_GBK" w:eastAsia="方正仿宋_GBK" w:cs="方正仿宋_GBK"/>
          <w:spacing w:val="-1"/>
          <w:sz w:val="24"/>
          <w:szCs w:val="24"/>
          <w:u w:val="single" w:color="auto"/>
        </w:rPr>
        <w:t>结算审核审定金额的3%。</w:t>
      </w:r>
      <w:r>
        <w:rPr>
          <w:rFonts w:hint="eastAsia" w:ascii="方正仿宋_GBK" w:hAnsi="方正仿宋_GBK" w:eastAsia="方正仿宋_GBK" w:cs="方正仿宋_GBK"/>
          <w:spacing w:val="10"/>
          <w:sz w:val="24"/>
          <w:szCs w:val="24"/>
          <w:u w:val="single" w:color="auto"/>
        </w:rPr>
        <w:t xml:space="preserve"> </w:t>
      </w:r>
    </w:p>
    <w:p w14:paraId="754F4D78">
      <w:pPr>
        <w:spacing w:before="284" w:line="296" w:lineRule="auto"/>
        <w:ind w:right="2" w:firstLine="5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14.2.2  按本合同第12.4条约定的1年</w:t>
      </w:r>
      <w:r>
        <w:rPr>
          <w:rFonts w:hint="eastAsia" w:ascii="方正仿宋_GBK" w:hAnsi="方正仿宋_GBK" w:eastAsia="方正仿宋_GBK" w:cs="方正仿宋_GBK"/>
          <w:spacing w:val="4"/>
          <w:sz w:val="24"/>
          <w:szCs w:val="24"/>
        </w:rPr>
        <w:t>缺陷责任期满，无质量问题后支付剩余的</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2"/>
          <w:sz w:val="24"/>
          <w:szCs w:val="24"/>
        </w:rPr>
        <w:t>3%尾款。</w:t>
      </w:r>
    </w:p>
    <w:p w14:paraId="7B70B82B">
      <w:pPr>
        <w:spacing w:before="282" w:line="219" w:lineRule="auto"/>
        <w:ind w:left="5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6"/>
          <w:sz w:val="24"/>
          <w:szCs w:val="24"/>
        </w:rPr>
        <w:t>14.3保修</w:t>
      </w:r>
    </w:p>
    <w:p w14:paraId="2A2D4C7C">
      <w:pPr>
        <w:spacing w:before="315" w:line="219" w:lineRule="auto"/>
        <w:ind w:left="5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14.3.1</w:t>
      </w:r>
      <w:r>
        <w:rPr>
          <w:rFonts w:hint="eastAsia" w:ascii="方正仿宋_GBK" w:hAnsi="方正仿宋_GBK" w:eastAsia="方正仿宋_GBK" w:cs="方正仿宋_GBK"/>
          <w:spacing w:val="31"/>
          <w:sz w:val="24"/>
          <w:szCs w:val="24"/>
        </w:rPr>
        <w:t xml:space="preserve"> </w:t>
      </w:r>
      <w:r>
        <w:rPr>
          <w:rFonts w:hint="eastAsia" w:ascii="方正仿宋_GBK" w:hAnsi="方正仿宋_GBK" w:eastAsia="方正仿宋_GBK" w:cs="方正仿宋_GBK"/>
          <w:spacing w:val="-4"/>
          <w:sz w:val="24"/>
          <w:szCs w:val="24"/>
        </w:rPr>
        <w:t>保修责任</w:t>
      </w:r>
    </w:p>
    <w:p w14:paraId="2A543698">
      <w:pPr>
        <w:spacing w:before="156" w:line="219" w:lineRule="auto"/>
        <w:ind w:left="5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工程保修期为：</w:t>
      </w:r>
      <w:r>
        <w:rPr>
          <w:rFonts w:hint="eastAsia" w:ascii="方正仿宋_GBK" w:hAnsi="方正仿宋_GBK" w:eastAsia="方正仿宋_GBK" w:cs="方正仿宋_GBK"/>
          <w:spacing w:val="42"/>
          <w:sz w:val="24"/>
          <w:szCs w:val="24"/>
          <w:u w:val="single" w:color="auto"/>
        </w:rPr>
        <w:t xml:space="preserve"> </w:t>
      </w:r>
      <w:r>
        <w:rPr>
          <w:rFonts w:hint="eastAsia" w:ascii="方正仿宋_GBK" w:hAnsi="方正仿宋_GBK" w:eastAsia="方正仿宋_GBK" w:cs="方正仿宋_GBK"/>
          <w:spacing w:val="42"/>
          <w:sz w:val="24"/>
          <w:szCs w:val="24"/>
          <w:u w:val="single" w:color="auto"/>
          <w:lang w:val="en-US" w:eastAsia="zh-CN"/>
        </w:rPr>
        <w:t xml:space="preserve">           </w:t>
      </w:r>
      <w:r>
        <w:rPr>
          <w:rFonts w:hint="eastAsia" w:ascii="方正仿宋_GBK" w:hAnsi="方正仿宋_GBK" w:eastAsia="方正仿宋_GBK" w:cs="方正仿宋_GBK"/>
          <w:spacing w:val="42"/>
          <w:sz w:val="24"/>
          <w:szCs w:val="24"/>
          <w:u w:val="none" w:color="auto"/>
          <w:lang w:val="en-US" w:eastAsia="zh-CN"/>
        </w:rPr>
        <w:t xml:space="preserve"> </w:t>
      </w:r>
      <w:r>
        <w:rPr>
          <w:rFonts w:hint="eastAsia" w:ascii="方正仿宋_GBK" w:hAnsi="方正仿宋_GBK" w:eastAsia="方正仿宋_GBK" w:cs="方正仿宋_GBK"/>
          <w:spacing w:val="-3"/>
          <w:sz w:val="24"/>
          <w:szCs w:val="24"/>
          <w:u w:val="none" w:color="auto"/>
        </w:rPr>
        <w:t>年</w:t>
      </w:r>
      <w:r>
        <w:rPr>
          <w:rFonts w:hint="eastAsia" w:ascii="方正仿宋_GBK" w:hAnsi="方正仿宋_GBK" w:eastAsia="方正仿宋_GBK" w:cs="方正仿宋_GBK"/>
          <w:spacing w:val="64"/>
          <w:sz w:val="24"/>
          <w:szCs w:val="24"/>
          <w:u w:val="none" w:color="auto"/>
        </w:rPr>
        <w:t xml:space="preserve"> </w:t>
      </w:r>
      <w:r>
        <w:rPr>
          <w:rFonts w:hint="eastAsia" w:ascii="方正仿宋_GBK" w:hAnsi="方正仿宋_GBK" w:eastAsia="方正仿宋_GBK" w:cs="方正仿宋_GBK"/>
          <w:spacing w:val="-3"/>
          <w:sz w:val="24"/>
          <w:szCs w:val="24"/>
          <w:u w:val="none" w:color="auto"/>
        </w:rPr>
        <w:t>。</w:t>
      </w:r>
    </w:p>
    <w:p w14:paraId="5D7471DC">
      <w:pPr>
        <w:spacing w:before="175" w:line="219" w:lineRule="auto"/>
        <w:ind w:left="52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9"/>
          <w:sz w:val="24"/>
          <w:szCs w:val="24"/>
        </w:rPr>
        <w:t>14.3.2修复通知</w:t>
      </w:r>
    </w:p>
    <w:p w14:paraId="4A5CC576">
      <w:pPr>
        <w:spacing w:before="176" w:line="440" w:lineRule="auto"/>
        <w:ind w:left="520" w:right="2048"/>
        <w:rPr>
          <w:rFonts w:hint="eastAsia" w:ascii="方正仿宋_GBK" w:hAnsi="方正仿宋_GBK" w:eastAsia="方正仿宋_GBK" w:cs="方正仿宋_GBK"/>
          <w:spacing w:val="1"/>
          <w:sz w:val="24"/>
          <w:szCs w:val="24"/>
          <w:u w:val="single" w:color="auto"/>
        </w:rPr>
      </w:pPr>
      <w:r>
        <w:rPr>
          <w:rFonts w:hint="eastAsia" w:ascii="方正仿宋_GBK" w:hAnsi="方正仿宋_GBK" w:eastAsia="方正仿宋_GBK" w:cs="方正仿宋_GBK"/>
          <w:sz w:val="24"/>
          <w:szCs w:val="24"/>
        </w:rPr>
        <w:drawing>
          <wp:anchor distT="0" distB="0" distL="0" distR="0" simplePos="0" relativeHeight="251667456" behindDoc="0" locked="0" layoutInCell="1" allowOverlap="1">
            <wp:simplePos x="0" y="0"/>
            <wp:positionH relativeFrom="column">
              <wp:posOffset>4514215</wp:posOffset>
            </wp:positionH>
            <wp:positionV relativeFrom="paragraph">
              <wp:posOffset>181610</wp:posOffset>
            </wp:positionV>
            <wp:extent cx="25400" cy="50800"/>
            <wp:effectExtent l="0" t="0" r="12700" b="6350"/>
            <wp:wrapNone/>
            <wp:docPr id="9" name="IM 46"/>
            <wp:cNvGraphicFramePr/>
            <a:graphic xmlns:a="http://schemas.openxmlformats.org/drawingml/2006/main">
              <a:graphicData uri="http://schemas.openxmlformats.org/drawingml/2006/picture">
                <pic:pic xmlns:pic="http://schemas.openxmlformats.org/drawingml/2006/picture">
                  <pic:nvPicPr>
                    <pic:cNvPr id="9" name="IM 46"/>
                    <pic:cNvPicPr/>
                  </pic:nvPicPr>
                  <pic:blipFill>
                    <a:blip r:embed="rId17"/>
                    <a:stretch>
                      <a:fillRect/>
                    </a:stretch>
                  </pic:blipFill>
                  <pic:spPr>
                    <a:xfrm>
                      <a:off x="0" y="0"/>
                      <a:ext cx="25400" cy="50800"/>
                    </a:xfrm>
                    <a:prstGeom prst="rect">
                      <a:avLst/>
                    </a:prstGeom>
                    <a:noFill/>
                    <a:ln>
                      <a:noFill/>
                    </a:ln>
                  </pic:spPr>
                </pic:pic>
              </a:graphicData>
            </a:graphic>
          </wp:anchor>
        </w:drawing>
      </w:r>
      <w:r>
        <w:rPr>
          <w:rFonts w:hint="eastAsia" w:ascii="方正仿宋_GBK" w:hAnsi="方正仿宋_GBK" w:eastAsia="方正仿宋_GBK" w:cs="方正仿宋_GBK"/>
          <w:spacing w:val="2"/>
          <w:sz w:val="24"/>
          <w:szCs w:val="24"/>
        </w:rPr>
        <w:t>承包人收到保修通知并到达工程现场的合理时间</w:t>
      </w:r>
      <w:r>
        <w:rPr>
          <w:rFonts w:hint="eastAsia" w:ascii="方正仿宋_GBK" w:hAnsi="方正仿宋_GBK" w:eastAsia="方正仿宋_GBK" w:cs="方正仿宋_GBK"/>
          <w:spacing w:val="1"/>
          <w:sz w:val="24"/>
          <w:szCs w:val="24"/>
        </w:rPr>
        <w:t xml:space="preserve">： </w:t>
      </w:r>
      <w:r>
        <w:rPr>
          <w:rFonts w:hint="eastAsia" w:ascii="方正仿宋_GBK" w:hAnsi="方正仿宋_GBK" w:eastAsia="方正仿宋_GBK" w:cs="方正仿宋_GBK"/>
          <w:spacing w:val="-108"/>
          <w:sz w:val="24"/>
          <w:szCs w:val="24"/>
          <w:u w:val="single" w:color="auto"/>
        </w:rPr>
        <w:t xml:space="preserve"> </w:t>
      </w:r>
      <w:r>
        <w:rPr>
          <w:rFonts w:hint="eastAsia" w:ascii="方正仿宋_GBK" w:hAnsi="方正仿宋_GBK" w:eastAsia="方正仿宋_GBK" w:cs="方正仿宋_GBK"/>
          <w:spacing w:val="1"/>
          <w:sz w:val="24"/>
          <w:szCs w:val="24"/>
          <w:u w:val="single" w:color="auto"/>
        </w:rPr>
        <w:t>24小时内</w:t>
      </w:r>
    </w:p>
    <w:p w14:paraId="313E2940">
      <w:pPr>
        <w:spacing w:before="176" w:line="440" w:lineRule="auto"/>
        <w:ind w:left="520" w:right="2048"/>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 xml:space="preserve"> 15. 违约</w:t>
      </w:r>
    </w:p>
    <w:p w14:paraId="4A4F2FE1">
      <w:pPr>
        <w:spacing w:before="48" w:line="220" w:lineRule="auto"/>
        <w:ind w:left="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15.1 发包人违约</w:t>
      </w:r>
    </w:p>
    <w:p w14:paraId="5A9C183D">
      <w:pPr>
        <w:pStyle w:val="5"/>
        <w:spacing w:line="254" w:lineRule="auto"/>
        <w:rPr>
          <w:rFonts w:hint="eastAsia" w:ascii="方正仿宋_GBK" w:hAnsi="方正仿宋_GBK" w:eastAsia="方正仿宋_GBK" w:cs="方正仿宋_GBK"/>
          <w:sz w:val="24"/>
          <w:szCs w:val="24"/>
        </w:rPr>
      </w:pPr>
    </w:p>
    <w:p w14:paraId="2A0FF231">
      <w:pPr>
        <w:spacing w:before="78" w:line="220" w:lineRule="auto"/>
        <w:ind w:left="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15.1.1发包人违约的情形</w:t>
      </w:r>
    </w:p>
    <w:p w14:paraId="0285EE4C">
      <w:pPr>
        <w:spacing w:before="191" w:line="219" w:lineRule="auto"/>
        <w:ind w:left="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1"/>
          <w:sz w:val="24"/>
          <w:szCs w:val="24"/>
        </w:rPr>
        <w:t>发包人违约的其他情形：</w:t>
      </w:r>
      <w:r>
        <w:rPr>
          <w:rFonts w:hint="eastAsia" w:ascii="方正仿宋_GBK" w:hAnsi="方正仿宋_GBK" w:eastAsia="方正仿宋_GBK" w:cs="方正仿宋_GBK"/>
          <w:spacing w:val="-11"/>
          <w:sz w:val="24"/>
          <w:szCs w:val="24"/>
          <w:u w:val="single" w:color="auto"/>
        </w:rPr>
        <w:t>不</w:t>
      </w:r>
      <w:r>
        <w:rPr>
          <w:rFonts w:hint="eastAsia" w:ascii="方正仿宋_GBK" w:hAnsi="方正仿宋_GBK" w:eastAsia="方正仿宋_GBK" w:cs="方正仿宋_GBK"/>
          <w:spacing w:val="-16"/>
          <w:sz w:val="24"/>
          <w:szCs w:val="24"/>
          <w:u w:val="single" w:color="auto"/>
        </w:rPr>
        <w:t xml:space="preserve"> </w:t>
      </w:r>
      <w:r>
        <w:rPr>
          <w:rFonts w:hint="eastAsia" w:ascii="方正仿宋_GBK" w:hAnsi="方正仿宋_GBK" w:eastAsia="方正仿宋_GBK" w:cs="方正仿宋_GBK"/>
          <w:spacing w:val="-11"/>
          <w:sz w:val="24"/>
          <w:szCs w:val="24"/>
          <w:u w:val="single" w:color="auto"/>
        </w:rPr>
        <w:t>采 用</w:t>
      </w:r>
      <w:r>
        <w:rPr>
          <w:rFonts w:hint="eastAsia" w:ascii="方正仿宋_GBK" w:hAnsi="方正仿宋_GBK" w:eastAsia="方正仿宋_GBK" w:cs="方正仿宋_GBK"/>
          <w:spacing w:val="-11"/>
          <w:sz w:val="24"/>
          <w:szCs w:val="24"/>
        </w:rPr>
        <w:t>。</w:t>
      </w:r>
    </w:p>
    <w:p w14:paraId="3A484193">
      <w:pPr>
        <w:spacing w:before="177" w:line="219" w:lineRule="auto"/>
        <w:ind w:left="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15.1.2发包人违约的责任</w:t>
      </w:r>
    </w:p>
    <w:p w14:paraId="0FF8656D">
      <w:pPr>
        <w:spacing w:before="165" w:line="219" w:lineRule="auto"/>
        <w:ind w:left="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发包人违约责任的承担方式和计算方法：</w:t>
      </w:r>
    </w:p>
    <w:p w14:paraId="3039FC05">
      <w:pPr>
        <w:spacing w:before="174" w:line="365" w:lineRule="auto"/>
        <w:ind w:right="98" w:firstLine="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(1)因发包人原因未能在计划开工日期前7</w:t>
      </w:r>
      <w:r>
        <w:rPr>
          <w:rFonts w:hint="eastAsia" w:ascii="方正仿宋_GBK" w:hAnsi="方正仿宋_GBK" w:eastAsia="方正仿宋_GBK" w:cs="方正仿宋_GBK"/>
          <w:spacing w:val="-1"/>
          <w:sz w:val="24"/>
          <w:szCs w:val="24"/>
        </w:rPr>
        <w:t>天内下达开工通知的违约责任：</w:t>
      </w:r>
      <w:r>
        <w:rPr>
          <w:rFonts w:hint="eastAsia" w:ascii="方正仿宋_GBK" w:hAnsi="方正仿宋_GBK" w:eastAsia="方正仿宋_GBK" w:cs="方正仿宋_GBK"/>
          <w:spacing w:val="-40"/>
          <w:sz w:val="24"/>
          <w:szCs w:val="24"/>
        </w:rPr>
        <w:t xml:space="preserve"> </w:t>
      </w:r>
      <w:r>
        <w:rPr>
          <w:rFonts w:hint="eastAsia" w:ascii="方正仿宋_GBK" w:hAnsi="方正仿宋_GBK" w:eastAsia="方正仿宋_GBK" w:cs="方正仿宋_GBK"/>
          <w:spacing w:val="-1"/>
          <w:sz w:val="24"/>
          <w:szCs w:val="24"/>
          <w:u w:val="single" w:color="auto"/>
        </w:rPr>
        <w:t>工</w:t>
      </w:r>
      <w:r>
        <w:rPr>
          <w:rFonts w:hint="eastAsia" w:ascii="方正仿宋_GBK" w:hAnsi="方正仿宋_GBK" w:eastAsia="方正仿宋_GBK" w:cs="方正仿宋_GBK"/>
          <w:spacing w:val="-50"/>
          <w:sz w:val="24"/>
          <w:szCs w:val="24"/>
          <w:u w:val="single" w:color="auto"/>
        </w:rPr>
        <w:t xml:space="preserve"> </w:t>
      </w:r>
      <w:r>
        <w:rPr>
          <w:rFonts w:hint="eastAsia" w:ascii="方正仿宋_GBK" w:hAnsi="方正仿宋_GBK" w:eastAsia="方正仿宋_GBK" w:cs="方正仿宋_GBK"/>
          <w:spacing w:val="-1"/>
          <w:sz w:val="24"/>
          <w:szCs w:val="24"/>
          <w:u w:val="single" w:color="auto"/>
        </w:rPr>
        <w:t>期</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3"/>
          <w:sz w:val="24"/>
          <w:szCs w:val="24"/>
          <w:u w:val="single" w:color="auto"/>
        </w:rPr>
        <w:t>顺延，但不承担其他违约责任及费用</w:t>
      </w:r>
      <w:r>
        <w:rPr>
          <w:rFonts w:hint="eastAsia" w:ascii="方正仿宋_GBK" w:hAnsi="方正仿宋_GBK" w:eastAsia="方正仿宋_GBK" w:cs="方正仿宋_GBK"/>
          <w:spacing w:val="-3"/>
          <w:sz w:val="24"/>
          <w:szCs w:val="24"/>
        </w:rPr>
        <w:t>。</w:t>
      </w:r>
    </w:p>
    <w:p w14:paraId="5DDC41C3">
      <w:pPr>
        <w:spacing w:before="1" w:line="217" w:lineRule="auto"/>
        <w:ind w:left="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(2)因发包人原因未能按合同约定支付合同</w:t>
      </w:r>
      <w:r>
        <w:rPr>
          <w:rFonts w:hint="eastAsia" w:ascii="方正仿宋_GBK" w:hAnsi="方正仿宋_GBK" w:eastAsia="方正仿宋_GBK" w:cs="方正仿宋_GBK"/>
          <w:spacing w:val="3"/>
          <w:sz w:val="24"/>
          <w:szCs w:val="24"/>
        </w:rPr>
        <w:t>价款的违约责任：</w:t>
      </w:r>
      <w:r>
        <w:rPr>
          <w:rFonts w:hint="eastAsia" w:ascii="方正仿宋_GBK" w:hAnsi="方正仿宋_GBK" w:eastAsia="方正仿宋_GBK" w:cs="方正仿宋_GBK"/>
          <w:spacing w:val="3"/>
          <w:sz w:val="24"/>
          <w:szCs w:val="24"/>
          <w:u w:val="single" w:color="auto"/>
        </w:rPr>
        <w:t>不采用</w:t>
      </w:r>
      <w:r>
        <w:rPr>
          <w:rFonts w:hint="eastAsia" w:ascii="方正仿宋_GBK" w:hAnsi="方正仿宋_GBK" w:eastAsia="方正仿宋_GBK" w:cs="方正仿宋_GBK"/>
          <w:spacing w:val="3"/>
          <w:sz w:val="24"/>
          <w:szCs w:val="24"/>
        </w:rPr>
        <w:t>。</w:t>
      </w:r>
    </w:p>
    <w:p w14:paraId="29AA8870">
      <w:pPr>
        <w:spacing w:before="178" w:line="219" w:lineRule="auto"/>
        <w:ind w:left="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5"/>
          <w:sz w:val="24"/>
          <w:szCs w:val="24"/>
        </w:rPr>
        <w:t>(3)发包人违反第10.1款(变更的范围)第(2)项约定，自行实施被取消的工</w:t>
      </w:r>
    </w:p>
    <w:p w14:paraId="5000D2D0">
      <w:pPr>
        <w:spacing w:before="204"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作或转由他人实施的违约责任：</w:t>
      </w:r>
      <w:r>
        <w:rPr>
          <w:rFonts w:hint="eastAsia" w:ascii="方正仿宋_GBK" w:hAnsi="方正仿宋_GBK" w:eastAsia="方正仿宋_GBK" w:cs="方正仿宋_GBK"/>
          <w:spacing w:val="2"/>
          <w:sz w:val="24"/>
          <w:szCs w:val="24"/>
          <w:u w:val="single" w:color="auto"/>
        </w:rPr>
        <w:t>不采用</w:t>
      </w:r>
      <w:r>
        <w:rPr>
          <w:rFonts w:hint="eastAsia" w:ascii="方正仿宋_GBK" w:hAnsi="方正仿宋_GBK" w:eastAsia="方正仿宋_GBK" w:cs="方正仿宋_GBK"/>
          <w:spacing w:val="-30"/>
          <w:sz w:val="24"/>
          <w:szCs w:val="24"/>
        </w:rPr>
        <w:t xml:space="preserve"> </w:t>
      </w:r>
      <w:r>
        <w:rPr>
          <w:rFonts w:hint="eastAsia" w:ascii="方正仿宋_GBK" w:hAnsi="方正仿宋_GBK" w:eastAsia="方正仿宋_GBK" w:cs="方正仿宋_GBK"/>
          <w:spacing w:val="2"/>
          <w:sz w:val="24"/>
          <w:szCs w:val="24"/>
        </w:rPr>
        <w:t>。</w:t>
      </w:r>
    </w:p>
    <w:p w14:paraId="693F3439">
      <w:pPr>
        <w:spacing w:before="146" w:line="290" w:lineRule="auto"/>
        <w:ind w:right="104" w:firstLine="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(4)发包人提供的材料、工程设备的规格、数量或质量不符合合同约定，或因发</w:t>
      </w:r>
      <w:r>
        <w:rPr>
          <w:rFonts w:hint="eastAsia" w:ascii="方正仿宋_GBK" w:hAnsi="方正仿宋_GBK" w:eastAsia="方正仿宋_GBK" w:cs="方正仿宋_GBK"/>
          <w:spacing w:val="9"/>
          <w:sz w:val="24"/>
          <w:szCs w:val="24"/>
        </w:rPr>
        <w:t xml:space="preserve"> </w:t>
      </w:r>
      <w:r>
        <w:rPr>
          <w:rFonts w:hint="eastAsia" w:ascii="方正仿宋_GBK" w:hAnsi="方正仿宋_GBK" w:eastAsia="方正仿宋_GBK" w:cs="方正仿宋_GBK"/>
          <w:spacing w:val="-1"/>
          <w:sz w:val="24"/>
          <w:szCs w:val="24"/>
        </w:rPr>
        <w:t>包人原因导致交货日期延误或交货地点变更等情况的违约责任：</w:t>
      </w:r>
      <w:r>
        <w:rPr>
          <w:rFonts w:hint="eastAsia" w:ascii="方正仿宋_GBK" w:hAnsi="方正仿宋_GBK" w:eastAsia="方正仿宋_GBK" w:cs="方正仿宋_GBK"/>
          <w:spacing w:val="-70"/>
          <w:sz w:val="24"/>
          <w:szCs w:val="24"/>
        </w:rPr>
        <w:t xml:space="preserve"> </w:t>
      </w:r>
      <w:r>
        <w:rPr>
          <w:rFonts w:hint="eastAsia" w:ascii="方正仿宋_GBK" w:hAnsi="方正仿宋_GBK" w:eastAsia="方正仿宋_GBK" w:cs="方正仿宋_GBK"/>
          <w:spacing w:val="-1"/>
          <w:sz w:val="24"/>
          <w:szCs w:val="24"/>
          <w:u w:val="single" w:color="auto"/>
        </w:rPr>
        <w:t>不</w:t>
      </w:r>
      <w:r>
        <w:rPr>
          <w:rFonts w:hint="eastAsia" w:ascii="方正仿宋_GBK" w:hAnsi="方正仿宋_GBK" w:eastAsia="方正仿宋_GBK" w:cs="方正仿宋_GBK"/>
          <w:spacing w:val="-41"/>
          <w:sz w:val="24"/>
          <w:szCs w:val="24"/>
          <w:u w:val="single" w:color="auto"/>
        </w:rPr>
        <w:t xml:space="preserve"> </w:t>
      </w:r>
      <w:r>
        <w:rPr>
          <w:rFonts w:hint="eastAsia" w:ascii="方正仿宋_GBK" w:hAnsi="方正仿宋_GBK" w:eastAsia="方正仿宋_GBK" w:cs="方正仿宋_GBK"/>
          <w:spacing w:val="-1"/>
          <w:sz w:val="24"/>
          <w:szCs w:val="24"/>
          <w:u w:val="single" w:color="auto"/>
        </w:rPr>
        <w:t>采</w:t>
      </w:r>
      <w:r>
        <w:rPr>
          <w:rFonts w:hint="eastAsia" w:ascii="方正仿宋_GBK" w:hAnsi="方正仿宋_GBK" w:eastAsia="方正仿宋_GBK" w:cs="方正仿宋_GBK"/>
          <w:spacing w:val="-37"/>
          <w:sz w:val="24"/>
          <w:szCs w:val="24"/>
          <w:u w:val="single" w:color="auto"/>
        </w:rPr>
        <w:t xml:space="preserve"> </w:t>
      </w:r>
      <w:r>
        <w:rPr>
          <w:rFonts w:hint="eastAsia" w:ascii="方正仿宋_GBK" w:hAnsi="方正仿宋_GBK" w:eastAsia="方正仿宋_GBK" w:cs="方正仿宋_GBK"/>
          <w:spacing w:val="-2"/>
          <w:sz w:val="24"/>
          <w:szCs w:val="24"/>
          <w:u w:val="single" w:color="auto"/>
        </w:rPr>
        <w:t>用</w:t>
      </w:r>
      <w:r>
        <w:rPr>
          <w:rFonts w:hint="eastAsia" w:ascii="方正仿宋_GBK" w:hAnsi="方正仿宋_GBK" w:eastAsia="方正仿宋_GBK" w:cs="方正仿宋_GBK"/>
          <w:spacing w:val="-2"/>
          <w:sz w:val="24"/>
          <w:szCs w:val="24"/>
        </w:rPr>
        <w:t>。</w:t>
      </w:r>
    </w:p>
    <w:p w14:paraId="415DF1D2">
      <w:pPr>
        <w:spacing w:before="157" w:line="298" w:lineRule="auto"/>
        <w:ind w:right="117" w:firstLine="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(5)因发包人违反合同约定造成暂停施工的违约责任：</w:t>
      </w:r>
      <w:r>
        <w:rPr>
          <w:rFonts w:hint="eastAsia" w:ascii="方正仿宋_GBK" w:hAnsi="方正仿宋_GBK" w:eastAsia="方正仿宋_GBK" w:cs="方正仿宋_GBK"/>
          <w:sz w:val="24"/>
          <w:szCs w:val="24"/>
          <w:u w:val="single" w:color="auto"/>
        </w:rPr>
        <w:t>工期顺延，但不</w:t>
      </w:r>
      <w:r>
        <w:rPr>
          <w:rFonts w:hint="eastAsia" w:ascii="方正仿宋_GBK" w:hAnsi="方正仿宋_GBK" w:eastAsia="方正仿宋_GBK" w:cs="方正仿宋_GBK"/>
          <w:spacing w:val="-1"/>
          <w:sz w:val="24"/>
          <w:szCs w:val="24"/>
          <w:u w:val="single" w:color="auto"/>
        </w:rPr>
        <w:t>承担其他</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2"/>
          <w:sz w:val="24"/>
          <w:szCs w:val="24"/>
          <w:u w:val="single" w:color="auto"/>
        </w:rPr>
        <w:t>违约责任及费用</w:t>
      </w:r>
      <w:r>
        <w:rPr>
          <w:rFonts w:hint="eastAsia" w:ascii="方正仿宋_GBK" w:hAnsi="方正仿宋_GBK" w:eastAsia="方正仿宋_GBK" w:cs="方正仿宋_GBK"/>
          <w:spacing w:val="-2"/>
          <w:sz w:val="24"/>
          <w:szCs w:val="24"/>
        </w:rPr>
        <w:t>。</w:t>
      </w:r>
    </w:p>
    <w:p w14:paraId="779B39EA">
      <w:pPr>
        <w:spacing w:before="185" w:line="294" w:lineRule="auto"/>
        <w:ind w:right="96" w:firstLine="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(6)发包人无正当理由没有在约定期限内发出复工指示，导致承包人无法复工的</w:t>
      </w:r>
      <w:r>
        <w:rPr>
          <w:rFonts w:hint="eastAsia" w:ascii="方正仿宋_GBK" w:hAnsi="方正仿宋_GBK" w:eastAsia="方正仿宋_GBK" w:cs="方正仿宋_GBK"/>
          <w:spacing w:val="17"/>
          <w:sz w:val="24"/>
          <w:szCs w:val="24"/>
        </w:rPr>
        <w:t xml:space="preserve"> </w:t>
      </w:r>
      <w:r>
        <w:rPr>
          <w:rFonts w:hint="eastAsia" w:ascii="方正仿宋_GBK" w:hAnsi="方正仿宋_GBK" w:eastAsia="方正仿宋_GBK" w:cs="方正仿宋_GBK"/>
          <w:spacing w:val="-1"/>
          <w:sz w:val="24"/>
          <w:szCs w:val="24"/>
        </w:rPr>
        <w:t>违约责任：</w:t>
      </w:r>
      <w:r>
        <w:rPr>
          <w:rFonts w:hint="eastAsia" w:ascii="方正仿宋_GBK" w:hAnsi="方正仿宋_GBK" w:eastAsia="方正仿宋_GBK" w:cs="方正仿宋_GBK"/>
          <w:spacing w:val="-1"/>
          <w:sz w:val="24"/>
          <w:szCs w:val="24"/>
          <w:u w:val="single" w:color="auto"/>
        </w:rPr>
        <w:t>工期顺延，但不承担其他违约责任及费用</w:t>
      </w:r>
      <w:r>
        <w:rPr>
          <w:rFonts w:hint="eastAsia" w:ascii="方正仿宋_GBK" w:hAnsi="方正仿宋_GBK" w:eastAsia="方正仿宋_GBK" w:cs="方正仿宋_GBK"/>
          <w:spacing w:val="-1"/>
          <w:sz w:val="24"/>
          <w:szCs w:val="24"/>
        </w:rPr>
        <w:t>。</w:t>
      </w:r>
    </w:p>
    <w:p w14:paraId="6B549BDC">
      <w:pPr>
        <w:spacing w:before="166" w:line="220" w:lineRule="auto"/>
        <w:ind w:left="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(7)其他：</w:t>
      </w:r>
      <w:r>
        <w:rPr>
          <w:rFonts w:hint="eastAsia" w:ascii="方正仿宋_GBK" w:hAnsi="方正仿宋_GBK" w:eastAsia="方正仿宋_GBK" w:cs="方正仿宋_GBK"/>
          <w:spacing w:val="6"/>
          <w:sz w:val="24"/>
          <w:szCs w:val="24"/>
          <w:u w:val="single" w:color="auto"/>
        </w:rPr>
        <w:t xml:space="preserve">      </w:t>
      </w:r>
      <w:r>
        <w:rPr>
          <w:rFonts w:hint="eastAsia" w:ascii="方正仿宋_GBK" w:hAnsi="方正仿宋_GBK" w:eastAsia="方正仿宋_GBK" w:cs="方正仿宋_GBK"/>
          <w:spacing w:val="-2"/>
          <w:sz w:val="24"/>
          <w:szCs w:val="24"/>
          <w:u w:val="single" w:color="auto"/>
        </w:rPr>
        <w:t>/</w:t>
      </w:r>
      <w:r>
        <w:rPr>
          <w:rFonts w:hint="eastAsia" w:ascii="方正仿宋_GBK" w:hAnsi="方正仿宋_GBK" w:eastAsia="方正仿宋_GBK" w:cs="方正仿宋_GBK"/>
          <w:spacing w:val="3"/>
          <w:sz w:val="24"/>
          <w:szCs w:val="24"/>
          <w:u w:val="single" w:color="auto"/>
        </w:rPr>
        <w:t xml:space="preserve">         </w:t>
      </w:r>
      <w:r>
        <w:rPr>
          <w:rFonts w:hint="eastAsia" w:ascii="方正仿宋_GBK" w:hAnsi="方正仿宋_GBK" w:eastAsia="方正仿宋_GBK" w:cs="方正仿宋_GBK"/>
          <w:spacing w:val="-31"/>
          <w:sz w:val="24"/>
          <w:szCs w:val="24"/>
        </w:rPr>
        <w:t xml:space="preserve"> </w:t>
      </w:r>
      <w:r>
        <w:rPr>
          <w:rFonts w:hint="eastAsia" w:ascii="方正仿宋_GBK" w:hAnsi="方正仿宋_GBK" w:eastAsia="方正仿宋_GBK" w:cs="方正仿宋_GBK"/>
          <w:spacing w:val="-2"/>
          <w:sz w:val="24"/>
          <w:szCs w:val="24"/>
        </w:rPr>
        <w:t>。</w:t>
      </w:r>
    </w:p>
    <w:p w14:paraId="4006917B">
      <w:pPr>
        <w:spacing w:before="162" w:line="219" w:lineRule="auto"/>
        <w:ind w:left="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15.1.3因发包人违约解除合同：</w:t>
      </w:r>
      <w:r>
        <w:rPr>
          <w:rFonts w:hint="eastAsia" w:ascii="方正仿宋_GBK" w:hAnsi="方正仿宋_GBK" w:eastAsia="方正仿宋_GBK" w:cs="方正仿宋_GBK"/>
          <w:spacing w:val="62"/>
          <w:sz w:val="24"/>
          <w:szCs w:val="24"/>
        </w:rPr>
        <w:t xml:space="preserve"> </w:t>
      </w:r>
      <w:r>
        <w:rPr>
          <w:rFonts w:hint="eastAsia" w:ascii="方正仿宋_GBK" w:hAnsi="方正仿宋_GBK" w:eastAsia="方正仿宋_GBK" w:cs="方正仿宋_GBK"/>
          <w:spacing w:val="-106"/>
          <w:sz w:val="24"/>
          <w:szCs w:val="24"/>
          <w:u w:val="single" w:color="auto"/>
        </w:rPr>
        <w:t xml:space="preserve"> </w:t>
      </w:r>
      <w:r>
        <w:rPr>
          <w:rFonts w:hint="eastAsia" w:ascii="方正仿宋_GBK" w:hAnsi="方正仿宋_GBK" w:eastAsia="方正仿宋_GBK" w:cs="方正仿宋_GBK"/>
          <w:spacing w:val="2"/>
          <w:sz w:val="24"/>
          <w:szCs w:val="24"/>
          <w:u w:val="single" w:color="auto"/>
        </w:rPr>
        <w:t>不采用</w:t>
      </w:r>
      <w:r>
        <w:rPr>
          <w:rFonts w:hint="eastAsia" w:ascii="方正仿宋_GBK" w:hAnsi="方正仿宋_GBK" w:eastAsia="方正仿宋_GBK" w:cs="方正仿宋_GBK"/>
          <w:spacing w:val="-52"/>
          <w:sz w:val="24"/>
          <w:szCs w:val="24"/>
        </w:rPr>
        <w:t xml:space="preserve"> </w:t>
      </w:r>
      <w:r>
        <w:rPr>
          <w:rFonts w:hint="eastAsia" w:ascii="方正仿宋_GBK" w:hAnsi="方正仿宋_GBK" w:eastAsia="方正仿宋_GBK" w:cs="方正仿宋_GBK"/>
          <w:spacing w:val="2"/>
          <w:sz w:val="24"/>
          <w:szCs w:val="24"/>
        </w:rPr>
        <w:t>。</w:t>
      </w:r>
    </w:p>
    <w:p w14:paraId="7D6A1CA3">
      <w:pPr>
        <w:spacing w:before="147" w:line="219" w:lineRule="auto"/>
        <w:ind w:left="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15.2承包人违约</w:t>
      </w:r>
    </w:p>
    <w:p w14:paraId="76FFFF7F">
      <w:pPr>
        <w:spacing w:before="315" w:line="219" w:lineRule="auto"/>
        <w:ind w:left="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15.2.1 承包人违约的情形</w:t>
      </w:r>
    </w:p>
    <w:p w14:paraId="4D5A5F0B">
      <w:pPr>
        <w:spacing w:before="185" w:line="219" w:lineRule="auto"/>
        <w:ind w:left="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rPr>
        <w:t>承包人违约的其他情形：</w:t>
      </w:r>
    </w:p>
    <w:p w14:paraId="08F76D78">
      <w:pPr>
        <w:spacing w:before="186" w:line="219" w:lineRule="auto"/>
        <w:ind w:left="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u w:val="single" w:color="auto"/>
        </w:rPr>
        <w:t>(1)因承包人原因，造成拖欠民工工资。</w:t>
      </w:r>
      <w:r>
        <w:rPr>
          <w:rFonts w:hint="eastAsia" w:ascii="方正仿宋_GBK" w:hAnsi="方正仿宋_GBK" w:eastAsia="方正仿宋_GBK" w:cs="方正仿宋_GBK"/>
          <w:spacing w:val="8"/>
          <w:sz w:val="24"/>
          <w:szCs w:val="24"/>
          <w:u w:val="single" w:color="auto"/>
        </w:rPr>
        <w:t xml:space="preserve">  </w:t>
      </w:r>
    </w:p>
    <w:p w14:paraId="1C69993B">
      <w:pPr>
        <w:spacing w:before="185" w:line="219" w:lineRule="auto"/>
        <w:ind w:left="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u w:val="single" w:color="auto"/>
        </w:rPr>
        <w:t>(2)承包人在竣工验收合格3日内未做竣工完场清理，向发包人移交工程场地。</w:t>
      </w:r>
      <w:r>
        <w:rPr>
          <w:rFonts w:hint="eastAsia" w:ascii="方正仿宋_GBK" w:hAnsi="方正仿宋_GBK" w:eastAsia="方正仿宋_GBK" w:cs="方正仿宋_GBK"/>
          <w:spacing w:val="3"/>
          <w:sz w:val="24"/>
          <w:szCs w:val="24"/>
          <w:u w:val="single" w:color="auto"/>
        </w:rPr>
        <w:t xml:space="preserve">  </w:t>
      </w:r>
    </w:p>
    <w:p w14:paraId="4BB6283F">
      <w:pPr>
        <w:spacing w:before="164" w:line="219" w:lineRule="auto"/>
        <w:ind w:left="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u w:val="single" w:color="auto"/>
        </w:rPr>
        <w:t>(3)承包人所用材料不符合本合同要求。</w:t>
      </w:r>
      <w:r>
        <w:rPr>
          <w:rFonts w:hint="eastAsia" w:ascii="方正仿宋_GBK" w:hAnsi="方正仿宋_GBK" w:eastAsia="方正仿宋_GBK" w:cs="方正仿宋_GBK"/>
          <w:spacing w:val="8"/>
          <w:sz w:val="24"/>
          <w:szCs w:val="24"/>
          <w:u w:val="single" w:color="auto"/>
        </w:rPr>
        <w:t xml:space="preserve">  </w:t>
      </w:r>
    </w:p>
    <w:p w14:paraId="19811323">
      <w:pPr>
        <w:spacing w:before="105" w:line="219" w:lineRule="auto"/>
        <w:ind w:left="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u w:val="single" w:color="auto"/>
        </w:rPr>
        <w:t>(4)承包人在施工中未按发包人书面意见或不明确而又不向发包人求证，致使施</w:t>
      </w:r>
    </w:p>
    <w:p w14:paraId="05F41291">
      <w:pPr>
        <w:spacing w:before="228" w:line="220"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u w:val="single" w:color="auto"/>
        </w:rPr>
        <w:t>工不能达到发包人要求。</w:t>
      </w:r>
    </w:p>
    <w:p w14:paraId="595B81A7">
      <w:pPr>
        <w:spacing w:before="151" w:line="370" w:lineRule="auto"/>
        <w:ind w:right="96" w:firstLine="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u w:val="single" w:color="auto"/>
        </w:rPr>
        <w:t>(5)承包人提出合理的变更涉及到对设计图纸或施工组织计划的更改及对材料的</w:t>
      </w:r>
      <w:r>
        <w:rPr>
          <w:rFonts w:hint="eastAsia" w:ascii="方正仿宋_GBK" w:hAnsi="方正仿宋_GBK" w:eastAsia="方正仿宋_GBK" w:cs="方正仿宋_GBK"/>
          <w:spacing w:val="17"/>
          <w:sz w:val="24"/>
          <w:szCs w:val="24"/>
        </w:rPr>
        <w:t xml:space="preserve"> </w:t>
      </w:r>
      <w:r>
        <w:rPr>
          <w:rFonts w:hint="eastAsia" w:ascii="方正仿宋_GBK" w:hAnsi="方正仿宋_GBK" w:eastAsia="方正仿宋_GBK" w:cs="方正仿宋_GBK"/>
          <w:spacing w:val="-2"/>
          <w:sz w:val="24"/>
          <w:szCs w:val="24"/>
          <w:u w:val="single" w:color="auto"/>
        </w:rPr>
        <w:t>换用时，未经发包人同意而擅自更改或换用。</w:t>
      </w:r>
    </w:p>
    <w:p w14:paraId="72557AFE">
      <w:pPr>
        <w:spacing w:line="219" w:lineRule="auto"/>
        <w:ind w:left="49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u w:val="single" w:color="auto"/>
        </w:rPr>
        <w:t xml:space="preserve">(6)未经发包人许可，承包人擅自将所承包的工程分包。 </w:t>
      </w:r>
    </w:p>
    <w:p w14:paraId="2BCDC74C">
      <w:pPr>
        <w:spacing w:line="219" w:lineRule="auto"/>
        <w:rPr>
          <w:rFonts w:hint="eastAsia" w:ascii="方正仿宋_GBK" w:hAnsi="方正仿宋_GBK" w:eastAsia="方正仿宋_GBK" w:cs="方正仿宋_GBK"/>
          <w:sz w:val="24"/>
          <w:szCs w:val="24"/>
        </w:rPr>
        <w:sectPr>
          <w:footerReference r:id="rId8" w:type="default"/>
          <w:pgSz w:w="12229" w:h="17059"/>
          <w:pgMar w:top="1440" w:right="1083" w:bottom="1440" w:left="1083" w:header="0" w:footer="1293" w:gutter="0"/>
          <w:cols w:space="720" w:num="1"/>
          <w:rtlGutter w:val="0"/>
          <w:docGrid w:linePitch="0" w:charSpace="0"/>
        </w:sectPr>
      </w:pPr>
    </w:p>
    <w:p w14:paraId="2A50B9E1">
      <w:pPr>
        <w:spacing w:before="48" w:line="219" w:lineRule="auto"/>
        <w:ind w:left="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0"/>
          <w:sz w:val="24"/>
          <w:szCs w:val="24"/>
          <w:u w:val="single" w:color="auto"/>
        </w:rPr>
        <w:t>(7)投标文件约定的其他违约责任</w:t>
      </w:r>
      <w:r>
        <w:rPr>
          <w:rFonts w:hint="eastAsia" w:ascii="方正仿宋_GBK" w:hAnsi="方正仿宋_GBK" w:eastAsia="方正仿宋_GBK" w:cs="方正仿宋_GBK"/>
          <w:spacing w:val="10"/>
          <w:sz w:val="24"/>
          <w:szCs w:val="24"/>
        </w:rPr>
        <w:t>。</w:t>
      </w:r>
    </w:p>
    <w:p w14:paraId="690CE1C2">
      <w:pPr>
        <w:spacing w:before="155" w:line="219" w:lineRule="auto"/>
        <w:ind w:left="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15.2.2承包人违约的责任</w:t>
      </w:r>
    </w:p>
    <w:p w14:paraId="51B8082E">
      <w:pPr>
        <w:spacing w:before="185"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承包人违约责任的承担方式和计算方法：</w:t>
      </w:r>
    </w:p>
    <w:p w14:paraId="2A2A7B81">
      <w:pPr>
        <w:spacing w:before="186" w:line="290" w:lineRule="auto"/>
        <w:ind w:right="110" w:firstLine="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1"/>
          <w:sz w:val="24"/>
          <w:szCs w:val="24"/>
          <w:u w:val="single" w:color="auto"/>
        </w:rPr>
        <w:t>一、承包人有15.2.1款(1)条违约情形的，发包人有权将工程进度款优先支付</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
          <w:sz w:val="24"/>
          <w:szCs w:val="24"/>
          <w:u w:val="single" w:color="auto"/>
        </w:rPr>
        <w:t>给民工或从承包人履约保证金中支付；</w:t>
      </w:r>
    </w:p>
    <w:p w14:paraId="6DE2F942">
      <w:pPr>
        <w:spacing w:before="183" w:line="287" w:lineRule="auto"/>
        <w:ind w:right="100" w:firstLine="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1"/>
          <w:sz w:val="24"/>
          <w:szCs w:val="24"/>
          <w:u w:val="single" w:color="auto"/>
        </w:rPr>
        <w:t>二、承包人有15.2.1款(2)条违约情形的，应承担由此给发包人造成的结算和</w:t>
      </w:r>
      <w:r>
        <w:rPr>
          <w:rFonts w:hint="eastAsia" w:ascii="方正仿宋_GBK" w:hAnsi="方正仿宋_GBK" w:eastAsia="方正仿宋_GBK" w:cs="方正仿宋_GBK"/>
          <w:sz w:val="24"/>
          <w:szCs w:val="24"/>
          <w:u w:val="single" w:color="auto"/>
        </w:rPr>
        <w:t xml:space="preserve">支付延误的损失。 </w:t>
      </w:r>
    </w:p>
    <w:p w14:paraId="32FD1E92">
      <w:pPr>
        <w:spacing w:before="194" w:line="283" w:lineRule="auto"/>
        <w:ind w:right="107" w:firstLine="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1"/>
          <w:sz w:val="24"/>
          <w:szCs w:val="24"/>
          <w:u w:val="single" w:color="auto"/>
        </w:rPr>
        <w:t>三、承包人有15.2.1款(3)条违约情形的，返工损失由承包人自负，且工期不</w:t>
      </w:r>
      <w:r>
        <w:rPr>
          <w:rFonts w:hint="eastAsia" w:ascii="方正仿宋_GBK" w:hAnsi="方正仿宋_GBK" w:eastAsia="方正仿宋_GBK" w:cs="方正仿宋_GBK"/>
          <w:spacing w:val="2"/>
          <w:sz w:val="24"/>
          <w:szCs w:val="24"/>
          <w:u w:val="single" w:color="auto"/>
        </w:rPr>
        <w:t xml:space="preserve">得顺延，并每发现一次承担5000元违约金。 </w:t>
      </w:r>
    </w:p>
    <w:p w14:paraId="50A9C694">
      <w:pPr>
        <w:spacing w:before="173" w:line="287" w:lineRule="auto"/>
        <w:ind w:right="128" w:firstLine="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1"/>
          <w:sz w:val="24"/>
          <w:szCs w:val="24"/>
          <w:u w:val="single" w:color="auto"/>
        </w:rPr>
        <w:t>四、承包人有15.2.1款(4)条违约</w:t>
      </w:r>
      <w:r>
        <w:rPr>
          <w:rFonts w:hint="eastAsia" w:ascii="方正仿宋_GBK" w:hAnsi="方正仿宋_GBK" w:eastAsia="方正仿宋_GBK" w:cs="方正仿宋_GBK"/>
          <w:spacing w:val="10"/>
          <w:sz w:val="24"/>
          <w:szCs w:val="24"/>
          <w:u w:val="single" w:color="auto"/>
        </w:rPr>
        <w:t>情形的，发包人有权要求承包人返工并由承</w:t>
      </w:r>
      <w:r>
        <w:rPr>
          <w:rFonts w:hint="eastAsia" w:ascii="方正仿宋_GBK" w:hAnsi="方正仿宋_GBK" w:eastAsia="方正仿宋_GBK" w:cs="方正仿宋_GBK"/>
          <w:sz w:val="24"/>
          <w:szCs w:val="24"/>
          <w:u w:val="single" w:color="auto"/>
        </w:rPr>
        <w:t xml:space="preserve">包人承担返工损失，工期不得顺延。 </w:t>
      </w:r>
    </w:p>
    <w:p w14:paraId="44870934">
      <w:pPr>
        <w:spacing w:before="174" w:line="287" w:lineRule="auto"/>
        <w:ind w:right="66" w:firstLine="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8"/>
          <w:sz w:val="24"/>
          <w:szCs w:val="24"/>
          <w:u w:val="single" w:color="auto"/>
        </w:rPr>
        <w:t>五、承包人有15.2.1款(5)条违约情形的</w:t>
      </w:r>
      <w:r>
        <w:rPr>
          <w:rFonts w:hint="eastAsia" w:ascii="方正仿宋_GBK" w:hAnsi="方正仿宋_GBK" w:eastAsia="方正仿宋_GBK" w:cs="方正仿宋_GBK"/>
          <w:spacing w:val="7"/>
          <w:sz w:val="24"/>
          <w:szCs w:val="24"/>
          <w:u w:val="single" w:color="auto"/>
        </w:rPr>
        <w:t>，承包人自行承担由此发生的费用，</w:t>
      </w:r>
      <w:r>
        <w:rPr>
          <w:rFonts w:hint="eastAsia" w:ascii="方正仿宋_GBK" w:hAnsi="方正仿宋_GBK" w:eastAsia="方正仿宋_GBK" w:cs="方正仿宋_GBK"/>
          <w:spacing w:val="-1"/>
          <w:sz w:val="24"/>
          <w:szCs w:val="24"/>
          <w:u w:val="single" w:color="auto"/>
        </w:rPr>
        <w:t>并赔偿发包人有关的损失，且延误的工期不得顺延。</w:t>
      </w:r>
    </w:p>
    <w:p w14:paraId="401BDA58">
      <w:pPr>
        <w:spacing w:before="164" w:line="287" w:lineRule="auto"/>
        <w:ind w:right="148" w:firstLine="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0"/>
          <w:sz w:val="24"/>
          <w:szCs w:val="24"/>
          <w:u w:val="single" w:color="auto"/>
        </w:rPr>
        <w:t>六、承包人有15.2.1款(6)条违约情形的，发包人将处以违规分包行为的承包</w:t>
      </w:r>
      <w:r>
        <w:rPr>
          <w:rFonts w:hint="eastAsia" w:ascii="方正仿宋_GBK" w:hAnsi="方正仿宋_GBK" w:eastAsia="方正仿宋_GBK" w:cs="方正仿宋_GBK"/>
          <w:spacing w:val="3"/>
          <w:sz w:val="24"/>
          <w:szCs w:val="24"/>
          <w:u w:val="single" w:color="auto"/>
        </w:rPr>
        <w:t>人收取合同金额10%且不少于1万元的违约金。</w:t>
      </w:r>
      <w:r>
        <w:rPr>
          <w:rFonts w:hint="eastAsia" w:ascii="方正仿宋_GBK" w:hAnsi="方正仿宋_GBK" w:eastAsia="方正仿宋_GBK" w:cs="方正仿宋_GBK"/>
          <w:spacing w:val="6"/>
          <w:sz w:val="24"/>
          <w:szCs w:val="24"/>
          <w:u w:val="single" w:color="auto"/>
        </w:rPr>
        <w:t xml:space="preserve">  </w:t>
      </w:r>
    </w:p>
    <w:p w14:paraId="32AAC9C2">
      <w:pPr>
        <w:spacing w:before="173" w:line="219" w:lineRule="auto"/>
        <w:ind w:left="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u w:val="single" w:color="auto"/>
        </w:rPr>
        <w:t>七、采购文件约定的其他方式。</w:t>
      </w:r>
    </w:p>
    <w:p w14:paraId="0BEB0CA8">
      <w:pPr>
        <w:spacing w:before="187" w:line="354" w:lineRule="auto"/>
        <w:ind w:right="126" w:firstLine="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u w:val="single" w:color="auto"/>
        </w:rPr>
        <w:t>本工程涉及违约金均应累计，其承担的违约金由发包人从履约保证金中扣除，不</w:t>
      </w:r>
      <w:r>
        <w:rPr>
          <w:rFonts w:hint="eastAsia" w:ascii="方正仿宋_GBK" w:hAnsi="方正仿宋_GBK" w:eastAsia="方正仿宋_GBK" w:cs="方正仿宋_GBK"/>
          <w:spacing w:val="-3"/>
          <w:sz w:val="24"/>
          <w:szCs w:val="24"/>
          <w:u w:val="single" w:color="auto"/>
        </w:rPr>
        <w:t>足部分从未支付的工程款中予以扣减</w:t>
      </w:r>
      <w:r>
        <w:rPr>
          <w:rFonts w:hint="eastAsia" w:ascii="方正仿宋_GBK" w:hAnsi="方正仿宋_GBK" w:eastAsia="方正仿宋_GBK" w:cs="方正仿宋_GBK"/>
          <w:spacing w:val="-3"/>
          <w:sz w:val="24"/>
          <w:szCs w:val="24"/>
        </w:rPr>
        <w:t>。</w:t>
      </w:r>
    </w:p>
    <w:p w14:paraId="5A8823B5">
      <w:pPr>
        <w:spacing w:line="219" w:lineRule="auto"/>
        <w:ind w:left="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15.2.3因承包人违约解除合同</w:t>
      </w:r>
    </w:p>
    <w:p w14:paraId="7335DD95">
      <w:pPr>
        <w:spacing w:before="264" w:line="225" w:lineRule="auto"/>
        <w:ind w:left="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关于承包人违约解除合同的特别约定：</w:t>
      </w:r>
      <w:r>
        <w:rPr>
          <w:rFonts w:hint="eastAsia" w:ascii="方正仿宋_GBK" w:hAnsi="方正仿宋_GBK" w:eastAsia="方正仿宋_GBK" w:cs="方正仿宋_GBK"/>
          <w:spacing w:val="5"/>
          <w:sz w:val="24"/>
          <w:szCs w:val="24"/>
          <w:u w:val="single" w:color="auto"/>
        </w:rPr>
        <w:t xml:space="preserve">       </w:t>
      </w:r>
      <w:r>
        <w:rPr>
          <w:rFonts w:hint="eastAsia" w:ascii="方正仿宋_GBK" w:hAnsi="方正仿宋_GBK" w:eastAsia="方正仿宋_GBK" w:cs="方正仿宋_GBK"/>
          <w:spacing w:val="-4"/>
          <w:sz w:val="24"/>
          <w:szCs w:val="24"/>
          <w:u w:val="single" w:color="auto"/>
        </w:rPr>
        <w:t xml:space="preserve">/                 </w:t>
      </w:r>
      <w:r>
        <w:rPr>
          <w:rFonts w:hint="eastAsia" w:ascii="方正仿宋_GBK" w:hAnsi="方正仿宋_GBK" w:eastAsia="方正仿宋_GBK" w:cs="方正仿宋_GBK"/>
          <w:spacing w:val="-4"/>
          <w:sz w:val="24"/>
          <w:szCs w:val="24"/>
        </w:rPr>
        <w:t>。</w:t>
      </w:r>
    </w:p>
    <w:p w14:paraId="36DE2D95">
      <w:pPr>
        <w:spacing w:before="278" w:line="363" w:lineRule="auto"/>
        <w:ind w:right="183" w:firstLine="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发包人继续使用承包人在施工现场的材料、设</w:t>
      </w:r>
      <w:r>
        <w:rPr>
          <w:rFonts w:hint="eastAsia" w:ascii="方正仿宋_GBK" w:hAnsi="方正仿宋_GBK" w:eastAsia="方正仿宋_GBK" w:cs="方正仿宋_GBK"/>
          <w:spacing w:val="-1"/>
          <w:sz w:val="24"/>
          <w:szCs w:val="24"/>
        </w:rPr>
        <w:t>备、临时工程、承包人文件和由承</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4"/>
          <w:sz w:val="24"/>
          <w:szCs w:val="24"/>
        </w:rPr>
        <w:t>包人或以其名义编制的其他文件的费用承担方式：</w:t>
      </w:r>
      <w:r>
        <w:rPr>
          <w:rFonts w:hint="eastAsia" w:ascii="方正仿宋_GBK" w:hAnsi="方正仿宋_GBK" w:eastAsia="方正仿宋_GBK" w:cs="方正仿宋_GBK"/>
          <w:spacing w:val="-4"/>
          <w:sz w:val="24"/>
          <w:szCs w:val="24"/>
          <w:u w:val="single" w:color="auto"/>
        </w:rPr>
        <w:t>不采用。</w:t>
      </w:r>
      <w:r>
        <w:rPr>
          <w:rFonts w:hint="eastAsia" w:ascii="方正仿宋_GBK" w:hAnsi="方正仿宋_GBK" w:eastAsia="方正仿宋_GBK" w:cs="方正仿宋_GBK"/>
          <w:spacing w:val="3"/>
          <w:sz w:val="24"/>
          <w:szCs w:val="24"/>
          <w:u w:val="single" w:color="auto"/>
        </w:rPr>
        <w:t xml:space="preserve"> </w:t>
      </w:r>
    </w:p>
    <w:p w14:paraId="239AB55E">
      <w:pPr>
        <w:spacing w:before="127" w:line="219"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16.</w:t>
      </w:r>
      <w:r>
        <w:rPr>
          <w:rFonts w:hint="eastAsia" w:ascii="方正仿宋_GBK" w:hAnsi="方正仿宋_GBK" w:eastAsia="方正仿宋_GBK" w:cs="方正仿宋_GBK"/>
          <w:spacing w:val="-23"/>
          <w:sz w:val="24"/>
          <w:szCs w:val="24"/>
        </w:rPr>
        <w:t xml:space="preserve"> </w:t>
      </w:r>
      <w:r>
        <w:rPr>
          <w:rFonts w:hint="eastAsia" w:ascii="方正仿宋_GBK" w:hAnsi="方正仿宋_GBK" w:eastAsia="方正仿宋_GBK" w:cs="方正仿宋_GBK"/>
          <w:spacing w:val="-1"/>
          <w:sz w:val="24"/>
          <w:szCs w:val="24"/>
        </w:rPr>
        <w:t>不可抗力</w:t>
      </w:r>
    </w:p>
    <w:p w14:paraId="1585A6BF">
      <w:pPr>
        <w:spacing w:before="305" w:line="219" w:lineRule="auto"/>
        <w:ind w:left="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4"/>
          <w:sz w:val="24"/>
          <w:szCs w:val="24"/>
        </w:rPr>
        <w:t>16.1不可抗力的确认</w:t>
      </w:r>
    </w:p>
    <w:p w14:paraId="1D312473">
      <w:pPr>
        <w:spacing w:before="255" w:line="354" w:lineRule="auto"/>
        <w:ind w:right="149" w:firstLine="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除通用合同条款约定的不可抗力事件之外，视为不可抗力的其他情形：</w:t>
      </w:r>
      <w:r>
        <w:rPr>
          <w:rFonts w:hint="eastAsia" w:ascii="方正仿宋_GBK" w:hAnsi="方正仿宋_GBK" w:eastAsia="方正仿宋_GBK" w:cs="方正仿宋_GBK"/>
          <w:spacing w:val="2"/>
          <w:sz w:val="24"/>
          <w:szCs w:val="24"/>
        </w:rPr>
        <w:t xml:space="preserve">  </w:t>
      </w:r>
      <w:r>
        <w:rPr>
          <w:rFonts w:hint="eastAsia" w:ascii="方正仿宋_GBK" w:hAnsi="方正仿宋_GBK" w:eastAsia="方正仿宋_GBK" w:cs="方正仿宋_GBK"/>
          <w:spacing w:val="38"/>
          <w:sz w:val="24"/>
          <w:szCs w:val="24"/>
          <w:u w:val="single" w:color="auto"/>
        </w:rPr>
        <w:t xml:space="preserve"> </w:t>
      </w:r>
      <w:r>
        <w:rPr>
          <w:rFonts w:hint="eastAsia" w:ascii="方正仿宋_GBK" w:hAnsi="方正仿宋_GBK" w:eastAsia="方正仿宋_GBK" w:cs="方正仿宋_GBK"/>
          <w:spacing w:val="2"/>
          <w:sz w:val="24"/>
          <w:szCs w:val="24"/>
          <w:u w:val="single" w:color="auto"/>
        </w:rPr>
        <w:t>不采</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6"/>
          <w:sz w:val="24"/>
          <w:szCs w:val="24"/>
          <w:u w:val="single" w:color="auto"/>
        </w:rPr>
        <w:t>用</w:t>
      </w:r>
      <w:r>
        <w:rPr>
          <w:rFonts w:hint="eastAsia" w:ascii="方正仿宋_GBK" w:hAnsi="方正仿宋_GBK" w:eastAsia="方正仿宋_GBK" w:cs="方正仿宋_GBK"/>
          <w:spacing w:val="14"/>
          <w:sz w:val="24"/>
          <w:szCs w:val="24"/>
        </w:rPr>
        <w:t xml:space="preserve">  </w:t>
      </w:r>
      <w:r>
        <w:rPr>
          <w:rFonts w:hint="eastAsia" w:ascii="方正仿宋_GBK" w:hAnsi="方正仿宋_GBK" w:eastAsia="方正仿宋_GBK" w:cs="方正仿宋_GBK"/>
          <w:spacing w:val="-6"/>
          <w:sz w:val="24"/>
          <w:szCs w:val="24"/>
        </w:rPr>
        <w:t>。</w:t>
      </w:r>
    </w:p>
    <w:p w14:paraId="4EB363FC">
      <w:pPr>
        <w:spacing w:line="219" w:lineRule="auto"/>
        <w:ind w:left="48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16.2因不可抗力解除合同</w:t>
      </w:r>
    </w:p>
    <w:p w14:paraId="464DC6C0">
      <w:pPr>
        <w:pStyle w:val="5"/>
        <w:spacing w:line="275" w:lineRule="auto"/>
        <w:rPr>
          <w:rFonts w:hint="eastAsia" w:ascii="方正仿宋_GBK" w:hAnsi="方正仿宋_GBK" w:eastAsia="方正仿宋_GBK" w:cs="方正仿宋_GBK"/>
          <w:sz w:val="24"/>
          <w:szCs w:val="24"/>
        </w:rPr>
      </w:pPr>
    </w:p>
    <w:p w14:paraId="38A064AA">
      <w:pPr>
        <w:spacing w:before="48" w:line="220" w:lineRule="auto"/>
        <w:ind w:left="92"/>
        <w:rPr>
          <w:rFonts w:hint="eastAsia" w:ascii="方正仿宋_GBK" w:hAnsi="方正仿宋_GBK" w:eastAsia="方正仿宋_GBK" w:cs="方正仿宋_GBK"/>
          <w:spacing w:val="-6"/>
          <w:sz w:val="24"/>
          <w:szCs w:val="24"/>
        </w:rPr>
      </w:pPr>
      <w:r>
        <w:rPr>
          <w:rFonts w:hint="eastAsia" w:ascii="方正仿宋_GBK" w:hAnsi="方正仿宋_GBK" w:eastAsia="方正仿宋_GBK" w:cs="方正仿宋_GBK"/>
          <w:spacing w:val="-5"/>
          <w:sz w:val="24"/>
          <w:szCs w:val="24"/>
        </w:rPr>
        <w:t>合同解除后，发包人应在商定或确定发包人应支付款项后</w:t>
      </w:r>
      <w:r>
        <w:rPr>
          <w:rFonts w:hint="eastAsia" w:ascii="方正仿宋_GBK" w:hAnsi="方正仿宋_GBK" w:eastAsia="方正仿宋_GBK" w:cs="方正仿宋_GBK"/>
          <w:spacing w:val="-5"/>
          <w:sz w:val="24"/>
          <w:szCs w:val="24"/>
          <w:u w:val="single" w:color="auto"/>
        </w:rPr>
        <w:t>30</w:t>
      </w:r>
      <w:r>
        <w:rPr>
          <w:rFonts w:hint="eastAsia" w:ascii="方正仿宋_GBK" w:hAnsi="方正仿宋_GBK" w:eastAsia="方正仿宋_GBK" w:cs="方正仿宋_GBK"/>
          <w:spacing w:val="-5"/>
          <w:sz w:val="24"/>
          <w:szCs w:val="24"/>
        </w:rPr>
        <w:t xml:space="preserve"> 天内完成款项的支</w:t>
      </w:r>
      <w:r>
        <w:rPr>
          <w:rFonts w:hint="eastAsia" w:ascii="方正仿宋_GBK" w:hAnsi="方正仿宋_GBK" w:eastAsia="方正仿宋_GBK" w:cs="方正仿宋_GBK"/>
          <w:spacing w:val="-6"/>
          <w:sz w:val="24"/>
          <w:szCs w:val="24"/>
        </w:rPr>
        <w:t>付。</w:t>
      </w:r>
    </w:p>
    <w:p w14:paraId="6A2CB6BE">
      <w:pPr>
        <w:spacing w:before="48" w:line="220" w:lineRule="auto"/>
        <w:ind w:left="92" w:firstLine="472" w:firstLineChars="200"/>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17. 保险</w:t>
      </w:r>
    </w:p>
    <w:p w14:paraId="724FEA0C">
      <w:pPr>
        <w:spacing w:before="284" w:line="220" w:lineRule="auto"/>
        <w:ind w:left="572"/>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17.1 工程保险</w:t>
      </w:r>
    </w:p>
    <w:p w14:paraId="733F3BC4">
      <w:pPr>
        <w:spacing w:before="312" w:line="231" w:lineRule="auto"/>
        <w:ind w:left="57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关于工程保险的特别约定：</w:t>
      </w:r>
      <w:r>
        <w:rPr>
          <w:rFonts w:hint="eastAsia" w:ascii="方正仿宋_GBK" w:hAnsi="方正仿宋_GBK" w:eastAsia="方正仿宋_GBK" w:cs="方正仿宋_GBK"/>
          <w:spacing w:val="67"/>
          <w:sz w:val="24"/>
          <w:szCs w:val="24"/>
        </w:rPr>
        <w:t xml:space="preserve"> </w:t>
      </w:r>
      <w:r>
        <w:rPr>
          <w:rFonts w:hint="eastAsia" w:ascii="方正仿宋_GBK" w:hAnsi="方正仿宋_GBK" w:eastAsia="方正仿宋_GBK" w:cs="方正仿宋_GBK"/>
          <w:spacing w:val="10"/>
          <w:position w:val="-3"/>
          <w:sz w:val="24"/>
          <w:szCs w:val="24"/>
          <w:u w:val="single" w:color="auto"/>
        </w:rPr>
        <w:t xml:space="preserve">        </w:t>
      </w:r>
      <w:r>
        <w:rPr>
          <w:rFonts w:hint="eastAsia" w:ascii="方正仿宋_GBK" w:hAnsi="方正仿宋_GBK" w:eastAsia="方正仿宋_GBK" w:cs="方正仿宋_GBK"/>
          <w:spacing w:val="-2"/>
          <w:position w:val="-3"/>
          <w:sz w:val="24"/>
          <w:szCs w:val="24"/>
          <w:u w:val="single" w:color="auto"/>
        </w:rPr>
        <w:t>/</w:t>
      </w:r>
      <w:r>
        <w:rPr>
          <w:rFonts w:hint="eastAsia" w:ascii="方正仿宋_GBK" w:hAnsi="方正仿宋_GBK" w:eastAsia="方正仿宋_GBK" w:cs="方正仿宋_GBK"/>
          <w:spacing w:val="2"/>
          <w:position w:val="-3"/>
          <w:sz w:val="24"/>
          <w:szCs w:val="24"/>
          <w:u w:val="single" w:color="auto"/>
        </w:rPr>
        <w:t xml:space="preserve">                 </w:t>
      </w:r>
      <w:r>
        <w:rPr>
          <w:rFonts w:hint="eastAsia" w:ascii="方正仿宋_GBK" w:hAnsi="方正仿宋_GBK" w:eastAsia="方正仿宋_GBK" w:cs="方正仿宋_GBK"/>
          <w:spacing w:val="-2"/>
          <w:position w:val="-3"/>
          <w:sz w:val="24"/>
          <w:szCs w:val="24"/>
          <w:u w:val="single" w:color="auto"/>
        </w:rPr>
        <w:t>。</w:t>
      </w:r>
    </w:p>
    <w:p w14:paraId="6AC88568">
      <w:pPr>
        <w:spacing w:before="151" w:line="220" w:lineRule="auto"/>
        <w:ind w:left="57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6"/>
          <w:sz w:val="24"/>
          <w:szCs w:val="24"/>
        </w:rPr>
        <w:t>17.2其他保险</w:t>
      </w:r>
    </w:p>
    <w:p w14:paraId="038DEC1C">
      <w:pPr>
        <w:spacing w:before="294" w:line="224" w:lineRule="auto"/>
        <w:ind w:left="57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关于其他保险的约定：</w:t>
      </w:r>
      <w:r>
        <w:rPr>
          <w:rFonts w:hint="eastAsia" w:ascii="方正仿宋_GBK" w:hAnsi="方正仿宋_GBK" w:eastAsia="方正仿宋_GBK" w:cs="方正仿宋_GBK"/>
          <w:spacing w:val="6"/>
          <w:sz w:val="24"/>
          <w:szCs w:val="24"/>
          <w:u w:val="single" w:color="auto"/>
        </w:rPr>
        <w:t xml:space="preserve">       </w:t>
      </w:r>
      <w:r>
        <w:rPr>
          <w:rFonts w:hint="eastAsia" w:ascii="方正仿宋_GBK" w:hAnsi="方正仿宋_GBK" w:eastAsia="方正仿宋_GBK" w:cs="方正仿宋_GBK"/>
          <w:spacing w:val="-5"/>
          <w:sz w:val="24"/>
          <w:szCs w:val="24"/>
          <w:u w:val="single" w:color="auto"/>
        </w:rPr>
        <w:t>/</w:t>
      </w:r>
      <w:r>
        <w:rPr>
          <w:rFonts w:hint="eastAsia" w:ascii="方正仿宋_GBK" w:hAnsi="方正仿宋_GBK" w:eastAsia="方正仿宋_GBK" w:cs="方正仿宋_GBK"/>
          <w:sz w:val="24"/>
          <w:szCs w:val="24"/>
          <w:u w:val="single" w:color="auto"/>
        </w:rPr>
        <w:t xml:space="preserve">                         </w:t>
      </w:r>
      <w:r>
        <w:rPr>
          <w:rFonts w:hint="eastAsia" w:ascii="方正仿宋_GBK" w:hAnsi="方正仿宋_GBK" w:eastAsia="方正仿宋_GBK" w:cs="方正仿宋_GBK"/>
          <w:spacing w:val="-5"/>
          <w:sz w:val="24"/>
          <w:szCs w:val="24"/>
          <w:u w:val="single" w:color="auto"/>
        </w:rPr>
        <w:t>。</w:t>
      </w:r>
    </w:p>
    <w:p w14:paraId="01D32A12">
      <w:pPr>
        <w:spacing w:before="197" w:line="219" w:lineRule="auto"/>
        <w:ind w:left="572"/>
        <w:rPr>
          <w:rFonts w:hint="eastAsia" w:ascii="方正仿宋_GBK" w:hAnsi="方正仿宋_GBK" w:eastAsia="方正仿宋_GBK" w:cs="方正仿宋_GBK"/>
          <w:sz w:val="24"/>
          <w:szCs w:val="24"/>
        </w:rPr>
      </w:pPr>
      <w:r>
        <w:rPr>
          <w:rFonts w:hint="eastAsia" w:ascii="方正仿宋_GBK" w:hAnsi="方正仿宋_GBK" w:eastAsia="方正仿宋_GBK" w:cs="方正仿宋_GBK"/>
          <w:sz w:val="24"/>
          <w:szCs w:val="24"/>
        </w:rPr>
        <w:t>承包人是否应为其施工设备等办理财产保险：</w:t>
      </w:r>
      <w:r>
        <w:rPr>
          <w:rFonts w:hint="eastAsia" w:ascii="方正仿宋_GBK" w:hAnsi="方正仿宋_GBK" w:eastAsia="方正仿宋_GBK" w:cs="方正仿宋_GBK"/>
          <w:sz w:val="24"/>
          <w:szCs w:val="24"/>
          <w:u w:val="single" w:color="auto"/>
        </w:rPr>
        <w:t xml:space="preserve">     /          。</w:t>
      </w:r>
    </w:p>
    <w:p w14:paraId="4A2B72B8">
      <w:pPr>
        <w:spacing w:before="145" w:line="219" w:lineRule="auto"/>
        <w:ind w:left="57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2"/>
          <w:sz w:val="24"/>
          <w:szCs w:val="24"/>
        </w:rPr>
        <w:t>17.3通知义务</w:t>
      </w:r>
    </w:p>
    <w:p w14:paraId="7A7944F7">
      <w:pPr>
        <w:spacing w:before="305" w:line="219" w:lineRule="auto"/>
        <w:ind w:left="57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关于变更保险合同时的通知义务的约定：</w:t>
      </w:r>
      <w:r>
        <w:rPr>
          <w:rFonts w:hint="eastAsia" w:ascii="方正仿宋_GBK" w:hAnsi="方正仿宋_GBK" w:eastAsia="方正仿宋_GBK" w:cs="方正仿宋_GBK"/>
          <w:spacing w:val="-1"/>
          <w:sz w:val="24"/>
          <w:szCs w:val="24"/>
          <w:u w:val="single" w:color="auto"/>
        </w:rPr>
        <w:t>按通用条款</w:t>
      </w:r>
      <w:r>
        <w:rPr>
          <w:rFonts w:hint="eastAsia" w:ascii="方正仿宋_GBK" w:hAnsi="方正仿宋_GBK" w:eastAsia="方正仿宋_GBK" w:cs="方正仿宋_GBK"/>
          <w:spacing w:val="-2"/>
          <w:sz w:val="24"/>
          <w:szCs w:val="24"/>
          <w:u w:val="single" w:color="auto"/>
        </w:rPr>
        <w:t>执行</w:t>
      </w:r>
      <w:r>
        <w:rPr>
          <w:rFonts w:hint="eastAsia" w:ascii="方正仿宋_GBK" w:hAnsi="方正仿宋_GBK" w:eastAsia="方正仿宋_GBK" w:cs="方正仿宋_GBK"/>
          <w:spacing w:val="-2"/>
          <w:sz w:val="24"/>
          <w:szCs w:val="24"/>
        </w:rPr>
        <w:t>。</w:t>
      </w:r>
    </w:p>
    <w:p w14:paraId="5D85CB7B">
      <w:pPr>
        <w:spacing w:before="295" w:line="219" w:lineRule="auto"/>
        <w:ind w:left="57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18. 争议解决</w:t>
      </w:r>
    </w:p>
    <w:p w14:paraId="51D6745B">
      <w:pPr>
        <w:spacing w:before="296" w:line="219" w:lineRule="auto"/>
        <w:ind w:left="57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1"/>
          <w:sz w:val="24"/>
          <w:szCs w:val="24"/>
        </w:rPr>
        <w:t>18.1争议评审</w:t>
      </w:r>
    </w:p>
    <w:p w14:paraId="63F233E4">
      <w:pPr>
        <w:spacing w:before="315" w:line="219" w:lineRule="auto"/>
        <w:ind w:left="57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合同当事人是否同意将工程争议提交争议评审小组决定：否。</w:t>
      </w:r>
    </w:p>
    <w:p w14:paraId="3601CB59">
      <w:pPr>
        <w:spacing w:before="135" w:line="219" w:lineRule="auto"/>
        <w:ind w:left="57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19仲裁或诉讼</w:t>
      </w:r>
    </w:p>
    <w:p w14:paraId="194349B1">
      <w:pPr>
        <w:spacing w:before="306" w:line="219" w:lineRule="auto"/>
        <w:ind w:left="57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因合同及合同有关事项发生的争议，按下列第</w:t>
      </w:r>
      <w:r>
        <w:rPr>
          <w:rFonts w:hint="eastAsia" w:ascii="方正仿宋_GBK" w:hAnsi="方正仿宋_GBK" w:eastAsia="方正仿宋_GBK" w:cs="方正仿宋_GBK"/>
          <w:spacing w:val="-62"/>
          <w:sz w:val="24"/>
          <w:szCs w:val="24"/>
          <w:u w:val="single" w:color="auto"/>
        </w:rPr>
        <w:t xml:space="preserve"> </w:t>
      </w:r>
      <w:r>
        <w:rPr>
          <w:rFonts w:hint="eastAsia" w:ascii="方正仿宋_GBK" w:hAnsi="方正仿宋_GBK" w:eastAsia="方正仿宋_GBK" w:cs="方正仿宋_GBK"/>
          <w:spacing w:val="-5"/>
          <w:sz w:val="24"/>
          <w:szCs w:val="24"/>
          <w:u w:val="single" w:color="auto"/>
        </w:rPr>
        <w:t>(2)</w:t>
      </w:r>
      <w:r>
        <w:rPr>
          <w:rFonts w:hint="eastAsia" w:ascii="方正仿宋_GBK" w:hAnsi="方正仿宋_GBK" w:eastAsia="方正仿宋_GBK" w:cs="方正仿宋_GBK"/>
          <w:spacing w:val="72"/>
          <w:sz w:val="24"/>
          <w:szCs w:val="24"/>
        </w:rPr>
        <w:t xml:space="preserve"> </w:t>
      </w:r>
      <w:r>
        <w:rPr>
          <w:rFonts w:hint="eastAsia" w:ascii="方正仿宋_GBK" w:hAnsi="方正仿宋_GBK" w:eastAsia="方正仿宋_GBK" w:cs="方正仿宋_GBK"/>
          <w:spacing w:val="-5"/>
          <w:sz w:val="24"/>
          <w:szCs w:val="24"/>
        </w:rPr>
        <w:t>种方式解决：</w:t>
      </w:r>
    </w:p>
    <w:p w14:paraId="4684E3F5">
      <w:pPr>
        <w:spacing w:before="303" w:line="219" w:lineRule="auto"/>
        <w:ind w:left="57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(1)向</w:t>
      </w:r>
      <w:r>
        <w:rPr>
          <w:rFonts w:hint="eastAsia" w:ascii="方正仿宋_GBK" w:hAnsi="方正仿宋_GBK" w:eastAsia="方正仿宋_GBK" w:cs="方正仿宋_GBK"/>
          <w:spacing w:val="5"/>
          <w:sz w:val="24"/>
          <w:szCs w:val="24"/>
          <w:u w:val="single" w:color="auto"/>
        </w:rPr>
        <w:t xml:space="preserve">         </w:t>
      </w:r>
      <w:r>
        <w:rPr>
          <w:rFonts w:hint="eastAsia" w:ascii="方正仿宋_GBK" w:hAnsi="方正仿宋_GBK" w:eastAsia="方正仿宋_GBK" w:cs="方正仿宋_GBK"/>
          <w:spacing w:val="1"/>
          <w:sz w:val="24"/>
          <w:szCs w:val="24"/>
          <w:u w:val="single" w:color="auto"/>
        </w:rPr>
        <w:t>/</w:t>
      </w:r>
      <w:r>
        <w:rPr>
          <w:rFonts w:hint="eastAsia" w:ascii="方正仿宋_GBK" w:hAnsi="方正仿宋_GBK" w:eastAsia="方正仿宋_GBK" w:cs="方正仿宋_GBK"/>
          <w:spacing w:val="6"/>
          <w:sz w:val="24"/>
          <w:szCs w:val="24"/>
          <w:u w:val="single" w:color="auto"/>
        </w:rPr>
        <w:t xml:space="preserve">         </w:t>
      </w:r>
      <w:r>
        <w:rPr>
          <w:rFonts w:hint="eastAsia" w:ascii="方正仿宋_GBK" w:hAnsi="方正仿宋_GBK" w:eastAsia="方正仿宋_GBK" w:cs="方正仿宋_GBK"/>
          <w:spacing w:val="1"/>
          <w:sz w:val="24"/>
          <w:szCs w:val="24"/>
        </w:rPr>
        <w:t>仲裁委员会申请仲裁；</w:t>
      </w:r>
    </w:p>
    <w:p w14:paraId="73F992B6">
      <w:pPr>
        <w:spacing w:before="168" w:line="220" w:lineRule="auto"/>
        <w:ind w:left="57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 xml:space="preserve">(2)向 </w:t>
      </w:r>
      <w:r>
        <w:rPr>
          <w:rFonts w:hint="eastAsia" w:ascii="方正仿宋_GBK" w:hAnsi="方正仿宋_GBK" w:eastAsia="方正仿宋_GBK" w:cs="方正仿宋_GBK"/>
          <w:spacing w:val="2"/>
          <w:sz w:val="24"/>
          <w:szCs w:val="24"/>
          <w:u w:val="single" w:color="auto"/>
        </w:rPr>
        <w:t>项目所在地</w:t>
      </w:r>
      <w:r>
        <w:rPr>
          <w:rFonts w:hint="eastAsia" w:ascii="方正仿宋_GBK" w:hAnsi="方正仿宋_GBK" w:eastAsia="方正仿宋_GBK" w:cs="方正仿宋_GBK"/>
          <w:spacing w:val="-15"/>
          <w:sz w:val="24"/>
          <w:szCs w:val="24"/>
        </w:rPr>
        <w:t xml:space="preserve"> </w:t>
      </w:r>
      <w:r>
        <w:rPr>
          <w:rFonts w:hint="eastAsia" w:ascii="方正仿宋_GBK" w:hAnsi="方正仿宋_GBK" w:eastAsia="方正仿宋_GBK" w:cs="方正仿宋_GBK"/>
          <w:spacing w:val="2"/>
          <w:sz w:val="24"/>
          <w:szCs w:val="24"/>
        </w:rPr>
        <w:t>人民法院起诉。</w:t>
      </w:r>
    </w:p>
    <w:p w14:paraId="1754FBC1">
      <w:pPr>
        <w:spacing w:before="141" w:line="219" w:lineRule="auto"/>
        <w:ind w:firstLine="654" w:firstLineChars="300"/>
        <w:jc w:val="both"/>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1"/>
          <w:sz w:val="24"/>
          <w:szCs w:val="24"/>
        </w:rPr>
        <w:t>20.本合同一式</w:t>
      </w:r>
      <w:r>
        <w:rPr>
          <w:rFonts w:hint="eastAsia" w:ascii="方正仿宋_GBK" w:hAnsi="方正仿宋_GBK" w:eastAsia="方正仿宋_GBK" w:cs="方正仿宋_GBK"/>
          <w:spacing w:val="112"/>
          <w:sz w:val="24"/>
          <w:szCs w:val="24"/>
          <w:u w:val="single" w:color="auto"/>
        </w:rPr>
        <w:t xml:space="preserve"> </w:t>
      </w:r>
      <w:r>
        <w:rPr>
          <w:rFonts w:hint="eastAsia" w:ascii="方正仿宋_GBK" w:hAnsi="方正仿宋_GBK" w:eastAsia="方正仿宋_GBK" w:cs="方正仿宋_GBK"/>
          <w:spacing w:val="-105"/>
          <w:sz w:val="24"/>
          <w:szCs w:val="24"/>
          <w:u w:val="single" w:color="auto"/>
        </w:rPr>
        <w:t xml:space="preserve"> </w:t>
      </w:r>
      <w:r>
        <w:rPr>
          <w:rFonts w:hint="eastAsia" w:ascii="方正仿宋_GBK" w:hAnsi="方正仿宋_GBK" w:eastAsia="方正仿宋_GBK" w:cs="方正仿宋_GBK"/>
          <w:spacing w:val="-105"/>
          <w:sz w:val="24"/>
          <w:szCs w:val="24"/>
          <w:u w:val="single" w:color="auto"/>
          <w:lang w:val="en-US" w:eastAsia="zh-CN"/>
        </w:rPr>
        <w:t xml:space="preserve">                                 </w:t>
      </w:r>
      <w:r>
        <w:rPr>
          <w:rFonts w:hint="eastAsia" w:ascii="方正仿宋_GBK" w:hAnsi="方正仿宋_GBK" w:eastAsia="方正仿宋_GBK" w:cs="方正仿宋_GBK"/>
          <w:spacing w:val="-11"/>
          <w:sz w:val="24"/>
          <w:szCs w:val="24"/>
          <w:u w:val="single" w:color="auto"/>
        </w:rPr>
        <w:t xml:space="preserve">  </w:t>
      </w:r>
      <w:r>
        <w:rPr>
          <w:rFonts w:hint="eastAsia" w:ascii="方正仿宋_GBK" w:hAnsi="方正仿宋_GBK" w:eastAsia="方正仿宋_GBK" w:cs="方正仿宋_GBK"/>
          <w:spacing w:val="-11"/>
          <w:sz w:val="24"/>
          <w:szCs w:val="24"/>
        </w:rPr>
        <w:t>份，</w:t>
      </w:r>
      <w:r>
        <w:rPr>
          <w:rFonts w:hint="eastAsia" w:ascii="方正仿宋_GBK" w:hAnsi="方正仿宋_GBK" w:eastAsia="方正仿宋_GBK" w:cs="方正仿宋_GBK"/>
          <w:spacing w:val="-3"/>
          <w:sz w:val="24"/>
          <w:szCs w:val="24"/>
        </w:rPr>
        <w:t>发包人</w:t>
      </w:r>
      <w:r>
        <w:rPr>
          <w:rFonts w:hint="eastAsia" w:ascii="方正仿宋_GBK" w:hAnsi="方正仿宋_GBK" w:eastAsia="方正仿宋_GBK" w:cs="方正仿宋_GBK"/>
          <w:spacing w:val="-50"/>
          <w:sz w:val="24"/>
          <w:szCs w:val="24"/>
        </w:rPr>
        <w:t xml:space="preserve"> </w:t>
      </w:r>
      <w:r>
        <w:rPr>
          <w:rFonts w:hint="eastAsia" w:ascii="方正仿宋_GBK" w:hAnsi="方正仿宋_GBK" w:eastAsia="方正仿宋_GBK" w:cs="方正仿宋_GBK"/>
          <w:spacing w:val="-3"/>
          <w:sz w:val="24"/>
          <w:szCs w:val="24"/>
          <w:u w:val="single" w:color="auto"/>
        </w:rPr>
        <w:t xml:space="preserve"> </w:t>
      </w:r>
      <w:r>
        <w:rPr>
          <w:rFonts w:hint="eastAsia" w:ascii="方正仿宋_GBK" w:hAnsi="方正仿宋_GBK" w:eastAsia="方正仿宋_GBK" w:cs="方正仿宋_GBK"/>
          <w:spacing w:val="-3"/>
          <w:sz w:val="24"/>
          <w:szCs w:val="24"/>
          <w:u w:val="single" w:color="auto"/>
          <w:lang w:val="en-US" w:eastAsia="zh-CN"/>
        </w:rPr>
        <w:t xml:space="preserve">  </w:t>
      </w:r>
      <w:r>
        <w:rPr>
          <w:rFonts w:hint="eastAsia" w:ascii="方正仿宋_GBK" w:hAnsi="方正仿宋_GBK" w:eastAsia="方正仿宋_GBK" w:cs="方正仿宋_GBK"/>
          <w:spacing w:val="-3"/>
          <w:sz w:val="24"/>
          <w:szCs w:val="24"/>
          <w:u w:val="single" w:color="auto"/>
        </w:rPr>
        <w:t xml:space="preserve">  </w:t>
      </w:r>
      <w:r>
        <w:rPr>
          <w:rFonts w:hint="eastAsia" w:ascii="方正仿宋_GBK" w:hAnsi="方正仿宋_GBK" w:eastAsia="方正仿宋_GBK" w:cs="方正仿宋_GBK"/>
          <w:spacing w:val="-110"/>
          <w:sz w:val="24"/>
          <w:szCs w:val="24"/>
        </w:rPr>
        <w:t xml:space="preserve"> </w:t>
      </w:r>
      <w:r>
        <w:rPr>
          <w:rFonts w:hint="eastAsia" w:ascii="方正仿宋_GBK" w:hAnsi="方正仿宋_GBK" w:eastAsia="方正仿宋_GBK" w:cs="方正仿宋_GBK"/>
          <w:spacing w:val="-3"/>
          <w:sz w:val="24"/>
          <w:szCs w:val="24"/>
        </w:rPr>
        <w:t>份，承包人</w:t>
      </w:r>
      <w:r>
        <w:rPr>
          <w:rFonts w:hint="eastAsia" w:ascii="方正仿宋_GBK" w:hAnsi="方正仿宋_GBK" w:eastAsia="方正仿宋_GBK" w:cs="方正仿宋_GBK"/>
          <w:spacing w:val="-3"/>
          <w:sz w:val="24"/>
          <w:szCs w:val="24"/>
          <w:u w:val="single"/>
        </w:rPr>
        <w:t xml:space="preserve"> </w:t>
      </w:r>
      <w:r>
        <w:rPr>
          <w:rFonts w:hint="eastAsia" w:ascii="方正仿宋_GBK" w:hAnsi="方正仿宋_GBK" w:eastAsia="方正仿宋_GBK" w:cs="方正仿宋_GBK"/>
          <w:spacing w:val="-3"/>
          <w:sz w:val="24"/>
          <w:szCs w:val="24"/>
          <w:u w:val="single"/>
          <w:lang w:val="en-US" w:eastAsia="zh-CN"/>
        </w:rPr>
        <w:t xml:space="preserve">      </w:t>
      </w:r>
      <w:r>
        <w:rPr>
          <w:rFonts w:hint="eastAsia" w:ascii="方正仿宋_GBK" w:hAnsi="方正仿宋_GBK" w:eastAsia="方正仿宋_GBK" w:cs="方正仿宋_GBK"/>
          <w:spacing w:val="-3"/>
          <w:sz w:val="24"/>
          <w:szCs w:val="24"/>
          <w:u w:val="single"/>
        </w:rPr>
        <w:t xml:space="preserve"> </w:t>
      </w:r>
      <w:r>
        <w:rPr>
          <w:rFonts w:hint="eastAsia" w:ascii="方正仿宋_GBK" w:hAnsi="方正仿宋_GBK" w:eastAsia="方正仿宋_GBK" w:cs="方正仿宋_GBK"/>
          <w:spacing w:val="-3"/>
          <w:sz w:val="24"/>
          <w:szCs w:val="24"/>
        </w:rPr>
        <w:t>份</w:t>
      </w:r>
    </w:p>
    <w:p w14:paraId="4A5118EB">
      <w:pPr>
        <w:spacing w:before="157" w:line="219" w:lineRule="auto"/>
        <w:ind w:left="57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9"/>
          <w:sz w:val="24"/>
          <w:szCs w:val="24"/>
        </w:rPr>
        <w:t>21补充条款：</w:t>
      </w:r>
    </w:p>
    <w:p w14:paraId="3F85F067">
      <w:pPr>
        <w:spacing w:before="185" w:line="219" w:lineRule="auto"/>
        <w:ind w:left="572"/>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21.1 违约责任</w:t>
      </w:r>
    </w:p>
    <w:p w14:paraId="2F30872D">
      <w:pPr>
        <w:spacing w:before="137" w:line="314" w:lineRule="auto"/>
        <w:ind w:left="92" w:right="117" w:firstLine="480"/>
        <w:rPr>
          <w:rFonts w:hint="eastAsia" w:ascii="方正仿宋_GBK" w:hAnsi="方正仿宋_GBK" w:eastAsia="方正仿宋_GBK" w:cs="方正仿宋_GBK"/>
          <w:spacing w:val="-2"/>
          <w:sz w:val="24"/>
          <w:szCs w:val="24"/>
        </w:rPr>
      </w:pPr>
      <w:r>
        <w:rPr>
          <w:rFonts w:hint="eastAsia" w:ascii="方正仿宋_GBK" w:hAnsi="方正仿宋_GBK" w:eastAsia="方正仿宋_GBK" w:cs="方正仿宋_GBK"/>
          <w:spacing w:val="-2"/>
          <w:sz w:val="24"/>
          <w:szCs w:val="24"/>
        </w:rPr>
        <w:t>(1)承包人须按《工程建设标准强制性条文》、国家及重庆市</w:t>
      </w:r>
      <w:r>
        <w:rPr>
          <w:rFonts w:hint="eastAsia" w:ascii="方正仿宋_GBK" w:hAnsi="方正仿宋_GBK" w:eastAsia="方正仿宋_GBK" w:cs="方正仿宋_GBK"/>
          <w:spacing w:val="-3"/>
          <w:sz w:val="24"/>
          <w:szCs w:val="24"/>
        </w:rPr>
        <w:t>现行各专业工程施</w:t>
      </w:r>
      <w:r>
        <w:rPr>
          <w:rFonts w:hint="eastAsia" w:ascii="方正仿宋_GBK" w:hAnsi="方正仿宋_GBK" w:eastAsia="方正仿宋_GBK" w:cs="方正仿宋_GBK"/>
          <w:spacing w:val="-2"/>
          <w:sz w:val="24"/>
          <w:szCs w:val="24"/>
        </w:rPr>
        <w:t>工质量验收规范，对工程质量验收达到合格，否则，属承包人违约</w:t>
      </w:r>
      <w:r>
        <w:rPr>
          <w:rFonts w:hint="eastAsia" w:ascii="方正仿宋_GBK" w:hAnsi="方正仿宋_GBK" w:eastAsia="方正仿宋_GBK" w:cs="方正仿宋_GBK"/>
          <w:spacing w:val="-3"/>
          <w:sz w:val="24"/>
          <w:szCs w:val="24"/>
        </w:rPr>
        <w:t>。除承包人返修达</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3"/>
          <w:sz w:val="24"/>
          <w:szCs w:val="24"/>
        </w:rPr>
        <w:t>到合格，否则由此给发</w:t>
      </w:r>
      <w:r>
        <w:rPr>
          <w:rFonts w:hint="eastAsia" w:ascii="方正仿宋_GBK" w:hAnsi="方正仿宋_GBK" w:eastAsia="方正仿宋_GBK" w:cs="方正仿宋_GBK"/>
          <w:spacing w:val="-2"/>
          <w:sz w:val="24"/>
          <w:szCs w:val="24"/>
        </w:rPr>
        <w:t>包人造成的结算和支付延误由承包人负责且承包人自行承担因此而造成的损失及赔偿责任。</w:t>
      </w:r>
    </w:p>
    <w:p w14:paraId="0BB0B737">
      <w:pPr>
        <w:spacing w:before="137" w:line="314" w:lineRule="auto"/>
        <w:ind w:left="92" w:right="117" w:firstLine="480"/>
        <w:rPr>
          <w:rFonts w:hint="eastAsia" w:ascii="方正仿宋_GBK" w:hAnsi="方正仿宋_GBK" w:eastAsia="方正仿宋_GBK" w:cs="方正仿宋_GBK"/>
          <w:spacing w:val="-2"/>
          <w:sz w:val="24"/>
          <w:szCs w:val="24"/>
        </w:rPr>
      </w:pPr>
      <w:r>
        <w:rPr>
          <w:rFonts w:hint="eastAsia" w:ascii="方正仿宋_GBK" w:hAnsi="方正仿宋_GBK" w:eastAsia="方正仿宋_GBK" w:cs="方正仿宋_GBK"/>
          <w:spacing w:val="-2"/>
          <w:sz w:val="24"/>
          <w:szCs w:val="24"/>
        </w:rPr>
        <w:t>(2)承包人不得以任何理由拖欠民工工资，若因承包人拖欠民工工资，导致民工上访、民工集体上访、聚众滋事，扰乱正常施工、干扰发包人及党政机关正常办公、 扰乱道路交通等社会公共秩序的不良行为发生，每发生一次，发包人从承包人的工程款中惩扣500元/次的违约金；如承包人项目经理或单位主要负责人在事件发生后不在现场妥善处理的，每出现一次，发包人从承包人的工程款中惩扣1000元/次的违约金；</w:t>
      </w:r>
    </w:p>
    <w:p w14:paraId="4D531B84">
      <w:pPr>
        <w:spacing w:before="164" w:line="366" w:lineRule="auto"/>
        <w:ind w:left="21" w:right="110" w:firstLine="58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(3)发包人有权要求更换承包人不称职的项目管理人员。承包人应在接到发包人</w:t>
      </w:r>
      <w:r>
        <w:rPr>
          <w:rFonts w:hint="eastAsia" w:ascii="方正仿宋_GBK" w:hAnsi="方正仿宋_GBK" w:eastAsia="方正仿宋_GBK" w:cs="方正仿宋_GBK"/>
          <w:spacing w:val="12"/>
          <w:sz w:val="24"/>
          <w:szCs w:val="24"/>
        </w:rPr>
        <w:t xml:space="preserve"> </w:t>
      </w:r>
      <w:r>
        <w:rPr>
          <w:rFonts w:hint="eastAsia" w:ascii="方正仿宋_GBK" w:hAnsi="方正仿宋_GBK" w:eastAsia="方正仿宋_GBK" w:cs="方正仿宋_GBK"/>
          <w:spacing w:val="2"/>
          <w:sz w:val="24"/>
          <w:szCs w:val="24"/>
        </w:rPr>
        <w:t>要求更换不称职的项目管理人员书面通知后2日内更换相应的管理人员。</w:t>
      </w:r>
    </w:p>
    <w:p w14:paraId="6AB381E9">
      <w:pPr>
        <w:spacing w:line="220" w:lineRule="auto"/>
        <w:ind w:left="491"/>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1"/>
          <w:sz w:val="24"/>
          <w:szCs w:val="24"/>
        </w:rPr>
        <w:t>21.2其他</w:t>
      </w:r>
    </w:p>
    <w:p w14:paraId="53340437">
      <w:pPr>
        <w:spacing w:before="163" w:line="219" w:lineRule="auto"/>
        <w:ind w:left="611"/>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3"/>
          <w:sz w:val="24"/>
          <w:szCs w:val="24"/>
        </w:rPr>
        <w:t>(1)承包人应做到文明施工、规范管理，所涉及的费</w:t>
      </w:r>
      <w:r>
        <w:rPr>
          <w:rFonts w:hint="eastAsia" w:ascii="方正仿宋_GBK" w:hAnsi="方正仿宋_GBK" w:eastAsia="方正仿宋_GBK" w:cs="方正仿宋_GBK"/>
          <w:spacing w:val="2"/>
          <w:sz w:val="24"/>
          <w:szCs w:val="24"/>
        </w:rPr>
        <w:t>用由承包人承担。</w:t>
      </w:r>
    </w:p>
    <w:p w14:paraId="6E2F8F24">
      <w:pPr>
        <w:spacing w:before="164" w:line="326" w:lineRule="auto"/>
        <w:ind w:left="21" w:right="88" w:firstLine="58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(2)承包人应在施工中注意排查地下管线，做到安全文明施工。发现地下管</w:t>
      </w:r>
      <w:r>
        <w:rPr>
          <w:rFonts w:hint="eastAsia" w:ascii="方正仿宋_GBK" w:hAnsi="方正仿宋_GBK" w:eastAsia="方正仿宋_GBK" w:cs="方正仿宋_GBK"/>
          <w:spacing w:val="1"/>
          <w:sz w:val="24"/>
          <w:szCs w:val="24"/>
        </w:rPr>
        <w:t>网等</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
          <w:sz w:val="24"/>
          <w:szCs w:val="24"/>
        </w:rPr>
        <w:t xml:space="preserve">安全隐患时应采取措施加以保护。对施工不当所造成的突发隐患险情应积极组织力量 </w:t>
      </w:r>
      <w:r>
        <w:rPr>
          <w:rFonts w:hint="eastAsia" w:ascii="方正仿宋_GBK" w:hAnsi="方正仿宋_GBK" w:eastAsia="方正仿宋_GBK" w:cs="方正仿宋_GBK"/>
          <w:spacing w:val="2"/>
          <w:sz w:val="24"/>
          <w:szCs w:val="24"/>
        </w:rPr>
        <w:t>排危抢险，并同时联络有关单位施救并及时通报发包</w:t>
      </w:r>
      <w:r>
        <w:rPr>
          <w:rFonts w:hint="eastAsia" w:ascii="方正仿宋_GBK" w:hAnsi="方正仿宋_GBK" w:eastAsia="方正仿宋_GBK" w:cs="方正仿宋_GBK"/>
          <w:spacing w:val="1"/>
          <w:sz w:val="24"/>
          <w:szCs w:val="24"/>
        </w:rPr>
        <w:t>人，由此造成的一切损失由承包</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9"/>
          <w:sz w:val="24"/>
          <w:szCs w:val="24"/>
        </w:rPr>
        <w:t>人承担。</w:t>
      </w:r>
    </w:p>
    <w:p w14:paraId="7D10FBDE">
      <w:pPr>
        <w:spacing w:before="186" w:line="220" w:lineRule="auto"/>
        <w:ind w:left="611"/>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6"/>
          <w:sz w:val="24"/>
          <w:szCs w:val="24"/>
        </w:rPr>
        <w:t>(3)转包、分包、农民工工资。</w:t>
      </w:r>
    </w:p>
    <w:p w14:paraId="5DD2DEC3">
      <w:pPr>
        <w:spacing w:before="151" w:line="404" w:lineRule="auto"/>
        <w:ind w:left="21" w:right="99" w:firstLine="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①、承包人不得部分或全部转让其应履行的合同义务，</w:t>
      </w:r>
      <w:r>
        <w:rPr>
          <w:rFonts w:hint="eastAsia" w:ascii="方正仿宋_GBK" w:hAnsi="方正仿宋_GBK" w:eastAsia="方正仿宋_GBK" w:cs="方正仿宋_GBK"/>
          <w:spacing w:val="1"/>
          <w:sz w:val="24"/>
          <w:szCs w:val="24"/>
        </w:rPr>
        <w:t>更不得违法转包和违规分</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4"/>
          <w:sz w:val="24"/>
          <w:szCs w:val="24"/>
        </w:rPr>
        <w:t>包</w:t>
      </w:r>
      <w:r>
        <w:rPr>
          <w:rFonts w:hint="eastAsia" w:ascii="方正仿宋_GBK" w:hAnsi="方正仿宋_GBK" w:eastAsia="方正仿宋_GBK" w:cs="方正仿宋_GBK"/>
          <w:spacing w:val="3"/>
          <w:sz w:val="24"/>
          <w:szCs w:val="24"/>
        </w:rPr>
        <w:t xml:space="preserve"> </w:t>
      </w:r>
      <w:r>
        <w:rPr>
          <w:rFonts w:hint="eastAsia" w:ascii="方正仿宋_GBK" w:hAnsi="方正仿宋_GBK" w:eastAsia="方正仿宋_GBK" w:cs="方正仿宋_GBK"/>
          <w:spacing w:val="-4"/>
          <w:sz w:val="24"/>
          <w:szCs w:val="24"/>
        </w:rPr>
        <w:t>。</w:t>
      </w:r>
    </w:p>
    <w:p w14:paraId="1262CB2C">
      <w:pPr>
        <w:spacing w:before="1" w:line="291" w:lineRule="auto"/>
        <w:ind w:left="21" w:right="99" w:firstLine="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②、承包人不得将工程分包，如发包人发现承包人私自</w:t>
      </w:r>
      <w:r>
        <w:rPr>
          <w:rFonts w:hint="eastAsia" w:ascii="方正仿宋_GBK" w:hAnsi="方正仿宋_GBK" w:eastAsia="方正仿宋_GBK" w:cs="方正仿宋_GBK"/>
          <w:spacing w:val="1"/>
          <w:sz w:val="24"/>
          <w:szCs w:val="24"/>
        </w:rPr>
        <w:t>分包的，承包人须立即纠</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2"/>
          <w:sz w:val="24"/>
          <w:szCs w:val="24"/>
        </w:rPr>
        <w:t>正；发包人有权对拒不纠正违规分包行为的承包人收取合同金额5%的违约金。</w:t>
      </w:r>
    </w:p>
    <w:p w14:paraId="13926494">
      <w:pPr>
        <w:spacing w:before="171" w:line="310" w:lineRule="auto"/>
        <w:ind w:left="21" w:right="69" w:firstLine="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
          <w:sz w:val="24"/>
          <w:szCs w:val="24"/>
        </w:rPr>
        <w:t>③、对承包人的违法转包，</w:t>
      </w:r>
      <w:r>
        <w:rPr>
          <w:rFonts w:hint="eastAsia" w:ascii="方正仿宋_GBK" w:hAnsi="方正仿宋_GBK" w:eastAsia="方正仿宋_GBK" w:cs="方正仿宋_GBK"/>
          <w:spacing w:val="-68"/>
          <w:sz w:val="24"/>
          <w:szCs w:val="24"/>
        </w:rPr>
        <w:t xml:space="preserve"> </w:t>
      </w:r>
      <w:r>
        <w:rPr>
          <w:rFonts w:hint="eastAsia" w:ascii="方正仿宋_GBK" w:hAnsi="方正仿宋_GBK" w:eastAsia="方正仿宋_GBK" w:cs="方正仿宋_GBK"/>
          <w:spacing w:val="1"/>
          <w:sz w:val="24"/>
          <w:szCs w:val="24"/>
        </w:rPr>
        <w:t>一旦构成事实，发包人除有权向承包人收取合同金额</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5"/>
          <w:sz w:val="24"/>
          <w:szCs w:val="24"/>
        </w:rPr>
        <w:t>5%的违约金外，还有权部分或全部终止合同，履约保证金不予退还；承包人3日内无</w:t>
      </w:r>
      <w:r>
        <w:rPr>
          <w:rFonts w:hint="eastAsia" w:ascii="方正仿宋_GBK" w:hAnsi="方正仿宋_GBK" w:eastAsia="方正仿宋_GBK" w:cs="方正仿宋_GBK"/>
          <w:spacing w:val="9"/>
          <w:sz w:val="24"/>
          <w:szCs w:val="24"/>
        </w:rPr>
        <w:t xml:space="preserve"> </w:t>
      </w:r>
      <w:r>
        <w:rPr>
          <w:rFonts w:hint="eastAsia" w:ascii="方正仿宋_GBK" w:hAnsi="方正仿宋_GBK" w:eastAsia="方正仿宋_GBK" w:cs="方正仿宋_GBK"/>
          <w:spacing w:val="-3"/>
          <w:sz w:val="24"/>
          <w:szCs w:val="24"/>
        </w:rPr>
        <w:t>条件退场，并承担由此给发包人造成的损失。</w:t>
      </w:r>
    </w:p>
    <w:p w14:paraId="5B4922CF">
      <w:pPr>
        <w:spacing w:before="143" w:line="326" w:lineRule="auto"/>
        <w:ind w:left="21" w:right="81" w:firstLine="4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④、承包人应积极支付农民工工资，若因承包人原因</w:t>
      </w:r>
      <w:r>
        <w:rPr>
          <w:rFonts w:hint="eastAsia" w:ascii="方正仿宋_GBK" w:hAnsi="方正仿宋_GBK" w:eastAsia="方正仿宋_GBK" w:cs="方正仿宋_GBK"/>
          <w:spacing w:val="1"/>
          <w:sz w:val="24"/>
          <w:szCs w:val="24"/>
        </w:rPr>
        <w:t>拖欠民工工资或劳务费结算</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5"/>
          <w:sz w:val="24"/>
          <w:szCs w:val="24"/>
        </w:rPr>
        <w:t>等发生纠纷，按重庆市有关政策规定承担责任外，发包人有权从承包人应得的任何工程</w:t>
      </w:r>
      <w:r>
        <w:rPr>
          <w:rFonts w:hint="eastAsia" w:ascii="方正仿宋_GBK" w:hAnsi="方正仿宋_GBK" w:eastAsia="方正仿宋_GBK" w:cs="方正仿宋_GBK"/>
          <w:spacing w:val="7"/>
          <w:sz w:val="24"/>
          <w:szCs w:val="24"/>
        </w:rPr>
        <w:t xml:space="preserve"> </w:t>
      </w:r>
      <w:r>
        <w:rPr>
          <w:rFonts w:hint="eastAsia" w:ascii="方正仿宋_GBK" w:hAnsi="方正仿宋_GBK" w:eastAsia="方正仿宋_GBK" w:cs="方正仿宋_GBK"/>
          <w:spacing w:val="-1"/>
          <w:sz w:val="24"/>
          <w:szCs w:val="24"/>
        </w:rPr>
        <w:t>款项中扣出，并直接支付给民工。项目在支付审定金额7</w:t>
      </w:r>
      <w:r>
        <w:rPr>
          <w:rFonts w:hint="eastAsia" w:ascii="方正仿宋_GBK" w:hAnsi="方正仿宋_GBK" w:eastAsia="方正仿宋_GBK" w:cs="方正仿宋_GBK"/>
          <w:spacing w:val="-2"/>
          <w:sz w:val="24"/>
          <w:szCs w:val="24"/>
          <w:lang w:val="en-US" w:eastAsia="zh-CN"/>
        </w:rPr>
        <w:t>0</w:t>
      </w:r>
      <w:r>
        <w:rPr>
          <w:rFonts w:hint="eastAsia" w:ascii="方正仿宋_GBK" w:hAnsi="方正仿宋_GBK" w:eastAsia="方正仿宋_GBK" w:cs="方正仿宋_GBK"/>
          <w:spacing w:val="-2"/>
          <w:sz w:val="24"/>
          <w:szCs w:val="24"/>
        </w:rPr>
        <w:t>%前时需出具施工单位提供的</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3"/>
          <w:sz w:val="24"/>
          <w:szCs w:val="24"/>
        </w:rPr>
        <w:t>施工人员工酬支付证明(无欠薪承诺书、工资表签收记录</w:t>
      </w:r>
      <w:r>
        <w:rPr>
          <w:rFonts w:hint="eastAsia" w:ascii="方正仿宋_GBK" w:hAnsi="方正仿宋_GBK" w:eastAsia="方正仿宋_GBK" w:cs="方正仿宋_GBK"/>
          <w:spacing w:val="2"/>
          <w:sz w:val="24"/>
          <w:szCs w:val="24"/>
        </w:rPr>
        <w:t>)。</w:t>
      </w:r>
    </w:p>
    <w:p w14:paraId="7700A25A">
      <w:pPr>
        <w:spacing w:before="175" w:line="291" w:lineRule="auto"/>
        <w:ind w:left="21" w:right="88" w:firstLine="58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(4)承包人在执行本合同过程中，因承包人原因所产生的对外部造成影响而</w:t>
      </w:r>
      <w:r>
        <w:rPr>
          <w:rFonts w:hint="eastAsia" w:ascii="方正仿宋_GBK" w:hAnsi="方正仿宋_GBK" w:eastAsia="方正仿宋_GBK" w:cs="方正仿宋_GBK"/>
          <w:spacing w:val="1"/>
          <w:sz w:val="24"/>
          <w:szCs w:val="24"/>
        </w:rPr>
        <w:t>要求</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3"/>
          <w:sz w:val="24"/>
          <w:szCs w:val="24"/>
        </w:rPr>
        <w:t>赔偿的事故由承包人自行赔偿。</w:t>
      </w:r>
    </w:p>
    <w:p w14:paraId="129F74D9">
      <w:pPr>
        <w:spacing w:before="164" w:line="287" w:lineRule="auto"/>
        <w:ind w:left="21" w:right="90" w:firstLine="58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(5)对承包人的各项违约金及承包人承担的各项损失赔偿，发包人有权</w:t>
      </w:r>
      <w:r>
        <w:rPr>
          <w:rFonts w:hint="eastAsia" w:ascii="方正仿宋_GBK" w:hAnsi="方正仿宋_GBK" w:eastAsia="方正仿宋_GBK" w:cs="方正仿宋_GBK"/>
          <w:spacing w:val="1"/>
          <w:sz w:val="24"/>
          <w:szCs w:val="24"/>
        </w:rPr>
        <w:t>在应支付</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0"/>
          <w:sz w:val="24"/>
          <w:szCs w:val="24"/>
        </w:rPr>
        <w:t>给承包人的工程款(或保证金)中直接扣除。</w:t>
      </w:r>
    </w:p>
    <w:p w14:paraId="6DBB9BEE">
      <w:pPr>
        <w:spacing w:before="165" w:line="326" w:lineRule="auto"/>
        <w:ind w:left="21" w:right="70" w:firstLine="58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(6)承包人在施工中发生安全事故，除承担安全事故赔偿责任外，还应承担每出</w:t>
      </w:r>
      <w:r>
        <w:rPr>
          <w:rFonts w:hint="eastAsia" w:ascii="方正仿宋_GBK" w:hAnsi="方正仿宋_GBK" w:eastAsia="方正仿宋_GBK" w:cs="方正仿宋_GBK"/>
          <w:spacing w:val="16"/>
          <w:sz w:val="24"/>
          <w:szCs w:val="24"/>
        </w:rPr>
        <w:t xml:space="preserve"> </w:t>
      </w:r>
      <w:r>
        <w:rPr>
          <w:rFonts w:hint="eastAsia" w:ascii="方正仿宋_GBK" w:hAnsi="方正仿宋_GBK" w:eastAsia="方正仿宋_GBK" w:cs="方正仿宋_GBK"/>
          <w:spacing w:val="8"/>
          <w:sz w:val="24"/>
          <w:szCs w:val="24"/>
        </w:rPr>
        <w:t>现重伤一人次罚款1万元，死亡一人次罚款20万元；隐瞒伤亡情况，罚</w:t>
      </w:r>
      <w:r>
        <w:rPr>
          <w:rFonts w:hint="eastAsia" w:ascii="方正仿宋_GBK" w:hAnsi="方正仿宋_GBK" w:eastAsia="方正仿宋_GBK" w:cs="方正仿宋_GBK"/>
          <w:spacing w:val="7"/>
          <w:sz w:val="24"/>
          <w:szCs w:val="24"/>
        </w:rPr>
        <w:t>款3万元。造</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2"/>
          <w:sz w:val="24"/>
          <w:szCs w:val="24"/>
        </w:rPr>
        <w:t>成第三方伤亡，罚款加倍。以上款项在发包人应支</w:t>
      </w:r>
      <w:r>
        <w:rPr>
          <w:rFonts w:hint="eastAsia" w:ascii="方正仿宋_GBK" w:hAnsi="方正仿宋_GBK" w:eastAsia="方正仿宋_GBK" w:cs="方正仿宋_GBK"/>
          <w:spacing w:val="1"/>
          <w:sz w:val="24"/>
          <w:szCs w:val="24"/>
        </w:rPr>
        <w:t>付给承包人的工程款项或履约保证</w:t>
      </w:r>
      <w:r>
        <w:rPr>
          <w:rFonts w:hint="eastAsia" w:ascii="方正仿宋_GBK" w:hAnsi="方正仿宋_GBK" w:eastAsia="方正仿宋_GBK" w:cs="方正仿宋_GBK"/>
          <w:sz w:val="24"/>
          <w:szCs w:val="24"/>
        </w:rPr>
        <w:t xml:space="preserve"> </w:t>
      </w:r>
      <w:r>
        <w:rPr>
          <w:rFonts w:hint="eastAsia" w:ascii="方正仿宋_GBK" w:hAnsi="方正仿宋_GBK" w:eastAsia="方正仿宋_GBK" w:cs="方正仿宋_GBK"/>
          <w:spacing w:val="-1"/>
          <w:sz w:val="24"/>
          <w:szCs w:val="24"/>
        </w:rPr>
        <w:t>金中扣除。出现上述情况，承包人还必须接受国家、重庆市及行</w:t>
      </w:r>
      <w:r>
        <w:rPr>
          <w:rFonts w:hint="eastAsia" w:ascii="方正仿宋_GBK" w:hAnsi="方正仿宋_GBK" w:eastAsia="方正仿宋_GBK" w:cs="方正仿宋_GBK"/>
          <w:spacing w:val="-2"/>
          <w:sz w:val="24"/>
          <w:szCs w:val="24"/>
        </w:rPr>
        <w:t>业相关规定的处罚。</w:t>
      </w:r>
    </w:p>
    <w:p w14:paraId="719176F5">
      <w:pPr>
        <w:spacing w:before="173" w:line="218" w:lineRule="auto"/>
        <w:ind w:left="611"/>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2"/>
          <w:sz w:val="24"/>
          <w:szCs w:val="24"/>
        </w:rPr>
        <w:t>(7)发包人在结算时对承包人成交工程量清单综合单价进行复核，如发现</w:t>
      </w:r>
      <w:r>
        <w:rPr>
          <w:rFonts w:hint="eastAsia" w:ascii="方正仿宋_GBK" w:hAnsi="方正仿宋_GBK" w:eastAsia="方正仿宋_GBK" w:cs="方正仿宋_GBK"/>
          <w:spacing w:val="1"/>
          <w:sz w:val="24"/>
          <w:szCs w:val="24"/>
        </w:rPr>
        <w:t>成交价</w:t>
      </w:r>
    </w:p>
    <w:p w14:paraId="4ABF2489">
      <w:pPr>
        <w:spacing w:before="127" w:line="218" w:lineRule="auto"/>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6"/>
          <w:sz w:val="24"/>
          <w:szCs w:val="24"/>
        </w:rPr>
        <w:t>中细目工程量乘以综合单价计算后不等于合价或总价时，按有利于发包人的方面执行。</w:t>
      </w:r>
    </w:p>
    <w:p w14:paraId="313B8F8F">
      <w:pPr>
        <w:spacing w:before="200" w:line="318" w:lineRule="auto"/>
        <w:ind w:left="275" w:right="870" w:firstLine="569"/>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3"/>
          <w:sz w:val="24"/>
          <w:szCs w:val="24"/>
        </w:rPr>
        <w:t>(8)承包人原因导致工期延期，按1000元/天计算，所扣费用在付款结算时一并</w:t>
      </w:r>
      <w:r>
        <w:rPr>
          <w:rFonts w:hint="eastAsia" w:ascii="方正仿宋_GBK" w:hAnsi="方正仿宋_GBK" w:eastAsia="方正仿宋_GBK" w:cs="方正仿宋_GBK"/>
          <w:spacing w:val="4"/>
          <w:sz w:val="24"/>
          <w:szCs w:val="24"/>
        </w:rPr>
        <w:t xml:space="preserve"> </w:t>
      </w:r>
      <w:r>
        <w:rPr>
          <w:rFonts w:hint="eastAsia" w:ascii="方正仿宋_GBK" w:hAnsi="方正仿宋_GBK" w:eastAsia="方正仿宋_GBK" w:cs="方正仿宋_GBK"/>
          <w:spacing w:val="-10"/>
          <w:sz w:val="24"/>
          <w:szCs w:val="24"/>
        </w:rPr>
        <w:t>扣 除</w:t>
      </w:r>
      <w:r>
        <w:rPr>
          <w:rFonts w:hint="eastAsia" w:ascii="方正仿宋_GBK" w:hAnsi="方正仿宋_GBK" w:eastAsia="方正仿宋_GBK" w:cs="方正仿宋_GBK"/>
          <w:spacing w:val="-29"/>
          <w:sz w:val="24"/>
          <w:szCs w:val="24"/>
        </w:rPr>
        <w:t xml:space="preserve"> </w:t>
      </w:r>
      <w:r>
        <w:rPr>
          <w:rFonts w:hint="eastAsia" w:ascii="方正仿宋_GBK" w:hAnsi="方正仿宋_GBK" w:eastAsia="方正仿宋_GBK" w:cs="方正仿宋_GBK"/>
          <w:spacing w:val="-10"/>
          <w:sz w:val="24"/>
          <w:szCs w:val="24"/>
        </w:rPr>
        <w:t>。</w:t>
      </w:r>
    </w:p>
    <w:p w14:paraId="794C1F61">
      <w:pPr>
        <w:spacing w:before="226" w:line="219" w:lineRule="auto"/>
        <w:ind w:left="845"/>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16"/>
          <w:sz w:val="24"/>
          <w:szCs w:val="24"/>
        </w:rPr>
        <w:t>(9)发票开具和付款方式</w:t>
      </w:r>
    </w:p>
    <w:p w14:paraId="290EF18C">
      <w:pPr>
        <w:spacing w:before="187" w:line="219" w:lineRule="auto"/>
        <w:ind w:left="725"/>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发票种类：承包人向发包人开具的收款发票为增值税普通</w:t>
      </w:r>
      <w:r>
        <w:rPr>
          <w:rFonts w:hint="eastAsia" w:ascii="方正仿宋_GBK" w:hAnsi="方正仿宋_GBK" w:eastAsia="方正仿宋_GBK" w:cs="方正仿宋_GBK"/>
          <w:spacing w:val="6"/>
          <w:sz w:val="24"/>
          <w:szCs w:val="24"/>
        </w:rPr>
        <w:t>发票；</w:t>
      </w:r>
    </w:p>
    <w:p w14:paraId="026C4CB9">
      <w:pPr>
        <w:spacing w:before="197" w:line="219" w:lineRule="auto"/>
        <w:ind w:left="725"/>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5"/>
          <w:sz w:val="24"/>
          <w:szCs w:val="24"/>
        </w:rPr>
        <w:t>开票时间：在发包人向承包人支付工程款前；</w:t>
      </w:r>
    </w:p>
    <w:p w14:paraId="7CB3FEBE">
      <w:pPr>
        <w:spacing w:before="175" w:line="219" w:lineRule="auto"/>
        <w:ind w:left="725"/>
        <w:rPr>
          <w:rFonts w:hint="eastAsia" w:ascii="方正仿宋_GBK" w:hAnsi="方正仿宋_GBK" w:eastAsia="方正仿宋_GBK" w:cs="方正仿宋_GBK"/>
          <w:sz w:val="24"/>
          <w:szCs w:val="24"/>
        </w:rPr>
      </w:pPr>
      <w:r>
        <w:rPr>
          <w:rFonts w:hint="eastAsia" w:ascii="方正仿宋_GBK" w:hAnsi="方正仿宋_GBK" w:eastAsia="方正仿宋_GBK" w:cs="方正仿宋_GBK"/>
          <w:spacing w:val="7"/>
          <w:sz w:val="24"/>
          <w:szCs w:val="24"/>
        </w:rPr>
        <w:t>付款时间：发包人收到承包人合规的增值税普通发票后才支付工程款。</w:t>
      </w:r>
    </w:p>
    <w:p w14:paraId="01DED92E">
      <w:pPr>
        <w:spacing w:before="197" w:line="219" w:lineRule="auto"/>
        <w:ind w:left="725"/>
        <w:rPr>
          <w:rFonts w:hint="eastAsia" w:ascii="方正仿宋_GBK" w:hAnsi="方正仿宋_GBK" w:eastAsia="方正仿宋_GBK" w:cs="方正仿宋_GBK"/>
          <w:spacing w:val="5"/>
          <w:sz w:val="24"/>
          <w:szCs w:val="24"/>
        </w:rPr>
      </w:pPr>
      <w:r>
        <w:rPr>
          <w:rFonts w:hint="eastAsia" w:ascii="方正仿宋_GBK" w:hAnsi="方正仿宋_GBK" w:eastAsia="方正仿宋_GBK" w:cs="方正仿宋_GBK"/>
          <w:spacing w:val="5"/>
          <w:sz w:val="24"/>
          <w:szCs w:val="24"/>
        </w:rPr>
        <w:t>(10)未尽事宜，由承、发包双方协商解决。</w:t>
      </w:r>
    </w:p>
    <w:p w14:paraId="4B3E8C63">
      <w:pPr>
        <w:pStyle w:val="5"/>
        <w:spacing w:line="241" w:lineRule="auto"/>
        <w:rPr>
          <w:rFonts w:hint="eastAsia" w:ascii="方正仿宋_GBK" w:hAnsi="方正仿宋_GBK" w:eastAsia="方正仿宋_GBK" w:cs="方正仿宋_GBK"/>
          <w:sz w:val="24"/>
          <w:szCs w:val="24"/>
        </w:rPr>
      </w:pPr>
    </w:p>
    <w:p w14:paraId="55B7D087">
      <w:pPr>
        <w:pStyle w:val="5"/>
        <w:spacing w:line="241" w:lineRule="auto"/>
        <w:rPr>
          <w:rFonts w:hint="eastAsia" w:ascii="方正仿宋_GBK" w:hAnsi="方正仿宋_GBK" w:eastAsia="方正仿宋_GBK" w:cs="方正仿宋_GBK"/>
          <w:sz w:val="24"/>
          <w:szCs w:val="24"/>
        </w:rPr>
      </w:pPr>
    </w:p>
    <w:p w14:paraId="45F8BA6C">
      <w:pPr>
        <w:pStyle w:val="5"/>
        <w:spacing w:line="241" w:lineRule="auto"/>
        <w:rPr>
          <w:rFonts w:hint="eastAsia" w:ascii="方正仿宋_GBK" w:hAnsi="方正仿宋_GBK" w:eastAsia="方正仿宋_GBK" w:cs="方正仿宋_GBK"/>
          <w:sz w:val="24"/>
          <w:szCs w:val="24"/>
        </w:rPr>
      </w:pPr>
    </w:p>
    <w:p w14:paraId="2F05FBEC">
      <w:pPr>
        <w:pStyle w:val="5"/>
        <w:spacing w:line="241" w:lineRule="auto"/>
        <w:rPr>
          <w:rFonts w:hint="eastAsia" w:ascii="方正仿宋_GBK" w:hAnsi="方正仿宋_GBK" w:eastAsia="方正仿宋_GBK" w:cs="方正仿宋_GBK"/>
          <w:sz w:val="24"/>
          <w:szCs w:val="24"/>
        </w:rPr>
      </w:pPr>
    </w:p>
    <w:p w14:paraId="00690C79">
      <w:pPr>
        <w:pStyle w:val="5"/>
        <w:spacing w:line="241" w:lineRule="auto"/>
        <w:rPr>
          <w:rFonts w:hint="eastAsia" w:ascii="方正仿宋_GBK" w:hAnsi="方正仿宋_GBK" w:eastAsia="方正仿宋_GBK" w:cs="方正仿宋_GBK"/>
          <w:sz w:val="24"/>
          <w:szCs w:val="24"/>
        </w:rPr>
      </w:pPr>
    </w:p>
    <w:p w14:paraId="03747DC0">
      <w:pPr>
        <w:pStyle w:val="5"/>
        <w:spacing w:line="241" w:lineRule="auto"/>
        <w:rPr>
          <w:rFonts w:hint="eastAsia" w:ascii="方正仿宋_GBK" w:hAnsi="方正仿宋_GBK" w:eastAsia="方正仿宋_GBK" w:cs="方正仿宋_GBK"/>
          <w:sz w:val="24"/>
          <w:szCs w:val="24"/>
        </w:rPr>
      </w:pPr>
    </w:p>
    <w:p w14:paraId="02971433">
      <w:pPr>
        <w:pStyle w:val="5"/>
        <w:spacing w:line="241" w:lineRule="auto"/>
        <w:rPr>
          <w:rFonts w:hint="eastAsia" w:ascii="方正仿宋_GBK" w:hAnsi="方正仿宋_GBK" w:eastAsia="方正仿宋_GBK" w:cs="方正仿宋_GBK"/>
          <w:sz w:val="24"/>
          <w:szCs w:val="24"/>
        </w:rPr>
      </w:pPr>
    </w:p>
    <w:p w14:paraId="65646E28">
      <w:pPr>
        <w:pStyle w:val="5"/>
        <w:spacing w:line="241" w:lineRule="auto"/>
        <w:rPr>
          <w:rFonts w:hint="eastAsia" w:ascii="方正仿宋_GBK" w:hAnsi="方正仿宋_GBK" w:eastAsia="方正仿宋_GBK" w:cs="方正仿宋_GBK"/>
          <w:sz w:val="24"/>
          <w:szCs w:val="24"/>
        </w:rPr>
      </w:pPr>
    </w:p>
    <w:p w14:paraId="06C7C3E4">
      <w:pPr>
        <w:pStyle w:val="5"/>
        <w:spacing w:line="241" w:lineRule="auto"/>
        <w:rPr>
          <w:rFonts w:hint="eastAsia" w:ascii="方正仿宋_GBK" w:hAnsi="方正仿宋_GBK" w:eastAsia="方正仿宋_GBK" w:cs="方正仿宋_GBK"/>
          <w:sz w:val="24"/>
          <w:szCs w:val="24"/>
        </w:rPr>
      </w:pPr>
    </w:p>
    <w:p w14:paraId="3D83EDF0">
      <w:pPr>
        <w:pStyle w:val="5"/>
        <w:spacing w:line="241" w:lineRule="auto"/>
        <w:rPr>
          <w:rFonts w:hint="eastAsia" w:ascii="宋体" w:hAnsi="宋体" w:eastAsia="宋体" w:cs="宋体"/>
          <w:sz w:val="24"/>
          <w:szCs w:val="24"/>
        </w:rPr>
      </w:pPr>
    </w:p>
    <w:p w14:paraId="1C8D2640">
      <w:pPr>
        <w:pStyle w:val="5"/>
        <w:spacing w:line="241" w:lineRule="auto"/>
        <w:rPr>
          <w:rFonts w:hint="eastAsia" w:ascii="宋体" w:hAnsi="宋体" w:eastAsia="宋体" w:cs="宋体"/>
          <w:sz w:val="24"/>
          <w:szCs w:val="24"/>
        </w:rPr>
      </w:pPr>
    </w:p>
    <w:p w14:paraId="19BCE8F4">
      <w:pPr>
        <w:pStyle w:val="5"/>
        <w:spacing w:line="241" w:lineRule="auto"/>
        <w:rPr>
          <w:rFonts w:hint="eastAsia" w:ascii="宋体" w:hAnsi="宋体" w:eastAsia="宋体" w:cs="宋体"/>
          <w:sz w:val="24"/>
          <w:szCs w:val="24"/>
        </w:rPr>
      </w:pPr>
    </w:p>
    <w:p w14:paraId="4D042DD6">
      <w:pPr>
        <w:pStyle w:val="5"/>
        <w:spacing w:line="241" w:lineRule="auto"/>
        <w:rPr>
          <w:rFonts w:hint="eastAsia" w:ascii="宋体" w:hAnsi="宋体" w:eastAsia="宋体" w:cs="宋体"/>
          <w:sz w:val="24"/>
          <w:szCs w:val="24"/>
        </w:rPr>
      </w:pPr>
    </w:p>
    <w:p w14:paraId="2C5DDD4C">
      <w:pPr>
        <w:pStyle w:val="5"/>
        <w:spacing w:line="241" w:lineRule="auto"/>
        <w:rPr>
          <w:rFonts w:hint="eastAsia" w:ascii="宋体" w:hAnsi="宋体" w:eastAsia="宋体" w:cs="宋体"/>
          <w:sz w:val="24"/>
          <w:szCs w:val="24"/>
        </w:rPr>
      </w:pPr>
    </w:p>
    <w:p w14:paraId="32FE7E5B">
      <w:pPr>
        <w:pStyle w:val="5"/>
        <w:spacing w:line="241" w:lineRule="auto"/>
        <w:rPr>
          <w:rFonts w:hint="eastAsia" w:ascii="宋体" w:hAnsi="宋体" w:eastAsia="宋体" w:cs="宋体"/>
          <w:sz w:val="24"/>
          <w:szCs w:val="24"/>
        </w:rPr>
      </w:pPr>
    </w:p>
    <w:p w14:paraId="64D95882">
      <w:pPr>
        <w:pStyle w:val="5"/>
        <w:spacing w:line="242" w:lineRule="auto"/>
        <w:rPr>
          <w:rFonts w:hint="eastAsia" w:ascii="宋体" w:hAnsi="宋体" w:eastAsia="宋体" w:cs="宋体"/>
          <w:sz w:val="24"/>
          <w:szCs w:val="24"/>
        </w:rPr>
      </w:pPr>
    </w:p>
    <w:p w14:paraId="5034C365">
      <w:pPr>
        <w:pStyle w:val="5"/>
        <w:spacing w:line="242" w:lineRule="auto"/>
        <w:rPr>
          <w:rFonts w:hint="eastAsia" w:ascii="宋体" w:hAnsi="宋体" w:eastAsia="宋体" w:cs="宋体"/>
          <w:sz w:val="24"/>
          <w:szCs w:val="24"/>
        </w:rPr>
      </w:pPr>
    </w:p>
    <w:p w14:paraId="12541508">
      <w:pPr>
        <w:spacing w:before="1" w:line="130" w:lineRule="exact"/>
        <w:ind w:firstLine="9925"/>
        <w:rPr>
          <w:rFonts w:hint="eastAsia" w:ascii="宋体" w:hAnsi="宋体" w:eastAsia="宋体" w:cs="宋体"/>
          <w:sz w:val="24"/>
          <w:szCs w:val="24"/>
        </w:rPr>
      </w:pPr>
    </w:p>
    <w:p w14:paraId="22CD804E">
      <w:pPr>
        <w:spacing w:line="130" w:lineRule="exact"/>
        <w:rPr>
          <w:rFonts w:hint="eastAsia" w:ascii="宋体" w:hAnsi="宋体" w:eastAsia="宋体" w:cs="宋体"/>
          <w:sz w:val="24"/>
          <w:szCs w:val="24"/>
        </w:rPr>
        <w:sectPr>
          <w:footerReference r:id="rId9" w:type="default"/>
          <w:pgSz w:w="12229" w:h="17059"/>
          <w:pgMar w:top="1440" w:right="1083" w:bottom="1440" w:left="1083" w:header="0" w:footer="1293" w:gutter="0"/>
          <w:cols w:space="720" w:num="1"/>
          <w:rtlGutter w:val="0"/>
          <w:docGrid w:linePitch="0" w:charSpace="0"/>
        </w:sectPr>
      </w:pPr>
    </w:p>
    <w:p w14:paraId="7FE37428">
      <w:pPr>
        <w:pStyle w:val="5"/>
        <w:spacing w:line="242" w:lineRule="auto"/>
        <w:rPr>
          <w:rFonts w:hint="eastAsia" w:ascii="宋体" w:hAnsi="宋体" w:eastAsia="宋体" w:cs="宋体"/>
          <w:sz w:val="24"/>
          <w:szCs w:val="24"/>
        </w:rPr>
      </w:pPr>
    </w:p>
    <w:p w14:paraId="39E17FD0">
      <w:pPr>
        <w:spacing w:before="65" w:line="219" w:lineRule="auto"/>
        <w:ind w:left="165"/>
        <w:rPr>
          <w:rFonts w:hint="eastAsia" w:ascii="宋体" w:hAnsi="宋体" w:eastAsia="宋体" w:cs="宋体"/>
          <w:sz w:val="24"/>
          <w:szCs w:val="24"/>
        </w:rPr>
      </w:pPr>
      <w:r>
        <w:rPr>
          <w:rFonts w:hint="eastAsia" w:ascii="宋体" w:hAnsi="宋体" w:eastAsia="宋体" w:cs="宋体"/>
          <w:spacing w:val="-11"/>
          <w:sz w:val="24"/>
          <w:szCs w:val="24"/>
        </w:rPr>
        <w:t>附</w:t>
      </w:r>
      <w:r>
        <w:rPr>
          <w:rFonts w:hint="eastAsia" w:ascii="宋体" w:hAnsi="宋体" w:eastAsia="宋体" w:cs="宋体"/>
          <w:spacing w:val="-27"/>
          <w:sz w:val="24"/>
          <w:szCs w:val="24"/>
        </w:rPr>
        <w:t xml:space="preserve"> </w:t>
      </w:r>
      <w:r>
        <w:rPr>
          <w:rFonts w:hint="eastAsia" w:ascii="宋体" w:hAnsi="宋体" w:eastAsia="宋体" w:cs="宋体"/>
          <w:spacing w:val="-11"/>
          <w:sz w:val="24"/>
          <w:szCs w:val="24"/>
        </w:rPr>
        <w:t>表</w:t>
      </w:r>
      <w:r>
        <w:rPr>
          <w:rFonts w:hint="eastAsia" w:ascii="宋体" w:hAnsi="宋体" w:eastAsia="宋体" w:cs="宋体"/>
          <w:spacing w:val="-36"/>
          <w:sz w:val="24"/>
          <w:szCs w:val="24"/>
        </w:rPr>
        <w:t xml:space="preserve"> </w:t>
      </w:r>
      <w:r>
        <w:rPr>
          <w:rFonts w:hint="eastAsia" w:ascii="宋体" w:hAnsi="宋体" w:eastAsia="宋体" w:cs="宋体"/>
          <w:spacing w:val="-11"/>
          <w:sz w:val="24"/>
          <w:szCs w:val="24"/>
        </w:rPr>
        <w:t>：</w:t>
      </w:r>
    </w:p>
    <w:p w14:paraId="5C54E92F">
      <w:pPr>
        <w:spacing w:before="133" w:line="219" w:lineRule="auto"/>
        <w:ind w:left="3274"/>
        <w:rPr>
          <w:rFonts w:hint="eastAsia" w:ascii="宋体" w:hAnsi="宋体" w:eastAsia="宋体" w:cs="宋体"/>
          <w:spacing w:val="3"/>
          <w:sz w:val="24"/>
          <w:szCs w:val="24"/>
          <w:lang w:val="en-US" w:eastAsia="zh-CN"/>
        </w:rPr>
      </w:pPr>
      <w:r>
        <w:rPr>
          <w:rFonts w:hint="eastAsia" w:ascii="宋体" w:hAnsi="宋体" w:eastAsia="宋体" w:cs="宋体"/>
          <w:spacing w:val="3"/>
          <w:sz w:val="24"/>
          <w:szCs w:val="24"/>
        </w:rPr>
        <w:t>重庆市</w:t>
      </w:r>
      <w:r>
        <w:rPr>
          <w:rFonts w:hint="eastAsia" w:ascii="宋体" w:hAnsi="宋体" w:eastAsia="宋体" w:cs="宋体"/>
          <w:spacing w:val="3"/>
          <w:sz w:val="24"/>
          <w:szCs w:val="24"/>
          <w:u w:val="single"/>
        </w:rPr>
        <w:t xml:space="preserve">    </w:t>
      </w:r>
      <w:r>
        <w:rPr>
          <w:rFonts w:hint="eastAsia" w:ascii="宋体" w:hAnsi="宋体" w:eastAsia="宋体" w:cs="宋体"/>
          <w:spacing w:val="3"/>
          <w:sz w:val="24"/>
          <w:szCs w:val="24"/>
          <w:u w:val="single"/>
          <w:lang w:val="en-US" w:eastAsia="zh-CN"/>
        </w:rPr>
        <w:t xml:space="preserve">   </w:t>
      </w:r>
      <w:r>
        <w:rPr>
          <w:rFonts w:hint="eastAsia" w:ascii="宋体" w:hAnsi="宋体" w:eastAsia="宋体" w:cs="宋体"/>
          <w:spacing w:val="3"/>
          <w:sz w:val="24"/>
          <w:szCs w:val="24"/>
          <w:u w:val="single"/>
        </w:rPr>
        <w:t xml:space="preserve"> </w:t>
      </w:r>
      <w:r>
        <w:rPr>
          <w:rFonts w:hint="eastAsia" w:ascii="宋体" w:hAnsi="宋体" w:eastAsia="宋体" w:cs="宋体"/>
          <w:spacing w:val="3"/>
          <w:sz w:val="24"/>
          <w:szCs w:val="24"/>
        </w:rPr>
        <w:t xml:space="preserve"> </w:t>
      </w:r>
      <w:r>
        <w:rPr>
          <w:rFonts w:hint="eastAsia" w:ascii="宋体" w:hAnsi="宋体" w:eastAsia="宋体" w:cs="宋体"/>
          <w:spacing w:val="3"/>
          <w:sz w:val="24"/>
          <w:szCs w:val="24"/>
          <w:lang w:val="en-US" w:eastAsia="zh-CN"/>
        </w:rPr>
        <w:t>学校</w:t>
      </w:r>
    </w:p>
    <w:p w14:paraId="32A6D97F">
      <w:pPr>
        <w:spacing w:before="133" w:line="219" w:lineRule="auto"/>
        <w:ind w:left="3274"/>
        <w:rPr>
          <w:rFonts w:hint="default" w:ascii="宋体" w:hAnsi="宋体" w:eastAsia="宋体" w:cs="宋体"/>
          <w:spacing w:val="3"/>
          <w:sz w:val="24"/>
          <w:szCs w:val="24"/>
          <w:lang w:val="en-US" w:eastAsia="zh-CN"/>
        </w:rPr>
      </w:pPr>
      <w:r>
        <w:rPr>
          <w:rFonts w:hint="eastAsia" w:ascii="宋体" w:hAnsi="宋体" w:eastAsia="宋体" w:cs="宋体"/>
          <w:spacing w:val="3"/>
          <w:sz w:val="24"/>
          <w:szCs w:val="24"/>
          <w:lang w:val="en-US" w:eastAsia="zh-CN"/>
        </w:rPr>
        <w:t>***</w:t>
      </w:r>
      <w:r>
        <w:rPr>
          <w:rFonts w:hint="eastAsia" w:ascii="宋体" w:hAnsi="宋体" w:eastAsia="宋体" w:cs="宋体"/>
          <w:spacing w:val="3"/>
          <w:sz w:val="24"/>
          <w:szCs w:val="24"/>
        </w:rPr>
        <w:t>项目施工</w:t>
      </w:r>
      <w:r>
        <w:rPr>
          <w:rFonts w:hint="eastAsia" w:ascii="宋体" w:hAnsi="宋体" w:eastAsia="宋体" w:cs="宋体"/>
          <w:spacing w:val="3"/>
          <w:sz w:val="24"/>
          <w:szCs w:val="24"/>
          <w:lang w:val="en-US" w:eastAsia="zh-CN"/>
        </w:rPr>
        <w:t>人员花名册</w:t>
      </w:r>
    </w:p>
    <w:tbl>
      <w:tblPr>
        <w:tblStyle w:val="25"/>
        <w:tblW w:w="9160" w:type="dxa"/>
        <w:tblInd w:w="4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4"/>
        <w:gridCol w:w="1339"/>
        <w:gridCol w:w="949"/>
        <w:gridCol w:w="2028"/>
        <w:gridCol w:w="919"/>
        <w:gridCol w:w="1698"/>
        <w:gridCol w:w="1313"/>
      </w:tblGrid>
      <w:tr w14:paraId="5139F5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3" w:hRule="atLeast"/>
        </w:trPr>
        <w:tc>
          <w:tcPr>
            <w:tcW w:w="914" w:type="dxa"/>
            <w:noWrap w:val="0"/>
            <w:vAlign w:val="top"/>
          </w:tcPr>
          <w:p w14:paraId="05D27F9F">
            <w:pPr>
              <w:spacing w:before="216" w:line="221" w:lineRule="auto"/>
              <w:ind w:left="84"/>
              <w:rPr>
                <w:rFonts w:hint="eastAsia" w:ascii="宋体" w:hAnsi="宋体" w:eastAsia="宋体" w:cs="宋体"/>
                <w:sz w:val="24"/>
                <w:szCs w:val="24"/>
              </w:rPr>
            </w:pPr>
            <w:r>
              <w:rPr>
                <w:rFonts w:hint="eastAsia" w:ascii="宋体" w:hAnsi="宋体" w:eastAsia="宋体" w:cs="宋体"/>
                <w:spacing w:val="7"/>
                <w:sz w:val="24"/>
                <w:szCs w:val="24"/>
              </w:rPr>
              <w:t>序号</w:t>
            </w:r>
          </w:p>
        </w:tc>
        <w:tc>
          <w:tcPr>
            <w:tcW w:w="1339" w:type="dxa"/>
            <w:noWrap w:val="0"/>
            <w:vAlign w:val="top"/>
          </w:tcPr>
          <w:p w14:paraId="414E5A29">
            <w:pPr>
              <w:spacing w:before="215" w:line="219" w:lineRule="auto"/>
              <w:ind w:left="110"/>
              <w:rPr>
                <w:rFonts w:hint="eastAsia" w:ascii="宋体" w:hAnsi="宋体" w:eastAsia="宋体" w:cs="宋体"/>
                <w:sz w:val="24"/>
                <w:szCs w:val="24"/>
              </w:rPr>
            </w:pPr>
            <w:r>
              <w:rPr>
                <w:rFonts w:hint="eastAsia" w:ascii="宋体" w:hAnsi="宋体" w:eastAsia="宋体" w:cs="宋体"/>
                <w:spacing w:val="15"/>
                <w:sz w:val="24"/>
                <w:szCs w:val="24"/>
              </w:rPr>
              <w:t>姓名</w:t>
            </w:r>
          </w:p>
        </w:tc>
        <w:tc>
          <w:tcPr>
            <w:tcW w:w="949" w:type="dxa"/>
            <w:noWrap w:val="0"/>
            <w:vAlign w:val="top"/>
          </w:tcPr>
          <w:p w14:paraId="58EFEB19">
            <w:pPr>
              <w:spacing w:before="215" w:line="220" w:lineRule="auto"/>
              <w:ind w:left="102"/>
              <w:rPr>
                <w:rFonts w:hint="eastAsia" w:ascii="宋体" w:hAnsi="宋体" w:eastAsia="宋体" w:cs="宋体"/>
                <w:sz w:val="24"/>
                <w:szCs w:val="24"/>
              </w:rPr>
            </w:pPr>
            <w:r>
              <w:rPr>
                <w:rFonts w:hint="eastAsia" w:ascii="宋体" w:hAnsi="宋体" w:eastAsia="宋体" w:cs="宋体"/>
                <w:spacing w:val="9"/>
                <w:sz w:val="24"/>
                <w:szCs w:val="24"/>
              </w:rPr>
              <w:t>性别</w:t>
            </w:r>
          </w:p>
        </w:tc>
        <w:tc>
          <w:tcPr>
            <w:tcW w:w="2028" w:type="dxa"/>
            <w:noWrap w:val="0"/>
            <w:vAlign w:val="top"/>
          </w:tcPr>
          <w:p w14:paraId="71E4AD73">
            <w:pPr>
              <w:spacing w:before="215" w:line="220" w:lineRule="auto"/>
              <w:ind w:left="112"/>
              <w:rPr>
                <w:rFonts w:hint="eastAsia" w:ascii="宋体" w:hAnsi="宋体" w:eastAsia="宋体" w:cs="宋体"/>
                <w:sz w:val="24"/>
                <w:szCs w:val="24"/>
              </w:rPr>
            </w:pPr>
            <w:r>
              <w:rPr>
                <w:rFonts w:hint="eastAsia" w:ascii="宋体" w:hAnsi="宋体" w:eastAsia="宋体" w:cs="宋体"/>
                <w:spacing w:val="2"/>
                <w:sz w:val="24"/>
                <w:szCs w:val="24"/>
              </w:rPr>
              <w:t>家庭住址</w:t>
            </w:r>
          </w:p>
        </w:tc>
        <w:tc>
          <w:tcPr>
            <w:tcW w:w="919" w:type="dxa"/>
            <w:noWrap w:val="0"/>
            <w:vAlign w:val="top"/>
          </w:tcPr>
          <w:p w14:paraId="0581E49F">
            <w:pPr>
              <w:spacing w:before="215" w:line="220" w:lineRule="auto"/>
              <w:ind w:left="104"/>
              <w:rPr>
                <w:rFonts w:hint="eastAsia" w:ascii="宋体" w:hAnsi="宋体" w:eastAsia="宋体" w:cs="宋体"/>
                <w:sz w:val="24"/>
                <w:szCs w:val="24"/>
              </w:rPr>
            </w:pPr>
            <w:r>
              <w:rPr>
                <w:rFonts w:hint="eastAsia" w:ascii="宋体" w:hAnsi="宋体" w:eastAsia="宋体" w:cs="宋体"/>
                <w:spacing w:val="8"/>
                <w:sz w:val="24"/>
                <w:szCs w:val="24"/>
              </w:rPr>
              <w:t>工种</w:t>
            </w:r>
          </w:p>
        </w:tc>
        <w:tc>
          <w:tcPr>
            <w:tcW w:w="1698" w:type="dxa"/>
            <w:noWrap w:val="0"/>
            <w:vAlign w:val="top"/>
          </w:tcPr>
          <w:p w14:paraId="37763190">
            <w:pPr>
              <w:spacing w:before="215" w:line="219" w:lineRule="auto"/>
              <w:ind w:left="105"/>
              <w:rPr>
                <w:rFonts w:hint="eastAsia" w:ascii="宋体" w:hAnsi="宋体" w:eastAsia="宋体" w:cs="宋体"/>
                <w:sz w:val="24"/>
                <w:szCs w:val="24"/>
              </w:rPr>
            </w:pPr>
            <w:r>
              <w:rPr>
                <w:rFonts w:hint="eastAsia" w:ascii="宋体" w:hAnsi="宋体" w:eastAsia="宋体" w:cs="宋体"/>
                <w:spacing w:val="2"/>
                <w:sz w:val="24"/>
                <w:szCs w:val="24"/>
              </w:rPr>
              <w:t>身份证号码</w:t>
            </w:r>
          </w:p>
        </w:tc>
        <w:tc>
          <w:tcPr>
            <w:tcW w:w="1313" w:type="dxa"/>
            <w:noWrap w:val="0"/>
            <w:vAlign w:val="top"/>
          </w:tcPr>
          <w:p w14:paraId="6F688154">
            <w:pPr>
              <w:spacing w:before="218" w:line="221" w:lineRule="auto"/>
              <w:ind w:left="107"/>
              <w:rPr>
                <w:rFonts w:hint="eastAsia" w:ascii="宋体" w:hAnsi="宋体" w:eastAsia="宋体" w:cs="宋体"/>
                <w:sz w:val="24"/>
                <w:szCs w:val="24"/>
              </w:rPr>
            </w:pPr>
            <w:r>
              <w:rPr>
                <w:rFonts w:hint="eastAsia" w:ascii="宋体" w:hAnsi="宋体" w:eastAsia="宋体" w:cs="宋体"/>
                <w:spacing w:val="-2"/>
                <w:sz w:val="24"/>
                <w:szCs w:val="24"/>
              </w:rPr>
              <w:t>联系电话</w:t>
            </w:r>
          </w:p>
        </w:tc>
      </w:tr>
      <w:tr w14:paraId="5610FF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914" w:type="dxa"/>
            <w:noWrap w:val="0"/>
            <w:vAlign w:val="top"/>
          </w:tcPr>
          <w:p w14:paraId="410A9EF0">
            <w:pPr>
              <w:pStyle w:val="26"/>
              <w:rPr>
                <w:rFonts w:hint="eastAsia" w:ascii="宋体" w:hAnsi="宋体" w:eastAsia="宋体" w:cs="宋体"/>
                <w:sz w:val="24"/>
                <w:szCs w:val="24"/>
              </w:rPr>
            </w:pPr>
          </w:p>
        </w:tc>
        <w:tc>
          <w:tcPr>
            <w:tcW w:w="1339" w:type="dxa"/>
            <w:noWrap w:val="0"/>
            <w:vAlign w:val="top"/>
          </w:tcPr>
          <w:p w14:paraId="2D2A7576">
            <w:pPr>
              <w:pStyle w:val="26"/>
              <w:rPr>
                <w:rFonts w:hint="eastAsia" w:ascii="宋体" w:hAnsi="宋体" w:eastAsia="宋体" w:cs="宋体"/>
                <w:sz w:val="24"/>
                <w:szCs w:val="24"/>
              </w:rPr>
            </w:pPr>
          </w:p>
        </w:tc>
        <w:tc>
          <w:tcPr>
            <w:tcW w:w="949" w:type="dxa"/>
            <w:noWrap w:val="0"/>
            <w:vAlign w:val="top"/>
          </w:tcPr>
          <w:p w14:paraId="00FF7A4F">
            <w:pPr>
              <w:pStyle w:val="26"/>
              <w:rPr>
                <w:rFonts w:hint="eastAsia" w:ascii="宋体" w:hAnsi="宋体" w:eastAsia="宋体" w:cs="宋体"/>
                <w:sz w:val="24"/>
                <w:szCs w:val="24"/>
              </w:rPr>
            </w:pPr>
          </w:p>
        </w:tc>
        <w:tc>
          <w:tcPr>
            <w:tcW w:w="2028" w:type="dxa"/>
            <w:noWrap w:val="0"/>
            <w:vAlign w:val="top"/>
          </w:tcPr>
          <w:p w14:paraId="246556A0">
            <w:pPr>
              <w:pStyle w:val="26"/>
              <w:rPr>
                <w:rFonts w:hint="eastAsia" w:ascii="宋体" w:hAnsi="宋体" w:eastAsia="宋体" w:cs="宋体"/>
                <w:sz w:val="24"/>
                <w:szCs w:val="24"/>
              </w:rPr>
            </w:pPr>
          </w:p>
        </w:tc>
        <w:tc>
          <w:tcPr>
            <w:tcW w:w="919" w:type="dxa"/>
            <w:noWrap w:val="0"/>
            <w:vAlign w:val="top"/>
          </w:tcPr>
          <w:p w14:paraId="15F5EBA4">
            <w:pPr>
              <w:pStyle w:val="26"/>
              <w:rPr>
                <w:rFonts w:hint="eastAsia" w:ascii="宋体" w:hAnsi="宋体" w:eastAsia="宋体" w:cs="宋体"/>
                <w:sz w:val="24"/>
                <w:szCs w:val="24"/>
              </w:rPr>
            </w:pPr>
          </w:p>
        </w:tc>
        <w:tc>
          <w:tcPr>
            <w:tcW w:w="1698" w:type="dxa"/>
            <w:noWrap w:val="0"/>
            <w:vAlign w:val="top"/>
          </w:tcPr>
          <w:p w14:paraId="25EC4726">
            <w:pPr>
              <w:pStyle w:val="26"/>
              <w:rPr>
                <w:rFonts w:hint="eastAsia" w:ascii="宋体" w:hAnsi="宋体" w:eastAsia="宋体" w:cs="宋体"/>
                <w:sz w:val="24"/>
                <w:szCs w:val="24"/>
              </w:rPr>
            </w:pPr>
          </w:p>
        </w:tc>
        <w:tc>
          <w:tcPr>
            <w:tcW w:w="1313" w:type="dxa"/>
            <w:noWrap w:val="0"/>
            <w:vAlign w:val="top"/>
          </w:tcPr>
          <w:p w14:paraId="3971C622">
            <w:pPr>
              <w:pStyle w:val="26"/>
              <w:rPr>
                <w:rFonts w:hint="eastAsia" w:ascii="宋体" w:hAnsi="宋体" w:eastAsia="宋体" w:cs="宋体"/>
                <w:sz w:val="24"/>
                <w:szCs w:val="24"/>
              </w:rPr>
            </w:pPr>
          </w:p>
        </w:tc>
      </w:tr>
      <w:tr w14:paraId="74FFEF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914" w:type="dxa"/>
            <w:noWrap w:val="0"/>
            <w:vAlign w:val="top"/>
          </w:tcPr>
          <w:p w14:paraId="31FBC81B">
            <w:pPr>
              <w:pStyle w:val="26"/>
              <w:rPr>
                <w:rFonts w:hint="eastAsia" w:ascii="宋体" w:hAnsi="宋体" w:eastAsia="宋体" w:cs="宋体"/>
                <w:sz w:val="24"/>
                <w:szCs w:val="24"/>
              </w:rPr>
            </w:pPr>
          </w:p>
        </w:tc>
        <w:tc>
          <w:tcPr>
            <w:tcW w:w="1339" w:type="dxa"/>
            <w:noWrap w:val="0"/>
            <w:vAlign w:val="top"/>
          </w:tcPr>
          <w:p w14:paraId="25F1BEE2">
            <w:pPr>
              <w:pStyle w:val="26"/>
              <w:rPr>
                <w:rFonts w:hint="eastAsia" w:ascii="宋体" w:hAnsi="宋体" w:eastAsia="宋体" w:cs="宋体"/>
                <w:sz w:val="24"/>
                <w:szCs w:val="24"/>
              </w:rPr>
            </w:pPr>
          </w:p>
        </w:tc>
        <w:tc>
          <w:tcPr>
            <w:tcW w:w="949" w:type="dxa"/>
            <w:noWrap w:val="0"/>
            <w:vAlign w:val="top"/>
          </w:tcPr>
          <w:p w14:paraId="008E52E6">
            <w:pPr>
              <w:pStyle w:val="26"/>
              <w:rPr>
                <w:rFonts w:hint="eastAsia" w:ascii="宋体" w:hAnsi="宋体" w:eastAsia="宋体" w:cs="宋体"/>
                <w:sz w:val="24"/>
                <w:szCs w:val="24"/>
              </w:rPr>
            </w:pPr>
          </w:p>
        </w:tc>
        <w:tc>
          <w:tcPr>
            <w:tcW w:w="2028" w:type="dxa"/>
            <w:noWrap w:val="0"/>
            <w:vAlign w:val="top"/>
          </w:tcPr>
          <w:p w14:paraId="55F1175C">
            <w:pPr>
              <w:pStyle w:val="26"/>
              <w:rPr>
                <w:rFonts w:hint="eastAsia" w:ascii="宋体" w:hAnsi="宋体" w:eastAsia="宋体" w:cs="宋体"/>
                <w:sz w:val="24"/>
                <w:szCs w:val="24"/>
              </w:rPr>
            </w:pPr>
          </w:p>
        </w:tc>
        <w:tc>
          <w:tcPr>
            <w:tcW w:w="919" w:type="dxa"/>
            <w:noWrap w:val="0"/>
            <w:vAlign w:val="top"/>
          </w:tcPr>
          <w:p w14:paraId="32E58FEE">
            <w:pPr>
              <w:pStyle w:val="26"/>
              <w:rPr>
                <w:rFonts w:hint="eastAsia" w:ascii="宋体" w:hAnsi="宋体" w:eastAsia="宋体" w:cs="宋体"/>
                <w:sz w:val="24"/>
                <w:szCs w:val="24"/>
              </w:rPr>
            </w:pPr>
          </w:p>
        </w:tc>
        <w:tc>
          <w:tcPr>
            <w:tcW w:w="1698" w:type="dxa"/>
            <w:noWrap w:val="0"/>
            <w:vAlign w:val="top"/>
          </w:tcPr>
          <w:p w14:paraId="1CCF201C">
            <w:pPr>
              <w:pStyle w:val="26"/>
              <w:rPr>
                <w:rFonts w:hint="eastAsia" w:ascii="宋体" w:hAnsi="宋体" w:eastAsia="宋体" w:cs="宋体"/>
                <w:sz w:val="24"/>
                <w:szCs w:val="24"/>
              </w:rPr>
            </w:pPr>
          </w:p>
        </w:tc>
        <w:tc>
          <w:tcPr>
            <w:tcW w:w="1313" w:type="dxa"/>
            <w:noWrap w:val="0"/>
            <w:vAlign w:val="top"/>
          </w:tcPr>
          <w:p w14:paraId="53212CDC">
            <w:pPr>
              <w:pStyle w:val="26"/>
              <w:rPr>
                <w:rFonts w:hint="eastAsia" w:ascii="宋体" w:hAnsi="宋体" w:eastAsia="宋体" w:cs="宋体"/>
                <w:sz w:val="24"/>
                <w:szCs w:val="24"/>
              </w:rPr>
            </w:pPr>
          </w:p>
        </w:tc>
      </w:tr>
      <w:tr w14:paraId="64AA4C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914" w:type="dxa"/>
            <w:noWrap w:val="0"/>
            <w:vAlign w:val="top"/>
          </w:tcPr>
          <w:p w14:paraId="364FA01F">
            <w:pPr>
              <w:pStyle w:val="26"/>
              <w:rPr>
                <w:rFonts w:hint="eastAsia" w:ascii="宋体" w:hAnsi="宋体" w:eastAsia="宋体" w:cs="宋体"/>
                <w:sz w:val="24"/>
                <w:szCs w:val="24"/>
              </w:rPr>
            </w:pPr>
          </w:p>
        </w:tc>
        <w:tc>
          <w:tcPr>
            <w:tcW w:w="1339" w:type="dxa"/>
            <w:noWrap w:val="0"/>
            <w:vAlign w:val="top"/>
          </w:tcPr>
          <w:p w14:paraId="1EEB7D6C">
            <w:pPr>
              <w:pStyle w:val="26"/>
              <w:rPr>
                <w:rFonts w:hint="eastAsia" w:ascii="宋体" w:hAnsi="宋体" w:eastAsia="宋体" w:cs="宋体"/>
                <w:sz w:val="24"/>
                <w:szCs w:val="24"/>
              </w:rPr>
            </w:pPr>
          </w:p>
        </w:tc>
        <w:tc>
          <w:tcPr>
            <w:tcW w:w="949" w:type="dxa"/>
            <w:noWrap w:val="0"/>
            <w:vAlign w:val="top"/>
          </w:tcPr>
          <w:p w14:paraId="02477061">
            <w:pPr>
              <w:pStyle w:val="26"/>
              <w:rPr>
                <w:rFonts w:hint="eastAsia" w:ascii="宋体" w:hAnsi="宋体" w:eastAsia="宋体" w:cs="宋体"/>
                <w:sz w:val="24"/>
                <w:szCs w:val="24"/>
              </w:rPr>
            </w:pPr>
          </w:p>
        </w:tc>
        <w:tc>
          <w:tcPr>
            <w:tcW w:w="2028" w:type="dxa"/>
            <w:noWrap w:val="0"/>
            <w:vAlign w:val="top"/>
          </w:tcPr>
          <w:p w14:paraId="45787246">
            <w:pPr>
              <w:pStyle w:val="26"/>
              <w:rPr>
                <w:rFonts w:hint="eastAsia" w:ascii="宋体" w:hAnsi="宋体" w:eastAsia="宋体" w:cs="宋体"/>
                <w:sz w:val="24"/>
                <w:szCs w:val="24"/>
              </w:rPr>
            </w:pPr>
          </w:p>
        </w:tc>
        <w:tc>
          <w:tcPr>
            <w:tcW w:w="919" w:type="dxa"/>
            <w:noWrap w:val="0"/>
            <w:vAlign w:val="top"/>
          </w:tcPr>
          <w:p w14:paraId="37CA4AED">
            <w:pPr>
              <w:pStyle w:val="26"/>
              <w:rPr>
                <w:rFonts w:hint="eastAsia" w:ascii="宋体" w:hAnsi="宋体" w:eastAsia="宋体" w:cs="宋体"/>
                <w:sz w:val="24"/>
                <w:szCs w:val="24"/>
              </w:rPr>
            </w:pPr>
          </w:p>
        </w:tc>
        <w:tc>
          <w:tcPr>
            <w:tcW w:w="1698" w:type="dxa"/>
            <w:noWrap w:val="0"/>
            <w:vAlign w:val="top"/>
          </w:tcPr>
          <w:p w14:paraId="65E435BF">
            <w:pPr>
              <w:pStyle w:val="26"/>
              <w:rPr>
                <w:rFonts w:hint="eastAsia" w:ascii="宋体" w:hAnsi="宋体" w:eastAsia="宋体" w:cs="宋体"/>
                <w:sz w:val="24"/>
                <w:szCs w:val="24"/>
              </w:rPr>
            </w:pPr>
          </w:p>
        </w:tc>
        <w:tc>
          <w:tcPr>
            <w:tcW w:w="1313" w:type="dxa"/>
            <w:noWrap w:val="0"/>
            <w:vAlign w:val="top"/>
          </w:tcPr>
          <w:p w14:paraId="4DD2A5FB">
            <w:pPr>
              <w:pStyle w:val="26"/>
              <w:rPr>
                <w:rFonts w:hint="eastAsia" w:ascii="宋体" w:hAnsi="宋体" w:eastAsia="宋体" w:cs="宋体"/>
                <w:sz w:val="24"/>
                <w:szCs w:val="24"/>
              </w:rPr>
            </w:pPr>
          </w:p>
        </w:tc>
      </w:tr>
      <w:tr w14:paraId="137D4A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914" w:type="dxa"/>
            <w:noWrap w:val="0"/>
            <w:vAlign w:val="top"/>
          </w:tcPr>
          <w:p w14:paraId="1F53BB43">
            <w:pPr>
              <w:pStyle w:val="26"/>
              <w:rPr>
                <w:rFonts w:hint="eastAsia" w:ascii="宋体" w:hAnsi="宋体" w:eastAsia="宋体" w:cs="宋体"/>
                <w:sz w:val="24"/>
                <w:szCs w:val="24"/>
              </w:rPr>
            </w:pPr>
          </w:p>
        </w:tc>
        <w:tc>
          <w:tcPr>
            <w:tcW w:w="1339" w:type="dxa"/>
            <w:noWrap w:val="0"/>
            <w:vAlign w:val="top"/>
          </w:tcPr>
          <w:p w14:paraId="5E9F696B">
            <w:pPr>
              <w:pStyle w:val="26"/>
              <w:rPr>
                <w:rFonts w:hint="eastAsia" w:ascii="宋体" w:hAnsi="宋体" w:eastAsia="宋体" w:cs="宋体"/>
                <w:sz w:val="24"/>
                <w:szCs w:val="24"/>
              </w:rPr>
            </w:pPr>
          </w:p>
        </w:tc>
        <w:tc>
          <w:tcPr>
            <w:tcW w:w="949" w:type="dxa"/>
            <w:noWrap w:val="0"/>
            <w:vAlign w:val="top"/>
          </w:tcPr>
          <w:p w14:paraId="107961E4">
            <w:pPr>
              <w:pStyle w:val="26"/>
              <w:rPr>
                <w:rFonts w:hint="eastAsia" w:ascii="宋体" w:hAnsi="宋体" w:eastAsia="宋体" w:cs="宋体"/>
                <w:sz w:val="24"/>
                <w:szCs w:val="24"/>
              </w:rPr>
            </w:pPr>
          </w:p>
        </w:tc>
        <w:tc>
          <w:tcPr>
            <w:tcW w:w="2028" w:type="dxa"/>
            <w:noWrap w:val="0"/>
            <w:vAlign w:val="top"/>
          </w:tcPr>
          <w:p w14:paraId="493965A1">
            <w:pPr>
              <w:pStyle w:val="26"/>
              <w:rPr>
                <w:rFonts w:hint="eastAsia" w:ascii="宋体" w:hAnsi="宋体" w:eastAsia="宋体" w:cs="宋体"/>
                <w:sz w:val="24"/>
                <w:szCs w:val="24"/>
              </w:rPr>
            </w:pPr>
          </w:p>
        </w:tc>
        <w:tc>
          <w:tcPr>
            <w:tcW w:w="919" w:type="dxa"/>
            <w:noWrap w:val="0"/>
            <w:vAlign w:val="top"/>
          </w:tcPr>
          <w:p w14:paraId="166F5EDA">
            <w:pPr>
              <w:pStyle w:val="26"/>
              <w:rPr>
                <w:rFonts w:hint="eastAsia" w:ascii="宋体" w:hAnsi="宋体" w:eastAsia="宋体" w:cs="宋体"/>
                <w:sz w:val="24"/>
                <w:szCs w:val="24"/>
              </w:rPr>
            </w:pPr>
          </w:p>
        </w:tc>
        <w:tc>
          <w:tcPr>
            <w:tcW w:w="1698" w:type="dxa"/>
            <w:noWrap w:val="0"/>
            <w:vAlign w:val="top"/>
          </w:tcPr>
          <w:p w14:paraId="1CF91966">
            <w:pPr>
              <w:pStyle w:val="26"/>
              <w:rPr>
                <w:rFonts w:hint="eastAsia" w:ascii="宋体" w:hAnsi="宋体" w:eastAsia="宋体" w:cs="宋体"/>
                <w:sz w:val="24"/>
                <w:szCs w:val="24"/>
              </w:rPr>
            </w:pPr>
          </w:p>
        </w:tc>
        <w:tc>
          <w:tcPr>
            <w:tcW w:w="1313" w:type="dxa"/>
            <w:noWrap w:val="0"/>
            <w:vAlign w:val="top"/>
          </w:tcPr>
          <w:p w14:paraId="693FD826">
            <w:pPr>
              <w:pStyle w:val="26"/>
              <w:rPr>
                <w:rFonts w:hint="eastAsia" w:ascii="宋体" w:hAnsi="宋体" w:eastAsia="宋体" w:cs="宋体"/>
                <w:sz w:val="24"/>
                <w:szCs w:val="24"/>
              </w:rPr>
            </w:pPr>
          </w:p>
        </w:tc>
      </w:tr>
      <w:tr w14:paraId="3E985F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3" w:hRule="atLeast"/>
        </w:trPr>
        <w:tc>
          <w:tcPr>
            <w:tcW w:w="914" w:type="dxa"/>
            <w:noWrap w:val="0"/>
            <w:vAlign w:val="top"/>
          </w:tcPr>
          <w:p w14:paraId="23CD107B">
            <w:pPr>
              <w:pStyle w:val="26"/>
              <w:rPr>
                <w:rFonts w:hint="eastAsia" w:ascii="宋体" w:hAnsi="宋体" w:eastAsia="宋体" w:cs="宋体"/>
                <w:sz w:val="24"/>
                <w:szCs w:val="24"/>
              </w:rPr>
            </w:pPr>
          </w:p>
        </w:tc>
        <w:tc>
          <w:tcPr>
            <w:tcW w:w="1339" w:type="dxa"/>
            <w:noWrap w:val="0"/>
            <w:vAlign w:val="top"/>
          </w:tcPr>
          <w:p w14:paraId="16D6E02C">
            <w:pPr>
              <w:pStyle w:val="26"/>
              <w:rPr>
                <w:rFonts w:hint="eastAsia" w:ascii="宋体" w:hAnsi="宋体" w:eastAsia="宋体" w:cs="宋体"/>
                <w:sz w:val="24"/>
                <w:szCs w:val="24"/>
              </w:rPr>
            </w:pPr>
          </w:p>
        </w:tc>
        <w:tc>
          <w:tcPr>
            <w:tcW w:w="949" w:type="dxa"/>
            <w:noWrap w:val="0"/>
            <w:vAlign w:val="top"/>
          </w:tcPr>
          <w:p w14:paraId="7B7988BD">
            <w:pPr>
              <w:pStyle w:val="26"/>
              <w:rPr>
                <w:rFonts w:hint="eastAsia" w:ascii="宋体" w:hAnsi="宋体" w:eastAsia="宋体" w:cs="宋体"/>
                <w:sz w:val="24"/>
                <w:szCs w:val="24"/>
              </w:rPr>
            </w:pPr>
          </w:p>
        </w:tc>
        <w:tc>
          <w:tcPr>
            <w:tcW w:w="2028" w:type="dxa"/>
            <w:noWrap w:val="0"/>
            <w:vAlign w:val="top"/>
          </w:tcPr>
          <w:p w14:paraId="08AF52FC">
            <w:pPr>
              <w:pStyle w:val="26"/>
              <w:rPr>
                <w:rFonts w:hint="eastAsia" w:ascii="宋体" w:hAnsi="宋体" w:eastAsia="宋体" w:cs="宋体"/>
                <w:sz w:val="24"/>
                <w:szCs w:val="24"/>
              </w:rPr>
            </w:pPr>
          </w:p>
        </w:tc>
        <w:tc>
          <w:tcPr>
            <w:tcW w:w="919" w:type="dxa"/>
            <w:noWrap w:val="0"/>
            <w:vAlign w:val="top"/>
          </w:tcPr>
          <w:p w14:paraId="7D71006F">
            <w:pPr>
              <w:pStyle w:val="26"/>
              <w:rPr>
                <w:rFonts w:hint="eastAsia" w:ascii="宋体" w:hAnsi="宋体" w:eastAsia="宋体" w:cs="宋体"/>
                <w:sz w:val="24"/>
                <w:szCs w:val="24"/>
              </w:rPr>
            </w:pPr>
          </w:p>
        </w:tc>
        <w:tc>
          <w:tcPr>
            <w:tcW w:w="1698" w:type="dxa"/>
            <w:noWrap w:val="0"/>
            <w:vAlign w:val="top"/>
          </w:tcPr>
          <w:p w14:paraId="3690E279">
            <w:pPr>
              <w:pStyle w:val="26"/>
              <w:rPr>
                <w:rFonts w:hint="eastAsia" w:ascii="宋体" w:hAnsi="宋体" w:eastAsia="宋体" w:cs="宋体"/>
                <w:sz w:val="24"/>
                <w:szCs w:val="24"/>
              </w:rPr>
            </w:pPr>
          </w:p>
        </w:tc>
        <w:tc>
          <w:tcPr>
            <w:tcW w:w="1313" w:type="dxa"/>
            <w:noWrap w:val="0"/>
            <w:vAlign w:val="top"/>
          </w:tcPr>
          <w:p w14:paraId="455EF770">
            <w:pPr>
              <w:pStyle w:val="26"/>
              <w:rPr>
                <w:rFonts w:hint="eastAsia" w:ascii="宋体" w:hAnsi="宋体" w:eastAsia="宋体" w:cs="宋体"/>
                <w:sz w:val="24"/>
                <w:szCs w:val="24"/>
              </w:rPr>
            </w:pPr>
          </w:p>
        </w:tc>
      </w:tr>
    </w:tbl>
    <w:p w14:paraId="2481C295">
      <w:pPr>
        <w:spacing w:before="133" w:line="219" w:lineRule="auto"/>
        <w:ind w:left="3274"/>
        <w:rPr>
          <w:rFonts w:hint="eastAsia" w:ascii="宋体" w:hAnsi="宋体" w:eastAsia="宋体" w:cs="宋体"/>
          <w:sz w:val="24"/>
          <w:szCs w:val="24"/>
        </w:rPr>
      </w:pPr>
      <w:r>
        <w:rPr>
          <w:rFonts w:hint="eastAsia" w:ascii="宋体" w:hAnsi="宋体" w:eastAsia="宋体" w:cs="宋体"/>
          <w:spacing w:val="3"/>
          <w:sz w:val="24"/>
          <w:szCs w:val="24"/>
        </w:rPr>
        <w:t>重庆市</w:t>
      </w:r>
      <w:r>
        <w:rPr>
          <w:rFonts w:hint="eastAsia" w:ascii="宋体" w:hAnsi="宋体" w:eastAsia="宋体" w:cs="宋体"/>
          <w:spacing w:val="4"/>
          <w:sz w:val="24"/>
          <w:szCs w:val="24"/>
          <w:u w:val="single" w:color="auto"/>
        </w:rPr>
        <w:t xml:space="preserve">       </w:t>
      </w:r>
      <w:r>
        <w:rPr>
          <w:rFonts w:hint="eastAsia" w:ascii="宋体" w:hAnsi="宋体" w:eastAsia="宋体" w:cs="宋体"/>
          <w:spacing w:val="3"/>
          <w:sz w:val="24"/>
          <w:szCs w:val="24"/>
        </w:rPr>
        <w:t>学校</w:t>
      </w:r>
    </w:p>
    <w:p w14:paraId="6E5506AD">
      <w:pPr>
        <w:spacing w:before="194" w:line="219" w:lineRule="auto"/>
        <w:ind w:left="3165"/>
        <w:rPr>
          <w:rFonts w:hint="eastAsia" w:ascii="宋体" w:hAnsi="宋体" w:eastAsia="宋体" w:cs="宋体"/>
          <w:sz w:val="24"/>
          <w:szCs w:val="24"/>
        </w:rPr>
      </w:pPr>
      <w:bookmarkStart w:id="26" w:name="OLE_LINK8"/>
      <w:r>
        <w:rPr>
          <w:rFonts w:hint="eastAsia" w:ascii="宋体" w:hAnsi="宋体" w:eastAsia="宋体" w:cs="宋体"/>
          <w:spacing w:val="-2"/>
          <w:sz w:val="24"/>
          <w:szCs w:val="24"/>
          <w:u w:val="none"/>
          <w:lang w:val="en-US" w:eastAsia="zh-CN"/>
        </w:rPr>
        <w:t>***</w:t>
      </w:r>
      <w:r>
        <w:rPr>
          <w:rFonts w:hint="eastAsia" w:ascii="宋体" w:hAnsi="宋体" w:eastAsia="宋体" w:cs="宋体"/>
          <w:spacing w:val="-2"/>
          <w:sz w:val="24"/>
          <w:szCs w:val="24"/>
        </w:rPr>
        <w:t>项目施工人员</w:t>
      </w:r>
      <w:bookmarkEnd w:id="26"/>
      <w:r>
        <w:rPr>
          <w:rFonts w:hint="eastAsia" w:ascii="宋体" w:hAnsi="宋体" w:eastAsia="宋体" w:cs="宋体"/>
          <w:spacing w:val="-2"/>
          <w:sz w:val="24"/>
          <w:szCs w:val="24"/>
        </w:rPr>
        <w:t>工酬支付名册</w:t>
      </w:r>
    </w:p>
    <w:p w14:paraId="4730D32B">
      <w:pPr>
        <w:spacing w:line="60" w:lineRule="exact"/>
        <w:rPr>
          <w:rFonts w:hint="eastAsia" w:ascii="宋体" w:hAnsi="宋体" w:eastAsia="宋体" w:cs="宋体"/>
          <w:sz w:val="24"/>
          <w:szCs w:val="24"/>
        </w:rPr>
      </w:pPr>
    </w:p>
    <w:tbl>
      <w:tblPr>
        <w:tblStyle w:val="25"/>
        <w:tblW w:w="91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14"/>
        <w:gridCol w:w="1349"/>
        <w:gridCol w:w="1468"/>
        <w:gridCol w:w="2807"/>
        <w:gridCol w:w="1338"/>
        <w:gridCol w:w="1274"/>
      </w:tblGrid>
      <w:tr w14:paraId="3D0705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914" w:type="dxa"/>
            <w:noWrap w:val="0"/>
            <w:vAlign w:val="top"/>
          </w:tcPr>
          <w:p w14:paraId="66F549BC">
            <w:pPr>
              <w:spacing w:before="196" w:line="221" w:lineRule="auto"/>
              <w:ind w:left="75"/>
              <w:rPr>
                <w:rFonts w:hint="eastAsia" w:ascii="宋体" w:hAnsi="宋体" w:eastAsia="宋体" w:cs="宋体"/>
                <w:sz w:val="24"/>
                <w:szCs w:val="24"/>
              </w:rPr>
            </w:pPr>
            <w:r>
              <w:rPr>
                <w:rFonts w:hint="eastAsia" w:ascii="宋体" w:hAnsi="宋体" w:eastAsia="宋体" w:cs="宋体"/>
                <w:spacing w:val="7"/>
                <w:sz w:val="24"/>
                <w:szCs w:val="24"/>
              </w:rPr>
              <w:t>序号</w:t>
            </w:r>
          </w:p>
        </w:tc>
        <w:tc>
          <w:tcPr>
            <w:tcW w:w="1349" w:type="dxa"/>
            <w:noWrap w:val="0"/>
            <w:vAlign w:val="top"/>
          </w:tcPr>
          <w:p w14:paraId="31E45625">
            <w:pPr>
              <w:spacing w:before="195" w:line="219" w:lineRule="auto"/>
              <w:ind w:left="91"/>
              <w:rPr>
                <w:rFonts w:hint="eastAsia" w:ascii="宋体" w:hAnsi="宋体" w:eastAsia="宋体" w:cs="宋体"/>
                <w:sz w:val="24"/>
                <w:szCs w:val="24"/>
              </w:rPr>
            </w:pPr>
            <w:r>
              <w:rPr>
                <w:rFonts w:hint="eastAsia" w:ascii="宋体" w:hAnsi="宋体" w:eastAsia="宋体" w:cs="宋体"/>
                <w:spacing w:val="15"/>
                <w:sz w:val="24"/>
                <w:szCs w:val="24"/>
              </w:rPr>
              <w:t>姓名</w:t>
            </w:r>
          </w:p>
        </w:tc>
        <w:tc>
          <w:tcPr>
            <w:tcW w:w="1468" w:type="dxa"/>
            <w:noWrap w:val="0"/>
            <w:vAlign w:val="top"/>
          </w:tcPr>
          <w:p w14:paraId="46DBBAA4">
            <w:pPr>
              <w:spacing w:before="195" w:line="219" w:lineRule="auto"/>
              <w:ind w:left="101"/>
              <w:rPr>
                <w:rFonts w:hint="eastAsia" w:ascii="宋体" w:hAnsi="宋体" w:eastAsia="宋体" w:cs="宋体"/>
                <w:sz w:val="24"/>
                <w:szCs w:val="24"/>
              </w:rPr>
            </w:pPr>
            <w:r>
              <w:rPr>
                <w:rFonts w:hint="eastAsia" w:ascii="宋体" w:hAnsi="宋体" w:eastAsia="宋体" w:cs="宋体"/>
                <w:spacing w:val="-2"/>
                <w:sz w:val="24"/>
                <w:szCs w:val="24"/>
              </w:rPr>
              <w:t>支付金额</w:t>
            </w:r>
          </w:p>
        </w:tc>
        <w:tc>
          <w:tcPr>
            <w:tcW w:w="2807" w:type="dxa"/>
            <w:noWrap w:val="0"/>
            <w:vAlign w:val="top"/>
          </w:tcPr>
          <w:p w14:paraId="7DC37CE7">
            <w:pPr>
              <w:spacing w:before="195" w:line="219" w:lineRule="auto"/>
              <w:ind w:left="104"/>
              <w:rPr>
                <w:rFonts w:hint="eastAsia" w:ascii="宋体" w:hAnsi="宋体" w:eastAsia="宋体" w:cs="宋体"/>
                <w:sz w:val="24"/>
                <w:szCs w:val="24"/>
              </w:rPr>
            </w:pPr>
            <w:r>
              <w:rPr>
                <w:rFonts w:hint="eastAsia" w:ascii="宋体" w:hAnsi="宋体" w:eastAsia="宋体" w:cs="宋体"/>
                <w:spacing w:val="5"/>
                <w:sz w:val="24"/>
                <w:szCs w:val="24"/>
              </w:rPr>
              <w:t>支付流水号(或签字)</w:t>
            </w:r>
          </w:p>
        </w:tc>
        <w:tc>
          <w:tcPr>
            <w:tcW w:w="1338" w:type="dxa"/>
            <w:noWrap w:val="0"/>
            <w:vAlign w:val="top"/>
          </w:tcPr>
          <w:p w14:paraId="058EE3CC">
            <w:pPr>
              <w:spacing w:before="195" w:line="219" w:lineRule="auto"/>
              <w:ind w:left="106"/>
              <w:rPr>
                <w:rFonts w:hint="eastAsia" w:ascii="宋体" w:hAnsi="宋体" w:eastAsia="宋体" w:cs="宋体"/>
                <w:sz w:val="24"/>
                <w:szCs w:val="24"/>
              </w:rPr>
            </w:pPr>
            <w:r>
              <w:rPr>
                <w:rFonts w:hint="eastAsia" w:ascii="宋体" w:hAnsi="宋体" w:eastAsia="宋体" w:cs="宋体"/>
                <w:spacing w:val="3"/>
                <w:sz w:val="24"/>
                <w:szCs w:val="24"/>
              </w:rPr>
              <w:t>支付日期</w:t>
            </w:r>
          </w:p>
        </w:tc>
        <w:tc>
          <w:tcPr>
            <w:tcW w:w="1274" w:type="dxa"/>
            <w:noWrap w:val="0"/>
            <w:vAlign w:val="top"/>
          </w:tcPr>
          <w:p w14:paraId="317EC460">
            <w:pPr>
              <w:spacing w:before="196" w:line="221" w:lineRule="auto"/>
              <w:ind w:left="118"/>
              <w:rPr>
                <w:rFonts w:hint="eastAsia" w:ascii="宋体" w:hAnsi="宋体" w:eastAsia="宋体" w:cs="宋体"/>
                <w:sz w:val="24"/>
                <w:szCs w:val="24"/>
              </w:rPr>
            </w:pPr>
            <w:r>
              <w:rPr>
                <w:rFonts w:hint="eastAsia" w:ascii="宋体" w:hAnsi="宋体" w:eastAsia="宋体" w:cs="宋体"/>
                <w:spacing w:val="6"/>
                <w:sz w:val="24"/>
                <w:szCs w:val="24"/>
              </w:rPr>
              <w:t>备注</w:t>
            </w:r>
          </w:p>
        </w:tc>
      </w:tr>
      <w:tr w14:paraId="577496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914" w:type="dxa"/>
            <w:noWrap w:val="0"/>
            <w:vAlign w:val="top"/>
          </w:tcPr>
          <w:p w14:paraId="4D6B457C">
            <w:pPr>
              <w:pStyle w:val="26"/>
              <w:rPr>
                <w:rFonts w:hint="eastAsia" w:ascii="宋体" w:hAnsi="宋体" w:eastAsia="宋体" w:cs="宋体"/>
                <w:sz w:val="24"/>
                <w:szCs w:val="24"/>
              </w:rPr>
            </w:pPr>
          </w:p>
        </w:tc>
        <w:tc>
          <w:tcPr>
            <w:tcW w:w="1349" w:type="dxa"/>
            <w:noWrap w:val="0"/>
            <w:vAlign w:val="top"/>
          </w:tcPr>
          <w:p w14:paraId="54274DB2">
            <w:pPr>
              <w:pStyle w:val="26"/>
              <w:rPr>
                <w:rFonts w:hint="eastAsia" w:ascii="宋体" w:hAnsi="宋体" w:eastAsia="宋体" w:cs="宋体"/>
                <w:sz w:val="24"/>
                <w:szCs w:val="24"/>
              </w:rPr>
            </w:pPr>
          </w:p>
        </w:tc>
        <w:tc>
          <w:tcPr>
            <w:tcW w:w="1468" w:type="dxa"/>
            <w:noWrap w:val="0"/>
            <w:vAlign w:val="top"/>
          </w:tcPr>
          <w:p w14:paraId="4ADBBAFB">
            <w:pPr>
              <w:pStyle w:val="26"/>
              <w:rPr>
                <w:rFonts w:hint="eastAsia" w:ascii="宋体" w:hAnsi="宋体" w:eastAsia="宋体" w:cs="宋体"/>
                <w:sz w:val="24"/>
                <w:szCs w:val="24"/>
              </w:rPr>
            </w:pPr>
          </w:p>
        </w:tc>
        <w:tc>
          <w:tcPr>
            <w:tcW w:w="2807" w:type="dxa"/>
            <w:noWrap w:val="0"/>
            <w:vAlign w:val="top"/>
          </w:tcPr>
          <w:p w14:paraId="0021DD41">
            <w:pPr>
              <w:pStyle w:val="26"/>
              <w:rPr>
                <w:rFonts w:hint="eastAsia" w:ascii="宋体" w:hAnsi="宋体" w:eastAsia="宋体" w:cs="宋体"/>
                <w:sz w:val="24"/>
                <w:szCs w:val="24"/>
              </w:rPr>
            </w:pPr>
          </w:p>
        </w:tc>
        <w:tc>
          <w:tcPr>
            <w:tcW w:w="1338" w:type="dxa"/>
            <w:noWrap w:val="0"/>
            <w:vAlign w:val="top"/>
          </w:tcPr>
          <w:p w14:paraId="237D57B7">
            <w:pPr>
              <w:pStyle w:val="26"/>
              <w:rPr>
                <w:rFonts w:hint="eastAsia" w:ascii="宋体" w:hAnsi="宋体" w:eastAsia="宋体" w:cs="宋体"/>
                <w:sz w:val="24"/>
                <w:szCs w:val="24"/>
              </w:rPr>
            </w:pPr>
          </w:p>
        </w:tc>
        <w:tc>
          <w:tcPr>
            <w:tcW w:w="1274" w:type="dxa"/>
            <w:noWrap w:val="0"/>
            <w:vAlign w:val="top"/>
          </w:tcPr>
          <w:p w14:paraId="0169441A">
            <w:pPr>
              <w:pStyle w:val="26"/>
              <w:rPr>
                <w:rFonts w:hint="eastAsia" w:ascii="宋体" w:hAnsi="宋体" w:eastAsia="宋体" w:cs="宋体"/>
                <w:sz w:val="24"/>
                <w:szCs w:val="24"/>
              </w:rPr>
            </w:pPr>
          </w:p>
        </w:tc>
      </w:tr>
      <w:tr w14:paraId="40CB14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914" w:type="dxa"/>
            <w:noWrap w:val="0"/>
            <w:vAlign w:val="top"/>
          </w:tcPr>
          <w:p w14:paraId="0CD2F694">
            <w:pPr>
              <w:pStyle w:val="26"/>
              <w:rPr>
                <w:rFonts w:hint="eastAsia" w:ascii="宋体" w:hAnsi="宋体" w:eastAsia="宋体" w:cs="宋体"/>
                <w:sz w:val="24"/>
                <w:szCs w:val="24"/>
              </w:rPr>
            </w:pPr>
          </w:p>
        </w:tc>
        <w:tc>
          <w:tcPr>
            <w:tcW w:w="1349" w:type="dxa"/>
            <w:noWrap w:val="0"/>
            <w:vAlign w:val="top"/>
          </w:tcPr>
          <w:p w14:paraId="572687F8">
            <w:pPr>
              <w:pStyle w:val="26"/>
              <w:rPr>
                <w:rFonts w:hint="eastAsia" w:ascii="宋体" w:hAnsi="宋体" w:eastAsia="宋体" w:cs="宋体"/>
                <w:sz w:val="24"/>
                <w:szCs w:val="24"/>
              </w:rPr>
            </w:pPr>
          </w:p>
        </w:tc>
        <w:tc>
          <w:tcPr>
            <w:tcW w:w="1468" w:type="dxa"/>
            <w:noWrap w:val="0"/>
            <w:vAlign w:val="top"/>
          </w:tcPr>
          <w:p w14:paraId="5E973AA8">
            <w:pPr>
              <w:pStyle w:val="26"/>
              <w:rPr>
                <w:rFonts w:hint="eastAsia" w:ascii="宋体" w:hAnsi="宋体" w:eastAsia="宋体" w:cs="宋体"/>
                <w:sz w:val="24"/>
                <w:szCs w:val="24"/>
              </w:rPr>
            </w:pPr>
          </w:p>
        </w:tc>
        <w:tc>
          <w:tcPr>
            <w:tcW w:w="2807" w:type="dxa"/>
            <w:noWrap w:val="0"/>
            <w:vAlign w:val="top"/>
          </w:tcPr>
          <w:p w14:paraId="5F2F47A2">
            <w:pPr>
              <w:pStyle w:val="26"/>
              <w:rPr>
                <w:rFonts w:hint="eastAsia" w:ascii="宋体" w:hAnsi="宋体" w:eastAsia="宋体" w:cs="宋体"/>
                <w:sz w:val="24"/>
                <w:szCs w:val="24"/>
              </w:rPr>
            </w:pPr>
          </w:p>
        </w:tc>
        <w:tc>
          <w:tcPr>
            <w:tcW w:w="1338" w:type="dxa"/>
            <w:noWrap w:val="0"/>
            <w:vAlign w:val="top"/>
          </w:tcPr>
          <w:p w14:paraId="6239D624">
            <w:pPr>
              <w:pStyle w:val="26"/>
              <w:rPr>
                <w:rFonts w:hint="eastAsia" w:ascii="宋体" w:hAnsi="宋体" w:eastAsia="宋体" w:cs="宋体"/>
                <w:sz w:val="24"/>
                <w:szCs w:val="24"/>
              </w:rPr>
            </w:pPr>
          </w:p>
        </w:tc>
        <w:tc>
          <w:tcPr>
            <w:tcW w:w="1274" w:type="dxa"/>
            <w:noWrap w:val="0"/>
            <w:vAlign w:val="top"/>
          </w:tcPr>
          <w:p w14:paraId="447647E1">
            <w:pPr>
              <w:pStyle w:val="26"/>
              <w:rPr>
                <w:rFonts w:hint="eastAsia" w:ascii="宋体" w:hAnsi="宋体" w:eastAsia="宋体" w:cs="宋体"/>
                <w:sz w:val="24"/>
                <w:szCs w:val="24"/>
              </w:rPr>
            </w:pPr>
          </w:p>
        </w:tc>
      </w:tr>
      <w:tr w14:paraId="6B8048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914" w:type="dxa"/>
            <w:noWrap w:val="0"/>
            <w:vAlign w:val="top"/>
          </w:tcPr>
          <w:p w14:paraId="4B85474F">
            <w:pPr>
              <w:pStyle w:val="26"/>
              <w:rPr>
                <w:rFonts w:hint="eastAsia" w:ascii="宋体" w:hAnsi="宋体" w:eastAsia="宋体" w:cs="宋体"/>
                <w:sz w:val="24"/>
                <w:szCs w:val="24"/>
              </w:rPr>
            </w:pPr>
          </w:p>
        </w:tc>
        <w:tc>
          <w:tcPr>
            <w:tcW w:w="1349" w:type="dxa"/>
            <w:noWrap w:val="0"/>
            <w:vAlign w:val="top"/>
          </w:tcPr>
          <w:p w14:paraId="7F13C17B">
            <w:pPr>
              <w:pStyle w:val="26"/>
              <w:rPr>
                <w:rFonts w:hint="eastAsia" w:ascii="宋体" w:hAnsi="宋体" w:eastAsia="宋体" w:cs="宋体"/>
                <w:sz w:val="24"/>
                <w:szCs w:val="24"/>
              </w:rPr>
            </w:pPr>
          </w:p>
        </w:tc>
        <w:tc>
          <w:tcPr>
            <w:tcW w:w="1468" w:type="dxa"/>
            <w:noWrap w:val="0"/>
            <w:vAlign w:val="top"/>
          </w:tcPr>
          <w:p w14:paraId="05BD4A1A">
            <w:pPr>
              <w:pStyle w:val="26"/>
              <w:rPr>
                <w:rFonts w:hint="eastAsia" w:ascii="宋体" w:hAnsi="宋体" w:eastAsia="宋体" w:cs="宋体"/>
                <w:sz w:val="24"/>
                <w:szCs w:val="24"/>
              </w:rPr>
            </w:pPr>
          </w:p>
        </w:tc>
        <w:tc>
          <w:tcPr>
            <w:tcW w:w="2807" w:type="dxa"/>
            <w:noWrap w:val="0"/>
            <w:vAlign w:val="top"/>
          </w:tcPr>
          <w:p w14:paraId="3173FC42">
            <w:pPr>
              <w:pStyle w:val="26"/>
              <w:rPr>
                <w:rFonts w:hint="eastAsia" w:ascii="宋体" w:hAnsi="宋体" w:eastAsia="宋体" w:cs="宋体"/>
                <w:sz w:val="24"/>
                <w:szCs w:val="24"/>
              </w:rPr>
            </w:pPr>
          </w:p>
        </w:tc>
        <w:tc>
          <w:tcPr>
            <w:tcW w:w="1338" w:type="dxa"/>
            <w:noWrap w:val="0"/>
            <w:vAlign w:val="top"/>
          </w:tcPr>
          <w:p w14:paraId="3B1EB64B">
            <w:pPr>
              <w:pStyle w:val="26"/>
              <w:rPr>
                <w:rFonts w:hint="eastAsia" w:ascii="宋体" w:hAnsi="宋体" w:eastAsia="宋体" w:cs="宋体"/>
                <w:sz w:val="24"/>
                <w:szCs w:val="24"/>
              </w:rPr>
            </w:pPr>
          </w:p>
        </w:tc>
        <w:tc>
          <w:tcPr>
            <w:tcW w:w="1274" w:type="dxa"/>
            <w:noWrap w:val="0"/>
            <w:vAlign w:val="top"/>
          </w:tcPr>
          <w:p w14:paraId="4D3F742F">
            <w:pPr>
              <w:pStyle w:val="26"/>
              <w:rPr>
                <w:rFonts w:hint="eastAsia" w:ascii="宋体" w:hAnsi="宋体" w:eastAsia="宋体" w:cs="宋体"/>
                <w:sz w:val="24"/>
                <w:szCs w:val="24"/>
              </w:rPr>
            </w:pPr>
          </w:p>
        </w:tc>
      </w:tr>
      <w:tr w14:paraId="1743FA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914" w:type="dxa"/>
            <w:noWrap w:val="0"/>
            <w:vAlign w:val="top"/>
          </w:tcPr>
          <w:p w14:paraId="00CECC22">
            <w:pPr>
              <w:pStyle w:val="26"/>
              <w:rPr>
                <w:rFonts w:hint="eastAsia" w:ascii="宋体" w:hAnsi="宋体" w:eastAsia="宋体" w:cs="宋体"/>
                <w:sz w:val="24"/>
                <w:szCs w:val="24"/>
              </w:rPr>
            </w:pPr>
          </w:p>
        </w:tc>
        <w:tc>
          <w:tcPr>
            <w:tcW w:w="1349" w:type="dxa"/>
            <w:noWrap w:val="0"/>
            <w:vAlign w:val="top"/>
          </w:tcPr>
          <w:p w14:paraId="797903B7">
            <w:pPr>
              <w:pStyle w:val="26"/>
              <w:rPr>
                <w:rFonts w:hint="eastAsia" w:ascii="宋体" w:hAnsi="宋体" w:eastAsia="宋体" w:cs="宋体"/>
                <w:sz w:val="24"/>
                <w:szCs w:val="24"/>
              </w:rPr>
            </w:pPr>
          </w:p>
        </w:tc>
        <w:tc>
          <w:tcPr>
            <w:tcW w:w="1468" w:type="dxa"/>
            <w:noWrap w:val="0"/>
            <w:vAlign w:val="top"/>
          </w:tcPr>
          <w:p w14:paraId="4FC2D17E">
            <w:pPr>
              <w:pStyle w:val="26"/>
              <w:rPr>
                <w:rFonts w:hint="eastAsia" w:ascii="宋体" w:hAnsi="宋体" w:eastAsia="宋体" w:cs="宋体"/>
                <w:sz w:val="24"/>
                <w:szCs w:val="24"/>
              </w:rPr>
            </w:pPr>
          </w:p>
        </w:tc>
        <w:tc>
          <w:tcPr>
            <w:tcW w:w="2807" w:type="dxa"/>
            <w:noWrap w:val="0"/>
            <w:vAlign w:val="top"/>
          </w:tcPr>
          <w:p w14:paraId="5B1A9F0D">
            <w:pPr>
              <w:pStyle w:val="26"/>
              <w:rPr>
                <w:rFonts w:hint="eastAsia" w:ascii="宋体" w:hAnsi="宋体" w:eastAsia="宋体" w:cs="宋体"/>
                <w:sz w:val="24"/>
                <w:szCs w:val="24"/>
              </w:rPr>
            </w:pPr>
          </w:p>
        </w:tc>
        <w:tc>
          <w:tcPr>
            <w:tcW w:w="1338" w:type="dxa"/>
            <w:noWrap w:val="0"/>
            <w:vAlign w:val="top"/>
          </w:tcPr>
          <w:p w14:paraId="71641CAB">
            <w:pPr>
              <w:pStyle w:val="26"/>
              <w:rPr>
                <w:rFonts w:hint="eastAsia" w:ascii="宋体" w:hAnsi="宋体" w:eastAsia="宋体" w:cs="宋体"/>
                <w:sz w:val="24"/>
                <w:szCs w:val="24"/>
              </w:rPr>
            </w:pPr>
          </w:p>
        </w:tc>
        <w:tc>
          <w:tcPr>
            <w:tcW w:w="1274" w:type="dxa"/>
            <w:noWrap w:val="0"/>
            <w:vAlign w:val="top"/>
          </w:tcPr>
          <w:p w14:paraId="66D08AAC">
            <w:pPr>
              <w:pStyle w:val="26"/>
              <w:rPr>
                <w:rFonts w:hint="eastAsia" w:ascii="宋体" w:hAnsi="宋体" w:eastAsia="宋体" w:cs="宋体"/>
                <w:sz w:val="24"/>
                <w:szCs w:val="24"/>
              </w:rPr>
            </w:pPr>
          </w:p>
        </w:tc>
      </w:tr>
      <w:tr w14:paraId="55CF2F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914" w:type="dxa"/>
            <w:noWrap w:val="0"/>
            <w:vAlign w:val="top"/>
          </w:tcPr>
          <w:p w14:paraId="3C4F1FF4">
            <w:pPr>
              <w:pStyle w:val="26"/>
              <w:rPr>
                <w:rFonts w:hint="eastAsia" w:ascii="宋体" w:hAnsi="宋体" w:eastAsia="宋体" w:cs="宋体"/>
                <w:sz w:val="24"/>
                <w:szCs w:val="24"/>
              </w:rPr>
            </w:pPr>
          </w:p>
        </w:tc>
        <w:tc>
          <w:tcPr>
            <w:tcW w:w="1349" w:type="dxa"/>
            <w:noWrap w:val="0"/>
            <w:vAlign w:val="top"/>
          </w:tcPr>
          <w:p w14:paraId="6F4C34B7">
            <w:pPr>
              <w:pStyle w:val="26"/>
              <w:rPr>
                <w:rFonts w:hint="eastAsia" w:ascii="宋体" w:hAnsi="宋体" w:eastAsia="宋体" w:cs="宋体"/>
                <w:sz w:val="24"/>
                <w:szCs w:val="24"/>
              </w:rPr>
            </w:pPr>
          </w:p>
        </w:tc>
        <w:tc>
          <w:tcPr>
            <w:tcW w:w="1468" w:type="dxa"/>
            <w:noWrap w:val="0"/>
            <w:vAlign w:val="top"/>
          </w:tcPr>
          <w:p w14:paraId="10DC834E">
            <w:pPr>
              <w:pStyle w:val="26"/>
              <w:rPr>
                <w:rFonts w:hint="eastAsia" w:ascii="宋体" w:hAnsi="宋体" w:eastAsia="宋体" w:cs="宋体"/>
                <w:sz w:val="24"/>
                <w:szCs w:val="24"/>
              </w:rPr>
            </w:pPr>
          </w:p>
        </w:tc>
        <w:tc>
          <w:tcPr>
            <w:tcW w:w="2807" w:type="dxa"/>
            <w:noWrap w:val="0"/>
            <w:vAlign w:val="top"/>
          </w:tcPr>
          <w:p w14:paraId="031AF265">
            <w:pPr>
              <w:pStyle w:val="26"/>
              <w:rPr>
                <w:rFonts w:hint="eastAsia" w:ascii="宋体" w:hAnsi="宋体" w:eastAsia="宋体" w:cs="宋体"/>
                <w:sz w:val="24"/>
                <w:szCs w:val="24"/>
              </w:rPr>
            </w:pPr>
          </w:p>
        </w:tc>
        <w:tc>
          <w:tcPr>
            <w:tcW w:w="1338" w:type="dxa"/>
            <w:noWrap w:val="0"/>
            <w:vAlign w:val="top"/>
          </w:tcPr>
          <w:p w14:paraId="60DF40EE">
            <w:pPr>
              <w:pStyle w:val="26"/>
              <w:rPr>
                <w:rFonts w:hint="eastAsia" w:ascii="宋体" w:hAnsi="宋体" w:eastAsia="宋体" w:cs="宋体"/>
                <w:sz w:val="24"/>
                <w:szCs w:val="24"/>
              </w:rPr>
            </w:pPr>
          </w:p>
        </w:tc>
        <w:tc>
          <w:tcPr>
            <w:tcW w:w="1274" w:type="dxa"/>
            <w:noWrap w:val="0"/>
            <w:vAlign w:val="top"/>
          </w:tcPr>
          <w:p w14:paraId="520E9A9C">
            <w:pPr>
              <w:pStyle w:val="26"/>
              <w:rPr>
                <w:rFonts w:hint="eastAsia" w:ascii="宋体" w:hAnsi="宋体" w:eastAsia="宋体" w:cs="宋体"/>
                <w:sz w:val="24"/>
                <w:szCs w:val="24"/>
              </w:rPr>
            </w:pPr>
          </w:p>
        </w:tc>
      </w:tr>
      <w:tr w14:paraId="6B6175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914" w:type="dxa"/>
            <w:noWrap w:val="0"/>
            <w:vAlign w:val="top"/>
          </w:tcPr>
          <w:p w14:paraId="719C756B">
            <w:pPr>
              <w:pStyle w:val="26"/>
              <w:rPr>
                <w:rFonts w:hint="eastAsia" w:ascii="宋体" w:hAnsi="宋体" w:eastAsia="宋体" w:cs="宋体"/>
                <w:sz w:val="24"/>
                <w:szCs w:val="24"/>
              </w:rPr>
            </w:pPr>
          </w:p>
        </w:tc>
        <w:tc>
          <w:tcPr>
            <w:tcW w:w="1349" w:type="dxa"/>
            <w:noWrap w:val="0"/>
            <w:vAlign w:val="top"/>
          </w:tcPr>
          <w:p w14:paraId="58ED1692">
            <w:pPr>
              <w:pStyle w:val="26"/>
              <w:rPr>
                <w:rFonts w:hint="eastAsia" w:ascii="宋体" w:hAnsi="宋体" w:eastAsia="宋体" w:cs="宋体"/>
                <w:sz w:val="24"/>
                <w:szCs w:val="24"/>
              </w:rPr>
            </w:pPr>
          </w:p>
        </w:tc>
        <w:tc>
          <w:tcPr>
            <w:tcW w:w="1468" w:type="dxa"/>
            <w:noWrap w:val="0"/>
            <w:vAlign w:val="top"/>
          </w:tcPr>
          <w:p w14:paraId="2A41590A">
            <w:pPr>
              <w:pStyle w:val="26"/>
              <w:rPr>
                <w:rFonts w:hint="eastAsia" w:ascii="宋体" w:hAnsi="宋体" w:eastAsia="宋体" w:cs="宋体"/>
                <w:sz w:val="24"/>
                <w:szCs w:val="24"/>
              </w:rPr>
            </w:pPr>
          </w:p>
        </w:tc>
        <w:tc>
          <w:tcPr>
            <w:tcW w:w="2807" w:type="dxa"/>
            <w:noWrap w:val="0"/>
            <w:vAlign w:val="top"/>
          </w:tcPr>
          <w:p w14:paraId="4A01826D">
            <w:pPr>
              <w:pStyle w:val="26"/>
              <w:rPr>
                <w:rFonts w:hint="eastAsia" w:ascii="宋体" w:hAnsi="宋体" w:eastAsia="宋体" w:cs="宋体"/>
                <w:sz w:val="24"/>
                <w:szCs w:val="24"/>
              </w:rPr>
            </w:pPr>
          </w:p>
        </w:tc>
        <w:tc>
          <w:tcPr>
            <w:tcW w:w="1338" w:type="dxa"/>
            <w:noWrap w:val="0"/>
            <w:vAlign w:val="top"/>
          </w:tcPr>
          <w:p w14:paraId="151CB165">
            <w:pPr>
              <w:pStyle w:val="26"/>
              <w:rPr>
                <w:rFonts w:hint="eastAsia" w:ascii="宋体" w:hAnsi="宋体" w:eastAsia="宋体" w:cs="宋体"/>
                <w:sz w:val="24"/>
                <w:szCs w:val="24"/>
              </w:rPr>
            </w:pPr>
          </w:p>
        </w:tc>
        <w:tc>
          <w:tcPr>
            <w:tcW w:w="1274" w:type="dxa"/>
            <w:noWrap w:val="0"/>
            <w:vAlign w:val="top"/>
          </w:tcPr>
          <w:p w14:paraId="315947F8">
            <w:pPr>
              <w:pStyle w:val="26"/>
              <w:rPr>
                <w:rFonts w:hint="eastAsia" w:ascii="宋体" w:hAnsi="宋体" w:eastAsia="宋体" w:cs="宋体"/>
                <w:sz w:val="24"/>
                <w:szCs w:val="24"/>
              </w:rPr>
            </w:pPr>
          </w:p>
        </w:tc>
      </w:tr>
    </w:tbl>
    <w:p w14:paraId="132A8B57">
      <w:pPr>
        <w:spacing w:before="92" w:line="219" w:lineRule="auto"/>
        <w:ind w:left="205"/>
        <w:rPr>
          <w:rFonts w:hint="eastAsia" w:ascii="宋体" w:hAnsi="宋体" w:eastAsia="宋体" w:cs="宋体"/>
          <w:spacing w:val="2"/>
          <w:sz w:val="24"/>
          <w:szCs w:val="24"/>
        </w:rPr>
      </w:pPr>
      <w:r>
        <w:rPr>
          <w:rFonts w:hint="eastAsia" w:ascii="宋体" w:hAnsi="宋体" w:eastAsia="宋体" w:cs="宋体"/>
          <w:spacing w:val="2"/>
          <w:sz w:val="24"/>
          <w:szCs w:val="24"/>
        </w:rPr>
        <w:t>(附银行支付回执或银行工资代发清单)</w:t>
      </w:r>
    </w:p>
    <w:p w14:paraId="1C7C0876">
      <w:pPr>
        <w:spacing w:before="92" w:line="219" w:lineRule="auto"/>
        <w:ind w:left="205"/>
        <w:rPr>
          <w:rFonts w:hint="eastAsia" w:ascii="宋体" w:hAnsi="宋体" w:eastAsia="宋体" w:cs="宋体"/>
          <w:spacing w:val="2"/>
          <w:sz w:val="24"/>
          <w:szCs w:val="24"/>
        </w:rPr>
      </w:pPr>
    </w:p>
    <w:p w14:paraId="327F97F5">
      <w:pPr>
        <w:spacing w:before="92" w:line="219" w:lineRule="auto"/>
        <w:ind w:left="205"/>
        <w:rPr>
          <w:rFonts w:hint="eastAsia" w:ascii="宋体" w:hAnsi="宋体" w:eastAsia="宋体" w:cs="宋体"/>
          <w:spacing w:val="2"/>
          <w:sz w:val="24"/>
          <w:szCs w:val="24"/>
        </w:rPr>
      </w:pPr>
    </w:p>
    <w:p w14:paraId="61CFC221">
      <w:pPr>
        <w:spacing w:before="92" w:line="219" w:lineRule="auto"/>
        <w:ind w:left="205"/>
        <w:rPr>
          <w:rFonts w:hint="eastAsia" w:ascii="宋体" w:hAnsi="宋体" w:eastAsia="宋体" w:cs="宋体"/>
          <w:spacing w:val="2"/>
          <w:sz w:val="24"/>
          <w:szCs w:val="24"/>
        </w:rPr>
      </w:pPr>
    </w:p>
    <w:p w14:paraId="7653542C">
      <w:pPr>
        <w:spacing w:before="92" w:line="219" w:lineRule="auto"/>
        <w:ind w:left="205"/>
        <w:rPr>
          <w:rFonts w:hint="eastAsia" w:ascii="宋体" w:hAnsi="宋体" w:eastAsia="宋体" w:cs="宋体"/>
          <w:spacing w:val="2"/>
          <w:sz w:val="24"/>
          <w:szCs w:val="24"/>
        </w:rPr>
      </w:pPr>
    </w:p>
    <w:p w14:paraId="2A1400DA">
      <w:pPr>
        <w:spacing w:before="92" w:line="219" w:lineRule="auto"/>
        <w:ind w:left="205"/>
        <w:rPr>
          <w:rFonts w:hint="eastAsia" w:ascii="宋体" w:hAnsi="宋体" w:eastAsia="宋体" w:cs="宋体"/>
          <w:spacing w:val="2"/>
          <w:sz w:val="24"/>
          <w:szCs w:val="24"/>
        </w:rPr>
      </w:pPr>
    </w:p>
    <w:p w14:paraId="34CDD4FF">
      <w:pPr>
        <w:spacing w:before="92" w:line="219" w:lineRule="auto"/>
        <w:ind w:left="205"/>
        <w:rPr>
          <w:rFonts w:hint="eastAsia" w:ascii="宋体" w:hAnsi="宋体" w:eastAsia="宋体" w:cs="宋体"/>
          <w:spacing w:val="2"/>
          <w:sz w:val="24"/>
          <w:szCs w:val="24"/>
        </w:rPr>
      </w:pPr>
    </w:p>
    <w:p w14:paraId="4B3E4BAD">
      <w:pPr>
        <w:spacing w:before="92" w:line="219" w:lineRule="auto"/>
        <w:ind w:left="205"/>
        <w:rPr>
          <w:rFonts w:hint="eastAsia" w:ascii="宋体" w:hAnsi="宋体" w:eastAsia="宋体" w:cs="宋体"/>
          <w:spacing w:val="2"/>
          <w:sz w:val="24"/>
          <w:szCs w:val="24"/>
        </w:rPr>
      </w:pPr>
    </w:p>
    <w:p w14:paraId="3D03029B">
      <w:pPr>
        <w:spacing w:before="92" w:line="219" w:lineRule="auto"/>
        <w:ind w:left="205"/>
        <w:rPr>
          <w:rFonts w:hint="eastAsia" w:ascii="宋体" w:hAnsi="宋体" w:eastAsia="宋体" w:cs="宋体"/>
          <w:spacing w:val="2"/>
          <w:sz w:val="24"/>
          <w:szCs w:val="24"/>
        </w:rPr>
      </w:pPr>
    </w:p>
    <w:bookmarkEnd w:id="16"/>
    <w:bookmarkEnd w:id="17"/>
    <w:p w14:paraId="15A452D2">
      <w:pPr>
        <w:spacing w:line="540" w:lineRule="exact"/>
        <w:jc w:val="left"/>
        <w:rPr>
          <w:rFonts w:hint="eastAsia" w:ascii="方正仿宋_GBK" w:hAnsi="宋体" w:eastAsia="方正仿宋_GBK"/>
          <w:b/>
          <w:sz w:val="32"/>
          <w:szCs w:val="32"/>
        </w:rPr>
      </w:pPr>
    </w:p>
    <w:p w14:paraId="1814C364">
      <w:pPr>
        <w:spacing w:line="540" w:lineRule="exact"/>
        <w:jc w:val="left"/>
        <w:rPr>
          <w:rFonts w:hint="eastAsia" w:ascii="方正仿宋_GBK" w:hAnsi="宋体" w:eastAsia="方正仿宋_GBK"/>
          <w:b/>
          <w:sz w:val="32"/>
          <w:szCs w:val="32"/>
        </w:rPr>
      </w:pPr>
    </w:p>
    <w:p w14:paraId="38B20FF0">
      <w:pPr>
        <w:spacing w:line="540" w:lineRule="exact"/>
        <w:jc w:val="left"/>
        <w:rPr>
          <w:rFonts w:hint="eastAsia" w:ascii="方正仿宋_GBK" w:hAnsi="宋体" w:eastAsia="方正仿宋_GBK"/>
          <w:b/>
          <w:sz w:val="32"/>
          <w:szCs w:val="32"/>
        </w:rPr>
      </w:pPr>
    </w:p>
    <w:p w14:paraId="2C9314C3">
      <w:pPr>
        <w:spacing w:line="540" w:lineRule="exact"/>
        <w:jc w:val="left"/>
        <w:rPr>
          <w:rFonts w:hint="eastAsia" w:ascii="方正仿宋_GBK" w:hAnsi="宋体" w:eastAsia="方正仿宋_GBK"/>
          <w:b/>
          <w:sz w:val="32"/>
          <w:szCs w:val="32"/>
        </w:rPr>
      </w:pPr>
      <w:r>
        <w:rPr>
          <w:rFonts w:hint="eastAsia" w:ascii="方正仿宋_GBK" w:hAnsi="宋体" w:eastAsia="方正仿宋_GBK"/>
          <w:b/>
          <w:sz w:val="32"/>
          <w:szCs w:val="32"/>
        </w:rPr>
        <w:t>第五篇  竞标文件格式</w:t>
      </w:r>
    </w:p>
    <w:p w14:paraId="7FFC3E40">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备注：竞标人必须严格按照本篇提供的文件格式制作竞标文件，本篇没有提供格式的文件由竞标人自拟格式。</w:t>
      </w:r>
    </w:p>
    <w:p w14:paraId="0992E5D1">
      <w:pPr>
        <w:spacing w:line="540" w:lineRule="exact"/>
        <w:rPr>
          <w:rFonts w:hint="eastAsia" w:ascii="方正仿宋_GBK" w:hAnsi="宋体" w:eastAsia="方正仿宋_GBK"/>
          <w:sz w:val="24"/>
          <w:szCs w:val="24"/>
        </w:rPr>
      </w:pPr>
    </w:p>
    <w:p w14:paraId="2781FE00">
      <w:pPr>
        <w:spacing w:line="540" w:lineRule="exact"/>
        <w:rPr>
          <w:rFonts w:hint="eastAsia" w:ascii="方正仿宋_GBK" w:hAnsi="宋体" w:eastAsia="方正仿宋_GBK"/>
          <w:sz w:val="24"/>
          <w:szCs w:val="24"/>
        </w:rPr>
      </w:pPr>
    </w:p>
    <w:p w14:paraId="4C3F1C56">
      <w:pPr>
        <w:spacing w:line="540" w:lineRule="exact"/>
        <w:rPr>
          <w:rFonts w:hint="eastAsia" w:ascii="方正仿宋_GBK" w:hAnsi="宋体" w:eastAsia="方正仿宋_GBK"/>
          <w:sz w:val="24"/>
          <w:szCs w:val="24"/>
        </w:rPr>
      </w:pPr>
    </w:p>
    <w:p w14:paraId="6F2A688E">
      <w:pPr>
        <w:spacing w:line="540" w:lineRule="exact"/>
        <w:rPr>
          <w:rFonts w:hint="eastAsia" w:ascii="方正仿宋_GBK" w:hAnsi="宋体" w:eastAsia="方正仿宋_GBK"/>
          <w:sz w:val="24"/>
          <w:szCs w:val="24"/>
        </w:rPr>
      </w:pPr>
    </w:p>
    <w:p w14:paraId="5764EB1C">
      <w:pPr>
        <w:spacing w:line="540" w:lineRule="exact"/>
        <w:rPr>
          <w:rFonts w:hint="eastAsia" w:ascii="方正仿宋_GBK" w:hAnsi="宋体" w:eastAsia="方正仿宋_GBK"/>
          <w:sz w:val="24"/>
          <w:szCs w:val="24"/>
        </w:rPr>
      </w:pPr>
    </w:p>
    <w:p w14:paraId="08F8890E">
      <w:pPr>
        <w:spacing w:line="540" w:lineRule="exact"/>
        <w:rPr>
          <w:rFonts w:hint="eastAsia" w:ascii="方正仿宋_GBK" w:hAnsi="宋体" w:eastAsia="方正仿宋_GBK"/>
          <w:sz w:val="24"/>
          <w:szCs w:val="24"/>
        </w:rPr>
      </w:pPr>
    </w:p>
    <w:p w14:paraId="01B77820">
      <w:pPr>
        <w:spacing w:line="540" w:lineRule="exact"/>
        <w:jc w:val="center"/>
        <w:rPr>
          <w:rFonts w:hint="eastAsia" w:ascii="方正仿宋_GBK" w:hAnsi="宋体" w:eastAsia="方正仿宋_GBK"/>
          <w:b/>
          <w:sz w:val="52"/>
          <w:szCs w:val="52"/>
        </w:rPr>
      </w:pPr>
      <w:r>
        <w:rPr>
          <w:rFonts w:hint="eastAsia" w:ascii="方正仿宋_GBK" w:hAnsi="宋体" w:eastAsia="方正仿宋_GBK"/>
          <w:b/>
          <w:sz w:val="52"/>
          <w:szCs w:val="52"/>
        </w:rPr>
        <w:t>一、资格文件</w:t>
      </w:r>
    </w:p>
    <w:p w14:paraId="36FF4C15">
      <w:pPr>
        <w:spacing w:line="540" w:lineRule="exact"/>
        <w:rPr>
          <w:rFonts w:hint="eastAsia" w:ascii="方正仿宋_GBK" w:hAnsi="宋体" w:eastAsia="方正仿宋_GBK"/>
          <w:sz w:val="24"/>
          <w:szCs w:val="24"/>
        </w:rPr>
      </w:pPr>
    </w:p>
    <w:p w14:paraId="413D2D99">
      <w:pPr>
        <w:spacing w:line="540" w:lineRule="exact"/>
        <w:rPr>
          <w:rFonts w:hint="eastAsia" w:ascii="方正仿宋_GBK" w:hAnsi="宋体" w:eastAsia="方正仿宋_GBK"/>
          <w:sz w:val="24"/>
          <w:szCs w:val="24"/>
        </w:rPr>
      </w:pPr>
    </w:p>
    <w:p w14:paraId="7020FE22">
      <w:pPr>
        <w:spacing w:line="540" w:lineRule="exact"/>
        <w:rPr>
          <w:rFonts w:hint="eastAsia" w:ascii="方正仿宋_GBK" w:hAnsi="宋体" w:eastAsia="方正仿宋_GBK"/>
          <w:sz w:val="24"/>
          <w:szCs w:val="24"/>
        </w:rPr>
      </w:pPr>
    </w:p>
    <w:p w14:paraId="5E405AD9">
      <w:pPr>
        <w:spacing w:line="540" w:lineRule="exact"/>
        <w:rPr>
          <w:rFonts w:hint="eastAsia" w:ascii="方正仿宋_GBK" w:hAnsi="宋体" w:eastAsia="方正仿宋_GBK"/>
          <w:sz w:val="24"/>
          <w:szCs w:val="24"/>
        </w:rPr>
      </w:pPr>
    </w:p>
    <w:p w14:paraId="1EEE49E8">
      <w:pPr>
        <w:spacing w:line="540" w:lineRule="exact"/>
        <w:rPr>
          <w:rFonts w:hint="eastAsia" w:ascii="方正仿宋_GBK" w:hAnsi="宋体" w:eastAsia="方正仿宋_GBK"/>
          <w:sz w:val="24"/>
          <w:szCs w:val="24"/>
        </w:rPr>
      </w:pPr>
    </w:p>
    <w:p w14:paraId="6864E0E5">
      <w:pPr>
        <w:spacing w:line="540" w:lineRule="exact"/>
        <w:rPr>
          <w:rFonts w:hint="eastAsia" w:ascii="方正仿宋_GBK" w:hAnsi="宋体" w:eastAsia="方正仿宋_GBK"/>
          <w:sz w:val="24"/>
          <w:szCs w:val="24"/>
        </w:rPr>
      </w:pPr>
    </w:p>
    <w:p w14:paraId="1F91A140">
      <w:pPr>
        <w:spacing w:line="540" w:lineRule="exact"/>
        <w:rPr>
          <w:rFonts w:hint="eastAsia" w:ascii="方正仿宋_GBK" w:hAnsi="宋体" w:eastAsia="方正仿宋_GBK"/>
          <w:sz w:val="24"/>
          <w:szCs w:val="24"/>
        </w:rPr>
      </w:pPr>
    </w:p>
    <w:p w14:paraId="27ABAD5D">
      <w:pPr>
        <w:spacing w:line="540" w:lineRule="exact"/>
        <w:rPr>
          <w:rFonts w:hint="eastAsia" w:ascii="方正仿宋_GBK" w:hAnsi="宋体" w:eastAsia="方正仿宋_GBK"/>
          <w:sz w:val="24"/>
          <w:szCs w:val="24"/>
        </w:rPr>
      </w:pPr>
    </w:p>
    <w:p w14:paraId="1641927F">
      <w:pPr>
        <w:spacing w:line="540" w:lineRule="exact"/>
        <w:rPr>
          <w:rFonts w:hint="eastAsia" w:ascii="方正仿宋_GBK" w:hAnsi="宋体" w:eastAsia="方正仿宋_GBK"/>
          <w:sz w:val="24"/>
          <w:szCs w:val="24"/>
        </w:rPr>
      </w:pPr>
    </w:p>
    <w:p w14:paraId="63E5F7FC">
      <w:pPr>
        <w:spacing w:line="540" w:lineRule="exact"/>
        <w:rPr>
          <w:rFonts w:hint="eastAsia" w:ascii="方正仿宋_GBK" w:hAnsi="宋体" w:eastAsia="方正仿宋_GBK"/>
          <w:sz w:val="24"/>
          <w:szCs w:val="24"/>
        </w:rPr>
      </w:pPr>
    </w:p>
    <w:p w14:paraId="361921AE">
      <w:pPr>
        <w:spacing w:line="540" w:lineRule="exact"/>
        <w:rPr>
          <w:rFonts w:hint="eastAsia" w:ascii="方正仿宋_GBK" w:hAnsi="宋体" w:eastAsia="方正仿宋_GBK"/>
          <w:sz w:val="24"/>
          <w:szCs w:val="24"/>
        </w:rPr>
      </w:pPr>
    </w:p>
    <w:p w14:paraId="71695187">
      <w:pPr>
        <w:spacing w:line="540" w:lineRule="exact"/>
        <w:rPr>
          <w:rFonts w:hint="eastAsia" w:ascii="方正仿宋_GBK" w:hAnsi="宋体" w:eastAsia="方正仿宋_GBK"/>
          <w:sz w:val="24"/>
          <w:szCs w:val="24"/>
        </w:rPr>
      </w:pPr>
    </w:p>
    <w:p w14:paraId="1BCD70DC">
      <w:pPr>
        <w:spacing w:line="540" w:lineRule="exact"/>
        <w:rPr>
          <w:rFonts w:hint="eastAsia" w:ascii="方正仿宋_GBK" w:hAnsi="宋体" w:eastAsia="方正仿宋_GBK"/>
          <w:sz w:val="24"/>
          <w:szCs w:val="24"/>
        </w:rPr>
      </w:pPr>
    </w:p>
    <w:p w14:paraId="0877A6C9">
      <w:pPr>
        <w:spacing w:line="540" w:lineRule="exact"/>
        <w:rPr>
          <w:rFonts w:hint="eastAsia" w:ascii="方正仿宋_GBK" w:hAnsi="宋体" w:eastAsia="方正仿宋_GBK"/>
          <w:sz w:val="24"/>
          <w:szCs w:val="24"/>
        </w:rPr>
      </w:pPr>
    </w:p>
    <w:p w14:paraId="2F35EC06">
      <w:pPr>
        <w:spacing w:line="540" w:lineRule="exact"/>
        <w:rPr>
          <w:rFonts w:hint="eastAsia" w:ascii="方正仿宋_GBK" w:hAnsi="宋体" w:eastAsia="方正仿宋_GBK"/>
          <w:sz w:val="24"/>
          <w:szCs w:val="24"/>
        </w:rPr>
      </w:pPr>
    </w:p>
    <w:p w14:paraId="3D5B5744">
      <w:pPr>
        <w:spacing w:line="540" w:lineRule="exact"/>
        <w:rPr>
          <w:rFonts w:hint="eastAsia" w:ascii="方正仿宋_GBK" w:hAnsi="宋体" w:eastAsia="方正仿宋_GBK"/>
          <w:sz w:val="24"/>
          <w:szCs w:val="24"/>
        </w:rPr>
      </w:pPr>
    </w:p>
    <w:p w14:paraId="557445D5">
      <w:pPr>
        <w:spacing w:line="540" w:lineRule="exact"/>
        <w:rPr>
          <w:rFonts w:hint="eastAsia" w:ascii="方正仿宋_GBK" w:hAnsi="宋体" w:eastAsia="方正仿宋_GBK"/>
          <w:b/>
          <w:sz w:val="24"/>
        </w:rPr>
      </w:pPr>
      <w:r>
        <w:rPr>
          <w:rFonts w:hint="eastAsia" w:ascii="方正仿宋_GBK" w:hAnsi="宋体" w:eastAsia="方正仿宋_GBK"/>
          <w:b/>
          <w:sz w:val="24"/>
        </w:rPr>
        <w:t>封面</w:t>
      </w:r>
    </w:p>
    <w:p w14:paraId="1F536968">
      <w:pPr>
        <w:spacing w:line="540" w:lineRule="exact"/>
        <w:rPr>
          <w:rFonts w:hint="eastAsia" w:ascii="方正仿宋_GBK" w:hAnsi="宋体" w:eastAsia="方正仿宋_GBK"/>
          <w:b/>
          <w:sz w:val="24"/>
        </w:rPr>
      </w:pPr>
    </w:p>
    <w:p w14:paraId="2CA80484">
      <w:pPr>
        <w:pStyle w:val="22"/>
        <w:adjustRightInd w:val="0"/>
        <w:snapToGrid w:val="0"/>
        <w:spacing w:line="1100" w:lineRule="exact"/>
        <w:jc w:val="center"/>
        <w:rPr>
          <w:rFonts w:hint="eastAsia" w:ascii="方正仿宋_GBK" w:hAnsi="宋体" w:eastAsia="方正仿宋_GBK"/>
          <w:b/>
          <w:sz w:val="36"/>
        </w:rPr>
      </w:pPr>
      <w:r>
        <w:rPr>
          <w:rFonts w:hint="eastAsia" w:ascii="方正仿宋_GBK" w:hAnsi="宋体" w:eastAsia="方正仿宋_GBK"/>
          <w:b/>
          <w:bCs/>
          <w:spacing w:val="-4"/>
          <w:sz w:val="32"/>
          <w:szCs w:val="32"/>
          <w:u w:val="single"/>
        </w:rPr>
        <w:t xml:space="preserve">                             </w:t>
      </w:r>
      <w:r>
        <w:rPr>
          <w:rFonts w:hint="eastAsia" w:ascii="方正仿宋_GBK" w:hAnsi="宋体" w:eastAsia="方正仿宋_GBK" w:cs="MingLiU"/>
          <w:b/>
          <w:w w:val="99"/>
          <w:kern w:val="0"/>
          <w:sz w:val="28"/>
          <w:szCs w:val="28"/>
        </w:rPr>
        <w:t>（项目名称</w:t>
      </w:r>
      <w:r>
        <w:rPr>
          <w:rFonts w:hint="eastAsia" w:ascii="方正仿宋_GBK" w:hAnsi="宋体" w:eastAsia="方正仿宋_GBK" w:cs="MingLiU"/>
          <w:b/>
          <w:spacing w:val="1"/>
          <w:w w:val="99"/>
          <w:kern w:val="0"/>
          <w:sz w:val="28"/>
          <w:szCs w:val="28"/>
        </w:rPr>
        <w:t>）</w:t>
      </w:r>
    </w:p>
    <w:p w14:paraId="5898BE6F">
      <w:pPr>
        <w:pStyle w:val="22"/>
        <w:adjustRightInd w:val="0"/>
        <w:snapToGrid w:val="0"/>
        <w:spacing w:line="1100" w:lineRule="exact"/>
        <w:rPr>
          <w:rFonts w:hint="eastAsia" w:ascii="方正仿宋_GBK" w:hAnsi="宋体" w:eastAsia="方正仿宋_GBK"/>
          <w:b/>
          <w:sz w:val="44"/>
        </w:rPr>
      </w:pPr>
    </w:p>
    <w:p w14:paraId="3DEB6CC0">
      <w:pPr>
        <w:pStyle w:val="22"/>
        <w:adjustRightInd w:val="0"/>
        <w:snapToGrid w:val="0"/>
        <w:spacing w:line="1100" w:lineRule="exact"/>
        <w:rPr>
          <w:rFonts w:hint="eastAsia" w:ascii="方正仿宋_GBK" w:hAnsi="宋体" w:eastAsia="方正仿宋_GBK"/>
          <w:b/>
          <w:sz w:val="44"/>
        </w:rPr>
      </w:pPr>
    </w:p>
    <w:p w14:paraId="692B78A8">
      <w:pPr>
        <w:pStyle w:val="22"/>
        <w:adjustRightInd w:val="0"/>
        <w:snapToGrid w:val="0"/>
        <w:spacing w:line="1100" w:lineRule="exact"/>
        <w:jc w:val="center"/>
        <w:rPr>
          <w:rFonts w:hint="eastAsia" w:ascii="方正仿宋_GBK" w:hAnsi="宋体" w:eastAsia="方正仿宋_GBK"/>
          <w:b/>
          <w:bCs/>
          <w:sz w:val="72"/>
          <w:szCs w:val="72"/>
        </w:rPr>
      </w:pPr>
      <w:r>
        <w:rPr>
          <w:rFonts w:hint="eastAsia" w:ascii="方正仿宋_GBK" w:hAnsi="宋体" w:eastAsia="方正仿宋_GBK"/>
          <w:b/>
          <w:bCs/>
          <w:sz w:val="72"/>
          <w:szCs w:val="72"/>
        </w:rPr>
        <w:t xml:space="preserve"> 竞  标  文  件</w:t>
      </w:r>
    </w:p>
    <w:p w14:paraId="232ECFD4">
      <w:pPr>
        <w:pStyle w:val="23"/>
        <w:autoSpaceDE w:val="0"/>
        <w:autoSpaceDN w:val="0"/>
        <w:adjustRightInd w:val="0"/>
        <w:snapToGrid w:val="0"/>
        <w:spacing w:line="360" w:lineRule="auto"/>
        <w:jc w:val="left"/>
        <w:rPr>
          <w:rFonts w:hint="eastAsia" w:ascii="方正仿宋_GBK" w:hAnsi="宋体" w:eastAsia="方正仿宋_GBK" w:cs="MingLiU"/>
          <w:kern w:val="0"/>
          <w:sz w:val="16"/>
          <w:szCs w:val="16"/>
        </w:rPr>
      </w:pPr>
    </w:p>
    <w:p w14:paraId="4D5BD03A">
      <w:pPr>
        <w:pStyle w:val="23"/>
        <w:autoSpaceDE w:val="0"/>
        <w:autoSpaceDN w:val="0"/>
        <w:adjustRightInd w:val="0"/>
        <w:snapToGrid w:val="0"/>
        <w:spacing w:line="360" w:lineRule="auto"/>
        <w:jc w:val="center"/>
        <w:rPr>
          <w:rFonts w:hint="eastAsia" w:ascii="方正仿宋_GBK" w:hAnsi="宋体" w:eastAsia="方正仿宋_GBK" w:cs="MingLiU"/>
          <w:kern w:val="0"/>
          <w:sz w:val="36"/>
          <w:szCs w:val="36"/>
        </w:rPr>
      </w:pPr>
    </w:p>
    <w:p w14:paraId="25E024EB">
      <w:pPr>
        <w:pStyle w:val="23"/>
        <w:autoSpaceDE w:val="0"/>
        <w:autoSpaceDN w:val="0"/>
        <w:adjustRightInd w:val="0"/>
        <w:snapToGrid w:val="0"/>
        <w:spacing w:line="360" w:lineRule="auto"/>
        <w:jc w:val="center"/>
        <w:rPr>
          <w:rFonts w:hint="eastAsia" w:ascii="方正仿宋_GBK" w:hAnsi="宋体" w:eastAsia="方正仿宋_GBK" w:cs="MingLiU"/>
          <w:b/>
          <w:kern w:val="0"/>
          <w:sz w:val="44"/>
          <w:szCs w:val="44"/>
        </w:rPr>
      </w:pPr>
      <w:r>
        <w:rPr>
          <w:rFonts w:hint="eastAsia" w:ascii="方正仿宋_GBK" w:hAnsi="宋体" w:eastAsia="方正仿宋_GBK" w:cs="MingLiU"/>
          <w:b/>
          <w:kern w:val="0"/>
          <w:sz w:val="44"/>
          <w:szCs w:val="44"/>
        </w:rPr>
        <w:t>资格文件</w:t>
      </w:r>
    </w:p>
    <w:p w14:paraId="763D8B0A">
      <w:pPr>
        <w:pStyle w:val="22"/>
        <w:adjustRightInd w:val="0"/>
        <w:snapToGrid w:val="0"/>
        <w:spacing w:line="480" w:lineRule="exact"/>
        <w:ind w:firstLine="594" w:firstLineChars="200"/>
        <w:rPr>
          <w:rFonts w:hint="eastAsia" w:ascii="方正仿宋_GBK" w:hAnsi="宋体" w:eastAsia="方正仿宋_GBK"/>
          <w:b/>
          <w:spacing w:val="8"/>
          <w:sz w:val="28"/>
        </w:rPr>
      </w:pPr>
    </w:p>
    <w:p w14:paraId="17A090EA">
      <w:pPr>
        <w:pStyle w:val="22"/>
        <w:adjustRightInd w:val="0"/>
        <w:snapToGrid w:val="0"/>
        <w:spacing w:line="480" w:lineRule="exact"/>
        <w:ind w:firstLine="594" w:firstLineChars="200"/>
        <w:rPr>
          <w:rFonts w:hint="eastAsia" w:ascii="方正仿宋_GBK" w:hAnsi="宋体" w:eastAsia="方正仿宋_GBK"/>
          <w:b/>
          <w:spacing w:val="8"/>
          <w:sz w:val="28"/>
        </w:rPr>
      </w:pPr>
    </w:p>
    <w:p w14:paraId="48EDBE0A">
      <w:pPr>
        <w:pStyle w:val="22"/>
        <w:adjustRightInd w:val="0"/>
        <w:snapToGrid w:val="0"/>
        <w:spacing w:line="480" w:lineRule="exact"/>
        <w:rPr>
          <w:rFonts w:hint="eastAsia" w:ascii="方正仿宋_GBK" w:hAnsi="宋体" w:eastAsia="方正仿宋_GBK"/>
          <w:b/>
          <w:spacing w:val="8"/>
          <w:sz w:val="28"/>
        </w:rPr>
      </w:pPr>
      <w:r>
        <w:rPr>
          <w:rFonts w:hint="eastAsia" w:ascii="方正仿宋_GBK" w:hAnsi="宋体" w:eastAsia="方正仿宋_GBK"/>
          <w:b/>
          <w:spacing w:val="8"/>
          <w:sz w:val="28"/>
        </w:rPr>
        <w:t xml:space="preserve">                      </w:t>
      </w:r>
    </w:p>
    <w:p w14:paraId="1B3E1A59">
      <w:pPr>
        <w:pStyle w:val="22"/>
        <w:adjustRightInd w:val="0"/>
        <w:snapToGrid w:val="0"/>
        <w:spacing w:line="480" w:lineRule="exact"/>
        <w:ind w:firstLine="594" w:firstLineChars="200"/>
        <w:rPr>
          <w:rFonts w:hint="eastAsia" w:ascii="方正仿宋_GBK" w:hAnsi="宋体" w:eastAsia="方正仿宋_GBK"/>
          <w:b/>
          <w:spacing w:val="8"/>
          <w:sz w:val="28"/>
        </w:rPr>
      </w:pPr>
    </w:p>
    <w:p w14:paraId="78F968F8">
      <w:pPr>
        <w:pStyle w:val="22"/>
        <w:adjustRightInd w:val="0"/>
        <w:snapToGrid w:val="0"/>
        <w:spacing w:line="480" w:lineRule="exact"/>
        <w:ind w:firstLine="594" w:firstLineChars="200"/>
        <w:rPr>
          <w:rFonts w:hint="eastAsia" w:ascii="方正仿宋_GBK" w:hAnsi="宋体" w:eastAsia="方正仿宋_GBK"/>
          <w:b/>
          <w:spacing w:val="8"/>
          <w:sz w:val="28"/>
        </w:rPr>
      </w:pPr>
    </w:p>
    <w:p w14:paraId="034ACE58">
      <w:pPr>
        <w:pStyle w:val="22"/>
        <w:adjustRightInd w:val="0"/>
        <w:snapToGrid w:val="0"/>
        <w:spacing w:line="480" w:lineRule="exact"/>
        <w:ind w:firstLine="1485" w:firstLineChars="500"/>
        <w:rPr>
          <w:rFonts w:hint="eastAsia" w:ascii="方正仿宋_GBK" w:hAnsi="宋体" w:eastAsia="方正仿宋_GBK"/>
          <w:b/>
          <w:spacing w:val="8"/>
          <w:sz w:val="28"/>
        </w:rPr>
      </w:pPr>
    </w:p>
    <w:p w14:paraId="4F9C062D">
      <w:pPr>
        <w:pStyle w:val="22"/>
        <w:adjustRightInd w:val="0"/>
        <w:snapToGrid w:val="0"/>
        <w:spacing w:line="660" w:lineRule="exact"/>
        <w:ind w:firstLine="1485" w:firstLineChars="500"/>
        <w:rPr>
          <w:rFonts w:hint="eastAsia" w:ascii="方正仿宋_GBK" w:hAnsi="宋体" w:eastAsia="方正仿宋_GBK"/>
          <w:b/>
          <w:spacing w:val="8"/>
          <w:sz w:val="28"/>
          <w:u w:val="single"/>
        </w:rPr>
      </w:pPr>
      <w:r>
        <w:rPr>
          <w:rFonts w:hint="eastAsia" w:ascii="方正仿宋_GBK" w:hAnsi="宋体" w:eastAsia="方正仿宋_GBK"/>
          <w:b/>
          <w:spacing w:val="8"/>
          <w:sz w:val="28"/>
        </w:rPr>
        <w:t>竞标人：</w:t>
      </w:r>
      <w:r>
        <w:rPr>
          <w:rFonts w:hint="eastAsia" w:ascii="方正仿宋_GBK" w:hAnsi="宋体" w:eastAsia="方正仿宋_GBK"/>
          <w:b/>
          <w:spacing w:val="8"/>
          <w:sz w:val="28"/>
          <w:u w:val="single"/>
        </w:rPr>
        <w:t xml:space="preserve">                          (盖章)</w:t>
      </w:r>
    </w:p>
    <w:p w14:paraId="60A9D8C8">
      <w:pPr>
        <w:pStyle w:val="22"/>
        <w:adjustRightInd w:val="0"/>
        <w:snapToGrid w:val="0"/>
        <w:spacing w:line="660" w:lineRule="exact"/>
        <w:ind w:firstLine="1485" w:firstLineChars="500"/>
        <w:rPr>
          <w:rFonts w:hint="eastAsia" w:ascii="方正仿宋_GBK" w:hAnsi="宋体" w:eastAsia="方正仿宋_GBK"/>
          <w:b/>
          <w:spacing w:val="8"/>
          <w:sz w:val="28"/>
        </w:rPr>
      </w:pPr>
      <w:r>
        <w:rPr>
          <w:rFonts w:hint="eastAsia" w:ascii="方正仿宋_GBK" w:hAnsi="宋体" w:eastAsia="方正仿宋_GBK"/>
          <w:b/>
          <w:spacing w:val="8"/>
          <w:sz w:val="28"/>
        </w:rPr>
        <w:t>法定代表人或其委托代理人：</w:t>
      </w:r>
      <w:r>
        <w:rPr>
          <w:rFonts w:hint="eastAsia" w:ascii="方正仿宋_GBK" w:hAnsi="宋体" w:eastAsia="方正仿宋_GBK"/>
          <w:b/>
          <w:spacing w:val="8"/>
          <w:sz w:val="28"/>
          <w:u w:val="single"/>
        </w:rPr>
        <w:t xml:space="preserve">         (签字) </w:t>
      </w:r>
    </w:p>
    <w:p w14:paraId="41B5FBC6">
      <w:pPr>
        <w:pStyle w:val="22"/>
        <w:adjustRightInd w:val="0"/>
        <w:snapToGrid w:val="0"/>
        <w:spacing w:line="660" w:lineRule="exact"/>
        <w:ind w:firstLine="2365" w:firstLineChars="796"/>
        <w:rPr>
          <w:rFonts w:hint="eastAsia" w:ascii="方正仿宋_GBK" w:hAnsi="宋体" w:eastAsia="方正仿宋_GBK" w:cs="MingLiU"/>
          <w:kern w:val="0"/>
          <w:sz w:val="44"/>
          <w:szCs w:val="44"/>
        </w:rPr>
      </w:pPr>
      <w:r>
        <w:rPr>
          <w:rFonts w:hint="eastAsia" w:ascii="方正仿宋_GBK" w:hAnsi="宋体" w:eastAsia="方正仿宋_GBK"/>
          <w:b/>
          <w:spacing w:val="8"/>
          <w:sz w:val="28"/>
        </w:rPr>
        <w:t>日期：</w:t>
      </w:r>
      <w:r>
        <w:rPr>
          <w:rFonts w:hint="eastAsia" w:ascii="方正仿宋_GBK" w:hAnsi="宋体" w:eastAsia="方正仿宋_GBK"/>
          <w:b/>
          <w:spacing w:val="8"/>
          <w:sz w:val="28"/>
          <w:u w:val="single"/>
        </w:rPr>
        <w:t xml:space="preserve">      </w:t>
      </w:r>
      <w:r>
        <w:rPr>
          <w:rFonts w:hint="eastAsia" w:ascii="方正仿宋_GBK" w:hAnsi="宋体" w:eastAsia="方正仿宋_GBK"/>
          <w:b/>
          <w:spacing w:val="8"/>
          <w:sz w:val="28"/>
        </w:rPr>
        <w:t>年</w:t>
      </w:r>
      <w:r>
        <w:rPr>
          <w:rFonts w:hint="eastAsia" w:ascii="方正仿宋_GBK" w:hAnsi="宋体" w:eastAsia="方正仿宋_GBK"/>
          <w:b/>
          <w:spacing w:val="8"/>
          <w:sz w:val="28"/>
          <w:u w:val="single"/>
        </w:rPr>
        <w:t xml:space="preserve">     </w:t>
      </w:r>
      <w:r>
        <w:rPr>
          <w:rFonts w:hint="eastAsia" w:ascii="方正仿宋_GBK" w:hAnsi="宋体" w:eastAsia="方正仿宋_GBK"/>
          <w:b/>
          <w:spacing w:val="8"/>
          <w:sz w:val="28"/>
        </w:rPr>
        <w:t>月</w:t>
      </w:r>
      <w:r>
        <w:rPr>
          <w:rFonts w:hint="eastAsia" w:ascii="方正仿宋_GBK" w:hAnsi="宋体" w:eastAsia="方正仿宋_GBK"/>
          <w:b/>
          <w:spacing w:val="8"/>
          <w:sz w:val="28"/>
          <w:u w:val="single"/>
        </w:rPr>
        <w:t xml:space="preserve">     </w:t>
      </w:r>
      <w:r>
        <w:rPr>
          <w:rFonts w:hint="eastAsia" w:ascii="方正仿宋_GBK" w:hAnsi="宋体" w:eastAsia="方正仿宋_GBK"/>
          <w:b/>
          <w:spacing w:val="8"/>
          <w:sz w:val="28"/>
        </w:rPr>
        <w:t>日</w:t>
      </w:r>
      <w:r>
        <w:rPr>
          <w:rFonts w:hint="eastAsia" w:ascii="方正仿宋_GBK" w:hAnsi="宋体" w:eastAsia="方正仿宋_GBK" w:cs="MingLiU"/>
          <w:kern w:val="0"/>
          <w:sz w:val="44"/>
          <w:szCs w:val="44"/>
        </w:rPr>
        <w:t xml:space="preserve">  </w:t>
      </w:r>
    </w:p>
    <w:p w14:paraId="737089B0">
      <w:pPr>
        <w:spacing w:line="540" w:lineRule="exact"/>
        <w:rPr>
          <w:rFonts w:hint="eastAsia" w:ascii="方正仿宋_GBK" w:hAnsi="宋体" w:eastAsia="方正仿宋_GBK"/>
          <w:sz w:val="24"/>
        </w:rPr>
      </w:pPr>
    </w:p>
    <w:p w14:paraId="3126780D">
      <w:pPr>
        <w:spacing w:line="540" w:lineRule="exact"/>
        <w:rPr>
          <w:rFonts w:hint="eastAsia" w:ascii="方正仿宋_GBK" w:hAnsi="宋体" w:eastAsia="方正仿宋_GBK"/>
          <w:sz w:val="24"/>
        </w:rPr>
      </w:pPr>
    </w:p>
    <w:p w14:paraId="2D6A39A7">
      <w:pPr>
        <w:spacing w:line="540" w:lineRule="exact"/>
        <w:rPr>
          <w:rFonts w:hint="eastAsia" w:ascii="方正仿宋_GBK" w:hAnsi="宋体" w:eastAsia="方正仿宋_GBK"/>
          <w:sz w:val="24"/>
        </w:rPr>
      </w:pPr>
    </w:p>
    <w:p w14:paraId="684CC10A">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附件1</w:t>
      </w:r>
    </w:p>
    <w:p w14:paraId="361CA412">
      <w:pPr>
        <w:spacing w:line="540" w:lineRule="exact"/>
        <w:jc w:val="center"/>
        <w:rPr>
          <w:rFonts w:hint="eastAsia" w:ascii="方正仿宋_GBK" w:hAnsi="宋体" w:eastAsia="方正仿宋_GBK" w:cs="方正小标宋_GBK"/>
          <w:sz w:val="44"/>
          <w:szCs w:val="44"/>
        </w:rPr>
      </w:pPr>
    </w:p>
    <w:p w14:paraId="054F7189">
      <w:pPr>
        <w:spacing w:line="540" w:lineRule="exact"/>
        <w:jc w:val="center"/>
        <w:rPr>
          <w:rFonts w:hint="eastAsia" w:ascii="方正仿宋_GBK" w:hAnsi="宋体" w:eastAsia="方正仿宋_GBK" w:cs="方正小标宋_GBK"/>
          <w:sz w:val="44"/>
          <w:szCs w:val="44"/>
        </w:rPr>
      </w:pPr>
      <w:r>
        <w:rPr>
          <w:rFonts w:hint="eastAsia" w:ascii="方正仿宋_GBK" w:hAnsi="宋体" w:eastAsia="方正仿宋_GBK" w:cs="方正小标宋_GBK"/>
          <w:sz w:val="44"/>
          <w:szCs w:val="44"/>
        </w:rPr>
        <w:t>法定代表人授权书</w:t>
      </w:r>
    </w:p>
    <w:p w14:paraId="31FC228C">
      <w:pPr>
        <w:spacing w:line="540" w:lineRule="exact"/>
        <w:rPr>
          <w:rFonts w:hint="eastAsia" w:ascii="方正仿宋_GBK" w:hAnsi="宋体" w:eastAsia="方正仿宋_GBK"/>
          <w:sz w:val="24"/>
          <w:szCs w:val="24"/>
        </w:rPr>
      </w:pPr>
    </w:p>
    <w:p w14:paraId="29D390E6">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项目名称：</w:t>
      </w:r>
    </w:p>
    <w:p w14:paraId="59113162">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日    期：</w:t>
      </w:r>
    </w:p>
    <w:p w14:paraId="1BF3FC3A">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致：</w:t>
      </w:r>
    </w:p>
    <w:p w14:paraId="13114436">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 xml:space="preserve">  </w:t>
      </w:r>
      <w:r>
        <w:rPr>
          <w:rFonts w:hint="eastAsia" w:ascii="方正仿宋_GBK" w:hAnsi="宋体" w:eastAsia="方正仿宋_GBK"/>
          <w:sz w:val="24"/>
          <w:szCs w:val="24"/>
          <w:u w:val="single"/>
        </w:rPr>
        <w:t xml:space="preserve">                  （报价人名称）</w:t>
      </w:r>
      <w:r>
        <w:rPr>
          <w:rFonts w:hint="eastAsia" w:ascii="方正仿宋_GBK" w:hAnsi="宋体" w:eastAsia="方正仿宋_GBK"/>
          <w:sz w:val="24"/>
          <w:szCs w:val="24"/>
        </w:rPr>
        <w:t>是中华人民共和国合法企业，法定地址                         。</w:t>
      </w:r>
    </w:p>
    <w:p w14:paraId="687ECED7">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 xml:space="preserve">  </w:t>
      </w:r>
      <w:r>
        <w:rPr>
          <w:rFonts w:hint="eastAsia" w:ascii="方正仿宋_GBK" w:hAnsi="宋体" w:eastAsia="方正仿宋_GBK"/>
          <w:sz w:val="24"/>
          <w:szCs w:val="24"/>
          <w:u w:val="single"/>
        </w:rPr>
        <w:t xml:space="preserve">            （报价人法定代表人姓名）</w:t>
      </w:r>
      <w:r>
        <w:rPr>
          <w:rFonts w:hint="eastAsia" w:ascii="方正仿宋_GBK" w:hAnsi="宋体" w:eastAsia="方正仿宋_GBK"/>
          <w:sz w:val="24"/>
          <w:szCs w:val="24"/>
        </w:rPr>
        <w:t>特授权</w:t>
      </w:r>
      <w:r>
        <w:rPr>
          <w:rFonts w:hint="eastAsia" w:ascii="方正仿宋_GBK" w:hAnsi="宋体" w:eastAsia="方正仿宋_GBK"/>
          <w:sz w:val="24"/>
          <w:szCs w:val="24"/>
          <w:u w:val="single"/>
        </w:rPr>
        <w:t xml:space="preserve">          </w:t>
      </w:r>
      <w:r>
        <w:rPr>
          <w:rFonts w:hint="eastAsia" w:ascii="方正仿宋_GBK" w:hAnsi="宋体" w:eastAsia="方正仿宋_GBK"/>
          <w:sz w:val="24"/>
          <w:szCs w:val="24"/>
        </w:rPr>
        <w:t>（被授权人姓名及身份证代码）代表我单位全权办理对上述项目的竞标、谈判、签约等具体工作，并签署全部有关的文件、协议及合同。我单位对被授权人的签名负全部责任。</w:t>
      </w:r>
    </w:p>
    <w:p w14:paraId="584E177C">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在撤消授权的书面通知送达以前，本授权书一直有效。被授权人签署的所有文件（在授权书有效期内签署的）不因授权的撤消而失效。</w:t>
      </w:r>
    </w:p>
    <w:p w14:paraId="6BB705FB">
      <w:pPr>
        <w:spacing w:line="540" w:lineRule="exact"/>
        <w:rPr>
          <w:rFonts w:hint="eastAsia" w:ascii="方正仿宋_GBK" w:hAnsi="宋体" w:eastAsia="方正仿宋_GBK"/>
          <w:sz w:val="24"/>
          <w:szCs w:val="24"/>
        </w:rPr>
      </w:pPr>
    </w:p>
    <w:p w14:paraId="18325DAE">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 xml:space="preserve">被授权人签名：                                 报价人法定代表人签名： </w:t>
      </w:r>
    </w:p>
    <w:p w14:paraId="5456A70C">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职  务：                                       职  务：</w:t>
      </w:r>
    </w:p>
    <w:p w14:paraId="2C3ADFA5">
      <w:pPr>
        <w:spacing w:line="540" w:lineRule="exact"/>
        <w:ind w:firstLine="5640" w:firstLineChars="2350"/>
        <w:rPr>
          <w:rFonts w:hint="eastAsia" w:ascii="方正仿宋_GBK" w:hAnsi="宋体" w:eastAsia="方正仿宋_GBK"/>
          <w:sz w:val="24"/>
          <w:szCs w:val="24"/>
        </w:rPr>
      </w:pPr>
      <w:r>
        <w:rPr>
          <w:rFonts w:hint="eastAsia" w:ascii="方正仿宋_GBK" w:hAnsi="宋体" w:eastAsia="方正仿宋_GBK"/>
          <w:sz w:val="24"/>
          <w:szCs w:val="24"/>
        </w:rPr>
        <w:t>单位公章：</w:t>
      </w:r>
    </w:p>
    <w:p w14:paraId="7F7DD45C">
      <w:pPr>
        <w:spacing w:line="540" w:lineRule="exact"/>
        <w:rPr>
          <w:rFonts w:hint="eastAsia" w:ascii="方正仿宋_GBK" w:hAnsi="宋体" w:eastAsia="方正仿宋_GBK"/>
          <w:sz w:val="24"/>
          <w:szCs w:val="24"/>
        </w:rPr>
      </w:pPr>
    </w:p>
    <w:p w14:paraId="56FC5CCE">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76200</wp:posOffset>
                </wp:positionV>
                <wp:extent cx="2628900" cy="1658620"/>
                <wp:effectExtent l="4445" t="4445" r="14605" b="13335"/>
                <wp:wrapNone/>
                <wp:docPr id="2" name="Rectangle 16"/>
                <wp:cNvGraphicFramePr/>
                <a:graphic xmlns:a="http://schemas.openxmlformats.org/drawingml/2006/main">
                  <a:graphicData uri="http://schemas.microsoft.com/office/word/2010/wordprocessingShape">
                    <wps:wsp>
                      <wps:cNvSpPr/>
                      <wps:spPr>
                        <a:xfrm>
                          <a:off x="0" y="0"/>
                          <a:ext cx="2628900" cy="165862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CDC93FE">
                            <w:pPr>
                              <w:jc w:val="center"/>
                              <w:rPr>
                                <w:rFonts w:eastAsia="黑体"/>
                                <w:b/>
                                <w:bCs/>
                                <w:sz w:val="18"/>
                                <w:szCs w:val="18"/>
                              </w:rPr>
                            </w:pPr>
                          </w:p>
                          <w:p w14:paraId="58035E5A">
                            <w:pPr>
                              <w:spacing w:line="596" w:lineRule="exact"/>
                              <w:jc w:val="center"/>
                              <w:rPr>
                                <w:rFonts w:ascii="仿宋_GB2312" w:hAnsi="仿宋" w:eastAsia="仿宋_GB2312"/>
                                <w:color w:val="000000"/>
                                <w:sz w:val="30"/>
                                <w:szCs w:val="30"/>
                              </w:rPr>
                            </w:pPr>
                            <w:r>
                              <w:rPr>
                                <w:rFonts w:hint="eastAsia" w:ascii="仿宋_GB2312" w:hAnsi="仿宋" w:eastAsia="仿宋_GB2312" w:cs="仿宋_GB2312"/>
                                <w:color w:val="000000"/>
                                <w:sz w:val="30"/>
                                <w:szCs w:val="30"/>
                              </w:rPr>
                              <w:t>附被授权人</w:t>
                            </w:r>
                          </w:p>
                          <w:p w14:paraId="3EF6F13A">
                            <w:pPr>
                              <w:jc w:val="center"/>
                            </w:pPr>
                            <w:r>
                              <w:rPr>
                                <w:rFonts w:hint="eastAsia" w:ascii="仿宋_GB2312" w:hAnsi="仿宋" w:eastAsia="仿宋_GB2312" w:cs="仿宋_GB2312"/>
                                <w:color w:val="000000"/>
                                <w:sz w:val="30"/>
                                <w:szCs w:val="30"/>
                              </w:rPr>
                              <w:t>居民身份证正反面复印件</w:t>
                            </w:r>
                          </w:p>
                        </w:txbxContent>
                      </wps:txbx>
                      <wps:bodyPr wrap="square" upright="1"/>
                    </wps:wsp>
                  </a:graphicData>
                </a:graphic>
              </wp:anchor>
            </w:drawing>
          </mc:Choice>
          <mc:Fallback>
            <w:pict>
              <v:rect id="Rectangle 16" o:spid="_x0000_s1026" o:spt="1" style="position:absolute;left:0pt;margin-left:-18pt;margin-top:6pt;height:130.6pt;width:207pt;z-index:251660288;mso-width-relative:page;mso-height-relative:page;" fillcolor="#FFFFFF" filled="t" stroked="t" coordsize="21600,21600" o:gfxdata="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u1datgAAAAKAQAADwAAAAAAAAABACAAAAAiAAAAZHJz&#10;L2Rvd25yZXYueG1sUEsBAhQAFAAAAAgAh07iQKxp5kQEAgAAPAQAAA4AAAAAAAAAAQAgAAAAJwEA&#10;AGRycy9lMm9Eb2MueG1sUEsFBgAAAAAGAAYAWQEAAJ0FAAAAAA==&#10;">
                <v:fill on="t" focussize="0,0"/>
                <v:stroke color="#000000" joinstyle="miter"/>
                <v:imagedata o:title=""/>
                <o:lock v:ext="edit" aspectratio="f"/>
                <v:textbox>
                  <w:txbxContent>
                    <w:p w14:paraId="5CDC93FE">
                      <w:pPr>
                        <w:jc w:val="center"/>
                        <w:rPr>
                          <w:rFonts w:eastAsia="黑体"/>
                          <w:b/>
                          <w:bCs/>
                          <w:sz w:val="18"/>
                          <w:szCs w:val="18"/>
                        </w:rPr>
                      </w:pPr>
                    </w:p>
                    <w:p w14:paraId="58035E5A">
                      <w:pPr>
                        <w:spacing w:line="596" w:lineRule="exact"/>
                        <w:jc w:val="center"/>
                        <w:rPr>
                          <w:rFonts w:ascii="仿宋_GB2312" w:hAnsi="仿宋" w:eastAsia="仿宋_GB2312"/>
                          <w:color w:val="000000"/>
                          <w:sz w:val="30"/>
                          <w:szCs w:val="30"/>
                        </w:rPr>
                      </w:pPr>
                      <w:r>
                        <w:rPr>
                          <w:rFonts w:hint="eastAsia" w:ascii="仿宋_GB2312" w:hAnsi="仿宋" w:eastAsia="仿宋_GB2312" w:cs="仿宋_GB2312"/>
                          <w:color w:val="000000"/>
                          <w:sz w:val="30"/>
                          <w:szCs w:val="30"/>
                        </w:rPr>
                        <w:t>附被授权人</w:t>
                      </w:r>
                    </w:p>
                    <w:p w14:paraId="3EF6F13A">
                      <w:pPr>
                        <w:jc w:val="center"/>
                      </w:pPr>
                      <w:r>
                        <w:rPr>
                          <w:rFonts w:hint="eastAsia" w:ascii="仿宋_GB2312" w:hAnsi="仿宋" w:eastAsia="仿宋_GB2312" w:cs="仿宋_GB2312"/>
                          <w:color w:val="000000"/>
                          <w:sz w:val="30"/>
                          <w:szCs w:val="30"/>
                        </w:rPr>
                        <w:t>居民身份证正反面复印件</w:t>
                      </w:r>
                    </w:p>
                  </w:txbxContent>
                </v:textbox>
              </v:rect>
            </w:pict>
          </mc:Fallback>
        </mc:AlternateContent>
      </w:r>
      <w:r>
        <w:rPr>
          <w:rFonts w:hint="eastAsia" w:ascii="方正仿宋_GBK" w:hAnsi="宋体" w:eastAsia="方正仿宋_GBK"/>
          <w:sz w:val="24"/>
          <w:szCs w:val="24"/>
        </w:rPr>
        <mc:AlternateContent>
          <mc:Choice Requires="wps">
            <w:drawing>
              <wp:anchor distT="0" distB="0" distL="114300" distR="114300" simplePos="0" relativeHeight="251659264" behindDoc="0" locked="0" layoutInCell="1" allowOverlap="1">
                <wp:simplePos x="0" y="0"/>
                <wp:positionH relativeFrom="column">
                  <wp:posOffset>3314700</wp:posOffset>
                </wp:positionH>
                <wp:positionV relativeFrom="paragraph">
                  <wp:posOffset>76200</wp:posOffset>
                </wp:positionV>
                <wp:extent cx="2628900" cy="1658620"/>
                <wp:effectExtent l="4445" t="4445" r="14605" b="13335"/>
                <wp:wrapNone/>
                <wp:docPr id="1" name="Rectangle 15"/>
                <wp:cNvGraphicFramePr/>
                <a:graphic xmlns:a="http://schemas.openxmlformats.org/drawingml/2006/main">
                  <a:graphicData uri="http://schemas.microsoft.com/office/word/2010/wordprocessingShape">
                    <wps:wsp>
                      <wps:cNvSpPr/>
                      <wps:spPr>
                        <a:xfrm>
                          <a:off x="0" y="0"/>
                          <a:ext cx="2628900" cy="165862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AA74E25">
                            <w:pPr>
                              <w:jc w:val="center"/>
                              <w:rPr>
                                <w:rFonts w:eastAsia="黑体"/>
                                <w:b/>
                                <w:bCs/>
                                <w:sz w:val="18"/>
                                <w:szCs w:val="18"/>
                              </w:rPr>
                            </w:pPr>
                          </w:p>
                          <w:p w14:paraId="16B0D742">
                            <w:pPr>
                              <w:jc w:val="center"/>
                              <w:rPr>
                                <w:rFonts w:ascii="仿宋_GB2312" w:hAnsi="仿宋" w:eastAsia="仿宋_GB2312"/>
                                <w:color w:val="000000"/>
                                <w:sz w:val="30"/>
                                <w:szCs w:val="30"/>
                              </w:rPr>
                            </w:pPr>
                            <w:r>
                              <w:rPr>
                                <w:rFonts w:hint="eastAsia" w:ascii="仿宋_GB2312" w:hAnsi="仿宋" w:eastAsia="仿宋_GB2312" w:cs="仿宋_GB2312"/>
                                <w:color w:val="000000"/>
                                <w:sz w:val="30"/>
                                <w:szCs w:val="30"/>
                              </w:rPr>
                              <w:t>附法定代表人</w:t>
                            </w:r>
                          </w:p>
                          <w:p w14:paraId="7BCA4F94">
                            <w:pPr>
                              <w:jc w:val="center"/>
                              <w:rPr>
                                <w:rFonts w:ascii="仿宋_GB2312" w:hAnsi="仿宋" w:eastAsia="仿宋_GB2312"/>
                                <w:color w:val="000000"/>
                                <w:sz w:val="30"/>
                                <w:szCs w:val="30"/>
                              </w:rPr>
                            </w:pPr>
                            <w:r>
                              <w:rPr>
                                <w:rFonts w:hint="eastAsia" w:ascii="仿宋_GB2312" w:hAnsi="仿宋" w:eastAsia="仿宋_GB2312" w:cs="仿宋_GB2312"/>
                                <w:color w:val="000000"/>
                                <w:sz w:val="30"/>
                                <w:szCs w:val="30"/>
                              </w:rPr>
                              <w:t>居民身份证正反面复印件</w:t>
                            </w:r>
                          </w:p>
                        </w:txbxContent>
                      </wps:txbx>
                      <wps:bodyPr wrap="square" upright="1"/>
                    </wps:wsp>
                  </a:graphicData>
                </a:graphic>
              </wp:anchor>
            </w:drawing>
          </mc:Choice>
          <mc:Fallback>
            <w:pict>
              <v:rect id="Rectangle 15" o:spid="_x0000_s1026" o:spt="1" style="position:absolute;left:0pt;margin-left:261pt;margin-top:6pt;height:130.6pt;width:207pt;z-index:251659264;mso-width-relative:page;mso-height-relative:page;" fillcolor="#FFFFFF" filled="t" stroked="t" coordsize="21600,21600" o:gfxdata="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CG/2NgAAAAKAQAADwAAAAAAAAABACAAAAAiAAAAZHJz&#10;L2Rvd25yZXYueG1sUEsBAhQAFAAAAAgAh07iQIHGvKcEAgAAPAQAAA4AAAAAAAAAAQAgAAAAJwEA&#10;AGRycy9lMm9Eb2MueG1sUEsFBgAAAAAGAAYAWQEAAJ0FAAAAAA==&#10;">
                <v:fill on="t" focussize="0,0"/>
                <v:stroke color="#000000" joinstyle="miter"/>
                <v:imagedata o:title=""/>
                <o:lock v:ext="edit" aspectratio="f"/>
                <v:textbox>
                  <w:txbxContent>
                    <w:p w14:paraId="6AA74E25">
                      <w:pPr>
                        <w:jc w:val="center"/>
                        <w:rPr>
                          <w:rFonts w:eastAsia="黑体"/>
                          <w:b/>
                          <w:bCs/>
                          <w:sz w:val="18"/>
                          <w:szCs w:val="18"/>
                        </w:rPr>
                      </w:pPr>
                    </w:p>
                    <w:p w14:paraId="16B0D742">
                      <w:pPr>
                        <w:jc w:val="center"/>
                        <w:rPr>
                          <w:rFonts w:ascii="仿宋_GB2312" w:hAnsi="仿宋" w:eastAsia="仿宋_GB2312"/>
                          <w:color w:val="000000"/>
                          <w:sz w:val="30"/>
                          <w:szCs w:val="30"/>
                        </w:rPr>
                      </w:pPr>
                      <w:r>
                        <w:rPr>
                          <w:rFonts w:hint="eastAsia" w:ascii="仿宋_GB2312" w:hAnsi="仿宋" w:eastAsia="仿宋_GB2312" w:cs="仿宋_GB2312"/>
                          <w:color w:val="000000"/>
                          <w:sz w:val="30"/>
                          <w:szCs w:val="30"/>
                        </w:rPr>
                        <w:t>附法定代表人</w:t>
                      </w:r>
                    </w:p>
                    <w:p w14:paraId="7BCA4F94">
                      <w:pPr>
                        <w:jc w:val="center"/>
                        <w:rPr>
                          <w:rFonts w:ascii="仿宋_GB2312" w:hAnsi="仿宋" w:eastAsia="仿宋_GB2312"/>
                          <w:color w:val="000000"/>
                          <w:sz w:val="30"/>
                          <w:szCs w:val="30"/>
                        </w:rPr>
                      </w:pPr>
                      <w:r>
                        <w:rPr>
                          <w:rFonts w:hint="eastAsia" w:ascii="仿宋_GB2312" w:hAnsi="仿宋" w:eastAsia="仿宋_GB2312" w:cs="仿宋_GB2312"/>
                          <w:color w:val="000000"/>
                          <w:sz w:val="30"/>
                          <w:szCs w:val="30"/>
                        </w:rPr>
                        <w:t>居民身份证正反面复印件</w:t>
                      </w:r>
                    </w:p>
                  </w:txbxContent>
                </v:textbox>
              </v:rect>
            </w:pict>
          </mc:Fallback>
        </mc:AlternateContent>
      </w:r>
    </w:p>
    <w:p w14:paraId="361AC25C">
      <w:pPr>
        <w:spacing w:line="540" w:lineRule="exact"/>
        <w:rPr>
          <w:rFonts w:hint="eastAsia" w:ascii="方正仿宋_GBK" w:hAnsi="宋体" w:eastAsia="方正仿宋_GBK"/>
          <w:sz w:val="24"/>
          <w:szCs w:val="24"/>
        </w:rPr>
      </w:pPr>
    </w:p>
    <w:p w14:paraId="63F74780">
      <w:pPr>
        <w:spacing w:line="540" w:lineRule="exact"/>
        <w:rPr>
          <w:rFonts w:hint="eastAsia" w:ascii="方正仿宋_GBK" w:hAnsi="宋体" w:eastAsia="方正仿宋_GBK"/>
          <w:sz w:val="24"/>
          <w:szCs w:val="24"/>
        </w:rPr>
      </w:pPr>
    </w:p>
    <w:p w14:paraId="71D06E8B">
      <w:pPr>
        <w:spacing w:line="540" w:lineRule="exact"/>
        <w:rPr>
          <w:rFonts w:hint="eastAsia" w:ascii="方正仿宋_GBK" w:hAnsi="宋体" w:eastAsia="方正仿宋_GBK"/>
          <w:sz w:val="24"/>
          <w:szCs w:val="24"/>
        </w:rPr>
      </w:pPr>
    </w:p>
    <w:p w14:paraId="62F929AA">
      <w:pPr>
        <w:spacing w:line="540" w:lineRule="exact"/>
        <w:rPr>
          <w:rFonts w:hint="eastAsia" w:ascii="方正仿宋_GBK" w:hAnsi="宋体" w:eastAsia="方正仿宋_GBK"/>
          <w:sz w:val="24"/>
          <w:szCs w:val="24"/>
        </w:rPr>
      </w:pPr>
    </w:p>
    <w:p w14:paraId="746AD910">
      <w:pPr>
        <w:spacing w:line="540" w:lineRule="exact"/>
        <w:rPr>
          <w:rFonts w:hint="eastAsia" w:ascii="方正仿宋_GBK" w:hAnsi="宋体" w:eastAsia="方正仿宋_GBK"/>
          <w:sz w:val="24"/>
          <w:szCs w:val="24"/>
        </w:rPr>
      </w:pPr>
    </w:p>
    <w:p w14:paraId="4480D0CB">
      <w:pPr>
        <w:spacing w:line="540" w:lineRule="exact"/>
        <w:rPr>
          <w:rFonts w:hint="eastAsia" w:ascii="方正仿宋_GBK" w:hAnsi="宋体" w:eastAsia="方正仿宋_GBK"/>
          <w:sz w:val="24"/>
          <w:szCs w:val="24"/>
        </w:rPr>
      </w:pPr>
    </w:p>
    <w:p w14:paraId="6C2D4426">
      <w:pPr>
        <w:spacing w:line="540" w:lineRule="exact"/>
        <w:rPr>
          <w:rFonts w:hint="eastAsia" w:ascii="方正仿宋_GBK" w:hAnsi="宋体" w:eastAsia="方正仿宋_GBK"/>
          <w:sz w:val="24"/>
          <w:szCs w:val="24"/>
        </w:rPr>
      </w:pPr>
    </w:p>
    <w:p w14:paraId="37287767">
      <w:pPr>
        <w:spacing w:line="540" w:lineRule="exact"/>
        <w:jc w:val="center"/>
        <w:rPr>
          <w:rFonts w:hint="eastAsia" w:ascii="方正仿宋_GBK" w:eastAsia="方正仿宋_GBK"/>
          <w:color w:val="000000"/>
          <w:sz w:val="24"/>
        </w:rPr>
      </w:pPr>
      <w:r>
        <w:rPr>
          <w:rFonts w:hint="eastAsia" w:ascii="方正仿宋_GBK" w:eastAsia="方正仿宋_GBK"/>
          <w:b/>
          <w:color w:val="000000"/>
          <w:sz w:val="32"/>
          <w:szCs w:val="32"/>
        </w:rPr>
        <w:t>法定代表人身份证明书</w:t>
      </w:r>
    </w:p>
    <w:p w14:paraId="78ED2337">
      <w:pPr>
        <w:spacing w:line="540" w:lineRule="exact"/>
        <w:rPr>
          <w:rFonts w:hint="eastAsia" w:ascii="方正仿宋_GBK" w:eastAsia="方正仿宋_GBK"/>
          <w:color w:val="000000"/>
          <w:sz w:val="24"/>
        </w:rPr>
      </w:pPr>
    </w:p>
    <w:p w14:paraId="4C9E22F4">
      <w:pPr>
        <w:spacing w:line="540" w:lineRule="exact"/>
        <w:ind w:firstLine="560" w:firstLineChars="200"/>
        <w:rPr>
          <w:rFonts w:hint="eastAsia" w:ascii="方正仿宋_GBK" w:hAnsi="宋体" w:eastAsia="方正仿宋_GBK" w:cs="仿宋"/>
          <w:szCs w:val="28"/>
        </w:rPr>
      </w:pPr>
      <w:r>
        <w:rPr>
          <w:rFonts w:hint="eastAsia" w:ascii="方正仿宋_GBK" w:hAnsi="宋体" w:eastAsia="方正仿宋_GBK" w:cs="仿宋"/>
          <w:szCs w:val="28"/>
          <w:u w:val="single"/>
        </w:rPr>
        <w:t xml:space="preserve"> （姓名）  </w:t>
      </w:r>
      <w:r>
        <w:rPr>
          <w:rFonts w:hint="eastAsia" w:ascii="方正仿宋_GBK" w:hAnsi="宋体" w:eastAsia="方正仿宋_GBK" w:cs="仿宋"/>
          <w:szCs w:val="28"/>
        </w:rPr>
        <w:t xml:space="preserve"> 在 </w:t>
      </w:r>
      <w:r>
        <w:rPr>
          <w:rFonts w:hint="eastAsia" w:ascii="方正仿宋_GBK" w:hAnsi="宋体" w:eastAsia="方正仿宋_GBK" w:cs="仿宋"/>
          <w:szCs w:val="28"/>
          <w:u w:val="single"/>
        </w:rPr>
        <w:t xml:space="preserve">   （单位名称）     </w:t>
      </w:r>
      <w:r>
        <w:rPr>
          <w:rFonts w:hint="eastAsia" w:ascii="方正仿宋_GBK" w:hAnsi="宋体" w:eastAsia="方正仿宋_GBK" w:cs="仿宋"/>
          <w:szCs w:val="28"/>
        </w:rPr>
        <w:t>任</w:t>
      </w:r>
      <w:r>
        <w:rPr>
          <w:rFonts w:hint="eastAsia" w:ascii="方正仿宋_GBK" w:hAnsi="宋体" w:eastAsia="方正仿宋_GBK" w:cs="仿宋"/>
          <w:szCs w:val="28"/>
          <w:u w:val="single"/>
        </w:rPr>
        <w:t xml:space="preserve">         </w:t>
      </w:r>
      <w:r>
        <w:rPr>
          <w:rFonts w:hint="eastAsia" w:ascii="方正仿宋_GBK" w:hAnsi="宋体" w:eastAsia="方正仿宋_GBK" w:cs="仿宋"/>
          <w:szCs w:val="28"/>
        </w:rPr>
        <w:t xml:space="preserve">职务，是 </w:t>
      </w:r>
      <w:r>
        <w:rPr>
          <w:rFonts w:hint="eastAsia" w:ascii="方正仿宋_GBK" w:hAnsi="宋体" w:eastAsia="方正仿宋_GBK" w:cs="仿宋"/>
          <w:szCs w:val="28"/>
          <w:u w:val="single"/>
        </w:rPr>
        <w:t xml:space="preserve">   （单位名称）                    </w:t>
      </w:r>
      <w:r>
        <w:rPr>
          <w:rFonts w:hint="eastAsia" w:ascii="方正仿宋_GBK" w:hAnsi="宋体" w:eastAsia="方正仿宋_GBK" w:cs="仿宋"/>
          <w:szCs w:val="28"/>
        </w:rPr>
        <w:t>的法定代表人。</w:t>
      </w:r>
    </w:p>
    <w:p w14:paraId="0F0B0E18">
      <w:pPr>
        <w:spacing w:line="540" w:lineRule="exact"/>
        <w:rPr>
          <w:rFonts w:hint="eastAsia" w:ascii="方正仿宋_GBK" w:hAnsi="宋体" w:eastAsia="方正仿宋_GBK" w:cs="仿宋"/>
          <w:szCs w:val="28"/>
        </w:rPr>
      </w:pPr>
    </w:p>
    <w:p w14:paraId="12A326E9">
      <w:pPr>
        <w:spacing w:line="540" w:lineRule="exact"/>
        <w:ind w:firstLine="840" w:firstLineChars="300"/>
        <w:rPr>
          <w:rFonts w:hint="eastAsia" w:ascii="方正仿宋_GBK" w:hAnsi="宋体" w:eastAsia="方正仿宋_GBK" w:cs="仿宋"/>
          <w:szCs w:val="28"/>
        </w:rPr>
      </w:pPr>
      <w:r>
        <w:rPr>
          <w:rFonts w:hint="eastAsia" w:ascii="方正仿宋_GBK" w:hAnsi="宋体" w:eastAsia="方正仿宋_GBK" w:cs="仿宋"/>
          <w:szCs w:val="28"/>
        </w:rPr>
        <w:t>特此证明。</w:t>
      </w:r>
    </w:p>
    <w:p w14:paraId="19F6EC63">
      <w:pPr>
        <w:spacing w:line="540" w:lineRule="exact"/>
        <w:rPr>
          <w:rFonts w:hint="eastAsia" w:ascii="方正仿宋_GBK" w:hAnsi="宋体" w:eastAsia="方正仿宋_GBK" w:cs="仿宋"/>
          <w:szCs w:val="28"/>
        </w:rPr>
      </w:pPr>
    </w:p>
    <w:p w14:paraId="3B0B9613">
      <w:pPr>
        <w:spacing w:line="540" w:lineRule="exact"/>
        <w:rPr>
          <w:rFonts w:hint="eastAsia" w:ascii="方正仿宋_GBK" w:hAnsi="宋体" w:eastAsia="方正仿宋_GBK" w:cs="仿宋"/>
          <w:szCs w:val="28"/>
        </w:rPr>
      </w:pPr>
      <w:r>
        <w:rPr>
          <w:rFonts w:hint="eastAsia" w:ascii="方正仿宋_GBK" w:hAnsi="宋体" w:eastAsia="方正仿宋_GBK" w:cs="仿宋"/>
          <w:szCs w:val="28"/>
        </w:rPr>
        <w:t xml:space="preserve">                                              （竞标人全称）</w:t>
      </w:r>
    </w:p>
    <w:p w14:paraId="464E7FA0">
      <w:pPr>
        <w:spacing w:line="540" w:lineRule="exact"/>
        <w:rPr>
          <w:rFonts w:hint="eastAsia" w:ascii="方正仿宋_GBK" w:hAnsi="宋体" w:eastAsia="方正仿宋_GBK" w:cs="仿宋"/>
          <w:szCs w:val="28"/>
        </w:rPr>
      </w:pPr>
      <w:r>
        <w:rPr>
          <w:rFonts w:hint="eastAsia" w:ascii="方正仿宋_GBK" w:hAnsi="宋体" w:eastAsia="方正仿宋_GBK" w:cs="仿宋"/>
          <w:szCs w:val="28"/>
        </w:rPr>
        <w:t xml:space="preserve">                                               年    月     日</w:t>
      </w:r>
    </w:p>
    <w:p w14:paraId="323520F1">
      <w:pPr>
        <w:spacing w:line="540" w:lineRule="exact"/>
        <w:rPr>
          <w:rFonts w:hint="eastAsia" w:ascii="方正仿宋_GBK" w:hAnsi="宋体" w:eastAsia="方正仿宋_GBK" w:cs="仿宋"/>
          <w:szCs w:val="28"/>
        </w:rPr>
      </w:pPr>
      <w:r>
        <w:rPr>
          <w:rFonts w:hint="eastAsia" w:ascii="方正仿宋_GBK" w:hAnsi="宋体" w:eastAsia="方正仿宋_GBK" w:cs="仿宋"/>
          <w:szCs w:val="28"/>
        </w:rPr>
        <w:t xml:space="preserve">                                                （公章）</w:t>
      </w:r>
    </w:p>
    <w:p w14:paraId="172E8C37">
      <w:pPr>
        <w:spacing w:line="540" w:lineRule="exact"/>
        <w:rPr>
          <w:rFonts w:hint="eastAsia" w:ascii="方正仿宋_GBK" w:hAnsi="宋体" w:eastAsia="方正仿宋_GBK" w:cs="仿宋"/>
          <w:szCs w:val="28"/>
        </w:rPr>
      </w:pPr>
    </w:p>
    <w:p w14:paraId="25A32D21">
      <w:pPr>
        <w:spacing w:line="540" w:lineRule="exact"/>
        <w:rPr>
          <w:rFonts w:hint="eastAsia" w:ascii="方正仿宋_GBK" w:hAnsi="宋体" w:eastAsia="方正仿宋_GBK" w:cs="仿宋"/>
          <w:szCs w:val="28"/>
        </w:rPr>
      </w:pPr>
      <w:r>
        <w:rPr>
          <w:rFonts w:hint="eastAsia" w:ascii="方正仿宋_GBK" w:hAnsi="宋体" w:eastAsia="方正仿宋_GBK" w:cs="仿宋"/>
          <w:szCs w:val="28"/>
        </w:rPr>
        <w:t>附：</w:t>
      </w:r>
      <w:r>
        <w:rPr>
          <w:rFonts w:hint="eastAsia" w:ascii="方正仿宋_GBK" w:eastAsia="方正仿宋_GBK"/>
          <w:szCs w:val="28"/>
        </w:rPr>
        <w:t>报价人法定代表人签名：</w:t>
      </w:r>
    </w:p>
    <w:p w14:paraId="2C29ECFF">
      <w:pPr>
        <w:spacing w:line="540" w:lineRule="exact"/>
        <w:rPr>
          <w:rFonts w:hint="eastAsia" w:ascii="方正仿宋_GBK" w:hAnsi="宋体" w:eastAsia="方正仿宋_GBK" w:cs="仿宋"/>
          <w:szCs w:val="28"/>
        </w:rPr>
      </w:pPr>
    </w:p>
    <w:p w14:paraId="664C4E61">
      <w:pPr>
        <w:spacing w:line="540" w:lineRule="exact"/>
        <w:rPr>
          <w:rFonts w:hint="eastAsia" w:ascii="方正仿宋_GBK" w:hAnsi="宋体" w:eastAsia="方正仿宋_GBK" w:cs="仿宋"/>
          <w:szCs w:val="28"/>
        </w:rPr>
      </w:pPr>
      <w:r>
        <w:rPr>
          <w:rFonts w:hint="eastAsia" w:ascii="方正仿宋_GBK" w:hAnsi="宋体" w:eastAsia="方正仿宋_GBK" w:cs="仿宋"/>
          <w:szCs w:val="28"/>
        </w:rPr>
        <mc:AlternateContent>
          <mc:Choice Requires="wps">
            <w:drawing>
              <wp:anchor distT="0" distB="0" distL="114300" distR="114300" simplePos="0" relativeHeight="251661312" behindDoc="0" locked="0" layoutInCell="1" allowOverlap="1">
                <wp:simplePos x="0" y="0"/>
                <wp:positionH relativeFrom="column">
                  <wp:posOffset>771525</wp:posOffset>
                </wp:positionH>
                <wp:positionV relativeFrom="paragraph">
                  <wp:posOffset>201930</wp:posOffset>
                </wp:positionV>
                <wp:extent cx="2628900" cy="1658620"/>
                <wp:effectExtent l="4445" t="4445" r="14605" b="13335"/>
                <wp:wrapNone/>
                <wp:docPr id="3" name="Rectangle 15"/>
                <wp:cNvGraphicFramePr/>
                <a:graphic xmlns:a="http://schemas.openxmlformats.org/drawingml/2006/main">
                  <a:graphicData uri="http://schemas.microsoft.com/office/word/2010/wordprocessingShape">
                    <wps:wsp>
                      <wps:cNvSpPr/>
                      <wps:spPr>
                        <a:xfrm>
                          <a:off x="0" y="0"/>
                          <a:ext cx="2628900" cy="165862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6F1A1A9">
                            <w:pPr>
                              <w:jc w:val="center"/>
                              <w:rPr>
                                <w:rFonts w:eastAsia="黑体"/>
                                <w:b/>
                                <w:bCs/>
                                <w:sz w:val="18"/>
                                <w:szCs w:val="18"/>
                              </w:rPr>
                            </w:pPr>
                          </w:p>
                          <w:p w14:paraId="0FBED5FA">
                            <w:pPr>
                              <w:jc w:val="center"/>
                              <w:rPr>
                                <w:rFonts w:ascii="仿宋_GB2312" w:hAnsi="仿宋" w:eastAsia="仿宋_GB2312"/>
                                <w:color w:val="000000"/>
                                <w:sz w:val="30"/>
                                <w:szCs w:val="30"/>
                              </w:rPr>
                            </w:pPr>
                            <w:r>
                              <w:rPr>
                                <w:rFonts w:hint="eastAsia" w:ascii="仿宋_GB2312" w:hAnsi="仿宋" w:eastAsia="仿宋_GB2312" w:cs="仿宋_GB2312"/>
                                <w:color w:val="000000"/>
                                <w:sz w:val="30"/>
                                <w:szCs w:val="30"/>
                              </w:rPr>
                              <w:t>附法定代表人</w:t>
                            </w:r>
                          </w:p>
                          <w:p w14:paraId="57DC6FD9">
                            <w:pPr>
                              <w:jc w:val="center"/>
                              <w:rPr>
                                <w:rFonts w:ascii="仿宋_GB2312" w:hAnsi="仿宋" w:eastAsia="仿宋_GB2312"/>
                                <w:color w:val="000000"/>
                                <w:sz w:val="30"/>
                                <w:szCs w:val="30"/>
                              </w:rPr>
                            </w:pPr>
                            <w:r>
                              <w:rPr>
                                <w:rFonts w:hint="eastAsia" w:ascii="仿宋_GB2312" w:hAnsi="仿宋" w:eastAsia="仿宋_GB2312" w:cs="仿宋_GB2312"/>
                                <w:color w:val="000000"/>
                                <w:sz w:val="30"/>
                                <w:szCs w:val="30"/>
                              </w:rPr>
                              <w:t>居民身份证正反面复印件</w:t>
                            </w:r>
                          </w:p>
                        </w:txbxContent>
                      </wps:txbx>
                      <wps:bodyPr wrap="square" upright="1"/>
                    </wps:wsp>
                  </a:graphicData>
                </a:graphic>
              </wp:anchor>
            </w:drawing>
          </mc:Choice>
          <mc:Fallback>
            <w:pict>
              <v:rect id="Rectangle 15" o:spid="_x0000_s1026" o:spt="1" style="position:absolute;left:0pt;margin-left:60.75pt;margin-top:15.9pt;height:130.6pt;width:207pt;z-index:251661312;mso-width-relative:page;mso-height-relative:page;" fillcolor="#FFFFFF" filled="t" stroked="t" coordsize="21600,21600" o:gfxdata="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pipKr1wAAAAoBAAAPAAAAAAAAAAEAIAAAACIAAABkcnMv&#10;ZG93bnJldi54bWxQSwECFAAUAAAACACHTuJA+J2GWQQCAAA8BAAADgAAAAAAAAABACAAAAAmAQAA&#10;ZHJzL2Uyb0RvYy54bWxQSwUGAAAAAAYABgBZAQAAnAUAAAAA&#10;">
                <v:fill on="t" focussize="0,0"/>
                <v:stroke color="#000000" joinstyle="miter"/>
                <v:imagedata o:title=""/>
                <o:lock v:ext="edit" aspectratio="f"/>
                <v:textbox>
                  <w:txbxContent>
                    <w:p w14:paraId="06F1A1A9">
                      <w:pPr>
                        <w:jc w:val="center"/>
                        <w:rPr>
                          <w:rFonts w:eastAsia="黑体"/>
                          <w:b/>
                          <w:bCs/>
                          <w:sz w:val="18"/>
                          <w:szCs w:val="18"/>
                        </w:rPr>
                      </w:pPr>
                    </w:p>
                    <w:p w14:paraId="0FBED5FA">
                      <w:pPr>
                        <w:jc w:val="center"/>
                        <w:rPr>
                          <w:rFonts w:ascii="仿宋_GB2312" w:hAnsi="仿宋" w:eastAsia="仿宋_GB2312"/>
                          <w:color w:val="000000"/>
                          <w:sz w:val="30"/>
                          <w:szCs w:val="30"/>
                        </w:rPr>
                      </w:pPr>
                      <w:r>
                        <w:rPr>
                          <w:rFonts w:hint="eastAsia" w:ascii="仿宋_GB2312" w:hAnsi="仿宋" w:eastAsia="仿宋_GB2312" w:cs="仿宋_GB2312"/>
                          <w:color w:val="000000"/>
                          <w:sz w:val="30"/>
                          <w:szCs w:val="30"/>
                        </w:rPr>
                        <w:t>附法定代表人</w:t>
                      </w:r>
                    </w:p>
                    <w:p w14:paraId="57DC6FD9">
                      <w:pPr>
                        <w:jc w:val="center"/>
                        <w:rPr>
                          <w:rFonts w:ascii="仿宋_GB2312" w:hAnsi="仿宋" w:eastAsia="仿宋_GB2312"/>
                          <w:color w:val="000000"/>
                          <w:sz w:val="30"/>
                          <w:szCs w:val="30"/>
                        </w:rPr>
                      </w:pPr>
                      <w:r>
                        <w:rPr>
                          <w:rFonts w:hint="eastAsia" w:ascii="仿宋_GB2312" w:hAnsi="仿宋" w:eastAsia="仿宋_GB2312" w:cs="仿宋_GB2312"/>
                          <w:color w:val="000000"/>
                          <w:sz w:val="30"/>
                          <w:szCs w:val="30"/>
                        </w:rPr>
                        <w:t>居民身份证正反面复印件</w:t>
                      </w:r>
                    </w:p>
                  </w:txbxContent>
                </v:textbox>
              </v:rect>
            </w:pict>
          </mc:Fallback>
        </mc:AlternateContent>
      </w:r>
    </w:p>
    <w:p w14:paraId="711F38B3">
      <w:pPr>
        <w:spacing w:line="540" w:lineRule="exact"/>
        <w:rPr>
          <w:rFonts w:hint="eastAsia" w:ascii="方正仿宋_GBK" w:hAnsi="宋体" w:eastAsia="方正仿宋_GBK" w:cs="仿宋"/>
          <w:szCs w:val="28"/>
        </w:rPr>
      </w:pPr>
    </w:p>
    <w:p w14:paraId="6CE4E235">
      <w:pPr>
        <w:spacing w:line="540" w:lineRule="exact"/>
        <w:rPr>
          <w:rFonts w:hint="eastAsia" w:ascii="方正仿宋_GBK" w:hAnsi="宋体" w:eastAsia="方正仿宋_GBK" w:cs="仿宋"/>
          <w:szCs w:val="28"/>
        </w:rPr>
      </w:pPr>
    </w:p>
    <w:p w14:paraId="6E83E32A">
      <w:pPr>
        <w:spacing w:line="540" w:lineRule="exact"/>
        <w:rPr>
          <w:rFonts w:hint="eastAsia" w:ascii="方正仿宋_GBK" w:hAnsi="宋体" w:eastAsia="方正仿宋_GBK" w:cs="仿宋"/>
          <w:szCs w:val="28"/>
        </w:rPr>
      </w:pPr>
    </w:p>
    <w:p w14:paraId="6F34F024">
      <w:pPr>
        <w:spacing w:line="540" w:lineRule="exact"/>
        <w:rPr>
          <w:rFonts w:hint="eastAsia" w:ascii="方正仿宋_GBK" w:hAnsi="宋体" w:eastAsia="方正仿宋_GBK" w:cs="仿宋"/>
          <w:szCs w:val="28"/>
        </w:rPr>
      </w:pPr>
    </w:p>
    <w:p w14:paraId="036BB6BE">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br w:type="page"/>
      </w:r>
      <w:r>
        <w:rPr>
          <w:rFonts w:hint="eastAsia" w:ascii="方正仿宋_GBK" w:hAnsi="宋体" w:eastAsia="方正仿宋_GBK"/>
          <w:sz w:val="24"/>
          <w:szCs w:val="24"/>
        </w:rPr>
        <w:t>附件2</w:t>
      </w:r>
    </w:p>
    <w:p w14:paraId="6BD75726">
      <w:pPr>
        <w:spacing w:line="540" w:lineRule="exact"/>
        <w:jc w:val="center"/>
        <w:rPr>
          <w:rFonts w:hint="eastAsia" w:ascii="方正仿宋_GBK" w:hAnsi="宋体" w:eastAsia="方正仿宋_GBK" w:cs="方正小标宋_GBK"/>
          <w:sz w:val="44"/>
          <w:szCs w:val="44"/>
        </w:rPr>
      </w:pPr>
      <w:r>
        <w:rPr>
          <w:rFonts w:hint="eastAsia" w:ascii="方正仿宋_GBK" w:hAnsi="宋体" w:eastAsia="方正仿宋_GBK" w:cs="方正小标宋_GBK"/>
          <w:sz w:val="44"/>
          <w:szCs w:val="44"/>
        </w:rPr>
        <w:t>诚信声明</w:t>
      </w:r>
    </w:p>
    <w:p w14:paraId="1AFF8423">
      <w:pPr>
        <w:spacing w:line="540" w:lineRule="exact"/>
        <w:rPr>
          <w:rFonts w:hint="eastAsia" w:ascii="方正仿宋_GBK" w:hAnsi="宋体" w:eastAsia="方正仿宋_GBK"/>
          <w:sz w:val="24"/>
          <w:szCs w:val="24"/>
        </w:rPr>
      </w:pPr>
    </w:p>
    <w:p w14:paraId="55185EA0">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采购项目名称：</w:t>
      </w:r>
    </w:p>
    <w:p w14:paraId="77858A6F">
      <w:pPr>
        <w:spacing w:line="540" w:lineRule="exact"/>
        <w:rPr>
          <w:rFonts w:hint="eastAsia" w:ascii="方正仿宋_GBK" w:hAnsi="宋体" w:eastAsia="方正仿宋_GBK"/>
          <w:sz w:val="24"/>
          <w:szCs w:val="24"/>
        </w:rPr>
      </w:pPr>
    </w:p>
    <w:p w14:paraId="6AF85A0D">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致：  （采购单位名称）：</w:t>
      </w:r>
    </w:p>
    <w:p w14:paraId="5C6AFA39">
      <w:pPr>
        <w:spacing w:line="540" w:lineRule="exact"/>
        <w:rPr>
          <w:rFonts w:hint="eastAsia" w:ascii="方正仿宋_GBK" w:hAnsi="宋体" w:eastAsia="方正仿宋_GBK"/>
          <w:sz w:val="24"/>
          <w:szCs w:val="24"/>
        </w:rPr>
      </w:pPr>
    </w:p>
    <w:p w14:paraId="79AEE458">
      <w:pPr>
        <w:spacing w:line="540" w:lineRule="exact"/>
        <w:rPr>
          <w:rFonts w:hint="eastAsia" w:ascii="方正仿宋_GBK" w:hAnsi="宋体" w:eastAsia="方正仿宋_GBK"/>
          <w:sz w:val="24"/>
          <w:szCs w:val="24"/>
        </w:rPr>
      </w:pPr>
      <w:r>
        <w:rPr>
          <w:rFonts w:hint="eastAsia" w:ascii="方正仿宋_GBK" w:hAnsi="宋体" w:eastAsia="方正仿宋_GBK"/>
          <w:sz w:val="24"/>
          <w:szCs w:val="24"/>
          <w:u w:val="single"/>
        </w:rPr>
        <w:t xml:space="preserve">（报价人名称）             </w:t>
      </w:r>
      <w:r>
        <w:rPr>
          <w:rFonts w:hint="eastAsia" w:ascii="方正仿宋_GBK" w:hAnsi="宋体" w:eastAsia="方正仿宋_GBK"/>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我公司还同时声明参加本项目比选活动前三年内无重大违法活动记录。我方对以上声明负全部法律责任。</w:t>
      </w:r>
    </w:p>
    <w:p w14:paraId="3E780D2C">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特此声明。</w:t>
      </w:r>
    </w:p>
    <w:p w14:paraId="06AF6870">
      <w:pPr>
        <w:spacing w:line="540" w:lineRule="exact"/>
        <w:rPr>
          <w:rFonts w:hint="eastAsia" w:ascii="方正仿宋_GBK" w:hAnsi="宋体" w:eastAsia="方正仿宋_GBK"/>
          <w:sz w:val="24"/>
          <w:szCs w:val="24"/>
        </w:rPr>
      </w:pPr>
    </w:p>
    <w:p w14:paraId="200C5A48">
      <w:pPr>
        <w:spacing w:line="540" w:lineRule="exact"/>
        <w:rPr>
          <w:rFonts w:hint="eastAsia" w:ascii="方正仿宋_GBK" w:hAnsi="宋体" w:eastAsia="方正仿宋_GBK"/>
          <w:sz w:val="24"/>
          <w:szCs w:val="24"/>
        </w:rPr>
      </w:pPr>
    </w:p>
    <w:p w14:paraId="39E7318A">
      <w:pPr>
        <w:spacing w:line="540" w:lineRule="exact"/>
        <w:rPr>
          <w:rFonts w:hint="eastAsia" w:ascii="方正仿宋_GBK" w:hAnsi="宋体" w:eastAsia="方正仿宋_GBK"/>
          <w:sz w:val="24"/>
          <w:szCs w:val="24"/>
        </w:rPr>
      </w:pPr>
    </w:p>
    <w:p w14:paraId="0DC75A59">
      <w:pPr>
        <w:spacing w:line="540" w:lineRule="exact"/>
        <w:ind w:firstLine="6840" w:firstLineChars="2850"/>
        <w:rPr>
          <w:rFonts w:hint="eastAsia" w:ascii="方正仿宋_GBK" w:hAnsi="宋体" w:eastAsia="方正仿宋_GBK"/>
          <w:sz w:val="24"/>
          <w:szCs w:val="24"/>
        </w:rPr>
      </w:pPr>
      <w:r>
        <w:rPr>
          <w:rFonts w:hint="eastAsia" w:ascii="方正仿宋_GBK" w:hAnsi="宋体" w:eastAsia="方正仿宋_GBK"/>
          <w:sz w:val="24"/>
          <w:szCs w:val="24"/>
        </w:rPr>
        <w:t>（承诺人公章）</w:t>
      </w:r>
    </w:p>
    <w:p w14:paraId="7A25980E">
      <w:pPr>
        <w:spacing w:line="540" w:lineRule="exact"/>
        <w:ind w:firstLine="6960" w:firstLineChars="2900"/>
        <w:rPr>
          <w:rFonts w:hint="eastAsia" w:ascii="方正仿宋_GBK" w:hAnsi="宋体" w:eastAsia="方正仿宋_GBK"/>
          <w:sz w:val="24"/>
          <w:szCs w:val="24"/>
        </w:rPr>
      </w:pPr>
      <w:r>
        <w:rPr>
          <w:rFonts w:hint="eastAsia" w:ascii="方正仿宋_GBK" w:hAnsi="宋体" w:eastAsia="方正仿宋_GBK"/>
          <w:sz w:val="24"/>
          <w:szCs w:val="24"/>
        </w:rPr>
        <w:t>年     月     日</w:t>
      </w:r>
    </w:p>
    <w:p w14:paraId="1F804DA4">
      <w:pPr>
        <w:spacing w:line="540" w:lineRule="exact"/>
        <w:rPr>
          <w:rFonts w:hint="eastAsia" w:ascii="方正仿宋_GBK" w:hAnsi="宋体" w:eastAsia="方正仿宋_GBK"/>
          <w:sz w:val="24"/>
          <w:szCs w:val="24"/>
        </w:rPr>
      </w:pPr>
    </w:p>
    <w:p w14:paraId="23F84854">
      <w:pPr>
        <w:spacing w:line="540" w:lineRule="exact"/>
        <w:rPr>
          <w:rFonts w:hint="eastAsia" w:ascii="方正仿宋_GBK" w:hAnsi="宋体" w:eastAsia="方正仿宋_GBK"/>
          <w:sz w:val="24"/>
          <w:szCs w:val="24"/>
        </w:rPr>
      </w:pPr>
    </w:p>
    <w:p w14:paraId="6B982208">
      <w:pPr>
        <w:spacing w:line="540" w:lineRule="exact"/>
        <w:rPr>
          <w:rFonts w:hint="eastAsia" w:ascii="方正仿宋_GBK" w:hAnsi="宋体" w:eastAsia="方正仿宋_GBK"/>
          <w:sz w:val="24"/>
          <w:szCs w:val="24"/>
        </w:rPr>
      </w:pPr>
    </w:p>
    <w:p w14:paraId="385F3D71">
      <w:pPr>
        <w:spacing w:line="540" w:lineRule="exact"/>
        <w:rPr>
          <w:rFonts w:hint="eastAsia" w:ascii="方正仿宋_GBK" w:hAnsi="宋体" w:eastAsia="方正仿宋_GBK"/>
          <w:sz w:val="24"/>
          <w:szCs w:val="24"/>
        </w:rPr>
      </w:pPr>
    </w:p>
    <w:p w14:paraId="2F951D1B">
      <w:pPr>
        <w:spacing w:line="540" w:lineRule="exact"/>
        <w:rPr>
          <w:rFonts w:hint="eastAsia" w:ascii="方正仿宋_GBK" w:hAnsi="宋体" w:eastAsia="方正仿宋_GBK"/>
          <w:sz w:val="24"/>
          <w:szCs w:val="24"/>
        </w:rPr>
      </w:pPr>
    </w:p>
    <w:p w14:paraId="0FD7F7A8">
      <w:pPr>
        <w:spacing w:line="540" w:lineRule="exact"/>
        <w:rPr>
          <w:rFonts w:hint="eastAsia" w:ascii="方正仿宋_GBK" w:hAnsi="宋体" w:eastAsia="方正仿宋_GBK"/>
          <w:sz w:val="24"/>
          <w:szCs w:val="24"/>
        </w:rPr>
      </w:pPr>
    </w:p>
    <w:p w14:paraId="30720634">
      <w:pPr>
        <w:spacing w:line="540" w:lineRule="exact"/>
        <w:rPr>
          <w:rFonts w:hint="eastAsia" w:ascii="方正仿宋_GBK" w:hAnsi="宋体" w:eastAsia="方正仿宋_GBK"/>
          <w:sz w:val="24"/>
          <w:szCs w:val="24"/>
        </w:rPr>
      </w:pPr>
    </w:p>
    <w:p w14:paraId="65107C92">
      <w:pPr>
        <w:spacing w:line="540" w:lineRule="exact"/>
        <w:rPr>
          <w:rFonts w:hint="eastAsia" w:ascii="方正仿宋_GBK" w:hAnsi="宋体" w:eastAsia="方正仿宋_GBK"/>
          <w:sz w:val="24"/>
          <w:szCs w:val="24"/>
        </w:rPr>
      </w:pPr>
    </w:p>
    <w:p w14:paraId="55AD24BC">
      <w:pPr>
        <w:spacing w:line="540" w:lineRule="exact"/>
        <w:rPr>
          <w:rFonts w:hint="eastAsia" w:ascii="方正仿宋_GBK" w:hAnsi="宋体" w:eastAsia="方正仿宋_GBK"/>
          <w:sz w:val="24"/>
          <w:szCs w:val="24"/>
        </w:rPr>
      </w:pPr>
    </w:p>
    <w:p w14:paraId="12A1823C">
      <w:pPr>
        <w:spacing w:line="540" w:lineRule="exact"/>
        <w:jc w:val="center"/>
        <w:rPr>
          <w:rFonts w:hint="eastAsia" w:ascii="方正仿宋_GBK" w:hAnsi="宋体" w:eastAsia="方正仿宋_GBK" w:cs="方正小标宋_GBK"/>
          <w:sz w:val="44"/>
          <w:szCs w:val="44"/>
        </w:rPr>
      </w:pPr>
    </w:p>
    <w:p w14:paraId="213399DA">
      <w:pPr>
        <w:spacing w:line="540" w:lineRule="exact"/>
        <w:jc w:val="center"/>
        <w:rPr>
          <w:rFonts w:hint="eastAsia" w:ascii="方正仿宋_GBK" w:hAnsi="宋体" w:eastAsia="方正仿宋_GBK" w:cs="方正小标宋_GBK"/>
          <w:sz w:val="44"/>
          <w:szCs w:val="44"/>
        </w:rPr>
      </w:pPr>
      <w:r>
        <w:rPr>
          <w:rFonts w:hint="eastAsia" w:ascii="方正仿宋_GBK" w:hAnsi="宋体" w:eastAsia="方正仿宋_GBK" w:cs="方正小标宋_GBK"/>
          <w:sz w:val="44"/>
          <w:szCs w:val="44"/>
        </w:rPr>
        <w:t>服务承诺</w:t>
      </w:r>
    </w:p>
    <w:p w14:paraId="0B7928C5">
      <w:pPr>
        <w:spacing w:line="540" w:lineRule="exact"/>
        <w:rPr>
          <w:rFonts w:hint="eastAsia" w:ascii="方正仿宋_GBK" w:hAnsi="宋体" w:eastAsia="方正仿宋_GBK"/>
          <w:sz w:val="24"/>
          <w:szCs w:val="24"/>
        </w:rPr>
      </w:pPr>
    </w:p>
    <w:p w14:paraId="3A328AE8">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我公司参与</w:t>
      </w:r>
      <w:r>
        <w:rPr>
          <w:rFonts w:hint="eastAsia" w:ascii="方正仿宋_GBK" w:hAnsi="宋体" w:eastAsia="方正仿宋_GBK"/>
          <w:sz w:val="24"/>
          <w:szCs w:val="24"/>
          <w:u w:val="single"/>
        </w:rPr>
        <w:t xml:space="preserve">                </w:t>
      </w:r>
      <w:r>
        <w:rPr>
          <w:rFonts w:hint="eastAsia" w:ascii="方正仿宋_GBK" w:hAnsi="宋体" w:eastAsia="方正仿宋_GBK"/>
          <w:sz w:val="24"/>
          <w:szCs w:val="24"/>
        </w:rPr>
        <w:t>项目的竞标，若成交，将按如下承诺实施：</w:t>
      </w:r>
    </w:p>
    <w:p w14:paraId="20F2E70F">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 xml:space="preserve">   1、我公司承诺本项目全部内容在合同签订之日起</w:t>
      </w:r>
      <w:r>
        <w:rPr>
          <w:rFonts w:hint="eastAsia" w:ascii="方正仿宋_GBK" w:hAnsi="宋体" w:eastAsia="方正仿宋_GBK"/>
          <w:sz w:val="24"/>
          <w:szCs w:val="24"/>
          <w:u w:val="single"/>
        </w:rPr>
        <w:t xml:space="preserve">        </w:t>
      </w:r>
      <w:r>
        <w:rPr>
          <w:rFonts w:hint="eastAsia" w:ascii="方正仿宋_GBK" w:hAnsi="宋体" w:eastAsia="方正仿宋_GBK"/>
          <w:sz w:val="24"/>
          <w:szCs w:val="24"/>
        </w:rPr>
        <w:t>日历天内完成。</w:t>
      </w:r>
    </w:p>
    <w:p w14:paraId="7A7F0CC8">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 xml:space="preserve">   2、我公司承诺本工程质保期为：</w:t>
      </w:r>
      <w:r>
        <w:rPr>
          <w:rFonts w:hint="eastAsia" w:ascii="方正仿宋_GBK" w:hAnsi="宋体" w:eastAsia="方正仿宋_GBK"/>
          <w:sz w:val="24"/>
          <w:szCs w:val="24"/>
          <w:u w:val="single"/>
        </w:rPr>
        <w:t xml:space="preserve">                       </w:t>
      </w:r>
      <w:r>
        <w:rPr>
          <w:rFonts w:hint="eastAsia" w:ascii="方正仿宋_GBK" w:hAnsi="宋体" w:eastAsia="方正仿宋_GBK"/>
          <w:sz w:val="24"/>
          <w:szCs w:val="24"/>
        </w:rPr>
        <w:t>。</w:t>
      </w:r>
    </w:p>
    <w:p w14:paraId="24816ADE">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 xml:space="preserve">   3、我公司承诺本工程质量达到：</w:t>
      </w:r>
      <w:r>
        <w:rPr>
          <w:rFonts w:hint="eastAsia" w:ascii="方正仿宋_GBK" w:hAnsi="宋体" w:eastAsia="方正仿宋_GBK"/>
          <w:sz w:val="24"/>
          <w:szCs w:val="24"/>
          <w:u w:val="single"/>
        </w:rPr>
        <w:t xml:space="preserve">                       </w:t>
      </w:r>
      <w:r>
        <w:rPr>
          <w:rFonts w:hint="eastAsia" w:ascii="方正仿宋_GBK" w:hAnsi="宋体" w:eastAsia="方正仿宋_GBK"/>
          <w:sz w:val="24"/>
          <w:szCs w:val="24"/>
        </w:rPr>
        <w:t>。</w:t>
      </w:r>
    </w:p>
    <w:p w14:paraId="6EF8F1B4">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 xml:space="preserve">   4、其他优惠承诺</w:t>
      </w:r>
      <w:r>
        <w:rPr>
          <w:rFonts w:hint="eastAsia" w:ascii="方正仿宋_GBK" w:hAnsi="宋体" w:eastAsia="方正仿宋_GBK"/>
          <w:sz w:val="24"/>
          <w:szCs w:val="24"/>
          <w:u w:val="single"/>
        </w:rPr>
        <w:t xml:space="preserve">                                     </w:t>
      </w:r>
      <w:r>
        <w:rPr>
          <w:rFonts w:hint="eastAsia" w:ascii="方正仿宋_GBK" w:hAnsi="宋体" w:eastAsia="方正仿宋_GBK"/>
          <w:sz w:val="24"/>
          <w:szCs w:val="24"/>
        </w:rPr>
        <w:t>。</w:t>
      </w:r>
    </w:p>
    <w:p w14:paraId="4C16C1E5">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（若为低于采购文件规定的承诺，视为不响应采购文件）</w:t>
      </w:r>
    </w:p>
    <w:p w14:paraId="2B9B371A">
      <w:pPr>
        <w:spacing w:line="540" w:lineRule="exact"/>
        <w:rPr>
          <w:rFonts w:hint="eastAsia" w:ascii="方正仿宋_GBK" w:hAnsi="宋体" w:eastAsia="方正仿宋_GBK"/>
          <w:sz w:val="24"/>
          <w:szCs w:val="24"/>
        </w:rPr>
      </w:pPr>
    </w:p>
    <w:p w14:paraId="6238B186">
      <w:pPr>
        <w:spacing w:line="540" w:lineRule="exact"/>
        <w:rPr>
          <w:rFonts w:hint="eastAsia" w:ascii="方正仿宋_GBK" w:hAnsi="宋体" w:eastAsia="方正仿宋_GBK"/>
          <w:sz w:val="24"/>
          <w:szCs w:val="24"/>
        </w:rPr>
      </w:pPr>
    </w:p>
    <w:p w14:paraId="31F63B96">
      <w:pPr>
        <w:spacing w:line="540" w:lineRule="exact"/>
        <w:rPr>
          <w:rFonts w:hint="eastAsia" w:ascii="方正仿宋_GBK" w:hAnsi="宋体" w:eastAsia="方正仿宋_GBK"/>
          <w:sz w:val="24"/>
          <w:szCs w:val="24"/>
        </w:rPr>
      </w:pPr>
    </w:p>
    <w:p w14:paraId="5B1FC546">
      <w:pPr>
        <w:spacing w:line="540" w:lineRule="exact"/>
        <w:ind w:firstLine="6120" w:firstLineChars="2550"/>
        <w:rPr>
          <w:rFonts w:hint="eastAsia" w:ascii="方正仿宋_GBK" w:hAnsi="宋体" w:eastAsia="方正仿宋_GBK"/>
          <w:sz w:val="24"/>
          <w:szCs w:val="24"/>
        </w:rPr>
      </w:pPr>
      <w:r>
        <w:rPr>
          <w:rFonts w:hint="eastAsia" w:ascii="方正仿宋_GBK" w:hAnsi="宋体" w:eastAsia="方正仿宋_GBK"/>
          <w:sz w:val="24"/>
          <w:szCs w:val="24"/>
        </w:rPr>
        <w:t>竞标人（鲜章）：</w:t>
      </w:r>
    </w:p>
    <w:p w14:paraId="0E6B6C92">
      <w:pPr>
        <w:spacing w:line="540" w:lineRule="exact"/>
        <w:ind w:firstLine="6240" w:firstLineChars="2600"/>
        <w:rPr>
          <w:rFonts w:hint="eastAsia" w:ascii="方正仿宋_GBK" w:hAnsi="宋体" w:eastAsia="方正仿宋_GBK"/>
          <w:sz w:val="24"/>
          <w:szCs w:val="24"/>
        </w:rPr>
      </w:pPr>
      <w:r>
        <w:rPr>
          <w:rFonts w:hint="eastAsia" w:ascii="方正仿宋_GBK" w:hAnsi="宋体" w:eastAsia="方正仿宋_GBK"/>
          <w:sz w:val="24"/>
          <w:szCs w:val="24"/>
        </w:rPr>
        <w:t>时间：</w:t>
      </w:r>
    </w:p>
    <w:p w14:paraId="5AEE5104">
      <w:pPr>
        <w:spacing w:line="540" w:lineRule="exact"/>
        <w:rPr>
          <w:rFonts w:hint="eastAsia" w:ascii="方正仿宋_GBK" w:hAnsi="宋体" w:eastAsia="方正仿宋_GBK"/>
          <w:sz w:val="24"/>
          <w:szCs w:val="24"/>
        </w:rPr>
      </w:pPr>
    </w:p>
    <w:p w14:paraId="1E991E6D">
      <w:pPr>
        <w:spacing w:line="540" w:lineRule="exact"/>
        <w:rPr>
          <w:rFonts w:hint="eastAsia" w:ascii="方正仿宋_GBK" w:hAnsi="宋体" w:eastAsia="方正仿宋_GBK"/>
        </w:rPr>
      </w:pPr>
    </w:p>
    <w:p w14:paraId="3A9E3F8E">
      <w:pPr>
        <w:spacing w:line="540" w:lineRule="exact"/>
        <w:rPr>
          <w:rFonts w:hint="eastAsia" w:ascii="方正仿宋_GBK" w:hAnsi="宋体" w:eastAsia="方正仿宋_GBK"/>
        </w:rPr>
      </w:pPr>
    </w:p>
    <w:p w14:paraId="74C5856C">
      <w:pPr>
        <w:spacing w:line="540" w:lineRule="exact"/>
        <w:rPr>
          <w:rFonts w:hint="eastAsia" w:ascii="方正仿宋_GBK" w:hAnsi="宋体" w:eastAsia="方正仿宋_GBK"/>
        </w:rPr>
      </w:pPr>
    </w:p>
    <w:p w14:paraId="734686D6">
      <w:pPr>
        <w:spacing w:line="540" w:lineRule="exact"/>
        <w:rPr>
          <w:rFonts w:hint="eastAsia" w:ascii="方正仿宋_GBK" w:hAnsi="宋体" w:eastAsia="方正仿宋_GBK"/>
        </w:rPr>
      </w:pPr>
    </w:p>
    <w:p w14:paraId="3D2E2BFC">
      <w:pPr>
        <w:spacing w:line="540" w:lineRule="exact"/>
        <w:rPr>
          <w:rFonts w:hint="eastAsia" w:ascii="方正仿宋_GBK" w:hAnsi="宋体" w:eastAsia="方正仿宋_GBK"/>
        </w:rPr>
      </w:pPr>
    </w:p>
    <w:p w14:paraId="776AA689">
      <w:pPr>
        <w:spacing w:line="540" w:lineRule="exact"/>
        <w:rPr>
          <w:rFonts w:hint="eastAsia" w:ascii="方正仿宋_GBK" w:hAnsi="宋体" w:eastAsia="方正仿宋_GBK"/>
        </w:rPr>
      </w:pPr>
    </w:p>
    <w:p w14:paraId="6C49CD32">
      <w:pPr>
        <w:spacing w:line="540" w:lineRule="exact"/>
        <w:rPr>
          <w:rFonts w:hint="eastAsia" w:ascii="方正仿宋_GBK" w:hAnsi="宋体" w:eastAsia="方正仿宋_GBK"/>
        </w:rPr>
      </w:pPr>
    </w:p>
    <w:p w14:paraId="48967B79">
      <w:pPr>
        <w:spacing w:line="540" w:lineRule="exact"/>
        <w:rPr>
          <w:rFonts w:hint="eastAsia" w:ascii="方正仿宋_GBK" w:hAnsi="宋体" w:eastAsia="方正仿宋_GBK"/>
        </w:rPr>
      </w:pPr>
    </w:p>
    <w:p w14:paraId="27592597">
      <w:pPr>
        <w:spacing w:line="540" w:lineRule="exact"/>
        <w:rPr>
          <w:rFonts w:hint="eastAsia" w:ascii="方正仿宋_GBK" w:hAnsi="宋体" w:eastAsia="方正仿宋_GBK"/>
        </w:rPr>
      </w:pPr>
    </w:p>
    <w:p w14:paraId="7E9A0E58">
      <w:pPr>
        <w:spacing w:line="540" w:lineRule="exact"/>
        <w:rPr>
          <w:rFonts w:hint="eastAsia" w:ascii="方正仿宋_GBK" w:hAnsi="宋体" w:eastAsia="方正仿宋_GBK"/>
        </w:rPr>
      </w:pPr>
    </w:p>
    <w:p w14:paraId="063D43FF">
      <w:pPr>
        <w:spacing w:line="540" w:lineRule="exact"/>
        <w:rPr>
          <w:rFonts w:hint="eastAsia" w:ascii="方正仿宋_GBK" w:hAnsi="宋体" w:eastAsia="方正仿宋_GBK"/>
          <w:sz w:val="24"/>
          <w:szCs w:val="24"/>
        </w:rPr>
      </w:pPr>
    </w:p>
    <w:p w14:paraId="0804E7BE">
      <w:pPr>
        <w:spacing w:line="540" w:lineRule="exact"/>
        <w:rPr>
          <w:rFonts w:hint="eastAsia" w:ascii="方正仿宋_GBK" w:hAnsi="宋体" w:eastAsia="方正仿宋_GBK"/>
          <w:sz w:val="24"/>
          <w:szCs w:val="24"/>
        </w:rPr>
      </w:pPr>
    </w:p>
    <w:p w14:paraId="6FBA9171">
      <w:pPr>
        <w:spacing w:line="540" w:lineRule="exact"/>
        <w:rPr>
          <w:rFonts w:hint="eastAsia" w:ascii="方正仿宋_GBK" w:hAnsi="宋体" w:eastAsia="方正仿宋_GBK"/>
          <w:sz w:val="24"/>
          <w:szCs w:val="24"/>
        </w:rPr>
      </w:pPr>
    </w:p>
    <w:p w14:paraId="60A7A8D6">
      <w:pPr>
        <w:spacing w:line="540" w:lineRule="exact"/>
        <w:rPr>
          <w:rFonts w:hint="eastAsia" w:ascii="方正仿宋_GBK" w:hAnsi="宋体" w:eastAsia="方正仿宋_GBK"/>
          <w:sz w:val="24"/>
          <w:szCs w:val="24"/>
        </w:rPr>
      </w:pPr>
    </w:p>
    <w:p w14:paraId="226F092A">
      <w:pPr>
        <w:spacing w:line="540" w:lineRule="exact"/>
        <w:rPr>
          <w:rFonts w:hint="eastAsia" w:ascii="方正仿宋_GBK" w:hAnsi="宋体" w:eastAsia="方正仿宋_GBK"/>
          <w:sz w:val="24"/>
          <w:szCs w:val="24"/>
        </w:rPr>
      </w:pPr>
    </w:p>
    <w:p w14:paraId="48C87F36">
      <w:pPr>
        <w:spacing w:line="540" w:lineRule="exact"/>
        <w:rPr>
          <w:rFonts w:hint="eastAsia" w:ascii="方正仿宋_GBK" w:hAnsi="宋体" w:eastAsia="方正仿宋_GBK"/>
          <w:sz w:val="24"/>
          <w:szCs w:val="24"/>
        </w:rPr>
      </w:pPr>
    </w:p>
    <w:p w14:paraId="73D4ADB0">
      <w:pPr>
        <w:spacing w:line="540" w:lineRule="exact"/>
        <w:rPr>
          <w:rFonts w:hint="eastAsia" w:ascii="方正仿宋_GBK" w:hAnsi="宋体" w:eastAsia="方正仿宋_GBK"/>
          <w:sz w:val="24"/>
          <w:szCs w:val="24"/>
        </w:rPr>
      </w:pPr>
    </w:p>
    <w:p w14:paraId="382326D2">
      <w:pPr>
        <w:spacing w:line="540" w:lineRule="exact"/>
        <w:rPr>
          <w:rFonts w:hint="eastAsia" w:ascii="方正仿宋_GBK" w:hAnsi="宋体" w:eastAsia="方正仿宋_GBK"/>
          <w:sz w:val="24"/>
          <w:szCs w:val="24"/>
        </w:rPr>
      </w:pPr>
    </w:p>
    <w:p w14:paraId="53AEEF0E">
      <w:pPr>
        <w:spacing w:line="540" w:lineRule="exact"/>
        <w:jc w:val="center"/>
        <w:rPr>
          <w:rFonts w:hint="eastAsia" w:ascii="方正仿宋_GBK" w:hAnsi="宋体" w:eastAsia="方正仿宋_GBK"/>
          <w:sz w:val="24"/>
        </w:rPr>
      </w:pPr>
      <w:r>
        <w:rPr>
          <w:rFonts w:hint="eastAsia" w:ascii="方正仿宋_GBK" w:hAnsi="宋体" w:eastAsia="方正仿宋_GBK"/>
          <w:b/>
          <w:sz w:val="52"/>
          <w:szCs w:val="52"/>
        </w:rPr>
        <w:t>二、报价文件</w:t>
      </w:r>
    </w:p>
    <w:p w14:paraId="67F1C594">
      <w:pPr>
        <w:spacing w:line="540" w:lineRule="exact"/>
        <w:rPr>
          <w:rFonts w:hint="eastAsia" w:ascii="方正仿宋_GBK" w:hAnsi="宋体" w:eastAsia="方正仿宋_GBK"/>
          <w:sz w:val="24"/>
          <w:szCs w:val="24"/>
        </w:rPr>
      </w:pPr>
    </w:p>
    <w:p w14:paraId="54D0EC09">
      <w:pPr>
        <w:spacing w:line="540" w:lineRule="exact"/>
        <w:rPr>
          <w:rFonts w:hint="eastAsia" w:ascii="方正仿宋_GBK" w:hAnsi="宋体" w:eastAsia="方正仿宋_GBK"/>
          <w:sz w:val="24"/>
          <w:szCs w:val="24"/>
        </w:rPr>
      </w:pPr>
    </w:p>
    <w:p w14:paraId="54AD24A5">
      <w:pPr>
        <w:spacing w:line="540" w:lineRule="exact"/>
        <w:rPr>
          <w:rFonts w:hint="eastAsia" w:ascii="方正仿宋_GBK" w:hAnsi="宋体" w:eastAsia="方正仿宋_GBK"/>
          <w:sz w:val="24"/>
          <w:szCs w:val="24"/>
        </w:rPr>
      </w:pPr>
    </w:p>
    <w:p w14:paraId="36860B47">
      <w:pPr>
        <w:spacing w:line="540" w:lineRule="exact"/>
        <w:rPr>
          <w:rFonts w:hint="eastAsia" w:ascii="方正仿宋_GBK" w:hAnsi="宋体" w:eastAsia="方正仿宋_GBK"/>
          <w:sz w:val="24"/>
          <w:szCs w:val="24"/>
        </w:rPr>
      </w:pPr>
    </w:p>
    <w:p w14:paraId="54768E7D">
      <w:pPr>
        <w:spacing w:line="540" w:lineRule="exact"/>
        <w:rPr>
          <w:rFonts w:hint="eastAsia" w:ascii="方正仿宋_GBK" w:hAnsi="宋体" w:eastAsia="方正仿宋_GBK"/>
          <w:sz w:val="24"/>
          <w:szCs w:val="24"/>
        </w:rPr>
      </w:pPr>
    </w:p>
    <w:p w14:paraId="3644EC81">
      <w:pPr>
        <w:spacing w:line="540" w:lineRule="exact"/>
        <w:rPr>
          <w:rFonts w:hint="eastAsia" w:ascii="方正仿宋_GBK" w:hAnsi="宋体" w:eastAsia="方正仿宋_GBK"/>
          <w:sz w:val="24"/>
          <w:szCs w:val="24"/>
        </w:rPr>
      </w:pPr>
    </w:p>
    <w:p w14:paraId="43842DF6">
      <w:pPr>
        <w:spacing w:line="540" w:lineRule="exact"/>
        <w:rPr>
          <w:rFonts w:hint="eastAsia" w:ascii="方正仿宋_GBK" w:hAnsi="宋体" w:eastAsia="方正仿宋_GBK"/>
          <w:sz w:val="24"/>
          <w:szCs w:val="24"/>
        </w:rPr>
      </w:pPr>
    </w:p>
    <w:p w14:paraId="2E6AEA12">
      <w:pPr>
        <w:spacing w:line="540" w:lineRule="exact"/>
        <w:rPr>
          <w:rFonts w:hint="eastAsia" w:ascii="方正仿宋_GBK" w:hAnsi="宋体" w:eastAsia="方正仿宋_GBK"/>
          <w:sz w:val="24"/>
          <w:szCs w:val="24"/>
        </w:rPr>
      </w:pPr>
    </w:p>
    <w:p w14:paraId="0E5340B1">
      <w:pPr>
        <w:spacing w:line="540" w:lineRule="exact"/>
        <w:rPr>
          <w:rFonts w:hint="eastAsia" w:ascii="方正仿宋_GBK" w:hAnsi="宋体" w:eastAsia="方正仿宋_GBK"/>
          <w:sz w:val="24"/>
          <w:szCs w:val="24"/>
        </w:rPr>
      </w:pPr>
    </w:p>
    <w:p w14:paraId="1F829DE7">
      <w:pPr>
        <w:spacing w:line="540" w:lineRule="exact"/>
        <w:rPr>
          <w:rFonts w:hint="eastAsia" w:ascii="方正仿宋_GBK" w:hAnsi="宋体" w:eastAsia="方正仿宋_GBK"/>
          <w:sz w:val="24"/>
          <w:szCs w:val="24"/>
        </w:rPr>
      </w:pPr>
    </w:p>
    <w:p w14:paraId="0E118F2A">
      <w:pPr>
        <w:spacing w:line="540" w:lineRule="exact"/>
        <w:rPr>
          <w:rFonts w:hint="eastAsia" w:ascii="方正仿宋_GBK" w:hAnsi="宋体" w:eastAsia="方正仿宋_GBK"/>
          <w:sz w:val="24"/>
          <w:szCs w:val="24"/>
        </w:rPr>
      </w:pPr>
    </w:p>
    <w:p w14:paraId="0114B7B7">
      <w:pPr>
        <w:spacing w:line="540" w:lineRule="exact"/>
        <w:rPr>
          <w:rFonts w:hint="eastAsia" w:ascii="方正仿宋_GBK" w:hAnsi="宋体" w:eastAsia="方正仿宋_GBK"/>
          <w:sz w:val="24"/>
          <w:szCs w:val="24"/>
        </w:rPr>
      </w:pPr>
    </w:p>
    <w:p w14:paraId="2F919FD5">
      <w:pPr>
        <w:spacing w:line="540" w:lineRule="exact"/>
        <w:rPr>
          <w:rFonts w:hint="eastAsia" w:ascii="方正仿宋_GBK" w:hAnsi="宋体" w:eastAsia="方正仿宋_GBK"/>
          <w:sz w:val="24"/>
          <w:szCs w:val="24"/>
        </w:rPr>
      </w:pPr>
      <w:r>
        <w:rPr>
          <w:rFonts w:hint="eastAsia" w:ascii="方正仿宋_GBK" w:hAnsi="宋体" w:eastAsia="方正仿宋_GBK"/>
          <w:sz w:val="24"/>
          <w:szCs w:val="24"/>
        </w:rPr>
        <w:t>、</w:t>
      </w:r>
    </w:p>
    <w:p w14:paraId="00FA1CA4">
      <w:pPr>
        <w:spacing w:line="540" w:lineRule="exact"/>
        <w:rPr>
          <w:rFonts w:hint="eastAsia" w:ascii="方正仿宋_GBK" w:hAnsi="宋体" w:eastAsia="方正仿宋_GBK"/>
          <w:sz w:val="24"/>
          <w:szCs w:val="24"/>
        </w:rPr>
      </w:pPr>
    </w:p>
    <w:p w14:paraId="7A8EE0BC">
      <w:pPr>
        <w:spacing w:line="540" w:lineRule="exact"/>
        <w:rPr>
          <w:rFonts w:hint="eastAsia" w:ascii="方正仿宋_GBK" w:hAnsi="宋体" w:eastAsia="方正仿宋_GBK"/>
          <w:sz w:val="24"/>
          <w:szCs w:val="24"/>
        </w:rPr>
      </w:pPr>
    </w:p>
    <w:p w14:paraId="78361373">
      <w:pPr>
        <w:spacing w:line="540" w:lineRule="exact"/>
        <w:rPr>
          <w:rFonts w:hint="eastAsia" w:ascii="方正仿宋_GBK" w:hAnsi="宋体" w:eastAsia="方正仿宋_GBK"/>
          <w:sz w:val="24"/>
          <w:szCs w:val="24"/>
        </w:rPr>
      </w:pPr>
    </w:p>
    <w:p w14:paraId="6B07AC06">
      <w:pPr>
        <w:spacing w:line="540" w:lineRule="exact"/>
        <w:rPr>
          <w:rFonts w:hint="eastAsia" w:ascii="方正仿宋_GBK" w:hAnsi="宋体" w:eastAsia="方正仿宋_GBK"/>
          <w:sz w:val="24"/>
          <w:szCs w:val="24"/>
        </w:rPr>
      </w:pPr>
    </w:p>
    <w:p w14:paraId="22C4D22D">
      <w:pPr>
        <w:spacing w:line="540" w:lineRule="exact"/>
        <w:rPr>
          <w:rFonts w:hint="eastAsia" w:ascii="方正仿宋_GBK" w:hAnsi="宋体" w:eastAsia="方正仿宋_GBK"/>
          <w:sz w:val="24"/>
          <w:szCs w:val="24"/>
        </w:rPr>
      </w:pPr>
    </w:p>
    <w:p w14:paraId="2C700E33">
      <w:pPr>
        <w:spacing w:line="540" w:lineRule="exact"/>
        <w:rPr>
          <w:rFonts w:hint="eastAsia" w:ascii="方正仿宋_GBK" w:hAnsi="宋体" w:eastAsia="方正仿宋_GBK"/>
          <w:b/>
          <w:sz w:val="24"/>
        </w:rPr>
      </w:pPr>
      <w:r>
        <w:rPr>
          <w:rFonts w:hint="eastAsia" w:ascii="方正仿宋_GBK" w:hAnsi="宋体" w:eastAsia="方正仿宋_GBK"/>
          <w:b/>
          <w:sz w:val="24"/>
        </w:rPr>
        <w:t>封面</w:t>
      </w:r>
    </w:p>
    <w:p w14:paraId="7305935A">
      <w:pPr>
        <w:spacing w:line="540" w:lineRule="exact"/>
        <w:rPr>
          <w:rFonts w:hint="eastAsia" w:ascii="方正仿宋_GBK" w:hAnsi="宋体" w:eastAsia="方正仿宋_GBK"/>
          <w:sz w:val="24"/>
        </w:rPr>
      </w:pPr>
    </w:p>
    <w:p w14:paraId="1472AE72">
      <w:pPr>
        <w:pStyle w:val="22"/>
        <w:adjustRightInd w:val="0"/>
        <w:snapToGrid w:val="0"/>
        <w:spacing w:line="1100" w:lineRule="exact"/>
        <w:jc w:val="center"/>
        <w:rPr>
          <w:rFonts w:hint="eastAsia" w:ascii="方正仿宋_GBK" w:hAnsi="宋体" w:eastAsia="方正仿宋_GBK"/>
          <w:b/>
          <w:sz w:val="36"/>
        </w:rPr>
      </w:pPr>
      <w:r>
        <w:rPr>
          <w:rFonts w:hint="eastAsia" w:ascii="方正仿宋_GBK" w:hAnsi="宋体" w:eastAsia="方正仿宋_GBK"/>
          <w:b/>
          <w:bCs/>
          <w:spacing w:val="-4"/>
          <w:sz w:val="32"/>
          <w:szCs w:val="32"/>
          <w:u w:val="single"/>
        </w:rPr>
        <w:t xml:space="preserve">                             </w:t>
      </w:r>
      <w:r>
        <w:rPr>
          <w:rFonts w:hint="eastAsia" w:ascii="方正仿宋_GBK" w:hAnsi="宋体" w:eastAsia="方正仿宋_GBK" w:cs="MingLiU"/>
          <w:b/>
          <w:w w:val="99"/>
          <w:kern w:val="0"/>
          <w:sz w:val="28"/>
          <w:szCs w:val="28"/>
        </w:rPr>
        <w:t>（项目名称</w:t>
      </w:r>
      <w:r>
        <w:rPr>
          <w:rFonts w:hint="eastAsia" w:ascii="方正仿宋_GBK" w:hAnsi="宋体" w:eastAsia="方正仿宋_GBK" w:cs="MingLiU"/>
          <w:b/>
          <w:spacing w:val="1"/>
          <w:w w:val="99"/>
          <w:kern w:val="0"/>
          <w:sz w:val="28"/>
          <w:szCs w:val="28"/>
        </w:rPr>
        <w:t>）</w:t>
      </w:r>
    </w:p>
    <w:p w14:paraId="7BC3C213">
      <w:pPr>
        <w:pStyle w:val="22"/>
        <w:adjustRightInd w:val="0"/>
        <w:snapToGrid w:val="0"/>
        <w:spacing w:line="1100" w:lineRule="exact"/>
        <w:rPr>
          <w:rFonts w:hint="eastAsia" w:ascii="方正仿宋_GBK" w:hAnsi="宋体" w:eastAsia="方正仿宋_GBK"/>
          <w:b/>
          <w:sz w:val="44"/>
        </w:rPr>
      </w:pPr>
    </w:p>
    <w:p w14:paraId="5BBAC6DE">
      <w:pPr>
        <w:pStyle w:val="22"/>
        <w:adjustRightInd w:val="0"/>
        <w:snapToGrid w:val="0"/>
        <w:spacing w:line="1100" w:lineRule="exact"/>
        <w:rPr>
          <w:rFonts w:hint="eastAsia" w:ascii="方正仿宋_GBK" w:hAnsi="宋体" w:eastAsia="方正仿宋_GBK"/>
          <w:b/>
          <w:sz w:val="44"/>
        </w:rPr>
      </w:pPr>
    </w:p>
    <w:p w14:paraId="39039B3C">
      <w:pPr>
        <w:pStyle w:val="22"/>
        <w:adjustRightInd w:val="0"/>
        <w:snapToGrid w:val="0"/>
        <w:spacing w:line="1100" w:lineRule="exact"/>
        <w:jc w:val="center"/>
        <w:rPr>
          <w:rFonts w:hint="eastAsia" w:ascii="方正仿宋_GBK" w:hAnsi="宋体" w:eastAsia="方正仿宋_GBK"/>
          <w:b/>
          <w:bCs/>
          <w:sz w:val="72"/>
          <w:szCs w:val="72"/>
        </w:rPr>
      </w:pPr>
      <w:r>
        <w:rPr>
          <w:rFonts w:hint="eastAsia" w:ascii="方正仿宋_GBK" w:hAnsi="宋体" w:eastAsia="方正仿宋_GBK"/>
          <w:b/>
          <w:bCs/>
          <w:sz w:val="72"/>
          <w:szCs w:val="72"/>
        </w:rPr>
        <w:t xml:space="preserve"> 竞  标  文  件</w:t>
      </w:r>
    </w:p>
    <w:p w14:paraId="25375E15">
      <w:pPr>
        <w:pStyle w:val="23"/>
        <w:autoSpaceDE w:val="0"/>
        <w:autoSpaceDN w:val="0"/>
        <w:adjustRightInd w:val="0"/>
        <w:snapToGrid w:val="0"/>
        <w:spacing w:line="360" w:lineRule="auto"/>
        <w:jc w:val="left"/>
        <w:rPr>
          <w:rFonts w:hint="eastAsia" w:ascii="方正仿宋_GBK" w:hAnsi="宋体" w:eastAsia="方正仿宋_GBK" w:cs="MingLiU"/>
          <w:kern w:val="0"/>
          <w:sz w:val="16"/>
          <w:szCs w:val="16"/>
        </w:rPr>
      </w:pPr>
    </w:p>
    <w:p w14:paraId="652F96F8">
      <w:pPr>
        <w:pStyle w:val="23"/>
        <w:autoSpaceDE w:val="0"/>
        <w:autoSpaceDN w:val="0"/>
        <w:adjustRightInd w:val="0"/>
        <w:snapToGrid w:val="0"/>
        <w:spacing w:line="360" w:lineRule="auto"/>
        <w:jc w:val="center"/>
        <w:rPr>
          <w:rFonts w:hint="eastAsia" w:ascii="方正仿宋_GBK" w:hAnsi="宋体" w:eastAsia="方正仿宋_GBK" w:cs="MingLiU"/>
          <w:kern w:val="0"/>
          <w:sz w:val="36"/>
          <w:szCs w:val="36"/>
        </w:rPr>
      </w:pPr>
    </w:p>
    <w:p w14:paraId="6958DC9F">
      <w:pPr>
        <w:pStyle w:val="23"/>
        <w:autoSpaceDE w:val="0"/>
        <w:autoSpaceDN w:val="0"/>
        <w:adjustRightInd w:val="0"/>
        <w:snapToGrid w:val="0"/>
        <w:spacing w:line="360" w:lineRule="auto"/>
        <w:jc w:val="center"/>
        <w:rPr>
          <w:rFonts w:hint="eastAsia" w:ascii="方正仿宋_GBK" w:hAnsi="宋体" w:eastAsia="方正仿宋_GBK" w:cs="MingLiU"/>
          <w:b/>
          <w:kern w:val="0"/>
          <w:sz w:val="44"/>
          <w:szCs w:val="44"/>
        </w:rPr>
      </w:pPr>
      <w:r>
        <w:rPr>
          <w:rFonts w:hint="eastAsia" w:ascii="方正仿宋_GBK" w:hAnsi="宋体" w:eastAsia="方正仿宋_GBK" w:cs="MingLiU"/>
          <w:b/>
          <w:kern w:val="0"/>
          <w:sz w:val="44"/>
          <w:szCs w:val="44"/>
        </w:rPr>
        <w:t>报价文件</w:t>
      </w:r>
    </w:p>
    <w:p w14:paraId="011F8CA9">
      <w:pPr>
        <w:pStyle w:val="22"/>
        <w:adjustRightInd w:val="0"/>
        <w:snapToGrid w:val="0"/>
        <w:spacing w:line="480" w:lineRule="exact"/>
        <w:ind w:firstLine="594" w:firstLineChars="200"/>
        <w:rPr>
          <w:rFonts w:hint="eastAsia" w:ascii="方正仿宋_GBK" w:hAnsi="宋体" w:eastAsia="方正仿宋_GBK"/>
          <w:b/>
          <w:spacing w:val="8"/>
          <w:sz w:val="28"/>
        </w:rPr>
      </w:pPr>
    </w:p>
    <w:p w14:paraId="4C6DB413">
      <w:pPr>
        <w:pStyle w:val="22"/>
        <w:adjustRightInd w:val="0"/>
        <w:snapToGrid w:val="0"/>
        <w:spacing w:line="480" w:lineRule="exact"/>
        <w:ind w:firstLine="594" w:firstLineChars="200"/>
        <w:rPr>
          <w:rFonts w:hint="eastAsia" w:ascii="方正仿宋_GBK" w:hAnsi="宋体" w:eastAsia="方正仿宋_GBK"/>
          <w:b/>
          <w:spacing w:val="8"/>
          <w:sz w:val="28"/>
        </w:rPr>
      </w:pPr>
    </w:p>
    <w:p w14:paraId="0B1AB9D5">
      <w:pPr>
        <w:pStyle w:val="22"/>
        <w:adjustRightInd w:val="0"/>
        <w:snapToGrid w:val="0"/>
        <w:spacing w:line="480" w:lineRule="exact"/>
        <w:rPr>
          <w:rFonts w:hint="eastAsia" w:ascii="方正仿宋_GBK" w:hAnsi="宋体" w:eastAsia="方正仿宋_GBK"/>
          <w:b/>
          <w:spacing w:val="8"/>
          <w:sz w:val="28"/>
        </w:rPr>
      </w:pPr>
      <w:r>
        <w:rPr>
          <w:rFonts w:hint="eastAsia" w:ascii="方正仿宋_GBK" w:hAnsi="宋体" w:eastAsia="方正仿宋_GBK"/>
          <w:b/>
          <w:spacing w:val="8"/>
          <w:sz w:val="28"/>
        </w:rPr>
        <w:t xml:space="preserve">                      </w:t>
      </w:r>
    </w:p>
    <w:p w14:paraId="63F8C378">
      <w:pPr>
        <w:pStyle w:val="22"/>
        <w:adjustRightInd w:val="0"/>
        <w:snapToGrid w:val="0"/>
        <w:spacing w:line="480" w:lineRule="exact"/>
        <w:ind w:firstLine="594" w:firstLineChars="200"/>
        <w:rPr>
          <w:rFonts w:hint="eastAsia" w:ascii="方正仿宋_GBK" w:hAnsi="宋体" w:eastAsia="方正仿宋_GBK"/>
          <w:b/>
          <w:spacing w:val="8"/>
          <w:sz w:val="28"/>
        </w:rPr>
      </w:pPr>
    </w:p>
    <w:p w14:paraId="0813AEA6">
      <w:pPr>
        <w:pStyle w:val="22"/>
        <w:adjustRightInd w:val="0"/>
        <w:snapToGrid w:val="0"/>
        <w:spacing w:line="480" w:lineRule="exact"/>
        <w:ind w:firstLine="594" w:firstLineChars="200"/>
        <w:rPr>
          <w:rFonts w:hint="eastAsia" w:ascii="方正仿宋_GBK" w:hAnsi="宋体" w:eastAsia="方正仿宋_GBK"/>
          <w:b/>
          <w:spacing w:val="8"/>
          <w:sz w:val="28"/>
        </w:rPr>
      </w:pPr>
    </w:p>
    <w:p w14:paraId="7ECC4ECF">
      <w:pPr>
        <w:pStyle w:val="22"/>
        <w:adjustRightInd w:val="0"/>
        <w:snapToGrid w:val="0"/>
        <w:spacing w:line="480" w:lineRule="exact"/>
        <w:ind w:firstLine="1485" w:firstLineChars="500"/>
        <w:rPr>
          <w:rFonts w:hint="eastAsia" w:ascii="方正仿宋_GBK" w:hAnsi="宋体" w:eastAsia="方正仿宋_GBK"/>
          <w:b/>
          <w:spacing w:val="8"/>
          <w:sz w:val="28"/>
        </w:rPr>
      </w:pPr>
    </w:p>
    <w:p w14:paraId="7FBCE750">
      <w:pPr>
        <w:pStyle w:val="22"/>
        <w:adjustRightInd w:val="0"/>
        <w:snapToGrid w:val="0"/>
        <w:spacing w:line="660" w:lineRule="exact"/>
        <w:ind w:firstLine="1485" w:firstLineChars="500"/>
        <w:rPr>
          <w:rFonts w:hint="eastAsia" w:ascii="方正仿宋_GBK" w:hAnsi="宋体" w:eastAsia="方正仿宋_GBK"/>
          <w:b/>
          <w:spacing w:val="8"/>
          <w:sz w:val="28"/>
          <w:u w:val="single"/>
        </w:rPr>
      </w:pPr>
      <w:r>
        <w:rPr>
          <w:rFonts w:hint="eastAsia" w:ascii="方正仿宋_GBK" w:hAnsi="宋体" w:eastAsia="方正仿宋_GBK"/>
          <w:b/>
          <w:spacing w:val="8"/>
          <w:sz w:val="28"/>
        </w:rPr>
        <w:t>竞标人：</w:t>
      </w:r>
      <w:r>
        <w:rPr>
          <w:rFonts w:hint="eastAsia" w:ascii="方正仿宋_GBK" w:hAnsi="宋体" w:eastAsia="方正仿宋_GBK"/>
          <w:b/>
          <w:spacing w:val="8"/>
          <w:sz w:val="28"/>
          <w:u w:val="single"/>
        </w:rPr>
        <w:t xml:space="preserve">                          (盖章)</w:t>
      </w:r>
    </w:p>
    <w:p w14:paraId="48DD6594">
      <w:pPr>
        <w:pStyle w:val="22"/>
        <w:adjustRightInd w:val="0"/>
        <w:snapToGrid w:val="0"/>
        <w:spacing w:line="660" w:lineRule="exact"/>
        <w:ind w:firstLine="1485" w:firstLineChars="500"/>
        <w:rPr>
          <w:rFonts w:hint="eastAsia" w:ascii="方正仿宋_GBK" w:hAnsi="宋体" w:eastAsia="方正仿宋_GBK"/>
          <w:b/>
          <w:spacing w:val="8"/>
          <w:sz w:val="28"/>
        </w:rPr>
      </w:pPr>
      <w:r>
        <w:rPr>
          <w:rFonts w:hint="eastAsia" w:ascii="方正仿宋_GBK" w:hAnsi="宋体" w:eastAsia="方正仿宋_GBK"/>
          <w:b/>
          <w:spacing w:val="8"/>
          <w:sz w:val="28"/>
        </w:rPr>
        <w:t>法定代表人或其委托代理人：</w:t>
      </w:r>
      <w:r>
        <w:rPr>
          <w:rFonts w:hint="eastAsia" w:ascii="方正仿宋_GBK" w:hAnsi="宋体" w:eastAsia="方正仿宋_GBK"/>
          <w:b/>
          <w:spacing w:val="8"/>
          <w:sz w:val="28"/>
          <w:u w:val="single"/>
        </w:rPr>
        <w:t xml:space="preserve">         (签字) </w:t>
      </w:r>
    </w:p>
    <w:p w14:paraId="554C3154">
      <w:pPr>
        <w:pStyle w:val="22"/>
        <w:adjustRightInd w:val="0"/>
        <w:snapToGrid w:val="0"/>
        <w:spacing w:line="660" w:lineRule="exact"/>
        <w:ind w:firstLine="2365" w:firstLineChars="796"/>
        <w:rPr>
          <w:rFonts w:hint="eastAsia" w:ascii="方正仿宋_GBK" w:hAnsi="宋体" w:eastAsia="方正仿宋_GBK" w:cs="MingLiU"/>
          <w:kern w:val="0"/>
          <w:sz w:val="44"/>
          <w:szCs w:val="44"/>
        </w:rPr>
      </w:pPr>
      <w:r>
        <w:rPr>
          <w:rFonts w:hint="eastAsia" w:ascii="方正仿宋_GBK" w:hAnsi="宋体" w:eastAsia="方正仿宋_GBK"/>
          <w:b/>
          <w:spacing w:val="8"/>
          <w:sz w:val="28"/>
        </w:rPr>
        <w:t>日期：</w:t>
      </w:r>
      <w:r>
        <w:rPr>
          <w:rFonts w:hint="eastAsia" w:ascii="方正仿宋_GBK" w:hAnsi="宋体" w:eastAsia="方正仿宋_GBK"/>
          <w:b/>
          <w:spacing w:val="8"/>
          <w:sz w:val="28"/>
          <w:u w:val="single"/>
        </w:rPr>
        <w:t xml:space="preserve">      </w:t>
      </w:r>
      <w:r>
        <w:rPr>
          <w:rFonts w:hint="eastAsia" w:ascii="方正仿宋_GBK" w:hAnsi="宋体" w:eastAsia="方正仿宋_GBK"/>
          <w:b/>
          <w:spacing w:val="8"/>
          <w:sz w:val="28"/>
        </w:rPr>
        <w:t>年</w:t>
      </w:r>
      <w:r>
        <w:rPr>
          <w:rFonts w:hint="eastAsia" w:ascii="方正仿宋_GBK" w:hAnsi="宋体" w:eastAsia="方正仿宋_GBK"/>
          <w:b/>
          <w:spacing w:val="8"/>
          <w:sz w:val="28"/>
          <w:u w:val="single"/>
        </w:rPr>
        <w:t xml:space="preserve">     </w:t>
      </w:r>
      <w:r>
        <w:rPr>
          <w:rFonts w:hint="eastAsia" w:ascii="方正仿宋_GBK" w:hAnsi="宋体" w:eastAsia="方正仿宋_GBK"/>
          <w:b/>
          <w:spacing w:val="8"/>
          <w:sz w:val="28"/>
        </w:rPr>
        <w:t>月</w:t>
      </w:r>
      <w:r>
        <w:rPr>
          <w:rFonts w:hint="eastAsia" w:ascii="方正仿宋_GBK" w:hAnsi="宋体" w:eastAsia="方正仿宋_GBK"/>
          <w:b/>
          <w:spacing w:val="8"/>
          <w:sz w:val="28"/>
          <w:u w:val="single"/>
        </w:rPr>
        <w:t xml:space="preserve">     </w:t>
      </w:r>
      <w:r>
        <w:rPr>
          <w:rFonts w:hint="eastAsia" w:ascii="方正仿宋_GBK" w:hAnsi="宋体" w:eastAsia="方正仿宋_GBK"/>
          <w:b/>
          <w:spacing w:val="8"/>
          <w:sz w:val="28"/>
        </w:rPr>
        <w:t>日</w:t>
      </w:r>
      <w:r>
        <w:rPr>
          <w:rFonts w:hint="eastAsia" w:ascii="方正仿宋_GBK" w:hAnsi="宋体" w:eastAsia="方正仿宋_GBK" w:cs="MingLiU"/>
          <w:kern w:val="0"/>
          <w:sz w:val="44"/>
          <w:szCs w:val="44"/>
        </w:rPr>
        <w:t xml:space="preserve">  </w:t>
      </w:r>
    </w:p>
    <w:p w14:paraId="636AF0A9">
      <w:pPr>
        <w:spacing w:line="540" w:lineRule="exact"/>
        <w:rPr>
          <w:rFonts w:hint="eastAsia" w:ascii="方正仿宋_GBK" w:hAnsi="宋体" w:eastAsia="方正仿宋_GBK"/>
          <w:sz w:val="24"/>
          <w:szCs w:val="24"/>
        </w:rPr>
      </w:pPr>
    </w:p>
    <w:p w14:paraId="54A537FE">
      <w:pPr>
        <w:spacing w:line="540" w:lineRule="exact"/>
        <w:rPr>
          <w:rFonts w:hint="eastAsia" w:ascii="方正仿宋_GBK" w:hAnsi="宋体" w:eastAsia="方正仿宋_GBK"/>
          <w:sz w:val="24"/>
          <w:szCs w:val="24"/>
        </w:rPr>
      </w:pPr>
    </w:p>
    <w:p w14:paraId="24E1F1E3">
      <w:pPr>
        <w:spacing w:line="540" w:lineRule="exact"/>
        <w:rPr>
          <w:rFonts w:hint="eastAsia" w:ascii="方正仿宋_GBK" w:hAnsi="宋体" w:eastAsia="方正仿宋_GBK"/>
          <w:sz w:val="24"/>
          <w:szCs w:val="24"/>
        </w:rPr>
      </w:pPr>
    </w:p>
    <w:p w14:paraId="33E50828">
      <w:pPr>
        <w:spacing w:line="360" w:lineRule="auto"/>
        <w:rPr>
          <w:rFonts w:hint="eastAsia" w:ascii="方正仿宋_GBK" w:hAnsi="宋体" w:eastAsia="方正仿宋_GBK"/>
          <w:sz w:val="24"/>
          <w:szCs w:val="24"/>
        </w:rPr>
      </w:pPr>
    </w:p>
    <w:p w14:paraId="61A2F36A">
      <w:pPr>
        <w:spacing w:line="360" w:lineRule="auto"/>
        <w:rPr>
          <w:rFonts w:hint="eastAsia" w:ascii="方正仿宋_GBK" w:hAnsi="宋体" w:eastAsia="方正仿宋_GBK"/>
          <w:sz w:val="24"/>
          <w:szCs w:val="24"/>
        </w:rPr>
      </w:pPr>
      <w:r>
        <w:rPr>
          <w:rFonts w:hint="eastAsia" w:ascii="方正仿宋_GBK" w:hAnsi="宋体" w:eastAsia="方正仿宋_GBK"/>
          <w:sz w:val="24"/>
          <w:szCs w:val="24"/>
        </w:rPr>
        <w:t>（一）报价表</w:t>
      </w:r>
    </w:p>
    <w:p w14:paraId="5B459479">
      <w:pPr>
        <w:spacing w:line="360" w:lineRule="auto"/>
        <w:ind w:firstLine="4180" w:firstLineChars="950"/>
        <w:rPr>
          <w:rFonts w:hint="eastAsia" w:ascii="方正仿宋_GBK" w:hAnsi="宋体" w:eastAsia="方正仿宋_GBK" w:cs="方正小标宋_GBK"/>
          <w:sz w:val="44"/>
          <w:szCs w:val="44"/>
        </w:rPr>
      </w:pPr>
    </w:p>
    <w:p w14:paraId="6C893C95">
      <w:pPr>
        <w:spacing w:line="360" w:lineRule="auto"/>
        <w:ind w:firstLine="4180" w:firstLineChars="950"/>
        <w:rPr>
          <w:rFonts w:hint="eastAsia" w:ascii="方正仿宋_GBK" w:hAnsi="宋体" w:eastAsia="方正仿宋_GBK" w:cs="方正小标宋_GBK"/>
          <w:sz w:val="44"/>
          <w:szCs w:val="44"/>
        </w:rPr>
      </w:pPr>
      <w:r>
        <w:rPr>
          <w:rFonts w:hint="eastAsia" w:ascii="方正仿宋_GBK" w:hAnsi="宋体" w:eastAsia="方正仿宋_GBK" w:cs="方正小标宋_GBK"/>
          <w:sz w:val="44"/>
          <w:szCs w:val="44"/>
        </w:rPr>
        <w:t>《报价表》</w:t>
      </w:r>
    </w:p>
    <w:tbl>
      <w:tblPr>
        <w:tblStyle w:val="13"/>
        <w:tblpPr w:leftFromText="180" w:rightFromText="180" w:vertAnchor="text" w:horzAnchor="margin" w:tblpXSpec="center" w:tblpY="642"/>
        <w:tblOverlap w:val="never"/>
        <w:tblW w:w="9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7560"/>
      </w:tblGrid>
      <w:tr w14:paraId="4B946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2268" w:type="dxa"/>
            <w:vMerge w:val="restart"/>
            <w:tcBorders>
              <w:top w:val="single" w:color="auto" w:sz="4" w:space="0"/>
              <w:left w:val="single" w:color="auto" w:sz="4" w:space="0"/>
              <w:bottom w:val="single" w:color="auto" w:sz="4" w:space="0"/>
              <w:right w:val="single" w:color="auto" w:sz="4" w:space="0"/>
            </w:tcBorders>
            <w:noWrap w:val="0"/>
            <w:vAlign w:val="center"/>
          </w:tcPr>
          <w:p w14:paraId="731CB951">
            <w:pPr>
              <w:spacing w:line="360" w:lineRule="auto"/>
              <w:jc w:val="center"/>
              <w:rPr>
                <w:rFonts w:hint="eastAsia" w:ascii="方正仿宋_GBK" w:hAnsi="宋体" w:eastAsia="方正仿宋_GBK"/>
                <w:sz w:val="24"/>
                <w:szCs w:val="24"/>
              </w:rPr>
            </w:pPr>
            <w:r>
              <w:rPr>
                <w:rFonts w:hint="eastAsia" w:ascii="方正仿宋_GBK" w:hAnsi="宋体" w:eastAsia="方正仿宋_GBK"/>
                <w:sz w:val="24"/>
                <w:szCs w:val="24"/>
              </w:rPr>
              <w:t>报价（元）</w:t>
            </w:r>
          </w:p>
        </w:tc>
        <w:tc>
          <w:tcPr>
            <w:tcW w:w="7560" w:type="dxa"/>
            <w:tcBorders>
              <w:top w:val="single" w:color="auto" w:sz="4" w:space="0"/>
              <w:left w:val="single" w:color="auto" w:sz="4" w:space="0"/>
              <w:bottom w:val="single" w:color="auto" w:sz="4" w:space="0"/>
              <w:right w:val="single" w:color="auto" w:sz="4" w:space="0"/>
            </w:tcBorders>
            <w:noWrap w:val="0"/>
            <w:vAlign w:val="center"/>
          </w:tcPr>
          <w:p w14:paraId="5A17CDA6">
            <w:pPr>
              <w:spacing w:line="360" w:lineRule="auto"/>
              <w:rPr>
                <w:rFonts w:hint="eastAsia" w:ascii="方正仿宋_GBK" w:hAnsi="宋体" w:eastAsia="方正仿宋_GBK"/>
                <w:sz w:val="24"/>
                <w:szCs w:val="24"/>
              </w:rPr>
            </w:pPr>
            <w:r>
              <w:rPr>
                <w:rFonts w:hint="eastAsia" w:ascii="方正仿宋_GBK" w:hAnsi="宋体" w:eastAsia="方正仿宋_GBK"/>
                <w:sz w:val="24"/>
                <w:szCs w:val="24"/>
              </w:rPr>
              <w:t>小写：￥</w:t>
            </w:r>
          </w:p>
        </w:tc>
      </w:tr>
      <w:tr w14:paraId="72F1B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trPr>
        <w:tc>
          <w:tcPr>
            <w:tcW w:w="2268" w:type="dxa"/>
            <w:vMerge w:val="continue"/>
            <w:tcBorders>
              <w:top w:val="single" w:color="auto" w:sz="4" w:space="0"/>
              <w:left w:val="single" w:color="auto" w:sz="4" w:space="0"/>
              <w:bottom w:val="single" w:color="auto" w:sz="4" w:space="0"/>
              <w:right w:val="single" w:color="auto" w:sz="4" w:space="0"/>
            </w:tcBorders>
            <w:noWrap w:val="0"/>
            <w:vAlign w:val="center"/>
          </w:tcPr>
          <w:p w14:paraId="2612DB30">
            <w:pPr>
              <w:spacing w:line="360" w:lineRule="auto"/>
              <w:jc w:val="center"/>
              <w:rPr>
                <w:rFonts w:hint="eastAsia" w:ascii="方正仿宋_GBK" w:hAnsi="宋体" w:eastAsia="方正仿宋_GBK"/>
                <w:sz w:val="24"/>
                <w:szCs w:val="24"/>
              </w:rPr>
            </w:pPr>
          </w:p>
        </w:tc>
        <w:tc>
          <w:tcPr>
            <w:tcW w:w="7560" w:type="dxa"/>
            <w:tcBorders>
              <w:top w:val="single" w:color="auto" w:sz="4" w:space="0"/>
              <w:left w:val="single" w:color="auto" w:sz="4" w:space="0"/>
              <w:bottom w:val="single" w:color="auto" w:sz="4" w:space="0"/>
              <w:right w:val="single" w:color="auto" w:sz="4" w:space="0"/>
            </w:tcBorders>
            <w:noWrap w:val="0"/>
            <w:vAlign w:val="center"/>
          </w:tcPr>
          <w:p w14:paraId="3162884D">
            <w:pPr>
              <w:spacing w:line="360" w:lineRule="auto"/>
              <w:rPr>
                <w:rFonts w:hint="eastAsia" w:ascii="方正仿宋_GBK" w:hAnsi="宋体" w:eastAsia="方正仿宋_GBK"/>
                <w:sz w:val="24"/>
                <w:szCs w:val="24"/>
              </w:rPr>
            </w:pPr>
            <w:r>
              <w:rPr>
                <w:rFonts w:hint="eastAsia" w:ascii="方正仿宋_GBK" w:hAnsi="宋体" w:eastAsia="方正仿宋_GBK"/>
                <w:sz w:val="24"/>
                <w:szCs w:val="24"/>
              </w:rPr>
              <w:t>大写：</w:t>
            </w:r>
          </w:p>
        </w:tc>
      </w:tr>
      <w:tr w14:paraId="371A4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trPr>
        <w:tc>
          <w:tcPr>
            <w:tcW w:w="2268" w:type="dxa"/>
            <w:tcBorders>
              <w:top w:val="single" w:color="auto" w:sz="4" w:space="0"/>
              <w:left w:val="single" w:color="auto" w:sz="4" w:space="0"/>
              <w:bottom w:val="single" w:color="auto" w:sz="4" w:space="0"/>
              <w:right w:val="single" w:color="auto" w:sz="4" w:space="0"/>
            </w:tcBorders>
            <w:noWrap w:val="0"/>
            <w:vAlign w:val="center"/>
          </w:tcPr>
          <w:p w14:paraId="102C4FA1">
            <w:pPr>
              <w:spacing w:line="360" w:lineRule="auto"/>
              <w:jc w:val="center"/>
              <w:rPr>
                <w:rFonts w:hint="eastAsia" w:ascii="方正仿宋_GBK" w:hAnsi="宋体" w:eastAsia="方正仿宋_GBK"/>
                <w:sz w:val="24"/>
                <w:szCs w:val="24"/>
              </w:rPr>
            </w:pPr>
            <w:r>
              <w:rPr>
                <w:rFonts w:hint="eastAsia" w:ascii="方正仿宋_GBK" w:hAnsi="宋体" w:eastAsia="方正仿宋_GBK"/>
                <w:sz w:val="24"/>
                <w:szCs w:val="24"/>
              </w:rPr>
              <w:t>联系人</w:t>
            </w:r>
          </w:p>
        </w:tc>
        <w:tc>
          <w:tcPr>
            <w:tcW w:w="7560" w:type="dxa"/>
            <w:tcBorders>
              <w:top w:val="single" w:color="auto" w:sz="4" w:space="0"/>
              <w:left w:val="single" w:color="auto" w:sz="4" w:space="0"/>
              <w:bottom w:val="single" w:color="auto" w:sz="4" w:space="0"/>
              <w:right w:val="single" w:color="auto" w:sz="4" w:space="0"/>
            </w:tcBorders>
            <w:noWrap w:val="0"/>
            <w:vAlign w:val="center"/>
          </w:tcPr>
          <w:p w14:paraId="425E54EE">
            <w:pPr>
              <w:spacing w:line="360" w:lineRule="auto"/>
              <w:ind w:right="560"/>
              <w:rPr>
                <w:rFonts w:hint="eastAsia" w:ascii="方正仿宋_GBK" w:hAnsi="宋体" w:eastAsia="方正仿宋_GBK"/>
                <w:sz w:val="24"/>
                <w:szCs w:val="24"/>
              </w:rPr>
            </w:pPr>
          </w:p>
        </w:tc>
      </w:tr>
      <w:tr w14:paraId="599C1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trPr>
        <w:tc>
          <w:tcPr>
            <w:tcW w:w="2268" w:type="dxa"/>
            <w:tcBorders>
              <w:top w:val="single" w:color="auto" w:sz="4" w:space="0"/>
              <w:left w:val="single" w:color="auto" w:sz="4" w:space="0"/>
              <w:bottom w:val="single" w:color="auto" w:sz="4" w:space="0"/>
              <w:right w:val="single" w:color="auto" w:sz="4" w:space="0"/>
            </w:tcBorders>
            <w:noWrap w:val="0"/>
            <w:vAlign w:val="center"/>
          </w:tcPr>
          <w:p w14:paraId="2A135A02">
            <w:pPr>
              <w:spacing w:line="360" w:lineRule="auto"/>
              <w:jc w:val="center"/>
              <w:rPr>
                <w:rFonts w:hint="eastAsia" w:ascii="方正仿宋_GBK" w:hAnsi="宋体" w:eastAsia="方正仿宋_GBK"/>
                <w:sz w:val="24"/>
                <w:szCs w:val="24"/>
              </w:rPr>
            </w:pPr>
            <w:r>
              <w:rPr>
                <w:rFonts w:hint="eastAsia" w:ascii="方正仿宋_GBK" w:hAnsi="宋体" w:eastAsia="方正仿宋_GBK"/>
                <w:sz w:val="24"/>
                <w:szCs w:val="24"/>
              </w:rPr>
              <w:t>联系电话</w:t>
            </w:r>
          </w:p>
        </w:tc>
        <w:tc>
          <w:tcPr>
            <w:tcW w:w="7560" w:type="dxa"/>
            <w:tcBorders>
              <w:top w:val="single" w:color="auto" w:sz="4" w:space="0"/>
              <w:left w:val="single" w:color="auto" w:sz="4" w:space="0"/>
              <w:bottom w:val="single" w:color="auto" w:sz="4" w:space="0"/>
              <w:right w:val="single" w:color="auto" w:sz="4" w:space="0"/>
            </w:tcBorders>
            <w:noWrap w:val="0"/>
            <w:vAlign w:val="center"/>
          </w:tcPr>
          <w:p w14:paraId="4207E3E2">
            <w:pPr>
              <w:spacing w:line="360" w:lineRule="auto"/>
              <w:ind w:right="560"/>
              <w:rPr>
                <w:rFonts w:hint="eastAsia" w:ascii="方正仿宋_GBK" w:hAnsi="宋体" w:eastAsia="方正仿宋_GBK"/>
                <w:sz w:val="24"/>
                <w:szCs w:val="24"/>
              </w:rPr>
            </w:pPr>
          </w:p>
        </w:tc>
      </w:tr>
      <w:tr w14:paraId="65A3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2268" w:type="dxa"/>
            <w:tcBorders>
              <w:top w:val="single" w:color="auto" w:sz="4" w:space="0"/>
              <w:left w:val="single" w:color="auto" w:sz="4" w:space="0"/>
              <w:bottom w:val="single" w:color="auto" w:sz="4" w:space="0"/>
              <w:right w:val="single" w:color="auto" w:sz="4" w:space="0"/>
            </w:tcBorders>
            <w:noWrap w:val="0"/>
            <w:vAlign w:val="center"/>
          </w:tcPr>
          <w:p w14:paraId="0867F3D1">
            <w:pPr>
              <w:spacing w:line="360" w:lineRule="auto"/>
              <w:jc w:val="center"/>
              <w:rPr>
                <w:rFonts w:hint="eastAsia" w:ascii="方正仿宋_GBK" w:hAnsi="宋体" w:eastAsia="方正仿宋_GBK"/>
                <w:sz w:val="24"/>
                <w:szCs w:val="24"/>
              </w:rPr>
            </w:pPr>
            <w:r>
              <w:rPr>
                <w:rFonts w:hint="eastAsia" w:ascii="方正仿宋_GBK" w:hAnsi="宋体" w:eastAsia="方正仿宋_GBK"/>
                <w:sz w:val="24"/>
                <w:szCs w:val="24"/>
              </w:rPr>
              <w:t>报价单位</w:t>
            </w:r>
          </w:p>
        </w:tc>
        <w:tc>
          <w:tcPr>
            <w:tcW w:w="7560" w:type="dxa"/>
            <w:tcBorders>
              <w:top w:val="single" w:color="auto" w:sz="4" w:space="0"/>
              <w:left w:val="single" w:color="auto" w:sz="4" w:space="0"/>
              <w:bottom w:val="single" w:color="auto" w:sz="4" w:space="0"/>
              <w:right w:val="single" w:color="auto" w:sz="4" w:space="0"/>
            </w:tcBorders>
            <w:noWrap w:val="0"/>
            <w:vAlign w:val="center"/>
          </w:tcPr>
          <w:p w14:paraId="5285E28B">
            <w:pPr>
              <w:wordWrap w:val="0"/>
              <w:spacing w:line="360" w:lineRule="auto"/>
              <w:ind w:right="1200"/>
              <w:rPr>
                <w:rFonts w:hint="eastAsia" w:ascii="方正仿宋_GBK" w:hAnsi="宋体" w:eastAsia="方正仿宋_GBK"/>
                <w:sz w:val="24"/>
                <w:szCs w:val="24"/>
              </w:rPr>
            </w:pPr>
            <w:r>
              <w:rPr>
                <w:rFonts w:hint="eastAsia" w:ascii="方正仿宋_GBK" w:hAnsi="宋体" w:eastAsia="方正仿宋_GBK"/>
                <w:sz w:val="24"/>
                <w:szCs w:val="24"/>
              </w:rPr>
              <w:t>单位名称：</w:t>
            </w:r>
          </w:p>
          <w:p w14:paraId="3DD13269">
            <w:pPr>
              <w:spacing w:line="360" w:lineRule="auto"/>
              <w:ind w:right="560"/>
              <w:jc w:val="right"/>
              <w:rPr>
                <w:rFonts w:hint="eastAsia" w:ascii="方正仿宋_GBK" w:hAnsi="宋体" w:eastAsia="方正仿宋_GBK"/>
                <w:sz w:val="24"/>
                <w:szCs w:val="24"/>
              </w:rPr>
            </w:pPr>
            <w:r>
              <w:rPr>
                <w:rFonts w:hint="eastAsia" w:ascii="方正仿宋_GBK" w:hAnsi="宋体" w:eastAsia="方正仿宋_GBK"/>
                <w:sz w:val="24"/>
                <w:szCs w:val="24"/>
              </w:rPr>
              <w:t xml:space="preserve"> 公章（鲜章）</w:t>
            </w:r>
          </w:p>
        </w:tc>
      </w:tr>
    </w:tbl>
    <w:p w14:paraId="4A4601AE">
      <w:pPr>
        <w:spacing w:line="360" w:lineRule="auto"/>
        <w:rPr>
          <w:rFonts w:hint="eastAsia" w:ascii="方正仿宋_GBK" w:hAnsi="宋体" w:eastAsia="方正仿宋_GBK"/>
          <w:sz w:val="24"/>
          <w:szCs w:val="24"/>
        </w:rPr>
      </w:pPr>
    </w:p>
    <w:p w14:paraId="17CA9D87">
      <w:pPr>
        <w:spacing w:line="360" w:lineRule="auto"/>
        <w:jc w:val="center"/>
        <w:rPr>
          <w:rFonts w:hint="eastAsia" w:ascii="方正仿宋_GBK" w:hAnsi="宋体" w:eastAsia="方正仿宋_GBK"/>
          <w:sz w:val="24"/>
          <w:szCs w:val="24"/>
        </w:rPr>
      </w:pPr>
    </w:p>
    <w:p w14:paraId="6BBCC686">
      <w:pPr>
        <w:spacing w:line="360" w:lineRule="auto"/>
        <w:jc w:val="center"/>
        <w:rPr>
          <w:rFonts w:hint="eastAsia" w:ascii="方正仿宋_GBK" w:hAnsi="宋体" w:eastAsia="方正仿宋_GBK"/>
          <w:sz w:val="24"/>
          <w:szCs w:val="24"/>
        </w:rPr>
      </w:pPr>
    </w:p>
    <w:p w14:paraId="51FA3DFB">
      <w:pPr>
        <w:spacing w:line="360" w:lineRule="auto"/>
        <w:jc w:val="center"/>
        <w:rPr>
          <w:rFonts w:hint="eastAsia" w:ascii="方正仿宋_GBK" w:hAnsi="宋体" w:eastAsia="方正仿宋_GBK"/>
          <w:sz w:val="24"/>
          <w:szCs w:val="24"/>
        </w:rPr>
      </w:pPr>
    </w:p>
    <w:p w14:paraId="2455808B">
      <w:pPr>
        <w:spacing w:line="360" w:lineRule="auto"/>
        <w:jc w:val="center"/>
        <w:rPr>
          <w:rFonts w:hint="eastAsia" w:ascii="方正仿宋_GBK" w:hAnsi="宋体" w:eastAsia="方正仿宋_GBK"/>
          <w:sz w:val="24"/>
          <w:szCs w:val="24"/>
        </w:rPr>
      </w:pPr>
    </w:p>
    <w:p w14:paraId="230AC45B">
      <w:pPr>
        <w:spacing w:line="360" w:lineRule="auto"/>
        <w:jc w:val="center"/>
        <w:rPr>
          <w:rFonts w:hint="eastAsia" w:ascii="方正仿宋_GBK" w:hAnsi="宋体" w:eastAsia="方正仿宋_GBK"/>
          <w:sz w:val="24"/>
          <w:szCs w:val="24"/>
        </w:rPr>
      </w:pPr>
    </w:p>
    <w:p w14:paraId="4A5E81A0">
      <w:pPr>
        <w:spacing w:line="360" w:lineRule="auto"/>
        <w:jc w:val="center"/>
        <w:rPr>
          <w:rFonts w:hint="eastAsia" w:ascii="方正仿宋_GBK" w:hAnsi="宋体" w:eastAsia="方正仿宋_GBK"/>
          <w:sz w:val="24"/>
          <w:szCs w:val="24"/>
        </w:rPr>
      </w:pPr>
    </w:p>
    <w:p w14:paraId="13AC4551">
      <w:pPr>
        <w:spacing w:line="360" w:lineRule="auto"/>
        <w:jc w:val="center"/>
        <w:rPr>
          <w:rFonts w:hint="eastAsia" w:ascii="方正仿宋_GBK" w:hAnsi="宋体" w:eastAsia="方正仿宋_GBK"/>
          <w:sz w:val="24"/>
          <w:szCs w:val="24"/>
        </w:rPr>
      </w:pPr>
    </w:p>
    <w:p w14:paraId="7A0E90A2">
      <w:pPr>
        <w:spacing w:line="360" w:lineRule="auto"/>
        <w:jc w:val="center"/>
        <w:rPr>
          <w:rFonts w:hint="eastAsia" w:ascii="方正仿宋_GBK" w:hAnsi="宋体" w:eastAsia="方正仿宋_GBK"/>
          <w:sz w:val="24"/>
          <w:szCs w:val="24"/>
        </w:rPr>
      </w:pPr>
    </w:p>
    <w:p w14:paraId="77096D84">
      <w:pPr>
        <w:spacing w:line="360" w:lineRule="auto"/>
        <w:jc w:val="center"/>
        <w:rPr>
          <w:rFonts w:hint="eastAsia" w:ascii="方正仿宋_GBK" w:hAnsi="宋体" w:eastAsia="方正仿宋_GBK"/>
          <w:sz w:val="24"/>
          <w:szCs w:val="24"/>
        </w:rPr>
      </w:pPr>
    </w:p>
    <w:p w14:paraId="44D38864">
      <w:pPr>
        <w:spacing w:line="360" w:lineRule="auto"/>
        <w:jc w:val="center"/>
        <w:rPr>
          <w:rFonts w:hint="eastAsia" w:ascii="方正仿宋_GBK" w:hAnsi="宋体" w:eastAsia="方正仿宋_GBK"/>
          <w:sz w:val="24"/>
          <w:szCs w:val="24"/>
        </w:rPr>
      </w:pPr>
    </w:p>
    <w:p w14:paraId="08005A51">
      <w:pPr>
        <w:spacing w:line="360" w:lineRule="auto"/>
        <w:jc w:val="center"/>
        <w:rPr>
          <w:rFonts w:hint="eastAsia" w:ascii="方正仿宋_GBK" w:hAnsi="宋体" w:eastAsia="方正仿宋_GBK"/>
          <w:sz w:val="24"/>
          <w:szCs w:val="24"/>
        </w:rPr>
      </w:pPr>
    </w:p>
    <w:p w14:paraId="5D07353C">
      <w:pPr>
        <w:spacing w:line="540" w:lineRule="exact"/>
        <w:rPr>
          <w:rFonts w:hint="eastAsia" w:ascii="方正仿宋_GBK" w:hAnsi="宋体" w:eastAsia="方正仿宋_GBK"/>
          <w:sz w:val="24"/>
        </w:rPr>
      </w:pPr>
      <w:r>
        <w:rPr>
          <w:rFonts w:hint="eastAsia" w:ascii="方正仿宋_GBK" w:hAnsi="宋体" w:eastAsia="方正仿宋_GBK"/>
          <w:sz w:val="24"/>
        </w:rPr>
        <w:t>（二）报价清单</w:t>
      </w:r>
      <w:r>
        <w:rPr>
          <w:rFonts w:hint="eastAsia" w:ascii="方正仿宋_GBK" w:hAnsi="宋体" w:eastAsia="方正仿宋_GBK"/>
          <w:b/>
          <w:sz w:val="24"/>
        </w:rPr>
        <w:t xml:space="preserve">（注：须按提供清单进行填报，清单报价与报价表一致，否则为无效竞标，成交人在签订合同前须将《报价清单》电子件交予采购人） </w:t>
      </w:r>
    </w:p>
    <w:p w14:paraId="2286C8C8">
      <w:pPr>
        <w:spacing w:line="360" w:lineRule="auto"/>
        <w:rPr>
          <w:rFonts w:hint="eastAsia" w:ascii="方正仿宋_GBK" w:hAnsi="宋体" w:eastAsia="方正仿宋_GBK"/>
          <w:sz w:val="24"/>
          <w:szCs w:val="24"/>
        </w:rPr>
      </w:pPr>
    </w:p>
    <w:p w14:paraId="212DC1ED">
      <w:pPr>
        <w:spacing w:line="360" w:lineRule="auto"/>
        <w:jc w:val="center"/>
        <w:rPr>
          <w:rFonts w:hint="eastAsia" w:ascii="方正仿宋_GBK" w:hAnsi="宋体" w:eastAsia="方正仿宋_GBK"/>
          <w:sz w:val="24"/>
          <w:szCs w:val="24"/>
        </w:rPr>
      </w:pPr>
    </w:p>
    <w:p w14:paraId="23164140">
      <w:pPr>
        <w:spacing w:line="360" w:lineRule="auto"/>
        <w:jc w:val="center"/>
        <w:rPr>
          <w:rFonts w:hint="eastAsia" w:ascii="方正仿宋_GBK" w:hAnsi="宋体" w:eastAsia="方正仿宋_GBK"/>
          <w:b/>
          <w:bCs/>
          <w:w w:val="80"/>
          <w:sz w:val="24"/>
          <w:szCs w:val="24"/>
        </w:rPr>
      </w:pPr>
    </w:p>
    <w:p w14:paraId="4B1FB287">
      <w:pPr>
        <w:spacing w:line="540" w:lineRule="exact"/>
        <w:rPr>
          <w:rFonts w:hint="eastAsia" w:ascii="方正仿宋_GBK" w:hAnsi="宋体" w:eastAsia="方正仿宋_GBK"/>
        </w:rPr>
      </w:pPr>
    </w:p>
    <w:p w14:paraId="48ABDEEA">
      <w:pPr>
        <w:spacing w:line="540" w:lineRule="exact"/>
        <w:rPr>
          <w:rFonts w:hint="eastAsia" w:ascii="方正仿宋_GBK" w:hAnsi="宋体" w:eastAsia="方正仿宋_GBK"/>
        </w:rPr>
      </w:pPr>
    </w:p>
    <w:p w14:paraId="0718FA35">
      <w:pPr>
        <w:spacing w:line="540" w:lineRule="exact"/>
        <w:rPr>
          <w:rFonts w:hint="eastAsia" w:ascii="方正仿宋_GBK" w:hAnsi="宋体" w:eastAsia="方正仿宋_GBK"/>
        </w:rPr>
      </w:pPr>
    </w:p>
    <w:p w14:paraId="2B17D3B9">
      <w:pPr>
        <w:spacing w:line="540" w:lineRule="exact"/>
        <w:rPr>
          <w:rFonts w:hint="eastAsia" w:ascii="方正仿宋_GBK" w:hAnsi="宋体" w:eastAsia="方正仿宋_GBK"/>
        </w:rPr>
      </w:pPr>
    </w:p>
    <w:p w14:paraId="57BCDB0D">
      <w:pPr>
        <w:spacing w:line="540" w:lineRule="exact"/>
        <w:rPr>
          <w:rFonts w:hint="eastAsia" w:ascii="方正仿宋_GBK" w:hAnsi="宋体" w:eastAsia="方正仿宋_GBK"/>
        </w:rPr>
      </w:pPr>
    </w:p>
    <w:p w14:paraId="5D12776C">
      <w:pPr>
        <w:spacing w:line="540" w:lineRule="exact"/>
        <w:rPr>
          <w:rFonts w:hint="eastAsia" w:ascii="方正仿宋_GBK" w:hAnsi="宋体" w:eastAsia="方正仿宋_GBK"/>
        </w:rPr>
      </w:pPr>
    </w:p>
    <w:p w14:paraId="6A068244">
      <w:pPr>
        <w:spacing w:line="540" w:lineRule="exact"/>
        <w:rPr>
          <w:rFonts w:hint="eastAsia" w:ascii="方正仿宋_GBK" w:hAnsi="宋体" w:eastAsia="方正仿宋_GBK"/>
        </w:rPr>
      </w:pPr>
    </w:p>
    <w:p w14:paraId="3027543E">
      <w:pPr>
        <w:spacing w:line="540" w:lineRule="exact"/>
        <w:jc w:val="center"/>
        <w:rPr>
          <w:rFonts w:hint="eastAsia" w:ascii="方正仿宋_GBK" w:hAnsi="宋体" w:eastAsia="方正仿宋_GBK"/>
        </w:rPr>
      </w:pPr>
    </w:p>
    <w:p w14:paraId="4826AD50">
      <w:pPr>
        <w:spacing w:line="540" w:lineRule="exact"/>
        <w:jc w:val="center"/>
        <w:rPr>
          <w:rFonts w:hint="eastAsia" w:ascii="方正仿宋_GBK" w:hAnsi="宋体" w:eastAsia="方正仿宋_GBK"/>
        </w:rPr>
      </w:pPr>
    </w:p>
    <w:p w14:paraId="7FB9EFFF">
      <w:pPr>
        <w:spacing w:line="540" w:lineRule="exact"/>
        <w:jc w:val="center"/>
        <w:rPr>
          <w:rFonts w:hint="eastAsia" w:ascii="方正仿宋_GBK" w:hAnsi="宋体" w:eastAsia="方正仿宋_GBK"/>
        </w:rPr>
      </w:pPr>
    </w:p>
    <w:p w14:paraId="50542247">
      <w:pPr>
        <w:spacing w:line="540" w:lineRule="exact"/>
        <w:jc w:val="center"/>
        <w:rPr>
          <w:rFonts w:hint="eastAsia" w:ascii="方正仿宋_GBK" w:hAnsi="宋体" w:eastAsia="方正仿宋_GBK"/>
        </w:rPr>
      </w:pPr>
    </w:p>
    <w:p w14:paraId="7DDA634E">
      <w:pPr>
        <w:spacing w:line="540" w:lineRule="exact"/>
        <w:jc w:val="center"/>
        <w:rPr>
          <w:rFonts w:hint="eastAsia" w:ascii="方正仿宋_GBK" w:hAnsi="宋体" w:eastAsia="方正仿宋_GBK"/>
        </w:rPr>
      </w:pPr>
    </w:p>
    <w:p w14:paraId="4B6135BB">
      <w:pPr>
        <w:spacing w:line="540" w:lineRule="exact"/>
        <w:jc w:val="center"/>
        <w:rPr>
          <w:rFonts w:hint="eastAsia" w:ascii="方正仿宋_GBK" w:hAnsi="宋体" w:eastAsia="方正仿宋_GBK"/>
        </w:rPr>
      </w:pPr>
    </w:p>
    <w:p w14:paraId="03CB890C">
      <w:pPr>
        <w:spacing w:line="540" w:lineRule="exact"/>
        <w:jc w:val="center"/>
        <w:rPr>
          <w:rFonts w:hint="eastAsia" w:ascii="方正仿宋_GBK" w:hAnsi="宋体" w:eastAsia="方正仿宋_GBK"/>
        </w:rPr>
      </w:pPr>
    </w:p>
    <w:p w14:paraId="1EC80B83">
      <w:pPr>
        <w:spacing w:line="540" w:lineRule="exact"/>
        <w:jc w:val="center"/>
        <w:rPr>
          <w:rFonts w:hint="eastAsia" w:ascii="方正仿宋_GBK" w:hAnsi="宋体" w:eastAsia="方正仿宋_GBK"/>
        </w:rPr>
      </w:pPr>
    </w:p>
    <w:p w14:paraId="2C56207E">
      <w:pPr>
        <w:spacing w:line="540" w:lineRule="exact"/>
        <w:jc w:val="center"/>
        <w:rPr>
          <w:rFonts w:hint="eastAsia" w:ascii="方正仿宋_GBK" w:hAnsi="宋体" w:eastAsia="方正仿宋_GBK"/>
        </w:rPr>
      </w:pPr>
    </w:p>
    <w:p w14:paraId="0CC20BEA">
      <w:pPr>
        <w:spacing w:line="540" w:lineRule="exact"/>
        <w:jc w:val="center"/>
        <w:rPr>
          <w:rFonts w:hint="eastAsia" w:ascii="方正仿宋_GBK" w:hAnsi="宋体" w:eastAsia="方正仿宋_GBK"/>
        </w:rPr>
      </w:pPr>
    </w:p>
    <w:p w14:paraId="1898FE15">
      <w:pPr>
        <w:spacing w:line="540" w:lineRule="exact"/>
        <w:jc w:val="center"/>
        <w:rPr>
          <w:rFonts w:hint="eastAsia" w:ascii="方正仿宋_GBK" w:hAnsi="宋体" w:eastAsia="方正仿宋_GBK"/>
        </w:rPr>
      </w:pPr>
    </w:p>
    <w:p w14:paraId="68F60B7E">
      <w:pPr>
        <w:spacing w:line="540" w:lineRule="exact"/>
        <w:jc w:val="center"/>
        <w:rPr>
          <w:rFonts w:hint="eastAsia" w:ascii="方正仿宋_GBK" w:hAnsi="宋体" w:eastAsia="方正仿宋_GBK"/>
        </w:rPr>
      </w:pPr>
    </w:p>
    <w:p w14:paraId="0C8C83D0">
      <w:pPr>
        <w:spacing w:line="540" w:lineRule="exact"/>
        <w:jc w:val="center"/>
        <w:rPr>
          <w:rFonts w:hint="eastAsia" w:ascii="方正仿宋_GBK" w:hAnsi="宋体" w:eastAsia="方正仿宋_GBK"/>
        </w:rPr>
      </w:pPr>
    </w:p>
    <w:p w14:paraId="60E67894">
      <w:pPr>
        <w:spacing w:line="540" w:lineRule="exact"/>
        <w:jc w:val="center"/>
        <w:rPr>
          <w:rFonts w:hint="eastAsia" w:ascii="方正仿宋_GBK" w:hAnsi="宋体" w:eastAsia="方正仿宋_GBK"/>
        </w:rPr>
      </w:pPr>
    </w:p>
    <w:tbl>
      <w:tblPr>
        <w:tblStyle w:val="13"/>
        <w:tblW w:w="10080" w:type="dxa"/>
        <w:tblInd w:w="93" w:type="dxa"/>
        <w:tblLayout w:type="autofit"/>
        <w:tblCellMar>
          <w:top w:w="0" w:type="dxa"/>
          <w:left w:w="108" w:type="dxa"/>
          <w:bottom w:w="0" w:type="dxa"/>
          <w:right w:w="108" w:type="dxa"/>
        </w:tblCellMar>
      </w:tblPr>
      <w:tblGrid>
        <w:gridCol w:w="1858"/>
        <w:gridCol w:w="1701"/>
        <w:gridCol w:w="619"/>
        <w:gridCol w:w="657"/>
        <w:gridCol w:w="522"/>
        <w:gridCol w:w="754"/>
        <w:gridCol w:w="140"/>
        <w:gridCol w:w="994"/>
        <w:gridCol w:w="185"/>
        <w:gridCol w:w="1090"/>
        <w:gridCol w:w="317"/>
        <w:gridCol w:w="222"/>
        <w:gridCol w:w="222"/>
        <w:gridCol w:w="222"/>
        <w:gridCol w:w="577"/>
      </w:tblGrid>
      <w:tr w14:paraId="4DD48738">
        <w:tblPrEx>
          <w:tblCellMar>
            <w:top w:w="0" w:type="dxa"/>
            <w:left w:w="108" w:type="dxa"/>
            <w:bottom w:w="0" w:type="dxa"/>
            <w:right w:w="108" w:type="dxa"/>
          </w:tblCellMar>
        </w:tblPrEx>
        <w:trPr>
          <w:trHeight w:val="456" w:hRule="atLeast"/>
        </w:trPr>
        <w:tc>
          <w:tcPr>
            <w:tcW w:w="10080" w:type="dxa"/>
            <w:gridSpan w:val="15"/>
            <w:tcBorders>
              <w:top w:val="nil"/>
              <w:left w:val="nil"/>
              <w:bottom w:val="nil"/>
              <w:right w:val="nil"/>
            </w:tcBorders>
            <w:noWrap/>
            <w:vAlign w:val="center"/>
          </w:tcPr>
          <w:p w14:paraId="57CB61C7">
            <w:pPr>
              <w:widowControl/>
              <w:jc w:val="center"/>
              <w:rPr>
                <w:rFonts w:hint="eastAsia" w:ascii="方正仿宋_GBK" w:hAnsi="宋体" w:eastAsia="方正仿宋_GBK" w:cs="宋体"/>
                <w:b/>
                <w:bCs/>
                <w:color w:val="000000"/>
                <w:kern w:val="0"/>
                <w:sz w:val="40"/>
                <w:szCs w:val="40"/>
              </w:rPr>
            </w:pPr>
          </w:p>
          <w:p w14:paraId="7F8B7010">
            <w:pPr>
              <w:widowControl/>
              <w:jc w:val="center"/>
              <w:rPr>
                <w:rFonts w:hint="eastAsia" w:ascii="方正仿宋_GBK" w:hAnsi="宋体" w:eastAsia="方正仿宋_GBK" w:cs="宋体"/>
                <w:b/>
                <w:bCs/>
                <w:color w:val="000000"/>
                <w:kern w:val="0"/>
                <w:sz w:val="40"/>
                <w:szCs w:val="40"/>
              </w:rPr>
            </w:pPr>
            <w:r>
              <w:rPr>
                <w:rFonts w:hint="eastAsia" w:ascii="方正仿宋_GBK" w:hAnsi="宋体" w:eastAsia="方正仿宋_GBK" w:cs="宋体"/>
                <w:b/>
                <w:bCs/>
                <w:color w:val="000000"/>
                <w:kern w:val="0"/>
                <w:sz w:val="40"/>
                <w:szCs w:val="40"/>
              </w:rPr>
              <w:t>投标保证金退还申请表</w:t>
            </w:r>
          </w:p>
        </w:tc>
      </w:tr>
      <w:tr w14:paraId="4B817160">
        <w:tblPrEx>
          <w:tblCellMar>
            <w:top w:w="0" w:type="dxa"/>
            <w:left w:w="108" w:type="dxa"/>
            <w:bottom w:w="0" w:type="dxa"/>
            <w:right w:w="108" w:type="dxa"/>
          </w:tblCellMar>
        </w:tblPrEx>
        <w:trPr>
          <w:trHeight w:val="389" w:hRule="atLeast"/>
        </w:trPr>
        <w:tc>
          <w:tcPr>
            <w:tcW w:w="1858" w:type="dxa"/>
            <w:tcBorders>
              <w:top w:val="nil"/>
              <w:left w:val="nil"/>
              <w:bottom w:val="nil"/>
              <w:right w:val="nil"/>
            </w:tcBorders>
            <w:noWrap/>
            <w:vAlign w:val="center"/>
          </w:tcPr>
          <w:p w14:paraId="0D60934B">
            <w:pPr>
              <w:widowControl/>
              <w:jc w:val="center"/>
              <w:rPr>
                <w:rFonts w:hint="eastAsia" w:ascii="方正仿宋_GBK" w:hAnsi="宋体" w:eastAsia="方正仿宋_GBK" w:cs="宋体"/>
                <w:b/>
                <w:bCs/>
                <w:color w:val="000000"/>
                <w:kern w:val="0"/>
                <w:sz w:val="40"/>
                <w:szCs w:val="40"/>
              </w:rPr>
            </w:pPr>
          </w:p>
        </w:tc>
        <w:tc>
          <w:tcPr>
            <w:tcW w:w="2320" w:type="dxa"/>
            <w:gridSpan w:val="2"/>
            <w:tcBorders>
              <w:top w:val="nil"/>
              <w:left w:val="nil"/>
              <w:bottom w:val="nil"/>
              <w:right w:val="nil"/>
            </w:tcBorders>
            <w:noWrap/>
            <w:vAlign w:val="center"/>
          </w:tcPr>
          <w:p w14:paraId="3DAD4622">
            <w:pPr>
              <w:widowControl/>
              <w:jc w:val="center"/>
              <w:rPr>
                <w:rFonts w:hint="eastAsia" w:ascii="方正仿宋_GBK" w:hAnsi="宋体" w:eastAsia="方正仿宋_GBK" w:cs="宋体"/>
                <w:b/>
                <w:bCs/>
                <w:color w:val="000000"/>
                <w:kern w:val="0"/>
                <w:sz w:val="40"/>
                <w:szCs w:val="40"/>
              </w:rPr>
            </w:pPr>
          </w:p>
        </w:tc>
        <w:tc>
          <w:tcPr>
            <w:tcW w:w="1179" w:type="dxa"/>
            <w:gridSpan w:val="2"/>
            <w:tcBorders>
              <w:top w:val="nil"/>
              <w:left w:val="nil"/>
              <w:bottom w:val="nil"/>
              <w:right w:val="nil"/>
            </w:tcBorders>
            <w:noWrap/>
            <w:vAlign w:val="center"/>
          </w:tcPr>
          <w:p w14:paraId="5DE99428">
            <w:pPr>
              <w:widowControl/>
              <w:jc w:val="center"/>
              <w:rPr>
                <w:rFonts w:hint="eastAsia" w:ascii="方正仿宋_GBK" w:hAnsi="宋体" w:eastAsia="方正仿宋_GBK" w:cs="宋体"/>
                <w:b/>
                <w:bCs/>
                <w:color w:val="000000"/>
                <w:kern w:val="0"/>
                <w:sz w:val="40"/>
                <w:szCs w:val="40"/>
              </w:rPr>
            </w:pPr>
          </w:p>
        </w:tc>
        <w:tc>
          <w:tcPr>
            <w:tcW w:w="894" w:type="dxa"/>
            <w:gridSpan w:val="2"/>
            <w:tcBorders>
              <w:top w:val="nil"/>
              <w:left w:val="nil"/>
              <w:bottom w:val="nil"/>
              <w:right w:val="nil"/>
            </w:tcBorders>
            <w:noWrap/>
            <w:vAlign w:val="center"/>
          </w:tcPr>
          <w:p w14:paraId="0C65F9F2">
            <w:pPr>
              <w:widowControl/>
              <w:jc w:val="center"/>
              <w:rPr>
                <w:rFonts w:hint="eastAsia" w:ascii="方正仿宋_GBK" w:hAnsi="宋体" w:eastAsia="方正仿宋_GBK" w:cs="宋体"/>
                <w:b/>
                <w:bCs/>
                <w:color w:val="000000"/>
                <w:kern w:val="0"/>
                <w:sz w:val="40"/>
                <w:szCs w:val="40"/>
              </w:rPr>
            </w:pPr>
          </w:p>
        </w:tc>
        <w:tc>
          <w:tcPr>
            <w:tcW w:w="1179" w:type="dxa"/>
            <w:gridSpan w:val="2"/>
            <w:tcBorders>
              <w:top w:val="nil"/>
              <w:left w:val="nil"/>
              <w:bottom w:val="nil"/>
              <w:right w:val="nil"/>
            </w:tcBorders>
            <w:noWrap/>
            <w:vAlign w:val="center"/>
          </w:tcPr>
          <w:p w14:paraId="245F2892">
            <w:pPr>
              <w:widowControl/>
              <w:jc w:val="center"/>
              <w:rPr>
                <w:rFonts w:hint="eastAsia" w:ascii="方正仿宋_GBK" w:hAnsi="宋体" w:eastAsia="方正仿宋_GBK" w:cs="宋体"/>
                <w:b/>
                <w:bCs/>
                <w:color w:val="000000"/>
                <w:kern w:val="0"/>
                <w:sz w:val="40"/>
                <w:szCs w:val="40"/>
              </w:rPr>
            </w:pPr>
          </w:p>
        </w:tc>
        <w:tc>
          <w:tcPr>
            <w:tcW w:w="1407" w:type="dxa"/>
            <w:gridSpan w:val="2"/>
            <w:tcBorders>
              <w:top w:val="nil"/>
              <w:left w:val="nil"/>
              <w:bottom w:val="nil"/>
              <w:right w:val="nil"/>
            </w:tcBorders>
            <w:noWrap/>
            <w:vAlign w:val="center"/>
          </w:tcPr>
          <w:p w14:paraId="6DFCD93B">
            <w:pPr>
              <w:widowControl/>
              <w:jc w:val="center"/>
              <w:rPr>
                <w:rFonts w:hint="eastAsia" w:ascii="方正仿宋_GBK" w:hAnsi="宋体" w:eastAsia="方正仿宋_GBK" w:cs="宋体"/>
                <w:b/>
                <w:bCs/>
                <w:color w:val="000000"/>
                <w:kern w:val="0"/>
                <w:sz w:val="40"/>
                <w:szCs w:val="40"/>
              </w:rPr>
            </w:pPr>
          </w:p>
        </w:tc>
        <w:tc>
          <w:tcPr>
            <w:tcW w:w="222" w:type="dxa"/>
            <w:tcBorders>
              <w:top w:val="nil"/>
              <w:left w:val="nil"/>
              <w:bottom w:val="nil"/>
              <w:right w:val="nil"/>
            </w:tcBorders>
            <w:noWrap/>
            <w:vAlign w:val="center"/>
          </w:tcPr>
          <w:p w14:paraId="14C44117">
            <w:pPr>
              <w:widowControl/>
              <w:jc w:val="center"/>
              <w:rPr>
                <w:rFonts w:hint="eastAsia" w:ascii="方正仿宋_GBK" w:hAnsi="宋体" w:eastAsia="方正仿宋_GBK" w:cs="宋体"/>
                <w:b/>
                <w:bCs/>
                <w:color w:val="000000"/>
                <w:kern w:val="0"/>
                <w:sz w:val="40"/>
                <w:szCs w:val="40"/>
              </w:rPr>
            </w:pPr>
          </w:p>
        </w:tc>
        <w:tc>
          <w:tcPr>
            <w:tcW w:w="222" w:type="dxa"/>
            <w:tcBorders>
              <w:top w:val="nil"/>
              <w:left w:val="nil"/>
              <w:bottom w:val="nil"/>
              <w:right w:val="nil"/>
            </w:tcBorders>
            <w:noWrap/>
            <w:vAlign w:val="center"/>
          </w:tcPr>
          <w:p w14:paraId="467C74B4">
            <w:pPr>
              <w:widowControl/>
              <w:jc w:val="center"/>
              <w:rPr>
                <w:rFonts w:hint="eastAsia" w:ascii="方正仿宋_GBK" w:hAnsi="宋体" w:eastAsia="方正仿宋_GBK" w:cs="宋体"/>
                <w:b/>
                <w:bCs/>
                <w:color w:val="000000"/>
                <w:kern w:val="0"/>
                <w:sz w:val="40"/>
                <w:szCs w:val="40"/>
              </w:rPr>
            </w:pPr>
          </w:p>
        </w:tc>
        <w:tc>
          <w:tcPr>
            <w:tcW w:w="222" w:type="dxa"/>
            <w:tcBorders>
              <w:top w:val="nil"/>
              <w:left w:val="nil"/>
              <w:bottom w:val="nil"/>
              <w:right w:val="nil"/>
            </w:tcBorders>
            <w:noWrap/>
            <w:vAlign w:val="center"/>
          </w:tcPr>
          <w:p w14:paraId="179D83ED">
            <w:pPr>
              <w:widowControl/>
              <w:jc w:val="center"/>
              <w:rPr>
                <w:rFonts w:hint="eastAsia" w:ascii="方正仿宋_GBK" w:hAnsi="宋体" w:eastAsia="方正仿宋_GBK" w:cs="宋体"/>
                <w:b/>
                <w:bCs/>
                <w:color w:val="000000"/>
                <w:kern w:val="0"/>
                <w:sz w:val="40"/>
                <w:szCs w:val="40"/>
              </w:rPr>
            </w:pPr>
          </w:p>
        </w:tc>
        <w:tc>
          <w:tcPr>
            <w:tcW w:w="577" w:type="dxa"/>
            <w:tcBorders>
              <w:top w:val="nil"/>
              <w:left w:val="nil"/>
              <w:bottom w:val="nil"/>
              <w:right w:val="nil"/>
            </w:tcBorders>
            <w:noWrap/>
            <w:vAlign w:val="center"/>
          </w:tcPr>
          <w:p w14:paraId="1B92AF2E">
            <w:pPr>
              <w:widowControl/>
              <w:jc w:val="center"/>
              <w:rPr>
                <w:rFonts w:hint="eastAsia" w:ascii="方正仿宋_GBK" w:hAnsi="宋体" w:eastAsia="方正仿宋_GBK" w:cs="宋体"/>
                <w:b/>
                <w:bCs/>
                <w:color w:val="000000"/>
                <w:kern w:val="0"/>
                <w:sz w:val="40"/>
                <w:szCs w:val="40"/>
              </w:rPr>
            </w:pPr>
          </w:p>
        </w:tc>
      </w:tr>
      <w:tr w14:paraId="77621E00">
        <w:tblPrEx>
          <w:tblCellMar>
            <w:top w:w="0" w:type="dxa"/>
            <w:left w:w="108" w:type="dxa"/>
            <w:bottom w:w="0" w:type="dxa"/>
            <w:right w:w="108" w:type="dxa"/>
          </w:tblCellMar>
        </w:tblPrEx>
        <w:trPr>
          <w:trHeight w:val="147" w:hRule="atLeast"/>
        </w:trPr>
        <w:tc>
          <w:tcPr>
            <w:tcW w:w="1858" w:type="dxa"/>
            <w:tcBorders>
              <w:top w:val="nil"/>
              <w:left w:val="nil"/>
              <w:bottom w:val="nil"/>
              <w:right w:val="nil"/>
            </w:tcBorders>
            <w:noWrap/>
            <w:vAlign w:val="center"/>
          </w:tcPr>
          <w:p w14:paraId="38017456">
            <w:pPr>
              <w:widowControl/>
              <w:jc w:val="center"/>
              <w:rPr>
                <w:rFonts w:hint="eastAsia" w:ascii="方正仿宋_GBK" w:hAnsi="宋体" w:eastAsia="方正仿宋_GBK" w:cs="宋体"/>
                <w:color w:val="000000"/>
                <w:kern w:val="0"/>
                <w:sz w:val="22"/>
                <w:szCs w:val="22"/>
              </w:rPr>
            </w:pPr>
          </w:p>
        </w:tc>
        <w:tc>
          <w:tcPr>
            <w:tcW w:w="2320" w:type="dxa"/>
            <w:gridSpan w:val="2"/>
            <w:tcBorders>
              <w:top w:val="nil"/>
              <w:left w:val="nil"/>
              <w:bottom w:val="nil"/>
              <w:right w:val="nil"/>
            </w:tcBorders>
            <w:noWrap/>
            <w:vAlign w:val="center"/>
          </w:tcPr>
          <w:p w14:paraId="09E08EE6">
            <w:pPr>
              <w:widowControl/>
              <w:jc w:val="center"/>
              <w:rPr>
                <w:rFonts w:hint="eastAsia" w:ascii="方正仿宋_GBK" w:hAnsi="宋体" w:eastAsia="方正仿宋_GBK" w:cs="宋体"/>
                <w:color w:val="000000"/>
                <w:kern w:val="0"/>
                <w:sz w:val="22"/>
                <w:szCs w:val="22"/>
              </w:rPr>
            </w:pPr>
          </w:p>
        </w:tc>
        <w:tc>
          <w:tcPr>
            <w:tcW w:w="1179" w:type="dxa"/>
            <w:gridSpan w:val="2"/>
            <w:tcBorders>
              <w:top w:val="nil"/>
              <w:left w:val="nil"/>
              <w:bottom w:val="nil"/>
              <w:right w:val="nil"/>
            </w:tcBorders>
            <w:noWrap/>
            <w:vAlign w:val="center"/>
          </w:tcPr>
          <w:p w14:paraId="4F47BDEB">
            <w:pPr>
              <w:widowControl/>
              <w:jc w:val="center"/>
              <w:rPr>
                <w:rFonts w:hint="eastAsia" w:ascii="方正仿宋_GBK" w:hAnsi="宋体" w:eastAsia="方正仿宋_GBK" w:cs="宋体"/>
                <w:color w:val="000000"/>
                <w:kern w:val="0"/>
                <w:sz w:val="22"/>
                <w:szCs w:val="22"/>
              </w:rPr>
            </w:pPr>
          </w:p>
        </w:tc>
        <w:tc>
          <w:tcPr>
            <w:tcW w:w="894" w:type="dxa"/>
            <w:gridSpan w:val="2"/>
            <w:tcBorders>
              <w:top w:val="nil"/>
              <w:left w:val="nil"/>
              <w:bottom w:val="nil"/>
              <w:right w:val="nil"/>
            </w:tcBorders>
            <w:noWrap/>
            <w:vAlign w:val="center"/>
          </w:tcPr>
          <w:p w14:paraId="7D86D6CC">
            <w:pPr>
              <w:widowControl/>
              <w:jc w:val="center"/>
              <w:rPr>
                <w:rFonts w:hint="eastAsia" w:ascii="方正仿宋_GBK" w:hAnsi="宋体" w:eastAsia="方正仿宋_GBK" w:cs="宋体"/>
                <w:color w:val="000000"/>
                <w:kern w:val="0"/>
                <w:sz w:val="22"/>
                <w:szCs w:val="22"/>
              </w:rPr>
            </w:pPr>
          </w:p>
        </w:tc>
        <w:tc>
          <w:tcPr>
            <w:tcW w:w="1179" w:type="dxa"/>
            <w:gridSpan w:val="2"/>
            <w:tcBorders>
              <w:top w:val="nil"/>
              <w:left w:val="nil"/>
              <w:bottom w:val="nil"/>
              <w:right w:val="nil"/>
            </w:tcBorders>
            <w:noWrap/>
            <w:vAlign w:val="center"/>
          </w:tcPr>
          <w:p w14:paraId="0F121574">
            <w:pPr>
              <w:widowControl/>
              <w:jc w:val="center"/>
              <w:rPr>
                <w:rFonts w:hint="eastAsia" w:ascii="方正仿宋_GBK" w:hAnsi="宋体" w:eastAsia="方正仿宋_GBK" w:cs="宋体"/>
                <w:color w:val="000000"/>
                <w:kern w:val="0"/>
                <w:sz w:val="22"/>
                <w:szCs w:val="22"/>
              </w:rPr>
            </w:pPr>
          </w:p>
        </w:tc>
        <w:tc>
          <w:tcPr>
            <w:tcW w:w="1407" w:type="dxa"/>
            <w:gridSpan w:val="2"/>
            <w:tcBorders>
              <w:top w:val="nil"/>
              <w:left w:val="nil"/>
              <w:bottom w:val="nil"/>
              <w:right w:val="nil"/>
            </w:tcBorders>
            <w:noWrap/>
            <w:vAlign w:val="center"/>
          </w:tcPr>
          <w:p w14:paraId="07AD39A8">
            <w:pPr>
              <w:widowControl/>
              <w:jc w:val="center"/>
              <w:rPr>
                <w:rFonts w:hint="eastAsia" w:ascii="方正仿宋_GBK" w:hAnsi="宋体" w:eastAsia="方正仿宋_GBK" w:cs="宋体"/>
                <w:color w:val="000000"/>
                <w:kern w:val="0"/>
                <w:sz w:val="22"/>
                <w:szCs w:val="22"/>
              </w:rPr>
            </w:pPr>
          </w:p>
        </w:tc>
        <w:tc>
          <w:tcPr>
            <w:tcW w:w="222" w:type="dxa"/>
            <w:tcBorders>
              <w:top w:val="nil"/>
              <w:left w:val="nil"/>
              <w:bottom w:val="nil"/>
              <w:right w:val="nil"/>
            </w:tcBorders>
            <w:noWrap/>
            <w:vAlign w:val="center"/>
          </w:tcPr>
          <w:p w14:paraId="288B3516">
            <w:pPr>
              <w:widowControl/>
              <w:jc w:val="center"/>
              <w:rPr>
                <w:rFonts w:hint="eastAsia" w:ascii="方正仿宋_GBK" w:hAnsi="宋体" w:eastAsia="方正仿宋_GBK" w:cs="宋体"/>
                <w:color w:val="000000"/>
                <w:kern w:val="0"/>
                <w:sz w:val="22"/>
                <w:szCs w:val="22"/>
              </w:rPr>
            </w:pPr>
          </w:p>
        </w:tc>
        <w:tc>
          <w:tcPr>
            <w:tcW w:w="222" w:type="dxa"/>
            <w:tcBorders>
              <w:top w:val="nil"/>
              <w:left w:val="nil"/>
              <w:bottom w:val="nil"/>
              <w:right w:val="nil"/>
            </w:tcBorders>
            <w:noWrap/>
            <w:vAlign w:val="center"/>
          </w:tcPr>
          <w:p w14:paraId="14B61950">
            <w:pPr>
              <w:widowControl/>
              <w:jc w:val="center"/>
              <w:rPr>
                <w:rFonts w:hint="eastAsia" w:ascii="方正仿宋_GBK" w:hAnsi="宋体" w:eastAsia="方正仿宋_GBK" w:cs="宋体"/>
                <w:color w:val="000000"/>
                <w:kern w:val="0"/>
                <w:sz w:val="22"/>
                <w:szCs w:val="22"/>
              </w:rPr>
            </w:pPr>
          </w:p>
        </w:tc>
        <w:tc>
          <w:tcPr>
            <w:tcW w:w="222" w:type="dxa"/>
            <w:tcBorders>
              <w:top w:val="nil"/>
              <w:left w:val="nil"/>
              <w:bottom w:val="nil"/>
              <w:right w:val="nil"/>
            </w:tcBorders>
            <w:noWrap/>
            <w:vAlign w:val="center"/>
          </w:tcPr>
          <w:p w14:paraId="108F86B4">
            <w:pPr>
              <w:widowControl/>
              <w:jc w:val="center"/>
              <w:rPr>
                <w:rFonts w:hint="eastAsia" w:ascii="方正仿宋_GBK" w:hAnsi="宋体" w:eastAsia="方正仿宋_GBK" w:cs="宋体"/>
                <w:color w:val="000000"/>
                <w:kern w:val="0"/>
                <w:sz w:val="22"/>
                <w:szCs w:val="22"/>
              </w:rPr>
            </w:pPr>
          </w:p>
        </w:tc>
        <w:tc>
          <w:tcPr>
            <w:tcW w:w="577" w:type="dxa"/>
            <w:tcBorders>
              <w:top w:val="nil"/>
              <w:left w:val="nil"/>
              <w:bottom w:val="nil"/>
              <w:right w:val="nil"/>
            </w:tcBorders>
            <w:noWrap/>
            <w:vAlign w:val="center"/>
          </w:tcPr>
          <w:p w14:paraId="373D5077">
            <w:pPr>
              <w:widowControl/>
              <w:jc w:val="center"/>
              <w:rPr>
                <w:rFonts w:hint="eastAsia" w:ascii="方正仿宋_GBK" w:hAnsi="宋体" w:eastAsia="方正仿宋_GBK" w:cs="宋体"/>
                <w:color w:val="000000"/>
                <w:kern w:val="0"/>
                <w:sz w:val="22"/>
                <w:szCs w:val="22"/>
              </w:rPr>
            </w:pPr>
          </w:p>
        </w:tc>
      </w:tr>
      <w:tr w14:paraId="1FA4CD81">
        <w:tblPrEx>
          <w:tblCellMar>
            <w:top w:w="0" w:type="dxa"/>
            <w:left w:w="108" w:type="dxa"/>
            <w:bottom w:w="0" w:type="dxa"/>
            <w:right w:w="108" w:type="dxa"/>
          </w:tblCellMar>
        </w:tblPrEx>
        <w:trPr>
          <w:trHeight w:val="714" w:hRule="atLeast"/>
        </w:trPr>
        <w:tc>
          <w:tcPr>
            <w:tcW w:w="1858" w:type="dxa"/>
            <w:tcBorders>
              <w:top w:val="single" w:color="auto" w:sz="4" w:space="0"/>
              <w:left w:val="single" w:color="auto" w:sz="4" w:space="0"/>
              <w:bottom w:val="single" w:color="auto" w:sz="4" w:space="0"/>
              <w:right w:val="single" w:color="auto" w:sz="4" w:space="0"/>
            </w:tcBorders>
            <w:noWrap/>
            <w:vAlign w:val="center"/>
          </w:tcPr>
          <w:p w14:paraId="567226E8">
            <w:pPr>
              <w:widowControl/>
              <w:jc w:val="center"/>
              <w:rPr>
                <w:rFonts w:hint="eastAsia" w:ascii="方正仿宋_GBK" w:hAnsi="宋体" w:eastAsia="方正仿宋_GBK" w:cs="宋体"/>
                <w:b/>
                <w:color w:val="000000"/>
                <w:kern w:val="0"/>
                <w:sz w:val="22"/>
                <w:szCs w:val="22"/>
              </w:rPr>
            </w:pPr>
            <w:r>
              <w:rPr>
                <w:rFonts w:hint="eastAsia" w:ascii="方正仿宋_GBK" w:hAnsi="宋体" w:eastAsia="方正仿宋_GBK" w:cs="宋体"/>
                <w:b/>
                <w:color w:val="000000"/>
                <w:kern w:val="0"/>
                <w:sz w:val="22"/>
                <w:szCs w:val="22"/>
              </w:rPr>
              <w:t>投标项目名称</w:t>
            </w:r>
          </w:p>
        </w:tc>
        <w:tc>
          <w:tcPr>
            <w:tcW w:w="8222" w:type="dxa"/>
            <w:gridSpan w:val="14"/>
            <w:tcBorders>
              <w:top w:val="single" w:color="auto" w:sz="4" w:space="0"/>
              <w:left w:val="nil"/>
              <w:bottom w:val="single" w:color="auto" w:sz="4" w:space="0"/>
              <w:right w:val="single" w:color="auto" w:sz="4" w:space="0"/>
            </w:tcBorders>
            <w:noWrap/>
            <w:vAlign w:val="center"/>
          </w:tcPr>
          <w:p w14:paraId="52E5ACD9">
            <w:pPr>
              <w:widowControl/>
              <w:jc w:val="center"/>
              <w:rPr>
                <w:rFonts w:hint="eastAsia" w:ascii="方正仿宋_GBK" w:hAnsi="宋体" w:eastAsia="方正仿宋_GBK" w:cs="宋体"/>
                <w:b/>
                <w:color w:val="000000"/>
                <w:kern w:val="0"/>
                <w:sz w:val="22"/>
                <w:szCs w:val="22"/>
              </w:rPr>
            </w:pPr>
            <w:r>
              <w:rPr>
                <w:rFonts w:hint="eastAsia" w:ascii="方正仿宋_GBK" w:hAnsi="宋体" w:eastAsia="方正仿宋_GBK" w:cs="宋体"/>
                <w:b/>
                <w:color w:val="000000"/>
                <w:kern w:val="0"/>
                <w:sz w:val="22"/>
                <w:szCs w:val="22"/>
              </w:rPr>
              <w:t>　</w:t>
            </w:r>
          </w:p>
        </w:tc>
      </w:tr>
      <w:tr w14:paraId="0993D128">
        <w:tblPrEx>
          <w:tblCellMar>
            <w:top w:w="0" w:type="dxa"/>
            <w:left w:w="108" w:type="dxa"/>
            <w:bottom w:w="0" w:type="dxa"/>
            <w:right w:w="108" w:type="dxa"/>
          </w:tblCellMar>
        </w:tblPrEx>
        <w:trPr>
          <w:trHeight w:val="714" w:hRule="atLeast"/>
        </w:trPr>
        <w:tc>
          <w:tcPr>
            <w:tcW w:w="1858" w:type="dxa"/>
            <w:vMerge w:val="restart"/>
            <w:tcBorders>
              <w:top w:val="nil"/>
              <w:left w:val="single" w:color="auto" w:sz="4" w:space="0"/>
              <w:bottom w:val="single" w:color="auto" w:sz="4" w:space="0"/>
              <w:right w:val="single" w:color="auto" w:sz="4" w:space="0"/>
            </w:tcBorders>
            <w:noWrap/>
            <w:textDirection w:val="tbRlV"/>
            <w:vAlign w:val="center"/>
          </w:tcPr>
          <w:p w14:paraId="2CA34E4B">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交款单位信息</w:t>
            </w:r>
          </w:p>
        </w:tc>
        <w:tc>
          <w:tcPr>
            <w:tcW w:w="1701" w:type="dxa"/>
            <w:tcBorders>
              <w:top w:val="nil"/>
              <w:left w:val="nil"/>
              <w:bottom w:val="single" w:color="auto" w:sz="4" w:space="0"/>
              <w:right w:val="single" w:color="auto" w:sz="4" w:space="0"/>
            </w:tcBorders>
            <w:noWrap/>
            <w:vAlign w:val="center"/>
          </w:tcPr>
          <w:p w14:paraId="7B7A1D31">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名称</w:t>
            </w:r>
          </w:p>
        </w:tc>
        <w:tc>
          <w:tcPr>
            <w:tcW w:w="6521" w:type="dxa"/>
            <w:gridSpan w:val="13"/>
            <w:tcBorders>
              <w:top w:val="single" w:color="auto" w:sz="4" w:space="0"/>
              <w:left w:val="nil"/>
              <w:bottom w:val="single" w:color="auto" w:sz="4" w:space="0"/>
              <w:right w:val="single" w:color="auto" w:sz="4" w:space="0"/>
            </w:tcBorders>
            <w:noWrap/>
            <w:vAlign w:val="center"/>
          </w:tcPr>
          <w:p w14:paraId="2EDA22DA">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　</w:t>
            </w:r>
          </w:p>
        </w:tc>
      </w:tr>
      <w:tr w14:paraId="2845E61C">
        <w:tblPrEx>
          <w:tblCellMar>
            <w:top w:w="0" w:type="dxa"/>
            <w:left w:w="108" w:type="dxa"/>
            <w:bottom w:w="0" w:type="dxa"/>
            <w:right w:w="108" w:type="dxa"/>
          </w:tblCellMar>
        </w:tblPrEx>
        <w:trPr>
          <w:trHeight w:val="714" w:hRule="atLeast"/>
        </w:trPr>
        <w:tc>
          <w:tcPr>
            <w:tcW w:w="1858" w:type="dxa"/>
            <w:vMerge w:val="continue"/>
            <w:tcBorders>
              <w:top w:val="nil"/>
              <w:left w:val="single" w:color="auto" w:sz="4" w:space="0"/>
              <w:bottom w:val="single" w:color="auto" w:sz="4" w:space="0"/>
              <w:right w:val="single" w:color="auto" w:sz="4" w:space="0"/>
            </w:tcBorders>
            <w:noWrap w:val="0"/>
            <w:vAlign w:val="center"/>
          </w:tcPr>
          <w:p w14:paraId="569ADD35">
            <w:pPr>
              <w:widowControl/>
              <w:jc w:val="left"/>
              <w:rPr>
                <w:rFonts w:hint="eastAsia" w:ascii="方正仿宋_GBK" w:hAnsi="宋体" w:eastAsia="方正仿宋_GBK" w:cs="宋体"/>
                <w:color w:val="000000"/>
                <w:kern w:val="0"/>
                <w:sz w:val="22"/>
                <w:szCs w:val="22"/>
              </w:rPr>
            </w:pPr>
          </w:p>
        </w:tc>
        <w:tc>
          <w:tcPr>
            <w:tcW w:w="1701" w:type="dxa"/>
            <w:tcBorders>
              <w:top w:val="nil"/>
              <w:left w:val="nil"/>
              <w:bottom w:val="single" w:color="auto" w:sz="4" w:space="0"/>
              <w:right w:val="single" w:color="auto" w:sz="4" w:space="0"/>
            </w:tcBorders>
            <w:noWrap/>
            <w:vAlign w:val="center"/>
          </w:tcPr>
          <w:p w14:paraId="5CE3DDCD">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户名</w:t>
            </w:r>
          </w:p>
        </w:tc>
        <w:tc>
          <w:tcPr>
            <w:tcW w:w="6521" w:type="dxa"/>
            <w:gridSpan w:val="13"/>
            <w:tcBorders>
              <w:top w:val="single" w:color="auto" w:sz="4" w:space="0"/>
              <w:left w:val="nil"/>
              <w:bottom w:val="single" w:color="auto" w:sz="4" w:space="0"/>
              <w:right w:val="single" w:color="auto" w:sz="4" w:space="0"/>
            </w:tcBorders>
            <w:noWrap/>
            <w:vAlign w:val="center"/>
          </w:tcPr>
          <w:p w14:paraId="3FF34121">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　</w:t>
            </w:r>
          </w:p>
        </w:tc>
      </w:tr>
      <w:tr w14:paraId="046A7555">
        <w:tblPrEx>
          <w:tblCellMar>
            <w:top w:w="0" w:type="dxa"/>
            <w:left w:w="108" w:type="dxa"/>
            <w:bottom w:w="0" w:type="dxa"/>
            <w:right w:w="108" w:type="dxa"/>
          </w:tblCellMar>
        </w:tblPrEx>
        <w:trPr>
          <w:trHeight w:val="714" w:hRule="atLeast"/>
        </w:trPr>
        <w:tc>
          <w:tcPr>
            <w:tcW w:w="1858" w:type="dxa"/>
            <w:vMerge w:val="continue"/>
            <w:tcBorders>
              <w:top w:val="nil"/>
              <w:left w:val="single" w:color="auto" w:sz="4" w:space="0"/>
              <w:bottom w:val="single" w:color="auto" w:sz="4" w:space="0"/>
              <w:right w:val="single" w:color="auto" w:sz="4" w:space="0"/>
            </w:tcBorders>
            <w:noWrap w:val="0"/>
            <w:vAlign w:val="center"/>
          </w:tcPr>
          <w:p w14:paraId="52C046DC">
            <w:pPr>
              <w:widowControl/>
              <w:jc w:val="left"/>
              <w:rPr>
                <w:rFonts w:hint="eastAsia" w:ascii="方正仿宋_GBK" w:hAnsi="宋体" w:eastAsia="方正仿宋_GBK" w:cs="宋体"/>
                <w:color w:val="000000"/>
                <w:kern w:val="0"/>
                <w:sz w:val="22"/>
                <w:szCs w:val="22"/>
              </w:rPr>
            </w:pPr>
          </w:p>
        </w:tc>
        <w:tc>
          <w:tcPr>
            <w:tcW w:w="1701" w:type="dxa"/>
            <w:tcBorders>
              <w:top w:val="nil"/>
              <w:left w:val="nil"/>
              <w:bottom w:val="single" w:color="auto" w:sz="4" w:space="0"/>
              <w:right w:val="single" w:color="auto" w:sz="4" w:space="0"/>
            </w:tcBorders>
            <w:noWrap/>
            <w:vAlign w:val="center"/>
          </w:tcPr>
          <w:p w14:paraId="149A49AA">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账号</w:t>
            </w:r>
          </w:p>
        </w:tc>
        <w:tc>
          <w:tcPr>
            <w:tcW w:w="6521" w:type="dxa"/>
            <w:gridSpan w:val="13"/>
            <w:tcBorders>
              <w:top w:val="single" w:color="auto" w:sz="4" w:space="0"/>
              <w:left w:val="nil"/>
              <w:bottom w:val="single" w:color="auto" w:sz="4" w:space="0"/>
              <w:right w:val="single" w:color="auto" w:sz="4" w:space="0"/>
            </w:tcBorders>
            <w:noWrap/>
            <w:vAlign w:val="center"/>
          </w:tcPr>
          <w:p w14:paraId="77EED10A">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　</w:t>
            </w:r>
          </w:p>
        </w:tc>
      </w:tr>
      <w:tr w14:paraId="2ACE614E">
        <w:tblPrEx>
          <w:tblCellMar>
            <w:top w:w="0" w:type="dxa"/>
            <w:left w:w="108" w:type="dxa"/>
            <w:bottom w:w="0" w:type="dxa"/>
            <w:right w:w="108" w:type="dxa"/>
          </w:tblCellMar>
        </w:tblPrEx>
        <w:trPr>
          <w:trHeight w:val="714" w:hRule="atLeast"/>
        </w:trPr>
        <w:tc>
          <w:tcPr>
            <w:tcW w:w="1858" w:type="dxa"/>
            <w:vMerge w:val="continue"/>
            <w:tcBorders>
              <w:top w:val="nil"/>
              <w:left w:val="single" w:color="auto" w:sz="4" w:space="0"/>
              <w:bottom w:val="single" w:color="auto" w:sz="4" w:space="0"/>
              <w:right w:val="single" w:color="auto" w:sz="4" w:space="0"/>
            </w:tcBorders>
            <w:noWrap w:val="0"/>
            <w:vAlign w:val="center"/>
          </w:tcPr>
          <w:p w14:paraId="34D778C5">
            <w:pPr>
              <w:widowControl/>
              <w:jc w:val="left"/>
              <w:rPr>
                <w:rFonts w:hint="eastAsia" w:ascii="方正仿宋_GBK" w:hAnsi="宋体" w:eastAsia="方正仿宋_GBK" w:cs="宋体"/>
                <w:color w:val="000000"/>
                <w:kern w:val="0"/>
                <w:sz w:val="22"/>
                <w:szCs w:val="22"/>
              </w:rPr>
            </w:pPr>
          </w:p>
        </w:tc>
        <w:tc>
          <w:tcPr>
            <w:tcW w:w="1701" w:type="dxa"/>
            <w:tcBorders>
              <w:top w:val="nil"/>
              <w:left w:val="nil"/>
              <w:bottom w:val="single" w:color="auto" w:sz="4" w:space="0"/>
              <w:right w:val="single" w:color="auto" w:sz="4" w:space="0"/>
            </w:tcBorders>
            <w:noWrap/>
            <w:vAlign w:val="center"/>
          </w:tcPr>
          <w:p w14:paraId="0849F02B">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开户行</w:t>
            </w:r>
          </w:p>
        </w:tc>
        <w:tc>
          <w:tcPr>
            <w:tcW w:w="6521" w:type="dxa"/>
            <w:gridSpan w:val="13"/>
            <w:tcBorders>
              <w:top w:val="single" w:color="auto" w:sz="4" w:space="0"/>
              <w:left w:val="nil"/>
              <w:bottom w:val="single" w:color="auto" w:sz="4" w:space="0"/>
              <w:right w:val="single" w:color="auto" w:sz="4" w:space="0"/>
            </w:tcBorders>
            <w:noWrap/>
            <w:vAlign w:val="center"/>
          </w:tcPr>
          <w:p w14:paraId="45ABC36F">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　</w:t>
            </w:r>
          </w:p>
        </w:tc>
      </w:tr>
      <w:tr w14:paraId="663F7144">
        <w:tblPrEx>
          <w:tblCellMar>
            <w:top w:w="0" w:type="dxa"/>
            <w:left w:w="108" w:type="dxa"/>
            <w:bottom w:w="0" w:type="dxa"/>
            <w:right w:w="108" w:type="dxa"/>
          </w:tblCellMar>
        </w:tblPrEx>
        <w:trPr>
          <w:trHeight w:val="714" w:hRule="atLeast"/>
        </w:trPr>
        <w:tc>
          <w:tcPr>
            <w:tcW w:w="1858" w:type="dxa"/>
            <w:tcBorders>
              <w:top w:val="nil"/>
              <w:left w:val="single" w:color="auto" w:sz="4" w:space="0"/>
              <w:bottom w:val="single" w:color="auto" w:sz="4" w:space="0"/>
              <w:right w:val="single" w:color="auto" w:sz="4" w:space="0"/>
            </w:tcBorders>
            <w:noWrap/>
            <w:vAlign w:val="center"/>
          </w:tcPr>
          <w:p w14:paraId="65451015">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保证金缴纳信息</w:t>
            </w:r>
          </w:p>
        </w:tc>
        <w:tc>
          <w:tcPr>
            <w:tcW w:w="1701" w:type="dxa"/>
            <w:tcBorders>
              <w:top w:val="nil"/>
              <w:left w:val="nil"/>
              <w:bottom w:val="single" w:color="auto" w:sz="4" w:space="0"/>
              <w:right w:val="single" w:color="auto" w:sz="4" w:space="0"/>
            </w:tcBorders>
            <w:noWrap/>
            <w:vAlign w:val="center"/>
          </w:tcPr>
          <w:p w14:paraId="5F8ED653">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缴纳金额（元）</w:t>
            </w:r>
          </w:p>
        </w:tc>
        <w:tc>
          <w:tcPr>
            <w:tcW w:w="2552" w:type="dxa"/>
            <w:gridSpan w:val="4"/>
            <w:tcBorders>
              <w:top w:val="single" w:color="auto" w:sz="4" w:space="0"/>
              <w:left w:val="nil"/>
              <w:bottom w:val="single" w:color="auto" w:sz="4" w:space="0"/>
              <w:right w:val="single" w:color="auto" w:sz="4" w:space="0"/>
            </w:tcBorders>
            <w:noWrap/>
            <w:vAlign w:val="center"/>
          </w:tcPr>
          <w:p w14:paraId="4D1DCBD7">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　</w:t>
            </w:r>
          </w:p>
        </w:tc>
        <w:tc>
          <w:tcPr>
            <w:tcW w:w="1134" w:type="dxa"/>
            <w:gridSpan w:val="2"/>
            <w:tcBorders>
              <w:top w:val="nil"/>
              <w:left w:val="nil"/>
              <w:bottom w:val="single" w:color="auto" w:sz="4" w:space="0"/>
              <w:right w:val="single" w:color="auto" w:sz="4" w:space="0"/>
            </w:tcBorders>
            <w:noWrap/>
            <w:vAlign w:val="center"/>
          </w:tcPr>
          <w:p w14:paraId="3CCEE41B">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缴纳日期</w:t>
            </w:r>
          </w:p>
        </w:tc>
        <w:tc>
          <w:tcPr>
            <w:tcW w:w="2835" w:type="dxa"/>
            <w:gridSpan w:val="7"/>
            <w:tcBorders>
              <w:top w:val="single" w:color="auto" w:sz="4" w:space="0"/>
              <w:left w:val="nil"/>
              <w:bottom w:val="single" w:color="auto" w:sz="4" w:space="0"/>
              <w:right w:val="single" w:color="auto" w:sz="4" w:space="0"/>
            </w:tcBorders>
            <w:noWrap/>
            <w:vAlign w:val="center"/>
          </w:tcPr>
          <w:p w14:paraId="5D42DEF5">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　</w:t>
            </w:r>
          </w:p>
        </w:tc>
      </w:tr>
      <w:tr w14:paraId="02E4AA07">
        <w:tblPrEx>
          <w:tblCellMar>
            <w:top w:w="0" w:type="dxa"/>
            <w:left w:w="108" w:type="dxa"/>
            <w:bottom w:w="0" w:type="dxa"/>
            <w:right w:w="108" w:type="dxa"/>
          </w:tblCellMar>
        </w:tblPrEx>
        <w:trPr>
          <w:trHeight w:val="714" w:hRule="atLeast"/>
        </w:trPr>
        <w:tc>
          <w:tcPr>
            <w:tcW w:w="1858" w:type="dxa"/>
            <w:tcBorders>
              <w:top w:val="nil"/>
              <w:left w:val="single" w:color="auto" w:sz="4" w:space="0"/>
              <w:bottom w:val="single" w:color="auto" w:sz="4" w:space="0"/>
              <w:right w:val="single" w:color="auto" w:sz="4" w:space="0"/>
            </w:tcBorders>
            <w:noWrap w:val="0"/>
            <w:vAlign w:val="center"/>
          </w:tcPr>
          <w:p w14:paraId="7E0FFD70">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退还理由    （在正确选项后打“√”）</w:t>
            </w:r>
          </w:p>
        </w:tc>
        <w:tc>
          <w:tcPr>
            <w:tcW w:w="1701" w:type="dxa"/>
            <w:tcBorders>
              <w:top w:val="nil"/>
              <w:left w:val="nil"/>
              <w:bottom w:val="single" w:color="auto" w:sz="4" w:space="0"/>
              <w:right w:val="single" w:color="auto" w:sz="4" w:space="0"/>
            </w:tcBorders>
            <w:noWrap/>
            <w:vAlign w:val="center"/>
          </w:tcPr>
          <w:p w14:paraId="379DC464">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未投标</w:t>
            </w:r>
          </w:p>
        </w:tc>
        <w:tc>
          <w:tcPr>
            <w:tcW w:w="1276" w:type="dxa"/>
            <w:gridSpan w:val="2"/>
            <w:tcBorders>
              <w:top w:val="nil"/>
              <w:left w:val="nil"/>
              <w:bottom w:val="single" w:color="auto" w:sz="4" w:space="0"/>
              <w:right w:val="single" w:color="auto" w:sz="4" w:space="0"/>
            </w:tcBorders>
            <w:noWrap/>
            <w:vAlign w:val="center"/>
          </w:tcPr>
          <w:p w14:paraId="52C754BD">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　</w:t>
            </w:r>
          </w:p>
        </w:tc>
        <w:tc>
          <w:tcPr>
            <w:tcW w:w="1276" w:type="dxa"/>
            <w:gridSpan w:val="2"/>
            <w:tcBorders>
              <w:top w:val="nil"/>
              <w:left w:val="nil"/>
              <w:bottom w:val="single" w:color="auto" w:sz="4" w:space="0"/>
              <w:right w:val="single" w:color="auto" w:sz="4" w:space="0"/>
            </w:tcBorders>
            <w:noWrap/>
            <w:vAlign w:val="center"/>
          </w:tcPr>
          <w:p w14:paraId="6A139E10">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未中标</w:t>
            </w:r>
          </w:p>
        </w:tc>
        <w:tc>
          <w:tcPr>
            <w:tcW w:w="1134" w:type="dxa"/>
            <w:gridSpan w:val="2"/>
            <w:tcBorders>
              <w:top w:val="nil"/>
              <w:left w:val="nil"/>
              <w:bottom w:val="single" w:color="auto" w:sz="4" w:space="0"/>
              <w:right w:val="single" w:color="auto" w:sz="4" w:space="0"/>
            </w:tcBorders>
            <w:noWrap/>
            <w:vAlign w:val="center"/>
          </w:tcPr>
          <w:p w14:paraId="1E32ABD2">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　</w:t>
            </w:r>
          </w:p>
        </w:tc>
        <w:tc>
          <w:tcPr>
            <w:tcW w:w="1275" w:type="dxa"/>
            <w:gridSpan w:val="2"/>
            <w:tcBorders>
              <w:top w:val="single" w:color="auto" w:sz="4" w:space="0"/>
              <w:left w:val="nil"/>
              <w:bottom w:val="single" w:color="auto" w:sz="4" w:space="0"/>
              <w:right w:val="single" w:color="auto" w:sz="4" w:space="0"/>
            </w:tcBorders>
            <w:noWrap/>
            <w:vAlign w:val="center"/>
          </w:tcPr>
          <w:p w14:paraId="3E562A3E">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已缴纳履约</w:t>
            </w:r>
          </w:p>
          <w:p w14:paraId="4EA59E40">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保证金</w:t>
            </w:r>
          </w:p>
        </w:tc>
        <w:tc>
          <w:tcPr>
            <w:tcW w:w="1560" w:type="dxa"/>
            <w:gridSpan w:val="5"/>
            <w:tcBorders>
              <w:top w:val="single" w:color="auto" w:sz="4" w:space="0"/>
              <w:left w:val="nil"/>
              <w:bottom w:val="single" w:color="auto" w:sz="4" w:space="0"/>
              <w:right w:val="single" w:color="auto" w:sz="4" w:space="0"/>
            </w:tcBorders>
            <w:noWrap/>
            <w:vAlign w:val="center"/>
          </w:tcPr>
          <w:p w14:paraId="7753E507">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　</w:t>
            </w:r>
          </w:p>
        </w:tc>
      </w:tr>
      <w:tr w14:paraId="65AF8D18">
        <w:tblPrEx>
          <w:tblCellMar>
            <w:top w:w="0" w:type="dxa"/>
            <w:left w:w="108" w:type="dxa"/>
            <w:bottom w:w="0" w:type="dxa"/>
            <w:right w:w="108" w:type="dxa"/>
          </w:tblCellMar>
        </w:tblPrEx>
        <w:trPr>
          <w:trHeight w:val="971" w:hRule="atLeast"/>
        </w:trPr>
        <w:tc>
          <w:tcPr>
            <w:tcW w:w="1858" w:type="dxa"/>
            <w:tcBorders>
              <w:top w:val="nil"/>
              <w:left w:val="single" w:color="auto" w:sz="4" w:space="0"/>
              <w:bottom w:val="single" w:color="auto" w:sz="4" w:space="0"/>
              <w:right w:val="single" w:color="auto" w:sz="4" w:space="0"/>
            </w:tcBorders>
            <w:noWrap/>
            <w:vAlign w:val="center"/>
          </w:tcPr>
          <w:p w14:paraId="360AC6B3">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经办人姓名</w:t>
            </w:r>
          </w:p>
        </w:tc>
        <w:tc>
          <w:tcPr>
            <w:tcW w:w="1701" w:type="dxa"/>
            <w:tcBorders>
              <w:top w:val="nil"/>
              <w:left w:val="nil"/>
              <w:bottom w:val="single" w:color="auto" w:sz="4" w:space="0"/>
              <w:right w:val="single" w:color="auto" w:sz="4" w:space="0"/>
            </w:tcBorders>
            <w:noWrap/>
            <w:vAlign w:val="center"/>
          </w:tcPr>
          <w:p w14:paraId="112EBD61">
            <w:pPr>
              <w:widowControl/>
              <w:jc w:val="left"/>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　</w:t>
            </w:r>
          </w:p>
        </w:tc>
        <w:tc>
          <w:tcPr>
            <w:tcW w:w="1276" w:type="dxa"/>
            <w:gridSpan w:val="2"/>
            <w:tcBorders>
              <w:top w:val="nil"/>
              <w:left w:val="nil"/>
              <w:bottom w:val="single" w:color="auto" w:sz="4" w:space="0"/>
              <w:right w:val="single" w:color="auto" w:sz="4" w:space="0"/>
            </w:tcBorders>
            <w:noWrap/>
            <w:vAlign w:val="center"/>
          </w:tcPr>
          <w:p w14:paraId="5F0BA97D">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联系方式</w:t>
            </w:r>
          </w:p>
        </w:tc>
        <w:tc>
          <w:tcPr>
            <w:tcW w:w="2410" w:type="dxa"/>
            <w:gridSpan w:val="4"/>
            <w:tcBorders>
              <w:top w:val="single" w:color="auto" w:sz="4" w:space="0"/>
              <w:left w:val="nil"/>
              <w:bottom w:val="single" w:color="auto" w:sz="4" w:space="0"/>
              <w:right w:val="single" w:color="auto" w:sz="4" w:space="0"/>
            </w:tcBorders>
            <w:noWrap/>
            <w:vAlign w:val="center"/>
          </w:tcPr>
          <w:p w14:paraId="220BF6BA">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　</w:t>
            </w:r>
          </w:p>
        </w:tc>
        <w:tc>
          <w:tcPr>
            <w:tcW w:w="1275" w:type="dxa"/>
            <w:gridSpan w:val="2"/>
            <w:tcBorders>
              <w:top w:val="nil"/>
              <w:left w:val="nil"/>
              <w:bottom w:val="single" w:color="auto" w:sz="4" w:space="0"/>
              <w:right w:val="single" w:color="auto" w:sz="4" w:space="0"/>
            </w:tcBorders>
            <w:noWrap/>
            <w:vAlign w:val="center"/>
          </w:tcPr>
          <w:p w14:paraId="50B049B3">
            <w:pPr>
              <w:widowControl/>
              <w:ind w:firstLine="440" w:firstLineChars="200"/>
              <w:jc w:val="left"/>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日期</w:t>
            </w:r>
          </w:p>
        </w:tc>
        <w:tc>
          <w:tcPr>
            <w:tcW w:w="1560" w:type="dxa"/>
            <w:gridSpan w:val="5"/>
            <w:tcBorders>
              <w:top w:val="single" w:color="auto" w:sz="4" w:space="0"/>
              <w:left w:val="nil"/>
              <w:bottom w:val="single" w:color="auto" w:sz="4" w:space="0"/>
              <w:right w:val="single" w:color="auto" w:sz="4" w:space="0"/>
            </w:tcBorders>
            <w:noWrap/>
            <w:vAlign w:val="center"/>
          </w:tcPr>
          <w:p w14:paraId="26042E81">
            <w:pPr>
              <w:widowControl/>
              <w:jc w:val="center"/>
              <w:rPr>
                <w:rFonts w:hint="eastAsia" w:ascii="方正仿宋_GBK" w:hAnsi="宋体" w:eastAsia="方正仿宋_GBK" w:cs="宋体"/>
                <w:color w:val="000000"/>
                <w:kern w:val="0"/>
                <w:sz w:val="22"/>
                <w:szCs w:val="22"/>
              </w:rPr>
            </w:pPr>
            <w:r>
              <w:rPr>
                <w:rFonts w:hint="eastAsia" w:ascii="方正仿宋_GBK" w:hAnsi="宋体" w:eastAsia="方正仿宋_GBK" w:cs="宋体"/>
                <w:color w:val="000000"/>
                <w:kern w:val="0"/>
                <w:sz w:val="22"/>
                <w:szCs w:val="22"/>
              </w:rPr>
              <w:t>　</w:t>
            </w:r>
          </w:p>
        </w:tc>
      </w:tr>
    </w:tbl>
    <w:p w14:paraId="48E06CF5">
      <w:pPr>
        <w:spacing w:line="540" w:lineRule="exact"/>
        <w:jc w:val="center"/>
        <w:rPr>
          <w:rFonts w:hint="eastAsia" w:ascii="方正仿宋_GBK" w:hAnsi="宋体" w:eastAsia="方正仿宋_GBK"/>
        </w:rPr>
      </w:pPr>
    </w:p>
    <w:sectPr>
      <w:headerReference r:id="rId10" w:type="default"/>
      <w:footerReference r:id="rId11" w:type="default"/>
      <w:pgSz w:w="12229" w:h="17059"/>
      <w:pgMar w:top="1440" w:right="1083" w:bottom="1440" w:left="1083" w:header="0" w:footer="1293" w:gutter="0"/>
      <w:cols w:space="720" w:num="1"/>
      <w:rtlGutter w:val="0"/>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仿宋_GBK">
    <w:panose1 w:val="03000509000000000000"/>
    <w:charset w:val="86"/>
    <w:family w:val="script"/>
    <w:pitch w:val="default"/>
    <w:sig w:usb0="00000001" w:usb1="080E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B4E84">
    <w:pPr>
      <w:pStyle w:val="8"/>
      <w:framePr w:wrap="around" w:vAnchor="text" w:hAnchor="margin" w:xAlign="center" w:y="1"/>
      <w:rPr>
        <w:rStyle w:val="15"/>
      </w:rPr>
    </w:pPr>
    <w:r>
      <w:rPr>
        <w:rStyle w:val="15"/>
      </w:rPr>
      <w:fldChar w:fldCharType="begin"/>
    </w:r>
    <w:r>
      <w:rPr>
        <w:rStyle w:val="15"/>
      </w:rPr>
      <w:instrText xml:space="preserve">PAGE  </w:instrText>
    </w:r>
    <w:r>
      <w:rPr>
        <w:rStyle w:val="15"/>
      </w:rPr>
      <w:fldChar w:fldCharType="separate"/>
    </w:r>
    <w:r>
      <w:rPr>
        <w:rStyle w:val="15"/>
      </w:rPr>
      <w:t>2</w:t>
    </w:r>
    <w:r>
      <w:rPr>
        <w:rStyle w:val="15"/>
      </w:rPr>
      <w:fldChar w:fldCharType="end"/>
    </w:r>
  </w:p>
  <w:p w14:paraId="0F35D874">
    <w:pPr>
      <w:pStyle w:val="8"/>
      <w:jc w:val="center"/>
    </w:pPr>
    <w:r>
      <w:rPr>
        <w:kern w:val="0"/>
        <w:szCs w:val="21"/>
      </w:rPr>
      <w:t>-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2091C">
    <w:pPr>
      <w:pStyle w:val="8"/>
      <w:framePr w:wrap="around" w:vAnchor="text" w:hAnchor="margin" w:xAlign="center" w:y="1"/>
      <w:rPr>
        <w:rStyle w:val="15"/>
      </w:rPr>
    </w:pPr>
    <w:r>
      <w:rPr>
        <w:rStyle w:val="15"/>
      </w:rPr>
      <w:fldChar w:fldCharType="begin"/>
    </w:r>
    <w:r>
      <w:rPr>
        <w:rStyle w:val="15"/>
      </w:rPr>
      <w:instrText xml:space="preserve">PAGE  </w:instrText>
    </w:r>
    <w:r>
      <w:rPr>
        <w:rStyle w:val="15"/>
      </w:rPr>
      <w:fldChar w:fldCharType="end"/>
    </w:r>
  </w:p>
  <w:p w14:paraId="6EE07B80">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A7F2F">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6C30ED">
    <w:pPr>
      <w:pStyle w:val="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55FE2">
    <w:pPr>
      <w:pStyle w:val="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2837E8">
    <w:pPr>
      <w:pStyle w:val="8"/>
      <w:framePr w:wrap="around" w:vAnchor="text" w:hAnchor="margin" w:xAlign="center" w:y="1"/>
      <w:rPr>
        <w:rStyle w:val="15"/>
      </w:rPr>
    </w:pPr>
    <w:r>
      <w:rPr>
        <w:rStyle w:val="15"/>
      </w:rPr>
      <w:fldChar w:fldCharType="begin"/>
    </w:r>
    <w:r>
      <w:rPr>
        <w:rStyle w:val="15"/>
      </w:rPr>
      <w:instrText xml:space="preserve">PAGE  </w:instrText>
    </w:r>
    <w:r>
      <w:rPr>
        <w:rStyle w:val="15"/>
      </w:rPr>
      <w:fldChar w:fldCharType="separate"/>
    </w:r>
    <w:r>
      <w:rPr>
        <w:rStyle w:val="15"/>
      </w:rPr>
      <w:t>29</w:t>
    </w:r>
    <w:r>
      <w:rPr>
        <w:rStyle w:val="15"/>
      </w:rPr>
      <w:fldChar w:fldCharType="end"/>
    </w:r>
  </w:p>
  <w:p w14:paraId="3315208A">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CDAD8D">
    <w:pPr>
      <w:pStyle w:val="9"/>
      <w:pBdr>
        <w:bottom w:val="single" w:color="auto" w:sz="6" w:space="0"/>
      </w:pBdr>
      <w:jc w:val="both"/>
      <w:rPr>
        <w:rFonts w:hint="eastAsia"/>
        <w:szCs w:val="18"/>
      </w:rPr>
    </w:pPr>
  </w:p>
  <w:p w14:paraId="3B1B3615">
    <w:pPr>
      <w:pStyle w:val="9"/>
      <w:pBdr>
        <w:bottom w:val="single" w:color="auto" w:sz="6" w:space="0"/>
      </w:pBdr>
      <w:jc w:val="both"/>
      <w:rPr>
        <w:rFonts w:hint="eastAsia"/>
        <w:szCs w:val="18"/>
      </w:rPr>
    </w:pPr>
  </w:p>
  <w:p w14:paraId="6A74D6A5">
    <w:pPr>
      <w:pStyle w:val="9"/>
      <w:pBdr>
        <w:bottom w:val="single" w:color="auto" w:sz="6" w:space="0"/>
      </w:pBdr>
      <w:jc w:val="both"/>
      <w:rPr>
        <w:rFonts w:hint="eastAsia"/>
        <w:szCs w:val="18"/>
      </w:rPr>
    </w:pPr>
  </w:p>
  <w:p w14:paraId="2771CAF9">
    <w:pPr>
      <w:pStyle w:val="9"/>
      <w:pBdr>
        <w:bottom w:val="single" w:color="auto" w:sz="6" w:space="0"/>
      </w:pBdr>
      <w:jc w:val="both"/>
      <w:rPr>
        <w:rFonts w:hint="eastAsia"/>
        <w:szCs w:val="18"/>
      </w:rPr>
    </w:pPr>
  </w:p>
  <w:p w14:paraId="78AC83C0">
    <w:pPr>
      <w:pStyle w:val="9"/>
      <w:pBdr>
        <w:bottom w:val="single" w:color="auto" w:sz="6" w:space="0"/>
      </w:pBdr>
      <w:jc w:val="both"/>
      <w:rPr>
        <w:rFonts w:hint="eastAsia"/>
        <w:szCs w:val="18"/>
      </w:rPr>
    </w:pPr>
  </w:p>
  <w:p w14:paraId="57861F24">
    <w:pPr>
      <w:pStyle w:val="9"/>
      <w:pBdr>
        <w:bottom w:val="single" w:color="auto" w:sz="6" w:space="0"/>
      </w:pBdr>
      <w:ind w:firstLine="180" w:firstLineChars="100"/>
      <w:jc w:val="both"/>
      <w:rPr>
        <w:rFonts w:hint="eastAsia"/>
        <w:szCs w:val="18"/>
      </w:rPr>
    </w:pPr>
    <w:r>
      <w:rPr>
        <w:rFonts w:hint="eastAsia"/>
        <w:szCs w:val="18"/>
      </w:rPr>
      <w:t xml:space="preserve">重庆市大渡口区教育系统  </w:t>
    </w:r>
    <w:r>
      <w:rPr>
        <w:szCs w:val="18"/>
      </w:rPr>
      <w:t xml:space="preserve">                     </w:t>
    </w:r>
    <w:r>
      <w:rPr>
        <w:rFonts w:hint="eastAsia"/>
        <w:szCs w:val="18"/>
      </w:rPr>
      <w:t xml:space="preserve">                                         内控采购文件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BDCEE4">
    <w:pPr>
      <w:pStyle w:val="9"/>
      <w:rPr>
        <w:rFonts w:hint="eastAsia"/>
      </w:rPr>
    </w:pPr>
    <w:r>
      <w:rPr>
        <w:rFonts w:hint="eastAsia"/>
      </w:rPr>
      <w:t>重庆市大渡口教育系统                                                         内控采购文件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BB7DB">
    <w:pPr>
      <w:pStyle w:val="9"/>
      <w:pBdr>
        <w:bottom w:val="single" w:color="auto" w:sz="6" w:space="0"/>
      </w:pBdr>
      <w:jc w:val="both"/>
      <w:rPr>
        <w:rFonts w:hint="eastAsia"/>
        <w:szCs w:val="18"/>
      </w:rPr>
    </w:pPr>
  </w:p>
  <w:p w14:paraId="0A4F4BD6">
    <w:pPr>
      <w:pStyle w:val="9"/>
      <w:pBdr>
        <w:bottom w:val="single" w:color="auto" w:sz="6" w:space="0"/>
      </w:pBdr>
      <w:jc w:val="both"/>
      <w:rPr>
        <w:rFonts w:hint="eastAsia"/>
        <w:szCs w:val="18"/>
      </w:rPr>
    </w:pPr>
  </w:p>
  <w:p w14:paraId="213A73AE">
    <w:pPr>
      <w:pStyle w:val="9"/>
      <w:pBdr>
        <w:bottom w:val="single" w:color="auto" w:sz="6" w:space="0"/>
      </w:pBdr>
      <w:jc w:val="both"/>
      <w:rPr>
        <w:rFonts w:hint="eastAsia"/>
        <w:szCs w:val="18"/>
      </w:rPr>
    </w:pPr>
  </w:p>
  <w:p w14:paraId="599222CE">
    <w:pPr>
      <w:pStyle w:val="9"/>
      <w:pBdr>
        <w:bottom w:val="single" w:color="auto" w:sz="6" w:space="0"/>
      </w:pBdr>
      <w:jc w:val="both"/>
      <w:rPr>
        <w:rFonts w:hint="eastAsia"/>
        <w:szCs w:val="18"/>
      </w:rPr>
    </w:pPr>
    <w:r>
      <w:rPr>
        <w:rFonts w:hint="eastAsia"/>
        <w:szCs w:val="18"/>
      </w:rPr>
      <w:t>重庆市大渡口区教育系统                                                             内控采购文件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D03B0D"/>
    <w:multiLevelType w:val="singleLevel"/>
    <w:tmpl w:val="9CD03B0D"/>
    <w:lvl w:ilvl="0" w:tentative="0">
      <w:start w:val="2"/>
      <w:numFmt w:val="decimal"/>
      <w:lvlText w:val="%1."/>
      <w:lvlJc w:val="left"/>
      <w:pPr>
        <w:tabs>
          <w:tab w:val="left" w:pos="312"/>
        </w:tabs>
      </w:pPr>
    </w:lvl>
  </w:abstractNum>
  <w:abstractNum w:abstractNumId="1">
    <w:nsid w:val="05374EDB"/>
    <w:multiLevelType w:val="multilevel"/>
    <w:tmpl w:val="05374EDB"/>
    <w:lvl w:ilvl="0" w:tentative="0">
      <w:start w:val="1"/>
      <w:numFmt w:val="chineseCountingThousand"/>
      <w:pStyle w:val="3"/>
      <w:lvlText w:val="第%1篇"/>
      <w:lvlJc w:val="left"/>
      <w:pPr>
        <w:tabs>
          <w:tab w:val="left" w:pos="4320"/>
        </w:tabs>
        <w:ind w:left="3300" w:hanging="420"/>
      </w:pPr>
      <w:rPr>
        <w:rFonts w:hint="eastAsia"/>
      </w:rPr>
    </w:lvl>
    <w:lvl w:ilvl="1" w:tentative="0">
      <w:start w:val="1"/>
      <w:numFmt w:val="decimal"/>
      <w:lvlText w:val="%2)"/>
      <w:lvlJc w:val="left"/>
      <w:pPr>
        <w:tabs>
          <w:tab w:val="left" w:pos="1420"/>
        </w:tabs>
        <w:ind w:left="1420" w:hanging="360"/>
      </w:pPr>
      <w:rPr>
        <w:rFonts w:hint="default"/>
      </w:rPr>
    </w:lvl>
    <w:lvl w:ilvl="2" w:tentative="0">
      <w:start w:val="1"/>
      <w:numFmt w:val="lowerRoman"/>
      <w:lvlText w:val="%3."/>
      <w:lvlJc w:val="right"/>
      <w:pPr>
        <w:tabs>
          <w:tab w:val="left" w:pos="1900"/>
        </w:tabs>
        <w:ind w:left="1900" w:hanging="420"/>
      </w:pPr>
    </w:lvl>
    <w:lvl w:ilvl="3" w:tentative="0">
      <w:start w:val="1"/>
      <w:numFmt w:val="decimal"/>
      <w:lvlText w:val="%4."/>
      <w:lvlJc w:val="left"/>
      <w:pPr>
        <w:tabs>
          <w:tab w:val="left" w:pos="2320"/>
        </w:tabs>
        <w:ind w:left="2320" w:hanging="420"/>
      </w:pPr>
    </w:lvl>
    <w:lvl w:ilvl="4" w:tentative="0">
      <w:start w:val="1"/>
      <w:numFmt w:val="lowerLetter"/>
      <w:lvlText w:val="%5)"/>
      <w:lvlJc w:val="left"/>
      <w:pPr>
        <w:tabs>
          <w:tab w:val="left" w:pos="2740"/>
        </w:tabs>
        <w:ind w:left="2740" w:hanging="420"/>
      </w:pPr>
    </w:lvl>
    <w:lvl w:ilvl="5" w:tentative="0">
      <w:start w:val="1"/>
      <w:numFmt w:val="lowerRoman"/>
      <w:lvlText w:val="%6."/>
      <w:lvlJc w:val="right"/>
      <w:pPr>
        <w:tabs>
          <w:tab w:val="left" w:pos="3160"/>
        </w:tabs>
        <w:ind w:left="3160" w:hanging="420"/>
      </w:pPr>
    </w:lvl>
    <w:lvl w:ilvl="6" w:tentative="0">
      <w:start w:val="1"/>
      <w:numFmt w:val="decimal"/>
      <w:lvlText w:val="%7."/>
      <w:lvlJc w:val="left"/>
      <w:pPr>
        <w:tabs>
          <w:tab w:val="left" w:pos="3580"/>
        </w:tabs>
        <w:ind w:left="3580" w:hanging="420"/>
      </w:pPr>
    </w:lvl>
    <w:lvl w:ilvl="7" w:tentative="0">
      <w:start w:val="1"/>
      <w:numFmt w:val="lowerLetter"/>
      <w:lvlText w:val="%8)"/>
      <w:lvlJc w:val="left"/>
      <w:pPr>
        <w:tabs>
          <w:tab w:val="left" w:pos="4000"/>
        </w:tabs>
        <w:ind w:left="4000" w:hanging="420"/>
      </w:pPr>
    </w:lvl>
    <w:lvl w:ilvl="8" w:tentative="0">
      <w:start w:val="1"/>
      <w:numFmt w:val="lowerRoman"/>
      <w:lvlText w:val="%9."/>
      <w:lvlJc w:val="right"/>
      <w:pPr>
        <w:tabs>
          <w:tab w:val="left" w:pos="4420"/>
        </w:tabs>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80"/>
  <w:drawingGridVerticalSpacing w:val="-794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1N2FlOTU1ZmUyNTFiNGU4M2ZkOTVlZGVlYmVmMTcifQ=="/>
  </w:docVars>
  <w:rsids>
    <w:rsidRoot w:val="00483451"/>
    <w:rsid w:val="000029F2"/>
    <w:rsid w:val="00002BCF"/>
    <w:rsid w:val="000060CE"/>
    <w:rsid w:val="00006D2B"/>
    <w:rsid w:val="0002073D"/>
    <w:rsid w:val="00020EE8"/>
    <w:rsid w:val="000238F0"/>
    <w:rsid w:val="00030862"/>
    <w:rsid w:val="00031F7F"/>
    <w:rsid w:val="00047CDA"/>
    <w:rsid w:val="00052728"/>
    <w:rsid w:val="00054E21"/>
    <w:rsid w:val="00062EC9"/>
    <w:rsid w:val="00062FEC"/>
    <w:rsid w:val="00063DB4"/>
    <w:rsid w:val="00065FFC"/>
    <w:rsid w:val="0007447C"/>
    <w:rsid w:val="000819CE"/>
    <w:rsid w:val="00082375"/>
    <w:rsid w:val="000875F4"/>
    <w:rsid w:val="00087C24"/>
    <w:rsid w:val="00093E18"/>
    <w:rsid w:val="0009412E"/>
    <w:rsid w:val="000A03A6"/>
    <w:rsid w:val="000A2684"/>
    <w:rsid w:val="000A37D6"/>
    <w:rsid w:val="000A7B25"/>
    <w:rsid w:val="000B12E4"/>
    <w:rsid w:val="000B1320"/>
    <w:rsid w:val="000B599A"/>
    <w:rsid w:val="000C0380"/>
    <w:rsid w:val="000C1FD0"/>
    <w:rsid w:val="000D092B"/>
    <w:rsid w:val="000D3C28"/>
    <w:rsid w:val="000D4EE3"/>
    <w:rsid w:val="000D7076"/>
    <w:rsid w:val="000E0754"/>
    <w:rsid w:val="000E2106"/>
    <w:rsid w:val="000E539A"/>
    <w:rsid w:val="000E648D"/>
    <w:rsid w:val="000F3D19"/>
    <w:rsid w:val="00100DAD"/>
    <w:rsid w:val="00101518"/>
    <w:rsid w:val="0010314F"/>
    <w:rsid w:val="00105464"/>
    <w:rsid w:val="001107A8"/>
    <w:rsid w:val="00115DA8"/>
    <w:rsid w:val="00126955"/>
    <w:rsid w:val="001315C2"/>
    <w:rsid w:val="00137493"/>
    <w:rsid w:val="0015350C"/>
    <w:rsid w:val="001543B3"/>
    <w:rsid w:val="001570B2"/>
    <w:rsid w:val="00165398"/>
    <w:rsid w:val="00173E2C"/>
    <w:rsid w:val="001749A4"/>
    <w:rsid w:val="001767FA"/>
    <w:rsid w:val="00180E02"/>
    <w:rsid w:val="00181D39"/>
    <w:rsid w:val="00181DED"/>
    <w:rsid w:val="001854A8"/>
    <w:rsid w:val="00185BB4"/>
    <w:rsid w:val="001941EF"/>
    <w:rsid w:val="001A031A"/>
    <w:rsid w:val="001A0ACD"/>
    <w:rsid w:val="001A1970"/>
    <w:rsid w:val="001B1683"/>
    <w:rsid w:val="001B6554"/>
    <w:rsid w:val="001C0B1E"/>
    <w:rsid w:val="001C44F0"/>
    <w:rsid w:val="001D69E2"/>
    <w:rsid w:val="001E43F9"/>
    <w:rsid w:val="001E5669"/>
    <w:rsid w:val="001F45B1"/>
    <w:rsid w:val="002171BA"/>
    <w:rsid w:val="002256C3"/>
    <w:rsid w:val="00226CBC"/>
    <w:rsid w:val="002359A7"/>
    <w:rsid w:val="00240D61"/>
    <w:rsid w:val="00240F02"/>
    <w:rsid w:val="0025401F"/>
    <w:rsid w:val="0025659B"/>
    <w:rsid w:val="00256B41"/>
    <w:rsid w:val="00261F46"/>
    <w:rsid w:val="002630D2"/>
    <w:rsid w:val="00265472"/>
    <w:rsid w:val="00267890"/>
    <w:rsid w:val="00270BBC"/>
    <w:rsid w:val="00275D45"/>
    <w:rsid w:val="002828B0"/>
    <w:rsid w:val="00283D79"/>
    <w:rsid w:val="00284F6A"/>
    <w:rsid w:val="00286CE3"/>
    <w:rsid w:val="002A2B90"/>
    <w:rsid w:val="002A35D0"/>
    <w:rsid w:val="002B3330"/>
    <w:rsid w:val="002B493A"/>
    <w:rsid w:val="002B4F41"/>
    <w:rsid w:val="002B55F9"/>
    <w:rsid w:val="002C2871"/>
    <w:rsid w:val="002C626B"/>
    <w:rsid w:val="002C646F"/>
    <w:rsid w:val="002C6C4C"/>
    <w:rsid w:val="002D0754"/>
    <w:rsid w:val="002D1744"/>
    <w:rsid w:val="002D1F68"/>
    <w:rsid w:val="002E5047"/>
    <w:rsid w:val="002E5AEA"/>
    <w:rsid w:val="002F46FF"/>
    <w:rsid w:val="002F72C6"/>
    <w:rsid w:val="00304072"/>
    <w:rsid w:val="00311879"/>
    <w:rsid w:val="00311E81"/>
    <w:rsid w:val="00313028"/>
    <w:rsid w:val="003176CC"/>
    <w:rsid w:val="00317889"/>
    <w:rsid w:val="00332657"/>
    <w:rsid w:val="003340F8"/>
    <w:rsid w:val="0033480D"/>
    <w:rsid w:val="0033760E"/>
    <w:rsid w:val="00350951"/>
    <w:rsid w:val="00353056"/>
    <w:rsid w:val="00357628"/>
    <w:rsid w:val="0037360E"/>
    <w:rsid w:val="003779E9"/>
    <w:rsid w:val="00380B7E"/>
    <w:rsid w:val="00383A64"/>
    <w:rsid w:val="00386222"/>
    <w:rsid w:val="0039125F"/>
    <w:rsid w:val="003B2377"/>
    <w:rsid w:val="003B7D6A"/>
    <w:rsid w:val="003B7F66"/>
    <w:rsid w:val="003C3302"/>
    <w:rsid w:val="003C6EE4"/>
    <w:rsid w:val="003D3A90"/>
    <w:rsid w:val="003D5F6E"/>
    <w:rsid w:val="003F1143"/>
    <w:rsid w:val="003F554B"/>
    <w:rsid w:val="0041309A"/>
    <w:rsid w:val="00420E3C"/>
    <w:rsid w:val="004233E4"/>
    <w:rsid w:val="00426652"/>
    <w:rsid w:val="00432025"/>
    <w:rsid w:val="004340C2"/>
    <w:rsid w:val="004365DF"/>
    <w:rsid w:val="00445E2B"/>
    <w:rsid w:val="00446243"/>
    <w:rsid w:val="0045086E"/>
    <w:rsid w:val="00455688"/>
    <w:rsid w:val="00465810"/>
    <w:rsid w:val="00466288"/>
    <w:rsid w:val="00466CA8"/>
    <w:rsid w:val="004675FD"/>
    <w:rsid w:val="004741EB"/>
    <w:rsid w:val="004747FB"/>
    <w:rsid w:val="0047589C"/>
    <w:rsid w:val="004764C3"/>
    <w:rsid w:val="00483451"/>
    <w:rsid w:val="004A2728"/>
    <w:rsid w:val="004A2BF5"/>
    <w:rsid w:val="004A6AC5"/>
    <w:rsid w:val="004B07D6"/>
    <w:rsid w:val="004B2AD4"/>
    <w:rsid w:val="004B4680"/>
    <w:rsid w:val="004B549A"/>
    <w:rsid w:val="004B76EF"/>
    <w:rsid w:val="004C069E"/>
    <w:rsid w:val="004C1A53"/>
    <w:rsid w:val="004C22D2"/>
    <w:rsid w:val="004C3B9A"/>
    <w:rsid w:val="004D55D5"/>
    <w:rsid w:val="004D66C9"/>
    <w:rsid w:val="004E02D4"/>
    <w:rsid w:val="004E6A7C"/>
    <w:rsid w:val="004F3753"/>
    <w:rsid w:val="005049BF"/>
    <w:rsid w:val="00514ED3"/>
    <w:rsid w:val="00522BE1"/>
    <w:rsid w:val="00530528"/>
    <w:rsid w:val="0054292A"/>
    <w:rsid w:val="00545284"/>
    <w:rsid w:val="00547435"/>
    <w:rsid w:val="00547673"/>
    <w:rsid w:val="00564402"/>
    <w:rsid w:val="005644D4"/>
    <w:rsid w:val="005648C6"/>
    <w:rsid w:val="005710CC"/>
    <w:rsid w:val="00574194"/>
    <w:rsid w:val="00575882"/>
    <w:rsid w:val="0059062B"/>
    <w:rsid w:val="005A5BF0"/>
    <w:rsid w:val="005B02CD"/>
    <w:rsid w:val="005B0897"/>
    <w:rsid w:val="005D1857"/>
    <w:rsid w:val="005D443F"/>
    <w:rsid w:val="005D5223"/>
    <w:rsid w:val="005D559F"/>
    <w:rsid w:val="005D5B9D"/>
    <w:rsid w:val="005F1099"/>
    <w:rsid w:val="00611F7F"/>
    <w:rsid w:val="006140B8"/>
    <w:rsid w:val="00617FF7"/>
    <w:rsid w:val="00621F5A"/>
    <w:rsid w:val="006265B1"/>
    <w:rsid w:val="0063160F"/>
    <w:rsid w:val="006538B8"/>
    <w:rsid w:val="00666ADB"/>
    <w:rsid w:val="00666E87"/>
    <w:rsid w:val="00667040"/>
    <w:rsid w:val="00672406"/>
    <w:rsid w:val="0068606C"/>
    <w:rsid w:val="00691F91"/>
    <w:rsid w:val="00693BAF"/>
    <w:rsid w:val="00696440"/>
    <w:rsid w:val="00696BA4"/>
    <w:rsid w:val="00697D05"/>
    <w:rsid w:val="006A0BB3"/>
    <w:rsid w:val="006A675A"/>
    <w:rsid w:val="006A7236"/>
    <w:rsid w:val="006B3A80"/>
    <w:rsid w:val="006B7DF4"/>
    <w:rsid w:val="006C61F9"/>
    <w:rsid w:val="006C7F85"/>
    <w:rsid w:val="006D1935"/>
    <w:rsid w:val="006D778D"/>
    <w:rsid w:val="006F04B6"/>
    <w:rsid w:val="006F32A7"/>
    <w:rsid w:val="006F4109"/>
    <w:rsid w:val="006F52E9"/>
    <w:rsid w:val="007063B8"/>
    <w:rsid w:val="0070711D"/>
    <w:rsid w:val="0071629E"/>
    <w:rsid w:val="00717A97"/>
    <w:rsid w:val="00726BC6"/>
    <w:rsid w:val="0073374F"/>
    <w:rsid w:val="00734030"/>
    <w:rsid w:val="00743A1E"/>
    <w:rsid w:val="00750AE7"/>
    <w:rsid w:val="0075181B"/>
    <w:rsid w:val="007524F5"/>
    <w:rsid w:val="00755449"/>
    <w:rsid w:val="007554AB"/>
    <w:rsid w:val="0075738A"/>
    <w:rsid w:val="0077614A"/>
    <w:rsid w:val="00783938"/>
    <w:rsid w:val="00785DD0"/>
    <w:rsid w:val="007957EA"/>
    <w:rsid w:val="00795BE5"/>
    <w:rsid w:val="0079743B"/>
    <w:rsid w:val="007A48C9"/>
    <w:rsid w:val="007B2A66"/>
    <w:rsid w:val="007C21CB"/>
    <w:rsid w:val="007C5EFC"/>
    <w:rsid w:val="007E2C7D"/>
    <w:rsid w:val="007F01F0"/>
    <w:rsid w:val="007F4883"/>
    <w:rsid w:val="00801220"/>
    <w:rsid w:val="00802E42"/>
    <w:rsid w:val="00802F19"/>
    <w:rsid w:val="008106E6"/>
    <w:rsid w:val="00813C7D"/>
    <w:rsid w:val="00815367"/>
    <w:rsid w:val="00821907"/>
    <w:rsid w:val="00823D06"/>
    <w:rsid w:val="00826D09"/>
    <w:rsid w:val="00834C92"/>
    <w:rsid w:val="00841096"/>
    <w:rsid w:val="00854FBB"/>
    <w:rsid w:val="008613F1"/>
    <w:rsid w:val="008617BA"/>
    <w:rsid w:val="00863C00"/>
    <w:rsid w:val="00865BD3"/>
    <w:rsid w:val="00865E75"/>
    <w:rsid w:val="00867644"/>
    <w:rsid w:val="008734B6"/>
    <w:rsid w:val="00874823"/>
    <w:rsid w:val="00884757"/>
    <w:rsid w:val="0088638E"/>
    <w:rsid w:val="00890BBE"/>
    <w:rsid w:val="00892C04"/>
    <w:rsid w:val="008A51B0"/>
    <w:rsid w:val="008B3021"/>
    <w:rsid w:val="008C2672"/>
    <w:rsid w:val="008C4B44"/>
    <w:rsid w:val="008C6809"/>
    <w:rsid w:val="008D3CD4"/>
    <w:rsid w:val="008E42B4"/>
    <w:rsid w:val="008E51F9"/>
    <w:rsid w:val="008E52DB"/>
    <w:rsid w:val="008F17BD"/>
    <w:rsid w:val="00902C6C"/>
    <w:rsid w:val="009054BC"/>
    <w:rsid w:val="00910D52"/>
    <w:rsid w:val="00912798"/>
    <w:rsid w:val="00912F8B"/>
    <w:rsid w:val="00921DDD"/>
    <w:rsid w:val="0092474D"/>
    <w:rsid w:val="00930D2B"/>
    <w:rsid w:val="00933B2D"/>
    <w:rsid w:val="0094098F"/>
    <w:rsid w:val="00945315"/>
    <w:rsid w:val="00957FF5"/>
    <w:rsid w:val="0096477A"/>
    <w:rsid w:val="009718DE"/>
    <w:rsid w:val="00971D79"/>
    <w:rsid w:val="00984057"/>
    <w:rsid w:val="00984C22"/>
    <w:rsid w:val="0099549D"/>
    <w:rsid w:val="009A5C3B"/>
    <w:rsid w:val="009B06CF"/>
    <w:rsid w:val="009B07B3"/>
    <w:rsid w:val="009B2BFF"/>
    <w:rsid w:val="009B5BAC"/>
    <w:rsid w:val="009C518B"/>
    <w:rsid w:val="009D20E2"/>
    <w:rsid w:val="009D478F"/>
    <w:rsid w:val="009D70BC"/>
    <w:rsid w:val="009E3DD2"/>
    <w:rsid w:val="009E43AC"/>
    <w:rsid w:val="009F1F8D"/>
    <w:rsid w:val="009F2A7D"/>
    <w:rsid w:val="009F2E63"/>
    <w:rsid w:val="00A12E2C"/>
    <w:rsid w:val="00A17490"/>
    <w:rsid w:val="00A17992"/>
    <w:rsid w:val="00A26B5D"/>
    <w:rsid w:val="00A32778"/>
    <w:rsid w:val="00A33036"/>
    <w:rsid w:val="00A4026D"/>
    <w:rsid w:val="00A46F0E"/>
    <w:rsid w:val="00A75A20"/>
    <w:rsid w:val="00A75DA0"/>
    <w:rsid w:val="00A816A4"/>
    <w:rsid w:val="00A8261C"/>
    <w:rsid w:val="00A86F9A"/>
    <w:rsid w:val="00A96707"/>
    <w:rsid w:val="00AA0E55"/>
    <w:rsid w:val="00AA6062"/>
    <w:rsid w:val="00AB10C8"/>
    <w:rsid w:val="00AB2486"/>
    <w:rsid w:val="00AC1B4F"/>
    <w:rsid w:val="00AD0F02"/>
    <w:rsid w:val="00AD1817"/>
    <w:rsid w:val="00AD6C8B"/>
    <w:rsid w:val="00AE6804"/>
    <w:rsid w:val="00AF34F4"/>
    <w:rsid w:val="00AF4EE2"/>
    <w:rsid w:val="00AF5992"/>
    <w:rsid w:val="00B017A2"/>
    <w:rsid w:val="00B02491"/>
    <w:rsid w:val="00B02D6F"/>
    <w:rsid w:val="00B03246"/>
    <w:rsid w:val="00B13FC3"/>
    <w:rsid w:val="00B17D9B"/>
    <w:rsid w:val="00B329F6"/>
    <w:rsid w:val="00B35D03"/>
    <w:rsid w:val="00B370C1"/>
    <w:rsid w:val="00B42F0B"/>
    <w:rsid w:val="00B44AF3"/>
    <w:rsid w:val="00B66DE2"/>
    <w:rsid w:val="00B72986"/>
    <w:rsid w:val="00B905CE"/>
    <w:rsid w:val="00B90893"/>
    <w:rsid w:val="00BA0BEC"/>
    <w:rsid w:val="00BA7B5B"/>
    <w:rsid w:val="00BB4DF8"/>
    <w:rsid w:val="00BB565C"/>
    <w:rsid w:val="00BC0DB4"/>
    <w:rsid w:val="00BC1AEC"/>
    <w:rsid w:val="00BC562B"/>
    <w:rsid w:val="00BD550A"/>
    <w:rsid w:val="00BE09B9"/>
    <w:rsid w:val="00BE1123"/>
    <w:rsid w:val="00BE1984"/>
    <w:rsid w:val="00BF5BA0"/>
    <w:rsid w:val="00BF611E"/>
    <w:rsid w:val="00C13C9C"/>
    <w:rsid w:val="00C31704"/>
    <w:rsid w:val="00C34744"/>
    <w:rsid w:val="00C41152"/>
    <w:rsid w:val="00C41F0C"/>
    <w:rsid w:val="00C42E28"/>
    <w:rsid w:val="00C47874"/>
    <w:rsid w:val="00C5464B"/>
    <w:rsid w:val="00C64676"/>
    <w:rsid w:val="00C823E1"/>
    <w:rsid w:val="00C85596"/>
    <w:rsid w:val="00C90871"/>
    <w:rsid w:val="00C919E4"/>
    <w:rsid w:val="00C96695"/>
    <w:rsid w:val="00CA029B"/>
    <w:rsid w:val="00CA36D3"/>
    <w:rsid w:val="00CB1D4B"/>
    <w:rsid w:val="00CB688C"/>
    <w:rsid w:val="00CC452B"/>
    <w:rsid w:val="00CC7E97"/>
    <w:rsid w:val="00CD2626"/>
    <w:rsid w:val="00CD4816"/>
    <w:rsid w:val="00CD4A1B"/>
    <w:rsid w:val="00CD4FC8"/>
    <w:rsid w:val="00CD51D3"/>
    <w:rsid w:val="00CD6D17"/>
    <w:rsid w:val="00CE1A0F"/>
    <w:rsid w:val="00CF16DE"/>
    <w:rsid w:val="00CF3DE0"/>
    <w:rsid w:val="00D0372E"/>
    <w:rsid w:val="00D04B56"/>
    <w:rsid w:val="00D0741F"/>
    <w:rsid w:val="00D1375B"/>
    <w:rsid w:val="00D13F86"/>
    <w:rsid w:val="00D165CF"/>
    <w:rsid w:val="00D17F48"/>
    <w:rsid w:val="00D25893"/>
    <w:rsid w:val="00D3494A"/>
    <w:rsid w:val="00D44BE1"/>
    <w:rsid w:val="00D60B89"/>
    <w:rsid w:val="00D665BE"/>
    <w:rsid w:val="00D729B9"/>
    <w:rsid w:val="00D75CDE"/>
    <w:rsid w:val="00D77A2D"/>
    <w:rsid w:val="00D9034D"/>
    <w:rsid w:val="00D93A02"/>
    <w:rsid w:val="00D93B1B"/>
    <w:rsid w:val="00DA17EE"/>
    <w:rsid w:val="00DA39EE"/>
    <w:rsid w:val="00DA3A4D"/>
    <w:rsid w:val="00DB02F8"/>
    <w:rsid w:val="00DB11AC"/>
    <w:rsid w:val="00DB36CC"/>
    <w:rsid w:val="00DC2250"/>
    <w:rsid w:val="00DC6D93"/>
    <w:rsid w:val="00DD24FE"/>
    <w:rsid w:val="00DD2811"/>
    <w:rsid w:val="00DD47A3"/>
    <w:rsid w:val="00DD6733"/>
    <w:rsid w:val="00DE32B3"/>
    <w:rsid w:val="00DF60EB"/>
    <w:rsid w:val="00DF60FD"/>
    <w:rsid w:val="00E00B3B"/>
    <w:rsid w:val="00E022B1"/>
    <w:rsid w:val="00E050B4"/>
    <w:rsid w:val="00E06A42"/>
    <w:rsid w:val="00E12D44"/>
    <w:rsid w:val="00E1555A"/>
    <w:rsid w:val="00E16109"/>
    <w:rsid w:val="00E21260"/>
    <w:rsid w:val="00E23887"/>
    <w:rsid w:val="00E23DB9"/>
    <w:rsid w:val="00E2424E"/>
    <w:rsid w:val="00E25A4E"/>
    <w:rsid w:val="00E30457"/>
    <w:rsid w:val="00E322B8"/>
    <w:rsid w:val="00E3248E"/>
    <w:rsid w:val="00E32D1A"/>
    <w:rsid w:val="00E337BE"/>
    <w:rsid w:val="00E34882"/>
    <w:rsid w:val="00E369DF"/>
    <w:rsid w:val="00E41942"/>
    <w:rsid w:val="00E41BA4"/>
    <w:rsid w:val="00E53245"/>
    <w:rsid w:val="00E549D8"/>
    <w:rsid w:val="00E56A4D"/>
    <w:rsid w:val="00E64BE0"/>
    <w:rsid w:val="00E74071"/>
    <w:rsid w:val="00E75E97"/>
    <w:rsid w:val="00E765A5"/>
    <w:rsid w:val="00E83C15"/>
    <w:rsid w:val="00E855AD"/>
    <w:rsid w:val="00E86F06"/>
    <w:rsid w:val="00E90043"/>
    <w:rsid w:val="00E9231B"/>
    <w:rsid w:val="00E93237"/>
    <w:rsid w:val="00E93B73"/>
    <w:rsid w:val="00E9494B"/>
    <w:rsid w:val="00E949B8"/>
    <w:rsid w:val="00EA0C29"/>
    <w:rsid w:val="00EA2F82"/>
    <w:rsid w:val="00EA6203"/>
    <w:rsid w:val="00EB20FA"/>
    <w:rsid w:val="00EB7A19"/>
    <w:rsid w:val="00EC0894"/>
    <w:rsid w:val="00EC3858"/>
    <w:rsid w:val="00EC63C7"/>
    <w:rsid w:val="00EC6687"/>
    <w:rsid w:val="00ED5147"/>
    <w:rsid w:val="00ED7F3F"/>
    <w:rsid w:val="00EE0918"/>
    <w:rsid w:val="00EE330E"/>
    <w:rsid w:val="00EE4009"/>
    <w:rsid w:val="00EE45C5"/>
    <w:rsid w:val="00EE60CF"/>
    <w:rsid w:val="00EE6BE3"/>
    <w:rsid w:val="00F06292"/>
    <w:rsid w:val="00F140B7"/>
    <w:rsid w:val="00F147A1"/>
    <w:rsid w:val="00F179F6"/>
    <w:rsid w:val="00F25FF7"/>
    <w:rsid w:val="00F26B79"/>
    <w:rsid w:val="00F3065C"/>
    <w:rsid w:val="00F34BF6"/>
    <w:rsid w:val="00F36C57"/>
    <w:rsid w:val="00F451CB"/>
    <w:rsid w:val="00F54105"/>
    <w:rsid w:val="00F6123B"/>
    <w:rsid w:val="00F725EF"/>
    <w:rsid w:val="00F73DD1"/>
    <w:rsid w:val="00F74B99"/>
    <w:rsid w:val="00F85FDC"/>
    <w:rsid w:val="00F93D23"/>
    <w:rsid w:val="00F93E40"/>
    <w:rsid w:val="00F94AAE"/>
    <w:rsid w:val="00F9527F"/>
    <w:rsid w:val="00FA3DB5"/>
    <w:rsid w:val="00FA3E90"/>
    <w:rsid w:val="00FC1D0F"/>
    <w:rsid w:val="00FC59C2"/>
    <w:rsid w:val="00FD05F0"/>
    <w:rsid w:val="00FD442E"/>
    <w:rsid w:val="00FD565F"/>
    <w:rsid w:val="00FD57D7"/>
    <w:rsid w:val="00FE1832"/>
    <w:rsid w:val="00FE334F"/>
    <w:rsid w:val="00FF047C"/>
    <w:rsid w:val="00FF763A"/>
    <w:rsid w:val="09E225CB"/>
    <w:rsid w:val="0A793D9B"/>
    <w:rsid w:val="0B276962"/>
    <w:rsid w:val="0F626AB1"/>
    <w:rsid w:val="10DB359C"/>
    <w:rsid w:val="12657215"/>
    <w:rsid w:val="149366F2"/>
    <w:rsid w:val="18DB5BC7"/>
    <w:rsid w:val="1EA90C2A"/>
    <w:rsid w:val="1EE2283A"/>
    <w:rsid w:val="207C42B5"/>
    <w:rsid w:val="28E441BE"/>
    <w:rsid w:val="2A424374"/>
    <w:rsid w:val="2D096BAA"/>
    <w:rsid w:val="2F334B38"/>
    <w:rsid w:val="352A3E47"/>
    <w:rsid w:val="3599165E"/>
    <w:rsid w:val="4D013012"/>
    <w:rsid w:val="4FD44CB8"/>
    <w:rsid w:val="5A6E5909"/>
    <w:rsid w:val="6BFD0D71"/>
    <w:rsid w:val="6C895281"/>
    <w:rsid w:val="6D572D5B"/>
    <w:rsid w:val="73F76831"/>
    <w:rsid w:val="77E4297B"/>
    <w:rsid w:val="79E47F9A"/>
    <w:rsid w:val="7B8D1C02"/>
    <w:rsid w:val="7BFA7161"/>
    <w:rsid w:val="7C4F070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qFormat/>
    <w:uiPriority w:val="0"/>
    <w:pPr>
      <w:keepNext/>
      <w:numPr>
        <w:ilvl w:val="0"/>
        <w:numId w:val="1"/>
      </w:numPr>
      <w:tabs>
        <w:tab w:val="left" w:pos="1440"/>
        <w:tab w:val="left" w:pos="3360"/>
      </w:tabs>
      <w:snapToGrid w:val="0"/>
      <w:spacing w:before="380" w:beforeLines="100" w:after="190" w:afterLines="50" w:line="540" w:lineRule="exact"/>
      <w:ind w:left="420"/>
      <w:jc w:val="center"/>
      <w:outlineLvl w:val="0"/>
    </w:pPr>
    <w:rPr>
      <w:rFonts w:ascii="仿宋_GB2312" w:eastAsia="仿宋_GB2312"/>
      <w:b/>
      <w:sz w:val="32"/>
      <w:szCs w:val="32"/>
    </w:rPr>
  </w:style>
  <w:style w:type="paragraph" w:styleId="2">
    <w:name w:val="heading 3"/>
    <w:basedOn w:val="1"/>
    <w:next w:val="1"/>
    <w:qFormat/>
    <w:uiPriority w:val="99"/>
    <w:pPr>
      <w:keepNext/>
      <w:keepLines/>
      <w:spacing w:line="413" w:lineRule="auto"/>
      <w:outlineLvl w:val="2"/>
    </w:pPr>
    <w:rPr>
      <w:b/>
      <w:sz w:val="32"/>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annotation text"/>
    <w:basedOn w:val="1"/>
    <w:link w:val="17"/>
    <w:semiHidden/>
    <w:qFormat/>
    <w:uiPriority w:val="0"/>
    <w:pPr>
      <w:adjustRightInd w:val="0"/>
      <w:spacing w:line="360" w:lineRule="atLeast"/>
      <w:jc w:val="left"/>
      <w:textAlignment w:val="baseline"/>
    </w:pPr>
    <w:rPr>
      <w:kern w:val="0"/>
      <w:sz w:val="24"/>
    </w:r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Body Text Indent 2"/>
    <w:basedOn w:val="1"/>
    <w:qFormat/>
    <w:uiPriority w:val="0"/>
    <w:pPr>
      <w:spacing w:line="440" w:lineRule="atLeast"/>
      <w:ind w:firstLine="720" w:firstLineChars="300"/>
    </w:pPr>
    <w:rPr>
      <w:rFonts w:ascii="宋体" w:hAnsi="宋体"/>
      <w:sz w:val="24"/>
      <w:szCs w:val="24"/>
    </w:rPr>
  </w:style>
  <w:style w:type="paragraph" w:styleId="7">
    <w:name w:val="Balloon Text"/>
    <w:basedOn w:val="1"/>
    <w:link w:val="18"/>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rPr>
  </w:style>
  <w:style w:type="paragraph" w:styleId="10">
    <w:name w:val="toc 1"/>
    <w:basedOn w:val="1"/>
    <w:next w:val="1"/>
    <w:semiHidden/>
    <w:qFormat/>
    <w:uiPriority w:val="0"/>
    <w:pPr>
      <w:tabs>
        <w:tab w:val="left" w:pos="1260"/>
        <w:tab w:val="left" w:pos="1685"/>
        <w:tab w:val="right" w:leader="dot" w:pos="8400"/>
      </w:tabs>
      <w:spacing w:line="540" w:lineRule="exact"/>
      <w:ind w:firstLine="179" w:firstLineChars="64"/>
    </w:pPr>
    <w:rPr>
      <w:szCs w:val="44"/>
    </w:rPr>
  </w:style>
  <w:style w:type="paragraph" w:styleId="11">
    <w:name w:val="toc 2"/>
    <w:basedOn w:val="1"/>
    <w:next w:val="1"/>
    <w:semiHidden/>
    <w:qFormat/>
    <w:uiPriority w:val="0"/>
    <w:pPr>
      <w:tabs>
        <w:tab w:val="right" w:leader="dot" w:pos="8400"/>
      </w:tabs>
      <w:ind w:left="280" w:leftChars="100" w:right="-255" w:rightChars="-91"/>
    </w:pPr>
  </w:style>
  <w:style w:type="paragraph" w:styleId="12">
    <w:name w:val="Normal (Web)"/>
    <w:basedOn w:val="1"/>
    <w:qFormat/>
    <w:uiPriority w:val="0"/>
    <w:pPr>
      <w:spacing w:beforeAutospacing="1" w:afterAutospacing="1"/>
      <w:jc w:val="left"/>
    </w:pPr>
    <w:rPr>
      <w:kern w:val="0"/>
      <w:sz w:val="24"/>
    </w:rPr>
  </w:style>
  <w:style w:type="character" w:styleId="15">
    <w:name w:val="page number"/>
    <w:basedOn w:val="14"/>
    <w:qFormat/>
    <w:uiPriority w:val="0"/>
  </w:style>
  <w:style w:type="character" w:styleId="16">
    <w:name w:val="Hyperlink"/>
    <w:qFormat/>
    <w:uiPriority w:val="0"/>
    <w:rPr>
      <w:color w:val="0000FF"/>
      <w:u w:val="single"/>
    </w:rPr>
  </w:style>
  <w:style w:type="character" w:customStyle="1" w:styleId="17">
    <w:name w:val="批注文字 Char"/>
    <w:link w:val="4"/>
    <w:semiHidden/>
    <w:qFormat/>
    <w:locked/>
    <w:uiPriority w:val="0"/>
    <w:rPr>
      <w:rFonts w:eastAsia="宋体"/>
      <w:sz w:val="24"/>
      <w:lang w:val="en-US" w:eastAsia="zh-CN" w:bidi="ar-SA"/>
    </w:rPr>
  </w:style>
  <w:style w:type="character" w:customStyle="1" w:styleId="18">
    <w:name w:val="批注框文本 Char"/>
    <w:link w:val="7"/>
    <w:qFormat/>
    <w:uiPriority w:val="0"/>
    <w:rPr>
      <w:kern w:val="2"/>
      <w:sz w:val="18"/>
      <w:szCs w:val="18"/>
    </w:rPr>
  </w:style>
  <w:style w:type="paragraph" w:customStyle="1" w:styleId="19">
    <w:name w:val="目录文字"/>
    <w:basedOn w:val="1"/>
    <w:qFormat/>
    <w:uiPriority w:val="0"/>
    <w:pPr>
      <w:widowControl/>
      <w:spacing w:line="480" w:lineRule="auto"/>
      <w:jc w:val="left"/>
    </w:pPr>
    <w:rPr>
      <w:rFonts w:ascii="宋体" w:hAnsi="宋体"/>
      <w:kern w:val="0"/>
      <w:sz w:val="24"/>
    </w:rPr>
  </w:style>
  <w:style w:type="paragraph" w:customStyle="1" w:styleId="20">
    <w:name w:val=" Char"/>
    <w:basedOn w:val="1"/>
    <w:qFormat/>
    <w:uiPriority w:val="0"/>
    <w:rPr>
      <w:sz w:val="21"/>
      <w:szCs w:val="24"/>
    </w:rPr>
  </w:style>
  <w:style w:type="paragraph" w:customStyle="1" w:styleId="21">
    <w:name w:val="Char"/>
    <w:basedOn w:val="1"/>
    <w:semiHidden/>
    <w:qFormat/>
    <w:uiPriority w:val="0"/>
    <w:rPr>
      <w:sz w:val="21"/>
      <w:szCs w:val="24"/>
    </w:rPr>
  </w:style>
  <w:style w:type="paragraph" w:customStyle="1" w:styleId="22">
    <w:name w:val="正文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3">
    <w:name w:val="正文 New New New New New New New New New New New New New New New New New New New New New New New New New New New New New New New New New New New New New New New New New New New New New New New New New New New New New New New New New New New New New New N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TOC 标题1"/>
    <w:basedOn w:val="3"/>
    <w:next w:val="1"/>
    <w:qFormat/>
    <w:uiPriority w:val="0"/>
    <w:pPr>
      <w:keepLines/>
      <w:widowControl/>
      <w:numPr>
        <w:ilvl w:val="0"/>
        <w:numId w:val="0"/>
      </w:numPr>
      <w:tabs>
        <w:tab w:val="clear" w:pos="3360"/>
        <w:tab w:val="clear" w:pos="4320"/>
      </w:tabs>
      <w:snapToGrid/>
      <w:spacing w:before="480" w:beforeLines="0" w:after="0" w:afterLines="0" w:line="276" w:lineRule="auto"/>
      <w:jc w:val="left"/>
      <w:outlineLvl w:val="9"/>
    </w:pPr>
    <w:rPr>
      <w:rFonts w:ascii="Cambria" w:hAnsi="Cambria" w:eastAsia="宋体"/>
      <w:bCs/>
      <w:color w:val="365F91"/>
      <w:kern w:val="0"/>
      <w:sz w:val="28"/>
      <w:szCs w:val="28"/>
    </w:rPr>
  </w:style>
  <w:style w:type="table" w:customStyle="1" w:styleId="25">
    <w:name w:val="Table Normal"/>
    <w:unhideWhenUsed/>
    <w:qFormat/>
    <w:uiPriority w:val="0"/>
    <w:tblPr>
      <w:tblCellMar>
        <w:top w:w="0" w:type="dxa"/>
        <w:left w:w="0" w:type="dxa"/>
        <w:bottom w:w="0" w:type="dxa"/>
        <w:right w:w="0" w:type="dxa"/>
      </w:tblCellMar>
    </w:tblPr>
  </w:style>
  <w:style w:type="paragraph" w:customStyle="1" w:styleId="2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5.jpeg"/><Relationship Id="rId16" Type="http://schemas.openxmlformats.org/officeDocument/2006/relationships/image" Target="media/image4.jpeg"/><Relationship Id="rId15" Type="http://schemas.openxmlformats.org/officeDocument/2006/relationships/image" Target="media/image3.jpeg"/><Relationship Id="rId14" Type="http://schemas.openxmlformats.org/officeDocument/2006/relationships/image" Target="media/image2.jpe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52</Pages>
  <Words>283</Words>
  <Characters>301</Characters>
  <Lines>106</Lines>
  <Paragraphs>29</Paragraphs>
  <TotalTime>19</TotalTime>
  <ScaleCrop>false</ScaleCrop>
  <LinksUpToDate>false</LinksUpToDate>
  <CharactersWithSpaces>448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2011-03-16T07:53:00Z</dcterms:created>
  <dc:creator>User</dc:creator>
  <cp:lastModifiedBy>bylu丶</cp:lastModifiedBy>
  <cp:lastPrinted>2022-06-10T03:08:00Z</cp:lastPrinted>
  <dcterms:modified xsi:type="dcterms:W3CDTF">2025-08-02T03:11:18Z</dcterms:modified>
  <dc:title>谈 判 文 件</dc:title>
  <cp:revision>152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eyJoZGlkIjoiOGMwMzhkZWViZWMyNTJiZDRmOWVkZjc2OWUzMTI3YjQiLCJ1c2VySWQiOiIxMjA2OTUxMDAxIn0=</vt:lpwstr>
  </property>
  <property fmtid="{D5CDD505-2E9C-101B-9397-08002B2CF9AE}" pid="3" name="KSOProductBuildVer">
    <vt:lpwstr>2052-12.1.0.20305</vt:lpwstr>
  </property>
  <property fmtid="{D5CDD505-2E9C-101B-9397-08002B2CF9AE}" pid="4" name="ICV">
    <vt:lpwstr>341869446BE842A9894134369EC0D164_13</vt:lpwstr>
  </property>
</Properties>
</file>