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13D07">
      <w:pPr>
        <w:spacing w:line="1600" w:lineRule="exact"/>
        <w:jc w:val="center"/>
        <w:outlineLvl w:val="0"/>
        <w:rPr>
          <w:rFonts w:ascii="Times New Roman" w:hAnsi="Times New Roman" w:eastAsia="方正黑体_GBK"/>
          <w:sz w:val="130"/>
          <w:szCs w:val="130"/>
        </w:rPr>
      </w:pPr>
      <w:bookmarkStart w:id="0" w:name="_Toc7648"/>
      <w:bookmarkStart w:id="1" w:name="_Toc1363"/>
      <w:bookmarkStart w:id="2" w:name="_Toc4745"/>
      <w:bookmarkStart w:id="3" w:name="_Toc12680"/>
      <w:bookmarkStart w:id="4" w:name="_Toc521661359"/>
      <w:bookmarkStart w:id="5" w:name="_Hlk83579890"/>
    </w:p>
    <w:p w14:paraId="44C5C799">
      <w:pPr>
        <w:spacing w:line="1600" w:lineRule="exact"/>
        <w:jc w:val="center"/>
        <w:outlineLvl w:val="0"/>
        <w:rPr>
          <w:rFonts w:ascii="Times New Roman" w:hAnsi="Times New Roman" w:eastAsia="方正黑体_GBK"/>
          <w:sz w:val="130"/>
          <w:szCs w:val="130"/>
        </w:rPr>
      </w:pPr>
    </w:p>
    <w:p w14:paraId="2F22C704">
      <w:pPr>
        <w:spacing w:line="1600" w:lineRule="exact"/>
        <w:jc w:val="center"/>
        <w:outlineLvl w:val="0"/>
        <w:rPr>
          <w:rFonts w:ascii="方正小标宋_GBK" w:hAnsi="方正小标宋_GBK" w:eastAsia="方正小标宋_GBK" w:cs="方正小标宋_GBK"/>
          <w:sz w:val="130"/>
          <w:szCs w:val="130"/>
        </w:rPr>
      </w:pPr>
      <w:r>
        <w:rPr>
          <w:rFonts w:hint="eastAsia" w:ascii="方正小标宋_GBK" w:hAnsi="方正小标宋_GBK" w:eastAsia="方正小标宋_GBK" w:cs="方正小标宋_GBK"/>
          <w:sz w:val="130"/>
          <w:szCs w:val="130"/>
        </w:rPr>
        <w:t>询价采购文件</w:t>
      </w:r>
    </w:p>
    <w:p w14:paraId="003FADC6">
      <w:pPr>
        <w:pStyle w:val="7"/>
        <w:spacing w:line="500" w:lineRule="exact"/>
        <w:ind w:left="0"/>
        <w:jc w:val="center"/>
        <w:rPr>
          <w:rFonts w:ascii="方正小标宋_GBK" w:hAnsi="方正小标宋_GBK" w:eastAsia="方正小标宋_GBK" w:cs="方正小标宋_GBK"/>
          <w:sz w:val="32"/>
        </w:rPr>
      </w:pPr>
    </w:p>
    <w:p w14:paraId="7399E859">
      <w:pPr>
        <w:pStyle w:val="7"/>
        <w:spacing w:line="500" w:lineRule="exact"/>
        <w:ind w:left="0"/>
        <w:jc w:val="center"/>
        <w:rPr>
          <w:rFonts w:ascii="方正小标宋_GBK" w:hAnsi="方正小标宋_GBK" w:eastAsia="方正小标宋_GBK" w:cs="方正小标宋_GBK"/>
          <w:sz w:val="32"/>
        </w:rPr>
      </w:pPr>
    </w:p>
    <w:p w14:paraId="66149495">
      <w:pPr>
        <w:pStyle w:val="7"/>
        <w:spacing w:line="500" w:lineRule="exact"/>
        <w:ind w:left="0"/>
        <w:jc w:val="center"/>
        <w:rPr>
          <w:rFonts w:ascii="方正小标宋_GBK" w:hAnsi="方正小标宋_GBK" w:eastAsia="方正小标宋_GBK" w:cs="方正小标宋_GBK"/>
          <w:sz w:val="32"/>
        </w:rPr>
      </w:pPr>
    </w:p>
    <w:p w14:paraId="72E609C6">
      <w:pPr>
        <w:pStyle w:val="7"/>
        <w:spacing w:line="500" w:lineRule="exact"/>
        <w:ind w:left="0"/>
        <w:jc w:val="both"/>
        <w:rPr>
          <w:rFonts w:ascii="方正小标宋_GBK" w:hAnsi="方正小标宋_GBK" w:eastAsia="方正小标宋_GBK" w:cs="方正小标宋_GBK"/>
          <w:sz w:val="32"/>
        </w:rPr>
      </w:pPr>
    </w:p>
    <w:p w14:paraId="0D151B3D">
      <w:pPr>
        <w:widowControl w:val="0"/>
        <w:spacing w:line="720" w:lineRule="auto"/>
        <w:ind w:left="1800" w:hanging="1800" w:hangingChars="500"/>
        <w:outlineLvl w:val="0"/>
        <w:rPr>
          <w:rFonts w:ascii="方正小标宋_GBK" w:hAnsi="方正小标宋_GBK" w:eastAsia="方正小标宋_GBK" w:cs="方正小标宋_GBK"/>
          <w:sz w:val="36"/>
          <w:szCs w:val="36"/>
          <w:highlight w:val="yellow"/>
        </w:rPr>
      </w:pPr>
      <w:r>
        <w:rPr>
          <w:rFonts w:hint="eastAsia" w:ascii="方正小标宋_GBK" w:hAnsi="方正小标宋_GBK" w:eastAsia="方正小标宋_GBK" w:cs="方正小标宋_GBK"/>
          <w:sz w:val="36"/>
          <w:szCs w:val="36"/>
        </w:rPr>
        <w:t>项目名称：</w:t>
      </w:r>
      <w:bookmarkStart w:id="6" w:name="OLE_LINK38"/>
      <w:bookmarkStart w:id="7" w:name="OLE_LINK37"/>
      <w:bookmarkStart w:id="8" w:name="OLE_LINK36"/>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5·29</w:t>
      </w:r>
      <w:r>
        <w:rPr>
          <w:rFonts w:hint="eastAsia" w:ascii="方正小标宋_GBK" w:hAnsi="方正小标宋_GBK" w:eastAsia="方正小标宋_GBK" w:cs="方正小标宋_GBK"/>
          <w:sz w:val="36"/>
          <w:szCs w:val="36"/>
          <w:lang w:eastAsia="zh-CN"/>
        </w:rPr>
        <w:t>”</w:t>
      </w:r>
      <w:r>
        <w:rPr>
          <w:rFonts w:hint="eastAsia" w:ascii="方正小标宋_GBK" w:hAnsi="方正小标宋_GBK" w:eastAsia="方正小标宋_GBK" w:cs="方正小标宋_GBK"/>
          <w:sz w:val="36"/>
          <w:szCs w:val="36"/>
          <w:lang w:val="en-US" w:eastAsia="zh-CN"/>
        </w:rPr>
        <w:t>大渡口区跳磴镇重油罐泄漏事件实践教学案例服务</w:t>
      </w:r>
      <w:r>
        <w:rPr>
          <w:rFonts w:hint="eastAsia" w:ascii="方正小标宋_GBK" w:hAnsi="方正小标宋_GBK" w:eastAsia="方正小标宋_GBK" w:cs="方正小标宋_GBK"/>
          <w:sz w:val="36"/>
          <w:szCs w:val="36"/>
        </w:rPr>
        <w:t>项目</w:t>
      </w:r>
      <w:r>
        <w:rPr>
          <w:rFonts w:ascii="方正小标宋_GBK" w:hAnsi="方正小标宋_GBK" w:eastAsia="方正小标宋_GBK" w:cs="方正小标宋_GBK"/>
          <w:sz w:val="36"/>
          <w:szCs w:val="36"/>
        </w:rPr>
        <w:t xml:space="preserve"> </w:t>
      </w:r>
      <w:bookmarkEnd w:id="6"/>
      <w:bookmarkEnd w:id="7"/>
      <w:bookmarkEnd w:id="8"/>
    </w:p>
    <w:p w14:paraId="7643A4BD">
      <w:pPr>
        <w:widowControl w:val="0"/>
        <w:spacing w:line="720" w:lineRule="auto"/>
        <w:outlineLvl w:val="0"/>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采</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购</w:t>
      </w:r>
      <w:r>
        <w:rPr>
          <w:rFonts w:hint="eastAsia" w:ascii="方正小标宋_GBK" w:hAnsi="方正小标宋_GBK" w:eastAsia="方正小标宋_GBK" w:cs="方正小标宋_GBK"/>
          <w:sz w:val="36"/>
          <w:szCs w:val="36"/>
          <w:lang w:val="en-US" w:eastAsia="zh-CN"/>
        </w:rPr>
        <w:t xml:space="preserve"> </w:t>
      </w:r>
      <w:r>
        <w:rPr>
          <w:rFonts w:hint="eastAsia" w:ascii="方正小标宋_GBK" w:hAnsi="方正小标宋_GBK" w:eastAsia="方正小标宋_GBK" w:cs="方正小标宋_GBK"/>
          <w:sz w:val="36"/>
          <w:szCs w:val="36"/>
        </w:rPr>
        <w:t>人：重庆市生态环境保护综合行政执法总队</w:t>
      </w:r>
    </w:p>
    <w:p w14:paraId="225626FF">
      <w:pPr>
        <w:snapToGrid w:val="0"/>
        <w:spacing w:line="500" w:lineRule="exact"/>
        <w:jc w:val="both"/>
        <w:rPr>
          <w:rFonts w:ascii="Times New Roman" w:hAnsi="Times New Roman" w:eastAsia="方正小标宋_GBK"/>
          <w:sz w:val="36"/>
          <w:szCs w:val="36"/>
        </w:rPr>
      </w:pPr>
    </w:p>
    <w:p w14:paraId="783AF741">
      <w:pPr>
        <w:snapToGrid w:val="0"/>
        <w:spacing w:line="500" w:lineRule="exact"/>
        <w:jc w:val="center"/>
        <w:rPr>
          <w:rFonts w:ascii="Times New Roman" w:hAnsi="Times New Roman" w:eastAsia="方正小标宋_GBK"/>
          <w:sz w:val="36"/>
          <w:szCs w:val="36"/>
        </w:rPr>
      </w:pPr>
    </w:p>
    <w:p w14:paraId="31B673B3">
      <w:pPr>
        <w:snapToGrid w:val="0"/>
        <w:spacing w:line="500" w:lineRule="exact"/>
        <w:jc w:val="center"/>
        <w:rPr>
          <w:rFonts w:ascii="Times New Roman" w:hAnsi="Times New Roman" w:eastAsia="方正小标宋_GBK"/>
          <w:sz w:val="36"/>
          <w:szCs w:val="36"/>
        </w:rPr>
      </w:pPr>
    </w:p>
    <w:p w14:paraId="7B514D6E">
      <w:pPr>
        <w:snapToGrid w:val="0"/>
        <w:spacing w:line="500" w:lineRule="exact"/>
        <w:jc w:val="center"/>
        <w:rPr>
          <w:rFonts w:ascii="Times New Roman" w:hAnsi="Times New Roman" w:eastAsia="方正小标宋_GBK"/>
          <w:sz w:val="36"/>
          <w:szCs w:val="36"/>
        </w:rPr>
      </w:pPr>
    </w:p>
    <w:p w14:paraId="3C400329">
      <w:pPr>
        <w:snapToGrid w:val="0"/>
        <w:spacing w:line="500" w:lineRule="exact"/>
        <w:jc w:val="center"/>
        <w:rPr>
          <w:rFonts w:ascii="Times New Roman" w:hAnsi="Times New Roman" w:eastAsia="方正小标宋_GBK"/>
          <w:sz w:val="36"/>
          <w:szCs w:val="36"/>
        </w:rPr>
      </w:pPr>
    </w:p>
    <w:p w14:paraId="6AA75D7B">
      <w:pPr>
        <w:spacing w:line="360" w:lineRule="auto"/>
        <w:jc w:val="center"/>
        <w:rPr>
          <w:rFonts w:ascii="Times New Roman" w:hAnsi="Times New Roman" w:eastAsia="方正小标宋_GBK"/>
          <w:sz w:val="36"/>
          <w:szCs w:val="36"/>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方正小标宋_GBK"/>
          <w:sz w:val="36"/>
          <w:szCs w:val="36"/>
        </w:rPr>
        <w:t>二〇二五年</w:t>
      </w:r>
      <w:r>
        <w:rPr>
          <w:rFonts w:hint="eastAsia" w:ascii="Times New Roman" w:hAnsi="Times New Roman" w:eastAsia="方正小标宋_GBK"/>
          <w:sz w:val="36"/>
          <w:szCs w:val="36"/>
          <w:lang w:val="en-US" w:eastAsia="zh-CN"/>
        </w:rPr>
        <w:t>五</w:t>
      </w:r>
      <w:r>
        <w:rPr>
          <w:rFonts w:hint="eastAsia" w:ascii="Times New Roman" w:hAnsi="Times New Roman" w:eastAsia="方正小标宋_GBK"/>
          <w:sz w:val="36"/>
          <w:szCs w:val="36"/>
        </w:rPr>
        <w:t>月</w:t>
      </w:r>
    </w:p>
    <w:p w14:paraId="1A5A6D20">
      <w:pPr>
        <w:spacing w:line="540" w:lineRule="exact"/>
        <w:ind w:right="32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重庆市生态环境保护综合行政执法总队</w:t>
      </w:r>
    </w:p>
    <w:p w14:paraId="7BB1BFD9">
      <w:pPr>
        <w:spacing w:line="540" w:lineRule="exact"/>
        <w:ind w:right="318"/>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“5·29”大渡口区跳磴镇重油罐泄漏事件实践教学案例服务项目</w:t>
      </w:r>
    </w:p>
    <w:p w14:paraId="75252DB3">
      <w:pPr>
        <w:pStyle w:val="5"/>
        <w:spacing w:before="0" w:after="0" w:line="600" w:lineRule="exact"/>
        <w:ind w:firstLine="640" w:firstLineChars="200"/>
        <w:rPr>
          <w:rFonts w:hint="eastAsia" w:ascii="方正黑体_GBK" w:hAnsi="方正黑体_GBK" w:eastAsia="方正黑体_GBK" w:cs="方正黑体_GBK"/>
          <w:b w:val="0"/>
        </w:rPr>
      </w:pPr>
    </w:p>
    <w:p w14:paraId="3D78A248">
      <w:pPr>
        <w:pStyle w:val="5"/>
        <w:spacing w:before="0" w:after="0" w:line="600" w:lineRule="exact"/>
        <w:ind w:firstLine="640" w:firstLineChars="200"/>
        <w:rPr>
          <w:rFonts w:ascii="方正黑体_GBK" w:hAnsi="方正黑体_GBK" w:eastAsia="方正黑体_GBK" w:cs="方正黑体_GBK"/>
          <w:b w:val="0"/>
          <w:bCs w:val="0"/>
        </w:rPr>
      </w:pPr>
      <w:r>
        <w:rPr>
          <w:rFonts w:hint="eastAsia" w:ascii="方正黑体_GBK" w:hAnsi="方正黑体_GBK" w:eastAsia="方正黑体_GBK" w:cs="方正黑体_GBK"/>
          <w:b w:val="0"/>
        </w:rPr>
        <w:t>一、询比采购内容</w:t>
      </w:r>
    </w:p>
    <w:tbl>
      <w:tblPr>
        <w:tblStyle w:val="17"/>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8"/>
        <w:gridCol w:w="1588"/>
        <w:gridCol w:w="1903"/>
        <w:gridCol w:w="1231"/>
      </w:tblGrid>
      <w:tr w14:paraId="671A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088" w:type="dxa"/>
            <w:tcBorders>
              <w:top w:val="single" w:color="auto" w:sz="4" w:space="0"/>
              <w:left w:val="single" w:color="auto" w:sz="4" w:space="0"/>
              <w:right w:val="single" w:color="auto" w:sz="4" w:space="0"/>
            </w:tcBorders>
            <w:vAlign w:val="center"/>
          </w:tcPr>
          <w:p w14:paraId="72614AA1">
            <w:pPr>
              <w:spacing w:line="360" w:lineRule="exact"/>
              <w:jc w:val="center"/>
              <w:rPr>
                <w:rFonts w:ascii="方正楷体_GBK" w:hAnsi="方正楷体_GBK" w:eastAsia="方正楷体_GBK" w:cs="方正楷体_GBK"/>
                <w:kern w:val="0"/>
                <w:sz w:val="24"/>
                <w:szCs w:val="32"/>
              </w:rPr>
            </w:pPr>
            <w:r>
              <w:rPr>
                <w:rFonts w:hint="eastAsia" w:ascii="方正楷体_GBK" w:hAnsi="方正楷体_GBK" w:eastAsia="方正楷体_GBK" w:cs="方正楷体_GBK"/>
                <w:kern w:val="0"/>
                <w:sz w:val="24"/>
                <w:szCs w:val="32"/>
              </w:rPr>
              <w:t>项目名称</w:t>
            </w:r>
          </w:p>
        </w:tc>
        <w:tc>
          <w:tcPr>
            <w:tcW w:w="1588" w:type="dxa"/>
            <w:tcBorders>
              <w:top w:val="single" w:color="auto" w:sz="4" w:space="0"/>
              <w:left w:val="single" w:color="auto" w:sz="4" w:space="0"/>
              <w:right w:val="single" w:color="auto" w:sz="4" w:space="0"/>
            </w:tcBorders>
            <w:vAlign w:val="center"/>
          </w:tcPr>
          <w:p w14:paraId="5529C07B">
            <w:pPr>
              <w:spacing w:line="360" w:lineRule="exact"/>
              <w:jc w:val="center"/>
              <w:rPr>
                <w:rFonts w:ascii="方正楷体_GBK" w:hAnsi="方正楷体_GBK" w:eastAsia="方正楷体_GBK" w:cs="方正楷体_GBK"/>
                <w:kern w:val="0"/>
                <w:sz w:val="24"/>
                <w:szCs w:val="32"/>
              </w:rPr>
            </w:pPr>
            <w:r>
              <w:rPr>
                <w:rFonts w:hint="eastAsia" w:ascii="方正楷体_GBK" w:hAnsi="方正楷体_GBK" w:eastAsia="方正楷体_GBK" w:cs="方正楷体_GBK"/>
                <w:kern w:val="0"/>
                <w:sz w:val="24"/>
                <w:szCs w:val="32"/>
              </w:rPr>
              <w:t>采购预算</w:t>
            </w:r>
          </w:p>
          <w:p w14:paraId="74AAFBDC">
            <w:pPr>
              <w:spacing w:line="360" w:lineRule="exact"/>
              <w:jc w:val="center"/>
              <w:rPr>
                <w:rFonts w:ascii="方正楷体_GBK" w:hAnsi="方正楷体_GBK" w:eastAsia="方正楷体_GBK" w:cs="方正楷体_GBK"/>
                <w:kern w:val="0"/>
                <w:sz w:val="24"/>
                <w:szCs w:val="32"/>
              </w:rPr>
            </w:pPr>
            <w:r>
              <w:rPr>
                <w:rFonts w:hint="eastAsia" w:ascii="方正楷体_GBK" w:hAnsi="方正楷体_GBK" w:eastAsia="方正楷体_GBK" w:cs="方正楷体_GBK"/>
                <w:kern w:val="0"/>
                <w:sz w:val="24"/>
                <w:szCs w:val="32"/>
              </w:rPr>
              <w:t>（万元）</w:t>
            </w:r>
          </w:p>
        </w:tc>
        <w:tc>
          <w:tcPr>
            <w:tcW w:w="1903" w:type="dxa"/>
            <w:tcBorders>
              <w:top w:val="single" w:color="auto" w:sz="4" w:space="0"/>
              <w:left w:val="single" w:color="auto" w:sz="4" w:space="0"/>
              <w:right w:val="single" w:color="auto" w:sz="4" w:space="0"/>
            </w:tcBorders>
            <w:vAlign w:val="center"/>
          </w:tcPr>
          <w:p w14:paraId="134EF1C0">
            <w:pPr>
              <w:spacing w:line="360" w:lineRule="exact"/>
              <w:jc w:val="center"/>
              <w:rPr>
                <w:rFonts w:ascii="方正楷体_GBK" w:hAnsi="方正楷体_GBK" w:eastAsia="方正楷体_GBK" w:cs="方正楷体_GBK"/>
                <w:kern w:val="0"/>
                <w:sz w:val="24"/>
                <w:szCs w:val="32"/>
              </w:rPr>
            </w:pPr>
            <w:r>
              <w:rPr>
                <w:rFonts w:hint="eastAsia" w:ascii="方正楷体_GBK" w:hAnsi="方正楷体_GBK" w:eastAsia="方正楷体_GBK" w:cs="方正楷体_GBK"/>
                <w:kern w:val="0"/>
                <w:sz w:val="24"/>
                <w:szCs w:val="32"/>
              </w:rPr>
              <w:t>资金来源</w:t>
            </w:r>
          </w:p>
        </w:tc>
        <w:tc>
          <w:tcPr>
            <w:tcW w:w="1231" w:type="dxa"/>
            <w:tcBorders>
              <w:top w:val="single" w:color="auto" w:sz="4" w:space="0"/>
              <w:left w:val="single" w:color="auto" w:sz="4" w:space="0"/>
              <w:right w:val="single" w:color="auto" w:sz="4" w:space="0"/>
            </w:tcBorders>
            <w:vAlign w:val="center"/>
          </w:tcPr>
          <w:p w14:paraId="77F66D81">
            <w:pPr>
              <w:spacing w:line="360" w:lineRule="exact"/>
              <w:jc w:val="center"/>
              <w:rPr>
                <w:rFonts w:ascii="方正楷体_GBK" w:hAnsi="方正楷体_GBK" w:eastAsia="方正楷体_GBK" w:cs="方正楷体_GBK"/>
                <w:kern w:val="0"/>
                <w:sz w:val="24"/>
                <w:szCs w:val="32"/>
              </w:rPr>
            </w:pPr>
            <w:r>
              <w:rPr>
                <w:rFonts w:hint="eastAsia" w:ascii="方正楷体_GBK" w:hAnsi="方正楷体_GBK" w:eastAsia="方正楷体_GBK" w:cs="方正楷体_GBK"/>
                <w:kern w:val="0"/>
                <w:sz w:val="24"/>
                <w:szCs w:val="32"/>
              </w:rPr>
              <w:t>备注</w:t>
            </w:r>
          </w:p>
        </w:tc>
      </w:tr>
      <w:tr w14:paraId="1F3F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088" w:type="dxa"/>
            <w:tcBorders>
              <w:top w:val="single" w:color="auto" w:sz="4" w:space="0"/>
              <w:left w:val="single" w:color="auto" w:sz="4" w:space="0"/>
              <w:right w:val="single" w:color="auto" w:sz="4" w:space="0"/>
            </w:tcBorders>
            <w:vAlign w:val="center"/>
          </w:tcPr>
          <w:p w14:paraId="6A0D91C1">
            <w:pPr>
              <w:spacing w:line="360" w:lineRule="exact"/>
              <w:jc w:val="center"/>
              <w:rPr>
                <w:rFonts w:hint="default" w:ascii="Times New Roman" w:hAnsi="Times New Roman" w:eastAsia="方正仿宋_GBK" w:cs="Times New Roman"/>
                <w:sz w:val="24"/>
                <w:szCs w:val="32"/>
                <w:lang w:eastAsia="zh-CN"/>
              </w:rPr>
            </w:pPr>
            <w:r>
              <w:rPr>
                <w:rFonts w:hint="default" w:ascii="Times New Roman" w:hAnsi="Times New Roman" w:eastAsia="方正仿宋_GBK" w:cs="Times New Roman"/>
                <w:sz w:val="24"/>
                <w:szCs w:val="32"/>
                <w:lang w:eastAsia="zh-CN"/>
              </w:rPr>
              <w:t>“5·29”大渡口区跳磴镇重油罐泄漏事件实践教学案例服务项目</w:t>
            </w:r>
          </w:p>
        </w:tc>
        <w:tc>
          <w:tcPr>
            <w:tcW w:w="1588" w:type="dxa"/>
            <w:tcBorders>
              <w:top w:val="single" w:color="auto" w:sz="4" w:space="0"/>
              <w:left w:val="single" w:color="auto" w:sz="4" w:space="0"/>
              <w:right w:val="single" w:color="auto" w:sz="4" w:space="0"/>
            </w:tcBorders>
            <w:vAlign w:val="center"/>
          </w:tcPr>
          <w:p w14:paraId="74C48E78">
            <w:pPr>
              <w:spacing w:line="360" w:lineRule="exact"/>
              <w:jc w:val="center"/>
              <w:rPr>
                <w:rFonts w:hint="default" w:ascii="Times New Roman" w:hAnsi="Times New Roman" w:eastAsia="方正仿宋_GBK" w:cs="Times New Roman"/>
                <w:sz w:val="24"/>
                <w:szCs w:val="32"/>
                <w:lang w:val="en-US" w:eastAsia="zh-CN"/>
              </w:rPr>
            </w:pPr>
            <w:r>
              <w:rPr>
                <w:rFonts w:hint="eastAsia" w:ascii="Times New Roman" w:hAnsi="Times New Roman" w:eastAsia="方正仿宋_GBK" w:cs="Times New Roman"/>
                <w:sz w:val="24"/>
                <w:szCs w:val="32"/>
                <w:lang w:val="en-US" w:eastAsia="zh-CN"/>
              </w:rPr>
              <w:t>22</w:t>
            </w:r>
          </w:p>
        </w:tc>
        <w:tc>
          <w:tcPr>
            <w:tcW w:w="1903" w:type="dxa"/>
            <w:tcBorders>
              <w:top w:val="single" w:color="auto" w:sz="4" w:space="0"/>
              <w:left w:val="single" w:color="auto" w:sz="4" w:space="0"/>
              <w:right w:val="single" w:color="auto" w:sz="4" w:space="0"/>
            </w:tcBorders>
            <w:vAlign w:val="center"/>
          </w:tcPr>
          <w:p w14:paraId="6DE42535">
            <w:pPr>
              <w:spacing w:line="360" w:lineRule="exact"/>
              <w:jc w:val="center"/>
              <w:rPr>
                <w:rFonts w:hint="default" w:ascii="Times New Roman" w:hAnsi="Times New Roman" w:eastAsia="方正仿宋_GBK" w:cs="Times New Roman"/>
                <w:kern w:val="0"/>
                <w:sz w:val="24"/>
                <w:szCs w:val="32"/>
              </w:rPr>
            </w:pPr>
            <w:r>
              <w:rPr>
                <w:rFonts w:hint="default" w:ascii="Times New Roman" w:hAnsi="Times New Roman" w:eastAsia="方正仿宋_GBK" w:cs="Times New Roman"/>
                <w:sz w:val="24"/>
                <w:szCs w:val="32"/>
              </w:rPr>
              <w:t>财政预算资金</w:t>
            </w:r>
          </w:p>
        </w:tc>
        <w:tc>
          <w:tcPr>
            <w:tcW w:w="1231" w:type="dxa"/>
            <w:tcBorders>
              <w:top w:val="single" w:color="auto" w:sz="4" w:space="0"/>
              <w:left w:val="single" w:color="auto" w:sz="4" w:space="0"/>
              <w:right w:val="single" w:color="auto" w:sz="4" w:space="0"/>
            </w:tcBorders>
            <w:vAlign w:val="center"/>
          </w:tcPr>
          <w:p w14:paraId="005DCAE2">
            <w:pPr>
              <w:spacing w:line="360" w:lineRule="exact"/>
              <w:rPr>
                <w:rFonts w:ascii="方正仿宋_GBK" w:hAnsi="方正仿宋_GBK" w:eastAsia="方正仿宋_GBK" w:cs="方正仿宋_GBK"/>
                <w:b/>
                <w:sz w:val="24"/>
                <w:szCs w:val="32"/>
              </w:rPr>
            </w:pPr>
          </w:p>
        </w:tc>
      </w:tr>
    </w:tbl>
    <w:p w14:paraId="0593AB4E">
      <w:pPr>
        <w:pStyle w:val="5"/>
        <w:spacing w:before="0" w:after="0" w:line="600" w:lineRule="exact"/>
        <w:ind w:firstLine="640" w:firstLineChars="200"/>
        <w:rPr>
          <w:rFonts w:ascii="方正黑体_GBK" w:hAnsi="方正黑体_GBK" w:eastAsia="方正黑体_GBK" w:cs="方正黑体_GBK"/>
          <w:b w:val="0"/>
          <w:bCs w:val="0"/>
        </w:rPr>
      </w:pPr>
      <w:r>
        <w:rPr>
          <w:rFonts w:hint="eastAsia" w:ascii="方正黑体_GBK" w:hAnsi="方正黑体_GBK" w:eastAsia="方正黑体_GBK" w:cs="方正黑体_GBK"/>
          <w:b w:val="0"/>
        </w:rPr>
        <w:t>二、询比资格条件</w:t>
      </w:r>
    </w:p>
    <w:p w14:paraId="0A23C015">
      <w:pPr>
        <w:snapToGrid w:val="0"/>
        <w:spacing w:line="600" w:lineRule="exact"/>
        <w:ind w:firstLine="640" w:firstLineChars="200"/>
        <w:rPr>
          <w:rFonts w:ascii="方正楷体_GBK" w:hAnsi="方正楷体_GBK" w:eastAsia="方正楷体_GBK" w:cs="方正楷体_GBK"/>
          <w:bCs/>
          <w:sz w:val="32"/>
          <w:szCs w:val="32"/>
        </w:rPr>
      </w:pPr>
      <w:r>
        <w:rPr>
          <w:rFonts w:hint="eastAsia" w:ascii="方正楷体_GBK" w:hAnsi="方正楷体_GBK" w:eastAsia="方正楷体_GBK" w:cs="方正楷体_GBK"/>
          <w:bCs/>
          <w:sz w:val="32"/>
          <w:szCs w:val="32"/>
        </w:rPr>
        <w:t>（一）基本资格条件</w:t>
      </w:r>
    </w:p>
    <w:p w14:paraId="09C9B84F">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1.具有独立承担民事责任的能力；</w:t>
      </w:r>
    </w:p>
    <w:p w14:paraId="6704AD65">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2.具有良好的商业信誉和健全的财务会计制度；</w:t>
      </w:r>
    </w:p>
    <w:p w14:paraId="0F98B403">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3.具有履行合同所必需的设备和专业技术能力；</w:t>
      </w:r>
    </w:p>
    <w:p w14:paraId="27E18628">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4.有依法缴纳税收和社会保障资金的良好记录；</w:t>
      </w:r>
    </w:p>
    <w:p w14:paraId="171075EF">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5.参加政府采购活动前三年内，在经营活动中没有重大违法记录；</w:t>
      </w:r>
    </w:p>
    <w:p w14:paraId="0750E3DB">
      <w:pPr>
        <w:snapToGrid w:val="0"/>
        <w:spacing w:line="600" w:lineRule="exact"/>
        <w:ind w:firstLine="640" w:firstLineChars="200"/>
        <w:rPr>
          <w:rFonts w:hint="eastAsia" w:ascii="方正仿宋_GBK" w:hAnsi="方正仿宋_GBK" w:eastAsia="方正仿宋_GBK" w:cs="方正仿宋_GBK"/>
          <w:bCs/>
          <w:sz w:val="32"/>
          <w:szCs w:val="32"/>
          <w:lang w:eastAsia="zh-CN"/>
        </w:rPr>
      </w:pPr>
      <w:r>
        <w:rPr>
          <w:rFonts w:hint="eastAsia" w:ascii="方正仿宋_GBK" w:hAnsi="方正仿宋_GBK" w:eastAsia="方正仿宋_GBK" w:cs="方正仿宋_GBK"/>
          <w:bCs/>
          <w:sz w:val="32"/>
          <w:szCs w:val="32"/>
        </w:rPr>
        <w:t>6.法律、行政法规规定的其他条件</w:t>
      </w:r>
      <w:r>
        <w:rPr>
          <w:rFonts w:hint="eastAsia" w:ascii="方正仿宋_GBK" w:hAnsi="方正仿宋_GBK" w:eastAsia="方正仿宋_GBK" w:cs="方正仿宋_GBK"/>
          <w:bCs/>
          <w:sz w:val="32"/>
          <w:szCs w:val="32"/>
          <w:lang w:eastAsia="zh-CN"/>
        </w:rPr>
        <w:t>；</w:t>
      </w:r>
    </w:p>
    <w:p w14:paraId="267EF69B">
      <w:pPr>
        <w:snapToGrid w:val="0"/>
        <w:spacing w:line="600" w:lineRule="exact"/>
        <w:ind w:firstLine="640" w:firstLineChars="200"/>
        <w:rPr>
          <w:rFonts w:hint="default"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7.供应商须对</w:t>
      </w:r>
      <w:r>
        <w:rPr>
          <w:rFonts w:hint="eastAsia" w:ascii="Times New Roman" w:hAnsi="Times New Roman" w:eastAsia="方正仿宋_GBK"/>
          <w:sz w:val="32"/>
          <w:szCs w:val="32"/>
          <w:highlight w:val="none"/>
          <w:lang w:val="en-US" w:eastAsia="zh-CN"/>
        </w:rPr>
        <w:t>“5·29”大渡口区跳磴镇重油罐泄漏事件实践教学案例有充分的认知能力，并提供符合实际情况的案例分析报告。</w:t>
      </w:r>
    </w:p>
    <w:p w14:paraId="6AD0F42E">
      <w:pPr>
        <w:snapToGrid w:val="0"/>
        <w:spacing w:line="600" w:lineRule="exact"/>
        <w:ind w:firstLine="640" w:firstLineChars="200"/>
        <w:rPr>
          <w:rFonts w:hint="eastAsia" w:ascii="方正楷体_GBK" w:hAnsi="方正楷体_GBK" w:eastAsia="方正楷体_GBK" w:cs="方正楷体_GBK"/>
          <w:bCs/>
          <w:sz w:val="32"/>
          <w:szCs w:val="32"/>
        </w:rPr>
      </w:pPr>
      <w:r>
        <w:rPr>
          <w:rFonts w:hint="eastAsia" w:ascii="方正楷体_GBK" w:hAnsi="方正楷体_GBK" w:eastAsia="方正楷体_GBK" w:cs="方正楷体_GBK"/>
          <w:bCs/>
          <w:sz w:val="32"/>
          <w:szCs w:val="32"/>
        </w:rPr>
        <w:t>（二）特定资格条件</w:t>
      </w:r>
    </w:p>
    <w:p w14:paraId="7E0A5C87">
      <w:pPr>
        <w:snapToGrid w:val="0"/>
        <w:spacing w:line="600" w:lineRule="exact"/>
        <w:ind w:firstLine="640" w:firstLineChars="200"/>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无。</w:t>
      </w:r>
    </w:p>
    <w:p w14:paraId="27BCA6B9">
      <w:pPr>
        <w:pStyle w:val="5"/>
        <w:numPr>
          <w:ilvl w:val="0"/>
          <w:numId w:val="1"/>
        </w:numPr>
        <w:spacing w:before="0" w:after="0" w:line="360" w:lineRule="auto"/>
        <w:ind w:firstLine="640" w:firstLineChars="200"/>
        <w:rPr>
          <w:rFonts w:ascii="方正黑体_GBK" w:hAnsi="方正黑体_GBK" w:eastAsia="方正黑体_GBK" w:cs="方正黑体_GBK"/>
          <w:b w:val="0"/>
        </w:rPr>
      </w:pPr>
      <w:r>
        <w:rPr>
          <w:rFonts w:hint="eastAsia" w:ascii="方正黑体_GBK" w:hAnsi="方正黑体_GBK" w:eastAsia="方正黑体_GBK" w:cs="方正黑体_GBK"/>
          <w:b w:val="0"/>
        </w:rPr>
        <w:t>服务需求</w:t>
      </w:r>
    </w:p>
    <w:p w14:paraId="024BACCB">
      <w:pPr>
        <w:numPr>
          <w:ilvl w:val="0"/>
          <w:numId w:val="2"/>
        </w:numPr>
        <w:spacing w:line="360" w:lineRule="auto"/>
        <w:ind w:firstLine="640" w:firstLineChars="200"/>
        <w:rPr>
          <w:rFonts w:ascii="方正仿宋_GBK" w:hAnsi="方正仿宋_GBK" w:eastAsia="方正仿宋_GBK" w:cs="方正仿宋_GBK"/>
          <w:sz w:val="32"/>
          <w:szCs w:val="32"/>
          <w:highlight w:val="none"/>
        </w:rPr>
      </w:pPr>
      <w:r>
        <w:rPr>
          <w:rFonts w:ascii="方正仿宋_GBK" w:hAnsi="方正仿宋_GBK" w:eastAsia="方正仿宋_GBK" w:cs="方正仿宋_GBK"/>
          <w:sz w:val="32"/>
          <w:szCs w:val="32"/>
          <w:highlight w:val="none"/>
        </w:rPr>
        <w:t>服务要求</w:t>
      </w:r>
    </w:p>
    <w:p w14:paraId="7A126374">
      <w:pPr>
        <w:spacing w:line="360" w:lineRule="auto"/>
        <w:ind w:left="641"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“5·29”大渡口区跳磴镇重油罐泄漏事件实践教学案例服务项目包含案例文本编制、教学大纲编写、课件设计与制作（包括视频设计与制作、建模动画设计与制作）等服务</w:t>
      </w:r>
      <w:r>
        <w:rPr>
          <w:rFonts w:ascii="Times New Roman" w:hAnsi="Times New Roman" w:eastAsia="方正仿宋_GBK"/>
          <w:sz w:val="32"/>
          <w:szCs w:val="32"/>
          <w:highlight w:val="none"/>
        </w:rPr>
        <w:t>。</w:t>
      </w:r>
    </w:p>
    <w:p w14:paraId="7A6E94E7">
      <w:pPr>
        <w:numPr>
          <w:ilvl w:val="0"/>
          <w:numId w:val="2"/>
        </w:numPr>
        <w:spacing w:line="360" w:lineRule="auto"/>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w:t>
      </w:r>
      <w:r>
        <w:rPr>
          <w:rFonts w:ascii="方正仿宋_GBK" w:hAnsi="方正仿宋_GBK" w:eastAsia="方正仿宋_GBK" w:cs="方正仿宋_GBK"/>
          <w:sz w:val="32"/>
          <w:szCs w:val="32"/>
        </w:rPr>
        <w:t>方式</w:t>
      </w:r>
    </w:p>
    <w:p w14:paraId="756A41EB">
      <w:pPr>
        <w:spacing w:line="360" w:lineRule="auto"/>
        <w:ind w:left="641" w:firstLine="640" w:firstLineChars="200"/>
        <w:rPr>
          <w:rFonts w:hint="eastAsia" w:ascii="方正仿宋_GBK" w:hAnsi="方正仿宋_GBK" w:eastAsia="方正仿宋_GBK" w:cs="方正仿宋_GBK"/>
          <w:sz w:val="32"/>
          <w:szCs w:val="32"/>
          <w:lang w:eastAsia="zh-CN"/>
        </w:rPr>
      </w:pPr>
      <w:r>
        <w:rPr>
          <w:rFonts w:hint="eastAsia" w:ascii="Times New Roman" w:hAnsi="Times New Roman" w:eastAsia="方正仿宋_GBK"/>
          <w:sz w:val="32"/>
          <w:szCs w:val="32"/>
          <w:highlight w:val="none"/>
          <w:lang w:val="en-US" w:eastAsia="zh-CN"/>
        </w:rPr>
        <w:t>“5·29”大渡口区跳磴镇重油罐泄漏事件实践教学案例材料设计与制作</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本次采购费用包含但不限于前述服务产生的所有费用。</w:t>
      </w:r>
    </w:p>
    <w:p w14:paraId="0648C277">
      <w:pPr>
        <w:numPr>
          <w:ilvl w:val="0"/>
          <w:numId w:val="2"/>
        </w:numPr>
        <w:spacing w:line="360" w:lineRule="auto"/>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服务时间：</w:t>
      </w:r>
      <w:r>
        <w:rPr>
          <w:rFonts w:hint="eastAsia" w:ascii="Times New Roman" w:hAnsi="Times New Roman" w:eastAsia="方正仿宋_GBK"/>
          <w:sz w:val="32"/>
          <w:szCs w:val="32"/>
          <w:highlight w:val="none"/>
          <w:lang w:val="en-US" w:eastAsia="zh-CN"/>
        </w:rPr>
        <w:t>2025年6月15</w:t>
      </w:r>
      <w:bookmarkStart w:id="11" w:name="_GoBack"/>
      <w:bookmarkEnd w:id="11"/>
      <w:r>
        <w:rPr>
          <w:rFonts w:hint="eastAsia" w:ascii="Times New Roman" w:hAnsi="Times New Roman" w:eastAsia="方正仿宋_GBK"/>
          <w:sz w:val="32"/>
          <w:szCs w:val="32"/>
          <w:highlight w:val="none"/>
          <w:lang w:val="en-US" w:eastAsia="zh-CN"/>
        </w:rPr>
        <w:t>日前</w:t>
      </w:r>
      <w:r>
        <w:rPr>
          <w:rFonts w:hint="eastAsia" w:ascii="方正仿宋_GBK" w:hAnsi="方正仿宋_GBK" w:eastAsia="方正仿宋_GBK" w:cs="方正仿宋_GBK"/>
          <w:sz w:val="32"/>
          <w:szCs w:val="32"/>
        </w:rPr>
        <w:t>。</w:t>
      </w:r>
    </w:p>
    <w:p w14:paraId="7678B670">
      <w:pPr>
        <w:numPr>
          <w:ilvl w:val="0"/>
          <w:numId w:val="2"/>
        </w:numPr>
        <w:spacing w:line="360" w:lineRule="auto"/>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服务地点：采购人指定地点。</w:t>
      </w:r>
    </w:p>
    <w:p w14:paraId="771B7689">
      <w:pPr>
        <w:numPr>
          <w:ilvl w:val="0"/>
          <w:numId w:val="2"/>
        </w:numPr>
        <w:spacing w:line="360" w:lineRule="auto"/>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验收要求：</w:t>
      </w:r>
    </w:p>
    <w:p w14:paraId="5EB09B04">
      <w:pPr>
        <w:spacing w:line="360" w:lineRule="auto"/>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lang w:val="en-US" w:eastAsia="zh-CN"/>
        </w:rPr>
        <w:t>服务内容全部完成后，提交案例文本、教学大纲、教学课件经采购人验收合格</w:t>
      </w:r>
      <w:r>
        <w:rPr>
          <w:rFonts w:hint="eastAsia" w:ascii="Times New Roman" w:hAnsi="Times New Roman" w:eastAsia="方正仿宋_GBK"/>
          <w:sz w:val="32"/>
          <w:szCs w:val="32"/>
        </w:rPr>
        <w:t>。</w:t>
      </w:r>
    </w:p>
    <w:p w14:paraId="3AF186E2">
      <w:pPr>
        <w:pStyle w:val="5"/>
        <w:spacing w:before="0" w:after="0" w:line="360" w:lineRule="auto"/>
        <w:ind w:firstLine="640" w:firstLineChars="200"/>
        <w:rPr>
          <w:rFonts w:ascii="方正黑体_GBK" w:hAnsi="方正黑体_GBK" w:eastAsia="方正黑体_GBK" w:cs="方正黑体_GBK"/>
          <w:b w:val="0"/>
        </w:rPr>
      </w:pPr>
      <w:r>
        <w:rPr>
          <w:rFonts w:hint="eastAsia" w:ascii="方正黑体_GBK" w:hAnsi="方正黑体_GBK" w:eastAsia="方正黑体_GBK" w:cs="方正黑体_GBK"/>
          <w:b w:val="0"/>
        </w:rPr>
        <w:t>四、合同签订</w:t>
      </w:r>
    </w:p>
    <w:p w14:paraId="50945989">
      <w:pPr>
        <w:spacing w:line="360" w:lineRule="auto"/>
      </w:pPr>
      <w:r>
        <w:rPr>
          <w:rFonts w:hint="eastAsia" w:ascii="方正黑体_GBK" w:hAnsi="方正黑体_GBK" w:eastAsia="方正黑体_GBK" w:cs="方正黑体_GBK"/>
        </w:rPr>
        <w:t xml:space="preserve">       </w:t>
      </w:r>
      <w:r>
        <w:rPr>
          <w:rFonts w:hint="eastAsia" w:ascii="方正仿宋_GBK" w:hAnsi="方正仿宋_GBK" w:eastAsia="方正仿宋_GBK" w:cs="方正仿宋_GBK"/>
          <w:sz w:val="32"/>
          <w:szCs w:val="32"/>
        </w:rPr>
        <w:t>结果公示结束后三个工作日内进行合同签订。逾期则视为自动放弃中标资格。</w:t>
      </w:r>
    </w:p>
    <w:p w14:paraId="2CAF5038">
      <w:pPr>
        <w:pStyle w:val="5"/>
        <w:spacing w:before="0" w:after="0" w:line="600" w:lineRule="exact"/>
        <w:ind w:firstLine="640" w:firstLineChars="200"/>
        <w:rPr>
          <w:rFonts w:ascii="方正黑体_GBK" w:hAnsi="方正黑体_GBK" w:eastAsia="方正黑体_GBK" w:cs="方正黑体_GBK"/>
          <w:b w:val="0"/>
          <w:bCs w:val="0"/>
        </w:rPr>
      </w:pPr>
      <w:r>
        <w:rPr>
          <w:rFonts w:hint="eastAsia" w:ascii="方正黑体_GBK" w:hAnsi="方正黑体_GBK" w:eastAsia="方正黑体_GBK" w:cs="方正黑体_GBK"/>
          <w:b w:val="0"/>
        </w:rPr>
        <w:t>五、付款方式</w:t>
      </w:r>
    </w:p>
    <w:p w14:paraId="77B66471">
      <w:pPr>
        <w:spacing w:line="580" w:lineRule="atLeas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合同签订后5个工作日内，采购人凭成交供应商提供的有效发票向成交供应商支付合同金额</w:t>
      </w:r>
      <w:r>
        <w:rPr>
          <w:rFonts w:hint="eastAsia" w:ascii="Times New Roman" w:hAnsi="Times New Roman" w:eastAsia="方正仿宋_GBK"/>
          <w:sz w:val="32"/>
          <w:szCs w:val="32"/>
          <w:lang w:val="en-US" w:eastAsia="zh-CN"/>
        </w:rPr>
        <w:t>7</w:t>
      </w:r>
      <w:r>
        <w:rPr>
          <w:rFonts w:hint="eastAsia" w:ascii="Times New Roman" w:hAnsi="Times New Roman" w:eastAsia="方正仿宋_GBK"/>
          <w:sz w:val="32"/>
          <w:szCs w:val="32"/>
        </w:rPr>
        <w:t>0%的项目款。成交供应商须按合同约定完成</w:t>
      </w:r>
      <w:r>
        <w:rPr>
          <w:rFonts w:hint="eastAsia" w:ascii="Times New Roman" w:hAnsi="Times New Roman" w:eastAsia="方正仿宋_GBK"/>
          <w:sz w:val="32"/>
          <w:szCs w:val="32"/>
          <w:lang w:val="en-US" w:eastAsia="zh-CN"/>
        </w:rPr>
        <w:t>服务内容</w:t>
      </w:r>
      <w:r>
        <w:rPr>
          <w:rFonts w:hint="eastAsia" w:ascii="Times New Roman" w:hAnsi="Times New Roman" w:eastAsia="方正仿宋_GBK"/>
          <w:sz w:val="32"/>
          <w:szCs w:val="32"/>
        </w:rPr>
        <w:t>及验收</w:t>
      </w:r>
      <w:r>
        <w:rPr>
          <w:rFonts w:hint="eastAsia" w:ascii="Times New Roman" w:hAnsi="Times New Roman" w:eastAsia="方正仿宋_GBK"/>
          <w:sz w:val="32"/>
          <w:szCs w:val="32"/>
          <w:lang w:eastAsia="zh-CN"/>
        </w:rPr>
        <w:t>后，采购人支付</w:t>
      </w:r>
      <w:r>
        <w:rPr>
          <w:rFonts w:hint="eastAsia" w:ascii="Times New Roman" w:hAnsi="Times New Roman" w:eastAsia="方正仿宋_GBK"/>
          <w:sz w:val="32"/>
          <w:szCs w:val="32"/>
          <w:lang w:val="en-US" w:eastAsia="zh-CN"/>
        </w:rPr>
        <w:t>30%项目尾款</w:t>
      </w:r>
      <w:r>
        <w:rPr>
          <w:rFonts w:hint="eastAsia" w:ascii="Times New Roman" w:hAnsi="Times New Roman" w:eastAsia="方正仿宋_GBK"/>
          <w:sz w:val="32"/>
          <w:szCs w:val="32"/>
        </w:rPr>
        <w:t>。</w:t>
      </w:r>
    </w:p>
    <w:p w14:paraId="5320688C">
      <w:pPr>
        <w:pStyle w:val="5"/>
        <w:spacing w:before="0" w:after="0" w:line="600" w:lineRule="exact"/>
        <w:ind w:firstLine="640" w:firstLineChars="200"/>
        <w:rPr>
          <w:rFonts w:ascii="Times New Roman" w:hAnsi="Times New Roman" w:eastAsia="方正黑体_GBK"/>
          <w:b w:val="0"/>
          <w:bCs w:val="0"/>
        </w:rPr>
      </w:pPr>
      <w:r>
        <w:rPr>
          <w:rFonts w:hint="eastAsia" w:ascii="Times New Roman" w:hAnsi="Times New Roman" w:eastAsia="方正黑体_GBK"/>
          <w:b w:val="0"/>
        </w:rPr>
        <w:t>六</w:t>
      </w:r>
      <w:r>
        <w:rPr>
          <w:rFonts w:ascii="Times New Roman" w:hAnsi="Times New Roman" w:eastAsia="方正黑体_GBK"/>
          <w:b w:val="0"/>
        </w:rPr>
        <w:t>、联系方式</w:t>
      </w:r>
    </w:p>
    <w:p w14:paraId="566CE271">
      <w:pPr>
        <w:spacing w:line="580" w:lineRule="atLeast"/>
        <w:ind w:firstLine="640" w:firstLineChars="200"/>
        <w:rPr>
          <w:rFonts w:hint="eastAsia" w:ascii="Times New Roman" w:hAnsi="Times New Roman" w:eastAsia="方正仿宋_GBK"/>
          <w:sz w:val="32"/>
          <w:szCs w:val="32"/>
          <w:lang w:eastAsia="zh-CN"/>
        </w:rPr>
      </w:pPr>
      <w:r>
        <w:rPr>
          <w:rFonts w:hint="eastAsia" w:ascii="Times New Roman" w:hAnsi="Times New Roman" w:eastAsia="方正仿宋_GBK"/>
          <w:sz w:val="32"/>
          <w:szCs w:val="32"/>
        </w:rPr>
        <w:t>采购人：</w:t>
      </w:r>
      <w:r>
        <w:rPr>
          <w:rFonts w:hint="eastAsia" w:ascii="Times New Roman" w:hAnsi="Times New Roman" w:eastAsia="方正仿宋_GBK"/>
          <w:sz w:val="32"/>
          <w:szCs w:val="32"/>
          <w:lang w:eastAsia="zh-CN"/>
        </w:rPr>
        <w:t>重庆市生态环境保护综合行政执法总队</w:t>
      </w:r>
    </w:p>
    <w:p w14:paraId="07A89064">
      <w:pPr>
        <w:spacing w:line="580" w:lineRule="atLeast"/>
        <w:ind w:firstLine="640" w:firstLineChars="200"/>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联系人：</w:t>
      </w:r>
      <w:r>
        <w:rPr>
          <w:rFonts w:hint="eastAsia" w:ascii="Times New Roman" w:hAnsi="Times New Roman" w:eastAsia="方正仿宋_GBK"/>
          <w:sz w:val="32"/>
          <w:szCs w:val="32"/>
          <w:highlight w:val="none"/>
          <w:lang w:val="en-US" w:eastAsia="zh-CN"/>
        </w:rPr>
        <w:t>韩鹏</w:t>
      </w:r>
    </w:p>
    <w:p w14:paraId="3E6E8B5B">
      <w:pPr>
        <w:spacing w:line="580" w:lineRule="atLeast"/>
        <w:ind w:firstLine="640" w:firstLineChars="200"/>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电  话：</w:t>
      </w:r>
      <w:r>
        <w:rPr>
          <w:rFonts w:hint="eastAsia" w:ascii="Times New Roman" w:hAnsi="Times New Roman" w:eastAsia="方正仿宋_GBK"/>
          <w:sz w:val="32"/>
          <w:szCs w:val="32"/>
          <w:highlight w:val="none"/>
          <w:lang w:val="en-US" w:eastAsia="zh-CN"/>
        </w:rPr>
        <w:t>18580378269</w:t>
      </w:r>
    </w:p>
    <w:p w14:paraId="5A416217">
      <w:pPr>
        <w:spacing w:line="580" w:lineRule="atLeast"/>
        <w:ind w:firstLine="640" w:firstLineChars="200"/>
        <w:rPr>
          <w:rFonts w:hint="default" w:ascii="Times New Roman" w:hAnsi="Times New Roman" w:eastAsia="方正仿宋_GBK"/>
          <w:sz w:val="32"/>
          <w:szCs w:val="32"/>
          <w:lang w:val="en-US" w:eastAsia="zh-CN"/>
        </w:rPr>
      </w:pPr>
      <w:r>
        <w:rPr>
          <w:rFonts w:hint="eastAsia" w:ascii="Times New Roman" w:hAnsi="Times New Roman" w:eastAsia="方正仿宋_GBK"/>
          <w:sz w:val="32"/>
          <w:szCs w:val="32"/>
        </w:rPr>
        <w:t>地  址：</w:t>
      </w:r>
      <w:r>
        <w:rPr>
          <w:rFonts w:hint="eastAsia" w:ascii="Times New Roman" w:hAnsi="Times New Roman" w:eastAsia="方正仿宋_GBK"/>
          <w:sz w:val="32"/>
          <w:szCs w:val="32"/>
          <w:lang w:eastAsia="zh-CN"/>
        </w:rPr>
        <w:t>渝北区礼环南路</w:t>
      </w:r>
      <w:r>
        <w:rPr>
          <w:rFonts w:hint="eastAsia" w:ascii="Times New Roman" w:hAnsi="Times New Roman" w:eastAsia="方正仿宋_GBK"/>
          <w:sz w:val="32"/>
          <w:szCs w:val="32"/>
          <w:lang w:val="en-US" w:eastAsia="zh-CN"/>
        </w:rPr>
        <w:t>102号</w:t>
      </w:r>
    </w:p>
    <w:p w14:paraId="05AFCD67">
      <w:pPr>
        <w:pStyle w:val="5"/>
        <w:spacing w:before="0" w:after="0" w:line="600" w:lineRule="exact"/>
        <w:ind w:firstLine="640" w:firstLineChars="200"/>
        <w:rPr>
          <w:rFonts w:ascii="Times New Roman" w:hAnsi="Times New Roman" w:eastAsia="方正黑体_GBK"/>
          <w:b w:val="0"/>
          <w:bCs w:val="0"/>
        </w:rPr>
      </w:pPr>
      <w:r>
        <w:rPr>
          <w:rFonts w:hint="eastAsia" w:ascii="Times New Roman" w:hAnsi="Times New Roman" w:eastAsia="方正黑体_GBK"/>
          <w:b w:val="0"/>
        </w:rPr>
        <w:t>七</w:t>
      </w:r>
      <w:r>
        <w:rPr>
          <w:rFonts w:ascii="Times New Roman" w:hAnsi="Times New Roman" w:eastAsia="方正黑体_GBK"/>
          <w:b w:val="0"/>
        </w:rPr>
        <w:t>、其它有关规定</w:t>
      </w:r>
    </w:p>
    <w:p w14:paraId="2CF6FDCF">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（一）凡有意参加询比的供应商，请于公告发布之日起至报名截止时间之前，下载查看本项目比选文件以及变更公告等资料，无论供应商下载查看与否，均视为已知晓所有比选实质性要求内容。</w:t>
      </w:r>
    </w:p>
    <w:p w14:paraId="5201DC0C">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（二）供应商须在平台上报名并按要求上传响应文件，未按要求提供的为无效供应商。</w:t>
      </w:r>
    </w:p>
    <w:p w14:paraId="2B709EE1">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（三）无论比选结果如何，供应商参与本项目的所有费用均由自行承担。</w:t>
      </w:r>
    </w:p>
    <w:p w14:paraId="1143558D">
      <w:pPr>
        <w:pStyle w:val="5"/>
        <w:spacing w:before="0" w:after="0" w:line="600" w:lineRule="exact"/>
        <w:ind w:firstLine="640" w:firstLineChars="200"/>
        <w:rPr>
          <w:rFonts w:hint="eastAsia" w:ascii="Times New Roman" w:hAnsi="Times New Roman" w:eastAsia="方正黑体_GBK"/>
          <w:b w:val="0"/>
          <w:color w:val="auto"/>
          <w:highlight w:val="none"/>
          <w:lang w:val="en-US" w:eastAsia="zh-CN"/>
        </w:rPr>
      </w:pPr>
      <w:r>
        <w:rPr>
          <w:rFonts w:hint="eastAsia" w:ascii="Times New Roman" w:hAnsi="Times New Roman" w:eastAsia="方正黑体_GBK"/>
          <w:b w:val="0"/>
          <w:color w:val="auto"/>
          <w:highlight w:val="none"/>
        </w:rPr>
        <w:t>八</w:t>
      </w:r>
      <w:r>
        <w:rPr>
          <w:rFonts w:ascii="Times New Roman" w:hAnsi="Times New Roman" w:eastAsia="方正黑体_GBK"/>
          <w:b w:val="0"/>
          <w:color w:val="auto"/>
          <w:highlight w:val="none"/>
        </w:rPr>
        <w:t>、采购限价及评选方法</w:t>
      </w:r>
      <w:bookmarkStart w:id="9" w:name="_Toc12217"/>
      <w:bookmarkStart w:id="10" w:name="_Toc3392"/>
      <w:r>
        <w:rPr>
          <w:rFonts w:hint="eastAsia" w:ascii="Times New Roman" w:hAnsi="Times New Roman" w:eastAsia="方正黑体_GBK"/>
          <w:b w:val="0"/>
          <w:color w:val="auto"/>
          <w:highlight w:val="none"/>
          <w:lang w:eastAsia="zh-CN"/>
        </w:rPr>
        <w:t>、</w:t>
      </w:r>
      <w:r>
        <w:rPr>
          <w:rFonts w:hint="eastAsia" w:ascii="Times New Roman" w:hAnsi="Times New Roman" w:eastAsia="方正黑体_GBK"/>
          <w:b w:val="0"/>
          <w:color w:val="auto"/>
          <w:highlight w:val="none"/>
          <w:lang w:val="en-US" w:eastAsia="zh-CN"/>
        </w:rPr>
        <w:t xml:space="preserve"> 无效响应和采购终止</w:t>
      </w:r>
    </w:p>
    <w:p w14:paraId="2951A2F7">
      <w:pPr>
        <w:rPr>
          <w:rFonts w:hint="eastAsia" w:ascii="Times New Roman" w:hAnsi="Times New Roman" w:eastAsia="方正黑体_GBK"/>
          <w:b w:val="0"/>
          <w:color w:val="auto"/>
          <w:highlight w:val="none"/>
          <w:lang w:val="en-US" w:eastAsia="zh-CN"/>
        </w:rPr>
      </w:pPr>
    </w:p>
    <w:p w14:paraId="5BC56899">
      <w:pPr>
        <w:spacing w:line="600" w:lineRule="exact"/>
        <w:ind w:firstLine="640" w:firstLineChars="200"/>
        <w:rPr>
          <w:rFonts w:ascii="Times New Roman" w:hAnsi="Times New Roman" w:eastAsia="方正楷体_GBK"/>
          <w:color w:val="auto"/>
          <w:sz w:val="32"/>
          <w:szCs w:val="32"/>
          <w:highlight w:val="none"/>
        </w:rPr>
      </w:pPr>
      <w:r>
        <w:rPr>
          <w:rFonts w:ascii="Times New Roman" w:hAnsi="Times New Roman" w:eastAsia="方正楷体_GBK"/>
          <w:color w:val="auto"/>
          <w:sz w:val="32"/>
          <w:szCs w:val="32"/>
          <w:highlight w:val="none"/>
        </w:rPr>
        <w:t>（一）采购限价</w:t>
      </w:r>
    </w:p>
    <w:p w14:paraId="21126C64">
      <w:pPr>
        <w:spacing w:line="600" w:lineRule="exact"/>
        <w:ind w:firstLine="640" w:firstLineChars="200"/>
        <w:rPr>
          <w:rFonts w:ascii="Times New Roman" w:hAnsi="Times New Roman" w:eastAsia="方正仿宋_GBK"/>
          <w:bCs/>
          <w:color w:val="auto"/>
          <w:sz w:val="32"/>
          <w:szCs w:val="32"/>
          <w:highlight w:val="none"/>
        </w:rPr>
      </w:pPr>
      <w:r>
        <w:rPr>
          <w:rFonts w:ascii="Times New Roman" w:hAnsi="Times New Roman" w:eastAsia="方正仿宋_GBK"/>
          <w:bCs/>
          <w:color w:val="auto"/>
          <w:sz w:val="32"/>
          <w:szCs w:val="32"/>
          <w:highlight w:val="none"/>
        </w:rPr>
        <w:t>本次采购为最高限价采购，</w:t>
      </w:r>
      <w:r>
        <w:rPr>
          <w:rFonts w:hint="eastAsia" w:ascii="Times New Roman" w:hAnsi="Times New Roman" w:eastAsia="方正仿宋_GBK"/>
          <w:bCs/>
          <w:color w:val="auto"/>
          <w:sz w:val="32"/>
          <w:szCs w:val="32"/>
          <w:highlight w:val="none"/>
        </w:rPr>
        <w:t>超过最高限价</w:t>
      </w:r>
      <w:r>
        <w:rPr>
          <w:rFonts w:ascii="Times New Roman" w:hAnsi="Times New Roman" w:eastAsia="方正仿宋_GBK"/>
          <w:bCs/>
          <w:color w:val="auto"/>
          <w:sz w:val="32"/>
          <w:szCs w:val="32"/>
          <w:highlight w:val="none"/>
        </w:rPr>
        <w:t>视为无效报价。</w:t>
      </w:r>
    </w:p>
    <w:p w14:paraId="5CD00994">
      <w:pPr>
        <w:pStyle w:val="2"/>
        <w:rPr>
          <w:color w:val="auto"/>
          <w:highlight w:val="none"/>
        </w:rPr>
      </w:pPr>
    </w:p>
    <w:p w14:paraId="4C743564">
      <w:pPr>
        <w:numPr>
          <w:ilvl w:val="0"/>
          <w:numId w:val="3"/>
        </w:numPr>
        <w:spacing w:line="360" w:lineRule="auto"/>
        <w:ind w:firstLine="640" w:firstLineChars="200"/>
        <w:rPr>
          <w:rFonts w:ascii="方正楷体_GBK" w:hAnsi="方正仿宋_GBK" w:eastAsia="方正楷体_GBK" w:cs="方正仿宋_GBK"/>
          <w:bCs/>
          <w:color w:val="auto"/>
          <w:sz w:val="32"/>
          <w:szCs w:val="32"/>
          <w:highlight w:val="none"/>
        </w:rPr>
      </w:pPr>
      <w:r>
        <w:rPr>
          <w:rFonts w:hint="eastAsia" w:ascii="方正楷体_GBK" w:hAnsi="方正仿宋_GBK" w:eastAsia="方正楷体_GBK" w:cs="方正仿宋_GBK"/>
          <w:bCs/>
          <w:color w:val="auto"/>
          <w:sz w:val="32"/>
          <w:szCs w:val="32"/>
          <w:highlight w:val="none"/>
        </w:rPr>
        <w:t>评选方法：</w:t>
      </w:r>
    </w:p>
    <w:p w14:paraId="526C36CE">
      <w:pPr>
        <w:spacing w:line="600" w:lineRule="exact"/>
        <w:ind w:firstLine="640" w:firstLineChars="200"/>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1、最低价评审法：已入围评审的报价供应商，选择报价最低的成为成交供应商；未入围的报名供应商不参与评审。</w:t>
      </w:r>
    </w:p>
    <w:p w14:paraId="61ED0557">
      <w:pPr>
        <w:spacing w:line="600" w:lineRule="exact"/>
        <w:ind w:firstLine="640" w:firstLineChars="200"/>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t>2、评审标准：本项目供应商响应文件不得有任一项应答低于询价采购文件要求，否则报价将为无效报价。</w:t>
      </w:r>
    </w:p>
    <w:p w14:paraId="5427EEF0">
      <w:pPr>
        <w:spacing w:line="600" w:lineRule="exact"/>
        <w:ind w:firstLine="640" w:firstLineChars="200"/>
        <w:rPr>
          <w:rFonts w:hint="eastAsia" w:ascii="方正仿宋_GBK" w:hAnsi="方正仿宋_GBK" w:eastAsia="方正仿宋_GBK" w:cs="方正仿宋_GBK"/>
          <w:sz w:val="32"/>
          <w:szCs w:val="32"/>
        </w:rPr>
      </w:pPr>
      <w:r>
        <w:rPr>
          <w:rFonts w:hint="default" w:ascii="方正仿宋_GBK" w:hAnsi="方正仿宋_GBK" w:eastAsia="方正仿宋_GBK" w:cs="方正仿宋_GBK"/>
          <w:sz w:val="32"/>
          <w:szCs w:val="32"/>
          <w:lang w:val="en-US" w:eastAsia="zh-CN"/>
        </w:rPr>
        <w:t>3、本项目供应商响应文件应答有一条及以上不满足询价采购文件“二、询比资格条件”、“三、服务要求”的，供应商将失去成为中标候选人的资格</w:t>
      </w:r>
      <w:bookmarkEnd w:id="9"/>
      <w:bookmarkEnd w:id="10"/>
      <w:r>
        <w:rPr>
          <w:rFonts w:hint="eastAsia" w:ascii="方正仿宋_GBK" w:hAnsi="方正仿宋_GBK" w:eastAsia="方正仿宋_GBK" w:cs="方正仿宋_GBK"/>
          <w:sz w:val="32"/>
          <w:szCs w:val="32"/>
          <w:lang w:val="en-US" w:eastAsia="zh-CN"/>
        </w:rPr>
        <w:t>。</w:t>
      </w:r>
    </w:p>
    <w:p w14:paraId="0CB3A30B">
      <w:pPr>
        <w:pStyle w:val="5"/>
        <w:spacing w:before="0" w:after="0" w:line="600" w:lineRule="exact"/>
        <w:ind w:firstLine="640" w:firstLineChars="200"/>
        <w:rPr>
          <w:rFonts w:ascii="方正黑体_GBK" w:hAnsi="方正黑体_GBK" w:eastAsia="方正黑体_GBK" w:cs="方正黑体_GBK"/>
          <w:b w:val="0"/>
          <w:bCs w:val="0"/>
        </w:rPr>
      </w:pPr>
      <w:r>
        <w:rPr>
          <w:rFonts w:hint="eastAsia" w:ascii="方正黑体_GBK" w:hAnsi="方正黑体_GBK" w:eastAsia="方正黑体_GBK" w:cs="方正黑体_GBK"/>
          <w:b w:val="0"/>
        </w:rPr>
        <w:t>九、其他</w:t>
      </w:r>
    </w:p>
    <w:p w14:paraId="20FA5DD9">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（一）供应商必须对以上条款和服务承诺明确列出，承诺内容必须达到要求。</w:t>
      </w:r>
    </w:p>
    <w:p w14:paraId="0ADCFF5B">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（二）其他未尽事宜由供需双方在采购合同中详细约定。</w:t>
      </w:r>
    </w:p>
    <w:p w14:paraId="378FA673">
      <w:pPr>
        <w:pStyle w:val="5"/>
        <w:spacing w:before="0" w:after="0" w:line="600" w:lineRule="exact"/>
        <w:ind w:firstLine="640" w:firstLineChars="200"/>
        <w:rPr>
          <w:rFonts w:ascii="方正黑体_GBK" w:hAnsi="方正黑体_GBK" w:eastAsia="方正黑体_GBK" w:cs="方正黑体_GBK"/>
          <w:b w:val="0"/>
          <w:bCs w:val="0"/>
        </w:rPr>
      </w:pPr>
      <w:r>
        <w:rPr>
          <w:rFonts w:hint="eastAsia" w:ascii="方正黑体_GBK" w:hAnsi="方正黑体_GBK" w:eastAsia="方正黑体_GBK" w:cs="方正黑体_GBK"/>
          <w:b w:val="0"/>
        </w:rPr>
        <w:t>十、供应商提交响应文件</w:t>
      </w:r>
    </w:p>
    <w:p w14:paraId="6FCA9514">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（一）供应商线上报名、报价时需上传盖章后的电子文档一份。</w:t>
      </w:r>
    </w:p>
    <w:p w14:paraId="311ECD63">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（二）采购人将以平台的线上资料作为评判依据。</w:t>
      </w:r>
    </w:p>
    <w:p w14:paraId="532C2342">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（三）供应商制作的响应文件电子文档，须按照要求制作，规定签字、盖章的地方必须按其规定签字、盖章，未按要求制作响应文件的进行废标处理。</w:t>
      </w:r>
    </w:p>
    <w:p w14:paraId="310D3FDF">
      <w:pPr>
        <w:rPr>
          <w:rFonts w:ascii="宋体" w:hAnsi="宋体" w:cs="宋体"/>
          <w:sz w:val="24"/>
          <w:szCs w:val="24"/>
        </w:rPr>
      </w:pPr>
      <w:r>
        <w:rPr>
          <w:rFonts w:hint="eastAsia" w:ascii="宋体" w:hAnsi="宋体" w:cs="宋体"/>
          <w:sz w:val="24"/>
          <w:szCs w:val="24"/>
        </w:rPr>
        <w:br w:type="page"/>
      </w:r>
    </w:p>
    <w:p w14:paraId="48FF382E">
      <w:pPr>
        <w:pStyle w:val="3"/>
        <w:rPr>
          <w:rFonts w:ascii="方正黑体_GBK" w:eastAsia="方正黑体_GBK"/>
          <w:sz w:val="32"/>
          <w:szCs w:val="32"/>
        </w:rPr>
      </w:pPr>
      <w:r>
        <w:rPr>
          <w:rFonts w:hint="eastAsia" w:ascii="方正黑体_GBK" w:eastAsia="方正黑体_GBK"/>
          <w:sz w:val="32"/>
          <w:szCs w:val="32"/>
        </w:rPr>
        <w:t>附件一</w:t>
      </w:r>
    </w:p>
    <w:p w14:paraId="1A8BDD65">
      <w:pPr>
        <w:pStyle w:val="16"/>
        <w:ind w:firstLine="880"/>
      </w:pPr>
    </w:p>
    <w:p w14:paraId="0D2EE6A2">
      <w:pPr>
        <w:spacing w:line="312" w:lineRule="auto"/>
        <w:jc w:val="center"/>
        <w:rPr>
          <w:rFonts w:ascii="宋体" w:hAnsi="宋体" w:cs="宋体"/>
          <w:b/>
          <w:szCs w:val="28"/>
        </w:rPr>
      </w:pPr>
      <w:r>
        <w:rPr>
          <w:rFonts w:hint="eastAsia" w:ascii="宋体" w:hAnsi="宋体" w:cs="宋体"/>
          <w:b/>
          <w:szCs w:val="28"/>
        </w:rPr>
        <w:t>供应商编制响应文件要求</w:t>
      </w:r>
    </w:p>
    <w:p w14:paraId="7846AB4E">
      <w:pPr>
        <w:pStyle w:val="5"/>
        <w:widowControl w:val="0"/>
        <w:numPr>
          <w:ilvl w:val="0"/>
          <w:numId w:val="4"/>
        </w:numPr>
        <w:spacing w:before="0" w:after="0" w:line="360" w:lineRule="auto"/>
        <w:rPr>
          <w:rFonts w:ascii="宋体" w:hAnsi="宋体" w:cs="宋体"/>
          <w:sz w:val="24"/>
          <w:szCs w:val="24"/>
        </w:rPr>
      </w:pPr>
      <w:r>
        <w:rPr>
          <w:rFonts w:hint="eastAsia" w:ascii="宋体" w:hAnsi="宋体" w:cs="宋体"/>
          <w:sz w:val="24"/>
          <w:szCs w:val="24"/>
        </w:rPr>
        <w:t>报价</w:t>
      </w:r>
    </w:p>
    <w:p w14:paraId="4FEED167">
      <w:pPr>
        <w:tabs>
          <w:tab w:val="left" w:pos="6300"/>
        </w:tabs>
        <w:snapToGrid w:val="0"/>
        <w:spacing w:line="312" w:lineRule="auto"/>
        <w:ind w:firstLine="480" w:firstLineChars="200"/>
        <w:rPr>
          <w:rFonts w:ascii="宋体" w:hAnsi="宋体" w:cs="宋体"/>
          <w:bCs/>
          <w:sz w:val="24"/>
          <w:szCs w:val="24"/>
        </w:rPr>
      </w:pPr>
      <w:r>
        <w:rPr>
          <w:rFonts w:hint="eastAsia" w:ascii="宋体" w:hAnsi="宋体" w:cs="宋体"/>
          <w:bCs/>
          <w:sz w:val="24"/>
          <w:szCs w:val="24"/>
        </w:rPr>
        <w:t>（一）报价函</w:t>
      </w:r>
    </w:p>
    <w:p w14:paraId="03024960">
      <w:pPr>
        <w:pStyle w:val="2"/>
        <w:jc w:val="center"/>
        <w:rPr>
          <w:rFonts w:ascii="宋体" w:hAnsi="宋体" w:eastAsia="宋体"/>
          <w:b/>
          <w:sz w:val="21"/>
          <w:szCs w:val="21"/>
        </w:rPr>
      </w:pPr>
      <w:r>
        <w:rPr>
          <w:rFonts w:hint="eastAsia" w:ascii="宋体" w:hAnsi="宋体" w:eastAsia="宋体"/>
          <w:b/>
          <w:sz w:val="21"/>
          <w:szCs w:val="21"/>
        </w:rPr>
        <w:t>报价函</w:t>
      </w:r>
    </w:p>
    <w:p w14:paraId="06B573DC">
      <w:pPr>
        <w:tabs>
          <w:tab w:val="left" w:pos="6300"/>
        </w:tabs>
        <w:snapToGrid w:val="0"/>
        <w:spacing w:line="36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14:paraId="75C31A2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我方收到____________________________（项目名称）的询比</w:t>
      </w:r>
      <w:r>
        <w:rPr>
          <w:rFonts w:ascii="宋体" w:hAnsi="宋体" w:cs="宋体"/>
          <w:sz w:val="24"/>
          <w:szCs w:val="24"/>
        </w:rPr>
        <w:t>采购</w:t>
      </w:r>
      <w:r>
        <w:rPr>
          <w:rFonts w:hint="eastAsia" w:ascii="宋体" w:hAnsi="宋体" w:cs="宋体"/>
          <w:sz w:val="24"/>
          <w:szCs w:val="24"/>
        </w:rPr>
        <w:t>文件，经详细研究，决定参加该项目的询比。</w:t>
      </w:r>
    </w:p>
    <w:p w14:paraId="75BC2FD2">
      <w:pPr>
        <w:tabs>
          <w:tab w:val="left" w:pos="6300"/>
        </w:tabs>
        <w:snapToGrid w:val="0"/>
        <w:spacing w:line="360" w:lineRule="auto"/>
        <w:ind w:left="10" w:leftChars="5" w:firstLine="458" w:firstLineChars="191"/>
        <w:rPr>
          <w:rFonts w:ascii="宋体" w:hAnsi="宋体" w:cs="宋体"/>
          <w:sz w:val="24"/>
          <w:szCs w:val="24"/>
        </w:rPr>
      </w:pPr>
      <w:r>
        <w:rPr>
          <w:rFonts w:hint="eastAsia" w:ascii="宋体" w:hAnsi="宋体" w:cs="宋体"/>
          <w:sz w:val="24"/>
          <w:szCs w:val="24"/>
        </w:rPr>
        <w:t>1、愿意按照询比采购文件中的一切要求，提供本项目的技术服务，报价为人民币</w:t>
      </w:r>
      <w:r>
        <w:rPr>
          <w:rFonts w:hint="eastAsia" w:ascii="宋体" w:hAnsi="宋体" w:cs="宋体"/>
          <w:sz w:val="24"/>
          <w:szCs w:val="24"/>
          <w:u w:val="single"/>
        </w:rPr>
        <w:t>大写：     元整</w:t>
      </w:r>
      <w:r>
        <w:rPr>
          <w:rFonts w:hint="eastAsia" w:ascii="宋体" w:hAnsi="宋体" w:cs="宋体"/>
          <w:sz w:val="24"/>
          <w:szCs w:val="24"/>
        </w:rPr>
        <w:t>；人民币</w:t>
      </w:r>
      <w:r>
        <w:rPr>
          <w:rFonts w:hint="eastAsia" w:ascii="宋体" w:hAnsi="宋体" w:cs="宋体"/>
          <w:sz w:val="24"/>
          <w:szCs w:val="24"/>
          <w:u w:val="single"/>
        </w:rPr>
        <w:t>小写：    元</w:t>
      </w:r>
      <w:r>
        <w:rPr>
          <w:rFonts w:hint="eastAsia" w:ascii="宋体" w:hAnsi="宋体" w:cs="宋体"/>
          <w:sz w:val="24"/>
          <w:szCs w:val="24"/>
        </w:rPr>
        <w:t>，具体明细报价详见报价表。</w:t>
      </w:r>
    </w:p>
    <w:p w14:paraId="5BFB5310">
      <w:pPr>
        <w:tabs>
          <w:tab w:val="left" w:pos="6300"/>
        </w:tabs>
        <w:snapToGrid w:val="0"/>
        <w:spacing w:line="360" w:lineRule="auto"/>
        <w:ind w:left="10" w:leftChars="5" w:firstLine="458" w:firstLineChars="191"/>
        <w:rPr>
          <w:rFonts w:ascii="宋体" w:hAnsi="宋体" w:cs="宋体"/>
          <w:sz w:val="24"/>
          <w:szCs w:val="24"/>
        </w:rPr>
      </w:pPr>
      <w:r>
        <w:rPr>
          <w:rFonts w:hint="eastAsia" w:ascii="宋体" w:hAnsi="宋体" w:cs="宋体"/>
          <w:sz w:val="24"/>
          <w:szCs w:val="24"/>
        </w:rPr>
        <w:t>2、我方现提交的响应文件为：响应文件电子文档壹份。</w:t>
      </w:r>
    </w:p>
    <w:p w14:paraId="02800067">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3、我方承诺：本次询比的有效期为90天。</w:t>
      </w:r>
    </w:p>
    <w:p w14:paraId="04905ACB">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4、我方完全理解和接受贵方询比</w:t>
      </w:r>
      <w:r>
        <w:rPr>
          <w:rFonts w:ascii="宋体" w:hAnsi="宋体" w:cs="宋体"/>
          <w:sz w:val="24"/>
          <w:szCs w:val="24"/>
        </w:rPr>
        <w:t>采购</w:t>
      </w:r>
      <w:r>
        <w:rPr>
          <w:rFonts w:hint="eastAsia" w:ascii="宋体" w:hAnsi="宋体" w:cs="宋体"/>
          <w:sz w:val="24"/>
          <w:szCs w:val="24"/>
        </w:rPr>
        <w:t>文件的一切规定和要求及评审办法。</w:t>
      </w:r>
    </w:p>
    <w:p w14:paraId="6B5A14B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5、在整个询比</w:t>
      </w:r>
      <w:r>
        <w:rPr>
          <w:rFonts w:ascii="宋体" w:hAnsi="宋体" w:cs="宋体"/>
          <w:sz w:val="24"/>
          <w:szCs w:val="24"/>
        </w:rPr>
        <w:t>采购</w:t>
      </w:r>
      <w:r>
        <w:rPr>
          <w:rFonts w:hint="eastAsia" w:ascii="宋体" w:hAnsi="宋体" w:cs="宋体"/>
          <w:sz w:val="24"/>
          <w:szCs w:val="24"/>
        </w:rPr>
        <w:t>过程中，我方若有违规行为，接受按照重庆市政府采购·云平台规定给予惩罚。</w:t>
      </w:r>
    </w:p>
    <w:p w14:paraId="7F4FC2F8">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6、我方若中选，将按照询比结果签订合同，并且严格履行合同义务。本承诺函将成为合同不可分割的一部分，与合同具有同等的法律效力。</w:t>
      </w:r>
    </w:p>
    <w:p w14:paraId="71879E59">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sz w:val="24"/>
          <w:szCs w:val="28"/>
        </w:rPr>
        <w:t>我方理解，最低报价不是成交的唯一条件。</w:t>
      </w:r>
    </w:p>
    <w:p w14:paraId="5EBA9FF6">
      <w:pPr>
        <w:tabs>
          <w:tab w:val="left" w:pos="6300"/>
        </w:tabs>
        <w:snapToGrid w:val="0"/>
        <w:spacing w:line="360" w:lineRule="auto"/>
        <w:ind w:firstLine="570"/>
        <w:rPr>
          <w:rFonts w:ascii="宋体" w:hAnsi="宋体" w:cs="宋体"/>
          <w:sz w:val="24"/>
          <w:szCs w:val="24"/>
        </w:rPr>
      </w:pPr>
    </w:p>
    <w:p w14:paraId="1F7371F2">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 xml:space="preserve">                                          供应商名称（公章）：</w:t>
      </w:r>
    </w:p>
    <w:p w14:paraId="3EE6495F">
      <w:pPr>
        <w:snapToGrid w:val="0"/>
        <w:spacing w:line="360" w:lineRule="auto"/>
        <w:ind w:firstLine="480" w:firstLineChars="200"/>
        <w:rPr>
          <w:rFonts w:ascii="宋体" w:hAnsi="宋体" w:cs="宋体"/>
          <w:sz w:val="24"/>
          <w:szCs w:val="24"/>
        </w:rPr>
        <w:sectPr>
          <w:footerReference r:id="rId3" w:type="default"/>
          <w:pgSz w:w="11907" w:h="16840"/>
          <w:pgMar w:top="2098" w:right="1531" w:bottom="1984" w:left="1531" w:header="851" w:footer="992" w:gutter="0"/>
          <w:cols w:space="720" w:num="1"/>
          <w:docGrid w:linePitch="380" w:charSpace="-5735"/>
        </w:sectPr>
      </w:pPr>
      <w:r>
        <w:rPr>
          <w:rFonts w:hint="eastAsia" w:ascii="宋体" w:hAnsi="宋体" w:cs="宋体"/>
          <w:sz w:val="24"/>
          <w:szCs w:val="24"/>
        </w:rPr>
        <w:t xml:space="preserve">                                                  年   月   日</w:t>
      </w:r>
    </w:p>
    <w:p w14:paraId="2ADBBD30">
      <w:pPr>
        <w:pStyle w:val="5"/>
        <w:widowControl w:val="0"/>
        <w:numPr>
          <w:ilvl w:val="0"/>
          <w:numId w:val="4"/>
        </w:numPr>
        <w:spacing w:before="0" w:after="0" w:line="360" w:lineRule="auto"/>
        <w:rPr>
          <w:rFonts w:ascii="宋体" w:hAnsi="宋体" w:cs="宋体"/>
          <w:sz w:val="24"/>
          <w:szCs w:val="24"/>
        </w:rPr>
      </w:pPr>
      <w:r>
        <w:rPr>
          <w:rFonts w:hint="eastAsia" w:ascii="宋体" w:hAnsi="宋体" w:cs="宋体"/>
          <w:sz w:val="24"/>
          <w:szCs w:val="24"/>
        </w:rPr>
        <w:t>服务需求响应</w:t>
      </w:r>
    </w:p>
    <w:p w14:paraId="0F923C7C">
      <w:pPr>
        <w:spacing w:line="312" w:lineRule="auto"/>
        <w:jc w:val="center"/>
        <w:rPr>
          <w:rFonts w:ascii="宋体" w:hAnsi="宋体" w:cs="宋体"/>
          <w:b/>
          <w:i/>
          <w:iCs/>
          <w:sz w:val="24"/>
          <w:szCs w:val="24"/>
          <w:u w:val="single"/>
        </w:rPr>
      </w:pPr>
      <w:r>
        <w:rPr>
          <w:rFonts w:hint="eastAsia" w:ascii="宋体" w:hAnsi="宋体" w:cs="宋体"/>
          <w:i/>
          <w:iCs/>
          <w:sz w:val="24"/>
          <w:szCs w:val="24"/>
          <w:u w:val="single"/>
        </w:rPr>
        <w:t>格式自定</w:t>
      </w:r>
    </w:p>
    <w:p w14:paraId="34ECF0E3">
      <w:pPr>
        <w:rPr>
          <w:rFonts w:ascii="宋体" w:hAnsi="宋体" w:cs="宋体"/>
          <w:b/>
          <w:bCs/>
          <w:sz w:val="24"/>
          <w:szCs w:val="24"/>
        </w:rPr>
      </w:pPr>
      <w:r>
        <w:rPr>
          <w:rFonts w:ascii="宋体" w:hAnsi="宋体" w:cs="宋体"/>
          <w:sz w:val="24"/>
          <w:szCs w:val="24"/>
        </w:rPr>
        <w:br w:type="page"/>
      </w:r>
    </w:p>
    <w:p w14:paraId="38F82683">
      <w:pPr>
        <w:pStyle w:val="5"/>
        <w:widowControl w:val="0"/>
        <w:numPr>
          <w:ilvl w:val="0"/>
          <w:numId w:val="4"/>
        </w:numPr>
        <w:spacing w:before="0" w:after="0" w:line="360" w:lineRule="auto"/>
        <w:rPr>
          <w:rFonts w:ascii="宋体" w:hAnsi="宋体" w:cs="宋体"/>
          <w:sz w:val="24"/>
          <w:szCs w:val="24"/>
        </w:rPr>
      </w:pPr>
      <w:r>
        <w:rPr>
          <w:rFonts w:hint="eastAsia" w:ascii="宋体" w:hAnsi="宋体" w:cs="宋体"/>
          <w:sz w:val="24"/>
          <w:szCs w:val="24"/>
        </w:rPr>
        <w:t>资格条件及其他</w:t>
      </w:r>
    </w:p>
    <w:p w14:paraId="66590025">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（一）法人营业执照（副本）或事业单位法人证书（副本）或个体工商户营业执照或有效的自然人身份证明或社会团体法人登记证书复印件</w:t>
      </w:r>
    </w:p>
    <w:p w14:paraId="64EAB7FC">
      <w:pPr>
        <w:tabs>
          <w:tab w:val="left" w:pos="6300"/>
        </w:tabs>
        <w:snapToGrid w:val="0"/>
        <w:spacing w:line="312" w:lineRule="auto"/>
        <w:rPr>
          <w:rFonts w:ascii="宋体" w:hAnsi="宋体" w:cs="宋体"/>
          <w:sz w:val="24"/>
          <w:szCs w:val="24"/>
        </w:rPr>
      </w:pPr>
    </w:p>
    <w:p w14:paraId="28A32BEB">
      <w:pPr>
        <w:tabs>
          <w:tab w:val="left" w:pos="6300"/>
        </w:tabs>
        <w:snapToGrid w:val="0"/>
        <w:spacing w:line="400" w:lineRule="exact"/>
        <w:ind w:firstLine="573"/>
        <w:rPr>
          <w:rFonts w:ascii="宋体" w:hAnsi="宋体" w:cs="宋体"/>
          <w:sz w:val="24"/>
          <w:szCs w:val="24"/>
        </w:rPr>
      </w:pPr>
      <w:r>
        <w:rPr>
          <w:rFonts w:hint="eastAsia" w:ascii="宋体" w:hAnsi="宋体" w:cs="宋体"/>
          <w:sz w:val="24"/>
          <w:szCs w:val="24"/>
        </w:rPr>
        <w:t xml:space="preserve"> </w:t>
      </w:r>
    </w:p>
    <w:p w14:paraId="7D9EDF08">
      <w:pPr>
        <w:rPr>
          <w:rFonts w:ascii="宋体" w:hAnsi="宋体" w:cs="宋体"/>
          <w:sz w:val="24"/>
          <w:szCs w:val="24"/>
        </w:rPr>
      </w:pPr>
      <w:r>
        <w:rPr>
          <w:rFonts w:hint="eastAsia" w:ascii="宋体" w:hAnsi="宋体" w:cs="宋体"/>
          <w:sz w:val="24"/>
          <w:szCs w:val="24"/>
        </w:rPr>
        <w:br w:type="page"/>
      </w:r>
    </w:p>
    <w:p w14:paraId="03157C7E">
      <w:pPr>
        <w:tabs>
          <w:tab w:val="left" w:pos="6300"/>
        </w:tabs>
        <w:snapToGrid w:val="0"/>
        <w:spacing w:line="400" w:lineRule="exact"/>
        <w:ind w:firstLine="573"/>
        <w:rPr>
          <w:rFonts w:ascii="宋体" w:hAnsi="宋体" w:cs="宋体"/>
          <w:sz w:val="24"/>
          <w:szCs w:val="24"/>
        </w:rPr>
      </w:pPr>
      <w:r>
        <w:rPr>
          <w:rFonts w:hint="eastAsia" w:ascii="宋体" w:hAnsi="宋体" w:cs="宋体"/>
          <w:sz w:val="24"/>
          <w:szCs w:val="24"/>
        </w:rPr>
        <w:t>（二）基本资格条件承诺函（格式）</w:t>
      </w:r>
    </w:p>
    <w:p w14:paraId="5AA9ECB0">
      <w:pPr>
        <w:tabs>
          <w:tab w:val="left" w:pos="6300"/>
        </w:tabs>
        <w:snapToGrid w:val="0"/>
        <w:spacing w:line="500" w:lineRule="exact"/>
        <w:ind w:firstLine="570"/>
        <w:jc w:val="center"/>
        <w:rPr>
          <w:rFonts w:ascii="宋体" w:hAnsi="宋体" w:cs="宋体"/>
          <w:b/>
          <w:bCs/>
          <w:sz w:val="30"/>
          <w:szCs w:val="30"/>
        </w:rPr>
      </w:pPr>
      <w:r>
        <w:rPr>
          <w:rFonts w:hint="eastAsia" w:ascii="宋体" w:hAnsi="宋体" w:cs="宋体"/>
          <w:b/>
          <w:bCs/>
          <w:sz w:val="30"/>
          <w:szCs w:val="30"/>
        </w:rPr>
        <w:t>基本资格条件承诺函</w:t>
      </w:r>
    </w:p>
    <w:p w14:paraId="7BB0743F">
      <w:pPr>
        <w:tabs>
          <w:tab w:val="left" w:pos="6300"/>
        </w:tabs>
        <w:snapToGrid w:val="0"/>
        <w:spacing w:line="530" w:lineRule="exact"/>
        <w:rPr>
          <w:sz w:val="24"/>
        </w:rPr>
      </w:pPr>
    </w:p>
    <w:p w14:paraId="0B792C3F">
      <w:pPr>
        <w:tabs>
          <w:tab w:val="left" w:pos="6300"/>
        </w:tabs>
        <w:snapToGrid w:val="0"/>
        <w:spacing w:line="53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w:t>
      </w:r>
    </w:p>
    <w:p w14:paraId="7E9D16A5">
      <w:pPr>
        <w:tabs>
          <w:tab w:val="left" w:pos="6300"/>
        </w:tabs>
        <w:snapToGrid w:val="0"/>
        <w:spacing w:line="530" w:lineRule="exact"/>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（供应商名称）郑重承诺：</w:t>
      </w:r>
    </w:p>
    <w:p w14:paraId="24B290E5">
      <w:pPr>
        <w:spacing w:line="530" w:lineRule="exact"/>
        <w:ind w:firstLine="480" w:firstLineChars="200"/>
        <w:rPr>
          <w:rFonts w:ascii="宋体" w:hAnsi="宋体" w:cs="宋体"/>
          <w:sz w:val="24"/>
          <w:szCs w:val="24"/>
        </w:rPr>
      </w:pPr>
      <w:r>
        <w:rPr>
          <w:rFonts w:hint="eastAsia" w:ascii="宋体" w:hAnsi="宋体" w:cs="宋体"/>
          <w:sz w:val="24"/>
          <w:szCs w:val="24"/>
        </w:rPr>
        <w:t>1.我方具有良好的商业信誉和健全的财务会计制度，具有履行合同所必需的设备和专业技术能力，具</w:t>
      </w:r>
      <w:r>
        <w:rPr>
          <w:rFonts w:hint="eastAsia" w:ascii="宋体" w:hAnsi="宋体" w:cs="宋体"/>
          <w:sz w:val="24"/>
          <w:szCs w:val="24"/>
          <w:lang w:val="zh-CN"/>
        </w:rPr>
        <w:t>有依法缴纳税收和社会保障金的良好记录</w:t>
      </w:r>
      <w:r>
        <w:rPr>
          <w:rFonts w:hint="eastAsia" w:ascii="宋体" w:hAnsi="宋体" w:cs="宋体"/>
          <w:sz w:val="24"/>
          <w:szCs w:val="24"/>
        </w:rPr>
        <w:t>，参加本项目采购活动前三年内无重大违法活动记录。</w:t>
      </w:r>
    </w:p>
    <w:p w14:paraId="67293CFA">
      <w:pPr>
        <w:spacing w:line="530" w:lineRule="exact"/>
        <w:ind w:firstLine="480" w:firstLineChars="200"/>
        <w:rPr>
          <w:rFonts w:ascii="宋体" w:hAnsi="宋体" w:cs="宋体"/>
          <w:sz w:val="24"/>
          <w:szCs w:val="24"/>
        </w:rPr>
      </w:pPr>
      <w:r>
        <w:rPr>
          <w:rFonts w:hint="eastAsia" w:ascii="宋体" w:hAnsi="宋体" w:cs="宋体"/>
          <w:sz w:val="24"/>
          <w:szCs w:val="24"/>
        </w:rPr>
        <w:t>2.我方未列入在信用中国网站（www.creditchina.gov.cn）“失信被执行人”、“重大税收违法案件当事人名单”中，也未列入中国政府采购网（www.ccgp.gov.cn）“政府采购严重违法失信行为记录名单”中。</w:t>
      </w:r>
    </w:p>
    <w:p w14:paraId="2508B076">
      <w:pPr>
        <w:spacing w:line="530" w:lineRule="exact"/>
        <w:ind w:firstLine="480" w:firstLineChars="200"/>
        <w:rPr>
          <w:rFonts w:ascii="宋体" w:hAnsi="宋体" w:cs="宋体"/>
          <w:sz w:val="24"/>
          <w:szCs w:val="24"/>
        </w:rPr>
      </w:pPr>
      <w:r>
        <w:rPr>
          <w:rFonts w:hint="eastAsia" w:ascii="宋体" w:hAnsi="宋体" w:cs="宋体"/>
          <w:sz w:val="24"/>
          <w:szCs w:val="24"/>
        </w:rPr>
        <w:t>3.我方在采购项目评审（评标）环节结束后，随时接受采购人、采购代理机构的检查验证，配合提供相关证明材料，证明符合《中华人民共和国政府采购法》规定的供应商基本资格条件。</w:t>
      </w:r>
    </w:p>
    <w:p w14:paraId="1EB8450A">
      <w:pPr>
        <w:tabs>
          <w:tab w:val="left" w:pos="6300"/>
        </w:tabs>
        <w:snapToGrid w:val="0"/>
        <w:spacing w:line="530" w:lineRule="exact"/>
        <w:ind w:firstLine="480" w:firstLineChars="200"/>
        <w:rPr>
          <w:rFonts w:ascii="宋体" w:hAnsi="宋体" w:cs="宋体"/>
          <w:sz w:val="24"/>
          <w:szCs w:val="24"/>
        </w:rPr>
      </w:pPr>
      <w:r>
        <w:rPr>
          <w:rFonts w:hint="eastAsia" w:ascii="宋体" w:hAnsi="宋体" w:cs="宋体"/>
          <w:sz w:val="24"/>
          <w:szCs w:val="24"/>
        </w:rPr>
        <w:t>我方对以上承诺负全部法律责任。</w:t>
      </w:r>
    </w:p>
    <w:p w14:paraId="2022F93A">
      <w:pPr>
        <w:tabs>
          <w:tab w:val="left" w:pos="6300"/>
        </w:tabs>
        <w:snapToGrid w:val="0"/>
        <w:spacing w:line="530" w:lineRule="exact"/>
        <w:ind w:firstLine="480" w:firstLineChars="200"/>
        <w:rPr>
          <w:rFonts w:ascii="宋体" w:hAnsi="宋体" w:cs="宋体"/>
          <w:sz w:val="24"/>
          <w:szCs w:val="24"/>
        </w:rPr>
      </w:pPr>
      <w:r>
        <w:rPr>
          <w:rFonts w:hint="eastAsia" w:ascii="宋体" w:hAnsi="宋体" w:cs="宋体"/>
          <w:sz w:val="24"/>
          <w:szCs w:val="24"/>
        </w:rPr>
        <w:t>特此承诺。</w:t>
      </w:r>
    </w:p>
    <w:p w14:paraId="105A282A">
      <w:pPr>
        <w:tabs>
          <w:tab w:val="left" w:pos="6300"/>
        </w:tabs>
        <w:snapToGrid w:val="0"/>
        <w:spacing w:line="530" w:lineRule="exact"/>
        <w:rPr>
          <w:rFonts w:ascii="宋体" w:hAnsi="宋体" w:cs="宋体"/>
          <w:sz w:val="24"/>
          <w:szCs w:val="24"/>
        </w:rPr>
      </w:pPr>
    </w:p>
    <w:p w14:paraId="629B3901">
      <w:pPr>
        <w:tabs>
          <w:tab w:val="left" w:pos="6300"/>
        </w:tabs>
        <w:snapToGrid w:val="0"/>
        <w:spacing w:line="530" w:lineRule="exact"/>
        <w:ind w:right="424" w:firstLine="570"/>
        <w:jc w:val="center"/>
        <w:rPr>
          <w:rFonts w:ascii="宋体" w:hAnsi="宋体" w:cs="宋体"/>
          <w:sz w:val="24"/>
          <w:szCs w:val="24"/>
        </w:rPr>
      </w:pPr>
      <w:r>
        <w:rPr>
          <w:rFonts w:hint="eastAsia" w:ascii="宋体" w:hAnsi="宋体" w:cs="宋体"/>
          <w:sz w:val="24"/>
          <w:szCs w:val="24"/>
        </w:rPr>
        <w:t xml:space="preserve">                                       （供应商公章）</w:t>
      </w:r>
    </w:p>
    <w:p w14:paraId="4DBDF7BB">
      <w:pPr>
        <w:tabs>
          <w:tab w:val="left" w:pos="6300"/>
        </w:tabs>
        <w:snapToGrid w:val="0"/>
        <w:spacing w:line="400" w:lineRule="exact"/>
        <w:jc w:val="right"/>
        <w:rPr>
          <w:rFonts w:ascii="宋体" w:hAnsi="宋体" w:cs="宋体"/>
          <w:sz w:val="24"/>
          <w:szCs w:val="24"/>
        </w:rPr>
      </w:pPr>
      <w:r>
        <w:rPr>
          <w:rFonts w:hint="eastAsia" w:ascii="宋体" w:hAnsi="宋体" w:cs="宋体"/>
          <w:sz w:val="24"/>
          <w:szCs w:val="24"/>
        </w:rPr>
        <w:t xml:space="preserve">年   月   日 </w:t>
      </w:r>
    </w:p>
    <w:p w14:paraId="3FED6AFC">
      <w:pPr>
        <w:snapToGrid w:val="0"/>
        <w:spacing w:line="400" w:lineRule="exact"/>
        <w:ind w:firstLine="480" w:firstLineChars="200"/>
        <w:rPr>
          <w:rFonts w:ascii="宋体" w:hAnsi="宋体" w:cs="宋体"/>
          <w:sz w:val="24"/>
          <w:szCs w:val="24"/>
        </w:rPr>
      </w:pPr>
    </w:p>
    <w:p w14:paraId="5321F6AB">
      <w:pPr>
        <w:tabs>
          <w:tab w:val="left" w:pos="6300"/>
        </w:tabs>
        <w:snapToGrid w:val="0"/>
        <w:spacing w:line="312" w:lineRule="auto"/>
        <w:rPr>
          <w:rFonts w:ascii="宋体" w:hAnsi="宋体" w:cs="宋体"/>
          <w:sz w:val="24"/>
          <w:szCs w:val="24"/>
        </w:rPr>
      </w:pPr>
    </w:p>
    <w:p w14:paraId="3BACA7ED">
      <w:pPr>
        <w:tabs>
          <w:tab w:val="left" w:pos="6300"/>
        </w:tabs>
        <w:snapToGrid w:val="0"/>
        <w:spacing w:line="312" w:lineRule="auto"/>
        <w:rPr>
          <w:rFonts w:ascii="宋体" w:hAnsi="宋体" w:cs="宋体"/>
          <w:sz w:val="24"/>
          <w:szCs w:val="24"/>
        </w:rPr>
      </w:pPr>
    </w:p>
    <w:p w14:paraId="4D31685D">
      <w:pPr>
        <w:tabs>
          <w:tab w:val="left" w:pos="6300"/>
        </w:tabs>
        <w:snapToGrid w:val="0"/>
        <w:spacing w:line="312" w:lineRule="auto"/>
        <w:rPr>
          <w:rFonts w:ascii="宋体" w:hAnsi="宋体" w:cs="宋体"/>
          <w:sz w:val="24"/>
          <w:szCs w:val="24"/>
        </w:rPr>
      </w:pPr>
    </w:p>
    <w:p w14:paraId="61734975">
      <w:pPr>
        <w:tabs>
          <w:tab w:val="left" w:pos="6300"/>
        </w:tabs>
        <w:snapToGrid w:val="0"/>
        <w:spacing w:line="312" w:lineRule="auto"/>
        <w:rPr>
          <w:rFonts w:ascii="宋体" w:hAnsi="宋体" w:cs="宋体"/>
          <w:sz w:val="24"/>
          <w:szCs w:val="24"/>
        </w:rPr>
      </w:pPr>
    </w:p>
    <w:p w14:paraId="350C5367">
      <w:pPr>
        <w:rPr>
          <w:rFonts w:ascii="宋体" w:hAnsi="宋体" w:cs="宋体"/>
          <w:sz w:val="24"/>
          <w:szCs w:val="24"/>
        </w:rPr>
      </w:pPr>
      <w:r>
        <w:rPr>
          <w:rFonts w:ascii="宋体" w:hAnsi="宋体" w:cs="宋体"/>
          <w:sz w:val="24"/>
          <w:szCs w:val="24"/>
        </w:rPr>
        <w:br w:type="page"/>
      </w:r>
    </w:p>
    <w:p w14:paraId="30FC7A63">
      <w:pPr>
        <w:tabs>
          <w:tab w:val="left" w:pos="6300"/>
        </w:tabs>
        <w:snapToGrid w:val="0"/>
        <w:spacing w:line="400" w:lineRule="exact"/>
        <w:ind w:firstLine="573"/>
        <w:rPr>
          <w:rFonts w:ascii="宋体" w:hAnsi="宋体" w:cs="宋体"/>
          <w:sz w:val="24"/>
          <w:szCs w:val="24"/>
        </w:rPr>
      </w:pPr>
      <w:r>
        <w:rPr>
          <w:rFonts w:hint="eastAsia" w:ascii="宋体" w:hAnsi="宋体" w:cs="宋体"/>
          <w:sz w:val="24"/>
          <w:szCs w:val="24"/>
        </w:rPr>
        <w:t>（三）特定资格条件（如有）</w:t>
      </w:r>
    </w:p>
    <w:p w14:paraId="63A72D1D">
      <w:pPr>
        <w:pStyle w:val="15"/>
        <w:ind w:firstLine="211"/>
        <w:rPr>
          <w:rFonts w:ascii="宋体" w:hAnsi="宋体"/>
          <w:color w:val="000000" w:themeColor="text1"/>
          <w14:textFill>
            <w14:solidFill>
              <w14:schemeClr w14:val="tx1"/>
            </w14:solidFill>
          </w14:textFill>
        </w:rPr>
      </w:pPr>
    </w:p>
    <w:p w14:paraId="12649BD1">
      <w:pPr>
        <w:tabs>
          <w:tab w:val="left" w:pos="6300"/>
        </w:tabs>
        <w:snapToGrid w:val="0"/>
        <w:spacing w:line="312" w:lineRule="auto"/>
        <w:rPr>
          <w:rFonts w:ascii="宋体" w:hAnsi="宋体" w:cs="宋体"/>
          <w:sz w:val="24"/>
          <w:szCs w:val="24"/>
        </w:rPr>
      </w:pPr>
    </w:p>
    <w:p w14:paraId="2A85E84E">
      <w:pPr>
        <w:rPr>
          <w:rFonts w:ascii="宋体" w:hAnsi="宋体" w:cs="宋体"/>
          <w:sz w:val="24"/>
          <w:szCs w:val="24"/>
        </w:rPr>
      </w:pPr>
      <w:r>
        <w:rPr>
          <w:rFonts w:ascii="宋体" w:hAnsi="宋体" w:cs="宋体"/>
          <w:sz w:val="24"/>
          <w:szCs w:val="24"/>
        </w:rPr>
        <w:br w:type="page"/>
      </w:r>
    </w:p>
    <w:p w14:paraId="4D8D1B89">
      <w:pPr>
        <w:pStyle w:val="5"/>
        <w:widowControl w:val="0"/>
        <w:numPr>
          <w:ilvl w:val="0"/>
          <w:numId w:val="4"/>
        </w:numPr>
        <w:spacing w:before="0" w:after="0" w:line="360" w:lineRule="auto"/>
        <w:rPr>
          <w:rFonts w:ascii="宋体" w:hAnsi="宋体" w:cs="宋体"/>
          <w:sz w:val="24"/>
          <w:szCs w:val="24"/>
        </w:rPr>
      </w:pPr>
      <w:r>
        <w:rPr>
          <w:rFonts w:hint="eastAsia" w:ascii="宋体" w:hAnsi="宋体" w:cs="宋体"/>
          <w:sz w:val="24"/>
          <w:szCs w:val="24"/>
        </w:rPr>
        <w:t>其他应提供的资料</w:t>
      </w:r>
    </w:p>
    <w:p w14:paraId="08F107B3">
      <w:pPr>
        <w:tabs>
          <w:tab w:val="left" w:pos="6300"/>
        </w:tabs>
        <w:snapToGrid w:val="0"/>
        <w:spacing w:line="360" w:lineRule="auto"/>
        <w:rPr>
          <w:rFonts w:ascii="宋体" w:hAnsi="宋体" w:cs="宋体"/>
          <w:sz w:val="24"/>
          <w:szCs w:val="24"/>
        </w:rPr>
      </w:pPr>
      <w:r>
        <w:rPr>
          <w:rFonts w:hint="eastAsia" w:ascii="宋体" w:hAnsi="宋体" w:cs="宋体"/>
          <w:sz w:val="24"/>
          <w:szCs w:val="24"/>
        </w:rPr>
        <w:t>（一）其他资料</w:t>
      </w:r>
    </w:p>
    <w:p w14:paraId="16F624F9">
      <w:pPr>
        <w:spacing w:line="360" w:lineRule="auto"/>
      </w:pPr>
      <w:r>
        <w:rPr>
          <w:rFonts w:hint="eastAsia" w:ascii="宋体" w:hAnsi="宋体" w:cs="宋体"/>
          <w:sz w:val="24"/>
          <w:szCs w:val="24"/>
        </w:rPr>
        <w:t>1、其他与项目有关的资料（自附）：其他与本项目有关的资料等。</w:t>
      </w:r>
    </w:p>
    <w:p w14:paraId="6B2BB6F7">
      <w:pPr>
        <w:tabs>
          <w:tab w:val="left" w:pos="6300"/>
        </w:tabs>
        <w:snapToGrid w:val="0"/>
        <w:spacing w:line="312" w:lineRule="auto"/>
        <w:rPr>
          <w:rFonts w:ascii="宋体" w:hAnsi="宋体" w:cs="宋体"/>
          <w:b/>
          <w:bCs/>
          <w:sz w:val="24"/>
          <w:szCs w:val="24"/>
        </w:rPr>
      </w:pPr>
    </w:p>
    <w:p w14:paraId="469FC683">
      <w:pPr>
        <w:tabs>
          <w:tab w:val="left" w:pos="6300"/>
        </w:tabs>
        <w:snapToGrid w:val="0"/>
        <w:spacing w:line="312" w:lineRule="auto"/>
        <w:rPr>
          <w:rFonts w:ascii="宋体" w:hAnsi="宋体" w:cs="宋体"/>
          <w:b/>
          <w:bCs/>
          <w:sz w:val="24"/>
          <w:szCs w:val="24"/>
        </w:rPr>
      </w:pPr>
    </w:p>
    <w:p w14:paraId="4F5138D0">
      <w:pPr>
        <w:rPr>
          <w:rFonts w:ascii="宋体" w:hAnsi="宋体" w:cs="宋体"/>
          <w:b/>
          <w:bCs/>
          <w:sz w:val="24"/>
          <w:szCs w:val="24"/>
        </w:rPr>
      </w:pPr>
      <w:r>
        <w:rPr>
          <w:rFonts w:hint="eastAsia" w:ascii="宋体" w:hAnsi="宋体" w:cs="宋体"/>
          <w:b/>
          <w:bCs/>
          <w:sz w:val="24"/>
          <w:szCs w:val="24"/>
        </w:rPr>
        <w:br w:type="page"/>
      </w:r>
    </w:p>
    <w:p w14:paraId="21FD6F71">
      <w:pPr>
        <w:tabs>
          <w:tab w:val="left" w:pos="6300"/>
        </w:tabs>
        <w:snapToGrid w:val="0"/>
        <w:spacing w:line="312" w:lineRule="auto"/>
        <w:rPr>
          <w:rFonts w:ascii="宋体" w:hAnsi="宋体" w:cs="宋体"/>
          <w:b/>
          <w:bCs/>
          <w:sz w:val="24"/>
          <w:szCs w:val="24"/>
        </w:rPr>
      </w:pPr>
      <w:r>
        <w:rPr>
          <w:rFonts w:hint="eastAsia" w:ascii="宋体" w:hAnsi="宋体" w:cs="宋体"/>
          <w:b/>
          <w:bCs/>
          <w:sz w:val="24"/>
          <w:szCs w:val="24"/>
        </w:rPr>
        <w:t>五、</w:t>
      </w:r>
      <w:bookmarkEnd w:id="0"/>
      <w:bookmarkEnd w:id="1"/>
      <w:bookmarkEnd w:id="2"/>
      <w:bookmarkEnd w:id="3"/>
      <w:bookmarkEnd w:id="4"/>
      <w:r>
        <w:rPr>
          <w:rFonts w:hint="eastAsia" w:ascii="宋体" w:hAnsi="宋体" w:cs="宋体"/>
          <w:b/>
          <w:bCs/>
          <w:sz w:val="24"/>
          <w:szCs w:val="24"/>
        </w:rPr>
        <w:t>法定代表人授权委托书（格式）/法定代表人（格式）（二选一）</w:t>
      </w:r>
    </w:p>
    <w:p w14:paraId="1F86FBFC">
      <w:pPr>
        <w:tabs>
          <w:tab w:val="left" w:pos="6300"/>
        </w:tabs>
        <w:snapToGrid w:val="0"/>
        <w:spacing w:line="312" w:lineRule="auto"/>
        <w:jc w:val="center"/>
        <w:rPr>
          <w:rFonts w:ascii="宋体" w:hAnsi="宋体" w:cs="宋体"/>
          <w:sz w:val="24"/>
          <w:szCs w:val="24"/>
        </w:rPr>
      </w:pPr>
    </w:p>
    <w:p w14:paraId="5C4C6B26">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法定代表人授权委托书</w:t>
      </w:r>
    </w:p>
    <w:p w14:paraId="330B9616">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13D0DF98">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代表我单位全权办理上述项目的询比、签约等具体工作，并签署全部有关文件、协议及合同。</w:t>
      </w:r>
    </w:p>
    <w:p w14:paraId="78455751">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14:paraId="309D42B3">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14:paraId="67DF2AC4">
      <w:pPr>
        <w:tabs>
          <w:tab w:val="left" w:pos="6300"/>
        </w:tabs>
        <w:snapToGrid w:val="0"/>
        <w:spacing w:line="312" w:lineRule="auto"/>
        <w:ind w:firstLine="570"/>
        <w:rPr>
          <w:rFonts w:ascii="宋体" w:hAnsi="宋体" w:cs="宋体"/>
          <w:sz w:val="24"/>
          <w:szCs w:val="24"/>
        </w:rPr>
      </w:pPr>
    </w:p>
    <w:p w14:paraId="6DD38719">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被授权人：                                 法定代表人：</w:t>
      </w:r>
    </w:p>
    <w:p w14:paraId="2D05B66E">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（签字或盖章）                             （签字或盖章）</w:t>
      </w:r>
    </w:p>
    <w:p w14:paraId="2115AEA5">
      <w:pPr>
        <w:tabs>
          <w:tab w:val="left" w:pos="6300"/>
        </w:tabs>
        <w:snapToGrid w:val="0"/>
        <w:spacing w:line="312" w:lineRule="auto"/>
        <w:ind w:firstLine="570"/>
        <w:rPr>
          <w:rFonts w:ascii="宋体" w:hAnsi="宋体" w:cs="宋体"/>
          <w:sz w:val="24"/>
          <w:szCs w:val="24"/>
        </w:rPr>
      </w:pPr>
    </w:p>
    <w:p w14:paraId="2E36DBCA">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（附：被授权人身份证正反面复印件）</w:t>
      </w:r>
    </w:p>
    <w:p w14:paraId="02B5C6DB">
      <w:pPr>
        <w:tabs>
          <w:tab w:val="left" w:pos="6300"/>
        </w:tabs>
        <w:snapToGrid w:val="0"/>
        <w:spacing w:line="312" w:lineRule="auto"/>
        <w:ind w:firstLine="570"/>
        <w:rPr>
          <w:rFonts w:ascii="宋体" w:hAnsi="宋体" w:cs="宋体"/>
          <w:sz w:val="24"/>
          <w:szCs w:val="24"/>
        </w:rPr>
      </w:pPr>
    </w:p>
    <w:p w14:paraId="4CA79636">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供应商名称（公章）</w:t>
      </w:r>
    </w:p>
    <w:p w14:paraId="331DE069">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年   月   日</w:t>
      </w:r>
    </w:p>
    <w:p w14:paraId="60F6BE66">
      <w:pPr>
        <w:tabs>
          <w:tab w:val="left" w:pos="6300"/>
        </w:tabs>
        <w:snapToGrid w:val="0"/>
        <w:spacing w:line="312" w:lineRule="auto"/>
        <w:ind w:right="-1"/>
        <w:rPr>
          <w:rFonts w:ascii="宋体" w:hAnsi="宋体" w:cs="宋体"/>
          <w:sz w:val="24"/>
          <w:szCs w:val="24"/>
        </w:rPr>
      </w:pPr>
      <w:r>
        <w:rPr>
          <w:rFonts w:ascii="宋体" w:hAnsi="宋体" w:cs="宋体"/>
          <w:sz w:val="24"/>
          <w:szCs w:val="24"/>
        </w:rPr>
        <w:t>-------------------------------------------------------------------------</w:t>
      </w:r>
    </w:p>
    <w:p w14:paraId="03E26289">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法定代表人证明</w:t>
      </w:r>
    </w:p>
    <w:p w14:paraId="2D98A46B">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00439ED2">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代表我单位全权办理上述项目的询比、签约等具体工作，并签署全部有关文件、协议及合同。签字负全部责任。</w:t>
      </w:r>
    </w:p>
    <w:p w14:paraId="4F5FA1B8">
      <w:pPr>
        <w:tabs>
          <w:tab w:val="left" w:pos="6300"/>
        </w:tabs>
        <w:snapToGrid w:val="0"/>
        <w:spacing w:line="312" w:lineRule="auto"/>
        <w:ind w:firstLine="570"/>
        <w:rPr>
          <w:rFonts w:ascii="宋体" w:hAnsi="宋体" w:cs="宋体"/>
          <w:sz w:val="24"/>
          <w:szCs w:val="24"/>
        </w:rPr>
      </w:pPr>
    </w:p>
    <w:p w14:paraId="74322311">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 xml:space="preserve">法定代表人（签字或盖章）： </w:t>
      </w:r>
      <w:r>
        <w:rPr>
          <w:rFonts w:ascii="宋体" w:hAnsi="宋体" w:cs="宋体"/>
          <w:sz w:val="24"/>
          <w:szCs w:val="24"/>
        </w:rPr>
        <w:t xml:space="preserve">                         </w:t>
      </w:r>
      <w:r>
        <w:rPr>
          <w:rFonts w:hint="eastAsia" w:ascii="宋体" w:hAnsi="宋体" w:cs="宋体"/>
          <w:sz w:val="24"/>
          <w:szCs w:val="24"/>
        </w:rPr>
        <w:t>供应商名称（公章）</w:t>
      </w:r>
    </w:p>
    <w:p w14:paraId="68D7E581">
      <w:pPr>
        <w:tabs>
          <w:tab w:val="left" w:pos="6300"/>
        </w:tabs>
        <w:snapToGrid w:val="0"/>
        <w:spacing w:line="312" w:lineRule="auto"/>
        <w:ind w:right="360" w:firstLine="570"/>
        <w:jc w:val="right"/>
        <w:rPr>
          <w:rFonts w:ascii="宋体" w:hAnsi="宋体" w:cs="宋体"/>
          <w:sz w:val="24"/>
          <w:szCs w:val="24"/>
        </w:rPr>
      </w:pPr>
      <w:r>
        <w:rPr>
          <w:rFonts w:hint="eastAsia" w:ascii="宋体" w:hAnsi="宋体" w:cs="宋体"/>
          <w:sz w:val="24"/>
          <w:szCs w:val="24"/>
        </w:rPr>
        <w:t>年   月   日</w:t>
      </w:r>
    </w:p>
    <w:p w14:paraId="4C9BE5BA">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（附：法定代表人身份证正反面复印件）</w:t>
      </w:r>
    </w:p>
    <w:p w14:paraId="202CBBEE">
      <w:pPr>
        <w:tabs>
          <w:tab w:val="left" w:pos="6300"/>
        </w:tabs>
        <w:snapToGrid w:val="0"/>
        <w:spacing w:line="312" w:lineRule="auto"/>
        <w:rPr>
          <w:rFonts w:ascii="宋体" w:hAnsi="宋体" w:cs="宋体"/>
          <w:sz w:val="24"/>
          <w:szCs w:val="24"/>
        </w:rPr>
      </w:pPr>
    </w:p>
    <w:p w14:paraId="1398BFCC">
      <w:pPr>
        <w:tabs>
          <w:tab w:val="left" w:pos="6300"/>
        </w:tabs>
        <w:snapToGrid w:val="0"/>
        <w:spacing w:line="312" w:lineRule="auto"/>
        <w:ind w:right="480" w:firstLine="570"/>
        <w:jc w:val="center"/>
        <w:rPr>
          <w:rFonts w:ascii="方正仿宋_GBK" w:hAnsi="方正仿宋_GBK" w:eastAsia="方正仿宋_GBK" w:cs="方正仿宋_GBK"/>
          <w:sz w:val="32"/>
          <w:szCs w:val="32"/>
        </w:rPr>
      </w:pPr>
      <w:r>
        <w:rPr>
          <w:rFonts w:hint="eastAsia" w:ascii="宋体" w:hAnsi="宋体" w:cs="宋体"/>
          <w:sz w:val="24"/>
          <w:szCs w:val="24"/>
        </w:rPr>
        <w:t>（结束）</w:t>
      </w:r>
      <w:bookmarkEnd w:id="5"/>
    </w:p>
    <w:sectPr>
      <w:headerReference r:id="rId4" w:type="default"/>
      <w:footerReference r:id="rId5" w:type="default"/>
      <w:pgSz w:w="11906" w:h="16838"/>
      <w:pgMar w:top="2098" w:right="1531" w:bottom="1984" w:left="1531" w:header="851" w:footer="1531" w:gutter="0"/>
      <w:cols w:space="0" w:num="1"/>
      <w:docGrid w:type="linesAndChars" w:linePitch="315" w:charSpace="1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52FB75-41AE-4B8D-BE46-AA069C511FA9}"/>
  </w:font>
  <w:font w:name="Arial">
    <w:panose1 w:val="020B0604020202020204"/>
    <w:charset w:val="01"/>
    <w:family w:val="swiss"/>
    <w:pitch w:val="default"/>
    <w:sig w:usb0="E0002AFF" w:usb1="C0007843" w:usb2="00000009" w:usb3="00000000" w:csb0="400001FF" w:csb1="FFFF0000"/>
    <w:embedRegular r:id="rId2" w:fontKey="{880EAA08-06B8-4712-B31A-CC25028D991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A8B158F-5D77-4500-B98C-7D523A3F7749}"/>
  </w:font>
  <w:font w:name="Symbol">
    <w:panose1 w:val="05050102010706020507"/>
    <w:charset w:val="02"/>
    <w:family w:val="roman"/>
    <w:pitch w:val="default"/>
    <w:sig w:usb0="00000000" w:usb1="00000000" w:usb2="00000000" w:usb3="00000000" w:csb0="80000000" w:csb1="00000000"/>
    <w:embedRegular r:id="rId4" w:fontKey="{29A5813E-8BCB-4BAC-8579-905936C104E5}"/>
  </w:font>
  <w:font w:name="Calibri">
    <w:panose1 w:val="020F0502020204030204"/>
    <w:charset w:val="00"/>
    <w:family w:val="swiss"/>
    <w:pitch w:val="default"/>
    <w:sig w:usb0="E10002FF" w:usb1="4000ACFF" w:usb2="00000009" w:usb3="00000000" w:csb0="2000019F" w:csb1="00000000"/>
    <w:embedRegular r:id="rId5" w:fontKey="{A5631FC0-2E9E-4D7E-9560-5D00D581599B}"/>
  </w:font>
  <w:font w:name="Microsoft JhengHei UI">
    <w:panose1 w:val="020B0604030504040204"/>
    <w:charset w:val="88"/>
    <w:family w:val="swiss"/>
    <w:pitch w:val="default"/>
    <w:sig w:usb0="00000087" w:usb1="28AF4000" w:usb2="00000016" w:usb3="00000000" w:csb0="00100009"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6" w:fontKey="{3AC24690-D041-49B5-B2D7-60D2EB0F9DBB}"/>
  </w:font>
  <w:font w:name="方正黑体_GBK">
    <w:panose1 w:val="03000509000000000000"/>
    <w:charset w:val="86"/>
    <w:family w:val="script"/>
    <w:pitch w:val="default"/>
    <w:sig w:usb0="00000001" w:usb1="080E0000" w:usb2="00000000" w:usb3="00000000" w:csb0="00040000" w:csb1="00000000"/>
    <w:embedRegular r:id="rId7" w:fontKey="{3CD1C7C5-8364-43D2-B9CC-897F600E51F8}"/>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8" w:fontKey="{81DC2DCC-3B6E-403F-B1A2-8CBD4904876D}"/>
  </w:font>
  <w:font w:name="方正楷体_GBK">
    <w:panose1 w:val="03000509000000000000"/>
    <w:charset w:val="86"/>
    <w:family w:val="script"/>
    <w:pitch w:val="default"/>
    <w:sig w:usb0="00000001" w:usb1="080E0000" w:usb2="00000000" w:usb3="00000000" w:csb0="00040000" w:csb1="00000000"/>
    <w:embedRegular r:id="rId9" w:fontKey="{EFA2D5EB-28C9-456E-A8FB-279034CCD632}"/>
  </w:font>
  <w:font w:name="等线 Light">
    <w:altName w:val="Segoe Print"/>
    <w:panose1 w:val="00000000000000000000"/>
    <w:charset w:val="00"/>
    <w:family w:val="auto"/>
    <w:pitch w:val="default"/>
    <w:sig w:usb0="00000000" w:usb1="00000000" w:usb2="00000000" w:usb3="00000000" w:csb0="00000000" w:csb1="00000000"/>
    <w:embedRegular r:id="rId10" w:fontKey="{7B299AEB-E723-495E-A907-7C6EB46D5C28}"/>
  </w:font>
  <w:font w:name="Segoe Print">
    <w:panose1 w:val="02000600000000000000"/>
    <w:charset w:val="00"/>
    <w:family w:val="auto"/>
    <w:pitch w:val="default"/>
    <w:sig w:usb0="0000028F" w:usb1="00000000" w:usb2="00000000" w:usb3="00000000" w:csb0="2000009F" w:csb1="47010000"/>
    <w:embedRegular r:id="rId11" w:fontKey="{243DE322-7E05-405E-972A-5B081888A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AE6F9">
    <w:pPr>
      <w:pStyle w:val="11"/>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286385" cy="14795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wps:spPr>
                    <wps:txbx>
                      <w:txbxContent>
                        <w:p w14:paraId="3F4C080F">
                          <w:pPr>
                            <w:pStyle w:val="11"/>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w:t>
                          </w:r>
                          <w:r>
                            <w:rPr>
                              <w:rFonts w:hint="eastAsia" w:ascii="宋体" w:hAnsi="宋体" w:cs="宋体"/>
                              <w:sz w:val="28"/>
                              <w:szCs w:val="28"/>
                            </w:rPr>
                            <w:fldChar w:fldCharType="end"/>
                          </w:r>
                          <w:r>
                            <w:rPr>
                              <w:rFonts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22.55pt;mso-position-horizontal:outside;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xsx0gAAAAMBAAAPAAAAAAAAAAEAIAAAACIAAABkcnMv&#10;ZG93bnJldi54bWxQSwECFAAUAAAACACHTuJAMu2HmQkCAAACBAAADgAAAAAAAAABACAAAAAhAQAA&#10;ZHJzL2Uyb0RvYy54bWxQSwUGAAAAAAYABgBZAQAAnAUAAAAA&#10;">
              <v:fill on="f" focussize="0,0"/>
              <v:stroke on="f"/>
              <v:imagedata o:title=""/>
              <o:lock v:ext="edit" aspectratio="f"/>
              <v:textbox inset="0mm,0mm,0mm,0mm" style="mso-fit-shape-to-text:t;">
                <w:txbxContent>
                  <w:p w14:paraId="3F4C080F">
                    <w:pPr>
                      <w:pStyle w:val="11"/>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w:t>
                    </w:r>
                    <w:r>
                      <w:rPr>
                        <w:rFonts w:hint="eastAsia"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EFFBC">
    <w:pPr>
      <w:pStyle w:val="11"/>
      <w:wordWrap w:val="0"/>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988317">
                          <w:pPr>
                            <w:pStyle w:val="11"/>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L7gssBAACc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poSxy0O/PLj++Xn78uvb2RZ&#10;rW5yh/oANSbeB0xNw1s/4N7MfkBnFj6oaPMXJRGMY3/P1/7KIRGRH61X63WFIYGx+YL47OF5iJDe&#10;SW9JNhoacYClr/z0AdKYOqfkas7faWPKEI37y4GY2cMy95FjttKwHyZBe9+eUU+Ps2+ow1WnxLx3&#10;2Nq8JrMRZ2M/G8cQ9aFDasvCC8KbY0IShVuuMMJOhXFoRd20YHkrHt9L1sNPt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8y+4LLAQAAnAMAAA4AAAAAAAAAAQAgAAAAHgEAAGRycy9lMm9E&#10;b2MueG1sUEsFBgAAAAAGAAYAWQEAAFsFAAAAAA==&#10;">
              <v:fill on="f" focussize="0,0"/>
              <v:stroke on="f"/>
              <v:imagedata o:title=""/>
              <o:lock v:ext="edit" aspectratio="f"/>
              <v:textbox inset="0mm,0mm,0mm,0mm" style="mso-fit-shape-to-text:t;">
                <w:txbxContent>
                  <w:p w14:paraId="54988317">
                    <w:pPr>
                      <w:pStyle w:val="11"/>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EE404">
    <w:pPr>
      <w:pStyle w:val="12"/>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BD688"/>
    <w:multiLevelType w:val="singleLevel"/>
    <w:tmpl w:val="972BD688"/>
    <w:lvl w:ilvl="0" w:tentative="0">
      <w:start w:val="3"/>
      <w:numFmt w:val="chineseCounting"/>
      <w:suff w:val="nothing"/>
      <w:lvlText w:val="%1、"/>
      <w:lvlJc w:val="left"/>
      <w:rPr>
        <w:rFonts w:hint="eastAsia"/>
      </w:rPr>
    </w:lvl>
  </w:abstractNum>
  <w:abstractNum w:abstractNumId="1">
    <w:nsid w:val="ACA54B94"/>
    <w:multiLevelType w:val="singleLevel"/>
    <w:tmpl w:val="ACA54B94"/>
    <w:lvl w:ilvl="0" w:tentative="0">
      <w:start w:val="2"/>
      <w:numFmt w:val="chineseCounting"/>
      <w:suff w:val="nothing"/>
      <w:lvlText w:val="（%1）"/>
      <w:lvlJc w:val="left"/>
      <w:rPr>
        <w:rFonts w:hint="eastAsia"/>
      </w:rPr>
    </w:lvl>
  </w:abstractNum>
  <w:abstractNum w:abstractNumId="2">
    <w:nsid w:val="170EFEE6"/>
    <w:multiLevelType w:val="singleLevel"/>
    <w:tmpl w:val="170EFEE6"/>
    <w:lvl w:ilvl="0" w:tentative="0">
      <w:start w:val="1"/>
      <w:numFmt w:val="chineseCounting"/>
      <w:suff w:val="nothing"/>
      <w:lvlText w:val="（%1）"/>
      <w:lvlJc w:val="left"/>
      <w:rPr>
        <w:rFonts w:hint="eastAsia"/>
      </w:rPr>
    </w:lvl>
  </w:abstractNum>
  <w:abstractNum w:abstractNumId="3">
    <w:nsid w:val="64F7617D"/>
    <w:multiLevelType w:val="singleLevel"/>
    <w:tmpl w:val="64F7617D"/>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211"/>
  <w:drawingGridVerticalSpacing w:val="31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2ZjFkZjIwNjAwNGIzNDdhZTY3NDA2N2Y4MDQ3MGIifQ=="/>
  </w:docVars>
  <w:rsids>
    <w:rsidRoot w:val="00186D07"/>
    <w:rsid w:val="00002E54"/>
    <w:rsid w:val="000070BF"/>
    <w:rsid w:val="0002137A"/>
    <w:rsid w:val="000239DA"/>
    <w:rsid w:val="00025C1B"/>
    <w:rsid w:val="00034603"/>
    <w:rsid w:val="00036698"/>
    <w:rsid w:val="00037244"/>
    <w:rsid w:val="00042532"/>
    <w:rsid w:val="000457C0"/>
    <w:rsid w:val="00046C97"/>
    <w:rsid w:val="0005074D"/>
    <w:rsid w:val="0005124A"/>
    <w:rsid w:val="00056369"/>
    <w:rsid w:val="000605C3"/>
    <w:rsid w:val="00060BE3"/>
    <w:rsid w:val="0006114E"/>
    <w:rsid w:val="00062FE7"/>
    <w:rsid w:val="000678A6"/>
    <w:rsid w:val="000714EB"/>
    <w:rsid w:val="00071A2D"/>
    <w:rsid w:val="00072F9A"/>
    <w:rsid w:val="00073802"/>
    <w:rsid w:val="000754F8"/>
    <w:rsid w:val="00087C9F"/>
    <w:rsid w:val="00087F66"/>
    <w:rsid w:val="00096254"/>
    <w:rsid w:val="000A615C"/>
    <w:rsid w:val="000B0AE9"/>
    <w:rsid w:val="000B2408"/>
    <w:rsid w:val="000B3560"/>
    <w:rsid w:val="000B3930"/>
    <w:rsid w:val="000C75B2"/>
    <w:rsid w:val="000C7D71"/>
    <w:rsid w:val="000D7F46"/>
    <w:rsid w:val="000E0395"/>
    <w:rsid w:val="000E3BDE"/>
    <w:rsid w:val="000E56BA"/>
    <w:rsid w:val="000F04E1"/>
    <w:rsid w:val="000F16B3"/>
    <w:rsid w:val="000F2967"/>
    <w:rsid w:val="000F6D2C"/>
    <w:rsid w:val="00100456"/>
    <w:rsid w:val="00101635"/>
    <w:rsid w:val="00105D32"/>
    <w:rsid w:val="0010711B"/>
    <w:rsid w:val="001105E4"/>
    <w:rsid w:val="00110885"/>
    <w:rsid w:val="00110BF3"/>
    <w:rsid w:val="00115929"/>
    <w:rsid w:val="00115C03"/>
    <w:rsid w:val="00117F47"/>
    <w:rsid w:val="001228B3"/>
    <w:rsid w:val="0012405E"/>
    <w:rsid w:val="001257B0"/>
    <w:rsid w:val="00131160"/>
    <w:rsid w:val="00133481"/>
    <w:rsid w:val="00136961"/>
    <w:rsid w:val="00136A7E"/>
    <w:rsid w:val="00137ED0"/>
    <w:rsid w:val="00141EAD"/>
    <w:rsid w:val="001434ED"/>
    <w:rsid w:val="00144A18"/>
    <w:rsid w:val="00146AD3"/>
    <w:rsid w:val="00147736"/>
    <w:rsid w:val="00154F94"/>
    <w:rsid w:val="001563F0"/>
    <w:rsid w:val="00160C88"/>
    <w:rsid w:val="00162734"/>
    <w:rsid w:val="00162BFC"/>
    <w:rsid w:val="00164813"/>
    <w:rsid w:val="0016576B"/>
    <w:rsid w:val="00180A06"/>
    <w:rsid w:val="00183245"/>
    <w:rsid w:val="00184609"/>
    <w:rsid w:val="0018686D"/>
    <w:rsid w:val="00186D07"/>
    <w:rsid w:val="00195AAA"/>
    <w:rsid w:val="001A1C28"/>
    <w:rsid w:val="001A2388"/>
    <w:rsid w:val="001B0CD3"/>
    <w:rsid w:val="001B17DC"/>
    <w:rsid w:val="001B2795"/>
    <w:rsid w:val="001C05E5"/>
    <w:rsid w:val="001C2B0A"/>
    <w:rsid w:val="001C3009"/>
    <w:rsid w:val="001C3F5F"/>
    <w:rsid w:val="001C6BB5"/>
    <w:rsid w:val="001D0E64"/>
    <w:rsid w:val="001D2E03"/>
    <w:rsid w:val="001D332E"/>
    <w:rsid w:val="001D423A"/>
    <w:rsid w:val="001D72C6"/>
    <w:rsid w:val="001E14BB"/>
    <w:rsid w:val="001E174F"/>
    <w:rsid w:val="001E50BB"/>
    <w:rsid w:val="001E5234"/>
    <w:rsid w:val="001F2313"/>
    <w:rsid w:val="001F2AED"/>
    <w:rsid w:val="001F470C"/>
    <w:rsid w:val="001F731F"/>
    <w:rsid w:val="002012A6"/>
    <w:rsid w:val="00202CC2"/>
    <w:rsid w:val="002038C4"/>
    <w:rsid w:val="0020438A"/>
    <w:rsid w:val="00204525"/>
    <w:rsid w:val="0020482D"/>
    <w:rsid w:val="00204DCC"/>
    <w:rsid w:val="002140AF"/>
    <w:rsid w:val="0021474E"/>
    <w:rsid w:val="00215D4B"/>
    <w:rsid w:val="00231863"/>
    <w:rsid w:val="00236C18"/>
    <w:rsid w:val="00244EE5"/>
    <w:rsid w:val="0025023B"/>
    <w:rsid w:val="00252CBC"/>
    <w:rsid w:val="002554A1"/>
    <w:rsid w:val="00260C02"/>
    <w:rsid w:val="002661F9"/>
    <w:rsid w:val="0026744B"/>
    <w:rsid w:val="002749A2"/>
    <w:rsid w:val="00274D2C"/>
    <w:rsid w:val="00275476"/>
    <w:rsid w:val="00275A2C"/>
    <w:rsid w:val="00282E5B"/>
    <w:rsid w:val="0028579E"/>
    <w:rsid w:val="0028684F"/>
    <w:rsid w:val="00290582"/>
    <w:rsid w:val="002973E5"/>
    <w:rsid w:val="002A098E"/>
    <w:rsid w:val="002A1D79"/>
    <w:rsid w:val="002A5811"/>
    <w:rsid w:val="002A6FF1"/>
    <w:rsid w:val="002B1F9F"/>
    <w:rsid w:val="002B322B"/>
    <w:rsid w:val="002B61F7"/>
    <w:rsid w:val="002C255A"/>
    <w:rsid w:val="002D00E1"/>
    <w:rsid w:val="002D4A66"/>
    <w:rsid w:val="002E3436"/>
    <w:rsid w:val="002E6218"/>
    <w:rsid w:val="002E641D"/>
    <w:rsid w:val="002E7A6D"/>
    <w:rsid w:val="002F23ED"/>
    <w:rsid w:val="002F26B4"/>
    <w:rsid w:val="002F3DB1"/>
    <w:rsid w:val="002F518C"/>
    <w:rsid w:val="002F74FE"/>
    <w:rsid w:val="0030140B"/>
    <w:rsid w:val="00301C92"/>
    <w:rsid w:val="00303A14"/>
    <w:rsid w:val="00307592"/>
    <w:rsid w:val="00315787"/>
    <w:rsid w:val="00320F67"/>
    <w:rsid w:val="00320F70"/>
    <w:rsid w:val="00321B49"/>
    <w:rsid w:val="00326A35"/>
    <w:rsid w:val="00332A74"/>
    <w:rsid w:val="00333766"/>
    <w:rsid w:val="00335E41"/>
    <w:rsid w:val="00341E3F"/>
    <w:rsid w:val="00343F68"/>
    <w:rsid w:val="00346E5C"/>
    <w:rsid w:val="003478B4"/>
    <w:rsid w:val="00350ED5"/>
    <w:rsid w:val="00351AB6"/>
    <w:rsid w:val="00351DA1"/>
    <w:rsid w:val="003529DD"/>
    <w:rsid w:val="00354153"/>
    <w:rsid w:val="003606BD"/>
    <w:rsid w:val="00364449"/>
    <w:rsid w:val="003648D7"/>
    <w:rsid w:val="00367B14"/>
    <w:rsid w:val="00377752"/>
    <w:rsid w:val="00377CF0"/>
    <w:rsid w:val="00377D07"/>
    <w:rsid w:val="0038248C"/>
    <w:rsid w:val="00382713"/>
    <w:rsid w:val="0038575F"/>
    <w:rsid w:val="00396363"/>
    <w:rsid w:val="00396DB8"/>
    <w:rsid w:val="003A025B"/>
    <w:rsid w:val="003A7F5E"/>
    <w:rsid w:val="003B11CF"/>
    <w:rsid w:val="003B3637"/>
    <w:rsid w:val="003B4A5A"/>
    <w:rsid w:val="003B4DB3"/>
    <w:rsid w:val="003B6C20"/>
    <w:rsid w:val="003B74C3"/>
    <w:rsid w:val="003C0445"/>
    <w:rsid w:val="003C1D00"/>
    <w:rsid w:val="003C3FC3"/>
    <w:rsid w:val="003D619A"/>
    <w:rsid w:val="003D6643"/>
    <w:rsid w:val="003D7935"/>
    <w:rsid w:val="003E23B6"/>
    <w:rsid w:val="003E266B"/>
    <w:rsid w:val="003E3297"/>
    <w:rsid w:val="003F201B"/>
    <w:rsid w:val="003F4A09"/>
    <w:rsid w:val="004019DA"/>
    <w:rsid w:val="00405A02"/>
    <w:rsid w:val="00406991"/>
    <w:rsid w:val="004158E2"/>
    <w:rsid w:val="00416A98"/>
    <w:rsid w:val="00420E32"/>
    <w:rsid w:val="00424DC7"/>
    <w:rsid w:val="00426749"/>
    <w:rsid w:val="00427779"/>
    <w:rsid w:val="0043130F"/>
    <w:rsid w:val="004345D4"/>
    <w:rsid w:val="00443173"/>
    <w:rsid w:val="00445B60"/>
    <w:rsid w:val="004462BA"/>
    <w:rsid w:val="00453354"/>
    <w:rsid w:val="0045358F"/>
    <w:rsid w:val="00454C38"/>
    <w:rsid w:val="0046179D"/>
    <w:rsid w:val="00464C0E"/>
    <w:rsid w:val="00471EEE"/>
    <w:rsid w:val="00475C08"/>
    <w:rsid w:val="00477D0E"/>
    <w:rsid w:val="00482A28"/>
    <w:rsid w:val="00484190"/>
    <w:rsid w:val="00484EFC"/>
    <w:rsid w:val="0048553D"/>
    <w:rsid w:val="004903AB"/>
    <w:rsid w:val="004A0332"/>
    <w:rsid w:val="004B26C7"/>
    <w:rsid w:val="004B6771"/>
    <w:rsid w:val="004C3349"/>
    <w:rsid w:val="004C643E"/>
    <w:rsid w:val="004C6F1E"/>
    <w:rsid w:val="004C7BFD"/>
    <w:rsid w:val="004D5972"/>
    <w:rsid w:val="004E0154"/>
    <w:rsid w:val="004E1387"/>
    <w:rsid w:val="004E2C24"/>
    <w:rsid w:val="004E3019"/>
    <w:rsid w:val="004F5A3A"/>
    <w:rsid w:val="004F78DD"/>
    <w:rsid w:val="005001FF"/>
    <w:rsid w:val="005017A5"/>
    <w:rsid w:val="00506E21"/>
    <w:rsid w:val="00510528"/>
    <w:rsid w:val="00522F33"/>
    <w:rsid w:val="00523247"/>
    <w:rsid w:val="00523480"/>
    <w:rsid w:val="00525F84"/>
    <w:rsid w:val="005336D9"/>
    <w:rsid w:val="00534BD9"/>
    <w:rsid w:val="005356DB"/>
    <w:rsid w:val="0053683E"/>
    <w:rsid w:val="00541F7E"/>
    <w:rsid w:val="005448A9"/>
    <w:rsid w:val="00545A52"/>
    <w:rsid w:val="00546BC4"/>
    <w:rsid w:val="00550590"/>
    <w:rsid w:val="00550C07"/>
    <w:rsid w:val="005550DA"/>
    <w:rsid w:val="0055580F"/>
    <w:rsid w:val="005565C9"/>
    <w:rsid w:val="0056499F"/>
    <w:rsid w:val="00572E3E"/>
    <w:rsid w:val="00575B89"/>
    <w:rsid w:val="00577D35"/>
    <w:rsid w:val="00583751"/>
    <w:rsid w:val="00584B9B"/>
    <w:rsid w:val="00587EF3"/>
    <w:rsid w:val="00591C59"/>
    <w:rsid w:val="00591E93"/>
    <w:rsid w:val="00592C14"/>
    <w:rsid w:val="00595CEE"/>
    <w:rsid w:val="005A218A"/>
    <w:rsid w:val="005A5575"/>
    <w:rsid w:val="005A59E9"/>
    <w:rsid w:val="005A763A"/>
    <w:rsid w:val="005C0CC2"/>
    <w:rsid w:val="005C451D"/>
    <w:rsid w:val="005C5EB6"/>
    <w:rsid w:val="005D192C"/>
    <w:rsid w:val="005D37F1"/>
    <w:rsid w:val="005D3BFF"/>
    <w:rsid w:val="005D4893"/>
    <w:rsid w:val="005E399E"/>
    <w:rsid w:val="005F434C"/>
    <w:rsid w:val="005F47E3"/>
    <w:rsid w:val="00602DE9"/>
    <w:rsid w:val="0060528D"/>
    <w:rsid w:val="00605722"/>
    <w:rsid w:val="006077C0"/>
    <w:rsid w:val="00610976"/>
    <w:rsid w:val="00610F33"/>
    <w:rsid w:val="0061726D"/>
    <w:rsid w:val="0062103E"/>
    <w:rsid w:val="00621799"/>
    <w:rsid w:val="006219C3"/>
    <w:rsid w:val="00636989"/>
    <w:rsid w:val="006401B9"/>
    <w:rsid w:val="0064259F"/>
    <w:rsid w:val="00643299"/>
    <w:rsid w:val="0064469E"/>
    <w:rsid w:val="00644A09"/>
    <w:rsid w:val="00651F2F"/>
    <w:rsid w:val="00655CAB"/>
    <w:rsid w:val="00661522"/>
    <w:rsid w:val="00661DAD"/>
    <w:rsid w:val="006637A7"/>
    <w:rsid w:val="00664FA4"/>
    <w:rsid w:val="00665B86"/>
    <w:rsid w:val="00666388"/>
    <w:rsid w:val="00670879"/>
    <w:rsid w:val="00672437"/>
    <w:rsid w:val="00673EB8"/>
    <w:rsid w:val="00675304"/>
    <w:rsid w:val="00680E99"/>
    <w:rsid w:val="006840EC"/>
    <w:rsid w:val="0068655C"/>
    <w:rsid w:val="00695ECF"/>
    <w:rsid w:val="006A49C2"/>
    <w:rsid w:val="006A6E16"/>
    <w:rsid w:val="006B5502"/>
    <w:rsid w:val="006C3F37"/>
    <w:rsid w:val="006D22EB"/>
    <w:rsid w:val="006D6C81"/>
    <w:rsid w:val="006E0D87"/>
    <w:rsid w:val="006E2B74"/>
    <w:rsid w:val="006F60E7"/>
    <w:rsid w:val="00701B07"/>
    <w:rsid w:val="00706863"/>
    <w:rsid w:val="00720243"/>
    <w:rsid w:val="007218D8"/>
    <w:rsid w:val="007237B5"/>
    <w:rsid w:val="00726602"/>
    <w:rsid w:val="00732E3B"/>
    <w:rsid w:val="007354EC"/>
    <w:rsid w:val="007361C2"/>
    <w:rsid w:val="00736312"/>
    <w:rsid w:val="00736D00"/>
    <w:rsid w:val="00736DCD"/>
    <w:rsid w:val="0074184B"/>
    <w:rsid w:val="00744D18"/>
    <w:rsid w:val="00745A5C"/>
    <w:rsid w:val="007478C4"/>
    <w:rsid w:val="00750581"/>
    <w:rsid w:val="00753C93"/>
    <w:rsid w:val="00755F0F"/>
    <w:rsid w:val="0075756E"/>
    <w:rsid w:val="00763B2F"/>
    <w:rsid w:val="00763EB3"/>
    <w:rsid w:val="00765612"/>
    <w:rsid w:val="00765DE1"/>
    <w:rsid w:val="00766176"/>
    <w:rsid w:val="00771692"/>
    <w:rsid w:val="00774360"/>
    <w:rsid w:val="00776D73"/>
    <w:rsid w:val="007827DC"/>
    <w:rsid w:val="007845B3"/>
    <w:rsid w:val="0078480A"/>
    <w:rsid w:val="00785143"/>
    <w:rsid w:val="0078770C"/>
    <w:rsid w:val="0079435C"/>
    <w:rsid w:val="0079469B"/>
    <w:rsid w:val="00797769"/>
    <w:rsid w:val="007A1E64"/>
    <w:rsid w:val="007A43F3"/>
    <w:rsid w:val="007A49EC"/>
    <w:rsid w:val="007A6B6E"/>
    <w:rsid w:val="007B19A4"/>
    <w:rsid w:val="007B20DA"/>
    <w:rsid w:val="007B718A"/>
    <w:rsid w:val="007B772E"/>
    <w:rsid w:val="007C41A8"/>
    <w:rsid w:val="007C48AD"/>
    <w:rsid w:val="007C6FB7"/>
    <w:rsid w:val="007C706F"/>
    <w:rsid w:val="007D5386"/>
    <w:rsid w:val="007D660F"/>
    <w:rsid w:val="007E24AB"/>
    <w:rsid w:val="007E3DB8"/>
    <w:rsid w:val="007F08AA"/>
    <w:rsid w:val="007F34EC"/>
    <w:rsid w:val="007F43A9"/>
    <w:rsid w:val="007F6EEF"/>
    <w:rsid w:val="00800F5A"/>
    <w:rsid w:val="00802266"/>
    <w:rsid w:val="00816583"/>
    <w:rsid w:val="008219D7"/>
    <w:rsid w:val="00842C4D"/>
    <w:rsid w:val="00845AF0"/>
    <w:rsid w:val="00850E2A"/>
    <w:rsid w:val="00854221"/>
    <w:rsid w:val="00854A75"/>
    <w:rsid w:val="00864AE0"/>
    <w:rsid w:val="00871AB9"/>
    <w:rsid w:val="00872622"/>
    <w:rsid w:val="0088242B"/>
    <w:rsid w:val="008851AA"/>
    <w:rsid w:val="00892441"/>
    <w:rsid w:val="00895530"/>
    <w:rsid w:val="00897656"/>
    <w:rsid w:val="008A1094"/>
    <w:rsid w:val="008A2348"/>
    <w:rsid w:val="008A4A8C"/>
    <w:rsid w:val="008A6A9F"/>
    <w:rsid w:val="008B1250"/>
    <w:rsid w:val="008B193A"/>
    <w:rsid w:val="008B647E"/>
    <w:rsid w:val="008B78D6"/>
    <w:rsid w:val="008B7F54"/>
    <w:rsid w:val="008D0951"/>
    <w:rsid w:val="008E5326"/>
    <w:rsid w:val="008E5B4E"/>
    <w:rsid w:val="008E63F7"/>
    <w:rsid w:val="008F240D"/>
    <w:rsid w:val="008F3706"/>
    <w:rsid w:val="008F3813"/>
    <w:rsid w:val="00901C03"/>
    <w:rsid w:val="0090382A"/>
    <w:rsid w:val="00904E0E"/>
    <w:rsid w:val="009060E4"/>
    <w:rsid w:val="00906234"/>
    <w:rsid w:val="00911598"/>
    <w:rsid w:val="00911DA0"/>
    <w:rsid w:val="00914C07"/>
    <w:rsid w:val="009165D8"/>
    <w:rsid w:val="00917852"/>
    <w:rsid w:val="0092075F"/>
    <w:rsid w:val="00920F75"/>
    <w:rsid w:val="009225FA"/>
    <w:rsid w:val="00924591"/>
    <w:rsid w:val="00924ACF"/>
    <w:rsid w:val="009263CB"/>
    <w:rsid w:val="00930ECD"/>
    <w:rsid w:val="00932A4C"/>
    <w:rsid w:val="00937141"/>
    <w:rsid w:val="00937174"/>
    <w:rsid w:val="00940056"/>
    <w:rsid w:val="009416ED"/>
    <w:rsid w:val="009428AC"/>
    <w:rsid w:val="00942DEC"/>
    <w:rsid w:val="00943F59"/>
    <w:rsid w:val="00952244"/>
    <w:rsid w:val="00955020"/>
    <w:rsid w:val="00955C41"/>
    <w:rsid w:val="00957788"/>
    <w:rsid w:val="00962965"/>
    <w:rsid w:val="0096770E"/>
    <w:rsid w:val="0097071E"/>
    <w:rsid w:val="00974711"/>
    <w:rsid w:val="00992A21"/>
    <w:rsid w:val="0099566E"/>
    <w:rsid w:val="00996F70"/>
    <w:rsid w:val="009A6169"/>
    <w:rsid w:val="009B0063"/>
    <w:rsid w:val="009B0BC2"/>
    <w:rsid w:val="009B38D6"/>
    <w:rsid w:val="009C14B8"/>
    <w:rsid w:val="009C3301"/>
    <w:rsid w:val="009C64E2"/>
    <w:rsid w:val="009C6DAC"/>
    <w:rsid w:val="009D2299"/>
    <w:rsid w:val="009D4098"/>
    <w:rsid w:val="009D48E1"/>
    <w:rsid w:val="009D5149"/>
    <w:rsid w:val="009D6616"/>
    <w:rsid w:val="009D6832"/>
    <w:rsid w:val="009D70F1"/>
    <w:rsid w:val="009E06D5"/>
    <w:rsid w:val="009E26B0"/>
    <w:rsid w:val="009E2724"/>
    <w:rsid w:val="009E4241"/>
    <w:rsid w:val="009F116E"/>
    <w:rsid w:val="009F4148"/>
    <w:rsid w:val="009F440A"/>
    <w:rsid w:val="009F4BA5"/>
    <w:rsid w:val="009F5C45"/>
    <w:rsid w:val="009F63E4"/>
    <w:rsid w:val="009F66F2"/>
    <w:rsid w:val="00A02BD8"/>
    <w:rsid w:val="00A04E78"/>
    <w:rsid w:val="00A1317C"/>
    <w:rsid w:val="00A13425"/>
    <w:rsid w:val="00A13EEC"/>
    <w:rsid w:val="00A1589F"/>
    <w:rsid w:val="00A15ED6"/>
    <w:rsid w:val="00A15F52"/>
    <w:rsid w:val="00A343F0"/>
    <w:rsid w:val="00A34707"/>
    <w:rsid w:val="00A378AF"/>
    <w:rsid w:val="00A41AFD"/>
    <w:rsid w:val="00A475B0"/>
    <w:rsid w:val="00A47665"/>
    <w:rsid w:val="00A51840"/>
    <w:rsid w:val="00A60D7D"/>
    <w:rsid w:val="00A61692"/>
    <w:rsid w:val="00A6189F"/>
    <w:rsid w:val="00A64166"/>
    <w:rsid w:val="00A64AFD"/>
    <w:rsid w:val="00A6632E"/>
    <w:rsid w:val="00A677DD"/>
    <w:rsid w:val="00A742B4"/>
    <w:rsid w:val="00A813A2"/>
    <w:rsid w:val="00A8447C"/>
    <w:rsid w:val="00A8468A"/>
    <w:rsid w:val="00A84B3B"/>
    <w:rsid w:val="00A8677B"/>
    <w:rsid w:val="00A90DE6"/>
    <w:rsid w:val="00A92553"/>
    <w:rsid w:val="00A926DF"/>
    <w:rsid w:val="00A93F92"/>
    <w:rsid w:val="00A949CC"/>
    <w:rsid w:val="00A952C6"/>
    <w:rsid w:val="00A959C4"/>
    <w:rsid w:val="00A966DE"/>
    <w:rsid w:val="00A968D4"/>
    <w:rsid w:val="00A96EFC"/>
    <w:rsid w:val="00A97C57"/>
    <w:rsid w:val="00AA05EB"/>
    <w:rsid w:val="00AA1500"/>
    <w:rsid w:val="00AA25CC"/>
    <w:rsid w:val="00AA469D"/>
    <w:rsid w:val="00AA7E48"/>
    <w:rsid w:val="00AB0002"/>
    <w:rsid w:val="00AB41F8"/>
    <w:rsid w:val="00AC486E"/>
    <w:rsid w:val="00AD0A30"/>
    <w:rsid w:val="00AD765A"/>
    <w:rsid w:val="00AE0550"/>
    <w:rsid w:val="00AE31B7"/>
    <w:rsid w:val="00AE6FBC"/>
    <w:rsid w:val="00AF2E8F"/>
    <w:rsid w:val="00AF55C6"/>
    <w:rsid w:val="00AF6999"/>
    <w:rsid w:val="00AF71BD"/>
    <w:rsid w:val="00B069D6"/>
    <w:rsid w:val="00B06ED5"/>
    <w:rsid w:val="00B305FE"/>
    <w:rsid w:val="00B350FF"/>
    <w:rsid w:val="00B37CE7"/>
    <w:rsid w:val="00B402DE"/>
    <w:rsid w:val="00B418E7"/>
    <w:rsid w:val="00B4684C"/>
    <w:rsid w:val="00B53A56"/>
    <w:rsid w:val="00B56F7A"/>
    <w:rsid w:val="00B60DC3"/>
    <w:rsid w:val="00B6480E"/>
    <w:rsid w:val="00B72AC5"/>
    <w:rsid w:val="00B8493B"/>
    <w:rsid w:val="00B9143A"/>
    <w:rsid w:val="00B920AE"/>
    <w:rsid w:val="00B95F4E"/>
    <w:rsid w:val="00B975B4"/>
    <w:rsid w:val="00BA1311"/>
    <w:rsid w:val="00BA393C"/>
    <w:rsid w:val="00BB1A4B"/>
    <w:rsid w:val="00BB3380"/>
    <w:rsid w:val="00BB3475"/>
    <w:rsid w:val="00BB3E3F"/>
    <w:rsid w:val="00BC34D1"/>
    <w:rsid w:val="00BC4EF0"/>
    <w:rsid w:val="00BD4E2F"/>
    <w:rsid w:val="00BE0FBB"/>
    <w:rsid w:val="00BE525D"/>
    <w:rsid w:val="00BE68CD"/>
    <w:rsid w:val="00BF0769"/>
    <w:rsid w:val="00C01F75"/>
    <w:rsid w:val="00C06FDC"/>
    <w:rsid w:val="00C07B56"/>
    <w:rsid w:val="00C109B9"/>
    <w:rsid w:val="00C15101"/>
    <w:rsid w:val="00C20DD0"/>
    <w:rsid w:val="00C30A23"/>
    <w:rsid w:val="00C31F10"/>
    <w:rsid w:val="00C32547"/>
    <w:rsid w:val="00C36004"/>
    <w:rsid w:val="00C404EE"/>
    <w:rsid w:val="00C41C5A"/>
    <w:rsid w:val="00C42EA6"/>
    <w:rsid w:val="00C55416"/>
    <w:rsid w:val="00C61C21"/>
    <w:rsid w:val="00C65969"/>
    <w:rsid w:val="00C66CB2"/>
    <w:rsid w:val="00C75830"/>
    <w:rsid w:val="00C75EF8"/>
    <w:rsid w:val="00C76793"/>
    <w:rsid w:val="00C87A52"/>
    <w:rsid w:val="00C937D2"/>
    <w:rsid w:val="00C97779"/>
    <w:rsid w:val="00CA1888"/>
    <w:rsid w:val="00CB0EC2"/>
    <w:rsid w:val="00CC001A"/>
    <w:rsid w:val="00CC184A"/>
    <w:rsid w:val="00CC2417"/>
    <w:rsid w:val="00CC440A"/>
    <w:rsid w:val="00CC4C12"/>
    <w:rsid w:val="00CC540C"/>
    <w:rsid w:val="00CC6FC6"/>
    <w:rsid w:val="00CC74E3"/>
    <w:rsid w:val="00CD4963"/>
    <w:rsid w:val="00CD72C5"/>
    <w:rsid w:val="00CD7A93"/>
    <w:rsid w:val="00CE0EF2"/>
    <w:rsid w:val="00CE6E50"/>
    <w:rsid w:val="00CF094A"/>
    <w:rsid w:val="00CF1829"/>
    <w:rsid w:val="00D01D51"/>
    <w:rsid w:val="00D06E1E"/>
    <w:rsid w:val="00D105D3"/>
    <w:rsid w:val="00D11AD0"/>
    <w:rsid w:val="00D2081A"/>
    <w:rsid w:val="00D23902"/>
    <w:rsid w:val="00D31696"/>
    <w:rsid w:val="00D3218C"/>
    <w:rsid w:val="00D33D23"/>
    <w:rsid w:val="00D343D2"/>
    <w:rsid w:val="00D3482F"/>
    <w:rsid w:val="00D35051"/>
    <w:rsid w:val="00D400F6"/>
    <w:rsid w:val="00D41FD6"/>
    <w:rsid w:val="00D4352F"/>
    <w:rsid w:val="00D511FD"/>
    <w:rsid w:val="00D60E8D"/>
    <w:rsid w:val="00D77586"/>
    <w:rsid w:val="00D80BE2"/>
    <w:rsid w:val="00D84C5D"/>
    <w:rsid w:val="00D86555"/>
    <w:rsid w:val="00D90C02"/>
    <w:rsid w:val="00D90F49"/>
    <w:rsid w:val="00D91219"/>
    <w:rsid w:val="00D9226D"/>
    <w:rsid w:val="00D933C7"/>
    <w:rsid w:val="00D9362A"/>
    <w:rsid w:val="00D96ADA"/>
    <w:rsid w:val="00DA3C90"/>
    <w:rsid w:val="00DB1889"/>
    <w:rsid w:val="00DC18DD"/>
    <w:rsid w:val="00DC4926"/>
    <w:rsid w:val="00DC508C"/>
    <w:rsid w:val="00DC7426"/>
    <w:rsid w:val="00DD2516"/>
    <w:rsid w:val="00DD3540"/>
    <w:rsid w:val="00DE0617"/>
    <w:rsid w:val="00DE45CA"/>
    <w:rsid w:val="00DF2F93"/>
    <w:rsid w:val="00DF56A3"/>
    <w:rsid w:val="00E00D2A"/>
    <w:rsid w:val="00E0300D"/>
    <w:rsid w:val="00E03FEB"/>
    <w:rsid w:val="00E068AA"/>
    <w:rsid w:val="00E06FE7"/>
    <w:rsid w:val="00E16370"/>
    <w:rsid w:val="00E209D8"/>
    <w:rsid w:val="00E21FE2"/>
    <w:rsid w:val="00E24B27"/>
    <w:rsid w:val="00E272AC"/>
    <w:rsid w:val="00E31F62"/>
    <w:rsid w:val="00E34B2C"/>
    <w:rsid w:val="00E3780C"/>
    <w:rsid w:val="00E40D3E"/>
    <w:rsid w:val="00E503D8"/>
    <w:rsid w:val="00E563F3"/>
    <w:rsid w:val="00E64A10"/>
    <w:rsid w:val="00E71179"/>
    <w:rsid w:val="00E724A5"/>
    <w:rsid w:val="00E74BAF"/>
    <w:rsid w:val="00E75E3E"/>
    <w:rsid w:val="00E81276"/>
    <w:rsid w:val="00E81783"/>
    <w:rsid w:val="00E82BDD"/>
    <w:rsid w:val="00E84444"/>
    <w:rsid w:val="00E84FC0"/>
    <w:rsid w:val="00E84FD9"/>
    <w:rsid w:val="00E8569D"/>
    <w:rsid w:val="00E85D7B"/>
    <w:rsid w:val="00E96311"/>
    <w:rsid w:val="00E96EDE"/>
    <w:rsid w:val="00EA3221"/>
    <w:rsid w:val="00EA7B0A"/>
    <w:rsid w:val="00EB018A"/>
    <w:rsid w:val="00EB09C7"/>
    <w:rsid w:val="00EB32A3"/>
    <w:rsid w:val="00EB3ACF"/>
    <w:rsid w:val="00EB4340"/>
    <w:rsid w:val="00EB5110"/>
    <w:rsid w:val="00EB7D7A"/>
    <w:rsid w:val="00EC17C3"/>
    <w:rsid w:val="00EC19B1"/>
    <w:rsid w:val="00EC701C"/>
    <w:rsid w:val="00ED1EEC"/>
    <w:rsid w:val="00ED32BA"/>
    <w:rsid w:val="00ED3840"/>
    <w:rsid w:val="00EE10BF"/>
    <w:rsid w:val="00EE3172"/>
    <w:rsid w:val="00EE38FC"/>
    <w:rsid w:val="00EE3DED"/>
    <w:rsid w:val="00EE5AE1"/>
    <w:rsid w:val="00EF725C"/>
    <w:rsid w:val="00F00692"/>
    <w:rsid w:val="00F01069"/>
    <w:rsid w:val="00F0273D"/>
    <w:rsid w:val="00F03CC7"/>
    <w:rsid w:val="00F04F13"/>
    <w:rsid w:val="00F05678"/>
    <w:rsid w:val="00F058E7"/>
    <w:rsid w:val="00F160EA"/>
    <w:rsid w:val="00F2568C"/>
    <w:rsid w:val="00F27510"/>
    <w:rsid w:val="00F318E5"/>
    <w:rsid w:val="00F31EAE"/>
    <w:rsid w:val="00F344B3"/>
    <w:rsid w:val="00F34AE7"/>
    <w:rsid w:val="00F35F71"/>
    <w:rsid w:val="00F3725E"/>
    <w:rsid w:val="00F37DD6"/>
    <w:rsid w:val="00F414DE"/>
    <w:rsid w:val="00F418B3"/>
    <w:rsid w:val="00F41F5E"/>
    <w:rsid w:val="00F4231A"/>
    <w:rsid w:val="00F4522A"/>
    <w:rsid w:val="00F51C30"/>
    <w:rsid w:val="00F52624"/>
    <w:rsid w:val="00F55CA6"/>
    <w:rsid w:val="00F62B7F"/>
    <w:rsid w:val="00F62C39"/>
    <w:rsid w:val="00F6795C"/>
    <w:rsid w:val="00F731F1"/>
    <w:rsid w:val="00F76524"/>
    <w:rsid w:val="00F9376B"/>
    <w:rsid w:val="00F93A6A"/>
    <w:rsid w:val="00F93DFD"/>
    <w:rsid w:val="00FA55F0"/>
    <w:rsid w:val="00FA6D0D"/>
    <w:rsid w:val="00FB034A"/>
    <w:rsid w:val="00FB36E0"/>
    <w:rsid w:val="00FB4136"/>
    <w:rsid w:val="00FB5939"/>
    <w:rsid w:val="00FB5BD0"/>
    <w:rsid w:val="00FC4534"/>
    <w:rsid w:val="00FC77D5"/>
    <w:rsid w:val="00FE0E82"/>
    <w:rsid w:val="00FE35CC"/>
    <w:rsid w:val="00FE448B"/>
    <w:rsid w:val="00FF5055"/>
    <w:rsid w:val="011272E1"/>
    <w:rsid w:val="01281B54"/>
    <w:rsid w:val="02E50743"/>
    <w:rsid w:val="03CC21CB"/>
    <w:rsid w:val="04173183"/>
    <w:rsid w:val="041B33A4"/>
    <w:rsid w:val="04221DEB"/>
    <w:rsid w:val="04A10E2D"/>
    <w:rsid w:val="06436B53"/>
    <w:rsid w:val="064E35F1"/>
    <w:rsid w:val="075A189C"/>
    <w:rsid w:val="095930A4"/>
    <w:rsid w:val="09AF5107"/>
    <w:rsid w:val="0AE123C2"/>
    <w:rsid w:val="0AE2394C"/>
    <w:rsid w:val="0AFC6860"/>
    <w:rsid w:val="0B666C7A"/>
    <w:rsid w:val="0C5E7334"/>
    <w:rsid w:val="0DA11FD2"/>
    <w:rsid w:val="0DB35C9C"/>
    <w:rsid w:val="103653D2"/>
    <w:rsid w:val="10A604E5"/>
    <w:rsid w:val="10AE78A6"/>
    <w:rsid w:val="122341C8"/>
    <w:rsid w:val="12A84E24"/>
    <w:rsid w:val="13CC1CED"/>
    <w:rsid w:val="141C15BA"/>
    <w:rsid w:val="14546F86"/>
    <w:rsid w:val="14EB051F"/>
    <w:rsid w:val="16953215"/>
    <w:rsid w:val="16E325E4"/>
    <w:rsid w:val="17053992"/>
    <w:rsid w:val="177B53BE"/>
    <w:rsid w:val="17F60D79"/>
    <w:rsid w:val="180C5874"/>
    <w:rsid w:val="189156E9"/>
    <w:rsid w:val="190A7CEB"/>
    <w:rsid w:val="19B33201"/>
    <w:rsid w:val="19E27FAB"/>
    <w:rsid w:val="1A6F39F2"/>
    <w:rsid w:val="1B240FE8"/>
    <w:rsid w:val="1B656D35"/>
    <w:rsid w:val="1D4B30AA"/>
    <w:rsid w:val="1DF232BC"/>
    <w:rsid w:val="1EDF4080"/>
    <w:rsid w:val="206D21E8"/>
    <w:rsid w:val="21E825D8"/>
    <w:rsid w:val="233E5C87"/>
    <w:rsid w:val="24FF1491"/>
    <w:rsid w:val="25B85C13"/>
    <w:rsid w:val="261050F8"/>
    <w:rsid w:val="263219B5"/>
    <w:rsid w:val="27257522"/>
    <w:rsid w:val="274575BA"/>
    <w:rsid w:val="27782FB6"/>
    <w:rsid w:val="277926C9"/>
    <w:rsid w:val="289974F3"/>
    <w:rsid w:val="289E255C"/>
    <w:rsid w:val="29FA12DD"/>
    <w:rsid w:val="2A730F56"/>
    <w:rsid w:val="2BBE72F7"/>
    <w:rsid w:val="2C4F4AD2"/>
    <w:rsid w:val="2CDB1A87"/>
    <w:rsid w:val="2D3E60C8"/>
    <w:rsid w:val="2D6A330C"/>
    <w:rsid w:val="2D71156A"/>
    <w:rsid w:val="2E13186E"/>
    <w:rsid w:val="2FC76C74"/>
    <w:rsid w:val="313308E4"/>
    <w:rsid w:val="31BD4051"/>
    <w:rsid w:val="341D5AAB"/>
    <w:rsid w:val="343711B8"/>
    <w:rsid w:val="348F6779"/>
    <w:rsid w:val="356B5603"/>
    <w:rsid w:val="37531DAD"/>
    <w:rsid w:val="37E87AA9"/>
    <w:rsid w:val="3ABA3D4F"/>
    <w:rsid w:val="3B225DB0"/>
    <w:rsid w:val="3D1B32A0"/>
    <w:rsid w:val="3D67437B"/>
    <w:rsid w:val="3F18626F"/>
    <w:rsid w:val="3FF868D6"/>
    <w:rsid w:val="404E2B47"/>
    <w:rsid w:val="42BC318C"/>
    <w:rsid w:val="432F7CA3"/>
    <w:rsid w:val="437D345A"/>
    <w:rsid w:val="439A286D"/>
    <w:rsid w:val="43DC37D5"/>
    <w:rsid w:val="45457289"/>
    <w:rsid w:val="455A082E"/>
    <w:rsid w:val="462743AB"/>
    <w:rsid w:val="467D0B27"/>
    <w:rsid w:val="47E3353B"/>
    <w:rsid w:val="488F76F7"/>
    <w:rsid w:val="48D54A13"/>
    <w:rsid w:val="4BB80902"/>
    <w:rsid w:val="4D006BD8"/>
    <w:rsid w:val="4D5E08FC"/>
    <w:rsid w:val="4D7319EE"/>
    <w:rsid w:val="4E1E569C"/>
    <w:rsid w:val="4E27498D"/>
    <w:rsid w:val="4FE6787F"/>
    <w:rsid w:val="50FF4096"/>
    <w:rsid w:val="519B6306"/>
    <w:rsid w:val="51EE0771"/>
    <w:rsid w:val="52AC07CC"/>
    <w:rsid w:val="55556892"/>
    <w:rsid w:val="56551425"/>
    <w:rsid w:val="56A16C89"/>
    <w:rsid w:val="56A856CC"/>
    <w:rsid w:val="573B211D"/>
    <w:rsid w:val="574B3FF6"/>
    <w:rsid w:val="576D4AAC"/>
    <w:rsid w:val="58CA4E59"/>
    <w:rsid w:val="5A030453"/>
    <w:rsid w:val="5C2E02F3"/>
    <w:rsid w:val="5CD554B9"/>
    <w:rsid w:val="5DD96525"/>
    <w:rsid w:val="5EC324A2"/>
    <w:rsid w:val="5F77DA81"/>
    <w:rsid w:val="5F7C32D2"/>
    <w:rsid w:val="608A3882"/>
    <w:rsid w:val="60E53742"/>
    <w:rsid w:val="61AE2787"/>
    <w:rsid w:val="63554566"/>
    <w:rsid w:val="64997082"/>
    <w:rsid w:val="6686019F"/>
    <w:rsid w:val="66E13A6A"/>
    <w:rsid w:val="66FC2F4B"/>
    <w:rsid w:val="673704C1"/>
    <w:rsid w:val="675D0C06"/>
    <w:rsid w:val="67647E6D"/>
    <w:rsid w:val="682E2CDB"/>
    <w:rsid w:val="68C5355E"/>
    <w:rsid w:val="6CE54017"/>
    <w:rsid w:val="6D405751"/>
    <w:rsid w:val="6F384A82"/>
    <w:rsid w:val="6F7E55B8"/>
    <w:rsid w:val="74223C6C"/>
    <w:rsid w:val="74317537"/>
    <w:rsid w:val="769C66E6"/>
    <w:rsid w:val="771952A6"/>
    <w:rsid w:val="7A216962"/>
    <w:rsid w:val="7BBB577A"/>
    <w:rsid w:val="7C665AD8"/>
    <w:rsid w:val="7CAD7B3D"/>
    <w:rsid w:val="7CC14C8F"/>
    <w:rsid w:val="7CCC2D72"/>
    <w:rsid w:val="7D3931E9"/>
    <w:rsid w:val="7DE92546"/>
    <w:rsid w:val="7DFE0D26"/>
    <w:rsid w:val="7FBF4C05"/>
    <w:rsid w:val="D9FE35A4"/>
    <w:rsid w:val="F33E62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kern w:val="2"/>
      <w:sz w:val="21"/>
      <w:szCs w:val="22"/>
      <w:lang w:val="en-US" w:eastAsia="zh-CN" w:bidi="ar-SA"/>
    </w:rPr>
  </w:style>
  <w:style w:type="paragraph" w:styleId="3">
    <w:name w:val="heading 1"/>
    <w:basedOn w:val="1"/>
    <w:next w:val="1"/>
    <w:link w:val="7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3"/>
    <w:qFormat/>
    <w:uiPriority w:val="0"/>
    <w:pPr>
      <w:keepNext/>
      <w:keepLines/>
      <w:spacing w:before="240" w:after="240" w:line="360" w:lineRule="auto"/>
      <w:outlineLvl w:val="1"/>
    </w:pPr>
    <w:rPr>
      <w:rFonts w:ascii="Arial" w:hAnsi="Arial" w:eastAsia="黑体"/>
      <w:b/>
      <w:bCs/>
      <w:sz w:val="32"/>
      <w:szCs w:val="32"/>
    </w:rPr>
  </w:style>
  <w:style w:type="paragraph" w:styleId="5">
    <w:name w:val="heading 3"/>
    <w:basedOn w:val="1"/>
    <w:next w:val="1"/>
    <w:link w:val="24"/>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1"/>
    <w:pPr>
      <w:widowControl w:val="0"/>
      <w:autoSpaceDE w:val="0"/>
      <w:autoSpaceDN w:val="0"/>
    </w:pPr>
    <w:rPr>
      <w:rFonts w:ascii="Microsoft JhengHei UI" w:hAnsi="Microsoft JhengHei UI" w:eastAsia="Microsoft JhengHei UI" w:cs="Microsoft JhengHei UI"/>
      <w:kern w:val="0"/>
      <w:sz w:val="22"/>
      <w:lang w:val="zh-CN" w:bidi="zh-CN"/>
    </w:rPr>
  </w:style>
  <w:style w:type="paragraph" w:styleId="6">
    <w:name w:val="Normal Indent"/>
    <w:basedOn w:val="1"/>
    <w:qFormat/>
    <w:uiPriority w:val="0"/>
    <w:pPr>
      <w:adjustRightInd w:val="0"/>
      <w:snapToGrid w:val="0"/>
      <w:spacing w:line="360" w:lineRule="auto"/>
      <w:ind w:firstLine="420"/>
    </w:pPr>
    <w:rPr>
      <w:sz w:val="24"/>
    </w:rPr>
  </w:style>
  <w:style w:type="paragraph" w:styleId="7">
    <w:name w:val="Body Text Indent"/>
    <w:basedOn w:val="1"/>
    <w:qFormat/>
    <w:uiPriority w:val="0"/>
    <w:pPr>
      <w:spacing w:line="700" w:lineRule="exact"/>
      <w:ind w:left="960"/>
    </w:pPr>
    <w:rPr>
      <w:sz w:val="44"/>
    </w:rPr>
  </w:style>
  <w:style w:type="paragraph" w:styleId="8">
    <w:name w:val="Plain Text"/>
    <w:basedOn w:val="1"/>
    <w:link w:val="26"/>
    <w:qFormat/>
    <w:uiPriority w:val="0"/>
    <w:rPr>
      <w:rFonts w:ascii="宋体" w:hAnsi="Courier New"/>
      <w:szCs w:val="24"/>
    </w:rPr>
  </w:style>
  <w:style w:type="paragraph" w:styleId="9">
    <w:name w:val="Date"/>
    <w:basedOn w:val="1"/>
    <w:next w:val="1"/>
    <w:link w:val="27"/>
    <w:semiHidden/>
    <w:unhideWhenUsed/>
    <w:qFormat/>
    <w:uiPriority w:val="99"/>
    <w:pPr>
      <w:ind w:left="100" w:leftChars="2500"/>
    </w:pPr>
  </w:style>
  <w:style w:type="paragraph" w:styleId="10">
    <w:name w:val="Balloon Text"/>
    <w:basedOn w:val="1"/>
    <w:link w:val="28"/>
    <w:semiHidden/>
    <w:unhideWhenUsed/>
    <w:qFormat/>
    <w:uiPriority w:val="99"/>
    <w:rPr>
      <w:sz w:val="18"/>
      <w:szCs w:val="18"/>
    </w:rPr>
  </w:style>
  <w:style w:type="paragraph" w:styleId="11">
    <w:name w:val="footer"/>
    <w:basedOn w:val="1"/>
    <w:link w:val="29"/>
    <w:unhideWhenUsed/>
    <w:qFormat/>
    <w:uiPriority w:val="0"/>
    <w:pPr>
      <w:tabs>
        <w:tab w:val="center" w:pos="4153"/>
        <w:tab w:val="right" w:pos="8306"/>
      </w:tabs>
      <w:snapToGrid w:val="0"/>
    </w:pPr>
    <w:rPr>
      <w:sz w:val="18"/>
      <w:szCs w:val="18"/>
    </w:rPr>
  </w:style>
  <w:style w:type="paragraph" w:styleId="12">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widowControl w:val="0"/>
      <w:spacing w:line="180" w:lineRule="auto"/>
      <w:jc w:val="center"/>
    </w:pPr>
    <w:rPr>
      <w:rFonts w:ascii="Times New Roman" w:hAnsi="Times New Roman"/>
      <w:sz w:val="30"/>
      <w:szCs w:val="20"/>
    </w:rPr>
  </w:style>
  <w:style w:type="paragraph" w:styleId="14">
    <w:name w:val="Normal (Web)"/>
    <w:basedOn w:val="1"/>
    <w:link w:val="31"/>
    <w:qFormat/>
    <w:uiPriority w:val="0"/>
    <w:pPr>
      <w:spacing w:before="100" w:beforeAutospacing="1" w:after="100" w:afterAutospacing="1"/>
    </w:pPr>
    <w:rPr>
      <w:rFonts w:ascii="宋体" w:hAnsi="宋体"/>
      <w:kern w:val="0"/>
      <w:sz w:val="24"/>
      <w:szCs w:val="24"/>
    </w:rPr>
  </w:style>
  <w:style w:type="paragraph" w:styleId="15">
    <w:name w:val="Body Text First Indent"/>
    <w:basedOn w:val="2"/>
    <w:link w:val="74"/>
    <w:semiHidden/>
    <w:unhideWhenUsed/>
    <w:qFormat/>
    <w:uiPriority w:val="99"/>
    <w:pPr>
      <w:widowControl/>
      <w:autoSpaceDE/>
      <w:autoSpaceDN/>
      <w:spacing w:after="120"/>
      <w:ind w:firstLine="420" w:firstLineChars="100"/>
    </w:pPr>
    <w:rPr>
      <w:rFonts w:ascii="Calibri" w:hAnsi="Calibri" w:eastAsia="宋体" w:cs="Times New Roman"/>
      <w:kern w:val="2"/>
      <w:sz w:val="21"/>
      <w:lang w:val="en-US" w:bidi="ar-SA"/>
    </w:rPr>
  </w:style>
  <w:style w:type="paragraph" w:styleId="16">
    <w:name w:val="Body Text First Indent 2"/>
    <w:basedOn w:val="7"/>
    <w:next w:val="6"/>
    <w:semiHidden/>
    <w:unhideWhenUsed/>
    <w:qFormat/>
    <w:uiPriority w:val="99"/>
    <w:pPr>
      <w:ind w:firstLine="420" w:firstLineChars="2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qFormat/>
    <w:uiPriority w:val="0"/>
  </w:style>
  <w:style w:type="character" w:styleId="21">
    <w:name w:val="FollowedHyperlink"/>
    <w:basedOn w:val="19"/>
    <w:semiHidden/>
    <w:unhideWhenUsed/>
    <w:qFormat/>
    <w:uiPriority w:val="99"/>
    <w:rPr>
      <w:color w:val="954F72"/>
      <w:u w:val="single"/>
    </w:rPr>
  </w:style>
  <w:style w:type="character" w:styleId="22">
    <w:name w:val="Hyperlink"/>
    <w:basedOn w:val="19"/>
    <w:semiHidden/>
    <w:unhideWhenUsed/>
    <w:qFormat/>
    <w:uiPriority w:val="99"/>
    <w:rPr>
      <w:color w:val="0563C1"/>
      <w:u w:val="single"/>
    </w:rPr>
  </w:style>
  <w:style w:type="character" w:customStyle="1" w:styleId="23">
    <w:name w:val="标题 2 Char"/>
    <w:link w:val="4"/>
    <w:qFormat/>
    <w:uiPriority w:val="0"/>
    <w:rPr>
      <w:rFonts w:ascii="Arial" w:hAnsi="Arial" w:eastAsia="黑体" w:cs="Times New Roman"/>
      <w:b/>
      <w:bCs/>
      <w:sz w:val="32"/>
      <w:szCs w:val="32"/>
    </w:rPr>
  </w:style>
  <w:style w:type="character" w:customStyle="1" w:styleId="24">
    <w:name w:val="标题 3 Char"/>
    <w:link w:val="5"/>
    <w:qFormat/>
    <w:uiPriority w:val="0"/>
    <w:rPr>
      <w:rFonts w:ascii="Calibri" w:hAnsi="Calibri" w:eastAsia="宋体" w:cs="Times New Roman"/>
      <w:b/>
      <w:bCs/>
      <w:sz w:val="32"/>
      <w:szCs w:val="32"/>
    </w:rPr>
  </w:style>
  <w:style w:type="character" w:customStyle="1" w:styleId="25">
    <w:name w:val="正文文本 Char"/>
    <w:basedOn w:val="19"/>
    <w:link w:val="2"/>
    <w:qFormat/>
    <w:uiPriority w:val="1"/>
    <w:rPr>
      <w:rFonts w:ascii="Microsoft JhengHei UI" w:hAnsi="Microsoft JhengHei UI" w:eastAsia="Microsoft JhengHei UI" w:cs="Microsoft JhengHei UI"/>
      <w:sz w:val="22"/>
      <w:szCs w:val="22"/>
      <w:lang w:val="zh-CN" w:bidi="zh-CN"/>
    </w:rPr>
  </w:style>
  <w:style w:type="character" w:customStyle="1" w:styleId="26">
    <w:name w:val="纯文本 Char"/>
    <w:basedOn w:val="19"/>
    <w:link w:val="8"/>
    <w:qFormat/>
    <w:uiPriority w:val="0"/>
    <w:rPr>
      <w:rFonts w:ascii="宋体" w:hAnsi="Courier New" w:eastAsia="宋体" w:cs="Times New Roman"/>
      <w:szCs w:val="24"/>
    </w:rPr>
  </w:style>
  <w:style w:type="character" w:customStyle="1" w:styleId="27">
    <w:name w:val="日期 Char"/>
    <w:basedOn w:val="19"/>
    <w:link w:val="9"/>
    <w:semiHidden/>
    <w:qFormat/>
    <w:uiPriority w:val="99"/>
    <w:rPr>
      <w:rFonts w:ascii="Calibri" w:hAnsi="Calibri" w:eastAsia="宋体" w:cs="Times New Roman"/>
      <w:kern w:val="2"/>
      <w:sz w:val="21"/>
      <w:szCs w:val="22"/>
    </w:rPr>
  </w:style>
  <w:style w:type="character" w:customStyle="1" w:styleId="28">
    <w:name w:val="批注框文本 Char"/>
    <w:basedOn w:val="19"/>
    <w:link w:val="10"/>
    <w:semiHidden/>
    <w:qFormat/>
    <w:uiPriority w:val="99"/>
    <w:rPr>
      <w:rFonts w:ascii="Calibri" w:hAnsi="Calibri" w:eastAsia="宋体" w:cs="Times New Roman"/>
      <w:sz w:val="18"/>
      <w:szCs w:val="18"/>
    </w:rPr>
  </w:style>
  <w:style w:type="character" w:customStyle="1" w:styleId="29">
    <w:name w:val="页脚 Char1"/>
    <w:basedOn w:val="19"/>
    <w:link w:val="11"/>
    <w:qFormat/>
    <w:uiPriority w:val="99"/>
    <w:rPr>
      <w:sz w:val="18"/>
      <w:szCs w:val="18"/>
    </w:rPr>
  </w:style>
  <w:style w:type="character" w:customStyle="1" w:styleId="30">
    <w:name w:val="页眉 Char1"/>
    <w:basedOn w:val="19"/>
    <w:link w:val="12"/>
    <w:qFormat/>
    <w:uiPriority w:val="99"/>
    <w:rPr>
      <w:sz w:val="18"/>
      <w:szCs w:val="18"/>
    </w:rPr>
  </w:style>
  <w:style w:type="character" w:customStyle="1" w:styleId="31">
    <w:name w:val="普通(网站) Char"/>
    <w:link w:val="14"/>
    <w:qFormat/>
    <w:locked/>
    <w:uiPriority w:val="0"/>
    <w:rPr>
      <w:rFonts w:ascii="宋体" w:hAnsi="宋体" w:eastAsia="宋体" w:cs="Times New Roman"/>
      <w:kern w:val="0"/>
      <w:sz w:val="24"/>
      <w:szCs w:val="24"/>
    </w:rPr>
  </w:style>
  <w:style w:type="character" w:customStyle="1" w:styleId="32">
    <w:name w:val="标题 2 字符"/>
    <w:basedOn w:val="19"/>
    <w:semiHidden/>
    <w:qFormat/>
    <w:uiPriority w:val="9"/>
    <w:rPr>
      <w:rFonts w:asciiTheme="majorHAnsi" w:hAnsiTheme="majorHAnsi" w:eastAsiaTheme="majorEastAsia" w:cstheme="majorBidi"/>
      <w:b/>
      <w:bCs/>
      <w:sz w:val="32"/>
      <w:szCs w:val="32"/>
    </w:rPr>
  </w:style>
  <w:style w:type="character" w:customStyle="1" w:styleId="33">
    <w:name w:val="标题 3 字符"/>
    <w:basedOn w:val="19"/>
    <w:semiHidden/>
    <w:qFormat/>
    <w:uiPriority w:val="9"/>
    <w:rPr>
      <w:rFonts w:ascii="Calibri" w:hAnsi="Calibri" w:eastAsia="宋体" w:cs="Times New Roman"/>
      <w:b/>
      <w:bCs/>
      <w:sz w:val="32"/>
      <w:szCs w:val="32"/>
    </w:rPr>
  </w:style>
  <w:style w:type="character" w:customStyle="1" w:styleId="34">
    <w:name w:val="页眉 Char"/>
    <w:qFormat/>
    <w:uiPriority w:val="99"/>
    <w:rPr>
      <w:rFonts w:ascii="Calibri" w:hAnsi="Calibri" w:eastAsia="宋体"/>
      <w:kern w:val="2"/>
      <w:sz w:val="18"/>
      <w:szCs w:val="18"/>
      <w:lang w:val="en-US" w:eastAsia="zh-CN" w:bidi="ar-SA"/>
    </w:rPr>
  </w:style>
  <w:style w:type="character" w:customStyle="1" w:styleId="35">
    <w:name w:val="页脚 Char"/>
    <w:qFormat/>
    <w:uiPriority w:val="99"/>
    <w:rPr>
      <w:rFonts w:ascii="Calibri" w:hAnsi="Calibri" w:eastAsia="宋体"/>
      <w:kern w:val="2"/>
      <w:sz w:val="18"/>
      <w:szCs w:val="18"/>
      <w:lang w:val="en-US" w:eastAsia="zh-CN" w:bidi="ar-SA"/>
    </w:rPr>
  </w:style>
  <w:style w:type="paragraph" w:styleId="36">
    <w:name w:val="List Paragraph"/>
    <w:basedOn w:val="1"/>
    <w:qFormat/>
    <w:uiPriority w:val="34"/>
    <w:pPr>
      <w:ind w:firstLine="420" w:firstLineChars="200"/>
    </w:pPr>
  </w:style>
  <w:style w:type="paragraph" w:customStyle="1" w:styleId="37">
    <w:name w:val="列出段落1"/>
    <w:basedOn w:val="1"/>
    <w:qFormat/>
    <w:uiPriority w:val="34"/>
    <w:pPr>
      <w:widowControl w:val="0"/>
      <w:ind w:firstLine="420" w:firstLineChars="200"/>
      <w:jc w:val="both"/>
    </w:pPr>
  </w:style>
  <w:style w:type="paragraph" w:customStyle="1" w:styleId="38">
    <w:name w:val="Table Paragraph"/>
    <w:basedOn w:val="1"/>
    <w:qFormat/>
    <w:uiPriority w:val="1"/>
    <w:pPr>
      <w:widowControl w:val="0"/>
      <w:autoSpaceDE w:val="0"/>
      <w:autoSpaceDN w:val="0"/>
      <w:spacing w:line="425" w:lineRule="exact"/>
      <w:ind w:left="102"/>
    </w:pPr>
    <w:rPr>
      <w:rFonts w:ascii="Microsoft JhengHei UI" w:hAnsi="Microsoft JhengHei UI" w:eastAsia="Microsoft JhengHei UI" w:cs="Microsoft JhengHei UI"/>
      <w:kern w:val="0"/>
      <w:sz w:val="22"/>
      <w:lang w:val="zh-CN" w:bidi="zh-CN"/>
    </w:rPr>
  </w:style>
  <w:style w:type="paragraph" w:customStyle="1" w:styleId="39">
    <w:name w:val="图例"/>
    <w:basedOn w:val="1"/>
    <w:qFormat/>
    <w:uiPriority w:val="0"/>
    <w:pPr>
      <w:widowControl w:val="0"/>
      <w:spacing w:before="120" w:after="120" w:line="360" w:lineRule="auto"/>
      <w:jc w:val="center"/>
    </w:pPr>
    <w:rPr>
      <w:rFonts w:ascii="Times New Roman" w:hAnsi="Times New Roman" w:eastAsia="仿宋_GB2312"/>
      <w:b/>
      <w:sz w:val="24"/>
      <w:szCs w:val="20"/>
    </w:rPr>
  </w:style>
  <w:style w:type="paragraph" w:customStyle="1" w:styleId="40">
    <w:name w:val="font5"/>
    <w:basedOn w:val="1"/>
    <w:qFormat/>
    <w:uiPriority w:val="0"/>
    <w:pPr>
      <w:spacing w:before="100" w:beforeAutospacing="1" w:after="100" w:afterAutospacing="1"/>
    </w:pPr>
    <w:rPr>
      <w:rFonts w:ascii="宋体" w:hAnsi="宋体" w:cs="宋体"/>
      <w:kern w:val="0"/>
      <w:sz w:val="18"/>
      <w:szCs w:val="18"/>
    </w:rPr>
  </w:style>
  <w:style w:type="paragraph" w:customStyle="1" w:styleId="41">
    <w:name w:val="font6"/>
    <w:basedOn w:val="1"/>
    <w:qFormat/>
    <w:uiPriority w:val="0"/>
    <w:pPr>
      <w:spacing w:before="100" w:beforeAutospacing="1" w:after="100" w:afterAutospacing="1"/>
    </w:pPr>
    <w:rPr>
      <w:rFonts w:ascii="Times New Roman" w:hAnsi="Times New Roman"/>
      <w:kern w:val="0"/>
      <w:szCs w:val="21"/>
    </w:rPr>
  </w:style>
  <w:style w:type="paragraph" w:customStyle="1" w:styleId="42">
    <w:name w:val="font7"/>
    <w:basedOn w:val="1"/>
    <w:qFormat/>
    <w:uiPriority w:val="0"/>
    <w:pPr>
      <w:spacing w:before="100" w:beforeAutospacing="1" w:after="100" w:afterAutospacing="1"/>
    </w:pPr>
    <w:rPr>
      <w:rFonts w:ascii="方正仿宋_GBK" w:hAnsi="宋体" w:eastAsia="方正仿宋_GBK" w:cs="宋体"/>
      <w:kern w:val="0"/>
      <w:szCs w:val="21"/>
    </w:rPr>
  </w:style>
  <w:style w:type="paragraph" w:customStyle="1" w:styleId="43">
    <w:name w:val="font8"/>
    <w:basedOn w:val="1"/>
    <w:qFormat/>
    <w:uiPriority w:val="0"/>
    <w:pPr>
      <w:spacing w:before="100" w:beforeAutospacing="1" w:after="100" w:afterAutospacing="1"/>
    </w:pPr>
    <w:rPr>
      <w:rFonts w:ascii="宋体" w:hAnsi="宋体" w:cs="宋体"/>
      <w:kern w:val="0"/>
      <w:sz w:val="18"/>
      <w:szCs w:val="18"/>
    </w:rPr>
  </w:style>
  <w:style w:type="paragraph" w:customStyle="1" w:styleId="44">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黑体_GBK" w:hAnsi="宋体" w:eastAsia="方正黑体_GBK" w:cs="宋体"/>
      <w:kern w:val="0"/>
      <w:szCs w:val="21"/>
    </w:rPr>
  </w:style>
  <w:style w:type="paragraph" w:customStyle="1" w:styleId="45">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6">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47">
    <w:name w:val="xl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黑体_GBK" w:hAnsi="宋体" w:eastAsia="方正黑体_GBK" w:cs="宋体"/>
      <w:kern w:val="0"/>
      <w:szCs w:val="21"/>
    </w:rPr>
  </w:style>
  <w:style w:type="paragraph" w:customStyle="1" w:styleId="48">
    <w:name w:val="xl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黑体_GBK" w:hAnsi="宋体" w:eastAsia="方正黑体_GBK" w:cs="宋体"/>
      <w:kern w:val="0"/>
      <w:szCs w:val="21"/>
    </w:rPr>
  </w:style>
  <w:style w:type="paragraph" w:customStyle="1" w:styleId="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0">
    <w:name w:val="xl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51">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Cs w:val="21"/>
    </w:rPr>
  </w:style>
  <w:style w:type="paragraph" w:customStyle="1" w:styleId="5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Cs w:val="21"/>
    </w:rPr>
  </w:style>
  <w:style w:type="paragraph" w:customStyle="1" w:styleId="53">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4">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55">
    <w:name w:val="xl77"/>
    <w:basedOn w:val="1"/>
    <w:qFormat/>
    <w:uiPriority w:val="0"/>
    <w:pPr>
      <w:spacing w:before="100" w:beforeAutospacing="1" w:after="100" w:afterAutospacing="1"/>
      <w:jc w:val="center"/>
    </w:pPr>
    <w:rPr>
      <w:rFonts w:ascii="宋体" w:hAnsi="宋体" w:cs="宋体"/>
      <w:kern w:val="0"/>
      <w:sz w:val="24"/>
      <w:szCs w:val="24"/>
    </w:rPr>
  </w:style>
  <w:style w:type="paragraph" w:customStyle="1" w:styleId="56">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57">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58">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59">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60">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olor w:val="FF0000"/>
      <w:kern w:val="0"/>
      <w:sz w:val="24"/>
      <w:szCs w:val="24"/>
    </w:rPr>
  </w:style>
  <w:style w:type="paragraph" w:customStyle="1" w:styleId="6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黑体_GBK" w:hAnsi="宋体" w:eastAsia="方正黑体_GBK" w:cs="宋体"/>
      <w:kern w:val="0"/>
      <w:szCs w:val="21"/>
    </w:rPr>
  </w:style>
  <w:style w:type="paragraph" w:customStyle="1" w:styleId="62">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黑体_GBK" w:hAnsi="宋体" w:eastAsia="方正黑体_GBK" w:cs="宋体"/>
      <w:kern w:val="0"/>
      <w:szCs w:val="21"/>
    </w:rPr>
  </w:style>
  <w:style w:type="paragraph" w:customStyle="1" w:styleId="63">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4">
    <w:name w:val="xl86"/>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65">
    <w:name w:val="xl8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66">
    <w:name w:val="xl88"/>
    <w:basedOn w:val="1"/>
    <w:qFormat/>
    <w:uiPriority w:val="0"/>
    <w:pPr>
      <w:pBdr>
        <w:left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67">
    <w:name w:val="xl89"/>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方正仿宋_GBK" w:hAnsi="宋体" w:eastAsia="方正仿宋_GBK" w:cs="宋体"/>
      <w:kern w:val="0"/>
      <w:szCs w:val="21"/>
    </w:rPr>
  </w:style>
  <w:style w:type="paragraph" w:customStyle="1" w:styleId="68">
    <w:name w:val="xl90"/>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Cs w:val="21"/>
    </w:rPr>
  </w:style>
  <w:style w:type="paragraph" w:customStyle="1" w:styleId="69">
    <w:name w:val="xl91"/>
    <w:basedOn w:val="1"/>
    <w:qFormat/>
    <w:uiPriority w:val="0"/>
    <w:pPr>
      <w:pBdr>
        <w:left w:val="single" w:color="auto" w:sz="4" w:space="0"/>
        <w:right w:val="single" w:color="auto" w:sz="4" w:space="0"/>
      </w:pBdr>
      <w:spacing w:before="100" w:beforeAutospacing="1" w:after="100" w:afterAutospacing="1"/>
      <w:jc w:val="center"/>
    </w:pPr>
    <w:rPr>
      <w:rFonts w:ascii="方正仿宋_GBK" w:hAnsi="宋体" w:eastAsia="方正仿宋_GBK" w:cs="宋体"/>
      <w:kern w:val="0"/>
      <w:szCs w:val="21"/>
    </w:rPr>
  </w:style>
  <w:style w:type="character" w:customStyle="1" w:styleId="70">
    <w:name w:val="font21"/>
    <w:basedOn w:val="19"/>
    <w:qFormat/>
    <w:uiPriority w:val="0"/>
    <w:rPr>
      <w:rFonts w:ascii="方正仿宋_GBK" w:hAnsi="方正仿宋_GBK" w:eastAsia="方正仿宋_GBK" w:cs="方正仿宋_GBK"/>
      <w:color w:val="000000"/>
      <w:sz w:val="22"/>
      <w:szCs w:val="22"/>
      <w:u w:val="none"/>
    </w:rPr>
  </w:style>
  <w:style w:type="character" w:customStyle="1" w:styleId="71">
    <w:name w:val="font11"/>
    <w:basedOn w:val="19"/>
    <w:qFormat/>
    <w:uiPriority w:val="0"/>
    <w:rPr>
      <w:rFonts w:hint="eastAsia" w:ascii="微软雅黑" w:hAnsi="微软雅黑" w:eastAsia="微软雅黑" w:cs="微软雅黑"/>
      <w:color w:val="000000"/>
      <w:sz w:val="20"/>
      <w:szCs w:val="20"/>
      <w:u w:val="none"/>
    </w:rPr>
  </w:style>
  <w:style w:type="character" w:customStyle="1" w:styleId="72">
    <w:name w:val="font01"/>
    <w:basedOn w:val="19"/>
    <w:qFormat/>
    <w:uiPriority w:val="0"/>
    <w:rPr>
      <w:rFonts w:hint="eastAsia" w:ascii="微软雅黑" w:hAnsi="微软雅黑" w:eastAsia="微软雅黑" w:cs="微软雅黑"/>
      <w:color w:val="000000"/>
      <w:sz w:val="20"/>
      <w:szCs w:val="20"/>
      <w:u w:val="none"/>
    </w:rPr>
  </w:style>
  <w:style w:type="paragraph" w:customStyle="1" w:styleId="73">
    <w:name w:val="Default"/>
    <w:basedOn w:val="1"/>
    <w:qFormat/>
    <w:uiPriority w:val="0"/>
    <w:pPr>
      <w:autoSpaceDE w:val="0"/>
      <w:autoSpaceDN w:val="0"/>
    </w:pPr>
    <w:rPr>
      <w:rFonts w:cs="Calibri"/>
      <w:color w:val="000000"/>
      <w:kern w:val="0"/>
      <w:sz w:val="24"/>
      <w:szCs w:val="24"/>
    </w:rPr>
  </w:style>
  <w:style w:type="character" w:customStyle="1" w:styleId="74">
    <w:name w:val="正文首行缩进 Char"/>
    <w:basedOn w:val="25"/>
    <w:link w:val="15"/>
    <w:semiHidden/>
    <w:qFormat/>
    <w:uiPriority w:val="99"/>
    <w:rPr>
      <w:rFonts w:ascii="Calibri" w:hAnsi="Calibri" w:eastAsia="Microsoft JhengHei UI" w:cs="Microsoft JhengHei UI"/>
      <w:kern w:val="2"/>
      <w:sz w:val="21"/>
      <w:szCs w:val="22"/>
      <w:lang w:val="zh-CN" w:bidi="zh-CN"/>
    </w:rPr>
  </w:style>
  <w:style w:type="character" w:customStyle="1" w:styleId="75">
    <w:name w:val="标题 1 Char"/>
    <w:basedOn w:val="19"/>
    <w:link w:val="3"/>
    <w:qFormat/>
    <w:uiPriority w:val="9"/>
    <w:rPr>
      <w:rFonts w:ascii="Calibri" w:hAnsi="Calibr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1356</Words>
  <Characters>1394</Characters>
  <Lines>23</Lines>
  <Paragraphs>6</Paragraphs>
  <TotalTime>5</TotalTime>
  <ScaleCrop>false</ScaleCrop>
  <LinksUpToDate>false</LinksUpToDate>
  <CharactersWithSpaces>1409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2020-12-02T12:21:00Z</dcterms:created>
  <dc:creator>gaoxin</dc:creator>
  <cp:lastModifiedBy>hp</cp:lastModifiedBy>
  <cp:lastPrinted>2025-04-23T16:05:00Z</cp:lastPrinted>
  <dcterms:modified xsi:type="dcterms:W3CDTF">2025-05-19T07:34:49Z</dcterms:modified>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0_embed</vt:lpwstr>
  </property>
  <property fmtid="{D5CDD505-2E9C-101B-9397-08002B2CF9AE}" pid="4" name="ICV">
    <vt:lpwstr>A00CF3003C87402894E1DAD879F2CAE4_13</vt:lpwstr>
  </property>
  <property fmtid="{D5CDD505-2E9C-101B-9397-08002B2CF9AE}" pid="5" name="KSOTemplateDocerSaveRecord">
    <vt:lpwstr>eyJoZGlkIjoiN2FmMGUzMGRhZmFmYWI1NmQxYTNlZWRiYjU5NzI0ZWEifQ==</vt:lpwstr>
  </property>
</Properties>
</file>