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63DD84">
      <w:pPr>
        <w:jc w:val="center"/>
        <w:rPr>
          <w:rFonts w:ascii="宋体" w:hAnsi="宋体"/>
          <w:color w:val="auto"/>
        </w:rPr>
      </w:pPr>
      <w:r>
        <w:rPr>
          <w:rFonts w:hint="eastAsia" w:ascii="宋体" w:hAnsi="宋体"/>
          <w:color w:val="auto"/>
        </w:rPr>
        <w:t xml:space="preserve"> </w:t>
      </w:r>
    </w:p>
    <w:p w14:paraId="7E983754">
      <w:pPr>
        <w:jc w:val="center"/>
        <w:rPr>
          <w:rFonts w:hint="eastAsia" w:ascii="宋体" w:hAnsi="宋体" w:eastAsia="宋体" w:cs="宋体"/>
          <w:b/>
          <w:bCs/>
          <w:color w:val="auto"/>
          <w:spacing w:val="80"/>
          <w:sz w:val="84"/>
          <w:szCs w:val="84"/>
        </w:rPr>
      </w:pPr>
      <w:bookmarkStart w:id="0" w:name="_Toc12808"/>
      <w:bookmarkStart w:id="1" w:name="_Toc7625"/>
      <w:bookmarkStart w:id="2" w:name="_Toc26820"/>
      <w:bookmarkStart w:id="3" w:name="_Toc25458"/>
      <w:bookmarkStart w:id="4" w:name="_Toc3463"/>
      <w:bookmarkStart w:id="5" w:name="_Toc313893526"/>
      <w:bookmarkStart w:id="6" w:name="_Toc18881"/>
      <w:bookmarkStart w:id="7" w:name="_Toc317775175"/>
      <w:bookmarkStart w:id="8" w:name="_Toc18159"/>
    </w:p>
    <w:p w14:paraId="6B75E4BD">
      <w:pPr>
        <w:jc w:val="center"/>
        <w:rPr>
          <w:rFonts w:hint="eastAsia" w:ascii="宋体" w:hAnsi="宋体" w:eastAsia="宋体" w:cs="宋体"/>
          <w:b/>
          <w:bCs/>
          <w:color w:val="auto"/>
          <w:spacing w:val="80"/>
          <w:sz w:val="84"/>
          <w:szCs w:val="84"/>
        </w:rPr>
      </w:pPr>
    </w:p>
    <w:p w14:paraId="6D1394DC">
      <w:pPr>
        <w:jc w:val="center"/>
        <w:rPr>
          <w:rFonts w:hint="eastAsia" w:ascii="宋体" w:hAnsi="宋体" w:eastAsia="宋体" w:cs="宋体"/>
          <w:b/>
          <w:bCs/>
          <w:color w:val="auto"/>
          <w:spacing w:val="80"/>
          <w:sz w:val="84"/>
          <w:szCs w:val="84"/>
        </w:rPr>
      </w:pPr>
      <w:r>
        <w:rPr>
          <w:rFonts w:hint="eastAsia" w:ascii="宋体" w:hAnsi="宋体" w:eastAsia="宋体" w:cs="宋体"/>
          <w:b/>
          <w:bCs/>
          <w:color w:val="auto"/>
          <w:spacing w:val="80"/>
          <w:sz w:val="84"/>
          <w:szCs w:val="84"/>
        </w:rPr>
        <w:t>采购文件</w:t>
      </w:r>
    </w:p>
    <w:p w14:paraId="43539753">
      <w:pPr>
        <w:pStyle w:val="68"/>
        <w:jc w:val="center"/>
        <w:rPr>
          <w:rFonts w:hint="eastAsia" w:ascii="宋体" w:hAnsi="宋体" w:eastAsia="宋体" w:cs="宋体"/>
          <w:color w:val="auto"/>
          <w:kern w:val="0"/>
          <w:sz w:val="44"/>
          <w:szCs w:val="44"/>
        </w:rPr>
      </w:pPr>
    </w:p>
    <w:p w14:paraId="03E91ED3">
      <w:pPr>
        <w:pStyle w:val="68"/>
        <w:ind w:left="0" w:leftChars="0" w:firstLine="0" w:firstLineChars="0"/>
        <w:jc w:val="center"/>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（综合评分法）</w:t>
      </w:r>
    </w:p>
    <w:p w14:paraId="0BF1E30B">
      <w:pPr>
        <w:pStyle w:val="68"/>
        <w:rPr>
          <w:rFonts w:hint="eastAsia" w:ascii="宋体" w:hAnsi="宋体" w:eastAsia="宋体" w:cs="宋体"/>
          <w:color w:val="auto"/>
          <w:kern w:val="0"/>
          <w:sz w:val="44"/>
          <w:szCs w:val="44"/>
        </w:rPr>
      </w:pPr>
    </w:p>
    <w:p w14:paraId="40104B84">
      <w:pPr>
        <w:pStyle w:val="68"/>
        <w:rPr>
          <w:rFonts w:hint="eastAsia" w:ascii="宋体" w:hAnsi="宋体" w:eastAsia="宋体" w:cs="宋体"/>
          <w:color w:val="auto"/>
          <w:kern w:val="0"/>
          <w:sz w:val="44"/>
          <w:szCs w:val="44"/>
        </w:rPr>
      </w:pPr>
    </w:p>
    <w:p w14:paraId="2ACE8580">
      <w:pPr>
        <w:pStyle w:val="68"/>
        <w:rPr>
          <w:rFonts w:hint="eastAsia" w:ascii="宋体" w:hAnsi="宋体" w:eastAsia="宋体" w:cs="宋体"/>
          <w:color w:val="auto"/>
          <w:kern w:val="0"/>
          <w:sz w:val="44"/>
          <w:szCs w:val="44"/>
        </w:rPr>
      </w:pPr>
    </w:p>
    <w:p w14:paraId="5B8078AE">
      <w:pPr>
        <w:pStyle w:val="68"/>
        <w:rPr>
          <w:rFonts w:hint="eastAsia" w:ascii="宋体" w:hAnsi="宋体" w:eastAsia="宋体" w:cs="宋体"/>
          <w:color w:val="auto"/>
          <w:kern w:val="0"/>
          <w:sz w:val="44"/>
          <w:szCs w:val="44"/>
        </w:rPr>
      </w:pPr>
    </w:p>
    <w:p w14:paraId="4C0BBAC9">
      <w:pPr>
        <w:pStyle w:val="68"/>
        <w:ind w:left="3079" w:leftChars="314" w:hanging="2200" w:hangingChars="500"/>
        <w:jc w:val="center"/>
        <w:rPr>
          <w:rFonts w:hint="default" w:ascii="宋体" w:hAnsi="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项目名称</w:t>
      </w:r>
      <w:r>
        <w:rPr>
          <w:rFonts w:hint="eastAsia" w:ascii="宋体" w:hAnsi="宋体" w:cs="宋体"/>
          <w:b w:val="0"/>
          <w:bCs w:val="0"/>
          <w:color w:val="auto"/>
          <w:kern w:val="0"/>
          <w:sz w:val="44"/>
          <w:szCs w:val="44"/>
          <w:lang w:val="en-US" w:eastAsia="zh-CN"/>
        </w:rPr>
        <w:t>：</w:t>
      </w:r>
      <w:r>
        <w:rPr>
          <w:rFonts w:hint="eastAsia" w:ascii="宋体" w:hAnsi="宋体" w:eastAsia="宋体" w:cs="宋体"/>
          <w:b w:val="0"/>
          <w:bCs w:val="0"/>
          <w:color w:val="auto"/>
          <w:kern w:val="0"/>
          <w:sz w:val="44"/>
          <w:szCs w:val="44"/>
          <w:lang w:val="en-US" w:eastAsia="zh-CN"/>
        </w:rPr>
        <w:t>重庆市</w:t>
      </w:r>
      <w:r>
        <w:rPr>
          <w:rFonts w:hint="eastAsia" w:ascii="宋体" w:hAnsi="宋体" w:cs="宋体"/>
          <w:b w:val="0"/>
          <w:bCs w:val="0"/>
          <w:color w:val="auto"/>
          <w:kern w:val="0"/>
          <w:sz w:val="44"/>
          <w:szCs w:val="44"/>
          <w:lang w:val="en-US" w:eastAsia="zh-CN"/>
        </w:rPr>
        <w:t>暨华中学校2025年</w:t>
      </w:r>
      <w:r>
        <w:rPr>
          <w:rFonts w:hint="eastAsia" w:ascii="宋体" w:hAnsi="宋体" w:eastAsia="宋体" w:cs="宋体"/>
          <w:b w:val="0"/>
          <w:bCs w:val="0"/>
          <w:color w:val="auto"/>
          <w:kern w:val="0"/>
          <w:sz w:val="44"/>
          <w:szCs w:val="44"/>
          <w:lang w:val="en-US" w:eastAsia="zh-CN"/>
        </w:rPr>
        <w:t>暑期教师</w:t>
      </w:r>
      <w:r>
        <w:rPr>
          <w:rFonts w:hint="eastAsia" w:ascii="宋体" w:hAnsi="宋体" w:cs="宋体"/>
          <w:b w:val="0"/>
          <w:bCs w:val="0"/>
          <w:color w:val="auto"/>
          <w:kern w:val="0"/>
          <w:sz w:val="44"/>
          <w:szCs w:val="44"/>
          <w:lang w:val="en-US" w:eastAsia="zh-CN"/>
        </w:rPr>
        <w:t>研修服务采购</w:t>
      </w:r>
    </w:p>
    <w:p w14:paraId="7EF1C359">
      <w:pPr>
        <w:pStyle w:val="22"/>
        <w:rPr>
          <w:rFonts w:hint="eastAsia" w:ascii="宋体" w:hAnsi="宋体" w:cs="宋体"/>
          <w:b w:val="0"/>
          <w:bCs w:val="0"/>
          <w:color w:val="auto"/>
          <w:kern w:val="0"/>
          <w:sz w:val="44"/>
          <w:szCs w:val="44"/>
          <w:lang w:val="en-US" w:eastAsia="zh-CN"/>
        </w:rPr>
      </w:pPr>
    </w:p>
    <w:p w14:paraId="23DB8D07">
      <w:pPr>
        <w:pStyle w:val="23"/>
        <w:rPr>
          <w:rFonts w:hint="default"/>
          <w:lang w:val="en-US" w:eastAsia="zh-CN"/>
        </w:rPr>
      </w:pPr>
    </w:p>
    <w:p w14:paraId="770F419D">
      <w:pPr>
        <w:pStyle w:val="68"/>
        <w:ind w:left="0" w:leftChars="0" w:firstLine="880" w:firstLineChars="200"/>
        <w:jc w:val="both"/>
        <w:rPr>
          <w:rFonts w:hint="default"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采 购 人：重庆市</w:t>
      </w:r>
      <w:r>
        <w:rPr>
          <w:rFonts w:hint="eastAsia" w:ascii="宋体" w:hAnsi="宋体" w:cs="宋体"/>
          <w:b w:val="0"/>
          <w:bCs w:val="0"/>
          <w:color w:val="auto"/>
          <w:kern w:val="0"/>
          <w:sz w:val="44"/>
          <w:szCs w:val="44"/>
          <w:lang w:val="en-US" w:eastAsia="zh-CN"/>
        </w:rPr>
        <w:t>暨华中学校</w:t>
      </w:r>
    </w:p>
    <w:p w14:paraId="201E6459">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616ABF6E">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56AF647A">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21BAE58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2925BA7E">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0A39E012">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70D51E2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p>
    <w:p w14:paraId="42612C5C">
      <w:pPr>
        <w:pStyle w:val="68"/>
        <w:ind w:left="3079" w:leftChars="314" w:hanging="2200" w:hangingChars="500"/>
        <w:jc w:val="center"/>
        <w:rPr>
          <w:rFonts w:hint="eastAsia" w:ascii="宋体" w:hAnsi="宋体" w:eastAsia="宋体" w:cs="宋体"/>
          <w:b w:val="0"/>
          <w:bCs w:val="0"/>
          <w:color w:val="auto"/>
          <w:kern w:val="0"/>
          <w:sz w:val="44"/>
          <w:szCs w:val="44"/>
          <w:lang w:val="en-US" w:eastAsia="zh-CN"/>
        </w:rPr>
      </w:pPr>
      <w:r>
        <w:rPr>
          <w:rFonts w:hint="eastAsia" w:ascii="宋体" w:hAnsi="宋体" w:eastAsia="宋体" w:cs="宋体"/>
          <w:b w:val="0"/>
          <w:bCs w:val="0"/>
          <w:color w:val="auto"/>
          <w:kern w:val="0"/>
          <w:sz w:val="44"/>
          <w:szCs w:val="44"/>
          <w:lang w:val="en-US" w:eastAsia="zh-CN"/>
        </w:rPr>
        <w:t>编制时间：202</w:t>
      </w:r>
      <w:r>
        <w:rPr>
          <w:rFonts w:hint="eastAsia" w:ascii="宋体" w:hAnsi="宋体" w:cs="宋体"/>
          <w:b w:val="0"/>
          <w:bCs w:val="0"/>
          <w:color w:val="auto"/>
          <w:kern w:val="0"/>
          <w:sz w:val="44"/>
          <w:szCs w:val="44"/>
          <w:lang w:val="en-US" w:eastAsia="zh-CN"/>
        </w:rPr>
        <w:t>5</w:t>
      </w:r>
      <w:r>
        <w:rPr>
          <w:rFonts w:hint="eastAsia" w:ascii="宋体" w:hAnsi="宋体" w:eastAsia="宋体" w:cs="宋体"/>
          <w:b w:val="0"/>
          <w:bCs w:val="0"/>
          <w:color w:val="auto"/>
          <w:kern w:val="0"/>
          <w:sz w:val="44"/>
          <w:szCs w:val="44"/>
          <w:lang w:val="en-US" w:eastAsia="zh-CN"/>
        </w:rPr>
        <w:t>年</w:t>
      </w:r>
      <w:r>
        <w:rPr>
          <w:rFonts w:hint="eastAsia" w:ascii="宋体" w:hAnsi="宋体" w:cs="宋体"/>
          <w:b w:val="0"/>
          <w:bCs w:val="0"/>
          <w:color w:val="auto"/>
          <w:kern w:val="0"/>
          <w:sz w:val="44"/>
          <w:szCs w:val="44"/>
          <w:lang w:val="en-US" w:eastAsia="zh-CN"/>
        </w:rPr>
        <w:t>6</w:t>
      </w:r>
      <w:r>
        <w:rPr>
          <w:rFonts w:hint="eastAsia" w:ascii="宋体" w:hAnsi="宋体" w:eastAsia="宋体" w:cs="宋体"/>
          <w:b w:val="0"/>
          <w:bCs w:val="0"/>
          <w:color w:val="auto"/>
          <w:kern w:val="0"/>
          <w:sz w:val="44"/>
          <w:szCs w:val="44"/>
          <w:lang w:val="en-US" w:eastAsia="zh-CN"/>
        </w:rPr>
        <w:t>月</w:t>
      </w:r>
    </w:p>
    <w:p w14:paraId="008051DD">
      <w:pPr>
        <w:pStyle w:val="68"/>
        <w:rPr>
          <w:rFonts w:hint="eastAsia" w:ascii="宋体" w:hAnsi="宋体" w:eastAsia="宋体" w:cs="宋体"/>
          <w:b w:val="0"/>
          <w:bCs w:val="0"/>
          <w:color w:val="auto"/>
          <w:kern w:val="0"/>
          <w:sz w:val="44"/>
          <w:szCs w:val="44"/>
        </w:rPr>
      </w:pPr>
    </w:p>
    <w:p w14:paraId="105A9173">
      <w:pPr>
        <w:pStyle w:val="4"/>
        <w:spacing w:before="0" w:after="0" w:line="312" w:lineRule="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一、询比采购内容</w:t>
      </w:r>
      <w:bookmarkEnd w:id="0"/>
      <w:bookmarkEnd w:id="1"/>
      <w:bookmarkEnd w:id="2"/>
      <w:bookmarkEnd w:id="3"/>
      <w:bookmarkEnd w:id="4"/>
      <w:bookmarkEnd w:id="5"/>
      <w:bookmarkEnd w:id="6"/>
      <w:bookmarkEnd w:id="7"/>
      <w:bookmarkEnd w:id="8"/>
    </w:p>
    <w:tbl>
      <w:tblPr>
        <w:tblStyle w:val="58"/>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1815"/>
        <w:gridCol w:w="1314"/>
        <w:gridCol w:w="1439"/>
        <w:gridCol w:w="1029"/>
      </w:tblGrid>
      <w:tr w14:paraId="74EA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195" w:type="dxa"/>
            <w:tcBorders>
              <w:top w:val="single" w:color="auto" w:sz="4" w:space="0"/>
              <w:left w:val="single" w:color="auto" w:sz="4" w:space="0"/>
              <w:right w:val="single" w:color="auto" w:sz="4" w:space="0"/>
            </w:tcBorders>
            <w:vAlign w:val="center"/>
          </w:tcPr>
          <w:p w14:paraId="573332C0">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项目名称</w:t>
            </w:r>
          </w:p>
        </w:tc>
        <w:tc>
          <w:tcPr>
            <w:tcW w:w="1815" w:type="dxa"/>
            <w:tcBorders>
              <w:top w:val="single" w:color="auto" w:sz="4" w:space="0"/>
              <w:left w:val="single" w:color="auto" w:sz="4" w:space="0"/>
              <w:right w:val="single" w:color="auto" w:sz="4" w:space="0"/>
            </w:tcBorders>
            <w:vAlign w:val="center"/>
          </w:tcPr>
          <w:p w14:paraId="019DAB08">
            <w:pPr>
              <w:widowControl/>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项目最高限价</w:t>
            </w:r>
          </w:p>
          <w:p w14:paraId="6DBE20EC">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（元）</w:t>
            </w:r>
          </w:p>
        </w:tc>
        <w:tc>
          <w:tcPr>
            <w:tcW w:w="1314" w:type="dxa"/>
            <w:tcBorders>
              <w:top w:val="single" w:color="auto" w:sz="4" w:space="0"/>
              <w:left w:val="single" w:color="auto" w:sz="4" w:space="0"/>
              <w:right w:val="single" w:color="auto" w:sz="4" w:space="0"/>
            </w:tcBorders>
            <w:vAlign w:val="center"/>
          </w:tcPr>
          <w:p w14:paraId="6CF98BDB">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成交供应商数量（个）</w:t>
            </w:r>
          </w:p>
        </w:tc>
        <w:tc>
          <w:tcPr>
            <w:tcW w:w="1439" w:type="dxa"/>
            <w:tcBorders>
              <w:top w:val="single" w:color="auto" w:sz="4" w:space="0"/>
              <w:left w:val="single" w:color="auto" w:sz="4" w:space="0"/>
              <w:right w:val="single" w:color="auto" w:sz="4" w:space="0"/>
            </w:tcBorders>
            <w:vAlign w:val="center"/>
          </w:tcPr>
          <w:p w14:paraId="4A8B794F">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资金来源</w:t>
            </w:r>
          </w:p>
        </w:tc>
        <w:tc>
          <w:tcPr>
            <w:tcW w:w="1029" w:type="dxa"/>
            <w:tcBorders>
              <w:top w:val="single" w:color="auto" w:sz="4" w:space="0"/>
              <w:left w:val="single" w:color="auto" w:sz="4" w:space="0"/>
              <w:right w:val="single" w:color="auto" w:sz="4" w:space="0"/>
            </w:tcBorders>
            <w:vAlign w:val="center"/>
          </w:tcPr>
          <w:p w14:paraId="666F34D2">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备注</w:t>
            </w:r>
          </w:p>
        </w:tc>
      </w:tr>
      <w:tr w14:paraId="113B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95" w:type="dxa"/>
            <w:tcBorders>
              <w:top w:val="single" w:color="auto" w:sz="4" w:space="0"/>
              <w:left w:val="single" w:color="auto" w:sz="4" w:space="0"/>
              <w:right w:val="single" w:color="auto" w:sz="4" w:space="0"/>
            </w:tcBorders>
            <w:vAlign w:val="center"/>
          </w:tcPr>
          <w:p w14:paraId="408557D7">
            <w:pPr>
              <w:adjustRightInd w:val="0"/>
              <w:snapToGrid w:val="0"/>
              <w:spacing w:line="594" w:lineRule="exact"/>
              <w:rPr>
                <w:rFonts w:hint="eastAsia" w:ascii="宋体" w:hAnsi="宋体" w:eastAsia="宋体" w:cs="宋体"/>
                <w:bCs/>
                <w:color w:val="auto"/>
                <w:sz w:val="28"/>
                <w:szCs w:val="28"/>
              </w:rPr>
            </w:pPr>
            <w:bookmarkStart w:id="9" w:name="_Hlk344477914"/>
            <w:r>
              <w:rPr>
                <w:rFonts w:hint="eastAsia" w:ascii="宋体" w:hAnsi="宋体" w:eastAsia="宋体" w:cs="宋体"/>
                <w:bCs/>
                <w:color w:val="auto"/>
                <w:sz w:val="28"/>
                <w:szCs w:val="28"/>
              </w:rPr>
              <w:t>重庆市</w:t>
            </w:r>
            <w:r>
              <w:rPr>
                <w:rFonts w:hint="eastAsia" w:ascii="宋体" w:hAnsi="宋体" w:cs="宋体"/>
                <w:bCs/>
                <w:color w:val="auto"/>
                <w:sz w:val="28"/>
                <w:szCs w:val="28"/>
                <w:lang w:eastAsia="zh-CN"/>
              </w:rPr>
              <w:t>暨华中学</w:t>
            </w:r>
            <w:r>
              <w:rPr>
                <w:rFonts w:hint="eastAsia" w:ascii="宋体" w:hAnsi="宋体" w:eastAsia="宋体" w:cs="宋体"/>
                <w:bCs/>
                <w:color w:val="auto"/>
                <w:sz w:val="28"/>
                <w:szCs w:val="28"/>
              </w:rPr>
              <w:t>教师暑期研修服务</w:t>
            </w:r>
          </w:p>
        </w:tc>
        <w:tc>
          <w:tcPr>
            <w:tcW w:w="1815" w:type="dxa"/>
            <w:tcBorders>
              <w:top w:val="single" w:color="auto" w:sz="4" w:space="0"/>
              <w:left w:val="single" w:color="auto" w:sz="4" w:space="0"/>
              <w:right w:val="single" w:color="auto" w:sz="4" w:space="0"/>
            </w:tcBorders>
            <w:vAlign w:val="center"/>
          </w:tcPr>
          <w:p w14:paraId="2B3DCEE2">
            <w:pPr>
              <w:adjustRightInd w:val="0"/>
              <w:snapToGrid w:val="0"/>
              <w:spacing w:line="594" w:lineRule="exact"/>
              <w:ind w:firstLine="420" w:firstLineChars="150"/>
              <w:rPr>
                <w:rFonts w:hint="default" w:ascii="宋体" w:hAnsi="宋体" w:eastAsia="宋体" w:cs="宋体"/>
                <w:bCs/>
                <w:color w:val="auto"/>
                <w:sz w:val="28"/>
                <w:szCs w:val="28"/>
                <w:lang w:val="en-US" w:eastAsia="zh-CN"/>
              </w:rPr>
            </w:pPr>
            <w:r>
              <w:rPr>
                <w:rFonts w:hint="eastAsia" w:ascii="宋体" w:hAnsi="宋体" w:eastAsia="宋体" w:cs="宋体"/>
                <w:color w:val="auto"/>
                <w:kern w:val="0"/>
                <w:sz w:val="28"/>
                <w:szCs w:val="28"/>
                <w:lang w:val="en-US" w:eastAsia="zh-CN"/>
              </w:rPr>
              <w:t>19</w:t>
            </w:r>
            <w:r>
              <w:rPr>
                <w:rFonts w:hint="default" w:ascii="宋体" w:hAnsi="宋体" w:cs="宋体"/>
                <w:color w:val="auto"/>
                <w:kern w:val="0"/>
                <w:sz w:val="28"/>
                <w:szCs w:val="28"/>
                <w:lang w:val="en-GB" w:eastAsia="zh-CN"/>
              </w:rPr>
              <w:t>0</w:t>
            </w:r>
            <w:r>
              <w:rPr>
                <w:rFonts w:hint="eastAsia" w:ascii="宋体" w:hAnsi="宋体" w:eastAsia="宋体" w:cs="宋体"/>
                <w:color w:val="auto"/>
                <w:kern w:val="0"/>
                <w:sz w:val="28"/>
                <w:szCs w:val="28"/>
                <w:lang w:val="en-US" w:eastAsia="zh-CN"/>
              </w:rPr>
              <w:t>000</w:t>
            </w:r>
          </w:p>
        </w:tc>
        <w:tc>
          <w:tcPr>
            <w:tcW w:w="1314" w:type="dxa"/>
            <w:tcBorders>
              <w:top w:val="single" w:color="auto" w:sz="4" w:space="0"/>
              <w:left w:val="single" w:color="auto" w:sz="4" w:space="0"/>
              <w:right w:val="single" w:color="auto" w:sz="4" w:space="0"/>
            </w:tcBorders>
            <w:vAlign w:val="center"/>
          </w:tcPr>
          <w:p w14:paraId="3F76BC9A">
            <w:pPr>
              <w:adjustRightInd w:val="0"/>
              <w:snapToGrid w:val="0"/>
              <w:spacing w:line="594"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1</w:t>
            </w:r>
          </w:p>
        </w:tc>
        <w:tc>
          <w:tcPr>
            <w:tcW w:w="1439" w:type="dxa"/>
            <w:tcBorders>
              <w:top w:val="single" w:color="auto" w:sz="4" w:space="0"/>
              <w:left w:val="single" w:color="auto" w:sz="4" w:space="0"/>
              <w:right w:val="single" w:color="auto" w:sz="4" w:space="0"/>
            </w:tcBorders>
            <w:vAlign w:val="center"/>
          </w:tcPr>
          <w:p w14:paraId="1B5447F0">
            <w:pPr>
              <w:adjustRightInd w:val="0"/>
              <w:snapToGrid w:val="0"/>
              <w:spacing w:line="594" w:lineRule="exact"/>
              <w:rPr>
                <w:rFonts w:hint="eastAsia" w:ascii="宋体" w:hAnsi="宋体" w:eastAsia="宋体" w:cs="宋体"/>
                <w:bCs/>
                <w:color w:val="auto"/>
                <w:sz w:val="28"/>
                <w:szCs w:val="28"/>
                <w:lang w:val="en-US"/>
              </w:rPr>
            </w:pPr>
            <w:r>
              <w:rPr>
                <w:rFonts w:hint="eastAsia" w:ascii="宋体" w:hAnsi="宋体" w:cs="宋体"/>
                <w:bCs/>
                <w:color w:val="auto"/>
                <w:sz w:val="28"/>
                <w:szCs w:val="28"/>
                <w:lang w:val="en-US" w:eastAsia="zh-CN"/>
              </w:rPr>
              <w:t>自筹</w:t>
            </w:r>
            <w:r>
              <w:rPr>
                <w:rFonts w:hint="eastAsia" w:ascii="宋体" w:hAnsi="宋体" w:eastAsia="宋体" w:cs="宋体"/>
                <w:bCs/>
                <w:color w:val="auto"/>
                <w:sz w:val="28"/>
                <w:szCs w:val="28"/>
                <w:lang w:val="en-US" w:eastAsia="zh-CN"/>
              </w:rPr>
              <w:t>资金</w:t>
            </w:r>
          </w:p>
        </w:tc>
        <w:tc>
          <w:tcPr>
            <w:tcW w:w="1029" w:type="dxa"/>
            <w:tcBorders>
              <w:top w:val="single" w:color="auto" w:sz="4" w:space="0"/>
              <w:left w:val="single" w:color="auto" w:sz="4" w:space="0"/>
              <w:right w:val="single" w:color="auto" w:sz="4" w:space="0"/>
            </w:tcBorders>
          </w:tcPr>
          <w:p w14:paraId="7F80E54A">
            <w:pPr>
              <w:rPr>
                <w:rFonts w:hint="eastAsia" w:ascii="宋体" w:hAnsi="宋体" w:eastAsia="宋体" w:cs="宋体"/>
                <w:b/>
                <w:color w:val="auto"/>
                <w:sz w:val="28"/>
                <w:szCs w:val="28"/>
              </w:rPr>
            </w:pPr>
          </w:p>
        </w:tc>
      </w:tr>
      <w:bookmarkEnd w:id="9"/>
    </w:tbl>
    <w:p w14:paraId="2DD682A5">
      <w:pPr>
        <w:pStyle w:val="4"/>
        <w:pageBreakBefore w:val="0"/>
        <w:widowControl w:val="0"/>
        <w:kinsoku/>
        <w:wordWrap/>
        <w:overflowPunct/>
        <w:topLinePunct w:val="0"/>
        <w:autoSpaceDE/>
        <w:autoSpaceDN/>
        <w:bidi w:val="0"/>
        <w:adjustRightInd/>
        <w:snapToGrid/>
        <w:spacing w:before="0" w:after="0" w:line="500" w:lineRule="exact"/>
        <w:ind w:firstLine="548" w:firstLineChars="196"/>
        <w:textAlignment w:val="auto"/>
        <w:rPr>
          <w:rFonts w:hint="eastAsia" w:ascii="宋体" w:hAnsi="宋体" w:eastAsia="宋体" w:cs="宋体"/>
          <w:b w:val="0"/>
          <w:color w:val="auto"/>
          <w:sz w:val="28"/>
          <w:szCs w:val="28"/>
        </w:rPr>
      </w:pPr>
      <w:bookmarkStart w:id="10" w:name="_Toc25190"/>
      <w:bookmarkStart w:id="11" w:name="_Toc22399"/>
      <w:bookmarkStart w:id="12" w:name="_Toc15727"/>
      <w:bookmarkStart w:id="13" w:name="_Toc19437"/>
      <w:bookmarkStart w:id="14" w:name="_Toc6462"/>
      <w:bookmarkStart w:id="15" w:name="_Toc1790"/>
      <w:bookmarkStart w:id="16" w:name="_Toc15576"/>
      <w:bookmarkStart w:id="17" w:name="_Toc317775178"/>
      <w:bookmarkStart w:id="18" w:name="_Toc373860293"/>
      <w:r>
        <w:rPr>
          <w:rFonts w:hint="eastAsia" w:ascii="宋体" w:hAnsi="宋体" w:eastAsia="宋体" w:cs="宋体"/>
          <w:b w:val="0"/>
          <w:color w:val="auto"/>
          <w:sz w:val="28"/>
          <w:szCs w:val="28"/>
        </w:rPr>
        <w:t>二、询比</w:t>
      </w:r>
      <w:bookmarkEnd w:id="10"/>
      <w:bookmarkEnd w:id="11"/>
      <w:bookmarkEnd w:id="12"/>
      <w:bookmarkEnd w:id="13"/>
      <w:bookmarkEnd w:id="14"/>
      <w:bookmarkEnd w:id="15"/>
      <w:bookmarkEnd w:id="16"/>
      <w:r>
        <w:rPr>
          <w:rFonts w:hint="eastAsia" w:ascii="宋体" w:hAnsi="宋体" w:eastAsia="宋体" w:cs="宋体"/>
          <w:b w:val="0"/>
          <w:color w:val="auto"/>
          <w:sz w:val="28"/>
          <w:szCs w:val="28"/>
        </w:rPr>
        <w:t>资格条件</w:t>
      </w:r>
    </w:p>
    <w:p w14:paraId="014D7B1B">
      <w:pPr>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（一）一般资质条件</w:t>
      </w:r>
    </w:p>
    <w:p w14:paraId="574F4D9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1.具有独立承担民事责任的能力；</w:t>
      </w:r>
    </w:p>
    <w:p w14:paraId="09F3BE0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2.具有良好的商业信誉和健全的财务会计制度；</w:t>
      </w:r>
    </w:p>
    <w:p w14:paraId="28507C7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3.具有履行合同所必需的设备和专业技术能力；</w:t>
      </w:r>
    </w:p>
    <w:p w14:paraId="5CA628A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4.有依法缴纳税收和社会保障资金的良好记录；</w:t>
      </w:r>
    </w:p>
    <w:p w14:paraId="5A21E84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5.参加政府采购活动前三年内，在经营活动中没有重大违法记录；</w:t>
      </w:r>
    </w:p>
    <w:p w14:paraId="7397357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6.法律、行政法规规定的其他条件。</w:t>
      </w:r>
    </w:p>
    <w:p w14:paraId="510FD78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其中第3-5点可用基本资格承诺函代替。</w:t>
      </w:r>
    </w:p>
    <w:p w14:paraId="0735B53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（二）特定资格条件</w:t>
      </w:r>
    </w:p>
    <w:p w14:paraId="55171155">
      <w:pPr>
        <w:pageBreakBefore w:val="0"/>
        <w:widowControl w:val="0"/>
        <w:kinsoku/>
        <w:wordWrap/>
        <w:overflowPunct/>
        <w:topLinePunct w:val="0"/>
        <w:autoSpaceDE/>
        <w:autoSpaceDN/>
        <w:bidi w:val="0"/>
        <w:adjustRightInd/>
        <w:snapToGrid/>
        <w:spacing w:line="500" w:lineRule="exact"/>
        <w:ind w:right="-119" w:firstLine="560" w:firstLineChars="200"/>
        <w:jc w:val="left"/>
        <w:textAlignment w:val="auto"/>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具有开展教师和教育相关的培训服务资质。</w:t>
      </w:r>
    </w:p>
    <w:bookmarkEnd w:id="17"/>
    <w:bookmarkEnd w:id="18"/>
    <w:p w14:paraId="640EBF05">
      <w:pPr>
        <w:pStyle w:val="4"/>
        <w:pageBreakBefore w:val="0"/>
        <w:widowControl w:val="0"/>
        <w:numPr>
          <w:ilvl w:val="0"/>
          <w:numId w:val="12"/>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采购服务内容</w:t>
      </w:r>
    </w:p>
    <w:p w14:paraId="6868A6D5">
      <w:pPr>
        <w:pStyle w:val="4"/>
        <w:pageBreakBefore w:val="0"/>
        <w:widowControl w:val="0"/>
        <w:numPr>
          <w:ilvl w:val="0"/>
          <w:numId w:val="0"/>
        </w:numPr>
        <w:kinsoku/>
        <w:wordWrap/>
        <w:overflowPunct/>
        <w:topLinePunct w:val="0"/>
        <w:autoSpaceDE/>
        <w:autoSpaceDN/>
        <w:bidi w:val="0"/>
        <w:adjustRightInd/>
        <w:snapToGrid/>
        <w:spacing w:before="0" w:after="0"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（一）项目基本概况介绍</w:t>
      </w:r>
    </w:p>
    <w:p w14:paraId="188AE94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在新课标、新教材背景下，促进</w:t>
      </w:r>
      <w:r>
        <w:rPr>
          <w:rFonts w:hint="eastAsia" w:ascii="宋体" w:hAnsi="宋体" w:cs="宋体"/>
          <w:color w:val="auto"/>
          <w:kern w:val="0"/>
          <w:sz w:val="28"/>
          <w:szCs w:val="28"/>
          <w:lang w:val="en-US" w:eastAsia="zh-CN"/>
        </w:rPr>
        <w:t>暨华中学</w:t>
      </w:r>
      <w:r>
        <w:rPr>
          <w:rFonts w:hint="eastAsia" w:ascii="宋体" w:hAnsi="宋体" w:eastAsia="宋体" w:cs="宋体"/>
          <w:color w:val="auto"/>
          <w:kern w:val="0"/>
          <w:sz w:val="28"/>
          <w:szCs w:val="28"/>
        </w:rPr>
        <w:t>教师专业发展，</w:t>
      </w:r>
      <w:r>
        <w:rPr>
          <w:rFonts w:hint="eastAsia" w:ascii="宋体" w:hAnsi="宋体" w:cs="宋体"/>
          <w:color w:val="auto"/>
          <w:kern w:val="0"/>
          <w:sz w:val="28"/>
          <w:szCs w:val="28"/>
          <w:lang w:val="en-US" w:eastAsia="zh-CN"/>
        </w:rPr>
        <w:t>暨华中学</w:t>
      </w:r>
      <w:r>
        <w:rPr>
          <w:rFonts w:hint="eastAsia" w:ascii="宋体" w:hAnsi="宋体" w:eastAsia="宋体" w:cs="宋体"/>
          <w:color w:val="auto"/>
          <w:kern w:val="0"/>
          <w:sz w:val="28"/>
          <w:szCs w:val="28"/>
        </w:rPr>
        <w:t>拟开展毕业班教师综合能力提升培训</w:t>
      </w:r>
      <w:r>
        <w:rPr>
          <w:rFonts w:hint="eastAsia" w:ascii="宋体" w:hAnsi="宋体" w:cs="宋体"/>
          <w:color w:val="auto"/>
          <w:kern w:val="0"/>
          <w:sz w:val="28"/>
          <w:szCs w:val="28"/>
          <w:lang w:eastAsia="zh-CN"/>
        </w:rPr>
        <w:t>。</w:t>
      </w:r>
    </w:p>
    <w:p w14:paraId="70A5EBC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（二）培训目的</w:t>
      </w:r>
    </w:p>
    <w:p w14:paraId="6C7D312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通过培训，提升参培教师理论素养、课程领导力、教学实践能力、教育研究能力、教育教学创新能力，更新教育思想理念</w:t>
      </w:r>
      <w:r>
        <w:rPr>
          <w:rFonts w:hint="eastAsia" w:ascii="宋体" w:hAnsi="宋体" w:eastAsia="宋体" w:cs="宋体"/>
          <w:color w:val="auto"/>
          <w:kern w:val="0"/>
          <w:sz w:val="28"/>
          <w:szCs w:val="28"/>
          <w:lang w:eastAsia="zh-CN"/>
        </w:rPr>
        <w:t>。</w:t>
      </w:r>
    </w:p>
    <w:p w14:paraId="21A186D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color w:val="auto"/>
          <w:kern w:val="2"/>
          <w:sz w:val="28"/>
          <w:szCs w:val="28"/>
          <w:lang w:val="en-US" w:eastAsia="zh-CN" w:bidi="ar-SA"/>
        </w:rPr>
        <w:t>（三）培训对象</w:t>
      </w:r>
    </w:p>
    <w:p w14:paraId="68E26A1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暨华中学毕业班教师，约160人</w:t>
      </w:r>
    </w:p>
    <w:p w14:paraId="4CD5B43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四</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培训时间</w:t>
      </w:r>
    </w:p>
    <w:p w14:paraId="05D2DA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kern w:val="0"/>
          <w:sz w:val="28"/>
          <w:szCs w:val="28"/>
          <w:lang w:val="en-US" w:eastAsia="zh-CN"/>
        </w:rPr>
      </w:pPr>
      <w:r>
        <w:rPr>
          <w:rFonts w:hint="eastAsia" w:ascii="宋体" w:hAnsi="宋体" w:eastAsia="宋体" w:cs="宋体"/>
          <w:color w:val="auto"/>
          <w:kern w:val="0"/>
          <w:sz w:val="28"/>
          <w:szCs w:val="28"/>
        </w:rPr>
        <w:t>202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暑期，分两批次，具体时间：（1）2025年6月17日至6月22日；（2）2025年7月7日至7月12日。</w:t>
      </w:r>
    </w:p>
    <w:p w14:paraId="35A75EF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五</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培训地点</w:t>
      </w:r>
    </w:p>
    <w:p w14:paraId="6062950E">
      <w:pPr>
        <w:pStyle w:val="55"/>
        <w:pageBreakBefore w:val="0"/>
        <w:widowControl w:val="0"/>
        <w:numPr>
          <w:ilvl w:val="0"/>
          <w:numId w:val="0"/>
        </w:numPr>
        <w:kinsoku/>
        <w:wordWrap/>
        <w:overflowPunct/>
        <w:topLinePunct w:val="0"/>
        <w:autoSpaceDE/>
        <w:autoSpaceDN/>
        <w:bidi w:val="0"/>
        <w:adjustRightInd/>
        <w:snapToGrid/>
        <w:spacing w:line="500" w:lineRule="exact"/>
        <w:ind w:firstLine="1400" w:firstLineChars="500"/>
        <w:textAlignment w:val="auto"/>
        <w:rPr>
          <w:rFonts w:hint="eastAsia" w:eastAsia="宋体" w:cs="宋体"/>
          <w:color w:val="auto"/>
          <w:kern w:val="0"/>
          <w:sz w:val="28"/>
          <w:szCs w:val="28"/>
          <w:lang w:val="en-US" w:eastAsia="zh-CN" w:bidi="ar-SA"/>
        </w:rPr>
      </w:pPr>
      <w:r>
        <w:rPr>
          <w:rFonts w:hint="eastAsia" w:eastAsia="宋体" w:cs="宋体"/>
          <w:color w:val="auto"/>
          <w:kern w:val="0"/>
          <w:sz w:val="28"/>
          <w:szCs w:val="28"/>
          <w:lang w:val="en-US" w:eastAsia="zh-CN" w:bidi="ar-SA"/>
        </w:rPr>
        <w:t>山东</w:t>
      </w:r>
    </w:p>
    <w:p w14:paraId="702CD3D3">
      <w:pPr>
        <w:pStyle w:val="55"/>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（六）培训</w:t>
      </w:r>
      <w:r>
        <w:rPr>
          <w:rFonts w:hint="eastAsia" w:eastAsia="宋体" w:cs="宋体"/>
          <w:bCs/>
          <w:color w:val="auto"/>
          <w:kern w:val="2"/>
          <w:sz w:val="28"/>
          <w:szCs w:val="28"/>
          <w:lang w:val="en-US" w:eastAsia="zh-CN" w:bidi="ar-SA"/>
        </w:rPr>
        <w:t>时长：6天，含往返。</w:t>
      </w:r>
    </w:p>
    <w:p w14:paraId="18158718">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w:t>
      </w:r>
      <w:r>
        <w:rPr>
          <w:rFonts w:hint="eastAsia" w:ascii="宋体" w:hAnsi="宋体" w:eastAsia="宋体" w:cs="宋体"/>
          <w:bCs/>
          <w:color w:val="auto"/>
          <w:sz w:val="28"/>
          <w:szCs w:val="28"/>
          <w:lang w:val="en-US" w:eastAsia="zh-CN"/>
        </w:rPr>
        <w:t>七</w:t>
      </w:r>
      <w:r>
        <w:rPr>
          <w:rFonts w:hint="eastAsia" w:ascii="宋体" w:hAnsi="宋体" w:eastAsia="宋体" w:cs="宋体"/>
          <w:bCs/>
          <w:color w:val="auto"/>
          <w:sz w:val="28"/>
          <w:szCs w:val="28"/>
        </w:rPr>
        <w:t>）管理与考核</w:t>
      </w:r>
    </w:p>
    <w:p w14:paraId="13CBCC40">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成交供应商承担本次培训的组织管理，对学员的出勤、参与研讨等情况等进行考核；培训结束后需要进行满意度调查。</w:t>
      </w:r>
    </w:p>
    <w:p w14:paraId="5922AFA1">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（八）经费要求</w:t>
      </w:r>
    </w:p>
    <w:p w14:paraId="3E97679B">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本次培训经费包含所有培训期间专家授课费、专家交通费、</w:t>
      </w:r>
      <w:r>
        <w:rPr>
          <w:rFonts w:hint="eastAsia" w:ascii="宋体" w:hAnsi="宋体" w:cs="宋体"/>
          <w:b w:val="0"/>
          <w:color w:val="auto"/>
          <w:kern w:val="2"/>
          <w:sz w:val="28"/>
          <w:szCs w:val="28"/>
          <w:lang w:val="en-US" w:eastAsia="zh-CN" w:bidi="ar-SA"/>
        </w:rPr>
        <w:t>当地大巴车接送</w:t>
      </w:r>
      <w:r>
        <w:rPr>
          <w:rFonts w:hint="eastAsia" w:ascii="宋体" w:hAnsi="宋体" w:eastAsia="宋体" w:cs="宋体"/>
          <w:b w:val="0"/>
          <w:color w:val="auto"/>
          <w:kern w:val="2"/>
          <w:sz w:val="28"/>
          <w:szCs w:val="28"/>
          <w:lang w:val="en-US" w:eastAsia="zh-CN" w:bidi="ar-SA"/>
        </w:rPr>
        <w:t>、税费等费用</w:t>
      </w:r>
      <w:r>
        <w:rPr>
          <w:rFonts w:hint="eastAsia" w:ascii="宋体" w:hAnsi="宋体" w:cs="宋体"/>
          <w:b w:val="0"/>
          <w:color w:val="auto"/>
          <w:kern w:val="2"/>
          <w:sz w:val="28"/>
          <w:szCs w:val="28"/>
          <w:lang w:val="en-US" w:eastAsia="zh-CN" w:bidi="ar-SA"/>
        </w:rPr>
        <w:t>，不包含往返机票、住宿费、学员餐费</w:t>
      </w:r>
      <w:r>
        <w:rPr>
          <w:rFonts w:hint="eastAsia" w:ascii="宋体" w:hAnsi="宋体" w:eastAsia="宋体" w:cs="宋体"/>
          <w:b w:val="0"/>
          <w:color w:val="auto"/>
          <w:kern w:val="2"/>
          <w:sz w:val="28"/>
          <w:szCs w:val="28"/>
          <w:lang w:val="en-US" w:eastAsia="zh-CN" w:bidi="ar-SA"/>
        </w:rPr>
        <w:t>。</w:t>
      </w:r>
    </w:p>
    <w:p w14:paraId="1B98C7F5">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四</w:t>
      </w:r>
      <w:r>
        <w:rPr>
          <w:rFonts w:hint="eastAsia" w:ascii="宋体" w:hAnsi="宋体" w:eastAsia="宋体" w:cs="宋体"/>
          <w:b w:val="0"/>
          <w:color w:val="auto"/>
          <w:sz w:val="28"/>
          <w:szCs w:val="28"/>
        </w:rPr>
        <w:t>、保证金</w:t>
      </w:r>
    </w:p>
    <w:p w14:paraId="308301DA">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rPr>
        <w:t>为响应国家政策，优化营商环境，减轻企业负担，本项目不收取投标保证金。</w:t>
      </w:r>
    </w:p>
    <w:p w14:paraId="6D0B7708">
      <w:pPr>
        <w:pStyle w:val="68"/>
        <w:pageBreakBefore w:val="0"/>
        <w:widowControl w:val="0"/>
        <w:numPr>
          <w:ilvl w:val="0"/>
          <w:numId w:val="0"/>
        </w:numPr>
        <w:kinsoku/>
        <w:overflowPunct/>
        <w:topLinePunct w:val="0"/>
        <w:autoSpaceDE/>
        <w:autoSpaceDN/>
        <w:bidi w:val="0"/>
        <w:adjustRightInd/>
        <w:spacing w:line="500" w:lineRule="exact"/>
        <w:ind w:leftChars="200"/>
        <w:textAlignment w:val="auto"/>
        <w:rPr>
          <w:rFonts w:hint="eastAsia" w:ascii="宋体" w:hAnsi="宋体" w:eastAsia="宋体" w:cs="宋体"/>
          <w:b w:val="0"/>
          <w:color w:val="auto"/>
          <w:sz w:val="28"/>
          <w:szCs w:val="28"/>
        </w:rPr>
      </w:pPr>
      <w:r>
        <w:rPr>
          <w:rFonts w:hint="eastAsia" w:ascii="宋体" w:hAnsi="宋体" w:cs="宋体"/>
          <w:b w:val="0"/>
          <w:color w:val="auto"/>
          <w:sz w:val="28"/>
          <w:szCs w:val="28"/>
          <w:lang w:val="en-US" w:eastAsia="zh-CN"/>
        </w:rPr>
        <w:t>五、</w:t>
      </w:r>
      <w:r>
        <w:rPr>
          <w:rFonts w:hint="eastAsia" w:ascii="宋体" w:hAnsi="宋体" w:eastAsia="宋体" w:cs="宋体"/>
          <w:b w:val="0"/>
          <w:color w:val="auto"/>
          <w:sz w:val="28"/>
          <w:szCs w:val="28"/>
        </w:rPr>
        <w:t>付款方式</w:t>
      </w:r>
    </w:p>
    <w:p w14:paraId="04F6C816">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color w:val="auto"/>
          <w:sz w:val="28"/>
          <w:szCs w:val="28"/>
          <w:lang w:val="en-US" w:eastAsia="zh-CN"/>
        </w:rPr>
        <w:t>培训项目结束后，</w:t>
      </w:r>
      <w:r>
        <w:rPr>
          <w:rFonts w:hint="eastAsia" w:ascii="宋体" w:hAnsi="宋体" w:cs="宋体"/>
          <w:b w:val="0"/>
          <w:color w:val="auto"/>
          <w:sz w:val="28"/>
          <w:szCs w:val="28"/>
          <w:lang w:val="en-US" w:eastAsia="zh-CN"/>
        </w:rPr>
        <w:t>由学校对中标单位的课程实施及服务等进行综合考评打分，评分</w:t>
      </w:r>
      <w:r>
        <w:rPr>
          <w:rFonts w:hint="eastAsia" w:ascii="宋体" w:hAnsi="宋体" w:eastAsia="宋体" w:cs="宋体"/>
          <w:b w:val="0"/>
          <w:color w:val="auto"/>
          <w:sz w:val="28"/>
          <w:szCs w:val="28"/>
          <w:lang w:val="en-US" w:eastAsia="zh-CN"/>
        </w:rPr>
        <w:t>达80%以上，采购方向中标单位支付本项目全部经费，如未达到80﹪以上，采购方向中标单位扣除</w:t>
      </w:r>
      <w:r>
        <w:rPr>
          <w:rFonts w:hint="eastAsia" w:ascii="宋体" w:hAnsi="宋体" w:cs="宋体"/>
          <w:b w:val="0"/>
          <w:color w:val="auto"/>
          <w:sz w:val="28"/>
          <w:szCs w:val="28"/>
          <w:lang w:val="en-US" w:eastAsia="zh-CN"/>
        </w:rPr>
        <w:t>中标金额</w:t>
      </w:r>
      <w:r>
        <w:rPr>
          <w:rFonts w:hint="eastAsia" w:ascii="宋体" w:hAnsi="宋体" w:eastAsia="宋体" w:cs="宋体"/>
          <w:b w:val="0"/>
          <w:color w:val="auto"/>
          <w:sz w:val="28"/>
          <w:szCs w:val="28"/>
          <w:lang w:val="en-US" w:eastAsia="zh-CN"/>
        </w:rPr>
        <w:t>的20%。</w:t>
      </w:r>
    </w:p>
    <w:p w14:paraId="5481C4B2">
      <w:pPr>
        <w:pStyle w:val="68"/>
        <w:pageBreakBefore w:val="0"/>
        <w:widowControl w:val="0"/>
        <w:numPr>
          <w:ilvl w:val="0"/>
          <w:numId w:val="0"/>
        </w:numPr>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lang w:val="en-US" w:eastAsia="zh-CN"/>
        </w:rPr>
      </w:pP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、报名及采购文件</w:t>
      </w:r>
      <w:r>
        <w:rPr>
          <w:rFonts w:hint="eastAsia" w:ascii="宋体" w:hAnsi="宋体" w:eastAsia="宋体" w:cs="宋体"/>
          <w:b w:val="0"/>
          <w:bCs/>
          <w:color w:val="auto"/>
          <w:sz w:val="28"/>
          <w:szCs w:val="28"/>
          <w:lang w:val="en-US" w:eastAsia="zh-CN"/>
        </w:rPr>
        <w:t>获取</w:t>
      </w:r>
    </w:p>
    <w:p w14:paraId="0EF78CF2">
      <w:pPr>
        <w:pStyle w:val="4"/>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凡有意参加投标的供应商，请在“行采家”平台（http://www.gec123.com）下载本项目招标文件以及图纸、补遗等开标前公布的所有项目资料，无论投标人领取或下载与否，均视为已知晓所有招标内容。</w:t>
      </w:r>
    </w:p>
    <w:p w14:paraId="5210A51D">
      <w:pPr>
        <w:pStyle w:val="3"/>
        <w:pageBreakBefore w:val="0"/>
        <w:widowControl w:val="0"/>
        <w:kinsoku/>
        <w:overflowPunct/>
        <w:topLinePunct w:val="0"/>
        <w:autoSpaceDE/>
        <w:autoSpaceDN/>
        <w:bidi w:val="0"/>
        <w:adjustRightInd/>
        <w:spacing w:before="48" w:after="48"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七、</w:t>
      </w:r>
      <w:r>
        <w:rPr>
          <w:rFonts w:hint="eastAsia" w:ascii="宋体" w:hAnsi="宋体" w:eastAsia="宋体" w:cs="宋体"/>
          <w:b w:val="0"/>
          <w:bCs/>
          <w:color w:val="auto"/>
          <w:sz w:val="28"/>
          <w:szCs w:val="28"/>
        </w:rPr>
        <w:t>投标时间地点及程序</w:t>
      </w:r>
    </w:p>
    <w:p w14:paraId="1702312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b w:val="0"/>
          <w:bCs w:val="0"/>
          <w:color w:val="auto"/>
          <w:kern w:val="2"/>
          <w:sz w:val="28"/>
          <w:szCs w:val="28"/>
          <w:lang w:val="en-US" w:eastAsia="zh-CN" w:bidi="ar-SA"/>
        </w:rPr>
        <w:t>（一）投标时间：</w:t>
      </w:r>
      <w:r>
        <w:rPr>
          <w:rFonts w:hint="eastAsia" w:ascii="宋体" w:hAnsi="宋体" w:eastAsia="宋体" w:cs="宋体"/>
          <w:color w:val="auto"/>
          <w:kern w:val="0"/>
          <w:sz w:val="28"/>
          <w:szCs w:val="28"/>
          <w:lang w:val="en-US" w:eastAsia="zh-CN"/>
        </w:rPr>
        <w:t>2025年 6月</w:t>
      </w:r>
      <w:r>
        <w:rPr>
          <w:rFonts w:hint="eastAsia" w:ascii="宋体" w:hAnsi="宋体" w:cs="宋体"/>
          <w:color w:val="auto"/>
          <w:kern w:val="0"/>
          <w:sz w:val="28"/>
          <w:szCs w:val="28"/>
          <w:lang w:val="en-US" w:eastAsia="zh-CN"/>
        </w:rPr>
        <w:t>14</w:t>
      </w:r>
      <w:r>
        <w:rPr>
          <w:rFonts w:hint="eastAsia" w:ascii="宋体" w:hAnsi="宋体" w:eastAsia="宋体" w:cs="宋体"/>
          <w:color w:val="auto"/>
          <w:kern w:val="0"/>
          <w:sz w:val="28"/>
          <w:szCs w:val="28"/>
          <w:lang w:val="en-US" w:eastAsia="zh-CN"/>
        </w:rPr>
        <w:t xml:space="preserve">日 </w:t>
      </w:r>
      <w:r>
        <w:rPr>
          <w:rFonts w:hint="eastAsia" w:ascii="宋体" w:hAnsi="宋体" w:cs="宋体"/>
          <w:color w:val="auto"/>
          <w:kern w:val="0"/>
          <w:sz w:val="28"/>
          <w:szCs w:val="28"/>
          <w:lang w:val="en-US" w:eastAsia="zh-CN"/>
        </w:rPr>
        <w:t>上午10：00</w:t>
      </w:r>
      <w:r>
        <w:rPr>
          <w:rFonts w:hint="eastAsia" w:ascii="宋体" w:hAnsi="宋体" w:eastAsia="宋体" w:cs="宋体"/>
          <w:color w:val="auto"/>
          <w:kern w:val="0"/>
          <w:sz w:val="28"/>
          <w:szCs w:val="28"/>
          <w:lang w:val="en-US" w:eastAsia="zh-CN"/>
        </w:rPr>
        <w:t>（逾期不予受理）</w:t>
      </w:r>
    </w:p>
    <w:p w14:paraId="48DAE7A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0"/>
          <w:sz w:val="28"/>
          <w:szCs w:val="28"/>
          <w:lang w:val="en-US" w:eastAsia="zh-CN"/>
        </w:rPr>
        <w:t>（二）投标地点：重庆市暨华中学会</w:t>
      </w:r>
      <w:r>
        <w:rPr>
          <w:rFonts w:hint="eastAsia" w:ascii="宋体" w:hAnsi="宋体" w:cs="宋体"/>
          <w:b w:val="0"/>
          <w:bCs w:val="0"/>
          <w:color w:val="auto"/>
          <w:kern w:val="2"/>
          <w:sz w:val="28"/>
          <w:szCs w:val="28"/>
          <w:lang w:val="en-US" w:eastAsia="zh-CN" w:bidi="ar-SA"/>
        </w:rPr>
        <w:t>议室</w:t>
      </w:r>
      <w:bookmarkStart w:id="56" w:name="_GoBack"/>
      <w:bookmarkEnd w:id="56"/>
    </w:p>
    <w:p w14:paraId="75F648AF">
      <w:pPr>
        <w:pStyle w:val="4"/>
        <w:pageBreakBefore w:val="0"/>
        <w:widowControl w:val="0"/>
        <w:kinsoku/>
        <w:wordWrap/>
        <w:overflowPunct/>
        <w:topLinePunct w:val="0"/>
        <w:autoSpaceDE/>
        <w:autoSpaceDN/>
        <w:bidi w:val="0"/>
        <w:adjustRightInd/>
        <w:spacing w:before="0" w:after="0" w:line="500" w:lineRule="exact"/>
        <w:ind w:firstLine="560" w:firstLineChars="200"/>
        <w:textAlignment w:val="auto"/>
        <w:rPr>
          <w:rFonts w:hint="eastAsia" w:ascii="宋体" w:hAnsi="宋体" w:eastAsia="宋体" w:cs="宋体"/>
          <w:b w:val="0"/>
          <w:color w:val="auto"/>
          <w:sz w:val="28"/>
          <w:szCs w:val="28"/>
        </w:rPr>
      </w:pPr>
      <w:bookmarkStart w:id="19" w:name="_Toc25886"/>
      <w:bookmarkStart w:id="20" w:name="_Toc3475"/>
      <w:bookmarkStart w:id="21" w:name="_Toc9654"/>
      <w:bookmarkStart w:id="22" w:name="_Toc5085"/>
      <w:bookmarkStart w:id="23" w:name="_Toc20778"/>
      <w:bookmarkStart w:id="24" w:name="_Toc11828"/>
      <w:bookmarkStart w:id="25" w:name="_Toc27955"/>
      <w:bookmarkStart w:id="26" w:name="_Toc9027"/>
      <w:bookmarkStart w:id="27" w:name="_Toc19730"/>
      <w:bookmarkStart w:id="28" w:name="_Toc25516"/>
      <w:bookmarkStart w:id="29" w:name="_Toc13969"/>
      <w:bookmarkStart w:id="30" w:name="_Toc15478"/>
      <w:bookmarkStart w:id="31" w:name="_Toc14778"/>
      <w:bookmarkStart w:id="32" w:name="_Toc31315"/>
      <w:r>
        <w:rPr>
          <w:rFonts w:hint="eastAsia" w:ascii="宋体" w:hAnsi="宋体" w:eastAsia="宋体" w:cs="宋体"/>
          <w:b w:val="0"/>
          <w:color w:val="auto"/>
          <w:sz w:val="28"/>
          <w:szCs w:val="28"/>
          <w:lang w:val="en-US" w:eastAsia="zh-CN"/>
        </w:rPr>
        <w:t>八</w:t>
      </w:r>
      <w:r>
        <w:rPr>
          <w:rFonts w:hint="eastAsia" w:ascii="宋体" w:hAnsi="宋体" w:eastAsia="宋体" w:cs="宋体"/>
          <w:b w:val="0"/>
          <w:color w:val="auto"/>
          <w:sz w:val="28"/>
          <w:szCs w:val="28"/>
        </w:rPr>
        <w:t>、联系方式</w:t>
      </w:r>
      <w:bookmarkEnd w:id="19"/>
      <w:bookmarkEnd w:id="20"/>
      <w:bookmarkEnd w:id="21"/>
      <w:bookmarkEnd w:id="22"/>
      <w:bookmarkEnd w:id="23"/>
      <w:bookmarkEnd w:id="24"/>
      <w:bookmarkEnd w:id="25"/>
    </w:p>
    <w:p w14:paraId="75249936">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采购人：</w:t>
      </w:r>
      <w:r>
        <w:rPr>
          <w:rFonts w:hint="eastAsia" w:ascii="宋体" w:hAnsi="宋体" w:eastAsia="宋体" w:cs="宋体"/>
          <w:b w:val="0"/>
          <w:bCs w:val="0"/>
          <w:color w:val="auto"/>
          <w:kern w:val="2"/>
          <w:sz w:val="28"/>
          <w:szCs w:val="28"/>
          <w:lang w:val="en-US" w:eastAsia="zh-CN" w:bidi="ar-SA"/>
        </w:rPr>
        <w:t>重庆市</w:t>
      </w:r>
      <w:r>
        <w:rPr>
          <w:rFonts w:hint="eastAsia" w:ascii="宋体" w:hAnsi="宋体" w:cs="宋体"/>
          <w:b w:val="0"/>
          <w:bCs w:val="0"/>
          <w:color w:val="auto"/>
          <w:kern w:val="2"/>
          <w:sz w:val="28"/>
          <w:szCs w:val="28"/>
          <w:lang w:val="en-US" w:eastAsia="zh-CN" w:bidi="ar-SA"/>
        </w:rPr>
        <w:t>暨华中学</w:t>
      </w:r>
    </w:p>
    <w:p w14:paraId="569E4A9A">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联系人：</w:t>
      </w:r>
      <w:r>
        <w:rPr>
          <w:rFonts w:hint="eastAsia" w:ascii="宋体" w:hAnsi="宋体" w:cs="宋体"/>
          <w:color w:val="auto"/>
          <w:sz w:val="28"/>
          <w:szCs w:val="28"/>
          <w:lang w:val="en-US" w:eastAsia="zh-CN"/>
        </w:rPr>
        <w:t>彭光辉</w:t>
      </w:r>
    </w:p>
    <w:p w14:paraId="79425762">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电  话：</w:t>
      </w:r>
      <w:r>
        <w:rPr>
          <w:rFonts w:hint="eastAsia" w:ascii="宋体" w:hAnsi="宋体" w:cs="宋体"/>
          <w:color w:val="auto"/>
          <w:sz w:val="28"/>
          <w:szCs w:val="28"/>
          <w:lang w:val="en-US" w:eastAsia="zh-CN"/>
        </w:rPr>
        <w:t>13452115780</w:t>
      </w:r>
    </w:p>
    <w:p w14:paraId="284BDA56">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地  址：</w:t>
      </w:r>
      <w:r>
        <w:rPr>
          <w:rFonts w:hint="eastAsia" w:ascii="宋体" w:hAnsi="宋体" w:cs="宋体"/>
          <w:color w:val="auto"/>
          <w:sz w:val="28"/>
          <w:szCs w:val="28"/>
          <w:lang w:val="en-US" w:eastAsia="zh-CN"/>
        </w:rPr>
        <w:t>渝北区双龙湖街道龙吉街98号</w:t>
      </w:r>
    </w:p>
    <w:p w14:paraId="18144118">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九</w:t>
      </w:r>
      <w:r>
        <w:rPr>
          <w:rFonts w:hint="eastAsia" w:ascii="宋体" w:hAnsi="宋体" w:eastAsia="宋体" w:cs="宋体"/>
          <w:b w:val="0"/>
          <w:color w:val="auto"/>
          <w:sz w:val="28"/>
          <w:szCs w:val="28"/>
        </w:rPr>
        <w:t>、</w:t>
      </w:r>
      <w:bookmarkEnd w:id="26"/>
      <w:bookmarkEnd w:id="27"/>
      <w:bookmarkEnd w:id="28"/>
      <w:bookmarkEnd w:id="29"/>
      <w:bookmarkEnd w:id="30"/>
      <w:bookmarkEnd w:id="31"/>
      <w:bookmarkEnd w:id="32"/>
      <w:r>
        <w:rPr>
          <w:rFonts w:hint="eastAsia" w:ascii="宋体" w:hAnsi="宋体" w:eastAsia="宋体" w:cs="宋体"/>
          <w:b w:val="0"/>
          <w:color w:val="auto"/>
          <w:sz w:val="28"/>
          <w:szCs w:val="28"/>
        </w:rPr>
        <w:t>其它有关规定</w:t>
      </w:r>
    </w:p>
    <w:p w14:paraId="6801484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无</w:t>
      </w:r>
      <w:r>
        <w:rPr>
          <w:rFonts w:hint="eastAsia" w:ascii="宋体" w:hAnsi="宋体" w:eastAsia="宋体" w:cs="宋体"/>
          <w:color w:val="auto"/>
          <w:sz w:val="28"/>
          <w:szCs w:val="28"/>
        </w:rPr>
        <w:t>论询比结果如何，供应商参与本项目的所有费用均由自行承担。</w:t>
      </w:r>
    </w:p>
    <w:p w14:paraId="4785809E">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kern w:val="0"/>
          <w:sz w:val="28"/>
          <w:szCs w:val="28"/>
        </w:rPr>
        <w:t>本项目不接受联合体投标。</w:t>
      </w:r>
    </w:p>
    <w:p w14:paraId="06C8444F">
      <w:pPr>
        <w:pStyle w:val="68"/>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评审小组认为，排名在前的中标候选人投标报价明显不合理或者低于成本，有可能影响服务质量和不能诚信履约的，将要求其在规定的期限内提供书面文件予以解释说明，并提交相关证明材料；否则，评审小组可以取消该中标候选人资格，按顺序由排在后一位的中标候选人递补，以此类推。</w:t>
      </w:r>
    </w:p>
    <w:p w14:paraId="7B48C5D7">
      <w:pPr>
        <w:pStyle w:val="22"/>
        <w:rPr>
          <w:rFonts w:hint="default" w:eastAsia="宋体"/>
          <w:lang w:val="en-US" w:eastAsia="zh-CN"/>
        </w:rPr>
      </w:pPr>
      <w:r>
        <w:rPr>
          <w:rFonts w:hint="default" w:ascii="宋体" w:hAnsi="宋体" w:eastAsia="宋体" w:cs="宋体"/>
          <w:color w:val="auto"/>
          <w:kern w:val="0"/>
          <w:sz w:val="28"/>
          <w:szCs w:val="28"/>
          <w:lang w:val="en-GB"/>
        </w:rPr>
        <w:t xml:space="preserve">    4.</w:t>
      </w:r>
      <w:r>
        <w:rPr>
          <w:rFonts w:hint="eastAsia" w:ascii="宋体" w:hAnsi="宋体" w:eastAsia="宋体" w:cs="宋体"/>
          <w:color w:val="auto"/>
          <w:kern w:val="0"/>
          <w:sz w:val="28"/>
          <w:szCs w:val="28"/>
          <w:lang w:val="en-US" w:eastAsia="zh-CN"/>
        </w:rPr>
        <w:t>本次采购活动若遇不可抗力因素，如国家政策或市级教委等上级文件规定，培训活动取消，甲乙双方自然解除合作关系，双方不承担任何责任。</w:t>
      </w:r>
    </w:p>
    <w:p w14:paraId="02CF3114">
      <w:pPr>
        <w:pStyle w:val="4"/>
        <w:pageBreakBefore w:val="0"/>
        <w:widowControl w:val="0"/>
        <w:kinsoku/>
        <w:wordWrap/>
        <w:overflowPunct/>
        <w:topLinePunct w:val="0"/>
        <w:autoSpaceDE/>
        <w:autoSpaceDN/>
        <w:bidi w:val="0"/>
        <w:adjustRightInd/>
        <w:spacing w:before="0" w:after="0" w:line="500" w:lineRule="exact"/>
        <w:ind w:firstLine="548" w:firstLineChars="196"/>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十</w:t>
      </w:r>
      <w:r>
        <w:rPr>
          <w:rFonts w:hint="eastAsia" w:ascii="宋体" w:hAnsi="宋体" w:eastAsia="宋体" w:cs="宋体"/>
          <w:b w:val="0"/>
          <w:color w:val="auto"/>
          <w:sz w:val="28"/>
          <w:szCs w:val="28"/>
        </w:rPr>
        <w:t>、评选方法</w:t>
      </w:r>
    </w:p>
    <w:p w14:paraId="1368361A">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1.综合评分法。满分100分，</w:t>
      </w:r>
      <w:r>
        <w:rPr>
          <w:rFonts w:hint="eastAsia" w:ascii="宋体" w:hAnsi="宋体" w:cs="宋体"/>
          <w:color w:val="auto"/>
          <w:sz w:val="28"/>
          <w:szCs w:val="28"/>
          <w:lang w:val="en-US" w:eastAsia="zh-CN"/>
        </w:rPr>
        <w:t>评审组</w:t>
      </w:r>
      <w:r>
        <w:rPr>
          <w:rFonts w:hint="eastAsia" w:ascii="宋体" w:hAnsi="宋体" w:eastAsia="宋体" w:cs="宋体"/>
          <w:color w:val="auto"/>
          <w:sz w:val="28"/>
          <w:szCs w:val="28"/>
        </w:rPr>
        <w:t>对已入围评审的报名供应商的响应文件和报价进行评分，得分最高的供应商为成交供应商。</w:t>
      </w:r>
    </w:p>
    <w:p w14:paraId="11E5883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2.投标报价政策性扣减</w:t>
      </w:r>
    </w:p>
    <w:p w14:paraId="14C44A3D">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（1）投标人为非联合体且为小型或微型企业的，给予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%的扣除，以扣除后的报价参与评审。</w:t>
      </w:r>
    </w:p>
    <w:p w14:paraId="59289B2B">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（2）监狱企业、残疾人福利性单位视同小型、微型企业。</w:t>
      </w:r>
    </w:p>
    <w:p w14:paraId="633B5975">
      <w:pPr>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（3）《中小企业声明函》、《监狱企业证明文件》、《残疾人福利性单位声明函》（详见投标文件格式）。</w:t>
      </w:r>
    </w:p>
    <w:p w14:paraId="3F686A38">
      <w:pPr>
        <w:pStyle w:val="4"/>
        <w:keepNext/>
        <w:keepLines/>
        <w:pageBreakBefore w:val="0"/>
        <w:widowControl w:val="0"/>
        <w:kinsoku/>
        <w:wordWrap/>
        <w:overflowPunct/>
        <w:topLinePunct w:val="0"/>
        <w:autoSpaceDE/>
        <w:autoSpaceDN/>
        <w:bidi w:val="0"/>
        <w:adjustRightInd/>
        <w:snapToGrid/>
        <w:spacing w:before="20" w:after="20" w:line="500" w:lineRule="exact"/>
        <w:ind w:firstLine="560" w:firstLineChars="200"/>
        <w:textAlignment w:val="auto"/>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3.评审标准</w:t>
      </w:r>
    </w:p>
    <w:tbl>
      <w:tblPr>
        <w:tblStyle w:val="58"/>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92"/>
        <w:gridCol w:w="2433"/>
      </w:tblGrid>
      <w:tr w14:paraId="757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05" w:type="dxa"/>
            <w:vAlign w:val="center"/>
          </w:tcPr>
          <w:p w14:paraId="64E9DD2A">
            <w:pPr>
              <w:spacing w:line="300" w:lineRule="exact"/>
              <w:jc w:val="center"/>
              <w:rPr>
                <w:rFonts w:hint="eastAsia" w:ascii="方正仿宋_GB2312" w:hAnsi="方正仿宋_GB2312" w:eastAsia="方正仿宋_GB2312" w:cs="方正仿宋_GB2312"/>
                <w:b w:val="0"/>
                <w:bCs/>
                <w:color w:val="auto"/>
                <w:sz w:val="24"/>
                <w:szCs w:val="24"/>
              </w:rPr>
            </w:pPr>
            <w:bookmarkStart w:id="33" w:name="_Toc6675"/>
            <w:bookmarkStart w:id="34" w:name="_Toc12591"/>
            <w:bookmarkStart w:id="35" w:name="_Toc27730"/>
            <w:bookmarkStart w:id="36" w:name="_Toc7094"/>
            <w:bookmarkStart w:id="37" w:name="_Toc3657"/>
            <w:bookmarkStart w:id="38" w:name="_Toc31854"/>
            <w:bookmarkStart w:id="39" w:name="_Toc25848"/>
            <w:bookmarkStart w:id="40" w:name="_Toc20575"/>
            <w:bookmarkStart w:id="41" w:name="_Toc48837315"/>
            <w:bookmarkStart w:id="42" w:name="_Toc27292"/>
            <w:bookmarkStart w:id="43" w:name="_Toc31466"/>
            <w:bookmarkStart w:id="44" w:name="_Toc10666"/>
            <w:bookmarkStart w:id="45" w:name="_Toc7499"/>
            <w:bookmarkStart w:id="46" w:name="_Toc6855"/>
            <w:bookmarkStart w:id="47" w:name="_Toc26957"/>
            <w:bookmarkStart w:id="48" w:name="_Toc15898"/>
            <w:bookmarkStart w:id="49" w:name="_Toc4879"/>
            <w:bookmarkStart w:id="50" w:name="_Toc8010"/>
            <w:r>
              <w:rPr>
                <w:rFonts w:hint="eastAsia" w:ascii="方正仿宋_GB2312" w:hAnsi="方正仿宋_GB2312" w:eastAsia="方正仿宋_GB2312" w:cs="方正仿宋_GB2312"/>
                <w:b w:val="0"/>
                <w:bCs/>
                <w:color w:val="auto"/>
                <w:sz w:val="24"/>
                <w:szCs w:val="24"/>
              </w:rPr>
              <w:t>序号</w:t>
            </w:r>
          </w:p>
        </w:tc>
        <w:tc>
          <w:tcPr>
            <w:tcW w:w="1269" w:type="dxa"/>
            <w:vAlign w:val="center"/>
          </w:tcPr>
          <w:p w14:paraId="26291596">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评分因素</w:t>
            </w:r>
          </w:p>
        </w:tc>
        <w:tc>
          <w:tcPr>
            <w:tcW w:w="955" w:type="dxa"/>
            <w:vAlign w:val="center"/>
          </w:tcPr>
          <w:p w14:paraId="6C27BB80">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分值</w:t>
            </w:r>
          </w:p>
        </w:tc>
        <w:tc>
          <w:tcPr>
            <w:tcW w:w="4692" w:type="dxa"/>
            <w:vAlign w:val="center"/>
          </w:tcPr>
          <w:p w14:paraId="5B82113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评分标准（以下评分标准为举例）</w:t>
            </w:r>
          </w:p>
        </w:tc>
        <w:tc>
          <w:tcPr>
            <w:tcW w:w="2433" w:type="dxa"/>
            <w:vAlign w:val="center"/>
          </w:tcPr>
          <w:p w14:paraId="456FB984">
            <w:pPr>
              <w:pStyle w:val="177"/>
              <w:spacing w:before="0" w:after="0"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说明</w:t>
            </w:r>
          </w:p>
        </w:tc>
      </w:tr>
      <w:tr w14:paraId="36AC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05" w:type="dxa"/>
            <w:vAlign w:val="center"/>
          </w:tcPr>
          <w:p w14:paraId="505E695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1</w:t>
            </w:r>
          </w:p>
        </w:tc>
        <w:tc>
          <w:tcPr>
            <w:tcW w:w="1269" w:type="dxa"/>
            <w:vAlign w:val="center"/>
          </w:tcPr>
          <w:p w14:paraId="1E500ABC">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投标报价</w:t>
            </w:r>
          </w:p>
        </w:tc>
        <w:tc>
          <w:tcPr>
            <w:tcW w:w="955" w:type="dxa"/>
            <w:vAlign w:val="center"/>
          </w:tcPr>
          <w:p w14:paraId="5F7821BF">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6FBC33DC">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有效的投标报价中的最低价为评标基准价，按照下列公式计算每个投标人的投标价格得分。</w:t>
            </w:r>
          </w:p>
          <w:p w14:paraId="5948B193">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投标报价得分＝（评标基准价/投标报价）×价格权重×100。</w:t>
            </w:r>
          </w:p>
        </w:tc>
        <w:tc>
          <w:tcPr>
            <w:tcW w:w="2433" w:type="dxa"/>
            <w:vAlign w:val="center"/>
          </w:tcPr>
          <w:p w14:paraId="7F7D8B10">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高于预算价为无效报价</w:t>
            </w:r>
          </w:p>
        </w:tc>
      </w:tr>
      <w:tr w14:paraId="7E12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05" w:type="dxa"/>
            <w:vMerge w:val="restart"/>
            <w:vAlign w:val="center"/>
          </w:tcPr>
          <w:p w14:paraId="3C9F749E">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2</w:t>
            </w:r>
          </w:p>
        </w:tc>
        <w:tc>
          <w:tcPr>
            <w:tcW w:w="1269" w:type="dxa"/>
            <w:vMerge w:val="restart"/>
            <w:vAlign w:val="center"/>
          </w:tcPr>
          <w:p w14:paraId="3B892D74">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服务部分</w:t>
            </w:r>
          </w:p>
        </w:tc>
        <w:tc>
          <w:tcPr>
            <w:tcW w:w="955" w:type="dxa"/>
            <w:vMerge w:val="restart"/>
            <w:vAlign w:val="center"/>
          </w:tcPr>
          <w:p w14:paraId="45E6D67B">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4</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21840D17">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1</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rPr>
              <w:t>培训实施方案。（</w:t>
            </w: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0分）</w:t>
            </w:r>
          </w:p>
          <w:p w14:paraId="5E3A1B53">
            <w:pPr>
              <w:widowControl/>
              <w:spacing w:line="300" w:lineRule="exact"/>
              <w:outlineLvl w:val="2"/>
              <w:rPr>
                <w:rFonts w:hint="eastAsia" w:ascii="方正仿宋_GB2312" w:hAnsi="方正仿宋_GB2312" w:eastAsia="方正仿宋_GB2312" w:cs="方正仿宋_GB2312"/>
                <w:b w:val="0"/>
                <w:bCs/>
                <w:color w:val="auto"/>
                <w:sz w:val="24"/>
                <w:szCs w:val="24"/>
                <w:lang w:eastAsia="zh-CN"/>
              </w:rPr>
            </w:pPr>
            <w:r>
              <w:rPr>
                <w:rFonts w:hint="eastAsia" w:ascii="方正仿宋_GB2312" w:hAnsi="方正仿宋_GB2312" w:eastAsia="方正仿宋_GB2312" w:cs="方正仿宋_GB2312"/>
                <w:b w:val="0"/>
                <w:bCs/>
                <w:color w:val="auto"/>
                <w:sz w:val="24"/>
                <w:szCs w:val="24"/>
              </w:rPr>
              <w:t>方案完全不符合要求，不具备可操作性，得0分</w:t>
            </w:r>
            <w:r>
              <w:rPr>
                <w:rFonts w:hint="eastAsia" w:ascii="方正仿宋_GB2312" w:hAnsi="方正仿宋_GB2312" w:eastAsia="方正仿宋_GB2312" w:cs="方正仿宋_GB2312"/>
                <w:b w:val="0"/>
                <w:bCs/>
                <w:color w:val="auto"/>
                <w:sz w:val="24"/>
                <w:szCs w:val="24"/>
                <w:lang w:eastAsia="zh-CN"/>
              </w:rPr>
              <w:t>；</w:t>
            </w:r>
          </w:p>
          <w:p w14:paraId="3A04652C">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方案对项目需求不明，缺乏可操作性，得</w:t>
            </w:r>
            <w:r>
              <w:rPr>
                <w:rFonts w:hint="eastAsia" w:ascii="方正仿宋_GB2312" w:hAnsi="方正仿宋_GB2312" w:eastAsia="方正仿宋_GB2312" w:cs="方正仿宋_GB2312"/>
                <w:b w:val="0"/>
                <w:bCs/>
                <w:color w:val="auto"/>
                <w:sz w:val="24"/>
                <w:szCs w:val="24"/>
                <w:lang w:val="en-US" w:eastAsia="zh-CN"/>
              </w:rPr>
              <w:t>1</w:t>
            </w:r>
            <w:r>
              <w:rPr>
                <w:rFonts w:hint="eastAsia" w:ascii="方正仿宋_GB2312" w:hAnsi="方正仿宋_GB2312" w:eastAsia="方正仿宋_GB2312" w:cs="方正仿宋_GB2312"/>
                <w:b w:val="0"/>
                <w:bCs/>
                <w:color w:val="auto"/>
                <w:sz w:val="24"/>
                <w:szCs w:val="24"/>
              </w:rPr>
              <w:t>-1</w:t>
            </w:r>
            <w:r>
              <w:rPr>
                <w:rFonts w:hint="eastAsia" w:ascii="方正仿宋_GB2312" w:hAnsi="方正仿宋_GB2312" w:eastAsia="方正仿宋_GB2312" w:cs="方正仿宋_GB2312"/>
                <w:b w:val="0"/>
                <w:bCs/>
                <w:color w:val="auto"/>
                <w:sz w:val="24"/>
                <w:szCs w:val="24"/>
                <w:lang w:val="en-US" w:eastAsia="zh-CN"/>
              </w:rPr>
              <w:t>0</w:t>
            </w:r>
            <w:r>
              <w:rPr>
                <w:rFonts w:hint="eastAsia" w:ascii="方正仿宋_GB2312" w:hAnsi="方正仿宋_GB2312" w:eastAsia="方正仿宋_GB2312" w:cs="方正仿宋_GB2312"/>
                <w:b w:val="0"/>
                <w:bCs/>
                <w:color w:val="auto"/>
                <w:sz w:val="24"/>
                <w:szCs w:val="24"/>
              </w:rPr>
              <w:t>分；</w:t>
            </w:r>
          </w:p>
          <w:p w14:paraId="7CAA5458">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方案对项目需求了解不够，实操性不够，得</w:t>
            </w:r>
            <w:r>
              <w:rPr>
                <w:rFonts w:hint="eastAsia" w:ascii="方正仿宋_GB2312" w:hAnsi="方正仿宋_GB2312" w:eastAsia="方正仿宋_GB2312" w:cs="方正仿宋_GB2312"/>
                <w:b w:val="0"/>
                <w:bCs/>
                <w:color w:val="auto"/>
                <w:sz w:val="24"/>
                <w:szCs w:val="24"/>
                <w:lang w:val="en-US" w:eastAsia="zh-CN"/>
              </w:rPr>
              <w:t>11</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15</w:t>
            </w:r>
            <w:r>
              <w:rPr>
                <w:rFonts w:hint="eastAsia" w:ascii="方正仿宋_GB2312" w:hAnsi="方正仿宋_GB2312" w:eastAsia="方正仿宋_GB2312" w:cs="方正仿宋_GB2312"/>
                <w:b w:val="0"/>
                <w:bCs/>
                <w:color w:val="auto"/>
                <w:sz w:val="24"/>
                <w:szCs w:val="24"/>
              </w:rPr>
              <w:t>分；</w:t>
            </w:r>
          </w:p>
          <w:p w14:paraId="498A1B3A">
            <w:pPr>
              <w:widowControl/>
              <w:spacing w:line="300" w:lineRule="exact"/>
              <w:outlineLvl w:val="2"/>
              <w:rPr>
                <w:rFonts w:hint="default" w:ascii="方正仿宋_GB2312" w:hAnsi="方正仿宋_GB2312" w:eastAsia="方正仿宋_GB2312" w:cs="方正仿宋_GB2312"/>
                <w:b w:val="0"/>
                <w:bCs/>
                <w:color w:val="auto"/>
                <w:sz w:val="24"/>
                <w:szCs w:val="24"/>
                <w:lang w:val="en-US" w:eastAsia="zh-CN"/>
              </w:rPr>
            </w:pPr>
            <w:r>
              <w:rPr>
                <w:rFonts w:hint="eastAsia" w:ascii="方正仿宋_GB2312" w:hAnsi="方正仿宋_GB2312" w:eastAsia="方正仿宋_GB2312" w:cs="方正仿宋_GB2312"/>
                <w:b w:val="0"/>
                <w:bCs/>
                <w:color w:val="auto"/>
                <w:sz w:val="24"/>
                <w:szCs w:val="24"/>
              </w:rPr>
              <w:t>方案实操性强，对项目需求非常了解，目标符合需求，得</w:t>
            </w:r>
            <w:r>
              <w:rPr>
                <w:rFonts w:hint="eastAsia" w:ascii="方正仿宋_GB2312" w:hAnsi="方正仿宋_GB2312" w:eastAsia="方正仿宋_GB2312" w:cs="方正仿宋_GB2312"/>
                <w:b w:val="0"/>
                <w:bCs/>
                <w:color w:val="auto"/>
                <w:sz w:val="24"/>
                <w:szCs w:val="24"/>
                <w:lang w:val="en-US" w:eastAsia="zh-CN"/>
              </w:rPr>
              <w:t>16</w:t>
            </w:r>
            <w:r>
              <w:rPr>
                <w:rFonts w:hint="eastAsia" w:ascii="方正仿宋_GB2312" w:hAnsi="方正仿宋_GB2312" w:eastAsia="方正仿宋_GB2312" w:cs="方正仿宋_GB2312"/>
                <w:b w:val="0"/>
                <w:bCs/>
                <w:color w:val="auto"/>
                <w:sz w:val="24"/>
                <w:szCs w:val="24"/>
              </w:rPr>
              <w:t>-2</w:t>
            </w:r>
            <w:r>
              <w:rPr>
                <w:rFonts w:hint="eastAsia" w:ascii="方正仿宋_GB2312" w:hAnsi="方正仿宋_GB2312" w:eastAsia="方正仿宋_GB2312" w:cs="方正仿宋_GB2312"/>
                <w:b w:val="0"/>
                <w:bCs/>
                <w:color w:val="auto"/>
                <w:sz w:val="24"/>
                <w:szCs w:val="24"/>
                <w:lang w:val="en-US" w:eastAsia="zh-CN"/>
              </w:rPr>
              <w:t>0</w:t>
            </w:r>
            <w:r>
              <w:rPr>
                <w:rFonts w:hint="eastAsia" w:ascii="方正仿宋_GB2312" w:hAnsi="方正仿宋_GB2312" w:eastAsia="方正仿宋_GB2312" w:cs="方正仿宋_GB2312"/>
                <w:b w:val="0"/>
                <w:bCs/>
                <w:color w:val="auto"/>
                <w:sz w:val="24"/>
                <w:szCs w:val="24"/>
              </w:rPr>
              <w:t>分</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lang w:val="en-US" w:eastAsia="zh-CN"/>
              </w:rPr>
              <w:t xml:space="preserve">        </w:t>
            </w:r>
          </w:p>
          <w:p w14:paraId="0781AB67">
            <w:pPr>
              <w:widowControl/>
              <w:spacing w:line="300" w:lineRule="exact"/>
              <w:outlineLvl w:val="2"/>
              <w:rPr>
                <w:rFonts w:hint="eastAsia" w:ascii="方正仿宋_GB2312" w:hAnsi="方正仿宋_GB2312" w:eastAsia="方正仿宋_GB2312" w:cs="方正仿宋_GB2312"/>
                <w:b w:val="0"/>
                <w:bCs/>
                <w:color w:val="auto"/>
                <w:sz w:val="24"/>
                <w:szCs w:val="24"/>
              </w:rPr>
            </w:pPr>
          </w:p>
        </w:tc>
        <w:tc>
          <w:tcPr>
            <w:tcW w:w="2433" w:type="dxa"/>
            <w:vAlign w:val="center"/>
          </w:tcPr>
          <w:p w14:paraId="473736B3">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采购人会根据采购</w:t>
            </w:r>
            <w:r>
              <w:rPr>
                <w:rFonts w:hint="eastAsia" w:ascii="方正仿宋_GB2312" w:hAnsi="方正仿宋_GB2312" w:eastAsia="方正仿宋_GB2312" w:cs="方正仿宋_GB2312"/>
                <w:b w:val="0"/>
                <w:bCs/>
                <w:color w:val="auto"/>
                <w:sz w:val="24"/>
                <w:szCs w:val="24"/>
                <w:lang w:val="en-US" w:eastAsia="zh-CN"/>
              </w:rPr>
              <w:t>需求</w:t>
            </w:r>
            <w:r>
              <w:rPr>
                <w:rFonts w:hint="eastAsia" w:ascii="方正仿宋_GB2312" w:hAnsi="方正仿宋_GB2312" w:eastAsia="方正仿宋_GB2312" w:cs="方正仿宋_GB2312"/>
                <w:b w:val="0"/>
                <w:bCs/>
                <w:color w:val="auto"/>
                <w:sz w:val="24"/>
                <w:szCs w:val="24"/>
              </w:rPr>
              <w:t>为标准，对各供应商提供的书面方案进行横向比较评分。</w:t>
            </w:r>
          </w:p>
        </w:tc>
      </w:tr>
      <w:tr w14:paraId="33CF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vAlign w:val="center"/>
          </w:tcPr>
          <w:p w14:paraId="1378ADF3">
            <w:pPr>
              <w:spacing w:line="300" w:lineRule="exact"/>
              <w:jc w:val="center"/>
              <w:rPr>
                <w:rFonts w:hint="eastAsia" w:ascii="方正仿宋_GB2312" w:hAnsi="方正仿宋_GB2312" w:eastAsia="方正仿宋_GB2312" w:cs="方正仿宋_GB2312"/>
                <w:b w:val="0"/>
                <w:bCs/>
                <w:color w:val="auto"/>
                <w:sz w:val="24"/>
                <w:szCs w:val="24"/>
              </w:rPr>
            </w:pPr>
          </w:p>
        </w:tc>
        <w:tc>
          <w:tcPr>
            <w:tcW w:w="1269" w:type="dxa"/>
            <w:vMerge w:val="continue"/>
            <w:vAlign w:val="center"/>
          </w:tcPr>
          <w:p w14:paraId="6EBA8629">
            <w:pPr>
              <w:spacing w:line="300" w:lineRule="exact"/>
              <w:jc w:val="center"/>
              <w:rPr>
                <w:rFonts w:hint="eastAsia" w:ascii="方正仿宋_GB2312" w:hAnsi="方正仿宋_GB2312" w:eastAsia="方正仿宋_GB2312" w:cs="方正仿宋_GB2312"/>
                <w:b w:val="0"/>
                <w:bCs/>
                <w:color w:val="auto"/>
                <w:sz w:val="24"/>
                <w:szCs w:val="24"/>
              </w:rPr>
            </w:pPr>
          </w:p>
        </w:tc>
        <w:tc>
          <w:tcPr>
            <w:tcW w:w="955" w:type="dxa"/>
            <w:vMerge w:val="continue"/>
            <w:vAlign w:val="center"/>
          </w:tcPr>
          <w:p w14:paraId="16923D28">
            <w:pPr>
              <w:spacing w:line="300" w:lineRule="exact"/>
              <w:jc w:val="center"/>
              <w:rPr>
                <w:rFonts w:hint="eastAsia" w:ascii="方正仿宋_GB2312" w:hAnsi="方正仿宋_GB2312" w:eastAsia="方正仿宋_GB2312" w:cs="方正仿宋_GB2312"/>
                <w:b w:val="0"/>
                <w:bCs/>
                <w:color w:val="auto"/>
                <w:sz w:val="24"/>
                <w:szCs w:val="24"/>
              </w:rPr>
            </w:pPr>
          </w:p>
        </w:tc>
        <w:tc>
          <w:tcPr>
            <w:tcW w:w="4692" w:type="dxa"/>
            <w:vAlign w:val="center"/>
          </w:tcPr>
          <w:p w14:paraId="4EAFF7F0">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2</w:t>
            </w:r>
            <w:r>
              <w:rPr>
                <w:rFonts w:hint="eastAsia" w:ascii="方正仿宋_GB2312" w:hAnsi="方正仿宋_GB2312" w:eastAsia="方正仿宋_GB2312" w:cs="方正仿宋_GB2312"/>
                <w:b w:val="0"/>
                <w:bCs/>
                <w:color w:val="auto"/>
                <w:sz w:val="24"/>
                <w:szCs w:val="24"/>
                <w:lang w:eastAsia="zh-CN"/>
              </w:rPr>
              <w:t>.</w:t>
            </w:r>
            <w:r>
              <w:rPr>
                <w:rFonts w:hint="eastAsia" w:ascii="方正仿宋_GB2312" w:hAnsi="方正仿宋_GB2312" w:eastAsia="方正仿宋_GB2312" w:cs="方正仿宋_GB2312"/>
                <w:b w:val="0"/>
                <w:bCs/>
                <w:color w:val="auto"/>
                <w:sz w:val="24"/>
                <w:szCs w:val="24"/>
              </w:rPr>
              <w:t>培训</w:t>
            </w:r>
            <w:r>
              <w:rPr>
                <w:rFonts w:hint="eastAsia" w:ascii="方正仿宋_GB2312" w:hAnsi="方正仿宋_GB2312" w:eastAsia="方正仿宋_GB2312" w:cs="方正仿宋_GB2312"/>
                <w:b w:val="0"/>
                <w:bCs/>
                <w:color w:val="auto"/>
                <w:sz w:val="24"/>
                <w:szCs w:val="24"/>
                <w:lang w:val="en-US" w:eastAsia="zh-CN"/>
              </w:rPr>
              <w:t>质量保障及安全</w:t>
            </w:r>
            <w:r>
              <w:rPr>
                <w:rFonts w:hint="eastAsia" w:ascii="方正仿宋_GB2312" w:hAnsi="方正仿宋_GB2312" w:eastAsia="方正仿宋_GB2312" w:cs="方正仿宋_GB2312"/>
                <w:b w:val="0"/>
                <w:bCs/>
                <w:color w:val="auto"/>
                <w:sz w:val="24"/>
                <w:szCs w:val="24"/>
              </w:rPr>
              <w:t>服务方案。（</w:t>
            </w:r>
            <w:r>
              <w:rPr>
                <w:rFonts w:hint="eastAsia" w:ascii="方正仿宋_GB2312" w:hAnsi="方正仿宋_GB2312" w:eastAsia="方正仿宋_GB2312" w:cs="方正仿宋_GB2312"/>
                <w:b w:val="0"/>
                <w:bCs/>
                <w:color w:val="auto"/>
                <w:sz w:val="24"/>
                <w:szCs w:val="24"/>
                <w:lang w:val="en-US" w:eastAsia="zh-CN"/>
              </w:rPr>
              <w:t>2</w:t>
            </w:r>
            <w:r>
              <w:rPr>
                <w:rFonts w:hint="eastAsia" w:ascii="方正仿宋_GB2312" w:hAnsi="方正仿宋_GB2312" w:eastAsia="方正仿宋_GB2312" w:cs="方正仿宋_GB2312"/>
                <w:b w:val="0"/>
                <w:bCs/>
                <w:color w:val="auto"/>
                <w:sz w:val="24"/>
                <w:szCs w:val="24"/>
              </w:rPr>
              <w:t>0分）</w:t>
            </w:r>
          </w:p>
          <w:p w14:paraId="72E86759">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根据人员特点、培训内容、安全管控等内容，表述清晰且能切合本项目实际需求。</w:t>
            </w:r>
          </w:p>
          <w:p w14:paraId="5EB17604">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无方案：0分</w:t>
            </w:r>
          </w:p>
          <w:p w14:paraId="252362AB">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中：</w:t>
            </w:r>
            <w:r>
              <w:rPr>
                <w:rFonts w:hint="eastAsia" w:ascii="方正仿宋_GB2312" w:hAnsi="方正仿宋_GB2312" w:eastAsia="方正仿宋_GB2312" w:cs="方正仿宋_GB2312"/>
                <w:b w:val="0"/>
                <w:bCs/>
                <w:color w:val="auto"/>
                <w:sz w:val="24"/>
                <w:szCs w:val="24"/>
                <w:lang w:val="en-US" w:eastAsia="zh-CN"/>
              </w:rPr>
              <w:t>5</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10</w:t>
            </w:r>
            <w:r>
              <w:rPr>
                <w:rFonts w:hint="eastAsia" w:ascii="方正仿宋_GB2312" w:hAnsi="方正仿宋_GB2312" w:eastAsia="方正仿宋_GB2312" w:cs="方正仿宋_GB2312"/>
                <w:b w:val="0"/>
                <w:bCs/>
                <w:color w:val="auto"/>
                <w:sz w:val="24"/>
                <w:szCs w:val="24"/>
              </w:rPr>
              <w:t>分</w:t>
            </w:r>
          </w:p>
          <w:p w14:paraId="245088F6">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良：</w:t>
            </w:r>
            <w:r>
              <w:rPr>
                <w:rFonts w:hint="eastAsia" w:ascii="方正仿宋_GB2312" w:hAnsi="方正仿宋_GB2312" w:eastAsia="方正仿宋_GB2312" w:cs="方正仿宋_GB2312"/>
                <w:b w:val="0"/>
                <w:bCs/>
                <w:color w:val="auto"/>
                <w:sz w:val="24"/>
                <w:szCs w:val="24"/>
                <w:lang w:val="en-US" w:eastAsia="zh-CN"/>
              </w:rPr>
              <w:t>11</w:t>
            </w:r>
            <w:r>
              <w:rPr>
                <w:rFonts w:hint="eastAsia" w:ascii="方正仿宋_GB2312" w:hAnsi="方正仿宋_GB2312" w:eastAsia="方正仿宋_GB2312" w:cs="方正仿宋_GB2312"/>
                <w:b w:val="0"/>
                <w:bCs/>
                <w:color w:val="auto"/>
                <w:sz w:val="24"/>
                <w:szCs w:val="24"/>
              </w:rPr>
              <w:t>-</w:t>
            </w:r>
            <w:r>
              <w:rPr>
                <w:rFonts w:hint="eastAsia" w:ascii="方正仿宋_GB2312" w:hAnsi="方正仿宋_GB2312" w:eastAsia="方正仿宋_GB2312" w:cs="方正仿宋_GB2312"/>
                <w:b w:val="0"/>
                <w:bCs/>
                <w:color w:val="auto"/>
                <w:sz w:val="24"/>
                <w:szCs w:val="24"/>
                <w:lang w:val="en-US" w:eastAsia="zh-CN"/>
              </w:rPr>
              <w:t>15</w:t>
            </w:r>
            <w:r>
              <w:rPr>
                <w:rFonts w:hint="eastAsia" w:ascii="方正仿宋_GB2312" w:hAnsi="方正仿宋_GB2312" w:eastAsia="方正仿宋_GB2312" w:cs="方正仿宋_GB2312"/>
                <w:b w:val="0"/>
                <w:bCs/>
                <w:color w:val="auto"/>
                <w:sz w:val="24"/>
                <w:szCs w:val="24"/>
              </w:rPr>
              <w:t>分</w:t>
            </w:r>
          </w:p>
          <w:p w14:paraId="6919E3A4">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优：</w:t>
            </w:r>
            <w:r>
              <w:rPr>
                <w:rFonts w:hint="eastAsia" w:ascii="方正仿宋_GB2312" w:hAnsi="方正仿宋_GB2312" w:eastAsia="方正仿宋_GB2312" w:cs="方正仿宋_GB2312"/>
                <w:b w:val="0"/>
                <w:bCs/>
                <w:color w:val="auto"/>
                <w:sz w:val="24"/>
                <w:szCs w:val="24"/>
                <w:lang w:val="en-US" w:eastAsia="zh-CN"/>
              </w:rPr>
              <w:t>16-20</w:t>
            </w:r>
            <w:r>
              <w:rPr>
                <w:rFonts w:hint="eastAsia" w:ascii="方正仿宋_GB2312" w:hAnsi="方正仿宋_GB2312" w:eastAsia="方正仿宋_GB2312" w:cs="方正仿宋_GB2312"/>
                <w:b w:val="0"/>
                <w:bCs/>
                <w:color w:val="auto"/>
                <w:sz w:val="24"/>
                <w:szCs w:val="24"/>
              </w:rPr>
              <w:t>分</w:t>
            </w:r>
          </w:p>
        </w:tc>
        <w:tc>
          <w:tcPr>
            <w:tcW w:w="2433" w:type="dxa"/>
            <w:vAlign w:val="center"/>
          </w:tcPr>
          <w:p w14:paraId="102B4AED">
            <w:pPr>
              <w:spacing w:line="300" w:lineRule="exact"/>
              <w:rPr>
                <w:rFonts w:hint="eastAsia" w:ascii="方正仿宋_GB2312" w:hAnsi="方正仿宋_GB2312" w:eastAsia="方正仿宋_GB2312" w:cs="方正仿宋_GB2312"/>
                <w:b w:val="0"/>
                <w:bCs/>
                <w:color w:val="auto"/>
                <w:sz w:val="24"/>
                <w:szCs w:val="24"/>
                <w:lang w:eastAsia="zh-CN"/>
              </w:rPr>
            </w:pPr>
            <w:r>
              <w:rPr>
                <w:rFonts w:hint="eastAsia" w:ascii="方正仿宋_GB2312" w:hAnsi="方正仿宋_GB2312" w:eastAsia="方正仿宋_GB2312" w:cs="方正仿宋_GB2312"/>
                <w:b w:val="0"/>
                <w:bCs/>
                <w:color w:val="auto"/>
                <w:sz w:val="24"/>
                <w:szCs w:val="24"/>
              </w:rPr>
              <w:t>提供</w:t>
            </w:r>
            <w:r>
              <w:rPr>
                <w:rFonts w:hint="eastAsia" w:ascii="方正仿宋_GB2312" w:hAnsi="方正仿宋_GB2312" w:eastAsia="方正仿宋_GB2312" w:cs="方正仿宋_GB2312"/>
                <w:b w:val="0"/>
                <w:bCs/>
                <w:color w:val="auto"/>
                <w:sz w:val="24"/>
                <w:szCs w:val="24"/>
                <w:lang w:val="en-US" w:eastAsia="zh-CN"/>
              </w:rPr>
              <w:t>方案</w:t>
            </w:r>
          </w:p>
        </w:tc>
      </w:tr>
      <w:tr w14:paraId="0ADB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5" w:type="dxa"/>
            <w:vMerge w:val="restart"/>
            <w:vAlign w:val="center"/>
          </w:tcPr>
          <w:p w14:paraId="110FDD8E">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3</w:t>
            </w:r>
          </w:p>
        </w:tc>
        <w:tc>
          <w:tcPr>
            <w:tcW w:w="1269" w:type="dxa"/>
            <w:vMerge w:val="restart"/>
            <w:vAlign w:val="center"/>
          </w:tcPr>
          <w:p w14:paraId="1EF9DAE9">
            <w:pPr>
              <w:spacing w:line="300" w:lineRule="exact"/>
              <w:jc w:val="center"/>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商务部分</w:t>
            </w:r>
          </w:p>
        </w:tc>
        <w:tc>
          <w:tcPr>
            <w:tcW w:w="955" w:type="dxa"/>
            <w:vMerge w:val="restart"/>
            <w:vAlign w:val="center"/>
          </w:tcPr>
          <w:p w14:paraId="166A0C19">
            <w:pPr>
              <w:widowControl/>
              <w:spacing w:line="300" w:lineRule="exact"/>
              <w:jc w:val="center"/>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lang w:val="en-US" w:eastAsia="zh-CN"/>
              </w:rPr>
              <w:t>4</w:t>
            </w:r>
            <w:r>
              <w:rPr>
                <w:rFonts w:hint="eastAsia" w:ascii="方正仿宋_GB2312" w:hAnsi="方正仿宋_GB2312" w:eastAsia="方正仿宋_GB2312" w:cs="方正仿宋_GB2312"/>
                <w:b w:val="0"/>
                <w:bCs/>
                <w:color w:val="auto"/>
                <w:sz w:val="24"/>
                <w:szCs w:val="24"/>
              </w:rPr>
              <w:t>0</w:t>
            </w:r>
          </w:p>
        </w:tc>
        <w:tc>
          <w:tcPr>
            <w:tcW w:w="4692" w:type="dxa"/>
            <w:vAlign w:val="center"/>
          </w:tcPr>
          <w:p w14:paraId="5334B398">
            <w:pPr>
              <w:widowControl/>
              <w:spacing w:line="300" w:lineRule="exact"/>
              <w:outlineLvl w:val="2"/>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供应商</w:t>
            </w:r>
            <w:r>
              <w:rPr>
                <w:rFonts w:hint="eastAsia" w:ascii="方正仿宋_GB2312" w:hAnsi="方正仿宋_GB2312" w:eastAsia="方正仿宋_GB2312" w:cs="方正仿宋_GB2312"/>
                <w:b w:val="0"/>
                <w:bCs/>
                <w:color w:val="auto"/>
                <w:sz w:val="24"/>
                <w:szCs w:val="24"/>
                <w:lang w:val="en-US" w:eastAsia="zh-CN"/>
              </w:rPr>
              <w:t>2022年至今承担过</w:t>
            </w:r>
            <w:r>
              <w:rPr>
                <w:rFonts w:hint="eastAsia" w:ascii="方正仿宋_GB2312" w:hAnsi="方正仿宋_GB2312" w:eastAsia="方正仿宋_GB2312" w:cs="方正仿宋_GB2312"/>
                <w:b w:val="0"/>
                <w:bCs/>
                <w:color w:val="auto"/>
                <w:sz w:val="24"/>
                <w:szCs w:val="24"/>
              </w:rPr>
              <w:t>重庆市各区县</w:t>
            </w:r>
            <w:r>
              <w:rPr>
                <w:rFonts w:hint="eastAsia" w:ascii="方正仿宋_GB2312" w:hAnsi="方正仿宋_GB2312" w:eastAsia="方正仿宋_GB2312" w:cs="方正仿宋_GB2312"/>
                <w:b w:val="0"/>
                <w:bCs/>
                <w:color w:val="auto"/>
                <w:sz w:val="24"/>
                <w:szCs w:val="24"/>
                <w:lang w:val="en-US" w:eastAsia="zh-CN"/>
              </w:rPr>
              <w:t>区级</w:t>
            </w:r>
            <w:r>
              <w:rPr>
                <w:rFonts w:hint="eastAsia" w:ascii="方正仿宋_GB2312" w:hAnsi="方正仿宋_GB2312" w:eastAsia="方正仿宋_GB2312" w:cs="方正仿宋_GB2312"/>
                <w:b w:val="0"/>
                <w:bCs/>
                <w:color w:val="auto"/>
                <w:sz w:val="24"/>
                <w:szCs w:val="24"/>
              </w:rPr>
              <w:t>教师培训</w:t>
            </w:r>
            <w:r>
              <w:rPr>
                <w:rFonts w:hint="eastAsia" w:ascii="方正仿宋_GB2312" w:hAnsi="方正仿宋_GB2312" w:eastAsia="方正仿宋_GB2312" w:cs="方正仿宋_GB2312"/>
                <w:b w:val="0"/>
                <w:bCs/>
                <w:color w:val="auto"/>
                <w:sz w:val="24"/>
                <w:szCs w:val="24"/>
                <w:lang w:val="en-US" w:eastAsia="zh-CN"/>
              </w:rPr>
              <w:t>项目</w:t>
            </w:r>
            <w:r>
              <w:rPr>
                <w:rFonts w:hint="eastAsia" w:ascii="方正仿宋_GB2312" w:hAnsi="方正仿宋_GB2312" w:eastAsia="方正仿宋_GB2312" w:cs="方正仿宋_GB2312"/>
                <w:b w:val="0"/>
                <w:bCs/>
                <w:color w:val="auto"/>
                <w:sz w:val="24"/>
                <w:szCs w:val="24"/>
              </w:rPr>
              <w:t>的，每提供1份合同得</w:t>
            </w:r>
            <w:r>
              <w:rPr>
                <w:rFonts w:hint="eastAsia" w:ascii="方正仿宋_GB2312" w:hAnsi="方正仿宋_GB2312" w:eastAsia="方正仿宋_GB2312" w:cs="方正仿宋_GB2312"/>
                <w:b w:val="0"/>
                <w:bCs/>
                <w:color w:val="auto"/>
                <w:sz w:val="24"/>
                <w:szCs w:val="24"/>
                <w:lang w:val="en-US" w:eastAsia="zh-CN"/>
              </w:rPr>
              <w:t>3</w:t>
            </w:r>
            <w:r>
              <w:rPr>
                <w:rFonts w:hint="eastAsia" w:ascii="方正仿宋_GB2312" w:hAnsi="方正仿宋_GB2312" w:eastAsia="方正仿宋_GB2312" w:cs="方正仿宋_GB2312"/>
                <w:b w:val="0"/>
                <w:bCs/>
                <w:color w:val="auto"/>
                <w:sz w:val="24"/>
                <w:szCs w:val="24"/>
              </w:rPr>
              <w:t>分，最高得</w:t>
            </w:r>
            <w:r>
              <w:rPr>
                <w:rFonts w:hint="eastAsia" w:ascii="方正仿宋_GB2312" w:hAnsi="方正仿宋_GB2312" w:eastAsia="方正仿宋_GB2312" w:cs="方正仿宋_GB2312"/>
                <w:b w:val="0"/>
                <w:bCs/>
                <w:color w:val="auto"/>
                <w:sz w:val="24"/>
                <w:szCs w:val="24"/>
                <w:lang w:val="en-US" w:eastAsia="zh-CN"/>
              </w:rPr>
              <w:t>3</w:t>
            </w:r>
            <w:r>
              <w:rPr>
                <w:rFonts w:hint="eastAsia" w:ascii="方正仿宋_GB2312" w:hAnsi="方正仿宋_GB2312" w:eastAsia="方正仿宋_GB2312" w:cs="方正仿宋_GB2312"/>
                <w:b w:val="0"/>
                <w:bCs/>
                <w:color w:val="auto"/>
                <w:sz w:val="24"/>
                <w:szCs w:val="24"/>
              </w:rPr>
              <w:t>0分。</w:t>
            </w:r>
          </w:p>
        </w:tc>
        <w:tc>
          <w:tcPr>
            <w:tcW w:w="2433" w:type="dxa"/>
            <w:vAlign w:val="center"/>
          </w:tcPr>
          <w:p w14:paraId="4C5DAA69">
            <w:pPr>
              <w:spacing w:line="300" w:lineRule="exact"/>
              <w:rPr>
                <w:rFonts w:hint="eastAsia" w:ascii="方正仿宋_GB2312" w:hAnsi="方正仿宋_GB2312" w:eastAsia="方正仿宋_GB2312" w:cs="方正仿宋_GB2312"/>
                <w:b w:val="0"/>
                <w:bCs/>
                <w:color w:val="auto"/>
                <w:sz w:val="24"/>
                <w:szCs w:val="24"/>
              </w:rPr>
            </w:pPr>
            <w:r>
              <w:rPr>
                <w:rFonts w:hint="eastAsia" w:ascii="方正仿宋_GB2312" w:hAnsi="方正仿宋_GB2312" w:eastAsia="方正仿宋_GB2312" w:cs="方正仿宋_GB2312"/>
                <w:b w:val="0"/>
                <w:bCs/>
                <w:color w:val="auto"/>
                <w:sz w:val="24"/>
                <w:szCs w:val="24"/>
              </w:rPr>
              <w:t>提供合同扫描件，</w:t>
            </w:r>
            <w:r>
              <w:rPr>
                <w:rFonts w:hint="eastAsia" w:ascii="方正仿宋_GB2312" w:hAnsi="方正仿宋_GB2312" w:eastAsia="方正仿宋_GB2312" w:cs="方正仿宋_GB2312"/>
                <w:b w:val="0"/>
                <w:bCs/>
                <w:color w:val="auto"/>
                <w:sz w:val="24"/>
                <w:szCs w:val="24"/>
                <w:lang w:val="en-US" w:eastAsia="zh-CN"/>
              </w:rPr>
              <w:t>包括封面、课程内容、签字盖章页等，</w:t>
            </w:r>
            <w:r>
              <w:rPr>
                <w:rFonts w:hint="eastAsia" w:ascii="方正仿宋_GB2312" w:hAnsi="方正仿宋_GB2312" w:eastAsia="方正仿宋_GB2312" w:cs="方正仿宋_GB2312"/>
                <w:b w:val="0"/>
                <w:bCs/>
                <w:color w:val="auto"/>
                <w:sz w:val="24"/>
                <w:szCs w:val="24"/>
              </w:rPr>
              <w:t>原件备查。</w:t>
            </w:r>
          </w:p>
        </w:tc>
      </w:tr>
      <w:tr w14:paraId="2DEE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dxa"/>
            <w:vMerge w:val="continue"/>
            <w:vAlign w:val="center"/>
          </w:tcPr>
          <w:p w14:paraId="424F9469">
            <w:pPr>
              <w:spacing w:line="300" w:lineRule="exact"/>
              <w:jc w:val="center"/>
              <w:rPr>
                <w:rFonts w:hint="eastAsia" w:ascii="方正仿宋_GB2312" w:hAnsi="方正仿宋_GB2312" w:eastAsia="方正仿宋_GB2312" w:cs="方正仿宋_GB2312"/>
                <w:b w:val="0"/>
                <w:bCs/>
                <w:color w:val="auto"/>
                <w:sz w:val="24"/>
                <w:szCs w:val="24"/>
              </w:rPr>
            </w:pPr>
          </w:p>
        </w:tc>
        <w:tc>
          <w:tcPr>
            <w:tcW w:w="1269" w:type="dxa"/>
            <w:vMerge w:val="continue"/>
            <w:vAlign w:val="center"/>
          </w:tcPr>
          <w:p w14:paraId="62917CA7">
            <w:pPr>
              <w:spacing w:line="300" w:lineRule="exact"/>
              <w:jc w:val="center"/>
              <w:rPr>
                <w:rFonts w:hint="eastAsia" w:ascii="方正仿宋_GB2312" w:hAnsi="方正仿宋_GB2312" w:eastAsia="方正仿宋_GB2312" w:cs="方正仿宋_GB2312"/>
                <w:b w:val="0"/>
                <w:bCs/>
                <w:color w:val="auto"/>
                <w:sz w:val="24"/>
                <w:szCs w:val="24"/>
              </w:rPr>
            </w:pPr>
          </w:p>
        </w:tc>
        <w:tc>
          <w:tcPr>
            <w:tcW w:w="955" w:type="dxa"/>
            <w:vMerge w:val="continue"/>
            <w:vAlign w:val="center"/>
          </w:tcPr>
          <w:p w14:paraId="1175D8EE">
            <w:pPr>
              <w:widowControl/>
              <w:spacing w:line="300" w:lineRule="exact"/>
              <w:jc w:val="center"/>
              <w:outlineLvl w:val="2"/>
              <w:rPr>
                <w:rFonts w:hint="eastAsia" w:ascii="方正仿宋_GB2312" w:hAnsi="方正仿宋_GB2312" w:eastAsia="方正仿宋_GB2312" w:cs="方正仿宋_GB2312"/>
                <w:b w:val="0"/>
                <w:bCs/>
                <w:color w:val="auto"/>
                <w:sz w:val="24"/>
                <w:szCs w:val="24"/>
                <w:lang w:val="en-US" w:eastAsia="zh-CN"/>
              </w:rPr>
            </w:pPr>
          </w:p>
        </w:tc>
        <w:tc>
          <w:tcPr>
            <w:tcW w:w="4692" w:type="dxa"/>
            <w:vAlign w:val="center"/>
          </w:tcPr>
          <w:p w14:paraId="60B237CB">
            <w:pPr>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具有一支教学经验丰富、学术能力突出，熟悉中小学教学实际，能有效指导的高水平教师培训团队（高校专家（教授）、市、区及教研员（正高）、一线教师（</w:t>
            </w:r>
            <w:r>
              <w:rPr>
                <w:rFonts w:hint="eastAsia" w:ascii="仿宋" w:hAnsi="仿宋" w:eastAsia="仿宋" w:cs="仿宋"/>
                <w:color w:val="auto"/>
                <w:sz w:val="24"/>
                <w:szCs w:val="24"/>
                <w:highlight w:val="none"/>
                <w:lang w:val="en-US" w:eastAsia="zh-CN"/>
              </w:rPr>
              <w:t>正高级、副高级</w:t>
            </w:r>
            <w:r>
              <w:rPr>
                <w:rFonts w:hint="eastAsia" w:ascii="仿宋" w:hAnsi="仿宋" w:eastAsia="仿宋" w:cs="仿宋"/>
                <w:color w:val="auto"/>
                <w:sz w:val="24"/>
                <w:szCs w:val="24"/>
                <w:highlight w:val="none"/>
              </w:rPr>
              <w:t>）），此项</w:t>
            </w:r>
            <w:r>
              <w:rPr>
                <w:rFonts w:hint="eastAsia" w:ascii="仿宋" w:hAnsi="仿宋" w:eastAsia="仿宋" w:cs="仿宋"/>
                <w:color w:val="auto"/>
                <w:sz w:val="24"/>
                <w:szCs w:val="24"/>
                <w:highlight w:val="none"/>
                <w:lang w:val="en-US" w:eastAsia="zh-CN"/>
              </w:rPr>
              <w:t>最高10</w:t>
            </w:r>
            <w:r>
              <w:rPr>
                <w:rFonts w:hint="eastAsia" w:ascii="仿宋" w:hAnsi="仿宋" w:eastAsia="仿宋" w:cs="仿宋"/>
                <w:color w:val="auto"/>
                <w:sz w:val="24"/>
                <w:szCs w:val="24"/>
                <w:highlight w:val="none"/>
              </w:rPr>
              <w:t>分。</w:t>
            </w:r>
          </w:p>
          <w:p w14:paraId="2E66E0A4">
            <w:pPr>
              <w:widowControl/>
              <w:spacing w:line="300" w:lineRule="exact"/>
              <w:outlineLvl w:val="2"/>
              <w:rPr>
                <w:rFonts w:hint="default" w:ascii="方正仿宋_GB2312" w:hAnsi="方正仿宋_GB2312" w:eastAsia="仿宋" w:cs="方正仿宋_GB2312"/>
                <w:b w:val="0"/>
                <w:bCs/>
                <w:color w:val="auto"/>
                <w:sz w:val="24"/>
                <w:szCs w:val="24"/>
                <w:lang w:val="en-US" w:eastAsia="zh-CN"/>
              </w:rPr>
            </w:pPr>
            <w:r>
              <w:rPr>
                <w:rFonts w:hint="eastAsia" w:ascii="仿宋" w:hAnsi="仿宋" w:eastAsia="仿宋" w:cs="仿宋"/>
                <w:color w:val="auto"/>
                <w:sz w:val="24"/>
                <w:szCs w:val="24"/>
                <w:highlight w:val="none"/>
                <w:lang w:val="en-US" w:eastAsia="zh-CN"/>
              </w:rPr>
              <w:t>高校教授、副教授一人得3分，市区</w:t>
            </w:r>
            <w:r>
              <w:rPr>
                <w:rFonts w:hint="eastAsia" w:ascii="仿宋" w:hAnsi="仿宋" w:eastAsia="仿宋" w:cs="仿宋"/>
                <w:color w:val="auto"/>
                <w:sz w:val="24"/>
                <w:szCs w:val="24"/>
                <w:highlight w:val="none"/>
              </w:rPr>
              <w:t>教研员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一线教师正高一人得2.5分，副高一人得2分，其余职称0分。</w:t>
            </w:r>
          </w:p>
        </w:tc>
        <w:tc>
          <w:tcPr>
            <w:tcW w:w="2433" w:type="dxa"/>
            <w:vAlign w:val="center"/>
          </w:tcPr>
          <w:p w14:paraId="47E649C4">
            <w:pPr>
              <w:spacing w:line="300" w:lineRule="exact"/>
              <w:rPr>
                <w:rFonts w:hint="eastAsia" w:ascii="方正仿宋_GB2312" w:hAnsi="方正仿宋_GB2312" w:eastAsia="方正仿宋_GB2312" w:cs="方正仿宋_GB2312"/>
                <w:b w:val="0"/>
                <w:bCs/>
                <w:color w:val="auto"/>
                <w:sz w:val="24"/>
                <w:szCs w:val="24"/>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授课专家职称证书。</w:t>
            </w:r>
          </w:p>
        </w:tc>
      </w:tr>
    </w:tbl>
    <w:p w14:paraId="5F0F11A5">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一</w:t>
      </w:r>
      <w:r>
        <w:rPr>
          <w:rFonts w:hint="eastAsia" w:ascii="宋体" w:hAnsi="宋体" w:eastAsia="宋体" w:cs="宋体"/>
          <w:b w:val="0"/>
          <w:bCs/>
          <w:color w:val="auto"/>
          <w:sz w:val="28"/>
          <w:szCs w:val="28"/>
        </w:rPr>
        <w:t>、供应商提交响应文件</w:t>
      </w:r>
    </w:p>
    <w:p w14:paraId="43F0BCA7">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（一）投标文件的签署与份数</w:t>
      </w:r>
    </w:p>
    <w:p w14:paraId="07AA3F37">
      <w:pPr>
        <w:pageBreakBefore w:val="0"/>
        <w:widowControl w:val="0"/>
        <w:kinsoku/>
        <w:wordWrap w:val="0"/>
        <w:overflowPunct/>
        <w:topLinePunct w:val="0"/>
        <w:autoSpaceDE/>
        <w:autoSpaceDN/>
        <w:bidi w:val="0"/>
        <w:adjustRightInd/>
        <w:spacing w:line="500" w:lineRule="exact"/>
        <w:ind w:firstLine="482"/>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（1）投标文件一式三份，其中正本一份，副本二份。副本应为正本的完整复印件，副本与正本不一致时以正本为准。</w:t>
      </w:r>
    </w:p>
    <w:p w14:paraId="25212903">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（2）投标文件正本每一页应加盖公章（投标文件格式中规定签字、盖章的地方必须按其规定签字、盖章）。</w:t>
      </w:r>
    </w:p>
    <w:p w14:paraId="2A271572">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（3）若投标人对投标文件的错处作必要修改，则应在修改处加盖投标人公章或由法人或法人授权代表签字确认。</w:t>
      </w:r>
    </w:p>
    <w:p w14:paraId="1BF10874">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（4）电报、电话、传真形式的投标文件概不接受。</w:t>
      </w:r>
    </w:p>
    <w:p w14:paraId="6E84B62A">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（二）投标文件正副本封面标记要求</w:t>
      </w:r>
    </w:p>
    <w:p w14:paraId="1075EFC6">
      <w:pPr>
        <w:pageBreakBefore w:val="0"/>
        <w:widowControl w:val="0"/>
        <w:kinsoku/>
        <w:wordWrap w:val="0"/>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投标文件的正本、副本的封面上均应注明项目名称、项目编号、投标人名称、“正本”、“副本”“投标文件”字样，并在封面上加盖投标人公章。</w:t>
      </w:r>
    </w:p>
    <w:p w14:paraId="75BD2A76">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（三）投标文件的包装（装袋）及包装（装袋）封面要求</w:t>
      </w:r>
    </w:p>
    <w:p w14:paraId="51520CA0">
      <w:pPr>
        <w:pageBreakBefore w:val="0"/>
        <w:widowControl w:val="0"/>
        <w:kinsoku/>
        <w:wordWrap w:val="0"/>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投标文件的包装或装袋的封面上应注明项目名称、项目编号、投标人名称、“正本”、“副本”</w:t>
      </w: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rPr>
        <w:t>“投标文件”字样。</w:t>
      </w:r>
      <w:bookmarkStart w:id="51" w:name="_Toc477027607"/>
      <w:r>
        <w:rPr>
          <w:rFonts w:hint="eastAsia" w:ascii="宋体" w:hAnsi="宋体" w:eastAsia="宋体" w:cs="宋体"/>
          <w:b w:val="0"/>
          <w:bCs/>
          <w:color w:val="auto"/>
          <w:sz w:val="28"/>
          <w:szCs w:val="28"/>
        </w:rPr>
        <w:t>并在封面上加盖投标人公章</w:t>
      </w:r>
      <w:r>
        <w:rPr>
          <w:rFonts w:hint="eastAsia" w:ascii="宋体" w:hAnsi="宋体" w:eastAsia="宋体" w:cs="宋体"/>
          <w:b w:val="0"/>
          <w:bCs/>
          <w:color w:val="auto"/>
          <w:sz w:val="28"/>
          <w:szCs w:val="28"/>
          <w:lang w:val="en-US" w:eastAsia="zh-CN"/>
        </w:rPr>
        <w:t>分别</w:t>
      </w:r>
      <w:r>
        <w:rPr>
          <w:rFonts w:hint="eastAsia" w:ascii="宋体" w:hAnsi="宋体" w:eastAsia="宋体" w:cs="宋体"/>
          <w:b w:val="0"/>
          <w:bCs/>
          <w:color w:val="auto"/>
          <w:sz w:val="28"/>
          <w:szCs w:val="28"/>
        </w:rPr>
        <w:t>密封。</w:t>
      </w:r>
    </w:p>
    <w:bookmarkEnd w:id="51"/>
    <w:p w14:paraId="651DB0C0">
      <w:pPr>
        <w:pStyle w:val="3"/>
        <w:pageBreakBefore w:val="0"/>
        <w:widowControl w:val="0"/>
        <w:kinsoku/>
        <w:overflowPunct/>
        <w:topLinePunct w:val="0"/>
        <w:autoSpaceDE/>
        <w:autoSpaceDN/>
        <w:bidi w:val="0"/>
        <w:adjustRightInd/>
        <w:spacing w:before="48" w:after="48" w:line="500" w:lineRule="exact"/>
        <w:ind w:firstLine="394"/>
        <w:textAlignment w:val="auto"/>
        <w:rPr>
          <w:rFonts w:hint="eastAsia" w:ascii="宋体" w:hAnsi="宋体" w:eastAsia="宋体" w:cs="宋体"/>
          <w:b w:val="0"/>
          <w:bCs/>
          <w:color w:val="auto"/>
          <w:sz w:val="28"/>
          <w:szCs w:val="28"/>
        </w:rPr>
      </w:pPr>
      <w:bookmarkStart w:id="52" w:name="_Toc4152"/>
      <w:r>
        <w:rPr>
          <w:rFonts w:hint="eastAsia" w:ascii="宋体" w:hAnsi="宋体" w:eastAsia="宋体" w:cs="宋体"/>
          <w:b w:val="0"/>
          <w:bCs/>
          <w:color w:val="auto"/>
          <w:sz w:val="28"/>
          <w:szCs w:val="28"/>
        </w:rPr>
        <w:t>十</w:t>
      </w:r>
      <w:r>
        <w:rPr>
          <w:rFonts w:hint="eastAsia" w:ascii="宋体" w:hAnsi="宋体" w:eastAsia="宋体" w:cs="宋体"/>
          <w:b w:val="0"/>
          <w:bCs/>
          <w:color w:val="auto"/>
          <w:sz w:val="28"/>
          <w:szCs w:val="28"/>
          <w:lang w:val="en-US" w:eastAsia="zh-CN"/>
        </w:rPr>
        <w:t>二</w:t>
      </w:r>
      <w:r>
        <w:rPr>
          <w:rFonts w:hint="eastAsia" w:ascii="宋体" w:hAnsi="宋体" w:eastAsia="宋体" w:cs="宋体"/>
          <w:b w:val="0"/>
          <w:bCs/>
          <w:color w:val="auto"/>
          <w:sz w:val="28"/>
          <w:szCs w:val="28"/>
        </w:rPr>
        <w:t>、无效响应</w:t>
      </w:r>
      <w:bookmarkEnd w:id="52"/>
    </w:p>
    <w:p w14:paraId="73DA9BE7">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供应商发生以下条款情况之一者，视为无效响应，其响应文件将被拒绝：</w:t>
      </w:r>
    </w:p>
    <w:p w14:paraId="140DAFD2">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（一）供应商不符合规定的基本资格条件或特定资格条件的；</w:t>
      </w:r>
    </w:p>
    <w:p w14:paraId="1A7034A0">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（二）供应商的法定代表人或其授权代表未参加现场投标；</w:t>
      </w:r>
    </w:p>
    <w:p w14:paraId="3A1FECBC">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三</w:t>
      </w:r>
      <w:r>
        <w:rPr>
          <w:rFonts w:hint="eastAsia" w:ascii="宋体" w:hAnsi="宋体" w:eastAsia="宋体" w:cs="宋体"/>
          <w:b w:val="0"/>
          <w:bCs/>
          <w:color w:val="auto"/>
          <w:sz w:val="28"/>
          <w:szCs w:val="28"/>
        </w:rPr>
        <w:t>）供应商所提交的响应文件不按第十二篇“供应商提交响应文件”规定签字、盖章；</w:t>
      </w:r>
    </w:p>
    <w:p w14:paraId="55918519">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四</w:t>
      </w:r>
      <w:r>
        <w:rPr>
          <w:rFonts w:hint="eastAsia" w:ascii="宋体" w:hAnsi="宋体" w:eastAsia="宋体" w:cs="宋体"/>
          <w:b w:val="0"/>
          <w:bCs/>
          <w:color w:val="auto"/>
          <w:sz w:val="28"/>
          <w:szCs w:val="28"/>
        </w:rPr>
        <w:t>）供应商的最后报价超过采购限价的；</w:t>
      </w:r>
    </w:p>
    <w:p w14:paraId="66622802">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五</w:t>
      </w:r>
      <w:r>
        <w:rPr>
          <w:rFonts w:hint="eastAsia" w:ascii="宋体" w:hAnsi="宋体" w:eastAsia="宋体" w:cs="宋体"/>
          <w:b w:val="0"/>
          <w:bCs/>
          <w:color w:val="auto"/>
          <w:sz w:val="28"/>
          <w:szCs w:val="28"/>
        </w:rPr>
        <w:t>）法定代表人为同一个人的两个及两个以上法人，母公司、全资子公司及其控股公司，在同一分包采购中同时参与投标；</w:t>
      </w:r>
    </w:p>
    <w:p w14:paraId="2234E9A4">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六</w:t>
      </w:r>
      <w:r>
        <w:rPr>
          <w:rFonts w:hint="eastAsia" w:ascii="宋体" w:hAnsi="宋体" w:eastAsia="宋体" w:cs="宋体"/>
          <w:b w:val="0"/>
          <w:bCs/>
          <w:color w:val="auto"/>
          <w:sz w:val="28"/>
          <w:szCs w:val="28"/>
        </w:rPr>
        <w:t>）单位负责人为同一人或者存在直接控股、管理关系的不同供应商，参加同一合同项下的政府采购活动的；</w:t>
      </w:r>
    </w:p>
    <w:p w14:paraId="14F8B001">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七</w:t>
      </w:r>
      <w:r>
        <w:rPr>
          <w:rFonts w:hint="eastAsia" w:ascii="宋体" w:hAnsi="宋体" w:eastAsia="宋体" w:cs="宋体"/>
          <w:b w:val="0"/>
          <w:bCs/>
          <w:color w:val="auto"/>
          <w:sz w:val="28"/>
          <w:szCs w:val="28"/>
        </w:rPr>
        <w:t>）为采购项目提供整体设计、规范编制或者项目管理、监理、检测等服务的供应商，再参加该采购项目的其他采购活动；</w:t>
      </w:r>
    </w:p>
    <w:p w14:paraId="7D5C6E88">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八</w:t>
      </w:r>
      <w:r>
        <w:rPr>
          <w:rFonts w:hint="eastAsia" w:ascii="宋体" w:hAnsi="宋体" w:eastAsia="宋体" w:cs="宋体"/>
          <w:b w:val="0"/>
          <w:bCs/>
          <w:color w:val="auto"/>
          <w:sz w:val="28"/>
          <w:szCs w:val="28"/>
        </w:rPr>
        <w:t>）供应商的服务期、质量保证期及投标有效期不满足采购文件要求的；</w:t>
      </w:r>
    </w:p>
    <w:p w14:paraId="0110AC48">
      <w:pPr>
        <w:pageBreakBefore w:val="0"/>
        <w:widowControl w:val="0"/>
        <w:kinsoku/>
        <w:overflowPunct/>
        <w:topLinePunct w:val="0"/>
        <w:autoSpaceDE/>
        <w:autoSpaceDN/>
        <w:bidi w:val="0"/>
        <w:adjustRightInd/>
        <w:spacing w:line="500" w:lineRule="exact"/>
        <w:ind w:firstLine="480"/>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w:t>
      </w:r>
      <w:r>
        <w:rPr>
          <w:rFonts w:hint="eastAsia" w:ascii="宋体" w:hAnsi="宋体" w:cs="宋体"/>
          <w:b w:val="0"/>
          <w:bCs/>
          <w:color w:val="auto"/>
          <w:sz w:val="28"/>
          <w:szCs w:val="28"/>
          <w:lang w:val="en-US" w:eastAsia="zh-CN"/>
        </w:rPr>
        <w:t>九</w:t>
      </w:r>
      <w:r>
        <w:rPr>
          <w:rFonts w:hint="eastAsia" w:ascii="宋体" w:hAnsi="宋体" w:eastAsia="宋体" w:cs="宋体"/>
          <w:b w:val="0"/>
          <w:bCs/>
          <w:color w:val="auto"/>
          <w:sz w:val="28"/>
          <w:szCs w:val="28"/>
        </w:rPr>
        <w:t>）供应商响应文件内容有与国家现行法律法规相违背的内容，或附有采购人无法接受的条件。</w:t>
      </w:r>
    </w:p>
    <w:p w14:paraId="577E041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color w:val="auto"/>
          <w:sz w:val="28"/>
          <w:szCs w:val="28"/>
        </w:rPr>
      </w:pPr>
    </w:p>
    <w:p w14:paraId="0CBEEC93">
      <w:pPr>
        <w:pageBreakBefore w:val="0"/>
        <w:widowControl w:val="0"/>
        <w:kinsoku/>
        <w:overflowPunct/>
        <w:topLinePunct w:val="0"/>
        <w:autoSpaceDE/>
        <w:autoSpaceDN/>
        <w:bidi w:val="0"/>
        <w:adjustRightInd/>
        <w:spacing w:line="500" w:lineRule="exact"/>
        <w:ind w:firstLine="560" w:firstLineChars="200"/>
        <w:textAlignment w:val="auto"/>
        <w:rPr>
          <w:rFonts w:hint="eastAsia" w:ascii="宋体" w:hAnsi="宋体" w:eastAsia="宋体" w:cs="宋体"/>
          <w:b w:val="0"/>
          <w:bCs/>
          <w:color w:val="auto"/>
          <w:sz w:val="28"/>
          <w:szCs w:val="28"/>
        </w:rPr>
      </w:pPr>
    </w:p>
    <w:p w14:paraId="6AADCA93">
      <w:pPr>
        <w:spacing w:line="600" w:lineRule="exact"/>
        <w:ind w:firstLine="640" w:firstLineChars="200"/>
        <w:rPr>
          <w:rFonts w:ascii="方正仿宋_GBK" w:hAnsi="宋体" w:eastAsia="方正仿宋_GBK" w:cs="宋体"/>
          <w:color w:val="auto"/>
          <w:sz w:val="32"/>
          <w:szCs w:val="32"/>
        </w:rPr>
      </w:pPr>
    </w:p>
    <w:p w14:paraId="072B2226">
      <w:pPr>
        <w:spacing w:line="600" w:lineRule="exact"/>
        <w:ind w:firstLine="640" w:firstLineChars="200"/>
        <w:rPr>
          <w:rFonts w:ascii="方正仿宋_GBK" w:hAnsi="宋体" w:eastAsia="方正仿宋_GBK" w:cs="宋体"/>
          <w:color w:val="auto"/>
          <w:sz w:val="32"/>
          <w:szCs w:val="32"/>
        </w:rPr>
      </w:pPr>
    </w:p>
    <w:p w14:paraId="17CFD8F3">
      <w:pPr>
        <w:spacing w:line="600" w:lineRule="exact"/>
        <w:rPr>
          <w:rFonts w:ascii="方正仿宋_GBK" w:hAnsi="宋体" w:eastAsia="方正仿宋_GBK" w:cs="宋体"/>
          <w:color w:val="auto"/>
          <w:sz w:val="32"/>
          <w:szCs w:val="32"/>
        </w:rPr>
      </w:pPr>
    </w:p>
    <w:p w14:paraId="46C31BE3">
      <w:pPr>
        <w:pStyle w:val="68"/>
        <w:ind w:firstLine="560"/>
        <w:rPr>
          <w:color w:val="auto"/>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2F5E9944">
      <w:pPr>
        <w:spacing w:line="312" w:lineRule="auto"/>
        <w:jc w:val="both"/>
        <w:rPr>
          <w:rFonts w:hint="eastAsia" w:ascii="方正仿宋_GBK" w:hAnsi="宋体" w:eastAsia="方正仿宋_GBK" w:cs="宋体"/>
          <w:b/>
          <w:color w:val="auto"/>
          <w:szCs w:val="28"/>
        </w:rPr>
      </w:pPr>
    </w:p>
    <w:p w14:paraId="2CD6CE3D">
      <w:pPr>
        <w:spacing w:line="312" w:lineRule="auto"/>
        <w:jc w:val="both"/>
        <w:rPr>
          <w:rFonts w:hint="eastAsia" w:ascii="方正仿宋_GBK" w:hAnsi="宋体" w:eastAsia="方正仿宋_GBK" w:cs="宋体"/>
          <w:b/>
          <w:color w:val="auto"/>
          <w:szCs w:val="28"/>
        </w:rPr>
      </w:pPr>
    </w:p>
    <w:p w14:paraId="795FCA4D">
      <w:pPr>
        <w:spacing w:line="312" w:lineRule="auto"/>
        <w:jc w:val="both"/>
        <w:rPr>
          <w:rFonts w:hint="eastAsia" w:ascii="方正仿宋_GBK" w:hAnsi="宋体" w:eastAsia="方正仿宋_GBK" w:cs="宋体"/>
          <w:b/>
          <w:color w:val="auto"/>
          <w:szCs w:val="28"/>
        </w:rPr>
      </w:pPr>
    </w:p>
    <w:p w14:paraId="60567189">
      <w:pPr>
        <w:spacing w:line="312" w:lineRule="auto"/>
        <w:jc w:val="both"/>
        <w:rPr>
          <w:rFonts w:hint="eastAsia" w:ascii="方正仿宋_GBK" w:hAnsi="宋体" w:eastAsia="方正仿宋_GBK" w:cs="宋体"/>
          <w:b/>
          <w:color w:val="auto"/>
          <w:szCs w:val="28"/>
        </w:rPr>
      </w:pPr>
    </w:p>
    <w:p w14:paraId="7551CBAD">
      <w:pPr>
        <w:spacing w:line="312" w:lineRule="auto"/>
        <w:jc w:val="both"/>
        <w:rPr>
          <w:rFonts w:hint="eastAsia" w:ascii="方正仿宋_GBK" w:hAnsi="宋体" w:eastAsia="方正仿宋_GBK" w:cs="宋体"/>
          <w:b/>
          <w:color w:val="auto"/>
          <w:szCs w:val="28"/>
        </w:rPr>
      </w:pPr>
    </w:p>
    <w:p w14:paraId="6285CA7B">
      <w:pPr>
        <w:spacing w:line="312" w:lineRule="auto"/>
        <w:jc w:val="both"/>
        <w:rPr>
          <w:rFonts w:hint="eastAsia" w:ascii="方正仿宋_GBK" w:hAnsi="宋体" w:eastAsia="方正仿宋_GBK" w:cs="宋体"/>
          <w:b/>
          <w:color w:val="auto"/>
          <w:szCs w:val="28"/>
        </w:rPr>
      </w:pPr>
    </w:p>
    <w:p w14:paraId="61F50400">
      <w:pPr>
        <w:spacing w:line="312" w:lineRule="auto"/>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供应商编制响应文件要求</w:t>
      </w:r>
    </w:p>
    <w:p w14:paraId="11745988">
      <w:pPr>
        <w:numPr>
          <w:ilvl w:val="0"/>
          <w:numId w:val="13"/>
        </w:numPr>
        <w:spacing w:line="312" w:lineRule="auto"/>
        <w:rPr>
          <w:rFonts w:ascii="方正仿宋_GBK" w:hAnsi="宋体" w:eastAsia="方正仿宋_GBK" w:cs="宋体"/>
          <w:b/>
          <w:color w:val="auto"/>
          <w:szCs w:val="28"/>
        </w:rPr>
      </w:pPr>
      <w:r>
        <w:rPr>
          <w:rFonts w:hint="eastAsia" w:ascii="方正仿宋_GBK" w:hAnsi="宋体" w:eastAsia="方正仿宋_GBK" w:cs="宋体"/>
          <w:b/>
          <w:color w:val="auto"/>
          <w:szCs w:val="28"/>
        </w:rPr>
        <w:t>报价</w:t>
      </w:r>
    </w:p>
    <w:p w14:paraId="326F5F42">
      <w:pPr>
        <w:tabs>
          <w:tab w:val="left" w:pos="6300"/>
        </w:tabs>
        <w:snapToGrid w:val="0"/>
        <w:spacing w:line="312" w:lineRule="auto"/>
        <w:ind w:firstLine="560" w:firstLineChars="200"/>
        <w:rPr>
          <w:rFonts w:ascii="方正仿宋_GBK" w:hAnsi="宋体" w:eastAsia="方正仿宋_GBK" w:cs="宋体"/>
          <w:bCs/>
          <w:color w:val="auto"/>
          <w:szCs w:val="28"/>
        </w:rPr>
      </w:pPr>
      <w:r>
        <w:rPr>
          <w:rFonts w:hint="eastAsia" w:ascii="方正仿宋_GBK" w:hAnsi="宋体" w:eastAsia="方正仿宋_GBK" w:cs="宋体"/>
          <w:bCs/>
          <w:color w:val="auto"/>
          <w:szCs w:val="28"/>
        </w:rPr>
        <w:t>（一）报价函</w:t>
      </w:r>
    </w:p>
    <w:p w14:paraId="4B90F139">
      <w:pPr>
        <w:tabs>
          <w:tab w:val="left" w:pos="6300"/>
        </w:tabs>
        <w:snapToGrid w:val="0"/>
        <w:spacing w:line="360" w:lineRule="auto"/>
        <w:jc w:val="center"/>
        <w:outlineLvl w:val="0"/>
        <w:rPr>
          <w:rFonts w:ascii="方正仿宋_GBK" w:hAnsi="宋体" w:eastAsia="方正仿宋_GBK" w:cs="宋体"/>
          <w:b/>
          <w:color w:val="auto"/>
          <w:szCs w:val="28"/>
        </w:rPr>
      </w:pPr>
      <w:r>
        <w:rPr>
          <w:rFonts w:hint="eastAsia" w:ascii="方正仿宋_GBK" w:hAnsi="宋体" w:eastAsia="方正仿宋_GBK" w:cs="宋体"/>
          <w:b/>
          <w:color w:val="auto"/>
          <w:szCs w:val="28"/>
        </w:rPr>
        <w:t>报价函</w:t>
      </w:r>
    </w:p>
    <w:p w14:paraId="4365DBBC">
      <w:pPr>
        <w:tabs>
          <w:tab w:val="left" w:pos="6300"/>
        </w:tabs>
        <w:snapToGrid w:val="0"/>
        <w:spacing w:line="360" w:lineRule="auto"/>
        <w:rPr>
          <w:rFonts w:ascii="方正仿宋_GBK" w:hAnsi="宋体" w:eastAsia="方正仿宋_GBK" w:cs="宋体"/>
          <w:color w:val="auto"/>
          <w:szCs w:val="28"/>
        </w:rPr>
      </w:pPr>
      <w:r>
        <w:rPr>
          <w:rFonts w:hint="eastAsia" w:ascii="方正仿宋_GBK" w:hAnsi="宋体" w:eastAsia="方正仿宋_GBK" w:cs="宋体"/>
          <w:color w:val="auto"/>
          <w:szCs w:val="28"/>
          <w:u w:val="single"/>
        </w:rPr>
        <w:t>（采购人名称）</w:t>
      </w:r>
      <w:r>
        <w:rPr>
          <w:rFonts w:hint="eastAsia" w:ascii="方正仿宋_GBK" w:hAnsi="宋体" w:eastAsia="方正仿宋_GBK" w:cs="宋体"/>
          <w:color w:val="auto"/>
          <w:szCs w:val="28"/>
        </w:rPr>
        <w:t>：</w:t>
      </w:r>
    </w:p>
    <w:p w14:paraId="1E857121">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我方收到____________________________（项目名称）的询比采购文件，经详细研究，决定参加该项目的询比。</w:t>
      </w:r>
    </w:p>
    <w:p w14:paraId="34AA1539">
      <w:pPr>
        <w:tabs>
          <w:tab w:val="left" w:pos="6300"/>
        </w:tabs>
        <w:snapToGrid w:val="0"/>
        <w:spacing w:line="360" w:lineRule="auto"/>
        <w:ind w:left="14" w:leftChars="5" w:firstLine="534" w:firstLineChars="191"/>
        <w:jc w:val="left"/>
        <w:rPr>
          <w:rFonts w:ascii="方正仿宋_GBK" w:hAnsi="宋体" w:eastAsia="方正仿宋_GBK" w:cs="宋体"/>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愿意按照询比采购文件中的一切要求，提供本项目的技术服务，报价为人民币</w:t>
      </w:r>
      <w:r>
        <w:rPr>
          <w:rFonts w:hint="eastAsia" w:ascii="方正仿宋_GBK" w:hAnsi="宋体" w:eastAsia="方正仿宋_GBK" w:cs="宋体"/>
          <w:color w:val="auto"/>
          <w:szCs w:val="28"/>
          <w:u w:val="single"/>
        </w:rPr>
        <w:t>大写：     元整</w:t>
      </w:r>
      <w:r>
        <w:rPr>
          <w:rFonts w:hint="eastAsia" w:ascii="方正仿宋_GBK" w:hAnsi="宋体" w:eastAsia="方正仿宋_GBK" w:cs="宋体"/>
          <w:color w:val="auto"/>
          <w:szCs w:val="28"/>
        </w:rPr>
        <w:t>；人民币</w:t>
      </w:r>
      <w:r>
        <w:rPr>
          <w:rFonts w:hint="eastAsia" w:ascii="方正仿宋_GBK" w:hAnsi="宋体" w:eastAsia="方正仿宋_GBK" w:cs="宋体"/>
          <w:color w:val="auto"/>
          <w:szCs w:val="28"/>
          <w:u w:val="single"/>
        </w:rPr>
        <w:t>小写：    元</w:t>
      </w:r>
      <w:r>
        <w:rPr>
          <w:rFonts w:hint="eastAsia" w:ascii="方正仿宋_GBK" w:hAnsi="宋体" w:eastAsia="方正仿宋_GBK" w:cs="宋体"/>
          <w:color w:val="auto"/>
          <w:szCs w:val="28"/>
        </w:rPr>
        <w:t>。</w:t>
      </w:r>
    </w:p>
    <w:p w14:paraId="502A0904">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2</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我方现提交的响应文件为：响应文件电子文档壹份。</w:t>
      </w:r>
    </w:p>
    <w:p w14:paraId="40A1D320">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3</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我方承诺：本次询比的有效期为90天。</w:t>
      </w:r>
    </w:p>
    <w:p w14:paraId="27617F8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4</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我方完全理解和接受贵方询比采购文件的一切规定和要求及评审办法。</w:t>
      </w:r>
    </w:p>
    <w:p w14:paraId="688B4E75">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5</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在整个询比采购过程中，我方若有违规行为，接受按照重庆市政府采购·云平台规定给予惩罚。</w:t>
      </w:r>
    </w:p>
    <w:p w14:paraId="60BD93BE">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6</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我方若中选，将按照询比结果签订合同，并且严格履行合同义务。本承诺函将成为合同不可分割的一部分，与合同具有同等的法律效力。</w:t>
      </w:r>
    </w:p>
    <w:p w14:paraId="50592BBC">
      <w:pPr>
        <w:tabs>
          <w:tab w:val="left" w:pos="6300"/>
        </w:tabs>
        <w:snapToGrid w:val="0"/>
        <w:spacing w:line="360"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7</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我方理解，最低报价不是成交的唯一条件。</w:t>
      </w:r>
    </w:p>
    <w:p w14:paraId="3A679908">
      <w:pPr>
        <w:tabs>
          <w:tab w:val="left" w:pos="6300"/>
        </w:tabs>
        <w:snapToGrid w:val="0"/>
        <w:spacing w:line="360" w:lineRule="auto"/>
        <w:ind w:firstLine="4340" w:firstLineChars="1550"/>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65429049">
      <w:pPr>
        <w:snapToGrid w:val="0"/>
        <w:spacing w:line="360" w:lineRule="auto"/>
        <w:ind w:firstLine="560" w:firstLineChars="200"/>
        <w:rPr>
          <w:rFonts w:ascii="方正仿宋_GBK" w:hAnsi="宋体" w:eastAsia="方正仿宋_GBK" w:cs="宋体"/>
          <w:color w:val="auto"/>
          <w:szCs w:val="28"/>
        </w:rPr>
        <w:sectPr>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s="宋体"/>
          <w:color w:val="auto"/>
          <w:szCs w:val="28"/>
        </w:rPr>
        <w:t xml:space="preserve">                                                  年   月   日</w:t>
      </w:r>
    </w:p>
    <w:p w14:paraId="51E9600A">
      <w:pPr>
        <w:tabs>
          <w:tab w:val="left" w:pos="2895"/>
        </w:tabs>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（二）明细报价表</w:t>
      </w:r>
    </w:p>
    <w:p w14:paraId="16FC02A6">
      <w:pPr>
        <w:tabs>
          <w:tab w:val="left" w:pos="2975"/>
          <w:tab w:val="center" w:pos="4765"/>
        </w:tabs>
        <w:spacing w:line="312" w:lineRule="auto"/>
        <w:jc w:val="left"/>
        <w:rPr>
          <w:rFonts w:ascii="方正仿宋_GBK" w:hAnsi="宋体" w:eastAsia="方正仿宋_GBK" w:cs="宋体"/>
          <w:b/>
          <w:color w:val="auto"/>
          <w:szCs w:val="28"/>
        </w:rPr>
      </w:pP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ab/>
      </w:r>
      <w:r>
        <w:rPr>
          <w:rFonts w:hint="eastAsia" w:ascii="方正仿宋_GBK" w:hAnsi="宋体" w:eastAsia="方正仿宋_GBK" w:cs="宋体"/>
          <w:b/>
          <w:color w:val="auto"/>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BF11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40927E0B">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序号</w:t>
            </w:r>
          </w:p>
        </w:tc>
        <w:tc>
          <w:tcPr>
            <w:tcW w:w="1695" w:type="dxa"/>
            <w:vAlign w:val="center"/>
          </w:tcPr>
          <w:p w14:paraId="360FA8BA">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名称</w:t>
            </w:r>
          </w:p>
        </w:tc>
        <w:tc>
          <w:tcPr>
            <w:tcW w:w="3404" w:type="dxa"/>
            <w:vAlign w:val="center"/>
          </w:tcPr>
          <w:p w14:paraId="0B669DDA">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相关信息</w:t>
            </w:r>
          </w:p>
        </w:tc>
        <w:tc>
          <w:tcPr>
            <w:tcW w:w="1344" w:type="dxa"/>
            <w:vAlign w:val="center"/>
          </w:tcPr>
          <w:p w14:paraId="66931F90">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数量</w:t>
            </w:r>
          </w:p>
        </w:tc>
        <w:tc>
          <w:tcPr>
            <w:tcW w:w="1344" w:type="dxa"/>
            <w:vAlign w:val="center"/>
          </w:tcPr>
          <w:p w14:paraId="16F90FB4">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单价</w:t>
            </w:r>
          </w:p>
        </w:tc>
        <w:tc>
          <w:tcPr>
            <w:tcW w:w="1344" w:type="dxa"/>
            <w:vAlign w:val="center"/>
          </w:tcPr>
          <w:p w14:paraId="12A8A05E">
            <w:pPr>
              <w:jc w:val="center"/>
              <w:rPr>
                <w:rFonts w:ascii="方正仿宋_GBK" w:hAnsi="宋体" w:eastAsia="方正仿宋_GBK" w:cs="宋体"/>
                <w:b/>
                <w:color w:val="auto"/>
                <w:szCs w:val="28"/>
              </w:rPr>
            </w:pPr>
            <w:r>
              <w:rPr>
                <w:rFonts w:hint="eastAsia" w:ascii="方正仿宋_GBK" w:hAnsi="宋体" w:eastAsia="方正仿宋_GBK" w:cs="宋体"/>
                <w:b/>
                <w:color w:val="auto"/>
                <w:szCs w:val="28"/>
              </w:rPr>
              <w:t>合计</w:t>
            </w:r>
          </w:p>
        </w:tc>
      </w:tr>
      <w:tr w14:paraId="6954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153DD4C">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2111</w:t>
            </w:r>
          </w:p>
        </w:tc>
        <w:tc>
          <w:tcPr>
            <w:tcW w:w="1695" w:type="dxa"/>
            <w:vAlign w:val="center"/>
          </w:tcPr>
          <w:p w14:paraId="3731488A">
            <w:pPr>
              <w:jc w:val="center"/>
              <w:rPr>
                <w:rFonts w:ascii="方正仿宋_GBK" w:hAnsi="宋体" w:eastAsia="方正仿宋_GBK" w:cs="宋体"/>
                <w:color w:val="auto"/>
                <w:szCs w:val="28"/>
              </w:rPr>
            </w:pPr>
          </w:p>
        </w:tc>
        <w:tc>
          <w:tcPr>
            <w:tcW w:w="3404" w:type="dxa"/>
          </w:tcPr>
          <w:p w14:paraId="79DC74EF">
            <w:pPr>
              <w:jc w:val="center"/>
              <w:rPr>
                <w:rFonts w:ascii="方正仿宋_GBK" w:hAnsi="宋体" w:eastAsia="方正仿宋_GBK" w:cs="宋体"/>
                <w:color w:val="auto"/>
                <w:szCs w:val="28"/>
              </w:rPr>
            </w:pPr>
          </w:p>
        </w:tc>
        <w:tc>
          <w:tcPr>
            <w:tcW w:w="1344" w:type="dxa"/>
            <w:vAlign w:val="center"/>
          </w:tcPr>
          <w:p w14:paraId="6AF8B43F">
            <w:pPr>
              <w:jc w:val="center"/>
              <w:rPr>
                <w:rFonts w:ascii="方正仿宋_GBK" w:hAnsi="宋体" w:eastAsia="方正仿宋_GBK" w:cs="宋体"/>
                <w:color w:val="auto"/>
                <w:szCs w:val="28"/>
              </w:rPr>
            </w:pPr>
          </w:p>
        </w:tc>
        <w:tc>
          <w:tcPr>
            <w:tcW w:w="1344" w:type="dxa"/>
          </w:tcPr>
          <w:p w14:paraId="225DE6AD">
            <w:pPr>
              <w:jc w:val="center"/>
              <w:rPr>
                <w:rFonts w:ascii="方正仿宋_GBK" w:hAnsi="宋体" w:eastAsia="方正仿宋_GBK" w:cs="宋体"/>
                <w:color w:val="auto"/>
                <w:szCs w:val="28"/>
              </w:rPr>
            </w:pPr>
          </w:p>
        </w:tc>
        <w:tc>
          <w:tcPr>
            <w:tcW w:w="1344" w:type="dxa"/>
          </w:tcPr>
          <w:p w14:paraId="363ED5D8">
            <w:pPr>
              <w:jc w:val="center"/>
              <w:rPr>
                <w:rFonts w:ascii="方正仿宋_GBK" w:hAnsi="宋体" w:eastAsia="方正仿宋_GBK" w:cs="宋体"/>
                <w:color w:val="auto"/>
                <w:szCs w:val="28"/>
              </w:rPr>
            </w:pPr>
          </w:p>
        </w:tc>
      </w:tr>
      <w:tr w14:paraId="1AD2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F0EB2E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22</w:t>
            </w:r>
          </w:p>
        </w:tc>
        <w:tc>
          <w:tcPr>
            <w:tcW w:w="1695" w:type="dxa"/>
            <w:vAlign w:val="center"/>
          </w:tcPr>
          <w:p w14:paraId="57983E40">
            <w:pPr>
              <w:jc w:val="center"/>
              <w:rPr>
                <w:rFonts w:ascii="方正仿宋_GBK" w:hAnsi="宋体" w:eastAsia="方正仿宋_GBK" w:cs="宋体"/>
                <w:color w:val="auto"/>
                <w:szCs w:val="28"/>
              </w:rPr>
            </w:pPr>
          </w:p>
        </w:tc>
        <w:tc>
          <w:tcPr>
            <w:tcW w:w="3404" w:type="dxa"/>
          </w:tcPr>
          <w:p w14:paraId="51EDB585">
            <w:pPr>
              <w:jc w:val="center"/>
              <w:rPr>
                <w:rFonts w:ascii="方正仿宋_GBK" w:hAnsi="宋体" w:eastAsia="方正仿宋_GBK" w:cs="宋体"/>
                <w:color w:val="auto"/>
                <w:szCs w:val="28"/>
              </w:rPr>
            </w:pPr>
          </w:p>
        </w:tc>
        <w:tc>
          <w:tcPr>
            <w:tcW w:w="1344" w:type="dxa"/>
            <w:vAlign w:val="center"/>
          </w:tcPr>
          <w:p w14:paraId="684DA713">
            <w:pPr>
              <w:jc w:val="center"/>
              <w:rPr>
                <w:rFonts w:ascii="方正仿宋_GBK" w:hAnsi="宋体" w:eastAsia="方正仿宋_GBK" w:cs="宋体"/>
                <w:color w:val="auto"/>
                <w:szCs w:val="28"/>
              </w:rPr>
            </w:pPr>
          </w:p>
        </w:tc>
        <w:tc>
          <w:tcPr>
            <w:tcW w:w="1344" w:type="dxa"/>
          </w:tcPr>
          <w:p w14:paraId="3C16ED26">
            <w:pPr>
              <w:jc w:val="center"/>
              <w:rPr>
                <w:rFonts w:ascii="方正仿宋_GBK" w:hAnsi="宋体" w:eastAsia="方正仿宋_GBK" w:cs="宋体"/>
                <w:color w:val="auto"/>
                <w:szCs w:val="28"/>
              </w:rPr>
            </w:pPr>
          </w:p>
        </w:tc>
        <w:tc>
          <w:tcPr>
            <w:tcW w:w="1344" w:type="dxa"/>
          </w:tcPr>
          <w:p w14:paraId="535C5BED">
            <w:pPr>
              <w:jc w:val="center"/>
              <w:rPr>
                <w:rFonts w:ascii="方正仿宋_GBK" w:hAnsi="宋体" w:eastAsia="方正仿宋_GBK" w:cs="宋体"/>
                <w:color w:val="auto"/>
                <w:szCs w:val="28"/>
              </w:rPr>
            </w:pPr>
          </w:p>
        </w:tc>
      </w:tr>
      <w:tr w14:paraId="0997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7C2843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13</w:t>
            </w:r>
          </w:p>
        </w:tc>
        <w:tc>
          <w:tcPr>
            <w:tcW w:w="1695" w:type="dxa"/>
            <w:vAlign w:val="center"/>
          </w:tcPr>
          <w:p w14:paraId="7D7DD80F">
            <w:pPr>
              <w:jc w:val="center"/>
              <w:rPr>
                <w:rFonts w:ascii="方正仿宋_GBK" w:hAnsi="宋体" w:eastAsia="方正仿宋_GBK" w:cs="宋体"/>
                <w:color w:val="auto"/>
                <w:szCs w:val="28"/>
              </w:rPr>
            </w:pPr>
          </w:p>
        </w:tc>
        <w:tc>
          <w:tcPr>
            <w:tcW w:w="3404" w:type="dxa"/>
          </w:tcPr>
          <w:p w14:paraId="0E4233B7">
            <w:pPr>
              <w:jc w:val="center"/>
              <w:rPr>
                <w:rFonts w:ascii="方正仿宋_GBK" w:hAnsi="宋体" w:eastAsia="方正仿宋_GBK" w:cs="宋体"/>
                <w:color w:val="auto"/>
                <w:szCs w:val="28"/>
              </w:rPr>
            </w:pPr>
          </w:p>
        </w:tc>
        <w:tc>
          <w:tcPr>
            <w:tcW w:w="1344" w:type="dxa"/>
            <w:vAlign w:val="center"/>
          </w:tcPr>
          <w:p w14:paraId="2A059002">
            <w:pPr>
              <w:jc w:val="center"/>
              <w:rPr>
                <w:rFonts w:ascii="方正仿宋_GBK" w:hAnsi="宋体" w:eastAsia="方正仿宋_GBK" w:cs="宋体"/>
                <w:color w:val="auto"/>
                <w:szCs w:val="28"/>
              </w:rPr>
            </w:pPr>
          </w:p>
        </w:tc>
        <w:tc>
          <w:tcPr>
            <w:tcW w:w="1344" w:type="dxa"/>
          </w:tcPr>
          <w:p w14:paraId="00930AA1">
            <w:pPr>
              <w:jc w:val="center"/>
              <w:rPr>
                <w:rFonts w:ascii="方正仿宋_GBK" w:hAnsi="宋体" w:eastAsia="方正仿宋_GBK" w:cs="宋体"/>
                <w:color w:val="auto"/>
                <w:szCs w:val="28"/>
              </w:rPr>
            </w:pPr>
          </w:p>
        </w:tc>
        <w:tc>
          <w:tcPr>
            <w:tcW w:w="1344" w:type="dxa"/>
          </w:tcPr>
          <w:p w14:paraId="40E1280F">
            <w:pPr>
              <w:jc w:val="center"/>
              <w:rPr>
                <w:rFonts w:ascii="方正仿宋_GBK" w:hAnsi="宋体" w:eastAsia="方正仿宋_GBK" w:cs="宋体"/>
                <w:color w:val="auto"/>
                <w:szCs w:val="28"/>
              </w:rPr>
            </w:pPr>
          </w:p>
        </w:tc>
      </w:tr>
      <w:tr w14:paraId="66D0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7909B7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4</w:t>
            </w:r>
          </w:p>
        </w:tc>
        <w:tc>
          <w:tcPr>
            <w:tcW w:w="1695" w:type="dxa"/>
            <w:vAlign w:val="center"/>
          </w:tcPr>
          <w:p w14:paraId="7902CD76">
            <w:pPr>
              <w:jc w:val="center"/>
              <w:rPr>
                <w:rFonts w:ascii="方正仿宋_GBK" w:hAnsi="宋体" w:eastAsia="方正仿宋_GBK" w:cs="宋体"/>
                <w:color w:val="auto"/>
                <w:szCs w:val="28"/>
              </w:rPr>
            </w:pPr>
          </w:p>
        </w:tc>
        <w:tc>
          <w:tcPr>
            <w:tcW w:w="3404" w:type="dxa"/>
          </w:tcPr>
          <w:p w14:paraId="7FA9CFF1">
            <w:pPr>
              <w:jc w:val="center"/>
              <w:rPr>
                <w:rFonts w:ascii="方正仿宋_GBK" w:hAnsi="宋体" w:eastAsia="方正仿宋_GBK" w:cs="宋体"/>
                <w:color w:val="auto"/>
                <w:szCs w:val="28"/>
              </w:rPr>
            </w:pPr>
          </w:p>
        </w:tc>
        <w:tc>
          <w:tcPr>
            <w:tcW w:w="1344" w:type="dxa"/>
            <w:vAlign w:val="center"/>
          </w:tcPr>
          <w:p w14:paraId="7927AF6A">
            <w:pPr>
              <w:jc w:val="center"/>
              <w:rPr>
                <w:rFonts w:ascii="方正仿宋_GBK" w:hAnsi="宋体" w:eastAsia="方正仿宋_GBK" w:cs="宋体"/>
                <w:color w:val="auto"/>
                <w:szCs w:val="28"/>
              </w:rPr>
            </w:pPr>
          </w:p>
        </w:tc>
        <w:tc>
          <w:tcPr>
            <w:tcW w:w="1344" w:type="dxa"/>
          </w:tcPr>
          <w:p w14:paraId="6E2A1998">
            <w:pPr>
              <w:jc w:val="center"/>
              <w:rPr>
                <w:rFonts w:ascii="方正仿宋_GBK" w:hAnsi="宋体" w:eastAsia="方正仿宋_GBK" w:cs="宋体"/>
                <w:color w:val="auto"/>
                <w:szCs w:val="28"/>
              </w:rPr>
            </w:pPr>
          </w:p>
        </w:tc>
        <w:tc>
          <w:tcPr>
            <w:tcW w:w="1344" w:type="dxa"/>
          </w:tcPr>
          <w:p w14:paraId="2C5689F4">
            <w:pPr>
              <w:jc w:val="center"/>
              <w:rPr>
                <w:rFonts w:ascii="方正仿宋_GBK" w:hAnsi="宋体" w:eastAsia="方正仿宋_GBK" w:cs="宋体"/>
                <w:color w:val="auto"/>
                <w:szCs w:val="28"/>
              </w:rPr>
            </w:pPr>
          </w:p>
        </w:tc>
      </w:tr>
      <w:tr w14:paraId="18BA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69BE47B">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5</w:t>
            </w:r>
          </w:p>
        </w:tc>
        <w:tc>
          <w:tcPr>
            <w:tcW w:w="1695" w:type="dxa"/>
            <w:vAlign w:val="center"/>
          </w:tcPr>
          <w:p w14:paraId="22FAEBB9">
            <w:pPr>
              <w:jc w:val="center"/>
              <w:rPr>
                <w:rFonts w:ascii="方正仿宋_GBK" w:hAnsi="宋体" w:eastAsia="方正仿宋_GBK" w:cs="宋体"/>
                <w:color w:val="auto"/>
                <w:szCs w:val="28"/>
              </w:rPr>
            </w:pPr>
          </w:p>
        </w:tc>
        <w:tc>
          <w:tcPr>
            <w:tcW w:w="3404" w:type="dxa"/>
          </w:tcPr>
          <w:p w14:paraId="39FF38A1">
            <w:pPr>
              <w:jc w:val="center"/>
              <w:rPr>
                <w:rFonts w:ascii="方正仿宋_GBK" w:hAnsi="宋体" w:eastAsia="方正仿宋_GBK" w:cs="宋体"/>
                <w:color w:val="auto"/>
                <w:szCs w:val="28"/>
              </w:rPr>
            </w:pPr>
          </w:p>
        </w:tc>
        <w:tc>
          <w:tcPr>
            <w:tcW w:w="1344" w:type="dxa"/>
            <w:vAlign w:val="center"/>
          </w:tcPr>
          <w:p w14:paraId="16F5BB92">
            <w:pPr>
              <w:jc w:val="center"/>
              <w:rPr>
                <w:rFonts w:ascii="方正仿宋_GBK" w:hAnsi="宋体" w:eastAsia="方正仿宋_GBK" w:cs="宋体"/>
                <w:color w:val="auto"/>
                <w:szCs w:val="28"/>
              </w:rPr>
            </w:pPr>
          </w:p>
        </w:tc>
        <w:tc>
          <w:tcPr>
            <w:tcW w:w="1344" w:type="dxa"/>
          </w:tcPr>
          <w:p w14:paraId="1FDAA914">
            <w:pPr>
              <w:jc w:val="center"/>
              <w:rPr>
                <w:rFonts w:ascii="方正仿宋_GBK" w:hAnsi="宋体" w:eastAsia="方正仿宋_GBK" w:cs="宋体"/>
                <w:color w:val="auto"/>
                <w:szCs w:val="28"/>
              </w:rPr>
            </w:pPr>
          </w:p>
        </w:tc>
        <w:tc>
          <w:tcPr>
            <w:tcW w:w="1344" w:type="dxa"/>
          </w:tcPr>
          <w:p w14:paraId="6C20D353">
            <w:pPr>
              <w:jc w:val="center"/>
              <w:rPr>
                <w:rFonts w:ascii="方正仿宋_GBK" w:hAnsi="宋体" w:eastAsia="方正仿宋_GBK" w:cs="宋体"/>
                <w:color w:val="auto"/>
                <w:szCs w:val="28"/>
              </w:rPr>
            </w:pPr>
          </w:p>
        </w:tc>
      </w:tr>
      <w:tr w14:paraId="4BF0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4FFAC17F">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6</w:t>
            </w:r>
          </w:p>
        </w:tc>
        <w:tc>
          <w:tcPr>
            <w:tcW w:w="1695" w:type="dxa"/>
            <w:vAlign w:val="center"/>
          </w:tcPr>
          <w:p w14:paraId="38226BB6">
            <w:pPr>
              <w:jc w:val="center"/>
              <w:rPr>
                <w:rFonts w:ascii="方正仿宋_GBK" w:hAnsi="宋体" w:eastAsia="方正仿宋_GBK" w:cs="宋体"/>
                <w:color w:val="auto"/>
                <w:szCs w:val="28"/>
              </w:rPr>
            </w:pPr>
          </w:p>
        </w:tc>
        <w:tc>
          <w:tcPr>
            <w:tcW w:w="3404" w:type="dxa"/>
          </w:tcPr>
          <w:p w14:paraId="76FDABA6">
            <w:pPr>
              <w:jc w:val="center"/>
              <w:rPr>
                <w:rFonts w:ascii="方正仿宋_GBK" w:hAnsi="宋体" w:eastAsia="方正仿宋_GBK" w:cs="宋体"/>
                <w:color w:val="auto"/>
                <w:szCs w:val="28"/>
              </w:rPr>
            </w:pPr>
          </w:p>
        </w:tc>
        <w:tc>
          <w:tcPr>
            <w:tcW w:w="1344" w:type="dxa"/>
            <w:vAlign w:val="center"/>
          </w:tcPr>
          <w:p w14:paraId="05CFF701">
            <w:pPr>
              <w:jc w:val="center"/>
              <w:rPr>
                <w:rFonts w:ascii="方正仿宋_GBK" w:hAnsi="宋体" w:eastAsia="方正仿宋_GBK" w:cs="宋体"/>
                <w:color w:val="auto"/>
                <w:szCs w:val="28"/>
              </w:rPr>
            </w:pPr>
          </w:p>
        </w:tc>
        <w:tc>
          <w:tcPr>
            <w:tcW w:w="1344" w:type="dxa"/>
          </w:tcPr>
          <w:p w14:paraId="79416B14">
            <w:pPr>
              <w:jc w:val="center"/>
              <w:rPr>
                <w:rFonts w:ascii="方正仿宋_GBK" w:hAnsi="宋体" w:eastAsia="方正仿宋_GBK" w:cs="宋体"/>
                <w:color w:val="auto"/>
                <w:szCs w:val="28"/>
              </w:rPr>
            </w:pPr>
          </w:p>
        </w:tc>
        <w:tc>
          <w:tcPr>
            <w:tcW w:w="1344" w:type="dxa"/>
          </w:tcPr>
          <w:p w14:paraId="6ACC535A">
            <w:pPr>
              <w:jc w:val="center"/>
              <w:rPr>
                <w:rFonts w:ascii="方正仿宋_GBK" w:hAnsi="宋体" w:eastAsia="方正仿宋_GBK" w:cs="宋体"/>
                <w:color w:val="auto"/>
                <w:szCs w:val="28"/>
              </w:rPr>
            </w:pPr>
          </w:p>
        </w:tc>
      </w:tr>
      <w:tr w14:paraId="3ED2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D086BFA">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7</w:t>
            </w:r>
          </w:p>
        </w:tc>
        <w:tc>
          <w:tcPr>
            <w:tcW w:w="1695" w:type="dxa"/>
            <w:vAlign w:val="center"/>
          </w:tcPr>
          <w:p w14:paraId="1C7B9FEA">
            <w:pPr>
              <w:jc w:val="center"/>
              <w:rPr>
                <w:rFonts w:ascii="方正仿宋_GBK" w:hAnsi="宋体" w:eastAsia="方正仿宋_GBK" w:cs="宋体"/>
                <w:color w:val="auto"/>
                <w:szCs w:val="28"/>
              </w:rPr>
            </w:pPr>
          </w:p>
        </w:tc>
        <w:tc>
          <w:tcPr>
            <w:tcW w:w="3404" w:type="dxa"/>
          </w:tcPr>
          <w:p w14:paraId="5E4FE298">
            <w:pPr>
              <w:jc w:val="center"/>
              <w:rPr>
                <w:rFonts w:ascii="方正仿宋_GBK" w:hAnsi="宋体" w:eastAsia="方正仿宋_GBK" w:cs="宋体"/>
                <w:color w:val="auto"/>
                <w:szCs w:val="28"/>
              </w:rPr>
            </w:pPr>
          </w:p>
        </w:tc>
        <w:tc>
          <w:tcPr>
            <w:tcW w:w="1344" w:type="dxa"/>
            <w:vAlign w:val="center"/>
          </w:tcPr>
          <w:p w14:paraId="1D644707">
            <w:pPr>
              <w:jc w:val="center"/>
              <w:rPr>
                <w:rFonts w:ascii="方正仿宋_GBK" w:hAnsi="宋体" w:eastAsia="方正仿宋_GBK" w:cs="宋体"/>
                <w:color w:val="auto"/>
                <w:szCs w:val="28"/>
              </w:rPr>
            </w:pPr>
          </w:p>
        </w:tc>
        <w:tc>
          <w:tcPr>
            <w:tcW w:w="1344" w:type="dxa"/>
          </w:tcPr>
          <w:p w14:paraId="01BCFB2C">
            <w:pPr>
              <w:jc w:val="center"/>
              <w:rPr>
                <w:rFonts w:ascii="方正仿宋_GBK" w:hAnsi="宋体" w:eastAsia="方正仿宋_GBK" w:cs="宋体"/>
                <w:color w:val="auto"/>
                <w:szCs w:val="28"/>
              </w:rPr>
            </w:pPr>
          </w:p>
        </w:tc>
        <w:tc>
          <w:tcPr>
            <w:tcW w:w="1344" w:type="dxa"/>
          </w:tcPr>
          <w:p w14:paraId="0A45CD43">
            <w:pPr>
              <w:jc w:val="center"/>
              <w:rPr>
                <w:rFonts w:ascii="方正仿宋_GBK" w:hAnsi="宋体" w:eastAsia="方正仿宋_GBK" w:cs="宋体"/>
                <w:color w:val="auto"/>
                <w:szCs w:val="28"/>
              </w:rPr>
            </w:pPr>
          </w:p>
        </w:tc>
      </w:tr>
      <w:tr w14:paraId="42BF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AE17FA7">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8</w:t>
            </w:r>
          </w:p>
        </w:tc>
        <w:tc>
          <w:tcPr>
            <w:tcW w:w="1695" w:type="dxa"/>
            <w:vAlign w:val="center"/>
          </w:tcPr>
          <w:p w14:paraId="6A33F345">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人工费</w:t>
            </w:r>
          </w:p>
        </w:tc>
        <w:tc>
          <w:tcPr>
            <w:tcW w:w="3404" w:type="dxa"/>
          </w:tcPr>
          <w:p w14:paraId="09782059">
            <w:pPr>
              <w:jc w:val="center"/>
              <w:rPr>
                <w:rFonts w:ascii="方正仿宋_GBK" w:hAnsi="宋体" w:eastAsia="方正仿宋_GBK" w:cs="宋体"/>
                <w:color w:val="auto"/>
                <w:szCs w:val="28"/>
              </w:rPr>
            </w:pPr>
          </w:p>
        </w:tc>
        <w:tc>
          <w:tcPr>
            <w:tcW w:w="1344" w:type="dxa"/>
            <w:vAlign w:val="center"/>
          </w:tcPr>
          <w:p w14:paraId="45341E33">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13BA9E53">
            <w:pPr>
              <w:jc w:val="center"/>
              <w:rPr>
                <w:rFonts w:ascii="方正仿宋_GBK" w:hAnsi="宋体" w:eastAsia="方正仿宋_GBK" w:cs="宋体"/>
                <w:color w:val="auto"/>
                <w:szCs w:val="28"/>
              </w:rPr>
            </w:pPr>
          </w:p>
        </w:tc>
        <w:tc>
          <w:tcPr>
            <w:tcW w:w="1344" w:type="dxa"/>
          </w:tcPr>
          <w:p w14:paraId="58A34552">
            <w:pPr>
              <w:jc w:val="center"/>
              <w:rPr>
                <w:rFonts w:ascii="方正仿宋_GBK" w:hAnsi="宋体" w:eastAsia="方正仿宋_GBK" w:cs="宋体"/>
                <w:color w:val="auto"/>
                <w:szCs w:val="28"/>
              </w:rPr>
            </w:pPr>
          </w:p>
        </w:tc>
      </w:tr>
      <w:tr w14:paraId="4A57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CBFE10F">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9</w:t>
            </w:r>
          </w:p>
        </w:tc>
        <w:tc>
          <w:tcPr>
            <w:tcW w:w="1695" w:type="dxa"/>
            <w:vAlign w:val="center"/>
          </w:tcPr>
          <w:p w14:paraId="321EAEA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各种税费</w:t>
            </w:r>
          </w:p>
        </w:tc>
        <w:tc>
          <w:tcPr>
            <w:tcW w:w="3404" w:type="dxa"/>
          </w:tcPr>
          <w:p w14:paraId="40929F32">
            <w:pPr>
              <w:jc w:val="center"/>
              <w:rPr>
                <w:rFonts w:ascii="方正仿宋_GBK" w:hAnsi="宋体" w:eastAsia="方正仿宋_GBK" w:cs="宋体"/>
                <w:color w:val="auto"/>
                <w:szCs w:val="28"/>
              </w:rPr>
            </w:pPr>
          </w:p>
        </w:tc>
        <w:tc>
          <w:tcPr>
            <w:tcW w:w="1344" w:type="dxa"/>
            <w:vAlign w:val="center"/>
          </w:tcPr>
          <w:p w14:paraId="3668F707">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20615960">
            <w:pPr>
              <w:jc w:val="center"/>
              <w:rPr>
                <w:rFonts w:ascii="方正仿宋_GBK" w:hAnsi="宋体" w:eastAsia="方正仿宋_GBK" w:cs="宋体"/>
                <w:color w:val="auto"/>
                <w:szCs w:val="28"/>
              </w:rPr>
            </w:pPr>
          </w:p>
        </w:tc>
        <w:tc>
          <w:tcPr>
            <w:tcW w:w="1344" w:type="dxa"/>
          </w:tcPr>
          <w:p w14:paraId="2174FFBD">
            <w:pPr>
              <w:jc w:val="center"/>
              <w:rPr>
                <w:rFonts w:ascii="方正仿宋_GBK" w:hAnsi="宋体" w:eastAsia="方正仿宋_GBK" w:cs="宋体"/>
                <w:color w:val="auto"/>
                <w:szCs w:val="28"/>
              </w:rPr>
            </w:pPr>
          </w:p>
        </w:tc>
      </w:tr>
      <w:tr w14:paraId="4FD1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D0B6C7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10</w:t>
            </w:r>
          </w:p>
        </w:tc>
        <w:tc>
          <w:tcPr>
            <w:tcW w:w="1695" w:type="dxa"/>
            <w:vAlign w:val="center"/>
          </w:tcPr>
          <w:p w14:paraId="1D5498D6">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其他费用</w:t>
            </w:r>
          </w:p>
        </w:tc>
        <w:tc>
          <w:tcPr>
            <w:tcW w:w="3404" w:type="dxa"/>
          </w:tcPr>
          <w:p w14:paraId="3A9F35C6">
            <w:pPr>
              <w:jc w:val="center"/>
              <w:rPr>
                <w:rFonts w:ascii="方正仿宋_GBK" w:hAnsi="宋体" w:eastAsia="方正仿宋_GBK" w:cs="宋体"/>
                <w:color w:val="auto"/>
                <w:szCs w:val="28"/>
              </w:rPr>
            </w:pPr>
          </w:p>
        </w:tc>
        <w:tc>
          <w:tcPr>
            <w:tcW w:w="1344" w:type="dxa"/>
            <w:vAlign w:val="center"/>
          </w:tcPr>
          <w:p w14:paraId="18C580B3">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3774C4CA">
            <w:pPr>
              <w:jc w:val="center"/>
              <w:rPr>
                <w:rFonts w:ascii="方正仿宋_GBK" w:hAnsi="宋体" w:eastAsia="方正仿宋_GBK" w:cs="宋体"/>
                <w:color w:val="auto"/>
                <w:szCs w:val="28"/>
              </w:rPr>
            </w:pPr>
          </w:p>
        </w:tc>
        <w:tc>
          <w:tcPr>
            <w:tcW w:w="1344" w:type="dxa"/>
          </w:tcPr>
          <w:p w14:paraId="6A200609">
            <w:pPr>
              <w:jc w:val="center"/>
              <w:rPr>
                <w:rFonts w:ascii="方正仿宋_GBK" w:hAnsi="宋体" w:eastAsia="方正仿宋_GBK" w:cs="宋体"/>
                <w:color w:val="auto"/>
                <w:szCs w:val="28"/>
              </w:rPr>
            </w:pPr>
          </w:p>
        </w:tc>
      </w:tr>
      <w:tr w14:paraId="7580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31D37A9">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11</w:t>
            </w:r>
          </w:p>
        </w:tc>
        <w:tc>
          <w:tcPr>
            <w:tcW w:w="1695" w:type="dxa"/>
            <w:vAlign w:val="center"/>
          </w:tcPr>
          <w:p w14:paraId="6685C841">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3404" w:type="dxa"/>
          </w:tcPr>
          <w:p w14:paraId="4C361A52">
            <w:pPr>
              <w:jc w:val="center"/>
              <w:rPr>
                <w:rFonts w:ascii="方正仿宋_GBK" w:hAnsi="宋体" w:eastAsia="方正仿宋_GBK" w:cs="宋体"/>
                <w:color w:val="auto"/>
                <w:szCs w:val="28"/>
              </w:rPr>
            </w:pPr>
          </w:p>
        </w:tc>
        <w:tc>
          <w:tcPr>
            <w:tcW w:w="1344" w:type="dxa"/>
            <w:vAlign w:val="center"/>
          </w:tcPr>
          <w:p w14:paraId="14984D3C">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w:t>
            </w:r>
          </w:p>
        </w:tc>
        <w:tc>
          <w:tcPr>
            <w:tcW w:w="1344" w:type="dxa"/>
          </w:tcPr>
          <w:p w14:paraId="0BC1239C">
            <w:pPr>
              <w:jc w:val="center"/>
              <w:rPr>
                <w:rFonts w:ascii="方正仿宋_GBK" w:hAnsi="宋体" w:eastAsia="方正仿宋_GBK" w:cs="宋体"/>
                <w:color w:val="auto"/>
                <w:szCs w:val="28"/>
              </w:rPr>
            </w:pPr>
          </w:p>
        </w:tc>
        <w:tc>
          <w:tcPr>
            <w:tcW w:w="1344" w:type="dxa"/>
          </w:tcPr>
          <w:p w14:paraId="79BF47DF">
            <w:pPr>
              <w:jc w:val="center"/>
              <w:rPr>
                <w:rFonts w:ascii="方正仿宋_GBK" w:hAnsi="宋体" w:eastAsia="方正仿宋_GBK" w:cs="宋体"/>
                <w:color w:val="auto"/>
                <w:szCs w:val="28"/>
              </w:rPr>
            </w:pPr>
          </w:p>
        </w:tc>
      </w:tr>
      <w:tr w14:paraId="6474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8BAB5CE">
            <w:pPr>
              <w:pStyle w:val="24"/>
              <w:spacing w:line="240" w:lineRule="auto"/>
              <w:ind w:left="3920"/>
              <w:jc w:val="center"/>
              <w:outlineLvl w:val="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12</w:t>
            </w:r>
          </w:p>
        </w:tc>
        <w:tc>
          <w:tcPr>
            <w:tcW w:w="1695" w:type="dxa"/>
            <w:vAlign w:val="center"/>
          </w:tcPr>
          <w:p w14:paraId="159D823B">
            <w:pPr>
              <w:jc w:val="center"/>
              <w:rPr>
                <w:rFonts w:ascii="方正仿宋_GBK" w:hAnsi="宋体" w:eastAsia="方正仿宋_GBK" w:cs="宋体"/>
                <w:color w:val="auto"/>
                <w:szCs w:val="28"/>
              </w:rPr>
            </w:pPr>
            <w:r>
              <w:rPr>
                <w:rFonts w:hint="eastAsia" w:ascii="方正仿宋_GBK" w:hAnsi="宋体" w:eastAsia="方正仿宋_GBK" w:cs="宋体"/>
                <w:color w:val="auto"/>
                <w:szCs w:val="28"/>
              </w:rPr>
              <w:t>总计</w:t>
            </w:r>
          </w:p>
        </w:tc>
        <w:tc>
          <w:tcPr>
            <w:tcW w:w="7436" w:type="dxa"/>
            <w:gridSpan w:val="4"/>
          </w:tcPr>
          <w:p w14:paraId="630D082F">
            <w:pPr>
              <w:rPr>
                <w:rFonts w:ascii="方正仿宋_GBK" w:hAnsi="宋体" w:eastAsia="方正仿宋_GBK" w:cs="宋体"/>
                <w:color w:val="auto"/>
                <w:szCs w:val="28"/>
              </w:rPr>
            </w:pPr>
          </w:p>
        </w:tc>
      </w:tr>
    </w:tbl>
    <w:p w14:paraId="1A6D5D7D">
      <w:pPr>
        <w:snapToGrid w:val="0"/>
        <w:spacing w:line="312" w:lineRule="auto"/>
        <w:ind w:firstLine="560" w:firstLineChars="200"/>
        <w:rPr>
          <w:rFonts w:ascii="方正仿宋_GBK" w:hAnsi="宋体" w:eastAsia="方正仿宋_GBK" w:cs="宋体"/>
          <w:color w:val="auto"/>
          <w:szCs w:val="28"/>
        </w:rPr>
      </w:pPr>
    </w:p>
    <w:p w14:paraId="7B1D5728">
      <w:pPr>
        <w:snapToGrid w:val="0"/>
        <w:spacing w:line="312" w:lineRule="auto"/>
        <w:ind w:firstLine="560" w:firstLineChars="200"/>
        <w:rPr>
          <w:rFonts w:ascii="方正仿宋_GBK" w:hAnsi="宋体" w:eastAsia="方正仿宋_GBK" w:cs="宋体"/>
          <w:color w:val="auto"/>
          <w:szCs w:val="28"/>
        </w:rPr>
      </w:pPr>
    </w:p>
    <w:p w14:paraId="0F9C4520">
      <w:pPr>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注：本表可根据项目实际情况调整，并逐页盖章。</w:t>
      </w:r>
    </w:p>
    <w:p w14:paraId="55E3D10F">
      <w:pPr>
        <w:pStyle w:val="37"/>
        <w:spacing w:line="312" w:lineRule="auto"/>
        <w:ind w:firstLine="480"/>
        <w:rPr>
          <w:rFonts w:ascii="方正仿宋_GBK" w:hAnsi="宋体" w:eastAsia="方正仿宋_GBK" w:cs="宋体"/>
          <w:color w:val="auto"/>
          <w:sz w:val="28"/>
          <w:szCs w:val="28"/>
        </w:rPr>
      </w:pPr>
    </w:p>
    <w:p w14:paraId="6611E0A5">
      <w:pPr>
        <w:pStyle w:val="37"/>
        <w:spacing w:line="312" w:lineRule="auto"/>
        <w:ind w:firstLine="480"/>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 xml:space="preserve">            </w:t>
      </w:r>
    </w:p>
    <w:p w14:paraId="3B7A104A">
      <w:pPr>
        <w:spacing w:line="312" w:lineRule="auto"/>
        <w:rPr>
          <w:rFonts w:ascii="方正仿宋_GBK" w:hAnsi="宋体" w:eastAsia="方正仿宋_GBK" w:cs="宋体"/>
          <w:color w:val="auto"/>
          <w:szCs w:val="28"/>
        </w:rPr>
      </w:pPr>
    </w:p>
    <w:p w14:paraId="0F7E7D7C">
      <w:pPr>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供应商名称（公章）：</w:t>
      </w:r>
    </w:p>
    <w:p w14:paraId="458471C1">
      <w:pPr>
        <w:spacing w:line="312" w:lineRule="auto"/>
        <w:ind w:right="480" w:firstLine="5460" w:firstLineChars="1950"/>
        <w:rPr>
          <w:rFonts w:ascii="方正仿宋_GBK" w:hAnsi="宋体" w:eastAsia="方正仿宋_GBK" w:cs="宋体"/>
          <w:color w:val="auto"/>
          <w:szCs w:val="28"/>
        </w:rPr>
      </w:pPr>
    </w:p>
    <w:p w14:paraId="75E4DDAB">
      <w:pPr>
        <w:spacing w:line="312" w:lineRule="auto"/>
        <w:ind w:right="480" w:firstLine="5460" w:firstLineChars="1950"/>
        <w:rPr>
          <w:rFonts w:ascii="方正仿宋_GBK" w:hAnsi="宋体" w:eastAsia="方正仿宋_GBK" w:cs="宋体"/>
          <w:color w:val="auto"/>
          <w:szCs w:val="28"/>
        </w:rPr>
      </w:pPr>
    </w:p>
    <w:p w14:paraId="3F9C37E5">
      <w:pPr>
        <w:spacing w:line="312" w:lineRule="auto"/>
        <w:ind w:right="480" w:firstLine="6440" w:firstLineChars="2300"/>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03E0000A">
      <w:pPr>
        <w:spacing w:line="312" w:lineRule="auto"/>
        <w:rPr>
          <w:rFonts w:ascii="方正仿宋_GBK" w:hAnsi="宋体" w:eastAsia="方正仿宋_GBK" w:cs="宋体"/>
          <w:color w:val="auto"/>
          <w:szCs w:val="28"/>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14:paraId="409BEFBD">
      <w:pPr>
        <w:snapToGrid w:val="0"/>
        <w:spacing w:line="400" w:lineRule="exact"/>
        <w:ind w:firstLine="281" w:firstLineChars="100"/>
        <w:rPr>
          <w:rFonts w:hint="eastAsia" w:ascii="方正仿宋_GBK" w:hAnsi="宋体" w:eastAsia="方正仿宋_GBK" w:cs="宋体"/>
          <w:b/>
          <w:color w:val="auto"/>
          <w:szCs w:val="28"/>
        </w:rPr>
      </w:pPr>
      <w:r>
        <w:rPr>
          <w:rFonts w:hint="eastAsia" w:ascii="方正仿宋_GBK" w:hAnsi="宋体" w:eastAsia="方正仿宋_GBK" w:cs="宋体"/>
          <w:b/>
          <w:color w:val="auto"/>
          <w:szCs w:val="28"/>
          <w:lang w:val="en-US" w:eastAsia="zh-CN"/>
        </w:rPr>
        <w:t>二、</w:t>
      </w:r>
      <w:r>
        <w:rPr>
          <w:rFonts w:hint="eastAsia" w:ascii="方正仿宋_GBK" w:hAnsi="宋体" w:eastAsia="方正仿宋_GBK" w:cs="宋体"/>
          <w:b/>
          <w:color w:val="auto"/>
          <w:szCs w:val="28"/>
        </w:rPr>
        <w:t>服务方案</w:t>
      </w:r>
      <w:bookmarkStart w:id="53" w:name="_Toc7414"/>
      <w:bookmarkStart w:id="54" w:name="_Toc32715"/>
    </w:p>
    <w:bookmarkEnd w:id="53"/>
    <w:bookmarkEnd w:id="54"/>
    <w:p w14:paraId="19C1E41C">
      <w:pPr>
        <w:snapToGrid w:val="0"/>
        <w:spacing w:line="400" w:lineRule="exact"/>
        <w:ind w:firstLine="240" w:firstLineChars="100"/>
        <w:rPr>
          <w:rFonts w:hint="eastAsia" w:ascii="仿宋" w:hAnsi="仿宋" w:eastAsia="仿宋" w:cs="仿宋"/>
          <w:color w:val="auto"/>
          <w:sz w:val="24"/>
          <w:szCs w:val="24"/>
          <w:highlight w:val="none"/>
        </w:rPr>
      </w:pPr>
    </w:p>
    <w:p w14:paraId="30F136A6">
      <w:pPr>
        <w:numPr>
          <w:ilvl w:val="0"/>
          <w:numId w:val="0"/>
        </w:numPr>
        <w:spacing w:line="312" w:lineRule="auto"/>
        <w:jc w:val="center"/>
        <w:rPr>
          <w:rFonts w:hint="eastAsia" w:ascii="方正仿宋_GBK" w:hAnsi="宋体" w:eastAsia="仿宋" w:cs="宋体"/>
          <w:b/>
          <w:color w:val="auto"/>
          <w:szCs w:val="28"/>
          <w:lang w:eastAsia="zh-CN"/>
        </w:rPr>
      </w:pPr>
      <w:r>
        <w:rPr>
          <w:rFonts w:hint="eastAsia" w:ascii="方正仿宋_GBK" w:hAnsi="宋体" w:eastAsia="方正仿宋_GBK" w:cs="宋体"/>
          <w:color w:val="auto"/>
          <w:szCs w:val="28"/>
        </w:rPr>
        <w:t>响应供应商必须针对本项目制定培训组织设计方案</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lang w:val="en-US" w:eastAsia="zh-CN"/>
        </w:rPr>
        <w:t>培训内容包含但不限于一下内容</w:t>
      </w:r>
      <w:r>
        <w:rPr>
          <w:rFonts w:hint="eastAsia" w:ascii="方正仿宋_GBK" w:hAnsi="宋体" w:eastAsia="方正仿宋_GBK" w:cs="宋体"/>
          <w:color w:val="auto"/>
          <w:szCs w:val="28"/>
          <w:lang w:eastAsia="zh-CN"/>
        </w:rPr>
        <w:t>）</w:t>
      </w:r>
    </w:p>
    <w:tbl>
      <w:tblPr>
        <w:tblStyle w:val="58"/>
        <w:tblpPr w:leftFromText="180" w:rightFromText="180" w:vertAnchor="text" w:horzAnchor="page" w:tblpX="1300" w:tblpY="49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95"/>
        <w:gridCol w:w="7439"/>
      </w:tblGrid>
      <w:tr w14:paraId="3D52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restart"/>
            <w:noWrap w:val="0"/>
            <w:vAlign w:val="center"/>
          </w:tcPr>
          <w:p w14:paraId="2F0C6A2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培训方案设计</w:t>
            </w:r>
          </w:p>
          <w:p w14:paraId="64A51745">
            <w:pPr>
              <w:snapToGrid w:val="0"/>
              <w:spacing w:line="400" w:lineRule="exact"/>
              <w:jc w:val="center"/>
              <w:rPr>
                <w:rFonts w:hint="eastAsia" w:ascii="仿宋" w:hAnsi="仿宋" w:eastAsia="仿宋" w:cs="仿宋"/>
                <w:color w:val="auto"/>
                <w:sz w:val="24"/>
                <w:szCs w:val="24"/>
                <w:highlight w:val="none"/>
              </w:rPr>
            </w:pPr>
          </w:p>
        </w:tc>
        <w:tc>
          <w:tcPr>
            <w:tcW w:w="1395" w:type="dxa"/>
            <w:noWrap w:val="0"/>
            <w:vAlign w:val="center"/>
          </w:tcPr>
          <w:p w14:paraId="49273AF2">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培训目标</w:t>
            </w:r>
          </w:p>
        </w:tc>
        <w:tc>
          <w:tcPr>
            <w:tcW w:w="7439" w:type="dxa"/>
            <w:tcBorders>
              <w:bottom w:val="nil"/>
            </w:tcBorders>
            <w:noWrap w:val="0"/>
            <w:vAlign w:val="center"/>
          </w:tcPr>
          <w:p w14:paraId="3B5CFE36">
            <w:pPr>
              <w:spacing w:line="500" w:lineRule="exact"/>
              <w:jc w:val="left"/>
              <w:rPr>
                <w:rFonts w:hint="eastAsia" w:ascii="仿宋" w:hAnsi="仿宋" w:eastAsia="仿宋" w:cs="仿宋"/>
                <w:b/>
                <w:bCs/>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本次培训旨在提高</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教师的教育教学水平，促进其专业发展，增强教育教学创新能力，使</w:t>
            </w:r>
            <w:r>
              <w:rPr>
                <w:rFonts w:hint="eastAsia" w:ascii="仿宋" w:hAnsi="仿宋" w:eastAsia="仿宋" w:cs="仿宋"/>
                <w:color w:val="auto"/>
                <w:sz w:val="24"/>
                <w:szCs w:val="24"/>
                <w:highlight w:val="none"/>
                <w:shd w:val="clear" w:color="auto" w:fill="FFFFFF"/>
                <w:lang w:val="en-US" w:eastAsia="zh-CN"/>
              </w:rPr>
              <w:t>我校</w:t>
            </w:r>
            <w:r>
              <w:rPr>
                <w:rFonts w:hint="eastAsia" w:ascii="仿宋" w:hAnsi="仿宋" w:eastAsia="仿宋" w:cs="仿宋"/>
                <w:color w:val="auto"/>
                <w:sz w:val="24"/>
                <w:szCs w:val="24"/>
                <w:highlight w:val="none"/>
                <w:shd w:val="clear" w:color="auto" w:fill="FFFFFF"/>
              </w:rPr>
              <w:t>教师更好地适应新时代教育教学的需求，发挥示范引领作用，为学校的教育教学质量提升贡献力量。</w:t>
            </w:r>
          </w:p>
        </w:tc>
      </w:tr>
      <w:tr w14:paraId="3023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6A867165">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71311C17">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培训内容</w:t>
            </w:r>
          </w:p>
          <w:p w14:paraId="3B99F6E0">
            <w:pPr>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（附安排表）</w:t>
            </w:r>
          </w:p>
        </w:tc>
        <w:tc>
          <w:tcPr>
            <w:tcW w:w="7439" w:type="dxa"/>
            <w:tcBorders>
              <w:right w:val="nil"/>
            </w:tcBorders>
            <w:noWrap w:val="0"/>
            <w:vAlign w:val="center"/>
          </w:tcPr>
          <w:p w14:paraId="3C99E840">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培训机构的预设课程数量丰富、质量较高、结构合理，符合渝北</w:t>
            </w:r>
            <w:r>
              <w:rPr>
                <w:rFonts w:hint="eastAsia" w:ascii="仿宋" w:hAnsi="仿宋" w:eastAsia="仿宋" w:cs="仿宋"/>
                <w:color w:val="auto"/>
                <w:sz w:val="24"/>
                <w:szCs w:val="24"/>
                <w:highlight w:val="none"/>
                <w:lang w:val="en-US" w:eastAsia="zh-CN"/>
              </w:rPr>
              <w:t>中学</w:t>
            </w:r>
            <w:r>
              <w:rPr>
                <w:rFonts w:hint="eastAsia" w:ascii="仿宋" w:hAnsi="仿宋" w:eastAsia="仿宋" w:cs="仿宋"/>
                <w:color w:val="auto"/>
                <w:sz w:val="24"/>
                <w:szCs w:val="24"/>
                <w:highlight w:val="none"/>
              </w:rPr>
              <w:t>教师能力提升要求。</w:t>
            </w:r>
          </w:p>
        </w:tc>
      </w:tr>
      <w:tr w14:paraId="1CB2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20" w:type="dxa"/>
            <w:vMerge w:val="continue"/>
            <w:noWrap w:val="0"/>
            <w:vAlign w:val="center"/>
          </w:tcPr>
          <w:p w14:paraId="5DBF8B35">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69E331F5">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5C845E3">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w:t>
            </w:r>
            <w:r>
              <w:rPr>
                <w:rFonts w:hint="eastAsia" w:ascii="仿宋" w:hAnsi="仿宋" w:eastAsia="仿宋" w:cs="仿宋"/>
                <w:color w:val="auto"/>
                <w:sz w:val="24"/>
                <w:szCs w:val="24"/>
                <w:highlight w:val="none"/>
                <w:lang w:val="en-US" w:eastAsia="zh-CN"/>
              </w:rPr>
              <w:t>我校教师学段结构</w:t>
            </w:r>
            <w:r>
              <w:rPr>
                <w:rFonts w:hint="eastAsia" w:ascii="仿宋" w:hAnsi="仿宋" w:eastAsia="仿宋" w:cs="仿宋"/>
                <w:color w:val="auto"/>
                <w:sz w:val="24"/>
                <w:szCs w:val="24"/>
                <w:highlight w:val="none"/>
              </w:rPr>
              <w:t>特点，选取典型案例培训课程，培训团队课程内容设计合理，针对性强，案例具有代表性，质量较高。</w:t>
            </w:r>
          </w:p>
        </w:tc>
      </w:tr>
      <w:tr w14:paraId="01C5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20" w:type="dxa"/>
            <w:vMerge w:val="continue"/>
            <w:noWrap w:val="0"/>
            <w:vAlign w:val="center"/>
          </w:tcPr>
          <w:p w14:paraId="3F9AAD83">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A136314">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771DAD7A">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学习课程设计合理，能够帮助学员开阔视野，提升专业素养。</w:t>
            </w:r>
          </w:p>
        </w:tc>
      </w:tr>
      <w:tr w14:paraId="4807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020" w:type="dxa"/>
            <w:vMerge w:val="continue"/>
            <w:noWrap w:val="0"/>
            <w:vAlign w:val="center"/>
          </w:tcPr>
          <w:p w14:paraId="35BD748C">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2ACA212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培训方式</w:t>
            </w:r>
          </w:p>
        </w:tc>
        <w:tc>
          <w:tcPr>
            <w:tcW w:w="7439" w:type="dxa"/>
            <w:noWrap w:val="0"/>
            <w:vAlign w:val="center"/>
          </w:tcPr>
          <w:p w14:paraId="130BCA75">
            <w:pPr>
              <w:spacing w:line="5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秉持“理论研究、案例研讨、教学相长、实践导向”的理念，通过专业化的理论学习、实战型的专家报告、研学式的教育实践、诊断式的交流互动等多种形式使参培人员的教育观念、教学领导水平、教育管理能力等得到全方位提高。本次培训采用混合式培训，包括专家讲座、案例分析、考察研修、专题交流等方式。</w:t>
            </w:r>
          </w:p>
        </w:tc>
      </w:tr>
      <w:tr w14:paraId="779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0F31FFA">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641135A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成果生成机制</w:t>
            </w:r>
          </w:p>
        </w:tc>
        <w:tc>
          <w:tcPr>
            <w:tcW w:w="7439" w:type="dxa"/>
            <w:noWrap w:val="0"/>
            <w:vAlign w:val="center"/>
          </w:tcPr>
          <w:p w14:paraId="6297395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项目预期生成性资源成果可用于管理实践，具有实效性。</w:t>
            </w:r>
          </w:p>
        </w:tc>
      </w:tr>
      <w:tr w14:paraId="0EB4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20" w:type="dxa"/>
            <w:vMerge w:val="continue"/>
            <w:noWrap w:val="0"/>
            <w:vAlign w:val="center"/>
          </w:tcPr>
          <w:p w14:paraId="71D3B5DF">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A4E3C6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22CDABC8">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生成性资源成果的加工与应用机制合理、可行。</w:t>
            </w:r>
          </w:p>
        </w:tc>
      </w:tr>
      <w:tr w14:paraId="2A9E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19B2B788">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1A66A26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5855A4D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评价方案以推动应用为导向。将培训课程实施引向常规学校管理中。</w:t>
            </w:r>
          </w:p>
        </w:tc>
      </w:tr>
      <w:tr w14:paraId="7999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20" w:type="dxa"/>
            <w:vMerge w:val="continue"/>
            <w:noWrap w:val="0"/>
            <w:vAlign w:val="center"/>
          </w:tcPr>
          <w:p w14:paraId="159541BE">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170D280C">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D1957BD">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4A14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068059DA">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5E46D1E6">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228E3DE">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60B7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24078CB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16F4C185">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A8585E6">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r w14:paraId="0294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0" w:type="dxa"/>
            <w:vMerge w:val="continue"/>
            <w:noWrap w:val="0"/>
            <w:vAlign w:val="center"/>
          </w:tcPr>
          <w:p w14:paraId="58212FBC">
            <w:pPr>
              <w:snapToGrid w:val="0"/>
              <w:spacing w:line="400" w:lineRule="exact"/>
              <w:jc w:val="center"/>
              <w:rPr>
                <w:rFonts w:hint="eastAsia" w:ascii="仿宋" w:hAnsi="仿宋" w:eastAsia="仿宋" w:cs="仿宋"/>
                <w:color w:val="auto"/>
                <w:sz w:val="24"/>
                <w:szCs w:val="24"/>
                <w:highlight w:val="none"/>
              </w:rPr>
            </w:pPr>
          </w:p>
        </w:tc>
        <w:tc>
          <w:tcPr>
            <w:tcW w:w="1395" w:type="dxa"/>
            <w:vMerge w:val="restart"/>
            <w:noWrap w:val="0"/>
            <w:vAlign w:val="center"/>
          </w:tcPr>
          <w:p w14:paraId="401D5536">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考核评价设计</w:t>
            </w:r>
          </w:p>
        </w:tc>
        <w:tc>
          <w:tcPr>
            <w:tcW w:w="7439" w:type="dxa"/>
            <w:noWrap w:val="0"/>
            <w:vAlign w:val="center"/>
          </w:tcPr>
          <w:p w14:paraId="0DFD70FC">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评价方案以推动应用为导向。将培训课程实施引向常规管理中。</w:t>
            </w:r>
          </w:p>
        </w:tc>
      </w:tr>
      <w:tr w14:paraId="65AA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2F0D7381">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7C9EF1C1">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42A7DF53">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过程性评价和终结性评价指标合理，评价手段可行，能够对学员常态化学习起到有效促进作用。</w:t>
            </w:r>
          </w:p>
        </w:tc>
      </w:tr>
      <w:tr w14:paraId="165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0" w:type="dxa"/>
            <w:vMerge w:val="continue"/>
            <w:noWrap w:val="0"/>
            <w:vAlign w:val="center"/>
          </w:tcPr>
          <w:p w14:paraId="6C76A82D">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2B028B9D">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3718FA97">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学员作业与成果互评机制有效，让学员能够自主完成研修任务，并随堂进行展示评价，激发学员学习积极性。</w:t>
            </w:r>
          </w:p>
        </w:tc>
      </w:tr>
      <w:tr w14:paraId="62B5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20" w:type="dxa"/>
            <w:vMerge w:val="continue"/>
            <w:noWrap w:val="0"/>
            <w:vAlign w:val="center"/>
          </w:tcPr>
          <w:p w14:paraId="3C193945">
            <w:pPr>
              <w:snapToGrid w:val="0"/>
              <w:spacing w:line="400" w:lineRule="exact"/>
              <w:jc w:val="center"/>
              <w:rPr>
                <w:rFonts w:hint="eastAsia" w:ascii="仿宋" w:hAnsi="仿宋" w:eastAsia="仿宋" w:cs="仿宋"/>
                <w:color w:val="auto"/>
                <w:sz w:val="24"/>
                <w:szCs w:val="24"/>
                <w:highlight w:val="none"/>
              </w:rPr>
            </w:pPr>
          </w:p>
        </w:tc>
        <w:tc>
          <w:tcPr>
            <w:tcW w:w="1395" w:type="dxa"/>
            <w:vMerge w:val="continue"/>
            <w:noWrap w:val="0"/>
            <w:vAlign w:val="center"/>
          </w:tcPr>
          <w:p w14:paraId="46560BB4">
            <w:pPr>
              <w:snapToGrid w:val="0"/>
              <w:spacing w:line="400" w:lineRule="exact"/>
              <w:jc w:val="center"/>
              <w:rPr>
                <w:rFonts w:hint="eastAsia" w:ascii="仿宋" w:hAnsi="仿宋" w:eastAsia="仿宋" w:cs="仿宋"/>
                <w:color w:val="auto"/>
                <w:sz w:val="24"/>
                <w:szCs w:val="24"/>
                <w:highlight w:val="none"/>
              </w:rPr>
            </w:pPr>
          </w:p>
        </w:tc>
        <w:tc>
          <w:tcPr>
            <w:tcW w:w="7439" w:type="dxa"/>
            <w:noWrap w:val="0"/>
            <w:vAlign w:val="center"/>
          </w:tcPr>
          <w:p w14:paraId="03BD955F">
            <w:pPr>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评价反馈及时，能够有效激励学员学习，反映培训各主体行为。</w:t>
            </w:r>
          </w:p>
        </w:tc>
      </w:tr>
    </w:tbl>
    <w:p w14:paraId="546E63F3">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p>
    <w:p w14:paraId="4344F9E0">
      <w:pPr>
        <w:pStyle w:val="4"/>
        <w:numPr>
          <w:ilvl w:val="0"/>
          <w:numId w:val="0"/>
        </w:numPr>
        <w:spacing w:before="0" w:after="0" w:line="360" w:lineRule="auto"/>
        <w:jc w:val="center"/>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培训安排表</w:t>
      </w:r>
    </w:p>
    <w:tbl>
      <w:tblPr>
        <w:tblStyle w:val="58"/>
        <w:tblpPr w:leftFromText="180" w:rightFromText="180" w:vertAnchor="text" w:horzAnchor="page" w:tblpX="1304" w:tblpY="106"/>
        <w:tblOverlap w:val="never"/>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94"/>
        <w:gridCol w:w="4963"/>
        <w:gridCol w:w="1556"/>
      </w:tblGrid>
      <w:tr w14:paraId="0AE0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6CE41B4E">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日期</w:t>
            </w:r>
          </w:p>
        </w:tc>
        <w:tc>
          <w:tcPr>
            <w:tcW w:w="1894" w:type="dxa"/>
            <w:noWrap w:val="0"/>
            <w:vAlign w:val="top"/>
          </w:tcPr>
          <w:p w14:paraId="42C6F371">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时 间</w:t>
            </w:r>
          </w:p>
        </w:tc>
        <w:tc>
          <w:tcPr>
            <w:tcW w:w="4963" w:type="dxa"/>
            <w:noWrap w:val="0"/>
            <w:vAlign w:val="top"/>
          </w:tcPr>
          <w:p w14:paraId="258B4021">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活  动  </w:t>
            </w:r>
            <w:r>
              <w:rPr>
                <w:rFonts w:hint="eastAsia" w:ascii="仿宋" w:hAnsi="仿宋" w:eastAsia="仿宋" w:cs="仿宋"/>
                <w:b/>
                <w:bCs/>
                <w:color w:val="auto"/>
                <w:sz w:val="24"/>
                <w:szCs w:val="24"/>
                <w:highlight w:val="none"/>
              </w:rPr>
              <w:t>内  容</w:t>
            </w:r>
          </w:p>
        </w:tc>
        <w:tc>
          <w:tcPr>
            <w:tcW w:w="1556" w:type="dxa"/>
            <w:noWrap w:val="0"/>
            <w:vAlign w:val="top"/>
          </w:tcPr>
          <w:p w14:paraId="49CDB3C6">
            <w:pPr>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负责人/专家</w:t>
            </w:r>
          </w:p>
        </w:tc>
      </w:tr>
      <w:tr w14:paraId="701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7" w:type="dxa"/>
            <w:noWrap w:val="0"/>
            <w:vAlign w:val="top"/>
          </w:tcPr>
          <w:p w14:paraId="2CD4BB09">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第一天</w:t>
            </w:r>
          </w:p>
        </w:tc>
        <w:tc>
          <w:tcPr>
            <w:tcW w:w="1894" w:type="dxa"/>
            <w:noWrap w:val="0"/>
            <w:vAlign w:val="top"/>
          </w:tcPr>
          <w:p w14:paraId="2F0AB14B">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全天</w:t>
            </w:r>
          </w:p>
        </w:tc>
        <w:tc>
          <w:tcPr>
            <w:tcW w:w="4963" w:type="dxa"/>
            <w:noWrap w:val="0"/>
            <w:vAlign w:val="top"/>
          </w:tcPr>
          <w:p w14:paraId="3AD9286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报到、入住，用晚餐</w:t>
            </w:r>
          </w:p>
        </w:tc>
        <w:tc>
          <w:tcPr>
            <w:tcW w:w="1556" w:type="dxa"/>
            <w:noWrap w:val="0"/>
            <w:vAlign w:val="top"/>
          </w:tcPr>
          <w:p w14:paraId="5B9231B2">
            <w:pPr>
              <w:snapToGrid w:val="0"/>
              <w:spacing w:line="400" w:lineRule="exact"/>
              <w:jc w:val="center"/>
              <w:rPr>
                <w:rFonts w:hint="eastAsia" w:ascii="仿宋" w:hAnsi="仿宋" w:eastAsia="仿宋" w:cs="仿宋"/>
                <w:color w:val="auto"/>
                <w:sz w:val="24"/>
                <w:szCs w:val="24"/>
                <w:highlight w:val="none"/>
                <w:lang w:eastAsia="zh-CN"/>
              </w:rPr>
            </w:pPr>
          </w:p>
        </w:tc>
      </w:tr>
      <w:tr w14:paraId="0E05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noWrap w:val="0"/>
            <w:vAlign w:val="top"/>
          </w:tcPr>
          <w:p w14:paraId="79BA3152">
            <w:pPr>
              <w:snapToGrid w:val="0"/>
              <w:spacing w:line="400" w:lineRule="exact"/>
              <w:jc w:val="center"/>
              <w:rPr>
                <w:rFonts w:hint="eastAsia" w:ascii="仿宋" w:hAnsi="仿宋" w:eastAsia="仿宋" w:cs="仿宋"/>
                <w:color w:val="auto"/>
                <w:sz w:val="24"/>
                <w:szCs w:val="24"/>
                <w:highlight w:val="none"/>
              </w:rPr>
            </w:pPr>
          </w:p>
          <w:p w14:paraId="3E50C65E">
            <w:pPr>
              <w:snapToGrid w:val="0"/>
              <w:spacing w:line="400" w:lineRule="exact"/>
              <w:jc w:val="center"/>
              <w:rPr>
                <w:rFonts w:hint="eastAsia" w:ascii="仿宋" w:hAnsi="仿宋" w:eastAsia="仿宋" w:cs="仿宋"/>
                <w:color w:val="auto"/>
                <w:sz w:val="24"/>
                <w:szCs w:val="24"/>
                <w:highlight w:val="none"/>
              </w:rPr>
            </w:pPr>
          </w:p>
          <w:p w14:paraId="32344FBD">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第二天</w:t>
            </w:r>
          </w:p>
        </w:tc>
        <w:tc>
          <w:tcPr>
            <w:tcW w:w="1894" w:type="dxa"/>
            <w:vMerge w:val="restart"/>
            <w:noWrap w:val="0"/>
            <w:vAlign w:val="center"/>
          </w:tcPr>
          <w:p w14:paraId="2CF8C29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2D1A465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开班典礼</w:t>
            </w:r>
          </w:p>
        </w:tc>
        <w:tc>
          <w:tcPr>
            <w:tcW w:w="1556" w:type="dxa"/>
            <w:noWrap w:val="0"/>
            <w:vAlign w:val="center"/>
          </w:tcPr>
          <w:p w14:paraId="1934D624">
            <w:pPr>
              <w:snapToGrid w:val="0"/>
              <w:spacing w:line="400" w:lineRule="exact"/>
              <w:jc w:val="center"/>
              <w:rPr>
                <w:rFonts w:hint="eastAsia" w:ascii="仿宋" w:hAnsi="仿宋" w:eastAsia="仿宋" w:cs="仿宋"/>
                <w:color w:val="auto"/>
                <w:sz w:val="24"/>
                <w:szCs w:val="24"/>
                <w:highlight w:val="none"/>
                <w:lang w:eastAsia="zh-CN"/>
              </w:rPr>
            </w:pPr>
          </w:p>
        </w:tc>
      </w:tr>
      <w:tr w14:paraId="0AD2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7" w:type="dxa"/>
            <w:vMerge w:val="continue"/>
            <w:noWrap w:val="0"/>
            <w:vAlign w:val="top"/>
          </w:tcPr>
          <w:p w14:paraId="62557B03">
            <w:pPr>
              <w:snapToGrid w:val="0"/>
              <w:spacing w:line="400" w:lineRule="exact"/>
              <w:jc w:val="center"/>
              <w:rPr>
                <w:rFonts w:hint="eastAsia" w:ascii="仿宋" w:hAnsi="仿宋" w:eastAsia="仿宋" w:cs="仿宋"/>
                <w:color w:val="auto"/>
                <w:sz w:val="24"/>
                <w:szCs w:val="24"/>
                <w:highlight w:val="none"/>
              </w:rPr>
            </w:pPr>
          </w:p>
        </w:tc>
        <w:tc>
          <w:tcPr>
            <w:tcW w:w="1894" w:type="dxa"/>
            <w:vMerge w:val="continue"/>
            <w:noWrap w:val="0"/>
            <w:vAlign w:val="center"/>
          </w:tcPr>
          <w:p w14:paraId="6CE95187">
            <w:pPr>
              <w:snapToGrid w:val="0"/>
              <w:spacing w:line="400" w:lineRule="exact"/>
              <w:jc w:val="center"/>
              <w:rPr>
                <w:rFonts w:hint="eastAsia" w:ascii="仿宋" w:hAnsi="仿宋" w:eastAsia="仿宋" w:cs="仿宋"/>
                <w:color w:val="auto"/>
                <w:sz w:val="24"/>
                <w:szCs w:val="24"/>
                <w:highlight w:val="none"/>
              </w:rPr>
            </w:pPr>
          </w:p>
        </w:tc>
        <w:tc>
          <w:tcPr>
            <w:tcW w:w="4963" w:type="dxa"/>
            <w:noWrap w:val="0"/>
            <w:vAlign w:val="center"/>
          </w:tcPr>
          <w:p w14:paraId="1E95B907">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4FA2C50B">
            <w:pPr>
              <w:snapToGrid w:val="0"/>
              <w:spacing w:line="400" w:lineRule="exact"/>
              <w:jc w:val="center"/>
              <w:rPr>
                <w:rFonts w:hint="eastAsia" w:ascii="仿宋" w:hAnsi="仿宋" w:eastAsia="仿宋" w:cs="仿宋"/>
                <w:color w:val="auto"/>
                <w:sz w:val="24"/>
                <w:szCs w:val="24"/>
                <w:highlight w:val="none"/>
              </w:rPr>
            </w:pPr>
          </w:p>
        </w:tc>
      </w:tr>
      <w:tr w14:paraId="2BFE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7" w:type="dxa"/>
            <w:vMerge w:val="continue"/>
            <w:noWrap w:val="0"/>
            <w:vAlign w:val="top"/>
          </w:tcPr>
          <w:p w14:paraId="6F1BA662">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4F0D77E1">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294E309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1253E9DC">
            <w:pPr>
              <w:snapToGrid w:val="0"/>
              <w:spacing w:line="400" w:lineRule="exact"/>
              <w:jc w:val="center"/>
              <w:rPr>
                <w:rFonts w:hint="eastAsia" w:ascii="仿宋" w:hAnsi="仿宋" w:eastAsia="仿宋" w:cs="仿宋"/>
                <w:color w:val="auto"/>
                <w:sz w:val="24"/>
                <w:szCs w:val="24"/>
                <w:highlight w:val="none"/>
              </w:rPr>
            </w:pPr>
          </w:p>
        </w:tc>
      </w:tr>
      <w:tr w14:paraId="3A32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7" w:type="dxa"/>
            <w:vMerge w:val="restart"/>
            <w:noWrap w:val="0"/>
            <w:vAlign w:val="top"/>
          </w:tcPr>
          <w:p w14:paraId="7D5C2ACA">
            <w:pPr>
              <w:snapToGrid w:val="0"/>
              <w:spacing w:line="400" w:lineRule="exact"/>
              <w:jc w:val="center"/>
              <w:rPr>
                <w:rFonts w:hint="eastAsia" w:ascii="仿宋" w:hAnsi="仿宋" w:eastAsia="仿宋" w:cs="仿宋"/>
                <w:color w:val="auto"/>
                <w:sz w:val="24"/>
                <w:szCs w:val="24"/>
                <w:highlight w:val="none"/>
              </w:rPr>
            </w:pPr>
          </w:p>
          <w:p w14:paraId="1D4EC783">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第三天</w:t>
            </w:r>
          </w:p>
        </w:tc>
        <w:tc>
          <w:tcPr>
            <w:tcW w:w="1894" w:type="dxa"/>
            <w:noWrap w:val="0"/>
            <w:vAlign w:val="center"/>
          </w:tcPr>
          <w:p w14:paraId="49133D3D">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1E4C1E85">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7F1890E9">
            <w:pPr>
              <w:snapToGrid w:val="0"/>
              <w:spacing w:line="400" w:lineRule="exact"/>
              <w:jc w:val="center"/>
              <w:rPr>
                <w:rFonts w:hint="default" w:ascii="仿宋" w:hAnsi="仿宋" w:eastAsia="仿宋" w:cs="仿宋"/>
                <w:color w:val="auto"/>
                <w:sz w:val="24"/>
                <w:szCs w:val="24"/>
                <w:highlight w:val="none"/>
                <w:lang w:val="en-US" w:eastAsia="zh-CN"/>
              </w:rPr>
            </w:pPr>
          </w:p>
        </w:tc>
      </w:tr>
      <w:tr w14:paraId="73BC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noWrap w:val="0"/>
            <w:vAlign w:val="top"/>
          </w:tcPr>
          <w:p w14:paraId="74DC16BF">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573E06AF">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F2EC08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0DEFB85">
            <w:pPr>
              <w:snapToGrid w:val="0"/>
              <w:spacing w:line="400" w:lineRule="exact"/>
              <w:jc w:val="center"/>
              <w:rPr>
                <w:rFonts w:hint="eastAsia" w:ascii="仿宋" w:hAnsi="仿宋" w:eastAsia="仿宋" w:cs="仿宋"/>
                <w:color w:val="auto"/>
                <w:sz w:val="24"/>
                <w:szCs w:val="24"/>
                <w:highlight w:val="none"/>
                <w:lang w:eastAsia="zh-CN"/>
              </w:rPr>
            </w:pPr>
          </w:p>
        </w:tc>
      </w:tr>
      <w:tr w14:paraId="49E9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17" w:type="dxa"/>
            <w:vMerge w:val="restart"/>
            <w:noWrap w:val="0"/>
            <w:vAlign w:val="top"/>
          </w:tcPr>
          <w:p w14:paraId="12D0FEF2">
            <w:pPr>
              <w:snapToGrid w:val="0"/>
              <w:spacing w:line="400" w:lineRule="exact"/>
              <w:jc w:val="center"/>
              <w:rPr>
                <w:rFonts w:hint="eastAsia" w:ascii="仿宋" w:hAnsi="仿宋" w:eastAsia="仿宋" w:cs="仿宋"/>
                <w:color w:val="auto"/>
                <w:sz w:val="24"/>
                <w:szCs w:val="24"/>
                <w:highlight w:val="none"/>
              </w:rPr>
            </w:pPr>
          </w:p>
          <w:p w14:paraId="0B770936">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第四天</w:t>
            </w:r>
          </w:p>
        </w:tc>
        <w:tc>
          <w:tcPr>
            <w:tcW w:w="1894" w:type="dxa"/>
            <w:noWrap w:val="0"/>
            <w:vAlign w:val="center"/>
          </w:tcPr>
          <w:p w14:paraId="794ABFA8">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09E43CAD">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341622DE">
            <w:pPr>
              <w:snapToGrid w:val="0"/>
              <w:spacing w:line="400" w:lineRule="exact"/>
              <w:jc w:val="center"/>
              <w:rPr>
                <w:rFonts w:hint="eastAsia" w:ascii="仿宋" w:hAnsi="仿宋" w:eastAsia="仿宋" w:cs="仿宋"/>
                <w:color w:val="auto"/>
                <w:sz w:val="24"/>
                <w:szCs w:val="24"/>
                <w:highlight w:val="none"/>
                <w:lang w:val="en-US" w:eastAsia="zh-CN"/>
              </w:rPr>
            </w:pPr>
          </w:p>
        </w:tc>
      </w:tr>
      <w:tr w14:paraId="4DEE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 w:type="dxa"/>
            <w:vMerge w:val="continue"/>
            <w:noWrap w:val="0"/>
            <w:vAlign w:val="top"/>
          </w:tcPr>
          <w:p w14:paraId="5786F12E">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668E10A4">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5C63391">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620384C7">
            <w:pPr>
              <w:snapToGrid w:val="0"/>
              <w:spacing w:line="400" w:lineRule="exact"/>
              <w:jc w:val="center"/>
              <w:rPr>
                <w:rFonts w:hint="eastAsia" w:ascii="仿宋" w:hAnsi="仿宋" w:eastAsia="仿宋" w:cs="仿宋"/>
                <w:color w:val="auto"/>
                <w:sz w:val="24"/>
                <w:szCs w:val="24"/>
                <w:highlight w:val="none"/>
                <w:lang w:val="en-US" w:eastAsia="zh-CN"/>
              </w:rPr>
            </w:pPr>
          </w:p>
        </w:tc>
      </w:tr>
      <w:tr w14:paraId="3849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7" w:type="dxa"/>
            <w:vMerge w:val="restart"/>
            <w:noWrap w:val="0"/>
            <w:vAlign w:val="top"/>
          </w:tcPr>
          <w:p w14:paraId="6AF9E177">
            <w:pPr>
              <w:snapToGrid w:val="0"/>
              <w:spacing w:line="400" w:lineRule="exact"/>
              <w:jc w:val="center"/>
              <w:rPr>
                <w:rFonts w:hint="eastAsia" w:ascii="仿宋" w:hAnsi="仿宋" w:eastAsia="仿宋" w:cs="仿宋"/>
                <w:color w:val="auto"/>
                <w:sz w:val="24"/>
                <w:szCs w:val="24"/>
                <w:highlight w:val="none"/>
              </w:rPr>
            </w:pPr>
          </w:p>
          <w:p w14:paraId="516ED946">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第五天</w:t>
            </w:r>
          </w:p>
        </w:tc>
        <w:tc>
          <w:tcPr>
            <w:tcW w:w="1894" w:type="dxa"/>
            <w:noWrap w:val="0"/>
            <w:vAlign w:val="center"/>
          </w:tcPr>
          <w:p w14:paraId="480A0C03">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上午</w:t>
            </w:r>
          </w:p>
        </w:tc>
        <w:tc>
          <w:tcPr>
            <w:tcW w:w="4963" w:type="dxa"/>
            <w:noWrap w:val="0"/>
            <w:vAlign w:val="center"/>
          </w:tcPr>
          <w:p w14:paraId="08A95708">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06D41BA8">
            <w:pPr>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p>
        </w:tc>
      </w:tr>
      <w:tr w14:paraId="3145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417" w:type="dxa"/>
            <w:vMerge w:val="continue"/>
            <w:noWrap w:val="0"/>
            <w:vAlign w:val="top"/>
          </w:tcPr>
          <w:p w14:paraId="735DD9FF">
            <w:pPr>
              <w:snapToGrid w:val="0"/>
              <w:spacing w:line="400" w:lineRule="exact"/>
              <w:jc w:val="center"/>
              <w:rPr>
                <w:rFonts w:hint="eastAsia" w:ascii="仿宋" w:hAnsi="仿宋" w:eastAsia="仿宋" w:cs="仿宋"/>
                <w:color w:val="auto"/>
                <w:sz w:val="24"/>
                <w:szCs w:val="24"/>
                <w:highlight w:val="none"/>
              </w:rPr>
            </w:pPr>
          </w:p>
        </w:tc>
        <w:tc>
          <w:tcPr>
            <w:tcW w:w="1894" w:type="dxa"/>
            <w:noWrap w:val="0"/>
            <w:vAlign w:val="center"/>
          </w:tcPr>
          <w:p w14:paraId="0D9F1ABA">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下午</w:t>
            </w:r>
          </w:p>
        </w:tc>
        <w:tc>
          <w:tcPr>
            <w:tcW w:w="4963" w:type="dxa"/>
            <w:noWrap w:val="0"/>
            <w:vAlign w:val="center"/>
          </w:tcPr>
          <w:p w14:paraId="17CA5F1E">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培训形式及主题</w:t>
            </w:r>
          </w:p>
        </w:tc>
        <w:tc>
          <w:tcPr>
            <w:tcW w:w="1556" w:type="dxa"/>
            <w:noWrap w:val="0"/>
            <w:vAlign w:val="center"/>
          </w:tcPr>
          <w:p w14:paraId="7C4B45EF">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tc>
      </w:tr>
      <w:tr w14:paraId="13C0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noWrap w:val="0"/>
            <w:vAlign w:val="top"/>
          </w:tcPr>
          <w:p w14:paraId="3C79418C">
            <w:pPr>
              <w:snapToGrid w:val="0"/>
              <w:spacing w:line="4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第六天</w:t>
            </w:r>
          </w:p>
        </w:tc>
        <w:tc>
          <w:tcPr>
            <w:tcW w:w="8413" w:type="dxa"/>
            <w:gridSpan w:val="3"/>
            <w:noWrap w:val="0"/>
            <w:vAlign w:val="top"/>
          </w:tcPr>
          <w:p w14:paraId="084B24F0">
            <w:pPr>
              <w:snapToGrid w:val="0"/>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结业典礼、</w:t>
            </w:r>
            <w:r>
              <w:rPr>
                <w:rFonts w:hint="eastAsia" w:ascii="仿宋" w:hAnsi="仿宋" w:eastAsia="仿宋" w:cs="仿宋"/>
                <w:color w:val="auto"/>
                <w:sz w:val="24"/>
                <w:szCs w:val="24"/>
                <w:highlight w:val="none"/>
              </w:rPr>
              <w:t>学员返程</w:t>
            </w:r>
          </w:p>
        </w:tc>
      </w:tr>
      <w:tr w14:paraId="6C30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830" w:type="dxa"/>
            <w:gridSpan w:val="4"/>
            <w:noWrap w:val="0"/>
            <w:vAlign w:val="top"/>
          </w:tcPr>
          <w:p w14:paraId="791F6F72">
            <w:pPr>
              <w:keepNext w:val="0"/>
              <w:keepLines w:val="0"/>
              <w:pageBreakBefore w:val="0"/>
              <w:kinsoku/>
              <w:wordWrap/>
              <w:overflowPunct/>
              <w:topLinePunct w:val="0"/>
              <w:autoSpaceDE/>
              <w:autoSpaceDN/>
              <w:bidi w:val="0"/>
              <w:adjustRightInd/>
              <w:spacing w:line="360" w:lineRule="auto"/>
              <w:jc w:val="left"/>
              <w:textAlignment w:val="auto"/>
              <w:rPr>
                <w:rFonts w:hint="eastAsia" w:ascii="黑体" w:hAnsi="黑体" w:eastAsia="黑体" w:cs="黑体"/>
                <w:color w:val="auto"/>
                <w:szCs w:val="21"/>
              </w:rPr>
            </w:pPr>
            <w:r>
              <w:rPr>
                <w:rFonts w:hint="eastAsia" w:ascii="黑体" w:hAnsi="黑体" w:eastAsia="黑体" w:cs="黑体"/>
                <w:color w:val="auto"/>
                <w:w w:val="90"/>
                <w:szCs w:val="21"/>
              </w:rPr>
              <w:t>注：</w:t>
            </w:r>
            <w:r>
              <w:rPr>
                <w:rFonts w:hint="eastAsia" w:ascii="楷体" w:hAnsi="楷体" w:eastAsia="楷体" w:cs="楷体"/>
                <w:color w:val="auto"/>
                <w:w w:val="90"/>
                <w:szCs w:val="21"/>
              </w:rPr>
              <w:t>以上课表为初拟课程，如因学校遇大型活动等原因顺序可在本时间段内调换，如因特殊原因需调整课程的我们将调换同等级别专家或学校为学员授课。</w:t>
            </w:r>
          </w:p>
        </w:tc>
      </w:tr>
    </w:tbl>
    <w:p w14:paraId="2BD47B42">
      <w:pPr>
        <w:rPr>
          <w:rFonts w:hint="default"/>
          <w:color w:val="auto"/>
          <w:lang w:val="en-US" w:eastAsia="zh-CN"/>
        </w:rPr>
      </w:pPr>
    </w:p>
    <w:p w14:paraId="56980521">
      <w:pPr>
        <w:rPr>
          <w:rFonts w:hint="default"/>
          <w:color w:val="auto"/>
          <w:lang w:val="en-US" w:eastAsia="zh-CN"/>
        </w:rPr>
      </w:pPr>
    </w:p>
    <w:p w14:paraId="36A03AD9">
      <w:pPr>
        <w:pStyle w:val="4"/>
        <w:numPr>
          <w:ilvl w:val="0"/>
          <w:numId w:val="0"/>
        </w:numPr>
        <w:spacing w:before="0" w:after="0" w:line="360" w:lineRule="auto"/>
        <w:jc w:val="left"/>
        <w:rPr>
          <w:rFonts w:ascii="方正仿宋_GBK" w:hAnsi="宋体" w:eastAsia="方正仿宋_GBK" w:cs="宋体"/>
          <w:color w:val="auto"/>
          <w:sz w:val="28"/>
          <w:szCs w:val="28"/>
        </w:rPr>
      </w:pPr>
      <w:r>
        <w:rPr>
          <w:rFonts w:hint="eastAsia" w:ascii="方正仿宋_GBK" w:hAnsi="宋体" w:eastAsia="方正仿宋_GBK" w:cs="宋体"/>
          <w:color w:val="auto"/>
          <w:sz w:val="28"/>
          <w:szCs w:val="28"/>
          <w:lang w:val="en-US" w:eastAsia="zh-CN"/>
        </w:rPr>
        <w:t>三、</w:t>
      </w:r>
      <w:r>
        <w:rPr>
          <w:rFonts w:hint="eastAsia" w:ascii="方正仿宋_GBK" w:hAnsi="宋体" w:eastAsia="方正仿宋_GBK" w:cs="宋体"/>
          <w:color w:val="auto"/>
          <w:sz w:val="28"/>
          <w:szCs w:val="28"/>
        </w:rPr>
        <w:t>资格条件及其他</w:t>
      </w:r>
    </w:p>
    <w:p w14:paraId="64C0141B">
      <w:pPr>
        <w:spacing w:line="312" w:lineRule="auto"/>
        <w:jc w:val="center"/>
        <w:rPr>
          <w:rFonts w:ascii="方正仿宋_GBK" w:hAnsi="宋体" w:eastAsia="方正仿宋_GBK" w:cs="宋体"/>
          <w:i/>
          <w:iCs/>
          <w:color w:val="auto"/>
          <w:szCs w:val="28"/>
          <w:u w:val="single"/>
        </w:rPr>
      </w:pPr>
      <w:r>
        <w:rPr>
          <w:rFonts w:hint="eastAsia" w:ascii="方正仿宋_GBK" w:hAnsi="宋体" w:eastAsia="方正仿宋_GBK" w:cs="宋体"/>
          <w:i/>
          <w:iCs/>
          <w:color w:val="auto"/>
          <w:szCs w:val="28"/>
          <w:u w:val="single"/>
        </w:rPr>
        <w:t>按照采购文件要求提供扫描件</w:t>
      </w:r>
    </w:p>
    <w:p w14:paraId="1EB339AE">
      <w:pPr>
        <w:pStyle w:val="4"/>
        <w:spacing w:before="0" w:after="0" w:line="312" w:lineRule="auto"/>
        <w:rPr>
          <w:rFonts w:ascii="方正仿宋_GBK" w:hAnsi="宋体" w:eastAsia="方正仿宋_GBK" w:cs="宋体"/>
          <w:color w:val="auto"/>
          <w:sz w:val="28"/>
          <w:szCs w:val="28"/>
        </w:rPr>
      </w:pPr>
      <w:r>
        <w:rPr>
          <w:rFonts w:hint="eastAsia" w:ascii="方正仿宋_GBK" w:hAnsi="宋体" w:eastAsia="方正仿宋_GBK" w:cs="宋体"/>
          <w:color w:val="auto"/>
          <w:sz w:val="28"/>
          <w:szCs w:val="28"/>
        </w:rPr>
        <w:t>四、其他应提供的资料</w:t>
      </w:r>
    </w:p>
    <w:p w14:paraId="6BB0DCAB">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（一）其他资料</w:t>
      </w:r>
    </w:p>
    <w:p w14:paraId="1341BDC9">
      <w:pPr>
        <w:rPr>
          <w:rFonts w:ascii="方正仿宋_GBK" w:eastAsia="方正仿宋_GBK"/>
          <w:color w:val="auto"/>
          <w:szCs w:val="28"/>
        </w:rPr>
      </w:pPr>
      <w:r>
        <w:rPr>
          <w:rFonts w:hint="eastAsia" w:ascii="方正仿宋_GBK" w:hAnsi="宋体" w:eastAsia="方正仿宋_GBK" w:cs="宋体"/>
          <w:color w:val="auto"/>
          <w:szCs w:val="28"/>
        </w:rPr>
        <w:t>1</w:t>
      </w:r>
      <w:r>
        <w:rPr>
          <w:rFonts w:hint="eastAsia" w:ascii="方正仿宋_GBK" w:hAnsi="宋体" w:eastAsia="方正仿宋_GBK" w:cs="宋体"/>
          <w:color w:val="auto"/>
          <w:szCs w:val="28"/>
          <w:lang w:eastAsia="zh-CN"/>
        </w:rPr>
        <w:t>.</w:t>
      </w:r>
      <w:r>
        <w:rPr>
          <w:rFonts w:hint="eastAsia" w:ascii="方正仿宋_GBK" w:hAnsi="宋体" w:eastAsia="方正仿宋_GBK" w:cs="宋体"/>
          <w:color w:val="auto"/>
          <w:szCs w:val="28"/>
        </w:rPr>
        <w:t>其他与项目有关的资料（自附）：供应商总体情况介绍、其他与本项目有关的资料等。</w:t>
      </w:r>
    </w:p>
    <w:p w14:paraId="4E515C60">
      <w:pP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五、</w:t>
      </w:r>
      <w:bookmarkStart w:id="55" w:name="_Hlk27399531"/>
      <w:r>
        <w:rPr>
          <w:rFonts w:hint="eastAsia" w:ascii="方正仿宋_GBK" w:hAnsi="宋体" w:eastAsia="方正仿宋_GBK" w:cs="宋体"/>
          <w:b/>
          <w:bCs/>
          <w:color w:val="auto"/>
          <w:szCs w:val="28"/>
        </w:rPr>
        <w:t>法定代表人授权委托书（格式）/法定代表人（格式）（二选一）</w:t>
      </w:r>
    </w:p>
    <w:p w14:paraId="54B88E9A">
      <w:pPr>
        <w:tabs>
          <w:tab w:val="left" w:pos="6300"/>
        </w:tabs>
        <w:snapToGrid w:val="0"/>
        <w:spacing w:line="312" w:lineRule="auto"/>
        <w:jc w:val="center"/>
        <w:rPr>
          <w:rFonts w:ascii="方正仿宋_GBK" w:hAnsi="宋体" w:eastAsia="方正仿宋_GBK" w:cs="宋体"/>
          <w:color w:val="auto"/>
          <w:szCs w:val="28"/>
        </w:rPr>
      </w:pPr>
    </w:p>
    <w:p w14:paraId="32F6D3F0">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法定代表人授权委托书</w:t>
      </w:r>
    </w:p>
    <w:p w14:paraId="32CCCC5D">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783614BE">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（供应商名称）的法定代表人，特授权</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（被授权人姓名及身份证代码）电话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w:t>
      </w:r>
    </w:p>
    <w:p w14:paraId="62E26D06">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我单位对被授权人的签字负全部责任。</w:t>
      </w:r>
    </w:p>
    <w:p w14:paraId="7F02BB67">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rPr>
        <w:t>在撤消授权的书面通知以前，本授权书一直有效。被授权人在授权书有效期内签署的所有文件不因授权的撤消而失效。</w:t>
      </w:r>
    </w:p>
    <w:p w14:paraId="24AF6FFF">
      <w:pPr>
        <w:tabs>
          <w:tab w:val="left" w:pos="6300"/>
        </w:tabs>
        <w:snapToGrid w:val="0"/>
        <w:spacing w:line="312" w:lineRule="auto"/>
        <w:ind w:firstLine="570"/>
        <w:rPr>
          <w:rFonts w:ascii="方正仿宋_GBK" w:hAnsi="宋体" w:eastAsia="方正仿宋_GBK" w:cs="宋体"/>
          <w:color w:val="auto"/>
          <w:szCs w:val="28"/>
        </w:rPr>
      </w:pPr>
    </w:p>
    <w:p w14:paraId="2405489F">
      <w:pPr>
        <w:tabs>
          <w:tab w:val="left" w:pos="6300"/>
        </w:tabs>
        <w:snapToGrid w:val="0"/>
        <w:spacing w:line="312" w:lineRule="auto"/>
        <w:rPr>
          <w:rFonts w:ascii="方正仿宋_GBK" w:hAnsi="宋体" w:eastAsia="方正仿宋_GBK" w:cs="宋体"/>
          <w:color w:val="auto"/>
          <w:szCs w:val="28"/>
        </w:rPr>
      </w:pPr>
    </w:p>
    <w:p w14:paraId="77C1D56E">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被授权人：                                 法定代表人：</w:t>
      </w:r>
    </w:p>
    <w:p w14:paraId="02B4B62A">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（签字或盖章）                             （签字或盖章）</w:t>
      </w:r>
    </w:p>
    <w:p w14:paraId="6959FF45">
      <w:pPr>
        <w:tabs>
          <w:tab w:val="left" w:pos="6300"/>
        </w:tabs>
        <w:snapToGrid w:val="0"/>
        <w:spacing w:line="312" w:lineRule="auto"/>
        <w:ind w:firstLine="570"/>
        <w:rPr>
          <w:rFonts w:ascii="方正仿宋_GBK" w:hAnsi="宋体" w:eastAsia="方正仿宋_GBK" w:cs="宋体"/>
          <w:color w:val="auto"/>
          <w:szCs w:val="28"/>
        </w:rPr>
      </w:pPr>
    </w:p>
    <w:p w14:paraId="5A04BFCD">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（附：被授权人身份证正反面复印件）</w:t>
      </w:r>
    </w:p>
    <w:p w14:paraId="6D003346">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供应商名称（公章）</w:t>
      </w:r>
    </w:p>
    <w:p w14:paraId="5D79B50E">
      <w:pPr>
        <w:tabs>
          <w:tab w:val="left" w:pos="6300"/>
        </w:tabs>
        <w:snapToGrid w:val="0"/>
        <w:spacing w:line="312" w:lineRule="auto"/>
        <w:ind w:right="48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3430AA70">
      <w:pPr>
        <w:tabs>
          <w:tab w:val="left" w:pos="6300"/>
        </w:tabs>
        <w:snapToGrid w:val="0"/>
        <w:spacing w:line="312" w:lineRule="auto"/>
        <w:ind w:right="-1"/>
        <w:rPr>
          <w:rFonts w:hint="eastAsia" w:ascii="方正仿宋_GBK" w:hAnsi="宋体" w:eastAsia="方正仿宋_GBK" w:cs="宋体"/>
          <w:color w:val="auto"/>
          <w:szCs w:val="28"/>
        </w:rPr>
      </w:pPr>
    </w:p>
    <w:p w14:paraId="43295555">
      <w:pPr>
        <w:tabs>
          <w:tab w:val="left" w:pos="6300"/>
        </w:tabs>
        <w:snapToGrid w:val="0"/>
        <w:spacing w:line="312" w:lineRule="auto"/>
        <w:ind w:right="-1"/>
        <w:rPr>
          <w:rFonts w:hint="eastAsia" w:ascii="方正仿宋_GBK" w:hAnsi="宋体" w:eastAsia="方正仿宋_GBK" w:cs="宋体"/>
          <w:color w:val="auto"/>
          <w:szCs w:val="28"/>
        </w:rPr>
      </w:pPr>
    </w:p>
    <w:p w14:paraId="33AC131D">
      <w:pPr>
        <w:tabs>
          <w:tab w:val="left" w:pos="6300"/>
        </w:tabs>
        <w:snapToGrid w:val="0"/>
        <w:spacing w:line="312" w:lineRule="auto"/>
        <w:ind w:right="-1"/>
        <w:rPr>
          <w:rFonts w:hint="eastAsia" w:ascii="方正仿宋_GBK" w:hAnsi="宋体" w:eastAsia="方正仿宋_GBK" w:cs="宋体"/>
          <w:color w:val="auto"/>
          <w:szCs w:val="28"/>
        </w:rPr>
      </w:pPr>
    </w:p>
    <w:p w14:paraId="11774704">
      <w:pPr>
        <w:tabs>
          <w:tab w:val="left" w:pos="6300"/>
        </w:tabs>
        <w:snapToGrid w:val="0"/>
        <w:spacing w:line="312" w:lineRule="auto"/>
        <w:ind w:right="-1"/>
        <w:rPr>
          <w:rFonts w:hint="eastAsia" w:ascii="方正仿宋_GBK" w:hAnsi="宋体" w:eastAsia="方正仿宋_GBK" w:cs="宋体"/>
          <w:color w:val="auto"/>
          <w:szCs w:val="28"/>
        </w:rPr>
      </w:pPr>
    </w:p>
    <w:p w14:paraId="4EC30B81">
      <w:pPr>
        <w:tabs>
          <w:tab w:val="left" w:pos="6300"/>
        </w:tabs>
        <w:snapToGrid w:val="0"/>
        <w:spacing w:line="312" w:lineRule="auto"/>
        <w:ind w:right="-1"/>
        <w:rPr>
          <w:rFonts w:hint="eastAsia" w:ascii="方正仿宋_GBK" w:hAnsi="宋体" w:eastAsia="方正仿宋_GBK" w:cs="宋体"/>
          <w:color w:val="auto"/>
          <w:szCs w:val="28"/>
        </w:rPr>
      </w:pPr>
    </w:p>
    <w:p w14:paraId="2E967BB7">
      <w:pPr>
        <w:tabs>
          <w:tab w:val="left" w:pos="6300"/>
        </w:tabs>
        <w:snapToGrid w:val="0"/>
        <w:spacing w:line="312" w:lineRule="auto"/>
        <w:ind w:right="-1"/>
        <w:rPr>
          <w:rFonts w:hint="eastAsia" w:ascii="方正仿宋_GBK" w:hAnsi="宋体" w:eastAsia="方正仿宋_GBK" w:cs="宋体"/>
          <w:color w:val="auto"/>
          <w:szCs w:val="28"/>
        </w:rPr>
      </w:pPr>
    </w:p>
    <w:p w14:paraId="7A2774D9">
      <w:pPr>
        <w:tabs>
          <w:tab w:val="left" w:pos="6300"/>
        </w:tabs>
        <w:snapToGrid w:val="0"/>
        <w:spacing w:line="312" w:lineRule="auto"/>
        <w:ind w:right="-1"/>
        <w:rPr>
          <w:rFonts w:hint="eastAsia" w:ascii="方正仿宋_GBK" w:hAnsi="宋体" w:eastAsia="方正仿宋_GBK" w:cs="宋体"/>
          <w:color w:val="auto"/>
          <w:szCs w:val="28"/>
        </w:rPr>
      </w:pPr>
    </w:p>
    <w:p w14:paraId="4C7C97B5">
      <w:pPr>
        <w:tabs>
          <w:tab w:val="left" w:pos="6300"/>
        </w:tabs>
        <w:snapToGrid w:val="0"/>
        <w:spacing w:line="312" w:lineRule="auto"/>
        <w:ind w:right="-1"/>
        <w:rPr>
          <w:rFonts w:hint="eastAsia" w:ascii="方正仿宋_GBK" w:hAnsi="宋体" w:eastAsia="方正仿宋_GBK" w:cs="宋体"/>
          <w:color w:val="auto"/>
          <w:szCs w:val="28"/>
        </w:rPr>
      </w:pPr>
    </w:p>
    <w:p w14:paraId="18B1CE02">
      <w:pPr>
        <w:tabs>
          <w:tab w:val="left" w:pos="6300"/>
        </w:tabs>
        <w:snapToGrid w:val="0"/>
        <w:spacing w:line="312" w:lineRule="auto"/>
        <w:ind w:right="-1"/>
        <w:rPr>
          <w:rFonts w:hint="eastAsia" w:ascii="方正仿宋_GBK" w:hAnsi="宋体" w:eastAsia="方正仿宋_GBK" w:cs="宋体"/>
          <w:color w:val="auto"/>
          <w:szCs w:val="28"/>
        </w:rPr>
      </w:pPr>
    </w:p>
    <w:p w14:paraId="6B9419A6">
      <w:pPr>
        <w:tabs>
          <w:tab w:val="left" w:pos="6300"/>
        </w:tabs>
        <w:snapToGrid w:val="0"/>
        <w:spacing w:line="312" w:lineRule="auto"/>
        <w:ind w:right="-1"/>
        <w:rPr>
          <w:rFonts w:ascii="方正仿宋_GBK" w:hAnsi="宋体" w:eastAsia="方正仿宋_GBK" w:cs="宋体"/>
          <w:color w:val="auto"/>
          <w:szCs w:val="28"/>
        </w:rPr>
      </w:pPr>
      <w:r>
        <w:rPr>
          <w:rFonts w:hint="eastAsia" w:ascii="方正仿宋_GBK" w:hAnsi="宋体" w:eastAsia="方正仿宋_GBK" w:cs="宋体"/>
          <w:color w:val="auto"/>
          <w:szCs w:val="28"/>
        </w:rPr>
        <w:t xml:space="preserve">---------------------------------------------------------------------------   </w:t>
      </w:r>
    </w:p>
    <w:p w14:paraId="6126C367">
      <w:pPr>
        <w:tabs>
          <w:tab w:val="left" w:pos="6300"/>
        </w:tabs>
        <w:snapToGrid w:val="0"/>
        <w:spacing w:line="312" w:lineRule="auto"/>
        <w:jc w:val="center"/>
        <w:rPr>
          <w:rFonts w:ascii="方正仿宋_GBK" w:hAnsi="宋体" w:eastAsia="方正仿宋_GBK" w:cs="宋体"/>
          <w:b/>
          <w:bCs/>
          <w:color w:val="auto"/>
          <w:szCs w:val="28"/>
        </w:rPr>
      </w:pPr>
      <w:r>
        <w:rPr>
          <w:rFonts w:hint="eastAsia" w:ascii="方正仿宋_GBK" w:hAnsi="宋体" w:eastAsia="方正仿宋_GBK" w:cs="宋体"/>
          <w:b/>
          <w:bCs/>
          <w:color w:val="auto"/>
          <w:szCs w:val="28"/>
        </w:rPr>
        <w:t>法定代表人证明</w:t>
      </w:r>
    </w:p>
    <w:p w14:paraId="7284AA96">
      <w:pPr>
        <w:tabs>
          <w:tab w:val="left" w:pos="6300"/>
        </w:tabs>
        <w:snapToGrid w:val="0"/>
        <w:spacing w:line="312" w:lineRule="auto"/>
        <w:rPr>
          <w:rFonts w:ascii="方正仿宋_GBK" w:hAnsi="宋体" w:eastAsia="方正仿宋_GBK" w:cs="宋体"/>
          <w:color w:val="auto"/>
          <w:szCs w:val="28"/>
        </w:rPr>
      </w:pPr>
      <w:r>
        <w:rPr>
          <w:rFonts w:hint="eastAsia" w:ascii="方正仿宋_GBK" w:hAnsi="宋体" w:eastAsia="方正仿宋_GBK" w:cs="宋体"/>
          <w:color w:val="auto"/>
          <w:szCs w:val="28"/>
        </w:rPr>
        <w:t>致：</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（采购人名称）：</w:t>
      </w:r>
    </w:p>
    <w:p w14:paraId="0CBF9F0D">
      <w:pPr>
        <w:tabs>
          <w:tab w:val="left" w:pos="6300"/>
        </w:tabs>
        <w:snapToGrid w:val="0"/>
        <w:spacing w:line="312" w:lineRule="auto"/>
        <w:ind w:firstLine="560" w:firstLineChars="200"/>
        <w:rPr>
          <w:rFonts w:ascii="方正仿宋_GBK" w:hAnsi="宋体" w:eastAsia="方正仿宋_GBK" w:cs="宋体"/>
          <w:color w:val="auto"/>
          <w:szCs w:val="28"/>
        </w:rPr>
      </w:pP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（法定代表人名称及身份证代码）是</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（供应商名称）的法定代表人，电话</w:t>
      </w:r>
      <w:r>
        <w:rPr>
          <w:rFonts w:hint="eastAsia" w:ascii="方正仿宋_GBK" w:hAnsi="宋体" w:eastAsia="方正仿宋_GBK" w:cs="宋体"/>
          <w:color w:val="auto"/>
          <w:szCs w:val="28"/>
          <w:u w:val="single"/>
        </w:rPr>
        <w:t xml:space="preserve">          </w:t>
      </w:r>
      <w:r>
        <w:rPr>
          <w:rFonts w:hint="eastAsia" w:ascii="方正仿宋_GBK" w:hAnsi="宋体" w:eastAsia="方正仿宋_GBK" w:cs="宋体"/>
          <w:color w:val="auto"/>
          <w:szCs w:val="28"/>
        </w:rPr>
        <w:t>代表我单位全权办理上述项目的询比、签约等具体工作，并签署全部有关文件、协议及合同。签字负全部责任。</w:t>
      </w:r>
    </w:p>
    <w:p w14:paraId="2B187E06">
      <w:pPr>
        <w:tabs>
          <w:tab w:val="left" w:pos="6300"/>
        </w:tabs>
        <w:snapToGrid w:val="0"/>
        <w:spacing w:line="312" w:lineRule="auto"/>
        <w:ind w:firstLine="570"/>
        <w:rPr>
          <w:rFonts w:ascii="方正仿宋_GBK" w:hAnsi="宋体" w:eastAsia="方正仿宋_GBK" w:cs="宋体"/>
          <w:color w:val="auto"/>
          <w:szCs w:val="28"/>
        </w:rPr>
      </w:pPr>
    </w:p>
    <w:p w14:paraId="7BFDB366">
      <w:pPr>
        <w:tabs>
          <w:tab w:val="left" w:pos="6300"/>
        </w:tabs>
        <w:snapToGrid w:val="0"/>
        <w:spacing w:line="312" w:lineRule="auto"/>
        <w:ind w:firstLine="570"/>
        <w:rPr>
          <w:rFonts w:ascii="方正仿宋_GBK" w:hAnsi="宋体" w:eastAsia="方正仿宋_GBK" w:cs="宋体"/>
          <w:color w:val="auto"/>
          <w:szCs w:val="28"/>
        </w:rPr>
      </w:pPr>
    </w:p>
    <w:p w14:paraId="1A497CDC">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法定代表人（签字或盖章）：                      供应商名称（公章）</w:t>
      </w:r>
    </w:p>
    <w:p w14:paraId="2AE68D43">
      <w:pPr>
        <w:tabs>
          <w:tab w:val="left" w:pos="6300"/>
        </w:tabs>
        <w:snapToGrid w:val="0"/>
        <w:spacing w:line="312" w:lineRule="auto"/>
        <w:ind w:right="360" w:firstLine="570"/>
        <w:jc w:val="right"/>
        <w:rPr>
          <w:rFonts w:ascii="方正仿宋_GBK" w:hAnsi="宋体" w:eastAsia="方正仿宋_GBK" w:cs="宋体"/>
          <w:color w:val="auto"/>
          <w:szCs w:val="28"/>
        </w:rPr>
      </w:pPr>
      <w:r>
        <w:rPr>
          <w:rFonts w:hint="eastAsia" w:ascii="方正仿宋_GBK" w:hAnsi="宋体" w:eastAsia="方正仿宋_GBK" w:cs="宋体"/>
          <w:color w:val="auto"/>
          <w:szCs w:val="28"/>
        </w:rPr>
        <w:t>年   月   日</w:t>
      </w:r>
    </w:p>
    <w:p w14:paraId="53755921">
      <w:pPr>
        <w:tabs>
          <w:tab w:val="left" w:pos="6300"/>
        </w:tabs>
        <w:snapToGrid w:val="0"/>
        <w:spacing w:line="312" w:lineRule="auto"/>
        <w:ind w:firstLine="570"/>
        <w:rPr>
          <w:rFonts w:ascii="方正仿宋_GBK" w:hAnsi="宋体" w:eastAsia="方正仿宋_GBK" w:cs="宋体"/>
          <w:color w:val="auto"/>
          <w:szCs w:val="28"/>
        </w:rPr>
      </w:pPr>
      <w:r>
        <w:rPr>
          <w:rFonts w:hint="eastAsia" w:ascii="方正仿宋_GBK" w:hAnsi="宋体" w:eastAsia="方正仿宋_GBK" w:cs="宋体"/>
          <w:color w:val="auto"/>
          <w:szCs w:val="28"/>
        </w:rPr>
        <w:t>（附：法定代表人身份证正反面复印件）</w:t>
      </w:r>
    </w:p>
    <w:p w14:paraId="4C27B93C">
      <w:pPr>
        <w:tabs>
          <w:tab w:val="left" w:pos="6300"/>
        </w:tabs>
        <w:snapToGrid w:val="0"/>
        <w:spacing w:line="312" w:lineRule="auto"/>
        <w:ind w:firstLine="570"/>
        <w:rPr>
          <w:rFonts w:ascii="方正仿宋_GBK" w:hAnsi="宋体" w:eastAsia="方正仿宋_GBK" w:cs="宋体"/>
          <w:color w:val="auto"/>
          <w:szCs w:val="28"/>
        </w:rPr>
      </w:pPr>
    </w:p>
    <w:p w14:paraId="15CA23D6">
      <w:pPr>
        <w:pStyle w:val="4"/>
        <w:spacing w:before="65" w:after="65"/>
        <w:ind w:firstLine="161"/>
        <w:rPr>
          <w:rFonts w:hint="eastAsia" w:ascii="宋体" w:hAnsi="宋体" w:eastAsia="宋体" w:cs="宋体"/>
          <w:color w:val="auto"/>
          <w:sz w:val="24"/>
          <w:szCs w:val="24"/>
        </w:rPr>
      </w:pPr>
    </w:p>
    <w:p w14:paraId="23E8B3D9">
      <w:pPr>
        <w:pStyle w:val="4"/>
        <w:spacing w:before="65" w:after="65"/>
        <w:rPr>
          <w:rFonts w:hint="eastAsia" w:ascii="宋体" w:hAnsi="宋体" w:eastAsia="宋体" w:cs="宋体"/>
          <w:color w:val="auto"/>
          <w:sz w:val="24"/>
          <w:szCs w:val="24"/>
        </w:rPr>
      </w:pPr>
    </w:p>
    <w:p w14:paraId="401E3183">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2E38BB0">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6FB17457">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48A5795D">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7945D32A">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0BB665AB">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2D62D553">
      <w:pPr>
        <w:pStyle w:val="4"/>
        <w:pageBreakBefore w:val="0"/>
        <w:widowControl w:val="0"/>
        <w:kinsoku/>
        <w:wordWrap/>
        <w:overflowPunct/>
        <w:topLinePunct w:val="0"/>
        <w:autoSpaceDE/>
        <w:autoSpaceDN/>
        <w:bidi w:val="0"/>
        <w:adjustRightInd/>
        <w:spacing w:before="65" w:after="65" w:line="500" w:lineRule="exact"/>
        <w:textAlignment w:val="auto"/>
        <w:rPr>
          <w:rFonts w:hint="eastAsia" w:ascii="宋体" w:hAnsi="宋体" w:eastAsia="宋体" w:cs="宋体"/>
          <w:color w:val="auto"/>
          <w:sz w:val="28"/>
          <w:szCs w:val="28"/>
        </w:rPr>
      </w:pPr>
    </w:p>
    <w:p w14:paraId="54B5772B">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643996FD">
      <w:pPr>
        <w:pageBreakBefore w:val="0"/>
        <w:widowControl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val="0"/>
          <w:bCs/>
          <w:color w:val="auto"/>
          <w:sz w:val="28"/>
          <w:szCs w:val="28"/>
        </w:rPr>
      </w:pPr>
    </w:p>
    <w:p w14:paraId="3D7BB6FE">
      <w:pPr>
        <w:tabs>
          <w:tab w:val="left" w:pos="6300"/>
        </w:tabs>
        <w:snapToGrid w:val="0"/>
        <w:spacing w:line="312" w:lineRule="auto"/>
        <w:jc w:val="center"/>
        <w:rPr>
          <w:rFonts w:hint="eastAsia" w:ascii="方正仿宋_GBK" w:hAnsi="宋体" w:eastAsia="方正仿宋_GBK" w:cs="宋体"/>
          <w:b/>
          <w:bCs/>
          <w:color w:val="auto"/>
          <w:szCs w:val="28"/>
        </w:rPr>
      </w:pPr>
      <w:r>
        <w:rPr>
          <w:rFonts w:hint="eastAsia" w:ascii="方正仿宋_GBK" w:hAnsi="宋体" w:eastAsia="方正仿宋_GBK" w:cs="宋体"/>
          <w:b/>
          <w:bCs/>
          <w:color w:val="auto"/>
          <w:szCs w:val="28"/>
        </w:rPr>
        <w:t>基本资格条件承诺函</w:t>
      </w:r>
    </w:p>
    <w:p w14:paraId="30B36B4B">
      <w:pPr>
        <w:tabs>
          <w:tab w:val="left" w:pos="6300"/>
        </w:tabs>
        <w:snapToGrid w:val="0"/>
        <w:spacing w:line="312" w:lineRule="auto"/>
        <w:ind w:firstLine="560" w:firstLineChars="200"/>
        <w:rPr>
          <w:rFonts w:hint="eastAsia" w:ascii="方正仿宋_GBK" w:hAnsi="宋体" w:eastAsia="方正仿宋_GBK" w:cs="宋体"/>
          <w:color w:val="auto"/>
          <w:szCs w:val="28"/>
        </w:rPr>
      </w:pPr>
    </w:p>
    <w:p w14:paraId="711B11EA">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致                   （采购代理机构名称）：</w:t>
      </w:r>
    </w:p>
    <w:p w14:paraId="6F7E1BD6">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 xml:space="preserve">                     （投标人名称）郑重承诺：</w:t>
      </w:r>
    </w:p>
    <w:p w14:paraId="165A4A8E">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1.我方具有良好的商业信誉和健全的财务会计制度，具有履行合同所必需的设备和专业技术能力，具</w:t>
      </w:r>
      <w:r>
        <w:rPr>
          <w:rFonts w:hint="eastAsia" w:ascii="方正仿宋_GBK" w:hAnsi="宋体" w:eastAsia="方正仿宋_GBK" w:cs="宋体"/>
          <w:color w:val="auto"/>
          <w:szCs w:val="28"/>
          <w:lang w:val="zh-CN"/>
        </w:rPr>
        <w:t>有依法缴纳税收和社会保障金的良好记录</w:t>
      </w:r>
      <w:r>
        <w:rPr>
          <w:rFonts w:hint="eastAsia" w:ascii="方正仿宋_GBK" w:hAnsi="宋体" w:eastAsia="方正仿宋_GBK" w:cs="宋体"/>
          <w:color w:val="auto"/>
          <w:szCs w:val="28"/>
        </w:rPr>
        <w:t>，参加本项目采购活动前三年内无重大违法活动记录。</w:t>
      </w:r>
    </w:p>
    <w:p w14:paraId="464BE722">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2.我方未列入在信用中国网站（www.creditchina.gov.cn）“失信被执行人”、“重大税收违法案件当事人名单”中，也未列入中国政府采购网（www.ccgp.gov.cn）“政府采购严重违法失信行为记录名单”中。</w:t>
      </w:r>
    </w:p>
    <w:p w14:paraId="56F9CE35">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3.我方在采购项目评审（评标）环节结束后，随时接受采购人、采购代理机构的检查验证，配合提供相关证明材料，证明符合《中华人民共和国政府采购法》规定的投标人基本资格条件。</w:t>
      </w:r>
    </w:p>
    <w:p w14:paraId="71346275">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我方对以上承诺负全部法律责任。</w:t>
      </w:r>
    </w:p>
    <w:p w14:paraId="0F15CD3B">
      <w:pPr>
        <w:tabs>
          <w:tab w:val="left" w:pos="6300"/>
        </w:tabs>
        <w:snapToGrid w:val="0"/>
        <w:spacing w:line="312" w:lineRule="auto"/>
        <w:ind w:firstLine="560" w:firstLineChars="200"/>
        <w:rPr>
          <w:rFonts w:hint="eastAsia" w:ascii="方正仿宋_GBK" w:hAnsi="宋体" w:eastAsia="方正仿宋_GBK" w:cs="宋体"/>
          <w:color w:val="auto"/>
          <w:szCs w:val="28"/>
        </w:rPr>
      </w:pPr>
      <w:r>
        <w:rPr>
          <w:rFonts w:hint="eastAsia" w:ascii="方正仿宋_GBK" w:hAnsi="宋体" w:eastAsia="方正仿宋_GBK" w:cs="宋体"/>
          <w:color w:val="auto"/>
          <w:szCs w:val="28"/>
        </w:rPr>
        <w:t>特此承诺。</w:t>
      </w:r>
    </w:p>
    <w:p w14:paraId="4CC01FF8">
      <w:pPr>
        <w:tabs>
          <w:tab w:val="left" w:pos="6300"/>
        </w:tabs>
        <w:snapToGrid w:val="0"/>
        <w:spacing w:line="312" w:lineRule="auto"/>
        <w:jc w:val="both"/>
        <w:rPr>
          <w:rFonts w:hint="eastAsia" w:ascii="方正仿宋_GBK" w:hAnsi="宋体" w:eastAsia="方正仿宋_GBK" w:cs="宋体"/>
          <w:color w:val="auto"/>
          <w:szCs w:val="28"/>
        </w:rPr>
      </w:pPr>
    </w:p>
    <w:p w14:paraId="1E49C192">
      <w:pPr>
        <w:tabs>
          <w:tab w:val="left" w:pos="6300"/>
        </w:tabs>
        <w:snapToGrid w:val="0"/>
        <w:spacing w:line="312" w:lineRule="auto"/>
        <w:ind w:firstLine="560" w:firstLineChars="200"/>
        <w:jc w:val="right"/>
        <w:rPr>
          <w:rFonts w:hint="eastAsia" w:ascii="方正仿宋_GBK" w:hAnsi="宋体" w:eastAsia="方正仿宋_GBK" w:cs="宋体"/>
          <w:color w:val="auto"/>
          <w:szCs w:val="28"/>
        </w:rPr>
      </w:pPr>
      <w:r>
        <w:rPr>
          <w:rFonts w:hint="eastAsia" w:ascii="方正仿宋_GBK" w:hAnsi="宋体" w:eastAsia="方正仿宋_GBK" w:cs="宋体"/>
          <w:color w:val="auto"/>
          <w:szCs w:val="28"/>
        </w:rPr>
        <w:t>（投标人公章）</w:t>
      </w:r>
    </w:p>
    <w:p w14:paraId="741BC417">
      <w:pPr>
        <w:tabs>
          <w:tab w:val="left" w:pos="6300"/>
        </w:tabs>
        <w:snapToGrid w:val="0"/>
        <w:spacing w:line="312" w:lineRule="auto"/>
        <w:ind w:firstLine="560" w:firstLineChars="200"/>
        <w:jc w:val="right"/>
        <w:rPr>
          <w:rFonts w:hint="eastAsia" w:ascii="方正仿宋_GBK" w:hAnsi="方正仿宋_GBK" w:eastAsia="方正仿宋_GBK" w:cs="方正仿宋_GBK"/>
          <w:color w:val="auto"/>
          <w:sz w:val="24"/>
          <w:szCs w:val="24"/>
        </w:rPr>
      </w:pPr>
      <w:r>
        <w:rPr>
          <w:rFonts w:hint="eastAsia" w:ascii="方正仿宋_GBK" w:hAnsi="宋体" w:eastAsia="方正仿宋_GBK" w:cs="宋体"/>
          <w:color w:val="auto"/>
          <w:szCs w:val="28"/>
        </w:rPr>
        <w:t>年   月   日</w:t>
      </w:r>
    </w:p>
    <w:p w14:paraId="467850D8">
      <w:pPr>
        <w:snapToGrid w:val="0"/>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二）其他资料</w:t>
      </w:r>
    </w:p>
    <w:p w14:paraId="1B05E069">
      <w:pPr>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其他与项目有关的资料（自附）：供应商总体情况介绍、其他与本项目有关的资料等。</w:t>
      </w:r>
    </w:p>
    <w:p w14:paraId="28CCD543">
      <w:pPr>
        <w:spacing w:line="360" w:lineRule="auto"/>
        <w:ind w:firstLine="480" w:firstLineChars="200"/>
        <w:jc w:val="center"/>
        <w:rPr>
          <w:rFonts w:hint="eastAsia" w:ascii="方正仿宋_GBK" w:hAnsi="方正仿宋_GBK" w:eastAsia="方正仿宋_GBK" w:cs="方正仿宋_GBK"/>
          <w:color w:val="auto"/>
          <w:sz w:val="24"/>
          <w:szCs w:val="24"/>
        </w:rPr>
      </w:pPr>
    </w:p>
    <w:p w14:paraId="0AD04418">
      <w:pPr>
        <w:spacing w:line="360" w:lineRule="auto"/>
        <w:ind w:firstLine="480" w:firstLineChars="200"/>
        <w:jc w:val="center"/>
        <w:rPr>
          <w:rFonts w:hint="eastAsia" w:ascii="方正仿宋_GBK" w:hAnsi="方正仿宋_GBK" w:eastAsia="方正仿宋_GBK" w:cs="方正仿宋_GBK"/>
          <w:color w:val="auto"/>
          <w:sz w:val="24"/>
          <w:szCs w:val="24"/>
        </w:rPr>
      </w:pPr>
    </w:p>
    <w:p w14:paraId="1A6A8AE8">
      <w:pPr>
        <w:spacing w:line="360" w:lineRule="auto"/>
        <w:ind w:firstLine="480" w:firstLineChars="200"/>
        <w:jc w:val="center"/>
        <w:rPr>
          <w:rFonts w:hint="eastAsia" w:ascii="方正仿宋_GBK" w:hAnsi="方正仿宋_GBK" w:eastAsia="方正仿宋_GBK" w:cs="方正仿宋_GBK"/>
          <w:color w:val="auto"/>
          <w:sz w:val="24"/>
          <w:szCs w:val="24"/>
        </w:rPr>
      </w:pPr>
    </w:p>
    <w:p w14:paraId="724D0F2C">
      <w:pPr>
        <w:spacing w:line="360" w:lineRule="auto"/>
        <w:ind w:firstLine="480" w:firstLineChars="200"/>
        <w:jc w:val="center"/>
        <w:rPr>
          <w:rFonts w:hint="eastAsia" w:ascii="方正仿宋_GBK" w:hAnsi="方正仿宋_GBK" w:eastAsia="方正仿宋_GBK" w:cs="方正仿宋_GBK"/>
          <w:color w:val="auto"/>
          <w:sz w:val="24"/>
          <w:szCs w:val="24"/>
        </w:rPr>
      </w:pPr>
    </w:p>
    <w:p w14:paraId="29A657CB">
      <w:pPr>
        <w:spacing w:line="360" w:lineRule="auto"/>
        <w:ind w:firstLine="480" w:firstLineChars="200"/>
        <w:jc w:val="center"/>
        <w:rPr>
          <w:rFonts w:hint="eastAsia" w:ascii="方正仿宋_GBK" w:hAnsi="方正仿宋_GBK" w:eastAsia="方正仿宋_GBK" w:cs="方正仿宋_GBK"/>
          <w:color w:val="auto"/>
          <w:sz w:val="24"/>
          <w:szCs w:val="24"/>
        </w:rPr>
      </w:pPr>
    </w:p>
    <w:p w14:paraId="5CDA09BB">
      <w:pPr>
        <w:spacing w:line="360" w:lineRule="auto"/>
        <w:ind w:firstLine="480" w:firstLineChars="200"/>
        <w:jc w:val="center"/>
        <w:rPr>
          <w:rFonts w:hint="eastAsia" w:ascii="宋体" w:hAnsi="宋体" w:eastAsia="宋体" w:cs="宋体"/>
          <w:b w:val="0"/>
          <w:bCs/>
          <w:color w:val="auto"/>
          <w:sz w:val="28"/>
          <w:szCs w:val="28"/>
        </w:rPr>
      </w:pPr>
      <w:r>
        <w:rPr>
          <w:rFonts w:hint="eastAsia" w:ascii="方正仿宋_GBK" w:hAnsi="方正仿宋_GBK" w:eastAsia="方正仿宋_GBK" w:cs="方正仿宋_GBK"/>
          <w:color w:val="auto"/>
          <w:sz w:val="24"/>
          <w:szCs w:val="24"/>
        </w:rPr>
        <w:t>（结束）</w:t>
      </w:r>
      <w:bookmarkEnd w:id="55"/>
    </w:p>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FC840D-1AEF-40CF-9151-1812AFCDEF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B5BDF6F-C0A8-4380-A67A-0527B33F59CB}"/>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3" w:fontKey="{9FB49A01-8278-4E2A-AD2D-28C18B609A04}"/>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A87BEE1C-CC51-4AEA-BF54-33B943F376DD}"/>
  </w:font>
  <w:font w:name="方正仿宋_GBK">
    <w:panose1 w:val="03000509000000000000"/>
    <w:charset w:val="86"/>
    <w:family w:val="script"/>
    <w:pitch w:val="default"/>
    <w:sig w:usb0="00000001" w:usb1="080E0000" w:usb2="00000000" w:usb3="00000000" w:csb0="00040000" w:csb1="00000000"/>
    <w:embedRegular r:id="rId5" w:fontKey="{432D5A78-AB59-43D0-BF6D-D3640A0EE5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5C9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DC71">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E48D">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B3A6">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7"/>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8"/>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A77A35B"/>
    <w:multiLevelType w:val="singleLevel"/>
    <w:tmpl w:val="4A77A35B"/>
    <w:lvl w:ilvl="0" w:tentative="0">
      <w:start w:val="3"/>
      <w:numFmt w:val="chineseCounting"/>
      <w:suff w:val="nothing"/>
      <w:lvlText w:val="%1、"/>
      <w:lvlJc w:val="left"/>
      <w:rPr>
        <w:rFonts w:hint="eastAsia"/>
      </w:r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ZTQ1ZTk1ZDFmN2E2Y2RmM2I2NjUwMTA1ZTQ2NGUifQ=="/>
  </w:docVars>
  <w:rsids>
    <w:rsidRoot w:val="00172A27"/>
    <w:rsid w:val="00001BE6"/>
    <w:rsid w:val="00010E87"/>
    <w:rsid w:val="000144C9"/>
    <w:rsid w:val="0002088C"/>
    <w:rsid w:val="000231FE"/>
    <w:rsid w:val="000241C2"/>
    <w:rsid w:val="00024C01"/>
    <w:rsid w:val="00033DAB"/>
    <w:rsid w:val="000342CA"/>
    <w:rsid w:val="000370BC"/>
    <w:rsid w:val="00042D13"/>
    <w:rsid w:val="00056A6E"/>
    <w:rsid w:val="0007126B"/>
    <w:rsid w:val="0008422C"/>
    <w:rsid w:val="00084C93"/>
    <w:rsid w:val="000A4D58"/>
    <w:rsid w:val="000E232C"/>
    <w:rsid w:val="000E3326"/>
    <w:rsid w:val="00114179"/>
    <w:rsid w:val="0011647C"/>
    <w:rsid w:val="00116A95"/>
    <w:rsid w:val="00116BB6"/>
    <w:rsid w:val="00117275"/>
    <w:rsid w:val="001173E3"/>
    <w:rsid w:val="001306AD"/>
    <w:rsid w:val="001435CF"/>
    <w:rsid w:val="001445A2"/>
    <w:rsid w:val="001453F6"/>
    <w:rsid w:val="0015070D"/>
    <w:rsid w:val="0015525F"/>
    <w:rsid w:val="00165915"/>
    <w:rsid w:val="00166EEA"/>
    <w:rsid w:val="00172A27"/>
    <w:rsid w:val="00174B81"/>
    <w:rsid w:val="001765E3"/>
    <w:rsid w:val="001829E7"/>
    <w:rsid w:val="00190329"/>
    <w:rsid w:val="00192985"/>
    <w:rsid w:val="001A3E64"/>
    <w:rsid w:val="001F4005"/>
    <w:rsid w:val="001F7335"/>
    <w:rsid w:val="001F74AE"/>
    <w:rsid w:val="002118C4"/>
    <w:rsid w:val="002122FC"/>
    <w:rsid w:val="0021327B"/>
    <w:rsid w:val="002151F2"/>
    <w:rsid w:val="0021595A"/>
    <w:rsid w:val="00223B9B"/>
    <w:rsid w:val="0022691C"/>
    <w:rsid w:val="00226A1A"/>
    <w:rsid w:val="00246E04"/>
    <w:rsid w:val="002655DE"/>
    <w:rsid w:val="002676F5"/>
    <w:rsid w:val="00290A8C"/>
    <w:rsid w:val="00297EC4"/>
    <w:rsid w:val="002A1FD4"/>
    <w:rsid w:val="002B0676"/>
    <w:rsid w:val="002B1BED"/>
    <w:rsid w:val="002B1C63"/>
    <w:rsid w:val="002B7854"/>
    <w:rsid w:val="002C7EDF"/>
    <w:rsid w:val="002D7A2F"/>
    <w:rsid w:val="002F033F"/>
    <w:rsid w:val="002F11C4"/>
    <w:rsid w:val="002F2847"/>
    <w:rsid w:val="002F5C86"/>
    <w:rsid w:val="00313FC6"/>
    <w:rsid w:val="00314FE1"/>
    <w:rsid w:val="00316DF3"/>
    <w:rsid w:val="00330491"/>
    <w:rsid w:val="003332D6"/>
    <w:rsid w:val="0033562A"/>
    <w:rsid w:val="003445C8"/>
    <w:rsid w:val="003453EB"/>
    <w:rsid w:val="003609C0"/>
    <w:rsid w:val="003620D6"/>
    <w:rsid w:val="00366150"/>
    <w:rsid w:val="003876E3"/>
    <w:rsid w:val="003878EB"/>
    <w:rsid w:val="003A0967"/>
    <w:rsid w:val="003A1560"/>
    <w:rsid w:val="003B48D3"/>
    <w:rsid w:val="003B5A81"/>
    <w:rsid w:val="003D0A75"/>
    <w:rsid w:val="003D7E49"/>
    <w:rsid w:val="003E6944"/>
    <w:rsid w:val="003E69B4"/>
    <w:rsid w:val="003E7CAB"/>
    <w:rsid w:val="003F7078"/>
    <w:rsid w:val="00404F67"/>
    <w:rsid w:val="00415960"/>
    <w:rsid w:val="00421287"/>
    <w:rsid w:val="00426EAE"/>
    <w:rsid w:val="0043243B"/>
    <w:rsid w:val="0044680D"/>
    <w:rsid w:val="00454C2E"/>
    <w:rsid w:val="00460545"/>
    <w:rsid w:val="00493794"/>
    <w:rsid w:val="00495D1A"/>
    <w:rsid w:val="0049754E"/>
    <w:rsid w:val="004A0791"/>
    <w:rsid w:val="004A1198"/>
    <w:rsid w:val="004A2061"/>
    <w:rsid w:val="004A6CE1"/>
    <w:rsid w:val="004B3BCB"/>
    <w:rsid w:val="004B4D5B"/>
    <w:rsid w:val="004C55B8"/>
    <w:rsid w:val="004D1DD8"/>
    <w:rsid w:val="004D64D8"/>
    <w:rsid w:val="00507899"/>
    <w:rsid w:val="005106F8"/>
    <w:rsid w:val="00521F48"/>
    <w:rsid w:val="00531162"/>
    <w:rsid w:val="00537A61"/>
    <w:rsid w:val="00544AC9"/>
    <w:rsid w:val="00550BD6"/>
    <w:rsid w:val="0055266E"/>
    <w:rsid w:val="0055762B"/>
    <w:rsid w:val="00562F84"/>
    <w:rsid w:val="00580744"/>
    <w:rsid w:val="005C530A"/>
    <w:rsid w:val="005C7A84"/>
    <w:rsid w:val="005E019B"/>
    <w:rsid w:val="005F22A3"/>
    <w:rsid w:val="0060328C"/>
    <w:rsid w:val="00606EA1"/>
    <w:rsid w:val="00625569"/>
    <w:rsid w:val="00625F79"/>
    <w:rsid w:val="00643888"/>
    <w:rsid w:val="006452FB"/>
    <w:rsid w:val="00652523"/>
    <w:rsid w:val="0065313C"/>
    <w:rsid w:val="00664DC0"/>
    <w:rsid w:val="00667DF3"/>
    <w:rsid w:val="00675CDE"/>
    <w:rsid w:val="00677C6C"/>
    <w:rsid w:val="006802F3"/>
    <w:rsid w:val="006A2801"/>
    <w:rsid w:val="006A3401"/>
    <w:rsid w:val="006A4E39"/>
    <w:rsid w:val="006C353F"/>
    <w:rsid w:val="006C50A9"/>
    <w:rsid w:val="006C6E4C"/>
    <w:rsid w:val="006C7CD3"/>
    <w:rsid w:val="006E0BE3"/>
    <w:rsid w:val="00723BC4"/>
    <w:rsid w:val="00727EB1"/>
    <w:rsid w:val="00731090"/>
    <w:rsid w:val="007442A0"/>
    <w:rsid w:val="00755658"/>
    <w:rsid w:val="00764963"/>
    <w:rsid w:val="00766F98"/>
    <w:rsid w:val="00773049"/>
    <w:rsid w:val="00791D34"/>
    <w:rsid w:val="00794A8C"/>
    <w:rsid w:val="007A3A16"/>
    <w:rsid w:val="007A6F2B"/>
    <w:rsid w:val="007B4E0C"/>
    <w:rsid w:val="007B78B5"/>
    <w:rsid w:val="007D073A"/>
    <w:rsid w:val="007D57AF"/>
    <w:rsid w:val="007E13BD"/>
    <w:rsid w:val="007E1D36"/>
    <w:rsid w:val="007F2A53"/>
    <w:rsid w:val="007F5379"/>
    <w:rsid w:val="007F71C5"/>
    <w:rsid w:val="0082177A"/>
    <w:rsid w:val="00854CC0"/>
    <w:rsid w:val="00854ED3"/>
    <w:rsid w:val="00872901"/>
    <w:rsid w:val="008825DA"/>
    <w:rsid w:val="00887066"/>
    <w:rsid w:val="00890346"/>
    <w:rsid w:val="00894E75"/>
    <w:rsid w:val="008F3680"/>
    <w:rsid w:val="008F679E"/>
    <w:rsid w:val="009261F0"/>
    <w:rsid w:val="009302D1"/>
    <w:rsid w:val="00936181"/>
    <w:rsid w:val="00936197"/>
    <w:rsid w:val="00940646"/>
    <w:rsid w:val="009415FC"/>
    <w:rsid w:val="009570EF"/>
    <w:rsid w:val="0096238D"/>
    <w:rsid w:val="00962AED"/>
    <w:rsid w:val="009710AF"/>
    <w:rsid w:val="0097589B"/>
    <w:rsid w:val="00981D60"/>
    <w:rsid w:val="0099728C"/>
    <w:rsid w:val="009975E1"/>
    <w:rsid w:val="009A317C"/>
    <w:rsid w:val="009A770F"/>
    <w:rsid w:val="009B27F0"/>
    <w:rsid w:val="009B4011"/>
    <w:rsid w:val="009B5C25"/>
    <w:rsid w:val="009C25EB"/>
    <w:rsid w:val="009C273F"/>
    <w:rsid w:val="009E62CD"/>
    <w:rsid w:val="009F22BB"/>
    <w:rsid w:val="009F6C2B"/>
    <w:rsid w:val="00A06259"/>
    <w:rsid w:val="00A109FD"/>
    <w:rsid w:val="00A1549D"/>
    <w:rsid w:val="00A3078D"/>
    <w:rsid w:val="00A56BA0"/>
    <w:rsid w:val="00A56F1E"/>
    <w:rsid w:val="00A614CD"/>
    <w:rsid w:val="00A76F01"/>
    <w:rsid w:val="00A9133B"/>
    <w:rsid w:val="00A940DC"/>
    <w:rsid w:val="00AC0FD8"/>
    <w:rsid w:val="00AC755D"/>
    <w:rsid w:val="00AD4C30"/>
    <w:rsid w:val="00AD69B7"/>
    <w:rsid w:val="00AE1B41"/>
    <w:rsid w:val="00AF3E34"/>
    <w:rsid w:val="00AF6BE5"/>
    <w:rsid w:val="00B000A7"/>
    <w:rsid w:val="00B018DC"/>
    <w:rsid w:val="00B01F29"/>
    <w:rsid w:val="00B3337A"/>
    <w:rsid w:val="00B43355"/>
    <w:rsid w:val="00B47F90"/>
    <w:rsid w:val="00B51C73"/>
    <w:rsid w:val="00B55F12"/>
    <w:rsid w:val="00B60CC0"/>
    <w:rsid w:val="00B60F1F"/>
    <w:rsid w:val="00B65BA6"/>
    <w:rsid w:val="00B730A8"/>
    <w:rsid w:val="00B73AF6"/>
    <w:rsid w:val="00B87F05"/>
    <w:rsid w:val="00BA1F2C"/>
    <w:rsid w:val="00BA50EA"/>
    <w:rsid w:val="00BB3E0F"/>
    <w:rsid w:val="00BB3F7A"/>
    <w:rsid w:val="00BC04BB"/>
    <w:rsid w:val="00BC4CA6"/>
    <w:rsid w:val="00BC7FC0"/>
    <w:rsid w:val="00BD5A39"/>
    <w:rsid w:val="00BF23A8"/>
    <w:rsid w:val="00BF771D"/>
    <w:rsid w:val="00C14479"/>
    <w:rsid w:val="00C34570"/>
    <w:rsid w:val="00C5791B"/>
    <w:rsid w:val="00C601C6"/>
    <w:rsid w:val="00C61201"/>
    <w:rsid w:val="00C70E2C"/>
    <w:rsid w:val="00C83661"/>
    <w:rsid w:val="00C909A2"/>
    <w:rsid w:val="00CB395B"/>
    <w:rsid w:val="00CC15A7"/>
    <w:rsid w:val="00CC4F85"/>
    <w:rsid w:val="00CC5BC8"/>
    <w:rsid w:val="00CD0AEA"/>
    <w:rsid w:val="00CD410E"/>
    <w:rsid w:val="00CD444E"/>
    <w:rsid w:val="00CE69A0"/>
    <w:rsid w:val="00CF0035"/>
    <w:rsid w:val="00CF62F0"/>
    <w:rsid w:val="00D041EF"/>
    <w:rsid w:val="00D05833"/>
    <w:rsid w:val="00D1065E"/>
    <w:rsid w:val="00D21D58"/>
    <w:rsid w:val="00D226A5"/>
    <w:rsid w:val="00D2377C"/>
    <w:rsid w:val="00D40159"/>
    <w:rsid w:val="00D472AA"/>
    <w:rsid w:val="00D64518"/>
    <w:rsid w:val="00D65F12"/>
    <w:rsid w:val="00D7002D"/>
    <w:rsid w:val="00D850F5"/>
    <w:rsid w:val="00D858CC"/>
    <w:rsid w:val="00DA4850"/>
    <w:rsid w:val="00DB48DA"/>
    <w:rsid w:val="00DB7FE6"/>
    <w:rsid w:val="00DD5431"/>
    <w:rsid w:val="00DD6A60"/>
    <w:rsid w:val="00DE3AA1"/>
    <w:rsid w:val="00DE7A99"/>
    <w:rsid w:val="00DF02E6"/>
    <w:rsid w:val="00E24A57"/>
    <w:rsid w:val="00E2740B"/>
    <w:rsid w:val="00E35090"/>
    <w:rsid w:val="00E40564"/>
    <w:rsid w:val="00E45B7C"/>
    <w:rsid w:val="00E46A0A"/>
    <w:rsid w:val="00E54E2D"/>
    <w:rsid w:val="00E670E8"/>
    <w:rsid w:val="00E74B3C"/>
    <w:rsid w:val="00E863F1"/>
    <w:rsid w:val="00E90390"/>
    <w:rsid w:val="00EB0791"/>
    <w:rsid w:val="00EB31F8"/>
    <w:rsid w:val="00ED6923"/>
    <w:rsid w:val="00F06C25"/>
    <w:rsid w:val="00F10101"/>
    <w:rsid w:val="00F14111"/>
    <w:rsid w:val="00F27F0F"/>
    <w:rsid w:val="00F62504"/>
    <w:rsid w:val="00F91500"/>
    <w:rsid w:val="00FA3812"/>
    <w:rsid w:val="00FB364F"/>
    <w:rsid w:val="00FC7767"/>
    <w:rsid w:val="00FD14FB"/>
    <w:rsid w:val="00FD2836"/>
    <w:rsid w:val="01B43AEB"/>
    <w:rsid w:val="042F28C2"/>
    <w:rsid w:val="059609B9"/>
    <w:rsid w:val="05C6420D"/>
    <w:rsid w:val="07610150"/>
    <w:rsid w:val="08C4498A"/>
    <w:rsid w:val="08ED3546"/>
    <w:rsid w:val="0969226A"/>
    <w:rsid w:val="0BAA1613"/>
    <w:rsid w:val="0D865199"/>
    <w:rsid w:val="0EFE3F6B"/>
    <w:rsid w:val="101E0686"/>
    <w:rsid w:val="10C100DA"/>
    <w:rsid w:val="12575BC0"/>
    <w:rsid w:val="12BB0E80"/>
    <w:rsid w:val="13685340"/>
    <w:rsid w:val="13BA059F"/>
    <w:rsid w:val="1C0E01AF"/>
    <w:rsid w:val="1E7D45CD"/>
    <w:rsid w:val="2105711D"/>
    <w:rsid w:val="22513B6F"/>
    <w:rsid w:val="228F54CC"/>
    <w:rsid w:val="234B7F87"/>
    <w:rsid w:val="25473079"/>
    <w:rsid w:val="25F91A1B"/>
    <w:rsid w:val="263A5AAB"/>
    <w:rsid w:val="267E5FB9"/>
    <w:rsid w:val="288120BE"/>
    <w:rsid w:val="2A9A00C1"/>
    <w:rsid w:val="2D821F1A"/>
    <w:rsid w:val="310D5C32"/>
    <w:rsid w:val="319E23FE"/>
    <w:rsid w:val="31D874D8"/>
    <w:rsid w:val="342F3AC1"/>
    <w:rsid w:val="34A80C93"/>
    <w:rsid w:val="34CC3626"/>
    <w:rsid w:val="353820E0"/>
    <w:rsid w:val="35DF11BF"/>
    <w:rsid w:val="365E054C"/>
    <w:rsid w:val="38404012"/>
    <w:rsid w:val="39D961DF"/>
    <w:rsid w:val="3D193084"/>
    <w:rsid w:val="3EDB7D99"/>
    <w:rsid w:val="3F676329"/>
    <w:rsid w:val="3F8E1798"/>
    <w:rsid w:val="3FCD46EF"/>
    <w:rsid w:val="411B1F4A"/>
    <w:rsid w:val="43260821"/>
    <w:rsid w:val="44505D04"/>
    <w:rsid w:val="45FB04BF"/>
    <w:rsid w:val="4B586429"/>
    <w:rsid w:val="4BC9209C"/>
    <w:rsid w:val="4E99569F"/>
    <w:rsid w:val="512F1B4B"/>
    <w:rsid w:val="51CB55AA"/>
    <w:rsid w:val="51CF5672"/>
    <w:rsid w:val="53B61C64"/>
    <w:rsid w:val="55782036"/>
    <w:rsid w:val="562F1EFB"/>
    <w:rsid w:val="56A02F3C"/>
    <w:rsid w:val="58C40A9F"/>
    <w:rsid w:val="5A9515D1"/>
    <w:rsid w:val="5B8C0E98"/>
    <w:rsid w:val="5EFC4888"/>
    <w:rsid w:val="61BE6C8E"/>
    <w:rsid w:val="62D653F0"/>
    <w:rsid w:val="63646190"/>
    <w:rsid w:val="639635F7"/>
    <w:rsid w:val="639D4B14"/>
    <w:rsid w:val="63BA3526"/>
    <w:rsid w:val="6443445A"/>
    <w:rsid w:val="65011979"/>
    <w:rsid w:val="65F91B55"/>
    <w:rsid w:val="67B15328"/>
    <w:rsid w:val="686765C0"/>
    <w:rsid w:val="71287CA7"/>
    <w:rsid w:val="71731209"/>
    <w:rsid w:val="7183443D"/>
    <w:rsid w:val="71FC2FC4"/>
    <w:rsid w:val="726931F3"/>
    <w:rsid w:val="728B4653"/>
    <w:rsid w:val="74AE418F"/>
    <w:rsid w:val="751E519F"/>
    <w:rsid w:val="754D5C33"/>
    <w:rsid w:val="75DC4673"/>
    <w:rsid w:val="76564F2D"/>
    <w:rsid w:val="76DB3120"/>
    <w:rsid w:val="77FE636B"/>
    <w:rsid w:val="78DB44E1"/>
    <w:rsid w:val="7927265A"/>
    <w:rsid w:val="792733B1"/>
    <w:rsid w:val="7B214D90"/>
    <w:rsid w:val="7BB56081"/>
    <w:rsid w:val="7CEF26DD"/>
    <w:rsid w:val="7DAB6BB7"/>
    <w:rsid w:val="7DFD49ED"/>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5"/>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7"/>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0"/>
    <w:rPr>
      <w:rFonts w:ascii="仿宋_GB2312" w:eastAsia="仿宋_GB2312"/>
      <w:sz w:val="32"/>
    </w:rPr>
  </w:style>
  <w:style w:type="paragraph" w:styleId="23">
    <w:name w:val="Date"/>
    <w:basedOn w:val="1"/>
    <w:next w:val="1"/>
    <w:link w:val="111"/>
    <w:qFormat/>
    <w:uiPriority w:val="0"/>
  </w:style>
  <w:style w:type="paragraph" w:styleId="24">
    <w:name w:val="Body Text Indent"/>
    <w:basedOn w:val="1"/>
    <w:link w:val="8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9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7"/>
    <w:qFormat/>
    <w:uiPriority w:val="0"/>
    <w:pPr>
      <w:tabs>
        <w:tab w:val="center" w:pos="4153"/>
        <w:tab w:val="right" w:pos="8306"/>
      </w:tabs>
      <w:snapToGrid w:val="0"/>
      <w:jc w:val="left"/>
    </w:pPr>
    <w:rPr>
      <w:sz w:val="18"/>
    </w:rPr>
  </w:style>
  <w:style w:type="paragraph" w:styleId="36">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6"/>
    <w:qFormat/>
    <w:uiPriority w:val="0"/>
    <w:pPr>
      <w:adjustRightInd/>
      <w:spacing w:line="240" w:lineRule="auto"/>
      <w:textAlignment w:val="auto"/>
    </w:pPr>
  </w:style>
  <w:style w:type="paragraph" w:styleId="55">
    <w:name w:val="Body Text First Indent"/>
    <w:basedOn w:val="2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 w:type="paragraph" w:styleId="57">
    <w:name w:val="Body Text First Indent 2"/>
    <w:basedOn w:val="24"/>
    <w:link w:val="83"/>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标书正文1"/>
    <w:basedOn w:val="1"/>
    <w:next w:val="22"/>
    <w:qFormat/>
    <w:uiPriority w:val="0"/>
    <w:pPr>
      <w:spacing w:line="520" w:lineRule="exact"/>
      <w:ind w:firstLine="640" w:firstLineChars="200"/>
    </w:pPr>
  </w:style>
  <w:style w:type="paragraph" w:customStyle="1" w:styleId="6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70">
    <w:name w:val="Char Char6"/>
    <w:qFormat/>
    <w:uiPriority w:val="0"/>
    <w:rPr>
      <w:rFonts w:ascii="仿宋_GB2312" w:eastAsia="仿宋_GB2312"/>
      <w:kern w:val="2"/>
      <w:sz w:val="32"/>
    </w:rPr>
  </w:style>
  <w:style w:type="character" w:customStyle="1" w:styleId="71">
    <w:name w:val="脚注文本 Char"/>
    <w:link w:val="40"/>
    <w:qFormat/>
    <w:uiPriority w:val="0"/>
    <w:rPr>
      <w:kern w:val="2"/>
      <w:sz w:val="18"/>
    </w:rPr>
  </w:style>
  <w:style w:type="character" w:customStyle="1" w:styleId="72">
    <w:name w:val="Char Char2"/>
    <w:qFormat/>
    <w:uiPriority w:val="0"/>
    <w:rPr>
      <w:rFonts w:eastAsia="宋体"/>
      <w:kern w:val="2"/>
      <w:sz w:val="18"/>
      <w:lang w:val="en-US" w:eastAsia="zh-CN"/>
    </w:rPr>
  </w:style>
  <w:style w:type="character" w:customStyle="1" w:styleId="73">
    <w:name w:val="正文文本缩进 2 Char"/>
    <w:link w:val="33"/>
    <w:qFormat/>
    <w:uiPriority w:val="0"/>
    <w:rPr>
      <w:kern w:val="2"/>
      <w:sz w:val="28"/>
    </w:rPr>
  </w:style>
  <w:style w:type="character" w:customStyle="1" w:styleId="74">
    <w:name w:val="Char Char"/>
    <w:qFormat/>
    <w:uiPriority w:val="0"/>
    <w:rPr>
      <w:rFonts w:ascii="宋体" w:hAnsi="宋体" w:eastAsia="宋体"/>
      <w:kern w:val="2"/>
      <w:sz w:val="24"/>
      <w:lang w:val="en-US" w:eastAsia="zh-CN" w:bidi="ar-SA"/>
    </w:rPr>
  </w:style>
  <w:style w:type="character" w:customStyle="1" w:styleId="75">
    <w:name w:val="Table Text Char"/>
    <w:qFormat/>
    <w:uiPriority w:val="0"/>
    <w:rPr>
      <w:rFonts w:ascii="Arial" w:hAnsi="Arial"/>
      <w:kern w:val="2"/>
      <w:sz w:val="18"/>
      <w:lang w:val="en-US" w:eastAsia="zh-CN" w:bidi="ar-SA"/>
    </w:rPr>
  </w:style>
  <w:style w:type="character" w:customStyle="1" w:styleId="76">
    <w:name w:val="批注主题 Char"/>
    <w:basedOn w:val="77"/>
    <w:link w:val="54"/>
    <w:qFormat/>
    <w:uiPriority w:val="0"/>
    <w:rPr>
      <w:sz w:val="24"/>
    </w:rPr>
  </w:style>
  <w:style w:type="character" w:customStyle="1" w:styleId="77">
    <w:name w:val="批注文字 Char"/>
    <w:link w:val="19"/>
    <w:qFormat/>
    <w:uiPriority w:val="0"/>
    <w:rPr>
      <w:sz w:val="24"/>
    </w:rPr>
  </w:style>
  <w:style w:type="character" w:customStyle="1" w:styleId="78">
    <w:name w:val="标书正文:  0.74 厘米 Char1"/>
    <w:qFormat/>
    <w:uiPriority w:val="0"/>
    <w:rPr>
      <w:rFonts w:eastAsia="宋体"/>
      <w:kern w:val="2"/>
      <w:sz w:val="24"/>
      <w:lang w:val="en-US" w:eastAsia="zh-CN"/>
    </w:rPr>
  </w:style>
  <w:style w:type="character" w:customStyle="1" w:styleId="79">
    <w:name w:val="Char Char11"/>
    <w:qFormat/>
    <w:uiPriority w:val="0"/>
    <w:rPr>
      <w:rFonts w:ascii="宋体"/>
      <w:kern w:val="2"/>
      <w:sz w:val="28"/>
    </w:rPr>
  </w:style>
  <w:style w:type="character" w:customStyle="1" w:styleId="80">
    <w:name w:val="Char Char7"/>
    <w:qFormat/>
    <w:uiPriority w:val="0"/>
    <w:rPr>
      <w:rFonts w:ascii="宋体" w:hAnsi="宋体" w:eastAsia="宋体"/>
      <w:kern w:val="2"/>
      <w:sz w:val="28"/>
    </w:rPr>
  </w:style>
  <w:style w:type="character" w:customStyle="1" w:styleId="81">
    <w:name w:val="文字 Char"/>
    <w:qFormat/>
    <w:uiPriority w:val="0"/>
    <w:rPr>
      <w:rFonts w:ascii="宋体"/>
      <w:kern w:val="2"/>
      <w:sz w:val="28"/>
    </w:rPr>
  </w:style>
  <w:style w:type="character" w:customStyle="1" w:styleId="82">
    <w:name w:val="Char Char5"/>
    <w:qFormat/>
    <w:uiPriority w:val="0"/>
    <w:rPr>
      <w:rFonts w:ascii="Arial" w:hAnsi="Arial" w:eastAsia="宋体"/>
      <w:b/>
      <w:smallCaps/>
      <w:kern w:val="28"/>
      <w:sz w:val="36"/>
      <w:lang w:val="en-US" w:eastAsia="en-US"/>
    </w:rPr>
  </w:style>
  <w:style w:type="character" w:customStyle="1" w:styleId="83">
    <w:name w:val="正文首行缩进 2 Char"/>
    <w:basedOn w:val="84"/>
    <w:link w:val="57"/>
    <w:qFormat/>
    <w:uiPriority w:val="0"/>
    <w:rPr>
      <w:kern w:val="2"/>
      <w:sz w:val="44"/>
    </w:rPr>
  </w:style>
  <w:style w:type="character" w:customStyle="1" w:styleId="84">
    <w:name w:val="正文文本缩进 Char"/>
    <w:link w:val="24"/>
    <w:qFormat/>
    <w:uiPriority w:val="0"/>
    <w:rPr>
      <w:kern w:val="2"/>
      <w:sz w:val="44"/>
    </w:rPr>
  </w:style>
  <w:style w:type="character" w:customStyle="1" w:styleId="85">
    <w:name w:val="font61"/>
    <w:qFormat/>
    <w:uiPriority w:val="0"/>
    <w:rPr>
      <w:rFonts w:hint="eastAsia" w:ascii="微软雅黑" w:hAnsi="微软雅黑" w:eastAsia="微软雅黑" w:cs="微软雅黑"/>
      <w:color w:val="000000"/>
      <w:sz w:val="24"/>
      <w:szCs w:val="24"/>
      <w:u w:val="none"/>
    </w:rPr>
  </w:style>
  <w:style w:type="character" w:customStyle="1" w:styleId="86">
    <w:name w:val="title_emph1"/>
    <w:qFormat/>
    <w:uiPriority w:val="0"/>
    <w:rPr>
      <w:rFonts w:hint="default" w:ascii="Arial" w:hAnsi="Arial"/>
      <w:b/>
      <w:sz w:val="20"/>
    </w:rPr>
  </w:style>
  <w:style w:type="character" w:customStyle="1" w:styleId="87">
    <w:name w:val="页脚 Char"/>
    <w:link w:val="35"/>
    <w:qFormat/>
    <w:uiPriority w:val="99"/>
    <w:rPr>
      <w:kern w:val="2"/>
      <w:sz w:val="18"/>
    </w:rPr>
  </w:style>
  <w:style w:type="character" w:customStyle="1" w:styleId="88">
    <w:name w:val="Comment Text Char"/>
    <w:semiHidden/>
    <w:qFormat/>
    <w:locked/>
    <w:uiPriority w:val="0"/>
    <w:rPr>
      <w:rFonts w:ascii="Times New Roman" w:hAnsi="Times New Roman" w:cs="Times New Roman"/>
      <w:sz w:val="20"/>
      <w:szCs w:val="20"/>
    </w:rPr>
  </w:style>
  <w:style w:type="character" w:customStyle="1" w:styleId="89">
    <w:name w:val="v151"/>
    <w:qFormat/>
    <w:uiPriority w:val="0"/>
    <w:rPr>
      <w:sz w:val="18"/>
    </w:rPr>
  </w:style>
  <w:style w:type="character" w:customStyle="1" w:styleId="90">
    <w:name w:val="font1"/>
    <w:qFormat/>
    <w:uiPriority w:val="0"/>
    <w:rPr>
      <w:color w:val="000000"/>
      <w:sz w:val="18"/>
    </w:rPr>
  </w:style>
  <w:style w:type="character" w:customStyle="1" w:styleId="91">
    <w:name w:val="纯文本 Char"/>
    <w:link w:val="31"/>
    <w:qFormat/>
    <w:locked/>
    <w:uiPriority w:val="99"/>
    <w:rPr>
      <w:rFonts w:ascii="宋体" w:hAnsi="Courier New"/>
      <w:kern w:val="2"/>
      <w:sz w:val="21"/>
    </w:rPr>
  </w:style>
  <w:style w:type="character" w:customStyle="1" w:styleId="92">
    <w:name w:val="Char Char Char Char Char Char Char Char Char"/>
    <w:qFormat/>
    <w:uiPriority w:val="0"/>
    <w:rPr>
      <w:rFonts w:ascii="宋体" w:hAnsi="宋体" w:eastAsia="宋体"/>
      <w:kern w:val="2"/>
      <w:sz w:val="24"/>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题 2 Char"/>
    <w:link w:val="3"/>
    <w:qFormat/>
    <w:uiPriority w:val="0"/>
    <w:rPr>
      <w:rFonts w:ascii="Arial" w:hAnsi="Arial" w:eastAsia="黑体"/>
      <w:b/>
      <w:kern w:val="2"/>
      <w:sz w:val="32"/>
    </w:rPr>
  </w:style>
  <w:style w:type="character" w:customStyle="1" w:styleId="96">
    <w:name w:val="H2 Char"/>
    <w:qFormat/>
    <w:uiPriority w:val="0"/>
    <w:rPr>
      <w:rFonts w:ascii="Arial" w:hAnsi="Arial" w:eastAsia="宋体"/>
      <w:kern w:val="2"/>
      <w:sz w:val="28"/>
      <w:lang w:val="en-US" w:eastAsia="zh-CN"/>
    </w:rPr>
  </w:style>
  <w:style w:type="character" w:customStyle="1" w:styleId="97">
    <w:name w:val="top-det1"/>
    <w:qFormat/>
    <w:uiPriority w:val="0"/>
    <w:rPr>
      <w:b/>
      <w:color w:val="000000"/>
    </w:rPr>
  </w:style>
  <w:style w:type="character" w:customStyle="1" w:styleId="98">
    <w:name w:val="批注文字 字符"/>
    <w:qFormat/>
    <w:uiPriority w:val="0"/>
    <w:rPr>
      <w:sz w:val="24"/>
    </w:rPr>
  </w:style>
  <w:style w:type="character" w:customStyle="1" w:styleId="99">
    <w:name w:val="标题 3 Char"/>
    <w:link w:val="4"/>
    <w:qFormat/>
    <w:uiPriority w:val="0"/>
    <w:rPr>
      <w:rFonts w:eastAsia="宋体"/>
      <w:b/>
      <w:kern w:val="2"/>
      <w:sz w:val="32"/>
      <w:lang w:val="en-US" w:eastAsia="zh-CN"/>
    </w:rPr>
  </w:style>
  <w:style w:type="character" w:customStyle="1" w:styleId="100">
    <w:name w:val="crowed11"/>
    <w:qFormat/>
    <w:uiPriority w:val="0"/>
    <w:rPr>
      <w:rFonts w:hint="default"/>
      <w:sz w:val="24"/>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标题 2 字符"/>
    <w:qFormat/>
    <w:uiPriority w:val="99"/>
    <w:rPr>
      <w:rFonts w:ascii="Arial" w:hAnsi="Arial" w:eastAsia="黑体"/>
      <w:b/>
      <w:kern w:val="2"/>
      <w:sz w:val="32"/>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文字 Char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样式 宋体"/>
    <w:qFormat/>
    <w:uiPriority w:val="0"/>
    <w:rPr>
      <w:rFonts w:ascii="宋体" w:hAnsi="宋体" w:eastAsia="宋体"/>
      <w:sz w:val="28"/>
    </w:rPr>
  </w:style>
  <w:style w:type="character" w:customStyle="1" w:styleId="107">
    <w:name w:val="正文 + 三号 Char"/>
    <w:qFormat/>
    <w:uiPriority w:val="0"/>
    <w:rPr>
      <w:rFonts w:eastAsia="宋体"/>
      <w:kern w:val="2"/>
      <w:sz w:val="21"/>
      <w:lang w:val="en-US" w:eastAsia="zh-CN"/>
    </w:rPr>
  </w:style>
  <w:style w:type="character" w:customStyle="1" w:styleId="108">
    <w:name w:val="小 Char"/>
    <w:qFormat/>
    <w:uiPriority w:val="0"/>
    <w:rPr>
      <w:rFonts w:ascii="宋体" w:hAnsi="Courier New" w:eastAsia="宋体"/>
      <w:kern w:val="2"/>
      <w:sz w:val="21"/>
      <w:lang w:val="en-US" w:eastAsia="zh-CN" w:bidi="ar-SA"/>
    </w:rPr>
  </w:style>
  <w:style w:type="character" w:customStyle="1" w:styleId="109">
    <w:name w:val="标题 3 字符"/>
    <w:qFormat/>
    <w:uiPriority w:val="0"/>
    <w:rPr>
      <w:rFonts w:eastAsia="宋体"/>
      <w:b/>
      <w:kern w:val="2"/>
      <w:sz w:val="32"/>
      <w:lang w:val="en-US" w:eastAsia="zh-CN"/>
    </w:rPr>
  </w:style>
  <w:style w:type="character" w:customStyle="1" w:styleId="110">
    <w:name w:val="content-white1"/>
    <w:qFormat/>
    <w:uiPriority w:val="0"/>
    <w:rPr>
      <w:color w:val="auto"/>
      <w:sz w:val="18"/>
      <w:u w:val="none"/>
    </w:rPr>
  </w:style>
  <w:style w:type="character" w:customStyle="1" w:styleId="111">
    <w:name w:val="日期 Char"/>
    <w:link w:val="23"/>
    <w:qFormat/>
    <w:uiPriority w:val="0"/>
    <w:rPr>
      <w:kern w:val="2"/>
      <w:sz w:val="28"/>
    </w:rPr>
  </w:style>
  <w:style w:type="character" w:customStyle="1" w:styleId="112">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3">
    <w:name w:val="页眉 Char"/>
    <w:link w:val="36"/>
    <w:qFormat/>
    <w:uiPriority w:val="99"/>
    <w:rPr>
      <w:kern w:val="2"/>
      <w:sz w:val="18"/>
    </w:rPr>
  </w:style>
  <w:style w:type="character" w:customStyle="1" w:styleId="114">
    <w:name w:val="Char Char4"/>
    <w:qFormat/>
    <w:uiPriority w:val="0"/>
    <w:rPr>
      <w:rFonts w:eastAsia="宋体"/>
      <w:b/>
      <w:kern w:val="2"/>
      <w:sz w:val="21"/>
      <w:lang w:val="en-US" w:eastAsia="zh-CN"/>
    </w:rPr>
  </w:style>
  <w:style w:type="character" w:customStyle="1" w:styleId="115">
    <w:name w:val="未命名11"/>
    <w:qFormat/>
    <w:uiPriority w:val="0"/>
    <w:rPr>
      <w:color w:val="77FFFF"/>
      <w:sz w:val="24"/>
    </w:rPr>
  </w:style>
  <w:style w:type="character" w:customStyle="1" w:styleId="116">
    <w:name w:val="font21"/>
    <w:qFormat/>
    <w:uiPriority w:val="0"/>
    <w:rPr>
      <w:rFonts w:hint="default" w:ascii="Times New Roman" w:hAnsi="Times New Roman" w:cs="Times New Roman"/>
      <w:color w:val="000000"/>
      <w:sz w:val="24"/>
      <w:szCs w:val="24"/>
      <w:u w:val="none"/>
    </w:rPr>
  </w:style>
  <w:style w:type="character" w:customStyle="1" w:styleId="117">
    <w:name w:val="Char Char3"/>
    <w:qFormat/>
    <w:uiPriority w:val="0"/>
    <w:rPr>
      <w:rFonts w:eastAsia="宋体"/>
      <w:kern w:val="2"/>
      <w:sz w:val="18"/>
      <w:lang w:val="en-US" w:eastAsia="zh-CN"/>
    </w:rPr>
  </w:style>
  <w:style w:type="character" w:customStyle="1" w:styleId="118">
    <w:name w:val="Table Text Char1 Char Char"/>
    <w:qFormat/>
    <w:uiPriority w:val="0"/>
    <w:rPr>
      <w:rFonts w:ascii="Arial" w:hAnsi="Arial"/>
      <w:kern w:val="2"/>
      <w:sz w:val="18"/>
      <w:lang w:val="en-US" w:eastAsia="zh-CN" w:bidi="ar-SA"/>
    </w:rPr>
  </w:style>
  <w:style w:type="paragraph" w:customStyle="1" w:styleId="11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内容标题"/>
    <w:basedOn w:val="17"/>
    <w:qFormat/>
    <w:uiPriority w:val="0"/>
    <w:rPr>
      <w:rFonts w:ascii="Tahoma" w:hAnsi="Tahoma"/>
      <w:sz w:val="24"/>
    </w:rPr>
  </w:style>
  <w:style w:type="paragraph" w:customStyle="1" w:styleId="12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6">
    <w:name w:val="样式 宋体 五号 行距: 单倍行距"/>
    <w:basedOn w:val="1"/>
    <w:qFormat/>
    <w:uiPriority w:val="0"/>
    <w:pPr>
      <w:adjustRightInd w:val="0"/>
      <w:jc w:val="left"/>
    </w:pPr>
    <w:rPr>
      <w:rFonts w:ascii="宋体" w:hAnsi="宋体"/>
      <w:kern w:val="0"/>
      <w:sz w:val="21"/>
    </w:rPr>
  </w:style>
  <w:style w:type="paragraph" w:customStyle="1" w:styleId="127">
    <w:name w:val="正文表格"/>
    <w:basedOn w:val="1"/>
    <w:qFormat/>
    <w:uiPriority w:val="0"/>
    <w:pPr>
      <w:adjustRightInd w:val="0"/>
      <w:spacing w:before="40" w:after="40"/>
    </w:pPr>
    <w:rPr>
      <w:sz w:val="24"/>
    </w:rPr>
  </w:style>
  <w:style w:type="paragraph" w:customStyle="1" w:styleId="128">
    <w:name w:val="Char1 Char Char Char"/>
    <w:basedOn w:val="1"/>
    <w:qFormat/>
    <w:uiPriority w:val="0"/>
    <w:rPr>
      <w:rFonts w:ascii="Tahoma" w:hAnsi="Tahoma"/>
      <w:sz w:val="24"/>
    </w:rPr>
  </w:style>
  <w:style w:type="paragraph" w:customStyle="1" w:styleId="129">
    <w:name w:val="af"/>
    <w:basedOn w:val="1"/>
    <w:qFormat/>
    <w:uiPriority w:val="0"/>
    <w:pPr>
      <w:widowControl/>
      <w:spacing w:line="300" w:lineRule="atLeast"/>
      <w:jc w:val="left"/>
    </w:pPr>
    <w:rPr>
      <w:rFonts w:ascii="宋体" w:hAnsi="宋体"/>
      <w:kern w:val="0"/>
      <w:sz w:val="18"/>
    </w:rPr>
  </w:style>
  <w:style w:type="paragraph" w:customStyle="1" w:styleId="130">
    <w:name w:val="Title - Revision"/>
    <w:basedOn w:val="53"/>
    <w:qFormat/>
    <w:uiPriority w:val="0"/>
    <w:pPr>
      <w:spacing w:before="720"/>
    </w:p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Title - Date"/>
    <w:basedOn w:val="53"/>
    <w:next w:val="1"/>
    <w:qFormat/>
    <w:uiPriority w:val="0"/>
    <w:pPr>
      <w:spacing w:before="240" w:after="720"/>
    </w:pPr>
    <w:rPr>
      <w:sz w:val="28"/>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8">
    <w:name w:val="正文文本缩进 21"/>
    <w:basedOn w:val="1"/>
    <w:qFormat/>
    <w:uiPriority w:val="0"/>
    <w:pPr>
      <w:adjustRightInd w:val="0"/>
      <w:spacing w:before="120"/>
      <w:ind w:firstLine="420"/>
      <w:textAlignment w:val="baseline"/>
    </w:pPr>
    <w:rPr>
      <w:sz w:val="24"/>
    </w:rPr>
  </w:style>
  <w:style w:type="paragraph" w:customStyle="1" w:styleId="13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1">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2">
    <w:name w:val="标准正文"/>
    <w:basedOn w:val="24"/>
    <w:qFormat/>
    <w:uiPriority w:val="0"/>
    <w:pPr>
      <w:spacing w:before="60" w:after="60" w:line="360" w:lineRule="auto"/>
      <w:ind w:left="0" w:firstLine="482"/>
    </w:pPr>
    <w:rPr>
      <w:rFonts w:ascii="Arial" w:hAnsi="Arial"/>
      <w:sz w:val="24"/>
    </w:rPr>
  </w:style>
  <w:style w:type="paragraph" w:customStyle="1" w:styleId="1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5">
    <w:name w:val="表头文本"/>
    <w:qFormat/>
    <w:uiPriority w:val="0"/>
    <w:pPr>
      <w:jc w:val="center"/>
    </w:pPr>
    <w:rPr>
      <w:rFonts w:ascii="Arial" w:hAnsi="Arial" w:eastAsia="宋体" w:cs="Times New Roman"/>
      <w:b/>
      <w:sz w:val="21"/>
      <w:lang w:val="en-US" w:eastAsia="zh-CN" w:bidi="ar-SA"/>
    </w:rPr>
  </w:style>
  <w:style w:type="paragraph" w:customStyle="1" w:styleId="14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8">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51">
    <w:name w:val="默认段落字体 Para Char Char Char Char Char Char Char Char Char1 Char Char Char Char"/>
    <w:basedOn w:val="1"/>
    <w:qFormat/>
    <w:uiPriority w:val="0"/>
    <w:rPr>
      <w:rFonts w:ascii="Tahoma" w:hAnsi="Tahoma"/>
      <w:sz w:val="24"/>
    </w:rPr>
  </w:style>
  <w:style w:type="paragraph" w:customStyle="1" w:styleId="152">
    <w:name w:val="表头样式"/>
    <w:basedOn w:val="1"/>
    <w:qFormat/>
    <w:uiPriority w:val="0"/>
    <w:pPr>
      <w:autoSpaceDE w:val="0"/>
      <w:autoSpaceDN w:val="0"/>
      <w:adjustRightInd w:val="0"/>
      <w:spacing w:line="360" w:lineRule="auto"/>
      <w:jc w:val="left"/>
    </w:pPr>
    <w:rPr>
      <w:b/>
      <w:kern w:val="0"/>
      <w:sz w:val="21"/>
    </w:rPr>
  </w:style>
  <w:style w:type="paragraph" w:customStyle="1" w:styleId="15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5">
    <w:name w:val="表格内文字"/>
    <w:basedOn w:val="31"/>
    <w:qFormat/>
    <w:uiPriority w:val="0"/>
    <w:pPr>
      <w:adjustRightInd w:val="0"/>
    </w:pPr>
    <w:rPr>
      <w:color w:val="000000"/>
      <w:lang w:val="en-GB"/>
    </w:rPr>
  </w:style>
  <w:style w:type="paragraph" w:customStyle="1" w:styleId="156">
    <w:name w:val="默认段落字体 Para Char Char Char Char Char Char Char"/>
    <w:basedOn w:val="1"/>
    <w:qFormat/>
    <w:uiPriority w:val="0"/>
    <w:rPr>
      <w:rFonts w:ascii="Tahoma" w:hAnsi="Tahoma"/>
      <w:sz w:val="24"/>
    </w:rPr>
  </w:style>
  <w:style w:type="paragraph" w:customStyle="1" w:styleId="15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8">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9">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1">
    <w:name w:val="段落正文"/>
    <w:basedOn w:val="1"/>
    <w:qFormat/>
    <w:uiPriority w:val="0"/>
    <w:pPr>
      <w:spacing w:beforeLines="50" w:line="360" w:lineRule="auto"/>
      <w:ind w:firstLine="200" w:firstLineChars="200"/>
    </w:pPr>
    <w:rPr>
      <w:spacing w:val="2"/>
      <w:sz w:val="24"/>
    </w:rPr>
  </w:style>
  <w:style w:type="paragraph" w:customStyle="1" w:styleId="162">
    <w:name w:val="文章正文"/>
    <w:basedOn w:val="1"/>
    <w:qFormat/>
    <w:uiPriority w:val="0"/>
    <w:pPr>
      <w:ind w:firstLine="560" w:firstLineChars="200"/>
    </w:pPr>
    <w:rPr>
      <w:rFonts w:ascii="仿宋_GB2312" w:hAnsi="宋体" w:eastAsia="仿宋_GB2312"/>
      <w:color w:val="000000"/>
    </w:rPr>
  </w:style>
  <w:style w:type="paragraph" w:customStyle="1" w:styleId="163">
    <w:name w:val="Char"/>
    <w:basedOn w:val="1"/>
    <w:qFormat/>
    <w:uiPriority w:val="0"/>
    <w:pPr>
      <w:spacing w:line="240" w:lineRule="atLeast"/>
      <w:ind w:left="420" w:firstLine="420"/>
    </w:pPr>
    <w:rPr>
      <w:kern w:val="0"/>
      <w:sz w:val="21"/>
    </w:rPr>
  </w:style>
  <w:style w:type="paragraph" w:customStyle="1" w:styleId="164">
    <w:name w:val="列表项目"/>
    <w:basedOn w:val="1"/>
    <w:qFormat/>
    <w:uiPriority w:val="0"/>
    <w:pPr>
      <w:tabs>
        <w:tab w:val="left" w:pos="420"/>
      </w:tabs>
      <w:spacing w:line="288" w:lineRule="auto"/>
      <w:ind w:left="840" w:leftChars="200" w:hanging="420" w:hangingChars="200"/>
    </w:pPr>
    <w:rPr>
      <w:sz w:val="21"/>
    </w:rPr>
  </w:style>
  <w:style w:type="paragraph" w:customStyle="1" w:styleId="165">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正文4"/>
    <w:basedOn w:val="1"/>
    <w:qFormat/>
    <w:uiPriority w:val="0"/>
    <w:pPr>
      <w:tabs>
        <w:tab w:val="left" w:pos="1275"/>
      </w:tabs>
      <w:spacing w:before="60" w:after="60" w:line="360" w:lineRule="auto"/>
      <w:ind w:left="820" w:leftChars="400" w:hanging="705"/>
    </w:pPr>
    <w:rPr>
      <w:sz w:val="24"/>
    </w:rPr>
  </w:style>
  <w:style w:type="paragraph" w:customStyle="1" w:styleId="168">
    <w:name w:val="关键词"/>
    <w:basedOn w:val="1"/>
    <w:next w:val="1"/>
    <w:qFormat/>
    <w:uiPriority w:val="0"/>
    <w:pPr>
      <w:spacing w:line="360" w:lineRule="auto"/>
    </w:pPr>
    <w:rPr>
      <w:rFonts w:eastAsia="黑体"/>
      <w:sz w:val="20"/>
    </w:rPr>
  </w:style>
  <w:style w:type="paragraph" w:customStyle="1" w:styleId="169">
    <w:name w:val="可研正文"/>
    <w:basedOn w:val="22"/>
    <w:qFormat/>
    <w:uiPriority w:val="0"/>
    <w:pPr>
      <w:adjustRightInd w:val="0"/>
      <w:snapToGrid w:val="0"/>
      <w:spacing w:line="440" w:lineRule="exact"/>
      <w:ind w:firstLine="567"/>
    </w:pPr>
    <w:rPr>
      <w:sz w:val="28"/>
    </w:rPr>
  </w:style>
  <w:style w:type="paragraph" w:customStyle="1" w:styleId="170">
    <w:name w:val="标书正文:  0.74 厘米"/>
    <w:basedOn w:val="1"/>
    <w:qFormat/>
    <w:uiPriority w:val="0"/>
    <w:pPr>
      <w:snapToGrid w:val="0"/>
      <w:spacing w:line="360" w:lineRule="auto"/>
      <w:ind w:firstLine="420"/>
    </w:pPr>
    <w:rPr>
      <w:sz w:val="24"/>
    </w:rPr>
  </w:style>
  <w:style w:type="paragraph" w:customStyle="1" w:styleId="171">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2">
    <w:name w:val="1"/>
    <w:basedOn w:val="1"/>
    <w:next w:val="31"/>
    <w:qFormat/>
    <w:uiPriority w:val="0"/>
    <w:rPr>
      <w:rFonts w:ascii="宋体" w:hAnsi="Courier New"/>
      <w:sz w:val="21"/>
    </w:rPr>
  </w:style>
  <w:style w:type="paragraph" w:customStyle="1" w:styleId="173">
    <w:name w:val="没有缩进（为图形使用）"/>
    <w:basedOn w:val="1"/>
    <w:qFormat/>
    <w:uiPriority w:val="0"/>
    <w:pPr>
      <w:spacing w:before="120" w:after="120" w:line="360" w:lineRule="auto"/>
    </w:pPr>
    <w:rPr>
      <w:sz w:val="24"/>
    </w:rPr>
  </w:style>
  <w:style w:type="paragraph" w:customStyle="1" w:styleId="174">
    <w:name w:val="标题无"/>
    <w:basedOn w:val="1"/>
    <w:qFormat/>
    <w:uiPriority w:val="0"/>
    <w:pPr>
      <w:spacing w:line="360" w:lineRule="auto"/>
    </w:pPr>
    <w:rPr>
      <w:sz w:val="24"/>
    </w:rPr>
  </w:style>
  <w:style w:type="paragraph" w:customStyle="1" w:styleId="175">
    <w:name w:val="修订1"/>
    <w:qFormat/>
    <w:uiPriority w:val="0"/>
    <w:rPr>
      <w:rFonts w:ascii="Calibri" w:hAnsi="Calibri" w:eastAsia="宋体" w:cs="Times New Roman"/>
      <w:kern w:val="2"/>
      <w:sz w:val="21"/>
      <w:lang w:val="en-US" w:eastAsia="zh-CN" w:bidi="ar-SA"/>
    </w:rPr>
  </w:style>
  <w:style w:type="paragraph" w:customStyle="1" w:styleId="176">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7">
    <w:name w:val="图例"/>
    <w:basedOn w:val="1"/>
    <w:qFormat/>
    <w:uiPriority w:val="0"/>
    <w:pPr>
      <w:spacing w:before="120" w:after="120" w:line="360" w:lineRule="auto"/>
      <w:jc w:val="center"/>
    </w:pPr>
    <w:rPr>
      <w:rFonts w:eastAsia="仿宋_GB2312"/>
      <w:b/>
      <w:sz w:val="24"/>
    </w:rPr>
  </w:style>
  <w:style w:type="paragraph" w:customStyle="1" w:styleId="178">
    <w:name w:val="Char Char14 Char Char"/>
    <w:basedOn w:val="1"/>
    <w:qFormat/>
    <w:uiPriority w:val="0"/>
    <w:rPr>
      <w:sz w:val="21"/>
      <w:szCs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0">
    <w:name w:val="Char1"/>
    <w:basedOn w:val="1"/>
    <w:qFormat/>
    <w:uiPriority w:val="0"/>
    <w:rPr>
      <w:sz w:val="21"/>
    </w:rPr>
  </w:style>
  <w:style w:type="paragraph" w:customStyle="1" w:styleId="181">
    <w:name w:val="正文1"/>
    <w:basedOn w:val="1"/>
    <w:qFormat/>
    <w:uiPriority w:val="0"/>
    <w:pPr>
      <w:spacing w:line="300" w:lineRule="auto"/>
      <w:ind w:firstLine="200" w:firstLineChars="200"/>
    </w:pPr>
    <w:rPr>
      <w:sz w:val="24"/>
    </w:rPr>
  </w:style>
  <w:style w:type="paragraph" w:customStyle="1" w:styleId="182">
    <w:name w:val="正文字缩2字"/>
    <w:basedOn w:val="1"/>
    <w:qFormat/>
    <w:uiPriority w:val="0"/>
    <w:pPr>
      <w:spacing w:before="60" w:after="60" w:line="360" w:lineRule="auto"/>
      <w:ind w:left="200" w:leftChars="200" w:firstLine="200" w:firstLineChars="200"/>
    </w:pPr>
    <w:rPr>
      <w:sz w:val="24"/>
    </w:rPr>
  </w:style>
  <w:style w:type="paragraph" w:customStyle="1" w:styleId="18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4">
    <w:name w:val="Char Char Char"/>
    <w:basedOn w:val="1"/>
    <w:qFormat/>
    <w:uiPriority w:val="0"/>
    <w:rPr>
      <w:rFonts w:ascii="Tahoma" w:hAnsi="Tahoma"/>
      <w:sz w:val="24"/>
    </w:rPr>
  </w:style>
  <w:style w:type="paragraph" w:customStyle="1" w:styleId="185">
    <w:name w:val="正文文本 21"/>
    <w:basedOn w:val="1"/>
    <w:qFormat/>
    <w:uiPriority w:val="0"/>
    <w:pPr>
      <w:adjustRightInd w:val="0"/>
      <w:spacing w:before="120" w:line="360" w:lineRule="auto"/>
      <w:ind w:firstLine="480"/>
      <w:textAlignment w:val="baseline"/>
    </w:pPr>
    <w:rPr>
      <w:sz w:val="24"/>
    </w:rPr>
  </w:style>
  <w:style w:type="paragraph" w:customStyle="1" w:styleId="186">
    <w:name w:val="Char2 Char Char Char Char Char Char"/>
    <w:basedOn w:val="1"/>
    <w:qFormat/>
    <w:uiPriority w:val="0"/>
    <w:rPr>
      <w:rFonts w:ascii="仿宋_GB2312"/>
      <w:b/>
      <w:sz w:val="30"/>
    </w:rPr>
  </w:style>
  <w:style w:type="paragraph" w:customStyle="1" w:styleId="187">
    <w:name w:val="Char Char Char Char Char"/>
    <w:basedOn w:val="1"/>
    <w:qFormat/>
    <w:uiPriority w:val="0"/>
    <w:pPr>
      <w:tabs>
        <w:tab w:val="left" w:pos="425"/>
      </w:tabs>
      <w:ind w:left="1620" w:hanging="360"/>
    </w:pPr>
    <w:rPr>
      <w:rFonts w:ascii="Tahoma" w:hAnsi="Tahoma"/>
      <w:sz w:val="24"/>
    </w:rPr>
  </w:style>
  <w:style w:type="paragraph" w:customStyle="1" w:styleId="18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9">
    <w:name w:val="附录3"/>
    <w:basedOn w:val="1"/>
    <w:next w:val="1"/>
    <w:qFormat/>
    <w:uiPriority w:val="0"/>
    <w:pPr>
      <w:tabs>
        <w:tab w:val="left" w:pos="851"/>
      </w:tabs>
      <w:ind w:left="425" w:hanging="425"/>
      <w:outlineLvl w:val="2"/>
    </w:pPr>
    <w:rPr>
      <w:rFonts w:eastAsia="黑体"/>
      <w:b/>
      <w:sz w:val="32"/>
    </w:rPr>
  </w:style>
  <w:style w:type="paragraph" w:customStyle="1" w:styleId="190">
    <w:name w:val="二级条标题"/>
    <w:basedOn w:val="191"/>
    <w:next w:val="192"/>
    <w:qFormat/>
    <w:uiPriority w:val="0"/>
    <w:pPr>
      <w:ind w:left="840"/>
      <w:outlineLvl w:val="3"/>
    </w:pPr>
  </w:style>
  <w:style w:type="paragraph" w:customStyle="1" w:styleId="191">
    <w:name w:val="一级条标题"/>
    <w:basedOn w:val="176"/>
    <w:next w:val="192"/>
    <w:qFormat/>
    <w:uiPriority w:val="0"/>
    <w:pPr>
      <w:numPr>
        <w:numId w:val="0"/>
      </w:numPr>
      <w:spacing w:beforeLines="0" w:afterLines="0"/>
      <w:ind w:left="525"/>
      <w:outlineLvl w:val="2"/>
    </w:pPr>
    <w:rPr>
      <w:sz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2"/>
    <w:basedOn w:val="1"/>
    <w:qFormat/>
    <w:uiPriority w:val="0"/>
    <w:pPr>
      <w:spacing w:line="240" w:lineRule="atLeast"/>
      <w:ind w:left="420" w:firstLine="420"/>
    </w:pPr>
    <w:rPr>
      <w:kern w:val="0"/>
      <w:sz w:val="21"/>
    </w:rPr>
  </w:style>
  <w:style w:type="paragraph" w:customStyle="1" w:styleId="19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首行缩进 1"/>
    <w:basedOn w:val="1"/>
    <w:qFormat/>
    <w:uiPriority w:val="0"/>
    <w:pPr>
      <w:spacing w:after="120" w:line="360" w:lineRule="auto"/>
      <w:ind w:firstLine="200" w:firstLineChars="200"/>
    </w:pPr>
    <w:rPr>
      <w:sz w:val="24"/>
    </w:rPr>
  </w:style>
  <w:style w:type="paragraph" w:customStyle="1" w:styleId="198">
    <w:name w:val="文本1"/>
    <w:basedOn w:val="1"/>
    <w:qFormat/>
    <w:uiPriority w:val="0"/>
    <w:pPr>
      <w:adjustRightInd w:val="0"/>
      <w:spacing w:line="312" w:lineRule="atLeast"/>
      <w:jc w:val="center"/>
      <w:textAlignment w:val="baseline"/>
    </w:pPr>
    <w:rPr>
      <w:kern w:val="0"/>
      <w:sz w:val="18"/>
    </w:rPr>
  </w:style>
  <w:style w:type="paragraph" w:customStyle="1" w:styleId="199">
    <w:name w:val="样式 正文缩进正文（首行缩进两字）表正文正文非缩进特点标题4段1 + 首行缩进:  2 字符"/>
    <w:basedOn w:val="15"/>
    <w:qFormat/>
    <w:uiPriority w:val="0"/>
    <w:pPr>
      <w:ind w:firstLine="480" w:firstLineChars="200"/>
    </w:pPr>
  </w:style>
  <w:style w:type="paragraph" w:customStyle="1" w:styleId="200">
    <w:name w:val="表文字"/>
    <w:qFormat/>
    <w:uiPriority w:val="0"/>
    <w:rPr>
      <w:rFonts w:ascii="宋体" w:hAnsi="Times New Roman" w:eastAsia="宋体" w:cs="Times New Roman"/>
      <w:kern w:val="2"/>
      <w:lang w:val="en-US" w:eastAsia="zh-CN" w:bidi="ar-SA"/>
    </w:rPr>
  </w:style>
  <w:style w:type="paragraph" w:customStyle="1" w:styleId="201">
    <w:name w:val="IN Feature"/>
    <w:next w:val="13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2">
    <w:name w:val="样式1"/>
    <w:basedOn w:val="5"/>
    <w:qFormat/>
    <w:uiPriority w:val="0"/>
    <w:pPr>
      <w:tabs>
        <w:tab w:val="left" w:pos="720"/>
      </w:tabs>
      <w:spacing w:before="500" w:after="260" w:line="560" w:lineRule="atLeast"/>
      <w:ind w:left="420" w:hanging="420"/>
    </w:pPr>
  </w:style>
  <w:style w:type="paragraph" w:customStyle="1" w:styleId="203">
    <w:name w:val="样式 行距: 1.5 倍行距1"/>
    <w:basedOn w:val="1"/>
    <w:qFormat/>
    <w:uiPriority w:val="0"/>
    <w:pPr>
      <w:snapToGrid w:val="0"/>
    </w:pPr>
    <w:rPr>
      <w:sz w:val="21"/>
    </w:rPr>
  </w:style>
  <w:style w:type="paragraph" w:customStyle="1" w:styleId="204">
    <w:name w:val="Style Heading 3h3Heading 3 - oldLevel 3 HeadH3level_3PIM 3se..."/>
    <w:basedOn w:val="4"/>
    <w:qFormat/>
    <w:uiPriority w:val="0"/>
    <w:pPr>
      <w:tabs>
        <w:tab w:val="left" w:pos="709"/>
        <w:tab w:val="left" w:pos="1620"/>
      </w:tabs>
      <w:ind w:left="1620" w:hanging="360"/>
    </w:pPr>
  </w:style>
  <w:style w:type="paragraph" w:customStyle="1" w:styleId="20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6">
    <w:name w:val="样式2"/>
    <w:basedOn w:val="5"/>
    <w:qFormat/>
    <w:uiPriority w:val="0"/>
    <w:pPr>
      <w:numPr>
        <w:ilvl w:val="0"/>
        <w:numId w:val="9"/>
      </w:numPr>
      <w:spacing w:before="560" w:line="400" w:lineRule="exact"/>
      <w:jc w:val="center"/>
      <w:outlineLvl w:val="0"/>
    </w:pPr>
    <w:rPr>
      <w:b w:val="0"/>
      <w:sz w:val="44"/>
    </w:rPr>
  </w:style>
  <w:style w:type="paragraph" w:customStyle="1" w:styleId="20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8">
    <w:name w:val="Char Char 字元 字元 字元 Char Char Char Char"/>
    <w:basedOn w:val="1"/>
    <w:qFormat/>
    <w:uiPriority w:val="0"/>
    <w:pPr>
      <w:adjustRightInd w:val="0"/>
      <w:spacing w:line="360" w:lineRule="auto"/>
    </w:pPr>
    <w:rPr>
      <w:kern w:val="0"/>
      <w:sz w:val="24"/>
    </w:rPr>
  </w:style>
  <w:style w:type="paragraph" w:customStyle="1" w:styleId="209">
    <w:name w:val="编号正文"/>
    <w:basedOn w:val="210"/>
    <w:qFormat/>
    <w:uiPriority w:val="0"/>
    <w:pPr>
      <w:snapToGrid/>
      <w:spacing w:line="360" w:lineRule="auto"/>
      <w:ind w:left="1407" w:hanging="1047"/>
      <w:jc w:val="left"/>
    </w:pPr>
    <w:rPr>
      <w:rFonts w:eastAsia="仿宋_GB2312"/>
    </w:rPr>
  </w:style>
  <w:style w:type="paragraph" w:customStyle="1" w:styleId="21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1">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2">
    <w:name w:val="Char Char1 Char"/>
    <w:basedOn w:val="1"/>
    <w:qFormat/>
    <w:uiPriority w:val="0"/>
    <w:rPr>
      <w:rFonts w:ascii="Tahoma" w:hAnsi="Tahoma"/>
      <w:sz w:val="24"/>
      <w:szCs w:val="24"/>
    </w:rPr>
  </w:style>
  <w:style w:type="paragraph" w:customStyle="1" w:styleId="213">
    <w:name w:val="Char Char Char Char Char Char Char"/>
    <w:basedOn w:val="1"/>
    <w:qFormat/>
    <w:uiPriority w:val="0"/>
    <w:rPr>
      <w:rFonts w:ascii="Tahoma" w:hAnsi="Tahoma"/>
      <w:sz w:val="24"/>
    </w:rPr>
  </w:style>
  <w:style w:type="paragraph" w:customStyle="1" w:styleId="214">
    <w:name w:val="二级列表"/>
    <w:basedOn w:val="161"/>
    <w:next w:val="161"/>
    <w:qFormat/>
    <w:uiPriority w:val="0"/>
    <w:pPr>
      <w:tabs>
        <w:tab w:val="left" w:pos="2120"/>
      </w:tabs>
      <w:ind w:firstLine="0" w:firstLineChars="0"/>
    </w:pPr>
    <w:rPr>
      <w:b/>
    </w:rPr>
  </w:style>
  <w:style w:type="paragraph" w:customStyle="1" w:styleId="215">
    <w:name w:val="Note"/>
    <w:basedOn w:val="1"/>
    <w:qFormat/>
    <w:uiPriority w:val="0"/>
    <w:pPr>
      <w:pBdr>
        <w:top w:val="single" w:color="auto" w:sz="12" w:space="3"/>
        <w:bottom w:val="single" w:color="auto" w:sz="12" w:space="3"/>
      </w:pBdr>
      <w:spacing w:line="360" w:lineRule="auto"/>
    </w:pPr>
    <w:rPr>
      <w:sz w:val="24"/>
    </w:rPr>
  </w:style>
  <w:style w:type="paragraph" w:customStyle="1" w:styleId="21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表格文本"/>
    <w:qFormat/>
    <w:uiPriority w:val="0"/>
    <w:pPr>
      <w:tabs>
        <w:tab w:val="decimal" w:pos="0"/>
      </w:tabs>
    </w:pPr>
    <w:rPr>
      <w:rFonts w:ascii="Arial" w:hAnsi="Arial" w:eastAsia="宋体" w:cs="Times New Roman"/>
      <w:sz w:val="21"/>
      <w:lang w:val="en-US" w:eastAsia="zh-CN" w:bidi="ar-SA"/>
    </w:rPr>
  </w:style>
  <w:style w:type="paragraph" w:customStyle="1" w:styleId="21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1">
    <w:name w:val="样式 首行缩进:  0.74 厘米"/>
    <w:basedOn w:val="1"/>
    <w:qFormat/>
    <w:uiPriority w:val="0"/>
    <w:pPr>
      <w:spacing w:line="360" w:lineRule="auto"/>
      <w:ind w:firstLine="420"/>
    </w:pPr>
    <w:rPr>
      <w:sz w:val="24"/>
    </w:rPr>
  </w:style>
  <w:style w:type="paragraph" w:customStyle="1" w:styleId="22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6">
    <w:name w:val="简单回函地址"/>
    <w:basedOn w:val="1"/>
    <w:qFormat/>
    <w:uiPriority w:val="0"/>
    <w:pPr>
      <w:adjustRightInd w:val="0"/>
      <w:snapToGrid w:val="0"/>
      <w:spacing w:line="360" w:lineRule="auto"/>
    </w:pPr>
    <w:rPr>
      <w:sz w:val="24"/>
    </w:rPr>
  </w:style>
  <w:style w:type="paragraph" w:customStyle="1" w:styleId="227">
    <w:name w:val="正文 + 三号"/>
    <w:basedOn w:val="1"/>
    <w:qFormat/>
    <w:uiPriority w:val="0"/>
    <w:rPr>
      <w:sz w:val="21"/>
    </w:rPr>
  </w:style>
  <w:style w:type="paragraph" w:customStyle="1" w:styleId="22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图片文字"/>
    <w:basedOn w:val="1"/>
    <w:qFormat/>
    <w:uiPriority w:val="0"/>
    <w:pPr>
      <w:spacing w:line="240" w:lineRule="atLeast"/>
      <w:jc w:val="center"/>
    </w:pPr>
    <w:rPr>
      <w:sz w:val="21"/>
    </w:rPr>
  </w:style>
  <w:style w:type="paragraph" w:customStyle="1" w:styleId="231">
    <w:name w:val="摘要"/>
    <w:basedOn w:val="1"/>
    <w:next w:val="3"/>
    <w:qFormat/>
    <w:uiPriority w:val="0"/>
    <w:pPr>
      <w:spacing w:line="360" w:lineRule="auto"/>
    </w:pPr>
    <w:rPr>
      <w:rFonts w:eastAsia="黑体"/>
      <w:sz w:val="20"/>
    </w:rPr>
  </w:style>
  <w:style w:type="paragraph" w:customStyle="1" w:styleId="23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4">
    <w:name w:val="Table Contents"/>
    <w:basedOn w:val="22"/>
    <w:qFormat/>
    <w:uiPriority w:val="0"/>
    <w:pPr>
      <w:suppressAutoHyphens/>
      <w:jc w:val="left"/>
    </w:pPr>
    <w:rPr>
      <w:rFonts w:ascii="Times New Roman" w:eastAsia="Times New Roman"/>
      <w:kern w:val="0"/>
      <w:sz w:val="24"/>
    </w:rPr>
  </w:style>
  <w:style w:type="paragraph" w:customStyle="1" w:styleId="2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8">
    <w:name w:val="文本框样式1"/>
    <w:basedOn w:val="1"/>
    <w:qFormat/>
    <w:uiPriority w:val="0"/>
    <w:pPr>
      <w:adjustRightInd w:val="0"/>
      <w:snapToGrid w:val="0"/>
      <w:spacing w:before="60" w:line="180" w:lineRule="exact"/>
      <w:jc w:val="center"/>
    </w:pPr>
    <w:rPr>
      <w:sz w:val="21"/>
    </w:rPr>
  </w:style>
  <w:style w:type="paragraph" w:customStyle="1" w:styleId="239">
    <w:name w:val="Char Char Char Char Char Char Char1"/>
    <w:basedOn w:val="17"/>
    <w:qFormat/>
    <w:uiPriority w:val="0"/>
    <w:rPr>
      <w:rFonts w:ascii="宋体" w:hAnsi="Tahoma"/>
    </w:rPr>
  </w:style>
  <w:style w:type="paragraph" w:customStyle="1" w:styleId="24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41">
    <w:name w:val="样式4"/>
    <w:basedOn w:val="5"/>
    <w:qFormat/>
    <w:uiPriority w:val="0"/>
    <w:pPr>
      <w:adjustRightInd w:val="0"/>
      <w:snapToGrid w:val="0"/>
    </w:pPr>
  </w:style>
  <w:style w:type="paragraph" w:customStyle="1" w:styleId="242">
    <w:name w:val="正文（首行不缩进）"/>
    <w:basedOn w:val="1"/>
    <w:qFormat/>
    <w:uiPriority w:val="0"/>
    <w:pPr>
      <w:autoSpaceDE w:val="0"/>
      <w:autoSpaceDN w:val="0"/>
      <w:adjustRightInd w:val="0"/>
      <w:spacing w:line="360" w:lineRule="auto"/>
      <w:jc w:val="left"/>
    </w:pPr>
    <w:rPr>
      <w:kern w:val="0"/>
      <w:sz w:val="21"/>
    </w:rPr>
  </w:style>
  <w:style w:type="paragraph" w:customStyle="1" w:styleId="2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5">
    <w:name w:val="Char1 Char Char Char1"/>
    <w:basedOn w:val="1"/>
    <w:qFormat/>
    <w:uiPriority w:val="0"/>
    <w:rPr>
      <w:rFonts w:ascii="Tahoma" w:hAnsi="Tahoma"/>
      <w:sz w:val="30"/>
    </w:rPr>
  </w:style>
  <w:style w:type="paragraph" w:customStyle="1" w:styleId="246">
    <w:name w:val="彩色底纹1"/>
    <w:qFormat/>
    <w:uiPriority w:val="0"/>
    <w:rPr>
      <w:rFonts w:ascii="Times New Roman" w:hAnsi="Times New Roman" w:eastAsia="宋体" w:cs="Times New Roman"/>
      <w:kern w:val="2"/>
      <w:sz w:val="21"/>
      <w:lang w:val="en-US" w:eastAsia="zh-CN" w:bidi="ar-SA"/>
    </w:rPr>
  </w:style>
  <w:style w:type="paragraph" w:customStyle="1" w:styleId="24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0">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1">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2">
    <w:name w:val="首行缩进"/>
    <w:basedOn w:val="1"/>
    <w:qFormat/>
    <w:uiPriority w:val="0"/>
    <w:pPr>
      <w:numPr>
        <w:ilvl w:val="0"/>
        <w:numId w:val="11"/>
      </w:numPr>
      <w:spacing w:line="360" w:lineRule="auto"/>
    </w:pPr>
    <w:rPr>
      <w:rFonts w:eastAsia="仿宋_GB2312"/>
    </w:rPr>
  </w:style>
  <w:style w:type="paragraph" w:customStyle="1" w:styleId="253">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2290-8982-4D8D-B498-FC82CBF48543}">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4937</Words>
  <Characters>5218</Characters>
  <Lines>24</Lines>
  <Paragraphs>7</Paragraphs>
  <TotalTime>175</TotalTime>
  <ScaleCrop>false</ScaleCrop>
  <LinksUpToDate>false</LinksUpToDate>
  <CharactersWithSpaces>5662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光辉岁月</cp:lastModifiedBy>
  <cp:lastPrinted>2024-06-25T00:23:00Z</cp:lastPrinted>
  <dcterms:modified xsi:type="dcterms:W3CDTF">2025-06-11T05:26:37Z</dcterms:modified>
  <dc:title>竞争性谈判文件</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5CCE8BCA1C3547D99A32FE00186E6196_13</vt:lpwstr>
  </property>
  <property fmtid="{D5CDD505-2E9C-101B-9397-08002B2CF9AE}" pid="4" name="KSOTemplateDocerSaveRecord">
    <vt:lpwstr>eyJoZGlkIjoiMmIxNzI1MTk2Y2E0NWRlNjgxYTMyZDY2YzI5Nzk2ODkiLCJ1c2VySWQiOiI0NDc1Mjg3OTEifQ==</vt:lpwstr>
  </property>
</Properties>
</file>