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34282">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b/>
          <w:bCs/>
          <w:color w:val="auto"/>
          <w:sz w:val="28"/>
          <w:szCs w:val="28"/>
        </w:rPr>
      </w:pPr>
      <w:bookmarkStart w:id="0" w:name="_Hlk13825788"/>
    </w:p>
    <w:p w14:paraId="4FBCBFE4">
      <w:pPr>
        <w:pageBreakBefore w:val="0"/>
        <w:kinsoku/>
        <w:overflowPunct/>
        <w:topLinePunct w:val="0"/>
        <w:autoSpaceDE/>
        <w:autoSpaceDN/>
        <w:bidi w:val="0"/>
        <w:spacing w:beforeAutospacing="0" w:line="240" w:lineRule="auto"/>
        <w:ind w:leftChars="0" w:right="0"/>
        <w:jc w:val="center"/>
        <w:textAlignment w:val="auto"/>
        <w:rPr>
          <w:rFonts w:hint="eastAsia" w:ascii="方正仿宋_GBK" w:hAnsi="方正仿宋_GBK" w:eastAsia="方正仿宋_GBK" w:cs="方正仿宋_GBK"/>
          <w:b/>
          <w:bCs/>
          <w:color w:val="auto"/>
          <w:sz w:val="84"/>
          <w:szCs w:val="84"/>
        </w:rPr>
      </w:pPr>
    </w:p>
    <w:p w14:paraId="60967049">
      <w:pPr>
        <w:pageBreakBefore w:val="0"/>
        <w:kinsoku/>
        <w:overflowPunct/>
        <w:topLinePunct w:val="0"/>
        <w:autoSpaceDE/>
        <w:autoSpaceDN/>
        <w:bidi w:val="0"/>
        <w:spacing w:beforeAutospacing="0" w:line="240" w:lineRule="auto"/>
        <w:ind w:leftChars="0" w:right="0"/>
        <w:jc w:val="center"/>
        <w:textAlignment w:val="auto"/>
        <w:rPr>
          <w:rFonts w:hint="eastAsia" w:ascii="方正仿宋_GBK" w:hAnsi="方正仿宋_GBK" w:eastAsia="方正仿宋_GBK" w:cs="方正仿宋_GBK"/>
          <w:b/>
          <w:bCs/>
          <w:color w:val="auto"/>
          <w:sz w:val="84"/>
          <w:szCs w:val="84"/>
          <w:lang w:val="en-US" w:eastAsia="zh-CN"/>
        </w:rPr>
      </w:pPr>
    </w:p>
    <w:p w14:paraId="3909D183">
      <w:pPr>
        <w:pageBreakBefore w:val="0"/>
        <w:kinsoku/>
        <w:overflowPunct/>
        <w:topLinePunct w:val="0"/>
        <w:autoSpaceDE/>
        <w:autoSpaceDN/>
        <w:bidi w:val="0"/>
        <w:spacing w:beforeAutospacing="0" w:line="240" w:lineRule="auto"/>
        <w:ind w:leftChars="0" w:right="0"/>
        <w:jc w:val="center"/>
        <w:textAlignment w:val="auto"/>
        <w:rPr>
          <w:rFonts w:hint="eastAsia" w:ascii="方正仿宋_GBK" w:hAnsi="方正仿宋_GBK" w:eastAsia="方正仿宋_GBK" w:cs="方正仿宋_GBK"/>
          <w:b/>
          <w:bCs/>
          <w:color w:val="auto"/>
          <w:sz w:val="84"/>
          <w:szCs w:val="84"/>
          <w:lang w:val="en-US" w:eastAsia="zh-CN"/>
        </w:rPr>
      </w:pPr>
    </w:p>
    <w:p w14:paraId="17C5FE42">
      <w:pPr>
        <w:pageBreakBefore w:val="0"/>
        <w:kinsoku/>
        <w:overflowPunct/>
        <w:topLinePunct w:val="0"/>
        <w:autoSpaceDE/>
        <w:autoSpaceDN/>
        <w:bidi w:val="0"/>
        <w:spacing w:beforeAutospacing="0" w:line="240" w:lineRule="auto"/>
        <w:ind w:leftChars="0" w:right="0"/>
        <w:jc w:val="center"/>
        <w:textAlignment w:val="auto"/>
        <w:rPr>
          <w:rFonts w:hint="eastAsia" w:ascii="方正仿宋_GBK" w:hAnsi="方正仿宋_GBK" w:eastAsia="方正仿宋_GBK" w:cs="方正仿宋_GBK"/>
          <w:b/>
          <w:bCs/>
          <w:color w:val="auto"/>
          <w:sz w:val="84"/>
          <w:szCs w:val="84"/>
          <w:lang w:val="en-US" w:eastAsia="zh-CN"/>
        </w:rPr>
      </w:pPr>
    </w:p>
    <w:p w14:paraId="321CDEF1">
      <w:pPr>
        <w:pageBreakBefore w:val="0"/>
        <w:kinsoku/>
        <w:overflowPunct/>
        <w:topLinePunct w:val="0"/>
        <w:autoSpaceDE/>
        <w:autoSpaceDN/>
        <w:bidi w:val="0"/>
        <w:spacing w:beforeAutospacing="0" w:line="240" w:lineRule="auto"/>
        <w:ind w:leftChars="0" w:right="0"/>
        <w:jc w:val="center"/>
        <w:textAlignment w:val="auto"/>
        <w:rPr>
          <w:rFonts w:hint="eastAsia" w:ascii="方正仿宋_GBK" w:hAnsi="方正仿宋_GBK" w:eastAsia="方正仿宋_GBK" w:cs="方正仿宋_GBK"/>
          <w:b/>
          <w:bCs/>
          <w:color w:val="auto"/>
          <w:sz w:val="84"/>
          <w:szCs w:val="84"/>
        </w:rPr>
      </w:pPr>
      <w:r>
        <w:rPr>
          <w:rFonts w:hint="eastAsia" w:ascii="方正仿宋_GBK" w:hAnsi="方正仿宋_GBK" w:eastAsia="方正仿宋_GBK" w:cs="方正仿宋_GBK"/>
          <w:b/>
          <w:bCs/>
          <w:color w:val="auto"/>
          <w:sz w:val="84"/>
          <w:szCs w:val="84"/>
          <w:lang w:val="en-US" w:eastAsia="zh-CN"/>
        </w:rPr>
        <w:t>竞争性比选</w:t>
      </w:r>
      <w:r>
        <w:rPr>
          <w:rFonts w:hint="eastAsia" w:ascii="方正仿宋_GBK" w:hAnsi="方正仿宋_GBK" w:eastAsia="方正仿宋_GBK" w:cs="方正仿宋_GBK"/>
          <w:b/>
          <w:bCs/>
          <w:color w:val="auto"/>
          <w:sz w:val="84"/>
          <w:szCs w:val="84"/>
        </w:rPr>
        <w:t>文件</w:t>
      </w:r>
    </w:p>
    <w:p w14:paraId="6241D1A8">
      <w:pPr>
        <w:pageBreakBefore w:val="0"/>
        <w:kinsoku/>
        <w:overflowPunct/>
        <w:topLinePunct w:val="0"/>
        <w:autoSpaceDE/>
        <w:autoSpaceDN/>
        <w:bidi w:val="0"/>
        <w:spacing w:beforeAutospacing="0" w:line="240" w:lineRule="auto"/>
        <w:ind w:leftChars="0" w:right="0"/>
        <w:jc w:val="center"/>
        <w:textAlignment w:val="auto"/>
        <w:rPr>
          <w:rFonts w:hint="eastAsia" w:ascii="方正仿宋_GBK" w:hAnsi="方正仿宋_GBK" w:eastAsia="方正仿宋_GBK" w:cs="方正仿宋_GBK"/>
          <w:b/>
          <w:bCs/>
          <w:color w:val="auto"/>
          <w:sz w:val="84"/>
          <w:szCs w:val="84"/>
        </w:rPr>
      </w:pPr>
      <w:r>
        <w:rPr>
          <w:rFonts w:hint="eastAsia" w:ascii="方正仿宋_GBK" w:hAnsi="方正仿宋_GBK" w:eastAsia="方正仿宋_GBK" w:cs="方正仿宋_GBK"/>
          <w:b/>
          <w:bCs/>
          <w:color w:val="auto"/>
          <w:sz w:val="84"/>
          <w:szCs w:val="84"/>
        </w:rPr>
        <w:t>（综合评分评审法）</w:t>
      </w:r>
    </w:p>
    <w:p w14:paraId="2747E935">
      <w:pPr>
        <w:pageBreakBefore w:val="0"/>
        <w:kinsoku/>
        <w:overflowPunct/>
        <w:topLinePunct w:val="0"/>
        <w:autoSpaceDE/>
        <w:autoSpaceDN/>
        <w:bidi w:val="0"/>
        <w:spacing w:beforeAutospacing="0" w:line="440" w:lineRule="exact"/>
        <w:ind w:leftChars="0" w:right="0"/>
        <w:textAlignment w:val="auto"/>
        <w:rPr>
          <w:rFonts w:hint="eastAsia" w:ascii="方正小标宋_GBK" w:hAnsi="方正小标宋_GBK" w:eastAsia="方正小标宋_GBK" w:cs="方正小标宋_GBK"/>
          <w:color w:val="auto"/>
          <w:sz w:val="48"/>
          <w:szCs w:val="48"/>
        </w:rPr>
      </w:pPr>
    </w:p>
    <w:p w14:paraId="4D29856D">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rPr>
      </w:pPr>
    </w:p>
    <w:p w14:paraId="386DBB8E">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rPr>
      </w:pPr>
    </w:p>
    <w:p w14:paraId="63A3F4FA">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rPr>
      </w:pPr>
    </w:p>
    <w:p w14:paraId="79186814">
      <w:pPr>
        <w:pageBreakBefore w:val="0"/>
        <w:kinsoku/>
        <w:overflowPunct/>
        <w:topLinePunct w:val="0"/>
        <w:autoSpaceDE/>
        <w:autoSpaceDN/>
        <w:bidi w:val="0"/>
        <w:spacing w:beforeAutospacing="0" w:line="240" w:lineRule="auto"/>
        <w:ind w:leftChars="0" w:right="0"/>
        <w:textAlignment w:val="auto"/>
        <w:rPr>
          <w:rFonts w:hint="eastAsia" w:ascii="方正仿宋_GBK" w:hAnsi="方正仿宋_GBK" w:eastAsia="方正仿宋_GBK" w:cs="方正仿宋_GBK"/>
          <w:b/>
          <w:bCs/>
          <w:color w:val="auto"/>
          <w:sz w:val="36"/>
          <w:szCs w:val="36"/>
          <w:lang w:eastAsia="zh-CN"/>
        </w:rPr>
      </w:pPr>
      <w:r>
        <w:rPr>
          <w:rFonts w:hint="eastAsia" w:ascii="方正仿宋_GBK" w:hAnsi="方正仿宋_GBK" w:eastAsia="方正仿宋_GBK" w:cs="方正仿宋_GBK"/>
          <w:b/>
          <w:bCs/>
          <w:color w:val="auto"/>
          <w:sz w:val="36"/>
          <w:szCs w:val="36"/>
        </w:rPr>
        <w:t>项目编号： 2</w:t>
      </w:r>
      <w:r>
        <w:rPr>
          <w:rFonts w:hint="eastAsia" w:ascii="方正仿宋_GBK" w:hAnsi="方正仿宋_GBK" w:eastAsia="方正仿宋_GBK" w:cs="方正仿宋_GBK"/>
          <w:b/>
          <w:bCs/>
          <w:color w:val="auto"/>
          <w:sz w:val="36"/>
          <w:szCs w:val="36"/>
          <w:lang w:val="en-US" w:eastAsia="zh-CN"/>
        </w:rPr>
        <w:t>5</w:t>
      </w:r>
      <w:r>
        <w:rPr>
          <w:rFonts w:hint="eastAsia" w:ascii="方正仿宋_GBK" w:hAnsi="方正仿宋_GBK" w:eastAsia="方正仿宋_GBK" w:cs="方正仿宋_GBK"/>
          <w:b/>
          <w:bCs/>
          <w:color w:val="auto"/>
          <w:sz w:val="36"/>
          <w:szCs w:val="36"/>
        </w:rPr>
        <w:t>C00</w:t>
      </w:r>
      <w:r>
        <w:rPr>
          <w:rFonts w:hint="eastAsia" w:ascii="方正仿宋_GBK" w:hAnsi="方正仿宋_GBK" w:eastAsia="方正仿宋_GBK" w:cs="方正仿宋_GBK"/>
          <w:b/>
          <w:bCs/>
          <w:color w:val="auto"/>
          <w:sz w:val="36"/>
          <w:szCs w:val="36"/>
          <w:lang w:val="en-US" w:eastAsia="zh-CN"/>
        </w:rPr>
        <w:t>5</w:t>
      </w:r>
    </w:p>
    <w:p w14:paraId="60D7FA60">
      <w:pPr>
        <w:pageBreakBefore w:val="0"/>
        <w:kinsoku/>
        <w:overflowPunct/>
        <w:topLinePunct w:val="0"/>
        <w:autoSpaceDE/>
        <w:autoSpaceDN/>
        <w:bidi w:val="0"/>
        <w:spacing w:beforeAutospacing="0" w:line="240" w:lineRule="auto"/>
        <w:ind w:leftChars="0" w:right="0"/>
        <w:textAlignment w:val="auto"/>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rPr>
        <w:t>采购项目：巴南区公安分局2025年民辅警子女暑期托管班服务</w:t>
      </w:r>
    </w:p>
    <w:p w14:paraId="74508D25">
      <w:pPr>
        <w:pageBreakBefore w:val="0"/>
        <w:kinsoku/>
        <w:overflowPunct/>
        <w:topLinePunct w:val="0"/>
        <w:autoSpaceDE/>
        <w:autoSpaceDN/>
        <w:bidi w:val="0"/>
        <w:spacing w:beforeAutospacing="0" w:line="240" w:lineRule="auto"/>
        <w:ind w:leftChars="0" w:right="0"/>
        <w:textAlignment w:val="auto"/>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rPr>
        <w:t>采购人：重庆市公安局巴南区分局</w:t>
      </w:r>
    </w:p>
    <w:p w14:paraId="57CC61CB">
      <w:pPr>
        <w:pStyle w:val="4"/>
        <w:pageBreakBefore w:val="0"/>
        <w:kinsoku/>
        <w:overflowPunct/>
        <w:topLinePunct w:val="0"/>
        <w:autoSpaceDE/>
        <w:autoSpaceDN/>
        <w:bidi w:val="0"/>
        <w:spacing w:before="0" w:beforeAutospacing="0" w:after="0" w:line="240" w:lineRule="auto"/>
        <w:ind w:leftChars="0" w:right="0"/>
        <w:jc w:val="center"/>
        <w:textAlignment w:val="auto"/>
        <w:rPr>
          <w:rFonts w:hint="eastAsia" w:ascii="方正仿宋_GBK" w:hAnsi="方正仿宋_GBK" w:eastAsia="方正仿宋_GBK" w:cs="方正仿宋_GBK"/>
          <w:color w:val="auto"/>
          <w:sz w:val="36"/>
          <w:szCs w:val="36"/>
        </w:rPr>
      </w:pPr>
    </w:p>
    <w:p w14:paraId="7F9D22D9">
      <w:pPr>
        <w:pStyle w:val="4"/>
        <w:pageBreakBefore w:val="0"/>
        <w:kinsoku/>
        <w:overflowPunct/>
        <w:topLinePunct w:val="0"/>
        <w:autoSpaceDE/>
        <w:autoSpaceDN/>
        <w:bidi w:val="0"/>
        <w:spacing w:before="0" w:beforeAutospacing="0" w:after="0" w:line="240" w:lineRule="auto"/>
        <w:ind w:leftChars="0" w:right="0"/>
        <w:jc w:val="center"/>
        <w:textAlignment w:val="auto"/>
        <w:rPr>
          <w:rFonts w:hint="eastAsia" w:ascii="方正仿宋_GBK" w:hAnsi="方正仿宋_GBK" w:eastAsia="方正仿宋_GBK" w:cs="方正仿宋_GBK"/>
          <w:b w:val="0"/>
          <w:color w:val="auto"/>
          <w:sz w:val="28"/>
          <w:szCs w:val="28"/>
        </w:rPr>
      </w:pPr>
      <w:r>
        <w:rPr>
          <w:rFonts w:hint="eastAsia" w:ascii="方正仿宋_GBK" w:hAnsi="方正仿宋_GBK" w:eastAsia="方正仿宋_GBK" w:cs="方正仿宋_GBK"/>
          <w:color w:val="auto"/>
          <w:sz w:val="36"/>
          <w:szCs w:val="36"/>
        </w:rPr>
        <w:t>二零二</w:t>
      </w:r>
      <w:r>
        <w:rPr>
          <w:rFonts w:hint="eastAsia" w:ascii="方正仿宋_GBK" w:hAnsi="方正仿宋_GBK" w:eastAsia="方正仿宋_GBK" w:cs="方正仿宋_GBK"/>
          <w:color w:val="auto"/>
          <w:sz w:val="36"/>
          <w:szCs w:val="36"/>
          <w:lang w:val="en-US" w:eastAsia="zh-CN"/>
        </w:rPr>
        <w:t>五</w:t>
      </w:r>
      <w:r>
        <w:rPr>
          <w:rFonts w:hint="eastAsia" w:ascii="方正仿宋_GBK" w:hAnsi="方正仿宋_GBK" w:eastAsia="方正仿宋_GBK" w:cs="方正仿宋_GBK"/>
          <w:color w:val="auto"/>
          <w:sz w:val="36"/>
          <w:szCs w:val="36"/>
        </w:rPr>
        <w:t>年</w:t>
      </w:r>
      <w:r>
        <w:rPr>
          <w:rFonts w:hint="eastAsia" w:ascii="方正仿宋_GBK" w:hAnsi="方正仿宋_GBK" w:eastAsia="方正仿宋_GBK" w:cs="方正仿宋_GBK"/>
          <w:color w:val="auto"/>
          <w:sz w:val="36"/>
          <w:szCs w:val="36"/>
          <w:lang w:val="en-US" w:eastAsia="zh-CN"/>
        </w:rPr>
        <w:t>七</w:t>
      </w:r>
      <w:r>
        <w:rPr>
          <w:rFonts w:hint="eastAsia" w:ascii="方正仿宋_GBK" w:hAnsi="方正仿宋_GBK" w:eastAsia="方正仿宋_GBK" w:cs="方正仿宋_GBK"/>
          <w:color w:val="auto"/>
          <w:sz w:val="36"/>
          <w:szCs w:val="36"/>
        </w:rPr>
        <w:t>月</w:t>
      </w:r>
      <w:r>
        <w:rPr>
          <w:rFonts w:hint="eastAsia" w:ascii="方正仿宋_GBK" w:hAnsi="方正仿宋_GBK" w:eastAsia="方正仿宋_GBK" w:cs="方正仿宋_GBK"/>
          <w:b w:val="0"/>
          <w:color w:val="auto"/>
          <w:sz w:val="36"/>
          <w:szCs w:val="36"/>
        </w:rPr>
        <w:t xml:space="preserve"> </w:t>
      </w:r>
      <w:r>
        <w:rPr>
          <w:rFonts w:hint="eastAsia" w:ascii="方正仿宋_GBK" w:hAnsi="方正仿宋_GBK" w:eastAsia="方正仿宋_GBK" w:cs="方正仿宋_GBK"/>
          <w:b w:val="0"/>
          <w:color w:val="auto"/>
          <w:sz w:val="28"/>
          <w:szCs w:val="28"/>
        </w:rPr>
        <w:t xml:space="preserve"> </w:t>
      </w:r>
    </w:p>
    <w:p w14:paraId="697747F0">
      <w:pPr>
        <w:pStyle w:val="4"/>
        <w:pageBreakBefore w:val="0"/>
        <w:kinsoku/>
        <w:overflowPunct/>
        <w:topLinePunct w:val="0"/>
        <w:autoSpaceDE/>
        <w:autoSpaceDN/>
        <w:bidi w:val="0"/>
        <w:spacing w:before="0" w:beforeAutospacing="0" w:after="0" w:line="440" w:lineRule="exact"/>
        <w:ind w:leftChars="0" w:right="0"/>
        <w:jc w:val="center"/>
        <w:textAlignment w:val="auto"/>
        <w:rPr>
          <w:rFonts w:hint="eastAsia" w:ascii="方正仿宋_GBK" w:hAnsi="方正仿宋_GBK" w:eastAsia="方正仿宋_GBK" w:cs="方正仿宋_GBK"/>
          <w:b w:val="0"/>
          <w:color w:val="auto"/>
          <w:sz w:val="28"/>
          <w:szCs w:val="28"/>
        </w:rPr>
        <w:sectPr>
          <w:pgSz w:w="11907" w:h="16840"/>
          <w:pgMar w:top="2098" w:right="1474" w:bottom="1984" w:left="1587" w:header="851" w:footer="992" w:gutter="0"/>
          <w:pgNumType w:fmt="numberInDash" w:start="1"/>
          <w:cols w:space="720" w:num="1"/>
          <w:docGrid w:linePitch="380" w:charSpace="-5735"/>
        </w:sectPr>
      </w:pPr>
    </w:p>
    <w:p w14:paraId="027E7B4F">
      <w:pPr>
        <w:pStyle w:val="3"/>
        <w:pageBreakBefore w:val="0"/>
        <w:kinsoku/>
        <w:overflowPunct/>
        <w:topLinePunct w:val="0"/>
        <w:autoSpaceDE/>
        <w:autoSpaceDN/>
        <w:bidi w:val="0"/>
        <w:spacing w:before="0" w:beforeAutospacing="0" w:after="0" w:line="440" w:lineRule="exact"/>
        <w:ind w:leftChars="0" w:right="0"/>
        <w:jc w:val="center"/>
        <w:textAlignment w:val="auto"/>
        <w:rPr>
          <w:rFonts w:hint="eastAsia" w:ascii="方正仿宋_GBK" w:hAnsi="方正仿宋_GBK" w:eastAsia="方正仿宋_GBK" w:cs="方正仿宋_GBK"/>
          <w:b/>
          <w:bCs/>
          <w:color w:val="auto"/>
          <w:sz w:val="36"/>
          <w:szCs w:val="36"/>
          <w:highlight w:val="none"/>
        </w:rPr>
      </w:pPr>
      <w:bookmarkStart w:id="1" w:name="_Toc17205"/>
      <w:bookmarkStart w:id="2" w:name="_Toc26405"/>
      <w:bookmarkStart w:id="3" w:name="_Toc14904"/>
      <w:bookmarkStart w:id="4" w:name="_Toc11641050"/>
      <w:bookmarkStart w:id="5" w:name="_Toc10077"/>
      <w:bookmarkStart w:id="6" w:name="_Toc6642"/>
      <w:bookmarkStart w:id="7" w:name="_Toc10462"/>
      <w:bookmarkStart w:id="8" w:name="_Toc5412"/>
      <w:bookmarkStart w:id="9" w:name="_Toc3135"/>
      <w:bookmarkStart w:id="10" w:name="_Toc12789052"/>
      <w:bookmarkStart w:id="11" w:name="_Toc22616"/>
      <w:bookmarkStart w:id="12" w:name="_Toc6621"/>
      <w:bookmarkStart w:id="13" w:name="_Toc6"/>
      <w:bookmarkStart w:id="14" w:name="_Toc13248"/>
      <w:bookmarkStart w:id="15" w:name="_Toc14656"/>
      <w:bookmarkStart w:id="16" w:name="_Toc18033"/>
      <w:bookmarkStart w:id="17" w:name="_Toc100"/>
      <w:bookmarkStart w:id="18" w:name="_Toc29161"/>
      <w:bookmarkStart w:id="19" w:name="_Toc28984"/>
      <w:bookmarkStart w:id="20" w:name="_Toc21551"/>
      <w:bookmarkStart w:id="21" w:name="_Toc18250"/>
      <w:bookmarkStart w:id="22" w:name="_Toc25476"/>
      <w:bookmarkStart w:id="23" w:name="_Toc12983"/>
      <w:bookmarkStart w:id="24" w:name="_Toc32689"/>
      <w:bookmarkStart w:id="25" w:name="_Toc12656"/>
      <w:bookmarkStart w:id="26" w:name="_Toc5704"/>
      <w:bookmarkStart w:id="27" w:name="_Toc26612"/>
      <w:bookmarkStart w:id="28" w:name="_Toc5545"/>
      <w:bookmarkStart w:id="29" w:name="_Toc15774"/>
      <w:bookmarkStart w:id="30" w:name="_Toc14985"/>
      <w:bookmarkStart w:id="31" w:name="_Toc21679"/>
      <w:r>
        <w:rPr>
          <w:rFonts w:hint="eastAsia" w:ascii="方正仿宋_GBK" w:hAnsi="方正仿宋_GBK" w:eastAsia="方正仿宋_GBK" w:cs="方正仿宋_GBK"/>
          <w:b/>
          <w:bCs/>
          <w:color w:val="auto"/>
          <w:sz w:val="36"/>
          <w:szCs w:val="36"/>
          <w:highlight w:val="none"/>
        </w:rPr>
        <w:t>第一篇  采购邀请书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264FD49">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rPr>
      </w:pPr>
      <w:bookmarkStart w:id="32" w:name="_Toc5389"/>
      <w:bookmarkStart w:id="33" w:name="_Toc25055"/>
      <w:bookmarkStart w:id="34" w:name="_Toc18627"/>
      <w:bookmarkStart w:id="35" w:name="_Toc7571"/>
      <w:bookmarkStart w:id="36" w:name="_Toc2485"/>
      <w:bookmarkStart w:id="37" w:name="_Toc24059"/>
      <w:bookmarkStart w:id="38" w:name="_Toc26338"/>
      <w:bookmarkStart w:id="39" w:name="_Toc1563"/>
      <w:bookmarkStart w:id="40" w:name="_Toc10521"/>
      <w:bookmarkStart w:id="41" w:name="_Toc8155"/>
      <w:bookmarkStart w:id="42" w:name="_Toc141263951"/>
      <w:bookmarkStart w:id="43" w:name="_Toc8336"/>
      <w:bookmarkStart w:id="44" w:name="_Toc539"/>
      <w:bookmarkStart w:id="45" w:name="_Toc317775175"/>
      <w:bookmarkStart w:id="46" w:name="_Toc30927"/>
      <w:bookmarkStart w:id="47" w:name="_Toc18513"/>
      <w:bookmarkStart w:id="48" w:name="_Toc14608"/>
      <w:bookmarkStart w:id="49" w:name="_Toc17222"/>
      <w:bookmarkStart w:id="50" w:name="_Toc24797"/>
      <w:bookmarkStart w:id="51" w:name="_Toc18830"/>
      <w:bookmarkStart w:id="52" w:name="_Toc25586"/>
      <w:bookmarkStart w:id="53" w:name="_Toc20613"/>
      <w:bookmarkStart w:id="54" w:name="_Toc6085"/>
      <w:bookmarkStart w:id="55" w:name="_Toc313893526"/>
      <w:bookmarkStart w:id="56" w:name="_Toc8292"/>
      <w:bookmarkStart w:id="57" w:name="_Toc23919"/>
      <w:bookmarkStart w:id="58" w:name="_Toc17163"/>
      <w:bookmarkStart w:id="59" w:name="_Toc20923"/>
      <w:bookmarkStart w:id="60" w:name="_Toc2720"/>
      <w:bookmarkStart w:id="61" w:name="_Toc22884"/>
      <w:bookmarkStart w:id="62" w:name="_Toc6349"/>
      <w:bookmarkStart w:id="63" w:name="_Toc23583"/>
      <w:r>
        <w:rPr>
          <w:rFonts w:hint="eastAsia" w:ascii="方正仿宋_GBK" w:hAnsi="方正仿宋_GBK" w:eastAsia="方正仿宋_GBK" w:cs="方正仿宋_GBK"/>
          <w:b/>
          <w:bCs/>
          <w:color w:val="auto"/>
          <w:sz w:val="28"/>
          <w:szCs w:val="28"/>
          <w:highlight w:val="none"/>
        </w:rPr>
        <w:t>一、竞采内容</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bl>
      <w:tblPr>
        <w:tblStyle w:val="15"/>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6"/>
        <w:gridCol w:w="1590"/>
        <w:gridCol w:w="2100"/>
        <w:gridCol w:w="2200"/>
      </w:tblGrid>
      <w:tr w14:paraId="1CB7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3896" w:type="dxa"/>
            <w:tcBorders>
              <w:top w:val="single" w:color="auto" w:sz="4" w:space="0"/>
              <w:left w:val="single" w:color="auto" w:sz="4" w:space="0"/>
              <w:right w:val="single" w:color="auto" w:sz="4" w:space="0"/>
            </w:tcBorders>
            <w:vAlign w:val="center"/>
          </w:tcPr>
          <w:p w14:paraId="5864EF84">
            <w:pPr>
              <w:pageBreakBefore w:val="0"/>
              <w:widowControl/>
              <w:kinsoku/>
              <w:wordWrap/>
              <w:overflowPunct/>
              <w:topLinePunct w:val="0"/>
              <w:autoSpaceDE/>
              <w:autoSpaceDN/>
              <w:bidi w:val="0"/>
              <w:adjustRightInd/>
              <w:spacing w:beforeAutospacing="0" w:line="440" w:lineRule="exact"/>
              <w:ind w:left="0" w:leftChars="0" w:right="0" w:rightChars="0"/>
              <w:jc w:val="center"/>
              <w:textAlignment w:val="auto"/>
              <w:rPr>
                <w:rFonts w:hint="eastAsia" w:ascii="方正仿宋_GBK" w:hAnsi="方正仿宋_GBK" w:eastAsia="方正仿宋_GBK" w:cs="方正仿宋_GBK"/>
                <w:b/>
                <w:bCs/>
                <w:color w:val="auto"/>
                <w:kern w:val="0"/>
                <w:sz w:val="28"/>
                <w:szCs w:val="28"/>
                <w:lang w:val="en-US"/>
              </w:rPr>
            </w:pPr>
            <w:bookmarkStart w:id="64" w:name="_Toc141263952"/>
            <w:bookmarkStart w:id="65" w:name="_Toc26340"/>
            <w:bookmarkStart w:id="66" w:name="_Toc7976"/>
            <w:bookmarkStart w:id="67" w:name="_Toc15677"/>
            <w:bookmarkStart w:id="68" w:name="_Toc10906"/>
            <w:bookmarkStart w:id="69" w:name="_Toc2857"/>
            <w:bookmarkStart w:id="70" w:name="_Toc32643"/>
            <w:bookmarkStart w:id="71" w:name="_Toc7548"/>
            <w:bookmarkStart w:id="72" w:name="_Toc26237"/>
            <w:bookmarkStart w:id="73" w:name="_Toc12119"/>
            <w:bookmarkStart w:id="74" w:name="_Toc26090"/>
            <w:bookmarkStart w:id="75" w:name="_Toc7792"/>
            <w:bookmarkStart w:id="76" w:name="_Toc17210"/>
            <w:bookmarkStart w:id="77" w:name="_Toc32536"/>
            <w:bookmarkStart w:id="78" w:name="_Toc30059"/>
            <w:bookmarkStart w:id="79" w:name="_Toc28081"/>
            <w:bookmarkStart w:id="80" w:name="_Toc29657"/>
            <w:bookmarkStart w:id="81" w:name="_Toc22525"/>
            <w:bookmarkStart w:id="82" w:name="_Toc6143"/>
            <w:bookmarkStart w:id="83" w:name="_Toc14589"/>
            <w:bookmarkStart w:id="84" w:name="_Toc25733"/>
            <w:bookmarkStart w:id="85" w:name="_Toc20348"/>
            <w:bookmarkStart w:id="86" w:name="_Toc22107"/>
            <w:bookmarkStart w:id="87" w:name="_Toc32043"/>
            <w:bookmarkStart w:id="88" w:name="_Toc8140"/>
            <w:bookmarkStart w:id="89" w:name="_Toc28197"/>
            <w:bookmarkStart w:id="90" w:name="_Toc1853"/>
            <w:bookmarkStart w:id="91" w:name="_Toc5006"/>
            <w:bookmarkStart w:id="92" w:name="_Toc5468"/>
            <w:bookmarkStart w:id="93" w:name="_Toc26328"/>
            <w:bookmarkStart w:id="94" w:name="_Toc373860293"/>
            <w:bookmarkStart w:id="95" w:name="_Toc317775178"/>
            <w:r>
              <w:rPr>
                <w:rFonts w:hint="eastAsia" w:ascii="方正仿宋_GBK" w:hAnsi="方正仿宋_GBK" w:eastAsia="方正仿宋_GBK" w:cs="方正仿宋_GBK"/>
                <w:b w:val="0"/>
                <w:bCs w:val="0"/>
                <w:color w:val="auto"/>
                <w:sz w:val="28"/>
                <w:szCs w:val="28"/>
                <w:vertAlign w:val="baseline"/>
                <w:lang w:val="en-US" w:eastAsia="zh-CN"/>
              </w:rPr>
              <w:t>服务名称</w:t>
            </w:r>
          </w:p>
        </w:tc>
        <w:tc>
          <w:tcPr>
            <w:tcW w:w="1590" w:type="dxa"/>
            <w:tcBorders>
              <w:top w:val="single" w:color="auto" w:sz="4" w:space="0"/>
              <w:left w:val="single" w:color="auto" w:sz="4" w:space="0"/>
              <w:right w:val="single" w:color="auto" w:sz="4" w:space="0"/>
            </w:tcBorders>
            <w:vAlign w:val="center"/>
          </w:tcPr>
          <w:p w14:paraId="35AA9DF3">
            <w:pPr>
              <w:pageBreakBefore w:val="0"/>
              <w:widowControl/>
              <w:kinsoku/>
              <w:wordWrap/>
              <w:overflowPunct/>
              <w:topLinePunct w:val="0"/>
              <w:autoSpaceDE/>
              <w:autoSpaceDN/>
              <w:bidi w:val="0"/>
              <w:adjustRightInd/>
              <w:spacing w:beforeAutospacing="0" w:line="440" w:lineRule="exact"/>
              <w:ind w:left="0" w:leftChars="0" w:right="0"/>
              <w:jc w:val="center"/>
              <w:textAlignment w:val="auto"/>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采购预算</w:t>
            </w:r>
          </w:p>
          <w:p w14:paraId="607F9620">
            <w:pPr>
              <w:pageBreakBefore w:val="0"/>
              <w:kinsoku/>
              <w:wordWrap/>
              <w:overflowPunct/>
              <w:topLinePunct w:val="0"/>
              <w:autoSpaceDE/>
              <w:autoSpaceDN/>
              <w:bidi w:val="0"/>
              <w:adjustRightInd/>
              <w:spacing w:beforeAutospacing="0" w:line="440" w:lineRule="exact"/>
              <w:ind w:left="0" w:leftChars="0" w:right="0" w:rightChars="0"/>
              <w:jc w:val="center"/>
              <w:textAlignment w:val="auto"/>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val="0"/>
                <w:bCs w:val="0"/>
                <w:color w:val="auto"/>
                <w:kern w:val="0"/>
                <w:sz w:val="28"/>
                <w:szCs w:val="28"/>
              </w:rPr>
              <w:t>（万元）</w:t>
            </w:r>
          </w:p>
        </w:tc>
        <w:tc>
          <w:tcPr>
            <w:tcW w:w="2100" w:type="dxa"/>
            <w:tcBorders>
              <w:top w:val="single" w:color="auto" w:sz="4" w:space="0"/>
              <w:left w:val="single" w:color="auto" w:sz="4" w:space="0"/>
              <w:right w:val="single" w:color="auto" w:sz="4" w:space="0"/>
            </w:tcBorders>
            <w:vAlign w:val="center"/>
          </w:tcPr>
          <w:p w14:paraId="1D6EAFBC">
            <w:pPr>
              <w:pageBreakBefore w:val="0"/>
              <w:kinsoku/>
              <w:wordWrap/>
              <w:overflowPunct/>
              <w:topLinePunct w:val="0"/>
              <w:autoSpaceDE/>
              <w:autoSpaceDN/>
              <w:bidi w:val="0"/>
              <w:adjustRightInd/>
              <w:spacing w:beforeAutospacing="0" w:line="440" w:lineRule="exact"/>
              <w:ind w:left="0" w:leftChars="0" w:right="0" w:rightChars="0"/>
              <w:jc w:val="center"/>
              <w:textAlignment w:val="auto"/>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val="0"/>
                <w:bCs w:val="0"/>
                <w:color w:val="auto"/>
                <w:kern w:val="0"/>
                <w:sz w:val="28"/>
                <w:szCs w:val="28"/>
              </w:rPr>
              <w:t>成交供应商数量（名）</w:t>
            </w:r>
          </w:p>
        </w:tc>
        <w:tc>
          <w:tcPr>
            <w:tcW w:w="2200" w:type="dxa"/>
            <w:tcBorders>
              <w:top w:val="single" w:color="auto" w:sz="4" w:space="0"/>
              <w:left w:val="single" w:color="auto" w:sz="4" w:space="0"/>
              <w:right w:val="single" w:color="auto" w:sz="4" w:space="0"/>
            </w:tcBorders>
            <w:vAlign w:val="center"/>
          </w:tcPr>
          <w:p w14:paraId="5734D52D">
            <w:pPr>
              <w:pageBreakBefore w:val="0"/>
              <w:kinsoku/>
              <w:wordWrap/>
              <w:overflowPunct/>
              <w:topLinePunct w:val="0"/>
              <w:autoSpaceDE/>
              <w:autoSpaceDN/>
              <w:bidi w:val="0"/>
              <w:adjustRightInd/>
              <w:spacing w:beforeAutospacing="0" w:line="440" w:lineRule="exact"/>
              <w:ind w:left="0" w:leftChars="0" w:right="0" w:rightChars="0"/>
              <w:jc w:val="center"/>
              <w:textAlignment w:val="auto"/>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val="0"/>
                <w:bCs w:val="0"/>
                <w:color w:val="auto"/>
                <w:kern w:val="0"/>
                <w:sz w:val="28"/>
                <w:szCs w:val="28"/>
              </w:rPr>
              <w:t>备注</w:t>
            </w:r>
          </w:p>
        </w:tc>
      </w:tr>
      <w:tr w14:paraId="6DD9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3896" w:type="dxa"/>
            <w:tcBorders>
              <w:top w:val="single" w:color="auto" w:sz="4" w:space="0"/>
              <w:left w:val="single" w:color="auto" w:sz="4" w:space="0"/>
              <w:right w:val="single" w:color="auto" w:sz="4" w:space="0"/>
            </w:tcBorders>
            <w:vAlign w:val="center"/>
          </w:tcPr>
          <w:p w14:paraId="5EE4E6A3">
            <w:pPr>
              <w:pageBreakBefore w:val="0"/>
              <w:widowControl/>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巴南区公安分局2025年民辅警子女暑期托管班服务</w:t>
            </w:r>
          </w:p>
          <w:p w14:paraId="7825A930">
            <w:pPr>
              <w:pageBreakBefore w:val="0"/>
              <w:widowControl/>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rPr>
            </w:pPr>
          </w:p>
        </w:tc>
        <w:tc>
          <w:tcPr>
            <w:tcW w:w="1590" w:type="dxa"/>
            <w:tcBorders>
              <w:top w:val="single" w:color="auto" w:sz="4" w:space="0"/>
              <w:left w:val="single" w:color="auto" w:sz="4" w:space="0"/>
              <w:right w:val="single" w:color="auto" w:sz="4" w:space="0"/>
            </w:tcBorders>
            <w:vAlign w:val="center"/>
          </w:tcPr>
          <w:p w14:paraId="082E4FCE">
            <w:pPr>
              <w:pageBreakBefore w:val="0"/>
              <w:widowControl/>
              <w:kinsoku/>
              <w:overflowPunct/>
              <w:topLinePunct w:val="0"/>
              <w:autoSpaceDE/>
              <w:autoSpaceDN/>
              <w:bidi w:val="0"/>
              <w:spacing w:beforeAutospacing="0" w:line="440" w:lineRule="exact"/>
              <w:ind w:leftChars="0" w:right="0"/>
              <w:jc w:val="center"/>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snapToGrid/>
                <w:color w:val="auto"/>
                <w:kern w:val="2"/>
                <w:sz w:val="32"/>
                <w:szCs w:val="32"/>
                <w:lang w:val="en-US" w:eastAsia="zh-CN"/>
              </w:rPr>
              <w:t>10.2</w:t>
            </w:r>
          </w:p>
        </w:tc>
        <w:tc>
          <w:tcPr>
            <w:tcW w:w="2100" w:type="dxa"/>
            <w:tcBorders>
              <w:top w:val="single" w:color="auto" w:sz="4" w:space="0"/>
              <w:left w:val="single" w:color="auto" w:sz="4" w:space="0"/>
              <w:right w:val="single" w:color="auto" w:sz="4" w:space="0"/>
            </w:tcBorders>
            <w:vAlign w:val="center"/>
          </w:tcPr>
          <w:p w14:paraId="231A6C5A">
            <w:pPr>
              <w:pageBreakBefore w:val="0"/>
              <w:widowControl/>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w:t>
            </w:r>
          </w:p>
        </w:tc>
        <w:tc>
          <w:tcPr>
            <w:tcW w:w="2200" w:type="dxa"/>
            <w:tcBorders>
              <w:top w:val="single" w:color="auto" w:sz="4" w:space="0"/>
              <w:left w:val="single" w:color="auto" w:sz="4" w:space="0"/>
              <w:right w:val="single" w:color="auto" w:sz="4" w:space="0"/>
            </w:tcBorders>
            <w:vAlign w:val="center"/>
          </w:tcPr>
          <w:p w14:paraId="23A38B1B">
            <w:pPr>
              <w:pageBreakBefore w:val="0"/>
              <w:widowControl/>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4"/>
                <w:szCs w:val="24"/>
                <w:lang w:eastAsia="zh-CN"/>
              </w:rPr>
              <w:t>本服务不接受非法人联合体、自然人、个体工商户参与</w:t>
            </w:r>
          </w:p>
        </w:tc>
      </w:tr>
    </w:tbl>
    <w:p w14:paraId="52BECCBF">
      <w:pPr>
        <w:pStyle w:val="3"/>
        <w:pageBreakBefore w:val="0"/>
        <w:kinsoku/>
        <w:overflowPunct/>
        <w:topLinePunct w:val="0"/>
        <w:autoSpaceDE/>
        <w:autoSpaceDN/>
        <w:bidi w:val="0"/>
        <w:spacing w:before="0" w:beforeAutospacing="0" w:after="0" w:line="440" w:lineRule="exact"/>
        <w:ind w:right="0"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二、资金来源</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C89123F">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财政资金</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工会经费</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p>
    <w:p w14:paraId="6073A068">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rPr>
      </w:pPr>
      <w:bookmarkStart w:id="96" w:name="_Toc266"/>
      <w:bookmarkStart w:id="97" w:name="_Toc29641"/>
      <w:bookmarkStart w:id="98" w:name="_Toc9557"/>
      <w:bookmarkStart w:id="99" w:name="_Toc141263953"/>
      <w:bookmarkStart w:id="100" w:name="_Toc25931"/>
      <w:bookmarkStart w:id="101" w:name="_Toc8345"/>
      <w:bookmarkStart w:id="102" w:name="_Toc25414"/>
      <w:bookmarkStart w:id="103" w:name="_Toc31635"/>
      <w:bookmarkStart w:id="104" w:name="_Toc7140"/>
      <w:bookmarkStart w:id="105" w:name="_Toc26712"/>
      <w:bookmarkStart w:id="106" w:name="_Toc8954"/>
      <w:bookmarkStart w:id="107" w:name="_Toc28553"/>
      <w:bookmarkStart w:id="108" w:name="_Toc6054"/>
      <w:bookmarkStart w:id="109" w:name="_Toc10693"/>
      <w:bookmarkStart w:id="110" w:name="_Toc24621"/>
      <w:bookmarkStart w:id="111" w:name="_Toc2149"/>
      <w:bookmarkStart w:id="112" w:name="_Toc5295"/>
      <w:bookmarkStart w:id="113" w:name="_Toc29608"/>
      <w:bookmarkStart w:id="114" w:name="_Toc3344"/>
      <w:bookmarkStart w:id="115" w:name="_Toc10988"/>
      <w:bookmarkStart w:id="116" w:name="_Toc15188"/>
      <w:bookmarkStart w:id="117" w:name="_Toc12424"/>
      <w:bookmarkStart w:id="118" w:name="_Toc30981"/>
      <w:bookmarkStart w:id="119" w:name="_Toc1910"/>
      <w:bookmarkStart w:id="120" w:name="_Toc9138"/>
      <w:bookmarkStart w:id="121" w:name="_Toc29552"/>
      <w:bookmarkStart w:id="122" w:name="_Toc7489"/>
      <w:bookmarkStart w:id="123" w:name="_Toc29039"/>
      <w:bookmarkStart w:id="124" w:name="_Toc30296"/>
      <w:bookmarkStart w:id="125" w:name="_Toc30945"/>
      <w:r>
        <w:rPr>
          <w:rFonts w:hint="eastAsia" w:ascii="方正仿宋_GBK" w:hAnsi="方正仿宋_GBK" w:eastAsia="方正仿宋_GBK" w:cs="方正仿宋_GBK"/>
          <w:b/>
          <w:bCs/>
          <w:color w:val="auto"/>
          <w:sz w:val="28"/>
          <w:szCs w:val="28"/>
          <w:highlight w:val="none"/>
        </w:rPr>
        <w:t>三、供应商资格条件</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bookmarkEnd w:id="94"/>
    <w:bookmarkEnd w:id="95"/>
    <w:p w14:paraId="4D66C574">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eastAsia="zh-CN"/>
        </w:rPr>
      </w:pPr>
      <w:bookmarkStart w:id="126" w:name="_Toc1225"/>
      <w:bookmarkStart w:id="127" w:name="_Toc23964"/>
      <w:bookmarkStart w:id="128" w:name="_Toc22114"/>
      <w:bookmarkStart w:id="129" w:name="_Toc24211"/>
      <w:bookmarkStart w:id="130" w:name="_Toc18376"/>
      <w:bookmarkStart w:id="131" w:name="_Toc21021"/>
      <w:bookmarkStart w:id="132" w:name="_Toc12478"/>
      <w:bookmarkStart w:id="133" w:name="_Toc583"/>
      <w:bookmarkStart w:id="134" w:name="_Toc13563"/>
      <w:bookmarkStart w:id="135" w:name="_Toc13286"/>
      <w:bookmarkStart w:id="136" w:name="_Toc441065656"/>
      <w:bookmarkStart w:id="137" w:name="_Toc12210"/>
      <w:bookmarkStart w:id="138" w:name="_Toc28382"/>
      <w:bookmarkStart w:id="139" w:name="_Toc32234"/>
      <w:bookmarkStart w:id="140" w:name="_Toc10228"/>
      <w:bookmarkStart w:id="141" w:name="_Toc27754"/>
      <w:bookmarkStart w:id="142" w:name="_Toc105"/>
      <w:bookmarkStart w:id="143" w:name="_Toc327"/>
      <w:bookmarkStart w:id="144" w:name="_Toc19713"/>
      <w:bookmarkStart w:id="145" w:name="_Toc10991"/>
      <w:bookmarkStart w:id="146" w:name="_Toc27578"/>
      <w:bookmarkStart w:id="147" w:name="_Toc26327"/>
      <w:bookmarkStart w:id="148" w:name="_Toc6289"/>
      <w:bookmarkStart w:id="149" w:name="_Toc11703"/>
      <w:bookmarkStart w:id="150" w:name="_Toc10801"/>
      <w:bookmarkStart w:id="151" w:name="_Toc21040"/>
      <w:bookmarkStart w:id="152" w:name="_Toc7283"/>
      <w:bookmarkStart w:id="153" w:name="_Toc25758"/>
      <w:bookmarkStart w:id="154" w:name="_Toc12371"/>
      <w:bookmarkStart w:id="155" w:name="_Toc7311"/>
      <w:bookmarkStart w:id="156" w:name="_Toc15553"/>
      <w:bookmarkStart w:id="157" w:name="_Toc7435"/>
      <w:bookmarkStart w:id="158" w:name="_Toc32017"/>
      <w:bookmarkStart w:id="159" w:name="_Toc15860"/>
      <w:bookmarkStart w:id="160" w:name="_Toc141263954"/>
      <w:bookmarkStart w:id="161" w:name="_Toc6745"/>
      <w:bookmarkStart w:id="162" w:name="_Toc11574"/>
      <w:bookmarkStart w:id="163" w:name="_Toc29445"/>
      <w:r>
        <w:rPr>
          <w:rFonts w:hint="eastAsia" w:ascii="方正仿宋_GBK" w:hAnsi="方正仿宋_GBK" w:eastAsia="方正仿宋_GBK" w:cs="方正仿宋_GBK"/>
          <w:color w:val="auto"/>
          <w:sz w:val="28"/>
          <w:szCs w:val="28"/>
          <w:highlight w:val="none"/>
        </w:rPr>
        <w:t>（一）满足《中华人民共和国政府采购法》第二十二条规定</w:t>
      </w:r>
      <w:bookmarkEnd w:id="126"/>
      <w:bookmarkEnd w:id="127"/>
      <w:r>
        <w:rPr>
          <w:rFonts w:hint="eastAsia" w:ascii="方正仿宋_GBK" w:hAnsi="方正仿宋_GBK" w:eastAsia="方正仿宋_GBK" w:cs="方正仿宋_GBK"/>
          <w:color w:val="auto"/>
          <w:sz w:val="28"/>
          <w:szCs w:val="28"/>
          <w:highlight w:val="none"/>
          <w:lang w:val="en-US" w:eastAsia="zh-CN"/>
        </w:rPr>
        <w:t>；</w:t>
      </w:r>
    </w:p>
    <w:p w14:paraId="1160DF20">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（二）落实政府采购政策需满足的资格要求：</w:t>
      </w:r>
      <w:r>
        <w:rPr>
          <w:rFonts w:hint="eastAsia" w:ascii="方正仿宋_GBK" w:hAnsi="方正仿宋_GBK" w:eastAsia="方正仿宋_GBK" w:cs="方正仿宋_GBK"/>
          <w:color w:val="auto"/>
          <w:sz w:val="28"/>
          <w:szCs w:val="28"/>
          <w:highlight w:val="none"/>
          <w:lang w:eastAsia="zh-CN"/>
        </w:rPr>
        <w:t>无；</w:t>
      </w:r>
    </w:p>
    <w:p w14:paraId="78A9AF5F">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三</w:t>
      </w:r>
      <w:r>
        <w:rPr>
          <w:rFonts w:hint="eastAsia" w:ascii="方正仿宋_GBK" w:hAnsi="方正仿宋_GBK" w:eastAsia="方正仿宋_GBK" w:cs="方正仿宋_GBK"/>
          <w:color w:val="auto"/>
          <w:sz w:val="28"/>
          <w:szCs w:val="28"/>
          <w:highlight w:val="none"/>
        </w:rPr>
        <w:t>）特定资格条件</w:t>
      </w:r>
      <w:r>
        <w:rPr>
          <w:rFonts w:hint="eastAsia" w:ascii="方正仿宋_GBK" w:hAnsi="方正仿宋_GBK" w:eastAsia="方正仿宋_GBK" w:cs="方正仿宋_GBK"/>
          <w:color w:val="auto"/>
          <w:sz w:val="28"/>
          <w:szCs w:val="28"/>
          <w:highlight w:val="none"/>
          <w:lang w:eastAsia="zh-CN"/>
        </w:rPr>
        <w:t>：具备承办青少年活动或托管服务的相关经验与能力。</w:t>
      </w:r>
      <w:r>
        <w:rPr>
          <w:rFonts w:hint="eastAsia" w:ascii="方正仿宋_GBK" w:hAnsi="方正仿宋_GBK" w:eastAsia="方正仿宋_GBK" w:cs="方正仿宋_GBK"/>
          <w:color w:val="auto"/>
          <w:sz w:val="28"/>
          <w:szCs w:val="28"/>
          <w:highlight w:val="none"/>
        </w:rPr>
        <w:t>（如相关作品案例、专业人员资质等</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供应商提供相关作品案例、专业人员资质等</w:t>
      </w:r>
      <w:r>
        <w:rPr>
          <w:rFonts w:hint="eastAsia" w:ascii="方正仿宋_GBK" w:hAnsi="方正仿宋_GBK" w:eastAsia="方正仿宋_GBK" w:cs="方正仿宋_GBK"/>
          <w:color w:val="auto"/>
          <w:sz w:val="28"/>
          <w:szCs w:val="28"/>
          <w:highlight w:val="none"/>
          <w:lang w:val="en-US" w:eastAsia="zh-CN"/>
        </w:rPr>
        <w:t>资料</w:t>
      </w:r>
      <w:r>
        <w:rPr>
          <w:rFonts w:hint="eastAsia" w:ascii="方正仿宋_GBK" w:hAnsi="方正仿宋_GBK" w:eastAsia="方正仿宋_GBK" w:cs="方正仿宋_GBK"/>
          <w:color w:val="auto"/>
          <w:sz w:val="28"/>
          <w:szCs w:val="28"/>
          <w:highlight w:val="none"/>
        </w:rPr>
        <w:t>复印件并加盖</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公章）。</w:t>
      </w:r>
    </w:p>
    <w:p w14:paraId="6D59337F">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四、竞采有关说明</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F6F4A38">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rPr>
        <w:t>）获取竞采文件的期限、地点</w:t>
      </w:r>
    </w:p>
    <w:p w14:paraId="43B84469">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1.文件获取期限：202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28</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lang w:val="en-US" w:eastAsia="zh-CN"/>
        </w:rPr>
        <w:t>起</w:t>
      </w:r>
      <w:r>
        <w:rPr>
          <w:rFonts w:hint="eastAsia" w:ascii="方正仿宋_GBK" w:hAnsi="方正仿宋_GBK" w:eastAsia="方正仿宋_GBK" w:cs="方正仿宋_GBK"/>
          <w:color w:val="auto"/>
          <w:sz w:val="28"/>
          <w:szCs w:val="28"/>
          <w:highlight w:val="none"/>
        </w:rPr>
        <w:t>至202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7月31</w:t>
      </w:r>
      <w:r>
        <w:rPr>
          <w:rFonts w:hint="eastAsia" w:ascii="方正仿宋_GBK" w:hAnsi="方正仿宋_GBK" w:eastAsia="方正仿宋_GBK" w:cs="方正仿宋_GBK"/>
          <w:color w:val="auto"/>
          <w:sz w:val="28"/>
          <w:szCs w:val="28"/>
          <w:highlight w:val="none"/>
        </w:rPr>
        <w:t>日1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:00时</w:t>
      </w:r>
      <w:r>
        <w:rPr>
          <w:rFonts w:hint="eastAsia" w:ascii="方正仿宋_GBK" w:hAnsi="方正仿宋_GBK" w:eastAsia="方正仿宋_GBK" w:cs="方正仿宋_GBK"/>
          <w:color w:val="auto"/>
          <w:sz w:val="28"/>
          <w:szCs w:val="28"/>
          <w:highlight w:val="none"/>
          <w:lang w:val="en-US" w:eastAsia="zh-CN"/>
        </w:rPr>
        <w:t>止</w:t>
      </w:r>
      <w:r>
        <w:rPr>
          <w:rFonts w:hint="eastAsia" w:ascii="方正仿宋_GBK" w:hAnsi="方正仿宋_GBK" w:eastAsia="方正仿宋_GBK" w:cs="方正仿宋_GBK"/>
          <w:color w:val="auto"/>
          <w:sz w:val="28"/>
          <w:szCs w:val="28"/>
          <w:highlight w:val="none"/>
        </w:rPr>
        <w:t>。</w:t>
      </w:r>
    </w:p>
    <w:p w14:paraId="3CF9055D">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2.获取文件地点：</w:t>
      </w:r>
      <w:r>
        <w:rPr>
          <w:rFonts w:hint="eastAsia" w:ascii="方正仿宋_GBK" w:hAnsi="方正仿宋_GBK" w:eastAsia="方正仿宋_GBK" w:cs="方正仿宋_GBK"/>
          <w:color w:val="auto"/>
          <w:sz w:val="28"/>
          <w:szCs w:val="28"/>
          <w:highlight w:val="none"/>
          <w:lang w:val="en-US" w:eastAsia="zh-CN"/>
        </w:rPr>
        <w:t>行采家</w:t>
      </w:r>
      <w:r>
        <w:rPr>
          <w:rFonts w:hint="eastAsia" w:ascii="方正仿宋_GBK" w:hAnsi="方正仿宋_GBK" w:eastAsia="方正仿宋_GBK" w:cs="方正仿宋_GBK"/>
          <w:color w:val="auto"/>
          <w:sz w:val="28"/>
          <w:szCs w:val="28"/>
          <w:highlight w:val="none"/>
        </w:rPr>
        <w:t>（https://www.gec123.com/）。</w:t>
      </w:r>
    </w:p>
    <w:p w14:paraId="66AAD05A">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线下</w:t>
      </w:r>
      <w:r>
        <w:rPr>
          <w:rFonts w:hint="eastAsia" w:ascii="方正仿宋_GBK" w:hAnsi="方正仿宋_GBK" w:eastAsia="方正仿宋_GBK" w:cs="方正仿宋_GBK"/>
          <w:color w:val="auto"/>
          <w:sz w:val="28"/>
          <w:szCs w:val="28"/>
          <w:highlight w:val="none"/>
        </w:rPr>
        <w:t>报价</w:t>
      </w:r>
      <w:r>
        <w:rPr>
          <w:rFonts w:hint="eastAsia" w:ascii="方正仿宋_GBK" w:hAnsi="方正仿宋_GBK" w:eastAsia="方正仿宋_GBK" w:cs="方正仿宋_GBK"/>
          <w:color w:val="auto"/>
          <w:sz w:val="28"/>
          <w:szCs w:val="28"/>
          <w:highlight w:val="none"/>
          <w:lang w:val="en-US" w:eastAsia="zh-CN"/>
        </w:rPr>
        <w:t>及要求</w:t>
      </w:r>
    </w:p>
    <w:p w14:paraId="567D6A73">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供应商线下递交的纸质响应文件应提供正本一份，副本</w:t>
      </w: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rPr>
        <w:t>份（副本可为正本的复印件，应与正本一致，如出现不一致情况以正本为准）</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电子文档</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份（电子文档内容应为</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rPr>
        <w:t>文件正本</w:t>
      </w:r>
      <w:r>
        <w:rPr>
          <w:rFonts w:hint="eastAsia" w:ascii="方正仿宋_GBK" w:hAnsi="方正仿宋_GBK" w:eastAsia="方正仿宋_GBK" w:cs="方正仿宋_GBK"/>
          <w:color w:val="auto"/>
          <w:sz w:val="28"/>
          <w:szCs w:val="28"/>
          <w:highlight w:val="none"/>
          <w:lang w:val="en-US" w:eastAsia="zh-CN"/>
        </w:rPr>
        <w:t>word</w:t>
      </w:r>
      <w:r>
        <w:rPr>
          <w:rFonts w:hint="eastAsia" w:ascii="方正仿宋_GBK" w:hAnsi="方正仿宋_GBK" w:eastAsia="方正仿宋_GBK" w:cs="方正仿宋_GBK"/>
          <w:color w:val="auto"/>
          <w:sz w:val="28"/>
          <w:szCs w:val="28"/>
          <w:highlight w:val="none"/>
        </w:rPr>
        <w:t>版和全套签字盖章完善的正本PDF扫描件，推荐采用U盘为电子文档载体）。</w:t>
      </w:r>
    </w:p>
    <w:p w14:paraId="72C8A59B">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纸质响应文件递交时间：202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7月31</w:t>
      </w:r>
      <w:bookmarkStart w:id="433" w:name="_GoBack"/>
      <w:bookmarkEnd w:id="433"/>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en-US" w:eastAsia="zh-CN"/>
        </w:rPr>
        <w:t>至14</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0（北京时间）</w:t>
      </w:r>
    </w:p>
    <w:p w14:paraId="7CE61C2D">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纸质响应文件递交地点：</w:t>
      </w:r>
      <w:r>
        <w:rPr>
          <w:rFonts w:hint="eastAsia" w:ascii="方正仿宋_GBK" w:hAnsi="方正仿宋_GBK" w:eastAsia="方正仿宋_GBK" w:cs="方正仿宋_GBK"/>
          <w:color w:val="auto"/>
          <w:sz w:val="28"/>
          <w:szCs w:val="28"/>
          <w:highlight w:val="none"/>
          <w:lang w:val="en-US" w:eastAsia="zh-CN"/>
        </w:rPr>
        <w:t>重庆市公安局巴南区分局405室</w:t>
      </w:r>
    </w:p>
    <w:p w14:paraId="7B42D110">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）供应商须满足以下要求，其响应文件才被接受：</w:t>
      </w:r>
    </w:p>
    <w:p w14:paraId="587C4BF4">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1.按时递交</w:t>
      </w:r>
      <w:r>
        <w:rPr>
          <w:rFonts w:hint="eastAsia" w:ascii="方正仿宋_GBK" w:hAnsi="方正仿宋_GBK" w:eastAsia="方正仿宋_GBK" w:cs="方正仿宋_GBK"/>
          <w:color w:val="auto"/>
          <w:sz w:val="28"/>
          <w:szCs w:val="28"/>
          <w:highlight w:val="none"/>
          <w:lang w:val="en-US" w:eastAsia="zh-CN"/>
        </w:rPr>
        <w:t>纸质</w:t>
      </w:r>
      <w:r>
        <w:rPr>
          <w:rFonts w:hint="eastAsia" w:ascii="方正仿宋_GBK" w:hAnsi="方正仿宋_GBK" w:eastAsia="方正仿宋_GBK" w:cs="方正仿宋_GBK"/>
          <w:color w:val="auto"/>
          <w:sz w:val="28"/>
          <w:szCs w:val="28"/>
          <w:highlight w:val="none"/>
        </w:rPr>
        <w:t>响应文件；</w:t>
      </w:r>
    </w:p>
    <w:p w14:paraId="09EC0D28">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2.按时进行</w:t>
      </w:r>
      <w:r>
        <w:rPr>
          <w:rFonts w:hint="eastAsia" w:ascii="方正仿宋_GBK" w:hAnsi="方正仿宋_GBK" w:eastAsia="方正仿宋_GBK" w:cs="方正仿宋_GBK"/>
          <w:color w:val="auto"/>
          <w:sz w:val="28"/>
          <w:szCs w:val="28"/>
          <w:highlight w:val="none"/>
          <w:lang w:val="en-US" w:eastAsia="zh-CN"/>
        </w:rPr>
        <w:t>线下</w:t>
      </w:r>
      <w:r>
        <w:rPr>
          <w:rFonts w:hint="eastAsia" w:ascii="方正仿宋_GBK" w:hAnsi="方正仿宋_GBK" w:eastAsia="方正仿宋_GBK" w:cs="方正仿宋_GBK"/>
          <w:color w:val="auto"/>
          <w:sz w:val="28"/>
          <w:szCs w:val="28"/>
          <w:highlight w:val="none"/>
        </w:rPr>
        <w:t>报价；</w:t>
      </w:r>
    </w:p>
    <w:p w14:paraId="2AB13F29">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eastAsia="zh-CN"/>
        </w:rPr>
      </w:pPr>
      <w:bookmarkStart w:id="164" w:name="_Toc32349"/>
      <w:bookmarkStart w:id="165" w:name="_Toc32554"/>
      <w:bookmarkStart w:id="166" w:name="_Toc1155"/>
      <w:bookmarkStart w:id="167" w:name="_Toc8812"/>
      <w:bookmarkStart w:id="168" w:name="_Toc441065658"/>
      <w:bookmarkStart w:id="169" w:name="_Toc9526"/>
      <w:bookmarkStart w:id="170" w:name="_Toc5149"/>
      <w:bookmarkStart w:id="171" w:name="_Toc6331"/>
      <w:bookmarkStart w:id="172" w:name="_Toc29175"/>
      <w:bookmarkStart w:id="173" w:name="_Toc13591"/>
      <w:bookmarkStart w:id="174" w:name="_Toc3464"/>
      <w:bookmarkStart w:id="175" w:name="_Toc28598"/>
      <w:bookmarkStart w:id="176" w:name="_Toc30203"/>
      <w:bookmarkStart w:id="177" w:name="_Toc32223"/>
      <w:bookmarkStart w:id="178" w:name="_Toc29583"/>
      <w:bookmarkStart w:id="179" w:name="_Toc31749"/>
      <w:bookmarkStart w:id="180" w:name="_Toc26857"/>
      <w:bookmarkStart w:id="181" w:name="_Toc141263955"/>
      <w:bookmarkStart w:id="182" w:name="_Toc27507"/>
      <w:bookmarkStart w:id="183" w:name="_Toc16714"/>
      <w:bookmarkStart w:id="184" w:name="_Toc18149"/>
      <w:bookmarkStart w:id="185" w:name="_Toc7420"/>
      <w:bookmarkStart w:id="186" w:name="_Toc15018"/>
      <w:bookmarkStart w:id="187" w:name="_Toc28274"/>
      <w:bookmarkStart w:id="188" w:name="_Toc7087"/>
      <w:bookmarkStart w:id="189" w:name="_Toc8344"/>
      <w:bookmarkStart w:id="190" w:name="_Toc29235"/>
      <w:bookmarkStart w:id="191" w:name="_Toc12125"/>
      <w:bookmarkStart w:id="192" w:name="_Toc23877"/>
      <w:bookmarkStart w:id="193" w:name="_Toc9353"/>
      <w:bookmarkStart w:id="194" w:name="_Toc32134"/>
      <w:bookmarkStart w:id="195" w:name="_Toc12394"/>
      <w:bookmarkStart w:id="196" w:name="_Toc8384"/>
      <w:bookmarkStart w:id="197" w:name="_Toc17484"/>
      <w:bookmarkStart w:id="198" w:name="_Toc25312"/>
      <w:bookmarkStart w:id="199" w:name="_Toc9457"/>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响应内容包括但不限于：</w:t>
      </w:r>
    </w:p>
    <w:p w14:paraId="76DE3E21">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公司简介、营业执照复印件等（加盖公章）；</w:t>
      </w:r>
    </w:p>
    <w:p w14:paraId="6AC32A64">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详细的活动策划</w:t>
      </w:r>
      <w:r>
        <w:rPr>
          <w:rFonts w:hint="eastAsia" w:ascii="方正仿宋_GBK" w:hAnsi="方正仿宋_GBK" w:eastAsia="方正仿宋_GBK" w:cs="方正仿宋_GBK"/>
          <w:color w:val="auto"/>
          <w:sz w:val="28"/>
          <w:szCs w:val="28"/>
          <w:highlight w:val="none"/>
          <w:lang w:eastAsia="zh-CN"/>
        </w:rPr>
        <w:t>相关</w:t>
      </w:r>
      <w:r>
        <w:rPr>
          <w:rFonts w:hint="eastAsia" w:ascii="方正仿宋_GBK" w:hAnsi="方正仿宋_GBK" w:eastAsia="方正仿宋_GBK" w:cs="方正仿宋_GBK"/>
          <w:color w:val="auto"/>
          <w:sz w:val="28"/>
          <w:szCs w:val="28"/>
          <w:highlight w:val="none"/>
        </w:rPr>
        <w:t>方案；</w:t>
      </w:r>
    </w:p>
    <w:p w14:paraId="0D34FF44">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预算报价单及明细；</w:t>
      </w:r>
    </w:p>
    <w:p w14:paraId="0C4693F0">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基本资格条件承诺函</w:t>
      </w:r>
      <w:r>
        <w:rPr>
          <w:rFonts w:hint="eastAsia" w:ascii="方正仿宋_GBK" w:hAnsi="方正仿宋_GBK" w:eastAsia="方正仿宋_GBK" w:cs="方正仿宋_GBK"/>
          <w:color w:val="auto"/>
          <w:sz w:val="28"/>
          <w:szCs w:val="28"/>
          <w:highlight w:val="none"/>
          <w:lang w:eastAsia="zh-CN"/>
        </w:rPr>
        <w:t>；</w:t>
      </w:r>
    </w:p>
    <w:p w14:paraId="636DAC4B">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按照公告评分标准提供其它证明材料</w:t>
      </w:r>
      <w:r>
        <w:rPr>
          <w:rFonts w:hint="eastAsia" w:ascii="方正仿宋_GBK" w:hAnsi="方正仿宋_GBK" w:eastAsia="方正仿宋_GBK" w:cs="方正仿宋_GBK"/>
          <w:color w:val="auto"/>
          <w:sz w:val="28"/>
          <w:szCs w:val="28"/>
          <w:highlight w:val="none"/>
        </w:rPr>
        <w:t>：如获奖证书、过往</w:t>
      </w:r>
      <w:r>
        <w:rPr>
          <w:rFonts w:hint="eastAsia" w:ascii="方正仿宋_GBK" w:hAnsi="方正仿宋_GBK" w:eastAsia="方正仿宋_GBK" w:cs="方正仿宋_GBK"/>
          <w:color w:val="auto"/>
          <w:sz w:val="28"/>
          <w:szCs w:val="28"/>
          <w:highlight w:val="none"/>
          <w:lang w:eastAsia="zh-CN"/>
        </w:rPr>
        <w:t>合作业绩</w:t>
      </w:r>
      <w:r>
        <w:rPr>
          <w:rFonts w:hint="eastAsia" w:ascii="方正仿宋_GBK" w:hAnsi="方正仿宋_GBK" w:eastAsia="方正仿宋_GBK" w:cs="方正仿宋_GBK"/>
          <w:color w:val="auto"/>
          <w:sz w:val="28"/>
          <w:szCs w:val="28"/>
          <w:highlight w:val="none"/>
        </w:rPr>
        <w:t>等</w:t>
      </w:r>
      <w:r>
        <w:rPr>
          <w:rFonts w:hint="eastAsia" w:ascii="方正仿宋_GBK" w:hAnsi="方正仿宋_GBK" w:eastAsia="方正仿宋_GBK" w:cs="方正仿宋_GBK"/>
          <w:color w:val="auto"/>
          <w:sz w:val="28"/>
          <w:szCs w:val="28"/>
          <w:highlight w:val="none"/>
          <w:lang w:eastAsia="zh-CN"/>
        </w:rPr>
        <w:t>。</w:t>
      </w:r>
    </w:p>
    <w:p w14:paraId="1917FC0D">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五、响应有关规定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E9888AC">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bookmarkStart w:id="200" w:name="_Toc20413"/>
      <w:bookmarkStart w:id="201" w:name="_Toc6625"/>
      <w:bookmarkStart w:id="202" w:name="_Toc15969"/>
      <w:bookmarkStart w:id="203" w:name="_Toc441065659"/>
      <w:bookmarkStart w:id="204" w:name="_Toc28982"/>
      <w:bookmarkStart w:id="205" w:name="_Toc13013"/>
      <w:bookmarkStart w:id="206" w:name="_Toc19563"/>
      <w:bookmarkStart w:id="207" w:name="_Toc2886"/>
      <w:bookmarkStart w:id="208" w:name="_Toc11133"/>
      <w:bookmarkStart w:id="209" w:name="_Toc30332"/>
      <w:bookmarkStart w:id="210" w:name="_Toc29956"/>
      <w:bookmarkStart w:id="211" w:name="_Toc22948"/>
      <w:bookmarkStart w:id="212" w:name="_Toc3124"/>
      <w:bookmarkStart w:id="213" w:name="_Toc141263956"/>
      <w:bookmarkStart w:id="214" w:name="_Toc20874"/>
      <w:bookmarkStart w:id="215" w:name="_Toc14629"/>
      <w:bookmarkStart w:id="216" w:name="_Toc29545"/>
      <w:bookmarkStart w:id="217" w:name="_Toc20530"/>
      <w:bookmarkStart w:id="218" w:name="_Toc5660"/>
      <w:bookmarkStart w:id="219" w:name="_Toc588"/>
      <w:bookmarkStart w:id="220" w:name="_Toc27836"/>
      <w:bookmarkStart w:id="221" w:name="_Toc29012"/>
      <w:bookmarkStart w:id="222" w:name="_Toc10898"/>
      <w:bookmarkStart w:id="223" w:name="_Toc1957"/>
      <w:bookmarkStart w:id="224" w:name="_Toc11325"/>
      <w:bookmarkStart w:id="225" w:name="_Toc8482"/>
      <w:bookmarkStart w:id="226" w:name="_Toc1732"/>
      <w:bookmarkStart w:id="227" w:name="_Toc8289"/>
      <w:bookmarkStart w:id="228" w:name="_Toc29288"/>
      <w:bookmarkStart w:id="229" w:name="_Toc20022"/>
      <w:bookmarkStart w:id="230" w:name="_Toc24019"/>
      <w:bookmarkStart w:id="231" w:name="_Toc17206"/>
      <w:bookmarkStart w:id="232" w:name="_Toc5128"/>
      <w:bookmarkStart w:id="233" w:name="_Toc24829"/>
      <w:bookmarkStart w:id="234" w:name="_Toc7879"/>
      <w:bookmarkStart w:id="235" w:name="_Toc9416"/>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rPr>
        <w:t>）本项目在响应文件提交截止时间前发布的竞采文件及补遗文件（如果有）一律在</w:t>
      </w:r>
      <w:r>
        <w:rPr>
          <w:rFonts w:hint="eastAsia" w:ascii="方正仿宋_GBK" w:hAnsi="方正仿宋_GBK" w:eastAsia="方正仿宋_GBK" w:cs="方正仿宋_GBK"/>
          <w:color w:val="auto"/>
          <w:sz w:val="28"/>
          <w:szCs w:val="28"/>
          <w:highlight w:val="none"/>
          <w:lang w:val="en-US" w:eastAsia="zh-CN"/>
        </w:rPr>
        <w:t>行采家</w:t>
      </w:r>
      <w:r>
        <w:rPr>
          <w:rFonts w:hint="eastAsia" w:ascii="方正仿宋_GBK" w:hAnsi="方正仿宋_GBK" w:eastAsia="方正仿宋_GBK" w:cs="方正仿宋_GBK"/>
          <w:color w:val="auto"/>
          <w:sz w:val="28"/>
          <w:szCs w:val="28"/>
          <w:highlight w:val="none"/>
        </w:rPr>
        <w:t>上发布，请各供应商无论下载与否，均视同供应商已知晓本项目竞采文件、补遗文件（如果有）的内容。</w:t>
      </w:r>
    </w:p>
    <w:p w14:paraId="3B661BEB">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）超过响应文件截止时间递交的响应文件，恕不接收。</w:t>
      </w:r>
    </w:p>
    <w:p w14:paraId="5B6D1AE1">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）竞采费用：无论竞采结果如何，供应商参与本项目竞采的所有费用均应由供应商自行承担。</w:t>
      </w:r>
    </w:p>
    <w:p w14:paraId="16B4C60C">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）本项目不接受联合体参与竞采，否则按无效处理。</w:t>
      </w:r>
    </w:p>
    <w:p w14:paraId="0769AC10">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）本项目不接受合同分包，否则按无效处理。</w:t>
      </w:r>
    </w:p>
    <w:p w14:paraId="54CABAA4">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E1F20AB">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六、联系方式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3510EEE5">
      <w:pPr>
        <w:pageBreakBefore w:val="0"/>
        <w:widowControl w:val="0"/>
        <w:kinsoku/>
        <w:wordWrap/>
        <w:overflowPunct/>
        <w:topLinePunct w:val="0"/>
        <w:autoSpaceDE/>
        <w:autoSpaceDN/>
        <w:bidi w:val="0"/>
        <w:adjustRightInd/>
        <w:snapToGrid/>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采购人：重庆市公安局巴南区分局</w:t>
      </w:r>
    </w:p>
    <w:p w14:paraId="7B3C4418">
      <w:pPr>
        <w:pageBreakBefore w:val="0"/>
        <w:widowControl w:val="0"/>
        <w:kinsoku/>
        <w:wordWrap/>
        <w:overflowPunct/>
        <w:topLinePunct w:val="0"/>
        <w:autoSpaceDE/>
        <w:autoSpaceDN/>
        <w:bidi w:val="0"/>
        <w:adjustRightInd/>
        <w:snapToGrid/>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联系人：冉村</w:t>
      </w:r>
    </w:p>
    <w:p w14:paraId="48A9DAE6">
      <w:pPr>
        <w:pageBreakBefore w:val="0"/>
        <w:widowControl w:val="0"/>
        <w:kinsoku/>
        <w:wordWrap/>
        <w:overflowPunct/>
        <w:topLinePunct w:val="0"/>
        <w:autoSpaceDE/>
        <w:autoSpaceDN/>
        <w:bidi w:val="0"/>
        <w:adjustRightInd/>
        <w:snapToGrid/>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电话：</w:t>
      </w:r>
      <w:r>
        <w:rPr>
          <w:rFonts w:hint="eastAsia" w:ascii="方正仿宋_GBK" w:hAnsi="方正仿宋_GBK" w:eastAsia="方正仿宋_GBK" w:cs="方正仿宋_GBK"/>
          <w:color w:val="auto"/>
          <w:sz w:val="28"/>
          <w:szCs w:val="28"/>
          <w:lang w:val="en-US" w:eastAsia="zh-CN"/>
        </w:rPr>
        <w:t>18725931152</w:t>
      </w:r>
    </w:p>
    <w:p w14:paraId="5EA02741">
      <w:pPr>
        <w:pageBreakBefore w:val="0"/>
        <w:widowControl w:val="0"/>
        <w:kinsoku/>
        <w:wordWrap/>
        <w:overflowPunct/>
        <w:topLinePunct w:val="0"/>
        <w:autoSpaceDE/>
        <w:autoSpaceDN/>
        <w:bidi w:val="0"/>
        <w:adjustRightInd/>
        <w:snapToGrid/>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地址：重庆市巴南区</w:t>
      </w:r>
      <w:r>
        <w:rPr>
          <w:rFonts w:hint="eastAsia" w:ascii="方正仿宋_GBK" w:hAnsi="方正仿宋_GBK" w:eastAsia="方正仿宋_GBK" w:cs="方正仿宋_GBK"/>
          <w:color w:val="auto"/>
          <w:sz w:val="28"/>
          <w:szCs w:val="28"/>
          <w:lang w:val="en-US" w:eastAsia="zh-CN"/>
        </w:rPr>
        <w:t>龙洲大道66号</w:t>
      </w:r>
    </w:p>
    <w:p w14:paraId="1FD4115D">
      <w:pPr>
        <w:pStyle w:val="4"/>
        <w:pageBreakBefore w:val="0"/>
        <w:kinsoku/>
        <w:overflowPunct/>
        <w:topLinePunct w:val="0"/>
        <w:autoSpaceDE/>
        <w:autoSpaceDN/>
        <w:bidi w:val="0"/>
        <w:spacing w:before="0" w:beforeAutospacing="0" w:after="0" w:line="440" w:lineRule="exact"/>
        <w:ind w:leftChars="0" w:right="0"/>
        <w:jc w:val="center"/>
        <w:textAlignment w:val="auto"/>
        <w:rPr>
          <w:rFonts w:hint="eastAsia" w:ascii="方正仿宋_GBK" w:hAnsi="方正仿宋_GBK" w:eastAsia="方正仿宋_GBK" w:cs="方正仿宋_GBK"/>
          <w:color w:val="auto"/>
          <w:sz w:val="28"/>
          <w:szCs w:val="28"/>
          <w:lang w:val="en-US" w:eastAsia="zh-CN"/>
        </w:rPr>
        <w:sectPr>
          <w:pgSz w:w="11907" w:h="16840"/>
          <w:pgMar w:top="2098" w:right="1474" w:bottom="1984" w:left="1587" w:header="851" w:footer="992" w:gutter="0"/>
          <w:pgNumType w:fmt="numberInDash" w:start="1"/>
          <w:cols w:space="720" w:num="1"/>
          <w:docGrid w:linePitch="380" w:charSpace="-5735"/>
        </w:sectPr>
      </w:pPr>
    </w:p>
    <w:p w14:paraId="26B6BB64">
      <w:pPr>
        <w:pStyle w:val="3"/>
        <w:pageBreakBefore w:val="0"/>
        <w:kinsoku/>
        <w:overflowPunct/>
        <w:topLinePunct w:val="0"/>
        <w:autoSpaceDE/>
        <w:autoSpaceDN/>
        <w:bidi w:val="0"/>
        <w:spacing w:before="0" w:beforeAutospacing="0" w:after="0" w:line="440" w:lineRule="exact"/>
        <w:ind w:leftChars="0" w:right="0"/>
        <w:jc w:val="center"/>
        <w:textAlignment w:val="auto"/>
        <w:rPr>
          <w:rFonts w:hint="eastAsia" w:ascii="方正仿宋_GBK" w:hAnsi="方正仿宋_GBK" w:eastAsia="方正仿宋_GBK" w:cs="方正仿宋_GBK"/>
          <w:b/>
          <w:bCs/>
          <w:color w:val="auto"/>
          <w:sz w:val="36"/>
          <w:szCs w:val="36"/>
          <w:highlight w:val="none"/>
          <w:lang w:val="en-US" w:eastAsia="zh-CN"/>
        </w:rPr>
      </w:pPr>
      <w:bookmarkStart w:id="236" w:name="_Toc30362"/>
      <w:r>
        <w:rPr>
          <w:rFonts w:hint="eastAsia" w:ascii="方正仿宋_GBK" w:hAnsi="方正仿宋_GBK" w:eastAsia="方正仿宋_GBK" w:cs="方正仿宋_GBK"/>
          <w:b/>
          <w:bCs/>
          <w:color w:val="auto"/>
          <w:sz w:val="36"/>
          <w:szCs w:val="36"/>
          <w:highlight w:val="none"/>
        </w:rPr>
        <w:t>第二篇  竞采项目服务需求</w:t>
      </w:r>
      <w:bookmarkEnd w:id="236"/>
    </w:p>
    <w:p w14:paraId="13E3AC34">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default" w:ascii="方正仿宋_GBK" w:hAnsi="方正仿宋_GBK" w:eastAsia="方正仿宋_GBK" w:cs="方正仿宋_GBK"/>
          <w:b/>
          <w:bCs/>
          <w:color w:val="auto"/>
          <w:sz w:val="28"/>
          <w:szCs w:val="28"/>
          <w:highlight w:val="none"/>
          <w:lang w:val="en-US" w:eastAsia="zh-CN"/>
        </w:rPr>
      </w:pPr>
      <w:bookmarkStart w:id="237" w:name="_Toc25409"/>
      <w:bookmarkStart w:id="238" w:name="_Toc27315"/>
      <w:bookmarkStart w:id="239" w:name="_Toc2816"/>
      <w:r>
        <w:rPr>
          <w:rFonts w:hint="eastAsia" w:ascii="方正仿宋_GBK" w:hAnsi="方正仿宋_GBK" w:eastAsia="方正仿宋_GBK" w:cs="方正仿宋_GBK"/>
          <w:b/>
          <w:bCs/>
          <w:color w:val="auto"/>
          <w:sz w:val="28"/>
          <w:szCs w:val="28"/>
          <w:highlight w:val="none"/>
          <w:lang w:val="en-US" w:eastAsia="zh-CN"/>
        </w:rPr>
        <w:t>一、项目</w:t>
      </w:r>
      <w:bookmarkEnd w:id="237"/>
      <w:bookmarkEnd w:id="238"/>
      <w:bookmarkEnd w:id="239"/>
      <w:r>
        <w:rPr>
          <w:rFonts w:hint="eastAsia" w:ascii="方正仿宋_GBK" w:hAnsi="方正仿宋_GBK" w:eastAsia="方正仿宋_GBK" w:cs="方正仿宋_GBK"/>
          <w:b/>
          <w:bCs/>
          <w:color w:val="auto"/>
          <w:sz w:val="28"/>
          <w:szCs w:val="28"/>
          <w:highlight w:val="none"/>
          <w:lang w:val="en-US" w:eastAsia="zh-CN"/>
        </w:rPr>
        <w:t>背景与目标</w:t>
      </w:r>
    </w:p>
    <w:p w14:paraId="503DA81D">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bookmarkStart w:id="240" w:name="_Toc23744"/>
      <w:bookmarkStart w:id="241" w:name="_Toc13592"/>
      <w:bookmarkStart w:id="242" w:name="_Toc7340"/>
      <w:r>
        <w:rPr>
          <w:rFonts w:hint="eastAsia" w:ascii="方正仿宋_GBK" w:hAnsi="方正仿宋_GBK" w:eastAsia="方正仿宋_GBK" w:cs="方正仿宋_GBK"/>
          <w:b w:val="0"/>
          <w:bCs w:val="0"/>
          <w:color w:val="auto"/>
          <w:sz w:val="28"/>
          <w:szCs w:val="28"/>
          <w:highlight w:val="none"/>
          <w:lang w:val="en-US" w:eastAsia="zh-CN"/>
        </w:rPr>
        <w:t>为进一步贯彻落实爱警暖警措施，帮助分局民辅警解决暑假期间子女看护难题，巴南区分局实施暑期公益托管项目，并委托具备专业资质的机构负责项目的课程设计及和具体执行，确保民辅警子女在暑假期间得到妥善照护，健康快乐成长。</w:t>
      </w:r>
    </w:p>
    <w:p w14:paraId="05A4D477">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val="en-US" w:eastAsia="zh-CN"/>
        </w:rPr>
        <w:t>二、</w:t>
      </w:r>
      <w:bookmarkEnd w:id="240"/>
      <w:bookmarkEnd w:id="241"/>
      <w:bookmarkEnd w:id="242"/>
      <w:bookmarkStart w:id="243" w:name="_Toc23844"/>
      <w:r>
        <w:rPr>
          <w:rFonts w:hint="eastAsia" w:ascii="方正仿宋_GBK" w:hAnsi="方正仿宋_GBK" w:eastAsia="方正仿宋_GBK" w:cs="方正仿宋_GBK"/>
          <w:b/>
          <w:bCs/>
          <w:color w:val="auto"/>
          <w:sz w:val="28"/>
          <w:szCs w:val="28"/>
          <w:highlight w:val="none"/>
          <w:lang w:val="en-US" w:eastAsia="zh-CN"/>
        </w:rPr>
        <w:t>项目概况与服务要求</w:t>
      </w:r>
    </w:p>
    <w:p w14:paraId="4F4B8332">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(一)服务地点：</w:t>
      </w:r>
    </w:p>
    <w:p w14:paraId="2224AD62">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根据民辅警实际需求及托管特色课程等，择优选择1家地址位于巴南区城区的托管单位开展（具体地点以招投标结果为准）。</w:t>
      </w:r>
    </w:p>
    <w:p w14:paraId="42B89C43">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（二）托管服务金额：</w:t>
      </w:r>
    </w:p>
    <w:p w14:paraId="3575F42E">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最高限价500元/周/人(含一餐一点伙食费)。</w:t>
      </w:r>
    </w:p>
    <w:p w14:paraId="2C2503F7">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（三）托管服务时间：</w:t>
      </w:r>
    </w:p>
    <w:p w14:paraId="3AED71A8">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2025年8月11日至8月22日，周一至周五，早上9:00至下午18:00。</w:t>
      </w:r>
    </w:p>
    <w:p w14:paraId="208EF872">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（四）托管对象：</w:t>
      </w:r>
    </w:p>
    <w:p w14:paraId="600ED0D7">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全局在职民、辅警6-12岁子女（预计约100名，生理、心理健康，有一定自理能力，无暴力倾向和不良嗜好）。</w:t>
      </w:r>
    </w:p>
    <w:p w14:paraId="1973F545">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en-US"/>
        </w:rPr>
        <w:t>（</w:t>
      </w:r>
      <w:r>
        <w:rPr>
          <w:rFonts w:hint="eastAsia" w:ascii="方正仿宋_GBK" w:hAnsi="方正仿宋_GBK" w:eastAsia="方正仿宋_GBK" w:cs="方正仿宋_GBK"/>
          <w:b w:val="0"/>
          <w:bCs w:val="0"/>
          <w:color w:val="auto"/>
          <w:sz w:val="28"/>
          <w:szCs w:val="28"/>
          <w:highlight w:val="none"/>
          <w:lang w:val="en-US" w:eastAsia="zh-CN"/>
        </w:rPr>
        <w:t>五</w:t>
      </w:r>
      <w:r>
        <w:rPr>
          <w:rFonts w:hint="eastAsia" w:ascii="方正仿宋_GBK" w:hAnsi="方正仿宋_GBK" w:eastAsia="方正仿宋_GBK" w:cs="方正仿宋_GBK"/>
          <w:b w:val="0"/>
          <w:bCs w:val="0"/>
          <w:color w:val="auto"/>
          <w:sz w:val="28"/>
          <w:szCs w:val="28"/>
          <w:highlight w:val="none"/>
          <w:lang w:val="en-US" w:eastAsia="en-US"/>
        </w:rPr>
        <w:t>）</w:t>
      </w:r>
      <w:r>
        <w:rPr>
          <w:rFonts w:hint="eastAsia" w:ascii="方正仿宋_GBK" w:hAnsi="方正仿宋_GBK" w:eastAsia="方正仿宋_GBK" w:cs="方正仿宋_GBK"/>
          <w:b w:val="0"/>
          <w:bCs w:val="0"/>
          <w:color w:val="auto"/>
          <w:sz w:val="28"/>
          <w:szCs w:val="28"/>
          <w:highlight w:val="none"/>
          <w:lang w:val="en-US" w:eastAsia="zh-CN"/>
        </w:rPr>
        <w:t>服务具体要求：</w:t>
      </w:r>
    </w:p>
    <w:p w14:paraId="51124C6C">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1.中选单位对托管子女进行统一管理，需设置红色教育、思政宣讲、中华优秀传统文化体验、心理健康引导、安全自护教育、科学普及实验等特色课程并积极开展阅读分享体验、创意手工实验、趣味体育锻炼、益智团队游戏等活动；</w:t>
      </w:r>
    </w:p>
    <w:p w14:paraId="63629626">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lang w:val="en-US" w:eastAsia="en-US"/>
        </w:rPr>
        <w:t>必须统一提供午餐，由中选单位负责对接选择具有正规资质的中餐餐饮企业</w:t>
      </w:r>
      <w:r>
        <w:rPr>
          <w:rFonts w:hint="eastAsia" w:ascii="方正仿宋_GBK" w:hAnsi="方正仿宋_GBK" w:eastAsia="方正仿宋_GBK" w:cs="方正仿宋_GBK"/>
          <w:b w:val="0"/>
          <w:bCs w:val="0"/>
          <w:color w:val="auto"/>
          <w:sz w:val="28"/>
          <w:szCs w:val="28"/>
          <w:highlight w:val="none"/>
          <w:lang w:val="en-US" w:eastAsia="zh-CN"/>
        </w:rPr>
        <w:t>或者自己单位有食品经营许可证的食堂提供一餐（午餐）一点；</w:t>
      </w:r>
    </w:p>
    <w:p w14:paraId="0DE537ED">
      <w:pPr>
        <w:pStyle w:val="3"/>
        <w:pageBreakBefore w:val="0"/>
        <w:kinsoku/>
        <w:overflowPunct/>
        <w:topLinePunct w:val="0"/>
        <w:autoSpaceDE/>
        <w:autoSpaceDN/>
        <w:bidi w:val="0"/>
        <w:spacing w:before="0" w:beforeAutospacing="0" w:after="0" w:line="440" w:lineRule="exact"/>
        <w:ind w:leftChars="0" w:right="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w:t>
      </w:r>
      <w:r>
        <w:rPr>
          <w:rFonts w:hint="eastAsia" w:ascii="方正仿宋_GBK" w:hAnsi="方正仿宋_GBK" w:eastAsia="方正仿宋_GBK" w:cs="方正仿宋_GBK"/>
          <w:b w:val="0"/>
          <w:bCs w:val="0"/>
          <w:color w:val="auto"/>
          <w:sz w:val="28"/>
          <w:szCs w:val="28"/>
          <w:highlight w:val="none"/>
          <w:lang w:val="en-US" w:eastAsia="en-US"/>
        </w:rPr>
        <w:t>.</w:t>
      </w:r>
      <w:r>
        <w:rPr>
          <w:rFonts w:hint="eastAsia" w:ascii="方正仿宋_GBK" w:hAnsi="方正仿宋_GBK" w:eastAsia="方正仿宋_GBK" w:cs="方正仿宋_GBK"/>
          <w:b w:val="0"/>
          <w:bCs w:val="0"/>
          <w:color w:val="auto"/>
          <w:sz w:val="28"/>
          <w:szCs w:val="28"/>
          <w:highlight w:val="none"/>
          <w:lang w:val="en-US" w:eastAsia="zh-CN"/>
        </w:rPr>
        <w:t>中选单位需</w:t>
      </w:r>
      <w:r>
        <w:rPr>
          <w:rFonts w:hint="eastAsia" w:ascii="方正仿宋_GBK" w:hAnsi="方正仿宋_GBK" w:eastAsia="方正仿宋_GBK" w:cs="方正仿宋_GBK"/>
          <w:b w:val="0"/>
          <w:bCs w:val="0"/>
          <w:color w:val="auto"/>
          <w:sz w:val="28"/>
          <w:szCs w:val="28"/>
          <w:highlight w:val="none"/>
          <w:lang w:val="en-US" w:eastAsia="en-US"/>
        </w:rPr>
        <w:t>提供安全、有益的托管环境</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lang w:val="en-US" w:eastAsia="en-US"/>
        </w:rPr>
        <w:t>须确保场地安全、活动安全及人员安全</w:t>
      </w:r>
      <w:r>
        <w:rPr>
          <w:rFonts w:hint="eastAsia" w:ascii="方正仿宋_GBK" w:hAnsi="方正仿宋_GBK" w:eastAsia="方正仿宋_GBK" w:cs="方正仿宋_GBK"/>
          <w:b w:val="0"/>
          <w:bCs w:val="0"/>
          <w:color w:val="auto"/>
          <w:sz w:val="28"/>
          <w:szCs w:val="28"/>
          <w:highlight w:val="none"/>
          <w:lang w:val="en-US" w:eastAsia="zh-CN"/>
        </w:rPr>
        <w:t>，并为每名托管子女购买意外伤害险。</w:t>
      </w:r>
    </w:p>
    <w:p w14:paraId="45610FF8">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p>
    <w:p w14:paraId="5F9A14CF">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p>
    <w:p w14:paraId="3E4A6B31">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28"/>
          <w:szCs w:val="28"/>
          <w:highlight w:val="none"/>
          <w:lang w:val="en-US" w:eastAsia="zh-CN"/>
        </w:rPr>
        <w:t>三</w:t>
      </w:r>
      <w:bookmarkEnd w:id="243"/>
      <w:bookmarkStart w:id="244" w:name="_Toc27212"/>
      <w:bookmarkStart w:id="245" w:name="_Toc7539"/>
      <w:r>
        <w:rPr>
          <w:rFonts w:hint="eastAsia" w:ascii="方正仿宋_GBK" w:hAnsi="方正仿宋_GBK" w:eastAsia="方正仿宋_GBK" w:cs="方正仿宋_GBK"/>
          <w:b/>
          <w:bCs/>
          <w:color w:val="auto"/>
          <w:sz w:val="28"/>
          <w:szCs w:val="28"/>
          <w:highlight w:val="none"/>
          <w:lang w:val="en-US" w:eastAsia="zh-CN"/>
        </w:rPr>
        <w:t>、其他</w:t>
      </w:r>
      <w:bookmarkEnd w:id="244"/>
      <w:bookmarkEnd w:id="245"/>
      <w:bookmarkStart w:id="246" w:name="_Toc28892"/>
    </w:p>
    <w:p w14:paraId="7129FAF6">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60" w:firstLineChars="200"/>
        <w:textAlignment w:val="baseline"/>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（一）参选单位应对所提交材料的真实性、合法性负责，如有弄虚作假，一经查实，将取消参选或中选资格。</w:t>
      </w:r>
    </w:p>
    <w:p w14:paraId="5F63101C">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60" w:firstLineChars="200"/>
        <w:textAlignment w:val="baseline"/>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（二）本次托管活动需严格遵照《工会职工子女假期托管服务工作指引》（工女委办发[2025]2号）文件要求执行。</w:t>
      </w:r>
    </w:p>
    <w:p w14:paraId="3F860B53">
      <w:pPr>
        <w:keepNext w:val="0"/>
        <w:keepLines w:val="0"/>
        <w:pageBreakBefore w:val="0"/>
        <w:wordWrap/>
        <w:overflowPunct/>
        <w:topLinePunct w:val="0"/>
        <w:bidi w:val="0"/>
        <w:spacing w:line="440" w:lineRule="exact"/>
        <w:ind w:firstLine="560" w:firstLineChars="200"/>
        <w:rPr>
          <w:rFonts w:hint="eastAsia"/>
          <w:color w:val="auto"/>
        </w:rPr>
        <w:sectPr>
          <w:pgSz w:w="11907" w:h="16840"/>
          <w:pgMar w:top="2098" w:right="1474" w:bottom="1984" w:left="1587" w:header="851" w:footer="992" w:gutter="0"/>
          <w:pgNumType w:fmt="numberInDash" w:start="1"/>
          <w:cols w:space="720" w:num="1"/>
          <w:docGrid w:linePitch="380" w:charSpace="-5735"/>
        </w:sectPr>
      </w:pPr>
    </w:p>
    <w:p w14:paraId="49651DDF">
      <w:pPr>
        <w:pStyle w:val="3"/>
        <w:pageBreakBefore w:val="0"/>
        <w:kinsoku/>
        <w:overflowPunct/>
        <w:topLinePunct w:val="0"/>
        <w:autoSpaceDE/>
        <w:autoSpaceDN/>
        <w:bidi w:val="0"/>
        <w:spacing w:before="0" w:beforeAutospacing="0" w:after="0" w:line="440" w:lineRule="exact"/>
        <w:ind w:leftChars="0" w:right="0"/>
        <w:jc w:val="center"/>
        <w:textAlignment w:val="auto"/>
        <w:rPr>
          <w:rFonts w:hint="eastAsia"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第三篇  竞采项目商务需求</w:t>
      </w:r>
      <w:bookmarkEnd w:id="246"/>
    </w:p>
    <w:p w14:paraId="77CE39DE">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bookmarkStart w:id="247" w:name="_Toc1242"/>
      <w:bookmarkStart w:id="248" w:name="_Toc344475120"/>
      <w:bookmarkStart w:id="249" w:name="_Toc29115"/>
      <w:bookmarkStart w:id="250" w:name="_Toc4758"/>
      <w:bookmarkStart w:id="251" w:name="_Toc485137796"/>
      <w:bookmarkStart w:id="252" w:name="_Toc16531"/>
      <w:bookmarkStart w:id="253" w:name="_Toc342913393"/>
      <w:bookmarkStart w:id="254" w:name="_Toc179714298"/>
      <w:bookmarkStart w:id="255" w:name="_Toc102227319"/>
      <w:r>
        <w:rPr>
          <w:rFonts w:hint="eastAsia" w:ascii="方正仿宋_GBK" w:hAnsi="方正仿宋_GBK" w:eastAsia="方正仿宋_GBK" w:cs="方正仿宋_GBK"/>
          <w:b/>
          <w:bCs/>
          <w:color w:val="auto"/>
          <w:sz w:val="28"/>
          <w:szCs w:val="28"/>
          <w:highlight w:val="none"/>
          <w:lang w:val="en-US" w:eastAsia="zh-CN"/>
        </w:rPr>
        <w:t>一、服务时间、地点</w:t>
      </w:r>
      <w:bookmarkEnd w:id="247"/>
      <w:bookmarkEnd w:id="248"/>
      <w:bookmarkEnd w:id="249"/>
      <w:bookmarkEnd w:id="250"/>
      <w:bookmarkEnd w:id="251"/>
      <w:r>
        <w:rPr>
          <w:rFonts w:hint="eastAsia" w:ascii="方正仿宋_GBK" w:hAnsi="方正仿宋_GBK" w:eastAsia="方正仿宋_GBK" w:cs="方正仿宋_GBK"/>
          <w:b/>
          <w:bCs/>
          <w:color w:val="auto"/>
          <w:sz w:val="28"/>
          <w:szCs w:val="28"/>
          <w:highlight w:val="none"/>
          <w:lang w:val="en-US" w:eastAsia="zh-CN"/>
        </w:rPr>
        <w:t>及验收方式</w:t>
      </w:r>
      <w:bookmarkEnd w:id="252"/>
    </w:p>
    <w:bookmarkEnd w:id="253"/>
    <w:bookmarkEnd w:id="254"/>
    <w:bookmarkEnd w:id="255"/>
    <w:p w14:paraId="47E03FFB">
      <w:pPr>
        <w:pageBreakBefore w:val="0"/>
        <w:widowControl w:val="0"/>
        <w:kinsoku/>
        <w:wordWrap/>
        <w:overflowPunct/>
        <w:topLinePunct w:val="0"/>
        <w:autoSpaceDE/>
        <w:autoSpaceDN/>
        <w:bidi w:val="0"/>
        <w:adjustRightInd/>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256" w:name="_Toc344475121"/>
      <w:bookmarkStart w:id="257" w:name="_Toc485137797"/>
      <w:bookmarkStart w:id="258" w:name="_Toc18608"/>
      <w:bookmarkStart w:id="259" w:name="_Toc11091"/>
      <w:bookmarkStart w:id="260" w:name="_Toc5556"/>
      <w:bookmarkStart w:id="261" w:name="_Toc13517"/>
      <w:bookmarkStart w:id="262" w:name="_Toc12185"/>
      <w:r>
        <w:rPr>
          <w:rFonts w:hint="eastAsia" w:ascii="方正仿宋_GBK" w:hAnsi="方正仿宋_GBK" w:eastAsia="方正仿宋_GBK" w:cs="方正仿宋_GBK"/>
          <w:color w:val="auto"/>
          <w:sz w:val="28"/>
          <w:szCs w:val="28"/>
          <w:highlight w:val="none"/>
        </w:rPr>
        <w:t>（一）服务时间：</w:t>
      </w:r>
      <w:r>
        <w:rPr>
          <w:rFonts w:hint="eastAsia" w:ascii="方正仿宋_GBK" w:hAnsi="方正仿宋_GBK" w:eastAsia="方正仿宋_GBK" w:cs="方正仿宋_GBK"/>
          <w:b w:val="0"/>
          <w:bCs w:val="0"/>
          <w:color w:val="auto"/>
          <w:sz w:val="28"/>
          <w:szCs w:val="28"/>
          <w:highlight w:val="none"/>
          <w:lang w:val="en-US" w:eastAsia="zh-CN"/>
        </w:rPr>
        <w:t>2025年8月11日至8月22日</w:t>
      </w:r>
      <w:r>
        <w:rPr>
          <w:rFonts w:hint="eastAsia" w:ascii="方正仿宋_GBK" w:hAnsi="方正仿宋_GBK" w:eastAsia="方正仿宋_GBK" w:cs="方正仿宋_GBK"/>
          <w:color w:val="auto"/>
          <w:sz w:val="28"/>
          <w:szCs w:val="28"/>
          <w:highlight w:val="none"/>
          <w:lang w:val="en-US" w:eastAsia="zh-CN"/>
        </w:rPr>
        <w:t xml:space="preserve">。 </w:t>
      </w:r>
    </w:p>
    <w:p w14:paraId="097509C6">
      <w:pPr>
        <w:pageBreakBefore w:val="0"/>
        <w:widowControl w:val="0"/>
        <w:kinsoku/>
        <w:wordWrap/>
        <w:overflowPunct/>
        <w:topLinePunct w:val="0"/>
        <w:autoSpaceDE/>
        <w:autoSpaceDN/>
        <w:bidi w:val="0"/>
        <w:adjustRightInd/>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（二）服务地点：</w:t>
      </w:r>
      <w:r>
        <w:rPr>
          <w:rFonts w:hint="eastAsia" w:ascii="方正仿宋_GBK" w:hAnsi="方正仿宋_GBK" w:eastAsia="方正仿宋_GBK" w:cs="方正仿宋_GBK"/>
          <w:color w:val="auto"/>
          <w:sz w:val="28"/>
          <w:szCs w:val="28"/>
          <w:highlight w:val="none"/>
          <w:lang w:val="en-US" w:eastAsia="zh-CN"/>
        </w:rPr>
        <w:t>巴南区城区的托管单位</w:t>
      </w:r>
      <w:r>
        <w:rPr>
          <w:rFonts w:hint="eastAsia" w:ascii="方正仿宋_GBK" w:hAnsi="方正仿宋_GBK" w:eastAsia="方正仿宋_GBK" w:cs="方正仿宋_GBK"/>
          <w:color w:val="auto"/>
          <w:sz w:val="28"/>
          <w:szCs w:val="28"/>
          <w:highlight w:val="none"/>
        </w:rPr>
        <w:t>。</w:t>
      </w:r>
    </w:p>
    <w:p w14:paraId="51758BEF">
      <w:pPr>
        <w:pageBreakBefore w:val="0"/>
        <w:widowControl w:val="0"/>
        <w:kinsoku/>
        <w:wordWrap/>
        <w:overflowPunct/>
        <w:topLinePunct w:val="0"/>
        <w:autoSpaceDE/>
        <w:autoSpaceDN/>
        <w:bidi w:val="0"/>
        <w:adjustRightInd/>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（三）验收方式：采购人自行验收。 </w:t>
      </w:r>
    </w:p>
    <w:p w14:paraId="71EB7892">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bookmarkStart w:id="263" w:name="_Toc28614"/>
      <w:bookmarkStart w:id="264" w:name="_Toc11530"/>
      <w:bookmarkStart w:id="265" w:name="_Toc7884"/>
      <w:r>
        <w:rPr>
          <w:rFonts w:hint="eastAsia" w:ascii="方正仿宋_GBK" w:hAnsi="方正仿宋_GBK" w:eastAsia="方正仿宋_GBK" w:cs="方正仿宋_GBK"/>
          <w:b/>
          <w:bCs/>
          <w:color w:val="auto"/>
          <w:sz w:val="28"/>
          <w:szCs w:val="28"/>
          <w:highlight w:val="none"/>
          <w:lang w:val="en-US" w:eastAsia="zh-CN"/>
        </w:rPr>
        <w:t>二、</w:t>
      </w:r>
      <w:bookmarkEnd w:id="256"/>
      <w:r>
        <w:rPr>
          <w:rFonts w:hint="eastAsia" w:ascii="方正仿宋_GBK" w:hAnsi="方正仿宋_GBK" w:eastAsia="方正仿宋_GBK" w:cs="方正仿宋_GBK"/>
          <w:b/>
          <w:bCs/>
          <w:color w:val="auto"/>
          <w:sz w:val="28"/>
          <w:szCs w:val="28"/>
          <w:highlight w:val="none"/>
          <w:lang w:val="en-US" w:eastAsia="zh-CN"/>
        </w:rPr>
        <w:t>报价要求</w:t>
      </w:r>
      <w:bookmarkEnd w:id="257"/>
      <w:bookmarkEnd w:id="258"/>
      <w:bookmarkEnd w:id="259"/>
      <w:bookmarkEnd w:id="260"/>
      <w:bookmarkEnd w:id="261"/>
      <w:bookmarkEnd w:id="263"/>
      <w:bookmarkEnd w:id="264"/>
      <w:bookmarkEnd w:id="265"/>
    </w:p>
    <w:p w14:paraId="430DB081">
      <w:pPr>
        <w:pageBreakBefore w:val="0"/>
        <w:widowControl w:val="0"/>
        <w:kinsoku/>
        <w:wordWrap/>
        <w:overflowPunct/>
        <w:topLinePunct w:val="0"/>
        <w:autoSpaceDE/>
        <w:autoSpaceDN/>
        <w:bidi w:val="0"/>
        <w:adjustRightInd/>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val="zh-TW"/>
        </w:rPr>
      </w:pPr>
      <w:bookmarkStart w:id="266" w:name="_Toc30235"/>
      <w:bookmarkStart w:id="267" w:name="_Toc485137798"/>
      <w:bookmarkStart w:id="268" w:name="_Toc485137799"/>
      <w:bookmarkStart w:id="269" w:name="_Toc344475122"/>
      <w:bookmarkStart w:id="270" w:name="_Toc30370"/>
      <w:bookmarkStart w:id="271" w:name="_Toc27992"/>
      <w:bookmarkStart w:id="272" w:name="_Toc14645"/>
      <w:bookmarkStart w:id="273" w:name="_Toc15029"/>
      <w:r>
        <w:rPr>
          <w:rFonts w:hint="eastAsia" w:ascii="方正仿宋_GBK" w:hAnsi="方正仿宋_GBK" w:eastAsia="方正仿宋_GBK" w:cs="方正仿宋_GBK"/>
          <w:color w:val="auto"/>
          <w:sz w:val="28"/>
          <w:szCs w:val="28"/>
          <w:highlight w:val="none"/>
          <w:lang w:val="zh-TW"/>
        </w:rPr>
        <w:t>本次报价须为人民币报价，</w:t>
      </w:r>
      <w:bookmarkEnd w:id="266"/>
      <w:bookmarkEnd w:id="267"/>
      <w:r>
        <w:rPr>
          <w:rFonts w:hint="eastAsia" w:ascii="方正仿宋_GBK" w:hAnsi="方正仿宋_GBK" w:eastAsia="方正仿宋_GBK" w:cs="方正仿宋_GBK"/>
          <w:color w:val="auto"/>
          <w:sz w:val="28"/>
          <w:szCs w:val="28"/>
          <w:highlight w:val="none"/>
          <w:lang w:val="zh-TW"/>
        </w:rPr>
        <w:t>报价包括</w:t>
      </w:r>
      <w:r>
        <w:rPr>
          <w:rFonts w:hint="eastAsia" w:ascii="方正仿宋_GBK" w:hAnsi="方正仿宋_GBK" w:eastAsia="方正仿宋_GBK" w:cs="方正仿宋_GBK"/>
          <w:color w:val="auto"/>
          <w:sz w:val="28"/>
          <w:szCs w:val="28"/>
          <w:highlight w:val="none"/>
          <w:lang w:val="zh-TW" w:eastAsia="zh-CN"/>
        </w:rPr>
        <w:t>完成所采购项目的一切费用(包含：教师培训、餐饮、场地使用、上课所需材料、活动所需道具等费用)。</w:t>
      </w:r>
      <w:r>
        <w:rPr>
          <w:rFonts w:hint="eastAsia" w:ascii="方正仿宋_GBK" w:hAnsi="方正仿宋_GBK" w:eastAsia="方正仿宋_GBK" w:cs="方正仿宋_GBK"/>
          <w:color w:val="auto"/>
          <w:sz w:val="28"/>
          <w:szCs w:val="28"/>
          <w:highlight w:val="none"/>
          <w:lang w:val="zh-TW"/>
        </w:rPr>
        <w:t>因成交供应商自身原因造成漏报、少报皆由其自行承担责任，采购人不再补偿。</w:t>
      </w:r>
    </w:p>
    <w:p w14:paraId="4439C57C">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lang w:val="zh-TW" w:eastAsia="zh-CN"/>
        </w:rPr>
      </w:pPr>
      <w:bookmarkStart w:id="274" w:name="_Toc23162"/>
      <w:bookmarkStart w:id="275" w:name="_Toc13403"/>
      <w:bookmarkStart w:id="276" w:name="_Toc30169"/>
      <w:r>
        <w:rPr>
          <w:rFonts w:hint="eastAsia" w:ascii="方正仿宋_GBK" w:hAnsi="方正仿宋_GBK" w:eastAsia="方正仿宋_GBK" w:cs="方正仿宋_GBK"/>
          <w:b/>
          <w:bCs/>
          <w:color w:val="auto"/>
          <w:sz w:val="28"/>
          <w:szCs w:val="28"/>
          <w:highlight w:val="none"/>
          <w:lang w:val="en-US" w:eastAsia="zh-CN"/>
        </w:rPr>
        <w:t>三、</w:t>
      </w:r>
      <w:bookmarkEnd w:id="268"/>
      <w:bookmarkEnd w:id="269"/>
      <w:bookmarkEnd w:id="270"/>
      <w:r>
        <w:rPr>
          <w:rFonts w:hint="eastAsia" w:ascii="方正仿宋_GBK" w:hAnsi="方正仿宋_GBK" w:eastAsia="方正仿宋_GBK" w:cs="方正仿宋_GBK"/>
          <w:b/>
          <w:bCs/>
          <w:color w:val="auto"/>
          <w:sz w:val="28"/>
          <w:szCs w:val="28"/>
          <w:highlight w:val="none"/>
          <w:lang w:val="en-US" w:eastAsia="zh-CN"/>
        </w:rPr>
        <w:t>付款方式</w:t>
      </w:r>
      <w:bookmarkEnd w:id="271"/>
      <w:bookmarkEnd w:id="272"/>
      <w:bookmarkEnd w:id="273"/>
      <w:bookmarkEnd w:id="274"/>
      <w:bookmarkEnd w:id="275"/>
      <w:bookmarkEnd w:id="276"/>
    </w:p>
    <w:p w14:paraId="73C2451B">
      <w:pPr>
        <w:keepNext w:val="0"/>
        <w:keepLines w:val="0"/>
        <w:pageBreakBefore w:val="0"/>
        <w:widowControl w:val="0"/>
        <w:kinsoku/>
        <w:wordWrap/>
        <w:overflowPunct/>
        <w:topLinePunct w:val="0"/>
        <w:autoSpaceDE/>
        <w:autoSpaceDN/>
        <w:bidi w:val="0"/>
        <w:adjustRightInd/>
        <w:snapToGrid/>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供应商按要求交付成果并经采购人验收合格后10个工作日内，向采购人开具正规发票和付款书面申请，采购人在收到成交供应商提交发票、付款书面申请</w:t>
      </w:r>
      <w:r>
        <w:rPr>
          <w:rFonts w:hint="eastAsia" w:ascii="方正仿宋_GBK" w:hAnsi="方正仿宋_GBK" w:eastAsia="方正仿宋_GBK" w:cs="方正仿宋_GBK"/>
          <w:color w:val="auto"/>
          <w:sz w:val="28"/>
          <w:szCs w:val="28"/>
          <w:highlight w:val="none"/>
          <w:lang w:val="en-US" w:eastAsia="zh-CN"/>
        </w:rPr>
        <w:t>并履行完财务审批手续</w:t>
      </w:r>
      <w:r>
        <w:rPr>
          <w:rFonts w:hint="eastAsia" w:ascii="方正仿宋_GBK" w:hAnsi="方正仿宋_GBK" w:eastAsia="方正仿宋_GBK" w:cs="方正仿宋_GBK"/>
          <w:color w:val="auto"/>
          <w:sz w:val="28"/>
          <w:szCs w:val="28"/>
          <w:highlight w:val="none"/>
        </w:rPr>
        <w:t>后，向成交供应商支付合同金额的</w:t>
      </w:r>
      <w:r>
        <w:rPr>
          <w:rFonts w:hint="eastAsia" w:ascii="方正仿宋_GBK" w:hAnsi="方正仿宋_GBK" w:eastAsia="方正仿宋_GBK" w:cs="方正仿宋_GBK"/>
          <w:color w:val="auto"/>
          <w:sz w:val="28"/>
          <w:szCs w:val="28"/>
          <w:highlight w:val="none"/>
          <w:lang w:val="en-US" w:eastAsia="zh-CN"/>
        </w:rPr>
        <w:t>100</w:t>
      </w:r>
      <w:r>
        <w:rPr>
          <w:rFonts w:hint="eastAsia" w:ascii="方正仿宋_GBK" w:hAnsi="方正仿宋_GBK" w:eastAsia="方正仿宋_GBK" w:cs="方正仿宋_GBK"/>
          <w:color w:val="auto"/>
          <w:sz w:val="28"/>
          <w:szCs w:val="28"/>
          <w:highlight w:val="none"/>
        </w:rPr>
        <w:t>%。</w:t>
      </w:r>
    </w:p>
    <w:p w14:paraId="74A3F075">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bookmarkStart w:id="277" w:name="_Toc10515"/>
      <w:r>
        <w:rPr>
          <w:rFonts w:hint="eastAsia" w:ascii="方正仿宋_GBK" w:hAnsi="方正仿宋_GBK" w:eastAsia="方正仿宋_GBK" w:cs="方正仿宋_GBK"/>
          <w:b/>
          <w:bCs/>
          <w:color w:val="auto"/>
          <w:sz w:val="28"/>
          <w:szCs w:val="28"/>
          <w:highlight w:val="none"/>
          <w:lang w:val="en-US" w:eastAsia="zh-CN"/>
        </w:rPr>
        <w:t>四、知识产权</w:t>
      </w:r>
      <w:bookmarkEnd w:id="262"/>
      <w:bookmarkEnd w:id="277"/>
    </w:p>
    <w:p w14:paraId="7BE96FC9">
      <w:pPr>
        <w:pageBreakBefore w:val="0"/>
        <w:widowControl w:val="0"/>
        <w:kinsoku/>
        <w:wordWrap/>
        <w:overflowPunct/>
        <w:topLinePunct w:val="0"/>
        <w:autoSpaceDE/>
        <w:autoSpaceDN/>
        <w:bidi w:val="0"/>
        <w:adjustRightInd/>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val="zh-TW"/>
        </w:rPr>
      </w:pPr>
      <w:bookmarkStart w:id="278" w:name="_Toc344475124"/>
      <w:r>
        <w:rPr>
          <w:rFonts w:hint="eastAsia" w:ascii="方正仿宋_GBK" w:hAnsi="方正仿宋_GBK" w:eastAsia="方正仿宋_GBK" w:cs="方正仿宋_GBK"/>
          <w:color w:val="auto"/>
          <w:sz w:val="28"/>
          <w:szCs w:val="28"/>
          <w:highlight w:val="none"/>
          <w:lang w:val="zh-TW"/>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38DB3D9">
      <w:pPr>
        <w:pageBreakBefore w:val="0"/>
        <w:widowControl w:val="0"/>
        <w:kinsoku/>
        <w:wordWrap/>
        <w:overflowPunct/>
        <w:topLinePunct w:val="0"/>
        <w:autoSpaceDE/>
        <w:autoSpaceDN/>
        <w:bidi w:val="0"/>
        <w:adjustRightInd/>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val="zh-TW"/>
        </w:rPr>
      </w:pPr>
      <w:r>
        <w:rPr>
          <w:rFonts w:hint="eastAsia" w:ascii="方正仿宋_GBK" w:hAnsi="方正仿宋_GBK" w:eastAsia="方正仿宋_GBK" w:cs="方正仿宋_GBK"/>
          <w:color w:val="auto"/>
          <w:sz w:val="28"/>
          <w:szCs w:val="28"/>
          <w:highlight w:val="none"/>
          <w:lang w:val="zh-TW"/>
        </w:rPr>
        <w:t>注：（若涉及软件开发等服务类项目知识产权的，知识产权归采购人所有）。</w:t>
      </w:r>
    </w:p>
    <w:bookmarkEnd w:id="278"/>
    <w:p w14:paraId="4AD1BF5A">
      <w:pPr>
        <w:pStyle w:val="4"/>
        <w:keepNext w:val="0"/>
        <w:keepLines w:val="0"/>
        <w:pageBreakBefore w:val="0"/>
        <w:widowControl w:val="0"/>
        <w:kinsoku/>
        <w:wordWrap/>
        <w:overflowPunct/>
        <w:topLinePunct w:val="0"/>
        <w:autoSpaceDE/>
        <w:autoSpaceDN/>
        <w:bidi w:val="0"/>
        <w:adjustRightInd w:val="0"/>
        <w:snapToGrid/>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kern w:val="2"/>
          <w:sz w:val="28"/>
          <w:szCs w:val="28"/>
          <w:highlight w:val="none"/>
          <w:lang w:val="en-US" w:eastAsia="zh-CN" w:bidi="ar-SA"/>
        </w:rPr>
      </w:pPr>
      <w:bookmarkStart w:id="279" w:name="_Toc13992"/>
      <w:bookmarkStart w:id="280" w:name="_Toc27213"/>
      <w:r>
        <w:rPr>
          <w:rFonts w:hint="eastAsia" w:ascii="方正仿宋_GBK" w:hAnsi="方正仿宋_GBK" w:eastAsia="方正仿宋_GBK" w:cs="方正仿宋_GBK"/>
          <w:b/>
          <w:bCs/>
          <w:color w:val="auto"/>
          <w:kern w:val="2"/>
          <w:sz w:val="28"/>
          <w:szCs w:val="28"/>
          <w:highlight w:val="none"/>
          <w:lang w:val="en-US" w:eastAsia="zh-CN" w:bidi="ar-SA"/>
        </w:rPr>
        <w:t>五、其他</w:t>
      </w:r>
      <w:bookmarkEnd w:id="279"/>
      <w:bookmarkEnd w:id="280"/>
    </w:p>
    <w:p w14:paraId="1FF367DA">
      <w:pPr>
        <w:pageBreakBefore w:val="0"/>
        <w:widowControl w:val="0"/>
        <w:kinsoku/>
        <w:wordWrap/>
        <w:overflowPunct/>
        <w:topLinePunct w:val="0"/>
        <w:autoSpaceDE/>
        <w:autoSpaceDN/>
        <w:bidi w:val="0"/>
        <w:adjustRightInd/>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val="zh-TW"/>
        </w:rPr>
      </w:pPr>
      <w:r>
        <w:rPr>
          <w:rFonts w:hint="eastAsia" w:ascii="方正仿宋_GBK" w:hAnsi="方正仿宋_GBK" w:eastAsia="方正仿宋_GBK" w:cs="方正仿宋_GBK"/>
          <w:color w:val="auto"/>
          <w:sz w:val="28"/>
          <w:szCs w:val="28"/>
          <w:highlight w:val="none"/>
          <w:lang w:val="zh-TW"/>
        </w:rPr>
        <w:t>（一）供应商必须在响应文件中对以上条款和服务承诺明确列出，承诺内容必须达到本篇及网上竞采文件其他条款的要求。</w:t>
      </w:r>
    </w:p>
    <w:p w14:paraId="63AF41A2">
      <w:pPr>
        <w:pageBreakBefore w:val="0"/>
        <w:widowControl w:val="0"/>
        <w:kinsoku/>
        <w:wordWrap/>
        <w:overflowPunct/>
        <w:topLinePunct w:val="0"/>
        <w:autoSpaceDE/>
        <w:autoSpaceDN/>
        <w:bidi w:val="0"/>
        <w:adjustRightInd/>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lang w:val="zh-TW"/>
        </w:rPr>
      </w:pPr>
      <w:r>
        <w:rPr>
          <w:rFonts w:hint="eastAsia" w:ascii="方正仿宋_GBK" w:hAnsi="方正仿宋_GBK" w:eastAsia="方正仿宋_GBK" w:cs="方正仿宋_GBK"/>
          <w:color w:val="auto"/>
          <w:sz w:val="28"/>
          <w:szCs w:val="28"/>
          <w:highlight w:val="none"/>
          <w:lang w:val="zh-TW"/>
        </w:rPr>
        <w:t>（二）其他未尽事宜由供需双方在采购合同中详细约定。</w:t>
      </w:r>
    </w:p>
    <w:p w14:paraId="1E2AD2C5">
      <w:pPr>
        <w:pStyle w:val="3"/>
        <w:pageBreakBefore w:val="0"/>
        <w:kinsoku/>
        <w:overflowPunct/>
        <w:topLinePunct w:val="0"/>
        <w:autoSpaceDE/>
        <w:autoSpaceDN/>
        <w:bidi w:val="0"/>
        <w:spacing w:before="0" w:beforeAutospacing="0" w:after="0" w:line="440" w:lineRule="exact"/>
        <w:ind w:leftChars="0" w:right="0"/>
        <w:jc w:val="center"/>
        <w:textAlignment w:val="auto"/>
        <w:rPr>
          <w:rFonts w:hint="eastAsia" w:ascii="方正仿宋_GBK" w:hAnsi="方正仿宋_GBK" w:eastAsia="方正仿宋_GBK" w:cs="方正仿宋_GBK"/>
          <w:b/>
          <w:bCs/>
          <w:color w:val="auto"/>
          <w:sz w:val="36"/>
          <w:szCs w:val="36"/>
          <w:highlight w:val="none"/>
          <w:lang w:val="en-US" w:eastAsia="zh-CN"/>
        </w:rPr>
      </w:pPr>
    </w:p>
    <w:p w14:paraId="254A3741">
      <w:pPr>
        <w:pStyle w:val="3"/>
        <w:pageBreakBefore w:val="0"/>
        <w:kinsoku/>
        <w:overflowPunct/>
        <w:topLinePunct w:val="0"/>
        <w:autoSpaceDE/>
        <w:autoSpaceDN/>
        <w:bidi w:val="0"/>
        <w:spacing w:before="0" w:beforeAutospacing="0" w:after="0" w:line="440" w:lineRule="exact"/>
        <w:ind w:leftChars="0" w:right="0"/>
        <w:jc w:val="center"/>
        <w:textAlignment w:val="auto"/>
        <w:rPr>
          <w:rFonts w:hint="eastAsia" w:ascii="方正仿宋_GBK" w:hAnsi="方正仿宋_GBK" w:eastAsia="方正仿宋_GBK" w:cs="方正仿宋_GBK"/>
          <w:b/>
          <w:bCs/>
          <w:color w:val="auto"/>
          <w:sz w:val="36"/>
          <w:szCs w:val="36"/>
          <w:highlight w:val="none"/>
        </w:rPr>
        <w:sectPr>
          <w:pgSz w:w="11907" w:h="16840"/>
          <w:pgMar w:top="2098" w:right="1474" w:bottom="1984" w:left="1587" w:header="851" w:footer="992" w:gutter="0"/>
          <w:pgNumType w:fmt="numberInDash" w:start="1"/>
          <w:cols w:space="720" w:num="1"/>
          <w:docGrid w:linePitch="380" w:charSpace="-5735"/>
        </w:sectPr>
      </w:pPr>
      <w:bookmarkStart w:id="281" w:name="_Toc19917"/>
    </w:p>
    <w:p w14:paraId="7886B8C0">
      <w:pPr>
        <w:pStyle w:val="3"/>
        <w:pageBreakBefore w:val="0"/>
        <w:kinsoku/>
        <w:overflowPunct/>
        <w:topLinePunct w:val="0"/>
        <w:autoSpaceDE/>
        <w:autoSpaceDN/>
        <w:bidi w:val="0"/>
        <w:spacing w:before="0" w:beforeAutospacing="0" w:after="0" w:line="440" w:lineRule="exact"/>
        <w:ind w:leftChars="0" w:right="0"/>
        <w:jc w:val="center"/>
        <w:textAlignment w:val="auto"/>
        <w:rPr>
          <w:rFonts w:hint="eastAsia" w:ascii="方正仿宋_GBK" w:hAnsi="方正仿宋_GBK" w:eastAsia="方正仿宋_GBK" w:cs="方正仿宋_GBK"/>
          <w:b/>
          <w:bCs/>
          <w:color w:val="auto"/>
          <w:sz w:val="36"/>
          <w:szCs w:val="36"/>
          <w:highlight w:val="none"/>
          <w:lang w:eastAsia="zh-CN"/>
        </w:rPr>
      </w:pPr>
      <w:r>
        <w:rPr>
          <w:rFonts w:hint="eastAsia" w:ascii="方正仿宋_GBK" w:hAnsi="方正仿宋_GBK" w:eastAsia="方正仿宋_GBK" w:cs="方正仿宋_GBK"/>
          <w:b/>
          <w:bCs/>
          <w:color w:val="auto"/>
          <w:sz w:val="36"/>
          <w:szCs w:val="36"/>
          <w:highlight w:val="none"/>
        </w:rPr>
        <w:t>第四篇  评审</w:t>
      </w:r>
      <w:bookmarkEnd w:id="281"/>
      <w:r>
        <w:rPr>
          <w:rFonts w:hint="eastAsia" w:ascii="方正仿宋_GBK" w:hAnsi="方正仿宋_GBK" w:eastAsia="方正仿宋_GBK" w:cs="方正仿宋_GBK"/>
          <w:b/>
          <w:bCs/>
          <w:color w:val="auto"/>
          <w:sz w:val="36"/>
          <w:szCs w:val="36"/>
          <w:highlight w:val="none"/>
          <w:lang w:val="en-US" w:eastAsia="zh-CN"/>
        </w:rPr>
        <w:t>方法</w:t>
      </w:r>
    </w:p>
    <w:bookmarkEnd w:id="0"/>
    <w:p w14:paraId="1EBB6C4E">
      <w:pPr>
        <w:pageBreakBefore w:val="0"/>
        <w:widowControl w:val="0"/>
        <w:kinsoku/>
        <w:wordWrap/>
        <w:overflowPunct/>
        <w:topLinePunct w:val="0"/>
        <w:autoSpaceDE/>
        <w:autoSpaceDN/>
        <w:bidi w:val="0"/>
        <w:adjustRightInd/>
        <w:snapToGrid/>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综合评分评审法。供应商总得分为</w:t>
      </w: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报价、</w:t>
      </w:r>
      <w:r>
        <w:rPr>
          <w:rFonts w:hint="eastAsia" w:ascii="方正仿宋_GBK" w:hAnsi="方正仿宋_GBK" w:eastAsia="方正仿宋_GBK" w:cs="方正仿宋_GBK"/>
          <w:color w:val="auto"/>
          <w:sz w:val="28"/>
          <w:szCs w:val="28"/>
          <w:lang w:val="en-US" w:eastAsia="zh-CN"/>
        </w:rPr>
        <w:t>服务</w:t>
      </w:r>
      <w:r>
        <w:rPr>
          <w:rFonts w:hint="eastAsia" w:ascii="方正仿宋_GBK" w:hAnsi="方正仿宋_GBK" w:eastAsia="方正仿宋_GBK" w:cs="方正仿宋_GBK"/>
          <w:color w:val="auto"/>
          <w:sz w:val="28"/>
          <w:szCs w:val="28"/>
          <w:lang w:eastAsia="zh-CN"/>
        </w:rPr>
        <w:t>部分、商务部分因素分别按照相应权重值计算分项得分后相加，满分为100分。（详见评审标准）。</w:t>
      </w:r>
    </w:p>
    <w:tbl>
      <w:tblPr>
        <w:tblStyle w:val="15"/>
        <w:tblW w:w="9313" w:type="dxa"/>
        <w:tblInd w:w="95" w:type="dxa"/>
        <w:tblLayout w:type="fixed"/>
        <w:tblCellMar>
          <w:top w:w="0" w:type="dxa"/>
          <w:left w:w="108" w:type="dxa"/>
          <w:bottom w:w="0" w:type="dxa"/>
          <w:right w:w="108" w:type="dxa"/>
        </w:tblCellMar>
      </w:tblPr>
      <w:tblGrid>
        <w:gridCol w:w="722"/>
        <w:gridCol w:w="1258"/>
        <w:gridCol w:w="880"/>
        <w:gridCol w:w="4833"/>
        <w:gridCol w:w="1620"/>
      </w:tblGrid>
      <w:tr w14:paraId="612E8994">
        <w:tblPrEx>
          <w:tblCellMar>
            <w:top w:w="0" w:type="dxa"/>
            <w:left w:w="108" w:type="dxa"/>
            <w:bottom w:w="0" w:type="dxa"/>
            <w:right w:w="108" w:type="dxa"/>
          </w:tblCellMar>
        </w:tblPrEx>
        <w:trPr>
          <w:trHeight w:val="570" w:hRule="atLeast"/>
        </w:trPr>
        <w:tc>
          <w:tcPr>
            <w:tcW w:w="722" w:type="dxa"/>
            <w:tcBorders>
              <w:top w:val="single" w:color="000000" w:sz="4" w:space="0"/>
              <w:left w:val="single" w:color="000000" w:sz="4" w:space="0"/>
              <w:bottom w:val="nil"/>
              <w:right w:val="single" w:color="000000" w:sz="4" w:space="0"/>
            </w:tcBorders>
            <w:vAlign w:val="center"/>
          </w:tcPr>
          <w:p w14:paraId="1392944A">
            <w:pPr>
              <w:keepNext w:val="0"/>
              <w:keepLines w:val="0"/>
              <w:pageBreakBefore w:val="0"/>
              <w:widowControl w:val="0"/>
              <w:kinsoku/>
              <w:wordWrap/>
              <w:overflowPunct/>
              <w:topLinePunct w:val="0"/>
              <w:autoSpaceDE/>
              <w:autoSpaceDN/>
              <w:bidi w:val="0"/>
              <w:adjustRightInd/>
              <w:snapToGrid/>
              <w:spacing w:beforeAutospacing="0" w:line="240" w:lineRule="atLeast"/>
              <w:ind w:left="0" w:leftChars="0" w:right="0" w:rightChars="0" w:firstLine="28" w:firstLineChars="0"/>
              <w:jc w:val="center"/>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序号</w:t>
            </w:r>
          </w:p>
        </w:tc>
        <w:tc>
          <w:tcPr>
            <w:tcW w:w="1258" w:type="dxa"/>
            <w:tcBorders>
              <w:top w:val="single" w:color="000000" w:sz="4" w:space="0"/>
              <w:left w:val="nil"/>
              <w:bottom w:val="nil"/>
              <w:right w:val="single" w:color="000000" w:sz="4" w:space="0"/>
            </w:tcBorders>
            <w:vAlign w:val="center"/>
          </w:tcPr>
          <w:p w14:paraId="37E35585">
            <w:pPr>
              <w:keepNext w:val="0"/>
              <w:keepLines w:val="0"/>
              <w:pageBreakBefore w:val="0"/>
              <w:widowControl w:val="0"/>
              <w:kinsoku/>
              <w:wordWrap/>
              <w:overflowPunct/>
              <w:topLinePunct w:val="0"/>
              <w:autoSpaceDE/>
              <w:autoSpaceDN/>
              <w:bidi w:val="0"/>
              <w:adjustRightInd/>
              <w:snapToGrid/>
              <w:spacing w:beforeAutospacing="0" w:line="240" w:lineRule="atLeast"/>
              <w:ind w:left="0" w:leftChars="0" w:right="0" w:rightChars="0" w:firstLine="28" w:firstLineChars="0"/>
              <w:jc w:val="center"/>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评分因素及权重</w:t>
            </w:r>
          </w:p>
        </w:tc>
        <w:tc>
          <w:tcPr>
            <w:tcW w:w="880" w:type="dxa"/>
            <w:tcBorders>
              <w:top w:val="single" w:color="000000" w:sz="4" w:space="0"/>
              <w:left w:val="nil"/>
              <w:bottom w:val="nil"/>
              <w:right w:val="single" w:color="000000" w:sz="4" w:space="0"/>
            </w:tcBorders>
            <w:vAlign w:val="center"/>
          </w:tcPr>
          <w:p w14:paraId="3F9A28CF">
            <w:pPr>
              <w:keepNext w:val="0"/>
              <w:keepLines w:val="0"/>
              <w:pageBreakBefore w:val="0"/>
              <w:widowControl w:val="0"/>
              <w:kinsoku/>
              <w:wordWrap/>
              <w:overflowPunct/>
              <w:topLinePunct w:val="0"/>
              <w:autoSpaceDE/>
              <w:autoSpaceDN/>
              <w:bidi w:val="0"/>
              <w:adjustRightInd/>
              <w:snapToGrid/>
              <w:spacing w:beforeAutospacing="0" w:line="240" w:lineRule="atLeast"/>
              <w:ind w:left="0" w:leftChars="0" w:right="0" w:rightChars="0" w:firstLine="28" w:firstLineChars="0"/>
              <w:jc w:val="center"/>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分值</w:t>
            </w:r>
          </w:p>
        </w:tc>
        <w:tc>
          <w:tcPr>
            <w:tcW w:w="4833" w:type="dxa"/>
            <w:tcBorders>
              <w:top w:val="single" w:color="000000" w:sz="4" w:space="0"/>
              <w:left w:val="nil"/>
              <w:bottom w:val="nil"/>
              <w:right w:val="single" w:color="000000" w:sz="4" w:space="0"/>
            </w:tcBorders>
            <w:vAlign w:val="center"/>
          </w:tcPr>
          <w:p w14:paraId="5E643A9F">
            <w:pPr>
              <w:keepNext w:val="0"/>
              <w:keepLines w:val="0"/>
              <w:pageBreakBefore w:val="0"/>
              <w:widowControl w:val="0"/>
              <w:kinsoku/>
              <w:wordWrap/>
              <w:overflowPunct/>
              <w:topLinePunct w:val="0"/>
              <w:autoSpaceDE/>
              <w:autoSpaceDN/>
              <w:bidi w:val="0"/>
              <w:adjustRightInd/>
              <w:snapToGrid/>
              <w:spacing w:beforeAutospacing="0" w:line="240" w:lineRule="atLeast"/>
              <w:ind w:left="0" w:leftChars="0" w:right="0" w:rightChars="0" w:firstLine="28" w:firstLineChars="0"/>
              <w:jc w:val="center"/>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评分标准</w:t>
            </w:r>
          </w:p>
        </w:tc>
        <w:tc>
          <w:tcPr>
            <w:tcW w:w="1620" w:type="dxa"/>
            <w:tcBorders>
              <w:top w:val="single" w:color="000000" w:sz="4" w:space="0"/>
              <w:left w:val="nil"/>
              <w:bottom w:val="nil"/>
              <w:right w:val="single" w:color="000000" w:sz="4" w:space="0"/>
            </w:tcBorders>
            <w:vAlign w:val="center"/>
          </w:tcPr>
          <w:p w14:paraId="4590377B">
            <w:pPr>
              <w:pStyle w:val="20"/>
              <w:keepNext w:val="0"/>
              <w:keepLines w:val="0"/>
              <w:pageBreakBefore w:val="0"/>
              <w:widowControl w:val="0"/>
              <w:kinsoku/>
              <w:wordWrap/>
              <w:overflowPunct/>
              <w:topLinePunct w:val="0"/>
              <w:autoSpaceDE/>
              <w:autoSpaceDN/>
              <w:bidi w:val="0"/>
              <w:adjustRightInd/>
              <w:snapToGrid/>
              <w:spacing w:before="0" w:beforeAutospacing="0" w:after="0" w:line="240" w:lineRule="atLeast"/>
              <w:ind w:left="0" w:leftChars="0" w:right="0" w:rightChars="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说明</w:t>
            </w:r>
          </w:p>
        </w:tc>
      </w:tr>
      <w:tr w14:paraId="0D2A83BE">
        <w:tblPrEx>
          <w:tblCellMar>
            <w:top w:w="0" w:type="dxa"/>
            <w:left w:w="108" w:type="dxa"/>
            <w:bottom w:w="0" w:type="dxa"/>
            <w:right w:w="108" w:type="dxa"/>
          </w:tblCellMar>
        </w:tblPrEx>
        <w:trPr>
          <w:trHeight w:val="90" w:hRule="atLeast"/>
        </w:trPr>
        <w:tc>
          <w:tcPr>
            <w:tcW w:w="722" w:type="dxa"/>
            <w:tcBorders>
              <w:top w:val="single" w:color="auto" w:sz="4" w:space="0"/>
              <w:left w:val="single" w:color="auto" w:sz="4" w:space="0"/>
              <w:bottom w:val="single" w:color="auto" w:sz="4" w:space="0"/>
              <w:right w:val="single" w:color="auto" w:sz="4" w:space="0"/>
            </w:tcBorders>
            <w:vAlign w:val="center"/>
          </w:tcPr>
          <w:p w14:paraId="63B34162">
            <w:pPr>
              <w:keepNext w:val="0"/>
              <w:keepLines w:val="0"/>
              <w:pageBreakBefore w:val="0"/>
              <w:widowControl/>
              <w:kinsoku/>
              <w:overflowPunct/>
              <w:topLinePunct w:val="0"/>
              <w:autoSpaceDE/>
              <w:autoSpaceDN/>
              <w:bidi w:val="0"/>
              <w:adjustRightInd/>
              <w:spacing w:beforeAutospacing="0" w:line="240" w:lineRule="atLeast"/>
              <w:ind w:leftChars="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258" w:type="dxa"/>
            <w:tcBorders>
              <w:top w:val="single" w:color="auto" w:sz="4" w:space="0"/>
              <w:left w:val="nil"/>
              <w:bottom w:val="single" w:color="auto" w:sz="4" w:space="0"/>
              <w:right w:val="single" w:color="auto" w:sz="4" w:space="0"/>
            </w:tcBorders>
            <w:vAlign w:val="center"/>
          </w:tcPr>
          <w:p w14:paraId="14137922">
            <w:pPr>
              <w:keepNext w:val="0"/>
              <w:keepLines w:val="0"/>
              <w:pageBreakBefore w:val="0"/>
              <w:kinsoku/>
              <w:overflowPunct/>
              <w:topLinePunct w:val="0"/>
              <w:autoSpaceDE/>
              <w:autoSpaceDN/>
              <w:bidi w:val="0"/>
              <w:adjustRightInd/>
              <w:snapToGrid w:val="0"/>
              <w:spacing w:beforeAutospacing="0" w:line="240" w:lineRule="atLeast"/>
              <w:ind w:leftChars="0" w:right="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投标报价（20%）</w:t>
            </w:r>
          </w:p>
        </w:tc>
        <w:tc>
          <w:tcPr>
            <w:tcW w:w="880" w:type="dxa"/>
            <w:tcBorders>
              <w:top w:val="single" w:color="auto" w:sz="4" w:space="0"/>
              <w:left w:val="nil"/>
              <w:bottom w:val="single" w:color="auto" w:sz="4" w:space="0"/>
              <w:right w:val="single" w:color="auto" w:sz="4" w:space="0"/>
            </w:tcBorders>
            <w:vAlign w:val="center"/>
          </w:tcPr>
          <w:p w14:paraId="4E2D8727">
            <w:pPr>
              <w:keepNext w:val="0"/>
              <w:keepLines w:val="0"/>
              <w:pageBreakBefore w:val="0"/>
              <w:kinsoku/>
              <w:overflowPunct/>
              <w:topLinePunct w:val="0"/>
              <w:autoSpaceDE/>
              <w:autoSpaceDN/>
              <w:bidi w:val="0"/>
              <w:adjustRightInd/>
              <w:snapToGrid w:val="0"/>
              <w:spacing w:beforeAutospacing="0" w:line="240" w:lineRule="atLeast"/>
              <w:ind w:leftChars="0" w:right="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竞标报价</w:t>
            </w:r>
          </w:p>
          <w:p w14:paraId="3D3C3455">
            <w:pPr>
              <w:keepNext w:val="0"/>
              <w:keepLines w:val="0"/>
              <w:pageBreakBefore w:val="0"/>
              <w:kinsoku/>
              <w:overflowPunct/>
              <w:topLinePunct w:val="0"/>
              <w:autoSpaceDE/>
              <w:autoSpaceDN/>
              <w:bidi w:val="0"/>
              <w:adjustRightInd/>
              <w:snapToGrid w:val="0"/>
              <w:spacing w:beforeAutospacing="0" w:line="240" w:lineRule="atLeast"/>
              <w:ind w:leftChars="0" w:right="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（总分20分）</w:t>
            </w:r>
          </w:p>
        </w:tc>
        <w:tc>
          <w:tcPr>
            <w:tcW w:w="4833" w:type="dxa"/>
            <w:tcBorders>
              <w:top w:val="single" w:color="auto" w:sz="4" w:space="0"/>
              <w:left w:val="nil"/>
              <w:bottom w:val="single" w:color="auto" w:sz="4" w:space="0"/>
              <w:right w:val="single" w:color="auto" w:sz="4" w:space="0"/>
            </w:tcBorders>
            <w:vAlign w:val="center"/>
          </w:tcPr>
          <w:p w14:paraId="1B869B9E">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有效的投标报价中的最低价为评标基准价，其价格分为满分。其他供应商的价格分统一按照下列公式计算：</w:t>
            </w:r>
          </w:p>
          <w:p w14:paraId="71622454">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投标报价得分＝（评标基准价/投标报价）×价格权重×100。（按四舍五入法保留小数点后两位）</w:t>
            </w:r>
          </w:p>
        </w:tc>
        <w:tc>
          <w:tcPr>
            <w:tcW w:w="1620" w:type="dxa"/>
            <w:tcBorders>
              <w:top w:val="single" w:color="auto" w:sz="4" w:space="0"/>
              <w:left w:val="nil"/>
              <w:bottom w:val="single" w:color="auto" w:sz="4" w:space="0"/>
              <w:right w:val="single" w:color="auto" w:sz="4" w:space="0"/>
            </w:tcBorders>
            <w:vAlign w:val="center"/>
          </w:tcPr>
          <w:p w14:paraId="71A5E32C">
            <w:pPr>
              <w:keepNext w:val="0"/>
              <w:keepLines w:val="0"/>
              <w:pageBreakBefore w:val="0"/>
              <w:widowControl/>
              <w:kinsoku/>
              <w:overflowPunct/>
              <w:topLinePunct w:val="0"/>
              <w:autoSpaceDE/>
              <w:autoSpaceDN/>
              <w:bidi w:val="0"/>
              <w:adjustRightInd/>
              <w:spacing w:beforeAutospacing="0" w:line="240" w:lineRule="atLeast"/>
              <w:ind w:leftChars="0" w:right="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高于</w:t>
            </w:r>
            <w:r>
              <w:rPr>
                <w:rFonts w:hint="eastAsia" w:ascii="方正仿宋_GBK" w:hAnsi="方正仿宋_GBK" w:eastAsia="方正仿宋_GBK" w:cs="方正仿宋_GBK"/>
                <w:color w:val="auto"/>
                <w:sz w:val="24"/>
                <w:szCs w:val="24"/>
                <w:highlight w:val="none"/>
                <w:lang w:eastAsia="zh-CN"/>
              </w:rPr>
              <w:t>采购限价</w:t>
            </w:r>
            <w:r>
              <w:rPr>
                <w:rFonts w:hint="eastAsia" w:ascii="方正仿宋_GBK" w:hAnsi="方正仿宋_GBK" w:eastAsia="方正仿宋_GBK" w:cs="方正仿宋_GBK"/>
                <w:color w:val="auto"/>
                <w:sz w:val="24"/>
                <w:szCs w:val="24"/>
                <w:highlight w:val="none"/>
              </w:rPr>
              <w:t>为无效报价</w:t>
            </w:r>
          </w:p>
        </w:tc>
      </w:tr>
      <w:tr w14:paraId="047F72D2">
        <w:tblPrEx>
          <w:tblCellMar>
            <w:top w:w="0" w:type="dxa"/>
            <w:left w:w="108" w:type="dxa"/>
            <w:bottom w:w="0" w:type="dxa"/>
            <w:right w:w="108" w:type="dxa"/>
          </w:tblCellMar>
        </w:tblPrEx>
        <w:trPr>
          <w:trHeight w:val="2010" w:hRule="atLeast"/>
        </w:trPr>
        <w:tc>
          <w:tcPr>
            <w:tcW w:w="722" w:type="dxa"/>
            <w:vMerge w:val="restart"/>
            <w:tcBorders>
              <w:top w:val="nil"/>
              <w:left w:val="single" w:color="auto" w:sz="4" w:space="0"/>
              <w:right w:val="single" w:color="auto" w:sz="4" w:space="0"/>
            </w:tcBorders>
            <w:vAlign w:val="center"/>
          </w:tcPr>
          <w:p w14:paraId="5E0BD9FE">
            <w:pPr>
              <w:keepNext w:val="0"/>
              <w:keepLines w:val="0"/>
              <w:pageBreakBefore w:val="0"/>
              <w:widowControl/>
              <w:kinsoku/>
              <w:overflowPunct/>
              <w:topLinePunct w:val="0"/>
              <w:autoSpaceDE/>
              <w:autoSpaceDN/>
              <w:bidi w:val="0"/>
              <w:adjustRightInd/>
              <w:spacing w:beforeAutospacing="0" w:line="240" w:lineRule="atLeast"/>
              <w:ind w:leftChars="0" w:right="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1258" w:type="dxa"/>
            <w:vMerge w:val="restart"/>
            <w:tcBorders>
              <w:top w:val="nil"/>
              <w:left w:val="nil"/>
              <w:right w:val="single" w:color="auto" w:sz="4" w:space="0"/>
            </w:tcBorders>
            <w:vAlign w:val="center"/>
          </w:tcPr>
          <w:p w14:paraId="1F888FED">
            <w:pPr>
              <w:keepNext w:val="0"/>
              <w:keepLines w:val="0"/>
              <w:pageBreakBefore w:val="0"/>
              <w:widowControl/>
              <w:kinsoku/>
              <w:overflowPunct/>
              <w:topLinePunct w:val="0"/>
              <w:autoSpaceDE/>
              <w:autoSpaceDN/>
              <w:bidi w:val="0"/>
              <w:adjustRightInd/>
              <w:spacing w:beforeAutospacing="0" w:line="240" w:lineRule="atLeast"/>
              <w:ind w:leftChars="0" w:right="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服务</w:t>
            </w:r>
            <w:r>
              <w:rPr>
                <w:rFonts w:hint="eastAsia" w:ascii="方正仿宋_GBK" w:hAnsi="方正仿宋_GBK" w:eastAsia="方正仿宋_GBK" w:cs="方正仿宋_GBK"/>
                <w:color w:val="auto"/>
                <w:sz w:val="24"/>
                <w:szCs w:val="24"/>
              </w:rPr>
              <w:t>部分（</w:t>
            </w:r>
            <w:r>
              <w:rPr>
                <w:rFonts w:hint="eastAsia" w:ascii="方正仿宋_GBK" w:hAnsi="方正仿宋_GBK" w:eastAsia="方正仿宋_GBK" w:cs="方正仿宋_GBK"/>
                <w:color w:val="auto"/>
                <w:sz w:val="24"/>
                <w:szCs w:val="24"/>
                <w:lang w:val="en-US" w:eastAsia="zh-CN"/>
              </w:rPr>
              <w:t>40</w:t>
            </w:r>
            <w:r>
              <w:rPr>
                <w:rFonts w:hint="eastAsia" w:ascii="方正仿宋_GBK" w:hAnsi="方正仿宋_GBK" w:eastAsia="方正仿宋_GBK" w:cs="方正仿宋_GBK"/>
                <w:color w:val="auto"/>
                <w:sz w:val="24"/>
                <w:szCs w:val="24"/>
              </w:rPr>
              <w:t>%）</w:t>
            </w:r>
          </w:p>
        </w:tc>
        <w:tc>
          <w:tcPr>
            <w:tcW w:w="880" w:type="dxa"/>
            <w:tcBorders>
              <w:top w:val="nil"/>
              <w:left w:val="nil"/>
              <w:bottom w:val="single" w:color="auto" w:sz="4" w:space="0"/>
              <w:right w:val="single" w:color="auto" w:sz="4" w:space="0"/>
            </w:tcBorders>
            <w:vAlign w:val="center"/>
          </w:tcPr>
          <w:p w14:paraId="1F74EEC5">
            <w:pPr>
              <w:keepNext w:val="0"/>
              <w:keepLines w:val="0"/>
              <w:pageBreakBefore w:val="0"/>
              <w:widowControl w:val="0"/>
              <w:kinsoku/>
              <w:wordWrap w:val="0"/>
              <w:overflowPunct/>
              <w:topLinePunct w:val="0"/>
              <w:autoSpaceDE/>
              <w:autoSpaceDN/>
              <w:bidi w:val="0"/>
              <w:adjustRightInd/>
              <w:snapToGrid/>
              <w:spacing w:beforeAutospacing="0" w:line="240" w:lineRule="atLeast"/>
              <w:ind w:right="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总体方案设计</w:t>
            </w:r>
          </w:p>
          <w:p w14:paraId="438EEBFD">
            <w:pPr>
              <w:keepNext w:val="0"/>
              <w:keepLines w:val="0"/>
              <w:pageBreakBefore w:val="0"/>
              <w:widowControl w:val="0"/>
              <w:kinsoku/>
              <w:wordWrap w:val="0"/>
              <w:overflowPunct/>
              <w:topLinePunct w:val="0"/>
              <w:autoSpaceDE/>
              <w:autoSpaceDN/>
              <w:bidi w:val="0"/>
              <w:adjustRightInd/>
              <w:snapToGrid/>
              <w:spacing w:beforeAutospacing="0" w:line="240" w:lineRule="atLeast"/>
              <w:ind w:right="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（总分25分）</w:t>
            </w:r>
          </w:p>
        </w:tc>
        <w:tc>
          <w:tcPr>
            <w:tcW w:w="4833" w:type="dxa"/>
            <w:tcBorders>
              <w:top w:val="nil"/>
              <w:left w:val="nil"/>
              <w:bottom w:val="single" w:color="auto" w:sz="4" w:space="0"/>
              <w:right w:val="single" w:color="auto" w:sz="4" w:space="0"/>
            </w:tcBorders>
            <w:vAlign w:val="center"/>
          </w:tcPr>
          <w:p w14:paraId="2B99B908">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供应商的托管方案能否充分体现本项目的要求，是否具有针对性，是否切实可行，对供应商进行评审。</w:t>
            </w:r>
          </w:p>
          <w:p w14:paraId="157791B7">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1.托管方案完整合理、切实可行、适用性、针对性程度高，能充分体现本项目的要求得25分；</w:t>
            </w:r>
          </w:p>
          <w:p w14:paraId="5B5A15F6">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2.托管方案较完整合理、切实可行、适用性、针对性程度较高，能体现本项目的要求得15分；</w:t>
            </w:r>
          </w:p>
          <w:p w14:paraId="1F188554">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3.托管方案一般，一般满足采购人实际需求，得10分；</w:t>
            </w:r>
          </w:p>
          <w:p w14:paraId="2A07570E">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4.未提供方案的不得分。</w:t>
            </w:r>
          </w:p>
        </w:tc>
        <w:tc>
          <w:tcPr>
            <w:tcW w:w="1620" w:type="dxa"/>
            <w:vMerge w:val="restart"/>
            <w:tcBorders>
              <w:top w:val="single" w:color="auto" w:sz="4" w:space="0"/>
              <w:left w:val="nil"/>
              <w:right w:val="single" w:color="auto" w:sz="4" w:space="0"/>
            </w:tcBorders>
            <w:vAlign w:val="center"/>
          </w:tcPr>
          <w:p w14:paraId="33519E08">
            <w:pPr>
              <w:keepNext w:val="0"/>
              <w:keepLines w:val="0"/>
              <w:pageBreakBefore w:val="0"/>
              <w:widowControl/>
              <w:kinsoku/>
              <w:overflowPunct/>
              <w:topLinePunct w:val="0"/>
              <w:autoSpaceDE/>
              <w:autoSpaceDN/>
              <w:bidi w:val="0"/>
              <w:adjustRightInd/>
              <w:spacing w:beforeAutospacing="0" w:line="240" w:lineRule="atLeast"/>
              <w:ind w:leftChars="0" w:right="0"/>
              <w:jc w:val="lef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供应商提供方案，格式自拟。提供相关方案及资料，并加盖供应商鲜章。</w:t>
            </w:r>
          </w:p>
          <w:p w14:paraId="47BECA82">
            <w:pPr>
              <w:keepNext w:val="0"/>
              <w:keepLines w:val="0"/>
              <w:pageBreakBefore w:val="0"/>
              <w:widowControl/>
              <w:kinsoku/>
              <w:overflowPunct/>
              <w:topLinePunct w:val="0"/>
              <w:autoSpaceDE/>
              <w:autoSpaceDN/>
              <w:bidi w:val="0"/>
              <w:adjustRightInd/>
              <w:spacing w:beforeAutospacing="0" w:line="240" w:lineRule="atLeast"/>
              <w:ind w:leftChars="0" w:right="0"/>
              <w:jc w:val="left"/>
              <w:textAlignment w:val="auto"/>
              <w:rPr>
                <w:rFonts w:hint="eastAsia" w:ascii="方正仿宋_GBK" w:hAnsi="方正仿宋_GBK" w:eastAsia="方正仿宋_GBK" w:cs="方正仿宋_GBK"/>
                <w:color w:val="auto"/>
                <w:sz w:val="24"/>
                <w:szCs w:val="24"/>
              </w:rPr>
            </w:pPr>
          </w:p>
        </w:tc>
      </w:tr>
      <w:tr w14:paraId="300A9916">
        <w:tblPrEx>
          <w:tblCellMar>
            <w:top w:w="0" w:type="dxa"/>
            <w:left w:w="108" w:type="dxa"/>
            <w:bottom w:w="0" w:type="dxa"/>
            <w:right w:w="108" w:type="dxa"/>
          </w:tblCellMar>
        </w:tblPrEx>
        <w:trPr>
          <w:trHeight w:val="1110" w:hRule="atLeast"/>
        </w:trPr>
        <w:tc>
          <w:tcPr>
            <w:tcW w:w="722" w:type="dxa"/>
            <w:vMerge w:val="continue"/>
            <w:tcBorders>
              <w:left w:val="single" w:color="auto" w:sz="4" w:space="0"/>
              <w:right w:val="single" w:color="auto" w:sz="4" w:space="0"/>
            </w:tcBorders>
            <w:vAlign w:val="center"/>
          </w:tcPr>
          <w:p w14:paraId="3F0110C9">
            <w:pPr>
              <w:keepNext w:val="0"/>
              <w:keepLines w:val="0"/>
              <w:pageBreakBefore w:val="0"/>
              <w:widowControl/>
              <w:kinsoku/>
              <w:overflowPunct/>
              <w:topLinePunct w:val="0"/>
              <w:autoSpaceDE/>
              <w:autoSpaceDN/>
              <w:bidi w:val="0"/>
              <w:adjustRightInd/>
              <w:spacing w:beforeAutospacing="0" w:line="240" w:lineRule="atLeast"/>
              <w:ind w:leftChars="0" w:right="0"/>
              <w:jc w:val="center"/>
              <w:textAlignment w:val="auto"/>
              <w:rPr>
                <w:rFonts w:hint="eastAsia" w:ascii="方正仿宋_GBK" w:hAnsi="方正仿宋_GBK" w:eastAsia="方正仿宋_GBK" w:cs="方正仿宋_GBK"/>
                <w:color w:val="auto"/>
                <w:sz w:val="24"/>
                <w:szCs w:val="24"/>
              </w:rPr>
            </w:pPr>
          </w:p>
        </w:tc>
        <w:tc>
          <w:tcPr>
            <w:tcW w:w="1258" w:type="dxa"/>
            <w:vMerge w:val="continue"/>
            <w:tcBorders>
              <w:left w:val="nil"/>
              <w:right w:val="single" w:color="auto" w:sz="4" w:space="0"/>
            </w:tcBorders>
            <w:vAlign w:val="center"/>
          </w:tcPr>
          <w:p w14:paraId="2F45769F">
            <w:pPr>
              <w:keepNext w:val="0"/>
              <w:keepLines w:val="0"/>
              <w:pageBreakBefore w:val="0"/>
              <w:widowControl/>
              <w:kinsoku/>
              <w:overflowPunct/>
              <w:topLinePunct w:val="0"/>
              <w:autoSpaceDE/>
              <w:autoSpaceDN/>
              <w:bidi w:val="0"/>
              <w:adjustRightInd/>
              <w:spacing w:beforeAutospacing="0" w:line="240" w:lineRule="atLeast"/>
              <w:ind w:leftChars="0" w:right="0"/>
              <w:jc w:val="center"/>
              <w:textAlignment w:val="auto"/>
              <w:rPr>
                <w:rFonts w:hint="eastAsia" w:ascii="方正仿宋_GBK" w:hAnsi="方正仿宋_GBK" w:eastAsia="方正仿宋_GBK" w:cs="方正仿宋_GBK"/>
                <w:color w:val="auto"/>
                <w:sz w:val="24"/>
                <w:szCs w:val="24"/>
                <w:lang w:val="en-US" w:eastAsia="zh-CN"/>
              </w:rPr>
            </w:pPr>
          </w:p>
        </w:tc>
        <w:tc>
          <w:tcPr>
            <w:tcW w:w="880" w:type="dxa"/>
            <w:tcBorders>
              <w:top w:val="nil"/>
              <w:left w:val="nil"/>
              <w:bottom w:val="single" w:color="auto" w:sz="4" w:space="0"/>
              <w:right w:val="single" w:color="auto" w:sz="4" w:space="0"/>
            </w:tcBorders>
            <w:vAlign w:val="center"/>
          </w:tcPr>
          <w:p w14:paraId="09C3040E">
            <w:pPr>
              <w:keepNext w:val="0"/>
              <w:keepLines w:val="0"/>
              <w:pageBreakBefore w:val="0"/>
              <w:widowControl w:val="0"/>
              <w:kinsoku/>
              <w:wordWrap w:val="0"/>
              <w:overflowPunct/>
              <w:topLinePunct w:val="0"/>
              <w:autoSpaceDE/>
              <w:autoSpaceDN/>
              <w:bidi w:val="0"/>
              <w:adjustRightInd/>
              <w:snapToGrid/>
              <w:spacing w:beforeAutospacing="0" w:line="240" w:lineRule="atLeast"/>
              <w:ind w:right="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安全应急方案</w:t>
            </w:r>
          </w:p>
          <w:p w14:paraId="7267967E">
            <w:pPr>
              <w:keepNext w:val="0"/>
              <w:keepLines w:val="0"/>
              <w:pageBreakBefore w:val="0"/>
              <w:widowControl w:val="0"/>
              <w:kinsoku/>
              <w:wordWrap w:val="0"/>
              <w:overflowPunct/>
              <w:topLinePunct w:val="0"/>
              <w:autoSpaceDE/>
              <w:autoSpaceDN/>
              <w:bidi w:val="0"/>
              <w:adjustRightInd/>
              <w:snapToGrid/>
              <w:spacing w:beforeAutospacing="0" w:line="240" w:lineRule="atLeast"/>
              <w:ind w:right="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（总分15分）</w:t>
            </w:r>
          </w:p>
        </w:tc>
        <w:tc>
          <w:tcPr>
            <w:tcW w:w="4833" w:type="dxa"/>
            <w:tcBorders>
              <w:top w:val="nil"/>
              <w:left w:val="nil"/>
              <w:bottom w:val="single" w:color="auto" w:sz="4" w:space="0"/>
              <w:right w:val="single" w:color="auto" w:sz="4" w:space="0"/>
            </w:tcBorders>
            <w:vAlign w:val="center"/>
          </w:tcPr>
          <w:p w14:paraId="352C6471">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供应商需针对本次托管服务提供针对本项目实际编制安全应急方案，包括现场秩序管理、安保措施、医疗急救等预案，对供应商进行评审。</w:t>
            </w:r>
          </w:p>
          <w:p w14:paraId="5D31C39A">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1.突发安全事件应急方案应急预案等内容方案内容详实且具有较强操作性的，得15分；</w:t>
            </w:r>
          </w:p>
          <w:p w14:paraId="16BEDC36">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2.突发安全事件应急方案、应急预案等内容方案内容基本满足项目需求，内容基本合理的，得10分；</w:t>
            </w:r>
          </w:p>
          <w:p w14:paraId="5F625EB0">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3.突发安全事件应急方案、应急预案等内容方案内容不够完整，内容部分合理的，得5分；    </w:t>
            </w:r>
          </w:p>
          <w:p w14:paraId="2F579BF0">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4.未提供方案的不得分。</w:t>
            </w:r>
          </w:p>
        </w:tc>
        <w:tc>
          <w:tcPr>
            <w:tcW w:w="1620" w:type="dxa"/>
            <w:vMerge w:val="continue"/>
            <w:tcBorders>
              <w:left w:val="nil"/>
              <w:right w:val="single" w:color="auto" w:sz="4" w:space="0"/>
            </w:tcBorders>
            <w:vAlign w:val="center"/>
          </w:tcPr>
          <w:p w14:paraId="60C2C252">
            <w:pPr>
              <w:keepNext w:val="0"/>
              <w:keepLines w:val="0"/>
              <w:pageBreakBefore w:val="0"/>
              <w:widowControl/>
              <w:kinsoku/>
              <w:overflowPunct/>
              <w:topLinePunct w:val="0"/>
              <w:autoSpaceDE/>
              <w:autoSpaceDN/>
              <w:bidi w:val="0"/>
              <w:adjustRightInd/>
              <w:spacing w:beforeAutospacing="0" w:line="240" w:lineRule="atLeast"/>
              <w:ind w:leftChars="0" w:right="0"/>
              <w:jc w:val="left"/>
              <w:textAlignment w:val="auto"/>
              <w:rPr>
                <w:rFonts w:hint="eastAsia" w:ascii="方正仿宋_GBK" w:hAnsi="方正仿宋_GBK" w:eastAsia="方正仿宋_GBK" w:cs="方正仿宋_GBK"/>
                <w:color w:val="auto"/>
                <w:sz w:val="24"/>
                <w:szCs w:val="24"/>
              </w:rPr>
            </w:pPr>
          </w:p>
        </w:tc>
      </w:tr>
      <w:tr w14:paraId="04ED64EE">
        <w:tblPrEx>
          <w:tblCellMar>
            <w:top w:w="0" w:type="dxa"/>
            <w:left w:w="108" w:type="dxa"/>
            <w:bottom w:w="0" w:type="dxa"/>
            <w:right w:w="108" w:type="dxa"/>
          </w:tblCellMar>
        </w:tblPrEx>
        <w:trPr>
          <w:trHeight w:val="2059" w:hRule="atLeast"/>
        </w:trPr>
        <w:tc>
          <w:tcPr>
            <w:tcW w:w="722" w:type="dxa"/>
            <w:vMerge w:val="restart"/>
            <w:tcBorders>
              <w:top w:val="single" w:color="auto" w:sz="4" w:space="0"/>
              <w:left w:val="single" w:color="auto" w:sz="4" w:space="0"/>
              <w:bottom w:val="single" w:color="auto" w:sz="4" w:space="0"/>
              <w:right w:val="single" w:color="auto" w:sz="4" w:space="0"/>
            </w:tcBorders>
            <w:vAlign w:val="center"/>
          </w:tcPr>
          <w:p w14:paraId="1D7F0D1D">
            <w:pPr>
              <w:keepNext w:val="0"/>
              <w:keepLines w:val="0"/>
              <w:pageBreakBefore w:val="0"/>
              <w:widowControl/>
              <w:kinsoku/>
              <w:overflowPunct/>
              <w:topLinePunct w:val="0"/>
              <w:autoSpaceDE/>
              <w:autoSpaceDN/>
              <w:bidi w:val="0"/>
              <w:adjustRightInd/>
              <w:spacing w:beforeAutospacing="0" w:line="240" w:lineRule="atLeast"/>
              <w:ind w:leftChars="0" w:right="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1258" w:type="dxa"/>
            <w:vMerge w:val="restart"/>
            <w:tcBorders>
              <w:top w:val="single" w:color="auto" w:sz="4" w:space="0"/>
              <w:left w:val="single" w:color="auto" w:sz="4" w:space="0"/>
              <w:bottom w:val="single" w:color="auto" w:sz="4" w:space="0"/>
              <w:right w:val="single" w:color="auto" w:sz="4" w:space="0"/>
            </w:tcBorders>
            <w:vAlign w:val="center"/>
          </w:tcPr>
          <w:p w14:paraId="0C52B1FE">
            <w:pPr>
              <w:keepNext w:val="0"/>
              <w:keepLines w:val="0"/>
              <w:pageBreakBefore w:val="0"/>
              <w:widowControl/>
              <w:kinsoku/>
              <w:overflowPunct/>
              <w:topLinePunct w:val="0"/>
              <w:autoSpaceDE/>
              <w:autoSpaceDN/>
              <w:bidi w:val="0"/>
              <w:adjustRightInd/>
              <w:spacing w:beforeAutospacing="0" w:line="240" w:lineRule="atLeast"/>
              <w:ind w:leftChars="0" w:right="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商务部分（</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0%）</w:t>
            </w:r>
          </w:p>
        </w:tc>
        <w:tc>
          <w:tcPr>
            <w:tcW w:w="880" w:type="dxa"/>
            <w:tcBorders>
              <w:top w:val="single" w:color="auto" w:sz="4" w:space="0"/>
              <w:left w:val="nil"/>
              <w:bottom w:val="single" w:color="auto" w:sz="4" w:space="0"/>
              <w:right w:val="single" w:color="auto" w:sz="4" w:space="0"/>
            </w:tcBorders>
            <w:shd w:val="clear" w:color="auto" w:fill="auto"/>
            <w:vAlign w:val="center"/>
          </w:tcPr>
          <w:p w14:paraId="5F687DAD">
            <w:pPr>
              <w:keepNext w:val="0"/>
              <w:keepLines w:val="0"/>
              <w:pageBreakBefore w:val="0"/>
              <w:widowControl w:val="0"/>
              <w:kinsoku/>
              <w:wordWrap w:val="0"/>
              <w:overflowPunct/>
              <w:topLinePunct w:val="0"/>
              <w:autoSpaceDE/>
              <w:autoSpaceDN/>
              <w:bidi w:val="0"/>
              <w:adjustRightInd/>
              <w:snapToGrid/>
              <w:spacing w:beforeAutospacing="0" w:line="240" w:lineRule="atLeast"/>
              <w:ind w:right="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过往业绩</w:t>
            </w:r>
          </w:p>
          <w:p w14:paraId="137BD138">
            <w:pPr>
              <w:keepNext w:val="0"/>
              <w:keepLines w:val="0"/>
              <w:pageBreakBefore w:val="0"/>
              <w:widowControl w:val="0"/>
              <w:kinsoku/>
              <w:wordWrap w:val="0"/>
              <w:overflowPunct/>
              <w:topLinePunct w:val="0"/>
              <w:autoSpaceDE/>
              <w:autoSpaceDN/>
              <w:bidi w:val="0"/>
              <w:adjustRightInd/>
              <w:snapToGrid/>
              <w:spacing w:beforeAutospacing="0" w:line="240" w:lineRule="atLeast"/>
              <w:ind w:right="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（总分15分）</w:t>
            </w:r>
          </w:p>
        </w:tc>
        <w:tc>
          <w:tcPr>
            <w:tcW w:w="4833" w:type="dxa"/>
            <w:tcBorders>
              <w:top w:val="single" w:color="auto" w:sz="4" w:space="0"/>
              <w:left w:val="nil"/>
              <w:bottom w:val="single" w:color="auto" w:sz="4" w:space="0"/>
              <w:right w:val="single" w:color="auto" w:sz="4" w:space="0"/>
            </w:tcBorders>
            <w:shd w:val="clear" w:color="auto" w:fill="auto"/>
            <w:vAlign w:val="center"/>
          </w:tcPr>
          <w:p w14:paraId="3F492F56">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最近三年的类似业绩证明：</w:t>
            </w:r>
          </w:p>
          <w:p w14:paraId="2BD4F3D8">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1.单笔合同金额大于10万的，每个得7分；</w:t>
            </w:r>
          </w:p>
          <w:p w14:paraId="27A3E1F6">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2.单笔合同金额5万以上10万以内的，每个得5分；</w:t>
            </w:r>
          </w:p>
          <w:p w14:paraId="4D3B2F70">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3.单笔合同金额5万以内的，每个得2分。</w:t>
            </w:r>
          </w:p>
          <w:p w14:paraId="51B4C312">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本项最高得15分。</w:t>
            </w:r>
          </w:p>
        </w:tc>
        <w:tc>
          <w:tcPr>
            <w:tcW w:w="1620" w:type="dxa"/>
            <w:tcBorders>
              <w:top w:val="single" w:color="auto" w:sz="4" w:space="0"/>
              <w:left w:val="nil"/>
              <w:bottom w:val="single" w:color="auto" w:sz="4" w:space="0"/>
              <w:right w:val="single" w:color="auto" w:sz="4" w:space="0"/>
            </w:tcBorders>
            <w:vAlign w:val="center"/>
          </w:tcPr>
          <w:p w14:paraId="6141D16C">
            <w:pPr>
              <w:keepNext w:val="0"/>
              <w:keepLines w:val="0"/>
              <w:pageBreakBefore w:val="0"/>
              <w:kinsoku/>
              <w:overflowPunct/>
              <w:topLinePunct w:val="0"/>
              <w:autoSpaceDE/>
              <w:autoSpaceDN/>
              <w:bidi w:val="0"/>
              <w:adjustRightInd/>
              <w:snapToGrid w:val="0"/>
              <w:spacing w:beforeAutospacing="0" w:line="240" w:lineRule="atLeast"/>
              <w:ind w:leftChars="0" w:right="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提供合同等证明材料复印件并加盖供应商鲜章。</w:t>
            </w:r>
          </w:p>
          <w:p w14:paraId="10D2FA12">
            <w:pPr>
              <w:keepNext w:val="0"/>
              <w:keepLines w:val="0"/>
              <w:pageBreakBefore w:val="0"/>
              <w:kinsoku/>
              <w:overflowPunct/>
              <w:topLinePunct w:val="0"/>
              <w:autoSpaceDE/>
              <w:autoSpaceDN/>
              <w:bidi w:val="0"/>
              <w:adjustRightInd/>
              <w:snapToGrid w:val="0"/>
              <w:spacing w:beforeAutospacing="0" w:line="240" w:lineRule="atLeast"/>
              <w:ind w:leftChars="0" w:right="0"/>
              <w:textAlignment w:val="auto"/>
              <w:rPr>
                <w:rFonts w:hint="eastAsia" w:ascii="方正仿宋_GBK" w:hAnsi="方正仿宋_GBK" w:eastAsia="方正仿宋_GBK" w:cs="方正仿宋_GBK"/>
                <w:color w:val="auto"/>
                <w:sz w:val="24"/>
                <w:szCs w:val="24"/>
              </w:rPr>
            </w:pPr>
          </w:p>
        </w:tc>
      </w:tr>
      <w:tr w14:paraId="64A699AF">
        <w:tblPrEx>
          <w:tblCellMar>
            <w:top w:w="0" w:type="dxa"/>
            <w:left w:w="108" w:type="dxa"/>
            <w:bottom w:w="0" w:type="dxa"/>
            <w:right w:w="108" w:type="dxa"/>
          </w:tblCellMar>
        </w:tblPrEx>
        <w:trPr>
          <w:trHeight w:val="693" w:hRule="atLeast"/>
        </w:trPr>
        <w:tc>
          <w:tcPr>
            <w:tcW w:w="722" w:type="dxa"/>
            <w:vMerge w:val="continue"/>
            <w:tcBorders>
              <w:top w:val="single" w:color="auto" w:sz="4" w:space="0"/>
              <w:left w:val="single" w:color="auto" w:sz="4" w:space="0"/>
              <w:bottom w:val="single" w:color="auto" w:sz="4" w:space="0"/>
              <w:right w:val="single" w:color="auto" w:sz="4" w:space="0"/>
            </w:tcBorders>
            <w:vAlign w:val="center"/>
          </w:tcPr>
          <w:p w14:paraId="5439520B">
            <w:pPr>
              <w:keepNext w:val="0"/>
              <w:keepLines w:val="0"/>
              <w:pageBreakBefore w:val="0"/>
              <w:widowControl/>
              <w:kinsoku/>
              <w:overflowPunct/>
              <w:topLinePunct w:val="0"/>
              <w:autoSpaceDE/>
              <w:autoSpaceDN/>
              <w:bidi w:val="0"/>
              <w:adjustRightInd/>
              <w:spacing w:beforeAutospacing="0" w:line="240" w:lineRule="atLeast"/>
              <w:ind w:leftChars="0" w:right="0"/>
              <w:jc w:val="center"/>
              <w:textAlignment w:val="auto"/>
              <w:rPr>
                <w:rFonts w:hint="eastAsia" w:ascii="方正仿宋_GBK" w:hAnsi="方正仿宋_GBK" w:eastAsia="方正仿宋_GBK" w:cs="方正仿宋_GBK"/>
                <w:color w:val="auto"/>
                <w:sz w:val="24"/>
                <w:szCs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3AA271CE">
            <w:pPr>
              <w:keepNext w:val="0"/>
              <w:keepLines w:val="0"/>
              <w:pageBreakBefore w:val="0"/>
              <w:widowControl/>
              <w:kinsoku/>
              <w:overflowPunct/>
              <w:topLinePunct w:val="0"/>
              <w:autoSpaceDE/>
              <w:autoSpaceDN/>
              <w:bidi w:val="0"/>
              <w:adjustRightInd/>
              <w:spacing w:beforeAutospacing="0" w:line="240" w:lineRule="atLeast"/>
              <w:ind w:leftChars="0" w:right="0"/>
              <w:jc w:val="center"/>
              <w:textAlignment w:val="auto"/>
              <w:rPr>
                <w:rFonts w:hint="eastAsia" w:ascii="方正仿宋_GBK" w:hAnsi="方正仿宋_GBK" w:eastAsia="方正仿宋_GBK" w:cs="方正仿宋_GBK"/>
                <w:color w:val="auto"/>
                <w:sz w:val="24"/>
                <w:szCs w:val="24"/>
              </w:rPr>
            </w:pPr>
          </w:p>
        </w:tc>
        <w:tc>
          <w:tcPr>
            <w:tcW w:w="880" w:type="dxa"/>
            <w:tcBorders>
              <w:top w:val="single" w:color="auto" w:sz="4" w:space="0"/>
              <w:left w:val="nil"/>
              <w:bottom w:val="single" w:color="auto" w:sz="4" w:space="0"/>
              <w:right w:val="single" w:color="auto" w:sz="4" w:space="0"/>
            </w:tcBorders>
            <w:shd w:val="clear" w:color="auto" w:fill="auto"/>
            <w:vAlign w:val="center"/>
          </w:tcPr>
          <w:p w14:paraId="315B3AE3">
            <w:pPr>
              <w:keepNext w:val="0"/>
              <w:keepLines w:val="0"/>
              <w:pageBreakBefore w:val="0"/>
              <w:widowControl w:val="0"/>
              <w:kinsoku/>
              <w:wordWrap w:val="0"/>
              <w:overflowPunct/>
              <w:topLinePunct w:val="0"/>
              <w:autoSpaceDE/>
              <w:autoSpaceDN/>
              <w:bidi w:val="0"/>
              <w:adjustRightInd/>
              <w:snapToGrid/>
              <w:spacing w:beforeAutospacing="0" w:line="240" w:lineRule="atLeast"/>
              <w:ind w:right="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履约能力（总分25分）</w:t>
            </w:r>
          </w:p>
        </w:tc>
        <w:tc>
          <w:tcPr>
            <w:tcW w:w="4833" w:type="dxa"/>
            <w:tcBorders>
              <w:top w:val="single" w:color="auto" w:sz="4" w:space="0"/>
              <w:left w:val="nil"/>
              <w:bottom w:val="single" w:color="auto" w:sz="4" w:space="0"/>
              <w:right w:val="single" w:color="auto" w:sz="4" w:space="0"/>
            </w:tcBorders>
            <w:shd w:val="clear" w:color="auto" w:fill="auto"/>
            <w:vAlign w:val="center"/>
          </w:tcPr>
          <w:p w14:paraId="537F732A">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（一）合作案例</w:t>
            </w:r>
          </w:p>
          <w:p w14:paraId="3D6E6E26">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1.供应商能提供最近三年跟政府部门或企、事业单位等有过3次类似合作案例的，得5分；</w:t>
            </w:r>
          </w:p>
          <w:p w14:paraId="476A57ED">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2.供应商能提供最近三年跟政府部门或企、事业单位等有过类似2次合作案例的，得3分；</w:t>
            </w:r>
          </w:p>
          <w:p w14:paraId="1192E857">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3.供应商能提供最近三年跟政府部门或企、事业单位等有过类似1次合作案例的，得1分。</w:t>
            </w:r>
          </w:p>
          <w:p w14:paraId="6B6DFF53">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（二）供应商负责人获得荣誉</w:t>
            </w:r>
          </w:p>
          <w:p w14:paraId="1269B1AD">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1.供应商负责人能提供1项获得市级部门层面以上所属行业相关荣誉称号的，得5分；</w:t>
            </w:r>
          </w:p>
          <w:p w14:paraId="52820C21">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2.供应商负责人能提供1项获得区级部门层面以上所属行业相关荣誉称号的，得2分；</w:t>
            </w:r>
          </w:p>
          <w:p w14:paraId="16BD10F8">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3.供应商负责人不能提供所属行业相关荣誉称号的，得1分。                       以获得的最高荣誉只计算一次分值。</w:t>
            </w:r>
          </w:p>
          <w:p w14:paraId="4674BB22">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（三）供应商安保力量</w:t>
            </w:r>
          </w:p>
          <w:p w14:paraId="1AE7BD57">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1.有独立封闭教学活动区域，且配备具有资质的专业安保力量3人，得5分；</w:t>
            </w:r>
          </w:p>
          <w:p w14:paraId="3E31B244">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2.有独立封闭教学活动区域，且配备具有资质的专业安保力量2人，得3分；</w:t>
            </w:r>
          </w:p>
          <w:p w14:paraId="68AB3839">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3.有独立封闭教学活动区域，且配备具有资质的专业安保力量1人，得1分。</w:t>
            </w:r>
          </w:p>
          <w:p w14:paraId="7711BACC">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（四）供应商距离</w:t>
            </w:r>
          </w:p>
          <w:p w14:paraId="6ED5E0CD">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1.供应商距离巴南区公安分局车程15分钟内的，得10分；</w:t>
            </w:r>
          </w:p>
          <w:p w14:paraId="0CD5E4BD">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2.供应商距离巴南区公安分局车程20分钟内的，得5分；</w:t>
            </w:r>
          </w:p>
          <w:p w14:paraId="6D8B0FBD">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3.供应商距离巴南区公安分局车程25分钟内的，得2分；</w:t>
            </w:r>
          </w:p>
          <w:p w14:paraId="6EEF3EA5">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4.供应商距离巴南区公安分局车程25分钟外的，得1分；</w:t>
            </w:r>
          </w:p>
          <w:p w14:paraId="471CD610">
            <w:pPr>
              <w:keepNext w:val="0"/>
              <w:keepLines w:val="0"/>
              <w:pageBreakBefore w:val="0"/>
              <w:widowControl w:val="0"/>
              <w:kinsoku/>
              <w:wordWrap w:val="0"/>
              <w:overflowPunct/>
              <w:topLinePunct w:val="0"/>
              <w:autoSpaceDE/>
              <w:autoSpaceDN/>
              <w:bidi w:val="0"/>
              <w:adjustRightInd/>
              <w:snapToGrid/>
              <w:spacing w:beforeAutospacing="0" w:line="240" w:lineRule="atLeast"/>
              <w:ind w:leftChars="0" w:right="0"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以上车程时间以高德地图或百度地图搜索供应商至巴南区分局显示时间为准（需附导航截图）。</w:t>
            </w:r>
          </w:p>
        </w:tc>
        <w:tc>
          <w:tcPr>
            <w:tcW w:w="1620" w:type="dxa"/>
            <w:tcBorders>
              <w:top w:val="single" w:color="auto" w:sz="4" w:space="0"/>
              <w:left w:val="nil"/>
              <w:bottom w:val="single" w:color="auto" w:sz="4" w:space="0"/>
              <w:right w:val="single" w:color="auto" w:sz="4" w:space="0"/>
            </w:tcBorders>
            <w:vAlign w:val="center"/>
          </w:tcPr>
          <w:p w14:paraId="7F0B61E0">
            <w:pPr>
              <w:keepNext w:val="0"/>
              <w:keepLines w:val="0"/>
              <w:pageBreakBefore w:val="0"/>
              <w:kinsoku/>
              <w:overflowPunct/>
              <w:topLinePunct w:val="0"/>
              <w:autoSpaceDE/>
              <w:autoSpaceDN/>
              <w:bidi w:val="0"/>
              <w:adjustRightInd/>
              <w:snapToGrid w:val="0"/>
              <w:spacing w:beforeAutospacing="0" w:line="240" w:lineRule="atLeast"/>
              <w:ind w:leftChars="0" w:right="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提供证明材料复印件并加盖供应商鲜章。</w:t>
            </w:r>
          </w:p>
          <w:p w14:paraId="7B10534B">
            <w:pPr>
              <w:keepNext w:val="0"/>
              <w:keepLines w:val="0"/>
              <w:pageBreakBefore w:val="0"/>
              <w:kinsoku/>
              <w:overflowPunct/>
              <w:topLinePunct w:val="0"/>
              <w:autoSpaceDE/>
              <w:autoSpaceDN/>
              <w:bidi w:val="0"/>
              <w:adjustRightInd/>
              <w:snapToGrid w:val="0"/>
              <w:spacing w:beforeAutospacing="0" w:line="240" w:lineRule="atLeast"/>
              <w:ind w:leftChars="0" w:right="0"/>
              <w:textAlignment w:val="auto"/>
              <w:rPr>
                <w:rFonts w:hint="eastAsia" w:ascii="方正仿宋_GBK" w:hAnsi="方正仿宋_GBK" w:eastAsia="方正仿宋_GBK" w:cs="方正仿宋_GBK"/>
                <w:color w:val="auto"/>
                <w:sz w:val="24"/>
                <w:szCs w:val="24"/>
              </w:rPr>
            </w:pPr>
          </w:p>
        </w:tc>
      </w:tr>
    </w:tbl>
    <w:p w14:paraId="36DA1C07">
      <w:pPr>
        <w:pStyle w:val="3"/>
        <w:pageBreakBefore w:val="0"/>
        <w:kinsoku/>
        <w:overflowPunct/>
        <w:topLinePunct w:val="0"/>
        <w:autoSpaceDE/>
        <w:autoSpaceDN/>
        <w:bidi w:val="0"/>
        <w:spacing w:before="0" w:beforeAutospacing="0" w:after="0" w:line="440" w:lineRule="exact"/>
        <w:ind w:leftChars="0" w:right="0"/>
        <w:jc w:val="center"/>
        <w:textAlignment w:val="auto"/>
        <w:rPr>
          <w:rFonts w:hint="eastAsia" w:ascii="方正仿宋_GBK" w:hAnsi="方正仿宋_GBK" w:eastAsia="方正仿宋_GBK" w:cs="方正仿宋_GBK"/>
          <w:bCs/>
          <w:color w:val="auto"/>
          <w:sz w:val="28"/>
          <w:szCs w:val="28"/>
          <w:highlight w:val="none"/>
        </w:rPr>
        <w:sectPr>
          <w:pgSz w:w="11907" w:h="16840"/>
          <w:pgMar w:top="2098" w:right="1474" w:bottom="1984" w:left="1587" w:header="851" w:footer="992" w:gutter="0"/>
          <w:pgNumType w:fmt="numberInDash" w:start="1"/>
          <w:cols w:space="720" w:num="1"/>
          <w:docGrid w:linePitch="380" w:charSpace="-5735"/>
        </w:sectPr>
      </w:pPr>
      <w:bookmarkStart w:id="282" w:name="_Toc28612"/>
      <w:bookmarkStart w:id="283" w:name="_Toc26292"/>
      <w:bookmarkStart w:id="284" w:name="_Toc23991"/>
      <w:bookmarkStart w:id="285" w:name="_Toc1077"/>
      <w:bookmarkStart w:id="286" w:name="_Toc18377"/>
      <w:bookmarkStart w:id="287" w:name="_Toc28121"/>
      <w:bookmarkStart w:id="288" w:name="_Toc25204"/>
      <w:bookmarkStart w:id="289" w:name="_Toc27485"/>
      <w:bookmarkStart w:id="290" w:name="_Toc20887"/>
      <w:bookmarkStart w:id="291" w:name="_Toc5857"/>
      <w:bookmarkStart w:id="292" w:name="_Toc23478"/>
      <w:bookmarkStart w:id="293" w:name="_Toc30622"/>
      <w:bookmarkStart w:id="294" w:name="_Toc7726"/>
      <w:bookmarkStart w:id="295" w:name="_Toc10322"/>
      <w:bookmarkStart w:id="296" w:name="_Toc4163"/>
      <w:bookmarkStart w:id="297" w:name="_Toc31510"/>
      <w:bookmarkStart w:id="298" w:name="_Toc20860"/>
      <w:bookmarkStart w:id="299" w:name="_Toc12963"/>
      <w:bookmarkStart w:id="300" w:name="_Toc18290"/>
      <w:bookmarkStart w:id="301" w:name="_Toc2190"/>
      <w:bookmarkStart w:id="302" w:name="_Toc29466"/>
      <w:bookmarkStart w:id="303" w:name="_Toc21464"/>
      <w:bookmarkStart w:id="304" w:name="_Toc17654"/>
      <w:bookmarkStart w:id="305" w:name="_Toc9498"/>
    </w:p>
    <w:p w14:paraId="7BA4AA76">
      <w:pPr>
        <w:pStyle w:val="3"/>
        <w:pageBreakBefore w:val="0"/>
        <w:kinsoku/>
        <w:overflowPunct/>
        <w:topLinePunct w:val="0"/>
        <w:autoSpaceDE/>
        <w:autoSpaceDN/>
        <w:bidi w:val="0"/>
        <w:spacing w:before="0" w:beforeAutospacing="0" w:after="0" w:line="440" w:lineRule="exact"/>
        <w:ind w:leftChars="0" w:right="0"/>
        <w:jc w:val="center"/>
        <w:textAlignment w:val="auto"/>
        <w:rPr>
          <w:rFonts w:hint="eastAsia"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第</w:t>
      </w:r>
      <w:r>
        <w:rPr>
          <w:rFonts w:hint="eastAsia" w:ascii="方正仿宋_GBK" w:hAnsi="方正仿宋_GBK" w:eastAsia="方正仿宋_GBK" w:cs="方正仿宋_GBK"/>
          <w:b/>
          <w:bCs/>
          <w:color w:val="auto"/>
          <w:sz w:val="36"/>
          <w:szCs w:val="36"/>
          <w:highlight w:val="none"/>
          <w:lang w:val="en-US" w:eastAsia="zh-CN"/>
        </w:rPr>
        <w:t>五</w:t>
      </w:r>
      <w:r>
        <w:rPr>
          <w:rFonts w:hint="eastAsia" w:ascii="方正仿宋_GBK" w:hAnsi="方正仿宋_GBK" w:eastAsia="方正仿宋_GBK" w:cs="方正仿宋_GBK"/>
          <w:b/>
          <w:bCs/>
          <w:color w:val="auto"/>
          <w:sz w:val="36"/>
          <w:szCs w:val="36"/>
          <w:highlight w:val="none"/>
        </w:rPr>
        <w:t xml:space="preserve">篇  </w:t>
      </w:r>
      <w:bookmarkStart w:id="306" w:name="_Toc15371840"/>
      <w:r>
        <w:rPr>
          <w:rFonts w:hint="eastAsia" w:ascii="方正仿宋_GBK" w:hAnsi="方正仿宋_GBK" w:eastAsia="方正仿宋_GBK" w:cs="方正仿宋_GBK"/>
          <w:b/>
          <w:bCs/>
          <w:color w:val="auto"/>
          <w:sz w:val="36"/>
          <w:szCs w:val="36"/>
          <w:highlight w:val="none"/>
        </w:rPr>
        <w:t>采购合同</w:t>
      </w:r>
      <w:bookmarkEnd w:id="306"/>
      <w:r>
        <w:rPr>
          <w:rFonts w:hint="eastAsia" w:ascii="方正仿宋_GBK" w:hAnsi="方正仿宋_GBK" w:eastAsia="方正仿宋_GBK" w:cs="方正仿宋_GBK"/>
          <w:b/>
          <w:bCs/>
          <w:color w:val="auto"/>
          <w:sz w:val="36"/>
          <w:szCs w:val="36"/>
          <w:highlight w:val="none"/>
        </w:rPr>
        <w:t>（仅供参考）</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2702D7D">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采购执行</w:t>
      </w:r>
      <w:r>
        <w:rPr>
          <w:rFonts w:hint="eastAsia" w:ascii="方正仿宋_GBK" w:hAnsi="方正仿宋_GBK" w:eastAsia="方正仿宋_GBK" w:cs="方正仿宋_GBK"/>
          <w:color w:val="auto"/>
          <w:sz w:val="28"/>
          <w:szCs w:val="28"/>
          <w:highlight w:val="none"/>
        </w:rPr>
        <w:t>编号：     ）</w:t>
      </w:r>
    </w:p>
    <w:p w14:paraId="33EBFC30">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甲方（需方）：___________________________      计价单位：____________</w:t>
      </w:r>
    </w:p>
    <w:p w14:paraId="2751FF02">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乙方（供方）：___________________________      计量单位：_____________</w:t>
      </w:r>
    </w:p>
    <w:p w14:paraId="2279C9E6">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经双方协商一致，达成以下购销合同：</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651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3071" w:type="dxa"/>
            <w:noWrap w:val="0"/>
            <w:vAlign w:val="center"/>
          </w:tcPr>
          <w:p w14:paraId="6E5ADA7A">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984" w:type="dxa"/>
            <w:noWrap w:val="0"/>
            <w:vAlign w:val="center"/>
          </w:tcPr>
          <w:p w14:paraId="70F42ECB">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数量</w:t>
            </w:r>
          </w:p>
        </w:tc>
        <w:tc>
          <w:tcPr>
            <w:tcW w:w="1298" w:type="dxa"/>
            <w:gridSpan w:val="2"/>
            <w:noWrap w:val="0"/>
            <w:vAlign w:val="center"/>
          </w:tcPr>
          <w:p w14:paraId="37597E87">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综合单价</w:t>
            </w:r>
          </w:p>
        </w:tc>
        <w:tc>
          <w:tcPr>
            <w:tcW w:w="1134" w:type="dxa"/>
            <w:noWrap w:val="0"/>
            <w:vAlign w:val="center"/>
          </w:tcPr>
          <w:p w14:paraId="53435D7D">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总价</w:t>
            </w:r>
          </w:p>
        </w:tc>
        <w:tc>
          <w:tcPr>
            <w:tcW w:w="1559" w:type="dxa"/>
            <w:noWrap w:val="0"/>
            <w:vAlign w:val="center"/>
          </w:tcPr>
          <w:p w14:paraId="27727280">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rPr>
              <w:t>时间</w:t>
            </w:r>
          </w:p>
        </w:tc>
        <w:tc>
          <w:tcPr>
            <w:tcW w:w="1567" w:type="dxa"/>
            <w:noWrap w:val="0"/>
            <w:vAlign w:val="center"/>
          </w:tcPr>
          <w:p w14:paraId="6963226F">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rPr>
              <w:t>地点</w:t>
            </w:r>
          </w:p>
        </w:tc>
      </w:tr>
      <w:tr w14:paraId="71E8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3071" w:type="dxa"/>
            <w:noWrap w:val="0"/>
            <w:vAlign w:val="center"/>
          </w:tcPr>
          <w:p w14:paraId="1EF20B77">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984" w:type="dxa"/>
            <w:noWrap w:val="0"/>
            <w:vAlign w:val="center"/>
          </w:tcPr>
          <w:p w14:paraId="119C0360">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298" w:type="dxa"/>
            <w:gridSpan w:val="2"/>
            <w:noWrap w:val="0"/>
            <w:vAlign w:val="center"/>
          </w:tcPr>
          <w:p w14:paraId="23D77627">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134" w:type="dxa"/>
            <w:noWrap w:val="0"/>
            <w:vAlign w:val="center"/>
          </w:tcPr>
          <w:p w14:paraId="19EB6DFC">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559" w:type="dxa"/>
            <w:noWrap w:val="0"/>
            <w:vAlign w:val="center"/>
          </w:tcPr>
          <w:p w14:paraId="46827183">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567" w:type="dxa"/>
            <w:noWrap w:val="0"/>
            <w:vAlign w:val="center"/>
          </w:tcPr>
          <w:p w14:paraId="53F125D7">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5583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3071" w:type="dxa"/>
            <w:noWrap w:val="0"/>
            <w:vAlign w:val="center"/>
          </w:tcPr>
          <w:p w14:paraId="1B5134D2">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984" w:type="dxa"/>
            <w:noWrap w:val="0"/>
            <w:vAlign w:val="center"/>
          </w:tcPr>
          <w:p w14:paraId="0B2CE52B">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298" w:type="dxa"/>
            <w:gridSpan w:val="2"/>
            <w:noWrap w:val="0"/>
            <w:vAlign w:val="center"/>
          </w:tcPr>
          <w:p w14:paraId="768D9DC1">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134" w:type="dxa"/>
            <w:noWrap w:val="0"/>
            <w:vAlign w:val="center"/>
          </w:tcPr>
          <w:p w14:paraId="43E373B3">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559" w:type="dxa"/>
            <w:noWrap w:val="0"/>
            <w:vAlign w:val="center"/>
          </w:tcPr>
          <w:p w14:paraId="4F8C2677">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567" w:type="dxa"/>
            <w:noWrap w:val="0"/>
            <w:vAlign w:val="center"/>
          </w:tcPr>
          <w:p w14:paraId="06D5368B">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2A03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3" w:type="dxa"/>
            <w:gridSpan w:val="7"/>
            <w:noWrap w:val="0"/>
            <w:vAlign w:val="center"/>
          </w:tcPr>
          <w:p w14:paraId="0DEDCD10">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合计人民币（小写）：</w:t>
            </w:r>
          </w:p>
        </w:tc>
      </w:tr>
      <w:tr w14:paraId="2558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3" w:type="dxa"/>
            <w:gridSpan w:val="7"/>
            <w:noWrap w:val="0"/>
            <w:vAlign w:val="center"/>
          </w:tcPr>
          <w:p w14:paraId="4EE0E9B5">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合计人民币（大写）：</w:t>
            </w:r>
          </w:p>
        </w:tc>
      </w:tr>
      <w:tr w14:paraId="6C6C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44" w:hRule="atLeast"/>
          <w:jc w:val="center"/>
        </w:trPr>
        <w:tc>
          <w:tcPr>
            <w:tcW w:w="9613" w:type="dxa"/>
            <w:gridSpan w:val="7"/>
            <w:noWrap w:val="0"/>
            <w:vAlign w:val="top"/>
          </w:tcPr>
          <w:p w14:paraId="5FC45353">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一、服务</w:t>
            </w:r>
            <w:r>
              <w:rPr>
                <w:rFonts w:hint="eastAsia" w:ascii="方正仿宋_GBK" w:hAnsi="方正仿宋_GBK" w:eastAsia="方正仿宋_GBK" w:cs="方正仿宋_GBK"/>
                <w:color w:val="auto"/>
                <w:sz w:val="28"/>
                <w:szCs w:val="28"/>
                <w:highlight w:val="none"/>
                <w:lang w:val="en-US" w:eastAsia="zh-CN"/>
              </w:rPr>
              <w:t>内容</w:t>
            </w:r>
          </w:p>
        </w:tc>
      </w:tr>
      <w:tr w14:paraId="5F86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28" w:type="dxa"/>
            <w:gridSpan w:val="8"/>
            <w:noWrap w:val="0"/>
            <w:vAlign w:val="top"/>
          </w:tcPr>
          <w:p w14:paraId="1149C5E7">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val="en-US" w:eastAsia="zh-CN"/>
              </w:rPr>
              <w:t>成果要求</w:t>
            </w:r>
          </w:p>
        </w:tc>
      </w:tr>
      <w:tr w14:paraId="2A5B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28" w:type="dxa"/>
            <w:gridSpan w:val="8"/>
            <w:noWrap w:val="0"/>
            <w:vAlign w:val="top"/>
          </w:tcPr>
          <w:p w14:paraId="523F8A3E">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三、付款方式</w:t>
            </w:r>
          </w:p>
        </w:tc>
      </w:tr>
      <w:tr w14:paraId="4226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8"/>
            <w:noWrap w:val="0"/>
            <w:vAlign w:val="top"/>
          </w:tcPr>
          <w:p w14:paraId="25565A8C">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四、违约责任：</w:t>
            </w:r>
          </w:p>
          <w:p w14:paraId="0C9BA4BB">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按《中华人民共和国民法典》《中华人民共和国政府采购法》执行，或按双方约定。</w:t>
            </w:r>
          </w:p>
        </w:tc>
      </w:tr>
      <w:tr w14:paraId="7FED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8"/>
            <w:noWrap w:val="0"/>
            <w:vAlign w:val="top"/>
          </w:tcPr>
          <w:p w14:paraId="0B18CA2B">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五、其他约定事项：</w:t>
            </w:r>
          </w:p>
          <w:p w14:paraId="777B42F1">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1.采购文件及其补遗文件、响应文件和承诺是本合同不可分割的部分。</w:t>
            </w:r>
          </w:p>
          <w:p w14:paraId="0A46A4B0">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2.本合同如发生争议由双方协商解决，协商不成可向需方住所地人民法院提起民事诉讼。</w:t>
            </w:r>
          </w:p>
          <w:p w14:paraId="613D0588">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3.本合同一式__份， 需方__份，供方__份，具同等法律效力。</w:t>
            </w:r>
          </w:p>
          <w:p w14:paraId="0EA2F8E9">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4.其他：</w:t>
            </w:r>
          </w:p>
        </w:tc>
      </w:tr>
      <w:tr w14:paraId="7CB8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gridSpan w:val="3"/>
            <w:noWrap w:val="0"/>
            <w:vAlign w:val="top"/>
          </w:tcPr>
          <w:p w14:paraId="3656F628">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需方：</w:t>
            </w:r>
          </w:p>
          <w:p w14:paraId="64E8C1BB">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p>
          <w:p w14:paraId="4046593C">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14:paraId="52C35557">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授权代表：</w:t>
            </w:r>
          </w:p>
        </w:tc>
        <w:tc>
          <w:tcPr>
            <w:tcW w:w="4984" w:type="dxa"/>
            <w:gridSpan w:val="5"/>
            <w:noWrap w:val="0"/>
            <w:vAlign w:val="top"/>
          </w:tcPr>
          <w:p w14:paraId="3C1415F4">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供方：</w:t>
            </w:r>
          </w:p>
          <w:p w14:paraId="34B53DB9">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p>
          <w:p w14:paraId="5984E89D">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w:t>
            </w:r>
          </w:p>
          <w:p w14:paraId="293D359C">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传真：</w:t>
            </w:r>
          </w:p>
          <w:p w14:paraId="05DDCE83">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w:t>
            </w:r>
          </w:p>
          <w:p w14:paraId="72BDE327">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账号：</w:t>
            </w:r>
          </w:p>
          <w:p w14:paraId="1C207DCE">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授权代表：</w:t>
            </w:r>
          </w:p>
          <w:p w14:paraId="1A8CD416">
            <w:pPr>
              <w:pageBreakBefore w:val="0"/>
              <w:widowControl/>
              <w:kinsoku/>
              <w:overflowPunct/>
              <w:topLinePunct w:val="0"/>
              <w:autoSpaceDE/>
              <w:autoSpaceDN/>
              <w:bidi w:val="0"/>
              <w:spacing w:beforeAutospacing="0" w:line="440" w:lineRule="exact"/>
              <w:ind w:leftChars="0" w:right="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（本栏请用计算机打印以便于准确付款）</w:t>
            </w:r>
          </w:p>
        </w:tc>
      </w:tr>
      <w:tr w14:paraId="3CBA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28" w:type="dxa"/>
            <w:gridSpan w:val="8"/>
            <w:noWrap w:val="0"/>
            <w:vAlign w:val="top"/>
          </w:tcPr>
          <w:p w14:paraId="012D4B8E">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bl>
    <w:p w14:paraId="0A1B1452">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签约时间：           年   月   日      签约地点：</w:t>
      </w:r>
    </w:p>
    <w:p w14:paraId="7A1B0D44">
      <w:pPr>
        <w:keepNext/>
        <w:keepLines/>
        <w:pageBreakBefore w:val="0"/>
        <w:numPr>
          <w:ilvl w:val="0"/>
          <w:numId w:val="0"/>
        </w:numPr>
        <w:kinsoku/>
        <w:overflowPunct/>
        <w:topLinePunct w:val="0"/>
        <w:autoSpaceDE/>
        <w:autoSpaceDN/>
        <w:bidi w:val="0"/>
        <w:spacing w:beforeAutospacing="0" w:line="440" w:lineRule="exact"/>
        <w:ind w:leftChars="0" w:right="0" w:firstLine="560" w:firstLineChars="200"/>
        <w:textAlignment w:val="auto"/>
        <w:outlineLvl w:val="2"/>
        <w:rPr>
          <w:rFonts w:hint="eastAsia" w:ascii="方正仿宋_GBK" w:hAnsi="方正仿宋_GBK" w:eastAsia="方正仿宋_GBK" w:cs="方正仿宋_GBK"/>
          <w:color w:val="auto"/>
          <w:sz w:val="28"/>
          <w:szCs w:val="28"/>
          <w:highlight w:val="none"/>
        </w:rPr>
        <w:sectPr>
          <w:pgSz w:w="11907" w:h="16840"/>
          <w:pgMar w:top="2098" w:right="1474" w:bottom="1984" w:left="1587" w:header="851" w:footer="992" w:gutter="0"/>
          <w:pgNumType w:fmt="numberInDash" w:start="1"/>
          <w:cols w:space="720" w:num="1"/>
          <w:docGrid w:linePitch="380" w:charSpace="-5735"/>
        </w:sectPr>
      </w:pPr>
    </w:p>
    <w:p w14:paraId="08669627">
      <w:pPr>
        <w:pStyle w:val="3"/>
        <w:pageBreakBefore w:val="0"/>
        <w:kinsoku/>
        <w:overflowPunct/>
        <w:topLinePunct w:val="0"/>
        <w:autoSpaceDE/>
        <w:autoSpaceDN/>
        <w:bidi w:val="0"/>
        <w:spacing w:before="0" w:beforeAutospacing="0" w:after="0" w:line="440" w:lineRule="exact"/>
        <w:ind w:leftChars="0" w:right="0"/>
        <w:jc w:val="center"/>
        <w:textAlignment w:val="auto"/>
        <w:rPr>
          <w:rFonts w:hint="eastAsia" w:ascii="方正仿宋_GBK" w:hAnsi="方正仿宋_GBK" w:eastAsia="方正仿宋_GBK" w:cs="方正仿宋_GBK"/>
          <w:b/>
          <w:bCs/>
          <w:color w:val="auto"/>
          <w:sz w:val="36"/>
          <w:szCs w:val="36"/>
          <w:highlight w:val="none"/>
        </w:rPr>
      </w:pPr>
      <w:bookmarkStart w:id="307" w:name="_Toc9141"/>
      <w:bookmarkStart w:id="308" w:name="_Toc28876"/>
      <w:bookmarkStart w:id="309" w:name="_Toc8084"/>
      <w:bookmarkStart w:id="310" w:name="_Toc4385"/>
      <w:bookmarkStart w:id="311" w:name="_Toc10403"/>
      <w:bookmarkStart w:id="312" w:name="_Toc30941"/>
      <w:bookmarkStart w:id="313" w:name="_Toc2894"/>
      <w:bookmarkStart w:id="314" w:name="_Toc7849"/>
      <w:bookmarkStart w:id="315" w:name="_Toc1282"/>
      <w:bookmarkStart w:id="316" w:name="_Toc18401"/>
      <w:bookmarkStart w:id="317" w:name="_Toc9383"/>
      <w:bookmarkStart w:id="318" w:name="_Toc26462"/>
      <w:bookmarkStart w:id="319" w:name="_Toc8551"/>
      <w:bookmarkStart w:id="320" w:name="_Toc28741"/>
      <w:bookmarkStart w:id="321" w:name="_Toc7138"/>
      <w:bookmarkStart w:id="322" w:name="_Toc22876"/>
      <w:bookmarkStart w:id="323" w:name="_Toc25180"/>
      <w:bookmarkStart w:id="324" w:name="_Toc12789072"/>
      <w:bookmarkStart w:id="325" w:name="_Toc18452"/>
      <w:bookmarkStart w:id="326" w:name="_Toc7773"/>
      <w:bookmarkStart w:id="327" w:name="_Toc5786"/>
      <w:bookmarkStart w:id="328" w:name="_Toc10523"/>
      <w:bookmarkStart w:id="329" w:name="_Toc22527"/>
      <w:bookmarkStart w:id="330" w:name="_Toc29974"/>
      <w:bookmarkStart w:id="331" w:name="_Toc23251"/>
      <w:bookmarkStart w:id="332" w:name="_Toc29396"/>
      <w:bookmarkStart w:id="333" w:name="_Toc19099"/>
      <w:bookmarkStart w:id="334" w:name="_Toc31304"/>
      <w:bookmarkStart w:id="335" w:name="_Toc26120"/>
      <w:bookmarkStart w:id="336" w:name="_Toc10189"/>
      <w:r>
        <w:rPr>
          <w:rFonts w:hint="eastAsia" w:ascii="方正仿宋_GBK" w:hAnsi="方正仿宋_GBK" w:eastAsia="方正仿宋_GBK" w:cs="方正仿宋_GBK"/>
          <w:b/>
          <w:bCs/>
          <w:color w:val="auto"/>
          <w:sz w:val="36"/>
          <w:szCs w:val="36"/>
          <w:highlight w:val="none"/>
        </w:rPr>
        <w:t>第</w:t>
      </w:r>
      <w:r>
        <w:rPr>
          <w:rFonts w:hint="eastAsia" w:ascii="方正仿宋_GBK" w:hAnsi="方正仿宋_GBK" w:eastAsia="方正仿宋_GBK" w:cs="方正仿宋_GBK"/>
          <w:b/>
          <w:bCs/>
          <w:color w:val="auto"/>
          <w:sz w:val="36"/>
          <w:szCs w:val="36"/>
          <w:highlight w:val="none"/>
          <w:lang w:val="en-US" w:eastAsia="zh-CN"/>
        </w:rPr>
        <w:t>六</w:t>
      </w:r>
      <w:r>
        <w:rPr>
          <w:rFonts w:hint="eastAsia" w:ascii="方正仿宋_GBK" w:hAnsi="方正仿宋_GBK" w:eastAsia="方正仿宋_GBK" w:cs="方正仿宋_GBK"/>
          <w:b/>
          <w:bCs/>
          <w:color w:val="auto"/>
          <w:sz w:val="36"/>
          <w:szCs w:val="36"/>
          <w:highlight w:val="none"/>
        </w:rPr>
        <w:t>篇  响应文件格式要求</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AD97BC7">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一、经济部分</w:t>
      </w:r>
    </w:p>
    <w:p w14:paraId="7E16FE92">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（一）报价函</w:t>
      </w:r>
    </w:p>
    <w:p w14:paraId="334255CE">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（二）明细报价表</w:t>
      </w:r>
    </w:p>
    <w:p w14:paraId="07FB1150">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二、服务部分</w:t>
      </w:r>
    </w:p>
    <w:p w14:paraId="2E143A7D">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（一）服务方案（格式自</w:t>
      </w:r>
      <w:r>
        <w:rPr>
          <w:rFonts w:hint="eastAsia" w:ascii="方正仿宋_GBK" w:hAnsi="方正仿宋_GBK" w:eastAsia="方正仿宋_GBK" w:cs="方正仿宋_GBK"/>
          <w:color w:val="auto"/>
          <w:sz w:val="28"/>
          <w:szCs w:val="28"/>
          <w:highlight w:val="none"/>
          <w:lang w:val="en-US" w:eastAsia="zh-CN"/>
        </w:rPr>
        <w:t>拟</w:t>
      </w:r>
      <w:r>
        <w:rPr>
          <w:rFonts w:hint="eastAsia" w:ascii="方正仿宋_GBK" w:hAnsi="方正仿宋_GBK" w:eastAsia="方正仿宋_GBK" w:cs="方正仿宋_GBK"/>
          <w:color w:val="auto"/>
          <w:sz w:val="28"/>
          <w:szCs w:val="28"/>
          <w:highlight w:val="none"/>
        </w:rPr>
        <w:t>）</w:t>
      </w:r>
    </w:p>
    <w:p w14:paraId="4917C286">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（二）服务响应偏离表</w:t>
      </w:r>
    </w:p>
    <w:p w14:paraId="47E184EA">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（三）其他服务部分资料（格式自定）</w:t>
      </w:r>
    </w:p>
    <w:p w14:paraId="4C72C809">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三、商务部分</w:t>
      </w:r>
    </w:p>
    <w:p w14:paraId="3B603811">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（一）商务要求响应情况：服务时间、地点及验收方式等（格式自定）</w:t>
      </w:r>
    </w:p>
    <w:p w14:paraId="317A2E20">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（二）商务响应偏离表</w:t>
      </w:r>
    </w:p>
    <w:p w14:paraId="2AC228CB">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（三）其他商务部分资料（格式自定）</w:t>
      </w:r>
    </w:p>
    <w:p w14:paraId="416E3D7B">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四、资格条件</w:t>
      </w:r>
    </w:p>
    <w:p w14:paraId="37D2961C">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（一）法人营业执照（副本）或事业单位法人证书（副本）或个体工商户营业执照或有效的自然人身份证明或社会团体法人登记证书复印件</w:t>
      </w:r>
    </w:p>
    <w:p w14:paraId="738435AF">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（二）法定代表人身份证明书（格式）</w:t>
      </w:r>
    </w:p>
    <w:p w14:paraId="577FF378">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（三）法定代表人授权委托书（格式）</w:t>
      </w:r>
    </w:p>
    <w:p w14:paraId="34409067">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（四）基本资格条件承诺函（格式） </w:t>
      </w:r>
    </w:p>
    <w:p w14:paraId="1862A4DD">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（五）特定资格条件证明材料</w:t>
      </w:r>
    </w:p>
    <w:p w14:paraId="69AA3067">
      <w:pPr>
        <w:pStyle w:val="3"/>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五、其他资料 </w:t>
      </w:r>
    </w:p>
    <w:p w14:paraId="5625AF0A">
      <w:pPr>
        <w:pageBreakBefore w:val="0"/>
        <w:kinsoku/>
        <w:overflowPunct/>
        <w:topLinePunct w:val="0"/>
        <w:autoSpaceDE/>
        <w:autoSpaceDN/>
        <w:bidi w:val="0"/>
        <w:spacing w:beforeAutospacing="0" w:line="440" w:lineRule="exact"/>
        <w:ind w:leftChars="0" w:right="0" w:firstLine="1120" w:firstLineChars="4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其他与项目有关的资料</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自附</w:t>
      </w:r>
      <w:r>
        <w:rPr>
          <w:rFonts w:hint="eastAsia" w:ascii="方正仿宋_GBK" w:hAnsi="方正仿宋_GBK" w:eastAsia="方正仿宋_GBK" w:cs="方正仿宋_GBK"/>
          <w:color w:val="auto"/>
          <w:sz w:val="28"/>
          <w:szCs w:val="28"/>
          <w:highlight w:val="none"/>
          <w:lang w:eastAsia="zh-CN"/>
        </w:rPr>
        <w:t>）</w:t>
      </w:r>
    </w:p>
    <w:p w14:paraId="33A777CF">
      <w:pPr>
        <w:pStyle w:val="4"/>
        <w:pageBreakBefore w:val="0"/>
        <w:widowControl w:val="0"/>
        <w:kinsoku/>
        <w:wordWrap/>
        <w:overflowPunct/>
        <w:topLinePunct w:val="0"/>
        <w:autoSpaceDE/>
        <w:autoSpaceDN/>
        <w:bidi w:val="0"/>
        <w:adjustRightInd/>
        <w:spacing w:before="0" w:beforeAutospacing="0" w:after="0" w:line="42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bookmarkStart w:id="337" w:name="_Toc313888360"/>
      <w:bookmarkStart w:id="338" w:name="_Toc24071"/>
      <w:bookmarkStart w:id="339" w:name="_Toc2943"/>
      <w:bookmarkStart w:id="340" w:name="_Toc313008356"/>
      <w:bookmarkStart w:id="341" w:name="_Toc25837"/>
      <w:bookmarkStart w:id="342" w:name="_Toc141263981"/>
      <w:bookmarkStart w:id="343" w:name="_Toc342913419"/>
      <w:bookmarkStart w:id="344" w:name="_Toc283382454"/>
      <w:bookmarkStart w:id="345" w:name="_Toc12789073"/>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b/>
          <w:bCs/>
          <w:color w:val="auto"/>
          <w:kern w:val="2"/>
          <w:sz w:val="28"/>
          <w:szCs w:val="28"/>
          <w:highlight w:val="none"/>
          <w:lang w:val="en-US" w:eastAsia="zh-CN" w:bidi="ar-SA"/>
        </w:rPr>
        <w:t>一、经济部分</w:t>
      </w:r>
      <w:bookmarkEnd w:id="337"/>
      <w:bookmarkEnd w:id="338"/>
      <w:bookmarkEnd w:id="339"/>
      <w:bookmarkEnd w:id="340"/>
      <w:bookmarkEnd w:id="341"/>
      <w:bookmarkEnd w:id="342"/>
      <w:bookmarkEnd w:id="343"/>
    </w:p>
    <w:bookmarkEnd w:id="344"/>
    <w:bookmarkEnd w:id="345"/>
    <w:p w14:paraId="4F06D3B9">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（一）报价函</w:t>
      </w:r>
    </w:p>
    <w:p w14:paraId="2E6E5E51">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报价函</w:t>
      </w:r>
    </w:p>
    <w:p w14:paraId="3F2FEDE7">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（代理机构名称）：</w:t>
      </w:r>
    </w:p>
    <w:p w14:paraId="1DC83928">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我方收到____________________________（竞采项目名称）的网上竞采文件，经详细研究，决定参加该项目。</w:t>
      </w:r>
    </w:p>
    <w:p w14:paraId="4CED740C">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1.愿意按照网上竞采文件中的一切要求，提供本项目的技术服务，报价为人民币大写：</w:t>
      </w:r>
    </w:p>
    <w:p w14:paraId="77C9C8DB">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；人民币小写：</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none"/>
          <w:lang w:val="en-US" w:eastAsia="zh-CN"/>
        </w:rPr>
        <w:t>元</w:t>
      </w:r>
      <w:r>
        <w:rPr>
          <w:rFonts w:hint="eastAsia" w:ascii="方正仿宋_GBK" w:hAnsi="方正仿宋_GBK" w:eastAsia="方正仿宋_GBK" w:cs="方正仿宋_GBK"/>
          <w:color w:val="auto"/>
          <w:sz w:val="28"/>
          <w:szCs w:val="28"/>
          <w:highlight w:val="none"/>
        </w:rPr>
        <w:t>。</w:t>
      </w:r>
    </w:p>
    <w:p w14:paraId="0855ACB6">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2.我方现提交的响应文件为：纸质响应文件正本   份，副本   份</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电子文档    份</w:t>
      </w:r>
      <w:r>
        <w:rPr>
          <w:rFonts w:hint="eastAsia" w:ascii="方正仿宋_GBK" w:hAnsi="方正仿宋_GBK" w:eastAsia="方正仿宋_GBK" w:cs="方正仿宋_GBK"/>
          <w:color w:val="auto"/>
          <w:sz w:val="28"/>
          <w:szCs w:val="28"/>
          <w:highlight w:val="none"/>
        </w:rPr>
        <w:t>。</w:t>
      </w:r>
    </w:p>
    <w:p w14:paraId="7953F1BA">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3.我方承诺：本次竞采的有效期为90天。</w:t>
      </w:r>
    </w:p>
    <w:p w14:paraId="1BB88FC9">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4.我方理解，最低报价不是成交的唯一条件。我方接受贵方网上竞采文件的一切规定和要求及评审办法。</w:t>
      </w:r>
    </w:p>
    <w:p w14:paraId="70AC3C7F">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5.在整个网上竞采过程中，我方若有违规行为，接受按照《竞采文件》之规定给予惩罚。</w:t>
      </w:r>
    </w:p>
    <w:p w14:paraId="2E9A22A0">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6.我方若成为成交供应商，将按照最终竞采结果签订合同，并且严格履行合同义务。本承诺函将成为合同不可分割的一部分，与合同具有同等的法律效力。</w:t>
      </w:r>
    </w:p>
    <w:p w14:paraId="2D22F8AE">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7.我方同意按网上竞采文件规定，如果我方成为成交供应商，保证在接到成交通知书后，向代理机构交纳竞采文件规定的采购代理服务费。</w:t>
      </w:r>
    </w:p>
    <w:p w14:paraId="2C0C1353">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8.我方未为询竞采项目提供整体设计、规范编制或者项目管理、监理、检测等服务。</w:t>
      </w:r>
    </w:p>
    <w:p w14:paraId="63759433">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供应商（公章）：</w:t>
      </w:r>
    </w:p>
    <w:p w14:paraId="16F04995">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地址：  </w:t>
      </w:r>
    </w:p>
    <w:p w14:paraId="66EB7D09">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                           传真：</w:t>
      </w:r>
    </w:p>
    <w:p w14:paraId="5AA4ABAE">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网址：                           邮编：</w:t>
      </w:r>
    </w:p>
    <w:p w14:paraId="56A98E47">
      <w:pPr>
        <w:pageBreakBefore w:val="0"/>
        <w:widowControl w:val="0"/>
        <w:tabs>
          <w:tab w:val="left" w:pos="6300"/>
        </w:tabs>
        <w:kinsoku/>
        <w:wordWrap/>
        <w:overflowPunct/>
        <w:topLinePunct w:val="0"/>
        <w:autoSpaceDE/>
        <w:autoSpaceDN/>
        <w:bidi w:val="0"/>
        <w:adjustRightInd/>
        <w:snapToGrid w:val="0"/>
        <w:spacing w:beforeAutospacing="0" w:line="42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p>
    <w:p w14:paraId="71E3AB34">
      <w:pPr>
        <w:pageBreakBefore w:val="0"/>
        <w:widowControl w:val="0"/>
        <w:kinsoku/>
        <w:wordWrap/>
        <w:overflowPunct/>
        <w:topLinePunct w:val="0"/>
        <w:autoSpaceDE/>
        <w:autoSpaceDN/>
        <w:bidi w:val="0"/>
        <w:adjustRightInd/>
        <w:snapToGrid w:val="0"/>
        <w:spacing w:beforeAutospacing="0" w:line="42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年   月   日</w:t>
      </w:r>
    </w:p>
    <w:p w14:paraId="7CBB52E6">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color w:val="auto"/>
          <w:sz w:val="28"/>
          <w:szCs w:val="28"/>
          <w:highlight w:val="none"/>
        </w:rPr>
        <w:t>（二）明细报价表</w:t>
      </w:r>
    </w:p>
    <w:p w14:paraId="250AFD16">
      <w:pPr>
        <w:pageBreakBefore w:val="0"/>
        <w:kinsoku/>
        <w:overflowPunct/>
        <w:topLinePunct w:val="0"/>
        <w:autoSpaceDE/>
        <w:autoSpaceDN/>
        <w:bidi w:val="0"/>
        <w:snapToGrid w:val="0"/>
        <w:spacing w:beforeAutospacing="0" w:line="440" w:lineRule="exact"/>
        <w:ind w:left="0" w:leftChars="0" w:right="0" w:firstLine="498" w:firstLineChars="178"/>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单位：元</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64"/>
        <w:gridCol w:w="8"/>
        <w:gridCol w:w="1924"/>
        <w:gridCol w:w="1924"/>
        <w:gridCol w:w="1926"/>
        <w:gridCol w:w="12"/>
      </w:tblGrid>
      <w:tr w14:paraId="579A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070" w:type="dxa"/>
            <w:noWrap w:val="0"/>
            <w:vAlign w:val="center"/>
          </w:tcPr>
          <w:p w14:paraId="5F0EAE9D">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序号</w:t>
            </w:r>
          </w:p>
        </w:tc>
        <w:tc>
          <w:tcPr>
            <w:tcW w:w="2772" w:type="dxa"/>
            <w:gridSpan w:val="2"/>
            <w:noWrap w:val="0"/>
            <w:vAlign w:val="center"/>
          </w:tcPr>
          <w:p w14:paraId="757B6243">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名称</w:t>
            </w:r>
          </w:p>
        </w:tc>
        <w:tc>
          <w:tcPr>
            <w:tcW w:w="1924" w:type="dxa"/>
            <w:noWrap w:val="0"/>
            <w:vAlign w:val="center"/>
          </w:tcPr>
          <w:p w14:paraId="01378082">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数量</w:t>
            </w:r>
          </w:p>
        </w:tc>
        <w:tc>
          <w:tcPr>
            <w:tcW w:w="1924" w:type="dxa"/>
            <w:noWrap w:val="0"/>
            <w:vAlign w:val="center"/>
          </w:tcPr>
          <w:p w14:paraId="6E4590B8">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单价</w:t>
            </w:r>
          </w:p>
        </w:tc>
        <w:tc>
          <w:tcPr>
            <w:tcW w:w="1938" w:type="dxa"/>
            <w:gridSpan w:val="2"/>
            <w:noWrap w:val="0"/>
            <w:vAlign w:val="center"/>
          </w:tcPr>
          <w:p w14:paraId="1C92E410">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合计</w:t>
            </w:r>
          </w:p>
        </w:tc>
      </w:tr>
      <w:tr w14:paraId="6E47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070" w:type="dxa"/>
            <w:noWrap w:val="0"/>
            <w:vAlign w:val="center"/>
          </w:tcPr>
          <w:p w14:paraId="176E0863">
            <w:pPr>
              <w:pStyle w:val="6"/>
              <w:pageBreakBefore w:val="0"/>
              <w:kinsoku/>
              <w:overflowPunct/>
              <w:topLinePunct w:val="0"/>
              <w:autoSpaceDE/>
              <w:autoSpaceDN/>
              <w:bidi w:val="0"/>
              <w:spacing w:beforeAutospacing="0" w:after="0" w:line="440" w:lineRule="exact"/>
              <w:ind w:left="0" w:leftChars="0" w:right="0" w:firstLine="0" w:firstLineChars="0"/>
              <w:jc w:val="center"/>
              <w:textAlignment w:val="auto"/>
              <w:outlineLvl w:val="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w:t>
            </w:r>
          </w:p>
        </w:tc>
        <w:tc>
          <w:tcPr>
            <w:tcW w:w="2772" w:type="dxa"/>
            <w:gridSpan w:val="2"/>
            <w:noWrap w:val="0"/>
            <w:vAlign w:val="center"/>
          </w:tcPr>
          <w:p w14:paraId="563D1C84">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center"/>
          </w:tcPr>
          <w:p w14:paraId="2ADC6D4F">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top"/>
          </w:tcPr>
          <w:p w14:paraId="33AC7C24">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38" w:type="dxa"/>
            <w:gridSpan w:val="2"/>
            <w:noWrap w:val="0"/>
            <w:vAlign w:val="top"/>
          </w:tcPr>
          <w:p w14:paraId="215F0EA8">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3D09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1070" w:type="dxa"/>
            <w:noWrap w:val="0"/>
            <w:vAlign w:val="center"/>
          </w:tcPr>
          <w:p w14:paraId="7FB72F10">
            <w:pPr>
              <w:pStyle w:val="6"/>
              <w:pageBreakBefore w:val="0"/>
              <w:kinsoku/>
              <w:overflowPunct/>
              <w:topLinePunct w:val="0"/>
              <w:autoSpaceDE/>
              <w:autoSpaceDN/>
              <w:bidi w:val="0"/>
              <w:spacing w:beforeAutospacing="0" w:after="0" w:line="440" w:lineRule="exact"/>
              <w:ind w:left="0" w:leftChars="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bookmarkStart w:id="346" w:name="_Toc6537"/>
            <w:bookmarkStart w:id="347" w:name="_Toc7037"/>
            <w:bookmarkStart w:id="348" w:name="_Toc32290"/>
            <w:bookmarkStart w:id="349" w:name="_Toc29750"/>
            <w:bookmarkStart w:id="350" w:name="_Toc27772"/>
            <w:bookmarkStart w:id="351" w:name="_Toc5605"/>
            <w:r>
              <w:rPr>
                <w:rFonts w:hint="eastAsia" w:ascii="方正仿宋_GBK" w:hAnsi="方正仿宋_GBK" w:eastAsia="方正仿宋_GBK" w:cs="方正仿宋_GBK"/>
                <w:color w:val="auto"/>
                <w:sz w:val="28"/>
                <w:szCs w:val="28"/>
                <w:highlight w:val="none"/>
              </w:rPr>
              <w:t>2</w:t>
            </w:r>
            <w:bookmarkEnd w:id="346"/>
            <w:bookmarkEnd w:id="347"/>
            <w:bookmarkEnd w:id="348"/>
            <w:bookmarkEnd w:id="349"/>
            <w:bookmarkEnd w:id="350"/>
            <w:bookmarkEnd w:id="351"/>
          </w:p>
        </w:tc>
        <w:tc>
          <w:tcPr>
            <w:tcW w:w="2772" w:type="dxa"/>
            <w:gridSpan w:val="2"/>
            <w:noWrap w:val="0"/>
            <w:vAlign w:val="center"/>
          </w:tcPr>
          <w:p w14:paraId="7647E081">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center"/>
          </w:tcPr>
          <w:p w14:paraId="76CF12EA">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top"/>
          </w:tcPr>
          <w:p w14:paraId="4A3689C4">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38" w:type="dxa"/>
            <w:gridSpan w:val="2"/>
            <w:noWrap w:val="0"/>
            <w:vAlign w:val="top"/>
          </w:tcPr>
          <w:p w14:paraId="2BB240D2">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2517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1070" w:type="dxa"/>
            <w:noWrap w:val="0"/>
            <w:vAlign w:val="center"/>
          </w:tcPr>
          <w:p w14:paraId="58104B29">
            <w:pPr>
              <w:pStyle w:val="6"/>
              <w:pageBreakBefore w:val="0"/>
              <w:kinsoku/>
              <w:overflowPunct/>
              <w:topLinePunct w:val="0"/>
              <w:autoSpaceDE/>
              <w:autoSpaceDN/>
              <w:bidi w:val="0"/>
              <w:spacing w:beforeAutospacing="0" w:after="0" w:line="440" w:lineRule="exact"/>
              <w:ind w:left="0" w:leftChars="0" w:right="0" w:firstLine="0" w:firstLineChars="0"/>
              <w:jc w:val="center"/>
              <w:textAlignment w:val="auto"/>
              <w:outlineLvl w:val="0"/>
              <w:rPr>
                <w:rFonts w:hint="eastAsia" w:ascii="方正仿宋_GBK" w:hAnsi="方正仿宋_GBK" w:eastAsia="方正仿宋_GBK" w:cs="方正仿宋_GBK"/>
                <w:color w:val="auto"/>
                <w:sz w:val="28"/>
                <w:szCs w:val="28"/>
                <w:highlight w:val="none"/>
              </w:rPr>
            </w:pPr>
            <w:bookmarkStart w:id="352" w:name="_Toc2581"/>
            <w:bookmarkStart w:id="353" w:name="_Toc32434"/>
            <w:bookmarkStart w:id="354" w:name="_Toc1069"/>
            <w:bookmarkStart w:id="355" w:name="_Toc31889"/>
            <w:bookmarkStart w:id="356" w:name="_Toc2394"/>
            <w:r>
              <w:rPr>
                <w:rFonts w:hint="eastAsia" w:ascii="方正仿宋_GBK" w:hAnsi="方正仿宋_GBK" w:eastAsia="方正仿宋_GBK" w:cs="方正仿宋_GBK"/>
                <w:color w:val="auto"/>
                <w:sz w:val="28"/>
                <w:szCs w:val="28"/>
                <w:highlight w:val="none"/>
              </w:rPr>
              <w:t>3</w:t>
            </w:r>
            <w:bookmarkEnd w:id="352"/>
            <w:bookmarkEnd w:id="353"/>
            <w:bookmarkEnd w:id="354"/>
            <w:bookmarkEnd w:id="355"/>
            <w:bookmarkEnd w:id="356"/>
          </w:p>
        </w:tc>
        <w:tc>
          <w:tcPr>
            <w:tcW w:w="2772" w:type="dxa"/>
            <w:gridSpan w:val="2"/>
            <w:noWrap w:val="0"/>
            <w:vAlign w:val="center"/>
          </w:tcPr>
          <w:p w14:paraId="646FFC80">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center"/>
          </w:tcPr>
          <w:p w14:paraId="37B5760E">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top"/>
          </w:tcPr>
          <w:p w14:paraId="2A4820F9">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38" w:type="dxa"/>
            <w:gridSpan w:val="2"/>
            <w:noWrap w:val="0"/>
            <w:vAlign w:val="top"/>
          </w:tcPr>
          <w:p w14:paraId="6DCC7508">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3A15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070" w:type="dxa"/>
            <w:noWrap w:val="0"/>
            <w:vAlign w:val="center"/>
          </w:tcPr>
          <w:p w14:paraId="4FF14E3C">
            <w:pPr>
              <w:pStyle w:val="6"/>
              <w:pageBreakBefore w:val="0"/>
              <w:kinsoku/>
              <w:overflowPunct/>
              <w:topLinePunct w:val="0"/>
              <w:autoSpaceDE/>
              <w:autoSpaceDN/>
              <w:bidi w:val="0"/>
              <w:spacing w:beforeAutospacing="0" w:after="0" w:line="440" w:lineRule="exact"/>
              <w:ind w:left="0" w:leftChars="0" w:right="0"/>
              <w:jc w:val="center"/>
              <w:textAlignment w:val="auto"/>
              <w:outlineLvl w:val="0"/>
              <w:rPr>
                <w:rFonts w:hint="eastAsia" w:ascii="方正仿宋_GBK" w:hAnsi="方正仿宋_GBK" w:eastAsia="方正仿宋_GBK" w:cs="方正仿宋_GBK"/>
                <w:color w:val="auto"/>
                <w:sz w:val="28"/>
                <w:szCs w:val="28"/>
                <w:highlight w:val="none"/>
              </w:rPr>
            </w:pPr>
            <w:bookmarkStart w:id="357" w:name="_Toc26952"/>
            <w:bookmarkStart w:id="358" w:name="_Toc32015"/>
            <w:bookmarkStart w:id="359" w:name="_Toc33"/>
            <w:bookmarkStart w:id="360" w:name="_Toc20356"/>
            <w:bookmarkStart w:id="361" w:name="_Toc21196"/>
            <w:bookmarkStart w:id="362" w:name="_Toc22423"/>
            <w:r>
              <w:rPr>
                <w:rFonts w:hint="eastAsia" w:ascii="方正仿宋_GBK" w:hAnsi="方正仿宋_GBK" w:eastAsia="方正仿宋_GBK" w:cs="方正仿宋_GBK"/>
                <w:color w:val="auto"/>
                <w:sz w:val="28"/>
                <w:szCs w:val="28"/>
                <w:highlight w:val="none"/>
              </w:rPr>
              <w:t>4</w:t>
            </w:r>
            <w:bookmarkEnd w:id="357"/>
            <w:bookmarkEnd w:id="358"/>
            <w:bookmarkEnd w:id="359"/>
            <w:bookmarkEnd w:id="360"/>
            <w:bookmarkEnd w:id="361"/>
            <w:bookmarkEnd w:id="362"/>
          </w:p>
        </w:tc>
        <w:tc>
          <w:tcPr>
            <w:tcW w:w="2772" w:type="dxa"/>
            <w:gridSpan w:val="2"/>
            <w:noWrap w:val="0"/>
            <w:vAlign w:val="center"/>
          </w:tcPr>
          <w:p w14:paraId="250F4C62">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center"/>
          </w:tcPr>
          <w:p w14:paraId="29835AD0">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top"/>
          </w:tcPr>
          <w:p w14:paraId="41C24E39">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38" w:type="dxa"/>
            <w:gridSpan w:val="2"/>
            <w:noWrap w:val="0"/>
            <w:vAlign w:val="top"/>
          </w:tcPr>
          <w:p w14:paraId="6C6654C2">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5AC9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070" w:type="dxa"/>
            <w:noWrap w:val="0"/>
            <w:vAlign w:val="center"/>
          </w:tcPr>
          <w:p w14:paraId="61596481">
            <w:pPr>
              <w:pStyle w:val="6"/>
              <w:pageBreakBefore w:val="0"/>
              <w:kinsoku/>
              <w:overflowPunct/>
              <w:topLinePunct w:val="0"/>
              <w:autoSpaceDE/>
              <w:autoSpaceDN/>
              <w:bidi w:val="0"/>
              <w:spacing w:beforeAutospacing="0" w:after="0" w:line="440" w:lineRule="exact"/>
              <w:ind w:left="0" w:leftChars="0" w:right="0"/>
              <w:jc w:val="center"/>
              <w:textAlignment w:val="auto"/>
              <w:outlineLvl w:val="0"/>
              <w:rPr>
                <w:rFonts w:hint="eastAsia" w:ascii="方正仿宋_GBK" w:hAnsi="方正仿宋_GBK" w:eastAsia="方正仿宋_GBK" w:cs="方正仿宋_GBK"/>
                <w:color w:val="auto"/>
                <w:sz w:val="28"/>
                <w:szCs w:val="28"/>
                <w:highlight w:val="none"/>
              </w:rPr>
            </w:pPr>
            <w:bookmarkStart w:id="363" w:name="_Toc19694"/>
            <w:bookmarkStart w:id="364" w:name="_Toc20665"/>
            <w:bookmarkStart w:id="365" w:name="_Toc2654"/>
            <w:bookmarkStart w:id="366" w:name="_Toc4953"/>
            <w:bookmarkStart w:id="367" w:name="_Toc3722"/>
            <w:r>
              <w:rPr>
                <w:rFonts w:hint="eastAsia" w:ascii="方正仿宋_GBK" w:hAnsi="方正仿宋_GBK" w:eastAsia="方正仿宋_GBK" w:cs="方正仿宋_GBK"/>
                <w:color w:val="auto"/>
                <w:sz w:val="28"/>
                <w:szCs w:val="28"/>
                <w:highlight w:val="none"/>
              </w:rPr>
              <w:t>5</w:t>
            </w:r>
            <w:bookmarkEnd w:id="363"/>
            <w:bookmarkEnd w:id="364"/>
            <w:bookmarkEnd w:id="365"/>
            <w:bookmarkEnd w:id="366"/>
            <w:bookmarkEnd w:id="367"/>
          </w:p>
        </w:tc>
        <w:tc>
          <w:tcPr>
            <w:tcW w:w="2772" w:type="dxa"/>
            <w:gridSpan w:val="2"/>
            <w:noWrap w:val="0"/>
            <w:vAlign w:val="center"/>
          </w:tcPr>
          <w:p w14:paraId="1011E4B0">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center"/>
          </w:tcPr>
          <w:p w14:paraId="2760DAB5">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tc>
        <w:tc>
          <w:tcPr>
            <w:tcW w:w="1924" w:type="dxa"/>
            <w:noWrap w:val="0"/>
            <w:vAlign w:val="top"/>
          </w:tcPr>
          <w:p w14:paraId="4ECB97E6">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38" w:type="dxa"/>
            <w:gridSpan w:val="2"/>
            <w:noWrap w:val="0"/>
            <w:vAlign w:val="top"/>
          </w:tcPr>
          <w:p w14:paraId="1EB7F653">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2787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70" w:type="dxa"/>
            <w:noWrap w:val="0"/>
            <w:vAlign w:val="center"/>
          </w:tcPr>
          <w:p w14:paraId="08D75188">
            <w:pPr>
              <w:pStyle w:val="6"/>
              <w:pageBreakBefore w:val="0"/>
              <w:kinsoku/>
              <w:overflowPunct/>
              <w:topLinePunct w:val="0"/>
              <w:autoSpaceDE/>
              <w:autoSpaceDN/>
              <w:bidi w:val="0"/>
              <w:spacing w:beforeAutospacing="0" w:after="0" w:line="440" w:lineRule="exact"/>
              <w:ind w:left="0" w:leftChars="0" w:right="0"/>
              <w:jc w:val="center"/>
              <w:textAlignment w:val="auto"/>
              <w:outlineLvl w:val="0"/>
              <w:rPr>
                <w:rFonts w:hint="eastAsia" w:ascii="方正仿宋_GBK" w:hAnsi="方正仿宋_GBK" w:eastAsia="方正仿宋_GBK" w:cs="方正仿宋_GBK"/>
                <w:color w:val="auto"/>
                <w:sz w:val="28"/>
                <w:szCs w:val="28"/>
                <w:highlight w:val="none"/>
              </w:rPr>
            </w:pPr>
            <w:bookmarkStart w:id="368" w:name="_Toc29359"/>
            <w:bookmarkStart w:id="369" w:name="_Toc5003"/>
            <w:bookmarkStart w:id="370" w:name="_Toc9176"/>
            <w:bookmarkStart w:id="371" w:name="_Toc10509"/>
            <w:bookmarkStart w:id="372" w:name="_Toc3415"/>
            <w:bookmarkStart w:id="373" w:name="_Toc9426"/>
            <w:r>
              <w:rPr>
                <w:rFonts w:hint="eastAsia" w:ascii="方正仿宋_GBK" w:hAnsi="方正仿宋_GBK" w:eastAsia="方正仿宋_GBK" w:cs="方正仿宋_GBK"/>
                <w:color w:val="auto"/>
                <w:sz w:val="28"/>
                <w:szCs w:val="28"/>
                <w:highlight w:val="none"/>
              </w:rPr>
              <w:t>6</w:t>
            </w:r>
            <w:bookmarkEnd w:id="368"/>
            <w:bookmarkEnd w:id="369"/>
            <w:bookmarkEnd w:id="370"/>
            <w:bookmarkEnd w:id="371"/>
            <w:bookmarkEnd w:id="372"/>
            <w:bookmarkEnd w:id="373"/>
          </w:p>
        </w:tc>
        <w:tc>
          <w:tcPr>
            <w:tcW w:w="2772" w:type="dxa"/>
            <w:gridSpan w:val="2"/>
            <w:noWrap w:val="0"/>
            <w:vAlign w:val="center"/>
          </w:tcPr>
          <w:p w14:paraId="78E64BCA">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center"/>
          </w:tcPr>
          <w:p w14:paraId="2E7C7FBA">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top"/>
          </w:tcPr>
          <w:p w14:paraId="44705671">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38" w:type="dxa"/>
            <w:gridSpan w:val="2"/>
            <w:noWrap w:val="0"/>
            <w:vAlign w:val="top"/>
          </w:tcPr>
          <w:p w14:paraId="18D7901D">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0103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70" w:type="dxa"/>
            <w:noWrap w:val="0"/>
            <w:vAlign w:val="center"/>
          </w:tcPr>
          <w:p w14:paraId="1EF3EA6F">
            <w:pPr>
              <w:pStyle w:val="6"/>
              <w:pageBreakBefore w:val="0"/>
              <w:kinsoku/>
              <w:overflowPunct/>
              <w:topLinePunct w:val="0"/>
              <w:autoSpaceDE/>
              <w:autoSpaceDN/>
              <w:bidi w:val="0"/>
              <w:spacing w:beforeAutospacing="0" w:after="0" w:line="440" w:lineRule="exact"/>
              <w:ind w:left="0" w:leftChars="0" w:right="0"/>
              <w:jc w:val="center"/>
              <w:textAlignment w:val="auto"/>
              <w:outlineLvl w:val="0"/>
              <w:rPr>
                <w:rFonts w:hint="eastAsia" w:ascii="方正仿宋_GBK" w:hAnsi="方正仿宋_GBK" w:eastAsia="方正仿宋_GBK" w:cs="方正仿宋_GBK"/>
                <w:color w:val="auto"/>
                <w:sz w:val="28"/>
                <w:szCs w:val="28"/>
                <w:highlight w:val="none"/>
              </w:rPr>
            </w:pPr>
            <w:bookmarkStart w:id="374" w:name="_Toc2360"/>
            <w:bookmarkStart w:id="375" w:name="_Toc4170"/>
            <w:bookmarkStart w:id="376" w:name="_Toc28137"/>
            <w:bookmarkStart w:id="377" w:name="_Toc25249"/>
            <w:bookmarkStart w:id="378" w:name="_Toc24098"/>
            <w:bookmarkStart w:id="379" w:name="_Toc20105"/>
            <w:r>
              <w:rPr>
                <w:rFonts w:hint="eastAsia" w:ascii="方正仿宋_GBK" w:hAnsi="方正仿宋_GBK" w:eastAsia="方正仿宋_GBK" w:cs="方正仿宋_GBK"/>
                <w:color w:val="auto"/>
                <w:sz w:val="28"/>
                <w:szCs w:val="28"/>
                <w:highlight w:val="none"/>
              </w:rPr>
              <w:t>7</w:t>
            </w:r>
            <w:bookmarkEnd w:id="374"/>
            <w:bookmarkEnd w:id="375"/>
            <w:bookmarkEnd w:id="376"/>
            <w:bookmarkEnd w:id="377"/>
            <w:bookmarkEnd w:id="378"/>
            <w:bookmarkEnd w:id="379"/>
          </w:p>
        </w:tc>
        <w:tc>
          <w:tcPr>
            <w:tcW w:w="2772" w:type="dxa"/>
            <w:gridSpan w:val="2"/>
            <w:noWrap w:val="0"/>
            <w:vAlign w:val="center"/>
          </w:tcPr>
          <w:p w14:paraId="68736930">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center"/>
          </w:tcPr>
          <w:p w14:paraId="06142BAF">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top"/>
          </w:tcPr>
          <w:p w14:paraId="232FADF2">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38" w:type="dxa"/>
            <w:gridSpan w:val="2"/>
            <w:noWrap w:val="0"/>
            <w:vAlign w:val="top"/>
          </w:tcPr>
          <w:p w14:paraId="01797AEC">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6140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70" w:type="dxa"/>
            <w:noWrap w:val="0"/>
            <w:vAlign w:val="center"/>
          </w:tcPr>
          <w:p w14:paraId="0458FD65">
            <w:pPr>
              <w:pStyle w:val="6"/>
              <w:pageBreakBefore w:val="0"/>
              <w:kinsoku/>
              <w:overflowPunct/>
              <w:topLinePunct w:val="0"/>
              <w:autoSpaceDE/>
              <w:autoSpaceDN/>
              <w:bidi w:val="0"/>
              <w:spacing w:beforeAutospacing="0" w:after="0" w:line="440" w:lineRule="exact"/>
              <w:ind w:left="0" w:leftChars="0" w:right="0"/>
              <w:jc w:val="center"/>
              <w:textAlignment w:val="auto"/>
              <w:outlineLvl w:val="0"/>
              <w:rPr>
                <w:rFonts w:hint="eastAsia" w:ascii="方正仿宋_GBK" w:hAnsi="方正仿宋_GBK" w:eastAsia="方正仿宋_GBK" w:cs="方正仿宋_GBK"/>
                <w:color w:val="auto"/>
                <w:sz w:val="28"/>
                <w:szCs w:val="28"/>
                <w:highlight w:val="none"/>
              </w:rPr>
            </w:pPr>
            <w:bookmarkStart w:id="380" w:name="_Toc20767"/>
            <w:bookmarkStart w:id="381" w:name="_Toc29698"/>
            <w:bookmarkStart w:id="382" w:name="_Toc8375"/>
            <w:bookmarkStart w:id="383" w:name="_Toc28988"/>
            <w:bookmarkStart w:id="384" w:name="_Toc2880"/>
            <w:bookmarkStart w:id="385" w:name="_Toc8597"/>
            <w:r>
              <w:rPr>
                <w:rFonts w:hint="eastAsia" w:ascii="方正仿宋_GBK" w:hAnsi="方正仿宋_GBK" w:eastAsia="方正仿宋_GBK" w:cs="方正仿宋_GBK"/>
                <w:color w:val="auto"/>
                <w:sz w:val="28"/>
                <w:szCs w:val="28"/>
                <w:highlight w:val="none"/>
              </w:rPr>
              <w:t>8</w:t>
            </w:r>
            <w:bookmarkEnd w:id="380"/>
            <w:bookmarkEnd w:id="381"/>
            <w:bookmarkEnd w:id="382"/>
            <w:bookmarkEnd w:id="383"/>
            <w:bookmarkEnd w:id="384"/>
            <w:bookmarkEnd w:id="385"/>
          </w:p>
        </w:tc>
        <w:tc>
          <w:tcPr>
            <w:tcW w:w="2772" w:type="dxa"/>
            <w:gridSpan w:val="2"/>
            <w:noWrap w:val="0"/>
            <w:vAlign w:val="center"/>
          </w:tcPr>
          <w:p w14:paraId="0F440CB0">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center"/>
          </w:tcPr>
          <w:p w14:paraId="0DBA067A">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top"/>
          </w:tcPr>
          <w:p w14:paraId="7CAA733F">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38" w:type="dxa"/>
            <w:gridSpan w:val="2"/>
            <w:noWrap w:val="0"/>
            <w:vAlign w:val="top"/>
          </w:tcPr>
          <w:p w14:paraId="3D93510D">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4372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70" w:type="dxa"/>
            <w:noWrap w:val="0"/>
            <w:vAlign w:val="center"/>
          </w:tcPr>
          <w:p w14:paraId="75410358">
            <w:pPr>
              <w:pStyle w:val="6"/>
              <w:pageBreakBefore w:val="0"/>
              <w:kinsoku/>
              <w:overflowPunct/>
              <w:topLinePunct w:val="0"/>
              <w:autoSpaceDE/>
              <w:autoSpaceDN/>
              <w:bidi w:val="0"/>
              <w:spacing w:beforeAutospacing="0" w:after="0" w:line="440" w:lineRule="exact"/>
              <w:ind w:left="0" w:leftChars="0" w:right="0"/>
              <w:jc w:val="center"/>
              <w:textAlignment w:val="auto"/>
              <w:outlineLvl w:val="0"/>
              <w:rPr>
                <w:rFonts w:hint="eastAsia" w:ascii="方正仿宋_GBK" w:hAnsi="方正仿宋_GBK" w:eastAsia="方正仿宋_GBK" w:cs="方正仿宋_GBK"/>
                <w:color w:val="auto"/>
                <w:sz w:val="28"/>
                <w:szCs w:val="28"/>
                <w:highlight w:val="none"/>
              </w:rPr>
            </w:pPr>
            <w:bookmarkStart w:id="386" w:name="_Toc4772"/>
            <w:bookmarkStart w:id="387" w:name="_Toc17170"/>
            <w:bookmarkStart w:id="388" w:name="_Toc32571"/>
            <w:bookmarkStart w:id="389" w:name="_Toc26867"/>
            <w:r>
              <w:rPr>
                <w:rFonts w:hint="eastAsia" w:ascii="方正仿宋_GBK" w:hAnsi="方正仿宋_GBK" w:eastAsia="方正仿宋_GBK" w:cs="方正仿宋_GBK"/>
                <w:color w:val="auto"/>
                <w:sz w:val="28"/>
                <w:szCs w:val="28"/>
                <w:highlight w:val="none"/>
              </w:rPr>
              <w:t>9</w:t>
            </w:r>
            <w:bookmarkEnd w:id="386"/>
            <w:bookmarkEnd w:id="387"/>
            <w:bookmarkEnd w:id="388"/>
            <w:bookmarkEnd w:id="389"/>
          </w:p>
        </w:tc>
        <w:tc>
          <w:tcPr>
            <w:tcW w:w="2772" w:type="dxa"/>
            <w:gridSpan w:val="2"/>
            <w:noWrap w:val="0"/>
            <w:vAlign w:val="center"/>
          </w:tcPr>
          <w:p w14:paraId="17DCAAEA">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center"/>
          </w:tcPr>
          <w:p w14:paraId="68D488C8">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top"/>
          </w:tcPr>
          <w:p w14:paraId="189E90B9">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38" w:type="dxa"/>
            <w:gridSpan w:val="2"/>
            <w:noWrap w:val="0"/>
            <w:vAlign w:val="top"/>
          </w:tcPr>
          <w:p w14:paraId="39CB10CB">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140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70" w:type="dxa"/>
            <w:noWrap w:val="0"/>
            <w:vAlign w:val="center"/>
          </w:tcPr>
          <w:p w14:paraId="65B50F8C">
            <w:pPr>
              <w:pStyle w:val="6"/>
              <w:pageBreakBefore w:val="0"/>
              <w:kinsoku/>
              <w:overflowPunct/>
              <w:topLinePunct w:val="0"/>
              <w:autoSpaceDE/>
              <w:autoSpaceDN/>
              <w:bidi w:val="0"/>
              <w:spacing w:beforeAutospacing="0" w:after="0" w:line="440" w:lineRule="exact"/>
              <w:ind w:left="0" w:leftChars="0" w:right="0"/>
              <w:jc w:val="center"/>
              <w:textAlignment w:val="auto"/>
              <w:outlineLvl w:val="0"/>
              <w:rPr>
                <w:rFonts w:hint="eastAsia" w:ascii="方正仿宋_GBK" w:hAnsi="方正仿宋_GBK" w:eastAsia="方正仿宋_GBK" w:cs="方正仿宋_GBK"/>
                <w:color w:val="auto"/>
                <w:sz w:val="28"/>
                <w:szCs w:val="28"/>
                <w:highlight w:val="none"/>
              </w:rPr>
            </w:pPr>
            <w:bookmarkStart w:id="390" w:name="_Toc9283"/>
            <w:bookmarkStart w:id="391" w:name="_Toc19085"/>
            <w:bookmarkStart w:id="392" w:name="_Toc27595"/>
            <w:bookmarkStart w:id="393" w:name="_Toc25886"/>
            <w:bookmarkStart w:id="394" w:name="_Toc21859"/>
            <w:bookmarkStart w:id="395" w:name="_Toc15744"/>
            <w:r>
              <w:rPr>
                <w:rFonts w:hint="eastAsia" w:ascii="方正仿宋_GBK" w:hAnsi="方正仿宋_GBK" w:eastAsia="方正仿宋_GBK" w:cs="方正仿宋_GBK"/>
                <w:color w:val="auto"/>
                <w:sz w:val="28"/>
                <w:szCs w:val="28"/>
                <w:highlight w:val="none"/>
              </w:rPr>
              <w:t>10</w:t>
            </w:r>
            <w:bookmarkEnd w:id="390"/>
            <w:bookmarkEnd w:id="391"/>
            <w:bookmarkEnd w:id="392"/>
            <w:bookmarkEnd w:id="393"/>
            <w:bookmarkEnd w:id="394"/>
            <w:bookmarkEnd w:id="395"/>
          </w:p>
        </w:tc>
        <w:tc>
          <w:tcPr>
            <w:tcW w:w="2772" w:type="dxa"/>
            <w:gridSpan w:val="2"/>
            <w:noWrap w:val="0"/>
            <w:vAlign w:val="center"/>
          </w:tcPr>
          <w:p w14:paraId="7B59060F">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center"/>
          </w:tcPr>
          <w:p w14:paraId="6AED20A3">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top"/>
          </w:tcPr>
          <w:p w14:paraId="015FDFB5">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38" w:type="dxa"/>
            <w:gridSpan w:val="2"/>
            <w:noWrap w:val="0"/>
            <w:vAlign w:val="top"/>
          </w:tcPr>
          <w:p w14:paraId="609D8C2E">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41F3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70" w:type="dxa"/>
            <w:noWrap w:val="0"/>
            <w:vAlign w:val="center"/>
          </w:tcPr>
          <w:p w14:paraId="61164D41">
            <w:pPr>
              <w:pStyle w:val="6"/>
              <w:pageBreakBefore w:val="0"/>
              <w:kinsoku/>
              <w:overflowPunct/>
              <w:topLinePunct w:val="0"/>
              <w:autoSpaceDE/>
              <w:autoSpaceDN/>
              <w:bidi w:val="0"/>
              <w:spacing w:beforeAutospacing="0" w:after="0" w:line="440" w:lineRule="exact"/>
              <w:ind w:left="0" w:leftChars="0" w:right="0"/>
              <w:jc w:val="center"/>
              <w:textAlignment w:val="auto"/>
              <w:outlineLvl w:val="0"/>
              <w:rPr>
                <w:rFonts w:hint="eastAsia" w:ascii="方正仿宋_GBK" w:hAnsi="方正仿宋_GBK" w:eastAsia="方正仿宋_GBK" w:cs="方正仿宋_GBK"/>
                <w:color w:val="auto"/>
                <w:sz w:val="28"/>
                <w:szCs w:val="28"/>
                <w:highlight w:val="none"/>
              </w:rPr>
            </w:pPr>
            <w:bookmarkStart w:id="396" w:name="_Toc17228"/>
            <w:bookmarkStart w:id="397" w:name="_Toc15190"/>
            <w:bookmarkStart w:id="398" w:name="_Toc26101"/>
            <w:bookmarkStart w:id="399" w:name="_Toc19171"/>
            <w:bookmarkStart w:id="400" w:name="_Toc17575"/>
            <w:bookmarkStart w:id="401" w:name="_Toc21458"/>
            <w:r>
              <w:rPr>
                <w:rFonts w:hint="eastAsia" w:ascii="方正仿宋_GBK" w:hAnsi="方正仿宋_GBK" w:eastAsia="方正仿宋_GBK" w:cs="方正仿宋_GBK"/>
                <w:color w:val="auto"/>
                <w:sz w:val="28"/>
                <w:szCs w:val="28"/>
                <w:highlight w:val="none"/>
              </w:rPr>
              <w:t>11</w:t>
            </w:r>
            <w:bookmarkEnd w:id="396"/>
            <w:bookmarkEnd w:id="397"/>
            <w:bookmarkEnd w:id="398"/>
            <w:bookmarkEnd w:id="399"/>
            <w:bookmarkEnd w:id="400"/>
            <w:bookmarkEnd w:id="401"/>
          </w:p>
        </w:tc>
        <w:tc>
          <w:tcPr>
            <w:tcW w:w="2772" w:type="dxa"/>
            <w:gridSpan w:val="2"/>
            <w:noWrap w:val="0"/>
            <w:vAlign w:val="center"/>
          </w:tcPr>
          <w:p w14:paraId="19BF4EE4">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center"/>
          </w:tcPr>
          <w:p w14:paraId="26CB1951">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24" w:type="dxa"/>
            <w:noWrap w:val="0"/>
            <w:vAlign w:val="top"/>
          </w:tcPr>
          <w:p w14:paraId="5B09664A">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1938" w:type="dxa"/>
            <w:gridSpan w:val="2"/>
            <w:noWrap w:val="0"/>
            <w:vAlign w:val="top"/>
          </w:tcPr>
          <w:p w14:paraId="774E975C">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0B75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exact"/>
          <w:jc w:val="center"/>
        </w:trPr>
        <w:tc>
          <w:tcPr>
            <w:tcW w:w="1070" w:type="dxa"/>
            <w:noWrap w:val="0"/>
            <w:vAlign w:val="center"/>
          </w:tcPr>
          <w:p w14:paraId="40F5D424">
            <w:pPr>
              <w:pStyle w:val="6"/>
              <w:pageBreakBefore w:val="0"/>
              <w:kinsoku/>
              <w:overflowPunct/>
              <w:topLinePunct w:val="0"/>
              <w:autoSpaceDE/>
              <w:autoSpaceDN/>
              <w:bidi w:val="0"/>
              <w:spacing w:beforeAutospacing="0" w:after="0" w:line="440" w:lineRule="exact"/>
              <w:ind w:left="0" w:leftChars="0" w:right="0"/>
              <w:jc w:val="center"/>
              <w:textAlignment w:val="auto"/>
              <w:outlineLvl w:val="0"/>
              <w:rPr>
                <w:rFonts w:hint="eastAsia" w:ascii="方正仿宋_GBK" w:hAnsi="方正仿宋_GBK" w:eastAsia="方正仿宋_GBK" w:cs="方正仿宋_GBK"/>
                <w:color w:val="auto"/>
                <w:sz w:val="28"/>
                <w:szCs w:val="28"/>
                <w:highlight w:val="none"/>
              </w:rPr>
            </w:pPr>
            <w:bookmarkStart w:id="402" w:name="_Toc2623"/>
            <w:bookmarkStart w:id="403" w:name="_Toc8117"/>
            <w:bookmarkStart w:id="404" w:name="_Toc16910"/>
            <w:bookmarkStart w:id="405" w:name="_Toc10274"/>
            <w:bookmarkStart w:id="406" w:name="_Toc26508"/>
            <w:bookmarkStart w:id="407" w:name="_Toc24400"/>
            <w:r>
              <w:rPr>
                <w:rFonts w:hint="eastAsia" w:ascii="方正仿宋_GBK" w:hAnsi="方正仿宋_GBK" w:eastAsia="方正仿宋_GBK" w:cs="方正仿宋_GBK"/>
                <w:color w:val="auto"/>
                <w:sz w:val="28"/>
                <w:szCs w:val="28"/>
                <w:highlight w:val="none"/>
              </w:rPr>
              <w:t>12</w:t>
            </w:r>
            <w:bookmarkEnd w:id="402"/>
            <w:bookmarkEnd w:id="403"/>
            <w:bookmarkEnd w:id="404"/>
            <w:bookmarkEnd w:id="405"/>
            <w:bookmarkEnd w:id="406"/>
            <w:bookmarkEnd w:id="407"/>
          </w:p>
        </w:tc>
        <w:tc>
          <w:tcPr>
            <w:tcW w:w="2764" w:type="dxa"/>
            <w:noWrap w:val="0"/>
            <w:vAlign w:val="center"/>
          </w:tcPr>
          <w:p w14:paraId="5E11896B">
            <w:pPr>
              <w:pageBreakBefore w:val="0"/>
              <w:kinsoku/>
              <w:overflowPunct/>
              <w:topLinePunct w:val="0"/>
              <w:autoSpaceDE/>
              <w:autoSpaceDN/>
              <w:bidi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总计</w:t>
            </w:r>
          </w:p>
        </w:tc>
        <w:tc>
          <w:tcPr>
            <w:tcW w:w="5782" w:type="dxa"/>
            <w:gridSpan w:val="4"/>
            <w:noWrap w:val="0"/>
            <w:vAlign w:val="top"/>
          </w:tcPr>
          <w:p w14:paraId="01ADD503">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tc>
      </w:tr>
    </w:tbl>
    <w:p w14:paraId="26632E85">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675B6CC3">
      <w:pPr>
        <w:pageBreakBefore w:val="0"/>
        <w:kinsoku/>
        <w:overflowPunct/>
        <w:topLinePunct w:val="0"/>
        <w:autoSpaceDE/>
        <w:autoSpaceDN/>
        <w:bidi w:val="0"/>
        <w:spacing w:beforeAutospacing="0" w:line="440" w:lineRule="exact"/>
        <w:ind w:leftChars="0" w:right="0" w:firstLine="700" w:firstLineChars="25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                       法定代表人（或法定代表人授权代表）或自然人：</w:t>
      </w:r>
    </w:p>
    <w:p w14:paraId="3B0AC9F7">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公章）                               （签署或盖章）</w:t>
      </w:r>
    </w:p>
    <w:p w14:paraId="1CEF7492">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14DAAF65">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1CEF329D">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年     月     日</w:t>
      </w:r>
    </w:p>
    <w:p w14:paraId="39BDF3B4">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5B9301CB">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w:t>
      </w:r>
    </w:p>
    <w:p w14:paraId="167C30E2">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1.请</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完整填写本表；</w:t>
      </w:r>
    </w:p>
    <w:p w14:paraId="3887A0D4">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2.该表可扩展。</w:t>
      </w:r>
    </w:p>
    <w:p w14:paraId="4FF1B3C5">
      <w:pPr>
        <w:pStyle w:val="4"/>
        <w:pageBreakBefore w:val="0"/>
        <w:kinsoku/>
        <w:overflowPunct/>
        <w:topLinePunct w:val="0"/>
        <w:autoSpaceDE/>
        <w:autoSpaceDN/>
        <w:bidi w:val="0"/>
        <w:spacing w:before="0" w:beforeAutospacing="0" w:after="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bookmarkStart w:id="408" w:name="_Toc313888361"/>
      <w:bookmarkStart w:id="409" w:name="_Toc22758"/>
      <w:bookmarkStart w:id="410" w:name="_Toc7703"/>
      <w:bookmarkStart w:id="411" w:name="_Toc342913420"/>
      <w:bookmarkStart w:id="412" w:name="_Toc141263982"/>
      <w:bookmarkStart w:id="413" w:name="_Toc313008357"/>
      <w:bookmarkStart w:id="414" w:name="_Toc3173"/>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二、服务部分</w:t>
      </w:r>
      <w:bookmarkEnd w:id="408"/>
      <w:bookmarkEnd w:id="409"/>
      <w:bookmarkEnd w:id="410"/>
      <w:bookmarkEnd w:id="411"/>
      <w:bookmarkEnd w:id="412"/>
      <w:bookmarkEnd w:id="413"/>
      <w:bookmarkEnd w:id="414"/>
    </w:p>
    <w:p w14:paraId="6E58FCA3">
      <w:pPr>
        <w:pageBreakBefore w:val="0"/>
        <w:tabs>
          <w:tab w:val="left" w:pos="6300"/>
        </w:tabs>
        <w:kinsoku/>
        <w:overflowPunct/>
        <w:topLinePunct w:val="0"/>
        <w:autoSpaceDE/>
        <w:autoSpaceDN/>
        <w:bidi w:val="0"/>
        <w:snapToGrid w:val="0"/>
        <w:spacing w:beforeAutospacing="0" w:line="440" w:lineRule="exact"/>
        <w:ind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（一）服务方案（格式自拟）</w:t>
      </w:r>
    </w:p>
    <w:p w14:paraId="365956D0">
      <w:pPr>
        <w:pageBreakBefore w:val="0"/>
        <w:tabs>
          <w:tab w:val="left" w:pos="6300"/>
        </w:tabs>
        <w:kinsoku/>
        <w:overflowPunct/>
        <w:topLinePunct w:val="0"/>
        <w:autoSpaceDE/>
        <w:autoSpaceDN/>
        <w:bidi w:val="0"/>
        <w:snapToGrid w:val="0"/>
        <w:spacing w:beforeAutospacing="0" w:line="440" w:lineRule="exact"/>
        <w:ind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（二）服务响应偏离表</w:t>
      </w:r>
    </w:p>
    <w:p w14:paraId="06F9BFD4">
      <w:pPr>
        <w:pStyle w:val="9"/>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301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17DA9DE7">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2844" w:type="dxa"/>
            <w:noWrap w:val="0"/>
            <w:vAlign w:val="center"/>
          </w:tcPr>
          <w:p w14:paraId="6969D457">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竞采需求</w:t>
            </w:r>
          </w:p>
        </w:tc>
        <w:tc>
          <w:tcPr>
            <w:tcW w:w="2952" w:type="dxa"/>
            <w:noWrap w:val="0"/>
            <w:vAlign w:val="center"/>
          </w:tcPr>
          <w:p w14:paraId="53AF4487">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响应情况</w:t>
            </w:r>
          </w:p>
        </w:tc>
        <w:tc>
          <w:tcPr>
            <w:tcW w:w="2212" w:type="dxa"/>
            <w:noWrap w:val="0"/>
            <w:vAlign w:val="center"/>
          </w:tcPr>
          <w:p w14:paraId="534D1BD8">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差异说明</w:t>
            </w:r>
          </w:p>
        </w:tc>
      </w:tr>
      <w:tr w14:paraId="2849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4309659">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4B227EA0">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67AAA58E">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3D963963">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1C32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DF50B01">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00C1FF53">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6625FEAD">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6521FFE7">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07C7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A9608E6">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00BCED2C">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7D923404">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2105B70D">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4381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253A58B">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0E8F119C">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5062570F">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1D0D1642">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63F7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07F815D">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05BBD113">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66A856A1">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6E46C2F3">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0D0A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C7985E0">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1B2E63DB">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1F550663">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3A2B959D">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1DDF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F7141CD">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298DEF8C">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7B4F9429">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0AD8D806">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0ABB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0500ED0">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4E2EF6F0">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50678BEA">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0FA6276B">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1431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9856227">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24ED1B60">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6BC2CE2C">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29F09039">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6D4A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625F010">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62CFF5F6">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7627F055">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5537086B">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bl>
    <w:p w14:paraId="70F57A5C">
      <w:pPr>
        <w:pageBreakBefore w:val="0"/>
        <w:kinsoku/>
        <w:overflowPunct/>
        <w:topLinePunct w:val="0"/>
        <w:autoSpaceDE/>
        <w:autoSpaceDN/>
        <w:bidi w:val="0"/>
        <w:spacing w:beforeAutospacing="0" w:line="440" w:lineRule="exact"/>
        <w:ind w:leftChars="0" w:right="0" w:firstLine="700" w:firstLineChars="25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法定代表人授权代表：</w:t>
      </w:r>
    </w:p>
    <w:p w14:paraId="7134478D">
      <w:pPr>
        <w:pageBreakBefore w:val="0"/>
        <w:kinsoku/>
        <w:overflowPunct/>
        <w:topLinePunct w:val="0"/>
        <w:autoSpaceDE/>
        <w:autoSpaceDN/>
        <w:bidi w:val="0"/>
        <w:spacing w:beforeAutospacing="0" w:line="440" w:lineRule="exact"/>
        <w:ind w:leftChars="0" w:right="0" w:firstLine="840" w:firstLineChars="3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（供应商公章）                               （签字或盖章）</w:t>
      </w:r>
    </w:p>
    <w:p w14:paraId="42112946">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年     月     日</w:t>
      </w:r>
    </w:p>
    <w:p w14:paraId="60776C7D">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w:t>
      </w:r>
    </w:p>
    <w:p w14:paraId="41312564">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1.本表即为对本项目“第二篇  项目服务需求”中所列要求进行比较和响应；</w:t>
      </w:r>
    </w:p>
    <w:p w14:paraId="38C13324">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该表必须按照网上竞采要求逐条如实填写，“响应情况”中必须列出具体数值或内容。如供应商未应答或只注明“符合”、“满足”等类似无具体内容的表述，将视为不满足网上竞采要求；根据响应情况在“差异说明”项填写正偏离或负偏离及原因，完全符合的填写“无差异”；</w:t>
      </w:r>
    </w:p>
    <w:p w14:paraId="6DC6655E">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3.该表可扩展，并逐页签字或盖章。</w:t>
      </w:r>
    </w:p>
    <w:p w14:paraId="4EF93D45">
      <w:pPr>
        <w:pageBreakBefore w:val="0"/>
        <w:tabs>
          <w:tab w:val="left" w:pos="6300"/>
        </w:tabs>
        <w:kinsoku/>
        <w:overflowPunct/>
        <w:topLinePunct w:val="0"/>
        <w:autoSpaceDE/>
        <w:autoSpaceDN/>
        <w:bidi w:val="0"/>
        <w:snapToGrid w:val="0"/>
        <w:spacing w:beforeAutospacing="0" w:line="440" w:lineRule="exact"/>
        <w:ind w:right="0" w:firstLine="560" w:firstLineChars="200"/>
        <w:textAlignment w:val="auto"/>
        <w:rPr>
          <w:rFonts w:hint="eastAsia" w:ascii="方正仿宋_GBK" w:hAnsi="方正仿宋_GBK" w:eastAsia="方正仿宋_GBK" w:cs="方正仿宋_GBK"/>
          <w:color w:val="auto"/>
          <w:sz w:val="28"/>
          <w:szCs w:val="28"/>
          <w:highlight w:val="none"/>
        </w:rPr>
      </w:pPr>
      <w:bookmarkStart w:id="415" w:name="_Toc342913421"/>
      <w:bookmarkStart w:id="416" w:name="_Toc313008358"/>
      <w:bookmarkStart w:id="417" w:name="_Toc313888362"/>
      <w:r>
        <w:rPr>
          <w:rFonts w:hint="eastAsia" w:ascii="方正仿宋_GBK" w:hAnsi="方正仿宋_GBK" w:eastAsia="方正仿宋_GBK" w:cs="方正仿宋_GBK"/>
          <w:color w:val="auto"/>
          <w:sz w:val="28"/>
          <w:szCs w:val="28"/>
          <w:highlight w:val="none"/>
        </w:rPr>
        <w:t>（三）其他服务部分资料（格式自定）</w:t>
      </w:r>
    </w:p>
    <w:p w14:paraId="4A2B0012">
      <w:pPr>
        <w:pStyle w:val="3"/>
        <w:pageBreakBefore w:val="0"/>
        <w:kinsoku/>
        <w:overflowPunct/>
        <w:topLinePunct w:val="0"/>
        <w:autoSpaceDE/>
        <w:autoSpaceDN/>
        <w:bidi w:val="0"/>
        <w:spacing w:before="0" w:beforeAutospacing="0" w:after="0" w:line="440" w:lineRule="exact"/>
        <w:ind w:right="0" w:firstLine="562" w:firstLineChars="200"/>
        <w:textAlignment w:val="auto"/>
        <w:rPr>
          <w:rFonts w:hint="eastAsia" w:ascii="方正仿宋_GBK" w:hAnsi="方正仿宋_GBK" w:eastAsia="方正仿宋_GBK" w:cs="方正仿宋_GBK"/>
          <w:b/>
          <w:bCs/>
          <w:color w:val="auto"/>
          <w:sz w:val="28"/>
          <w:szCs w:val="28"/>
          <w:highlight w:val="none"/>
        </w:rPr>
      </w:pPr>
      <w:bookmarkStart w:id="418" w:name="_Toc141263983"/>
      <w:bookmarkStart w:id="419" w:name="_Toc2703"/>
      <w:bookmarkStart w:id="420" w:name="_Toc11173"/>
      <w:bookmarkStart w:id="421" w:name="_Toc18905"/>
      <w:r>
        <w:rPr>
          <w:rFonts w:hint="eastAsia" w:ascii="方正仿宋_GBK" w:hAnsi="方正仿宋_GBK" w:eastAsia="方正仿宋_GBK" w:cs="方正仿宋_GBK"/>
          <w:b/>
          <w:bCs/>
          <w:color w:val="auto"/>
          <w:sz w:val="28"/>
          <w:szCs w:val="28"/>
          <w:highlight w:val="none"/>
        </w:rPr>
        <w:t>三、商务部分</w:t>
      </w:r>
      <w:bookmarkEnd w:id="418"/>
      <w:bookmarkEnd w:id="419"/>
      <w:bookmarkEnd w:id="420"/>
      <w:bookmarkEnd w:id="421"/>
    </w:p>
    <w:p w14:paraId="5729B5FD">
      <w:pPr>
        <w:pageBreakBefore w:val="0"/>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（一）商务要求响应情况：服务时间、地点及验收方式等（格式自定）</w:t>
      </w:r>
    </w:p>
    <w:p w14:paraId="1EC2B7D2">
      <w:pPr>
        <w:pageBreakBefore w:val="0"/>
        <w:tabs>
          <w:tab w:val="left" w:pos="6300"/>
        </w:tabs>
        <w:kinsoku/>
        <w:overflowPunct/>
        <w:topLinePunct w:val="0"/>
        <w:autoSpaceDE/>
        <w:autoSpaceDN/>
        <w:bidi w:val="0"/>
        <w:snapToGrid w:val="0"/>
        <w:spacing w:beforeAutospacing="0" w:line="440" w:lineRule="exact"/>
        <w:ind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（二）商务响应偏离表</w:t>
      </w:r>
    </w:p>
    <w:p w14:paraId="4A02DD87">
      <w:pPr>
        <w:pStyle w:val="9"/>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103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4976758E">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2844" w:type="dxa"/>
            <w:noWrap w:val="0"/>
            <w:vAlign w:val="center"/>
          </w:tcPr>
          <w:p w14:paraId="4FE436BF">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竞采需求</w:t>
            </w:r>
          </w:p>
        </w:tc>
        <w:tc>
          <w:tcPr>
            <w:tcW w:w="2952" w:type="dxa"/>
            <w:noWrap w:val="0"/>
            <w:vAlign w:val="center"/>
          </w:tcPr>
          <w:p w14:paraId="64DA56F7">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响应情况</w:t>
            </w:r>
          </w:p>
        </w:tc>
        <w:tc>
          <w:tcPr>
            <w:tcW w:w="2212" w:type="dxa"/>
            <w:noWrap w:val="0"/>
            <w:vAlign w:val="center"/>
          </w:tcPr>
          <w:p w14:paraId="145385FA">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差异说明</w:t>
            </w:r>
          </w:p>
        </w:tc>
      </w:tr>
      <w:tr w14:paraId="3563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7ECA13E">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1951D5FE">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6C10A568">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22E616D2">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7C89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8524B78">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4C2509ED">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19210FD1">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529207F0">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251B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FC107F6">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7B52099C">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77A2069E">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7778EEB2">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3188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7CD45BE">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5E4FA928">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4C5CE4FE">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3695C6B4">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6157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E37BDA1">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7CE65AD6">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329954D2">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6B7846E1">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1966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F141320">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5135A728">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40FB9DCD">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293CB919">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0F59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66CB9D9">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1A3DE7DB">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312E4198">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5342CDF3">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6CC2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E89C681">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06757FF2">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50C0186F">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69B3EAC4">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46D5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4A2B785">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6BC68A21">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33105117">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68EB0B14">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r w14:paraId="3342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E3A9CE9">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844" w:type="dxa"/>
            <w:noWrap w:val="0"/>
            <w:vAlign w:val="center"/>
          </w:tcPr>
          <w:p w14:paraId="74AA0C67">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952" w:type="dxa"/>
            <w:noWrap w:val="0"/>
            <w:vAlign w:val="center"/>
          </w:tcPr>
          <w:p w14:paraId="0D2AF61A">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c>
          <w:tcPr>
            <w:tcW w:w="2212" w:type="dxa"/>
            <w:noWrap w:val="0"/>
            <w:vAlign w:val="center"/>
          </w:tcPr>
          <w:p w14:paraId="7C99071B">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p>
        </w:tc>
      </w:tr>
    </w:tbl>
    <w:p w14:paraId="2C90D8F1">
      <w:pPr>
        <w:pageBreakBefore w:val="0"/>
        <w:kinsoku/>
        <w:overflowPunct/>
        <w:topLinePunct w:val="0"/>
        <w:autoSpaceDE/>
        <w:autoSpaceDN/>
        <w:bidi w:val="0"/>
        <w:spacing w:beforeAutospacing="0" w:line="440" w:lineRule="exact"/>
        <w:ind w:leftChars="0" w:right="0" w:firstLine="700" w:firstLineChars="25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                              法定代表人授权代表：</w:t>
      </w:r>
    </w:p>
    <w:p w14:paraId="285B2CEF">
      <w:pPr>
        <w:pageBreakBefore w:val="0"/>
        <w:kinsoku/>
        <w:overflowPunct/>
        <w:topLinePunct w:val="0"/>
        <w:autoSpaceDE/>
        <w:autoSpaceDN/>
        <w:bidi w:val="0"/>
        <w:spacing w:beforeAutospacing="0" w:line="440" w:lineRule="exact"/>
        <w:ind w:leftChars="0" w:right="0" w:firstLine="840" w:firstLineChars="3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（供应商公章）                           （签字或盖章）</w:t>
      </w:r>
    </w:p>
    <w:p w14:paraId="4F004A6E">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年     月     日</w:t>
      </w:r>
    </w:p>
    <w:p w14:paraId="50677808">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w:t>
      </w:r>
    </w:p>
    <w:p w14:paraId="6517BF0F">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1.本表即为对本项目“第三篇  项目商务需求”中所列要求进行比较和响应；</w:t>
      </w:r>
    </w:p>
    <w:p w14:paraId="71DDE265">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该表必须按照网上竞采要求逐条如实填写，“响应情况”中必须列出具体数值或内容。如供应商未应答或只注明“符合”、“满足”等类似无具体内容的表述，将视为不满足网上竞采要求；根据响应情况在“差异说明”项填写正偏离或负偏离及原因，完全符合的填写“无差异”；</w:t>
      </w:r>
    </w:p>
    <w:p w14:paraId="4C35704A">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3.该表可扩展，并逐页签字或盖章；</w:t>
      </w:r>
    </w:p>
    <w:bookmarkEnd w:id="415"/>
    <w:bookmarkEnd w:id="416"/>
    <w:bookmarkEnd w:id="417"/>
    <w:p w14:paraId="70A0D05A">
      <w:pPr>
        <w:pageBreakBefore w:val="0"/>
        <w:tabs>
          <w:tab w:val="left" w:pos="6300"/>
        </w:tabs>
        <w:kinsoku/>
        <w:overflowPunct/>
        <w:topLinePunct w:val="0"/>
        <w:autoSpaceDE/>
        <w:autoSpaceDN/>
        <w:bidi w:val="0"/>
        <w:snapToGrid w:val="0"/>
        <w:spacing w:beforeAutospacing="0" w:line="440" w:lineRule="exact"/>
        <w:ind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（三）其他商务部分资料（格式自定）</w:t>
      </w:r>
    </w:p>
    <w:p w14:paraId="08752341">
      <w:pPr>
        <w:pStyle w:val="4"/>
        <w:pageBreakBefore w:val="0"/>
        <w:kinsoku/>
        <w:overflowPunct/>
        <w:topLinePunct w:val="0"/>
        <w:autoSpaceDE/>
        <w:autoSpaceDN/>
        <w:bidi w:val="0"/>
        <w:spacing w:before="0" w:beforeAutospacing="0" w:after="0" w:line="440" w:lineRule="exact"/>
        <w:ind w:leftChars="0" w:right="0" w:firstLine="562" w:firstLineChars="200"/>
        <w:textAlignment w:val="auto"/>
        <w:rPr>
          <w:rFonts w:hint="eastAsia" w:ascii="方正仿宋_GBK" w:hAnsi="方正仿宋_GBK" w:eastAsia="方正仿宋_GBK" w:cs="方正仿宋_GBK"/>
          <w:color w:val="auto"/>
          <w:sz w:val="28"/>
          <w:szCs w:val="28"/>
          <w:highlight w:val="none"/>
        </w:rPr>
      </w:pPr>
      <w:bookmarkStart w:id="422" w:name="_Toc141263984"/>
      <w:bookmarkStart w:id="423" w:name="_Toc12319"/>
      <w:bookmarkStart w:id="424" w:name="_Toc6272"/>
      <w:bookmarkStart w:id="425" w:name="_Toc2136"/>
      <w:r>
        <w:rPr>
          <w:rFonts w:hint="eastAsia" w:ascii="方正仿宋_GBK" w:hAnsi="方正仿宋_GBK" w:eastAsia="方正仿宋_GBK" w:cs="方正仿宋_GBK"/>
          <w:b/>
          <w:bCs/>
          <w:color w:val="auto"/>
          <w:kern w:val="2"/>
          <w:sz w:val="28"/>
          <w:szCs w:val="28"/>
          <w:highlight w:val="none"/>
          <w:lang w:val="en-US" w:eastAsia="zh-CN" w:bidi="ar-SA"/>
        </w:rPr>
        <w:t>四、资格条件</w:t>
      </w:r>
      <w:bookmarkEnd w:id="422"/>
      <w:bookmarkEnd w:id="423"/>
      <w:bookmarkEnd w:id="424"/>
      <w:bookmarkEnd w:id="425"/>
      <w:bookmarkStart w:id="426" w:name="_Toc313008359"/>
      <w:bookmarkStart w:id="427" w:name="_Toc342913422"/>
      <w:bookmarkStart w:id="428" w:name="_Toc313888363"/>
    </w:p>
    <w:p w14:paraId="7CC1EA15">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（一）法人营业执照（副本）或事业单位法人证书（副本）或个体工商户营业执照或有效的自然人身份证明或社会团体法人登记证书复印件</w:t>
      </w:r>
    </w:p>
    <w:p w14:paraId="617238B5">
      <w:pPr>
        <w:pageBreakBefore w:val="0"/>
        <w:widowControl/>
        <w:kinsoku/>
        <w:overflowPunct/>
        <w:topLinePunct w:val="0"/>
        <w:autoSpaceDE/>
        <w:autoSpaceDN/>
        <w:bidi w:val="0"/>
        <w:spacing w:beforeAutospacing="0" w:line="440" w:lineRule="exact"/>
        <w:ind w:right="0" w:firstLine="560" w:firstLineChars="200"/>
        <w:jc w:val="left"/>
        <w:textAlignment w:val="auto"/>
        <w:rPr>
          <w:rFonts w:hint="eastAsia" w:ascii="方正仿宋_GBK" w:hAnsi="方正仿宋_GBK" w:eastAsia="方正仿宋_GBK" w:cs="方正仿宋_GBK"/>
          <w:color w:val="auto"/>
          <w:sz w:val="28"/>
          <w:szCs w:val="28"/>
          <w:highlight w:val="none"/>
        </w:rPr>
      </w:pPr>
    </w:p>
    <w:p w14:paraId="50170F45">
      <w:pPr>
        <w:pageBreakBefore w:val="0"/>
        <w:widowControl/>
        <w:kinsoku/>
        <w:overflowPunct/>
        <w:topLinePunct w:val="0"/>
        <w:autoSpaceDE/>
        <w:autoSpaceDN/>
        <w:bidi w:val="0"/>
        <w:spacing w:beforeAutospacing="0" w:line="440" w:lineRule="exact"/>
        <w:ind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（二）法定代表人身份证明书（格式）</w:t>
      </w:r>
    </w:p>
    <w:p w14:paraId="59876491">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20F9A8CD">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项目名称：                                                </w:t>
      </w:r>
    </w:p>
    <w:p w14:paraId="71392BC7">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6C1E3F56">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致：                     （采购代理机构名称）：</w:t>
      </w:r>
    </w:p>
    <w:p w14:paraId="577A718A">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（法定代表人姓名）在                       （供应商名称）任    （职务名称）职务，是（供应商名称）              的法定代表人。</w:t>
      </w:r>
    </w:p>
    <w:p w14:paraId="32644E65">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3130D0DE">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特此证明。</w:t>
      </w:r>
    </w:p>
    <w:p w14:paraId="35C2E5AE">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71C4AFCF">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35E1156A">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6E69E553">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（供应商公章）</w:t>
      </w:r>
    </w:p>
    <w:p w14:paraId="42E5F34E">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2CAE1334">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年   月   日</w:t>
      </w:r>
    </w:p>
    <w:p w14:paraId="073E00BC">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111C69FC">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1B4889A3">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（附：法定代表人身份证正反面复印件）</w:t>
      </w:r>
    </w:p>
    <w:p w14:paraId="28AB45AD">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377A0AD1">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482A412A">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7BC7CD4E">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709F3D70">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2C61C115">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7E0530EA">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color w:val="auto"/>
          <w:sz w:val="28"/>
          <w:szCs w:val="28"/>
          <w:highlight w:val="none"/>
        </w:rPr>
        <w:t>（三）法定代表人授权委托书（格式）</w:t>
      </w:r>
    </w:p>
    <w:p w14:paraId="6022F307">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14:paraId="3AC15143">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项目名称：                                                </w:t>
      </w:r>
    </w:p>
    <w:p w14:paraId="636BCE48">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2E532C81">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致：                     （采购代理机构名称）：</w:t>
      </w:r>
    </w:p>
    <w:p w14:paraId="027CE705">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（供应商法定代表人名称）是                    （供应商名称）的法定代表人，特授权          （被授权人姓名及身份证代码）代表我单位全权办理上述项目的竞采、签约等具体工作，并签署全部有关文件、协议及合同。</w:t>
      </w:r>
    </w:p>
    <w:p w14:paraId="384DFD8A">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我单位对被授权人的签字负全部责任。</w:t>
      </w:r>
    </w:p>
    <w:p w14:paraId="327B227D">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在撤消授权的书面通知以前，本授权书一直有效。被授权人在授权书有效期内签署的所有文件不因授权的撤消而失效。</w:t>
      </w:r>
    </w:p>
    <w:p w14:paraId="4B5B1B56">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463C3982">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63BB2685">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被授权人：                                 供应商法定代表人：</w:t>
      </w:r>
    </w:p>
    <w:p w14:paraId="5D37136C">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（签字或盖章）                                （签字或盖章）</w:t>
      </w:r>
    </w:p>
    <w:p w14:paraId="149D0E11">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236BFD0B">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3BEC489A">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（附：被授权人身份证正反面复印件）</w:t>
      </w:r>
    </w:p>
    <w:p w14:paraId="0DCAED64">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14:paraId="3FDE7346">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04D90BF2">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p>
    <w:p w14:paraId="5B0DB77C">
      <w:pPr>
        <w:pageBreakBefore w:val="0"/>
        <w:tabs>
          <w:tab w:val="left" w:pos="6300"/>
        </w:tabs>
        <w:kinsoku/>
        <w:overflowPunct/>
        <w:topLinePunct w:val="0"/>
        <w:autoSpaceDE/>
        <w:autoSpaceDN/>
        <w:bidi w:val="0"/>
        <w:snapToGrid w:val="0"/>
        <w:spacing w:beforeAutospacing="0" w:line="440" w:lineRule="exact"/>
        <w:ind w:leftChars="0" w:right="0" w:firstLine="570"/>
        <w:jc w:val="righ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（供应商公章）</w:t>
      </w:r>
    </w:p>
    <w:p w14:paraId="0602FF8D">
      <w:pPr>
        <w:pageBreakBefore w:val="0"/>
        <w:tabs>
          <w:tab w:val="left" w:pos="6300"/>
        </w:tabs>
        <w:kinsoku/>
        <w:overflowPunct/>
        <w:topLinePunct w:val="0"/>
        <w:autoSpaceDE/>
        <w:autoSpaceDN/>
        <w:bidi w:val="0"/>
        <w:snapToGrid w:val="0"/>
        <w:spacing w:beforeAutospacing="0" w:line="440" w:lineRule="exact"/>
        <w:ind w:leftChars="0" w:right="0" w:firstLine="570"/>
        <w:jc w:val="righ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   月   日</w:t>
      </w:r>
    </w:p>
    <w:p w14:paraId="56096ACB">
      <w:pPr>
        <w:pageBreakBefore w:val="0"/>
        <w:tabs>
          <w:tab w:val="left" w:pos="6300"/>
        </w:tabs>
        <w:kinsoku/>
        <w:overflowPunct/>
        <w:topLinePunct w:val="0"/>
        <w:autoSpaceDE/>
        <w:autoSpaceDN/>
        <w:bidi w:val="0"/>
        <w:snapToGrid w:val="0"/>
        <w:spacing w:beforeAutospacing="0" w:line="440" w:lineRule="exact"/>
        <w:ind w:leftChars="0" w:right="0" w:firstLine="57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color w:val="auto"/>
          <w:sz w:val="28"/>
          <w:szCs w:val="28"/>
          <w:highlight w:val="none"/>
        </w:rPr>
        <w:t>（四）基本资格条件承诺函</w:t>
      </w:r>
    </w:p>
    <w:p w14:paraId="4857DC7E">
      <w:pPr>
        <w:pageBreakBefore w:val="0"/>
        <w:tabs>
          <w:tab w:val="left" w:pos="6300"/>
        </w:tabs>
        <w:kinsoku/>
        <w:overflowPunct/>
        <w:topLinePunct w:val="0"/>
        <w:autoSpaceDE/>
        <w:autoSpaceDN/>
        <w:bidi w:val="0"/>
        <w:snapToGrid w:val="0"/>
        <w:spacing w:beforeAutospacing="0" w:line="440" w:lineRule="exact"/>
        <w:ind w:leftChars="0" w:righ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基本资格条件承诺函</w:t>
      </w:r>
    </w:p>
    <w:p w14:paraId="12FDC32E">
      <w:pPr>
        <w:pageBreakBefore w:val="0"/>
        <w:tabs>
          <w:tab w:val="left" w:pos="6300"/>
        </w:tabs>
        <w:kinsoku/>
        <w:overflowPunct/>
        <w:topLinePunct w:val="0"/>
        <w:autoSpaceDE/>
        <w:autoSpaceDN/>
        <w:bidi w:val="0"/>
        <w:snapToGrid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101F1055">
      <w:pPr>
        <w:pageBreakBefore w:val="0"/>
        <w:tabs>
          <w:tab w:val="left" w:pos="6300"/>
        </w:tabs>
        <w:kinsoku/>
        <w:overflowPunct/>
        <w:topLinePunct w:val="0"/>
        <w:autoSpaceDE/>
        <w:autoSpaceDN/>
        <w:bidi w:val="0"/>
        <w:snapToGrid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致                   （采购代理机构名称）：</w:t>
      </w:r>
    </w:p>
    <w:p w14:paraId="36B14371">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（供应商名称）郑重承诺：</w:t>
      </w:r>
    </w:p>
    <w:p w14:paraId="4A3B8FB2">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7DD759F">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2.我方未列入在信用中国网站（www.creditchina.gov.cn）“失信被执行人”、“重大税收违法案件当事人名单”中，也未列入中国政府采购网（www.ccgp.gov.cn）“政府采购严重违法失信行为记录名单”中。</w:t>
      </w:r>
    </w:p>
    <w:p w14:paraId="3E9A57DD">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7D0D69F4">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我方对以上承诺负全部法律责任。</w:t>
      </w:r>
    </w:p>
    <w:p w14:paraId="39A3749F">
      <w:pPr>
        <w:pageBreakBefore w:val="0"/>
        <w:tabs>
          <w:tab w:val="left" w:pos="6300"/>
        </w:tabs>
        <w:kinsoku/>
        <w:overflowPunct/>
        <w:topLinePunct w:val="0"/>
        <w:autoSpaceDE/>
        <w:autoSpaceDN/>
        <w:bidi w:val="0"/>
        <w:snapToGrid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特此承诺。</w:t>
      </w:r>
    </w:p>
    <w:p w14:paraId="55782040">
      <w:pPr>
        <w:pageBreakBefore w:val="0"/>
        <w:tabs>
          <w:tab w:val="left" w:pos="6300"/>
        </w:tabs>
        <w:kinsoku/>
        <w:overflowPunct/>
        <w:topLinePunct w:val="0"/>
        <w:autoSpaceDE/>
        <w:autoSpaceDN/>
        <w:bidi w:val="0"/>
        <w:snapToGrid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26E0162E">
      <w:pPr>
        <w:pageBreakBefore w:val="0"/>
        <w:tabs>
          <w:tab w:val="left" w:pos="6300"/>
        </w:tabs>
        <w:kinsoku/>
        <w:overflowPunct/>
        <w:topLinePunct w:val="0"/>
        <w:autoSpaceDE/>
        <w:autoSpaceDN/>
        <w:bidi w:val="0"/>
        <w:snapToGrid w:val="0"/>
        <w:spacing w:beforeAutospacing="0" w:line="440" w:lineRule="exact"/>
        <w:ind w:leftChars="0" w:right="0" w:firstLine="570"/>
        <w:jc w:val="righ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（供应商公章）</w:t>
      </w:r>
    </w:p>
    <w:p w14:paraId="4579D992">
      <w:pPr>
        <w:pageBreakBefore w:val="0"/>
        <w:tabs>
          <w:tab w:val="left" w:pos="6300"/>
        </w:tabs>
        <w:kinsoku/>
        <w:overflowPunct/>
        <w:topLinePunct w:val="0"/>
        <w:autoSpaceDE/>
        <w:autoSpaceDN/>
        <w:bidi w:val="0"/>
        <w:snapToGrid w:val="0"/>
        <w:spacing w:beforeAutospacing="0" w:line="440" w:lineRule="exact"/>
        <w:ind w:leftChars="0" w:right="0" w:firstLine="3220" w:firstLineChars="115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年   月   日</w:t>
      </w:r>
    </w:p>
    <w:p w14:paraId="228E5753">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4F3ADBCF">
      <w:pPr>
        <w:pageBreakBefore w:val="0"/>
        <w:kinsoku/>
        <w:overflowPunct/>
        <w:topLinePunct w:val="0"/>
        <w:autoSpaceDE/>
        <w:autoSpaceDN/>
        <w:bidi w:val="0"/>
        <w:spacing w:beforeAutospacing="0" w:line="440" w:lineRule="exact"/>
        <w:ind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（五）特定资格条件证明材料（如有）</w:t>
      </w:r>
    </w:p>
    <w:bookmarkEnd w:id="426"/>
    <w:bookmarkEnd w:id="427"/>
    <w:bookmarkEnd w:id="428"/>
    <w:p w14:paraId="7DC7EE01">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68A423E3">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51299A22">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7C81D9EE">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1EEE52CC">
      <w:pPr>
        <w:pStyle w:val="3"/>
        <w:pageBreakBefore w:val="0"/>
        <w:kinsoku/>
        <w:overflowPunct/>
        <w:topLinePunct w:val="0"/>
        <w:autoSpaceDE/>
        <w:autoSpaceDN/>
        <w:bidi w:val="0"/>
        <w:spacing w:before="0" w:beforeAutospacing="0" w:after="0" w:line="440" w:lineRule="exact"/>
        <w:ind w:leftChars="0" w:right="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bookmarkStart w:id="429" w:name="_Toc8395"/>
      <w:bookmarkStart w:id="430" w:name="_Toc27570"/>
      <w:bookmarkStart w:id="431" w:name="_Toc141263985"/>
      <w:bookmarkStart w:id="432" w:name="_Toc28930"/>
      <w:r>
        <w:rPr>
          <w:rFonts w:hint="eastAsia" w:ascii="方正仿宋_GBK" w:hAnsi="方正仿宋_GBK" w:eastAsia="方正仿宋_GBK" w:cs="方正仿宋_GBK"/>
          <w:b/>
          <w:bCs/>
          <w:color w:val="auto"/>
          <w:sz w:val="28"/>
          <w:szCs w:val="28"/>
          <w:highlight w:val="none"/>
        </w:rPr>
        <w:t>五、其他资料</w:t>
      </w:r>
      <w:bookmarkEnd w:id="429"/>
      <w:bookmarkEnd w:id="430"/>
      <w:bookmarkEnd w:id="431"/>
      <w:bookmarkEnd w:id="432"/>
    </w:p>
    <w:p w14:paraId="4EFBB810">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其他与项目有关的资料（自附）</w:t>
      </w:r>
    </w:p>
    <w:p w14:paraId="75CD7033">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7D570E36">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48720BD7">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54BFD39F">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303C4715">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2802E4A3">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63711EE2">
      <w:pPr>
        <w:pageBreakBefore w:val="0"/>
        <w:kinsoku/>
        <w:overflowPunct/>
        <w:topLinePunct w:val="0"/>
        <w:autoSpaceDE/>
        <w:autoSpaceDN/>
        <w:bidi w:val="0"/>
        <w:spacing w:beforeAutospacing="0" w:line="440" w:lineRule="exact"/>
        <w:ind w:leftChars="0" w:right="0" w:firstLine="560" w:firstLineChars="200"/>
        <w:jc w:val="center"/>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结束</w:t>
      </w:r>
      <w:r>
        <w:rPr>
          <w:rFonts w:hint="eastAsia" w:ascii="方正仿宋_GBK" w:hAnsi="方正仿宋_GBK" w:eastAsia="方正仿宋_GBK" w:cs="方正仿宋_GBK"/>
          <w:color w:val="auto"/>
          <w:sz w:val="28"/>
          <w:szCs w:val="28"/>
          <w:highlight w:val="none"/>
          <w:lang w:eastAsia="zh-CN"/>
        </w:rPr>
        <w:t>）</w:t>
      </w:r>
    </w:p>
    <w:p w14:paraId="0468C433">
      <w:pPr>
        <w:pageBreakBefore w:val="0"/>
        <w:kinsoku/>
        <w:overflowPunct/>
        <w:topLinePunct w:val="0"/>
        <w:autoSpaceDE/>
        <w:autoSpaceDN/>
        <w:bidi w:val="0"/>
        <w:spacing w:beforeAutospacing="0" w:line="440" w:lineRule="exact"/>
        <w:ind w:leftChars="0" w:right="0" w:firstLine="560" w:firstLineChars="200"/>
        <w:jc w:val="center"/>
        <w:textAlignment w:val="auto"/>
        <w:rPr>
          <w:rFonts w:hint="eastAsia" w:ascii="方正仿宋_GBK" w:hAnsi="方正仿宋_GBK" w:eastAsia="方正仿宋_GBK" w:cs="方正仿宋_GBK"/>
          <w:color w:val="auto"/>
          <w:sz w:val="28"/>
          <w:szCs w:val="28"/>
          <w:highlight w:val="none"/>
        </w:rPr>
      </w:pPr>
    </w:p>
    <w:p w14:paraId="6FAFBB9C">
      <w:pPr>
        <w:pageBreakBefore w:val="0"/>
        <w:kinsoku/>
        <w:overflowPunct/>
        <w:topLinePunct w:val="0"/>
        <w:autoSpaceDE/>
        <w:autoSpaceDN/>
        <w:bidi w:val="0"/>
        <w:spacing w:beforeAutospacing="0" w:line="440" w:lineRule="exact"/>
        <w:ind w:leftChars="0" w:right="0" w:firstLine="560" w:firstLineChars="200"/>
        <w:jc w:val="center"/>
        <w:textAlignment w:val="auto"/>
        <w:rPr>
          <w:rFonts w:hint="eastAsia" w:ascii="方正仿宋_GBK" w:hAnsi="方正仿宋_GBK" w:eastAsia="方正仿宋_GBK" w:cs="方正仿宋_GBK"/>
          <w:color w:val="auto"/>
          <w:sz w:val="28"/>
          <w:szCs w:val="28"/>
          <w:highlight w:val="none"/>
        </w:rPr>
      </w:pPr>
    </w:p>
    <w:p w14:paraId="56E34948">
      <w:pPr>
        <w:pageBreakBefore w:val="0"/>
        <w:kinsoku/>
        <w:overflowPunct/>
        <w:topLinePunct w:val="0"/>
        <w:autoSpaceDE/>
        <w:autoSpaceDN/>
        <w:bidi w:val="0"/>
        <w:spacing w:beforeAutospacing="0" w:line="440" w:lineRule="exact"/>
        <w:ind w:leftChars="0" w:right="0" w:firstLine="560" w:firstLineChars="200"/>
        <w:textAlignment w:val="auto"/>
        <w:rPr>
          <w:rFonts w:hint="eastAsia" w:ascii="方正仿宋_GBK" w:hAnsi="方正仿宋_GBK" w:eastAsia="方正仿宋_GBK" w:cs="方正仿宋_GBK"/>
          <w:color w:val="auto"/>
          <w:sz w:val="28"/>
          <w:szCs w:val="28"/>
          <w:highlight w:val="none"/>
        </w:rPr>
      </w:pPr>
    </w:p>
    <w:p w14:paraId="1F9C0592">
      <w:pPr>
        <w:pStyle w:val="13"/>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27796668">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5A224C53">
      <w:pPr>
        <w:pStyle w:val="13"/>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59C83324">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64A6E51B">
      <w:pPr>
        <w:pStyle w:val="13"/>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33D21257">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7D81890D">
      <w:pPr>
        <w:pStyle w:val="13"/>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4433A6BA">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32240FAE">
      <w:pPr>
        <w:pStyle w:val="13"/>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3D853163">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27E398CB">
      <w:pPr>
        <w:pStyle w:val="13"/>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5767CB56">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789A3156">
      <w:pPr>
        <w:pStyle w:val="13"/>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37A29349">
      <w:pPr>
        <w:pageBreakBefore w:val="0"/>
        <w:kinsoku/>
        <w:overflowPunct/>
        <w:topLinePunct w:val="0"/>
        <w:autoSpaceDE/>
        <w:autoSpaceDN/>
        <w:bidi w:val="0"/>
        <w:spacing w:beforeAutospacing="0" w:line="440" w:lineRule="exact"/>
        <w:ind w:leftChars="0" w:right="0"/>
        <w:textAlignment w:val="auto"/>
        <w:rPr>
          <w:rFonts w:hint="eastAsia" w:ascii="方正仿宋_GBK" w:hAnsi="方正仿宋_GBK" w:eastAsia="方正仿宋_GBK" w:cs="方正仿宋_GBK"/>
          <w:color w:val="auto"/>
          <w:sz w:val="28"/>
          <w:szCs w:val="28"/>
          <w:highlight w:val="none"/>
        </w:rPr>
      </w:pPr>
    </w:p>
    <w:p w14:paraId="6E3815C3">
      <w:pPr>
        <w:keepNext/>
        <w:keepLines/>
        <w:pageBreakBefore w:val="0"/>
        <w:numPr>
          <w:ilvl w:val="0"/>
          <w:numId w:val="0"/>
        </w:numPr>
        <w:kinsoku/>
        <w:overflowPunct/>
        <w:topLinePunct w:val="0"/>
        <w:autoSpaceDE/>
        <w:autoSpaceDN/>
        <w:bidi w:val="0"/>
        <w:spacing w:beforeAutospacing="0" w:line="440" w:lineRule="exact"/>
        <w:ind w:leftChars="0" w:right="0"/>
        <w:textAlignment w:val="auto"/>
        <w:outlineLvl w:val="2"/>
        <w:rPr>
          <w:rFonts w:hint="eastAsia" w:ascii="方正仿宋_GBK" w:hAnsi="方正仿宋_GBK" w:eastAsia="方正仿宋_GBK" w:cs="方正仿宋_GBK"/>
          <w:color w:val="auto"/>
          <w:sz w:val="28"/>
          <w:szCs w:val="28"/>
        </w:rPr>
      </w:pPr>
    </w:p>
    <w:sectPr>
      <w:headerReference r:id="rId3" w:type="default"/>
      <w:footerReference r:id="rId4" w:type="default"/>
      <w:pgSz w:w="11907" w:h="16840"/>
      <w:pgMar w:top="2098" w:right="1474" w:bottom="1984" w:left="1587" w:header="964"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48EB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a:effectLst/>
                    </wps:spPr>
                    <wps:txbx>
                      <w:txbxContent>
                        <w:p w14:paraId="226345A7">
                          <w:pPr>
                            <w:pStyle w:val="11"/>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- 9 -</w:t>
                          </w:r>
                          <w:r>
                            <w:rPr>
                              <w:rFonts w:ascii="宋体" w:hAnsi="宋体" w:cs="宋体"/>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8bMdIAAAADAQAADwAAAAAAAAABACAAAAAiAAAA&#10;ZHJzL2Rvd25yZXYueG1sUEsBAhQAFAAAAAgAh07iQE/C18LUAQAApQMAAA4AAAAAAAAAAQAgAAAA&#10;IQEAAGRycy9lMm9Eb2MueG1sUEsFBgAAAAAGAAYAWQEAAGcFAAAAAA==&#10;">
              <v:fill on="f" focussize="0,0"/>
              <v:stroke on="f"/>
              <v:imagedata o:title=""/>
              <o:lock v:ext="edit" aspectratio="f"/>
              <v:textbox inset="0mm,0mm,0mm,0mm" style="mso-fit-shape-to-text:t;">
                <w:txbxContent>
                  <w:p w14:paraId="226345A7">
                    <w:pPr>
                      <w:pStyle w:val="11"/>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- 9 -</w:t>
                    </w:r>
                    <w:r>
                      <w:rPr>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AF20C">
    <w:pPr>
      <w:pStyle w:val="12"/>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37705"/>
    <w:rsid w:val="00064B63"/>
    <w:rsid w:val="0008384E"/>
    <w:rsid w:val="002E7B4B"/>
    <w:rsid w:val="00410D30"/>
    <w:rsid w:val="0052366E"/>
    <w:rsid w:val="006E6D25"/>
    <w:rsid w:val="007B15EE"/>
    <w:rsid w:val="00867B21"/>
    <w:rsid w:val="00890A02"/>
    <w:rsid w:val="00904EBD"/>
    <w:rsid w:val="009F1A63"/>
    <w:rsid w:val="00A80E5C"/>
    <w:rsid w:val="00A90153"/>
    <w:rsid w:val="00AF472A"/>
    <w:rsid w:val="00B44FC7"/>
    <w:rsid w:val="00BD700C"/>
    <w:rsid w:val="00D23877"/>
    <w:rsid w:val="00E751BC"/>
    <w:rsid w:val="00E82F8D"/>
    <w:rsid w:val="00E94BD5"/>
    <w:rsid w:val="00F0305A"/>
    <w:rsid w:val="00F438E9"/>
    <w:rsid w:val="00FF0F96"/>
    <w:rsid w:val="0198299F"/>
    <w:rsid w:val="028D7556"/>
    <w:rsid w:val="04083643"/>
    <w:rsid w:val="115D6EAB"/>
    <w:rsid w:val="141C7104"/>
    <w:rsid w:val="143545FB"/>
    <w:rsid w:val="167F4E7B"/>
    <w:rsid w:val="1C766E92"/>
    <w:rsid w:val="1F7F02F5"/>
    <w:rsid w:val="20837705"/>
    <w:rsid w:val="25A11771"/>
    <w:rsid w:val="25CB5534"/>
    <w:rsid w:val="26EE4083"/>
    <w:rsid w:val="2C3C4B74"/>
    <w:rsid w:val="30D63E58"/>
    <w:rsid w:val="31383B23"/>
    <w:rsid w:val="32594A68"/>
    <w:rsid w:val="36261F45"/>
    <w:rsid w:val="3C5E2583"/>
    <w:rsid w:val="3E9E1A93"/>
    <w:rsid w:val="3EBD0AD3"/>
    <w:rsid w:val="3F1A5C76"/>
    <w:rsid w:val="3F2C07CA"/>
    <w:rsid w:val="4AF514C8"/>
    <w:rsid w:val="4DBD6A85"/>
    <w:rsid w:val="4E0C13CE"/>
    <w:rsid w:val="50AA61BE"/>
    <w:rsid w:val="51287149"/>
    <w:rsid w:val="52FC4A5E"/>
    <w:rsid w:val="5520491D"/>
    <w:rsid w:val="561B0F00"/>
    <w:rsid w:val="568A0DD8"/>
    <w:rsid w:val="584B7B0E"/>
    <w:rsid w:val="59705485"/>
    <w:rsid w:val="5B922D2A"/>
    <w:rsid w:val="5BE96246"/>
    <w:rsid w:val="5D23367C"/>
    <w:rsid w:val="60A30D33"/>
    <w:rsid w:val="65711400"/>
    <w:rsid w:val="679B3384"/>
    <w:rsid w:val="6D676A55"/>
    <w:rsid w:val="6E406222"/>
    <w:rsid w:val="6F106B4E"/>
    <w:rsid w:val="71973568"/>
    <w:rsid w:val="7CB82AEA"/>
    <w:rsid w:val="7D2973E0"/>
    <w:rsid w:val="7DF22827"/>
    <w:rsid w:val="7DF73162"/>
    <w:rsid w:val="7FBB0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8"/>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3"/>
    <w:qFormat/>
    <w:uiPriority w:val="99"/>
    <w:pPr>
      <w:keepNext/>
      <w:keepLines/>
      <w:spacing w:before="260" w:after="260" w:line="413" w:lineRule="auto"/>
      <w:outlineLvl w:val="2"/>
    </w:pPr>
    <w:rPr>
      <w:rFonts w:cs="Times New Roman"/>
      <w:b/>
      <w:bCs/>
      <w:kern w:val="0"/>
      <w:sz w:val="32"/>
      <w:szCs w:val="32"/>
    </w:rPr>
  </w:style>
  <w:style w:type="paragraph" w:styleId="2">
    <w:name w:val="heading 4"/>
    <w:basedOn w:val="1"/>
    <w:next w:val="1"/>
    <w:qFormat/>
    <w:uiPriority w:val="0"/>
    <w:pPr>
      <w:keepNext/>
      <w:keepLines/>
      <w:widowControl w:val="0"/>
      <w:spacing w:before="280" w:beforeLines="0" w:beforeAutospacing="0" w:after="290" w:afterLines="0" w:afterAutospacing="0" w:line="372" w:lineRule="auto"/>
      <w:jc w:val="both"/>
      <w:outlineLvl w:val="3"/>
    </w:pPr>
    <w:rPr>
      <w:rFonts w:ascii="Arial" w:hAnsi="Arial" w:eastAsia="黑体" w:cs="Times New Roman"/>
      <w:b/>
      <w:kern w:val="2"/>
      <w:sz w:val="21"/>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仿宋_GB2312" w:eastAsia="仿宋_GB2312"/>
      <w:sz w:val="32"/>
    </w:rPr>
  </w:style>
  <w:style w:type="paragraph" w:styleId="6">
    <w:name w:val="Body Text Indent"/>
    <w:basedOn w:val="1"/>
    <w:link w:val="22"/>
    <w:qFormat/>
    <w:uiPriority w:val="0"/>
    <w:pPr>
      <w:spacing w:after="120"/>
      <w:ind w:left="420" w:leftChars="200"/>
    </w:pPr>
  </w:style>
  <w:style w:type="paragraph" w:styleId="7">
    <w:name w:val="toc 3"/>
    <w:basedOn w:val="1"/>
    <w:next w:val="1"/>
    <w:qFormat/>
    <w:uiPriority w:val="39"/>
    <w:pPr>
      <w:ind w:left="840" w:leftChars="400"/>
    </w:pPr>
  </w:style>
  <w:style w:type="paragraph" w:styleId="8">
    <w:name w:val="Plain Text"/>
    <w:basedOn w:val="1"/>
    <w:qFormat/>
    <w:uiPriority w:val="99"/>
    <w:rPr>
      <w:rFonts w:ascii="宋体" w:hAnsi="Courier New"/>
      <w:sz w:val="21"/>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link w:val="25"/>
    <w:qFormat/>
    <w:uiPriority w:val="99"/>
    <w:pPr>
      <w:tabs>
        <w:tab w:val="center" w:pos="4153"/>
        <w:tab w:val="right" w:pos="8306"/>
      </w:tabs>
      <w:snapToGrid w:val="0"/>
      <w:jc w:val="left"/>
    </w:pPr>
    <w:rPr>
      <w:sz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3">
    <w:name w:val="toc 1"/>
    <w:basedOn w:val="1"/>
    <w:next w:val="1"/>
    <w:qFormat/>
    <w:uiPriority w:val="99"/>
    <w:pPr>
      <w:spacing w:line="180" w:lineRule="auto"/>
      <w:jc w:val="center"/>
    </w:pPr>
    <w:rPr>
      <w:sz w:val="30"/>
    </w:rPr>
  </w:style>
  <w:style w:type="paragraph" w:styleId="14">
    <w:name w:val="toc 2"/>
    <w:basedOn w:val="1"/>
    <w:next w:val="1"/>
    <w:qFormat/>
    <w:uiPriority w:val="39"/>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表格文字"/>
    <w:basedOn w:val="1"/>
    <w:next w:val="5"/>
    <w:qFormat/>
    <w:uiPriority w:val="0"/>
    <w:pPr>
      <w:jc w:val="left"/>
      <w:textAlignment w:val="top"/>
    </w:pPr>
    <w:rPr>
      <w:rFonts w:ascii="Times New Roman" w:hAnsi="Times New Roman"/>
      <w:sz w:val="18"/>
      <w:szCs w:val="24"/>
    </w:rPr>
  </w:style>
  <w:style w:type="paragraph" w:customStyle="1" w:styleId="20">
    <w:name w:val="图例"/>
    <w:basedOn w:val="1"/>
    <w:qFormat/>
    <w:uiPriority w:val="99"/>
    <w:pPr>
      <w:spacing w:before="120" w:after="120" w:line="360" w:lineRule="auto"/>
      <w:jc w:val="center"/>
    </w:pPr>
    <w:rPr>
      <w:rFonts w:eastAsia="仿宋_GB2312"/>
      <w:b/>
      <w:sz w:val="24"/>
    </w:rPr>
  </w:style>
  <w:style w:type="paragraph" w:customStyle="1" w:styleId="21">
    <w:name w:val="1"/>
    <w:basedOn w:val="1"/>
    <w:next w:val="8"/>
    <w:qFormat/>
    <w:uiPriority w:val="0"/>
    <w:rPr>
      <w:rFonts w:ascii="宋体" w:hAnsi="Courier New"/>
      <w:sz w:val="21"/>
    </w:rPr>
  </w:style>
  <w:style w:type="character" w:customStyle="1" w:styleId="22">
    <w:name w:val="正文文本缩进 Char"/>
    <w:basedOn w:val="17"/>
    <w:link w:val="6"/>
    <w:qFormat/>
    <w:uiPriority w:val="0"/>
    <w:rPr>
      <w:rFonts w:ascii="Calibri" w:hAnsi="Calibri" w:eastAsia="宋体" w:cs="黑体"/>
      <w:kern w:val="2"/>
      <w:sz w:val="28"/>
      <w:szCs w:val="22"/>
    </w:rPr>
  </w:style>
  <w:style w:type="character" w:customStyle="1" w:styleId="23">
    <w:name w:val="标题 3 Char"/>
    <w:link w:val="4"/>
    <w:qFormat/>
    <w:locked/>
    <w:uiPriority w:val="99"/>
    <w:rPr>
      <w:rFonts w:ascii="Calibri" w:hAnsi="Calibri" w:eastAsia="宋体" w:cs="Times New Roman"/>
      <w:b/>
      <w:bCs/>
      <w:sz w:val="32"/>
      <w:szCs w:val="32"/>
    </w:rPr>
  </w:style>
  <w:style w:type="character" w:customStyle="1" w:styleId="24">
    <w:name w:val="页眉 Char"/>
    <w:basedOn w:val="17"/>
    <w:link w:val="12"/>
    <w:qFormat/>
    <w:uiPriority w:val="99"/>
    <w:rPr>
      <w:rFonts w:ascii="Calibri" w:hAnsi="Calibri" w:eastAsia="宋体" w:cs="Times New Roman"/>
      <w:sz w:val="18"/>
      <w:szCs w:val="18"/>
    </w:rPr>
  </w:style>
  <w:style w:type="character" w:customStyle="1" w:styleId="25">
    <w:name w:val="页脚 Char"/>
    <w:link w:val="11"/>
    <w:qFormat/>
    <w:locked/>
    <w:uiPriority w:val="99"/>
    <w:rPr>
      <w:rFonts w:ascii="Calibri" w:hAnsi="Calibri" w:eastAsia="宋体" w:cs="黑体"/>
      <w:kern w:val="2"/>
      <w:sz w:val="18"/>
      <w:szCs w:val="22"/>
    </w:rPr>
  </w:style>
  <w:style w:type="paragraph" w:customStyle="1" w:styleId="26">
    <w:name w:val="标书正文1"/>
    <w:basedOn w:val="1"/>
    <w:autoRedefine/>
    <w:qFormat/>
    <w:uiPriority w:val="0"/>
    <w:pPr>
      <w:spacing w:line="520" w:lineRule="exact"/>
    </w:pPr>
    <w:rPr>
      <w:rFonts w:ascii="Calibri" w:hAnsi="Calibri" w:eastAsia="宋体"/>
    </w:rPr>
  </w:style>
  <w:style w:type="paragraph" w:customStyle="1" w:styleId="27">
    <w:name w:val="Default"/>
    <w:next w:val="1"/>
    <w:qFormat/>
    <w:uiPriority w:val="0"/>
    <w:pPr>
      <w:widowControl w:val="0"/>
      <w:jc w:val="both"/>
    </w:pPr>
    <w:rPr>
      <w:rFonts w:ascii="方正仿宋_GBK" w:hAnsi="方正仿宋_GBK" w:eastAsia="方正仿宋_GBK" w:cs="方正仿宋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6063</Words>
  <Characters>6406</Characters>
  <Lines>23</Lines>
  <Paragraphs>6</Paragraphs>
  <TotalTime>7</TotalTime>
  <ScaleCrop>false</ScaleCrop>
  <LinksUpToDate>false</LinksUpToDate>
  <CharactersWithSpaces>7527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2021-05-06T04:02:00Z</dcterms:created>
  <dc:creator>麻豌豆</dc:creator>
  <cp:lastModifiedBy>莎莎</cp:lastModifiedBy>
  <cp:lastPrinted>2021-06-29T01:33:00Z</cp:lastPrinted>
  <dcterms:modified xsi:type="dcterms:W3CDTF">2025-07-28T08:09:28Z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A65C1C09C52342DF91BAD9087E6B50B8</vt:lpwstr>
  </property>
  <property fmtid="{D5CDD505-2E9C-101B-9397-08002B2CF9AE}" pid="4" name="KSOSaveFontToCloudKey">
    <vt:lpwstr>29898669_btnclosed</vt:lpwstr>
  </property>
  <property fmtid="{D5CDD505-2E9C-101B-9397-08002B2CF9AE}" pid="5" name="KSOTemplateDocerSaveRecord">
    <vt:lpwstr>eyJoZGlkIjoiMTU2MTIzNmJlZWRkYmMzNThmMTU3M2RhNTE0ZTM2NzciLCJ1c2VySWQiOiIzMTM3MjIzOTIifQ==</vt:lpwstr>
  </property>
</Properties>
</file>