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638" w:rsidRDefault="009A0638">
      <w:pPr>
        <w:spacing w:line="700" w:lineRule="exact"/>
        <w:rPr>
          <w:rFonts w:ascii="仿宋" w:eastAsia="仿宋" w:hAnsi="仿宋" w:cs="仿宋"/>
          <w:b/>
          <w:sz w:val="36"/>
          <w:szCs w:val="36"/>
        </w:rPr>
      </w:pPr>
    </w:p>
    <w:p w:rsidR="00621429" w:rsidRDefault="00405613" w:rsidP="00621429">
      <w:pPr>
        <w:pStyle w:val="a6"/>
        <w:ind w:firstLine="723"/>
        <w:jc w:val="center"/>
        <w:rPr>
          <w:rFonts w:ascii="仿宋" w:eastAsia="仿宋" w:hAnsi="仿宋" w:cs="仿宋"/>
          <w:b/>
          <w:sz w:val="36"/>
          <w:szCs w:val="36"/>
        </w:rPr>
      </w:pPr>
      <w:r>
        <w:rPr>
          <w:rFonts w:ascii="仿宋" w:eastAsia="仿宋" w:hAnsi="仿宋" w:cs="仿宋" w:hint="eastAsia"/>
          <w:b/>
          <w:sz w:val="36"/>
          <w:szCs w:val="36"/>
        </w:rPr>
        <w:t>重庆市渝中区上清寺街道社区卫生服务中心</w:t>
      </w:r>
      <w:bookmarkStart w:id="0" w:name="OLE_LINK18"/>
      <w:bookmarkStart w:id="1" w:name="OLE_LINK19"/>
      <w:r>
        <w:rPr>
          <w:rFonts w:ascii="仿宋" w:eastAsia="仿宋" w:hAnsi="仿宋" w:cs="仿宋" w:hint="eastAsia"/>
          <w:b/>
          <w:sz w:val="36"/>
          <w:szCs w:val="36"/>
        </w:rPr>
        <w:t>保安劳务外包服务</w:t>
      </w:r>
    </w:p>
    <w:bookmarkEnd w:id="0"/>
    <w:bookmarkEnd w:id="1"/>
    <w:p w:rsidR="009A0638" w:rsidRDefault="009A0638">
      <w:pPr>
        <w:rPr>
          <w:rFonts w:ascii="仿宋" w:eastAsia="仿宋" w:hAnsi="仿宋" w:cs="仿宋"/>
        </w:rPr>
      </w:pPr>
    </w:p>
    <w:p w:rsidR="009A0638" w:rsidRDefault="009A0638">
      <w:pPr>
        <w:pStyle w:val="a6"/>
        <w:rPr>
          <w:rFonts w:ascii="仿宋" w:eastAsia="仿宋" w:hAnsi="仿宋" w:cs="仿宋"/>
          <w:b/>
          <w:sz w:val="56"/>
          <w:szCs w:val="56"/>
        </w:rPr>
      </w:pPr>
    </w:p>
    <w:p w:rsidR="009A0638" w:rsidRDefault="009A0638">
      <w:pPr>
        <w:pStyle w:val="a6"/>
        <w:rPr>
          <w:rFonts w:ascii="仿宋" w:eastAsia="仿宋" w:hAnsi="仿宋" w:cs="仿宋"/>
          <w:b/>
          <w:sz w:val="56"/>
          <w:szCs w:val="56"/>
        </w:rPr>
      </w:pPr>
    </w:p>
    <w:p w:rsidR="009A0638" w:rsidRDefault="001A6EAA">
      <w:pPr>
        <w:pStyle w:val="ad"/>
        <w:jc w:val="center"/>
        <w:rPr>
          <w:rFonts w:ascii="仿宋" w:eastAsia="仿宋" w:hAnsi="仿宋" w:cs="仿宋"/>
          <w:b/>
          <w:sz w:val="84"/>
          <w:szCs w:val="84"/>
        </w:rPr>
      </w:pPr>
      <w:r>
        <w:rPr>
          <w:rFonts w:ascii="仿宋" w:eastAsia="仿宋" w:hAnsi="仿宋" w:cs="仿宋" w:hint="eastAsia"/>
          <w:b/>
          <w:sz w:val="84"/>
          <w:szCs w:val="84"/>
        </w:rPr>
        <w:t>采购文件</w:t>
      </w:r>
    </w:p>
    <w:p w:rsidR="009A0638" w:rsidRDefault="001A6EAA">
      <w:pPr>
        <w:pStyle w:val="ad"/>
        <w:jc w:val="center"/>
        <w:rPr>
          <w:sz w:val="36"/>
          <w:szCs w:val="36"/>
        </w:rPr>
      </w:pPr>
      <w:r>
        <w:rPr>
          <w:rFonts w:ascii="仿宋" w:eastAsia="仿宋" w:hAnsi="仿宋" w:cs="仿宋" w:hint="eastAsia"/>
          <w:b/>
          <w:sz w:val="36"/>
          <w:szCs w:val="36"/>
        </w:rPr>
        <w:t>（综合评分法）</w:t>
      </w:r>
    </w:p>
    <w:p w:rsidR="009A0638" w:rsidRDefault="009A0638">
      <w:pPr>
        <w:pStyle w:val="a6"/>
        <w:jc w:val="center"/>
        <w:rPr>
          <w:rFonts w:ascii="仿宋" w:eastAsia="仿宋" w:hAnsi="仿宋" w:cs="仿宋"/>
          <w:b/>
          <w:sz w:val="36"/>
          <w:szCs w:val="36"/>
        </w:rPr>
      </w:pPr>
    </w:p>
    <w:p w:rsidR="009A0638" w:rsidRDefault="009A0638">
      <w:pPr>
        <w:pStyle w:val="a6"/>
        <w:rPr>
          <w:rFonts w:ascii="仿宋" w:eastAsia="仿宋" w:hAnsi="仿宋" w:cs="仿宋"/>
          <w:b/>
          <w:sz w:val="36"/>
          <w:szCs w:val="36"/>
        </w:rPr>
      </w:pPr>
    </w:p>
    <w:p w:rsidR="009A0638" w:rsidRDefault="009A0638">
      <w:pPr>
        <w:rPr>
          <w:rFonts w:ascii="仿宋" w:eastAsia="仿宋" w:hAnsi="仿宋" w:cs="仿宋"/>
          <w:b/>
          <w:sz w:val="36"/>
          <w:szCs w:val="36"/>
        </w:rPr>
      </w:pPr>
    </w:p>
    <w:p w:rsidR="009A0638" w:rsidRDefault="009A0638"/>
    <w:p w:rsidR="009A0638" w:rsidRDefault="009A0638">
      <w:pPr>
        <w:pStyle w:val="a6"/>
        <w:rPr>
          <w:rFonts w:ascii="仿宋" w:eastAsia="仿宋" w:hAnsi="仿宋" w:cs="仿宋"/>
          <w:b/>
          <w:sz w:val="36"/>
          <w:szCs w:val="36"/>
        </w:rPr>
      </w:pPr>
    </w:p>
    <w:p w:rsidR="009A0638" w:rsidRDefault="009A0638">
      <w:pPr>
        <w:spacing w:line="700" w:lineRule="exact"/>
        <w:rPr>
          <w:rFonts w:ascii="仿宋" w:eastAsia="仿宋" w:hAnsi="仿宋" w:cs="仿宋"/>
          <w:b/>
          <w:sz w:val="32"/>
          <w:szCs w:val="32"/>
        </w:rPr>
      </w:pPr>
    </w:p>
    <w:p w:rsidR="009A0638" w:rsidRDefault="001A6EAA" w:rsidP="00945E94">
      <w:pPr>
        <w:spacing w:line="360" w:lineRule="auto"/>
        <w:ind w:firstLineChars="300" w:firstLine="964"/>
        <w:jc w:val="left"/>
        <w:rPr>
          <w:rFonts w:ascii="仿宋" w:eastAsia="仿宋" w:hAnsi="仿宋" w:cs="仿宋"/>
          <w:b/>
          <w:sz w:val="32"/>
          <w:szCs w:val="32"/>
        </w:rPr>
      </w:pPr>
      <w:r>
        <w:rPr>
          <w:rFonts w:ascii="仿宋" w:eastAsia="仿宋" w:hAnsi="仿宋" w:cs="仿宋" w:hint="eastAsia"/>
          <w:b/>
          <w:sz w:val="32"/>
          <w:szCs w:val="32"/>
        </w:rPr>
        <w:t>采   购   人：重庆市渝中区上清寺街道</w:t>
      </w:r>
      <w:r w:rsidR="00C97B48">
        <w:rPr>
          <w:rFonts w:ascii="仿宋" w:eastAsia="仿宋" w:hAnsi="仿宋" w:cs="仿宋" w:hint="eastAsia"/>
          <w:b/>
          <w:sz w:val="32"/>
          <w:szCs w:val="32"/>
        </w:rPr>
        <w:t>社区</w:t>
      </w:r>
      <w:r>
        <w:rPr>
          <w:rFonts w:ascii="仿宋" w:eastAsia="仿宋" w:hAnsi="仿宋" w:cs="仿宋" w:hint="eastAsia"/>
          <w:b/>
          <w:sz w:val="32"/>
          <w:szCs w:val="32"/>
        </w:rPr>
        <w:t>卫生服务中心</w:t>
      </w:r>
    </w:p>
    <w:p w:rsidR="009A0638" w:rsidRDefault="001A6EAA" w:rsidP="00945E94">
      <w:pPr>
        <w:spacing w:line="360" w:lineRule="auto"/>
        <w:ind w:firstLineChars="300" w:firstLine="964"/>
        <w:jc w:val="left"/>
        <w:rPr>
          <w:rFonts w:ascii="仿宋" w:eastAsia="仿宋" w:hAnsi="仿宋" w:cs="仿宋"/>
          <w:b/>
          <w:sz w:val="32"/>
          <w:szCs w:val="32"/>
        </w:rPr>
      </w:pPr>
      <w:r>
        <w:rPr>
          <w:rFonts w:ascii="仿宋" w:eastAsia="仿宋" w:hAnsi="仿宋" w:cs="仿宋" w:hint="eastAsia"/>
          <w:b/>
          <w:sz w:val="32"/>
          <w:szCs w:val="32"/>
        </w:rPr>
        <w:t>采购代理机构：重庆首哲</w:t>
      </w:r>
      <w:bookmarkStart w:id="2" w:name="OLE_LINK39"/>
      <w:bookmarkStart w:id="3" w:name="OLE_LINK38"/>
      <w:r>
        <w:rPr>
          <w:rFonts w:ascii="仿宋" w:eastAsia="仿宋" w:hAnsi="仿宋" w:cs="仿宋" w:hint="eastAsia"/>
          <w:b/>
          <w:sz w:val="32"/>
          <w:szCs w:val="32"/>
        </w:rPr>
        <w:t>商务信息咨询服务有限公司</w:t>
      </w:r>
      <w:bookmarkEnd w:id="2"/>
      <w:bookmarkEnd w:id="3"/>
    </w:p>
    <w:p w:rsidR="009A0638" w:rsidRDefault="00405613">
      <w:pPr>
        <w:spacing w:line="360" w:lineRule="auto"/>
        <w:jc w:val="center"/>
        <w:rPr>
          <w:rFonts w:ascii="仿宋" w:eastAsia="仿宋" w:hAnsi="仿宋" w:cs="仿宋"/>
        </w:rPr>
        <w:sectPr w:rsidR="009A0638">
          <w:headerReference w:type="default" r:id="rId9"/>
          <w:pgSz w:w="11907" w:h="16840"/>
          <w:pgMar w:top="1134" w:right="1247" w:bottom="1134" w:left="1247" w:header="851" w:footer="992" w:gutter="0"/>
          <w:pgNumType w:start="1"/>
          <w:cols w:space="720"/>
          <w:docGrid w:linePitch="381" w:charSpace="-5735"/>
        </w:sectPr>
      </w:pPr>
      <w:r>
        <w:rPr>
          <w:rFonts w:ascii="仿宋" w:eastAsia="仿宋" w:hAnsi="仿宋" w:cs="仿宋" w:hint="eastAsia"/>
          <w:b/>
          <w:sz w:val="32"/>
          <w:szCs w:val="32"/>
        </w:rPr>
        <w:t>二〇二六年元</w:t>
      </w:r>
      <w:r w:rsidR="001A6EAA">
        <w:rPr>
          <w:rFonts w:ascii="仿宋" w:eastAsia="仿宋" w:hAnsi="仿宋" w:cs="仿宋" w:hint="eastAsia"/>
          <w:b/>
          <w:sz w:val="32"/>
          <w:szCs w:val="32"/>
        </w:rPr>
        <w:t>月</w:t>
      </w:r>
    </w:p>
    <w:p w:rsidR="009A0638" w:rsidRDefault="009A0638">
      <w:pPr>
        <w:rPr>
          <w:rFonts w:ascii="仿宋" w:eastAsia="仿宋" w:hAnsi="仿宋" w:cs="仿宋"/>
          <w:b/>
          <w:bCs/>
          <w:sz w:val="40"/>
          <w:szCs w:val="40"/>
        </w:rPr>
      </w:pPr>
    </w:p>
    <w:p w:rsidR="009A0638" w:rsidRDefault="001A6EAA">
      <w:pPr>
        <w:tabs>
          <w:tab w:val="left" w:pos="1185"/>
          <w:tab w:val="center" w:pos="4156"/>
          <w:tab w:val="left" w:pos="7095"/>
        </w:tabs>
        <w:spacing w:line="700" w:lineRule="exact"/>
        <w:jc w:val="center"/>
        <w:rPr>
          <w:rFonts w:ascii="仿宋" w:eastAsia="仿宋" w:hAnsi="仿宋" w:cs="仿宋"/>
          <w:b/>
          <w:bCs/>
          <w:color w:val="FF0000"/>
          <w:sz w:val="40"/>
          <w:szCs w:val="40"/>
        </w:rPr>
      </w:pPr>
      <w:r>
        <w:rPr>
          <w:rFonts w:ascii="仿宋" w:eastAsia="仿宋" w:hAnsi="仿宋" w:cs="仿宋" w:hint="eastAsia"/>
          <w:b/>
          <w:bCs/>
          <w:sz w:val="40"/>
          <w:szCs w:val="40"/>
        </w:rPr>
        <w:t>目  录</w:t>
      </w:r>
    </w:p>
    <w:p w:rsidR="009A0638" w:rsidRDefault="00945E94">
      <w:pPr>
        <w:pStyle w:val="ac"/>
        <w:tabs>
          <w:tab w:val="right" w:leader="dot" w:pos="8313"/>
        </w:tabs>
        <w:rPr>
          <w:rFonts w:ascii="仿宋" w:eastAsia="仿宋" w:hAnsi="仿宋" w:cs="仿宋"/>
        </w:rPr>
      </w:pPr>
      <w:r w:rsidRPr="00945E94">
        <w:rPr>
          <w:rFonts w:ascii="仿宋" w:eastAsia="仿宋" w:hAnsi="仿宋" w:cs="仿宋" w:hint="eastAsia"/>
        </w:rPr>
        <w:fldChar w:fldCharType="begin"/>
      </w:r>
      <w:r w:rsidR="001A6EAA">
        <w:rPr>
          <w:rFonts w:ascii="仿宋" w:eastAsia="仿宋" w:hAnsi="仿宋" w:cs="仿宋" w:hint="eastAsia"/>
        </w:rPr>
        <w:instrText xml:space="preserve"> TOC \o "1-3" \h \z \u </w:instrText>
      </w:r>
      <w:r w:rsidRPr="00945E94">
        <w:rPr>
          <w:rFonts w:ascii="仿宋" w:eastAsia="仿宋" w:hAnsi="仿宋" w:cs="仿宋" w:hint="eastAsia"/>
        </w:rPr>
        <w:fldChar w:fldCharType="separate"/>
      </w:r>
      <w:hyperlink w:anchor="_Toc11097" w:history="1">
        <w:r w:rsidR="001A6EAA">
          <w:rPr>
            <w:rFonts w:ascii="仿宋" w:eastAsia="仿宋" w:hAnsi="仿宋" w:cs="仿宋" w:hint="eastAsia"/>
            <w:bCs/>
            <w:szCs w:val="32"/>
          </w:rPr>
          <w:t>第一篇  采购公告</w:t>
        </w:r>
        <w:r w:rsidR="001A6EAA">
          <w:rPr>
            <w:rFonts w:ascii="仿宋" w:eastAsia="仿宋" w:hAnsi="仿宋" w:cs="仿宋" w:hint="eastAsia"/>
          </w:rPr>
          <w:tab/>
        </w:r>
        <w:r>
          <w:rPr>
            <w:rFonts w:ascii="仿宋" w:eastAsia="仿宋" w:hAnsi="仿宋" w:cs="仿宋" w:hint="eastAsia"/>
          </w:rPr>
          <w:fldChar w:fldCharType="begin"/>
        </w:r>
        <w:r w:rsidR="001A6EAA">
          <w:rPr>
            <w:rFonts w:ascii="仿宋" w:eastAsia="仿宋" w:hAnsi="仿宋" w:cs="仿宋" w:hint="eastAsia"/>
          </w:rPr>
          <w:instrText xml:space="preserve"> PAGEREF _Toc11097 </w:instrText>
        </w:r>
        <w:r>
          <w:rPr>
            <w:rFonts w:ascii="仿宋" w:eastAsia="仿宋" w:hAnsi="仿宋" w:cs="仿宋" w:hint="eastAsia"/>
          </w:rPr>
          <w:fldChar w:fldCharType="separate"/>
        </w:r>
        <w:r w:rsidR="001A6EAA">
          <w:rPr>
            <w:rFonts w:ascii="仿宋" w:eastAsia="仿宋" w:hAnsi="仿宋" w:cs="仿宋" w:hint="eastAsia"/>
          </w:rPr>
          <w:t>1</w:t>
        </w:r>
        <w:r>
          <w:rPr>
            <w:rFonts w:ascii="仿宋" w:eastAsia="仿宋" w:hAnsi="仿宋" w:cs="仿宋" w:hint="eastAsia"/>
          </w:rPr>
          <w:fldChar w:fldCharType="end"/>
        </w:r>
      </w:hyperlink>
    </w:p>
    <w:p w:rsidR="009A0638" w:rsidRDefault="00945E94">
      <w:pPr>
        <w:pStyle w:val="ac"/>
        <w:tabs>
          <w:tab w:val="right" w:leader="dot" w:pos="8313"/>
        </w:tabs>
        <w:rPr>
          <w:rFonts w:ascii="仿宋" w:eastAsia="仿宋" w:hAnsi="仿宋" w:cs="仿宋"/>
        </w:rPr>
      </w:pPr>
      <w:hyperlink w:anchor="_Toc25630" w:history="1">
        <w:r w:rsidR="001A6EAA">
          <w:rPr>
            <w:rFonts w:ascii="仿宋" w:eastAsia="仿宋" w:hAnsi="仿宋" w:cs="仿宋" w:hint="eastAsia"/>
            <w:bCs/>
            <w:szCs w:val="32"/>
          </w:rPr>
          <w:t>第二篇  项目服务需求</w:t>
        </w:r>
        <w:r w:rsidR="001A6EAA">
          <w:rPr>
            <w:rFonts w:ascii="仿宋" w:eastAsia="仿宋" w:hAnsi="仿宋" w:cs="仿宋" w:hint="eastAsia"/>
          </w:rPr>
          <w:tab/>
        </w:r>
      </w:hyperlink>
      <w:r w:rsidR="001A6EAA">
        <w:rPr>
          <w:rFonts w:ascii="仿宋" w:eastAsia="仿宋" w:hAnsi="仿宋" w:cs="仿宋" w:hint="eastAsia"/>
          <w:bCs/>
        </w:rPr>
        <w:t>4</w:t>
      </w:r>
    </w:p>
    <w:p w:rsidR="009A0638" w:rsidRDefault="00945E94">
      <w:pPr>
        <w:pStyle w:val="ac"/>
        <w:tabs>
          <w:tab w:val="right" w:leader="dot" w:pos="8313"/>
        </w:tabs>
        <w:rPr>
          <w:rFonts w:ascii="仿宋" w:eastAsia="仿宋" w:hAnsi="仿宋" w:cs="仿宋"/>
        </w:rPr>
      </w:pPr>
      <w:hyperlink w:anchor="_Toc412" w:history="1">
        <w:r w:rsidR="001A6EAA">
          <w:rPr>
            <w:rFonts w:ascii="仿宋" w:eastAsia="仿宋" w:hAnsi="仿宋" w:cs="仿宋" w:hint="eastAsia"/>
            <w:bCs/>
            <w:szCs w:val="32"/>
          </w:rPr>
          <w:t>第三篇  项目商务要求</w:t>
        </w:r>
        <w:r w:rsidR="001A6EAA">
          <w:rPr>
            <w:rFonts w:ascii="仿宋" w:eastAsia="仿宋" w:hAnsi="仿宋" w:cs="仿宋" w:hint="eastAsia"/>
          </w:rPr>
          <w:tab/>
        </w:r>
      </w:hyperlink>
      <w:r w:rsidR="00217984">
        <w:rPr>
          <w:rFonts w:hint="eastAsia"/>
        </w:rPr>
        <w:t>6</w:t>
      </w:r>
    </w:p>
    <w:p w:rsidR="009A0638" w:rsidRDefault="00945E94">
      <w:pPr>
        <w:pStyle w:val="ac"/>
        <w:tabs>
          <w:tab w:val="right" w:leader="dot" w:pos="8313"/>
        </w:tabs>
        <w:rPr>
          <w:rFonts w:ascii="仿宋" w:eastAsia="仿宋" w:hAnsi="仿宋" w:cs="仿宋"/>
        </w:rPr>
      </w:pPr>
      <w:hyperlink w:anchor="_Toc27973" w:history="1">
        <w:r w:rsidR="001A6EAA">
          <w:rPr>
            <w:rFonts w:ascii="仿宋" w:eastAsia="仿宋" w:hAnsi="仿宋" w:cs="仿宋" w:hint="eastAsia"/>
            <w:bCs/>
            <w:szCs w:val="32"/>
          </w:rPr>
          <w:t>第四篇  资格审查及评标办法</w:t>
        </w:r>
        <w:r w:rsidR="001A6EAA">
          <w:rPr>
            <w:rFonts w:ascii="仿宋" w:eastAsia="仿宋" w:hAnsi="仿宋" w:cs="仿宋" w:hint="eastAsia"/>
          </w:rPr>
          <w:tab/>
        </w:r>
      </w:hyperlink>
      <w:r w:rsidR="00217984">
        <w:rPr>
          <w:rFonts w:ascii="仿宋" w:eastAsia="仿宋" w:hAnsi="仿宋" w:cs="仿宋" w:hint="eastAsia"/>
          <w:bCs/>
        </w:rPr>
        <w:t>7</w:t>
      </w:r>
    </w:p>
    <w:p w:rsidR="009A0638" w:rsidRDefault="00945E94">
      <w:pPr>
        <w:pStyle w:val="ac"/>
        <w:tabs>
          <w:tab w:val="right" w:leader="dot" w:pos="8313"/>
        </w:tabs>
        <w:rPr>
          <w:rFonts w:ascii="仿宋" w:eastAsia="仿宋" w:hAnsi="仿宋" w:cs="仿宋"/>
        </w:rPr>
      </w:pPr>
      <w:hyperlink w:anchor="_Toc27619" w:history="1">
        <w:r w:rsidR="001A6EAA">
          <w:rPr>
            <w:rFonts w:ascii="仿宋" w:eastAsia="仿宋" w:hAnsi="仿宋" w:cs="仿宋" w:hint="eastAsia"/>
            <w:bCs/>
            <w:szCs w:val="32"/>
          </w:rPr>
          <w:t>第五篇  供应商须知</w:t>
        </w:r>
        <w:r w:rsidR="001A6EAA">
          <w:rPr>
            <w:rFonts w:ascii="仿宋" w:eastAsia="仿宋" w:hAnsi="仿宋" w:cs="仿宋" w:hint="eastAsia"/>
          </w:rPr>
          <w:tab/>
        </w:r>
      </w:hyperlink>
      <w:r w:rsidR="00217984">
        <w:rPr>
          <w:rFonts w:ascii="仿宋" w:eastAsia="仿宋" w:hAnsi="仿宋" w:cs="仿宋" w:hint="eastAsia"/>
          <w:bCs/>
        </w:rPr>
        <w:t>12</w:t>
      </w:r>
    </w:p>
    <w:p w:rsidR="009A0638" w:rsidRDefault="00945E94">
      <w:pPr>
        <w:pStyle w:val="ac"/>
        <w:tabs>
          <w:tab w:val="right" w:leader="dot" w:pos="8313"/>
        </w:tabs>
        <w:rPr>
          <w:rFonts w:ascii="仿宋" w:eastAsia="仿宋" w:hAnsi="仿宋" w:cs="仿宋"/>
        </w:rPr>
      </w:pPr>
      <w:hyperlink w:anchor="_Toc26968" w:history="1">
        <w:r w:rsidR="001A6EAA">
          <w:rPr>
            <w:rFonts w:ascii="仿宋" w:eastAsia="仿宋" w:hAnsi="仿宋" w:cs="仿宋" w:hint="eastAsia"/>
            <w:bCs/>
            <w:szCs w:val="32"/>
          </w:rPr>
          <w:t>第六篇  合同主要条款和格式合同（样本）</w:t>
        </w:r>
        <w:r w:rsidR="001A6EAA">
          <w:rPr>
            <w:rFonts w:ascii="仿宋" w:eastAsia="仿宋" w:hAnsi="仿宋" w:cs="仿宋" w:hint="eastAsia"/>
          </w:rPr>
          <w:tab/>
        </w:r>
      </w:hyperlink>
      <w:r w:rsidR="00217984">
        <w:rPr>
          <w:rFonts w:ascii="仿宋" w:eastAsia="仿宋" w:hAnsi="仿宋" w:cs="仿宋" w:hint="eastAsia"/>
          <w:bCs/>
        </w:rPr>
        <w:t>15</w:t>
      </w:r>
    </w:p>
    <w:p w:rsidR="009A0638" w:rsidRDefault="00945E94">
      <w:pPr>
        <w:pStyle w:val="ac"/>
        <w:tabs>
          <w:tab w:val="right" w:leader="dot" w:pos="8313"/>
        </w:tabs>
        <w:rPr>
          <w:rFonts w:ascii="仿宋" w:eastAsia="仿宋" w:hAnsi="仿宋" w:cs="仿宋"/>
        </w:rPr>
      </w:pPr>
      <w:hyperlink w:anchor="_Toc11628" w:history="1">
        <w:r w:rsidR="001A6EAA">
          <w:rPr>
            <w:rFonts w:ascii="仿宋" w:eastAsia="仿宋" w:hAnsi="仿宋" w:cs="仿宋" w:hint="eastAsia"/>
            <w:bCs/>
            <w:szCs w:val="32"/>
          </w:rPr>
          <w:t>第七篇  响应文件格式要求</w:t>
        </w:r>
        <w:r w:rsidR="001A6EAA">
          <w:rPr>
            <w:rFonts w:ascii="仿宋" w:eastAsia="仿宋" w:hAnsi="仿宋" w:cs="仿宋" w:hint="eastAsia"/>
          </w:rPr>
          <w:tab/>
        </w:r>
      </w:hyperlink>
      <w:r w:rsidR="00217984">
        <w:rPr>
          <w:rFonts w:ascii="仿宋" w:eastAsia="仿宋" w:hAnsi="仿宋" w:cs="仿宋" w:hint="eastAsia"/>
          <w:bCs/>
        </w:rPr>
        <w:t>18</w:t>
      </w:r>
    </w:p>
    <w:p w:rsidR="009A0638" w:rsidRDefault="009A0638">
      <w:pPr>
        <w:pStyle w:val="a8"/>
        <w:tabs>
          <w:tab w:val="right" w:leader="dot" w:pos="8313"/>
        </w:tabs>
        <w:rPr>
          <w:rFonts w:ascii="仿宋" w:eastAsia="仿宋" w:hAnsi="仿宋" w:cs="仿宋"/>
        </w:rPr>
      </w:pPr>
    </w:p>
    <w:p w:rsidR="009A0638" w:rsidRDefault="009A0638">
      <w:pPr>
        <w:pStyle w:val="a8"/>
        <w:tabs>
          <w:tab w:val="right" w:leader="dot" w:pos="8313"/>
        </w:tabs>
        <w:rPr>
          <w:rFonts w:ascii="仿宋" w:eastAsia="仿宋" w:hAnsi="仿宋" w:cs="仿宋"/>
        </w:rPr>
      </w:pPr>
    </w:p>
    <w:p w:rsidR="009A0638" w:rsidRDefault="009A0638">
      <w:pPr>
        <w:pStyle w:val="a8"/>
        <w:tabs>
          <w:tab w:val="right" w:leader="dot" w:pos="8313"/>
        </w:tabs>
        <w:rPr>
          <w:rFonts w:ascii="仿宋" w:eastAsia="仿宋" w:hAnsi="仿宋" w:cs="仿宋"/>
        </w:rPr>
      </w:pPr>
    </w:p>
    <w:p w:rsidR="009A0638" w:rsidRDefault="009A0638">
      <w:pPr>
        <w:pStyle w:val="a8"/>
        <w:tabs>
          <w:tab w:val="right" w:leader="dot" w:pos="8313"/>
        </w:tabs>
        <w:rPr>
          <w:rFonts w:ascii="仿宋" w:eastAsia="仿宋" w:hAnsi="仿宋" w:cs="仿宋"/>
        </w:rPr>
      </w:pPr>
    </w:p>
    <w:p w:rsidR="009A0638" w:rsidRDefault="00945E94">
      <w:pPr>
        <w:pStyle w:val="a8"/>
        <w:tabs>
          <w:tab w:val="right" w:leader="dot" w:pos="8313"/>
        </w:tabs>
        <w:rPr>
          <w:rFonts w:ascii="仿宋" w:eastAsia="仿宋" w:hAnsi="仿宋" w:cs="仿宋"/>
          <w:bCs/>
        </w:rPr>
      </w:pPr>
      <w:hyperlink w:anchor="_Toc22647" w:history="1"/>
      <w:r>
        <w:rPr>
          <w:rFonts w:ascii="仿宋" w:eastAsia="仿宋" w:hAnsi="仿宋" w:cs="仿宋" w:hint="eastAsia"/>
          <w:bCs/>
        </w:rPr>
        <w:fldChar w:fldCharType="end"/>
      </w:r>
    </w:p>
    <w:p w:rsidR="009A0638" w:rsidRDefault="009A0638"/>
    <w:p w:rsidR="009A0638" w:rsidRDefault="009A0638"/>
    <w:p w:rsidR="009A0638" w:rsidRDefault="001A6EAA">
      <w:pPr>
        <w:tabs>
          <w:tab w:val="left" w:pos="6977"/>
        </w:tabs>
        <w:jc w:val="left"/>
        <w:sectPr w:rsidR="009A0638">
          <w:headerReference w:type="default" r:id="rId10"/>
          <w:footerReference w:type="default" r:id="rId11"/>
          <w:headerReference w:type="first" r:id="rId12"/>
          <w:footerReference w:type="first" r:id="rId13"/>
          <w:pgSz w:w="11907" w:h="16840"/>
          <w:pgMar w:top="1440" w:right="1797" w:bottom="1440" w:left="1797" w:header="851" w:footer="992" w:gutter="0"/>
          <w:pgNumType w:fmt="numberInDash" w:start="1"/>
          <w:cols w:space="720"/>
          <w:titlePg/>
          <w:docGrid w:type="lines" w:linePitch="380" w:charSpace="-5735"/>
        </w:sectPr>
      </w:pPr>
      <w:r>
        <w:rPr>
          <w:rFonts w:hint="eastAsia"/>
        </w:rPr>
        <w:tab/>
      </w:r>
    </w:p>
    <w:p w:rsidR="009A0638" w:rsidRDefault="001A6EAA">
      <w:pPr>
        <w:pStyle w:val="20"/>
        <w:spacing w:line="360" w:lineRule="auto"/>
        <w:jc w:val="center"/>
        <w:rPr>
          <w:rFonts w:ascii="仿宋" w:eastAsia="仿宋" w:hAnsi="仿宋" w:cs="仿宋"/>
          <w:b w:val="0"/>
          <w:sz w:val="24"/>
          <w:szCs w:val="24"/>
        </w:rPr>
      </w:pPr>
      <w:bookmarkStart w:id="4" w:name="_Toc11641050"/>
      <w:bookmarkStart w:id="5" w:name="_Toc25982"/>
      <w:bookmarkStart w:id="6" w:name="_Toc12789052"/>
      <w:bookmarkStart w:id="7" w:name="_Toc76462316"/>
      <w:r>
        <w:rPr>
          <w:rFonts w:ascii="仿宋" w:eastAsia="仿宋" w:hAnsi="仿宋" w:cs="仿宋" w:hint="eastAsia"/>
        </w:rPr>
        <w:lastRenderedPageBreak/>
        <w:t xml:space="preserve">第一篇  </w:t>
      </w:r>
      <w:bookmarkEnd w:id="4"/>
      <w:bookmarkEnd w:id="5"/>
      <w:bookmarkEnd w:id="6"/>
      <w:bookmarkEnd w:id="7"/>
      <w:r>
        <w:rPr>
          <w:rFonts w:ascii="仿宋" w:eastAsia="仿宋" w:hAnsi="仿宋" w:cs="仿宋" w:hint="eastAsia"/>
        </w:rPr>
        <w:t>采购公告</w:t>
      </w:r>
    </w:p>
    <w:p w:rsidR="009A0638" w:rsidRDefault="001A6EAA">
      <w:pPr>
        <w:snapToGrid w:val="0"/>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重庆首哲商务信息咨询服务有限公司（以下简称：采购代理机构）接受重庆市渝中区上清寺街道</w:t>
      </w:r>
      <w:r w:rsidR="00C97B48">
        <w:rPr>
          <w:rFonts w:ascii="仿宋" w:eastAsia="仿宋" w:hAnsi="仿宋" w:cs="仿宋" w:hint="eastAsia"/>
          <w:sz w:val="24"/>
          <w:szCs w:val="24"/>
        </w:rPr>
        <w:t>社区</w:t>
      </w:r>
      <w:r>
        <w:rPr>
          <w:rFonts w:ascii="仿宋" w:eastAsia="仿宋" w:hAnsi="仿宋" w:cs="仿宋" w:hint="eastAsia"/>
          <w:sz w:val="24"/>
          <w:szCs w:val="24"/>
        </w:rPr>
        <w:t>卫生服务中心（以下简称：采购人）的委托，对</w:t>
      </w:r>
      <w:r w:rsidR="00621429">
        <w:rPr>
          <w:rFonts w:ascii="仿宋" w:eastAsia="仿宋" w:hAnsi="仿宋" w:cs="仿宋" w:hint="eastAsia"/>
          <w:sz w:val="24"/>
          <w:szCs w:val="24"/>
        </w:rPr>
        <w:t>重庆市渝中区上清寺街道社区卫生服务中心</w:t>
      </w:r>
      <w:bookmarkStart w:id="8" w:name="OLE_LINK20"/>
      <w:bookmarkStart w:id="9" w:name="OLE_LINK21"/>
      <w:r w:rsidR="00405613">
        <w:rPr>
          <w:rFonts w:ascii="仿宋" w:eastAsia="仿宋" w:hAnsi="仿宋" w:cs="仿宋" w:hint="eastAsia"/>
          <w:sz w:val="24"/>
          <w:szCs w:val="24"/>
        </w:rPr>
        <w:t>保安劳务外包服务</w:t>
      </w:r>
      <w:bookmarkEnd w:id="8"/>
      <w:bookmarkEnd w:id="9"/>
      <w:r w:rsidR="00EC6854">
        <w:rPr>
          <w:rFonts w:ascii="仿宋" w:eastAsia="仿宋" w:hAnsi="仿宋" w:cs="仿宋" w:hint="eastAsia"/>
          <w:sz w:val="24"/>
          <w:szCs w:val="24"/>
        </w:rPr>
        <w:t>采购</w:t>
      </w:r>
      <w:r>
        <w:rPr>
          <w:rFonts w:ascii="仿宋" w:eastAsia="仿宋" w:hAnsi="仿宋" w:cs="仿宋" w:hint="eastAsia"/>
          <w:sz w:val="24"/>
          <w:szCs w:val="24"/>
        </w:rPr>
        <w:t>项目进行采购。欢迎有资格的供应商前来参与。</w:t>
      </w:r>
    </w:p>
    <w:p w:rsidR="009A0638" w:rsidRDefault="001A6EAA">
      <w:pPr>
        <w:pStyle w:val="20"/>
        <w:adjustRightInd w:val="0"/>
        <w:snapToGrid w:val="0"/>
        <w:spacing w:before="0" w:after="0" w:line="400" w:lineRule="exact"/>
        <w:ind w:firstLineChars="200" w:firstLine="480"/>
        <w:rPr>
          <w:rFonts w:ascii="仿宋" w:eastAsia="仿宋" w:hAnsi="仿宋" w:cs="仿宋"/>
          <w:b w:val="0"/>
          <w:sz w:val="24"/>
          <w:szCs w:val="24"/>
        </w:rPr>
      </w:pPr>
      <w:bookmarkStart w:id="10" w:name="_Toc23834"/>
      <w:bookmarkStart w:id="11" w:name="_Toc313893526"/>
      <w:bookmarkStart w:id="12" w:name="_Toc76462317"/>
      <w:bookmarkStart w:id="13" w:name="_Toc317775175"/>
      <w:r>
        <w:rPr>
          <w:rFonts w:ascii="仿宋" w:eastAsia="仿宋" w:hAnsi="仿宋" w:cs="仿宋" w:hint="eastAsia"/>
          <w:b w:val="0"/>
          <w:sz w:val="24"/>
          <w:szCs w:val="24"/>
        </w:rPr>
        <w:t>一、询比采购内容</w:t>
      </w:r>
      <w:bookmarkEnd w:id="10"/>
      <w:bookmarkEnd w:id="11"/>
      <w:bookmarkEnd w:id="12"/>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1931"/>
        <w:gridCol w:w="2552"/>
        <w:gridCol w:w="2038"/>
      </w:tblGrid>
      <w:tr w:rsidR="009A0638">
        <w:trPr>
          <w:trHeight w:val="640"/>
          <w:jc w:val="center"/>
        </w:trPr>
        <w:tc>
          <w:tcPr>
            <w:tcW w:w="2660" w:type="dxa"/>
            <w:tcBorders>
              <w:top w:val="single" w:sz="4" w:space="0" w:color="auto"/>
              <w:left w:val="single" w:sz="4" w:space="0" w:color="auto"/>
              <w:right w:val="single" w:sz="4" w:space="0" w:color="auto"/>
            </w:tcBorders>
            <w:vAlign w:val="center"/>
          </w:tcPr>
          <w:p w:rsidR="009A0638" w:rsidRDefault="001A6EAA">
            <w:pPr>
              <w:widowControl/>
              <w:jc w:val="center"/>
              <w:rPr>
                <w:rFonts w:ascii="仿宋" w:eastAsia="仿宋" w:hAnsi="仿宋" w:cs="仿宋"/>
                <w:sz w:val="24"/>
                <w:szCs w:val="24"/>
              </w:rPr>
            </w:pPr>
            <w:r>
              <w:rPr>
                <w:rFonts w:ascii="仿宋" w:eastAsia="仿宋" w:hAnsi="仿宋" w:cs="仿宋" w:hint="eastAsia"/>
                <w:sz w:val="24"/>
                <w:szCs w:val="24"/>
              </w:rPr>
              <w:t>名称</w:t>
            </w:r>
          </w:p>
        </w:tc>
        <w:tc>
          <w:tcPr>
            <w:tcW w:w="1931" w:type="dxa"/>
            <w:tcBorders>
              <w:top w:val="single" w:sz="4" w:space="0" w:color="auto"/>
              <w:left w:val="single" w:sz="4" w:space="0" w:color="auto"/>
              <w:right w:val="single" w:sz="4" w:space="0" w:color="auto"/>
            </w:tcBorders>
            <w:vAlign w:val="center"/>
          </w:tcPr>
          <w:p w:rsidR="009A0638" w:rsidRDefault="00EC6854">
            <w:pPr>
              <w:jc w:val="center"/>
              <w:rPr>
                <w:rFonts w:ascii="仿宋" w:eastAsia="仿宋" w:hAnsi="仿宋" w:cs="仿宋"/>
                <w:sz w:val="24"/>
                <w:szCs w:val="24"/>
              </w:rPr>
            </w:pPr>
            <w:r>
              <w:rPr>
                <w:rFonts w:ascii="仿宋" w:eastAsia="仿宋" w:hAnsi="仿宋" w:cs="仿宋" w:hint="eastAsia"/>
                <w:sz w:val="24"/>
                <w:szCs w:val="24"/>
              </w:rPr>
              <w:t>最高限价（</w:t>
            </w:r>
            <w:r w:rsidR="001A6EAA">
              <w:rPr>
                <w:rFonts w:ascii="仿宋" w:eastAsia="仿宋" w:hAnsi="仿宋" w:cs="仿宋" w:hint="eastAsia"/>
                <w:sz w:val="24"/>
                <w:szCs w:val="24"/>
              </w:rPr>
              <w:t>元）</w:t>
            </w:r>
          </w:p>
        </w:tc>
        <w:tc>
          <w:tcPr>
            <w:tcW w:w="2552" w:type="dxa"/>
            <w:tcBorders>
              <w:top w:val="single" w:sz="4" w:space="0" w:color="auto"/>
              <w:left w:val="single" w:sz="4" w:space="0" w:color="auto"/>
              <w:right w:val="single" w:sz="4" w:space="0" w:color="auto"/>
            </w:tcBorders>
            <w:vAlign w:val="center"/>
          </w:tcPr>
          <w:p w:rsidR="009A0638" w:rsidRDefault="001A6EAA">
            <w:pPr>
              <w:jc w:val="center"/>
              <w:rPr>
                <w:rFonts w:ascii="仿宋" w:eastAsia="仿宋" w:hAnsi="仿宋" w:cs="仿宋"/>
                <w:sz w:val="24"/>
                <w:szCs w:val="24"/>
              </w:rPr>
            </w:pPr>
            <w:r>
              <w:rPr>
                <w:rFonts w:ascii="仿宋" w:eastAsia="仿宋" w:hAnsi="仿宋" w:cs="仿宋" w:hint="eastAsia"/>
                <w:sz w:val="24"/>
                <w:szCs w:val="24"/>
              </w:rPr>
              <w:t>成交供应商数量（名）</w:t>
            </w:r>
          </w:p>
        </w:tc>
        <w:tc>
          <w:tcPr>
            <w:tcW w:w="2038" w:type="dxa"/>
            <w:tcBorders>
              <w:top w:val="single" w:sz="4" w:space="0" w:color="auto"/>
              <w:left w:val="single" w:sz="4" w:space="0" w:color="auto"/>
              <w:right w:val="single" w:sz="4" w:space="0" w:color="auto"/>
            </w:tcBorders>
          </w:tcPr>
          <w:p w:rsidR="00997AC0" w:rsidRDefault="00997AC0" w:rsidP="00997AC0">
            <w:pPr>
              <w:jc w:val="center"/>
              <w:rPr>
                <w:rFonts w:ascii="仿宋" w:eastAsia="仿宋" w:hAnsi="仿宋" w:cs="仿宋"/>
                <w:sz w:val="24"/>
                <w:szCs w:val="24"/>
              </w:rPr>
            </w:pPr>
          </w:p>
          <w:p w:rsidR="009A0638" w:rsidRDefault="001A6EAA" w:rsidP="00997AC0">
            <w:pPr>
              <w:jc w:val="center"/>
              <w:rPr>
                <w:rFonts w:ascii="仿宋" w:eastAsia="仿宋" w:hAnsi="仿宋" w:cs="仿宋"/>
                <w:sz w:val="24"/>
                <w:szCs w:val="24"/>
              </w:rPr>
            </w:pPr>
            <w:r>
              <w:rPr>
                <w:rFonts w:ascii="仿宋" w:eastAsia="仿宋" w:hAnsi="仿宋" w:cs="仿宋" w:hint="eastAsia"/>
                <w:sz w:val="24"/>
                <w:szCs w:val="24"/>
              </w:rPr>
              <w:t>服务期限</w:t>
            </w:r>
          </w:p>
        </w:tc>
      </w:tr>
      <w:tr w:rsidR="009A0638">
        <w:trPr>
          <w:trHeight w:val="616"/>
          <w:jc w:val="center"/>
        </w:trPr>
        <w:tc>
          <w:tcPr>
            <w:tcW w:w="2660" w:type="dxa"/>
            <w:tcBorders>
              <w:top w:val="single" w:sz="4" w:space="0" w:color="auto"/>
              <w:left w:val="single" w:sz="4" w:space="0" w:color="auto"/>
              <w:right w:val="single" w:sz="4" w:space="0" w:color="auto"/>
            </w:tcBorders>
            <w:vAlign w:val="center"/>
          </w:tcPr>
          <w:p w:rsidR="009A0638" w:rsidRDefault="00621429">
            <w:pPr>
              <w:widowControl/>
              <w:jc w:val="center"/>
              <w:rPr>
                <w:rFonts w:ascii="仿宋" w:eastAsia="仿宋" w:hAnsi="仿宋" w:cs="仿宋"/>
                <w:sz w:val="24"/>
                <w:szCs w:val="24"/>
              </w:rPr>
            </w:pPr>
            <w:bookmarkStart w:id="14" w:name="_Hlk344477914"/>
            <w:r>
              <w:rPr>
                <w:rFonts w:ascii="仿宋" w:eastAsia="仿宋" w:hAnsi="仿宋" w:cs="仿宋" w:hint="eastAsia"/>
                <w:sz w:val="24"/>
                <w:szCs w:val="24"/>
              </w:rPr>
              <w:t>重庆市渝中区上清寺街道社区卫生服务中心</w:t>
            </w:r>
            <w:r w:rsidR="00405613">
              <w:rPr>
                <w:rFonts w:ascii="仿宋" w:eastAsia="仿宋" w:hAnsi="仿宋" w:cs="仿宋" w:hint="eastAsia"/>
                <w:sz w:val="24"/>
                <w:szCs w:val="24"/>
              </w:rPr>
              <w:t>保安劳务外包服务</w:t>
            </w:r>
          </w:p>
        </w:tc>
        <w:tc>
          <w:tcPr>
            <w:tcW w:w="1931" w:type="dxa"/>
            <w:tcBorders>
              <w:top w:val="single" w:sz="4" w:space="0" w:color="auto"/>
              <w:left w:val="single" w:sz="4" w:space="0" w:color="auto"/>
              <w:right w:val="single" w:sz="4" w:space="0" w:color="auto"/>
            </w:tcBorders>
            <w:vAlign w:val="center"/>
          </w:tcPr>
          <w:p w:rsidR="009A0638" w:rsidRDefault="00405613">
            <w:pPr>
              <w:widowControl/>
              <w:jc w:val="center"/>
              <w:rPr>
                <w:rFonts w:ascii="仿宋" w:eastAsia="仿宋" w:hAnsi="仿宋" w:cs="仿宋"/>
                <w:sz w:val="24"/>
                <w:szCs w:val="24"/>
              </w:rPr>
            </w:pPr>
            <w:r>
              <w:rPr>
                <w:rFonts w:ascii="仿宋" w:eastAsia="仿宋" w:hAnsi="仿宋" w:cs="仿宋" w:hint="eastAsia"/>
                <w:sz w:val="24"/>
                <w:szCs w:val="24"/>
              </w:rPr>
              <w:t>12</w:t>
            </w:r>
            <w:r w:rsidR="00621429">
              <w:rPr>
                <w:rFonts w:ascii="仿宋" w:eastAsia="仿宋" w:hAnsi="仿宋" w:cs="仿宋" w:hint="eastAsia"/>
                <w:sz w:val="24"/>
                <w:szCs w:val="24"/>
              </w:rPr>
              <w:t>0000</w:t>
            </w:r>
          </w:p>
        </w:tc>
        <w:tc>
          <w:tcPr>
            <w:tcW w:w="2552" w:type="dxa"/>
            <w:tcBorders>
              <w:top w:val="single" w:sz="4" w:space="0" w:color="auto"/>
              <w:left w:val="single" w:sz="4" w:space="0" w:color="auto"/>
              <w:right w:val="single" w:sz="4" w:space="0" w:color="auto"/>
            </w:tcBorders>
            <w:vAlign w:val="center"/>
          </w:tcPr>
          <w:p w:rsidR="009A0638" w:rsidRDefault="001A6EAA">
            <w:pPr>
              <w:widowControl/>
              <w:jc w:val="center"/>
              <w:rPr>
                <w:rFonts w:ascii="仿宋" w:eastAsia="仿宋" w:hAnsi="仿宋" w:cs="仿宋"/>
                <w:sz w:val="24"/>
                <w:szCs w:val="24"/>
              </w:rPr>
            </w:pPr>
            <w:r>
              <w:rPr>
                <w:rFonts w:ascii="仿宋" w:eastAsia="仿宋" w:hAnsi="仿宋" w:cs="仿宋" w:hint="eastAsia"/>
                <w:sz w:val="24"/>
                <w:szCs w:val="24"/>
              </w:rPr>
              <w:t>1</w:t>
            </w:r>
          </w:p>
        </w:tc>
        <w:tc>
          <w:tcPr>
            <w:tcW w:w="2038" w:type="dxa"/>
            <w:tcBorders>
              <w:top w:val="single" w:sz="4" w:space="0" w:color="auto"/>
              <w:left w:val="single" w:sz="4" w:space="0" w:color="auto"/>
              <w:right w:val="single" w:sz="4" w:space="0" w:color="auto"/>
            </w:tcBorders>
          </w:tcPr>
          <w:p w:rsidR="009A0638" w:rsidRDefault="009A0638">
            <w:pPr>
              <w:widowControl/>
              <w:jc w:val="center"/>
              <w:rPr>
                <w:rFonts w:ascii="仿宋" w:eastAsia="仿宋" w:hAnsi="仿宋" w:cs="仿宋"/>
                <w:sz w:val="24"/>
                <w:szCs w:val="24"/>
              </w:rPr>
            </w:pPr>
          </w:p>
          <w:p w:rsidR="009A0638" w:rsidRDefault="001A6EAA">
            <w:pPr>
              <w:pStyle w:val="NormalIndent"/>
              <w:ind w:firstLine="480"/>
            </w:pPr>
            <w:r w:rsidRPr="002A4D6E">
              <w:rPr>
                <w:rFonts w:ascii="仿宋" w:eastAsia="仿宋" w:hAnsi="仿宋" w:cs="仿宋" w:hint="eastAsia"/>
              </w:rPr>
              <w:t>1</w:t>
            </w:r>
            <w:r w:rsidR="002A4D6E" w:rsidRPr="002A4D6E">
              <w:rPr>
                <w:rFonts w:ascii="仿宋" w:eastAsia="仿宋" w:hAnsi="仿宋" w:cs="仿宋" w:hint="eastAsia"/>
              </w:rPr>
              <w:t>年</w:t>
            </w:r>
          </w:p>
        </w:tc>
      </w:tr>
    </w:tbl>
    <w:p w:rsidR="009A0638" w:rsidRDefault="001A6EAA">
      <w:pPr>
        <w:pStyle w:val="20"/>
        <w:adjustRightInd w:val="0"/>
        <w:snapToGrid w:val="0"/>
        <w:spacing w:before="0" w:after="0" w:line="400" w:lineRule="exact"/>
        <w:ind w:firstLineChars="200" w:firstLine="480"/>
        <w:rPr>
          <w:rFonts w:ascii="仿宋" w:eastAsia="仿宋" w:hAnsi="仿宋" w:cs="仿宋"/>
          <w:b w:val="0"/>
          <w:sz w:val="24"/>
          <w:szCs w:val="24"/>
        </w:rPr>
      </w:pPr>
      <w:bookmarkStart w:id="15" w:name="_Toc76462318"/>
      <w:bookmarkStart w:id="16" w:name="_Toc26624"/>
      <w:bookmarkStart w:id="17" w:name="_Toc373860293"/>
      <w:bookmarkStart w:id="18" w:name="_Toc317775178"/>
      <w:bookmarkEnd w:id="14"/>
      <w:r>
        <w:rPr>
          <w:rFonts w:ascii="仿宋" w:eastAsia="仿宋" w:hAnsi="仿宋" w:cs="仿宋" w:hint="eastAsia"/>
          <w:b w:val="0"/>
          <w:sz w:val="24"/>
          <w:szCs w:val="24"/>
        </w:rPr>
        <w:t>二、资金来源</w:t>
      </w:r>
      <w:bookmarkEnd w:id="15"/>
      <w:bookmarkEnd w:id="16"/>
    </w:p>
    <w:p w:rsidR="009A0638" w:rsidRDefault="00621429">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自有</w:t>
      </w:r>
      <w:r w:rsidR="001A6EAA">
        <w:rPr>
          <w:rFonts w:ascii="仿宋" w:eastAsia="仿宋" w:hAnsi="仿宋" w:cs="仿宋" w:hint="eastAsia"/>
          <w:sz w:val="24"/>
          <w:szCs w:val="24"/>
        </w:rPr>
        <w:t>资金。</w:t>
      </w:r>
    </w:p>
    <w:p w:rsidR="009A0638" w:rsidRDefault="001A6EAA">
      <w:pPr>
        <w:pStyle w:val="20"/>
        <w:adjustRightInd w:val="0"/>
        <w:snapToGrid w:val="0"/>
        <w:spacing w:before="0" w:after="0" w:line="400" w:lineRule="exact"/>
        <w:ind w:firstLineChars="200" w:firstLine="480"/>
        <w:rPr>
          <w:rFonts w:ascii="仿宋" w:eastAsia="仿宋" w:hAnsi="仿宋" w:cs="仿宋"/>
          <w:b w:val="0"/>
          <w:sz w:val="24"/>
          <w:szCs w:val="24"/>
        </w:rPr>
      </w:pPr>
      <w:bookmarkStart w:id="19" w:name="_Toc76462319"/>
      <w:bookmarkStart w:id="20" w:name="_Toc14412"/>
      <w:r>
        <w:rPr>
          <w:rFonts w:ascii="仿宋" w:eastAsia="仿宋" w:hAnsi="仿宋" w:cs="仿宋" w:hint="eastAsia"/>
          <w:b w:val="0"/>
          <w:sz w:val="24"/>
          <w:szCs w:val="24"/>
        </w:rPr>
        <w:t>三、供应商资格条件</w:t>
      </w:r>
      <w:bookmarkEnd w:id="19"/>
      <w:bookmarkEnd w:id="20"/>
    </w:p>
    <w:p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（一）满足《中华人民共和国政府采购法》第二十二条规定；</w:t>
      </w:r>
    </w:p>
    <w:p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1、具有独立承担民事责任的能力；</w:t>
      </w:r>
    </w:p>
    <w:p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2、具有良好的商业信誉和健全的财务会计制度；</w:t>
      </w:r>
    </w:p>
    <w:p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3、具有履行合同所必需的设备和专业技术能力；</w:t>
      </w:r>
    </w:p>
    <w:p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4、有依法缴纳税收和社会保障资金的良好记录；</w:t>
      </w:r>
    </w:p>
    <w:p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5、参加政府采购活动前三年内，在经营活动中没有重大违法记录。</w:t>
      </w:r>
    </w:p>
    <w:p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6、法律、行政法规规定的其他条件。</w:t>
      </w:r>
    </w:p>
    <w:p w:rsidR="009A0638" w:rsidRDefault="001A6EAA">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（二）本项目的特定资格要求：</w:t>
      </w:r>
    </w:p>
    <w:p w:rsidR="00621429" w:rsidRDefault="00405613" w:rsidP="00621429">
      <w:pPr>
        <w:pStyle w:val="20"/>
        <w:adjustRightInd w:val="0"/>
        <w:snapToGrid w:val="0"/>
        <w:spacing w:before="0" w:after="0" w:line="400" w:lineRule="exact"/>
        <w:ind w:firstLineChars="200" w:firstLine="480"/>
        <w:rPr>
          <w:rFonts w:ascii="仿宋" w:eastAsia="仿宋" w:hAnsi="仿宋" w:cs="仿宋"/>
          <w:b w:val="0"/>
          <w:bCs w:val="0"/>
          <w:sz w:val="24"/>
          <w:szCs w:val="24"/>
        </w:rPr>
      </w:pPr>
      <w:bookmarkStart w:id="21" w:name="_Toc25058"/>
      <w:bookmarkStart w:id="22" w:name="_Toc76462320"/>
      <w:r>
        <w:rPr>
          <w:rFonts w:ascii="仿宋" w:eastAsia="仿宋" w:hAnsi="仿宋" w:cs="仿宋" w:hint="eastAsia"/>
          <w:b w:val="0"/>
          <w:bCs w:val="0"/>
          <w:sz w:val="24"/>
          <w:szCs w:val="24"/>
        </w:rPr>
        <w:t>投标人具有有效的《劳务派遣</w:t>
      </w:r>
      <w:r w:rsidR="00EE359C">
        <w:rPr>
          <w:rFonts w:ascii="仿宋" w:eastAsia="仿宋" w:hAnsi="仿宋" w:cs="仿宋" w:hint="eastAsia"/>
          <w:b w:val="0"/>
          <w:bCs w:val="0"/>
          <w:sz w:val="24"/>
          <w:szCs w:val="24"/>
        </w:rPr>
        <w:t>经营</w:t>
      </w:r>
      <w:r>
        <w:rPr>
          <w:rFonts w:ascii="仿宋" w:eastAsia="仿宋" w:hAnsi="仿宋" w:cs="仿宋" w:hint="eastAsia"/>
          <w:b w:val="0"/>
          <w:bCs w:val="0"/>
          <w:sz w:val="24"/>
          <w:szCs w:val="24"/>
        </w:rPr>
        <w:t>许可证》</w:t>
      </w:r>
      <w:r w:rsidR="000534F4">
        <w:rPr>
          <w:rFonts w:ascii="仿宋" w:eastAsia="仿宋" w:hAnsi="仿宋" w:cs="仿宋" w:hint="eastAsia"/>
          <w:b w:val="0"/>
          <w:bCs w:val="0"/>
          <w:sz w:val="24"/>
          <w:szCs w:val="24"/>
        </w:rPr>
        <w:t>或</w:t>
      </w:r>
      <w:r w:rsidR="000534F4" w:rsidRPr="005B173F">
        <w:rPr>
          <w:rFonts w:ascii="仿宋" w:eastAsia="仿宋" w:hAnsi="仿宋" w:cs="仿宋" w:hint="eastAsia"/>
          <w:b w:val="0"/>
          <w:bCs w:val="0"/>
          <w:sz w:val="24"/>
          <w:szCs w:val="24"/>
        </w:rPr>
        <w:t>《</w:t>
      </w:r>
      <w:r w:rsidR="005B173F" w:rsidRPr="005B173F">
        <w:rPr>
          <w:rFonts w:ascii="仿宋" w:eastAsia="仿宋" w:hAnsi="仿宋" w:cs="仿宋" w:hint="eastAsia"/>
          <w:b w:val="0"/>
          <w:bCs w:val="0"/>
          <w:sz w:val="24"/>
          <w:szCs w:val="24"/>
        </w:rPr>
        <w:t>保安服务许可</w:t>
      </w:r>
      <w:r w:rsidR="008C6454" w:rsidRPr="005B173F">
        <w:rPr>
          <w:rFonts w:ascii="仿宋" w:eastAsia="仿宋" w:hAnsi="仿宋" w:cs="仿宋" w:hint="eastAsia"/>
          <w:b w:val="0"/>
          <w:bCs w:val="0"/>
          <w:sz w:val="24"/>
          <w:szCs w:val="24"/>
        </w:rPr>
        <w:t>证</w:t>
      </w:r>
      <w:r w:rsidR="000534F4" w:rsidRPr="005B173F">
        <w:rPr>
          <w:rFonts w:ascii="仿宋" w:eastAsia="仿宋" w:hAnsi="仿宋" w:cs="仿宋" w:hint="eastAsia"/>
          <w:b w:val="0"/>
          <w:bCs w:val="0"/>
          <w:sz w:val="24"/>
          <w:szCs w:val="24"/>
        </w:rPr>
        <w:t>》</w:t>
      </w:r>
      <w:r w:rsidR="00EE359C">
        <w:rPr>
          <w:rFonts w:ascii="仿宋" w:eastAsia="仿宋" w:hAnsi="仿宋" w:cs="仿宋" w:hint="eastAsia"/>
          <w:b w:val="0"/>
          <w:bCs w:val="0"/>
          <w:sz w:val="24"/>
          <w:szCs w:val="24"/>
        </w:rPr>
        <w:t>，提供证件</w:t>
      </w:r>
      <w:r w:rsidR="00621429">
        <w:rPr>
          <w:rFonts w:ascii="仿宋" w:eastAsia="仿宋" w:hAnsi="仿宋" w:cs="仿宋" w:hint="eastAsia"/>
          <w:b w:val="0"/>
          <w:bCs w:val="0"/>
          <w:sz w:val="24"/>
          <w:szCs w:val="24"/>
        </w:rPr>
        <w:t>复印并加盖投标人公章。</w:t>
      </w:r>
    </w:p>
    <w:p w:rsidR="009A0638" w:rsidRDefault="001A6EAA">
      <w:pPr>
        <w:pStyle w:val="20"/>
        <w:adjustRightInd w:val="0"/>
        <w:snapToGrid w:val="0"/>
        <w:spacing w:before="0" w:after="0" w:line="400" w:lineRule="exact"/>
        <w:ind w:firstLineChars="200" w:firstLine="480"/>
        <w:rPr>
          <w:rFonts w:ascii="仿宋" w:eastAsia="仿宋" w:hAnsi="仿宋" w:cs="仿宋"/>
          <w:b w:val="0"/>
          <w:sz w:val="24"/>
          <w:szCs w:val="24"/>
        </w:rPr>
      </w:pPr>
      <w:r>
        <w:rPr>
          <w:rFonts w:ascii="仿宋" w:eastAsia="仿宋" w:hAnsi="仿宋" w:cs="仿宋" w:hint="eastAsia"/>
          <w:b w:val="0"/>
          <w:sz w:val="24"/>
          <w:szCs w:val="24"/>
        </w:rPr>
        <w:t>四、询比有关说明</w:t>
      </w:r>
      <w:bookmarkEnd w:id="17"/>
      <w:bookmarkEnd w:id="21"/>
      <w:bookmarkEnd w:id="22"/>
    </w:p>
    <w:p w:rsidR="009A0638" w:rsidRDefault="001A6EAA">
      <w:pPr>
        <w:snapToGrid w:val="0"/>
        <w:spacing w:line="360" w:lineRule="auto"/>
        <w:ind w:firstLineChars="200" w:firstLine="480"/>
        <w:rPr>
          <w:rFonts w:ascii="仿宋" w:eastAsia="仿宋" w:hAnsi="仿宋" w:cs="仿宋"/>
          <w:sz w:val="24"/>
          <w:szCs w:val="24"/>
        </w:rPr>
      </w:pPr>
      <w:bookmarkStart w:id="23" w:name="_Toc1606"/>
      <w:bookmarkStart w:id="24" w:name="_Toc403569774"/>
      <w:bookmarkEnd w:id="18"/>
      <w:r>
        <w:rPr>
          <w:rFonts w:ascii="仿宋" w:eastAsia="仿宋" w:hAnsi="仿宋" w:cs="仿宋" w:hint="eastAsia"/>
          <w:sz w:val="24"/>
          <w:szCs w:val="24"/>
        </w:rPr>
        <w:t>（二）凡有意参加采购的供应商，请于公告发布之日起至提交首次响应文件截止时间之前，在“重庆市行采家（https://www.gec123.com/）”下载本项目招标文件以及补遗等采购前公布的所有项目资料，无论供应商下载与否，均视为已知晓所有采购实质性要求内容。</w:t>
      </w:r>
    </w:p>
    <w:p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（三）报名和采购文件发售期</w:t>
      </w:r>
    </w:p>
    <w:p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1.供应商在</w:t>
      </w:r>
      <w:r w:rsidR="00EE359C">
        <w:rPr>
          <w:rFonts w:ascii="仿宋" w:eastAsia="仿宋" w:hAnsi="仿宋" w:cs="仿宋" w:hint="eastAsia"/>
          <w:color w:val="000000" w:themeColor="text1"/>
          <w:sz w:val="24"/>
          <w:szCs w:val="24"/>
        </w:rPr>
        <w:t>2026</w:t>
      </w:r>
      <w:r>
        <w:rPr>
          <w:rFonts w:ascii="仿宋" w:eastAsia="仿宋" w:hAnsi="仿宋" w:cs="仿宋" w:hint="eastAsia"/>
          <w:color w:val="000000" w:themeColor="text1"/>
          <w:sz w:val="24"/>
          <w:szCs w:val="24"/>
        </w:rPr>
        <w:t>年</w:t>
      </w:r>
      <w:r w:rsidR="00EE359C">
        <w:rPr>
          <w:rFonts w:ascii="仿宋" w:eastAsia="仿宋" w:hAnsi="仿宋" w:cs="仿宋" w:hint="eastAsia"/>
          <w:color w:val="000000" w:themeColor="text1"/>
          <w:sz w:val="24"/>
          <w:szCs w:val="24"/>
        </w:rPr>
        <w:t>元</w:t>
      </w:r>
      <w:r w:rsidRPr="00C97B48">
        <w:rPr>
          <w:rFonts w:ascii="仿宋" w:eastAsia="仿宋" w:hAnsi="仿宋" w:cs="仿宋" w:hint="eastAsia"/>
          <w:color w:val="000000" w:themeColor="text1"/>
          <w:sz w:val="24"/>
          <w:szCs w:val="24"/>
        </w:rPr>
        <w:t>月</w:t>
      </w:r>
      <w:r w:rsidR="00244447" w:rsidRPr="00244447">
        <w:rPr>
          <w:rFonts w:ascii="仿宋" w:eastAsia="仿宋" w:hAnsi="仿宋" w:cs="仿宋" w:hint="eastAsia"/>
          <w:color w:val="000000" w:themeColor="text1"/>
          <w:sz w:val="24"/>
          <w:szCs w:val="24"/>
        </w:rPr>
        <w:t>15</w:t>
      </w:r>
      <w:r w:rsidRPr="00244447">
        <w:rPr>
          <w:rFonts w:ascii="仿宋" w:eastAsia="仿宋" w:hAnsi="仿宋" w:cs="仿宋" w:hint="eastAsia"/>
          <w:color w:val="000000" w:themeColor="text1"/>
          <w:sz w:val="24"/>
          <w:szCs w:val="24"/>
        </w:rPr>
        <w:t>日17</w:t>
      </w:r>
      <w:r>
        <w:rPr>
          <w:rFonts w:ascii="仿宋" w:eastAsia="仿宋" w:hAnsi="仿宋" w:cs="仿宋" w:hint="eastAsia"/>
          <w:color w:val="000000" w:themeColor="text1"/>
          <w:sz w:val="24"/>
          <w:szCs w:val="24"/>
        </w:rPr>
        <w:t>：00</w:t>
      </w:r>
      <w:r>
        <w:rPr>
          <w:rFonts w:ascii="仿宋" w:eastAsia="仿宋" w:hAnsi="仿宋" w:cs="仿宋" w:hint="eastAsia"/>
          <w:sz w:val="24"/>
          <w:szCs w:val="24"/>
        </w:rPr>
        <w:t>前将《供应商报名登记表》（加盖供应商公章）扫描后发送至1171763904@qq.com（邮箱），其报名才被接收。</w:t>
      </w:r>
    </w:p>
    <w:p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2.采购文件每套售价500元，售后不退，在报名和采购文件发售期内报名的供应商，</w:t>
      </w:r>
      <w:r>
        <w:rPr>
          <w:rFonts w:ascii="仿宋" w:eastAsia="仿宋" w:hAnsi="仿宋" w:cs="仿宋" w:hint="eastAsia"/>
          <w:sz w:val="24"/>
          <w:szCs w:val="24"/>
        </w:rPr>
        <w:lastRenderedPageBreak/>
        <w:t>其响应文件才被接受。采购文件购买费用和响应文件在开标前一并递交。</w:t>
      </w:r>
    </w:p>
    <w:p w:rsidR="009A0638" w:rsidRDefault="00C97B48">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（四）线上响应</w:t>
      </w:r>
    </w:p>
    <w:p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sidR="00C97B48">
        <w:rPr>
          <w:rFonts w:ascii="仿宋" w:eastAsia="仿宋" w:hAnsi="仿宋" w:cs="仿宋" w:hint="eastAsia"/>
          <w:sz w:val="24"/>
          <w:szCs w:val="24"/>
        </w:rPr>
        <w:t>线上响应</w:t>
      </w:r>
      <w:r>
        <w:rPr>
          <w:rFonts w:ascii="仿宋" w:eastAsia="仿宋" w:hAnsi="仿宋" w:cs="仿宋" w:hint="eastAsia"/>
          <w:sz w:val="24"/>
          <w:szCs w:val="24"/>
        </w:rPr>
        <w:t>时间：按本项目网上公告规定的报价截止时间为准。</w:t>
      </w:r>
    </w:p>
    <w:p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w:t>
      </w:r>
      <w:r w:rsidR="00C97B48">
        <w:rPr>
          <w:rFonts w:ascii="仿宋" w:eastAsia="仿宋" w:hAnsi="仿宋" w:cs="仿宋" w:hint="eastAsia"/>
          <w:sz w:val="24"/>
          <w:szCs w:val="24"/>
        </w:rPr>
        <w:t>线上响应</w:t>
      </w:r>
      <w:r>
        <w:rPr>
          <w:rFonts w:ascii="仿宋" w:eastAsia="仿宋" w:hAnsi="仿宋" w:cs="仿宋" w:hint="eastAsia"/>
          <w:sz w:val="24"/>
          <w:szCs w:val="24"/>
        </w:rPr>
        <w:t>要求：按本项目规定的时间在“重庆市行采家（https://www.gec123.com/</w:t>
      </w:r>
      <w:r w:rsidR="00C97B48">
        <w:rPr>
          <w:rFonts w:ascii="仿宋" w:eastAsia="仿宋" w:hAnsi="仿宋" w:cs="仿宋" w:hint="eastAsia"/>
          <w:sz w:val="24"/>
          <w:szCs w:val="24"/>
        </w:rPr>
        <w:t>）”上传响应文件</w:t>
      </w:r>
      <w:r>
        <w:rPr>
          <w:rFonts w:ascii="仿宋" w:eastAsia="仿宋" w:hAnsi="仿宋" w:cs="仿宋" w:hint="eastAsia"/>
          <w:sz w:val="24"/>
          <w:szCs w:val="24"/>
        </w:rPr>
        <w:t>。</w:t>
      </w:r>
    </w:p>
    <w:p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（五）现场递交纸质响应文件</w:t>
      </w:r>
    </w:p>
    <w:p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1.现场递交纸质响应文件开始和截止时间：</w:t>
      </w:r>
      <w:r w:rsidR="00EE359C">
        <w:rPr>
          <w:rFonts w:ascii="仿宋" w:eastAsia="仿宋" w:hAnsi="仿宋" w:cs="仿宋" w:hint="eastAsia"/>
          <w:color w:val="000000" w:themeColor="text1"/>
          <w:sz w:val="24"/>
          <w:szCs w:val="24"/>
        </w:rPr>
        <w:t>2026</w:t>
      </w:r>
      <w:r>
        <w:rPr>
          <w:rFonts w:ascii="仿宋" w:eastAsia="仿宋" w:hAnsi="仿宋" w:cs="仿宋" w:hint="eastAsia"/>
          <w:color w:val="000000" w:themeColor="text1"/>
          <w:sz w:val="24"/>
          <w:szCs w:val="24"/>
        </w:rPr>
        <w:t>年</w:t>
      </w:r>
      <w:r w:rsidR="00EE359C">
        <w:rPr>
          <w:rFonts w:ascii="仿宋" w:eastAsia="仿宋" w:hAnsi="仿宋" w:cs="仿宋" w:hint="eastAsia"/>
          <w:color w:val="000000" w:themeColor="text1"/>
          <w:sz w:val="24"/>
          <w:szCs w:val="24"/>
        </w:rPr>
        <w:t>元</w:t>
      </w:r>
      <w:r w:rsidRPr="00C97B48">
        <w:rPr>
          <w:rFonts w:ascii="仿宋" w:eastAsia="仿宋" w:hAnsi="仿宋" w:cs="仿宋" w:hint="eastAsia"/>
          <w:color w:val="000000" w:themeColor="text1"/>
          <w:sz w:val="24"/>
          <w:szCs w:val="24"/>
        </w:rPr>
        <w:t>月</w:t>
      </w:r>
      <w:r w:rsidR="00244447">
        <w:rPr>
          <w:rFonts w:ascii="仿宋" w:eastAsia="仿宋" w:hAnsi="仿宋" w:cs="仿宋" w:hint="eastAsia"/>
          <w:color w:val="000000" w:themeColor="text1"/>
          <w:sz w:val="24"/>
          <w:szCs w:val="24"/>
        </w:rPr>
        <w:t>16</w:t>
      </w:r>
      <w:r w:rsidRPr="00244447">
        <w:rPr>
          <w:rFonts w:ascii="仿宋" w:eastAsia="仿宋" w:hAnsi="仿宋" w:cs="仿宋" w:hint="eastAsia"/>
          <w:color w:val="000000" w:themeColor="text1"/>
          <w:sz w:val="24"/>
          <w:szCs w:val="24"/>
        </w:rPr>
        <w:t>日北京时间</w:t>
      </w:r>
      <w:r w:rsidR="00EE359C" w:rsidRPr="00244447">
        <w:rPr>
          <w:rFonts w:ascii="仿宋" w:eastAsia="仿宋" w:hAnsi="仿宋" w:cs="仿宋" w:hint="eastAsia"/>
          <w:color w:val="000000" w:themeColor="text1"/>
          <w:sz w:val="24"/>
          <w:szCs w:val="24"/>
        </w:rPr>
        <w:t>14:00-</w:t>
      </w:r>
      <w:r w:rsidR="00621429" w:rsidRPr="00244447">
        <w:rPr>
          <w:rFonts w:ascii="仿宋" w:eastAsia="仿宋" w:hAnsi="仿宋" w:cs="仿宋" w:hint="eastAsia"/>
          <w:color w:val="000000" w:themeColor="text1"/>
          <w:sz w:val="24"/>
          <w:szCs w:val="24"/>
        </w:rPr>
        <w:t>1</w:t>
      </w:r>
      <w:r w:rsidR="00EE359C" w:rsidRPr="00244447">
        <w:rPr>
          <w:rFonts w:ascii="仿宋" w:eastAsia="仿宋" w:hAnsi="仿宋" w:cs="仿宋" w:hint="eastAsia"/>
          <w:color w:val="000000" w:themeColor="text1"/>
          <w:sz w:val="24"/>
          <w:szCs w:val="24"/>
        </w:rPr>
        <w:t>4</w:t>
      </w:r>
      <w:r w:rsidR="00621429" w:rsidRPr="00244447">
        <w:rPr>
          <w:rFonts w:ascii="仿宋" w:eastAsia="仿宋" w:hAnsi="仿宋" w:cs="仿宋" w:hint="eastAsia"/>
          <w:color w:val="000000" w:themeColor="text1"/>
          <w:sz w:val="24"/>
          <w:szCs w:val="24"/>
        </w:rPr>
        <w:t>:</w:t>
      </w:r>
      <w:r w:rsidR="00EE359C" w:rsidRPr="00244447">
        <w:rPr>
          <w:rFonts w:ascii="仿宋" w:eastAsia="仿宋" w:hAnsi="仿宋" w:cs="仿宋" w:hint="eastAsia"/>
          <w:color w:val="000000" w:themeColor="text1"/>
          <w:sz w:val="24"/>
          <w:szCs w:val="24"/>
        </w:rPr>
        <w:t>3</w:t>
      </w:r>
      <w:r w:rsidRPr="00244447">
        <w:rPr>
          <w:rFonts w:ascii="仿宋" w:eastAsia="仿宋" w:hAnsi="仿宋" w:cs="仿宋" w:hint="eastAsia"/>
          <w:color w:val="000000" w:themeColor="text1"/>
          <w:sz w:val="24"/>
          <w:szCs w:val="24"/>
        </w:rPr>
        <w:t>0。</w:t>
      </w:r>
    </w:p>
    <w:p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2.现场递交纸质响应文件地点</w:t>
      </w:r>
      <w:bookmarkStart w:id="25" w:name="_GoBack"/>
      <w:bookmarkEnd w:id="25"/>
      <w:r>
        <w:rPr>
          <w:rFonts w:ascii="仿宋" w:eastAsia="仿宋" w:hAnsi="仿宋" w:cs="仿宋" w:hint="eastAsia"/>
          <w:sz w:val="24"/>
          <w:szCs w:val="24"/>
        </w:rPr>
        <w:t>：重庆市</w:t>
      </w:r>
      <w:r w:rsidR="00EC6854">
        <w:rPr>
          <w:rFonts w:ascii="仿宋" w:eastAsia="仿宋" w:hAnsi="仿宋" w:cs="仿宋" w:hint="eastAsia"/>
          <w:sz w:val="24"/>
          <w:szCs w:val="24"/>
        </w:rPr>
        <w:t>江北区五江路22号（两岸首座）8楼</w:t>
      </w:r>
      <w:r>
        <w:rPr>
          <w:rFonts w:ascii="仿宋" w:eastAsia="仿宋" w:hAnsi="仿宋" w:cs="仿宋" w:hint="eastAsia"/>
          <w:sz w:val="24"/>
          <w:szCs w:val="24"/>
        </w:rPr>
        <w:t>会议室。</w:t>
      </w:r>
    </w:p>
    <w:p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3.现场递交纸质响应文件一式二份，其中正本一份，副本一份，副本可为正本的复印件。如纸质响应文件正本与副本不一致，以正本为准。</w:t>
      </w:r>
    </w:p>
    <w:p w:rsidR="009A0638" w:rsidRDefault="001A6EAA" w:rsidP="00945E94">
      <w:pPr>
        <w:pStyle w:val="3"/>
        <w:snapToGrid w:val="0"/>
        <w:spacing w:before="0" w:after="0" w:line="360" w:lineRule="auto"/>
        <w:ind w:firstLineChars="100" w:firstLine="241"/>
        <w:rPr>
          <w:rFonts w:ascii="仿宋" w:eastAsia="仿宋" w:hAnsi="仿宋" w:cs="仿宋"/>
          <w:sz w:val="24"/>
          <w:szCs w:val="24"/>
        </w:rPr>
      </w:pPr>
      <w:r>
        <w:rPr>
          <w:rFonts w:ascii="仿宋" w:eastAsia="仿宋" w:hAnsi="仿宋" w:cs="仿宋" w:hint="eastAsia"/>
          <w:sz w:val="24"/>
          <w:szCs w:val="24"/>
        </w:rPr>
        <w:t>五、其它有关规定</w:t>
      </w:r>
      <w:bookmarkEnd w:id="23"/>
      <w:bookmarkEnd w:id="24"/>
    </w:p>
    <w:p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（一）单位负责人为同一人或者存在直接控股、管理关系的不同供应商，不得参加同一合同项（分包）下的政府采购活动，否则均为无效响应。</w:t>
      </w:r>
    </w:p>
    <w:p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（二）为采购项目提供整体设计、规范编制或者项目管理、监理、检测等服务的供应商，不得再参加该采购项目的其他采购活动。</w:t>
      </w:r>
    </w:p>
    <w:p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（三）本项目的澄清文件（如果有）一律在重庆市行采家（</w:t>
      </w:r>
      <w:hyperlink r:id="rId14" w:history="1">
        <w:r>
          <w:rPr>
            <w:rFonts w:ascii="仿宋" w:eastAsia="仿宋" w:hAnsi="仿宋" w:cs="仿宋" w:hint="eastAsia"/>
            <w:sz w:val="24"/>
            <w:szCs w:val="24"/>
          </w:rPr>
          <w:t>https://www.gec123.com/</w:t>
        </w:r>
      </w:hyperlink>
      <w:r>
        <w:rPr>
          <w:rFonts w:ascii="仿宋" w:eastAsia="仿宋" w:hAnsi="仿宋" w:cs="仿宋" w:hint="eastAsia"/>
          <w:sz w:val="24"/>
          <w:szCs w:val="24"/>
        </w:rPr>
        <w:t>）发布，请各供应商注意下载；无论供应商下载与否，均视同供应商已知晓本项目澄清文件（如果有）的内容。</w:t>
      </w:r>
    </w:p>
    <w:p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（四）超过响应文件递交截止时间递交的响应文件，恕不接收。</w:t>
      </w:r>
    </w:p>
    <w:p w:rsidR="009A0638" w:rsidRDefault="00192B69">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（五）费用：无论评审</w:t>
      </w:r>
      <w:r w:rsidR="001A6EAA">
        <w:rPr>
          <w:rFonts w:ascii="仿宋" w:eastAsia="仿宋" w:hAnsi="仿宋" w:cs="仿宋" w:hint="eastAsia"/>
          <w:sz w:val="24"/>
          <w:szCs w:val="24"/>
        </w:rPr>
        <w:t>结果如何，供应商参与本项目的所有费用均应由供应商自行承担。</w:t>
      </w:r>
    </w:p>
    <w:p w:rsidR="009A0638" w:rsidRDefault="00192B69">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（六）本项目不接受联合体投标</w:t>
      </w:r>
      <w:r w:rsidR="001A6EAA">
        <w:rPr>
          <w:rFonts w:ascii="仿宋" w:eastAsia="仿宋" w:hAnsi="仿宋" w:cs="仿宋" w:hint="eastAsia"/>
          <w:sz w:val="24"/>
          <w:szCs w:val="24"/>
        </w:rPr>
        <w:t>。</w:t>
      </w:r>
    </w:p>
    <w:p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（七）本项目不接受分包。</w:t>
      </w:r>
    </w:p>
    <w:p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rsidR="009A0638" w:rsidRDefault="001A6EAA">
      <w:pPr>
        <w:pStyle w:val="3"/>
        <w:spacing w:before="0" w:after="0" w:line="360" w:lineRule="auto"/>
        <w:rPr>
          <w:rFonts w:ascii="仿宋" w:eastAsia="仿宋" w:hAnsi="仿宋" w:cs="仿宋"/>
          <w:sz w:val="24"/>
          <w:szCs w:val="24"/>
        </w:rPr>
      </w:pPr>
      <w:r>
        <w:rPr>
          <w:rFonts w:ascii="仿宋" w:eastAsia="仿宋" w:hAnsi="仿宋" w:cs="仿宋" w:hint="eastAsia"/>
          <w:sz w:val="24"/>
          <w:szCs w:val="24"/>
        </w:rPr>
        <w:t>六、联系方式</w:t>
      </w:r>
    </w:p>
    <w:p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（一）采购人：重庆市渝中区上清寺街道</w:t>
      </w:r>
      <w:r w:rsidR="00C97B48">
        <w:rPr>
          <w:rFonts w:ascii="仿宋" w:eastAsia="仿宋" w:hAnsi="仿宋" w:cs="仿宋" w:hint="eastAsia"/>
          <w:sz w:val="24"/>
          <w:szCs w:val="24"/>
        </w:rPr>
        <w:t>社区</w:t>
      </w:r>
      <w:r>
        <w:rPr>
          <w:rFonts w:ascii="仿宋" w:eastAsia="仿宋" w:hAnsi="仿宋" w:cs="仿宋" w:hint="eastAsia"/>
          <w:sz w:val="24"/>
          <w:szCs w:val="24"/>
        </w:rPr>
        <w:t>卫生服务中心</w:t>
      </w:r>
    </w:p>
    <w:p w:rsidR="009A0638" w:rsidRDefault="001A6EAA">
      <w:pPr>
        <w:snapToGrid w:val="0"/>
        <w:spacing w:line="360" w:lineRule="auto"/>
        <w:ind w:firstLineChars="500" w:firstLine="1200"/>
        <w:rPr>
          <w:rFonts w:ascii="仿宋" w:eastAsia="仿宋" w:hAnsi="仿宋" w:cs="仿宋"/>
          <w:sz w:val="24"/>
          <w:szCs w:val="24"/>
        </w:rPr>
      </w:pPr>
      <w:r>
        <w:rPr>
          <w:rFonts w:ascii="仿宋" w:eastAsia="仿宋" w:hAnsi="仿宋" w:cs="仿宋" w:hint="eastAsia"/>
          <w:sz w:val="24"/>
          <w:szCs w:val="24"/>
        </w:rPr>
        <w:t>联系人：王老师</w:t>
      </w:r>
    </w:p>
    <w:p w:rsidR="009A0638" w:rsidRDefault="001A6EAA">
      <w:pPr>
        <w:snapToGrid w:val="0"/>
        <w:spacing w:line="360" w:lineRule="auto"/>
        <w:ind w:firstLineChars="500" w:firstLine="1200"/>
        <w:rPr>
          <w:rFonts w:ascii="仿宋" w:eastAsia="仿宋" w:hAnsi="仿宋" w:cs="仿宋"/>
          <w:sz w:val="24"/>
          <w:szCs w:val="24"/>
        </w:rPr>
      </w:pPr>
      <w:r>
        <w:rPr>
          <w:rFonts w:ascii="仿宋" w:eastAsia="仿宋" w:hAnsi="仿宋" w:cs="仿宋" w:hint="eastAsia"/>
          <w:sz w:val="24"/>
          <w:szCs w:val="24"/>
        </w:rPr>
        <w:lastRenderedPageBreak/>
        <w:t>电  话：</w:t>
      </w:r>
      <w:r w:rsidR="00997AC0" w:rsidRPr="00997AC0">
        <w:rPr>
          <w:rFonts w:ascii="仿宋" w:eastAsia="仿宋" w:hAnsi="仿宋" w:cs="仿宋" w:hint="eastAsia"/>
          <w:color w:val="000000" w:themeColor="text1"/>
          <w:sz w:val="24"/>
          <w:szCs w:val="24"/>
        </w:rPr>
        <w:t>023-63861148</w:t>
      </w:r>
    </w:p>
    <w:p w:rsidR="009A0638" w:rsidRDefault="001A6EAA">
      <w:pPr>
        <w:snapToGrid w:val="0"/>
        <w:spacing w:line="360" w:lineRule="auto"/>
        <w:ind w:firstLineChars="500" w:firstLine="1200"/>
        <w:rPr>
          <w:rFonts w:ascii="仿宋" w:eastAsia="仿宋" w:hAnsi="仿宋" w:cs="仿宋"/>
          <w:sz w:val="24"/>
          <w:szCs w:val="24"/>
        </w:rPr>
      </w:pPr>
      <w:r>
        <w:rPr>
          <w:rFonts w:ascii="仿宋" w:eastAsia="仿宋" w:hAnsi="仿宋" w:cs="仿宋" w:hint="eastAsia"/>
          <w:sz w:val="24"/>
          <w:szCs w:val="24"/>
        </w:rPr>
        <w:t>地  址： 重庆市渝中区中山三路162号</w:t>
      </w:r>
    </w:p>
    <w:p w:rsidR="009A0638" w:rsidRDefault="001A6EAA">
      <w:pPr>
        <w:snapToGrid w:val="0"/>
        <w:spacing w:line="400" w:lineRule="exact"/>
        <w:ind w:firstLineChars="200" w:firstLine="480"/>
        <w:outlineLvl w:val="2"/>
        <w:rPr>
          <w:rFonts w:ascii="仿宋" w:eastAsia="仿宋" w:hAnsi="仿宋" w:cs="仿宋"/>
          <w:sz w:val="24"/>
          <w:szCs w:val="24"/>
        </w:rPr>
      </w:pPr>
      <w:r>
        <w:rPr>
          <w:rFonts w:ascii="仿宋" w:eastAsia="仿宋" w:hAnsi="仿宋" w:cs="仿宋" w:hint="eastAsia"/>
          <w:sz w:val="24"/>
          <w:szCs w:val="24"/>
        </w:rPr>
        <w:t>（二）采购代理机构：重庆首哲商务信息咨询服务有限公司</w:t>
      </w:r>
    </w:p>
    <w:p w:rsidR="009A0638" w:rsidRDefault="001A6EAA" w:rsidP="00997AC0">
      <w:pPr>
        <w:snapToGrid w:val="0"/>
        <w:spacing w:line="400" w:lineRule="exact"/>
        <w:ind w:firstLineChars="450" w:firstLine="1080"/>
        <w:rPr>
          <w:rFonts w:ascii="仿宋" w:eastAsia="仿宋" w:hAnsi="仿宋" w:cs="仿宋"/>
          <w:sz w:val="24"/>
          <w:szCs w:val="24"/>
        </w:rPr>
      </w:pPr>
      <w:r>
        <w:rPr>
          <w:rFonts w:ascii="仿宋" w:eastAsia="仿宋" w:hAnsi="仿宋" w:cs="仿宋" w:hint="eastAsia"/>
          <w:sz w:val="24"/>
          <w:szCs w:val="24"/>
        </w:rPr>
        <w:t xml:space="preserve">联系人：唐老师 </w:t>
      </w:r>
    </w:p>
    <w:p w:rsidR="009A0638" w:rsidRDefault="001A6EAA" w:rsidP="00997AC0">
      <w:pPr>
        <w:snapToGrid w:val="0"/>
        <w:spacing w:line="400" w:lineRule="exact"/>
        <w:ind w:firstLineChars="450" w:firstLine="1080"/>
        <w:rPr>
          <w:rFonts w:ascii="仿宋" w:eastAsia="仿宋" w:hAnsi="仿宋" w:cs="仿宋"/>
          <w:sz w:val="24"/>
          <w:szCs w:val="24"/>
        </w:rPr>
      </w:pPr>
      <w:r>
        <w:rPr>
          <w:rFonts w:ascii="仿宋" w:eastAsia="仿宋" w:hAnsi="仿宋" w:cs="仿宋" w:hint="eastAsia"/>
          <w:sz w:val="24"/>
          <w:szCs w:val="24"/>
        </w:rPr>
        <w:t>电  话：</w:t>
      </w:r>
      <w:r w:rsidR="00997AC0">
        <w:rPr>
          <w:rFonts w:ascii="仿宋" w:eastAsia="仿宋" w:hAnsi="仿宋" w:cs="仿宋" w:hint="eastAsia"/>
          <w:sz w:val="24"/>
          <w:szCs w:val="24"/>
        </w:rPr>
        <w:t>13618371757</w:t>
      </w:r>
    </w:p>
    <w:p w:rsidR="009A0638" w:rsidRDefault="001A6EAA" w:rsidP="00997AC0">
      <w:pPr>
        <w:snapToGrid w:val="0"/>
        <w:spacing w:line="400" w:lineRule="exact"/>
        <w:ind w:firstLineChars="450" w:firstLine="1080"/>
        <w:rPr>
          <w:rFonts w:ascii="仿宋" w:eastAsia="仿宋" w:hAnsi="仿宋" w:cs="仿宋"/>
          <w:sz w:val="24"/>
          <w:szCs w:val="24"/>
        </w:rPr>
      </w:pPr>
      <w:r>
        <w:rPr>
          <w:rFonts w:ascii="仿宋" w:eastAsia="仿宋" w:hAnsi="仿宋" w:cs="仿宋" w:hint="eastAsia"/>
          <w:sz w:val="24"/>
          <w:szCs w:val="24"/>
        </w:rPr>
        <w:t>地  址：重庆市合川区书院路43号</w:t>
      </w:r>
    </w:p>
    <w:p w:rsidR="009A0638" w:rsidRDefault="009A0638" w:rsidP="00945E94">
      <w:pPr>
        <w:snapToGrid w:val="0"/>
        <w:spacing w:line="360" w:lineRule="auto"/>
        <w:ind w:firstLineChars="200" w:firstLine="482"/>
        <w:rPr>
          <w:rFonts w:ascii="宋体" w:hAnsi="宋体"/>
          <w:b/>
          <w:sz w:val="24"/>
          <w:szCs w:val="24"/>
        </w:rPr>
        <w:sectPr w:rsidR="009A0638">
          <w:footerReference w:type="default" r:id="rId15"/>
          <w:pgSz w:w="11907" w:h="16840"/>
          <w:pgMar w:top="1134" w:right="1418" w:bottom="1134" w:left="1418" w:header="964" w:footer="992" w:gutter="0"/>
          <w:pgNumType w:start="1"/>
          <w:cols w:space="720"/>
          <w:docGrid w:linePitch="312"/>
        </w:sectPr>
      </w:pPr>
    </w:p>
    <w:p w:rsidR="009A0638" w:rsidRDefault="001A6EAA">
      <w:pPr>
        <w:pStyle w:val="20"/>
        <w:spacing w:before="0" w:after="0" w:line="360" w:lineRule="auto"/>
        <w:jc w:val="center"/>
        <w:rPr>
          <w:rFonts w:ascii="仿宋" w:eastAsia="仿宋" w:hAnsi="仿宋" w:cs="仿宋"/>
        </w:rPr>
      </w:pPr>
      <w:bookmarkStart w:id="26" w:name="_Toc76462324"/>
      <w:bookmarkStart w:id="27" w:name="_Toc26297"/>
      <w:r>
        <w:rPr>
          <w:rFonts w:ascii="仿宋" w:eastAsia="仿宋" w:hAnsi="仿宋" w:cs="仿宋" w:hint="eastAsia"/>
        </w:rPr>
        <w:lastRenderedPageBreak/>
        <w:t>第二篇  项目服务需求</w:t>
      </w:r>
      <w:bookmarkEnd w:id="26"/>
      <w:bookmarkEnd w:id="27"/>
    </w:p>
    <w:p w:rsidR="001A4EFD" w:rsidRPr="001A4EFD" w:rsidRDefault="001A4EFD" w:rsidP="001A4EFD">
      <w:pPr>
        <w:pStyle w:val="20"/>
        <w:spacing w:line="400" w:lineRule="exact"/>
        <w:ind w:firstLineChars="200" w:firstLine="438"/>
        <w:rPr>
          <w:rFonts w:ascii="仿宋" w:eastAsia="仿宋" w:hAnsi="仿宋" w:cs="仿宋"/>
          <w:b w:val="0"/>
          <w:bCs w:val="0"/>
          <w:sz w:val="24"/>
          <w:szCs w:val="24"/>
        </w:rPr>
      </w:pPr>
      <w:bookmarkStart w:id="28" w:name="_Toc21380"/>
      <w:bookmarkStart w:id="29" w:name="_Toc18176"/>
      <w:bookmarkStart w:id="30" w:name="_Toc497641314"/>
      <w:bookmarkStart w:id="31" w:name="_Toc18977"/>
      <w:bookmarkStart w:id="32" w:name="_Toc76387236"/>
      <w:bookmarkStart w:id="33" w:name="_Toc12789058"/>
      <w:r w:rsidRPr="001A4EFD">
        <w:rPr>
          <w:rFonts w:ascii="仿宋" w:eastAsia="仿宋" w:hAnsi="仿宋" w:cs="仿宋" w:hint="eastAsia"/>
          <w:b w:val="0"/>
          <w:bCs w:val="0"/>
          <w:sz w:val="24"/>
          <w:szCs w:val="24"/>
        </w:rPr>
        <w:t>一、招标项目一览表</w:t>
      </w:r>
      <w:bookmarkEnd w:id="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48"/>
        <w:gridCol w:w="1991"/>
        <w:gridCol w:w="2499"/>
      </w:tblGrid>
      <w:tr w:rsidR="001A4EFD" w:rsidRPr="001A4EFD" w:rsidTr="008E4F6B">
        <w:trPr>
          <w:trHeight w:val="552"/>
          <w:jc w:val="center"/>
        </w:trPr>
        <w:tc>
          <w:tcPr>
            <w:tcW w:w="4748" w:type="dxa"/>
            <w:vAlign w:val="center"/>
          </w:tcPr>
          <w:p w:rsidR="001A4EFD" w:rsidRPr="001A4EFD" w:rsidRDefault="001A4EFD" w:rsidP="008E4F6B">
            <w:pPr>
              <w:spacing w:line="400" w:lineRule="exact"/>
              <w:jc w:val="center"/>
              <w:rPr>
                <w:rFonts w:ascii="仿宋" w:eastAsia="仿宋" w:hAnsi="仿宋" w:cs="仿宋"/>
                <w:sz w:val="24"/>
                <w:szCs w:val="24"/>
              </w:rPr>
            </w:pPr>
            <w:r w:rsidRPr="001A4EFD">
              <w:rPr>
                <w:rFonts w:ascii="仿宋" w:eastAsia="仿宋" w:hAnsi="仿宋" w:cs="仿宋" w:hint="eastAsia"/>
                <w:sz w:val="24"/>
                <w:szCs w:val="24"/>
              </w:rPr>
              <w:t>招标项目名称</w:t>
            </w:r>
          </w:p>
        </w:tc>
        <w:tc>
          <w:tcPr>
            <w:tcW w:w="1991" w:type="dxa"/>
            <w:vAlign w:val="center"/>
          </w:tcPr>
          <w:p w:rsidR="001A4EFD" w:rsidRPr="001A4EFD" w:rsidRDefault="00EE359C" w:rsidP="008E4F6B">
            <w:pPr>
              <w:spacing w:line="400" w:lineRule="exact"/>
              <w:jc w:val="center"/>
              <w:rPr>
                <w:rFonts w:ascii="仿宋" w:eastAsia="仿宋" w:hAnsi="仿宋" w:cs="仿宋"/>
                <w:sz w:val="24"/>
                <w:szCs w:val="24"/>
              </w:rPr>
            </w:pPr>
            <w:r>
              <w:rPr>
                <w:rFonts w:ascii="仿宋" w:eastAsia="仿宋" w:hAnsi="仿宋" w:cs="仿宋" w:hint="eastAsia"/>
                <w:sz w:val="24"/>
                <w:szCs w:val="24"/>
              </w:rPr>
              <w:t>期限</w:t>
            </w:r>
          </w:p>
        </w:tc>
        <w:tc>
          <w:tcPr>
            <w:tcW w:w="2499" w:type="dxa"/>
            <w:vAlign w:val="center"/>
          </w:tcPr>
          <w:p w:rsidR="001A4EFD" w:rsidRPr="001A4EFD" w:rsidRDefault="001A4EFD" w:rsidP="008E4F6B">
            <w:pPr>
              <w:spacing w:line="400" w:lineRule="exact"/>
              <w:jc w:val="center"/>
              <w:rPr>
                <w:rFonts w:ascii="仿宋" w:eastAsia="仿宋" w:hAnsi="仿宋" w:cs="仿宋"/>
                <w:sz w:val="24"/>
                <w:szCs w:val="24"/>
              </w:rPr>
            </w:pPr>
            <w:r w:rsidRPr="001A4EFD">
              <w:rPr>
                <w:rFonts w:ascii="仿宋" w:eastAsia="仿宋" w:hAnsi="仿宋" w:cs="仿宋" w:hint="eastAsia"/>
                <w:sz w:val="24"/>
                <w:szCs w:val="24"/>
              </w:rPr>
              <w:t>备注</w:t>
            </w:r>
          </w:p>
        </w:tc>
      </w:tr>
      <w:tr w:rsidR="001A4EFD" w:rsidRPr="001A4EFD" w:rsidTr="008E4F6B">
        <w:trPr>
          <w:trHeight w:val="862"/>
          <w:jc w:val="center"/>
        </w:trPr>
        <w:tc>
          <w:tcPr>
            <w:tcW w:w="4748" w:type="dxa"/>
            <w:vAlign w:val="center"/>
          </w:tcPr>
          <w:p w:rsidR="001A4EFD" w:rsidRPr="001A4EFD" w:rsidRDefault="004F595D" w:rsidP="00EE359C">
            <w:pPr>
              <w:spacing w:line="400" w:lineRule="exact"/>
              <w:jc w:val="center"/>
              <w:rPr>
                <w:rFonts w:ascii="仿宋" w:eastAsia="仿宋" w:hAnsi="仿宋" w:cs="仿宋"/>
                <w:sz w:val="24"/>
                <w:szCs w:val="24"/>
              </w:rPr>
            </w:pPr>
            <w:r>
              <w:rPr>
                <w:rFonts w:ascii="仿宋" w:eastAsia="仿宋" w:hAnsi="仿宋" w:cs="仿宋" w:hint="eastAsia"/>
                <w:sz w:val="24"/>
                <w:szCs w:val="24"/>
              </w:rPr>
              <w:t>重庆市渝中区上清寺街道社区卫生服务中心</w:t>
            </w:r>
            <w:r w:rsidR="00EE359C">
              <w:rPr>
                <w:rFonts w:ascii="仿宋" w:eastAsia="仿宋" w:hAnsi="仿宋" w:cs="仿宋" w:hint="eastAsia"/>
                <w:sz w:val="24"/>
                <w:szCs w:val="24"/>
              </w:rPr>
              <w:t>保安劳务外包服务</w:t>
            </w:r>
          </w:p>
        </w:tc>
        <w:tc>
          <w:tcPr>
            <w:tcW w:w="1991" w:type="dxa"/>
            <w:vAlign w:val="center"/>
          </w:tcPr>
          <w:p w:rsidR="001A4EFD" w:rsidRPr="001A4EFD" w:rsidRDefault="00EE359C" w:rsidP="008E4F6B">
            <w:pPr>
              <w:spacing w:line="400" w:lineRule="exact"/>
              <w:jc w:val="center"/>
              <w:rPr>
                <w:rFonts w:ascii="仿宋" w:eastAsia="仿宋" w:hAnsi="仿宋" w:cs="仿宋"/>
                <w:sz w:val="24"/>
                <w:szCs w:val="24"/>
              </w:rPr>
            </w:pPr>
            <w:r>
              <w:rPr>
                <w:rFonts w:ascii="仿宋" w:eastAsia="仿宋" w:hAnsi="仿宋" w:cs="仿宋" w:hint="eastAsia"/>
                <w:sz w:val="24"/>
                <w:szCs w:val="24"/>
              </w:rPr>
              <w:t>1</w:t>
            </w:r>
            <w:r w:rsidR="001A4EFD" w:rsidRPr="001A4EFD">
              <w:rPr>
                <w:rFonts w:ascii="仿宋" w:eastAsia="仿宋" w:hAnsi="仿宋" w:cs="仿宋" w:hint="eastAsia"/>
                <w:sz w:val="24"/>
                <w:szCs w:val="24"/>
              </w:rPr>
              <w:t>年</w:t>
            </w:r>
          </w:p>
        </w:tc>
        <w:tc>
          <w:tcPr>
            <w:tcW w:w="2499" w:type="dxa"/>
            <w:vAlign w:val="center"/>
          </w:tcPr>
          <w:p w:rsidR="001A4EFD" w:rsidRPr="001A4EFD" w:rsidRDefault="001A4EFD" w:rsidP="008E4F6B">
            <w:pPr>
              <w:spacing w:line="400" w:lineRule="exact"/>
              <w:jc w:val="center"/>
              <w:rPr>
                <w:rFonts w:ascii="仿宋" w:eastAsia="仿宋" w:hAnsi="仿宋" w:cs="仿宋"/>
                <w:sz w:val="24"/>
                <w:szCs w:val="24"/>
              </w:rPr>
            </w:pPr>
            <w:r w:rsidRPr="001A4EFD">
              <w:rPr>
                <w:rFonts w:ascii="仿宋" w:eastAsia="仿宋" w:hAnsi="仿宋" w:cs="仿宋" w:hint="eastAsia"/>
                <w:sz w:val="24"/>
                <w:szCs w:val="24"/>
              </w:rPr>
              <w:t>具体内容详见下文</w:t>
            </w:r>
          </w:p>
        </w:tc>
      </w:tr>
    </w:tbl>
    <w:p w:rsidR="001A4EFD" w:rsidRPr="001A4EFD" w:rsidRDefault="001A4EFD" w:rsidP="001A4EFD">
      <w:pPr>
        <w:pStyle w:val="20"/>
        <w:spacing w:line="400" w:lineRule="exact"/>
        <w:ind w:firstLineChars="200" w:firstLine="438"/>
        <w:rPr>
          <w:rFonts w:ascii="仿宋" w:eastAsia="仿宋" w:hAnsi="仿宋" w:cs="宋体"/>
          <w:b w:val="0"/>
          <w:sz w:val="24"/>
        </w:rPr>
      </w:pPr>
      <w:bookmarkStart w:id="34" w:name="_Toc6983"/>
      <w:bookmarkStart w:id="35" w:name="_Toc29560"/>
      <w:bookmarkStart w:id="36" w:name="_Toc10232"/>
      <w:bookmarkStart w:id="37" w:name="_Toc31214"/>
      <w:bookmarkStart w:id="38" w:name="_Toc11994"/>
      <w:bookmarkStart w:id="39" w:name="_Toc11656"/>
      <w:bookmarkStart w:id="40" w:name="_Toc27855"/>
      <w:bookmarkStart w:id="41" w:name="_Toc22886"/>
      <w:bookmarkStart w:id="42" w:name="_Toc32523"/>
      <w:bookmarkStart w:id="43" w:name="_Toc17980"/>
      <w:bookmarkStart w:id="44" w:name="_Toc6552"/>
      <w:bookmarkStart w:id="45" w:name="_Toc18180"/>
      <w:bookmarkStart w:id="46" w:name="_Toc6886"/>
      <w:bookmarkStart w:id="47" w:name="_Toc19616"/>
      <w:bookmarkStart w:id="48" w:name="_Toc75793507"/>
      <w:bookmarkStart w:id="49" w:name="_Toc19729"/>
      <w:bookmarkStart w:id="50" w:name="_Toc106030383"/>
      <w:bookmarkStart w:id="51" w:name="_Toc429584853"/>
      <w:bookmarkStart w:id="52" w:name="_Toc429584806"/>
      <w:bookmarkStart w:id="53" w:name="OLE_LINK48"/>
      <w:bookmarkStart w:id="54" w:name="OLE_LINK49"/>
      <w:bookmarkStart w:id="55" w:name="_Toc22365"/>
      <w:bookmarkStart w:id="56" w:name="_Toc76462327"/>
      <w:bookmarkEnd w:id="29"/>
      <w:bookmarkEnd w:id="30"/>
      <w:bookmarkEnd w:id="31"/>
      <w:bookmarkEnd w:id="32"/>
      <w:r w:rsidRPr="001A4EFD">
        <w:rPr>
          <w:rFonts w:ascii="仿宋" w:eastAsia="仿宋" w:hAnsi="仿宋" w:cs="宋体" w:hint="eastAsia"/>
          <w:b w:val="0"/>
          <w:sz w:val="24"/>
        </w:rPr>
        <w:t>二、项目</w:t>
      </w:r>
      <w:bookmarkStart w:id="57" w:name="OLE_LINK22"/>
      <w:bookmarkStart w:id="58" w:name="OLE_LINK23"/>
      <w:r w:rsidRPr="001A4EFD">
        <w:rPr>
          <w:rFonts w:ascii="仿宋" w:eastAsia="仿宋" w:hAnsi="仿宋" w:cs="宋体" w:hint="eastAsia"/>
          <w:b w:val="0"/>
          <w:sz w:val="24"/>
        </w:rPr>
        <w:t>概况</w:t>
      </w:r>
      <w:bookmarkEnd w:id="34"/>
      <w:bookmarkEnd w:id="57"/>
      <w:bookmarkEnd w:id="58"/>
    </w:p>
    <w:p w:rsidR="00EE359C" w:rsidRDefault="00EE359C" w:rsidP="00EE359C">
      <w:pPr>
        <w:rPr>
          <w:rFonts w:ascii="仿宋" w:eastAsia="仿宋" w:hAnsi="仿宋" w:cs="宋体"/>
          <w:bCs/>
          <w:sz w:val="24"/>
          <w:szCs w:val="32"/>
        </w:rPr>
      </w:pPr>
      <w:bookmarkStart w:id="59" w:name="_Toc1137"/>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ascii="仿宋" w:eastAsia="仿宋" w:hAnsi="仿宋" w:cs="仿宋" w:hint="eastAsia"/>
          <w:b/>
          <w:bCs/>
          <w:sz w:val="32"/>
          <w:szCs w:val="32"/>
        </w:rPr>
        <w:t xml:space="preserve">   </w:t>
      </w:r>
      <w:r w:rsidRPr="00EE359C">
        <w:rPr>
          <w:rFonts w:ascii="仿宋" w:eastAsia="仿宋" w:hAnsi="仿宋" w:cs="宋体" w:hint="eastAsia"/>
          <w:bCs/>
          <w:sz w:val="24"/>
          <w:szCs w:val="32"/>
        </w:rPr>
        <w:t>（一）</w:t>
      </w:r>
      <w:r>
        <w:rPr>
          <w:rFonts w:ascii="仿宋" w:eastAsia="仿宋" w:hAnsi="仿宋" w:cs="宋体" w:hint="eastAsia"/>
          <w:bCs/>
          <w:sz w:val="24"/>
          <w:szCs w:val="32"/>
        </w:rPr>
        <w:t>服务要求：</w:t>
      </w:r>
    </w:p>
    <w:p w:rsidR="00EE359C" w:rsidRPr="00796A2E" w:rsidRDefault="00EE359C" w:rsidP="00EE359C">
      <w:pPr>
        <w:rPr>
          <w:rFonts w:ascii="仿宋" w:eastAsia="仿宋" w:hAnsi="仿宋" w:cs="宋体"/>
          <w:bCs/>
          <w:sz w:val="24"/>
          <w:szCs w:val="32"/>
        </w:rPr>
      </w:pPr>
      <w:r>
        <w:rPr>
          <w:rFonts w:ascii="仿宋" w:eastAsia="仿宋" w:hAnsi="仿宋" w:cs="宋体" w:hint="eastAsia"/>
          <w:bCs/>
          <w:sz w:val="24"/>
          <w:szCs w:val="32"/>
        </w:rPr>
        <w:t xml:space="preserve">    </w:t>
      </w:r>
      <w:r w:rsidR="00796A2E">
        <w:rPr>
          <w:rFonts w:ascii="仿宋" w:eastAsia="仿宋" w:hAnsi="仿宋" w:cs="宋体"/>
          <w:bCs/>
          <w:sz w:val="24"/>
          <w:szCs w:val="32"/>
        </w:rPr>
        <w:t>1.</w:t>
      </w:r>
      <w:r w:rsidR="00796A2E" w:rsidRPr="00796A2E">
        <w:rPr>
          <w:rFonts w:ascii="仿宋" w:eastAsia="仿宋" w:hAnsi="仿宋" w:cs="宋体"/>
          <w:bCs/>
          <w:sz w:val="24"/>
          <w:szCs w:val="32"/>
        </w:rPr>
        <w:t>具有丰富的</w:t>
      </w:r>
      <w:r w:rsidRPr="00796A2E">
        <w:rPr>
          <w:rFonts w:ascii="仿宋" w:eastAsia="仿宋" w:hAnsi="仿宋" w:cs="宋体"/>
          <w:bCs/>
          <w:sz w:val="24"/>
          <w:szCs w:val="32"/>
        </w:rPr>
        <w:t>保安服务经验，熟悉医院安保工作的特点和需求；</w:t>
      </w:r>
    </w:p>
    <w:p w:rsidR="00EE359C" w:rsidRPr="00796A2E" w:rsidRDefault="00796A2E" w:rsidP="00796A2E">
      <w:pPr>
        <w:ind w:firstLineChars="200" w:firstLine="438"/>
        <w:rPr>
          <w:rFonts w:ascii="仿宋" w:eastAsia="仿宋" w:hAnsi="仿宋" w:cs="宋体"/>
          <w:bCs/>
          <w:sz w:val="24"/>
          <w:szCs w:val="32"/>
        </w:rPr>
      </w:pPr>
      <w:r>
        <w:rPr>
          <w:rFonts w:ascii="仿宋" w:eastAsia="仿宋" w:hAnsi="仿宋" w:cs="宋体" w:hint="eastAsia"/>
          <w:bCs/>
          <w:sz w:val="24"/>
          <w:szCs w:val="32"/>
        </w:rPr>
        <w:t>2</w:t>
      </w:r>
      <w:r>
        <w:rPr>
          <w:rFonts w:ascii="仿宋" w:eastAsia="仿宋" w:hAnsi="仿宋" w:cs="宋体"/>
          <w:bCs/>
          <w:sz w:val="24"/>
          <w:szCs w:val="32"/>
        </w:rPr>
        <w:t>.</w:t>
      </w:r>
      <w:r w:rsidR="00EE359C" w:rsidRPr="00796A2E">
        <w:rPr>
          <w:rFonts w:ascii="仿宋" w:eastAsia="仿宋" w:hAnsi="仿宋" w:cs="宋体"/>
          <w:bCs/>
          <w:sz w:val="24"/>
          <w:szCs w:val="32"/>
        </w:rPr>
        <w:t>拥有一支专业、稳定的保安队伍，具备良好的职业素养和业务能力；</w:t>
      </w:r>
    </w:p>
    <w:p w:rsidR="00EE359C" w:rsidRPr="00796A2E" w:rsidRDefault="00796A2E" w:rsidP="00796A2E">
      <w:pPr>
        <w:ind w:firstLineChars="200" w:firstLine="438"/>
        <w:rPr>
          <w:rFonts w:ascii="仿宋" w:eastAsia="仿宋" w:hAnsi="仿宋" w:cs="宋体"/>
          <w:bCs/>
          <w:sz w:val="24"/>
          <w:szCs w:val="32"/>
        </w:rPr>
      </w:pPr>
      <w:bookmarkStart w:id="60" w:name="OLE_LINK24"/>
      <w:bookmarkStart w:id="61" w:name="OLE_LINK25"/>
      <w:r>
        <w:rPr>
          <w:rFonts w:ascii="仿宋" w:eastAsia="仿宋" w:hAnsi="仿宋" w:cs="宋体" w:hint="eastAsia"/>
          <w:bCs/>
          <w:sz w:val="24"/>
          <w:szCs w:val="32"/>
        </w:rPr>
        <w:t>3</w:t>
      </w:r>
      <w:r w:rsidR="00EE359C" w:rsidRPr="00796A2E">
        <w:rPr>
          <w:rFonts w:ascii="仿宋" w:eastAsia="仿宋" w:hAnsi="仿宋" w:cs="宋体"/>
          <w:bCs/>
          <w:sz w:val="24"/>
          <w:szCs w:val="32"/>
        </w:rPr>
        <w:t>. 能够提供24小时保安服务，包括门卫、巡逻、监控、应急处理等；</w:t>
      </w:r>
    </w:p>
    <w:p w:rsidR="00EE359C" w:rsidRPr="00796A2E" w:rsidRDefault="00796A2E" w:rsidP="00796A2E">
      <w:pPr>
        <w:ind w:firstLineChars="200" w:firstLine="438"/>
        <w:rPr>
          <w:rFonts w:ascii="仿宋" w:eastAsia="仿宋" w:hAnsi="仿宋" w:cs="宋体"/>
          <w:bCs/>
          <w:sz w:val="24"/>
          <w:szCs w:val="32"/>
        </w:rPr>
      </w:pPr>
      <w:r>
        <w:rPr>
          <w:rFonts w:ascii="仿宋" w:eastAsia="仿宋" w:hAnsi="仿宋" w:cs="宋体" w:hint="eastAsia"/>
          <w:bCs/>
          <w:sz w:val="24"/>
          <w:szCs w:val="32"/>
        </w:rPr>
        <w:t>4</w:t>
      </w:r>
      <w:r w:rsidR="00EE359C" w:rsidRPr="00796A2E">
        <w:rPr>
          <w:rFonts w:ascii="仿宋" w:eastAsia="仿宋" w:hAnsi="仿宋" w:cs="宋体"/>
          <w:bCs/>
          <w:sz w:val="24"/>
          <w:szCs w:val="32"/>
        </w:rPr>
        <w:t xml:space="preserve">. </w:t>
      </w:r>
      <w:r w:rsidR="002A359B">
        <w:rPr>
          <w:rFonts w:ascii="仿宋" w:eastAsia="仿宋" w:hAnsi="仿宋" w:cs="宋体"/>
          <w:bCs/>
          <w:sz w:val="24"/>
          <w:szCs w:val="32"/>
        </w:rPr>
        <w:t>能够按照</w:t>
      </w:r>
      <w:r w:rsidR="002A359B">
        <w:rPr>
          <w:rFonts w:ascii="仿宋" w:eastAsia="仿宋" w:hAnsi="仿宋" w:cs="宋体" w:hint="eastAsia"/>
          <w:bCs/>
          <w:sz w:val="24"/>
          <w:szCs w:val="32"/>
        </w:rPr>
        <w:t>采购人</w:t>
      </w:r>
      <w:r w:rsidR="00EE359C" w:rsidRPr="00796A2E">
        <w:rPr>
          <w:rFonts w:ascii="仿宋" w:eastAsia="仿宋" w:hAnsi="仿宋" w:cs="宋体"/>
          <w:bCs/>
          <w:sz w:val="24"/>
          <w:szCs w:val="32"/>
        </w:rPr>
        <w:t>的要求，制定科学合理的保安方案，确保医院安全；</w:t>
      </w:r>
    </w:p>
    <w:bookmarkEnd w:id="60"/>
    <w:bookmarkEnd w:id="61"/>
    <w:p w:rsidR="00EE359C" w:rsidRPr="00796A2E" w:rsidRDefault="00796A2E" w:rsidP="00796A2E">
      <w:pPr>
        <w:ind w:firstLineChars="200" w:firstLine="438"/>
        <w:rPr>
          <w:rFonts w:ascii="仿宋" w:eastAsia="仿宋" w:hAnsi="仿宋" w:cs="宋体"/>
          <w:bCs/>
          <w:sz w:val="24"/>
          <w:szCs w:val="32"/>
        </w:rPr>
      </w:pPr>
      <w:r>
        <w:rPr>
          <w:rFonts w:ascii="仿宋" w:eastAsia="仿宋" w:hAnsi="仿宋" w:cs="宋体" w:hint="eastAsia"/>
          <w:bCs/>
          <w:sz w:val="24"/>
          <w:szCs w:val="32"/>
        </w:rPr>
        <w:t>5</w:t>
      </w:r>
      <w:r w:rsidR="00EE359C" w:rsidRPr="00796A2E">
        <w:rPr>
          <w:rFonts w:ascii="仿宋" w:eastAsia="仿宋" w:hAnsi="仿宋" w:cs="宋体"/>
          <w:bCs/>
          <w:sz w:val="24"/>
          <w:szCs w:val="32"/>
        </w:rPr>
        <w:t xml:space="preserve">. </w:t>
      </w:r>
      <w:r w:rsidR="002A359B">
        <w:rPr>
          <w:rFonts w:ascii="仿宋" w:eastAsia="仿宋" w:hAnsi="仿宋" w:cs="宋体"/>
          <w:bCs/>
          <w:sz w:val="24"/>
          <w:szCs w:val="32"/>
        </w:rPr>
        <w:t>具备良好的售后服务体系，能够及时解决</w:t>
      </w:r>
      <w:r w:rsidR="002A359B">
        <w:rPr>
          <w:rFonts w:ascii="仿宋" w:eastAsia="仿宋" w:hAnsi="仿宋" w:cs="宋体" w:hint="eastAsia"/>
          <w:bCs/>
          <w:sz w:val="24"/>
          <w:szCs w:val="32"/>
        </w:rPr>
        <w:t>采购人</w:t>
      </w:r>
      <w:r w:rsidR="00EE359C" w:rsidRPr="00796A2E">
        <w:rPr>
          <w:rFonts w:ascii="仿宋" w:eastAsia="仿宋" w:hAnsi="仿宋" w:cs="宋体"/>
          <w:bCs/>
          <w:sz w:val="24"/>
          <w:szCs w:val="32"/>
        </w:rPr>
        <w:t>在保安服务过程中遇到的问题。</w:t>
      </w:r>
    </w:p>
    <w:p w:rsidR="00EE359C" w:rsidRDefault="00796A2E" w:rsidP="00EE359C">
      <w:pPr>
        <w:rPr>
          <w:rFonts w:ascii="仿宋" w:eastAsia="仿宋" w:hAnsi="仿宋" w:cs="宋体"/>
          <w:bCs/>
          <w:sz w:val="24"/>
          <w:szCs w:val="32"/>
        </w:rPr>
      </w:pPr>
      <w:r>
        <w:rPr>
          <w:rFonts w:ascii="仿宋" w:eastAsia="仿宋" w:hAnsi="仿宋" w:cs="宋体" w:hint="eastAsia"/>
          <w:bCs/>
          <w:sz w:val="24"/>
          <w:szCs w:val="32"/>
        </w:rPr>
        <w:t xml:space="preserve">    （二）岗位要求：</w:t>
      </w:r>
    </w:p>
    <w:p w:rsidR="00800462" w:rsidRPr="00800462" w:rsidRDefault="00800462" w:rsidP="00800462">
      <w:pPr>
        <w:ind w:firstLineChars="200" w:firstLine="438"/>
        <w:rPr>
          <w:rFonts w:ascii="仿宋" w:eastAsia="仿宋" w:hAnsi="仿宋" w:cs="宋体"/>
          <w:bCs/>
          <w:sz w:val="24"/>
          <w:szCs w:val="32"/>
        </w:rPr>
      </w:pPr>
      <w:r>
        <w:rPr>
          <w:rFonts w:ascii="仿宋" w:eastAsia="仿宋" w:hAnsi="仿宋" w:cs="宋体" w:hint="eastAsia"/>
          <w:bCs/>
          <w:sz w:val="24"/>
          <w:szCs w:val="32"/>
        </w:rPr>
        <w:t>1.</w:t>
      </w:r>
      <w:r w:rsidRPr="00800462">
        <w:rPr>
          <w:rFonts w:ascii="仿宋" w:eastAsia="仿宋" w:hAnsi="仿宋" w:cs="宋体"/>
          <w:bCs/>
          <w:sz w:val="24"/>
          <w:szCs w:val="32"/>
        </w:rPr>
        <w:t>高度的责任心与警惕性：医院24小时运转，人流量大、情况复杂，必须能时刻保持警觉，预防安全事故。</w:t>
      </w:r>
    </w:p>
    <w:p w:rsidR="00800462" w:rsidRPr="00800462" w:rsidRDefault="00800462" w:rsidP="00800462">
      <w:pPr>
        <w:ind w:firstLineChars="200" w:firstLine="438"/>
        <w:rPr>
          <w:rFonts w:ascii="仿宋" w:eastAsia="仿宋" w:hAnsi="仿宋" w:cs="宋体"/>
          <w:bCs/>
          <w:sz w:val="24"/>
          <w:szCs w:val="32"/>
        </w:rPr>
      </w:pPr>
      <w:r w:rsidRPr="00800462">
        <w:rPr>
          <w:rFonts w:ascii="仿宋" w:eastAsia="仿宋" w:hAnsi="仿宋" w:cs="宋体" w:hint="eastAsia"/>
          <w:bCs/>
          <w:sz w:val="24"/>
          <w:szCs w:val="32"/>
        </w:rPr>
        <w:t>2.</w:t>
      </w:r>
      <w:r w:rsidRPr="00800462">
        <w:rPr>
          <w:rFonts w:ascii="仿宋" w:eastAsia="仿宋" w:hAnsi="仿宋" w:cs="宋体"/>
          <w:bCs/>
          <w:sz w:val="24"/>
          <w:szCs w:val="32"/>
        </w:rPr>
        <w:t>优秀的沟通与纠纷处理能力：需要频繁面对患者、家属、医护人员，可能遇到情绪激动或紧急情况。要懂得耐心沟通、有效安抚、依法调解，避免矛盾升级。</w:t>
      </w:r>
    </w:p>
    <w:p w:rsidR="00800462" w:rsidRPr="00800462" w:rsidRDefault="00800462" w:rsidP="00800462">
      <w:pPr>
        <w:ind w:firstLineChars="200" w:firstLine="438"/>
        <w:rPr>
          <w:rFonts w:ascii="仿宋" w:eastAsia="仿宋" w:hAnsi="仿宋" w:cs="宋体"/>
          <w:bCs/>
          <w:sz w:val="24"/>
          <w:szCs w:val="32"/>
        </w:rPr>
      </w:pPr>
      <w:r w:rsidRPr="00800462">
        <w:rPr>
          <w:rFonts w:ascii="仿宋" w:eastAsia="仿宋" w:hAnsi="仿宋" w:cs="宋体" w:hint="eastAsia"/>
          <w:bCs/>
          <w:sz w:val="24"/>
          <w:szCs w:val="32"/>
        </w:rPr>
        <w:t>3.</w:t>
      </w:r>
      <w:r w:rsidRPr="00800462">
        <w:rPr>
          <w:rFonts w:ascii="仿宋" w:eastAsia="仿宋" w:hAnsi="仿宋" w:cs="宋体"/>
          <w:bCs/>
          <w:sz w:val="24"/>
          <w:szCs w:val="32"/>
        </w:rPr>
        <w:t>应急处理与急救意识：熟悉医院的紧急预案（如火警、医闹、暴力伤医、公共卫生事件等）</w:t>
      </w:r>
      <w:r w:rsidR="00434786">
        <w:rPr>
          <w:rFonts w:ascii="仿宋" w:eastAsia="仿宋" w:hAnsi="仿宋" w:cs="宋体"/>
          <w:bCs/>
          <w:sz w:val="24"/>
          <w:szCs w:val="32"/>
        </w:rPr>
        <w:t>，能第一时间正确响应。</w:t>
      </w:r>
    </w:p>
    <w:p w:rsidR="00800462" w:rsidRPr="00800462" w:rsidRDefault="00800462" w:rsidP="00800462">
      <w:pPr>
        <w:ind w:firstLineChars="200" w:firstLine="438"/>
        <w:rPr>
          <w:rFonts w:ascii="仿宋" w:eastAsia="仿宋" w:hAnsi="仿宋" w:cs="宋体"/>
          <w:bCs/>
          <w:sz w:val="24"/>
          <w:szCs w:val="32"/>
        </w:rPr>
      </w:pPr>
      <w:r w:rsidRPr="00800462">
        <w:rPr>
          <w:rFonts w:ascii="仿宋" w:eastAsia="仿宋" w:hAnsi="仿宋" w:cs="宋体" w:hint="eastAsia"/>
          <w:bCs/>
          <w:sz w:val="24"/>
          <w:szCs w:val="32"/>
        </w:rPr>
        <w:t>4</w:t>
      </w:r>
      <w:r w:rsidRPr="00800462">
        <w:rPr>
          <w:rFonts w:ascii="仿宋" w:eastAsia="仿宋" w:hAnsi="仿宋" w:cs="宋体"/>
          <w:bCs/>
          <w:sz w:val="24"/>
          <w:szCs w:val="32"/>
        </w:rPr>
        <w:t>服务意识：需要热情、耐心地为问询者提供指引和帮助。</w:t>
      </w:r>
    </w:p>
    <w:p w:rsidR="00800462" w:rsidRDefault="00800462" w:rsidP="00800462">
      <w:pPr>
        <w:ind w:firstLineChars="200" w:firstLine="438"/>
        <w:rPr>
          <w:rFonts w:ascii="仿宋" w:eastAsia="仿宋" w:hAnsi="仿宋" w:cs="宋体"/>
          <w:bCs/>
          <w:sz w:val="24"/>
          <w:szCs w:val="32"/>
        </w:rPr>
      </w:pPr>
      <w:r w:rsidRPr="00800462">
        <w:rPr>
          <w:rFonts w:ascii="仿宋" w:eastAsia="仿宋" w:hAnsi="仿宋" w:cs="宋体" w:hint="eastAsia"/>
          <w:bCs/>
          <w:sz w:val="24"/>
          <w:szCs w:val="32"/>
        </w:rPr>
        <w:t>5.</w:t>
      </w:r>
      <w:r w:rsidRPr="00800462">
        <w:rPr>
          <w:rFonts w:ascii="仿宋" w:eastAsia="仿宋" w:hAnsi="仿宋" w:cs="宋体"/>
          <w:bCs/>
          <w:sz w:val="24"/>
          <w:szCs w:val="32"/>
        </w:rPr>
        <w:t>团队协作精神：与医护、行政、后勤等部门紧密配合，共同维护医院秩序。</w:t>
      </w:r>
    </w:p>
    <w:p w:rsidR="00800462" w:rsidRDefault="00800462" w:rsidP="00800462">
      <w:pPr>
        <w:ind w:firstLineChars="200" w:firstLine="438"/>
        <w:rPr>
          <w:rFonts w:ascii="仿宋" w:eastAsia="仿宋" w:hAnsi="仿宋" w:cs="宋体"/>
          <w:bCs/>
          <w:sz w:val="24"/>
          <w:szCs w:val="32"/>
        </w:rPr>
      </w:pPr>
      <w:r>
        <w:rPr>
          <w:rFonts w:ascii="仿宋" w:eastAsia="仿宋" w:hAnsi="仿宋" w:cs="宋体" w:hint="eastAsia"/>
          <w:bCs/>
          <w:sz w:val="24"/>
          <w:szCs w:val="32"/>
        </w:rPr>
        <w:t>（三）</w:t>
      </w:r>
      <w:r w:rsidRPr="00800462">
        <w:rPr>
          <w:rFonts w:ascii="仿宋" w:eastAsia="仿宋" w:hAnsi="仿宋" w:cs="宋体"/>
          <w:bCs/>
          <w:sz w:val="24"/>
          <w:szCs w:val="32"/>
        </w:rPr>
        <w:t>岗位职责</w:t>
      </w:r>
    </w:p>
    <w:p w:rsidR="00800462" w:rsidRPr="00800462" w:rsidRDefault="00800462" w:rsidP="00800462">
      <w:pPr>
        <w:ind w:firstLineChars="200" w:firstLine="438"/>
        <w:rPr>
          <w:rFonts w:ascii="仿宋" w:eastAsia="仿宋" w:hAnsi="仿宋" w:cs="宋体"/>
          <w:bCs/>
          <w:sz w:val="24"/>
          <w:szCs w:val="32"/>
        </w:rPr>
      </w:pPr>
      <w:r w:rsidRPr="00800462">
        <w:rPr>
          <w:rFonts w:ascii="仿宋" w:eastAsia="仿宋" w:hAnsi="仿宋" w:cs="宋体" w:hint="eastAsia"/>
          <w:bCs/>
          <w:sz w:val="24"/>
          <w:szCs w:val="32"/>
        </w:rPr>
        <w:t>1.</w:t>
      </w:r>
      <w:r w:rsidRPr="00800462">
        <w:rPr>
          <w:rFonts w:ascii="仿宋" w:eastAsia="仿宋" w:hAnsi="仿宋" w:cs="宋体"/>
          <w:bCs/>
          <w:sz w:val="24"/>
          <w:szCs w:val="32"/>
        </w:rPr>
        <w:t>秩序维护：管理医院出入口、大厅、候诊区、缴费处等人流密集区域的秩序，确保通道畅通。</w:t>
      </w:r>
    </w:p>
    <w:p w:rsidR="00800462" w:rsidRPr="00800462" w:rsidRDefault="00800462" w:rsidP="00800462">
      <w:pPr>
        <w:ind w:firstLineChars="200" w:firstLine="438"/>
        <w:rPr>
          <w:rFonts w:ascii="仿宋" w:eastAsia="仿宋" w:hAnsi="仿宋" w:cs="宋体"/>
          <w:bCs/>
          <w:sz w:val="24"/>
          <w:szCs w:val="32"/>
        </w:rPr>
      </w:pPr>
      <w:r w:rsidRPr="00800462">
        <w:rPr>
          <w:rFonts w:ascii="仿宋" w:eastAsia="仿宋" w:hAnsi="仿宋" w:cs="宋体" w:hint="eastAsia"/>
          <w:bCs/>
          <w:sz w:val="24"/>
          <w:szCs w:val="32"/>
        </w:rPr>
        <w:t>2.</w:t>
      </w:r>
      <w:r w:rsidRPr="00800462">
        <w:rPr>
          <w:rFonts w:ascii="仿宋" w:eastAsia="仿宋" w:hAnsi="仿宋" w:cs="宋体"/>
          <w:bCs/>
          <w:sz w:val="24"/>
          <w:szCs w:val="32"/>
        </w:rPr>
        <w:t>安全巡查：定时对门诊、病房、停车场、消防通道、重点科室（如药房、ICU、财务室）进行巡逻，排查安全隐患（如消防设施、可疑物品）。</w:t>
      </w:r>
    </w:p>
    <w:p w:rsidR="00800462" w:rsidRPr="00800462" w:rsidRDefault="00800462" w:rsidP="00800462">
      <w:pPr>
        <w:ind w:firstLineChars="200" w:firstLine="438"/>
        <w:rPr>
          <w:rFonts w:ascii="仿宋" w:eastAsia="仿宋" w:hAnsi="仿宋" w:cs="宋体"/>
          <w:bCs/>
          <w:sz w:val="24"/>
          <w:szCs w:val="32"/>
        </w:rPr>
      </w:pPr>
      <w:r w:rsidRPr="00800462">
        <w:rPr>
          <w:rFonts w:ascii="仿宋" w:eastAsia="仿宋" w:hAnsi="仿宋" w:cs="宋体" w:hint="eastAsia"/>
          <w:bCs/>
          <w:sz w:val="24"/>
          <w:szCs w:val="32"/>
        </w:rPr>
        <w:t>3.</w:t>
      </w:r>
      <w:r w:rsidRPr="00800462">
        <w:rPr>
          <w:rFonts w:ascii="仿宋" w:eastAsia="仿宋" w:hAnsi="仿宋" w:cs="宋体"/>
          <w:bCs/>
          <w:sz w:val="24"/>
          <w:szCs w:val="32"/>
        </w:rPr>
        <w:t>突发事件处置：及时制止院内打架斗殴、盗窃、医闹、暴力伤医等违法行为，保护医患人身财产安全，并报警配合警方处理。</w:t>
      </w:r>
    </w:p>
    <w:p w:rsidR="00800462" w:rsidRPr="00800462" w:rsidRDefault="00800462" w:rsidP="00800462">
      <w:pPr>
        <w:ind w:firstLineChars="200" w:firstLine="438"/>
        <w:rPr>
          <w:rFonts w:ascii="仿宋" w:eastAsia="仿宋" w:hAnsi="仿宋" w:cs="宋体"/>
          <w:bCs/>
          <w:sz w:val="24"/>
          <w:szCs w:val="32"/>
        </w:rPr>
      </w:pPr>
      <w:r w:rsidRPr="00800462">
        <w:rPr>
          <w:rFonts w:ascii="仿宋" w:eastAsia="仿宋" w:hAnsi="仿宋" w:cs="宋体" w:hint="eastAsia"/>
          <w:bCs/>
          <w:sz w:val="24"/>
          <w:szCs w:val="32"/>
        </w:rPr>
        <w:t>4.</w:t>
      </w:r>
      <w:r w:rsidRPr="00800462">
        <w:rPr>
          <w:rFonts w:ascii="仿宋" w:eastAsia="仿宋" w:hAnsi="仿宋" w:cs="宋体"/>
          <w:bCs/>
          <w:sz w:val="24"/>
          <w:szCs w:val="32"/>
        </w:rPr>
        <w:t>车辆管理：引导院内车辆停放，确保急救通道、消防通道绝对畅通。</w:t>
      </w:r>
    </w:p>
    <w:p w:rsidR="00800462" w:rsidRPr="00800462" w:rsidRDefault="00800462" w:rsidP="00800462">
      <w:pPr>
        <w:ind w:firstLineChars="200" w:firstLine="438"/>
        <w:rPr>
          <w:rFonts w:ascii="仿宋" w:eastAsia="仿宋" w:hAnsi="仿宋" w:cs="宋体"/>
          <w:bCs/>
          <w:sz w:val="24"/>
          <w:szCs w:val="32"/>
        </w:rPr>
      </w:pPr>
      <w:r w:rsidRPr="00800462">
        <w:rPr>
          <w:rFonts w:ascii="仿宋" w:eastAsia="仿宋" w:hAnsi="仿宋" w:cs="宋体" w:hint="eastAsia"/>
          <w:bCs/>
          <w:sz w:val="24"/>
          <w:szCs w:val="32"/>
        </w:rPr>
        <w:t>5.</w:t>
      </w:r>
      <w:r w:rsidRPr="00800462">
        <w:rPr>
          <w:rFonts w:ascii="仿宋" w:eastAsia="仿宋" w:hAnsi="仿宋" w:cs="宋体"/>
          <w:bCs/>
          <w:sz w:val="24"/>
          <w:szCs w:val="32"/>
        </w:rPr>
        <w:t>监控值守：熟练操作安防监控系统，进行实时观察和记录。</w:t>
      </w:r>
    </w:p>
    <w:p w:rsidR="00800462" w:rsidRPr="00800462" w:rsidRDefault="00800462" w:rsidP="00800462">
      <w:pPr>
        <w:ind w:firstLineChars="200" w:firstLine="438"/>
        <w:rPr>
          <w:rFonts w:ascii="仿宋" w:eastAsia="仿宋" w:hAnsi="仿宋" w:cs="宋体"/>
          <w:bCs/>
          <w:sz w:val="24"/>
          <w:szCs w:val="32"/>
        </w:rPr>
      </w:pPr>
      <w:r w:rsidRPr="00800462">
        <w:rPr>
          <w:rFonts w:ascii="仿宋" w:eastAsia="仿宋" w:hAnsi="仿宋" w:cs="宋体" w:hint="eastAsia"/>
          <w:bCs/>
          <w:sz w:val="24"/>
          <w:szCs w:val="32"/>
        </w:rPr>
        <w:t>6.</w:t>
      </w:r>
      <w:r w:rsidRPr="00800462">
        <w:rPr>
          <w:rFonts w:ascii="仿宋" w:eastAsia="仿宋" w:hAnsi="仿宋" w:cs="宋体"/>
          <w:bCs/>
          <w:sz w:val="24"/>
          <w:szCs w:val="32"/>
        </w:rPr>
        <w:t>安检职责：在入口处进行安全检查，防止违禁物品（如刀具、危险品）进入院区。</w:t>
      </w:r>
    </w:p>
    <w:p w:rsidR="00800462" w:rsidRPr="00B94E4A" w:rsidRDefault="00B94E4A" w:rsidP="00B94E4A">
      <w:pPr>
        <w:ind w:firstLineChars="200" w:firstLine="438"/>
        <w:rPr>
          <w:rFonts w:ascii="仿宋" w:eastAsia="仿宋" w:hAnsi="仿宋" w:cs="宋体"/>
          <w:bCs/>
          <w:sz w:val="24"/>
          <w:szCs w:val="32"/>
        </w:rPr>
      </w:pPr>
      <w:r w:rsidRPr="00B94E4A">
        <w:rPr>
          <w:rFonts w:ascii="仿宋" w:eastAsia="仿宋" w:hAnsi="仿宋" w:cs="宋体" w:hint="eastAsia"/>
          <w:bCs/>
          <w:sz w:val="24"/>
          <w:szCs w:val="32"/>
        </w:rPr>
        <w:t>（四）</w:t>
      </w:r>
      <w:r w:rsidR="00800462" w:rsidRPr="00B94E4A">
        <w:rPr>
          <w:rFonts w:ascii="仿宋" w:eastAsia="仿宋" w:hAnsi="仿宋" w:cs="宋体"/>
          <w:bCs/>
          <w:sz w:val="24"/>
          <w:szCs w:val="32"/>
        </w:rPr>
        <w:t xml:space="preserve"> </w:t>
      </w:r>
      <w:r w:rsidRPr="00B94E4A">
        <w:rPr>
          <w:rFonts w:ascii="仿宋" w:eastAsia="仿宋" w:hAnsi="仿宋" w:cs="宋体" w:hint="eastAsia"/>
          <w:bCs/>
          <w:sz w:val="24"/>
          <w:szCs w:val="32"/>
        </w:rPr>
        <w:t>人员要求</w:t>
      </w:r>
    </w:p>
    <w:p w:rsidR="00800462" w:rsidRPr="00B94E4A" w:rsidRDefault="00B94E4A" w:rsidP="00B94E4A">
      <w:pPr>
        <w:ind w:firstLineChars="200" w:firstLine="438"/>
        <w:rPr>
          <w:rFonts w:ascii="仿宋" w:eastAsia="仿宋" w:hAnsi="仿宋" w:cs="宋体"/>
          <w:bCs/>
          <w:sz w:val="24"/>
          <w:szCs w:val="32"/>
        </w:rPr>
      </w:pPr>
      <w:r w:rsidRPr="00B94E4A">
        <w:rPr>
          <w:rFonts w:ascii="仿宋" w:eastAsia="仿宋" w:hAnsi="仿宋" w:cs="宋体" w:hint="eastAsia"/>
          <w:bCs/>
          <w:sz w:val="24"/>
          <w:szCs w:val="32"/>
        </w:rPr>
        <w:t>1.</w:t>
      </w:r>
      <w:r w:rsidR="00434786">
        <w:rPr>
          <w:rFonts w:ascii="仿宋" w:eastAsia="仿宋" w:hAnsi="仿宋" w:cs="宋体"/>
          <w:bCs/>
          <w:sz w:val="24"/>
          <w:szCs w:val="32"/>
        </w:rPr>
        <w:t>年龄与身体：</w:t>
      </w:r>
      <w:r w:rsidR="00800462" w:rsidRPr="00B94E4A">
        <w:rPr>
          <w:rFonts w:ascii="仿宋" w:eastAsia="仿宋" w:hAnsi="仿宋" w:cs="宋体"/>
          <w:bCs/>
          <w:sz w:val="24"/>
          <w:szCs w:val="32"/>
        </w:rPr>
        <w:t>18-50岁，身体健康，体格健壮，能适应站立、巡逻等工作强度。</w:t>
      </w:r>
    </w:p>
    <w:p w:rsidR="00800462" w:rsidRPr="00B94E4A" w:rsidRDefault="00B94E4A" w:rsidP="00B94E4A">
      <w:pPr>
        <w:ind w:firstLineChars="200" w:firstLine="438"/>
        <w:rPr>
          <w:rFonts w:ascii="仿宋" w:eastAsia="仿宋" w:hAnsi="仿宋" w:cs="宋体"/>
          <w:bCs/>
          <w:sz w:val="24"/>
          <w:szCs w:val="32"/>
        </w:rPr>
      </w:pPr>
      <w:r w:rsidRPr="00B94E4A">
        <w:rPr>
          <w:rFonts w:ascii="仿宋" w:eastAsia="仿宋" w:hAnsi="仿宋" w:cs="宋体" w:hint="eastAsia"/>
          <w:bCs/>
          <w:sz w:val="24"/>
          <w:szCs w:val="32"/>
        </w:rPr>
        <w:lastRenderedPageBreak/>
        <w:t>2.</w:t>
      </w:r>
      <w:r w:rsidR="00434786">
        <w:rPr>
          <w:rFonts w:ascii="仿宋" w:eastAsia="仿宋" w:hAnsi="仿宋" w:cs="宋体"/>
          <w:bCs/>
          <w:sz w:val="24"/>
          <w:szCs w:val="32"/>
        </w:rPr>
        <w:t>学历：初中</w:t>
      </w:r>
      <w:r w:rsidR="00434786">
        <w:rPr>
          <w:rFonts w:ascii="仿宋" w:eastAsia="仿宋" w:hAnsi="仿宋" w:cs="宋体" w:hint="eastAsia"/>
          <w:bCs/>
          <w:sz w:val="24"/>
          <w:szCs w:val="32"/>
        </w:rPr>
        <w:t>及</w:t>
      </w:r>
      <w:r w:rsidR="00434786">
        <w:rPr>
          <w:rFonts w:ascii="仿宋" w:eastAsia="仿宋" w:hAnsi="仿宋" w:cs="宋体"/>
          <w:bCs/>
          <w:sz w:val="24"/>
          <w:szCs w:val="32"/>
        </w:rPr>
        <w:t>以上</w:t>
      </w:r>
      <w:r w:rsidR="00800462" w:rsidRPr="00B94E4A">
        <w:rPr>
          <w:rFonts w:ascii="仿宋" w:eastAsia="仿宋" w:hAnsi="仿宋" w:cs="宋体"/>
          <w:bCs/>
          <w:sz w:val="24"/>
          <w:szCs w:val="32"/>
        </w:rPr>
        <w:t>。</w:t>
      </w:r>
    </w:p>
    <w:p w:rsidR="00800462" w:rsidRPr="00B94E4A" w:rsidRDefault="00B94E4A" w:rsidP="00B94E4A">
      <w:pPr>
        <w:ind w:firstLineChars="200" w:firstLine="438"/>
        <w:rPr>
          <w:rFonts w:ascii="仿宋" w:eastAsia="仿宋" w:hAnsi="仿宋" w:cs="宋体"/>
          <w:bCs/>
          <w:sz w:val="24"/>
          <w:szCs w:val="32"/>
        </w:rPr>
      </w:pPr>
      <w:r w:rsidRPr="00B94E4A">
        <w:rPr>
          <w:rFonts w:ascii="仿宋" w:eastAsia="仿宋" w:hAnsi="仿宋" w:cs="宋体" w:hint="eastAsia"/>
          <w:bCs/>
          <w:sz w:val="24"/>
          <w:szCs w:val="32"/>
        </w:rPr>
        <w:t>3.</w:t>
      </w:r>
      <w:r w:rsidR="00434786">
        <w:rPr>
          <w:rFonts w:ascii="仿宋" w:eastAsia="仿宋" w:hAnsi="仿宋" w:cs="宋体"/>
          <w:bCs/>
          <w:sz w:val="24"/>
          <w:szCs w:val="32"/>
        </w:rPr>
        <w:t>资质证书：保安员证</w:t>
      </w:r>
      <w:r w:rsidR="003B5E49">
        <w:rPr>
          <w:rFonts w:ascii="仿宋" w:eastAsia="仿宋" w:hAnsi="仿宋" w:cs="宋体" w:hint="eastAsia"/>
          <w:bCs/>
          <w:sz w:val="24"/>
          <w:szCs w:val="32"/>
        </w:rPr>
        <w:t>（公安系统出具）</w:t>
      </w:r>
      <w:r w:rsidR="00434786">
        <w:rPr>
          <w:rFonts w:ascii="仿宋" w:eastAsia="仿宋" w:hAnsi="仿宋" w:cs="宋体" w:hint="eastAsia"/>
          <w:bCs/>
          <w:sz w:val="24"/>
          <w:szCs w:val="32"/>
        </w:rPr>
        <w:t>。</w:t>
      </w:r>
    </w:p>
    <w:p w:rsidR="00800462" w:rsidRPr="00B94E4A" w:rsidRDefault="00B94E4A" w:rsidP="00B94E4A">
      <w:pPr>
        <w:ind w:firstLineChars="200" w:firstLine="438"/>
        <w:rPr>
          <w:rFonts w:ascii="仿宋" w:eastAsia="仿宋" w:hAnsi="仿宋" w:cs="宋体"/>
          <w:bCs/>
          <w:sz w:val="24"/>
          <w:szCs w:val="32"/>
        </w:rPr>
      </w:pPr>
      <w:r w:rsidRPr="00B94E4A">
        <w:rPr>
          <w:rFonts w:ascii="仿宋" w:eastAsia="仿宋" w:hAnsi="仿宋" w:cs="宋体" w:hint="eastAsia"/>
          <w:bCs/>
          <w:sz w:val="24"/>
          <w:szCs w:val="32"/>
        </w:rPr>
        <w:t>4.</w:t>
      </w:r>
      <w:r w:rsidR="00800462" w:rsidRPr="00B94E4A">
        <w:rPr>
          <w:rFonts w:ascii="仿宋" w:eastAsia="仿宋" w:hAnsi="仿宋" w:cs="宋体"/>
          <w:bCs/>
          <w:sz w:val="24"/>
          <w:szCs w:val="32"/>
        </w:rPr>
        <w:t>无犯罪记录：必须提供无犯罪记录证明，背景清白。</w:t>
      </w:r>
    </w:p>
    <w:p w:rsidR="00800462" w:rsidRPr="00B94E4A" w:rsidRDefault="00B94E4A" w:rsidP="00B94E4A">
      <w:pPr>
        <w:ind w:firstLineChars="200" w:firstLine="438"/>
        <w:rPr>
          <w:rFonts w:ascii="仿宋" w:eastAsia="仿宋" w:hAnsi="仿宋" w:cs="宋体"/>
          <w:bCs/>
          <w:sz w:val="24"/>
          <w:szCs w:val="32"/>
        </w:rPr>
      </w:pPr>
      <w:r w:rsidRPr="00B94E4A">
        <w:rPr>
          <w:rFonts w:ascii="仿宋" w:eastAsia="仿宋" w:hAnsi="仿宋" w:cs="宋体" w:hint="eastAsia"/>
          <w:bCs/>
          <w:sz w:val="24"/>
          <w:szCs w:val="32"/>
        </w:rPr>
        <w:t>5.</w:t>
      </w:r>
      <w:r w:rsidR="00800462" w:rsidRPr="00B94E4A">
        <w:rPr>
          <w:rFonts w:ascii="仿宋" w:eastAsia="仿宋" w:hAnsi="仿宋" w:cs="宋体"/>
          <w:bCs/>
          <w:sz w:val="24"/>
          <w:szCs w:val="32"/>
        </w:rPr>
        <w:t>能适应倒班：医院需24小时值守，能接受夜班、轮班制度。</w:t>
      </w:r>
    </w:p>
    <w:p w:rsidR="00800462" w:rsidRPr="00800462" w:rsidRDefault="00800462" w:rsidP="00800462">
      <w:pPr>
        <w:pStyle w:val="NormalIndent"/>
        <w:ind w:firstLine="438"/>
      </w:pPr>
    </w:p>
    <w:p w:rsidR="00EE359C" w:rsidRDefault="00EE359C" w:rsidP="00EE359C">
      <w:pPr>
        <w:rPr>
          <w:rFonts w:ascii="仿宋" w:eastAsia="仿宋" w:hAnsi="仿宋" w:cs="宋体"/>
          <w:bCs/>
          <w:sz w:val="24"/>
          <w:szCs w:val="32"/>
        </w:rPr>
      </w:pPr>
    </w:p>
    <w:p w:rsidR="00EE359C" w:rsidRPr="00EE359C" w:rsidRDefault="00EE359C" w:rsidP="00EE359C">
      <w:pPr>
        <w:rPr>
          <w:rFonts w:ascii="仿宋" w:eastAsia="仿宋" w:hAnsi="仿宋" w:cs="宋体"/>
          <w:bCs/>
          <w:sz w:val="24"/>
          <w:szCs w:val="32"/>
        </w:rPr>
      </w:pPr>
    </w:p>
    <w:p w:rsidR="00EE359C" w:rsidRDefault="00EE359C">
      <w:pPr>
        <w:widowControl/>
        <w:jc w:val="left"/>
        <w:rPr>
          <w:rFonts w:ascii="仿宋" w:eastAsia="仿宋" w:hAnsi="仿宋" w:cs="仿宋"/>
          <w:b/>
          <w:bCs/>
          <w:sz w:val="32"/>
          <w:szCs w:val="32"/>
        </w:rPr>
      </w:pPr>
      <w:r>
        <w:rPr>
          <w:rFonts w:ascii="仿宋" w:eastAsia="仿宋" w:hAnsi="仿宋" w:cs="仿宋"/>
          <w:b/>
          <w:bCs/>
          <w:sz w:val="32"/>
          <w:szCs w:val="32"/>
        </w:rPr>
        <w:br w:type="page"/>
      </w:r>
    </w:p>
    <w:p w:rsidR="009A0638" w:rsidRDefault="001A6EAA" w:rsidP="00945E94">
      <w:pPr>
        <w:snapToGrid w:val="0"/>
        <w:spacing w:line="360" w:lineRule="auto"/>
        <w:ind w:firstLineChars="200" w:firstLine="600"/>
        <w:jc w:val="center"/>
        <w:rPr>
          <w:rFonts w:ascii="仿宋" w:eastAsia="仿宋" w:hAnsi="仿宋" w:cs="仿宋"/>
          <w:sz w:val="24"/>
          <w:szCs w:val="24"/>
        </w:rPr>
      </w:pPr>
      <w:r>
        <w:rPr>
          <w:rFonts w:ascii="仿宋" w:eastAsia="仿宋" w:hAnsi="仿宋" w:cs="仿宋" w:hint="eastAsia"/>
          <w:b/>
          <w:bCs/>
          <w:sz w:val="32"/>
          <w:szCs w:val="32"/>
        </w:rPr>
        <w:lastRenderedPageBreak/>
        <w:t xml:space="preserve">第三篇  </w:t>
      </w:r>
      <w:bookmarkEnd w:id="33"/>
      <w:r>
        <w:rPr>
          <w:rFonts w:ascii="仿宋" w:eastAsia="仿宋" w:hAnsi="仿宋" w:cs="仿宋" w:hint="eastAsia"/>
          <w:b/>
          <w:bCs/>
          <w:sz w:val="32"/>
          <w:szCs w:val="32"/>
        </w:rPr>
        <w:t>项目商务需求</w:t>
      </w:r>
      <w:bookmarkEnd w:id="56"/>
      <w:bookmarkEnd w:id="59"/>
    </w:p>
    <w:p w:rsidR="009A0638" w:rsidRDefault="00A549EB">
      <w:pPr>
        <w:snapToGrid w:val="0"/>
        <w:spacing w:line="360" w:lineRule="auto"/>
        <w:ind w:firstLineChars="200" w:firstLine="438"/>
        <w:rPr>
          <w:rFonts w:ascii="仿宋" w:eastAsia="仿宋" w:hAnsi="仿宋" w:cs="仿宋"/>
          <w:sz w:val="24"/>
          <w:szCs w:val="24"/>
        </w:rPr>
      </w:pPr>
      <w:bookmarkStart w:id="62" w:name="_Toc76462328"/>
      <w:bookmarkStart w:id="63" w:name="_Toc344475120"/>
      <w:bookmarkStart w:id="64" w:name="_Toc8699"/>
      <w:r>
        <w:rPr>
          <w:rFonts w:ascii="仿宋" w:eastAsia="仿宋" w:hAnsi="仿宋" w:cs="仿宋" w:hint="eastAsia"/>
          <w:sz w:val="24"/>
          <w:szCs w:val="24"/>
        </w:rPr>
        <w:t>一、服务期、地点、交货时间及</w:t>
      </w:r>
      <w:r w:rsidR="001A6EAA">
        <w:rPr>
          <w:rFonts w:ascii="仿宋" w:eastAsia="仿宋" w:hAnsi="仿宋" w:cs="仿宋" w:hint="eastAsia"/>
          <w:sz w:val="24"/>
          <w:szCs w:val="24"/>
        </w:rPr>
        <w:t>验收方式</w:t>
      </w:r>
      <w:bookmarkEnd w:id="62"/>
      <w:bookmarkEnd w:id="63"/>
      <w:bookmarkEnd w:id="64"/>
    </w:p>
    <w:p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（一）服务期：1年。</w:t>
      </w:r>
    </w:p>
    <w:p w:rsidR="009A0638" w:rsidRDefault="00A549EB">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（二）服务地点：采购人</w:t>
      </w:r>
      <w:r w:rsidR="001A6EAA">
        <w:rPr>
          <w:rFonts w:ascii="仿宋" w:eastAsia="仿宋" w:hAnsi="仿宋" w:cs="仿宋" w:hint="eastAsia"/>
          <w:sz w:val="24"/>
          <w:szCs w:val="24"/>
        </w:rPr>
        <w:t>指定地点。</w:t>
      </w:r>
    </w:p>
    <w:p w:rsidR="008E4F6B" w:rsidRDefault="00A938CD" w:rsidP="008E4F6B">
      <w:pPr>
        <w:pStyle w:val="NormalIndent"/>
        <w:ind w:firstLine="438"/>
        <w:rPr>
          <w:rFonts w:ascii="仿宋" w:eastAsia="仿宋" w:hAnsi="仿宋" w:cs="仿宋"/>
          <w:color w:val="000000" w:themeColor="text1"/>
        </w:rPr>
      </w:pPr>
      <w:r w:rsidRPr="00DA23FB">
        <w:rPr>
          <w:rFonts w:ascii="仿宋" w:eastAsia="仿宋" w:hAnsi="仿宋" w:cs="仿宋" w:hint="eastAsia"/>
          <w:color w:val="000000" w:themeColor="text1"/>
        </w:rPr>
        <w:t>（三）</w:t>
      </w:r>
      <w:r w:rsidR="00A549EB" w:rsidRPr="00DA23FB">
        <w:rPr>
          <w:rFonts w:ascii="仿宋" w:eastAsia="仿宋" w:hAnsi="仿宋" w:cs="仿宋" w:hint="eastAsia"/>
          <w:color w:val="000000" w:themeColor="text1"/>
        </w:rPr>
        <w:t>验收方式：</w:t>
      </w:r>
    </w:p>
    <w:p w:rsidR="00434786" w:rsidRPr="00434786" w:rsidRDefault="00434786" w:rsidP="00434786">
      <w:pPr>
        <w:snapToGrid w:val="0"/>
        <w:spacing w:line="460" w:lineRule="exact"/>
        <w:ind w:firstLineChars="200" w:firstLine="438"/>
        <w:rPr>
          <w:rFonts w:ascii="仿宋" w:eastAsia="仿宋" w:hAnsi="仿宋" w:cs="仿宋"/>
          <w:color w:val="000000" w:themeColor="text1"/>
          <w:sz w:val="24"/>
          <w:szCs w:val="24"/>
        </w:rPr>
      </w:pPr>
      <w:bookmarkStart w:id="65" w:name="_Toc344475121"/>
      <w:bookmarkStart w:id="66" w:name="_Toc31979"/>
      <w:bookmarkStart w:id="67" w:name="_Toc76462329"/>
      <w:r w:rsidRPr="00434786">
        <w:rPr>
          <w:rFonts w:ascii="仿宋" w:eastAsia="仿宋" w:hAnsi="仿宋" w:cs="仿宋" w:hint="eastAsia"/>
          <w:color w:val="000000" w:themeColor="text1"/>
          <w:sz w:val="24"/>
          <w:szCs w:val="24"/>
        </w:rPr>
        <w:t>1.提供的劳务服务内容与采购合同一致，达到规定的要求；</w:t>
      </w:r>
    </w:p>
    <w:p w:rsidR="00434786" w:rsidRPr="00434786" w:rsidRDefault="00434786" w:rsidP="00434786">
      <w:pPr>
        <w:snapToGrid w:val="0"/>
        <w:spacing w:line="460" w:lineRule="exact"/>
        <w:ind w:firstLineChars="200" w:firstLine="438"/>
        <w:rPr>
          <w:rFonts w:ascii="仿宋" w:eastAsia="仿宋" w:hAnsi="仿宋" w:cs="仿宋"/>
          <w:color w:val="000000" w:themeColor="text1"/>
          <w:sz w:val="24"/>
          <w:szCs w:val="24"/>
        </w:rPr>
      </w:pPr>
      <w:r w:rsidRPr="00434786">
        <w:rPr>
          <w:rFonts w:ascii="仿宋" w:eastAsia="仿宋" w:hAnsi="仿宋" w:cs="仿宋" w:hint="eastAsia"/>
          <w:color w:val="000000" w:themeColor="text1"/>
          <w:sz w:val="24"/>
          <w:szCs w:val="24"/>
        </w:rPr>
        <w:t>2.在提供劳务服务期间所出现的问题得到解决，并保证劳务服务工作正常运行；</w:t>
      </w:r>
    </w:p>
    <w:p w:rsidR="00434786" w:rsidRPr="00434786" w:rsidRDefault="00434786" w:rsidP="00434786">
      <w:pPr>
        <w:snapToGrid w:val="0"/>
        <w:spacing w:line="460" w:lineRule="exact"/>
        <w:ind w:firstLineChars="200" w:firstLine="438"/>
        <w:rPr>
          <w:rFonts w:ascii="仿宋" w:eastAsia="仿宋" w:hAnsi="仿宋" w:cs="仿宋"/>
          <w:color w:val="000000" w:themeColor="text1"/>
          <w:sz w:val="24"/>
          <w:szCs w:val="24"/>
        </w:rPr>
      </w:pPr>
      <w:r w:rsidRPr="00434786">
        <w:rPr>
          <w:rFonts w:ascii="仿宋" w:eastAsia="仿宋" w:hAnsi="仿宋" w:cs="仿宋" w:hint="eastAsia"/>
          <w:color w:val="000000" w:themeColor="text1"/>
          <w:sz w:val="24"/>
          <w:szCs w:val="24"/>
        </w:rPr>
        <w:t>3.完成合同中约定的其他事项。</w:t>
      </w:r>
    </w:p>
    <w:p w:rsidR="00434786" w:rsidRPr="00434786" w:rsidRDefault="00434786" w:rsidP="00434786">
      <w:pPr>
        <w:snapToGrid w:val="0"/>
        <w:spacing w:line="460" w:lineRule="exact"/>
        <w:ind w:firstLineChars="200" w:firstLine="438"/>
        <w:rPr>
          <w:rFonts w:ascii="仿宋" w:eastAsia="仿宋" w:hAnsi="仿宋" w:cs="仿宋"/>
          <w:color w:val="000000" w:themeColor="text1"/>
          <w:sz w:val="24"/>
          <w:szCs w:val="24"/>
        </w:rPr>
      </w:pPr>
      <w:r w:rsidRPr="00434786">
        <w:rPr>
          <w:rFonts w:ascii="仿宋" w:eastAsia="仿宋" w:hAnsi="仿宋" w:cs="仿宋" w:hint="eastAsia"/>
          <w:color w:val="000000" w:themeColor="text1"/>
          <w:sz w:val="24"/>
          <w:szCs w:val="24"/>
        </w:rPr>
        <w:t>若出现任何安全事故，对采购人造成一定的影响，成交供应商承担一切责任，并赔偿所造成的损失。</w:t>
      </w:r>
    </w:p>
    <w:p w:rsidR="009A0638" w:rsidRDefault="001A6EAA" w:rsidP="008E4F6B">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二、</w:t>
      </w:r>
      <w:bookmarkEnd w:id="65"/>
      <w:r>
        <w:rPr>
          <w:rFonts w:ascii="仿宋" w:eastAsia="仿宋" w:hAnsi="仿宋" w:cs="仿宋" w:hint="eastAsia"/>
          <w:sz w:val="24"/>
          <w:szCs w:val="24"/>
        </w:rPr>
        <w:t>报价要求</w:t>
      </w:r>
      <w:bookmarkEnd w:id="66"/>
      <w:bookmarkEnd w:id="67"/>
    </w:p>
    <w:p w:rsidR="008E4F6B" w:rsidRPr="008E4F6B" w:rsidRDefault="003B5E49" w:rsidP="008E4F6B">
      <w:pPr>
        <w:snapToGrid w:val="0"/>
        <w:spacing w:line="460" w:lineRule="exact"/>
        <w:ind w:firstLineChars="200" w:firstLine="438"/>
        <w:rPr>
          <w:rFonts w:ascii="仿宋" w:eastAsia="仿宋" w:hAnsi="仿宋" w:cs="仿宋"/>
          <w:color w:val="000000" w:themeColor="text1"/>
          <w:sz w:val="24"/>
          <w:szCs w:val="24"/>
        </w:rPr>
      </w:pPr>
      <w:bookmarkStart w:id="68" w:name="_Toc29856"/>
      <w:bookmarkStart w:id="69" w:name="_Toc76462330"/>
      <w:bookmarkStart w:id="70" w:name="_Toc344475122"/>
      <w:r w:rsidRPr="003B5E49">
        <w:rPr>
          <w:rFonts w:ascii="仿宋" w:eastAsia="仿宋" w:hAnsi="仿宋" w:cs="仿宋" w:hint="eastAsia"/>
          <w:color w:val="000000" w:themeColor="text1"/>
          <w:sz w:val="24"/>
          <w:szCs w:val="24"/>
        </w:rPr>
        <w:t>本次报价须为人民币报价（总价）</w:t>
      </w:r>
      <w:r w:rsidR="008E4F6B">
        <w:rPr>
          <w:rFonts w:ascii="仿宋" w:eastAsia="仿宋" w:hAnsi="仿宋" w:cs="仿宋" w:hint="eastAsia"/>
          <w:color w:val="000000" w:themeColor="text1"/>
          <w:sz w:val="24"/>
          <w:szCs w:val="24"/>
        </w:rPr>
        <w:t>，</w:t>
      </w:r>
      <w:r>
        <w:rPr>
          <w:rFonts w:ascii="仿宋" w:eastAsia="仿宋" w:hAnsi="仿宋" w:cs="仿宋" w:hint="eastAsia"/>
          <w:color w:val="000000" w:themeColor="text1"/>
          <w:sz w:val="24"/>
          <w:szCs w:val="24"/>
        </w:rPr>
        <w:t>本次报价包含：人员薪酬、五险一金、</w:t>
      </w:r>
      <w:r w:rsidR="00B929BB">
        <w:rPr>
          <w:rFonts w:ascii="仿宋" w:eastAsia="仿宋" w:hAnsi="仿宋" w:cs="仿宋" w:hint="eastAsia"/>
          <w:color w:val="000000" w:themeColor="text1"/>
          <w:sz w:val="24"/>
          <w:szCs w:val="24"/>
        </w:rPr>
        <w:t>服务费、培训费、税费等所有费用。</w:t>
      </w:r>
      <w:r w:rsidR="008E4F6B" w:rsidRPr="008E4F6B">
        <w:rPr>
          <w:rFonts w:ascii="仿宋" w:eastAsia="仿宋" w:hAnsi="仿宋" w:cs="仿宋" w:hint="eastAsia"/>
          <w:color w:val="000000" w:themeColor="text1"/>
          <w:sz w:val="24"/>
          <w:szCs w:val="24"/>
        </w:rPr>
        <w:t>因</w:t>
      </w:r>
      <w:r w:rsidR="008E4F6B">
        <w:rPr>
          <w:rFonts w:ascii="仿宋" w:eastAsia="仿宋" w:hAnsi="仿宋" w:cs="仿宋" w:hint="eastAsia"/>
          <w:color w:val="000000" w:themeColor="text1"/>
          <w:kern w:val="0"/>
          <w:sz w:val="24"/>
          <w:szCs w:val="24"/>
        </w:rPr>
        <w:t>成交供应商</w:t>
      </w:r>
      <w:r w:rsidR="008E4F6B" w:rsidRPr="008E4F6B">
        <w:rPr>
          <w:rFonts w:ascii="仿宋" w:eastAsia="仿宋" w:hAnsi="仿宋" w:cs="仿宋" w:hint="eastAsia"/>
          <w:color w:val="000000" w:themeColor="text1"/>
          <w:sz w:val="24"/>
          <w:szCs w:val="24"/>
        </w:rPr>
        <w:t>自身原因造成漏报、少报皆由其自行承担责任，采购人不再补偿。</w:t>
      </w:r>
    </w:p>
    <w:p w:rsidR="008E4F6B" w:rsidRPr="008E4F6B" w:rsidRDefault="008E4F6B" w:rsidP="008E4F6B">
      <w:pPr>
        <w:snapToGrid w:val="0"/>
        <w:spacing w:line="460" w:lineRule="exact"/>
        <w:ind w:firstLineChars="200" w:firstLine="438"/>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rPr>
        <w:t>成交供应商</w:t>
      </w:r>
      <w:r w:rsidRPr="008E4F6B">
        <w:rPr>
          <w:rFonts w:ascii="仿宋" w:eastAsia="仿宋" w:hAnsi="仿宋" w:cs="仿宋" w:hint="eastAsia"/>
          <w:color w:val="000000" w:themeColor="text1"/>
          <w:sz w:val="24"/>
          <w:szCs w:val="24"/>
        </w:rPr>
        <w:t>应在保证服务质量的前提下为采购人提供服务，服务期间内的一切风险（包括安全责任事故、与第三方劳务纠纷、人员伤害及履约服务中的经济法律责任等）均由</w:t>
      </w:r>
      <w:r>
        <w:rPr>
          <w:rFonts w:ascii="仿宋" w:eastAsia="仿宋" w:hAnsi="仿宋" w:cs="仿宋" w:hint="eastAsia"/>
          <w:color w:val="000000" w:themeColor="text1"/>
          <w:kern w:val="0"/>
          <w:sz w:val="24"/>
          <w:szCs w:val="24"/>
        </w:rPr>
        <w:t>成交供应商</w:t>
      </w:r>
      <w:r w:rsidRPr="008E4F6B">
        <w:rPr>
          <w:rFonts w:ascii="仿宋" w:eastAsia="仿宋" w:hAnsi="仿宋" w:cs="仿宋" w:hint="eastAsia"/>
          <w:color w:val="000000" w:themeColor="text1"/>
          <w:sz w:val="24"/>
          <w:szCs w:val="24"/>
        </w:rPr>
        <w:t>独立承担。</w:t>
      </w:r>
    </w:p>
    <w:p w:rsidR="009A0638" w:rsidRPr="003C184E" w:rsidRDefault="001A6EAA" w:rsidP="008E4F6B">
      <w:pPr>
        <w:snapToGrid w:val="0"/>
        <w:spacing w:line="460" w:lineRule="exact"/>
        <w:ind w:firstLineChars="200" w:firstLine="438"/>
        <w:rPr>
          <w:rFonts w:ascii="仿宋" w:eastAsia="仿宋" w:hAnsi="仿宋" w:cs="仿宋"/>
          <w:color w:val="000000" w:themeColor="text1"/>
          <w:sz w:val="24"/>
          <w:szCs w:val="24"/>
        </w:rPr>
      </w:pPr>
      <w:r w:rsidRPr="003C184E">
        <w:rPr>
          <w:rFonts w:ascii="仿宋" w:eastAsia="仿宋" w:hAnsi="仿宋" w:cs="仿宋" w:hint="eastAsia"/>
          <w:color w:val="000000" w:themeColor="text1"/>
          <w:sz w:val="24"/>
          <w:szCs w:val="24"/>
        </w:rPr>
        <w:t>三、付款方式</w:t>
      </w:r>
      <w:bookmarkEnd w:id="68"/>
      <w:bookmarkEnd w:id="69"/>
      <w:bookmarkEnd w:id="70"/>
    </w:p>
    <w:p w:rsidR="000432DC" w:rsidRPr="000432DC" w:rsidRDefault="003C184E" w:rsidP="000432DC">
      <w:pPr>
        <w:pStyle w:val="NormalIndent"/>
        <w:ind w:firstLine="438"/>
      </w:pPr>
      <w:r>
        <w:rPr>
          <w:rFonts w:hint="eastAsia"/>
        </w:rPr>
        <w:t>按月付款。成交供应商开具正规发票，采购人</w:t>
      </w:r>
      <w:r w:rsidRPr="003C184E">
        <w:rPr>
          <w:rFonts w:hint="eastAsia"/>
        </w:rPr>
        <w:t>在收到发票后在</w:t>
      </w:r>
      <w:r w:rsidRPr="003C184E">
        <w:rPr>
          <w:rFonts w:hint="eastAsia"/>
        </w:rPr>
        <w:t>15</w:t>
      </w:r>
      <w:r>
        <w:rPr>
          <w:rFonts w:hint="eastAsia"/>
        </w:rPr>
        <w:t>工作日内支付给成交供应商。</w:t>
      </w:r>
    </w:p>
    <w:p w:rsidR="009A0638" w:rsidRPr="008E4F6B" w:rsidRDefault="001A6EAA">
      <w:pPr>
        <w:snapToGrid w:val="0"/>
        <w:spacing w:line="360" w:lineRule="auto"/>
        <w:ind w:firstLineChars="200" w:firstLine="438"/>
        <w:rPr>
          <w:rFonts w:ascii="仿宋" w:eastAsia="仿宋" w:hAnsi="仿宋" w:cs="仿宋"/>
          <w:color w:val="000000" w:themeColor="text1"/>
          <w:kern w:val="0"/>
          <w:sz w:val="24"/>
          <w:szCs w:val="24"/>
        </w:rPr>
      </w:pPr>
      <w:bookmarkStart w:id="71" w:name="_Toc16082"/>
      <w:bookmarkStart w:id="72" w:name="_Toc344475124"/>
      <w:bookmarkStart w:id="73" w:name="_Toc76462331"/>
      <w:r w:rsidRPr="008E4F6B">
        <w:rPr>
          <w:rFonts w:ascii="仿宋" w:eastAsia="仿宋" w:hAnsi="仿宋" w:cs="仿宋" w:hint="eastAsia"/>
          <w:color w:val="000000" w:themeColor="text1"/>
          <w:kern w:val="0"/>
          <w:sz w:val="24"/>
          <w:szCs w:val="24"/>
        </w:rPr>
        <w:t>四、</w:t>
      </w:r>
      <w:bookmarkStart w:id="74" w:name="_Toc19047"/>
      <w:bookmarkEnd w:id="71"/>
      <w:r w:rsidRPr="008E4F6B">
        <w:rPr>
          <w:rFonts w:ascii="仿宋" w:eastAsia="仿宋" w:hAnsi="仿宋" w:cs="仿宋" w:hint="eastAsia"/>
          <w:color w:val="000000" w:themeColor="text1"/>
          <w:kern w:val="0"/>
          <w:sz w:val="24"/>
          <w:szCs w:val="24"/>
        </w:rPr>
        <w:t>知识产权</w:t>
      </w:r>
      <w:bookmarkEnd w:id="74"/>
    </w:p>
    <w:p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采购人在中华人民共和国境内使用成交供应商提供的货物及服务时免受第三方提出的侵犯其专利权或其他知识产权的起诉。如果第三方提出侵权指控，成交供应商应承担由此而引起的一切法律责任和费用。</w:t>
      </w:r>
    </w:p>
    <w:p w:rsidR="009A0638" w:rsidRDefault="00B929BB">
      <w:pPr>
        <w:snapToGrid w:val="0"/>
        <w:spacing w:line="360" w:lineRule="auto"/>
        <w:ind w:firstLineChars="200" w:firstLine="438"/>
        <w:rPr>
          <w:rFonts w:ascii="仿宋" w:eastAsia="仿宋" w:hAnsi="仿宋" w:cs="仿宋"/>
          <w:sz w:val="24"/>
          <w:szCs w:val="24"/>
        </w:rPr>
      </w:pPr>
      <w:bookmarkStart w:id="75" w:name="_Toc20235"/>
      <w:r>
        <w:rPr>
          <w:rFonts w:ascii="仿宋" w:eastAsia="仿宋" w:hAnsi="仿宋" w:cs="仿宋" w:hint="eastAsia"/>
          <w:sz w:val="24"/>
          <w:szCs w:val="24"/>
        </w:rPr>
        <w:t>五</w:t>
      </w:r>
      <w:r w:rsidR="001A6EAA">
        <w:rPr>
          <w:rFonts w:ascii="仿宋" w:eastAsia="仿宋" w:hAnsi="仿宋" w:cs="仿宋" w:hint="eastAsia"/>
          <w:sz w:val="24"/>
          <w:szCs w:val="24"/>
        </w:rPr>
        <w:t>、</w:t>
      </w:r>
      <w:bookmarkStart w:id="76" w:name="_Toc344475125"/>
      <w:bookmarkEnd w:id="72"/>
      <w:r w:rsidR="001A6EAA">
        <w:rPr>
          <w:rFonts w:ascii="仿宋" w:eastAsia="仿宋" w:hAnsi="仿宋" w:cs="仿宋" w:hint="eastAsia"/>
          <w:sz w:val="24"/>
          <w:szCs w:val="24"/>
        </w:rPr>
        <w:t>其他</w:t>
      </w:r>
      <w:bookmarkEnd w:id="73"/>
      <w:bookmarkEnd w:id="75"/>
    </w:p>
    <w:bookmarkEnd w:id="76"/>
    <w:p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（一）本项目不允许转包、挂靠。</w:t>
      </w:r>
    </w:p>
    <w:p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（二）其他未尽事宜由供需双方在采购合同中详细约定。</w:t>
      </w:r>
    </w:p>
    <w:p w:rsidR="009A0638" w:rsidRDefault="001A6EAA">
      <w:pPr>
        <w:rPr>
          <w:rFonts w:ascii="仿宋" w:eastAsia="仿宋" w:hAnsi="仿宋" w:cs="仿宋"/>
          <w:sz w:val="24"/>
          <w:szCs w:val="24"/>
        </w:rPr>
      </w:pPr>
      <w:r>
        <w:rPr>
          <w:rFonts w:ascii="仿宋" w:eastAsia="仿宋" w:hAnsi="仿宋" w:cs="仿宋" w:hint="eastAsia"/>
          <w:sz w:val="24"/>
          <w:szCs w:val="24"/>
        </w:rPr>
        <w:br w:type="page"/>
      </w:r>
    </w:p>
    <w:p w:rsidR="009A0638" w:rsidRDefault="001A6EAA" w:rsidP="00945E94">
      <w:pPr>
        <w:pStyle w:val="20"/>
        <w:numPr>
          <w:ilvl w:val="0"/>
          <w:numId w:val="3"/>
        </w:numPr>
        <w:spacing w:line="360" w:lineRule="auto"/>
        <w:ind w:leftChars="-100" w:left="-259" w:firstLineChars="175" w:firstLine="525"/>
        <w:jc w:val="center"/>
        <w:rPr>
          <w:rFonts w:ascii="仿宋" w:eastAsia="仿宋" w:hAnsi="仿宋" w:cs="仿宋"/>
          <w:bCs w:val="0"/>
        </w:rPr>
      </w:pPr>
      <w:bookmarkStart w:id="77" w:name="_Toc27973"/>
      <w:r>
        <w:rPr>
          <w:rFonts w:ascii="仿宋" w:eastAsia="仿宋" w:hAnsi="仿宋" w:cs="仿宋" w:hint="eastAsia"/>
          <w:bCs w:val="0"/>
        </w:rPr>
        <w:lastRenderedPageBreak/>
        <w:t>资格审查及评标办法</w:t>
      </w:r>
      <w:bookmarkEnd w:id="77"/>
    </w:p>
    <w:p w:rsidR="009A0638" w:rsidRDefault="001A6EAA" w:rsidP="00945E94">
      <w:pPr>
        <w:spacing w:line="360" w:lineRule="auto"/>
        <w:ind w:firstLineChars="300" w:firstLine="659"/>
        <w:rPr>
          <w:rFonts w:ascii="仿宋" w:eastAsia="仿宋" w:hAnsi="仿宋" w:cs="仿宋"/>
          <w:b/>
          <w:bCs/>
          <w:sz w:val="24"/>
          <w:szCs w:val="24"/>
        </w:rPr>
      </w:pPr>
      <w:r>
        <w:rPr>
          <w:rFonts w:ascii="仿宋" w:eastAsia="仿宋" w:hAnsi="仿宋" w:cs="仿宋" w:hint="eastAsia"/>
          <w:b/>
          <w:bCs/>
          <w:sz w:val="24"/>
          <w:szCs w:val="24"/>
        </w:rPr>
        <w:t>一、资格性符合性检查</w:t>
      </w:r>
    </w:p>
    <w:p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（一）资格性检查。依据法律法规和招标文件的规定，对响应文件中的资格证明等进行审查，以确定供应商是否具备投标资格。资格性检查资料表如下：</w:t>
      </w:r>
    </w:p>
    <w:tbl>
      <w:tblPr>
        <w:tblW w:w="9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7"/>
        <w:gridCol w:w="1118"/>
        <w:gridCol w:w="3126"/>
        <w:gridCol w:w="4801"/>
      </w:tblGrid>
      <w:tr w:rsidR="009A0638">
        <w:trPr>
          <w:jc w:val="center"/>
        </w:trPr>
        <w:tc>
          <w:tcPr>
            <w:tcW w:w="757" w:type="dxa"/>
            <w:vAlign w:val="center"/>
          </w:tcPr>
          <w:p w:rsidR="009A0638" w:rsidRDefault="001A6EAA">
            <w:pPr>
              <w:jc w:val="center"/>
              <w:rPr>
                <w:rFonts w:ascii="仿宋" w:eastAsia="仿宋" w:hAnsi="仿宋" w:cs="仿宋"/>
                <w:b/>
                <w:kern w:val="0"/>
                <w:sz w:val="24"/>
                <w:szCs w:val="24"/>
              </w:rPr>
            </w:pPr>
            <w:r>
              <w:rPr>
                <w:rFonts w:ascii="仿宋" w:eastAsia="仿宋" w:hAnsi="仿宋" w:cs="仿宋" w:hint="eastAsia"/>
                <w:b/>
                <w:kern w:val="0"/>
                <w:sz w:val="24"/>
                <w:szCs w:val="24"/>
              </w:rPr>
              <w:t>序号</w:t>
            </w:r>
          </w:p>
        </w:tc>
        <w:tc>
          <w:tcPr>
            <w:tcW w:w="4244" w:type="dxa"/>
            <w:gridSpan w:val="2"/>
            <w:vAlign w:val="center"/>
          </w:tcPr>
          <w:p w:rsidR="009A0638" w:rsidRDefault="001A6EAA">
            <w:pPr>
              <w:jc w:val="center"/>
              <w:rPr>
                <w:rFonts w:ascii="仿宋" w:eastAsia="仿宋" w:hAnsi="仿宋" w:cs="仿宋"/>
                <w:b/>
                <w:kern w:val="0"/>
                <w:sz w:val="24"/>
                <w:szCs w:val="24"/>
              </w:rPr>
            </w:pPr>
            <w:r>
              <w:rPr>
                <w:rFonts w:ascii="仿宋" w:eastAsia="仿宋" w:hAnsi="仿宋" w:cs="仿宋" w:hint="eastAsia"/>
                <w:b/>
                <w:kern w:val="0"/>
                <w:sz w:val="24"/>
                <w:szCs w:val="24"/>
              </w:rPr>
              <w:t>检查因素</w:t>
            </w:r>
          </w:p>
        </w:tc>
        <w:tc>
          <w:tcPr>
            <w:tcW w:w="4801" w:type="dxa"/>
            <w:vAlign w:val="center"/>
          </w:tcPr>
          <w:p w:rsidR="009A0638" w:rsidRDefault="001A6EAA">
            <w:pPr>
              <w:jc w:val="center"/>
              <w:rPr>
                <w:rFonts w:ascii="仿宋" w:eastAsia="仿宋" w:hAnsi="仿宋" w:cs="仿宋"/>
                <w:b/>
                <w:kern w:val="0"/>
                <w:sz w:val="24"/>
                <w:szCs w:val="24"/>
              </w:rPr>
            </w:pPr>
            <w:r>
              <w:rPr>
                <w:rFonts w:ascii="仿宋" w:eastAsia="仿宋" w:hAnsi="仿宋" w:cs="仿宋" w:hint="eastAsia"/>
                <w:b/>
                <w:kern w:val="0"/>
                <w:sz w:val="24"/>
                <w:szCs w:val="24"/>
              </w:rPr>
              <w:t>检查内容</w:t>
            </w:r>
          </w:p>
        </w:tc>
      </w:tr>
      <w:tr w:rsidR="009A0638">
        <w:trPr>
          <w:jc w:val="center"/>
        </w:trPr>
        <w:tc>
          <w:tcPr>
            <w:tcW w:w="757" w:type="dxa"/>
            <w:vMerge w:val="restart"/>
            <w:vAlign w:val="center"/>
          </w:tcPr>
          <w:p w:rsidR="009A0638" w:rsidRDefault="001A6EAA">
            <w:pPr>
              <w:jc w:val="center"/>
              <w:rPr>
                <w:rFonts w:ascii="仿宋" w:eastAsia="仿宋" w:hAnsi="仿宋" w:cs="仿宋"/>
                <w:sz w:val="24"/>
                <w:szCs w:val="24"/>
              </w:rPr>
            </w:pPr>
            <w:r>
              <w:rPr>
                <w:rFonts w:ascii="仿宋" w:eastAsia="仿宋" w:hAnsi="仿宋" w:cs="仿宋" w:hint="eastAsia"/>
                <w:sz w:val="24"/>
                <w:szCs w:val="24"/>
              </w:rPr>
              <w:t>1</w:t>
            </w:r>
          </w:p>
        </w:tc>
        <w:tc>
          <w:tcPr>
            <w:tcW w:w="1118" w:type="dxa"/>
            <w:vMerge w:val="restart"/>
            <w:vAlign w:val="center"/>
          </w:tcPr>
          <w:p w:rsidR="009A0638" w:rsidRDefault="001A6EAA">
            <w:pPr>
              <w:snapToGrid w:val="0"/>
              <w:rPr>
                <w:rFonts w:ascii="仿宋" w:eastAsia="仿宋" w:hAnsi="仿宋" w:cs="仿宋"/>
                <w:sz w:val="24"/>
                <w:szCs w:val="24"/>
                <w:lang w:val="zh-CN"/>
              </w:rPr>
            </w:pPr>
            <w:r>
              <w:rPr>
                <w:rFonts w:ascii="仿宋" w:eastAsia="仿宋" w:hAnsi="仿宋" w:cs="仿宋" w:hint="eastAsia"/>
                <w:sz w:val="24"/>
                <w:szCs w:val="24"/>
              </w:rPr>
              <w:t>供应商</w:t>
            </w:r>
            <w:r>
              <w:rPr>
                <w:rFonts w:ascii="仿宋" w:eastAsia="仿宋" w:hAnsi="仿宋" w:cs="仿宋" w:hint="eastAsia"/>
                <w:sz w:val="24"/>
                <w:szCs w:val="24"/>
                <w:lang w:val="zh-CN"/>
              </w:rPr>
              <w:t>应符合的基本资格条件</w:t>
            </w:r>
          </w:p>
        </w:tc>
        <w:tc>
          <w:tcPr>
            <w:tcW w:w="3126" w:type="dxa"/>
            <w:vAlign w:val="center"/>
          </w:tcPr>
          <w:p w:rsidR="009A0638" w:rsidRDefault="001A6EAA">
            <w:pPr>
              <w:snapToGrid w:val="0"/>
              <w:rPr>
                <w:rFonts w:ascii="仿宋" w:eastAsia="仿宋" w:hAnsi="仿宋" w:cs="仿宋"/>
                <w:sz w:val="24"/>
                <w:szCs w:val="24"/>
              </w:rPr>
            </w:pPr>
            <w:r>
              <w:rPr>
                <w:rFonts w:ascii="仿宋" w:eastAsia="仿宋" w:hAnsi="仿宋" w:cs="仿宋" w:hint="eastAsia"/>
                <w:sz w:val="24"/>
                <w:szCs w:val="24"/>
              </w:rPr>
              <w:t>（1）具有独立承担民事责任的能力</w:t>
            </w:r>
          </w:p>
        </w:tc>
        <w:tc>
          <w:tcPr>
            <w:tcW w:w="4801" w:type="dxa"/>
            <w:vAlign w:val="center"/>
          </w:tcPr>
          <w:p w:rsidR="009A0638" w:rsidRDefault="001A6EAA">
            <w:pPr>
              <w:snapToGrid w:val="0"/>
              <w:rPr>
                <w:rFonts w:ascii="仿宋" w:eastAsia="仿宋" w:hAnsi="仿宋" w:cs="仿宋"/>
                <w:sz w:val="24"/>
                <w:szCs w:val="24"/>
              </w:rPr>
            </w:pPr>
            <w:r>
              <w:rPr>
                <w:rFonts w:ascii="仿宋" w:eastAsia="仿宋" w:hAnsi="仿宋" w:cs="仿宋" w:hint="eastAsia"/>
                <w:sz w:val="24"/>
                <w:szCs w:val="24"/>
              </w:rPr>
              <w:t>供应商法人营业执照（副本）或事业单位法人证书（正本）或个体工商户营业执照或有效的自然人身份证明、组织机构代码证复印件（注</w:t>
            </w:r>
            <w:r>
              <w:rPr>
                <w:rFonts w:ascii="仿宋" w:eastAsia="仿宋" w:hAnsi="仿宋" w:cs="仿宋" w:hint="eastAsia"/>
                <w:kern w:val="0"/>
                <w:sz w:val="24"/>
                <w:szCs w:val="24"/>
              </w:rPr>
              <w:sym w:font="Wingdings" w:char="F081"/>
            </w:r>
            <w:r>
              <w:rPr>
                <w:rFonts w:ascii="仿宋" w:eastAsia="仿宋" w:hAnsi="仿宋" w:cs="仿宋" w:hint="eastAsia"/>
                <w:sz w:val="24"/>
                <w:szCs w:val="24"/>
              </w:rPr>
              <w:t xml:space="preserve">）； </w:t>
            </w:r>
          </w:p>
          <w:p w:rsidR="009A0638" w:rsidRDefault="001A6EAA">
            <w:pPr>
              <w:snapToGrid w:val="0"/>
              <w:rPr>
                <w:rFonts w:ascii="仿宋" w:eastAsia="仿宋" w:hAnsi="仿宋" w:cs="仿宋"/>
                <w:sz w:val="24"/>
                <w:szCs w:val="24"/>
              </w:rPr>
            </w:pPr>
            <w:r>
              <w:rPr>
                <w:rFonts w:ascii="仿宋" w:eastAsia="仿宋" w:hAnsi="仿宋" w:cs="仿宋" w:hint="eastAsia"/>
                <w:sz w:val="24"/>
                <w:szCs w:val="24"/>
              </w:rPr>
              <w:t>供应商法定代表人身份证明和法定代表人授权代表委托书。</w:t>
            </w:r>
          </w:p>
        </w:tc>
      </w:tr>
      <w:tr w:rsidR="009A0638">
        <w:trPr>
          <w:trHeight w:val="1021"/>
          <w:jc w:val="center"/>
        </w:trPr>
        <w:tc>
          <w:tcPr>
            <w:tcW w:w="757" w:type="dxa"/>
            <w:vMerge/>
            <w:vAlign w:val="center"/>
          </w:tcPr>
          <w:p w:rsidR="009A0638" w:rsidRDefault="009A0638">
            <w:pPr>
              <w:keepNext/>
              <w:keepLines/>
              <w:spacing w:before="260" w:after="260"/>
              <w:jc w:val="center"/>
              <w:outlineLvl w:val="2"/>
              <w:rPr>
                <w:rFonts w:ascii="仿宋" w:eastAsia="仿宋" w:hAnsi="仿宋" w:cs="仿宋"/>
                <w:sz w:val="24"/>
                <w:szCs w:val="24"/>
              </w:rPr>
            </w:pPr>
          </w:p>
        </w:tc>
        <w:tc>
          <w:tcPr>
            <w:tcW w:w="1118" w:type="dxa"/>
            <w:vMerge/>
            <w:vAlign w:val="center"/>
          </w:tcPr>
          <w:p w:rsidR="009A0638" w:rsidRDefault="009A0638">
            <w:pPr>
              <w:snapToGrid w:val="0"/>
              <w:spacing w:before="260" w:after="260"/>
              <w:outlineLvl w:val="2"/>
              <w:rPr>
                <w:rFonts w:ascii="仿宋" w:eastAsia="仿宋" w:hAnsi="仿宋" w:cs="仿宋"/>
                <w:sz w:val="24"/>
                <w:szCs w:val="24"/>
                <w:lang w:val="zh-CN"/>
              </w:rPr>
            </w:pPr>
          </w:p>
        </w:tc>
        <w:tc>
          <w:tcPr>
            <w:tcW w:w="3126" w:type="dxa"/>
            <w:vAlign w:val="center"/>
          </w:tcPr>
          <w:p w:rsidR="009A0638" w:rsidRDefault="001A6EAA">
            <w:pPr>
              <w:snapToGrid w:val="0"/>
              <w:rPr>
                <w:rFonts w:ascii="仿宋" w:eastAsia="仿宋" w:hAnsi="仿宋" w:cs="仿宋"/>
                <w:sz w:val="24"/>
                <w:szCs w:val="24"/>
              </w:rPr>
            </w:pPr>
            <w:r>
              <w:rPr>
                <w:rFonts w:ascii="仿宋" w:eastAsia="仿宋" w:hAnsi="仿宋" w:cs="仿宋" w:hint="eastAsia"/>
                <w:sz w:val="24"/>
                <w:szCs w:val="24"/>
                <w:lang w:val="zh-CN"/>
              </w:rPr>
              <w:t>（2）</w:t>
            </w:r>
            <w:r>
              <w:rPr>
                <w:rFonts w:ascii="仿宋" w:eastAsia="仿宋" w:hAnsi="仿宋" w:cs="仿宋" w:hint="eastAsia"/>
                <w:sz w:val="24"/>
                <w:szCs w:val="24"/>
              </w:rPr>
              <w:t>具有良好的商业信誉和健全的财务会计制度</w:t>
            </w:r>
          </w:p>
        </w:tc>
        <w:tc>
          <w:tcPr>
            <w:tcW w:w="4801" w:type="dxa"/>
            <w:vMerge w:val="restart"/>
            <w:vAlign w:val="center"/>
          </w:tcPr>
          <w:p w:rsidR="009A0638" w:rsidRDefault="001A6EAA">
            <w:pPr>
              <w:snapToGrid w:val="0"/>
              <w:ind w:firstLineChars="100" w:firstLine="219"/>
            </w:pPr>
            <w:r>
              <w:rPr>
                <w:rFonts w:ascii="仿宋" w:eastAsia="仿宋" w:hAnsi="仿宋" w:cs="仿宋" w:hint="eastAsia"/>
                <w:sz w:val="24"/>
                <w:szCs w:val="24"/>
              </w:rPr>
              <w:t>供应商提供基本承诺函（见格式文件）。</w:t>
            </w:r>
          </w:p>
        </w:tc>
      </w:tr>
      <w:tr w:rsidR="009A0638">
        <w:trPr>
          <w:trHeight w:val="852"/>
          <w:jc w:val="center"/>
        </w:trPr>
        <w:tc>
          <w:tcPr>
            <w:tcW w:w="757" w:type="dxa"/>
            <w:vMerge/>
            <w:vAlign w:val="center"/>
          </w:tcPr>
          <w:p w:rsidR="009A0638" w:rsidRDefault="009A0638">
            <w:pPr>
              <w:keepNext/>
              <w:keepLines/>
              <w:spacing w:before="260" w:after="260"/>
              <w:jc w:val="center"/>
              <w:outlineLvl w:val="2"/>
              <w:rPr>
                <w:rFonts w:ascii="仿宋" w:eastAsia="仿宋" w:hAnsi="仿宋" w:cs="仿宋"/>
                <w:sz w:val="24"/>
                <w:szCs w:val="24"/>
              </w:rPr>
            </w:pPr>
          </w:p>
        </w:tc>
        <w:tc>
          <w:tcPr>
            <w:tcW w:w="1118" w:type="dxa"/>
            <w:vMerge/>
            <w:vAlign w:val="center"/>
          </w:tcPr>
          <w:p w:rsidR="009A0638" w:rsidRDefault="009A0638">
            <w:pPr>
              <w:snapToGrid w:val="0"/>
              <w:spacing w:before="260" w:after="260"/>
              <w:outlineLvl w:val="2"/>
              <w:rPr>
                <w:rFonts w:ascii="仿宋" w:eastAsia="仿宋" w:hAnsi="仿宋" w:cs="仿宋"/>
                <w:sz w:val="24"/>
                <w:szCs w:val="24"/>
                <w:lang w:val="zh-CN"/>
              </w:rPr>
            </w:pPr>
          </w:p>
        </w:tc>
        <w:tc>
          <w:tcPr>
            <w:tcW w:w="3126" w:type="dxa"/>
            <w:vAlign w:val="center"/>
          </w:tcPr>
          <w:p w:rsidR="009A0638" w:rsidRDefault="001A6EAA">
            <w:pPr>
              <w:snapToGrid w:val="0"/>
              <w:rPr>
                <w:rFonts w:ascii="仿宋" w:eastAsia="仿宋" w:hAnsi="仿宋" w:cs="仿宋"/>
                <w:sz w:val="24"/>
                <w:szCs w:val="24"/>
                <w:lang w:val="zh-CN"/>
              </w:rPr>
            </w:pPr>
            <w:r>
              <w:rPr>
                <w:rFonts w:ascii="仿宋" w:eastAsia="仿宋" w:hAnsi="仿宋" w:cs="仿宋" w:hint="eastAsia"/>
                <w:sz w:val="24"/>
                <w:szCs w:val="24"/>
                <w:lang w:val="zh-CN"/>
              </w:rPr>
              <w:t>（3）具有履行合同所必需的设备和专业技术能力</w:t>
            </w:r>
          </w:p>
        </w:tc>
        <w:tc>
          <w:tcPr>
            <w:tcW w:w="4801" w:type="dxa"/>
            <w:vMerge/>
            <w:vAlign w:val="center"/>
          </w:tcPr>
          <w:p w:rsidR="009A0638" w:rsidRDefault="009A0638">
            <w:pPr>
              <w:snapToGrid w:val="0"/>
              <w:rPr>
                <w:rFonts w:ascii="仿宋" w:eastAsia="仿宋" w:hAnsi="仿宋" w:cs="仿宋"/>
                <w:sz w:val="24"/>
                <w:szCs w:val="24"/>
              </w:rPr>
            </w:pPr>
          </w:p>
        </w:tc>
      </w:tr>
      <w:tr w:rsidR="009A0638">
        <w:trPr>
          <w:trHeight w:val="875"/>
          <w:jc w:val="center"/>
        </w:trPr>
        <w:tc>
          <w:tcPr>
            <w:tcW w:w="757" w:type="dxa"/>
            <w:vMerge/>
            <w:vAlign w:val="center"/>
          </w:tcPr>
          <w:p w:rsidR="009A0638" w:rsidRDefault="009A0638">
            <w:pPr>
              <w:keepNext/>
              <w:keepLines/>
              <w:spacing w:before="260" w:after="260"/>
              <w:jc w:val="center"/>
              <w:outlineLvl w:val="2"/>
              <w:rPr>
                <w:rFonts w:ascii="仿宋" w:eastAsia="仿宋" w:hAnsi="仿宋" w:cs="仿宋"/>
                <w:sz w:val="24"/>
                <w:szCs w:val="24"/>
              </w:rPr>
            </w:pPr>
          </w:p>
        </w:tc>
        <w:tc>
          <w:tcPr>
            <w:tcW w:w="1118" w:type="dxa"/>
            <w:vMerge/>
            <w:vAlign w:val="center"/>
          </w:tcPr>
          <w:p w:rsidR="009A0638" w:rsidRDefault="009A0638">
            <w:pPr>
              <w:snapToGrid w:val="0"/>
              <w:spacing w:before="260" w:after="260"/>
              <w:outlineLvl w:val="2"/>
              <w:rPr>
                <w:rFonts w:ascii="仿宋" w:eastAsia="仿宋" w:hAnsi="仿宋" w:cs="仿宋"/>
                <w:sz w:val="24"/>
                <w:szCs w:val="24"/>
                <w:lang w:val="zh-CN"/>
              </w:rPr>
            </w:pPr>
          </w:p>
        </w:tc>
        <w:tc>
          <w:tcPr>
            <w:tcW w:w="3126" w:type="dxa"/>
            <w:vAlign w:val="center"/>
          </w:tcPr>
          <w:p w:rsidR="009A0638" w:rsidRDefault="001A6EAA">
            <w:pPr>
              <w:snapToGrid w:val="0"/>
              <w:rPr>
                <w:rFonts w:ascii="仿宋" w:eastAsia="仿宋" w:hAnsi="仿宋" w:cs="仿宋"/>
                <w:sz w:val="24"/>
                <w:szCs w:val="24"/>
                <w:lang w:val="zh-CN"/>
              </w:rPr>
            </w:pPr>
            <w:r>
              <w:rPr>
                <w:rFonts w:ascii="仿宋" w:eastAsia="仿宋" w:hAnsi="仿宋" w:cs="仿宋" w:hint="eastAsia"/>
                <w:sz w:val="24"/>
                <w:szCs w:val="24"/>
                <w:lang w:val="zh-CN"/>
              </w:rPr>
              <w:t>（4）有依法缴纳税收和社会保障金的良好记录</w:t>
            </w:r>
          </w:p>
        </w:tc>
        <w:tc>
          <w:tcPr>
            <w:tcW w:w="4801" w:type="dxa"/>
            <w:vMerge/>
            <w:vAlign w:val="center"/>
          </w:tcPr>
          <w:p w:rsidR="009A0638" w:rsidRDefault="009A0638">
            <w:pPr>
              <w:snapToGrid w:val="0"/>
              <w:rPr>
                <w:rFonts w:ascii="仿宋" w:eastAsia="仿宋" w:hAnsi="仿宋" w:cs="仿宋"/>
                <w:sz w:val="24"/>
                <w:szCs w:val="24"/>
              </w:rPr>
            </w:pPr>
          </w:p>
        </w:tc>
      </w:tr>
      <w:tr w:rsidR="009A0638">
        <w:trPr>
          <w:trHeight w:val="1253"/>
          <w:jc w:val="center"/>
        </w:trPr>
        <w:tc>
          <w:tcPr>
            <w:tcW w:w="757" w:type="dxa"/>
            <w:vMerge/>
            <w:vAlign w:val="center"/>
          </w:tcPr>
          <w:p w:rsidR="009A0638" w:rsidRDefault="009A0638">
            <w:pPr>
              <w:jc w:val="center"/>
              <w:rPr>
                <w:rFonts w:ascii="仿宋" w:eastAsia="仿宋" w:hAnsi="仿宋" w:cs="仿宋"/>
                <w:sz w:val="24"/>
                <w:szCs w:val="24"/>
              </w:rPr>
            </w:pPr>
          </w:p>
        </w:tc>
        <w:tc>
          <w:tcPr>
            <w:tcW w:w="1118" w:type="dxa"/>
            <w:vMerge/>
            <w:vAlign w:val="center"/>
          </w:tcPr>
          <w:p w:rsidR="009A0638" w:rsidRDefault="009A0638">
            <w:pPr>
              <w:snapToGrid w:val="0"/>
              <w:rPr>
                <w:rFonts w:ascii="仿宋" w:eastAsia="仿宋" w:hAnsi="仿宋" w:cs="仿宋"/>
                <w:sz w:val="24"/>
                <w:szCs w:val="24"/>
                <w:lang w:val="zh-CN"/>
              </w:rPr>
            </w:pPr>
          </w:p>
        </w:tc>
        <w:tc>
          <w:tcPr>
            <w:tcW w:w="3126" w:type="dxa"/>
            <w:vAlign w:val="center"/>
          </w:tcPr>
          <w:p w:rsidR="009A0638" w:rsidRDefault="001A6EAA">
            <w:pPr>
              <w:snapToGrid w:val="0"/>
              <w:rPr>
                <w:rFonts w:ascii="仿宋" w:eastAsia="仿宋" w:hAnsi="仿宋" w:cs="仿宋"/>
                <w:sz w:val="24"/>
                <w:szCs w:val="24"/>
                <w:lang w:val="zh-CN"/>
              </w:rPr>
            </w:pPr>
            <w:r>
              <w:rPr>
                <w:rFonts w:ascii="仿宋" w:eastAsia="仿宋" w:hAnsi="仿宋" w:cs="仿宋" w:hint="eastAsia"/>
                <w:sz w:val="24"/>
                <w:szCs w:val="24"/>
              </w:rPr>
              <w:t>（5）参加政府采购活动前三年内，在经营活动中没有重大违法记录（注②）</w:t>
            </w:r>
          </w:p>
        </w:tc>
        <w:tc>
          <w:tcPr>
            <w:tcW w:w="4801" w:type="dxa"/>
            <w:vMerge/>
            <w:vAlign w:val="center"/>
          </w:tcPr>
          <w:p w:rsidR="009A0638" w:rsidRDefault="009A0638">
            <w:pPr>
              <w:snapToGrid w:val="0"/>
              <w:rPr>
                <w:rFonts w:ascii="仿宋" w:eastAsia="仿宋" w:hAnsi="仿宋" w:cs="仿宋"/>
                <w:sz w:val="24"/>
                <w:szCs w:val="24"/>
              </w:rPr>
            </w:pPr>
          </w:p>
        </w:tc>
      </w:tr>
      <w:tr w:rsidR="009A0638">
        <w:trPr>
          <w:trHeight w:val="452"/>
          <w:jc w:val="center"/>
        </w:trPr>
        <w:tc>
          <w:tcPr>
            <w:tcW w:w="757" w:type="dxa"/>
            <w:vMerge/>
            <w:vAlign w:val="center"/>
          </w:tcPr>
          <w:p w:rsidR="009A0638" w:rsidRDefault="009A0638">
            <w:pPr>
              <w:keepNext/>
              <w:keepLines/>
              <w:spacing w:before="260" w:after="260"/>
              <w:jc w:val="center"/>
              <w:outlineLvl w:val="2"/>
              <w:rPr>
                <w:rFonts w:ascii="仿宋" w:eastAsia="仿宋" w:hAnsi="仿宋" w:cs="仿宋"/>
                <w:sz w:val="24"/>
                <w:szCs w:val="24"/>
              </w:rPr>
            </w:pPr>
          </w:p>
        </w:tc>
        <w:tc>
          <w:tcPr>
            <w:tcW w:w="1118" w:type="dxa"/>
            <w:vMerge/>
            <w:vAlign w:val="center"/>
          </w:tcPr>
          <w:p w:rsidR="009A0638" w:rsidRDefault="009A0638">
            <w:pPr>
              <w:snapToGrid w:val="0"/>
              <w:spacing w:before="260" w:after="260"/>
              <w:outlineLvl w:val="2"/>
              <w:rPr>
                <w:rFonts w:ascii="仿宋" w:eastAsia="仿宋" w:hAnsi="仿宋" w:cs="仿宋"/>
                <w:sz w:val="24"/>
                <w:szCs w:val="24"/>
                <w:lang w:val="zh-CN"/>
              </w:rPr>
            </w:pPr>
          </w:p>
        </w:tc>
        <w:tc>
          <w:tcPr>
            <w:tcW w:w="3126" w:type="dxa"/>
            <w:vAlign w:val="center"/>
          </w:tcPr>
          <w:p w:rsidR="009A0638" w:rsidRDefault="001A6EAA">
            <w:pPr>
              <w:snapToGrid w:val="0"/>
              <w:rPr>
                <w:rFonts w:ascii="仿宋" w:eastAsia="仿宋" w:hAnsi="仿宋" w:cs="仿宋"/>
                <w:sz w:val="24"/>
                <w:szCs w:val="24"/>
              </w:rPr>
            </w:pPr>
            <w:r>
              <w:rPr>
                <w:rFonts w:ascii="仿宋" w:eastAsia="仿宋" w:hAnsi="仿宋" w:cs="仿宋" w:hint="eastAsia"/>
                <w:sz w:val="24"/>
                <w:szCs w:val="24"/>
              </w:rPr>
              <w:t>（6）法律、行政法规规定的其他条件</w:t>
            </w:r>
          </w:p>
        </w:tc>
        <w:tc>
          <w:tcPr>
            <w:tcW w:w="4801" w:type="dxa"/>
            <w:vAlign w:val="center"/>
          </w:tcPr>
          <w:p w:rsidR="009A0638" w:rsidRDefault="009A0638">
            <w:pPr>
              <w:snapToGrid w:val="0"/>
              <w:spacing w:before="260" w:after="260"/>
              <w:jc w:val="center"/>
              <w:outlineLvl w:val="2"/>
              <w:rPr>
                <w:rFonts w:ascii="仿宋" w:eastAsia="仿宋" w:hAnsi="仿宋" w:cs="仿宋"/>
                <w:sz w:val="24"/>
                <w:szCs w:val="24"/>
              </w:rPr>
            </w:pPr>
          </w:p>
        </w:tc>
      </w:tr>
      <w:tr w:rsidR="009A0638">
        <w:trPr>
          <w:trHeight w:val="893"/>
          <w:jc w:val="center"/>
        </w:trPr>
        <w:tc>
          <w:tcPr>
            <w:tcW w:w="757" w:type="dxa"/>
            <w:vAlign w:val="center"/>
          </w:tcPr>
          <w:p w:rsidR="009A0638" w:rsidRDefault="001A6EAA">
            <w:pPr>
              <w:jc w:val="center"/>
              <w:rPr>
                <w:rFonts w:ascii="仿宋" w:eastAsia="仿宋" w:hAnsi="仿宋" w:cs="仿宋"/>
                <w:sz w:val="24"/>
                <w:szCs w:val="24"/>
              </w:rPr>
            </w:pPr>
            <w:r>
              <w:rPr>
                <w:rFonts w:ascii="仿宋" w:eastAsia="仿宋" w:hAnsi="仿宋" w:cs="仿宋" w:hint="eastAsia"/>
                <w:sz w:val="24"/>
                <w:szCs w:val="24"/>
              </w:rPr>
              <w:t>2</w:t>
            </w:r>
          </w:p>
        </w:tc>
        <w:tc>
          <w:tcPr>
            <w:tcW w:w="4244" w:type="dxa"/>
            <w:gridSpan w:val="2"/>
            <w:vAlign w:val="center"/>
          </w:tcPr>
          <w:p w:rsidR="009A0638" w:rsidRDefault="001A6EAA">
            <w:pPr>
              <w:rPr>
                <w:rFonts w:ascii="仿宋" w:eastAsia="仿宋" w:hAnsi="仿宋" w:cs="仿宋"/>
                <w:sz w:val="24"/>
                <w:szCs w:val="24"/>
              </w:rPr>
            </w:pPr>
            <w:r>
              <w:rPr>
                <w:rFonts w:ascii="仿宋" w:eastAsia="仿宋" w:hAnsi="仿宋" w:cs="仿宋" w:hint="eastAsia"/>
                <w:sz w:val="24"/>
                <w:szCs w:val="24"/>
              </w:rPr>
              <w:t>特定资格条件</w:t>
            </w:r>
          </w:p>
        </w:tc>
        <w:tc>
          <w:tcPr>
            <w:tcW w:w="4801" w:type="dxa"/>
            <w:vAlign w:val="center"/>
          </w:tcPr>
          <w:p w:rsidR="006F6D5B" w:rsidRPr="006F6D5B" w:rsidRDefault="006F6D5B" w:rsidP="006F6D5B">
            <w:pPr>
              <w:spacing w:line="400" w:lineRule="exact"/>
              <w:rPr>
                <w:rFonts w:ascii="仿宋" w:eastAsia="仿宋" w:hAnsi="仿宋" w:cs="宋体"/>
                <w:sz w:val="24"/>
                <w:szCs w:val="24"/>
              </w:rPr>
            </w:pPr>
            <w:r w:rsidRPr="006F6D5B">
              <w:rPr>
                <w:rFonts w:ascii="仿宋" w:eastAsia="仿宋" w:hAnsi="仿宋" w:cs="宋体" w:hint="eastAsia"/>
                <w:sz w:val="24"/>
                <w:szCs w:val="24"/>
              </w:rPr>
              <w:t>投标人具有有效的《食品经营许可证》，提供证书复印并加盖投标人公章。</w:t>
            </w:r>
          </w:p>
          <w:p w:rsidR="009A0638" w:rsidRDefault="009A0638">
            <w:pPr>
              <w:snapToGrid w:val="0"/>
              <w:rPr>
                <w:rFonts w:ascii="仿宋" w:eastAsia="仿宋" w:hAnsi="仿宋" w:cs="仿宋"/>
                <w:sz w:val="24"/>
                <w:szCs w:val="24"/>
              </w:rPr>
            </w:pPr>
          </w:p>
        </w:tc>
      </w:tr>
    </w:tbl>
    <w:p w:rsidR="009A0638" w:rsidRDefault="001A6EAA">
      <w:pPr>
        <w:snapToGrid w:val="0"/>
        <w:spacing w:line="360" w:lineRule="auto"/>
        <w:rPr>
          <w:rFonts w:ascii="仿宋" w:eastAsia="仿宋" w:hAnsi="仿宋" w:cs="仿宋"/>
          <w:kern w:val="0"/>
          <w:sz w:val="24"/>
          <w:szCs w:val="24"/>
        </w:rPr>
      </w:pPr>
      <w:r>
        <w:rPr>
          <w:rFonts w:ascii="仿宋" w:eastAsia="仿宋" w:hAnsi="仿宋" w:cs="仿宋" w:hint="eastAsia"/>
          <w:kern w:val="0"/>
          <w:sz w:val="24"/>
          <w:szCs w:val="24"/>
        </w:rPr>
        <w:t>注：</w:t>
      </w:r>
    </w:p>
    <w:p w:rsidR="009A0638" w:rsidRDefault="001A6EAA">
      <w:pPr>
        <w:snapToGrid w:val="0"/>
        <w:spacing w:line="360" w:lineRule="auto"/>
        <w:ind w:firstLineChars="200" w:firstLine="438"/>
        <w:rPr>
          <w:rFonts w:ascii="仿宋" w:eastAsia="仿宋" w:hAnsi="仿宋" w:cs="仿宋"/>
          <w:kern w:val="0"/>
          <w:sz w:val="24"/>
          <w:szCs w:val="24"/>
        </w:rPr>
      </w:pPr>
      <w:r>
        <w:rPr>
          <w:rFonts w:ascii="仿宋" w:eastAsia="仿宋" w:hAnsi="仿宋" w:cs="仿宋" w:hint="eastAsia"/>
          <w:kern w:val="0"/>
          <w:sz w:val="24"/>
          <w:szCs w:val="24"/>
        </w:rPr>
        <w:sym w:font="Wingdings" w:char="F081"/>
      </w:r>
      <w:r>
        <w:rPr>
          <w:rFonts w:ascii="仿宋" w:eastAsia="仿宋" w:hAnsi="仿宋" w:cs="仿宋" w:hint="eastAsia"/>
          <w:kern w:val="0"/>
          <w:sz w:val="24"/>
          <w:szCs w:val="24"/>
        </w:rPr>
        <w:t>供应商按“五证合一”登记制度办理营业执照的，组织机构代码证、税务登记证（副本）和社会保险登记证以供应商所提供的营业执照（副本）复印件为准。</w:t>
      </w:r>
    </w:p>
    <w:p w:rsidR="009A0638" w:rsidRDefault="001A6EAA">
      <w:pPr>
        <w:snapToGrid w:val="0"/>
        <w:spacing w:line="360" w:lineRule="auto"/>
        <w:ind w:firstLineChars="200" w:firstLine="438"/>
        <w:rPr>
          <w:rFonts w:ascii="仿宋" w:eastAsia="仿宋" w:hAnsi="仿宋" w:cs="仿宋"/>
          <w:kern w:val="0"/>
          <w:sz w:val="24"/>
          <w:szCs w:val="24"/>
        </w:rPr>
      </w:pPr>
      <w:r>
        <w:rPr>
          <w:rFonts w:ascii="仿宋" w:eastAsia="仿宋" w:hAnsi="仿宋" w:cs="仿宋" w:hint="eastAsia"/>
          <w:kern w:val="0"/>
          <w:sz w:val="24"/>
          <w:szCs w:val="24"/>
        </w:rPr>
        <w:sym w:font="Wingdings" w:char="F082"/>
      </w:r>
      <w:r>
        <w:rPr>
          <w:rFonts w:ascii="仿宋" w:eastAsia="仿宋" w:hAnsi="仿宋" w:cs="仿宋"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9A0638" w:rsidRDefault="001A6EAA">
      <w:pPr>
        <w:snapToGrid w:val="0"/>
        <w:spacing w:line="360" w:lineRule="auto"/>
        <w:rPr>
          <w:rFonts w:ascii="仿宋" w:eastAsia="仿宋" w:hAnsi="仿宋" w:cs="仿宋"/>
          <w:kern w:val="0"/>
          <w:sz w:val="24"/>
          <w:szCs w:val="24"/>
        </w:rPr>
      </w:pPr>
      <w:r>
        <w:rPr>
          <w:rFonts w:ascii="仿宋" w:eastAsia="仿宋" w:hAnsi="仿宋" w:cs="仿宋" w:hint="eastAsia"/>
          <w:kern w:val="0"/>
          <w:sz w:val="24"/>
          <w:szCs w:val="24"/>
        </w:rPr>
        <w:lastRenderedPageBreak/>
        <w:t>（二）符合性检查。依据招标文件的规定，从响应文件的有效性、完整性和对招标文件的响应程度进行审查，以确定是否对招标文件的实质性要求作出响应。符合性检查资料表如下：</w:t>
      </w: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455"/>
        <w:gridCol w:w="1905"/>
        <w:gridCol w:w="6043"/>
      </w:tblGrid>
      <w:tr w:rsidR="009A0638">
        <w:trPr>
          <w:trHeight w:val="321"/>
          <w:jc w:val="center"/>
        </w:trPr>
        <w:tc>
          <w:tcPr>
            <w:tcW w:w="855" w:type="dxa"/>
            <w:tcBorders>
              <w:top w:val="single" w:sz="4" w:space="0" w:color="auto"/>
              <w:left w:val="single" w:sz="4" w:space="0" w:color="auto"/>
              <w:bottom w:val="single" w:sz="4" w:space="0" w:color="auto"/>
              <w:right w:val="single" w:sz="4" w:space="0" w:color="auto"/>
            </w:tcBorders>
            <w:vAlign w:val="center"/>
          </w:tcPr>
          <w:p w:rsidR="009A0638" w:rsidRDefault="001A6EAA">
            <w:pPr>
              <w:jc w:val="center"/>
              <w:rPr>
                <w:rFonts w:ascii="仿宋" w:eastAsia="仿宋" w:hAnsi="仿宋" w:cs="仿宋"/>
                <w:b/>
                <w:kern w:val="0"/>
                <w:sz w:val="24"/>
                <w:szCs w:val="24"/>
              </w:rPr>
            </w:pPr>
            <w:r>
              <w:rPr>
                <w:rFonts w:ascii="仿宋" w:eastAsia="仿宋" w:hAnsi="仿宋" w:cs="仿宋" w:hint="eastAsia"/>
                <w:b/>
                <w:kern w:val="0"/>
                <w:sz w:val="24"/>
                <w:szCs w:val="24"/>
              </w:rPr>
              <w:t>序号</w:t>
            </w:r>
          </w:p>
        </w:tc>
        <w:tc>
          <w:tcPr>
            <w:tcW w:w="3360" w:type="dxa"/>
            <w:gridSpan w:val="2"/>
            <w:tcBorders>
              <w:top w:val="single" w:sz="4" w:space="0" w:color="auto"/>
              <w:left w:val="single" w:sz="4" w:space="0" w:color="auto"/>
              <w:bottom w:val="single" w:sz="4" w:space="0" w:color="auto"/>
              <w:right w:val="single" w:sz="4" w:space="0" w:color="auto"/>
            </w:tcBorders>
            <w:vAlign w:val="center"/>
          </w:tcPr>
          <w:p w:rsidR="009A0638" w:rsidRDefault="001A6EAA">
            <w:pPr>
              <w:jc w:val="center"/>
              <w:rPr>
                <w:rFonts w:ascii="仿宋" w:eastAsia="仿宋" w:hAnsi="仿宋" w:cs="仿宋"/>
                <w:b/>
                <w:kern w:val="0"/>
                <w:sz w:val="24"/>
                <w:szCs w:val="24"/>
              </w:rPr>
            </w:pPr>
            <w:r>
              <w:rPr>
                <w:rFonts w:ascii="仿宋" w:eastAsia="仿宋" w:hAnsi="仿宋" w:cs="仿宋" w:hint="eastAsia"/>
                <w:b/>
                <w:kern w:val="0"/>
                <w:sz w:val="24"/>
                <w:szCs w:val="24"/>
              </w:rPr>
              <w:t>评审因素</w:t>
            </w:r>
          </w:p>
        </w:tc>
        <w:tc>
          <w:tcPr>
            <w:tcW w:w="6043" w:type="dxa"/>
            <w:tcBorders>
              <w:top w:val="single" w:sz="4" w:space="0" w:color="auto"/>
              <w:left w:val="single" w:sz="4" w:space="0" w:color="auto"/>
              <w:bottom w:val="single" w:sz="4" w:space="0" w:color="auto"/>
              <w:right w:val="single" w:sz="4" w:space="0" w:color="auto"/>
            </w:tcBorders>
            <w:vAlign w:val="center"/>
          </w:tcPr>
          <w:p w:rsidR="009A0638" w:rsidRDefault="001A6EAA">
            <w:pPr>
              <w:jc w:val="center"/>
              <w:rPr>
                <w:rFonts w:ascii="仿宋" w:eastAsia="仿宋" w:hAnsi="仿宋" w:cs="仿宋"/>
                <w:b/>
                <w:kern w:val="0"/>
                <w:sz w:val="24"/>
                <w:szCs w:val="24"/>
              </w:rPr>
            </w:pPr>
            <w:r>
              <w:rPr>
                <w:rFonts w:ascii="仿宋" w:eastAsia="仿宋" w:hAnsi="仿宋" w:cs="仿宋" w:hint="eastAsia"/>
                <w:b/>
                <w:kern w:val="0"/>
                <w:sz w:val="24"/>
                <w:szCs w:val="24"/>
              </w:rPr>
              <w:t>评审标准</w:t>
            </w:r>
          </w:p>
        </w:tc>
      </w:tr>
      <w:tr w:rsidR="009A0638">
        <w:trPr>
          <w:trHeight w:val="570"/>
          <w:jc w:val="center"/>
        </w:trPr>
        <w:tc>
          <w:tcPr>
            <w:tcW w:w="855" w:type="dxa"/>
            <w:vMerge w:val="restart"/>
            <w:tcBorders>
              <w:top w:val="single" w:sz="4" w:space="0" w:color="auto"/>
              <w:left w:val="single" w:sz="4" w:space="0" w:color="auto"/>
              <w:bottom w:val="single" w:sz="4" w:space="0" w:color="auto"/>
              <w:right w:val="single" w:sz="4" w:space="0" w:color="auto"/>
            </w:tcBorders>
            <w:vAlign w:val="center"/>
          </w:tcPr>
          <w:p w:rsidR="009A0638" w:rsidRDefault="001A6EAA">
            <w:pPr>
              <w:jc w:val="center"/>
              <w:rPr>
                <w:rFonts w:ascii="仿宋" w:eastAsia="仿宋" w:hAnsi="仿宋" w:cs="仿宋"/>
                <w:kern w:val="0"/>
                <w:sz w:val="24"/>
                <w:szCs w:val="24"/>
              </w:rPr>
            </w:pPr>
            <w:r>
              <w:rPr>
                <w:rFonts w:ascii="仿宋" w:eastAsia="仿宋" w:hAnsi="仿宋" w:cs="仿宋" w:hint="eastAsia"/>
                <w:kern w:val="0"/>
                <w:sz w:val="24"/>
                <w:szCs w:val="24"/>
              </w:rPr>
              <w:t>1</w:t>
            </w:r>
          </w:p>
        </w:tc>
        <w:tc>
          <w:tcPr>
            <w:tcW w:w="1455" w:type="dxa"/>
            <w:vMerge w:val="restart"/>
            <w:tcBorders>
              <w:top w:val="single" w:sz="4" w:space="0" w:color="auto"/>
              <w:left w:val="single" w:sz="4" w:space="0" w:color="auto"/>
              <w:bottom w:val="single" w:sz="4" w:space="0" w:color="auto"/>
              <w:right w:val="single" w:sz="4" w:space="0" w:color="auto"/>
            </w:tcBorders>
            <w:vAlign w:val="center"/>
          </w:tcPr>
          <w:p w:rsidR="009A0638" w:rsidRDefault="001A6EAA">
            <w:pPr>
              <w:rPr>
                <w:rFonts w:ascii="仿宋" w:eastAsia="仿宋" w:hAnsi="仿宋" w:cs="仿宋"/>
                <w:kern w:val="0"/>
                <w:sz w:val="24"/>
                <w:szCs w:val="24"/>
              </w:rPr>
            </w:pPr>
            <w:r>
              <w:rPr>
                <w:rFonts w:ascii="仿宋" w:eastAsia="仿宋" w:hAnsi="仿宋" w:cs="仿宋" w:hint="eastAsia"/>
                <w:kern w:val="0"/>
                <w:sz w:val="24"/>
                <w:szCs w:val="24"/>
              </w:rPr>
              <w:t>有效性审查</w:t>
            </w:r>
          </w:p>
        </w:tc>
        <w:tc>
          <w:tcPr>
            <w:tcW w:w="1905" w:type="dxa"/>
            <w:tcBorders>
              <w:top w:val="single" w:sz="4" w:space="0" w:color="auto"/>
              <w:left w:val="single" w:sz="4" w:space="0" w:color="auto"/>
              <w:bottom w:val="single" w:sz="4" w:space="0" w:color="auto"/>
              <w:right w:val="single" w:sz="4" w:space="0" w:color="auto"/>
            </w:tcBorders>
            <w:vAlign w:val="center"/>
          </w:tcPr>
          <w:p w:rsidR="009A0638" w:rsidRDefault="001A6EAA">
            <w:pPr>
              <w:rPr>
                <w:rFonts w:ascii="仿宋" w:eastAsia="仿宋" w:hAnsi="仿宋" w:cs="仿宋"/>
                <w:kern w:val="0"/>
                <w:sz w:val="24"/>
                <w:szCs w:val="24"/>
              </w:rPr>
            </w:pPr>
            <w:r>
              <w:rPr>
                <w:rFonts w:ascii="仿宋" w:eastAsia="仿宋" w:hAnsi="仿宋" w:cs="仿宋" w:hint="eastAsia"/>
                <w:sz w:val="24"/>
                <w:szCs w:val="24"/>
              </w:rPr>
              <w:t>响应文件签署</w:t>
            </w:r>
          </w:p>
        </w:tc>
        <w:tc>
          <w:tcPr>
            <w:tcW w:w="6043" w:type="dxa"/>
            <w:tcBorders>
              <w:top w:val="single" w:sz="4" w:space="0" w:color="auto"/>
              <w:left w:val="single" w:sz="4" w:space="0" w:color="auto"/>
              <w:bottom w:val="single" w:sz="4" w:space="0" w:color="auto"/>
              <w:right w:val="single" w:sz="4" w:space="0" w:color="auto"/>
            </w:tcBorders>
            <w:vAlign w:val="center"/>
          </w:tcPr>
          <w:p w:rsidR="009A0638" w:rsidRDefault="001A6EAA">
            <w:pPr>
              <w:rPr>
                <w:rFonts w:ascii="仿宋" w:eastAsia="仿宋" w:hAnsi="仿宋" w:cs="仿宋"/>
                <w:kern w:val="0"/>
                <w:sz w:val="24"/>
                <w:szCs w:val="24"/>
              </w:rPr>
            </w:pPr>
            <w:r>
              <w:rPr>
                <w:rFonts w:ascii="仿宋" w:eastAsia="仿宋" w:hAnsi="仿宋" w:cs="仿宋" w:hint="eastAsia"/>
                <w:sz w:val="24"/>
                <w:szCs w:val="24"/>
              </w:rPr>
              <w:t>响应文件上法定代表人或其授权代表人的签字齐全。</w:t>
            </w:r>
          </w:p>
        </w:tc>
      </w:tr>
      <w:tr w:rsidR="009A0638">
        <w:trPr>
          <w:trHeight w:val="1240"/>
          <w:jc w:val="center"/>
        </w:trPr>
        <w:tc>
          <w:tcPr>
            <w:tcW w:w="855" w:type="dxa"/>
            <w:vMerge/>
            <w:tcBorders>
              <w:top w:val="single" w:sz="4" w:space="0" w:color="auto"/>
              <w:left w:val="single" w:sz="4" w:space="0" w:color="auto"/>
              <w:bottom w:val="single" w:sz="4" w:space="0" w:color="auto"/>
              <w:right w:val="single" w:sz="4" w:space="0" w:color="auto"/>
            </w:tcBorders>
            <w:vAlign w:val="center"/>
          </w:tcPr>
          <w:p w:rsidR="009A0638" w:rsidRDefault="009A0638">
            <w:pPr>
              <w:keepNext/>
              <w:keepLines/>
              <w:widowControl/>
              <w:spacing w:before="260" w:after="260"/>
              <w:jc w:val="left"/>
              <w:outlineLvl w:val="2"/>
              <w:rPr>
                <w:rFonts w:ascii="仿宋" w:eastAsia="仿宋" w:hAnsi="仿宋" w:cs="仿宋"/>
                <w:kern w:val="0"/>
                <w:sz w:val="24"/>
                <w:szCs w:val="24"/>
              </w:rPr>
            </w:pPr>
          </w:p>
        </w:tc>
        <w:tc>
          <w:tcPr>
            <w:tcW w:w="1455" w:type="dxa"/>
            <w:vMerge/>
            <w:tcBorders>
              <w:top w:val="single" w:sz="4" w:space="0" w:color="auto"/>
              <w:left w:val="single" w:sz="4" w:space="0" w:color="auto"/>
              <w:bottom w:val="single" w:sz="4" w:space="0" w:color="auto"/>
              <w:right w:val="single" w:sz="4" w:space="0" w:color="auto"/>
            </w:tcBorders>
            <w:vAlign w:val="center"/>
          </w:tcPr>
          <w:p w:rsidR="009A0638" w:rsidRDefault="009A0638">
            <w:pPr>
              <w:keepNext/>
              <w:keepLines/>
              <w:widowControl/>
              <w:spacing w:before="260" w:after="260"/>
              <w:jc w:val="left"/>
              <w:outlineLvl w:val="2"/>
              <w:rPr>
                <w:rFonts w:ascii="仿宋" w:eastAsia="仿宋" w:hAnsi="仿宋" w:cs="仿宋"/>
                <w:kern w:val="0"/>
                <w:sz w:val="24"/>
                <w:szCs w:val="24"/>
              </w:rPr>
            </w:pPr>
          </w:p>
        </w:tc>
        <w:tc>
          <w:tcPr>
            <w:tcW w:w="1905" w:type="dxa"/>
            <w:tcBorders>
              <w:top w:val="single" w:sz="4" w:space="0" w:color="auto"/>
              <w:left w:val="single" w:sz="4" w:space="0" w:color="auto"/>
              <w:right w:val="single" w:sz="4" w:space="0" w:color="auto"/>
            </w:tcBorders>
            <w:vAlign w:val="center"/>
          </w:tcPr>
          <w:p w:rsidR="009A0638" w:rsidRDefault="001A6EAA">
            <w:pPr>
              <w:rPr>
                <w:rFonts w:ascii="仿宋" w:eastAsia="仿宋" w:hAnsi="仿宋" w:cs="仿宋"/>
                <w:sz w:val="24"/>
                <w:szCs w:val="24"/>
              </w:rPr>
            </w:pPr>
            <w:r>
              <w:rPr>
                <w:rFonts w:ascii="仿宋" w:eastAsia="仿宋" w:hAnsi="仿宋" w:cs="仿宋" w:hint="eastAsia"/>
                <w:sz w:val="24"/>
                <w:szCs w:val="24"/>
              </w:rPr>
              <w:t>法定代表人身份证明及授权委托书</w:t>
            </w:r>
          </w:p>
        </w:tc>
        <w:tc>
          <w:tcPr>
            <w:tcW w:w="6043" w:type="dxa"/>
            <w:tcBorders>
              <w:top w:val="single" w:sz="4" w:space="0" w:color="auto"/>
              <w:left w:val="single" w:sz="4" w:space="0" w:color="auto"/>
              <w:bottom w:val="single" w:sz="4" w:space="0" w:color="auto"/>
              <w:right w:val="single" w:sz="4" w:space="0" w:color="auto"/>
            </w:tcBorders>
            <w:vAlign w:val="center"/>
          </w:tcPr>
          <w:p w:rsidR="009A0638" w:rsidRDefault="001A6EAA">
            <w:pPr>
              <w:rPr>
                <w:rFonts w:ascii="仿宋" w:eastAsia="仿宋" w:hAnsi="仿宋" w:cs="仿宋"/>
                <w:sz w:val="24"/>
                <w:szCs w:val="24"/>
              </w:rPr>
            </w:pPr>
            <w:r>
              <w:rPr>
                <w:rFonts w:ascii="仿宋" w:eastAsia="仿宋" w:hAnsi="仿宋" w:cs="仿宋" w:hint="eastAsia"/>
                <w:sz w:val="24"/>
                <w:szCs w:val="24"/>
              </w:rPr>
              <w:t>法定代表人身份证明及授权委托书有效，符合招标文件规定的格式，签字或盖章齐全。</w:t>
            </w:r>
          </w:p>
        </w:tc>
      </w:tr>
      <w:tr w:rsidR="009A0638">
        <w:trPr>
          <w:jc w:val="center"/>
        </w:trPr>
        <w:tc>
          <w:tcPr>
            <w:tcW w:w="855" w:type="dxa"/>
            <w:vMerge/>
            <w:tcBorders>
              <w:top w:val="single" w:sz="4" w:space="0" w:color="auto"/>
              <w:left w:val="single" w:sz="4" w:space="0" w:color="auto"/>
              <w:bottom w:val="single" w:sz="4" w:space="0" w:color="auto"/>
              <w:right w:val="single" w:sz="4" w:space="0" w:color="auto"/>
            </w:tcBorders>
            <w:vAlign w:val="center"/>
          </w:tcPr>
          <w:p w:rsidR="009A0638" w:rsidRDefault="009A0638">
            <w:pPr>
              <w:keepNext/>
              <w:keepLines/>
              <w:widowControl/>
              <w:spacing w:before="260" w:after="260"/>
              <w:jc w:val="left"/>
              <w:outlineLvl w:val="2"/>
              <w:rPr>
                <w:rFonts w:ascii="仿宋" w:eastAsia="仿宋" w:hAnsi="仿宋" w:cs="仿宋"/>
                <w:kern w:val="0"/>
                <w:sz w:val="24"/>
                <w:szCs w:val="24"/>
              </w:rPr>
            </w:pPr>
          </w:p>
        </w:tc>
        <w:tc>
          <w:tcPr>
            <w:tcW w:w="1455" w:type="dxa"/>
            <w:vMerge/>
            <w:tcBorders>
              <w:top w:val="single" w:sz="4" w:space="0" w:color="auto"/>
              <w:left w:val="single" w:sz="4" w:space="0" w:color="auto"/>
              <w:bottom w:val="single" w:sz="4" w:space="0" w:color="auto"/>
              <w:right w:val="single" w:sz="4" w:space="0" w:color="auto"/>
            </w:tcBorders>
            <w:vAlign w:val="center"/>
          </w:tcPr>
          <w:p w:rsidR="009A0638" w:rsidRDefault="009A0638">
            <w:pPr>
              <w:keepNext/>
              <w:keepLines/>
              <w:widowControl/>
              <w:spacing w:before="260" w:after="260"/>
              <w:jc w:val="left"/>
              <w:outlineLvl w:val="2"/>
              <w:rPr>
                <w:rFonts w:ascii="仿宋" w:eastAsia="仿宋" w:hAnsi="仿宋" w:cs="仿宋"/>
                <w:kern w:val="0"/>
                <w:sz w:val="24"/>
                <w:szCs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9A0638" w:rsidRDefault="001A6EAA">
            <w:pPr>
              <w:rPr>
                <w:rFonts w:ascii="仿宋" w:eastAsia="仿宋" w:hAnsi="仿宋" w:cs="仿宋"/>
                <w:sz w:val="24"/>
                <w:szCs w:val="24"/>
              </w:rPr>
            </w:pPr>
            <w:r>
              <w:rPr>
                <w:rFonts w:ascii="仿宋" w:eastAsia="仿宋" w:hAnsi="仿宋" w:cs="仿宋" w:hint="eastAsia"/>
                <w:sz w:val="24"/>
                <w:szCs w:val="24"/>
              </w:rPr>
              <w:t>响应方案</w:t>
            </w:r>
          </w:p>
        </w:tc>
        <w:tc>
          <w:tcPr>
            <w:tcW w:w="6043" w:type="dxa"/>
            <w:tcBorders>
              <w:top w:val="single" w:sz="4" w:space="0" w:color="auto"/>
              <w:left w:val="single" w:sz="4" w:space="0" w:color="auto"/>
              <w:bottom w:val="single" w:sz="4" w:space="0" w:color="auto"/>
              <w:right w:val="single" w:sz="4" w:space="0" w:color="auto"/>
            </w:tcBorders>
            <w:vAlign w:val="center"/>
          </w:tcPr>
          <w:p w:rsidR="009A0638" w:rsidRDefault="001A6EAA">
            <w:pPr>
              <w:rPr>
                <w:rFonts w:ascii="仿宋" w:eastAsia="仿宋" w:hAnsi="仿宋" w:cs="仿宋"/>
                <w:sz w:val="24"/>
                <w:szCs w:val="24"/>
              </w:rPr>
            </w:pPr>
            <w:r>
              <w:rPr>
                <w:rFonts w:ascii="仿宋" w:eastAsia="仿宋" w:hAnsi="仿宋" w:cs="仿宋" w:hint="eastAsia"/>
                <w:sz w:val="24"/>
                <w:szCs w:val="24"/>
              </w:rPr>
              <w:t>每个分包只能有一个响应方案。</w:t>
            </w:r>
          </w:p>
        </w:tc>
      </w:tr>
      <w:tr w:rsidR="009A0638">
        <w:trPr>
          <w:jc w:val="center"/>
        </w:trPr>
        <w:tc>
          <w:tcPr>
            <w:tcW w:w="855" w:type="dxa"/>
            <w:vMerge/>
            <w:tcBorders>
              <w:top w:val="single" w:sz="4" w:space="0" w:color="auto"/>
              <w:left w:val="single" w:sz="4" w:space="0" w:color="auto"/>
              <w:bottom w:val="single" w:sz="4" w:space="0" w:color="auto"/>
              <w:right w:val="single" w:sz="4" w:space="0" w:color="auto"/>
            </w:tcBorders>
            <w:vAlign w:val="center"/>
          </w:tcPr>
          <w:p w:rsidR="009A0638" w:rsidRDefault="009A0638">
            <w:pPr>
              <w:keepNext/>
              <w:keepLines/>
              <w:widowControl/>
              <w:spacing w:before="260" w:after="260"/>
              <w:jc w:val="left"/>
              <w:outlineLvl w:val="2"/>
              <w:rPr>
                <w:rFonts w:ascii="仿宋" w:eastAsia="仿宋" w:hAnsi="仿宋" w:cs="仿宋"/>
                <w:kern w:val="0"/>
                <w:sz w:val="24"/>
                <w:szCs w:val="24"/>
              </w:rPr>
            </w:pPr>
          </w:p>
        </w:tc>
        <w:tc>
          <w:tcPr>
            <w:tcW w:w="1455" w:type="dxa"/>
            <w:vMerge/>
            <w:tcBorders>
              <w:top w:val="single" w:sz="4" w:space="0" w:color="auto"/>
              <w:left w:val="single" w:sz="4" w:space="0" w:color="auto"/>
              <w:bottom w:val="single" w:sz="4" w:space="0" w:color="auto"/>
              <w:right w:val="single" w:sz="4" w:space="0" w:color="auto"/>
            </w:tcBorders>
            <w:vAlign w:val="center"/>
          </w:tcPr>
          <w:p w:rsidR="009A0638" w:rsidRDefault="009A0638">
            <w:pPr>
              <w:keepNext/>
              <w:keepLines/>
              <w:widowControl/>
              <w:spacing w:before="260" w:after="260"/>
              <w:jc w:val="left"/>
              <w:outlineLvl w:val="2"/>
              <w:rPr>
                <w:rFonts w:ascii="仿宋" w:eastAsia="仿宋" w:hAnsi="仿宋" w:cs="仿宋"/>
                <w:kern w:val="0"/>
                <w:sz w:val="24"/>
                <w:szCs w:val="24"/>
              </w:rPr>
            </w:pPr>
          </w:p>
        </w:tc>
        <w:tc>
          <w:tcPr>
            <w:tcW w:w="1905" w:type="dxa"/>
            <w:tcBorders>
              <w:top w:val="single" w:sz="4" w:space="0" w:color="auto"/>
              <w:left w:val="single" w:sz="4" w:space="0" w:color="auto"/>
              <w:bottom w:val="single" w:sz="4" w:space="0" w:color="auto"/>
              <w:right w:val="single" w:sz="4" w:space="0" w:color="auto"/>
            </w:tcBorders>
            <w:vAlign w:val="center"/>
          </w:tcPr>
          <w:p w:rsidR="009A0638" w:rsidRDefault="001A6EAA">
            <w:pPr>
              <w:rPr>
                <w:rFonts w:ascii="仿宋" w:eastAsia="仿宋" w:hAnsi="仿宋" w:cs="仿宋"/>
                <w:sz w:val="24"/>
                <w:szCs w:val="24"/>
                <w:lang w:val="zh-CN"/>
              </w:rPr>
            </w:pPr>
            <w:r>
              <w:rPr>
                <w:rFonts w:ascii="仿宋" w:eastAsia="仿宋" w:hAnsi="仿宋" w:cs="仿宋" w:hint="eastAsia"/>
                <w:sz w:val="24"/>
                <w:szCs w:val="24"/>
              </w:rPr>
              <w:t>报价唯一</w:t>
            </w:r>
          </w:p>
        </w:tc>
        <w:tc>
          <w:tcPr>
            <w:tcW w:w="6043" w:type="dxa"/>
            <w:tcBorders>
              <w:top w:val="single" w:sz="4" w:space="0" w:color="auto"/>
              <w:left w:val="single" w:sz="4" w:space="0" w:color="auto"/>
              <w:bottom w:val="single" w:sz="4" w:space="0" w:color="auto"/>
              <w:right w:val="single" w:sz="4" w:space="0" w:color="auto"/>
            </w:tcBorders>
            <w:vAlign w:val="center"/>
          </w:tcPr>
          <w:p w:rsidR="009A0638" w:rsidRDefault="001A6EAA">
            <w:pPr>
              <w:rPr>
                <w:rFonts w:ascii="仿宋" w:eastAsia="仿宋" w:hAnsi="仿宋" w:cs="仿宋"/>
                <w:kern w:val="0"/>
                <w:sz w:val="24"/>
                <w:szCs w:val="24"/>
              </w:rPr>
            </w:pPr>
            <w:r>
              <w:rPr>
                <w:rFonts w:ascii="仿宋" w:eastAsia="仿宋" w:hAnsi="仿宋" w:cs="仿宋" w:hint="eastAsia"/>
                <w:sz w:val="24"/>
                <w:szCs w:val="24"/>
              </w:rPr>
              <w:t>只能有一个有效报价，不得提交选择性报价。</w:t>
            </w:r>
          </w:p>
        </w:tc>
      </w:tr>
      <w:tr w:rsidR="009A0638">
        <w:trPr>
          <w:trHeight w:val="610"/>
          <w:jc w:val="center"/>
        </w:trPr>
        <w:tc>
          <w:tcPr>
            <w:tcW w:w="855" w:type="dxa"/>
            <w:tcBorders>
              <w:top w:val="single" w:sz="4" w:space="0" w:color="auto"/>
              <w:left w:val="single" w:sz="4" w:space="0" w:color="auto"/>
              <w:bottom w:val="single" w:sz="4" w:space="0" w:color="auto"/>
              <w:right w:val="single" w:sz="4" w:space="0" w:color="auto"/>
            </w:tcBorders>
            <w:vAlign w:val="center"/>
          </w:tcPr>
          <w:p w:rsidR="009A0638" w:rsidRDefault="001A6EAA">
            <w:pPr>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455" w:type="dxa"/>
            <w:tcBorders>
              <w:top w:val="single" w:sz="4" w:space="0" w:color="auto"/>
              <w:left w:val="single" w:sz="4" w:space="0" w:color="auto"/>
              <w:bottom w:val="single" w:sz="4" w:space="0" w:color="auto"/>
              <w:right w:val="single" w:sz="4" w:space="0" w:color="auto"/>
            </w:tcBorders>
            <w:vAlign w:val="center"/>
          </w:tcPr>
          <w:p w:rsidR="009A0638" w:rsidRDefault="001A6EAA">
            <w:pPr>
              <w:rPr>
                <w:rFonts w:ascii="仿宋" w:eastAsia="仿宋" w:hAnsi="仿宋" w:cs="仿宋"/>
                <w:kern w:val="0"/>
                <w:sz w:val="24"/>
                <w:szCs w:val="24"/>
              </w:rPr>
            </w:pPr>
            <w:r>
              <w:rPr>
                <w:rFonts w:ascii="仿宋" w:eastAsia="仿宋" w:hAnsi="仿宋" w:cs="仿宋" w:hint="eastAsia"/>
                <w:kern w:val="0"/>
                <w:sz w:val="24"/>
                <w:szCs w:val="24"/>
              </w:rPr>
              <w:t>完整性审查</w:t>
            </w:r>
          </w:p>
        </w:tc>
        <w:tc>
          <w:tcPr>
            <w:tcW w:w="1905" w:type="dxa"/>
            <w:tcBorders>
              <w:top w:val="single" w:sz="4" w:space="0" w:color="auto"/>
              <w:left w:val="single" w:sz="4" w:space="0" w:color="auto"/>
              <w:bottom w:val="single" w:sz="4" w:space="0" w:color="auto"/>
              <w:right w:val="single" w:sz="4" w:space="0" w:color="auto"/>
            </w:tcBorders>
            <w:vAlign w:val="center"/>
          </w:tcPr>
          <w:p w:rsidR="009A0638" w:rsidRDefault="001A6EAA">
            <w:pPr>
              <w:rPr>
                <w:rFonts w:ascii="仿宋" w:eastAsia="仿宋" w:hAnsi="仿宋" w:cs="仿宋"/>
                <w:kern w:val="0"/>
                <w:sz w:val="24"/>
                <w:szCs w:val="24"/>
              </w:rPr>
            </w:pPr>
            <w:r>
              <w:rPr>
                <w:rFonts w:ascii="仿宋" w:eastAsia="仿宋" w:hAnsi="仿宋" w:cs="仿宋" w:hint="eastAsia"/>
                <w:sz w:val="24"/>
                <w:szCs w:val="24"/>
              </w:rPr>
              <w:t>响应</w:t>
            </w:r>
            <w:r>
              <w:rPr>
                <w:rFonts w:ascii="仿宋" w:eastAsia="仿宋" w:hAnsi="仿宋" w:cs="仿宋" w:hint="eastAsia"/>
                <w:sz w:val="24"/>
                <w:szCs w:val="24"/>
                <w:lang w:val="zh-CN"/>
              </w:rPr>
              <w:t>文件份数</w:t>
            </w:r>
          </w:p>
        </w:tc>
        <w:tc>
          <w:tcPr>
            <w:tcW w:w="6043" w:type="dxa"/>
            <w:tcBorders>
              <w:top w:val="single" w:sz="4" w:space="0" w:color="auto"/>
              <w:left w:val="single" w:sz="4" w:space="0" w:color="auto"/>
              <w:bottom w:val="single" w:sz="4" w:space="0" w:color="auto"/>
              <w:right w:val="single" w:sz="4" w:space="0" w:color="auto"/>
            </w:tcBorders>
            <w:vAlign w:val="center"/>
          </w:tcPr>
          <w:p w:rsidR="009A0638" w:rsidRDefault="001A6EAA">
            <w:pPr>
              <w:rPr>
                <w:rFonts w:ascii="仿宋" w:eastAsia="仿宋" w:hAnsi="仿宋" w:cs="仿宋"/>
                <w:kern w:val="0"/>
                <w:sz w:val="24"/>
                <w:szCs w:val="24"/>
              </w:rPr>
            </w:pPr>
            <w:r>
              <w:rPr>
                <w:rFonts w:ascii="仿宋" w:eastAsia="仿宋" w:hAnsi="仿宋" w:cs="仿宋" w:hint="eastAsia"/>
                <w:sz w:val="24"/>
                <w:szCs w:val="24"/>
              </w:rPr>
              <w:t>响应</w:t>
            </w:r>
            <w:r>
              <w:rPr>
                <w:rFonts w:ascii="仿宋" w:eastAsia="仿宋" w:hAnsi="仿宋" w:cs="仿宋" w:hint="eastAsia"/>
                <w:sz w:val="24"/>
                <w:szCs w:val="24"/>
                <w:lang w:val="zh-CN"/>
              </w:rPr>
              <w:t>文件数量符合</w:t>
            </w:r>
            <w:r>
              <w:rPr>
                <w:rFonts w:ascii="仿宋" w:eastAsia="仿宋" w:hAnsi="仿宋" w:cs="仿宋" w:hint="eastAsia"/>
                <w:sz w:val="24"/>
                <w:szCs w:val="24"/>
              </w:rPr>
              <w:t>招标文件</w:t>
            </w:r>
            <w:r>
              <w:rPr>
                <w:rFonts w:ascii="仿宋" w:eastAsia="仿宋" w:hAnsi="仿宋" w:cs="仿宋" w:hint="eastAsia"/>
                <w:sz w:val="24"/>
                <w:szCs w:val="24"/>
                <w:lang w:val="zh-CN"/>
              </w:rPr>
              <w:t>要求。</w:t>
            </w:r>
          </w:p>
        </w:tc>
      </w:tr>
      <w:tr w:rsidR="009A0638">
        <w:trPr>
          <w:trHeight w:val="619"/>
          <w:jc w:val="center"/>
        </w:trPr>
        <w:tc>
          <w:tcPr>
            <w:tcW w:w="855" w:type="dxa"/>
            <w:vMerge w:val="restart"/>
            <w:tcBorders>
              <w:top w:val="single" w:sz="4" w:space="0" w:color="auto"/>
              <w:left w:val="single" w:sz="4" w:space="0" w:color="auto"/>
              <w:bottom w:val="single" w:sz="4" w:space="0" w:color="auto"/>
              <w:right w:val="single" w:sz="4" w:space="0" w:color="auto"/>
            </w:tcBorders>
            <w:vAlign w:val="center"/>
          </w:tcPr>
          <w:p w:rsidR="009A0638" w:rsidRDefault="001A6EAA">
            <w:pPr>
              <w:jc w:val="center"/>
              <w:rPr>
                <w:rFonts w:ascii="仿宋" w:eastAsia="仿宋" w:hAnsi="仿宋" w:cs="仿宋"/>
                <w:kern w:val="0"/>
                <w:sz w:val="24"/>
                <w:szCs w:val="24"/>
              </w:rPr>
            </w:pPr>
            <w:r>
              <w:rPr>
                <w:rFonts w:ascii="仿宋" w:eastAsia="仿宋" w:hAnsi="仿宋" w:cs="仿宋" w:hint="eastAsia"/>
                <w:kern w:val="0"/>
                <w:sz w:val="24"/>
                <w:szCs w:val="24"/>
              </w:rPr>
              <w:t>3</w:t>
            </w:r>
          </w:p>
        </w:tc>
        <w:tc>
          <w:tcPr>
            <w:tcW w:w="1455" w:type="dxa"/>
            <w:vMerge w:val="restart"/>
            <w:tcBorders>
              <w:top w:val="single" w:sz="4" w:space="0" w:color="auto"/>
              <w:left w:val="single" w:sz="4" w:space="0" w:color="auto"/>
              <w:bottom w:val="single" w:sz="4" w:space="0" w:color="auto"/>
              <w:right w:val="single" w:sz="4" w:space="0" w:color="auto"/>
            </w:tcBorders>
            <w:vAlign w:val="center"/>
          </w:tcPr>
          <w:p w:rsidR="009A0638" w:rsidRDefault="001A6EAA">
            <w:pPr>
              <w:rPr>
                <w:rFonts w:ascii="仿宋" w:eastAsia="仿宋" w:hAnsi="仿宋" w:cs="仿宋"/>
                <w:sz w:val="24"/>
                <w:szCs w:val="24"/>
                <w:lang w:val="zh-CN"/>
              </w:rPr>
            </w:pPr>
            <w:r>
              <w:rPr>
                <w:rFonts w:ascii="仿宋" w:eastAsia="仿宋" w:hAnsi="仿宋" w:cs="仿宋" w:hint="eastAsia"/>
                <w:kern w:val="0"/>
                <w:sz w:val="24"/>
                <w:szCs w:val="24"/>
              </w:rPr>
              <w:t>招标文件的响应程度审查</w:t>
            </w:r>
          </w:p>
        </w:tc>
        <w:tc>
          <w:tcPr>
            <w:tcW w:w="1905" w:type="dxa"/>
            <w:tcBorders>
              <w:top w:val="single" w:sz="4" w:space="0" w:color="auto"/>
              <w:left w:val="single" w:sz="4" w:space="0" w:color="auto"/>
              <w:bottom w:val="single" w:sz="4" w:space="0" w:color="auto"/>
              <w:right w:val="single" w:sz="4" w:space="0" w:color="auto"/>
            </w:tcBorders>
            <w:vAlign w:val="center"/>
          </w:tcPr>
          <w:p w:rsidR="009A0638" w:rsidRDefault="001A6EAA">
            <w:pPr>
              <w:rPr>
                <w:rFonts w:ascii="仿宋" w:eastAsia="仿宋" w:hAnsi="仿宋" w:cs="仿宋"/>
                <w:kern w:val="0"/>
                <w:sz w:val="24"/>
                <w:szCs w:val="24"/>
              </w:rPr>
            </w:pPr>
            <w:r>
              <w:rPr>
                <w:rFonts w:ascii="仿宋" w:eastAsia="仿宋" w:hAnsi="仿宋" w:cs="仿宋" w:hint="eastAsia"/>
                <w:kern w:val="0"/>
                <w:sz w:val="24"/>
                <w:szCs w:val="24"/>
              </w:rPr>
              <w:t>响应文件内容</w:t>
            </w:r>
          </w:p>
        </w:tc>
        <w:tc>
          <w:tcPr>
            <w:tcW w:w="6043" w:type="dxa"/>
            <w:tcBorders>
              <w:top w:val="single" w:sz="4" w:space="0" w:color="auto"/>
              <w:left w:val="single" w:sz="4" w:space="0" w:color="auto"/>
              <w:bottom w:val="single" w:sz="4" w:space="0" w:color="auto"/>
              <w:right w:val="single" w:sz="4" w:space="0" w:color="auto"/>
            </w:tcBorders>
            <w:vAlign w:val="center"/>
          </w:tcPr>
          <w:p w:rsidR="009A0638" w:rsidRDefault="001A6EAA">
            <w:pPr>
              <w:pStyle w:val="a9"/>
              <w:rPr>
                <w:rFonts w:ascii="仿宋" w:eastAsia="仿宋" w:hAnsi="仿宋" w:cs="仿宋"/>
              </w:rPr>
            </w:pPr>
            <w:r>
              <w:rPr>
                <w:rFonts w:ascii="仿宋" w:eastAsia="仿宋" w:hAnsi="仿宋" w:cs="仿宋" w:hint="eastAsia"/>
                <w:sz w:val="24"/>
                <w:szCs w:val="24"/>
                <w:lang w:val="zh-CN"/>
              </w:rPr>
              <w:t>本招标文件第二篇、第三篇内容进行响应。</w:t>
            </w:r>
          </w:p>
        </w:tc>
      </w:tr>
      <w:tr w:rsidR="009A0638">
        <w:trPr>
          <w:trHeight w:val="773"/>
          <w:jc w:val="center"/>
        </w:trPr>
        <w:tc>
          <w:tcPr>
            <w:tcW w:w="855" w:type="dxa"/>
            <w:vMerge/>
            <w:tcBorders>
              <w:top w:val="single" w:sz="4" w:space="0" w:color="auto"/>
              <w:left w:val="single" w:sz="4" w:space="0" w:color="auto"/>
              <w:bottom w:val="single" w:sz="4" w:space="0" w:color="auto"/>
              <w:right w:val="single" w:sz="4" w:space="0" w:color="auto"/>
            </w:tcBorders>
            <w:vAlign w:val="center"/>
          </w:tcPr>
          <w:p w:rsidR="009A0638" w:rsidRDefault="009A0638">
            <w:pPr>
              <w:keepNext/>
              <w:keepLines/>
              <w:widowControl/>
              <w:spacing w:before="260" w:after="260"/>
              <w:jc w:val="left"/>
              <w:outlineLvl w:val="2"/>
              <w:rPr>
                <w:rFonts w:ascii="仿宋" w:eastAsia="仿宋" w:hAnsi="仿宋" w:cs="仿宋"/>
                <w:kern w:val="0"/>
                <w:sz w:val="24"/>
                <w:szCs w:val="24"/>
              </w:rPr>
            </w:pPr>
          </w:p>
        </w:tc>
        <w:tc>
          <w:tcPr>
            <w:tcW w:w="1455" w:type="dxa"/>
            <w:vMerge/>
            <w:tcBorders>
              <w:top w:val="single" w:sz="4" w:space="0" w:color="auto"/>
              <w:left w:val="single" w:sz="4" w:space="0" w:color="auto"/>
              <w:bottom w:val="single" w:sz="4" w:space="0" w:color="auto"/>
              <w:right w:val="single" w:sz="4" w:space="0" w:color="auto"/>
            </w:tcBorders>
            <w:vAlign w:val="center"/>
          </w:tcPr>
          <w:p w:rsidR="009A0638" w:rsidRDefault="009A0638">
            <w:pPr>
              <w:keepNext/>
              <w:keepLines/>
              <w:widowControl/>
              <w:spacing w:before="260" w:after="260"/>
              <w:jc w:val="left"/>
              <w:outlineLvl w:val="2"/>
              <w:rPr>
                <w:rFonts w:ascii="仿宋" w:eastAsia="仿宋" w:hAnsi="仿宋" w:cs="仿宋"/>
                <w:sz w:val="24"/>
                <w:szCs w:val="24"/>
                <w:lang w:val="zh-CN"/>
              </w:rPr>
            </w:pPr>
          </w:p>
        </w:tc>
        <w:tc>
          <w:tcPr>
            <w:tcW w:w="1905" w:type="dxa"/>
            <w:tcBorders>
              <w:top w:val="single" w:sz="4" w:space="0" w:color="auto"/>
              <w:left w:val="single" w:sz="4" w:space="0" w:color="auto"/>
              <w:bottom w:val="single" w:sz="4" w:space="0" w:color="auto"/>
              <w:right w:val="single" w:sz="4" w:space="0" w:color="auto"/>
            </w:tcBorders>
            <w:vAlign w:val="center"/>
          </w:tcPr>
          <w:p w:rsidR="009A0638" w:rsidRDefault="001A6EAA">
            <w:pPr>
              <w:rPr>
                <w:rFonts w:ascii="仿宋" w:eastAsia="仿宋" w:hAnsi="仿宋" w:cs="仿宋"/>
                <w:kern w:val="0"/>
                <w:sz w:val="24"/>
                <w:szCs w:val="24"/>
              </w:rPr>
            </w:pPr>
            <w:r>
              <w:rPr>
                <w:rFonts w:ascii="仿宋" w:eastAsia="仿宋" w:hAnsi="仿宋" w:cs="仿宋" w:hint="eastAsia"/>
                <w:kern w:val="0"/>
                <w:sz w:val="24"/>
                <w:szCs w:val="24"/>
              </w:rPr>
              <w:t>投标有效期</w:t>
            </w:r>
          </w:p>
        </w:tc>
        <w:tc>
          <w:tcPr>
            <w:tcW w:w="6043" w:type="dxa"/>
            <w:tcBorders>
              <w:top w:val="single" w:sz="4" w:space="0" w:color="auto"/>
              <w:left w:val="single" w:sz="4" w:space="0" w:color="auto"/>
              <w:bottom w:val="single" w:sz="4" w:space="0" w:color="auto"/>
              <w:right w:val="single" w:sz="4" w:space="0" w:color="auto"/>
            </w:tcBorders>
            <w:vAlign w:val="center"/>
          </w:tcPr>
          <w:p w:rsidR="009A0638" w:rsidRDefault="001A6EAA">
            <w:pPr>
              <w:rPr>
                <w:rFonts w:ascii="仿宋" w:eastAsia="仿宋" w:hAnsi="仿宋" w:cs="仿宋"/>
                <w:kern w:val="0"/>
                <w:sz w:val="24"/>
                <w:szCs w:val="24"/>
              </w:rPr>
            </w:pPr>
            <w:r>
              <w:rPr>
                <w:rFonts w:ascii="仿宋" w:eastAsia="仿宋" w:hAnsi="仿宋" w:cs="仿宋" w:hint="eastAsia"/>
                <w:sz w:val="24"/>
                <w:szCs w:val="24"/>
                <w:lang w:val="zh-CN"/>
              </w:rPr>
              <w:t>投标有效期为</w:t>
            </w:r>
            <w:r>
              <w:rPr>
                <w:rFonts w:ascii="仿宋" w:eastAsia="仿宋" w:hAnsi="仿宋" w:cs="仿宋" w:hint="eastAsia"/>
                <w:sz w:val="24"/>
                <w:szCs w:val="24"/>
              </w:rPr>
              <w:t>响应</w:t>
            </w:r>
            <w:r>
              <w:rPr>
                <w:rFonts w:ascii="仿宋" w:eastAsia="仿宋" w:hAnsi="仿宋" w:cs="仿宋" w:hint="eastAsia"/>
                <w:sz w:val="24"/>
                <w:szCs w:val="24"/>
                <w:lang w:val="zh-CN"/>
              </w:rPr>
              <w:t>文件递交截止时间起90天。</w:t>
            </w:r>
          </w:p>
        </w:tc>
      </w:tr>
    </w:tbl>
    <w:p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1、在投标过程中的任何一方不得向他人透露与本项目有关的技术资料、价格或其他信息。</w:t>
      </w:r>
    </w:p>
    <w:p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2、评标委员会采用</w:t>
      </w:r>
      <w:r>
        <w:rPr>
          <w:rFonts w:ascii="仿宋" w:eastAsia="仿宋" w:hAnsi="仿宋" w:cs="仿宋" w:hint="eastAsia"/>
          <w:b/>
          <w:bCs/>
          <w:sz w:val="24"/>
          <w:szCs w:val="24"/>
        </w:rPr>
        <w:t>综合评分法</w:t>
      </w:r>
      <w:r>
        <w:rPr>
          <w:rFonts w:ascii="仿宋" w:eastAsia="仿宋" w:hAnsi="仿宋" w:cs="仿宋" w:hint="eastAsia"/>
          <w:sz w:val="24"/>
          <w:szCs w:val="24"/>
        </w:rPr>
        <w:t>对供应商的响应文件和报价进行综合评分。综合评分法，是指响应文件满足招标文件全部实质性要求且按照评审因素的量化指标评审得分最高的供应商为成交候选供应商的评审方法。供应商总得分为价格、技术、商务等评定因素分别按照相应权重值计算分项得分后相加，满分为100分。</w:t>
      </w:r>
    </w:p>
    <w:p w:rsidR="009A0638" w:rsidRDefault="001A6EAA">
      <w:pPr>
        <w:snapToGrid w:val="0"/>
        <w:spacing w:line="360" w:lineRule="auto"/>
        <w:ind w:firstLineChars="200" w:firstLine="438"/>
        <w:rPr>
          <w:rFonts w:ascii="仿宋" w:eastAsia="仿宋" w:hAnsi="仿宋" w:cs="仿宋"/>
          <w:sz w:val="24"/>
          <w:szCs w:val="24"/>
        </w:rPr>
      </w:pPr>
      <w:r>
        <w:rPr>
          <w:rFonts w:ascii="仿宋" w:eastAsia="仿宋" w:hAnsi="仿宋" w:cs="仿宋" w:hint="eastAsia"/>
          <w:sz w:val="24"/>
          <w:szCs w:val="24"/>
        </w:rPr>
        <w:t>3、评标委员会各成员独立对每个有效响应（通过资格性检查、符合性检查的供应商）的文件进行评价、打分，然后汇总每个供应商每项评分因素的得分，并根据综合评分情况按照评审得分由高到低顺序推荐</w:t>
      </w:r>
      <w:r>
        <w:rPr>
          <w:rFonts w:ascii="仿宋" w:eastAsia="仿宋" w:hAnsi="仿宋" w:cs="仿宋" w:hint="eastAsia"/>
          <w:kern w:val="0"/>
          <w:sz w:val="24"/>
          <w:szCs w:val="24"/>
        </w:rPr>
        <w:t>综合得分排名前三的供应商为本项目成交候选人</w:t>
      </w:r>
      <w:r>
        <w:rPr>
          <w:rFonts w:ascii="仿宋" w:eastAsia="仿宋" w:hAnsi="仿宋" w:cs="仿宋" w:hint="eastAsia"/>
          <w:sz w:val="24"/>
          <w:szCs w:val="24"/>
        </w:rPr>
        <w:t>，并编写评审报告。若供应商的评审得分相同的，按照投标报价由低到高的顺序排列推荐。评审得分且投标报价相同的，按照技术指标优劣顺序排列推荐。以上都相同的，按商务条款的优劣顺序排列推荐。服务部分得分为0分的供应商，将失去成为成交候选人的资格。</w:t>
      </w:r>
    </w:p>
    <w:p w:rsidR="009A0638" w:rsidRPr="00B27CF8" w:rsidRDefault="001A6EAA">
      <w:pPr>
        <w:pStyle w:val="20"/>
        <w:numPr>
          <w:ilvl w:val="0"/>
          <w:numId w:val="4"/>
        </w:numPr>
        <w:adjustRightInd w:val="0"/>
        <w:snapToGrid w:val="0"/>
        <w:spacing w:before="0" w:after="0" w:line="400" w:lineRule="exact"/>
        <w:ind w:firstLineChars="200" w:firstLine="438"/>
        <w:rPr>
          <w:rFonts w:ascii="仿宋" w:eastAsia="仿宋" w:hAnsi="仿宋"/>
          <w:b w:val="0"/>
          <w:bCs w:val="0"/>
          <w:color w:val="000000" w:themeColor="text1"/>
          <w:sz w:val="24"/>
        </w:rPr>
      </w:pPr>
      <w:bookmarkStart w:id="78" w:name="_Toc76462334"/>
      <w:bookmarkStart w:id="79" w:name="_Toc27740"/>
      <w:bookmarkStart w:id="80" w:name="_Toc342913394"/>
      <w:bookmarkStart w:id="81" w:name="_Toc102227320"/>
      <w:r w:rsidRPr="00B27CF8">
        <w:rPr>
          <w:rFonts w:ascii="仿宋" w:eastAsia="仿宋" w:hAnsi="仿宋" w:hint="eastAsia"/>
          <w:b w:val="0"/>
          <w:bCs w:val="0"/>
          <w:color w:val="000000" w:themeColor="text1"/>
          <w:sz w:val="24"/>
        </w:rPr>
        <w:t>评审标准</w:t>
      </w:r>
      <w:bookmarkEnd w:id="78"/>
      <w:bookmarkEnd w:id="79"/>
    </w:p>
    <w:tbl>
      <w:tblPr>
        <w:tblpPr w:leftFromText="180" w:rightFromText="180" w:vertAnchor="text" w:horzAnchor="page" w:tblpXSpec="center" w:tblpY="399"/>
        <w:tblOverlap w:val="never"/>
        <w:tblW w:w="10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967"/>
        <w:gridCol w:w="910"/>
        <w:gridCol w:w="938"/>
        <w:gridCol w:w="4359"/>
        <w:gridCol w:w="2688"/>
      </w:tblGrid>
      <w:tr w:rsidR="009A0638" w:rsidTr="00ED2B80">
        <w:trPr>
          <w:trHeight w:val="90"/>
          <w:tblHeader/>
          <w:jc w:val="center"/>
        </w:trPr>
        <w:tc>
          <w:tcPr>
            <w:tcW w:w="731" w:type="dxa"/>
            <w:vAlign w:val="center"/>
          </w:tcPr>
          <w:p w:rsidR="009A0638" w:rsidRDefault="001A6EAA">
            <w:pPr>
              <w:snapToGrid w:val="0"/>
              <w:jc w:val="center"/>
              <w:rPr>
                <w:rFonts w:ascii="仿宋" w:eastAsia="仿宋" w:hAnsi="仿宋" w:cs="仿宋"/>
                <w:b/>
                <w:sz w:val="24"/>
                <w:szCs w:val="24"/>
              </w:rPr>
            </w:pPr>
            <w:r>
              <w:rPr>
                <w:rFonts w:ascii="仿宋" w:eastAsia="仿宋" w:hAnsi="仿宋" w:cs="仿宋" w:hint="eastAsia"/>
                <w:b/>
                <w:sz w:val="24"/>
                <w:szCs w:val="24"/>
              </w:rPr>
              <w:t>序号</w:t>
            </w:r>
          </w:p>
        </w:tc>
        <w:tc>
          <w:tcPr>
            <w:tcW w:w="1877" w:type="dxa"/>
            <w:gridSpan w:val="2"/>
            <w:vAlign w:val="center"/>
          </w:tcPr>
          <w:p w:rsidR="009A0638" w:rsidRDefault="001A6EAA">
            <w:pPr>
              <w:snapToGrid w:val="0"/>
              <w:jc w:val="center"/>
              <w:rPr>
                <w:rFonts w:ascii="仿宋" w:eastAsia="仿宋" w:hAnsi="仿宋" w:cs="仿宋"/>
                <w:b/>
                <w:sz w:val="24"/>
                <w:szCs w:val="24"/>
              </w:rPr>
            </w:pPr>
            <w:r>
              <w:rPr>
                <w:rFonts w:ascii="仿宋" w:eastAsia="仿宋" w:hAnsi="仿宋" w:cs="仿宋" w:hint="eastAsia"/>
                <w:b/>
                <w:sz w:val="24"/>
                <w:szCs w:val="24"/>
              </w:rPr>
              <w:t>评分因素</w:t>
            </w:r>
          </w:p>
          <w:p w:rsidR="009A0638" w:rsidRDefault="001A6EAA">
            <w:pPr>
              <w:snapToGrid w:val="0"/>
              <w:jc w:val="center"/>
              <w:rPr>
                <w:rFonts w:ascii="仿宋" w:eastAsia="仿宋" w:hAnsi="仿宋" w:cs="仿宋"/>
                <w:b/>
                <w:sz w:val="24"/>
                <w:szCs w:val="24"/>
              </w:rPr>
            </w:pPr>
            <w:r>
              <w:rPr>
                <w:rFonts w:ascii="仿宋" w:eastAsia="仿宋" w:hAnsi="仿宋" w:cs="仿宋" w:hint="eastAsia"/>
                <w:b/>
                <w:sz w:val="24"/>
                <w:szCs w:val="24"/>
              </w:rPr>
              <w:t>及权重</w:t>
            </w:r>
          </w:p>
        </w:tc>
        <w:tc>
          <w:tcPr>
            <w:tcW w:w="938" w:type="dxa"/>
            <w:vAlign w:val="center"/>
          </w:tcPr>
          <w:p w:rsidR="009A0638" w:rsidRDefault="001A6EAA">
            <w:pPr>
              <w:snapToGrid w:val="0"/>
              <w:jc w:val="center"/>
              <w:rPr>
                <w:rFonts w:ascii="仿宋" w:eastAsia="仿宋" w:hAnsi="仿宋" w:cs="仿宋"/>
                <w:b/>
                <w:sz w:val="24"/>
                <w:szCs w:val="24"/>
              </w:rPr>
            </w:pPr>
            <w:r>
              <w:rPr>
                <w:rFonts w:ascii="仿宋" w:eastAsia="仿宋" w:hAnsi="仿宋" w:cs="仿宋" w:hint="eastAsia"/>
                <w:b/>
                <w:sz w:val="24"/>
                <w:szCs w:val="24"/>
              </w:rPr>
              <w:t>分值</w:t>
            </w:r>
          </w:p>
        </w:tc>
        <w:tc>
          <w:tcPr>
            <w:tcW w:w="4359" w:type="dxa"/>
            <w:vAlign w:val="center"/>
          </w:tcPr>
          <w:p w:rsidR="009A0638" w:rsidRDefault="001A6EAA">
            <w:pPr>
              <w:snapToGrid w:val="0"/>
              <w:jc w:val="center"/>
              <w:rPr>
                <w:rFonts w:ascii="仿宋" w:eastAsia="仿宋" w:hAnsi="仿宋" w:cs="仿宋"/>
                <w:b/>
                <w:sz w:val="24"/>
                <w:szCs w:val="24"/>
              </w:rPr>
            </w:pPr>
            <w:r>
              <w:rPr>
                <w:rFonts w:ascii="仿宋" w:eastAsia="仿宋" w:hAnsi="仿宋" w:cs="仿宋" w:hint="eastAsia"/>
                <w:b/>
                <w:sz w:val="24"/>
                <w:szCs w:val="24"/>
              </w:rPr>
              <w:t>评分标准</w:t>
            </w:r>
          </w:p>
        </w:tc>
        <w:tc>
          <w:tcPr>
            <w:tcW w:w="2688" w:type="dxa"/>
            <w:vAlign w:val="center"/>
          </w:tcPr>
          <w:p w:rsidR="009A0638" w:rsidRDefault="001A6EAA">
            <w:pPr>
              <w:snapToGrid w:val="0"/>
              <w:jc w:val="center"/>
              <w:rPr>
                <w:rFonts w:ascii="仿宋" w:eastAsia="仿宋" w:hAnsi="仿宋" w:cs="仿宋"/>
                <w:b/>
                <w:sz w:val="24"/>
                <w:szCs w:val="24"/>
              </w:rPr>
            </w:pPr>
            <w:r>
              <w:rPr>
                <w:rFonts w:ascii="仿宋" w:eastAsia="仿宋" w:hAnsi="仿宋" w:cs="仿宋" w:hint="eastAsia"/>
                <w:b/>
                <w:sz w:val="24"/>
                <w:szCs w:val="24"/>
              </w:rPr>
              <w:t>说明</w:t>
            </w:r>
          </w:p>
        </w:tc>
      </w:tr>
      <w:tr w:rsidR="009A0638" w:rsidTr="00ED2B80">
        <w:trPr>
          <w:trHeight w:val="90"/>
          <w:jc w:val="center"/>
        </w:trPr>
        <w:tc>
          <w:tcPr>
            <w:tcW w:w="731" w:type="dxa"/>
            <w:vAlign w:val="center"/>
          </w:tcPr>
          <w:p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1</w:t>
            </w:r>
          </w:p>
        </w:tc>
        <w:tc>
          <w:tcPr>
            <w:tcW w:w="1877" w:type="dxa"/>
            <w:gridSpan w:val="2"/>
            <w:vAlign w:val="center"/>
          </w:tcPr>
          <w:p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投标报价</w:t>
            </w:r>
          </w:p>
          <w:p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（30%）</w:t>
            </w:r>
          </w:p>
        </w:tc>
        <w:tc>
          <w:tcPr>
            <w:tcW w:w="938" w:type="dxa"/>
            <w:vAlign w:val="center"/>
          </w:tcPr>
          <w:p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30分</w:t>
            </w:r>
          </w:p>
        </w:tc>
        <w:tc>
          <w:tcPr>
            <w:tcW w:w="4359" w:type="dxa"/>
            <w:vAlign w:val="center"/>
          </w:tcPr>
          <w:p w:rsidR="009A0638" w:rsidRPr="006E2C82" w:rsidRDefault="006E2C82">
            <w:pPr>
              <w:snapToGrid w:val="0"/>
              <w:ind w:firstLineChars="200" w:firstLine="438"/>
              <w:rPr>
                <w:rFonts w:ascii="仿宋" w:eastAsia="仿宋" w:hAnsi="仿宋" w:cs="仿宋"/>
                <w:sz w:val="24"/>
                <w:szCs w:val="24"/>
              </w:rPr>
            </w:pPr>
            <w:r w:rsidRPr="006E2C82">
              <w:rPr>
                <w:rFonts w:ascii="仿宋" w:eastAsia="仿宋" w:hAnsi="仿宋" w:cs="宋体" w:hint="eastAsia"/>
                <w:sz w:val="24"/>
                <w:szCs w:val="24"/>
              </w:rPr>
              <w:t>有效的投标报价中的最低投标报价折扣率为评标基准价，其价格分为满分。其他投标人的价格分统一按照下列公式计算：投标报价得分＝（评标基准价/投标报价折扣率）×价格权重×100。</w:t>
            </w:r>
          </w:p>
        </w:tc>
        <w:tc>
          <w:tcPr>
            <w:tcW w:w="2688" w:type="dxa"/>
            <w:vAlign w:val="center"/>
          </w:tcPr>
          <w:p w:rsidR="009A0638" w:rsidRDefault="001A6EAA">
            <w:pPr>
              <w:snapToGrid w:val="0"/>
              <w:ind w:left="-38" w:firstLineChars="100" w:firstLine="219"/>
              <w:jc w:val="left"/>
              <w:rPr>
                <w:rFonts w:ascii="仿宋" w:eastAsia="仿宋" w:hAnsi="仿宋" w:cs="仿宋"/>
                <w:sz w:val="24"/>
                <w:szCs w:val="24"/>
              </w:rPr>
            </w:pPr>
            <w:r>
              <w:rPr>
                <w:rFonts w:ascii="仿宋" w:eastAsia="仿宋" w:hAnsi="仿宋" w:cs="仿宋" w:hint="eastAsia"/>
                <w:sz w:val="24"/>
                <w:szCs w:val="24"/>
              </w:rPr>
              <w:t>投标报价得分四舍五入，保留到小数点后两位</w:t>
            </w:r>
          </w:p>
        </w:tc>
      </w:tr>
      <w:tr w:rsidR="009A0638" w:rsidTr="00ED2B80">
        <w:trPr>
          <w:trHeight w:val="3060"/>
          <w:jc w:val="center"/>
        </w:trPr>
        <w:tc>
          <w:tcPr>
            <w:tcW w:w="731" w:type="dxa"/>
            <w:vMerge w:val="restart"/>
            <w:vAlign w:val="center"/>
          </w:tcPr>
          <w:p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lastRenderedPageBreak/>
              <w:t>2</w:t>
            </w:r>
          </w:p>
        </w:tc>
        <w:tc>
          <w:tcPr>
            <w:tcW w:w="967" w:type="dxa"/>
            <w:vMerge w:val="restart"/>
            <w:vAlign w:val="center"/>
          </w:tcPr>
          <w:p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服务</w:t>
            </w:r>
          </w:p>
          <w:p w:rsidR="009A0638" w:rsidRDefault="001A6EAA">
            <w:pPr>
              <w:snapToGrid w:val="0"/>
              <w:jc w:val="center"/>
              <w:rPr>
                <w:rFonts w:ascii="仿宋" w:eastAsia="仿宋" w:hAnsi="仿宋" w:cs="仿宋"/>
                <w:sz w:val="24"/>
                <w:szCs w:val="24"/>
              </w:rPr>
            </w:pPr>
            <w:r>
              <w:rPr>
                <w:rFonts w:ascii="仿宋" w:eastAsia="仿宋" w:hAnsi="仿宋" w:cs="仿宋" w:hint="eastAsia"/>
                <w:sz w:val="24"/>
                <w:szCs w:val="24"/>
              </w:rPr>
              <w:t>部分（50%）</w:t>
            </w:r>
          </w:p>
        </w:tc>
        <w:tc>
          <w:tcPr>
            <w:tcW w:w="910" w:type="dxa"/>
            <w:vAlign w:val="center"/>
          </w:tcPr>
          <w:p w:rsidR="003223EC" w:rsidRPr="00655DB8" w:rsidRDefault="003223EC" w:rsidP="003223EC">
            <w:pPr>
              <w:widowControl/>
              <w:spacing w:line="300" w:lineRule="exact"/>
              <w:jc w:val="left"/>
              <w:rPr>
                <w:rFonts w:ascii="仿宋" w:eastAsia="仿宋" w:hAnsi="仿宋" w:cs="方正仿宋_GBK"/>
                <w:color w:val="000000" w:themeColor="text1"/>
                <w:kern w:val="0"/>
                <w:sz w:val="24"/>
                <w:szCs w:val="24"/>
              </w:rPr>
            </w:pPr>
            <w:bookmarkStart w:id="82" w:name="OLE_LINK3"/>
            <w:bookmarkStart w:id="83" w:name="OLE_LINK4"/>
          </w:p>
          <w:bookmarkEnd w:id="82"/>
          <w:bookmarkEnd w:id="83"/>
          <w:p w:rsidR="009A0638" w:rsidRPr="00655DB8" w:rsidRDefault="007F0367">
            <w:pPr>
              <w:snapToGrid w:val="0"/>
              <w:jc w:val="center"/>
              <w:rPr>
                <w:rFonts w:ascii="仿宋" w:eastAsia="仿宋" w:hAnsi="仿宋" w:cs="仿宋"/>
                <w:color w:val="000000" w:themeColor="text1"/>
                <w:sz w:val="24"/>
                <w:szCs w:val="24"/>
              </w:rPr>
            </w:pPr>
            <w:r w:rsidRPr="00655DB8">
              <w:rPr>
                <w:rFonts w:ascii="仿宋" w:eastAsia="仿宋" w:hAnsi="仿宋" w:cs="仿宋" w:hint="eastAsia"/>
                <w:color w:val="000000" w:themeColor="text1"/>
                <w:sz w:val="24"/>
                <w:szCs w:val="24"/>
              </w:rPr>
              <w:t>管理</w:t>
            </w:r>
            <w:r w:rsidR="00BC2422" w:rsidRPr="00655DB8">
              <w:rPr>
                <w:rFonts w:ascii="仿宋" w:eastAsia="仿宋" w:hAnsi="仿宋" w:cs="仿宋" w:hint="eastAsia"/>
                <w:color w:val="000000" w:themeColor="text1"/>
                <w:sz w:val="24"/>
                <w:szCs w:val="24"/>
              </w:rPr>
              <w:t>方案</w:t>
            </w:r>
          </w:p>
        </w:tc>
        <w:tc>
          <w:tcPr>
            <w:tcW w:w="938" w:type="dxa"/>
            <w:vAlign w:val="center"/>
          </w:tcPr>
          <w:p w:rsidR="009A0638" w:rsidRPr="00655DB8" w:rsidRDefault="00BC2422">
            <w:pPr>
              <w:snapToGrid w:val="0"/>
              <w:jc w:val="center"/>
              <w:rPr>
                <w:rFonts w:ascii="仿宋" w:eastAsia="仿宋" w:hAnsi="仿宋" w:cs="仿宋"/>
                <w:color w:val="000000" w:themeColor="text1"/>
                <w:sz w:val="24"/>
                <w:szCs w:val="24"/>
              </w:rPr>
            </w:pPr>
            <w:r w:rsidRPr="00655DB8">
              <w:rPr>
                <w:rFonts w:ascii="仿宋" w:eastAsia="仿宋" w:hAnsi="仿宋" w:cs="仿宋" w:hint="eastAsia"/>
                <w:color w:val="000000" w:themeColor="text1"/>
                <w:sz w:val="24"/>
                <w:szCs w:val="24"/>
              </w:rPr>
              <w:t>15分</w:t>
            </w:r>
          </w:p>
        </w:tc>
        <w:tc>
          <w:tcPr>
            <w:tcW w:w="4359" w:type="dxa"/>
            <w:vAlign w:val="center"/>
          </w:tcPr>
          <w:p w:rsidR="007F0367" w:rsidRPr="00655DB8" w:rsidRDefault="00BC2422" w:rsidP="007F0367">
            <w:pPr>
              <w:widowControl/>
              <w:spacing w:line="300" w:lineRule="exact"/>
              <w:jc w:val="left"/>
              <w:rPr>
                <w:rFonts w:ascii="仿宋" w:eastAsia="仿宋" w:hAnsi="仿宋" w:cs="方正仿宋_GBK"/>
                <w:color w:val="000000" w:themeColor="text1"/>
                <w:kern w:val="0"/>
                <w:sz w:val="24"/>
                <w:szCs w:val="24"/>
              </w:rPr>
            </w:pPr>
            <w:r w:rsidRPr="00655DB8">
              <w:rPr>
                <w:rFonts w:ascii="仿宋" w:eastAsia="仿宋" w:hAnsi="仿宋" w:cs="仿宋" w:hint="eastAsia"/>
                <w:color w:val="000000" w:themeColor="text1"/>
                <w:sz w:val="24"/>
                <w:szCs w:val="24"/>
              </w:rPr>
              <w:t>供应商根据本项目实际情况，提供服务方案。内容包含但不仅限于：</w:t>
            </w:r>
            <w:r w:rsidR="00945E94" w:rsidRPr="00655DB8">
              <w:rPr>
                <w:rFonts w:ascii="仿宋" w:eastAsia="仿宋" w:hAnsi="仿宋" w:cs="仿宋" w:hint="eastAsia"/>
                <w:color w:val="000000" w:themeColor="text1"/>
                <w:sz w:val="24"/>
                <w:szCs w:val="24"/>
              </w:rPr>
              <w:fldChar w:fldCharType="begin"/>
            </w:r>
            <w:r w:rsidRPr="00655DB8">
              <w:rPr>
                <w:rFonts w:ascii="仿宋" w:eastAsia="仿宋" w:hAnsi="仿宋" w:cs="仿宋" w:hint="eastAsia"/>
                <w:color w:val="000000" w:themeColor="text1"/>
                <w:sz w:val="24"/>
                <w:szCs w:val="24"/>
              </w:rPr>
              <w:instrText xml:space="preserve"> = 1 \* GB3 \* MERGEFORMAT </w:instrText>
            </w:r>
            <w:r w:rsidR="00945E94" w:rsidRPr="00655DB8">
              <w:rPr>
                <w:rFonts w:ascii="仿宋" w:eastAsia="仿宋" w:hAnsi="仿宋" w:cs="仿宋" w:hint="eastAsia"/>
                <w:color w:val="000000" w:themeColor="text1"/>
                <w:sz w:val="24"/>
                <w:szCs w:val="24"/>
              </w:rPr>
              <w:fldChar w:fldCharType="separate"/>
            </w:r>
            <w:r w:rsidRPr="00655DB8">
              <w:rPr>
                <w:rFonts w:ascii="仿宋" w:eastAsia="仿宋" w:hAnsi="仿宋" w:cs="仿宋" w:hint="eastAsia"/>
                <w:noProof/>
                <w:color w:val="000000" w:themeColor="text1"/>
                <w:sz w:val="24"/>
                <w:szCs w:val="24"/>
              </w:rPr>
              <w:t>①</w:t>
            </w:r>
            <w:r w:rsidR="00945E94" w:rsidRPr="00655DB8">
              <w:rPr>
                <w:rFonts w:ascii="仿宋" w:eastAsia="仿宋" w:hAnsi="仿宋" w:cs="仿宋" w:hint="eastAsia"/>
                <w:color w:val="000000" w:themeColor="text1"/>
                <w:sz w:val="24"/>
                <w:szCs w:val="24"/>
              </w:rPr>
              <w:fldChar w:fldCharType="end"/>
            </w:r>
            <w:r w:rsidRPr="00655DB8">
              <w:rPr>
                <w:rFonts w:ascii="仿宋" w:eastAsia="仿宋" w:hAnsi="仿宋" w:cs="仿宋" w:hint="eastAsia"/>
                <w:color w:val="000000" w:themeColor="text1"/>
                <w:sz w:val="24"/>
                <w:szCs w:val="24"/>
              </w:rPr>
              <w:t>组织架构及人员配置</w:t>
            </w:r>
            <w:r w:rsidR="00945E94" w:rsidRPr="00655DB8">
              <w:rPr>
                <w:rFonts w:ascii="仿宋" w:eastAsia="仿宋" w:hAnsi="仿宋" w:cs="仿宋" w:hint="eastAsia"/>
                <w:color w:val="000000" w:themeColor="text1"/>
                <w:sz w:val="24"/>
                <w:szCs w:val="24"/>
              </w:rPr>
              <w:fldChar w:fldCharType="begin"/>
            </w:r>
            <w:r w:rsidRPr="00655DB8">
              <w:rPr>
                <w:rFonts w:ascii="仿宋" w:eastAsia="仿宋" w:hAnsi="仿宋" w:cs="仿宋" w:hint="eastAsia"/>
                <w:color w:val="000000" w:themeColor="text1"/>
                <w:sz w:val="24"/>
                <w:szCs w:val="24"/>
              </w:rPr>
              <w:instrText xml:space="preserve"> = 2 \* GB3 \* MERGEFORMAT </w:instrText>
            </w:r>
            <w:r w:rsidR="00945E94" w:rsidRPr="00655DB8">
              <w:rPr>
                <w:rFonts w:ascii="仿宋" w:eastAsia="仿宋" w:hAnsi="仿宋" w:cs="仿宋" w:hint="eastAsia"/>
                <w:color w:val="000000" w:themeColor="text1"/>
                <w:sz w:val="24"/>
                <w:szCs w:val="24"/>
              </w:rPr>
              <w:fldChar w:fldCharType="separate"/>
            </w:r>
            <w:r w:rsidRPr="00655DB8">
              <w:rPr>
                <w:rFonts w:ascii="仿宋" w:eastAsia="仿宋" w:hAnsi="仿宋" w:cs="仿宋" w:hint="eastAsia"/>
                <w:noProof/>
                <w:color w:val="000000" w:themeColor="text1"/>
                <w:sz w:val="24"/>
                <w:szCs w:val="24"/>
              </w:rPr>
              <w:t>②</w:t>
            </w:r>
            <w:r w:rsidR="00945E94" w:rsidRPr="00655DB8">
              <w:rPr>
                <w:rFonts w:ascii="仿宋" w:eastAsia="仿宋" w:hAnsi="仿宋" w:cs="仿宋" w:hint="eastAsia"/>
                <w:color w:val="000000" w:themeColor="text1"/>
                <w:sz w:val="24"/>
                <w:szCs w:val="24"/>
              </w:rPr>
              <w:fldChar w:fldCharType="end"/>
            </w:r>
            <w:r w:rsidRPr="00655DB8">
              <w:rPr>
                <w:rFonts w:ascii="仿宋" w:eastAsia="仿宋" w:hAnsi="仿宋" w:cs="仿宋" w:hint="eastAsia"/>
                <w:color w:val="000000" w:themeColor="text1"/>
                <w:sz w:val="24"/>
                <w:szCs w:val="24"/>
              </w:rPr>
              <w:t>项目管理制度</w:t>
            </w:r>
            <w:r w:rsidR="00945E94" w:rsidRPr="00655DB8">
              <w:rPr>
                <w:rFonts w:ascii="仿宋" w:eastAsia="仿宋" w:hAnsi="仿宋" w:cs="仿宋" w:hint="eastAsia"/>
                <w:color w:val="000000" w:themeColor="text1"/>
                <w:sz w:val="24"/>
                <w:szCs w:val="24"/>
              </w:rPr>
              <w:fldChar w:fldCharType="begin"/>
            </w:r>
            <w:r w:rsidRPr="00655DB8">
              <w:rPr>
                <w:rFonts w:ascii="仿宋" w:eastAsia="仿宋" w:hAnsi="仿宋" w:cs="仿宋" w:hint="eastAsia"/>
                <w:color w:val="000000" w:themeColor="text1"/>
                <w:sz w:val="24"/>
                <w:szCs w:val="24"/>
              </w:rPr>
              <w:instrText xml:space="preserve"> = 3 \* GB3 \* MERGEFORMAT </w:instrText>
            </w:r>
            <w:r w:rsidR="00945E94" w:rsidRPr="00655DB8">
              <w:rPr>
                <w:rFonts w:ascii="仿宋" w:eastAsia="仿宋" w:hAnsi="仿宋" w:cs="仿宋" w:hint="eastAsia"/>
                <w:color w:val="000000" w:themeColor="text1"/>
                <w:sz w:val="24"/>
                <w:szCs w:val="24"/>
              </w:rPr>
              <w:fldChar w:fldCharType="separate"/>
            </w:r>
            <w:r w:rsidRPr="00655DB8">
              <w:rPr>
                <w:rFonts w:ascii="仿宋" w:eastAsia="仿宋" w:hAnsi="仿宋" w:cs="仿宋" w:hint="eastAsia"/>
                <w:noProof/>
                <w:color w:val="000000" w:themeColor="text1"/>
                <w:sz w:val="24"/>
                <w:szCs w:val="24"/>
              </w:rPr>
              <w:t>③</w:t>
            </w:r>
            <w:r w:rsidR="00945E94" w:rsidRPr="00655DB8">
              <w:rPr>
                <w:rFonts w:ascii="仿宋" w:eastAsia="仿宋" w:hAnsi="仿宋" w:cs="仿宋" w:hint="eastAsia"/>
                <w:color w:val="000000" w:themeColor="text1"/>
                <w:sz w:val="24"/>
                <w:szCs w:val="24"/>
              </w:rPr>
              <w:fldChar w:fldCharType="end"/>
            </w:r>
            <w:r w:rsidRPr="00655DB8">
              <w:rPr>
                <w:rFonts w:ascii="仿宋" w:eastAsia="仿宋" w:hAnsi="仿宋" w:cs="仿宋" w:hint="eastAsia"/>
                <w:color w:val="000000" w:themeColor="text1"/>
                <w:sz w:val="24"/>
                <w:szCs w:val="24"/>
              </w:rPr>
              <w:t>员工管理方案</w:t>
            </w:r>
            <w:r w:rsidR="00945E94" w:rsidRPr="00655DB8">
              <w:rPr>
                <w:rFonts w:ascii="仿宋" w:eastAsia="仿宋" w:hAnsi="仿宋" w:cs="仿宋" w:hint="eastAsia"/>
                <w:color w:val="000000" w:themeColor="text1"/>
                <w:sz w:val="24"/>
                <w:szCs w:val="24"/>
              </w:rPr>
              <w:fldChar w:fldCharType="begin"/>
            </w:r>
            <w:r w:rsidRPr="00655DB8">
              <w:rPr>
                <w:rFonts w:ascii="仿宋" w:eastAsia="仿宋" w:hAnsi="仿宋" w:cs="仿宋" w:hint="eastAsia"/>
                <w:color w:val="000000" w:themeColor="text1"/>
                <w:sz w:val="24"/>
                <w:szCs w:val="24"/>
              </w:rPr>
              <w:instrText xml:space="preserve"> = 4 \* GB3 \* MERGEFORMAT </w:instrText>
            </w:r>
            <w:r w:rsidR="00945E94" w:rsidRPr="00655DB8">
              <w:rPr>
                <w:rFonts w:ascii="仿宋" w:eastAsia="仿宋" w:hAnsi="仿宋" w:cs="仿宋" w:hint="eastAsia"/>
                <w:color w:val="000000" w:themeColor="text1"/>
                <w:sz w:val="24"/>
                <w:szCs w:val="24"/>
              </w:rPr>
              <w:fldChar w:fldCharType="separate"/>
            </w:r>
            <w:r w:rsidRPr="00655DB8">
              <w:rPr>
                <w:rFonts w:ascii="仿宋" w:eastAsia="仿宋" w:hAnsi="仿宋" w:cs="仿宋" w:hint="eastAsia"/>
                <w:noProof/>
                <w:color w:val="000000" w:themeColor="text1"/>
                <w:sz w:val="24"/>
                <w:szCs w:val="24"/>
              </w:rPr>
              <w:t>④</w:t>
            </w:r>
            <w:r w:rsidR="00945E94" w:rsidRPr="00655DB8">
              <w:rPr>
                <w:rFonts w:ascii="仿宋" w:eastAsia="仿宋" w:hAnsi="仿宋" w:cs="仿宋" w:hint="eastAsia"/>
                <w:color w:val="000000" w:themeColor="text1"/>
                <w:sz w:val="24"/>
                <w:szCs w:val="24"/>
              </w:rPr>
              <w:fldChar w:fldCharType="end"/>
            </w:r>
            <w:r w:rsidRPr="00655DB8">
              <w:rPr>
                <w:rFonts w:ascii="仿宋" w:eastAsia="仿宋" w:hAnsi="仿宋" w:cs="仿宋" w:hint="eastAsia"/>
                <w:color w:val="000000" w:themeColor="text1"/>
                <w:sz w:val="24"/>
                <w:szCs w:val="24"/>
              </w:rPr>
              <w:t>质量控制方案</w:t>
            </w:r>
            <w:r w:rsidR="00945E94" w:rsidRPr="00655DB8">
              <w:rPr>
                <w:rFonts w:ascii="仿宋" w:eastAsia="仿宋" w:hAnsi="仿宋" w:cs="仿宋" w:hint="eastAsia"/>
                <w:color w:val="000000" w:themeColor="text1"/>
                <w:sz w:val="24"/>
                <w:szCs w:val="24"/>
              </w:rPr>
              <w:fldChar w:fldCharType="begin"/>
            </w:r>
            <w:r w:rsidRPr="00655DB8">
              <w:rPr>
                <w:rFonts w:ascii="仿宋" w:eastAsia="仿宋" w:hAnsi="仿宋" w:cs="仿宋" w:hint="eastAsia"/>
                <w:color w:val="000000" w:themeColor="text1"/>
                <w:sz w:val="24"/>
                <w:szCs w:val="24"/>
              </w:rPr>
              <w:instrText xml:space="preserve"> = 5 \* GB3 \* MERGEFORMAT </w:instrText>
            </w:r>
            <w:r w:rsidR="00945E94" w:rsidRPr="00655DB8">
              <w:rPr>
                <w:rFonts w:ascii="仿宋" w:eastAsia="仿宋" w:hAnsi="仿宋" w:cs="仿宋" w:hint="eastAsia"/>
                <w:color w:val="000000" w:themeColor="text1"/>
                <w:sz w:val="24"/>
                <w:szCs w:val="24"/>
              </w:rPr>
              <w:fldChar w:fldCharType="separate"/>
            </w:r>
            <w:r w:rsidRPr="00655DB8">
              <w:rPr>
                <w:rFonts w:ascii="仿宋" w:eastAsia="仿宋" w:hAnsi="仿宋" w:cs="仿宋" w:hint="eastAsia"/>
                <w:noProof/>
                <w:color w:val="000000" w:themeColor="text1"/>
                <w:sz w:val="24"/>
                <w:szCs w:val="24"/>
              </w:rPr>
              <w:t>⑤</w:t>
            </w:r>
            <w:r w:rsidR="00945E94" w:rsidRPr="00655DB8">
              <w:rPr>
                <w:rFonts w:ascii="仿宋" w:eastAsia="仿宋" w:hAnsi="仿宋" w:cs="仿宋" w:hint="eastAsia"/>
                <w:color w:val="000000" w:themeColor="text1"/>
                <w:sz w:val="24"/>
                <w:szCs w:val="24"/>
              </w:rPr>
              <w:fldChar w:fldCharType="end"/>
            </w:r>
            <w:r w:rsidRPr="00655DB8">
              <w:rPr>
                <w:rFonts w:ascii="仿宋" w:eastAsia="仿宋" w:hAnsi="仿宋" w:cs="仿宋" w:hint="eastAsia"/>
                <w:color w:val="000000" w:themeColor="text1"/>
                <w:sz w:val="24"/>
                <w:szCs w:val="24"/>
              </w:rPr>
              <w:t>服务准备方案。</w:t>
            </w:r>
            <w:r w:rsidR="007F0367" w:rsidRPr="00655DB8">
              <w:rPr>
                <w:rFonts w:ascii="仿宋" w:eastAsia="仿宋" w:hAnsi="仿宋" w:cs="方正仿宋_GBK" w:hint="eastAsia"/>
                <w:color w:val="000000" w:themeColor="text1"/>
                <w:kern w:val="0"/>
                <w:sz w:val="24"/>
                <w:szCs w:val="24"/>
              </w:rPr>
              <w:t>方案内容完整详细、不缺项、不存在瑕疵（即每一项内容详实、表述完整清晰全面，针对性、可操作性、合理性、实用性、专业性强）得15分；</w:t>
            </w:r>
          </w:p>
          <w:p w:rsidR="007F0367" w:rsidRPr="00655DB8" w:rsidRDefault="007F0367" w:rsidP="007F0367">
            <w:pPr>
              <w:widowControl/>
              <w:spacing w:line="300" w:lineRule="exact"/>
              <w:jc w:val="left"/>
              <w:rPr>
                <w:rFonts w:ascii="仿宋" w:eastAsia="仿宋" w:hAnsi="仿宋" w:cs="方正仿宋_GBK"/>
                <w:color w:val="000000" w:themeColor="text1"/>
                <w:kern w:val="0"/>
                <w:sz w:val="24"/>
                <w:szCs w:val="24"/>
              </w:rPr>
            </w:pPr>
            <w:r w:rsidRPr="00655DB8">
              <w:rPr>
                <w:rFonts w:ascii="仿宋" w:eastAsia="仿宋" w:hAnsi="仿宋" w:cs="方正仿宋_GBK" w:hint="eastAsia"/>
                <w:color w:val="000000" w:themeColor="text1"/>
                <w:kern w:val="0"/>
                <w:sz w:val="24"/>
                <w:szCs w:val="24"/>
              </w:rPr>
              <w:t>方案内容存在1处瑕疵，得10分；</w:t>
            </w:r>
          </w:p>
          <w:p w:rsidR="007F0367" w:rsidRPr="00655DB8" w:rsidRDefault="007F0367" w:rsidP="007F0367">
            <w:pPr>
              <w:widowControl/>
              <w:spacing w:line="300" w:lineRule="exact"/>
              <w:jc w:val="left"/>
              <w:rPr>
                <w:rFonts w:ascii="仿宋" w:eastAsia="仿宋" w:hAnsi="仿宋" w:cs="方正仿宋_GBK"/>
                <w:color w:val="000000" w:themeColor="text1"/>
                <w:kern w:val="0"/>
                <w:sz w:val="24"/>
                <w:szCs w:val="24"/>
              </w:rPr>
            </w:pPr>
            <w:r w:rsidRPr="00655DB8">
              <w:rPr>
                <w:rFonts w:ascii="仿宋" w:eastAsia="仿宋" w:hAnsi="仿宋" w:cs="方正仿宋_GBK" w:hint="eastAsia"/>
                <w:color w:val="000000" w:themeColor="text1"/>
                <w:kern w:val="0"/>
                <w:sz w:val="24"/>
                <w:szCs w:val="24"/>
              </w:rPr>
              <w:t>方案内容存在2处瑕疵，得5分；</w:t>
            </w:r>
          </w:p>
          <w:p w:rsidR="007F0367" w:rsidRPr="00655DB8" w:rsidRDefault="007F0367" w:rsidP="007F0367">
            <w:pPr>
              <w:widowControl/>
              <w:spacing w:line="300" w:lineRule="exact"/>
              <w:jc w:val="left"/>
              <w:rPr>
                <w:rFonts w:ascii="仿宋" w:eastAsia="仿宋" w:hAnsi="仿宋" w:cs="方正仿宋_GBK"/>
                <w:color w:val="000000" w:themeColor="text1"/>
                <w:kern w:val="0"/>
                <w:sz w:val="24"/>
                <w:szCs w:val="24"/>
              </w:rPr>
            </w:pPr>
            <w:r w:rsidRPr="00655DB8">
              <w:rPr>
                <w:rFonts w:ascii="仿宋" w:eastAsia="仿宋" w:hAnsi="仿宋" w:cs="方正仿宋_GBK" w:hint="eastAsia"/>
                <w:color w:val="000000" w:themeColor="text1"/>
                <w:kern w:val="0"/>
                <w:sz w:val="24"/>
                <w:szCs w:val="24"/>
              </w:rPr>
              <w:t>方案内容存在3处瑕疵，得2分；</w:t>
            </w:r>
          </w:p>
          <w:p w:rsidR="009A0638" w:rsidRPr="00655DB8" w:rsidRDefault="007F0367" w:rsidP="007F0367">
            <w:pPr>
              <w:snapToGrid w:val="0"/>
              <w:rPr>
                <w:rFonts w:ascii="仿宋" w:eastAsia="仿宋" w:hAnsi="仿宋" w:cs="仿宋"/>
                <w:color w:val="000000" w:themeColor="text1"/>
                <w:sz w:val="24"/>
                <w:szCs w:val="24"/>
              </w:rPr>
            </w:pPr>
            <w:r w:rsidRPr="00655DB8">
              <w:rPr>
                <w:rFonts w:ascii="仿宋" w:eastAsia="仿宋" w:hAnsi="仿宋" w:cs="方正仿宋_GBK" w:hint="eastAsia"/>
                <w:color w:val="000000" w:themeColor="text1"/>
                <w:kern w:val="0"/>
                <w:sz w:val="24"/>
                <w:szCs w:val="24"/>
              </w:rPr>
              <w:t>未提供方案得0分</w:t>
            </w:r>
            <w:r w:rsidRPr="00655DB8">
              <w:rPr>
                <w:rFonts w:ascii="仿宋" w:eastAsia="仿宋" w:hAnsi="仿宋" w:cs="方正仿宋_GBK" w:hint="eastAsia"/>
                <w:color w:val="000000" w:themeColor="text1"/>
                <w:sz w:val="24"/>
                <w:szCs w:val="24"/>
              </w:rPr>
              <w:t>。</w:t>
            </w:r>
          </w:p>
        </w:tc>
        <w:tc>
          <w:tcPr>
            <w:tcW w:w="2688" w:type="dxa"/>
            <w:vMerge w:val="restart"/>
            <w:vAlign w:val="center"/>
          </w:tcPr>
          <w:p w:rsidR="009A0638" w:rsidRDefault="004831A2">
            <w:pPr>
              <w:snapToGrid w:val="0"/>
              <w:rPr>
                <w:rFonts w:ascii="仿宋" w:eastAsia="仿宋" w:hAnsi="仿宋" w:cs="仿宋"/>
                <w:sz w:val="24"/>
                <w:szCs w:val="24"/>
              </w:rPr>
            </w:pPr>
            <w:r>
              <w:rPr>
                <w:rFonts w:ascii="仿宋" w:eastAsia="仿宋" w:hAnsi="仿宋" w:cs="仿宋" w:hint="eastAsia"/>
                <w:sz w:val="24"/>
                <w:szCs w:val="24"/>
              </w:rPr>
              <w:t>格式自拟</w:t>
            </w:r>
          </w:p>
          <w:p w:rsidR="009A0638" w:rsidRDefault="009A0638" w:rsidP="009A0638">
            <w:pPr>
              <w:pStyle w:val="NormalIndent"/>
              <w:ind w:firstLine="438"/>
            </w:pPr>
          </w:p>
        </w:tc>
      </w:tr>
      <w:tr w:rsidR="009A0638" w:rsidTr="00ED2B80">
        <w:trPr>
          <w:trHeight w:val="2895"/>
          <w:jc w:val="center"/>
        </w:trPr>
        <w:tc>
          <w:tcPr>
            <w:tcW w:w="731" w:type="dxa"/>
            <w:vMerge/>
            <w:vAlign w:val="center"/>
          </w:tcPr>
          <w:p w:rsidR="009A0638" w:rsidRDefault="009A0638">
            <w:pPr>
              <w:snapToGrid w:val="0"/>
              <w:jc w:val="center"/>
              <w:rPr>
                <w:rFonts w:ascii="仿宋" w:eastAsia="仿宋" w:hAnsi="仿宋" w:cs="仿宋"/>
                <w:sz w:val="24"/>
                <w:szCs w:val="24"/>
              </w:rPr>
            </w:pPr>
          </w:p>
        </w:tc>
        <w:tc>
          <w:tcPr>
            <w:tcW w:w="967" w:type="dxa"/>
            <w:vMerge/>
            <w:vAlign w:val="center"/>
          </w:tcPr>
          <w:p w:rsidR="009A0638" w:rsidRDefault="009A0638">
            <w:pPr>
              <w:snapToGrid w:val="0"/>
              <w:jc w:val="center"/>
              <w:rPr>
                <w:rFonts w:ascii="仿宋" w:eastAsia="仿宋" w:hAnsi="仿宋" w:cs="仿宋"/>
                <w:sz w:val="24"/>
                <w:szCs w:val="24"/>
              </w:rPr>
            </w:pPr>
          </w:p>
        </w:tc>
        <w:tc>
          <w:tcPr>
            <w:tcW w:w="910" w:type="dxa"/>
            <w:vAlign w:val="center"/>
          </w:tcPr>
          <w:p w:rsidR="009A0638" w:rsidRPr="0029147D" w:rsidRDefault="00776A0E">
            <w:pPr>
              <w:snapToGrid w:val="0"/>
              <w:jc w:val="center"/>
              <w:rPr>
                <w:rFonts w:ascii="仿宋" w:eastAsia="仿宋" w:hAnsi="仿宋" w:cs="仿宋"/>
                <w:color w:val="000000" w:themeColor="text1"/>
                <w:sz w:val="24"/>
                <w:szCs w:val="24"/>
              </w:rPr>
            </w:pPr>
            <w:r w:rsidRPr="0029147D">
              <w:rPr>
                <w:rFonts w:ascii="仿宋" w:eastAsia="仿宋" w:hAnsi="仿宋" w:cs="仿宋" w:hint="eastAsia"/>
                <w:color w:val="000000" w:themeColor="text1"/>
                <w:sz w:val="24"/>
                <w:szCs w:val="24"/>
              </w:rPr>
              <w:t>服务方案</w:t>
            </w:r>
          </w:p>
        </w:tc>
        <w:tc>
          <w:tcPr>
            <w:tcW w:w="938" w:type="dxa"/>
            <w:vAlign w:val="center"/>
          </w:tcPr>
          <w:p w:rsidR="009A0638" w:rsidRPr="0029147D" w:rsidRDefault="008F7167">
            <w:pPr>
              <w:snapToGrid w:val="0"/>
              <w:jc w:val="center"/>
              <w:rPr>
                <w:rFonts w:ascii="仿宋" w:eastAsia="仿宋" w:hAnsi="仿宋" w:cs="仿宋"/>
                <w:color w:val="000000" w:themeColor="text1"/>
                <w:sz w:val="24"/>
                <w:szCs w:val="24"/>
              </w:rPr>
            </w:pPr>
            <w:r w:rsidRPr="0029147D">
              <w:rPr>
                <w:rFonts w:ascii="仿宋" w:eastAsia="仿宋" w:hAnsi="仿宋" w:cs="仿宋" w:hint="eastAsia"/>
                <w:color w:val="000000" w:themeColor="text1"/>
                <w:sz w:val="24"/>
                <w:szCs w:val="24"/>
              </w:rPr>
              <w:t>30</w:t>
            </w:r>
            <w:r w:rsidR="001A6EAA" w:rsidRPr="0029147D">
              <w:rPr>
                <w:rFonts w:ascii="仿宋" w:eastAsia="仿宋" w:hAnsi="仿宋" w:cs="仿宋" w:hint="eastAsia"/>
                <w:color w:val="000000" w:themeColor="text1"/>
                <w:sz w:val="24"/>
                <w:szCs w:val="24"/>
              </w:rPr>
              <w:t>分</w:t>
            </w:r>
          </w:p>
        </w:tc>
        <w:tc>
          <w:tcPr>
            <w:tcW w:w="4359" w:type="dxa"/>
            <w:vAlign w:val="center"/>
          </w:tcPr>
          <w:p w:rsidR="003223EC" w:rsidRPr="0029147D" w:rsidRDefault="00655DB8" w:rsidP="003223EC">
            <w:pPr>
              <w:widowControl/>
              <w:spacing w:line="300" w:lineRule="exact"/>
              <w:jc w:val="left"/>
              <w:rPr>
                <w:rFonts w:ascii="仿宋" w:eastAsia="仿宋" w:hAnsi="仿宋" w:cs="方正仿宋_GBK"/>
                <w:color w:val="000000" w:themeColor="text1"/>
                <w:kern w:val="0"/>
                <w:sz w:val="24"/>
                <w:szCs w:val="24"/>
              </w:rPr>
            </w:pPr>
            <w:bookmarkStart w:id="84" w:name="OLE_LINK6"/>
            <w:bookmarkStart w:id="85" w:name="OLE_LINK7"/>
            <w:r w:rsidRPr="0029147D">
              <w:rPr>
                <w:rFonts w:ascii="仿宋" w:eastAsia="仿宋" w:hAnsi="仿宋" w:cs="方正仿宋_GBK" w:hint="eastAsia"/>
                <w:color w:val="000000" w:themeColor="text1"/>
                <w:kern w:val="0"/>
                <w:sz w:val="24"/>
                <w:szCs w:val="24"/>
              </w:rPr>
              <w:t>供应商依据本项目实际情况，提供服务</w:t>
            </w:r>
            <w:r w:rsidR="003223EC" w:rsidRPr="0029147D">
              <w:rPr>
                <w:rFonts w:ascii="仿宋" w:eastAsia="仿宋" w:hAnsi="仿宋" w:cs="方正仿宋_GBK" w:hint="eastAsia"/>
                <w:color w:val="000000" w:themeColor="text1"/>
                <w:kern w:val="0"/>
                <w:sz w:val="24"/>
                <w:szCs w:val="24"/>
              </w:rPr>
              <w:t>方案，</w:t>
            </w:r>
            <w:r w:rsidR="0029147D" w:rsidRPr="0029147D">
              <w:rPr>
                <w:rFonts w:ascii="仿宋" w:eastAsia="仿宋" w:hAnsi="仿宋" w:cs="方正仿宋_GBK" w:hint="eastAsia"/>
                <w:color w:val="000000" w:themeColor="text1"/>
                <w:kern w:val="0"/>
                <w:sz w:val="24"/>
                <w:szCs w:val="24"/>
              </w:rPr>
              <w:t>内容包括但不仅限于</w:t>
            </w:r>
            <w:r w:rsidR="00945E94" w:rsidRPr="0029147D">
              <w:rPr>
                <w:rFonts w:ascii="仿宋" w:eastAsia="仿宋" w:hAnsi="仿宋" w:cs="仿宋"/>
                <w:color w:val="000000" w:themeColor="text1"/>
                <w:sz w:val="24"/>
                <w:szCs w:val="24"/>
              </w:rPr>
              <w:fldChar w:fldCharType="begin"/>
            </w:r>
            <w:r w:rsidRPr="0029147D">
              <w:rPr>
                <w:rFonts w:ascii="仿宋" w:eastAsia="仿宋" w:hAnsi="仿宋" w:cs="仿宋" w:hint="eastAsia"/>
                <w:color w:val="000000" w:themeColor="text1"/>
                <w:sz w:val="24"/>
                <w:szCs w:val="24"/>
              </w:rPr>
              <w:instrText xml:space="preserve"> = 1 \* GB3 \* MERGEFORMAT </w:instrText>
            </w:r>
            <w:r w:rsidR="00945E94" w:rsidRPr="0029147D">
              <w:rPr>
                <w:rFonts w:ascii="仿宋" w:eastAsia="仿宋" w:hAnsi="仿宋" w:cs="仿宋"/>
                <w:color w:val="000000" w:themeColor="text1"/>
                <w:sz w:val="24"/>
                <w:szCs w:val="24"/>
              </w:rPr>
              <w:fldChar w:fldCharType="separate"/>
            </w:r>
            <w:r w:rsidRPr="0029147D">
              <w:rPr>
                <w:rFonts w:ascii="仿宋" w:eastAsia="仿宋" w:hAnsi="仿宋" w:cs="仿宋" w:hint="eastAsia"/>
                <w:noProof/>
                <w:color w:val="000000" w:themeColor="text1"/>
                <w:sz w:val="24"/>
                <w:szCs w:val="24"/>
              </w:rPr>
              <w:t>①</w:t>
            </w:r>
            <w:r w:rsidR="00945E94" w:rsidRPr="0029147D">
              <w:rPr>
                <w:rFonts w:ascii="仿宋" w:eastAsia="仿宋" w:hAnsi="仿宋" w:cs="仿宋"/>
                <w:color w:val="000000" w:themeColor="text1"/>
                <w:sz w:val="24"/>
                <w:szCs w:val="24"/>
              </w:rPr>
              <w:fldChar w:fldCharType="end"/>
            </w:r>
            <w:r w:rsidR="00823BF1" w:rsidRPr="0029147D">
              <w:rPr>
                <w:rFonts w:ascii="仿宋" w:eastAsia="仿宋" w:hAnsi="仿宋" w:cs="仿宋" w:hint="eastAsia"/>
                <w:color w:val="000000" w:themeColor="text1"/>
                <w:sz w:val="24"/>
                <w:szCs w:val="24"/>
              </w:rPr>
              <w:t>安保警用器械管理</w:t>
            </w:r>
            <w:r w:rsidR="00945E94" w:rsidRPr="0029147D">
              <w:rPr>
                <w:rFonts w:ascii="仿宋" w:eastAsia="仿宋" w:hAnsi="仿宋" w:cs="仿宋"/>
                <w:color w:val="000000" w:themeColor="text1"/>
                <w:sz w:val="24"/>
                <w:szCs w:val="24"/>
              </w:rPr>
              <w:fldChar w:fldCharType="begin"/>
            </w:r>
            <w:r w:rsidRPr="0029147D">
              <w:rPr>
                <w:rFonts w:ascii="仿宋" w:eastAsia="仿宋" w:hAnsi="仿宋" w:cs="仿宋" w:hint="eastAsia"/>
                <w:color w:val="000000" w:themeColor="text1"/>
                <w:sz w:val="24"/>
                <w:szCs w:val="24"/>
              </w:rPr>
              <w:instrText xml:space="preserve"> = 2 \* GB3 \* MERGEFORMAT </w:instrText>
            </w:r>
            <w:r w:rsidR="00945E94" w:rsidRPr="0029147D">
              <w:rPr>
                <w:rFonts w:ascii="仿宋" w:eastAsia="仿宋" w:hAnsi="仿宋" w:cs="仿宋"/>
                <w:color w:val="000000" w:themeColor="text1"/>
                <w:sz w:val="24"/>
                <w:szCs w:val="24"/>
              </w:rPr>
              <w:fldChar w:fldCharType="separate"/>
            </w:r>
            <w:r w:rsidRPr="0029147D">
              <w:rPr>
                <w:rFonts w:ascii="仿宋" w:eastAsia="仿宋" w:hAnsi="仿宋" w:cs="仿宋" w:hint="eastAsia"/>
                <w:noProof/>
                <w:color w:val="000000" w:themeColor="text1"/>
                <w:sz w:val="24"/>
                <w:szCs w:val="24"/>
              </w:rPr>
              <w:t>②</w:t>
            </w:r>
            <w:r w:rsidR="00945E94" w:rsidRPr="0029147D">
              <w:rPr>
                <w:rFonts w:ascii="仿宋" w:eastAsia="仿宋" w:hAnsi="仿宋" w:cs="仿宋"/>
                <w:color w:val="000000" w:themeColor="text1"/>
                <w:sz w:val="24"/>
                <w:szCs w:val="24"/>
              </w:rPr>
              <w:fldChar w:fldCharType="end"/>
            </w:r>
            <w:r w:rsidR="00823BF1" w:rsidRPr="0029147D">
              <w:rPr>
                <w:rFonts w:ascii="仿宋" w:eastAsia="仿宋" w:hAnsi="仿宋" w:cs="仿宋" w:hint="eastAsia"/>
                <w:color w:val="000000" w:themeColor="text1"/>
                <w:sz w:val="24"/>
                <w:szCs w:val="24"/>
              </w:rPr>
              <w:t>值班记录管理</w:t>
            </w:r>
            <w:r w:rsidR="00945E94" w:rsidRPr="0029147D">
              <w:rPr>
                <w:rFonts w:ascii="仿宋" w:eastAsia="仿宋" w:hAnsi="仿宋" w:cs="仿宋"/>
                <w:color w:val="000000" w:themeColor="text1"/>
                <w:sz w:val="24"/>
                <w:szCs w:val="24"/>
              </w:rPr>
              <w:fldChar w:fldCharType="begin"/>
            </w:r>
            <w:r w:rsidRPr="0029147D">
              <w:rPr>
                <w:rFonts w:ascii="仿宋" w:eastAsia="仿宋" w:hAnsi="仿宋" w:cs="仿宋" w:hint="eastAsia"/>
                <w:color w:val="000000" w:themeColor="text1"/>
                <w:sz w:val="24"/>
                <w:szCs w:val="24"/>
              </w:rPr>
              <w:instrText xml:space="preserve"> = 3 \* GB3 \* MERGEFORMAT </w:instrText>
            </w:r>
            <w:r w:rsidR="00945E94" w:rsidRPr="0029147D">
              <w:rPr>
                <w:rFonts w:ascii="仿宋" w:eastAsia="仿宋" w:hAnsi="仿宋" w:cs="仿宋"/>
                <w:color w:val="000000" w:themeColor="text1"/>
                <w:sz w:val="24"/>
                <w:szCs w:val="24"/>
              </w:rPr>
              <w:fldChar w:fldCharType="separate"/>
            </w:r>
            <w:r w:rsidRPr="0029147D">
              <w:rPr>
                <w:rFonts w:ascii="仿宋" w:eastAsia="仿宋" w:hAnsi="仿宋" w:cs="仿宋" w:hint="eastAsia"/>
                <w:noProof/>
                <w:color w:val="000000" w:themeColor="text1"/>
                <w:sz w:val="24"/>
                <w:szCs w:val="24"/>
              </w:rPr>
              <w:t>③</w:t>
            </w:r>
            <w:r w:rsidR="00945E94" w:rsidRPr="0029147D">
              <w:rPr>
                <w:rFonts w:ascii="仿宋" w:eastAsia="仿宋" w:hAnsi="仿宋" w:cs="仿宋"/>
                <w:color w:val="000000" w:themeColor="text1"/>
                <w:sz w:val="24"/>
                <w:szCs w:val="24"/>
              </w:rPr>
              <w:fldChar w:fldCharType="end"/>
            </w:r>
            <w:r w:rsidR="00823BF1" w:rsidRPr="0029147D">
              <w:rPr>
                <w:rFonts w:ascii="仿宋" w:eastAsia="仿宋" w:hAnsi="仿宋" w:cs="仿宋" w:hint="eastAsia"/>
                <w:color w:val="000000" w:themeColor="text1"/>
                <w:sz w:val="24"/>
                <w:szCs w:val="24"/>
              </w:rPr>
              <w:t>安保员交接班管理</w:t>
            </w:r>
            <w:r w:rsidR="00945E94" w:rsidRPr="0029147D">
              <w:rPr>
                <w:rFonts w:ascii="仿宋" w:eastAsia="仿宋" w:hAnsi="仿宋" w:cs="仿宋"/>
                <w:color w:val="000000" w:themeColor="text1"/>
                <w:sz w:val="24"/>
                <w:szCs w:val="24"/>
              </w:rPr>
              <w:fldChar w:fldCharType="begin"/>
            </w:r>
            <w:r w:rsidRPr="0029147D">
              <w:rPr>
                <w:rFonts w:ascii="仿宋" w:eastAsia="仿宋" w:hAnsi="仿宋" w:cs="仿宋" w:hint="eastAsia"/>
                <w:color w:val="000000" w:themeColor="text1"/>
                <w:sz w:val="24"/>
                <w:szCs w:val="24"/>
              </w:rPr>
              <w:instrText xml:space="preserve"> = 4 \* GB3 \* MERGEFORMAT </w:instrText>
            </w:r>
            <w:r w:rsidR="00945E94" w:rsidRPr="0029147D">
              <w:rPr>
                <w:rFonts w:ascii="仿宋" w:eastAsia="仿宋" w:hAnsi="仿宋" w:cs="仿宋"/>
                <w:color w:val="000000" w:themeColor="text1"/>
                <w:sz w:val="24"/>
                <w:szCs w:val="24"/>
              </w:rPr>
              <w:fldChar w:fldCharType="separate"/>
            </w:r>
            <w:r w:rsidRPr="0029147D">
              <w:rPr>
                <w:rFonts w:ascii="仿宋" w:eastAsia="仿宋" w:hAnsi="仿宋" w:cs="仿宋" w:hint="eastAsia"/>
                <w:noProof/>
                <w:color w:val="000000" w:themeColor="text1"/>
                <w:sz w:val="24"/>
                <w:szCs w:val="24"/>
              </w:rPr>
              <w:t>④</w:t>
            </w:r>
            <w:r w:rsidR="00945E94" w:rsidRPr="0029147D">
              <w:rPr>
                <w:rFonts w:ascii="仿宋" w:eastAsia="仿宋" w:hAnsi="仿宋" w:cs="仿宋"/>
                <w:color w:val="000000" w:themeColor="text1"/>
                <w:sz w:val="24"/>
                <w:szCs w:val="24"/>
              </w:rPr>
              <w:fldChar w:fldCharType="end"/>
            </w:r>
            <w:r w:rsidR="00823BF1" w:rsidRPr="0029147D">
              <w:rPr>
                <w:rFonts w:ascii="仿宋" w:eastAsia="仿宋" w:hAnsi="仿宋" w:cs="仿宋" w:hint="eastAsia"/>
                <w:color w:val="000000" w:themeColor="text1"/>
                <w:sz w:val="24"/>
                <w:szCs w:val="24"/>
              </w:rPr>
              <w:t>门岗管理</w:t>
            </w:r>
            <w:r w:rsidR="00945E94" w:rsidRPr="0029147D">
              <w:rPr>
                <w:rFonts w:ascii="仿宋" w:eastAsia="仿宋" w:hAnsi="仿宋" w:cs="仿宋"/>
                <w:color w:val="000000" w:themeColor="text1"/>
                <w:sz w:val="24"/>
                <w:szCs w:val="24"/>
              </w:rPr>
              <w:fldChar w:fldCharType="begin"/>
            </w:r>
            <w:r w:rsidRPr="0029147D">
              <w:rPr>
                <w:rFonts w:ascii="仿宋" w:eastAsia="仿宋" w:hAnsi="仿宋" w:cs="仿宋" w:hint="eastAsia"/>
                <w:color w:val="000000" w:themeColor="text1"/>
                <w:sz w:val="24"/>
                <w:szCs w:val="24"/>
              </w:rPr>
              <w:instrText xml:space="preserve"> = 5 \* GB3 \* MERGEFORMAT </w:instrText>
            </w:r>
            <w:r w:rsidR="00945E94" w:rsidRPr="0029147D">
              <w:rPr>
                <w:rFonts w:ascii="仿宋" w:eastAsia="仿宋" w:hAnsi="仿宋" w:cs="仿宋"/>
                <w:color w:val="000000" w:themeColor="text1"/>
                <w:sz w:val="24"/>
                <w:szCs w:val="24"/>
              </w:rPr>
              <w:fldChar w:fldCharType="separate"/>
            </w:r>
            <w:r w:rsidRPr="0029147D">
              <w:rPr>
                <w:rFonts w:ascii="仿宋" w:eastAsia="仿宋" w:hAnsi="仿宋" w:cs="仿宋" w:hint="eastAsia"/>
                <w:noProof/>
                <w:color w:val="000000" w:themeColor="text1"/>
                <w:sz w:val="24"/>
                <w:szCs w:val="24"/>
              </w:rPr>
              <w:t>⑤</w:t>
            </w:r>
            <w:r w:rsidR="00945E94" w:rsidRPr="0029147D">
              <w:rPr>
                <w:rFonts w:ascii="仿宋" w:eastAsia="仿宋" w:hAnsi="仿宋" w:cs="仿宋"/>
                <w:color w:val="000000" w:themeColor="text1"/>
                <w:sz w:val="24"/>
                <w:szCs w:val="24"/>
              </w:rPr>
              <w:fldChar w:fldCharType="end"/>
            </w:r>
            <w:r w:rsidR="00823BF1" w:rsidRPr="0029147D">
              <w:rPr>
                <w:rFonts w:ascii="仿宋" w:eastAsia="仿宋" w:hAnsi="仿宋" w:cs="仿宋" w:hint="eastAsia"/>
                <w:color w:val="000000" w:themeColor="text1"/>
                <w:sz w:val="24"/>
                <w:szCs w:val="24"/>
              </w:rPr>
              <w:t>巡逻岗管理</w:t>
            </w:r>
            <w:r w:rsidR="00945E94" w:rsidRPr="0029147D">
              <w:rPr>
                <w:rFonts w:ascii="仿宋" w:eastAsia="仿宋" w:hAnsi="仿宋" w:cs="仿宋"/>
                <w:color w:val="000000" w:themeColor="text1"/>
                <w:sz w:val="24"/>
                <w:szCs w:val="24"/>
              </w:rPr>
              <w:fldChar w:fldCharType="begin"/>
            </w:r>
            <w:r w:rsidRPr="0029147D">
              <w:rPr>
                <w:rFonts w:ascii="仿宋" w:eastAsia="仿宋" w:hAnsi="仿宋" w:cs="仿宋" w:hint="eastAsia"/>
                <w:color w:val="000000" w:themeColor="text1"/>
                <w:sz w:val="24"/>
                <w:szCs w:val="24"/>
              </w:rPr>
              <w:instrText xml:space="preserve"> = 6 \* GB3 \* MERGEFORMAT </w:instrText>
            </w:r>
            <w:r w:rsidR="00945E94" w:rsidRPr="0029147D">
              <w:rPr>
                <w:rFonts w:ascii="仿宋" w:eastAsia="仿宋" w:hAnsi="仿宋" w:cs="仿宋"/>
                <w:color w:val="000000" w:themeColor="text1"/>
                <w:sz w:val="24"/>
                <w:szCs w:val="24"/>
              </w:rPr>
              <w:fldChar w:fldCharType="separate"/>
            </w:r>
            <w:r w:rsidRPr="0029147D">
              <w:rPr>
                <w:rFonts w:ascii="仿宋" w:eastAsia="仿宋" w:hAnsi="仿宋" w:cs="仿宋" w:hint="eastAsia"/>
                <w:noProof/>
                <w:color w:val="000000" w:themeColor="text1"/>
                <w:sz w:val="24"/>
                <w:szCs w:val="24"/>
              </w:rPr>
              <w:t>⑥</w:t>
            </w:r>
            <w:r w:rsidR="00945E94" w:rsidRPr="0029147D">
              <w:rPr>
                <w:rFonts w:ascii="仿宋" w:eastAsia="仿宋" w:hAnsi="仿宋" w:cs="仿宋"/>
                <w:color w:val="000000" w:themeColor="text1"/>
                <w:sz w:val="24"/>
                <w:szCs w:val="24"/>
              </w:rPr>
              <w:fldChar w:fldCharType="end"/>
            </w:r>
            <w:r w:rsidR="00823BF1" w:rsidRPr="0029147D">
              <w:rPr>
                <w:rFonts w:ascii="仿宋" w:eastAsia="仿宋" w:hAnsi="仿宋" w:cs="仿宋" w:hint="eastAsia"/>
                <w:color w:val="000000" w:themeColor="text1"/>
                <w:sz w:val="24"/>
                <w:szCs w:val="24"/>
                <w:lang w:val="zh-CN"/>
              </w:rPr>
              <w:t>车辆停放管理</w:t>
            </w:r>
            <w:r w:rsidR="00945E94" w:rsidRPr="0029147D">
              <w:rPr>
                <w:rFonts w:ascii="仿宋" w:eastAsia="仿宋" w:hAnsi="仿宋" w:cs="仿宋"/>
                <w:color w:val="000000" w:themeColor="text1"/>
                <w:sz w:val="24"/>
                <w:szCs w:val="24"/>
                <w:lang w:val="zh-CN"/>
              </w:rPr>
              <w:fldChar w:fldCharType="begin"/>
            </w:r>
            <w:r w:rsidRPr="0029147D">
              <w:rPr>
                <w:rFonts w:ascii="仿宋" w:eastAsia="仿宋" w:hAnsi="仿宋" w:cs="仿宋" w:hint="eastAsia"/>
                <w:color w:val="000000" w:themeColor="text1"/>
                <w:sz w:val="24"/>
                <w:szCs w:val="24"/>
                <w:lang w:val="zh-CN"/>
              </w:rPr>
              <w:instrText xml:space="preserve"> = 7 \* GB3 \* MERGEFORMAT </w:instrText>
            </w:r>
            <w:r w:rsidR="00945E94" w:rsidRPr="0029147D">
              <w:rPr>
                <w:rFonts w:ascii="仿宋" w:eastAsia="仿宋" w:hAnsi="仿宋" w:cs="仿宋"/>
                <w:color w:val="000000" w:themeColor="text1"/>
                <w:sz w:val="24"/>
                <w:szCs w:val="24"/>
                <w:lang w:val="zh-CN"/>
              </w:rPr>
              <w:fldChar w:fldCharType="separate"/>
            </w:r>
            <w:r w:rsidRPr="0029147D">
              <w:rPr>
                <w:rFonts w:ascii="仿宋" w:eastAsia="仿宋" w:hAnsi="仿宋" w:cs="仿宋" w:hint="eastAsia"/>
                <w:noProof/>
                <w:color w:val="000000" w:themeColor="text1"/>
                <w:sz w:val="24"/>
                <w:szCs w:val="24"/>
              </w:rPr>
              <w:t>⑦</w:t>
            </w:r>
            <w:r w:rsidR="00945E94" w:rsidRPr="0029147D">
              <w:rPr>
                <w:rFonts w:ascii="仿宋" w:eastAsia="仿宋" w:hAnsi="仿宋" w:cs="仿宋"/>
                <w:color w:val="000000" w:themeColor="text1"/>
                <w:sz w:val="24"/>
                <w:szCs w:val="24"/>
                <w:lang w:val="zh-CN"/>
              </w:rPr>
              <w:fldChar w:fldCharType="end"/>
            </w:r>
            <w:r w:rsidR="00823BF1" w:rsidRPr="0029147D">
              <w:rPr>
                <w:rFonts w:ascii="仿宋" w:eastAsia="仿宋" w:hAnsi="仿宋" w:cs="仿宋" w:hint="eastAsia"/>
                <w:color w:val="000000" w:themeColor="text1"/>
                <w:sz w:val="24"/>
                <w:szCs w:val="24"/>
              </w:rPr>
              <w:t>突发事件处理</w:t>
            </w:r>
            <w:r w:rsidR="00945E94" w:rsidRPr="0029147D">
              <w:rPr>
                <w:rFonts w:ascii="仿宋" w:eastAsia="仿宋" w:hAnsi="仿宋" w:cs="仿宋"/>
                <w:color w:val="000000" w:themeColor="text1"/>
                <w:sz w:val="24"/>
                <w:szCs w:val="24"/>
              </w:rPr>
              <w:fldChar w:fldCharType="begin"/>
            </w:r>
            <w:r w:rsidRPr="0029147D">
              <w:rPr>
                <w:rFonts w:ascii="仿宋" w:eastAsia="仿宋" w:hAnsi="仿宋" w:cs="仿宋" w:hint="eastAsia"/>
                <w:color w:val="000000" w:themeColor="text1"/>
                <w:sz w:val="24"/>
                <w:szCs w:val="24"/>
              </w:rPr>
              <w:instrText xml:space="preserve"> = 8 \* GB3 \* MERGEFORMAT </w:instrText>
            </w:r>
            <w:r w:rsidR="00945E94" w:rsidRPr="0029147D">
              <w:rPr>
                <w:rFonts w:ascii="仿宋" w:eastAsia="仿宋" w:hAnsi="仿宋" w:cs="仿宋"/>
                <w:color w:val="000000" w:themeColor="text1"/>
                <w:sz w:val="24"/>
                <w:szCs w:val="24"/>
              </w:rPr>
              <w:fldChar w:fldCharType="separate"/>
            </w:r>
            <w:r w:rsidRPr="0029147D">
              <w:rPr>
                <w:rFonts w:ascii="仿宋" w:eastAsia="仿宋" w:hAnsi="仿宋" w:cs="仿宋" w:hint="eastAsia"/>
                <w:noProof/>
                <w:color w:val="000000" w:themeColor="text1"/>
                <w:sz w:val="24"/>
                <w:szCs w:val="24"/>
              </w:rPr>
              <w:t>⑧</w:t>
            </w:r>
            <w:r w:rsidR="00945E94" w:rsidRPr="0029147D">
              <w:rPr>
                <w:rFonts w:ascii="仿宋" w:eastAsia="仿宋" w:hAnsi="仿宋" w:cs="仿宋"/>
                <w:color w:val="000000" w:themeColor="text1"/>
                <w:sz w:val="24"/>
                <w:szCs w:val="24"/>
              </w:rPr>
              <w:fldChar w:fldCharType="end"/>
            </w:r>
            <w:r w:rsidR="00823BF1" w:rsidRPr="0029147D">
              <w:rPr>
                <w:rFonts w:ascii="仿宋" w:eastAsia="仿宋" w:hAnsi="仿宋" w:cs="仿宋" w:hint="eastAsia"/>
                <w:color w:val="000000" w:themeColor="text1"/>
                <w:sz w:val="24"/>
                <w:szCs w:val="24"/>
              </w:rPr>
              <w:t>消防管理</w:t>
            </w:r>
            <w:r w:rsidR="00945E94" w:rsidRPr="0029147D">
              <w:rPr>
                <w:rFonts w:ascii="仿宋" w:eastAsia="仿宋" w:hAnsi="仿宋" w:cs="仿宋"/>
                <w:color w:val="000000" w:themeColor="text1"/>
                <w:sz w:val="24"/>
                <w:szCs w:val="24"/>
              </w:rPr>
              <w:fldChar w:fldCharType="begin"/>
            </w:r>
            <w:r w:rsidRPr="0029147D">
              <w:rPr>
                <w:rFonts w:ascii="仿宋" w:eastAsia="仿宋" w:hAnsi="仿宋" w:cs="仿宋" w:hint="eastAsia"/>
                <w:color w:val="000000" w:themeColor="text1"/>
                <w:sz w:val="24"/>
                <w:szCs w:val="24"/>
              </w:rPr>
              <w:instrText xml:space="preserve"> = 9 \* GB3 \* MERGEFORMAT </w:instrText>
            </w:r>
            <w:r w:rsidR="00945E94" w:rsidRPr="0029147D">
              <w:rPr>
                <w:rFonts w:ascii="仿宋" w:eastAsia="仿宋" w:hAnsi="仿宋" w:cs="仿宋"/>
                <w:color w:val="000000" w:themeColor="text1"/>
                <w:sz w:val="24"/>
                <w:szCs w:val="24"/>
              </w:rPr>
              <w:fldChar w:fldCharType="separate"/>
            </w:r>
            <w:r w:rsidRPr="0029147D">
              <w:rPr>
                <w:rFonts w:ascii="仿宋" w:eastAsia="仿宋" w:hAnsi="仿宋" w:cs="仿宋" w:hint="eastAsia"/>
                <w:noProof/>
                <w:color w:val="000000" w:themeColor="text1"/>
                <w:sz w:val="24"/>
                <w:szCs w:val="24"/>
              </w:rPr>
              <w:t>⑨</w:t>
            </w:r>
            <w:r w:rsidR="00945E94" w:rsidRPr="0029147D">
              <w:rPr>
                <w:rFonts w:ascii="仿宋" w:eastAsia="仿宋" w:hAnsi="仿宋" w:cs="仿宋"/>
                <w:color w:val="000000" w:themeColor="text1"/>
                <w:sz w:val="24"/>
                <w:szCs w:val="24"/>
              </w:rPr>
              <w:fldChar w:fldCharType="end"/>
            </w:r>
            <w:r w:rsidR="00823BF1" w:rsidRPr="0029147D">
              <w:rPr>
                <w:rFonts w:ascii="仿宋" w:eastAsia="仿宋" w:hAnsi="仿宋" w:cs="仿宋" w:hint="eastAsia"/>
                <w:color w:val="000000" w:themeColor="text1"/>
                <w:sz w:val="24"/>
                <w:szCs w:val="24"/>
              </w:rPr>
              <w:t>保安员行为管理</w:t>
            </w:r>
            <w:r w:rsidR="00945E94" w:rsidRPr="0029147D">
              <w:rPr>
                <w:rFonts w:ascii="仿宋" w:eastAsia="仿宋" w:hAnsi="仿宋" w:cs="仿宋"/>
                <w:color w:val="000000" w:themeColor="text1"/>
                <w:sz w:val="24"/>
                <w:szCs w:val="24"/>
              </w:rPr>
              <w:fldChar w:fldCharType="begin"/>
            </w:r>
            <w:r w:rsidRPr="0029147D">
              <w:rPr>
                <w:rFonts w:ascii="仿宋" w:eastAsia="仿宋" w:hAnsi="仿宋" w:cs="仿宋" w:hint="eastAsia"/>
                <w:color w:val="000000" w:themeColor="text1"/>
                <w:sz w:val="24"/>
                <w:szCs w:val="24"/>
              </w:rPr>
              <w:instrText xml:space="preserve"> = 10 \* GB3 \* MERGEFORMAT </w:instrText>
            </w:r>
            <w:r w:rsidR="00945E94" w:rsidRPr="0029147D">
              <w:rPr>
                <w:rFonts w:ascii="仿宋" w:eastAsia="仿宋" w:hAnsi="仿宋" w:cs="仿宋"/>
                <w:color w:val="000000" w:themeColor="text1"/>
                <w:sz w:val="24"/>
                <w:szCs w:val="24"/>
              </w:rPr>
              <w:fldChar w:fldCharType="separate"/>
            </w:r>
            <w:r w:rsidRPr="0029147D">
              <w:rPr>
                <w:rFonts w:ascii="仿宋" w:eastAsia="仿宋" w:hAnsi="仿宋" w:cs="仿宋" w:hint="eastAsia"/>
                <w:noProof/>
                <w:color w:val="000000" w:themeColor="text1"/>
                <w:sz w:val="24"/>
                <w:szCs w:val="24"/>
              </w:rPr>
              <w:t>⑩</w:t>
            </w:r>
            <w:r w:rsidR="00945E94" w:rsidRPr="0029147D">
              <w:rPr>
                <w:rFonts w:ascii="仿宋" w:eastAsia="仿宋" w:hAnsi="仿宋" w:cs="仿宋"/>
                <w:color w:val="000000" w:themeColor="text1"/>
                <w:sz w:val="24"/>
                <w:szCs w:val="24"/>
              </w:rPr>
              <w:fldChar w:fldCharType="end"/>
            </w:r>
            <w:r w:rsidR="00823BF1" w:rsidRPr="0029147D">
              <w:rPr>
                <w:rFonts w:ascii="仿宋" w:eastAsia="仿宋" w:hAnsi="仿宋" w:cs="仿宋" w:hint="eastAsia"/>
                <w:color w:val="000000" w:themeColor="text1"/>
                <w:sz w:val="24"/>
                <w:szCs w:val="24"/>
              </w:rPr>
              <w:t>为本项目提供的安保器械、</w:t>
            </w:r>
            <w:r w:rsidRPr="0029147D">
              <w:rPr>
                <w:rFonts w:ascii="仿宋" w:eastAsia="仿宋" w:hAnsi="仿宋" w:cs="仿宋" w:hint="eastAsia"/>
                <w:color w:val="000000" w:themeColor="text1"/>
                <w:sz w:val="24"/>
                <w:szCs w:val="24"/>
              </w:rPr>
              <w:t>耗材</w:t>
            </w:r>
            <w:r w:rsidR="00823BF1" w:rsidRPr="0029147D">
              <w:rPr>
                <w:rFonts w:ascii="仿宋" w:eastAsia="仿宋" w:hAnsi="仿宋" w:cs="仿宋" w:hint="eastAsia"/>
                <w:color w:val="000000" w:themeColor="text1"/>
                <w:sz w:val="24"/>
                <w:szCs w:val="24"/>
              </w:rPr>
              <w:t>以及管理</w:t>
            </w:r>
            <w:r w:rsidRPr="0029147D">
              <w:rPr>
                <w:rFonts w:ascii="仿宋" w:eastAsia="仿宋" w:hAnsi="仿宋" w:cs="仿宋" w:hint="eastAsia"/>
                <w:color w:val="000000" w:themeColor="text1"/>
                <w:sz w:val="24"/>
                <w:szCs w:val="24"/>
              </w:rPr>
              <w:t>，</w:t>
            </w:r>
            <w:r w:rsidR="003223EC" w:rsidRPr="0029147D">
              <w:rPr>
                <w:rFonts w:ascii="仿宋" w:eastAsia="仿宋" w:hAnsi="仿宋" w:cs="方正仿宋_GBK" w:hint="eastAsia"/>
                <w:color w:val="000000" w:themeColor="text1"/>
                <w:kern w:val="0"/>
                <w:sz w:val="24"/>
                <w:szCs w:val="24"/>
              </w:rPr>
              <w:t>方案内容完整详细、不缺项、不存在瑕疵（即每一项内容详实、表述完整清晰全面，针对性、可操作性、合理性、实用性、专业性强）得</w:t>
            </w:r>
            <w:r w:rsidR="00823BF1" w:rsidRPr="0029147D">
              <w:rPr>
                <w:rFonts w:ascii="仿宋" w:eastAsia="仿宋" w:hAnsi="仿宋" w:cs="方正仿宋_GBK" w:hint="eastAsia"/>
                <w:color w:val="000000" w:themeColor="text1"/>
                <w:kern w:val="0"/>
                <w:sz w:val="24"/>
                <w:szCs w:val="24"/>
              </w:rPr>
              <w:t>30</w:t>
            </w:r>
            <w:r w:rsidR="003223EC" w:rsidRPr="0029147D">
              <w:rPr>
                <w:rFonts w:ascii="仿宋" w:eastAsia="仿宋" w:hAnsi="仿宋" w:cs="方正仿宋_GBK" w:hint="eastAsia"/>
                <w:color w:val="000000" w:themeColor="text1"/>
                <w:kern w:val="0"/>
                <w:sz w:val="24"/>
                <w:szCs w:val="24"/>
              </w:rPr>
              <w:t>分；</w:t>
            </w:r>
          </w:p>
          <w:p w:rsidR="003223EC" w:rsidRPr="0029147D" w:rsidRDefault="003223EC" w:rsidP="003223EC">
            <w:pPr>
              <w:widowControl/>
              <w:spacing w:line="300" w:lineRule="exact"/>
              <w:jc w:val="left"/>
              <w:rPr>
                <w:rFonts w:ascii="仿宋" w:eastAsia="仿宋" w:hAnsi="仿宋" w:cs="方正仿宋_GBK"/>
                <w:color w:val="000000" w:themeColor="text1"/>
                <w:kern w:val="0"/>
                <w:sz w:val="24"/>
                <w:szCs w:val="24"/>
              </w:rPr>
            </w:pPr>
            <w:r w:rsidRPr="0029147D">
              <w:rPr>
                <w:rFonts w:ascii="仿宋" w:eastAsia="仿宋" w:hAnsi="仿宋" w:cs="方正仿宋_GBK" w:hint="eastAsia"/>
                <w:color w:val="000000" w:themeColor="text1"/>
                <w:kern w:val="0"/>
                <w:sz w:val="24"/>
                <w:szCs w:val="24"/>
              </w:rPr>
              <w:t>方案内容存在1处瑕疵，得</w:t>
            </w:r>
            <w:r w:rsidR="0029147D" w:rsidRPr="0029147D">
              <w:rPr>
                <w:rFonts w:ascii="仿宋" w:eastAsia="仿宋" w:hAnsi="仿宋" w:cs="方正仿宋_GBK" w:hint="eastAsia"/>
                <w:color w:val="000000" w:themeColor="text1"/>
                <w:kern w:val="0"/>
                <w:sz w:val="24"/>
                <w:szCs w:val="24"/>
              </w:rPr>
              <w:t>25</w:t>
            </w:r>
            <w:r w:rsidRPr="0029147D">
              <w:rPr>
                <w:rFonts w:ascii="仿宋" w:eastAsia="仿宋" w:hAnsi="仿宋" w:cs="方正仿宋_GBK" w:hint="eastAsia"/>
                <w:color w:val="000000" w:themeColor="text1"/>
                <w:kern w:val="0"/>
                <w:sz w:val="24"/>
                <w:szCs w:val="24"/>
              </w:rPr>
              <w:t>分；</w:t>
            </w:r>
          </w:p>
          <w:p w:rsidR="003223EC" w:rsidRPr="0029147D" w:rsidRDefault="003223EC" w:rsidP="003223EC">
            <w:pPr>
              <w:widowControl/>
              <w:spacing w:line="300" w:lineRule="exact"/>
              <w:jc w:val="left"/>
              <w:rPr>
                <w:rFonts w:ascii="仿宋" w:eastAsia="仿宋" w:hAnsi="仿宋" w:cs="方正仿宋_GBK"/>
                <w:color w:val="000000" w:themeColor="text1"/>
                <w:kern w:val="0"/>
                <w:sz w:val="24"/>
                <w:szCs w:val="24"/>
              </w:rPr>
            </w:pPr>
            <w:r w:rsidRPr="0029147D">
              <w:rPr>
                <w:rFonts w:ascii="仿宋" w:eastAsia="仿宋" w:hAnsi="仿宋" w:cs="方正仿宋_GBK" w:hint="eastAsia"/>
                <w:color w:val="000000" w:themeColor="text1"/>
                <w:kern w:val="0"/>
                <w:sz w:val="24"/>
                <w:szCs w:val="24"/>
              </w:rPr>
              <w:t>方案内容存在2处瑕疵，得</w:t>
            </w:r>
            <w:r w:rsidR="0029147D" w:rsidRPr="0029147D">
              <w:rPr>
                <w:rFonts w:ascii="仿宋" w:eastAsia="仿宋" w:hAnsi="仿宋" w:cs="方正仿宋_GBK" w:hint="eastAsia"/>
                <w:color w:val="000000" w:themeColor="text1"/>
                <w:kern w:val="0"/>
                <w:sz w:val="24"/>
                <w:szCs w:val="24"/>
              </w:rPr>
              <w:t>20</w:t>
            </w:r>
            <w:r w:rsidRPr="0029147D">
              <w:rPr>
                <w:rFonts w:ascii="仿宋" w:eastAsia="仿宋" w:hAnsi="仿宋" w:cs="方正仿宋_GBK" w:hint="eastAsia"/>
                <w:color w:val="000000" w:themeColor="text1"/>
                <w:kern w:val="0"/>
                <w:sz w:val="24"/>
                <w:szCs w:val="24"/>
              </w:rPr>
              <w:t>分；</w:t>
            </w:r>
          </w:p>
          <w:p w:rsidR="003223EC" w:rsidRPr="0029147D" w:rsidRDefault="003223EC" w:rsidP="003223EC">
            <w:pPr>
              <w:widowControl/>
              <w:spacing w:line="300" w:lineRule="exact"/>
              <w:jc w:val="left"/>
              <w:rPr>
                <w:rFonts w:ascii="仿宋" w:eastAsia="仿宋" w:hAnsi="仿宋" w:cs="方正仿宋_GBK"/>
                <w:color w:val="000000" w:themeColor="text1"/>
                <w:kern w:val="0"/>
                <w:sz w:val="24"/>
                <w:szCs w:val="24"/>
              </w:rPr>
            </w:pPr>
            <w:r w:rsidRPr="0029147D">
              <w:rPr>
                <w:rFonts w:ascii="仿宋" w:eastAsia="仿宋" w:hAnsi="仿宋" w:cs="方正仿宋_GBK" w:hint="eastAsia"/>
                <w:color w:val="000000" w:themeColor="text1"/>
                <w:kern w:val="0"/>
                <w:sz w:val="24"/>
                <w:szCs w:val="24"/>
              </w:rPr>
              <w:t>方案内容存在3处瑕疵，得</w:t>
            </w:r>
            <w:r w:rsidR="0029147D" w:rsidRPr="0029147D">
              <w:rPr>
                <w:rFonts w:ascii="仿宋" w:eastAsia="仿宋" w:hAnsi="仿宋" w:cs="方正仿宋_GBK" w:hint="eastAsia"/>
                <w:color w:val="000000" w:themeColor="text1"/>
                <w:kern w:val="0"/>
                <w:sz w:val="24"/>
                <w:szCs w:val="24"/>
              </w:rPr>
              <w:t>15</w:t>
            </w:r>
            <w:r w:rsidRPr="0029147D">
              <w:rPr>
                <w:rFonts w:ascii="仿宋" w:eastAsia="仿宋" w:hAnsi="仿宋" w:cs="方正仿宋_GBK" w:hint="eastAsia"/>
                <w:color w:val="000000" w:themeColor="text1"/>
                <w:kern w:val="0"/>
                <w:sz w:val="24"/>
                <w:szCs w:val="24"/>
              </w:rPr>
              <w:t>分；</w:t>
            </w:r>
          </w:p>
          <w:p w:rsidR="003223EC" w:rsidRPr="0029147D" w:rsidRDefault="003223EC" w:rsidP="003223EC">
            <w:pPr>
              <w:widowControl/>
              <w:spacing w:line="300" w:lineRule="exact"/>
              <w:jc w:val="left"/>
              <w:rPr>
                <w:rFonts w:ascii="仿宋" w:eastAsia="仿宋" w:hAnsi="仿宋" w:cs="方正仿宋_GBK"/>
                <w:color w:val="000000" w:themeColor="text1"/>
                <w:kern w:val="0"/>
                <w:sz w:val="24"/>
                <w:szCs w:val="24"/>
              </w:rPr>
            </w:pPr>
            <w:r w:rsidRPr="0029147D">
              <w:rPr>
                <w:rFonts w:ascii="仿宋" w:eastAsia="仿宋" w:hAnsi="仿宋" w:cs="方正仿宋_GBK" w:hint="eastAsia"/>
                <w:color w:val="000000" w:themeColor="text1"/>
                <w:kern w:val="0"/>
                <w:sz w:val="24"/>
                <w:szCs w:val="24"/>
              </w:rPr>
              <w:t>方案内容存在4处及以上瑕疵，得</w:t>
            </w:r>
            <w:r w:rsidR="0029147D" w:rsidRPr="0029147D">
              <w:rPr>
                <w:rFonts w:ascii="仿宋" w:eastAsia="仿宋" w:hAnsi="仿宋" w:cs="方正仿宋_GBK" w:hint="eastAsia"/>
                <w:color w:val="000000" w:themeColor="text1"/>
                <w:kern w:val="0"/>
                <w:sz w:val="24"/>
                <w:szCs w:val="24"/>
              </w:rPr>
              <w:t>8</w:t>
            </w:r>
            <w:r w:rsidRPr="0029147D">
              <w:rPr>
                <w:rFonts w:ascii="仿宋" w:eastAsia="仿宋" w:hAnsi="仿宋" w:cs="方正仿宋_GBK" w:hint="eastAsia"/>
                <w:color w:val="000000" w:themeColor="text1"/>
                <w:kern w:val="0"/>
                <w:sz w:val="24"/>
                <w:szCs w:val="24"/>
              </w:rPr>
              <w:t>分；</w:t>
            </w:r>
          </w:p>
          <w:p w:rsidR="009A0638" w:rsidRPr="0029147D" w:rsidRDefault="003223EC" w:rsidP="003223EC">
            <w:pPr>
              <w:snapToGrid w:val="0"/>
              <w:rPr>
                <w:rFonts w:ascii="仿宋" w:eastAsia="仿宋" w:hAnsi="仿宋" w:cs="仿宋"/>
                <w:color w:val="000000" w:themeColor="text1"/>
                <w:sz w:val="24"/>
                <w:szCs w:val="24"/>
              </w:rPr>
            </w:pPr>
            <w:r w:rsidRPr="0029147D">
              <w:rPr>
                <w:rFonts w:ascii="仿宋" w:eastAsia="仿宋" w:hAnsi="仿宋" w:cs="方正仿宋_GBK" w:hint="eastAsia"/>
                <w:color w:val="000000" w:themeColor="text1"/>
                <w:kern w:val="0"/>
                <w:sz w:val="24"/>
                <w:szCs w:val="24"/>
              </w:rPr>
              <w:t>未提供方案得0分</w:t>
            </w:r>
            <w:r w:rsidRPr="0029147D">
              <w:rPr>
                <w:rFonts w:ascii="仿宋" w:eastAsia="仿宋" w:hAnsi="仿宋" w:cs="方正仿宋_GBK" w:hint="eastAsia"/>
                <w:color w:val="000000" w:themeColor="text1"/>
                <w:sz w:val="24"/>
                <w:szCs w:val="24"/>
              </w:rPr>
              <w:t>。</w:t>
            </w:r>
            <w:bookmarkEnd w:id="84"/>
            <w:bookmarkEnd w:id="85"/>
          </w:p>
        </w:tc>
        <w:tc>
          <w:tcPr>
            <w:tcW w:w="2688" w:type="dxa"/>
            <w:vMerge/>
            <w:vAlign w:val="center"/>
          </w:tcPr>
          <w:p w:rsidR="009A0638" w:rsidRDefault="009A0638">
            <w:pPr>
              <w:snapToGrid w:val="0"/>
              <w:rPr>
                <w:rFonts w:ascii="仿宋" w:eastAsia="仿宋" w:hAnsi="仿宋" w:cs="仿宋"/>
                <w:sz w:val="24"/>
                <w:szCs w:val="24"/>
              </w:rPr>
            </w:pPr>
          </w:p>
        </w:tc>
      </w:tr>
      <w:tr w:rsidR="009A0638" w:rsidTr="00ED2B80">
        <w:trPr>
          <w:trHeight w:val="2816"/>
          <w:jc w:val="center"/>
        </w:trPr>
        <w:tc>
          <w:tcPr>
            <w:tcW w:w="731" w:type="dxa"/>
            <w:vMerge/>
            <w:vAlign w:val="center"/>
          </w:tcPr>
          <w:p w:rsidR="009A0638" w:rsidRDefault="009A0638">
            <w:pPr>
              <w:snapToGrid w:val="0"/>
              <w:jc w:val="center"/>
              <w:rPr>
                <w:rFonts w:ascii="仿宋" w:eastAsia="仿宋" w:hAnsi="仿宋" w:cs="仿宋"/>
                <w:sz w:val="24"/>
                <w:szCs w:val="24"/>
              </w:rPr>
            </w:pPr>
          </w:p>
        </w:tc>
        <w:tc>
          <w:tcPr>
            <w:tcW w:w="967" w:type="dxa"/>
            <w:vMerge/>
            <w:vAlign w:val="center"/>
          </w:tcPr>
          <w:p w:rsidR="009A0638" w:rsidRDefault="009A0638">
            <w:pPr>
              <w:snapToGrid w:val="0"/>
              <w:jc w:val="center"/>
              <w:rPr>
                <w:rFonts w:ascii="仿宋" w:eastAsia="仿宋" w:hAnsi="仿宋" w:cs="仿宋"/>
                <w:sz w:val="24"/>
                <w:szCs w:val="24"/>
              </w:rPr>
            </w:pPr>
          </w:p>
        </w:tc>
        <w:tc>
          <w:tcPr>
            <w:tcW w:w="910" w:type="dxa"/>
            <w:vAlign w:val="center"/>
          </w:tcPr>
          <w:p w:rsidR="009A0638" w:rsidRPr="004F4D48" w:rsidRDefault="004F4D48">
            <w:pPr>
              <w:snapToGrid w:val="0"/>
              <w:jc w:val="center"/>
              <w:rPr>
                <w:rFonts w:ascii="仿宋" w:eastAsia="仿宋" w:hAnsi="仿宋" w:cs="仿宋"/>
                <w:color w:val="000000" w:themeColor="text1"/>
                <w:sz w:val="24"/>
                <w:szCs w:val="24"/>
              </w:rPr>
            </w:pPr>
            <w:r w:rsidRPr="004F4D48">
              <w:rPr>
                <w:rFonts w:ascii="仿宋" w:eastAsia="仿宋" w:hAnsi="仿宋" w:cs="方正仿宋_GBK" w:hint="eastAsia"/>
                <w:color w:val="000000" w:themeColor="text1"/>
                <w:kern w:val="0"/>
                <w:sz w:val="24"/>
                <w:szCs w:val="24"/>
              </w:rPr>
              <w:t>应急管理措施</w:t>
            </w:r>
          </w:p>
        </w:tc>
        <w:tc>
          <w:tcPr>
            <w:tcW w:w="938" w:type="dxa"/>
            <w:vAlign w:val="center"/>
          </w:tcPr>
          <w:p w:rsidR="009A0638" w:rsidRPr="004F4D48" w:rsidRDefault="004F4D48">
            <w:pPr>
              <w:snapToGrid w:val="0"/>
              <w:jc w:val="center"/>
              <w:rPr>
                <w:rFonts w:ascii="仿宋" w:eastAsia="仿宋" w:hAnsi="仿宋" w:cs="仿宋"/>
                <w:color w:val="000000" w:themeColor="text1"/>
                <w:sz w:val="24"/>
                <w:szCs w:val="24"/>
              </w:rPr>
            </w:pPr>
            <w:r w:rsidRPr="004F4D48">
              <w:rPr>
                <w:rFonts w:ascii="仿宋" w:eastAsia="仿宋" w:hAnsi="仿宋" w:cs="仿宋" w:hint="eastAsia"/>
                <w:color w:val="000000" w:themeColor="text1"/>
                <w:sz w:val="24"/>
                <w:szCs w:val="24"/>
              </w:rPr>
              <w:t>5</w:t>
            </w:r>
            <w:r w:rsidR="001A6EAA" w:rsidRPr="004F4D48">
              <w:rPr>
                <w:rFonts w:ascii="仿宋" w:eastAsia="仿宋" w:hAnsi="仿宋" w:cs="仿宋" w:hint="eastAsia"/>
                <w:color w:val="000000" w:themeColor="text1"/>
                <w:sz w:val="24"/>
                <w:szCs w:val="24"/>
              </w:rPr>
              <w:t>分</w:t>
            </w:r>
          </w:p>
        </w:tc>
        <w:tc>
          <w:tcPr>
            <w:tcW w:w="4359" w:type="dxa"/>
            <w:vAlign w:val="center"/>
          </w:tcPr>
          <w:p w:rsidR="003223EC" w:rsidRPr="004F4D48" w:rsidRDefault="003223EC" w:rsidP="003223EC">
            <w:pPr>
              <w:widowControl/>
              <w:spacing w:line="300" w:lineRule="exact"/>
              <w:jc w:val="left"/>
              <w:rPr>
                <w:rFonts w:ascii="仿宋" w:eastAsia="仿宋" w:hAnsi="仿宋" w:cs="方正仿宋_GBK"/>
                <w:color w:val="000000" w:themeColor="text1"/>
                <w:kern w:val="0"/>
                <w:sz w:val="24"/>
                <w:szCs w:val="24"/>
              </w:rPr>
            </w:pPr>
            <w:bookmarkStart w:id="86" w:name="OLE_LINK10"/>
            <w:bookmarkStart w:id="87" w:name="OLE_LINK11"/>
            <w:r w:rsidRPr="004F4D48">
              <w:rPr>
                <w:rFonts w:ascii="仿宋" w:eastAsia="仿宋" w:hAnsi="仿宋" w:cs="方正仿宋_GBK" w:hint="eastAsia"/>
                <w:color w:val="000000" w:themeColor="text1"/>
                <w:kern w:val="0"/>
                <w:sz w:val="24"/>
                <w:szCs w:val="24"/>
              </w:rPr>
              <w:t>供应商依据本项目实际情况，提</w:t>
            </w:r>
            <w:r w:rsidR="004F4D48" w:rsidRPr="004F4D48">
              <w:rPr>
                <w:rFonts w:ascii="仿宋" w:eastAsia="仿宋" w:hAnsi="仿宋" w:cs="方正仿宋_GBK" w:hint="eastAsia"/>
                <w:color w:val="000000" w:themeColor="text1"/>
                <w:kern w:val="0"/>
                <w:sz w:val="24"/>
                <w:szCs w:val="24"/>
              </w:rPr>
              <w:t>供应急管理措施。措施</w:t>
            </w:r>
            <w:r w:rsidRPr="004F4D48">
              <w:rPr>
                <w:rFonts w:ascii="仿宋" w:eastAsia="仿宋" w:hAnsi="仿宋" w:cs="方正仿宋_GBK" w:hint="eastAsia"/>
                <w:color w:val="000000" w:themeColor="text1"/>
                <w:kern w:val="0"/>
                <w:sz w:val="24"/>
                <w:szCs w:val="24"/>
              </w:rPr>
              <w:t>内容完整详细、不缺项、不存在瑕疵（即每一项内容详实</w:t>
            </w:r>
            <w:r w:rsidR="004F4D48" w:rsidRPr="004F4D48">
              <w:rPr>
                <w:rFonts w:ascii="仿宋" w:eastAsia="仿宋" w:hAnsi="仿宋" w:cs="方正仿宋_GBK" w:hint="eastAsia"/>
                <w:color w:val="000000" w:themeColor="text1"/>
                <w:kern w:val="0"/>
                <w:sz w:val="24"/>
                <w:szCs w:val="24"/>
              </w:rPr>
              <w:t>、表述完整清晰全面，针对性、可操作性、合理性、实用性、专业性强）</w:t>
            </w:r>
            <w:r w:rsidRPr="004F4D48">
              <w:rPr>
                <w:rFonts w:ascii="仿宋" w:eastAsia="仿宋" w:hAnsi="仿宋" w:cs="方正仿宋_GBK" w:hint="eastAsia"/>
                <w:color w:val="000000" w:themeColor="text1"/>
                <w:kern w:val="0"/>
                <w:sz w:val="24"/>
                <w:szCs w:val="24"/>
              </w:rPr>
              <w:t>得</w:t>
            </w:r>
            <w:r w:rsidR="004F4D48" w:rsidRPr="004F4D48">
              <w:rPr>
                <w:rFonts w:ascii="仿宋" w:eastAsia="仿宋" w:hAnsi="仿宋" w:cs="方正仿宋_GBK" w:hint="eastAsia"/>
                <w:color w:val="000000" w:themeColor="text1"/>
                <w:kern w:val="0"/>
                <w:sz w:val="24"/>
                <w:szCs w:val="24"/>
              </w:rPr>
              <w:t>5</w:t>
            </w:r>
            <w:r w:rsidRPr="004F4D48">
              <w:rPr>
                <w:rFonts w:ascii="仿宋" w:eastAsia="仿宋" w:hAnsi="仿宋" w:cs="方正仿宋_GBK" w:hint="eastAsia"/>
                <w:color w:val="000000" w:themeColor="text1"/>
                <w:kern w:val="0"/>
                <w:sz w:val="24"/>
                <w:szCs w:val="24"/>
              </w:rPr>
              <w:t>分；</w:t>
            </w:r>
          </w:p>
          <w:p w:rsidR="003223EC" w:rsidRPr="004F4D48" w:rsidRDefault="003223EC" w:rsidP="003223EC">
            <w:pPr>
              <w:widowControl/>
              <w:spacing w:line="300" w:lineRule="exact"/>
              <w:jc w:val="left"/>
              <w:rPr>
                <w:rFonts w:ascii="仿宋" w:eastAsia="仿宋" w:hAnsi="仿宋" w:cs="方正仿宋_GBK"/>
                <w:color w:val="000000" w:themeColor="text1"/>
                <w:kern w:val="0"/>
                <w:sz w:val="24"/>
                <w:szCs w:val="24"/>
              </w:rPr>
            </w:pPr>
            <w:r w:rsidRPr="004F4D48">
              <w:rPr>
                <w:rFonts w:ascii="仿宋" w:eastAsia="仿宋" w:hAnsi="仿宋" w:cs="方正仿宋_GBK" w:hint="eastAsia"/>
                <w:color w:val="000000" w:themeColor="text1"/>
                <w:kern w:val="0"/>
                <w:sz w:val="24"/>
                <w:szCs w:val="24"/>
              </w:rPr>
              <w:t>方案内容存在1处瑕疵，得</w:t>
            </w:r>
            <w:r w:rsidR="004F4D48" w:rsidRPr="004F4D48">
              <w:rPr>
                <w:rFonts w:ascii="仿宋" w:eastAsia="仿宋" w:hAnsi="仿宋" w:cs="方正仿宋_GBK" w:hint="eastAsia"/>
                <w:color w:val="000000" w:themeColor="text1"/>
                <w:kern w:val="0"/>
                <w:sz w:val="24"/>
                <w:szCs w:val="24"/>
              </w:rPr>
              <w:t>3</w:t>
            </w:r>
            <w:r w:rsidRPr="004F4D48">
              <w:rPr>
                <w:rFonts w:ascii="仿宋" w:eastAsia="仿宋" w:hAnsi="仿宋" w:cs="方正仿宋_GBK" w:hint="eastAsia"/>
                <w:color w:val="000000" w:themeColor="text1"/>
                <w:kern w:val="0"/>
                <w:sz w:val="24"/>
                <w:szCs w:val="24"/>
              </w:rPr>
              <w:t>分；</w:t>
            </w:r>
          </w:p>
          <w:p w:rsidR="003223EC" w:rsidRPr="004F4D48" w:rsidRDefault="003223EC" w:rsidP="003223EC">
            <w:pPr>
              <w:widowControl/>
              <w:spacing w:line="300" w:lineRule="exact"/>
              <w:jc w:val="left"/>
              <w:rPr>
                <w:rFonts w:ascii="仿宋" w:eastAsia="仿宋" w:hAnsi="仿宋" w:cs="方正仿宋_GBK"/>
                <w:color w:val="000000" w:themeColor="text1"/>
                <w:kern w:val="0"/>
                <w:sz w:val="24"/>
                <w:szCs w:val="24"/>
              </w:rPr>
            </w:pPr>
            <w:r w:rsidRPr="004F4D48">
              <w:rPr>
                <w:rFonts w:ascii="仿宋" w:eastAsia="仿宋" w:hAnsi="仿宋" w:cs="方正仿宋_GBK" w:hint="eastAsia"/>
                <w:color w:val="000000" w:themeColor="text1"/>
                <w:kern w:val="0"/>
                <w:sz w:val="24"/>
                <w:szCs w:val="24"/>
              </w:rPr>
              <w:t>方案内容存在2处瑕疵，得</w:t>
            </w:r>
            <w:r w:rsidR="004F4D48" w:rsidRPr="004F4D48">
              <w:rPr>
                <w:rFonts w:ascii="仿宋" w:eastAsia="仿宋" w:hAnsi="仿宋" w:cs="方正仿宋_GBK" w:hint="eastAsia"/>
                <w:color w:val="000000" w:themeColor="text1"/>
                <w:kern w:val="0"/>
                <w:sz w:val="24"/>
                <w:szCs w:val="24"/>
              </w:rPr>
              <w:t>1</w:t>
            </w:r>
            <w:r w:rsidRPr="004F4D48">
              <w:rPr>
                <w:rFonts w:ascii="仿宋" w:eastAsia="仿宋" w:hAnsi="仿宋" w:cs="方正仿宋_GBK" w:hint="eastAsia"/>
                <w:color w:val="000000" w:themeColor="text1"/>
                <w:kern w:val="0"/>
                <w:sz w:val="24"/>
                <w:szCs w:val="24"/>
              </w:rPr>
              <w:t>分；</w:t>
            </w:r>
          </w:p>
          <w:p w:rsidR="005B0650" w:rsidRPr="004F4D48" w:rsidRDefault="003223EC" w:rsidP="003223EC">
            <w:pPr>
              <w:pStyle w:val="NormalIndent"/>
              <w:ind w:firstLineChars="0" w:firstLine="0"/>
              <w:rPr>
                <w:color w:val="000000" w:themeColor="text1"/>
              </w:rPr>
            </w:pPr>
            <w:r w:rsidRPr="004F4D48">
              <w:rPr>
                <w:rFonts w:ascii="仿宋" w:eastAsia="仿宋" w:hAnsi="仿宋" w:cs="方正仿宋_GBK" w:hint="eastAsia"/>
                <w:color w:val="000000" w:themeColor="text1"/>
                <w:kern w:val="0"/>
              </w:rPr>
              <w:t>未提供方案得0分</w:t>
            </w:r>
            <w:r w:rsidRPr="004F4D48">
              <w:rPr>
                <w:rFonts w:ascii="仿宋" w:eastAsia="仿宋" w:hAnsi="仿宋" w:cs="方正仿宋_GBK" w:hint="eastAsia"/>
                <w:color w:val="000000" w:themeColor="text1"/>
              </w:rPr>
              <w:t>。</w:t>
            </w:r>
            <w:bookmarkEnd w:id="86"/>
            <w:bookmarkEnd w:id="87"/>
          </w:p>
        </w:tc>
        <w:tc>
          <w:tcPr>
            <w:tcW w:w="2688" w:type="dxa"/>
            <w:vMerge/>
            <w:vAlign w:val="center"/>
          </w:tcPr>
          <w:p w:rsidR="009A0638" w:rsidRDefault="009A0638">
            <w:pPr>
              <w:snapToGrid w:val="0"/>
              <w:ind w:left="-40" w:firstLineChars="200" w:firstLine="438"/>
              <w:rPr>
                <w:rFonts w:ascii="仿宋" w:eastAsia="仿宋" w:hAnsi="仿宋" w:cs="仿宋"/>
                <w:sz w:val="24"/>
                <w:szCs w:val="24"/>
              </w:rPr>
            </w:pPr>
          </w:p>
        </w:tc>
      </w:tr>
      <w:tr w:rsidR="004831A2" w:rsidTr="00ED2B80">
        <w:trPr>
          <w:trHeight w:val="1477"/>
          <w:jc w:val="center"/>
        </w:trPr>
        <w:tc>
          <w:tcPr>
            <w:tcW w:w="731" w:type="dxa"/>
            <w:vMerge w:val="restart"/>
            <w:vAlign w:val="center"/>
          </w:tcPr>
          <w:p w:rsidR="004831A2" w:rsidRDefault="004831A2">
            <w:pPr>
              <w:snapToGrid w:val="0"/>
              <w:jc w:val="center"/>
              <w:rPr>
                <w:rFonts w:ascii="仿宋" w:eastAsia="仿宋" w:hAnsi="仿宋" w:cs="仿宋"/>
                <w:sz w:val="24"/>
                <w:szCs w:val="24"/>
              </w:rPr>
            </w:pPr>
            <w:bookmarkStart w:id="88" w:name="_Hlk217319179"/>
            <w:r>
              <w:rPr>
                <w:rFonts w:ascii="仿宋" w:eastAsia="仿宋" w:hAnsi="仿宋" w:cs="仿宋" w:hint="eastAsia"/>
                <w:sz w:val="24"/>
                <w:szCs w:val="24"/>
              </w:rPr>
              <w:t>3</w:t>
            </w:r>
          </w:p>
        </w:tc>
        <w:tc>
          <w:tcPr>
            <w:tcW w:w="967" w:type="dxa"/>
            <w:vMerge w:val="restart"/>
            <w:vAlign w:val="center"/>
          </w:tcPr>
          <w:p w:rsidR="004831A2" w:rsidRDefault="004831A2">
            <w:pPr>
              <w:snapToGrid w:val="0"/>
              <w:jc w:val="center"/>
              <w:rPr>
                <w:rFonts w:ascii="仿宋" w:eastAsia="仿宋" w:hAnsi="仿宋" w:cs="仿宋"/>
                <w:sz w:val="24"/>
                <w:szCs w:val="24"/>
              </w:rPr>
            </w:pPr>
            <w:r>
              <w:rPr>
                <w:rFonts w:ascii="仿宋" w:eastAsia="仿宋" w:hAnsi="仿宋" w:cs="仿宋" w:hint="eastAsia"/>
                <w:sz w:val="24"/>
                <w:szCs w:val="24"/>
              </w:rPr>
              <w:t>商务</w:t>
            </w:r>
          </w:p>
          <w:p w:rsidR="004831A2" w:rsidRDefault="004831A2">
            <w:pPr>
              <w:snapToGrid w:val="0"/>
              <w:jc w:val="center"/>
              <w:rPr>
                <w:rFonts w:ascii="仿宋" w:eastAsia="仿宋" w:hAnsi="仿宋" w:cs="仿宋"/>
                <w:sz w:val="24"/>
                <w:szCs w:val="24"/>
              </w:rPr>
            </w:pPr>
            <w:r>
              <w:rPr>
                <w:rFonts w:ascii="仿宋" w:eastAsia="仿宋" w:hAnsi="仿宋" w:cs="仿宋" w:hint="eastAsia"/>
                <w:sz w:val="24"/>
                <w:szCs w:val="24"/>
              </w:rPr>
              <w:t>部分（20%）</w:t>
            </w:r>
          </w:p>
        </w:tc>
        <w:tc>
          <w:tcPr>
            <w:tcW w:w="910" w:type="dxa"/>
            <w:vAlign w:val="center"/>
          </w:tcPr>
          <w:p w:rsidR="004831A2" w:rsidRDefault="004F4D48">
            <w:pPr>
              <w:snapToGrid w:val="0"/>
              <w:jc w:val="center"/>
              <w:rPr>
                <w:rFonts w:ascii="仿宋" w:eastAsia="仿宋" w:hAnsi="仿宋" w:cs="仿宋"/>
                <w:sz w:val="24"/>
                <w:szCs w:val="24"/>
              </w:rPr>
            </w:pPr>
            <w:r>
              <w:rPr>
                <w:rFonts w:ascii="仿宋" w:eastAsia="仿宋" w:hAnsi="仿宋" w:cs="仿宋" w:hint="eastAsia"/>
                <w:sz w:val="24"/>
                <w:szCs w:val="24"/>
              </w:rPr>
              <w:t>保险</w:t>
            </w:r>
          </w:p>
        </w:tc>
        <w:tc>
          <w:tcPr>
            <w:tcW w:w="938" w:type="dxa"/>
            <w:vAlign w:val="center"/>
          </w:tcPr>
          <w:p w:rsidR="004831A2" w:rsidRDefault="004F4D48">
            <w:pPr>
              <w:snapToGrid w:val="0"/>
              <w:jc w:val="center"/>
              <w:rPr>
                <w:rFonts w:ascii="仿宋" w:eastAsia="仿宋" w:hAnsi="仿宋" w:cs="仿宋"/>
                <w:sz w:val="24"/>
                <w:szCs w:val="24"/>
              </w:rPr>
            </w:pPr>
            <w:r>
              <w:rPr>
                <w:rFonts w:ascii="仿宋" w:eastAsia="仿宋" w:hAnsi="仿宋" w:cs="仿宋" w:hint="eastAsia"/>
                <w:sz w:val="24"/>
                <w:szCs w:val="24"/>
              </w:rPr>
              <w:t>10分</w:t>
            </w:r>
          </w:p>
        </w:tc>
        <w:tc>
          <w:tcPr>
            <w:tcW w:w="4359" w:type="dxa"/>
            <w:vAlign w:val="center"/>
          </w:tcPr>
          <w:p w:rsidR="004831A2" w:rsidRDefault="004F4D48" w:rsidP="0029147D">
            <w:pPr>
              <w:snapToGrid w:val="0"/>
              <w:rPr>
                <w:rFonts w:ascii="仿宋" w:eastAsia="仿宋" w:hAnsi="仿宋" w:cs="仿宋"/>
                <w:sz w:val="24"/>
                <w:szCs w:val="24"/>
              </w:rPr>
            </w:pPr>
            <w:r>
              <w:rPr>
                <w:rFonts w:ascii="仿宋" w:eastAsia="仿宋" w:hAnsi="仿宋" w:cs="仿宋" w:hint="eastAsia"/>
                <w:sz w:val="24"/>
                <w:szCs w:val="24"/>
              </w:rPr>
              <w:t>供应商承诺为本项目服务人员购买雇主责任险</w:t>
            </w:r>
            <w:r w:rsidR="00083592">
              <w:rPr>
                <w:rFonts w:ascii="仿宋" w:eastAsia="仿宋" w:hAnsi="仿宋" w:cs="仿宋" w:hint="eastAsia"/>
                <w:sz w:val="24"/>
                <w:szCs w:val="24"/>
              </w:rPr>
              <w:t>。保额不低于20万元的，得3分； 保额不低于50万元的，得5分；保额不低于80万元的，得8分；保额不低于100万元的，得10分。承诺保额低于20万元以及未承诺得0分。</w:t>
            </w:r>
          </w:p>
        </w:tc>
        <w:tc>
          <w:tcPr>
            <w:tcW w:w="2688" w:type="dxa"/>
            <w:vAlign w:val="center"/>
          </w:tcPr>
          <w:p w:rsidR="004831A2" w:rsidRDefault="00083592" w:rsidP="00990506">
            <w:pPr>
              <w:snapToGrid w:val="0"/>
              <w:jc w:val="left"/>
              <w:rPr>
                <w:rFonts w:ascii="仿宋" w:eastAsia="仿宋" w:hAnsi="仿宋" w:cs="仿宋"/>
                <w:sz w:val="24"/>
                <w:szCs w:val="24"/>
              </w:rPr>
            </w:pPr>
            <w:r>
              <w:rPr>
                <w:rFonts w:ascii="仿宋" w:eastAsia="仿宋" w:hAnsi="仿宋" w:cs="仿宋" w:hint="eastAsia"/>
                <w:sz w:val="24"/>
                <w:szCs w:val="24"/>
              </w:rPr>
              <w:t>格式自拟</w:t>
            </w:r>
          </w:p>
        </w:tc>
      </w:tr>
      <w:bookmarkEnd w:id="88"/>
      <w:tr w:rsidR="000173E0" w:rsidTr="00ED2B80">
        <w:trPr>
          <w:trHeight w:val="1477"/>
          <w:jc w:val="center"/>
        </w:trPr>
        <w:tc>
          <w:tcPr>
            <w:tcW w:w="731" w:type="dxa"/>
            <w:vMerge/>
            <w:vAlign w:val="center"/>
          </w:tcPr>
          <w:p w:rsidR="000173E0" w:rsidRDefault="000173E0">
            <w:pPr>
              <w:snapToGrid w:val="0"/>
              <w:jc w:val="center"/>
              <w:rPr>
                <w:rFonts w:ascii="仿宋" w:eastAsia="仿宋" w:hAnsi="仿宋" w:cs="仿宋"/>
                <w:sz w:val="24"/>
                <w:szCs w:val="24"/>
              </w:rPr>
            </w:pPr>
          </w:p>
        </w:tc>
        <w:tc>
          <w:tcPr>
            <w:tcW w:w="967" w:type="dxa"/>
            <w:vMerge/>
            <w:vAlign w:val="center"/>
          </w:tcPr>
          <w:p w:rsidR="000173E0" w:rsidRDefault="000173E0">
            <w:pPr>
              <w:snapToGrid w:val="0"/>
              <w:jc w:val="center"/>
              <w:rPr>
                <w:rFonts w:ascii="仿宋" w:eastAsia="仿宋" w:hAnsi="仿宋" w:cs="仿宋"/>
                <w:sz w:val="24"/>
                <w:szCs w:val="24"/>
              </w:rPr>
            </w:pPr>
          </w:p>
        </w:tc>
        <w:tc>
          <w:tcPr>
            <w:tcW w:w="910" w:type="dxa"/>
            <w:vAlign w:val="center"/>
          </w:tcPr>
          <w:p w:rsidR="000173E0" w:rsidRDefault="000173E0">
            <w:pPr>
              <w:snapToGrid w:val="0"/>
              <w:jc w:val="center"/>
              <w:rPr>
                <w:rFonts w:ascii="仿宋" w:eastAsia="仿宋" w:hAnsi="仿宋" w:cs="仿宋"/>
                <w:sz w:val="24"/>
                <w:szCs w:val="24"/>
              </w:rPr>
            </w:pPr>
            <w:r>
              <w:rPr>
                <w:rFonts w:ascii="仿宋" w:eastAsia="仿宋" w:hAnsi="仿宋" w:cs="仿宋" w:hint="eastAsia"/>
                <w:sz w:val="24"/>
                <w:szCs w:val="24"/>
              </w:rPr>
              <w:t>业绩</w:t>
            </w:r>
          </w:p>
        </w:tc>
        <w:tc>
          <w:tcPr>
            <w:tcW w:w="938" w:type="dxa"/>
            <w:vAlign w:val="center"/>
          </w:tcPr>
          <w:p w:rsidR="000173E0" w:rsidRDefault="000432DC">
            <w:pPr>
              <w:snapToGrid w:val="0"/>
              <w:jc w:val="center"/>
              <w:rPr>
                <w:rFonts w:ascii="仿宋" w:eastAsia="仿宋" w:hAnsi="仿宋" w:cs="仿宋"/>
                <w:sz w:val="24"/>
                <w:szCs w:val="24"/>
              </w:rPr>
            </w:pPr>
            <w:r>
              <w:rPr>
                <w:rFonts w:ascii="仿宋" w:eastAsia="仿宋" w:hAnsi="仿宋" w:cs="仿宋" w:hint="eastAsia"/>
                <w:sz w:val="24"/>
                <w:szCs w:val="24"/>
              </w:rPr>
              <w:t>10</w:t>
            </w:r>
            <w:r w:rsidR="000173E0">
              <w:rPr>
                <w:rFonts w:ascii="仿宋" w:eastAsia="仿宋" w:hAnsi="仿宋" w:cs="仿宋" w:hint="eastAsia"/>
                <w:sz w:val="24"/>
                <w:szCs w:val="24"/>
              </w:rPr>
              <w:t>分</w:t>
            </w:r>
          </w:p>
        </w:tc>
        <w:tc>
          <w:tcPr>
            <w:tcW w:w="4359" w:type="dxa"/>
            <w:vAlign w:val="center"/>
          </w:tcPr>
          <w:p w:rsidR="000173E0" w:rsidRPr="00083592" w:rsidRDefault="00B70A3A" w:rsidP="00B70A3A">
            <w:pPr>
              <w:snapToGrid w:val="0"/>
              <w:rPr>
                <w:rFonts w:ascii="仿宋" w:eastAsia="仿宋" w:hAnsi="仿宋" w:cs="仿宋"/>
                <w:color w:val="000000" w:themeColor="text1"/>
                <w:sz w:val="24"/>
                <w:szCs w:val="24"/>
              </w:rPr>
            </w:pPr>
            <w:r w:rsidRPr="00083592">
              <w:rPr>
                <w:rFonts w:ascii="仿宋" w:eastAsia="仿宋" w:hAnsi="仿宋" w:cs="仿宋" w:hint="eastAsia"/>
                <w:color w:val="000000" w:themeColor="text1"/>
                <w:sz w:val="24"/>
                <w:szCs w:val="24"/>
              </w:rPr>
              <w:t>2022</w:t>
            </w:r>
            <w:r w:rsidR="000173E0" w:rsidRPr="00083592">
              <w:rPr>
                <w:rFonts w:ascii="仿宋" w:eastAsia="仿宋" w:hAnsi="仿宋" w:cs="仿宋" w:hint="eastAsia"/>
                <w:color w:val="000000" w:themeColor="text1"/>
                <w:sz w:val="24"/>
                <w:szCs w:val="24"/>
              </w:rPr>
              <w:t>年1月1日至今，供应商具有本项目同类型业绩的，每提供一个得</w:t>
            </w:r>
            <w:r w:rsidR="000432DC" w:rsidRPr="00083592">
              <w:rPr>
                <w:rFonts w:ascii="仿宋" w:eastAsia="仿宋" w:hAnsi="仿宋" w:cs="仿宋" w:hint="eastAsia"/>
                <w:color w:val="000000" w:themeColor="text1"/>
                <w:sz w:val="24"/>
                <w:szCs w:val="24"/>
              </w:rPr>
              <w:t>2</w:t>
            </w:r>
            <w:r w:rsidR="000173E0" w:rsidRPr="00083592">
              <w:rPr>
                <w:rFonts w:ascii="仿宋" w:eastAsia="仿宋" w:hAnsi="仿宋" w:cs="仿宋" w:hint="eastAsia"/>
                <w:color w:val="000000" w:themeColor="text1"/>
                <w:sz w:val="24"/>
                <w:szCs w:val="24"/>
              </w:rPr>
              <w:t>分，本项最高得</w:t>
            </w:r>
            <w:r w:rsidR="000432DC" w:rsidRPr="00083592">
              <w:rPr>
                <w:rFonts w:ascii="仿宋" w:eastAsia="仿宋" w:hAnsi="仿宋" w:cs="仿宋" w:hint="eastAsia"/>
                <w:color w:val="000000" w:themeColor="text1"/>
                <w:sz w:val="24"/>
                <w:szCs w:val="24"/>
              </w:rPr>
              <w:t>10</w:t>
            </w:r>
            <w:r w:rsidR="000173E0" w:rsidRPr="00083592">
              <w:rPr>
                <w:rFonts w:ascii="仿宋" w:eastAsia="仿宋" w:hAnsi="仿宋" w:cs="仿宋" w:hint="eastAsia"/>
                <w:color w:val="000000" w:themeColor="text1"/>
                <w:sz w:val="24"/>
                <w:szCs w:val="24"/>
              </w:rPr>
              <w:t>分。</w:t>
            </w:r>
          </w:p>
        </w:tc>
        <w:tc>
          <w:tcPr>
            <w:tcW w:w="2688" w:type="dxa"/>
            <w:vAlign w:val="center"/>
          </w:tcPr>
          <w:p w:rsidR="000173E0" w:rsidRPr="00083592" w:rsidRDefault="000173E0" w:rsidP="00B25B65">
            <w:pPr>
              <w:snapToGrid w:val="0"/>
              <w:jc w:val="left"/>
              <w:rPr>
                <w:rFonts w:ascii="仿宋" w:eastAsia="仿宋" w:hAnsi="仿宋" w:cs="仿宋"/>
                <w:color w:val="000000" w:themeColor="text1"/>
                <w:sz w:val="24"/>
                <w:szCs w:val="24"/>
              </w:rPr>
            </w:pPr>
            <w:r w:rsidRPr="00083592">
              <w:rPr>
                <w:rFonts w:ascii="仿宋" w:eastAsia="仿宋" w:hAnsi="仿宋" w:cs="仿宋" w:hint="eastAsia"/>
                <w:color w:val="000000" w:themeColor="text1"/>
                <w:sz w:val="24"/>
                <w:szCs w:val="24"/>
              </w:rPr>
              <w:t>提供业绩的合同扫描件并加盖供应商公章。</w:t>
            </w:r>
          </w:p>
        </w:tc>
      </w:tr>
    </w:tbl>
    <w:p w:rsidR="009A0638" w:rsidRDefault="009A0638"/>
    <w:bookmarkEnd w:id="80"/>
    <w:bookmarkEnd w:id="81"/>
    <w:p w:rsidR="009A0638" w:rsidRDefault="001A6EAA">
      <w:pPr>
        <w:snapToGrid w:val="0"/>
        <w:spacing w:line="440" w:lineRule="exact"/>
        <w:rPr>
          <w:rFonts w:ascii="仿宋" w:eastAsia="仿宋" w:hAnsi="仿宋" w:cs="仿宋"/>
          <w:b/>
          <w:bCs/>
          <w:sz w:val="24"/>
          <w:szCs w:val="24"/>
        </w:rPr>
      </w:pPr>
      <w:r>
        <w:rPr>
          <w:rFonts w:ascii="仿宋" w:eastAsia="仿宋" w:hAnsi="仿宋" w:cs="仿宋" w:hint="eastAsia"/>
          <w:b/>
          <w:bCs/>
          <w:sz w:val="24"/>
          <w:szCs w:val="24"/>
        </w:rPr>
        <w:t>（一）成交标准</w:t>
      </w:r>
    </w:p>
    <w:p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1、评标委员会认为供应商的报价明显低于其他通过符合性审查供应商的报价，有可能影响产品质量或者不能诚信履约的，应当将其作为无效投标处理。</w:t>
      </w:r>
    </w:p>
    <w:p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2、采取采购人确定成交供应商的，采购代理机构应当在评审结束后2个工作日内将评审报告送采购人确认。采购人应当在收到评审报告后5个工作日内，从评审报告提出的成交候选人中，根据质量和服务均能满足招标文件实质性响应要求且综合得分最高的供应商确定为成交供应商。采购人逾期未确定成交供应商且不提出异议的，视为确定评审报告提出的排名第一的供应商为成交供应商。</w:t>
      </w:r>
    </w:p>
    <w:p w:rsidR="009A0638" w:rsidRDefault="001A6EAA">
      <w:pPr>
        <w:pStyle w:val="3"/>
        <w:spacing w:before="0" w:after="0" w:line="440" w:lineRule="exact"/>
        <w:rPr>
          <w:rFonts w:ascii="仿宋" w:eastAsia="仿宋" w:hAnsi="仿宋" w:cs="仿宋"/>
          <w:sz w:val="24"/>
          <w:szCs w:val="24"/>
        </w:rPr>
      </w:pPr>
      <w:bookmarkStart w:id="89" w:name="_Toc5608"/>
      <w:bookmarkStart w:id="90" w:name="_Toc1719"/>
      <w:r>
        <w:rPr>
          <w:rFonts w:ascii="仿宋" w:eastAsia="仿宋" w:hAnsi="仿宋" w:cs="仿宋" w:hint="eastAsia"/>
          <w:sz w:val="24"/>
          <w:szCs w:val="24"/>
        </w:rPr>
        <w:t>三、评审依据</w:t>
      </w:r>
      <w:bookmarkEnd w:id="89"/>
      <w:bookmarkEnd w:id="90"/>
    </w:p>
    <w:p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评审的依据为招标文件和响应文件（含有效的补充文件）。评标委员会判断响应文件对招标文件的响应，仅基于响应文件本身而不靠外部证据。</w:t>
      </w:r>
    </w:p>
    <w:p w:rsidR="009A0638" w:rsidRDefault="001A6EAA">
      <w:pPr>
        <w:pStyle w:val="3"/>
        <w:spacing w:before="0" w:after="0" w:line="440" w:lineRule="exact"/>
        <w:rPr>
          <w:rFonts w:ascii="仿宋" w:eastAsia="仿宋" w:hAnsi="仿宋" w:cs="仿宋"/>
          <w:sz w:val="24"/>
          <w:szCs w:val="24"/>
        </w:rPr>
      </w:pPr>
      <w:bookmarkStart w:id="91" w:name="_Toc493506301"/>
      <w:bookmarkStart w:id="92" w:name="_Toc492721018"/>
      <w:bookmarkStart w:id="93" w:name="_Toc16238"/>
      <w:bookmarkStart w:id="94" w:name="_Toc426965636"/>
      <w:bookmarkStart w:id="95" w:name="_Toc342913395"/>
      <w:bookmarkStart w:id="96" w:name="_Toc102227321"/>
      <w:bookmarkStart w:id="97" w:name="_Toc487204785"/>
      <w:r>
        <w:rPr>
          <w:rFonts w:ascii="仿宋" w:eastAsia="仿宋" w:hAnsi="仿宋" w:cs="仿宋" w:hint="eastAsia"/>
          <w:sz w:val="24"/>
          <w:szCs w:val="24"/>
        </w:rPr>
        <w:t>四、无效投标条款</w:t>
      </w:r>
      <w:bookmarkEnd w:id="91"/>
      <w:bookmarkEnd w:id="92"/>
      <w:bookmarkEnd w:id="93"/>
      <w:r>
        <w:rPr>
          <w:rFonts w:ascii="仿宋" w:eastAsia="仿宋" w:hAnsi="仿宋" w:cs="仿宋" w:hint="eastAsia"/>
          <w:sz w:val="24"/>
          <w:szCs w:val="24"/>
        </w:rPr>
        <w:t xml:space="preserve"> </w:t>
      </w:r>
    </w:p>
    <w:p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供应商人或其响应文件出现下列情况之一者，应为无效投标：</w:t>
      </w:r>
    </w:p>
    <w:p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（一）响应文件未按招标文件要求签署、盖章的；</w:t>
      </w:r>
    </w:p>
    <w:p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（二）不具备招标文件中规定的资格要求的；</w:t>
      </w:r>
    </w:p>
    <w:p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（三）报价超过招标文件中规定的预算金额或者最高限价的；</w:t>
      </w:r>
    </w:p>
    <w:p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（四）响应文件含有采购人不能接受的附加条件的；</w:t>
      </w:r>
    </w:p>
    <w:p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（五）供应商串通投标的；</w:t>
      </w:r>
    </w:p>
    <w:p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（六）供应商组成联合体投标的；</w:t>
      </w:r>
    </w:p>
    <w:p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（七）法律、法规和招标文件规定的其他无效情形。</w:t>
      </w:r>
    </w:p>
    <w:p w:rsidR="009A0638" w:rsidRDefault="001A6EAA">
      <w:pPr>
        <w:pStyle w:val="3"/>
        <w:spacing w:before="0" w:after="0" w:line="440" w:lineRule="exact"/>
        <w:rPr>
          <w:rFonts w:ascii="仿宋" w:eastAsia="仿宋" w:hAnsi="仿宋" w:cs="仿宋"/>
          <w:sz w:val="24"/>
          <w:szCs w:val="24"/>
        </w:rPr>
      </w:pPr>
      <w:bookmarkStart w:id="98" w:name="_Toc16529"/>
      <w:r>
        <w:rPr>
          <w:rFonts w:ascii="仿宋" w:eastAsia="仿宋" w:hAnsi="仿宋" w:cs="仿宋" w:hint="eastAsia"/>
          <w:sz w:val="24"/>
          <w:szCs w:val="24"/>
        </w:rPr>
        <w:t>五、废标条款</w:t>
      </w:r>
      <w:bookmarkEnd w:id="98"/>
    </w:p>
    <w:p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评标委员会评审时出现以下情况之一的，应予废标：</w:t>
      </w:r>
    </w:p>
    <w:p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（一）符合资格条件的供应商或者对招标文件作实质响应的供应商不足三家的；</w:t>
      </w:r>
    </w:p>
    <w:p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（二）供应商的报价均超过了采购预算，采购人不能支付的；</w:t>
      </w:r>
    </w:p>
    <w:p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（三）出现影响采购公正的违法、违规行为的；</w:t>
      </w:r>
    </w:p>
    <w:p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（四）因重大变故，采购任务取消的。</w:t>
      </w:r>
    </w:p>
    <w:p w:rsidR="009A0638" w:rsidRDefault="001A6EAA" w:rsidP="009A0638">
      <w:pPr>
        <w:snapToGrid w:val="0"/>
        <w:spacing w:line="440" w:lineRule="exact"/>
        <w:ind w:firstLineChars="250" w:firstLine="547"/>
        <w:rPr>
          <w:rFonts w:ascii="仿宋" w:eastAsia="仿宋" w:hAnsi="仿宋" w:cs="仿宋"/>
          <w:sz w:val="24"/>
          <w:szCs w:val="24"/>
        </w:rPr>
      </w:pPr>
      <w:r>
        <w:rPr>
          <w:rFonts w:ascii="仿宋" w:eastAsia="仿宋" w:hAnsi="仿宋" w:cs="仿宋" w:hint="eastAsia"/>
          <w:sz w:val="24"/>
          <w:szCs w:val="24"/>
        </w:rPr>
        <w:t>废标后，除采购任务取消情形外，应当重新组织采购。</w:t>
      </w:r>
    </w:p>
    <w:p w:rsidR="009A0638" w:rsidRDefault="001A6EAA">
      <w:pPr>
        <w:pStyle w:val="3"/>
        <w:spacing w:before="0" w:after="0" w:line="440" w:lineRule="exact"/>
        <w:rPr>
          <w:rFonts w:ascii="仿宋" w:eastAsia="仿宋" w:hAnsi="仿宋" w:cs="仿宋"/>
          <w:sz w:val="24"/>
          <w:szCs w:val="24"/>
        </w:rPr>
      </w:pPr>
      <w:bookmarkStart w:id="99" w:name="_Toc8502"/>
      <w:r>
        <w:rPr>
          <w:rFonts w:ascii="仿宋" w:eastAsia="仿宋" w:hAnsi="仿宋" w:cs="仿宋" w:hint="eastAsia"/>
          <w:sz w:val="24"/>
          <w:szCs w:val="24"/>
        </w:rPr>
        <w:t>六、成交通知</w:t>
      </w:r>
      <w:bookmarkEnd w:id="94"/>
      <w:bookmarkEnd w:id="95"/>
      <w:bookmarkEnd w:id="96"/>
      <w:bookmarkEnd w:id="97"/>
      <w:bookmarkEnd w:id="99"/>
    </w:p>
    <w:p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（一）成交供应商确定后，采购代理机构将在行采家（https://www.gec123.com/）公示</w:t>
      </w:r>
      <w:hyperlink r:id="rId16" w:history="1">
        <w:r>
          <w:rPr>
            <w:rFonts w:ascii="仿宋" w:eastAsia="仿宋" w:hAnsi="仿宋" w:cs="仿宋" w:hint="eastAsia"/>
            <w:sz w:val="24"/>
            <w:szCs w:val="24"/>
          </w:rPr>
          <w:t>结果公告。</w:t>
        </w:r>
      </w:hyperlink>
    </w:p>
    <w:p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（二）结果公告发出同时，采购代理机构将以书面形式发出《成交通知书》。《成交通知书》</w:t>
      </w:r>
      <w:r>
        <w:rPr>
          <w:rFonts w:ascii="仿宋" w:eastAsia="仿宋" w:hAnsi="仿宋" w:cs="仿宋" w:hint="eastAsia"/>
          <w:sz w:val="24"/>
          <w:szCs w:val="24"/>
        </w:rPr>
        <w:lastRenderedPageBreak/>
        <w:t>一经发出即发生法律效力。</w:t>
      </w:r>
    </w:p>
    <w:p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（三）《成交通知书》将作为签订合同的依据。</w:t>
      </w:r>
    </w:p>
    <w:p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（四）如有供应商对成交结果提出质疑的，在质疑处理完毕后发出成交通知书。</w:t>
      </w:r>
    </w:p>
    <w:p w:rsidR="009A0638" w:rsidRDefault="001A6EAA">
      <w:pPr>
        <w:pStyle w:val="3"/>
        <w:spacing w:before="0" w:after="0" w:line="440" w:lineRule="exact"/>
        <w:rPr>
          <w:rFonts w:ascii="仿宋" w:eastAsia="仿宋" w:hAnsi="仿宋" w:cs="仿宋"/>
          <w:sz w:val="24"/>
          <w:szCs w:val="24"/>
        </w:rPr>
      </w:pPr>
      <w:bookmarkStart w:id="100" w:name="_Toc3695"/>
      <w:bookmarkStart w:id="101" w:name="_Toc426965637"/>
      <w:bookmarkStart w:id="102" w:name="_Toc487204786"/>
      <w:bookmarkStart w:id="103" w:name="_Toc31626"/>
      <w:r>
        <w:rPr>
          <w:rFonts w:ascii="仿宋" w:eastAsia="仿宋" w:hAnsi="仿宋" w:cs="仿宋" w:hint="eastAsia"/>
          <w:sz w:val="24"/>
          <w:szCs w:val="24"/>
        </w:rPr>
        <w:t>七、关于质疑和投诉</w:t>
      </w:r>
      <w:bookmarkEnd w:id="100"/>
      <w:bookmarkEnd w:id="101"/>
      <w:bookmarkEnd w:id="102"/>
      <w:bookmarkEnd w:id="103"/>
    </w:p>
    <w:p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（一）质疑内容、时限</w:t>
      </w:r>
    </w:p>
    <w:p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1、供应商对成交结果有异议的，应当在成交结果公告发布之日起七个工作日内以书面形式向采购人、采购代理机构提出质疑，并附相关证明材料。</w:t>
      </w:r>
    </w:p>
    <w:p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2、供应商对招标文件中供应商特定资格条件、技术要求和商务要求、评审标准及评审细则有异议的，应主要向采购人提出质疑，其他问题可向采购代理机构提出质疑。</w:t>
      </w:r>
    </w:p>
    <w:p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（二）质疑答复</w:t>
      </w:r>
    </w:p>
    <w:p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采购人、采购代理机构将参照《重庆市政府采购供应商质疑投诉处理暂行规定》的相关规定对质疑内容作出答复和处理。</w:t>
      </w:r>
    </w:p>
    <w:p w:rsidR="009A0638" w:rsidRDefault="001A6EAA">
      <w:pPr>
        <w:pStyle w:val="3"/>
        <w:spacing w:before="0" w:after="0" w:line="440" w:lineRule="exact"/>
        <w:rPr>
          <w:rFonts w:ascii="仿宋" w:eastAsia="仿宋" w:hAnsi="仿宋" w:cs="仿宋"/>
          <w:sz w:val="24"/>
          <w:szCs w:val="24"/>
        </w:rPr>
      </w:pPr>
      <w:bookmarkStart w:id="104" w:name="_Toc102227322"/>
      <w:bookmarkStart w:id="105" w:name="_Toc342913396"/>
      <w:bookmarkStart w:id="106" w:name="_Toc15991"/>
      <w:bookmarkStart w:id="107" w:name="_Toc426965638"/>
      <w:bookmarkStart w:id="108" w:name="_Toc23427"/>
      <w:bookmarkStart w:id="109" w:name="_Toc487204787"/>
      <w:r>
        <w:rPr>
          <w:rFonts w:ascii="仿宋" w:eastAsia="仿宋" w:hAnsi="仿宋" w:cs="仿宋" w:hint="eastAsia"/>
          <w:sz w:val="24"/>
          <w:szCs w:val="24"/>
        </w:rPr>
        <w:t>八、签订</w:t>
      </w:r>
      <w:bookmarkEnd w:id="104"/>
      <w:r>
        <w:rPr>
          <w:rFonts w:ascii="仿宋" w:eastAsia="仿宋" w:hAnsi="仿宋" w:cs="仿宋" w:hint="eastAsia"/>
          <w:sz w:val="24"/>
          <w:szCs w:val="24"/>
        </w:rPr>
        <w:t>合同</w:t>
      </w:r>
      <w:bookmarkEnd w:id="105"/>
      <w:bookmarkEnd w:id="106"/>
      <w:bookmarkEnd w:id="107"/>
      <w:bookmarkEnd w:id="108"/>
      <w:bookmarkEnd w:id="109"/>
    </w:p>
    <w:p w:rsidR="009A0638" w:rsidRDefault="001A6EAA">
      <w:pPr>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（一）采购人应当自成交通知书发出之日起二十日内，按照招标文件和成交供应商响应文件的约定，与成交供应商签订书面合同。所签订的合同不得对招标文件和成交供应商响应文件作实质性修改。</w:t>
      </w:r>
    </w:p>
    <w:p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（二）招标文件、成交供应商的响应文件及有效承诺文件等，均为签订合同的依据。</w:t>
      </w:r>
    </w:p>
    <w:p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（三）成交供应商未按照招标文件确定的事项签订合同，或者与采购人另行订立背离合同实质性内容协议的，将承担相关法律责任。</w:t>
      </w:r>
    </w:p>
    <w:p w:rsidR="009A0638" w:rsidRDefault="001A6EAA">
      <w:pPr>
        <w:snapToGrid w:val="0"/>
        <w:spacing w:line="440" w:lineRule="exact"/>
        <w:ind w:firstLineChars="200" w:firstLine="438"/>
        <w:rPr>
          <w:rFonts w:ascii="仿宋" w:eastAsia="仿宋" w:hAnsi="仿宋" w:cs="仿宋"/>
          <w:sz w:val="24"/>
          <w:szCs w:val="24"/>
        </w:rPr>
      </w:pPr>
      <w:r>
        <w:rPr>
          <w:rFonts w:ascii="仿宋" w:eastAsia="仿宋" w:hAnsi="仿宋" w:cs="仿宋" w:hint="eastAsia"/>
          <w:sz w:val="24"/>
          <w:szCs w:val="24"/>
        </w:rPr>
        <w:t>（四）采购人不得向成交供应商提出超出采购以外的任何要求作为签订合同的条件，不得与成交供应商订立背离采购确定的合同文本以及采购标的、采购金额、采购数量、技术和服务要求等实质性内容的协议。</w:t>
      </w:r>
    </w:p>
    <w:p w:rsidR="009A0638" w:rsidRDefault="001A6EAA" w:rsidP="00FB3AE5">
      <w:pPr>
        <w:ind w:firstLineChars="200" w:firstLine="438"/>
      </w:pPr>
      <w:r>
        <w:rPr>
          <w:rFonts w:ascii="仿宋" w:eastAsia="仿宋" w:hAnsi="仿宋" w:cs="仿宋" w:hint="eastAsia"/>
          <w:sz w:val="24"/>
          <w:szCs w:val="24"/>
        </w:rPr>
        <w:t>（五）除不可抗力等因素外，成交通知书发出后，采购人改变成交结果，或者成交供应商无正当理由拒绝签订采购合同的，应当承担相应的法律责任。</w:t>
      </w:r>
    </w:p>
    <w:p w:rsidR="009A0638" w:rsidRDefault="001A6EAA">
      <w:pPr>
        <w:rPr>
          <w:rFonts w:ascii="仿宋" w:eastAsia="仿宋" w:hAnsi="仿宋" w:cs="仿宋"/>
          <w:sz w:val="36"/>
          <w:szCs w:val="36"/>
        </w:rPr>
      </w:pPr>
      <w:r>
        <w:rPr>
          <w:rFonts w:ascii="仿宋" w:eastAsia="仿宋" w:hAnsi="仿宋" w:cs="仿宋" w:hint="eastAsia"/>
          <w:sz w:val="36"/>
          <w:szCs w:val="36"/>
        </w:rPr>
        <w:br w:type="page"/>
      </w:r>
    </w:p>
    <w:p w:rsidR="009A0638" w:rsidRDefault="001A6EAA">
      <w:pPr>
        <w:pStyle w:val="20"/>
        <w:spacing w:line="460" w:lineRule="exact"/>
        <w:jc w:val="center"/>
        <w:rPr>
          <w:rFonts w:ascii="仿宋" w:eastAsia="仿宋" w:hAnsi="仿宋" w:cs="仿宋"/>
        </w:rPr>
      </w:pPr>
      <w:bookmarkStart w:id="110" w:name="_Toc27619"/>
      <w:bookmarkStart w:id="111" w:name="_Toc26968"/>
      <w:r>
        <w:rPr>
          <w:rFonts w:ascii="仿宋" w:eastAsia="仿宋" w:hAnsi="仿宋" w:cs="仿宋" w:hint="eastAsia"/>
          <w:bCs w:val="0"/>
        </w:rPr>
        <w:lastRenderedPageBreak/>
        <w:t>第五篇  供应商须知</w:t>
      </w:r>
      <w:bookmarkEnd w:id="110"/>
    </w:p>
    <w:p w:rsidR="009A0638" w:rsidRDefault="001A6EAA">
      <w:pPr>
        <w:pStyle w:val="3"/>
        <w:spacing w:before="0" w:after="0" w:line="460" w:lineRule="exact"/>
        <w:rPr>
          <w:rFonts w:ascii="仿宋" w:eastAsia="仿宋" w:hAnsi="仿宋" w:cs="仿宋"/>
          <w:sz w:val="24"/>
          <w:szCs w:val="24"/>
        </w:rPr>
      </w:pPr>
      <w:bookmarkStart w:id="112" w:name="_Toc32059"/>
      <w:bookmarkStart w:id="113" w:name="_Toc342913389"/>
      <w:bookmarkStart w:id="114" w:name="_Toc487204779"/>
      <w:bookmarkStart w:id="115" w:name="_Toc20643"/>
      <w:bookmarkStart w:id="116" w:name="_Toc426965630"/>
      <w:r>
        <w:rPr>
          <w:rFonts w:ascii="仿宋" w:eastAsia="仿宋" w:hAnsi="仿宋" w:cs="仿宋" w:hint="eastAsia"/>
          <w:sz w:val="24"/>
          <w:szCs w:val="24"/>
        </w:rPr>
        <w:t>一、采购费用</w:t>
      </w:r>
      <w:bookmarkEnd w:id="112"/>
      <w:bookmarkEnd w:id="113"/>
      <w:bookmarkEnd w:id="114"/>
      <w:bookmarkEnd w:id="115"/>
      <w:bookmarkEnd w:id="116"/>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参与采购的供应商应承担其编制响应文件与递交响应文件所涉及的一切费用，不论采购结果如何，采购人和采购代理机构在任何情况下无义务也无责任承担这些费用。</w:t>
      </w:r>
    </w:p>
    <w:p w:rsidR="009A0638" w:rsidRDefault="001A6EAA">
      <w:pPr>
        <w:pStyle w:val="3"/>
        <w:tabs>
          <w:tab w:val="left" w:pos="2640"/>
        </w:tabs>
        <w:spacing w:before="0" w:after="0" w:line="460" w:lineRule="exact"/>
        <w:rPr>
          <w:rFonts w:ascii="仿宋" w:eastAsia="仿宋" w:hAnsi="仿宋" w:cs="仿宋"/>
          <w:sz w:val="24"/>
          <w:szCs w:val="24"/>
        </w:rPr>
      </w:pPr>
      <w:bookmarkStart w:id="117" w:name="_Toc426965631"/>
      <w:bookmarkStart w:id="118" w:name="_Toc7850"/>
      <w:bookmarkStart w:id="119" w:name="_Toc487204780"/>
      <w:bookmarkStart w:id="120" w:name="_Toc342913391"/>
      <w:bookmarkStart w:id="121" w:name="_Toc18383"/>
      <w:r>
        <w:rPr>
          <w:rFonts w:ascii="仿宋" w:eastAsia="仿宋" w:hAnsi="仿宋" w:cs="仿宋" w:hint="eastAsia"/>
          <w:sz w:val="24"/>
          <w:szCs w:val="24"/>
        </w:rPr>
        <w:t>二、</w:t>
      </w:r>
      <w:bookmarkEnd w:id="117"/>
      <w:bookmarkEnd w:id="118"/>
      <w:bookmarkEnd w:id="119"/>
      <w:bookmarkEnd w:id="120"/>
      <w:bookmarkEnd w:id="121"/>
      <w:r>
        <w:rPr>
          <w:rFonts w:ascii="仿宋" w:eastAsia="仿宋" w:hAnsi="仿宋" w:cs="仿宋" w:hint="eastAsia"/>
          <w:sz w:val="24"/>
          <w:szCs w:val="24"/>
        </w:rPr>
        <w:t>招标文件</w:t>
      </w:r>
      <w:r>
        <w:rPr>
          <w:rFonts w:ascii="仿宋" w:eastAsia="仿宋" w:hAnsi="仿宋" w:cs="仿宋" w:hint="eastAsia"/>
          <w:sz w:val="24"/>
          <w:szCs w:val="24"/>
        </w:rPr>
        <w:tab/>
      </w:r>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（一）采购文件由采购公告、项目服务需求、项目商务要求、资格审查及评标办法、供应商须知、合同主要条款和格式合同（样本）、响应文件格式要求七部分组成。</w:t>
      </w:r>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（二）采购人（或采购代理机构）所作的一切有效的书面通知、修改及补充，都是招标文件不可分割的部分。</w:t>
      </w:r>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（三）招标文件的解释</w:t>
      </w:r>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供应商如对采购文件有疑问，必须以书面形式在提交响应文件截止时间1个工作日前向采购人（或采购代理机构）要求澄清，采购人（或采购代理机构）可视具体情况做出处理或答复。如供应商未提出疑问，视为完全理解并同意本招标文件。一经进入采购程序，即视为供应商已详细阅读全部文件资料，完全理解招标文件所有条款内容并同意放弃对这方面有不明白及误解的权利。</w:t>
      </w:r>
      <w:bookmarkStart w:id="122" w:name="_Toc318159349"/>
      <w:bookmarkStart w:id="123" w:name="_Toc318159160"/>
      <w:bookmarkStart w:id="124" w:name="_Toc318166429"/>
      <w:bookmarkStart w:id="125" w:name="_Toc318159780"/>
    </w:p>
    <w:p w:rsidR="009A0638" w:rsidRDefault="001A6EAA">
      <w:pPr>
        <w:pStyle w:val="3"/>
        <w:spacing w:before="0" w:after="0" w:line="460" w:lineRule="exact"/>
        <w:rPr>
          <w:rFonts w:ascii="仿宋" w:eastAsia="仿宋" w:hAnsi="仿宋" w:cs="仿宋"/>
          <w:sz w:val="24"/>
          <w:szCs w:val="24"/>
        </w:rPr>
      </w:pPr>
      <w:bookmarkStart w:id="126" w:name="_Toc342913392"/>
      <w:bookmarkStart w:id="127" w:name="_Toc102227318"/>
      <w:bookmarkStart w:id="128" w:name="_Toc26774"/>
      <w:bookmarkStart w:id="129" w:name="_Toc426965632"/>
      <w:bookmarkStart w:id="130" w:name="_Toc179714297"/>
      <w:bookmarkStart w:id="131" w:name="_Toc487204781"/>
      <w:bookmarkStart w:id="132" w:name="_Toc18927"/>
      <w:bookmarkEnd w:id="122"/>
      <w:bookmarkEnd w:id="123"/>
      <w:bookmarkEnd w:id="124"/>
      <w:bookmarkEnd w:id="125"/>
      <w:r>
        <w:rPr>
          <w:rFonts w:ascii="仿宋" w:eastAsia="仿宋" w:hAnsi="仿宋" w:cs="仿宋" w:hint="eastAsia"/>
          <w:sz w:val="24"/>
          <w:szCs w:val="24"/>
        </w:rPr>
        <w:t>三、采购要求</w:t>
      </w:r>
      <w:bookmarkEnd w:id="126"/>
      <w:bookmarkEnd w:id="127"/>
      <w:bookmarkEnd w:id="128"/>
      <w:bookmarkEnd w:id="129"/>
      <w:bookmarkEnd w:id="130"/>
      <w:bookmarkEnd w:id="131"/>
      <w:bookmarkEnd w:id="132"/>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（一）响应文件</w:t>
      </w:r>
    </w:p>
    <w:p w:rsidR="009A0638" w:rsidRDefault="001A6EAA">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1.供应商应当按照采购文件的要求编制响应文件，并对采购文件提出的要求和条件作出实质性响应，同时应编制完整的页码、目录。</w:t>
      </w:r>
    </w:p>
    <w:p w:rsidR="009A0638" w:rsidRDefault="001A6EAA">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2.响应文件组成</w:t>
      </w:r>
    </w:p>
    <w:p w:rsidR="009A0638" w:rsidRDefault="001A6EAA">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3.投标有效期：响应文件及有关承诺文件有效期为提交响应文件截止时间起90天。</w:t>
      </w:r>
    </w:p>
    <w:p w:rsidR="009A0638" w:rsidRDefault="001A6EAA">
      <w:pPr>
        <w:snapToGrid w:val="0"/>
        <w:spacing w:line="460" w:lineRule="exact"/>
        <w:ind w:firstLineChars="100" w:firstLine="219"/>
        <w:rPr>
          <w:rFonts w:ascii="仿宋" w:eastAsia="仿宋" w:hAnsi="仿宋" w:cs="仿宋"/>
          <w:sz w:val="24"/>
          <w:szCs w:val="24"/>
        </w:rPr>
      </w:pPr>
      <w:r>
        <w:rPr>
          <w:rFonts w:ascii="仿宋" w:eastAsia="仿宋" w:hAnsi="仿宋" w:cs="仿宋" w:hint="eastAsia"/>
          <w:sz w:val="24"/>
          <w:szCs w:val="24"/>
        </w:rPr>
        <w:t>（二）报价要求</w:t>
      </w:r>
    </w:p>
    <w:p w:rsidR="009A0638" w:rsidRDefault="001A6EAA">
      <w:pPr>
        <w:snapToGrid w:val="0"/>
        <w:spacing w:line="460" w:lineRule="exact"/>
        <w:ind w:firstLineChars="196" w:firstLine="429"/>
        <w:jc w:val="left"/>
        <w:rPr>
          <w:rFonts w:ascii="仿宋" w:eastAsia="仿宋" w:hAnsi="仿宋" w:cs="仿宋"/>
          <w:sz w:val="24"/>
        </w:rPr>
      </w:pPr>
      <w:r>
        <w:rPr>
          <w:rFonts w:ascii="仿宋" w:eastAsia="仿宋" w:hAnsi="仿宋" w:cs="仿宋" w:hint="eastAsia"/>
          <w:bCs/>
          <w:sz w:val="24"/>
        </w:rPr>
        <w:t>1.供应商应严格按照“响应文件格式”中“报价函”</w:t>
      </w:r>
      <w:r>
        <w:rPr>
          <w:rFonts w:ascii="仿宋" w:eastAsia="仿宋" w:hAnsi="仿宋" w:cs="仿宋" w:hint="eastAsia"/>
          <w:sz w:val="24"/>
        </w:rPr>
        <w:t>的格式填写报价。</w:t>
      </w:r>
    </w:p>
    <w:p w:rsidR="009A0638" w:rsidRDefault="001A6EAA" w:rsidP="009A0638">
      <w:pPr>
        <w:snapToGrid w:val="0"/>
        <w:spacing w:line="460" w:lineRule="exact"/>
        <w:ind w:leftChars="1" w:left="3" w:firstLineChars="200" w:firstLine="438"/>
        <w:rPr>
          <w:rFonts w:ascii="仿宋" w:eastAsia="仿宋" w:hAnsi="仿宋" w:cs="仿宋"/>
          <w:sz w:val="24"/>
        </w:rPr>
      </w:pPr>
      <w:r>
        <w:rPr>
          <w:rFonts w:ascii="仿宋" w:eastAsia="仿宋" w:hAnsi="仿宋" w:cs="仿宋" w:hint="eastAsia"/>
          <w:sz w:val="24"/>
        </w:rPr>
        <w:t>2.供应商的报价为一次性报价，即在投标有效期内投标价格固定不变。</w:t>
      </w:r>
    </w:p>
    <w:p w:rsidR="009A0638" w:rsidRDefault="001A6EAA" w:rsidP="009A0638">
      <w:pPr>
        <w:snapToGrid w:val="0"/>
        <w:spacing w:line="460" w:lineRule="exact"/>
        <w:ind w:leftChars="1" w:left="3" w:firstLineChars="200" w:firstLine="438"/>
        <w:rPr>
          <w:rFonts w:ascii="仿宋" w:eastAsia="仿宋" w:hAnsi="仿宋" w:cs="仿宋"/>
          <w:sz w:val="24"/>
        </w:rPr>
      </w:pPr>
      <w:r>
        <w:rPr>
          <w:rFonts w:ascii="仿宋" w:eastAsia="仿宋" w:hAnsi="仿宋" w:cs="仿宋" w:hint="eastAsia"/>
          <w:sz w:val="24"/>
        </w:rPr>
        <w:t>3.本项目只接受一个投标报价，有选择的或有条件的报价将不予接受。</w:t>
      </w:r>
    </w:p>
    <w:p w:rsidR="009A0638" w:rsidRDefault="001A6EAA">
      <w:pPr>
        <w:snapToGrid w:val="0"/>
        <w:spacing w:line="460" w:lineRule="exact"/>
        <w:ind w:firstLineChars="100" w:firstLine="219"/>
        <w:rPr>
          <w:rFonts w:ascii="仿宋" w:eastAsia="仿宋" w:hAnsi="仿宋" w:cs="仿宋"/>
          <w:sz w:val="24"/>
          <w:szCs w:val="24"/>
        </w:rPr>
      </w:pPr>
      <w:r>
        <w:rPr>
          <w:rFonts w:ascii="仿宋" w:eastAsia="仿宋" w:hAnsi="仿宋" w:cs="仿宋" w:hint="eastAsia"/>
          <w:sz w:val="24"/>
          <w:szCs w:val="24"/>
        </w:rPr>
        <w:t>（三）修正错误</w:t>
      </w:r>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若响应文件出现计算或表达上的错误，修正错误的原则如下：</w:t>
      </w:r>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1.响应文件中报价函的内容与响应文件中相应内容不一致的，以报价函为准；</w:t>
      </w:r>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lastRenderedPageBreak/>
        <w:t>2.大写金额和小写金额不一致的，以大写金额为准；</w:t>
      </w:r>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3.单价金额小数点或者百分比有明显错位的，以报价函总价为准，并修改单价；</w:t>
      </w:r>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4.总价金额与按单价汇总金额不一致的，以单价金额计算结果为准。</w:t>
      </w:r>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评审委员会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（四）响应文件的签署和递交</w:t>
      </w:r>
    </w:p>
    <w:p w:rsidR="009A0638" w:rsidRDefault="001A6EAA" w:rsidP="00945E94">
      <w:pPr>
        <w:spacing w:line="460" w:lineRule="exact"/>
        <w:ind w:firstLineChars="200" w:firstLine="440"/>
        <w:rPr>
          <w:rFonts w:ascii="仿宋" w:eastAsia="仿宋" w:hAnsi="仿宋" w:cs="仿宋"/>
          <w:b/>
          <w:bCs/>
          <w:sz w:val="24"/>
          <w:szCs w:val="24"/>
        </w:rPr>
      </w:pPr>
      <w:r>
        <w:rPr>
          <w:rFonts w:ascii="仿宋" w:eastAsia="仿宋" w:hAnsi="仿宋" w:cs="仿宋" w:hint="eastAsia"/>
          <w:b/>
          <w:bCs/>
          <w:sz w:val="24"/>
          <w:szCs w:val="24"/>
        </w:rPr>
        <w:t>1.供应商需按本项目规定的时间在“重庆市行采家（https://www.gec123.com/</w:t>
      </w:r>
      <w:r w:rsidR="00DA23FB">
        <w:rPr>
          <w:rFonts w:ascii="仿宋" w:eastAsia="仿宋" w:hAnsi="仿宋" w:cs="仿宋" w:hint="eastAsia"/>
          <w:b/>
          <w:bCs/>
          <w:sz w:val="24"/>
          <w:szCs w:val="24"/>
        </w:rPr>
        <w:t>）”</w:t>
      </w:r>
      <w:r w:rsidR="008F0424">
        <w:rPr>
          <w:rFonts w:ascii="仿宋" w:eastAsia="仿宋" w:hAnsi="仿宋" w:cs="仿宋" w:hint="eastAsia"/>
          <w:b/>
          <w:bCs/>
          <w:sz w:val="24"/>
          <w:szCs w:val="24"/>
        </w:rPr>
        <w:t>上传响应文件</w:t>
      </w:r>
      <w:r>
        <w:rPr>
          <w:rFonts w:ascii="仿宋" w:eastAsia="仿宋" w:hAnsi="仿宋" w:cs="仿宋" w:hint="eastAsia"/>
          <w:b/>
          <w:bCs/>
          <w:sz w:val="24"/>
          <w:szCs w:val="24"/>
        </w:rPr>
        <w:t>。</w:t>
      </w:r>
    </w:p>
    <w:p w:rsidR="009A0638" w:rsidRDefault="001A6EAA">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2.</w:t>
      </w:r>
      <w:r>
        <w:rPr>
          <w:rFonts w:ascii="仿宋" w:eastAsia="仿宋" w:hAnsi="仿宋" w:cs="仿宋" w:hint="eastAsia"/>
          <w:b/>
          <w:bCs/>
          <w:sz w:val="24"/>
          <w:szCs w:val="24"/>
        </w:rPr>
        <w:t>供应商须在现场递交纸质响应文件一式二份，其中正本一份，副本一份，副本可为正本的复印件。</w:t>
      </w:r>
    </w:p>
    <w:p w:rsidR="009A0638" w:rsidRDefault="001A6EAA">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（六）响应文件的递交</w:t>
      </w:r>
    </w:p>
    <w:p w:rsidR="009A0638" w:rsidRDefault="00192B69">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响应文件的正本、副本均应密封送达开标</w:t>
      </w:r>
      <w:r w:rsidR="001A6EAA">
        <w:rPr>
          <w:rFonts w:ascii="仿宋" w:eastAsia="仿宋" w:hAnsi="仿宋" w:cs="仿宋" w:hint="eastAsia"/>
          <w:sz w:val="24"/>
          <w:szCs w:val="24"/>
        </w:rPr>
        <w:t>地点，应在封套上注明项目名称、供应商名称。若正本、副本分别进行密封的，还应在封套上注明“正本”、“副本”字样。</w:t>
      </w:r>
    </w:p>
    <w:p w:rsidR="009A0638" w:rsidRDefault="001A6EAA">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（七）响应文件语言：简体中文</w:t>
      </w:r>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（八）无效响应</w:t>
      </w:r>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供应商发生以下条款情况之一者，视为无效响应，其响应文件将被拒绝：</w:t>
      </w:r>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1、供应商不符合资格要求的；</w:t>
      </w:r>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2、供应商所提交的响应文件不按规定签字、盖章的；</w:t>
      </w:r>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3、供应商的报价超过采购预算（若有采购预算单价，则含采购预算单价）的；</w:t>
      </w:r>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4、供应商响应文件附有采购人无法接受的条件的；</w:t>
      </w:r>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5、供应商串通投标的；</w:t>
      </w:r>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6、供应商组成联合体投标的；</w:t>
      </w:r>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7、法律、法规和招标文件规定的其他无效情形。</w:t>
      </w:r>
      <w:bookmarkStart w:id="133" w:name="_Toc493506302"/>
      <w:bookmarkStart w:id="134" w:name="_Toc492721019"/>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（七）废标条款</w:t>
      </w:r>
      <w:bookmarkEnd w:id="133"/>
      <w:bookmarkEnd w:id="134"/>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出现下列情形之一的，采购人或者采购代理机构应当终止采购活动，发布项目终止公告并说明原因，重新开展采购活动：</w:t>
      </w:r>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 xml:space="preserve">　1、因情况变化，不再符合规定的采购方式适用情形的；</w:t>
      </w:r>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 xml:space="preserve">　2、出现影响采购公正的违法、违规行为的；</w:t>
      </w:r>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废标后，除采购任务取消情形外，应当重新组织采购。</w:t>
      </w:r>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（八）采购代理服务费</w:t>
      </w:r>
      <w:bookmarkStart w:id="135" w:name="_Toc102227319"/>
      <w:bookmarkStart w:id="136" w:name="_Toc342913393"/>
      <w:bookmarkStart w:id="137" w:name="_Toc426965633"/>
      <w:bookmarkStart w:id="138" w:name="_Toc179714298"/>
      <w:bookmarkStart w:id="139" w:name="_Toc487204782"/>
      <w:bookmarkStart w:id="140" w:name="_Toc31741"/>
    </w:p>
    <w:p w:rsidR="009A0638" w:rsidRDefault="001A6EAA" w:rsidP="009A0638">
      <w:pPr>
        <w:snapToGrid w:val="0"/>
        <w:spacing w:line="460" w:lineRule="exact"/>
        <w:ind w:firstLineChars="150" w:firstLine="328"/>
        <w:rPr>
          <w:rFonts w:ascii="仿宋" w:eastAsia="仿宋" w:hAnsi="仿宋" w:cs="仿宋"/>
          <w:sz w:val="24"/>
          <w:szCs w:val="24"/>
        </w:rPr>
      </w:pPr>
      <w:bookmarkStart w:id="141" w:name="_Toc6943"/>
      <w:r>
        <w:rPr>
          <w:rFonts w:ascii="仿宋" w:eastAsia="仿宋" w:hAnsi="仿宋" w:cs="仿宋" w:hint="eastAsia"/>
          <w:sz w:val="24"/>
          <w:szCs w:val="24"/>
        </w:rPr>
        <w:lastRenderedPageBreak/>
        <w:t xml:space="preserve">1、由采购人向采购代理机构缴纳采购代理服务费，采购代理服务费为2100元。          </w:t>
      </w:r>
    </w:p>
    <w:p w:rsidR="009A0638" w:rsidRDefault="001A6EAA" w:rsidP="009A0638">
      <w:pPr>
        <w:snapToGrid w:val="0"/>
        <w:spacing w:line="460" w:lineRule="exact"/>
        <w:ind w:firstLineChars="150" w:firstLine="328"/>
        <w:rPr>
          <w:rFonts w:ascii="仿宋" w:eastAsia="仿宋" w:hAnsi="仿宋" w:cs="仿宋"/>
          <w:sz w:val="24"/>
          <w:szCs w:val="24"/>
        </w:rPr>
      </w:pPr>
      <w:r>
        <w:rPr>
          <w:rFonts w:ascii="仿宋" w:eastAsia="仿宋" w:hAnsi="仿宋" w:cs="仿宋" w:hint="eastAsia"/>
          <w:sz w:val="24"/>
          <w:szCs w:val="24"/>
        </w:rPr>
        <w:t>2、采购代理服务费缴纳账号：</w:t>
      </w:r>
    </w:p>
    <w:p w:rsidR="009A0638" w:rsidRDefault="001A6EAA">
      <w:pPr>
        <w:snapToGrid w:val="0"/>
        <w:spacing w:line="460" w:lineRule="exact"/>
        <w:ind w:firstLineChars="100" w:firstLine="219"/>
        <w:rPr>
          <w:rFonts w:ascii="仿宋" w:eastAsia="仿宋" w:hAnsi="仿宋" w:cs="仿宋"/>
          <w:sz w:val="24"/>
          <w:szCs w:val="24"/>
        </w:rPr>
      </w:pPr>
      <w:r>
        <w:rPr>
          <w:rFonts w:ascii="仿宋" w:eastAsia="仿宋" w:hAnsi="仿宋" w:cs="仿宋" w:hint="eastAsia"/>
          <w:sz w:val="24"/>
          <w:szCs w:val="24"/>
        </w:rPr>
        <w:t>户 名：重庆首哲商务信息咨询服务有限公司</w:t>
      </w:r>
    </w:p>
    <w:p w:rsidR="009A0638" w:rsidRDefault="001A6EAA">
      <w:pPr>
        <w:snapToGrid w:val="0"/>
        <w:spacing w:line="460" w:lineRule="exact"/>
        <w:ind w:firstLineChars="100" w:firstLine="219"/>
        <w:rPr>
          <w:rFonts w:ascii="仿宋" w:eastAsia="仿宋" w:hAnsi="仿宋" w:cs="仿宋"/>
          <w:sz w:val="24"/>
          <w:szCs w:val="24"/>
        </w:rPr>
      </w:pPr>
      <w:r>
        <w:rPr>
          <w:rFonts w:ascii="仿宋" w:eastAsia="仿宋" w:hAnsi="仿宋" w:cs="仿宋" w:hint="eastAsia"/>
          <w:sz w:val="24"/>
          <w:szCs w:val="24"/>
        </w:rPr>
        <w:t>开户行：中国工商银行股份有限公司重庆合川南城支行</w:t>
      </w:r>
    </w:p>
    <w:p w:rsidR="009A0638" w:rsidRDefault="001A6EAA">
      <w:pPr>
        <w:snapToGrid w:val="0"/>
        <w:spacing w:line="460" w:lineRule="exact"/>
        <w:ind w:firstLineChars="100" w:firstLine="219"/>
        <w:rPr>
          <w:rFonts w:ascii="仿宋" w:eastAsia="仿宋" w:hAnsi="仿宋" w:cs="仿宋"/>
          <w:sz w:val="24"/>
        </w:rPr>
      </w:pPr>
      <w:r>
        <w:rPr>
          <w:rFonts w:ascii="仿宋" w:eastAsia="仿宋" w:hAnsi="仿宋" w:cs="仿宋" w:hint="eastAsia"/>
          <w:sz w:val="24"/>
          <w:szCs w:val="24"/>
        </w:rPr>
        <w:t>账  号：3100095309100255822</w:t>
      </w:r>
    </w:p>
    <w:p w:rsidR="009A0638" w:rsidRDefault="001A6EAA">
      <w:pPr>
        <w:pStyle w:val="3"/>
        <w:spacing w:before="0" w:after="0" w:line="460" w:lineRule="exact"/>
        <w:rPr>
          <w:rFonts w:ascii="仿宋" w:eastAsia="仿宋" w:hAnsi="仿宋" w:cs="仿宋"/>
          <w:sz w:val="24"/>
          <w:szCs w:val="24"/>
        </w:rPr>
      </w:pPr>
      <w:r>
        <w:rPr>
          <w:rFonts w:ascii="仿宋" w:eastAsia="仿宋" w:hAnsi="仿宋" w:cs="仿宋" w:hint="eastAsia"/>
          <w:sz w:val="24"/>
          <w:szCs w:val="24"/>
        </w:rPr>
        <w:t>四、评标</w:t>
      </w:r>
      <w:bookmarkEnd w:id="141"/>
    </w:p>
    <w:p w:rsidR="009A0638" w:rsidRDefault="001A6EAA">
      <w:pPr>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见“第四篇 资格评审及评标办法”内容。</w:t>
      </w:r>
    </w:p>
    <w:p w:rsidR="009A0638" w:rsidRDefault="001A6EAA">
      <w:pPr>
        <w:pStyle w:val="3"/>
        <w:spacing w:before="0" w:after="0" w:line="460" w:lineRule="exact"/>
        <w:rPr>
          <w:rFonts w:ascii="仿宋" w:eastAsia="仿宋" w:hAnsi="仿宋" w:cs="仿宋"/>
          <w:sz w:val="24"/>
          <w:szCs w:val="24"/>
        </w:rPr>
      </w:pPr>
      <w:bookmarkStart w:id="142" w:name="_Toc8575"/>
      <w:r>
        <w:rPr>
          <w:rFonts w:ascii="仿宋" w:eastAsia="仿宋" w:hAnsi="仿宋" w:cs="仿宋" w:hint="eastAsia"/>
          <w:sz w:val="24"/>
          <w:szCs w:val="24"/>
        </w:rPr>
        <w:t>五、定标</w:t>
      </w:r>
      <w:bookmarkEnd w:id="142"/>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（一）定标原则</w:t>
      </w:r>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采购人或其授权的评标委员会应按照评标报告中推荐的成交候选人排名顺序确定1名成交供应商。</w:t>
      </w:r>
    </w:p>
    <w:p w:rsidR="009A0638" w:rsidRDefault="001A6EAA" w:rsidP="00B833DD">
      <w:pPr>
        <w:pStyle w:val="21"/>
        <w:spacing w:line="460" w:lineRule="exact"/>
        <w:ind w:leftChars="162" w:left="419"/>
        <w:rPr>
          <w:rFonts w:ascii="仿宋" w:eastAsia="仿宋" w:hAnsi="仿宋" w:cs="仿宋"/>
          <w:sz w:val="24"/>
          <w:szCs w:val="24"/>
        </w:rPr>
      </w:pPr>
      <w:r>
        <w:rPr>
          <w:rFonts w:ascii="仿宋" w:eastAsia="仿宋" w:hAnsi="仿宋" w:cs="仿宋" w:hint="eastAsia"/>
          <w:sz w:val="24"/>
          <w:szCs w:val="24"/>
        </w:rPr>
        <w:t>（二）定标程序</w:t>
      </w:r>
    </w:p>
    <w:p w:rsidR="009A0638" w:rsidRDefault="001A6EAA" w:rsidP="00B833DD">
      <w:pPr>
        <w:pStyle w:val="21"/>
        <w:spacing w:line="460" w:lineRule="exact"/>
        <w:ind w:leftChars="162" w:left="419"/>
        <w:rPr>
          <w:rFonts w:ascii="仿宋" w:eastAsia="仿宋" w:hAnsi="仿宋" w:cs="仿宋"/>
          <w:sz w:val="24"/>
          <w:szCs w:val="24"/>
        </w:rPr>
      </w:pPr>
      <w:r>
        <w:rPr>
          <w:rFonts w:ascii="仿宋" w:eastAsia="仿宋" w:hAnsi="仿宋" w:cs="仿宋" w:hint="eastAsia"/>
          <w:sz w:val="24"/>
          <w:szCs w:val="24"/>
        </w:rPr>
        <w:t>1、应当在评标结束后2个工作日内将评标报告送采购人。</w:t>
      </w:r>
    </w:p>
    <w:p w:rsidR="009A0638" w:rsidRDefault="001A6EAA" w:rsidP="00B833DD">
      <w:pPr>
        <w:pStyle w:val="21"/>
        <w:spacing w:line="460" w:lineRule="exact"/>
        <w:ind w:leftChars="0" w:left="0" w:firstLineChars="200" w:firstLine="438"/>
        <w:rPr>
          <w:rFonts w:ascii="仿宋" w:eastAsia="仿宋" w:hAnsi="仿宋" w:cs="仿宋"/>
          <w:sz w:val="24"/>
          <w:szCs w:val="24"/>
        </w:rPr>
      </w:pPr>
      <w:r>
        <w:rPr>
          <w:rFonts w:ascii="仿宋" w:eastAsia="仿宋" w:hAnsi="仿宋" w:cs="仿宋" w:hint="eastAsia"/>
          <w:sz w:val="24"/>
          <w:szCs w:val="24"/>
        </w:rPr>
        <w:t>2、采购人应当自收到评标报告之日起５个工作日内，在评标报告确定的成交候选人名单中按顺序确定1名成交供应商。成交候选人并列的，由采购人或者采购人委托评标委员会按照招标文件规定的方式确定成交供应商；招标文件未规定的，采取随机抽取的方式确定。</w:t>
      </w:r>
    </w:p>
    <w:p w:rsidR="009A0638" w:rsidRDefault="001A6EAA" w:rsidP="00B833DD">
      <w:pPr>
        <w:pStyle w:val="21"/>
        <w:spacing w:line="460" w:lineRule="exact"/>
        <w:ind w:leftChars="0" w:left="0" w:firstLineChars="200" w:firstLine="438"/>
        <w:rPr>
          <w:rFonts w:ascii="仿宋" w:eastAsia="仿宋" w:hAnsi="仿宋" w:cs="仿宋"/>
          <w:sz w:val="24"/>
          <w:szCs w:val="24"/>
        </w:rPr>
      </w:pPr>
      <w:r>
        <w:rPr>
          <w:rFonts w:ascii="仿宋" w:eastAsia="仿宋" w:hAnsi="仿宋" w:cs="仿宋" w:hint="eastAsia"/>
          <w:sz w:val="24"/>
          <w:szCs w:val="24"/>
        </w:rPr>
        <w:t>3.采购人应当自成交供应商确定之日起2个工作日内，在重庆市行采家（</w:t>
      </w:r>
      <w:hyperlink r:id="rId17" w:history="1">
        <w:r>
          <w:rPr>
            <w:rFonts w:ascii="仿宋" w:eastAsia="仿宋" w:hAnsi="仿宋" w:cs="仿宋" w:hint="eastAsia"/>
            <w:sz w:val="24"/>
            <w:szCs w:val="24"/>
          </w:rPr>
          <w:t>https://www.gec123.com/</w:t>
        </w:r>
      </w:hyperlink>
      <w:r>
        <w:rPr>
          <w:rFonts w:ascii="仿宋" w:eastAsia="仿宋" w:hAnsi="仿宋" w:cs="仿宋" w:hint="eastAsia"/>
          <w:sz w:val="24"/>
          <w:szCs w:val="24"/>
        </w:rPr>
        <w:t>）上公示成交结果。成交结果公告期限为1个工作日。</w:t>
      </w:r>
    </w:p>
    <w:p w:rsidR="009A0638" w:rsidRDefault="001A6EAA" w:rsidP="00B833DD">
      <w:pPr>
        <w:pStyle w:val="21"/>
        <w:spacing w:line="460" w:lineRule="exact"/>
        <w:ind w:leftChars="162" w:left="419"/>
        <w:rPr>
          <w:rFonts w:ascii="仿宋" w:eastAsia="仿宋" w:hAnsi="仿宋" w:cs="仿宋"/>
          <w:sz w:val="24"/>
          <w:szCs w:val="24"/>
        </w:rPr>
      </w:pPr>
      <w:r>
        <w:rPr>
          <w:rFonts w:ascii="仿宋" w:eastAsia="仿宋" w:hAnsi="仿宋" w:cs="仿宋" w:hint="eastAsia"/>
          <w:sz w:val="24"/>
          <w:szCs w:val="24"/>
        </w:rPr>
        <w:t>4.成交供应商变更</w:t>
      </w:r>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成交供应商拒绝与采购人签订合同的，采购人可以按照评标报告推荐的成交候选人顺序，确定排名下一位的候选人为成交供应商，也可以重新开展采购活动。</w:t>
      </w:r>
    </w:p>
    <w:p w:rsidR="009A0638" w:rsidRDefault="001A6EAA">
      <w:pPr>
        <w:pStyle w:val="3"/>
        <w:spacing w:before="0" w:after="0" w:line="460" w:lineRule="exact"/>
        <w:rPr>
          <w:rFonts w:ascii="仿宋" w:eastAsia="仿宋" w:hAnsi="仿宋" w:cs="仿宋"/>
          <w:sz w:val="24"/>
          <w:szCs w:val="24"/>
        </w:rPr>
      </w:pPr>
      <w:bookmarkStart w:id="143" w:name="_Toc6153"/>
      <w:bookmarkStart w:id="144" w:name="_Toc493506310"/>
      <w:r>
        <w:rPr>
          <w:rFonts w:ascii="仿宋" w:eastAsia="仿宋" w:hAnsi="仿宋" w:cs="仿宋" w:hint="eastAsia"/>
          <w:sz w:val="24"/>
          <w:szCs w:val="24"/>
        </w:rPr>
        <w:t>六、成交通知书</w:t>
      </w:r>
      <w:bookmarkEnd w:id="143"/>
      <w:bookmarkEnd w:id="144"/>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（一）成交供应商确定后，采购代理机构将在重庆市行采家（</w:t>
      </w:r>
      <w:hyperlink r:id="rId18" w:history="1">
        <w:r>
          <w:rPr>
            <w:rFonts w:ascii="仿宋" w:eastAsia="仿宋" w:hAnsi="仿宋" w:cs="仿宋" w:hint="eastAsia"/>
            <w:sz w:val="24"/>
            <w:szCs w:val="24"/>
          </w:rPr>
          <w:t>https://www.gec123.com/</w:t>
        </w:r>
      </w:hyperlink>
      <w:r>
        <w:rPr>
          <w:rFonts w:ascii="仿宋" w:eastAsia="仿宋" w:hAnsi="仿宋" w:cs="仿宋" w:hint="eastAsia"/>
          <w:sz w:val="24"/>
          <w:szCs w:val="24"/>
        </w:rPr>
        <w:t>）</w:t>
      </w:r>
      <w:hyperlink r:id="rId19" w:history="1">
        <w:r>
          <w:rPr>
            <w:rFonts w:ascii="仿宋" w:eastAsia="仿宋" w:hAnsi="仿宋" w:cs="仿宋" w:hint="eastAsia"/>
            <w:sz w:val="24"/>
            <w:szCs w:val="24"/>
          </w:rPr>
          <w:t>上公示成交结果公告。</w:t>
        </w:r>
      </w:hyperlink>
      <w:r>
        <w:rPr>
          <w:rFonts w:ascii="仿宋" w:eastAsia="仿宋" w:hAnsi="仿宋" w:cs="仿宋" w:hint="eastAsia"/>
          <w:sz w:val="24"/>
          <w:szCs w:val="24"/>
        </w:rPr>
        <w:t>结果公告发出同时，采购代理机构将以书面形式发出《成交通知书》。《成交通知书》一经发出即发生法律效力。</w:t>
      </w:r>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（二）《成交通知书》将作为签订合同的依据。</w:t>
      </w:r>
    </w:p>
    <w:p w:rsidR="009A0638" w:rsidRDefault="001A6EAA">
      <w:pPr>
        <w:snapToGrid w:val="0"/>
        <w:spacing w:line="460" w:lineRule="exact"/>
        <w:ind w:firstLineChars="200" w:firstLine="438"/>
        <w:rPr>
          <w:rFonts w:ascii="仿宋" w:eastAsia="仿宋" w:hAnsi="仿宋" w:cs="仿宋"/>
          <w:sz w:val="24"/>
          <w:szCs w:val="24"/>
        </w:rPr>
      </w:pPr>
      <w:r>
        <w:rPr>
          <w:rFonts w:ascii="仿宋" w:eastAsia="仿宋" w:hAnsi="仿宋" w:cs="仿宋" w:hint="eastAsia"/>
          <w:sz w:val="24"/>
          <w:szCs w:val="24"/>
        </w:rPr>
        <w:t>（三）如有供应商对成交结果提出质疑的，在质疑处理完毕后发出成交通知书。</w:t>
      </w:r>
    </w:p>
    <w:p w:rsidR="009A0638" w:rsidRDefault="001A6EAA">
      <w:pPr>
        <w:snapToGrid w:val="0"/>
        <w:spacing w:line="460" w:lineRule="exact"/>
        <w:ind w:firstLineChars="200" w:firstLine="438"/>
        <w:rPr>
          <w:rFonts w:ascii="仿宋" w:eastAsia="仿宋" w:hAnsi="仿宋" w:cs="仿宋"/>
          <w:sz w:val="36"/>
          <w:szCs w:val="36"/>
        </w:rPr>
      </w:pPr>
      <w:r>
        <w:rPr>
          <w:rFonts w:ascii="仿宋" w:eastAsia="仿宋" w:hAnsi="仿宋" w:cs="仿宋" w:hint="eastAsia"/>
          <w:sz w:val="24"/>
          <w:szCs w:val="24"/>
        </w:rPr>
        <w:t>（四）成交通知书发出后，采购人改变成交结果，或者成交供应商放弃中标，应当承担相应的法律责任。</w:t>
      </w:r>
      <w:bookmarkStart w:id="145" w:name="_Toc128744993"/>
      <w:bookmarkEnd w:id="135"/>
      <w:bookmarkEnd w:id="136"/>
      <w:bookmarkEnd w:id="137"/>
      <w:bookmarkEnd w:id="138"/>
      <w:bookmarkEnd w:id="139"/>
      <w:bookmarkEnd w:id="140"/>
    </w:p>
    <w:bookmarkEnd w:id="145"/>
    <w:p w:rsidR="009A0638" w:rsidRDefault="001A6EAA">
      <w:pPr>
        <w:rPr>
          <w:rFonts w:ascii="仿宋" w:eastAsia="仿宋" w:hAnsi="仿宋" w:cs="仿宋"/>
        </w:rPr>
      </w:pPr>
      <w:r>
        <w:rPr>
          <w:rFonts w:ascii="仿宋" w:eastAsia="仿宋" w:hAnsi="仿宋" w:cs="仿宋" w:hint="eastAsia"/>
        </w:rPr>
        <w:br w:type="page"/>
      </w:r>
    </w:p>
    <w:p w:rsidR="009A0638" w:rsidRDefault="001A6EAA">
      <w:pPr>
        <w:widowControl/>
        <w:jc w:val="center"/>
        <w:rPr>
          <w:rFonts w:ascii="仿宋" w:eastAsia="仿宋" w:hAnsi="仿宋" w:cs="仿宋"/>
          <w:b/>
        </w:rPr>
      </w:pPr>
      <w:r>
        <w:rPr>
          <w:rFonts w:ascii="仿宋" w:eastAsia="仿宋" w:hAnsi="仿宋" w:cs="仿宋" w:hint="eastAsia"/>
          <w:b/>
        </w:rPr>
        <w:lastRenderedPageBreak/>
        <w:t>第六篇 合同主要条款和格式合同</w:t>
      </w:r>
      <w:bookmarkEnd w:id="111"/>
    </w:p>
    <w:p w:rsidR="009A0638" w:rsidRDefault="009A0638">
      <w:pPr>
        <w:pStyle w:val="a6"/>
        <w:rPr>
          <w:rFonts w:ascii="仿宋" w:eastAsia="仿宋" w:hAnsi="仿宋" w:cs="仿宋"/>
        </w:rPr>
      </w:pPr>
    </w:p>
    <w:p w:rsidR="009A0638" w:rsidRDefault="001A6EAA">
      <w:pPr>
        <w:keepNext/>
        <w:keepLines/>
        <w:snapToGrid w:val="0"/>
        <w:spacing w:line="460" w:lineRule="exact"/>
        <w:jc w:val="center"/>
        <w:outlineLvl w:val="0"/>
        <w:rPr>
          <w:rFonts w:ascii="仿宋" w:eastAsia="仿宋" w:hAnsi="仿宋" w:cs="仿宋"/>
          <w:b/>
          <w:bCs/>
          <w:sz w:val="22"/>
          <w:szCs w:val="13"/>
        </w:rPr>
      </w:pPr>
      <w:bookmarkStart w:id="146" w:name="_Toc5274"/>
      <w:bookmarkStart w:id="147" w:name="_Toc16754"/>
      <w:r>
        <w:rPr>
          <w:rFonts w:ascii="仿宋" w:eastAsia="仿宋" w:hAnsi="仿宋" w:cs="仿宋" w:hint="eastAsia"/>
          <w:b/>
          <w:bCs/>
          <w:sz w:val="22"/>
          <w:szCs w:val="13"/>
        </w:rPr>
        <w:t>由成交供应商与采购人自行拟定</w:t>
      </w:r>
      <w:bookmarkEnd w:id="146"/>
      <w:bookmarkEnd w:id="147"/>
    </w:p>
    <w:p w:rsidR="009A0638" w:rsidRDefault="001A6EAA">
      <w:pPr>
        <w:snapToGrid w:val="0"/>
        <w:spacing w:line="460" w:lineRule="exact"/>
        <w:ind w:firstLine="520"/>
        <w:outlineLvl w:val="1"/>
        <w:rPr>
          <w:rFonts w:ascii="仿宋" w:eastAsia="仿宋" w:hAnsi="仿宋" w:cs="仿宋"/>
          <w:b/>
          <w:kern w:val="0"/>
          <w:sz w:val="24"/>
          <w:szCs w:val="21"/>
        </w:rPr>
      </w:pPr>
      <w:bookmarkStart w:id="148" w:name="_Toc19812"/>
      <w:bookmarkStart w:id="149" w:name="_Toc63600441"/>
      <w:bookmarkStart w:id="150" w:name="_Toc5708"/>
      <w:r>
        <w:rPr>
          <w:rFonts w:ascii="仿宋" w:eastAsia="仿宋" w:hAnsi="仿宋" w:cs="仿宋" w:hint="eastAsia"/>
          <w:b/>
          <w:kern w:val="0"/>
          <w:sz w:val="24"/>
          <w:szCs w:val="21"/>
        </w:rPr>
        <w:t>一、合同主要条款</w:t>
      </w:r>
      <w:bookmarkEnd w:id="148"/>
      <w:bookmarkEnd w:id="149"/>
      <w:bookmarkEnd w:id="150"/>
    </w:p>
    <w:p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1.定义</w:t>
      </w:r>
    </w:p>
    <w:p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（1）甲方（需方）即采购人，是指通过招标采购，接受合同服务的各级国家机关、事业单位和团体组织。</w:t>
      </w:r>
    </w:p>
    <w:p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（2）乙方（供方）即成交供应商，是指中标后提供合同货服务的自然人、法人及其他组织。</w:t>
      </w:r>
    </w:p>
    <w:p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（3）合同是指由甲乙双方按照招标文件和电子响应文件的实质性内容，通过协商一致达成的书面协议。</w:t>
      </w:r>
    </w:p>
    <w:p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（4）合同价格指以中标价格为依据，在供方全面履行合同义务后，需方（或财政部门）应支付给供方的金额。</w:t>
      </w:r>
    </w:p>
    <w:p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2.服务内容</w:t>
      </w:r>
    </w:p>
    <w:p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合同包括以下内容：服务名称、实施方式、服务期限、服务成果等内容。</w:t>
      </w:r>
    </w:p>
    <w:p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3.合同价格</w:t>
      </w:r>
    </w:p>
    <w:p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（1）合同价格即合同总价。</w:t>
      </w:r>
    </w:p>
    <w:p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（2）合同价格包括提供服务所需提供的所有人、财、物、税费等一切费用，所有税费由乙方负担。</w:t>
      </w:r>
    </w:p>
    <w:p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（3）合同价格为不变价。</w:t>
      </w:r>
    </w:p>
    <w:p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4.转包或分包</w:t>
      </w:r>
    </w:p>
    <w:p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（1）本合同范围的服务，应由乙方直接供应，不得转让他人供应；</w:t>
      </w:r>
    </w:p>
    <w:p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（2）如有转让和未经甲方同意的分包行为，甲方有权解除合同，没收履约保证金并追究乙方的违约责任。</w:t>
      </w:r>
    </w:p>
    <w:p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bCs/>
          <w:sz w:val="24"/>
          <w:szCs w:val="18"/>
        </w:rPr>
        <w:t>5.质量保证及售后服务</w:t>
      </w:r>
    </w:p>
    <w:p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5.1乙方应按招标文件规定的服务要求、质量标准向甲方保质保量的提供服务。</w:t>
      </w:r>
    </w:p>
    <w:p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5.2乙方提供的服务如果存在质量问题，乙方应负责更正。对达不到服务要求者，根据实际情况，经双方协商，可按以下办法处理：</w:t>
      </w:r>
    </w:p>
    <w:p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5.2.1重做：由乙方承担所发生的全部费用。</w:t>
      </w:r>
    </w:p>
    <w:p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5.2.2贬值处理：由甲乙双方合议定价。</w:t>
      </w:r>
    </w:p>
    <w:p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5.2.3退款处理：乙方应退还甲方支付的合同款。</w:t>
      </w:r>
    </w:p>
    <w:p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lastRenderedPageBreak/>
        <w:t>5.3乙方应对服务过程中出现的安全问题负责处理解决并承担一切费用。</w:t>
      </w:r>
    </w:p>
    <w:p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6.付款</w:t>
      </w:r>
    </w:p>
    <w:p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6.1本合同使用货币币制如未作特别说明均为人民币。</w:t>
      </w:r>
    </w:p>
    <w:p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6.2付款方式：银行转账、现金支票。</w:t>
      </w:r>
    </w:p>
    <w:p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6.3付款方法：同本项目“第三篇 商务条款”中关于付款方式的约定。</w:t>
      </w:r>
    </w:p>
    <w:p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7.检查验收</w:t>
      </w:r>
    </w:p>
    <w:p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（1）服务验收</w:t>
      </w:r>
    </w:p>
    <w:p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供方所供服务的各种指标不得低于招标文件和电子响应文件的约定，服务质量要求按照招标文件和电子响应文件的内容执行。</w:t>
      </w:r>
    </w:p>
    <w:p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（2）货物验收报告应由需方、供方经办人签字，并加盖双方公章，以此作为支付凭据。</w:t>
      </w:r>
    </w:p>
    <w:p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8.索赔</w:t>
      </w:r>
    </w:p>
    <w:p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供方对所提供服务与合同要求不符负有责任，并且需方提出索赔，供方应按需方同意的下述一种或多种方法解决索赔事宜。</w:t>
      </w:r>
    </w:p>
    <w:p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（1）供方同意需方拒绝服务并把拒绝部分的金额以合同规定的同类货币付给需方，供方负担发生的一切损失和费用。</w:t>
      </w:r>
    </w:p>
    <w:p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（2）根据服务的疵劣和受损程度以及需方遭受损失的金额，经双方同意降低服务价格。</w:t>
      </w:r>
    </w:p>
    <w:p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9.知识产权</w:t>
      </w:r>
    </w:p>
    <w:p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sz w:val="24"/>
          <w:szCs w:val="18"/>
        </w:rPr>
        <w:t>甲方在中华人民共和国境内使用乙方提供的服务时免受第三方提出的侵犯其专利权或其它知识产权的起诉。如果第三方提出侵权指控，乙方应承担由此而引起的一切法律责任和费用。</w:t>
      </w:r>
    </w:p>
    <w:p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10.合同争议的解决</w:t>
      </w:r>
    </w:p>
    <w:p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（1）当事人友好协商达成一致</w:t>
      </w:r>
    </w:p>
    <w:p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（2）在60天内当事人协商不能达成协议的，可提请采购人当地仲裁机构仲裁。</w:t>
      </w:r>
    </w:p>
    <w:p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11.违约责任</w:t>
      </w:r>
    </w:p>
    <w:p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按</w:t>
      </w:r>
      <w:r>
        <w:rPr>
          <w:rFonts w:ascii="仿宋" w:eastAsia="仿宋" w:hAnsi="仿宋" w:cs="仿宋" w:hint="eastAsia"/>
          <w:sz w:val="24"/>
          <w:szCs w:val="18"/>
        </w:rPr>
        <w:t>《中华人民共和国民法典》</w:t>
      </w:r>
      <w:r>
        <w:rPr>
          <w:rFonts w:ascii="仿宋" w:eastAsia="仿宋" w:hAnsi="仿宋" w:cs="仿宋" w:hint="eastAsia"/>
          <w:bCs/>
          <w:sz w:val="24"/>
          <w:szCs w:val="18"/>
        </w:rPr>
        <w:t>、《中华人民共和国政府采购法》有关条款，或由供需双方约定。</w:t>
      </w:r>
    </w:p>
    <w:p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12.合同生效及其它</w:t>
      </w:r>
    </w:p>
    <w:p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（1）合同生效及其效力应符合</w:t>
      </w:r>
      <w:r>
        <w:rPr>
          <w:rFonts w:ascii="仿宋" w:eastAsia="仿宋" w:hAnsi="仿宋" w:cs="仿宋" w:hint="eastAsia"/>
          <w:sz w:val="24"/>
          <w:szCs w:val="18"/>
        </w:rPr>
        <w:t>《中华人民共和国民法典》</w:t>
      </w:r>
      <w:r>
        <w:rPr>
          <w:rFonts w:ascii="仿宋" w:eastAsia="仿宋" w:hAnsi="仿宋" w:cs="仿宋" w:hint="eastAsia"/>
          <w:bCs/>
          <w:sz w:val="24"/>
          <w:szCs w:val="18"/>
        </w:rPr>
        <w:t>有关规定。</w:t>
      </w:r>
    </w:p>
    <w:p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（2）合同应经当事人法定代表人或委托代理人签字，加盖双方合同专用章或公章。</w:t>
      </w:r>
    </w:p>
    <w:p w:rsidR="009A0638" w:rsidRDefault="001A6EAA">
      <w:pPr>
        <w:snapToGrid w:val="0"/>
        <w:spacing w:line="460" w:lineRule="exact"/>
        <w:ind w:firstLine="438"/>
        <w:rPr>
          <w:rFonts w:ascii="仿宋" w:eastAsia="仿宋" w:hAnsi="仿宋" w:cs="仿宋"/>
          <w:bCs/>
          <w:sz w:val="24"/>
          <w:szCs w:val="18"/>
        </w:rPr>
      </w:pPr>
      <w:r>
        <w:rPr>
          <w:rFonts w:ascii="仿宋" w:eastAsia="仿宋" w:hAnsi="仿宋" w:cs="仿宋" w:hint="eastAsia"/>
          <w:bCs/>
          <w:sz w:val="24"/>
          <w:szCs w:val="18"/>
        </w:rPr>
        <w:t>（3）合同所包括附件，是合同不可分割的一部分，具有同等法法律效力。</w:t>
      </w:r>
    </w:p>
    <w:p w:rsidR="009A0638" w:rsidRDefault="001A6EAA">
      <w:pPr>
        <w:snapToGrid w:val="0"/>
        <w:spacing w:line="460" w:lineRule="exact"/>
        <w:ind w:firstLine="438"/>
        <w:rPr>
          <w:rFonts w:ascii="仿宋" w:eastAsia="仿宋" w:hAnsi="仿宋" w:cs="仿宋"/>
          <w:sz w:val="24"/>
          <w:szCs w:val="18"/>
        </w:rPr>
      </w:pPr>
      <w:r>
        <w:rPr>
          <w:rFonts w:ascii="仿宋" w:eastAsia="仿宋" w:hAnsi="仿宋" w:cs="仿宋" w:hint="eastAsia"/>
          <w:bCs/>
          <w:sz w:val="24"/>
          <w:szCs w:val="18"/>
        </w:rPr>
        <w:t>（4）本合同条件未尽事宜依照</w:t>
      </w:r>
      <w:r>
        <w:rPr>
          <w:rFonts w:ascii="仿宋" w:eastAsia="仿宋" w:hAnsi="仿宋" w:cs="仿宋" w:hint="eastAsia"/>
          <w:sz w:val="24"/>
          <w:szCs w:val="18"/>
        </w:rPr>
        <w:t>《中华人民共和国民法典》</w:t>
      </w:r>
      <w:r>
        <w:rPr>
          <w:rFonts w:ascii="仿宋" w:eastAsia="仿宋" w:hAnsi="仿宋" w:cs="仿宋" w:hint="eastAsia"/>
          <w:bCs/>
          <w:sz w:val="24"/>
          <w:szCs w:val="18"/>
        </w:rPr>
        <w:t>，由供需双方共同协商确定。</w:t>
      </w:r>
    </w:p>
    <w:p w:rsidR="009A0638" w:rsidRDefault="009A0638">
      <w:pPr>
        <w:snapToGrid w:val="0"/>
        <w:spacing w:line="312" w:lineRule="auto"/>
        <w:ind w:firstLine="438"/>
        <w:rPr>
          <w:rFonts w:ascii="仿宋" w:eastAsia="仿宋" w:hAnsi="仿宋" w:cs="仿宋"/>
          <w:sz w:val="24"/>
          <w:szCs w:val="18"/>
        </w:rPr>
        <w:sectPr w:rsidR="009A0638">
          <w:footerReference w:type="default" r:id="rId20"/>
          <w:pgSz w:w="11907" w:h="16840"/>
          <w:pgMar w:top="1134" w:right="1191" w:bottom="1134" w:left="1304" w:header="794" w:footer="992" w:gutter="0"/>
          <w:cols w:space="720"/>
          <w:docGrid w:type="linesAndChars" w:linePitch="393" w:charSpace="-4325"/>
        </w:sectPr>
      </w:pPr>
    </w:p>
    <w:p w:rsidR="009A0638" w:rsidRDefault="001A6EAA">
      <w:pPr>
        <w:pStyle w:val="20"/>
        <w:snapToGrid w:val="0"/>
        <w:spacing w:before="196" w:after="196" w:line="240" w:lineRule="auto"/>
        <w:ind w:firstLine="520"/>
        <w:rPr>
          <w:rFonts w:ascii="仿宋" w:eastAsia="仿宋" w:hAnsi="仿宋" w:cs="仿宋"/>
          <w:szCs w:val="22"/>
        </w:rPr>
      </w:pPr>
      <w:bookmarkStart w:id="151" w:name="_Toc22943"/>
      <w:bookmarkStart w:id="152" w:name="_Toc63600442"/>
      <w:bookmarkStart w:id="153" w:name="_Toc13640"/>
      <w:r>
        <w:rPr>
          <w:rFonts w:ascii="仿宋" w:eastAsia="仿宋" w:hAnsi="仿宋" w:cs="仿宋" w:hint="eastAsia"/>
          <w:szCs w:val="22"/>
        </w:rPr>
        <w:lastRenderedPageBreak/>
        <w:t>二、政府采购合同（格式）</w:t>
      </w:r>
      <w:bookmarkEnd w:id="151"/>
      <w:bookmarkEnd w:id="152"/>
      <w:bookmarkEnd w:id="153"/>
    </w:p>
    <w:p w:rsidR="009A0638" w:rsidRDefault="001A6EAA">
      <w:pPr>
        <w:spacing w:line="440" w:lineRule="exact"/>
        <w:jc w:val="center"/>
        <w:rPr>
          <w:rFonts w:ascii="仿宋" w:eastAsia="仿宋" w:hAnsi="仿宋" w:cs="仿宋"/>
          <w:b/>
          <w:sz w:val="32"/>
          <w:szCs w:val="21"/>
        </w:rPr>
      </w:pPr>
      <w:bookmarkStart w:id="154" w:name="_Toc23764521"/>
      <w:r>
        <w:rPr>
          <w:rFonts w:ascii="仿宋" w:eastAsia="仿宋" w:hAnsi="仿宋" w:cs="仿宋" w:hint="eastAsia"/>
          <w:b/>
          <w:sz w:val="32"/>
          <w:szCs w:val="21"/>
        </w:rPr>
        <w:t>重庆市政府采购合同（仅供参考）</w:t>
      </w:r>
    </w:p>
    <w:bookmarkEnd w:id="154"/>
    <w:p w:rsidR="009A0638" w:rsidRDefault="001A6EAA">
      <w:pPr>
        <w:spacing w:line="440" w:lineRule="exact"/>
        <w:jc w:val="center"/>
        <w:rPr>
          <w:rFonts w:ascii="仿宋" w:eastAsia="仿宋" w:hAnsi="仿宋" w:cs="仿宋"/>
        </w:rPr>
      </w:pPr>
      <w:r>
        <w:rPr>
          <w:rFonts w:ascii="仿宋" w:eastAsia="仿宋" w:hAnsi="仿宋" w:cs="仿宋" w:hint="eastAsia"/>
        </w:rPr>
        <w:t>（项目号：     ）</w:t>
      </w:r>
    </w:p>
    <w:p w:rsidR="009A0638" w:rsidRDefault="001A6EAA">
      <w:pPr>
        <w:spacing w:line="440" w:lineRule="exact"/>
        <w:rPr>
          <w:rFonts w:ascii="仿宋" w:eastAsia="仿宋" w:hAnsi="仿宋" w:cs="仿宋"/>
          <w:sz w:val="24"/>
        </w:rPr>
      </w:pPr>
      <w:r>
        <w:rPr>
          <w:rFonts w:ascii="仿宋" w:eastAsia="仿宋" w:hAnsi="仿宋" w:cs="仿宋" w:hint="eastAsia"/>
          <w:sz w:val="24"/>
        </w:rPr>
        <w:t>甲方（需方）：___________________________      计价单位：____________</w:t>
      </w:r>
    </w:p>
    <w:p w:rsidR="009A0638" w:rsidRDefault="001A6EAA">
      <w:pPr>
        <w:spacing w:line="440" w:lineRule="exact"/>
        <w:rPr>
          <w:rFonts w:ascii="仿宋" w:eastAsia="仿宋" w:hAnsi="仿宋" w:cs="仿宋"/>
          <w:sz w:val="24"/>
        </w:rPr>
      </w:pPr>
      <w:r>
        <w:rPr>
          <w:rFonts w:ascii="仿宋" w:eastAsia="仿宋" w:hAnsi="仿宋" w:cs="仿宋" w:hint="eastAsia"/>
          <w:sz w:val="24"/>
        </w:rPr>
        <w:t>乙方（供方）：___________________________      计量单位：_____________</w:t>
      </w:r>
    </w:p>
    <w:p w:rsidR="009A0638" w:rsidRDefault="001A6EAA">
      <w:pPr>
        <w:spacing w:line="440" w:lineRule="exact"/>
        <w:rPr>
          <w:rFonts w:ascii="仿宋" w:eastAsia="仿宋" w:hAnsi="仿宋" w:cs="仿宋"/>
          <w:sz w:val="24"/>
        </w:rPr>
      </w:pPr>
      <w:r>
        <w:rPr>
          <w:rFonts w:ascii="仿宋" w:eastAsia="仿宋" w:hAnsi="仿宋" w:cs="仿宋"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1"/>
        <w:gridCol w:w="984"/>
        <w:gridCol w:w="589"/>
        <w:gridCol w:w="709"/>
        <w:gridCol w:w="1134"/>
        <w:gridCol w:w="1559"/>
        <w:gridCol w:w="1567"/>
        <w:gridCol w:w="15"/>
      </w:tblGrid>
      <w:tr w:rsidR="009A0638">
        <w:trPr>
          <w:gridAfter w:val="1"/>
          <w:wAfter w:w="15" w:type="dxa"/>
          <w:trHeight w:val="567"/>
        </w:trPr>
        <w:tc>
          <w:tcPr>
            <w:tcW w:w="3071" w:type="dxa"/>
            <w:vAlign w:val="center"/>
          </w:tcPr>
          <w:p w:rsidR="009A0638" w:rsidRDefault="001A6EAA">
            <w:pPr>
              <w:jc w:val="center"/>
              <w:rPr>
                <w:rFonts w:ascii="仿宋" w:eastAsia="仿宋" w:hAnsi="仿宋" w:cs="仿宋"/>
                <w:sz w:val="21"/>
                <w:szCs w:val="21"/>
              </w:rPr>
            </w:pPr>
            <w:r>
              <w:rPr>
                <w:rFonts w:ascii="仿宋" w:eastAsia="仿宋" w:hAnsi="仿宋" w:cs="仿宋" w:hint="eastAsia"/>
                <w:sz w:val="21"/>
                <w:szCs w:val="21"/>
              </w:rPr>
              <w:t>项目名称</w:t>
            </w:r>
          </w:p>
        </w:tc>
        <w:tc>
          <w:tcPr>
            <w:tcW w:w="984" w:type="dxa"/>
            <w:vAlign w:val="center"/>
          </w:tcPr>
          <w:p w:rsidR="009A0638" w:rsidRDefault="001A6EAA">
            <w:pPr>
              <w:jc w:val="center"/>
              <w:rPr>
                <w:rFonts w:ascii="仿宋" w:eastAsia="仿宋" w:hAnsi="仿宋" w:cs="仿宋"/>
                <w:sz w:val="21"/>
                <w:szCs w:val="21"/>
              </w:rPr>
            </w:pPr>
            <w:r>
              <w:rPr>
                <w:rFonts w:ascii="仿宋" w:eastAsia="仿宋" w:hAnsi="仿宋" w:cs="仿宋" w:hint="eastAsia"/>
                <w:sz w:val="21"/>
                <w:szCs w:val="21"/>
              </w:rPr>
              <w:t>数量</w:t>
            </w:r>
          </w:p>
        </w:tc>
        <w:tc>
          <w:tcPr>
            <w:tcW w:w="1298" w:type="dxa"/>
            <w:gridSpan w:val="2"/>
            <w:vAlign w:val="center"/>
          </w:tcPr>
          <w:p w:rsidR="009A0638" w:rsidRDefault="001A6EAA">
            <w:pPr>
              <w:jc w:val="center"/>
              <w:rPr>
                <w:rFonts w:ascii="仿宋" w:eastAsia="仿宋" w:hAnsi="仿宋" w:cs="仿宋"/>
                <w:sz w:val="21"/>
                <w:szCs w:val="21"/>
              </w:rPr>
            </w:pPr>
            <w:r>
              <w:rPr>
                <w:rFonts w:ascii="仿宋" w:eastAsia="仿宋" w:hAnsi="仿宋" w:cs="仿宋" w:hint="eastAsia"/>
                <w:sz w:val="21"/>
                <w:szCs w:val="21"/>
              </w:rPr>
              <w:t>综合单价</w:t>
            </w:r>
          </w:p>
        </w:tc>
        <w:tc>
          <w:tcPr>
            <w:tcW w:w="1134" w:type="dxa"/>
            <w:vAlign w:val="center"/>
          </w:tcPr>
          <w:p w:rsidR="009A0638" w:rsidRDefault="001A6EAA">
            <w:pPr>
              <w:jc w:val="center"/>
              <w:rPr>
                <w:rFonts w:ascii="仿宋" w:eastAsia="仿宋" w:hAnsi="仿宋" w:cs="仿宋"/>
                <w:sz w:val="21"/>
                <w:szCs w:val="21"/>
              </w:rPr>
            </w:pPr>
            <w:r>
              <w:rPr>
                <w:rFonts w:ascii="仿宋" w:eastAsia="仿宋" w:hAnsi="仿宋" w:cs="仿宋" w:hint="eastAsia"/>
                <w:sz w:val="21"/>
                <w:szCs w:val="21"/>
              </w:rPr>
              <w:t>总价</w:t>
            </w:r>
          </w:p>
        </w:tc>
        <w:tc>
          <w:tcPr>
            <w:tcW w:w="1559" w:type="dxa"/>
            <w:vAlign w:val="center"/>
          </w:tcPr>
          <w:p w:rsidR="009A0638" w:rsidRDefault="001A6EAA">
            <w:pPr>
              <w:jc w:val="center"/>
              <w:rPr>
                <w:rFonts w:ascii="仿宋" w:eastAsia="仿宋" w:hAnsi="仿宋" w:cs="仿宋"/>
                <w:sz w:val="21"/>
                <w:szCs w:val="21"/>
              </w:rPr>
            </w:pPr>
            <w:r>
              <w:rPr>
                <w:rFonts w:ascii="仿宋" w:eastAsia="仿宋" w:hAnsi="仿宋" w:cs="仿宋" w:hint="eastAsia"/>
                <w:sz w:val="21"/>
                <w:szCs w:val="21"/>
              </w:rPr>
              <w:t>交货时间</w:t>
            </w:r>
          </w:p>
        </w:tc>
        <w:tc>
          <w:tcPr>
            <w:tcW w:w="1567" w:type="dxa"/>
            <w:vAlign w:val="center"/>
          </w:tcPr>
          <w:p w:rsidR="009A0638" w:rsidRDefault="001A6EAA">
            <w:pPr>
              <w:jc w:val="center"/>
              <w:rPr>
                <w:rFonts w:ascii="仿宋" w:eastAsia="仿宋" w:hAnsi="仿宋" w:cs="仿宋"/>
                <w:sz w:val="21"/>
                <w:szCs w:val="21"/>
              </w:rPr>
            </w:pPr>
            <w:r>
              <w:rPr>
                <w:rFonts w:ascii="仿宋" w:eastAsia="仿宋" w:hAnsi="仿宋" w:cs="仿宋" w:hint="eastAsia"/>
                <w:sz w:val="21"/>
                <w:szCs w:val="21"/>
              </w:rPr>
              <w:t>交货地点</w:t>
            </w:r>
          </w:p>
        </w:tc>
      </w:tr>
      <w:tr w:rsidR="009A0638">
        <w:trPr>
          <w:gridAfter w:val="1"/>
          <w:wAfter w:w="15" w:type="dxa"/>
          <w:trHeight w:val="567"/>
        </w:trPr>
        <w:tc>
          <w:tcPr>
            <w:tcW w:w="3071" w:type="dxa"/>
            <w:vAlign w:val="center"/>
          </w:tcPr>
          <w:p w:rsidR="009A0638" w:rsidRDefault="009A0638">
            <w:pPr>
              <w:jc w:val="center"/>
              <w:rPr>
                <w:rFonts w:ascii="仿宋" w:eastAsia="仿宋" w:hAnsi="仿宋" w:cs="仿宋"/>
                <w:sz w:val="21"/>
                <w:szCs w:val="21"/>
              </w:rPr>
            </w:pPr>
          </w:p>
        </w:tc>
        <w:tc>
          <w:tcPr>
            <w:tcW w:w="984" w:type="dxa"/>
            <w:vAlign w:val="center"/>
          </w:tcPr>
          <w:p w:rsidR="009A0638" w:rsidRDefault="009A0638">
            <w:pPr>
              <w:jc w:val="center"/>
              <w:rPr>
                <w:rFonts w:ascii="仿宋" w:eastAsia="仿宋" w:hAnsi="仿宋" w:cs="仿宋"/>
                <w:sz w:val="21"/>
                <w:szCs w:val="21"/>
              </w:rPr>
            </w:pPr>
          </w:p>
        </w:tc>
        <w:tc>
          <w:tcPr>
            <w:tcW w:w="1298" w:type="dxa"/>
            <w:gridSpan w:val="2"/>
            <w:vAlign w:val="center"/>
          </w:tcPr>
          <w:p w:rsidR="009A0638" w:rsidRDefault="009A0638">
            <w:pPr>
              <w:jc w:val="center"/>
              <w:rPr>
                <w:rFonts w:ascii="仿宋" w:eastAsia="仿宋" w:hAnsi="仿宋" w:cs="仿宋"/>
                <w:sz w:val="21"/>
                <w:szCs w:val="21"/>
              </w:rPr>
            </w:pPr>
          </w:p>
        </w:tc>
        <w:tc>
          <w:tcPr>
            <w:tcW w:w="1134" w:type="dxa"/>
            <w:vAlign w:val="center"/>
          </w:tcPr>
          <w:p w:rsidR="009A0638" w:rsidRDefault="009A0638">
            <w:pPr>
              <w:jc w:val="center"/>
              <w:rPr>
                <w:rFonts w:ascii="仿宋" w:eastAsia="仿宋" w:hAnsi="仿宋" w:cs="仿宋"/>
                <w:sz w:val="21"/>
                <w:szCs w:val="21"/>
              </w:rPr>
            </w:pPr>
          </w:p>
        </w:tc>
        <w:tc>
          <w:tcPr>
            <w:tcW w:w="1559" w:type="dxa"/>
            <w:vAlign w:val="center"/>
          </w:tcPr>
          <w:p w:rsidR="009A0638" w:rsidRDefault="009A0638">
            <w:pPr>
              <w:jc w:val="center"/>
              <w:rPr>
                <w:rFonts w:ascii="仿宋" w:eastAsia="仿宋" w:hAnsi="仿宋" w:cs="仿宋"/>
                <w:sz w:val="21"/>
                <w:szCs w:val="21"/>
              </w:rPr>
            </w:pPr>
          </w:p>
        </w:tc>
        <w:tc>
          <w:tcPr>
            <w:tcW w:w="1567" w:type="dxa"/>
            <w:vAlign w:val="center"/>
          </w:tcPr>
          <w:p w:rsidR="009A0638" w:rsidRDefault="009A0638">
            <w:pPr>
              <w:jc w:val="center"/>
              <w:rPr>
                <w:rFonts w:ascii="仿宋" w:eastAsia="仿宋" w:hAnsi="仿宋" w:cs="仿宋"/>
                <w:sz w:val="21"/>
                <w:szCs w:val="21"/>
              </w:rPr>
            </w:pPr>
          </w:p>
        </w:tc>
      </w:tr>
      <w:tr w:rsidR="009A0638">
        <w:trPr>
          <w:gridAfter w:val="1"/>
          <w:wAfter w:w="15" w:type="dxa"/>
          <w:trHeight w:val="567"/>
        </w:trPr>
        <w:tc>
          <w:tcPr>
            <w:tcW w:w="9613" w:type="dxa"/>
            <w:gridSpan w:val="7"/>
            <w:vAlign w:val="center"/>
          </w:tcPr>
          <w:p w:rsidR="009A0638" w:rsidRDefault="001A6EAA">
            <w:pPr>
              <w:rPr>
                <w:rFonts w:ascii="仿宋" w:eastAsia="仿宋" w:hAnsi="仿宋" w:cs="仿宋"/>
                <w:sz w:val="21"/>
                <w:szCs w:val="21"/>
              </w:rPr>
            </w:pPr>
            <w:r>
              <w:rPr>
                <w:rFonts w:ascii="仿宋" w:eastAsia="仿宋" w:hAnsi="仿宋" w:cs="仿宋" w:hint="eastAsia"/>
                <w:sz w:val="21"/>
                <w:szCs w:val="21"/>
              </w:rPr>
              <w:t>合计人民币（小写）：</w:t>
            </w:r>
          </w:p>
        </w:tc>
      </w:tr>
      <w:tr w:rsidR="009A0638">
        <w:trPr>
          <w:gridAfter w:val="1"/>
          <w:wAfter w:w="15" w:type="dxa"/>
          <w:trHeight w:val="567"/>
        </w:trPr>
        <w:tc>
          <w:tcPr>
            <w:tcW w:w="9613" w:type="dxa"/>
            <w:gridSpan w:val="7"/>
            <w:vAlign w:val="center"/>
          </w:tcPr>
          <w:p w:rsidR="009A0638" w:rsidRDefault="001A6EAA">
            <w:pPr>
              <w:rPr>
                <w:rFonts w:ascii="仿宋" w:eastAsia="仿宋" w:hAnsi="仿宋" w:cs="仿宋"/>
                <w:sz w:val="21"/>
                <w:szCs w:val="21"/>
              </w:rPr>
            </w:pPr>
            <w:r>
              <w:rPr>
                <w:rFonts w:ascii="仿宋" w:eastAsia="仿宋" w:hAnsi="仿宋" w:cs="仿宋" w:hint="eastAsia"/>
                <w:sz w:val="21"/>
                <w:szCs w:val="21"/>
              </w:rPr>
              <w:t>合计人民币（大写）：</w:t>
            </w:r>
          </w:p>
        </w:tc>
      </w:tr>
      <w:tr w:rsidR="009A0638">
        <w:trPr>
          <w:gridAfter w:val="1"/>
          <w:wAfter w:w="15" w:type="dxa"/>
          <w:trHeight w:val="567"/>
        </w:trPr>
        <w:tc>
          <w:tcPr>
            <w:tcW w:w="9613" w:type="dxa"/>
            <w:gridSpan w:val="7"/>
          </w:tcPr>
          <w:p w:rsidR="009A0638" w:rsidRDefault="001A6EAA">
            <w:pPr>
              <w:rPr>
                <w:rFonts w:ascii="仿宋" w:eastAsia="仿宋" w:hAnsi="仿宋" w:cs="仿宋"/>
                <w:sz w:val="21"/>
                <w:szCs w:val="21"/>
              </w:rPr>
            </w:pPr>
            <w:r>
              <w:rPr>
                <w:rFonts w:ascii="仿宋" w:eastAsia="仿宋" w:hAnsi="仿宋" w:cs="仿宋" w:hint="eastAsia"/>
                <w:sz w:val="21"/>
                <w:szCs w:val="21"/>
              </w:rPr>
              <w:t>一、服务要求：</w:t>
            </w:r>
          </w:p>
        </w:tc>
      </w:tr>
      <w:tr w:rsidR="009A0638">
        <w:trPr>
          <w:trHeight w:val="567"/>
        </w:trPr>
        <w:tc>
          <w:tcPr>
            <w:tcW w:w="9628" w:type="dxa"/>
            <w:gridSpan w:val="8"/>
          </w:tcPr>
          <w:p w:rsidR="009A0638" w:rsidRDefault="001A6EAA">
            <w:pPr>
              <w:rPr>
                <w:rFonts w:ascii="仿宋" w:eastAsia="仿宋" w:hAnsi="仿宋" w:cs="仿宋"/>
                <w:sz w:val="21"/>
                <w:szCs w:val="21"/>
              </w:rPr>
            </w:pPr>
            <w:r>
              <w:rPr>
                <w:rFonts w:ascii="仿宋" w:eastAsia="仿宋" w:hAnsi="仿宋" w:cs="仿宋" w:hint="eastAsia"/>
                <w:sz w:val="21"/>
                <w:szCs w:val="21"/>
              </w:rPr>
              <w:t>二、验收方式：</w:t>
            </w:r>
          </w:p>
        </w:tc>
      </w:tr>
      <w:tr w:rsidR="009A0638">
        <w:trPr>
          <w:trHeight w:val="567"/>
        </w:trPr>
        <w:tc>
          <w:tcPr>
            <w:tcW w:w="9628" w:type="dxa"/>
            <w:gridSpan w:val="8"/>
          </w:tcPr>
          <w:p w:rsidR="009A0638" w:rsidRDefault="001A6EAA">
            <w:pPr>
              <w:rPr>
                <w:rFonts w:ascii="仿宋" w:eastAsia="仿宋" w:hAnsi="仿宋" w:cs="仿宋"/>
                <w:sz w:val="21"/>
                <w:szCs w:val="21"/>
              </w:rPr>
            </w:pPr>
            <w:r>
              <w:rPr>
                <w:rFonts w:ascii="仿宋" w:eastAsia="仿宋" w:hAnsi="仿宋" w:cs="仿宋" w:hint="eastAsia"/>
                <w:sz w:val="21"/>
                <w:szCs w:val="21"/>
              </w:rPr>
              <w:t>三、付款方式：</w:t>
            </w:r>
          </w:p>
          <w:p w:rsidR="009A0638" w:rsidRDefault="009A0638">
            <w:pPr>
              <w:rPr>
                <w:rFonts w:ascii="仿宋" w:eastAsia="仿宋" w:hAnsi="仿宋" w:cs="仿宋"/>
              </w:rPr>
            </w:pPr>
          </w:p>
        </w:tc>
      </w:tr>
      <w:tr w:rsidR="009A0638">
        <w:trPr>
          <w:trHeight w:val="567"/>
        </w:trPr>
        <w:tc>
          <w:tcPr>
            <w:tcW w:w="9628" w:type="dxa"/>
            <w:gridSpan w:val="8"/>
          </w:tcPr>
          <w:p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四、违约责任：</w:t>
            </w:r>
          </w:p>
          <w:p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按《中华人民共和国民法典》、《中华人民共和国政府采购法》执行，或按双方约定。</w:t>
            </w:r>
          </w:p>
        </w:tc>
      </w:tr>
      <w:tr w:rsidR="009A0638">
        <w:trPr>
          <w:trHeight w:val="567"/>
        </w:trPr>
        <w:tc>
          <w:tcPr>
            <w:tcW w:w="9628" w:type="dxa"/>
            <w:gridSpan w:val="8"/>
          </w:tcPr>
          <w:p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五、其他约定事项：</w:t>
            </w:r>
          </w:p>
          <w:p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1.采购文件及其澄清文件、响应文件和承诺是本合同不可分割的部分。</w:t>
            </w:r>
          </w:p>
          <w:p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2.本合同如发生争议由双方协商解决，协商不成向需方所在人民法院提请诉讼。</w:t>
            </w:r>
          </w:p>
          <w:p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3.本合同一式__份， 需方__份，供方__份，具同等法律效力。</w:t>
            </w:r>
          </w:p>
          <w:p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4.其他：</w:t>
            </w:r>
          </w:p>
        </w:tc>
      </w:tr>
      <w:tr w:rsidR="009A0638">
        <w:trPr>
          <w:trHeight w:val="567"/>
        </w:trPr>
        <w:tc>
          <w:tcPr>
            <w:tcW w:w="4644" w:type="dxa"/>
            <w:gridSpan w:val="3"/>
          </w:tcPr>
          <w:p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需方：</w:t>
            </w:r>
          </w:p>
          <w:p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地址：</w:t>
            </w:r>
          </w:p>
          <w:p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联系电话：</w:t>
            </w:r>
          </w:p>
          <w:p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授权代表：</w:t>
            </w:r>
          </w:p>
        </w:tc>
        <w:tc>
          <w:tcPr>
            <w:tcW w:w="4984" w:type="dxa"/>
            <w:gridSpan w:val="5"/>
          </w:tcPr>
          <w:p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供方：</w:t>
            </w:r>
          </w:p>
          <w:p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地址：</w:t>
            </w:r>
          </w:p>
          <w:p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电话：</w:t>
            </w:r>
          </w:p>
          <w:p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传真：</w:t>
            </w:r>
          </w:p>
          <w:p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开户银行：</w:t>
            </w:r>
          </w:p>
          <w:p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账号：</w:t>
            </w:r>
          </w:p>
          <w:p w:rsidR="009A0638" w:rsidRDefault="001A6EAA">
            <w:pPr>
              <w:spacing w:line="360" w:lineRule="auto"/>
              <w:rPr>
                <w:rFonts w:ascii="仿宋" w:eastAsia="仿宋" w:hAnsi="仿宋" w:cs="仿宋"/>
                <w:sz w:val="21"/>
                <w:szCs w:val="21"/>
              </w:rPr>
            </w:pPr>
            <w:r>
              <w:rPr>
                <w:rFonts w:ascii="仿宋" w:eastAsia="仿宋" w:hAnsi="仿宋" w:cs="仿宋" w:hint="eastAsia"/>
                <w:sz w:val="21"/>
                <w:szCs w:val="21"/>
              </w:rPr>
              <w:t>授权代表：</w:t>
            </w:r>
          </w:p>
          <w:p w:rsidR="009A0638" w:rsidRDefault="001A6EAA">
            <w:pPr>
              <w:widowControl/>
              <w:spacing w:line="360" w:lineRule="auto"/>
              <w:jc w:val="left"/>
              <w:rPr>
                <w:rFonts w:ascii="仿宋" w:eastAsia="仿宋" w:hAnsi="仿宋" w:cs="仿宋"/>
                <w:sz w:val="21"/>
                <w:szCs w:val="21"/>
              </w:rPr>
            </w:pPr>
            <w:r>
              <w:rPr>
                <w:rFonts w:ascii="仿宋" w:eastAsia="仿宋" w:hAnsi="仿宋" w:cs="仿宋" w:hint="eastAsia"/>
                <w:sz w:val="21"/>
                <w:szCs w:val="21"/>
              </w:rPr>
              <w:t>（本栏请用计算机打印以便于准确付款）</w:t>
            </w:r>
          </w:p>
        </w:tc>
      </w:tr>
      <w:tr w:rsidR="009A0638">
        <w:trPr>
          <w:trHeight w:val="567"/>
        </w:trPr>
        <w:tc>
          <w:tcPr>
            <w:tcW w:w="9628" w:type="dxa"/>
            <w:gridSpan w:val="8"/>
          </w:tcPr>
          <w:p w:rsidR="009A0638" w:rsidRDefault="001A6EAA">
            <w:pPr>
              <w:rPr>
                <w:rFonts w:ascii="仿宋" w:eastAsia="仿宋" w:hAnsi="仿宋" w:cs="仿宋"/>
                <w:sz w:val="21"/>
                <w:szCs w:val="21"/>
              </w:rPr>
            </w:pPr>
            <w:r>
              <w:rPr>
                <w:rFonts w:ascii="仿宋" w:eastAsia="仿宋" w:hAnsi="仿宋" w:cs="仿宋" w:hint="eastAsia"/>
                <w:sz w:val="21"/>
                <w:szCs w:val="21"/>
              </w:rPr>
              <w:t>备注：</w:t>
            </w:r>
          </w:p>
          <w:p w:rsidR="009A0638" w:rsidRDefault="009A0638">
            <w:pPr>
              <w:rPr>
                <w:rFonts w:ascii="仿宋" w:eastAsia="仿宋" w:hAnsi="仿宋" w:cs="仿宋"/>
                <w:sz w:val="21"/>
                <w:szCs w:val="21"/>
              </w:rPr>
            </w:pPr>
          </w:p>
        </w:tc>
      </w:tr>
    </w:tbl>
    <w:p w:rsidR="009A0638" w:rsidRDefault="001A6EAA">
      <w:pPr>
        <w:rPr>
          <w:rFonts w:ascii="仿宋" w:eastAsia="仿宋" w:hAnsi="仿宋" w:cs="仿宋"/>
          <w:sz w:val="21"/>
          <w:szCs w:val="21"/>
        </w:rPr>
        <w:sectPr w:rsidR="009A0638">
          <w:pgSz w:w="11907" w:h="16840"/>
          <w:pgMar w:top="1134" w:right="1191" w:bottom="1134" w:left="1304" w:header="964" w:footer="992" w:gutter="0"/>
          <w:cols w:space="720"/>
          <w:docGrid w:linePitch="312"/>
        </w:sectPr>
      </w:pPr>
      <w:r>
        <w:rPr>
          <w:rFonts w:ascii="仿宋" w:eastAsia="仿宋" w:hAnsi="仿宋" w:cs="仿宋" w:hint="eastAsia"/>
          <w:sz w:val="24"/>
        </w:rPr>
        <w:t>签约时间：           年   月   日      签约地点：</w:t>
      </w:r>
    </w:p>
    <w:p w:rsidR="009A0638" w:rsidRPr="009C68AA" w:rsidRDefault="001A6EAA">
      <w:pPr>
        <w:widowControl/>
        <w:spacing w:line="360" w:lineRule="auto"/>
        <w:jc w:val="center"/>
        <w:rPr>
          <w:rFonts w:ascii="仿宋" w:eastAsia="仿宋" w:hAnsi="仿宋" w:cs="仿宋"/>
          <w:b/>
          <w:sz w:val="36"/>
          <w:szCs w:val="36"/>
        </w:rPr>
      </w:pPr>
      <w:bookmarkStart w:id="155" w:name="_Toc11628"/>
      <w:r w:rsidRPr="009C68AA">
        <w:rPr>
          <w:rFonts w:ascii="仿宋" w:eastAsia="仿宋" w:hAnsi="仿宋" w:cs="仿宋" w:hint="eastAsia"/>
          <w:b/>
        </w:rPr>
        <w:lastRenderedPageBreak/>
        <w:t>第七篇  响应文件格式要求</w:t>
      </w:r>
      <w:bookmarkEnd w:id="155"/>
    </w:p>
    <w:p w:rsidR="009A0638" w:rsidRDefault="001A6EAA">
      <w:pPr>
        <w:spacing w:line="360" w:lineRule="auto"/>
        <w:rPr>
          <w:rFonts w:ascii="仿宋" w:eastAsia="仿宋" w:hAnsi="仿宋" w:cs="仿宋"/>
          <w:b/>
          <w:bCs/>
          <w:sz w:val="24"/>
          <w:szCs w:val="24"/>
        </w:rPr>
      </w:pPr>
      <w:r>
        <w:rPr>
          <w:rFonts w:ascii="仿宋" w:eastAsia="仿宋" w:hAnsi="仿宋" w:cs="仿宋" w:hint="eastAsia"/>
          <w:b/>
          <w:bCs/>
          <w:sz w:val="24"/>
          <w:szCs w:val="24"/>
        </w:rPr>
        <w:t>一、经济部分</w:t>
      </w:r>
    </w:p>
    <w:p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（一）报价函</w:t>
      </w:r>
    </w:p>
    <w:p w:rsidR="009A0638" w:rsidRDefault="001A6EAA">
      <w:pPr>
        <w:spacing w:line="360" w:lineRule="auto"/>
        <w:rPr>
          <w:rFonts w:ascii="仿宋" w:eastAsia="仿宋" w:hAnsi="仿宋" w:cs="仿宋"/>
          <w:b/>
          <w:bCs/>
          <w:sz w:val="24"/>
          <w:szCs w:val="24"/>
        </w:rPr>
      </w:pPr>
      <w:r>
        <w:rPr>
          <w:rFonts w:ascii="仿宋" w:eastAsia="仿宋" w:hAnsi="仿宋" w:cs="仿宋" w:hint="eastAsia"/>
          <w:b/>
          <w:bCs/>
          <w:sz w:val="24"/>
          <w:szCs w:val="24"/>
        </w:rPr>
        <w:t>二、服务部分</w:t>
      </w:r>
    </w:p>
    <w:p w:rsidR="009A0638" w:rsidRDefault="001A6EAA">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（一）服务方案</w:t>
      </w:r>
    </w:p>
    <w:p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rPr>
        <w:t>（二）服务响应偏离表</w:t>
      </w:r>
    </w:p>
    <w:p w:rsidR="009A0638" w:rsidRDefault="001A6EAA">
      <w:pPr>
        <w:spacing w:line="360" w:lineRule="auto"/>
        <w:rPr>
          <w:rFonts w:ascii="仿宋" w:eastAsia="仿宋" w:hAnsi="仿宋" w:cs="仿宋"/>
          <w:b/>
          <w:bCs/>
          <w:sz w:val="24"/>
          <w:szCs w:val="24"/>
        </w:rPr>
      </w:pPr>
      <w:r>
        <w:rPr>
          <w:rFonts w:ascii="仿宋" w:eastAsia="仿宋" w:hAnsi="仿宋" w:cs="仿宋" w:hint="eastAsia"/>
          <w:b/>
          <w:bCs/>
          <w:sz w:val="24"/>
          <w:szCs w:val="24"/>
        </w:rPr>
        <w:t>三、商务部分</w:t>
      </w:r>
    </w:p>
    <w:p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（一）商务响应偏离表</w:t>
      </w:r>
    </w:p>
    <w:p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（二）商务部分相关证明材料</w:t>
      </w:r>
    </w:p>
    <w:p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（三）其它</w:t>
      </w:r>
    </w:p>
    <w:p w:rsidR="009A0638" w:rsidRDefault="001A6EAA">
      <w:pPr>
        <w:spacing w:line="360" w:lineRule="auto"/>
        <w:rPr>
          <w:rFonts w:ascii="仿宋" w:eastAsia="仿宋" w:hAnsi="仿宋" w:cs="仿宋"/>
          <w:b/>
          <w:bCs/>
          <w:sz w:val="24"/>
          <w:szCs w:val="24"/>
        </w:rPr>
      </w:pPr>
      <w:r>
        <w:rPr>
          <w:rFonts w:ascii="仿宋" w:eastAsia="仿宋" w:hAnsi="仿宋" w:cs="仿宋" w:hint="eastAsia"/>
          <w:b/>
          <w:bCs/>
          <w:sz w:val="24"/>
          <w:szCs w:val="24"/>
        </w:rPr>
        <w:t>四、资格条件及其他</w:t>
      </w:r>
    </w:p>
    <w:p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（一）营业执照（副本）或事业单位法人证书（副本）复印件</w:t>
      </w:r>
    </w:p>
    <w:p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（二）组织机构代码证复印件</w:t>
      </w:r>
    </w:p>
    <w:p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（三）法定代表人身份证明书（格式）</w:t>
      </w:r>
    </w:p>
    <w:p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（四）法定代表人授权委托书（格式）</w:t>
      </w:r>
    </w:p>
    <w:p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（五）</w:t>
      </w:r>
      <w:r>
        <w:rPr>
          <w:rFonts w:ascii="仿宋" w:eastAsia="仿宋" w:hAnsi="仿宋" w:cs="仿宋" w:hint="eastAsia"/>
          <w:sz w:val="24"/>
        </w:rPr>
        <w:t>基本资格条件承诺函</w:t>
      </w:r>
      <w:r>
        <w:rPr>
          <w:rFonts w:ascii="仿宋" w:eastAsia="仿宋" w:hAnsi="仿宋" w:cs="仿宋" w:hint="eastAsia"/>
          <w:sz w:val="24"/>
          <w:szCs w:val="24"/>
        </w:rPr>
        <w:t>（格式）</w:t>
      </w:r>
    </w:p>
    <w:p w:rsidR="009A0638" w:rsidRDefault="001A6EAA">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（六）特定资格条件证明</w:t>
      </w:r>
    </w:p>
    <w:p w:rsidR="009A0638" w:rsidRDefault="001A6EAA">
      <w:pPr>
        <w:spacing w:line="360" w:lineRule="auto"/>
        <w:rPr>
          <w:rFonts w:ascii="仿宋" w:eastAsia="仿宋" w:hAnsi="仿宋" w:cs="仿宋"/>
          <w:b/>
          <w:bCs/>
          <w:sz w:val="24"/>
          <w:szCs w:val="24"/>
        </w:rPr>
      </w:pPr>
      <w:r>
        <w:rPr>
          <w:rFonts w:ascii="仿宋" w:eastAsia="仿宋" w:hAnsi="仿宋" w:cs="仿宋" w:hint="eastAsia"/>
          <w:b/>
          <w:bCs/>
          <w:sz w:val="24"/>
          <w:szCs w:val="24"/>
        </w:rPr>
        <w:t>五、其他应提供的资料</w:t>
      </w:r>
    </w:p>
    <w:p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（一）其他与项目有关的资料（自附）</w:t>
      </w:r>
    </w:p>
    <w:p w:rsidR="009A0638" w:rsidRDefault="009A0638">
      <w:pPr>
        <w:pStyle w:val="a6"/>
        <w:rPr>
          <w:rFonts w:ascii="仿宋" w:eastAsia="仿宋" w:hAnsi="仿宋" w:cs="仿宋"/>
        </w:rPr>
      </w:pPr>
    </w:p>
    <w:p w:rsidR="009A0638" w:rsidRDefault="009A0638">
      <w:pPr>
        <w:pStyle w:val="GB231222"/>
        <w:ind w:firstLine="360"/>
        <w:rPr>
          <w:rFonts w:ascii="仿宋" w:eastAsia="仿宋" w:hAnsi="仿宋" w:cs="仿宋"/>
        </w:rPr>
        <w:sectPr w:rsidR="009A0638">
          <w:headerReference w:type="default" r:id="rId21"/>
          <w:footerReference w:type="default" r:id="rId22"/>
          <w:pgSz w:w="11907" w:h="16840"/>
          <w:pgMar w:top="1134" w:right="1191" w:bottom="1134" w:left="1304" w:header="851" w:footer="992" w:gutter="0"/>
          <w:cols w:space="720"/>
        </w:sectPr>
      </w:pPr>
    </w:p>
    <w:p w:rsidR="009A0638" w:rsidRDefault="001A6EAA">
      <w:pPr>
        <w:pStyle w:val="3"/>
        <w:spacing w:before="0" w:after="0" w:line="360" w:lineRule="auto"/>
        <w:rPr>
          <w:rFonts w:ascii="仿宋" w:eastAsia="仿宋" w:hAnsi="仿宋" w:cs="仿宋"/>
          <w:sz w:val="28"/>
          <w:szCs w:val="28"/>
        </w:rPr>
      </w:pPr>
      <w:bookmarkStart w:id="156" w:name="_Toc14854"/>
      <w:bookmarkStart w:id="157" w:name="_Toc486608277"/>
      <w:bookmarkStart w:id="158" w:name="_Toc487204797"/>
      <w:bookmarkStart w:id="159" w:name="_Toc486585240"/>
      <w:bookmarkStart w:id="160" w:name="_Toc9358"/>
      <w:r>
        <w:rPr>
          <w:rFonts w:ascii="仿宋" w:eastAsia="仿宋" w:hAnsi="仿宋" w:cs="仿宋" w:hint="eastAsia"/>
          <w:sz w:val="28"/>
          <w:szCs w:val="28"/>
        </w:rPr>
        <w:lastRenderedPageBreak/>
        <w:t>一、经济部分</w:t>
      </w:r>
      <w:bookmarkEnd w:id="156"/>
      <w:bookmarkEnd w:id="157"/>
      <w:bookmarkEnd w:id="158"/>
      <w:bookmarkEnd w:id="159"/>
      <w:bookmarkEnd w:id="160"/>
    </w:p>
    <w:p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（一）报价函</w:t>
      </w:r>
    </w:p>
    <w:p w:rsidR="009A0638" w:rsidRDefault="001A6EAA">
      <w:pPr>
        <w:tabs>
          <w:tab w:val="left" w:pos="6300"/>
        </w:tabs>
        <w:snapToGrid w:val="0"/>
        <w:spacing w:line="360" w:lineRule="auto"/>
        <w:ind w:firstLineChars="200" w:firstLine="480"/>
        <w:jc w:val="center"/>
        <w:rPr>
          <w:rFonts w:ascii="仿宋" w:eastAsia="仿宋" w:hAnsi="仿宋" w:cs="仿宋"/>
          <w:sz w:val="24"/>
          <w:szCs w:val="24"/>
        </w:rPr>
      </w:pPr>
      <w:r>
        <w:rPr>
          <w:rFonts w:ascii="仿宋" w:eastAsia="仿宋" w:hAnsi="仿宋" w:cs="仿宋" w:hint="eastAsia"/>
          <w:sz w:val="24"/>
          <w:szCs w:val="24"/>
        </w:rPr>
        <w:t>报价函</w:t>
      </w:r>
    </w:p>
    <w:p w:rsidR="009A0638" w:rsidRDefault="001A6EAA">
      <w:pPr>
        <w:tabs>
          <w:tab w:val="left" w:pos="6300"/>
        </w:tabs>
        <w:snapToGrid w:val="0"/>
        <w:spacing w:line="360" w:lineRule="auto"/>
        <w:rPr>
          <w:rFonts w:ascii="仿宋" w:eastAsia="仿宋" w:hAnsi="仿宋" w:cs="仿宋"/>
          <w:sz w:val="24"/>
          <w:szCs w:val="24"/>
        </w:rPr>
      </w:pPr>
      <w:r>
        <w:rPr>
          <w:rFonts w:ascii="仿宋" w:eastAsia="仿宋" w:hAnsi="仿宋" w:cs="仿宋" w:hint="eastAsia"/>
          <w:sz w:val="24"/>
          <w:szCs w:val="24"/>
          <w:u w:val="single"/>
        </w:rPr>
        <w:t>（</w:t>
      </w:r>
      <w:r w:rsidR="00ED2B80">
        <w:rPr>
          <w:rFonts w:ascii="仿宋" w:eastAsia="仿宋" w:hAnsi="仿宋" w:cs="仿宋" w:hint="eastAsia"/>
          <w:sz w:val="24"/>
          <w:szCs w:val="24"/>
          <w:u w:val="single"/>
        </w:rPr>
        <w:t>代理机构</w:t>
      </w:r>
      <w:r>
        <w:rPr>
          <w:rFonts w:ascii="仿宋" w:eastAsia="仿宋" w:hAnsi="仿宋" w:cs="仿宋" w:hint="eastAsia"/>
          <w:sz w:val="24"/>
          <w:szCs w:val="24"/>
          <w:u w:val="single"/>
        </w:rPr>
        <w:t>名称）</w:t>
      </w:r>
      <w:r>
        <w:rPr>
          <w:rFonts w:ascii="仿宋" w:eastAsia="仿宋" w:hAnsi="仿宋" w:cs="仿宋" w:hint="eastAsia"/>
          <w:sz w:val="24"/>
          <w:szCs w:val="24"/>
        </w:rPr>
        <w:t>：</w:t>
      </w:r>
    </w:p>
    <w:p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我方收到</w:t>
      </w:r>
      <w:r>
        <w:rPr>
          <w:rFonts w:ascii="仿宋" w:eastAsia="仿宋" w:hAnsi="仿宋" w:cs="仿宋" w:hint="eastAsia"/>
          <w:sz w:val="24"/>
          <w:szCs w:val="24"/>
          <w:u w:val="single"/>
        </w:rPr>
        <w:t>____________________________</w:t>
      </w:r>
      <w:r>
        <w:rPr>
          <w:rFonts w:ascii="仿宋" w:eastAsia="仿宋" w:hAnsi="仿宋" w:cs="仿宋" w:hint="eastAsia"/>
          <w:sz w:val="24"/>
          <w:szCs w:val="24"/>
        </w:rPr>
        <w:t>（采购项目名称）的招标文件，经详细研究，决定参加该项目的投标。</w:t>
      </w:r>
    </w:p>
    <w:p w:rsidR="009A0638" w:rsidRPr="000063E5"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1.愿意按照招标文件中的一切要求，根据招标文件需求，报价</w:t>
      </w:r>
      <w:r w:rsidR="00ED2B80">
        <w:rPr>
          <w:rFonts w:ascii="仿宋" w:eastAsia="仿宋" w:hAnsi="仿宋" w:cs="仿宋" w:hint="eastAsia"/>
          <w:sz w:val="24"/>
          <w:szCs w:val="24"/>
        </w:rPr>
        <w:t>折扣率为</w:t>
      </w:r>
      <w:r>
        <w:rPr>
          <w:rFonts w:ascii="仿宋" w:eastAsia="仿宋" w:hAnsi="仿宋" w:cs="仿宋" w:hint="eastAsia"/>
          <w:sz w:val="24"/>
          <w:szCs w:val="24"/>
        </w:rPr>
        <w:t>：</w:t>
      </w:r>
      <w:r w:rsidR="003E7508">
        <w:rPr>
          <w:rFonts w:ascii="仿宋" w:eastAsia="仿宋" w:hAnsi="仿宋" w:cs="仿宋" w:hint="eastAsia"/>
          <w:sz w:val="24"/>
          <w:szCs w:val="24"/>
        </w:rPr>
        <w:t>大写；</w:t>
      </w:r>
      <w:r>
        <w:rPr>
          <w:rFonts w:ascii="仿宋" w:eastAsia="仿宋" w:hAnsi="仿宋" w:cs="仿宋" w:hint="eastAsia"/>
          <w:sz w:val="24"/>
          <w:szCs w:val="24"/>
          <w:u w:val="single"/>
        </w:rPr>
        <w:t xml:space="preserve">     </w:t>
      </w:r>
      <w:r w:rsidR="003E7508">
        <w:rPr>
          <w:rFonts w:ascii="仿宋" w:eastAsia="仿宋" w:hAnsi="仿宋" w:cs="仿宋" w:hint="eastAsia"/>
          <w:sz w:val="24"/>
          <w:szCs w:val="24"/>
        </w:rPr>
        <w:t>，小写：</w:t>
      </w:r>
      <w:r w:rsidR="003E7508" w:rsidRPr="003E7508">
        <w:rPr>
          <w:rFonts w:ascii="仿宋" w:eastAsia="仿宋" w:hAnsi="仿宋" w:cs="仿宋" w:hint="eastAsia"/>
          <w:sz w:val="24"/>
          <w:szCs w:val="24"/>
          <w:u w:val="single"/>
        </w:rPr>
        <w:t xml:space="preserve">    </w:t>
      </w:r>
      <w:r w:rsidR="003E7508" w:rsidRPr="000063E5">
        <w:rPr>
          <w:rFonts w:ascii="仿宋" w:eastAsia="仿宋" w:hAnsi="仿宋" w:cs="仿宋" w:hint="eastAsia"/>
          <w:sz w:val="24"/>
          <w:szCs w:val="24"/>
        </w:rPr>
        <w:t>。</w:t>
      </w:r>
    </w:p>
    <w:p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2.我方现提交的响应文件为：响应文件正本</w:t>
      </w:r>
      <w:r>
        <w:rPr>
          <w:rFonts w:ascii="仿宋" w:eastAsia="仿宋" w:hAnsi="仿宋" w:cs="仿宋" w:hint="eastAsia"/>
          <w:sz w:val="24"/>
          <w:szCs w:val="24"/>
          <w:u w:val="single"/>
        </w:rPr>
        <w:t xml:space="preserve">   </w:t>
      </w:r>
      <w:r>
        <w:rPr>
          <w:rFonts w:ascii="仿宋" w:eastAsia="仿宋" w:hAnsi="仿宋" w:cs="仿宋" w:hint="eastAsia"/>
          <w:sz w:val="24"/>
          <w:szCs w:val="24"/>
        </w:rPr>
        <w:t>份，副本</w:t>
      </w:r>
      <w:r>
        <w:rPr>
          <w:rFonts w:ascii="仿宋" w:eastAsia="仿宋" w:hAnsi="仿宋" w:cs="仿宋" w:hint="eastAsia"/>
          <w:sz w:val="24"/>
          <w:szCs w:val="24"/>
          <w:u w:val="single"/>
        </w:rPr>
        <w:t xml:space="preserve">   </w:t>
      </w:r>
      <w:r>
        <w:rPr>
          <w:rFonts w:ascii="仿宋" w:eastAsia="仿宋" w:hAnsi="仿宋" w:cs="仿宋" w:hint="eastAsia"/>
          <w:sz w:val="24"/>
          <w:szCs w:val="24"/>
        </w:rPr>
        <w:t>份。</w:t>
      </w:r>
    </w:p>
    <w:p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3.我方承诺：本次投标的有效期为90天。</w:t>
      </w:r>
    </w:p>
    <w:p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4.我方完全理解和接受贵方招标文件的一切规定和要求及评审办法。</w:t>
      </w:r>
    </w:p>
    <w:p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5.在整个投标过程中，我方若有违规行为，接受按照《中华人民共和国政府采购法》和《招标文件》之规定给予惩罚。</w:t>
      </w:r>
    </w:p>
    <w:p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6.我方若成为成交供应商，将按照最终采购结果签订合同，并且严格履行合同义务。本承诺函将成为合同不可分割的一部分，与合同具有同等的法律效力。</w:t>
      </w:r>
    </w:p>
    <w:p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7.我方未为采购项目提供整体设计、规范编制或者项目管理、监理、检测等服务。</w:t>
      </w:r>
    </w:p>
    <w:p w:rsidR="009A0638" w:rsidRDefault="009A0638">
      <w:pPr>
        <w:tabs>
          <w:tab w:val="left" w:pos="6300"/>
        </w:tabs>
        <w:snapToGrid w:val="0"/>
        <w:spacing w:line="360" w:lineRule="auto"/>
        <w:ind w:firstLine="570"/>
        <w:rPr>
          <w:rFonts w:ascii="仿宋" w:eastAsia="仿宋" w:hAnsi="仿宋" w:cs="仿宋"/>
          <w:sz w:val="24"/>
          <w:szCs w:val="24"/>
        </w:rPr>
      </w:pPr>
    </w:p>
    <w:p w:rsidR="009A0638" w:rsidRDefault="009A0638">
      <w:pPr>
        <w:tabs>
          <w:tab w:val="left" w:pos="6300"/>
        </w:tabs>
        <w:snapToGrid w:val="0"/>
        <w:spacing w:line="360" w:lineRule="auto"/>
        <w:rPr>
          <w:rFonts w:ascii="仿宋" w:eastAsia="仿宋" w:hAnsi="仿宋" w:cs="仿宋"/>
          <w:sz w:val="24"/>
          <w:szCs w:val="24"/>
        </w:rPr>
      </w:pPr>
    </w:p>
    <w:p w:rsidR="009A0638" w:rsidRDefault="009A0638">
      <w:pPr>
        <w:tabs>
          <w:tab w:val="left" w:pos="6300"/>
        </w:tabs>
        <w:snapToGrid w:val="0"/>
        <w:spacing w:line="360" w:lineRule="auto"/>
        <w:ind w:firstLine="570"/>
        <w:rPr>
          <w:rFonts w:ascii="仿宋" w:eastAsia="仿宋" w:hAnsi="仿宋" w:cs="仿宋"/>
          <w:sz w:val="24"/>
          <w:szCs w:val="24"/>
        </w:rPr>
      </w:pPr>
    </w:p>
    <w:p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供应商（公章）：</w:t>
      </w:r>
    </w:p>
    <w:p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地址：</w:t>
      </w:r>
    </w:p>
    <w:p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电话：</w:t>
      </w:r>
    </w:p>
    <w:p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邮编：</w:t>
      </w:r>
    </w:p>
    <w:p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联系人：</w:t>
      </w:r>
    </w:p>
    <w:p w:rsidR="009A0638" w:rsidRDefault="001A6EAA">
      <w:pPr>
        <w:snapToGrid w:val="0"/>
        <w:spacing w:line="360" w:lineRule="auto"/>
        <w:ind w:firstLineChars="200" w:firstLine="480"/>
        <w:jc w:val="right"/>
        <w:rPr>
          <w:rFonts w:ascii="仿宋" w:eastAsia="仿宋" w:hAnsi="仿宋" w:cs="仿宋"/>
          <w:sz w:val="24"/>
          <w:szCs w:val="24"/>
        </w:rPr>
      </w:pPr>
      <w:r>
        <w:rPr>
          <w:rFonts w:ascii="仿宋" w:eastAsia="仿宋" w:hAnsi="仿宋" w:cs="仿宋" w:hint="eastAsia"/>
          <w:sz w:val="24"/>
          <w:szCs w:val="24"/>
        </w:rPr>
        <w:t xml:space="preserve">                               年   月   日</w:t>
      </w:r>
    </w:p>
    <w:p w:rsidR="009A0638" w:rsidRDefault="009A0638">
      <w:pPr>
        <w:widowControl/>
        <w:spacing w:line="380" w:lineRule="exact"/>
        <w:jc w:val="left"/>
        <w:rPr>
          <w:rFonts w:ascii="仿宋" w:eastAsia="仿宋" w:hAnsi="仿宋" w:cs="仿宋"/>
          <w:sz w:val="24"/>
          <w:szCs w:val="24"/>
        </w:rPr>
        <w:sectPr w:rsidR="009A0638">
          <w:pgSz w:w="11907" w:h="16840"/>
          <w:pgMar w:top="1134" w:right="1191" w:bottom="1134" w:left="1304" w:header="851" w:footer="992" w:gutter="0"/>
          <w:cols w:space="720"/>
        </w:sectPr>
      </w:pPr>
    </w:p>
    <w:p w:rsidR="00D90BCE" w:rsidRDefault="00D90BCE" w:rsidP="00D90BCE">
      <w:pPr>
        <w:tabs>
          <w:tab w:val="left" w:pos="6300"/>
        </w:tabs>
        <w:snapToGrid w:val="0"/>
        <w:spacing w:line="360" w:lineRule="auto"/>
        <w:ind w:right="480" w:firstLine="570"/>
        <w:jc w:val="right"/>
        <w:rPr>
          <w:rFonts w:ascii="仿宋" w:eastAsia="仿宋" w:hAnsi="仿宋" w:cs="仿宋"/>
          <w:sz w:val="24"/>
        </w:rPr>
      </w:pPr>
      <w:bookmarkStart w:id="161" w:name="_Toc487204798"/>
      <w:bookmarkStart w:id="162" w:name="_Toc486608278"/>
      <w:bookmarkStart w:id="163" w:name="_Toc3192"/>
      <w:bookmarkStart w:id="164" w:name="_Toc24658"/>
      <w:bookmarkStart w:id="165" w:name="_Toc486585241"/>
    </w:p>
    <w:p w:rsidR="009A0638" w:rsidRPr="000063E5" w:rsidRDefault="001A6EAA" w:rsidP="000063E5">
      <w:pPr>
        <w:widowControl/>
        <w:jc w:val="left"/>
        <w:rPr>
          <w:rFonts w:ascii="仿宋" w:eastAsia="仿宋" w:hAnsi="仿宋" w:cs="仿宋"/>
          <w:b/>
          <w:bCs/>
        </w:rPr>
      </w:pPr>
      <w:r>
        <w:rPr>
          <w:rFonts w:ascii="仿宋" w:eastAsia="仿宋" w:hAnsi="仿宋" w:cs="仿宋" w:hint="eastAsia"/>
        </w:rPr>
        <w:t>二、服务部分</w:t>
      </w:r>
      <w:bookmarkEnd w:id="161"/>
      <w:bookmarkEnd w:id="162"/>
      <w:bookmarkEnd w:id="163"/>
      <w:bookmarkEnd w:id="164"/>
      <w:bookmarkEnd w:id="165"/>
    </w:p>
    <w:p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（一）服务方案</w:t>
      </w:r>
    </w:p>
    <w:p w:rsidR="009A0638" w:rsidRDefault="001A6EAA">
      <w:pPr>
        <w:spacing w:line="360" w:lineRule="auto"/>
        <w:ind w:firstLineChars="200" w:firstLine="480"/>
        <w:rPr>
          <w:rFonts w:ascii="仿宋" w:eastAsia="仿宋" w:hAnsi="仿宋" w:cs="仿宋"/>
        </w:rPr>
      </w:pPr>
      <w:r>
        <w:rPr>
          <w:rFonts w:ascii="仿宋" w:eastAsia="仿宋" w:hAnsi="仿宋" w:cs="仿宋" w:hint="eastAsia"/>
          <w:sz w:val="24"/>
          <w:szCs w:val="24"/>
        </w:rPr>
        <w:t>供应商根据招标文件“第四篇 资格审查及评标办法”中服务部分的评审标准编制服务方案，格式自拟。</w:t>
      </w:r>
    </w:p>
    <w:p w:rsidR="009A0638" w:rsidRDefault="009A0638">
      <w:pPr>
        <w:snapToGrid w:val="0"/>
        <w:spacing w:line="360" w:lineRule="auto"/>
        <w:jc w:val="center"/>
        <w:rPr>
          <w:rFonts w:ascii="仿宋" w:eastAsia="仿宋" w:hAnsi="仿宋" w:cs="仿宋"/>
        </w:rPr>
      </w:pPr>
    </w:p>
    <w:p w:rsidR="009A0638" w:rsidRDefault="009A0638">
      <w:pPr>
        <w:snapToGrid w:val="0"/>
        <w:spacing w:line="360" w:lineRule="auto"/>
        <w:jc w:val="center"/>
        <w:rPr>
          <w:rFonts w:ascii="仿宋" w:eastAsia="仿宋" w:hAnsi="仿宋" w:cs="仿宋"/>
        </w:rPr>
      </w:pPr>
    </w:p>
    <w:p w:rsidR="009A0638" w:rsidRDefault="009A0638">
      <w:pPr>
        <w:snapToGrid w:val="0"/>
        <w:spacing w:line="360" w:lineRule="auto"/>
        <w:jc w:val="center"/>
        <w:rPr>
          <w:rFonts w:ascii="仿宋" w:eastAsia="仿宋" w:hAnsi="仿宋" w:cs="仿宋"/>
        </w:rPr>
      </w:pPr>
    </w:p>
    <w:p w:rsidR="009A0638" w:rsidRDefault="009A0638">
      <w:pPr>
        <w:snapToGrid w:val="0"/>
        <w:spacing w:line="360" w:lineRule="auto"/>
        <w:jc w:val="center"/>
        <w:rPr>
          <w:rFonts w:ascii="仿宋" w:eastAsia="仿宋" w:hAnsi="仿宋" w:cs="仿宋"/>
        </w:rPr>
      </w:pPr>
    </w:p>
    <w:p w:rsidR="009A0638" w:rsidRDefault="009A0638">
      <w:pPr>
        <w:snapToGrid w:val="0"/>
        <w:spacing w:line="360" w:lineRule="auto"/>
        <w:jc w:val="center"/>
        <w:rPr>
          <w:rFonts w:ascii="仿宋" w:eastAsia="仿宋" w:hAnsi="仿宋" w:cs="仿宋"/>
        </w:rPr>
      </w:pPr>
    </w:p>
    <w:p w:rsidR="009A0638" w:rsidRDefault="009A0638">
      <w:pPr>
        <w:snapToGrid w:val="0"/>
        <w:spacing w:line="360" w:lineRule="auto"/>
        <w:jc w:val="center"/>
        <w:rPr>
          <w:rFonts w:ascii="仿宋" w:eastAsia="仿宋" w:hAnsi="仿宋" w:cs="仿宋"/>
        </w:rPr>
      </w:pPr>
    </w:p>
    <w:p w:rsidR="009A0638" w:rsidRDefault="009A0638">
      <w:pPr>
        <w:snapToGrid w:val="0"/>
        <w:spacing w:line="360" w:lineRule="auto"/>
        <w:jc w:val="center"/>
        <w:rPr>
          <w:rFonts w:ascii="仿宋" w:eastAsia="仿宋" w:hAnsi="仿宋" w:cs="仿宋"/>
        </w:rPr>
      </w:pPr>
    </w:p>
    <w:p w:rsidR="009A0638" w:rsidRDefault="009A0638">
      <w:pPr>
        <w:snapToGrid w:val="0"/>
        <w:spacing w:line="360" w:lineRule="auto"/>
        <w:jc w:val="center"/>
        <w:rPr>
          <w:rFonts w:ascii="仿宋" w:eastAsia="仿宋" w:hAnsi="仿宋" w:cs="仿宋"/>
        </w:rPr>
      </w:pPr>
    </w:p>
    <w:p w:rsidR="009A0638" w:rsidRDefault="009A0638">
      <w:pPr>
        <w:snapToGrid w:val="0"/>
        <w:spacing w:line="360" w:lineRule="auto"/>
        <w:jc w:val="center"/>
        <w:rPr>
          <w:rFonts w:ascii="仿宋" w:eastAsia="仿宋" w:hAnsi="仿宋" w:cs="仿宋"/>
        </w:rPr>
      </w:pPr>
    </w:p>
    <w:p w:rsidR="009A0638" w:rsidRDefault="009A0638">
      <w:pPr>
        <w:snapToGrid w:val="0"/>
        <w:spacing w:line="360" w:lineRule="auto"/>
        <w:jc w:val="center"/>
        <w:rPr>
          <w:rFonts w:ascii="仿宋" w:eastAsia="仿宋" w:hAnsi="仿宋" w:cs="仿宋"/>
        </w:rPr>
      </w:pPr>
    </w:p>
    <w:p w:rsidR="009A0638" w:rsidRDefault="009A0638">
      <w:pPr>
        <w:snapToGrid w:val="0"/>
        <w:spacing w:line="360" w:lineRule="auto"/>
        <w:jc w:val="center"/>
        <w:rPr>
          <w:rFonts w:ascii="仿宋" w:eastAsia="仿宋" w:hAnsi="仿宋" w:cs="仿宋"/>
        </w:rPr>
      </w:pPr>
    </w:p>
    <w:p w:rsidR="009A0638" w:rsidRDefault="009A0638">
      <w:pPr>
        <w:snapToGrid w:val="0"/>
        <w:spacing w:line="360" w:lineRule="auto"/>
        <w:jc w:val="center"/>
        <w:rPr>
          <w:rFonts w:ascii="仿宋" w:eastAsia="仿宋" w:hAnsi="仿宋" w:cs="仿宋"/>
        </w:rPr>
      </w:pPr>
    </w:p>
    <w:p w:rsidR="009A0638" w:rsidRDefault="009A0638">
      <w:pPr>
        <w:snapToGrid w:val="0"/>
        <w:spacing w:line="360" w:lineRule="auto"/>
        <w:jc w:val="center"/>
        <w:rPr>
          <w:rFonts w:ascii="仿宋" w:eastAsia="仿宋" w:hAnsi="仿宋" w:cs="仿宋"/>
        </w:rPr>
      </w:pPr>
    </w:p>
    <w:p w:rsidR="009A0638" w:rsidRDefault="009A0638">
      <w:pPr>
        <w:snapToGrid w:val="0"/>
        <w:spacing w:line="360" w:lineRule="auto"/>
        <w:jc w:val="center"/>
        <w:rPr>
          <w:rFonts w:ascii="仿宋" w:eastAsia="仿宋" w:hAnsi="仿宋" w:cs="仿宋"/>
        </w:rPr>
      </w:pPr>
    </w:p>
    <w:p w:rsidR="009A0638" w:rsidRDefault="009A0638">
      <w:pPr>
        <w:snapToGrid w:val="0"/>
        <w:spacing w:line="360" w:lineRule="auto"/>
        <w:jc w:val="center"/>
        <w:rPr>
          <w:rFonts w:ascii="仿宋" w:eastAsia="仿宋" w:hAnsi="仿宋" w:cs="仿宋"/>
        </w:rPr>
      </w:pPr>
    </w:p>
    <w:p w:rsidR="009A0638" w:rsidRDefault="009A0638">
      <w:pPr>
        <w:snapToGrid w:val="0"/>
        <w:spacing w:line="360" w:lineRule="auto"/>
        <w:jc w:val="center"/>
        <w:rPr>
          <w:rFonts w:ascii="仿宋" w:eastAsia="仿宋" w:hAnsi="仿宋" w:cs="仿宋"/>
        </w:rPr>
      </w:pPr>
    </w:p>
    <w:p w:rsidR="009A0638" w:rsidRDefault="009A0638">
      <w:pPr>
        <w:snapToGrid w:val="0"/>
        <w:spacing w:line="360" w:lineRule="auto"/>
        <w:jc w:val="center"/>
        <w:rPr>
          <w:rFonts w:ascii="仿宋" w:eastAsia="仿宋" w:hAnsi="仿宋" w:cs="仿宋"/>
        </w:rPr>
      </w:pPr>
    </w:p>
    <w:p w:rsidR="009A0638" w:rsidRDefault="009A0638">
      <w:pPr>
        <w:snapToGrid w:val="0"/>
        <w:spacing w:line="360" w:lineRule="auto"/>
        <w:jc w:val="center"/>
        <w:rPr>
          <w:rFonts w:ascii="仿宋" w:eastAsia="仿宋" w:hAnsi="仿宋" w:cs="仿宋"/>
        </w:rPr>
      </w:pPr>
    </w:p>
    <w:p w:rsidR="009A0638" w:rsidRDefault="009A0638">
      <w:pPr>
        <w:snapToGrid w:val="0"/>
        <w:spacing w:line="360" w:lineRule="auto"/>
        <w:jc w:val="center"/>
        <w:rPr>
          <w:rFonts w:ascii="仿宋" w:eastAsia="仿宋" w:hAnsi="仿宋" w:cs="仿宋"/>
        </w:rPr>
      </w:pPr>
    </w:p>
    <w:p w:rsidR="009A0638" w:rsidRDefault="009A0638">
      <w:pPr>
        <w:snapToGrid w:val="0"/>
        <w:spacing w:line="360" w:lineRule="auto"/>
        <w:jc w:val="center"/>
        <w:rPr>
          <w:rFonts w:ascii="仿宋" w:eastAsia="仿宋" w:hAnsi="仿宋" w:cs="仿宋"/>
        </w:rPr>
      </w:pPr>
    </w:p>
    <w:p w:rsidR="009A0638" w:rsidRDefault="009A0638">
      <w:pPr>
        <w:snapToGrid w:val="0"/>
        <w:spacing w:line="360" w:lineRule="auto"/>
        <w:jc w:val="center"/>
        <w:rPr>
          <w:rFonts w:ascii="仿宋" w:eastAsia="仿宋" w:hAnsi="仿宋" w:cs="仿宋"/>
        </w:rPr>
      </w:pPr>
    </w:p>
    <w:p w:rsidR="009A0638" w:rsidRDefault="009A0638">
      <w:pPr>
        <w:snapToGrid w:val="0"/>
        <w:spacing w:line="360" w:lineRule="auto"/>
        <w:jc w:val="center"/>
        <w:rPr>
          <w:rFonts w:ascii="仿宋" w:eastAsia="仿宋" w:hAnsi="仿宋" w:cs="仿宋"/>
        </w:rPr>
      </w:pPr>
    </w:p>
    <w:p w:rsidR="009A0638" w:rsidRDefault="009A0638">
      <w:pPr>
        <w:snapToGrid w:val="0"/>
        <w:spacing w:line="360" w:lineRule="auto"/>
        <w:rPr>
          <w:rFonts w:ascii="仿宋" w:eastAsia="仿宋" w:hAnsi="仿宋" w:cs="仿宋"/>
        </w:rPr>
      </w:pPr>
    </w:p>
    <w:p w:rsidR="009A0638" w:rsidRDefault="001A6EAA">
      <w:pPr>
        <w:snapToGrid w:val="0"/>
        <w:spacing w:line="360" w:lineRule="auto"/>
        <w:rPr>
          <w:rFonts w:ascii="仿宋" w:eastAsia="仿宋" w:hAnsi="仿宋" w:cs="仿宋"/>
          <w:sz w:val="24"/>
          <w:szCs w:val="24"/>
        </w:rPr>
      </w:pPr>
      <w:r>
        <w:rPr>
          <w:rFonts w:ascii="仿宋" w:eastAsia="仿宋" w:hAnsi="仿宋" w:cs="仿宋" w:hint="eastAsia"/>
          <w:sz w:val="24"/>
          <w:szCs w:val="24"/>
        </w:rPr>
        <w:t>（二）服务响应偏离表</w:t>
      </w:r>
    </w:p>
    <w:p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9A0638">
        <w:trPr>
          <w:trHeight w:val="515"/>
          <w:jc w:val="center"/>
        </w:trPr>
        <w:tc>
          <w:tcPr>
            <w:tcW w:w="1138" w:type="dxa"/>
            <w:vAlign w:val="center"/>
          </w:tcPr>
          <w:p w:rsidR="009A0638" w:rsidRDefault="001A6EAA">
            <w:pPr>
              <w:tabs>
                <w:tab w:val="left" w:pos="6300"/>
              </w:tabs>
              <w:snapToGrid w:val="0"/>
              <w:spacing w:line="500" w:lineRule="exact"/>
              <w:rPr>
                <w:rFonts w:ascii="仿宋" w:eastAsia="仿宋" w:hAnsi="仿宋" w:cs="仿宋"/>
                <w:sz w:val="24"/>
                <w:szCs w:val="24"/>
              </w:rPr>
            </w:pPr>
            <w:r>
              <w:rPr>
                <w:rFonts w:ascii="仿宋" w:eastAsia="仿宋" w:hAnsi="仿宋" w:cs="仿宋" w:hint="eastAsia"/>
                <w:sz w:val="24"/>
                <w:szCs w:val="24"/>
              </w:rPr>
              <w:t>序号</w:t>
            </w:r>
          </w:p>
        </w:tc>
        <w:tc>
          <w:tcPr>
            <w:tcW w:w="2658" w:type="dxa"/>
            <w:vAlign w:val="center"/>
          </w:tcPr>
          <w:p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采购需求</w:t>
            </w:r>
          </w:p>
        </w:tc>
        <w:tc>
          <w:tcPr>
            <w:tcW w:w="2759" w:type="dxa"/>
            <w:vAlign w:val="center"/>
          </w:tcPr>
          <w:p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响应情况</w:t>
            </w:r>
          </w:p>
        </w:tc>
        <w:tc>
          <w:tcPr>
            <w:tcW w:w="2067" w:type="dxa"/>
            <w:vAlign w:val="center"/>
          </w:tcPr>
          <w:p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差异说明</w:t>
            </w:r>
          </w:p>
        </w:tc>
      </w:tr>
      <w:tr w:rsidR="009A0638">
        <w:trPr>
          <w:trHeight w:val="599"/>
          <w:jc w:val="center"/>
        </w:trPr>
        <w:tc>
          <w:tcPr>
            <w:tcW w:w="1138" w:type="dxa"/>
            <w:vAlign w:val="center"/>
          </w:tcPr>
          <w:p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rsidR="009A0638" w:rsidRDefault="009A0638">
            <w:pPr>
              <w:tabs>
                <w:tab w:val="left" w:pos="6300"/>
              </w:tabs>
              <w:snapToGrid w:val="0"/>
              <w:spacing w:line="500" w:lineRule="exact"/>
              <w:jc w:val="center"/>
              <w:outlineLvl w:val="0"/>
              <w:rPr>
                <w:rFonts w:ascii="仿宋" w:eastAsia="仿宋" w:hAnsi="仿宋" w:cs="仿宋"/>
                <w:sz w:val="24"/>
                <w:szCs w:val="24"/>
              </w:rPr>
            </w:pPr>
          </w:p>
        </w:tc>
      </w:tr>
      <w:tr w:rsidR="009A0638">
        <w:trPr>
          <w:trHeight w:val="599"/>
          <w:jc w:val="center"/>
        </w:trPr>
        <w:tc>
          <w:tcPr>
            <w:tcW w:w="1138" w:type="dxa"/>
            <w:vAlign w:val="center"/>
          </w:tcPr>
          <w:p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rsidR="009A0638" w:rsidRDefault="009A0638">
            <w:pPr>
              <w:tabs>
                <w:tab w:val="left" w:pos="6300"/>
              </w:tabs>
              <w:snapToGrid w:val="0"/>
              <w:spacing w:line="500" w:lineRule="exact"/>
              <w:jc w:val="center"/>
              <w:outlineLvl w:val="0"/>
              <w:rPr>
                <w:rFonts w:ascii="仿宋" w:eastAsia="仿宋" w:hAnsi="仿宋" w:cs="仿宋"/>
                <w:sz w:val="24"/>
                <w:szCs w:val="24"/>
              </w:rPr>
            </w:pPr>
          </w:p>
        </w:tc>
      </w:tr>
      <w:tr w:rsidR="009A0638">
        <w:trPr>
          <w:trHeight w:val="599"/>
          <w:jc w:val="center"/>
        </w:trPr>
        <w:tc>
          <w:tcPr>
            <w:tcW w:w="1138" w:type="dxa"/>
            <w:vAlign w:val="center"/>
          </w:tcPr>
          <w:p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rsidR="009A0638" w:rsidRDefault="009A0638">
            <w:pPr>
              <w:tabs>
                <w:tab w:val="left" w:pos="6300"/>
              </w:tabs>
              <w:snapToGrid w:val="0"/>
              <w:spacing w:line="500" w:lineRule="exact"/>
              <w:jc w:val="center"/>
              <w:outlineLvl w:val="0"/>
              <w:rPr>
                <w:rFonts w:ascii="仿宋" w:eastAsia="仿宋" w:hAnsi="仿宋" w:cs="仿宋"/>
                <w:sz w:val="24"/>
                <w:szCs w:val="24"/>
              </w:rPr>
            </w:pPr>
          </w:p>
        </w:tc>
      </w:tr>
      <w:tr w:rsidR="009A0638">
        <w:trPr>
          <w:trHeight w:val="599"/>
          <w:jc w:val="center"/>
        </w:trPr>
        <w:tc>
          <w:tcPr>
            <w:tcW w:w="1138" w:type="dxa"/>
            <w:vAlign w:val="center"/>
          </w:tcPr>
          <w:p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rsidR="009A0638" w:rsidRDefault="009A0638">
            <w:pPr>
              <w:tabs>
                <w:tab w:val="left" w:pos="6300"/>
              </w:tabs>
              <w:snapToGrid w:val="0"/>
              <w:spacing w:line="500" w:lineRule="exact"/>
              <w:jc w:val="center"/>
              <w:outlineLvl w:val="0"/>
              <w:rPr>
                <w:rFonts w:ascii="仿宋" w:eastAsia="仿宋" w:hAnsi="仿宋" w:cs="仿宋"/>
                <w:sz w:val="24"/>
                <w:szCs w:val="24"/>
              </w:rPr>
            </w:pPr>
          </w:p>
        </w:tc>
      </w:tr>
      <w:tr w:rsidR="009A0638">
        <w:trPr>
          <w:trHeight w:val="599"/>
          <w:jc w:val="center"/>
        </w:trPr>
        <w:tc>
          <w:tcPr>
            <w:tcW w:w="1138" w:type="dxa"/>
            <w:vAlign w:val="center"/>
          </w:tcPr>
          <w:p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rsidR="009A0638" w:rsidRDefault="009A0638">
            <w:pPr>
              <w:tabs>
                <w:tab w:val="left" w:pos="6300"/>
              </w:tabs>
              <w:snapToGrid w:val="0"/>
              <w:spacing w:line="500" w:lineRule="exact"/>
              <w:jc w:val="center"/>
              <w:outlineLvl w:val="0"/>
              <w:rPr>
                <w:rFonts w:ascii="仿宋" w:eastAsia="仿宋" w:hAnsi="仿宋" w:cs="仿宋"/>
                <w:sz w:val="24"/>
                <w:szCs w:val="24"/>
              </w:rPr>
            </w:pPr>
          </w:p>
        </w:tc>
      </w:tr>
      <w:tr w:rsidR="009A0638">
        <w:trPr>
          <w:trHeight w:val="599"/>
          <w:jc w:val="center"/>
        </w:trPr>
        <w:tc>
          <w:tcPr>
            <w:tcW w:w="1138" w:type="dxa"/>
            <w:vAlign w:val="center"/>
          </w:tcPr>
          <w:p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rsidR="009A0638" w:rsidRDefault="009A0638">
            <w:pPr>
              <w:tabs>
                <w:tab w:val="left" w:pos="6300"/>
              </w:tabs>
              <w:snapToGrid w:val="0"/>
              <w:spacing w:line="500" w:lineRule="exact"/>
              <w:jc w:val="center"/>
              <w:outlineLvl w:val="0"/>
              <w:rPr>
                <w:rFonts w:ascii="仿宋" w:eastAsia="仿宋" w:hAnsi="仿宋" w:cs="仿宋"/>
                <w:sz w:val="24"/>
                <w:szCs w:val="24"/>
              </w:rPr>
            </w:pPr>
          </w:p>
        </w:tc>
      </w:tr>
      <w:tr w:rsidR="009A0638">
        <w:trPr>
          <w:trHeight w:val="599"/>
          <w:jc w:val="center"/>
        </w:trPr>
        <w:tc>
          <w:tcPr>
            <w:tcW w:w="1138" w:type="dxa"/>
            <w:vAlign w:val="center"/>
          </w:tcPr>
          <w:p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658" w:type="dxa"/>
            <w:vAlign w:val="center"/>
          </w:tcPr>
          <w:p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759" w:type="dxa"/>
            <w:vAlign w:val="center"/>
          </w:tcPr>
          <w:p w:rsidR="009A0638" w:rsidRDefault="009A0638">
            <w:pPr>
              <w:tabs>
                <w:tab w:val="left" w:pos="6300"/>
              </w:tabs>
              <w:snapToGrid w:val="0"/>
              <w:spacing w:line="500" w:lineRule="exact"/>
              <w:jc w:val="center"/>
              <w:outlineLvl w:val="0"/>
              <w:rPr>
                <w:rFonts w:ascii="仿宋" w:eastAsia="仿宋" w:hAnsi="仿宋" w:cs="仿宋"/>
                <w:sz w:val="24"/>
                <w:szCs w:val="24"/>
              </w:rPr>
            </w:pPr>
          </w:p>
        </w:tc>
        <w:tc>
          <w:tcPr>
            <w:tcW w:w="2067" w:type="dxa"/>
            <w:vAlign w:val="center"/>
          </w:tcPr>
          <w:p w:rsidR="009A0638" w:rsidRDefault="009A0638">
            <w:pPr>
              <w:tabs>
                <w:tab w:val="left" w:pos="6300"/>
              </w:tabs>
              <w:snapToGrid w:val="0"/>
              <w:spacing w:line="500" w:lineRule="exact"/>
              <w:jc w:val="center"/>
              <w:outlineLvl w:val="0"/>
              <w:rPr>
                <w:rFonts w:ascii="仿宋" w:eastAsia="仿宋" w:hAnsi="仿宋" w:cs="仿宋"/>
                <w:sz w:val="24"/>
                <w:szCs w:val="24"/>
              </w:rPr>
            </w:pPr>
          </w:p>
        </w:tc>
      </w:tr>
    </w:tbl>
    <w:p w:rsidR="009A0638" w:rsidRDefault="001A6EAA">
      <w:pPr>
        <w:spacing w:line="500" w:lineRule="exact"/>
        <w:ind w:firstLineChars="250" w:firstLine="600"/>
        <w:rPr>
          <w:rFonts w:ascii="仿宋" w:eastAsia="仿宋" w:hAnsi="仿宋" w:cs="仿宋"/>
          <w:sz w:val="24"/>
          <w:szCs w:val="24"/>
        </w:rPr>
      </w:pPr>
      <w:r>
        <w:rPr>
          <w:rFonts w:ascii="仿宋" w:eastAsia="仿宋" w:hAnsi="仿宋" w:cs="仿宋" w:hint="eastAsia"/>
          <w:sz w:val="24"/>
          <w:szCs w:val="24"/>
        </w:rPr>
        <w:t>供应商：                      法定代表人或法定代表人授权代表：</w:t>
      </w:r>
    </w:p>
    <w:p w:rsidR="009A0638" w:rsidRDefault="009A0638">
      <w:pPr>
        <w:spacing w:line="500" w:lineRule="exact"/>
        <w:rPr>
          <w:rFonts w:ascii="仿宋" w:eastAsia="仿宋" w:hAnsi="仿宋" w:cs="仿宋"/>
          <w:sz w:val="24"/>
          <w:szCs w:val="24"/>
        </w:rPr>
      </w:pPr>
    </w:p>
    <w:p w:rsidR="009A0638" w:rsidRDefault="001A6EAA">
      <w:pPr>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（供应商公章）                               （签字或盖章）</w:t>
      </w:r>
    </w:p>
    <w:p w:rsidR="009A0638" w:rsidRDefault="001A6EAA">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 xml:space="preserve">                                            年     月     日</w:t>
      </w:r>
    </w:p>
    <w:p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注：</w:t>
      </w:r>
    </w:p>
    <w:p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1.本表即为对本项目“第二篇  项目服务需求”中的内容进行比较和响应；</w:t>
      </w:r>
    </w:p>
    <w:p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2.该表必须按照招标文件要求逐条如实填写，根据响应情况在“差异说明”项填写正偏离或负偏离及原因，完全符合的填写“无差异”；</w:t>
      </w:r>
    </w:p>
    <w:p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3.该表可扩展，并逐页签字或盖章；</w:t>
      </w:r>
    </w:p>
    <w:p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4.可附相关技术支撑材料。（格式自定）</w:t>
      </w:r>
    </w:p>
    <w:p w:rsidR="009A0638" w:rsidRDefault="001A6EAA">
      <w:pPr>
        <w:pStyle w:val="3"/>
        <w:spacing w:before="0" w:after="0" w:line="360" w:lineRule="auto"/>
        <w:rPr>
          <w:rFonts w:ascii="仿宋" w:eastAsia="仿宋" w:hAnsi="仿宋" w:cs="仿宋"/>
          <w:sz w:val="28"/>
          <w:szCs w:val="28"/>
        </w:rPr>
      </w:pPr>
      <w:r>
        <w:rPr>
          <w:rFonts w:ascii="仿宋" w:eastAsia="仿宋" w:hAnsi="仿宋" w:cs="仿宋" w:hint="eastAsia"/>
          <w:sz w:val="28"/>
          <w:szCs w:val="28"/>
        </w:rPr>
        <w:br w:type="page"/>
      </w:r>
      <w:bookmarkStart w:id="166" w:name="_Toc486585242"/>
      <w:bookmarkStart w:id="167" w:name="_Toc487204799"/>
      <w:bookmarkStart w:id="168" w:name="_Toc486608279"/>
      <w:bookmarkStart w:id="169" w:name="_Toc7672"/>
      <w:bookmarkStart w:id="170" w:name="_Toc17029"/>
      <w:r>
        <w:rPr>
          <w:rFonts w:ascii="仿宋" w:eastAsia="仿宋" w:hAnsi="仿宋" w:cs="仿宋" w:hint="eastAsia"/>
          <w:sz w:val="28"/>
          <w:szCs w:val="28"/>
        </w:rPr>
        <w:lastRenderedPageBreak/>
        <w:t>三、商务部分</w:t>
      </w:r>
      <w:bookmarkEnd w:id="166"/>
      <w:bookmarkEnd w:id="167"/>
      <w:bookmarkEnd w:id="168"/>
      <w:bookmarkEnd w:id="169"/>
      <w:bookmarkEnd w:id="170"/>
    </w:p>
    <w:p w:rsidR="009A0638" w:rsidRDefault="001A6EAA">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（一）商务响应偏离表</w:t>
      </w:r>
    </w:p>
    <w:p w:rsidR="009A0638" w:rsidRDefault="001A6EAA">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商务响应偏离表</w:t>
      </w:r>
    </w:p>
    <w:p w:rsidR="009A0638" w:rsidRDefault="001A6EAA">
      <w:pPr>
        <w:tabs>
          <w:tab w:val="left" w:pos="6300"/>
        </w:tabs>
        <w:snapToGrid w:val="0"/>
        <w:spacing w:line="500" w:lineRule="exact"/>
        <w:ind w:firstLineChars="200" w:firstLine="480"/>
        <w:rPr>
          <w:rFonts w:ascii="仿宋" w:eastAsia="仿宋" w:hAnsi="仿宋" w:cs="仿宋"/>
        </w:rPr>
      </w:pPr>
      <w:r>
        <w:rPr>
          <w:rFonts w:ascii="仿宋" w:eastAsia="仿宋" w:hAnsi="仿宋" w:cs="仿宋" w:hint="eastAsia"/>
          <w:sz w:val="24"/>
          <w:szCs w:val="24"/>
        </w:rPr>
        <w:t>项目名称：</w:t>
      </w:r>
    </w:p>
    <w:tbl>
      <w:tblPr>
        <w:tblpPr w:leftFromText="180" w:rightFromText="180" w:vertAnchor="text" w:horzAnchor="page" w:tblpX="1372" w:tblpY="4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9A0638">
        <w:trPr>
          <w:trHeight w:val="558"/>
        </w:trPr>
        <w:tc>
          <w:tcPr>
            <w:tcW w:w="1510" w:type="dxa"/>
            <w:vAlign w:val="center"/>
          </w:tcPr>
          <w:p w:rsidR="009A0638" w:rsidRDefault="001A6EAA">
            <w:pPr>
              <w:jc w:val="center"/>
              <w:rPr>
                <w:rFonts w:ascii="仿宋" w:eastAsia="仿宋" w:hAnsi="仿宋" w:cs="仿宋"/>
                <w:sz w:val="24"/>
                <w:szCs w:val="24"/>
              </w:rPr>
            </w:pPr>
            <w:r>
              <w:rPr>
                <w:rFonts w:ascii="仿宋" w:eastAsia="仿宋" w:hAnsi="仿宋" w:cs="仿宋" w:hint="eastAsia"/>
                <w:sz w:val="24"/>
                <w:szCs w:val="24"/>
              </w:rPr>
              <w:t>序号</w:t>
            </w:r>
          </w:p>
        </w:tc>
        <w:tc>
          <w:tcPr>
            <w:tcW w:w="3179" w:type="dxa"/>
            <w:vAlign w:val="center"/>
          </w:tcPr>
          <w:p w:rsidR="009A0638" w:rsidRDefault="001A6EAA">
            <w:pPr>
              <w:jc w:val="center"/>
              <w:rPr>
                <w:rFonts w:ascii="仿宋" w:eastAsia="仿宋" w:hAnsi="仿宋" w:cs="仿宋"/>
                <w:sz w:val="24"/>
                <w:szCs w:val="24"/>
              </w:rPr>
            </w:pPr>
            <w:r>
              <w:rPr>
                <w:rFonts w:ascii="仿宋" w:eastAsia="仿宋" w:hAnsi="仿宋" w:cs="仿宋" w:hint="eastAsia"/>
                <w:sz w:val="24"/>
                <w:szCs w:val="24"/>
              </w:rPr>
              <w:t>项目商务需求</w:t>
            </w:r>
          </w:p>
        </w:tc>
        <w:tc>
          <w:tcPr>
            <w:tcW w:w="2434" w:type="dxa"/>
            <w:vAlign w:val="center"/>
          </w:tcPr>
          <w:p w:rsidR="009A0638" w:rsidRDefault="001A6EAA">
            <w:pPr>
              <w:jc w:val="center"/>
              <w:rPr>
                <w:rFonts w:ascii="仿宋" w:eastAsia="仿宋" w:hAnsi="仿宋" w:cs="仿宋"/>
                <w:sz w:val="24"/>
                <w:szCs w:val="24"/>
              </w:rPr>
            </w:pPr>
            <w:r>
              <w:rPr>
                <w:rFonts w:ascii="仿宋" w:eastAsia="仿宋" w:hAnsi="仿宋" w:cs="仿宋" w:hint="eastAsia"/>
                <w:sz w:val="24"/>
                <w:szCs w:val="24"/>
              </w:rPr>
              <w:t>响应情况</w:t>
            </w:r>
          </w:p>
        </w:tc>
        <w:tc>
          <w:tcPr>
            <w:tcW w:w="2355" w:type="dxa"/>
            <w:vAlign w:val="center"/>
          </w:tcPr>
          <w:p w:rsidR="009A0638" w:rsidRDefault="001A6EAA">
            <w:pPr>
              <w:jc w:val="center"/>
              <w:rPr>
                <w:rFonts w:ascii="仿宋" w:eastAsia="仿宋" w:hAnsi="仿宋" w:cs="仿宋"/>
                <w:sz w:val="24"/>
                <w:szCs w:val="24"/>
              </w:rPr>
            </w:pPr>
            <w:r>
              <w:rPr>
                <w:rFonts w:ascii="仿宋" w:eastAsia="仿宋" w:hAnsi="仿宋" w:cs="仿宋" w:hint="eastAsia"/>
                <w:sz w:val="24"/>
                <w:szCs w:val="24"/>
              </w:rPr>
              <w:t>差异说明</w:t>
            </w:r>
          </w:p>
        </w:tc>
      </w:tr>
      <w:tr w:rsidR="009A0638">
        <w:trPr>
          <w:trHeight w:val="703"/>
        </w:trPr>
        <w:tc>
          <w:tcPr>
            <w:tcW w:w="1510" w:type="dxa"/>
            <w:vAlign w:val="center"/>
          </w:tcPr>
          <w:p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rsidR="009A0638" w:rsidRDefault="009A0638">
            <w:pPr>
              <w:tabs>
                <w:tab w:val="left" w:pos="6300"/>
              </w:tabs>
              <w:snapToGrid w:val="0"/>
              <w:spacing w:line="360" w:lineRule="auto"/>
              <w:jc w:val="center"/>
              <w:outlineLvl w:val="0"/>
              <w:rPr>
                <w:rFonts w:ascii="仿宋" w:eastAsia="仿宋" w:hAnsi="仿宋" w:cs="仿宋"/>
                <w:sz w:val="24"/>
                <w:szCs w:val="24"/>
              </w:rPr>
            </w:pPr>
          </w:p>
        </w:tc>
      </w:tr>
      <w:tr w:rsidR="009A0638">
        <w:trPr>
          <w:trHeight w:val="703"/>
        </w:trPr>
        <w:tc>
          <w:tcPr>
            <w:tcW w:w="1510" w:type="dxa"/>
            <w:vAlign w:val="center"/>
          </w:tcPr>
          <w:p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rsidR="009A0638" w:rsidRDefault="009A0638">
            <w:pPr>
              <w:tabs>
                <w:tab w:val="left" w:pos="6300"/>
              </w:tabs>
              <w:snapToGrid w:val="0"/>
              <w:spacing w:line="360" w:lineRule="auto"/>
              <w:jc w:val="center"/>
              <w:outlineLvl w:val="0"/>
              <w:rPr>
                <w:rFonts w:ascii="仿宋" w:eastAsia="仿宋" w:hAnsi="仿宋" w:cs="仿宋"/>
                <w:sz w:val="24"/>
                <w:szCs w:val="24"/>
              </w:rPr>
            </w:pPr>
          </w:p>
        </w:tc>
      </w:tr>
      <w:tr w:rsidR="009A0638">
        <w:trPr>
          <w:trHeight w:val="703"/>
        </w:trPr>
        <w:tc>
          <w:tcPr>
            <w:tcW w:w="1510" w:type="dxa"/>
            <w:vAlign w:val="center"/>
          </w:tcPr>
          <w:p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rsidR="009A0638" w:rsidRDefault="009A0638">
            <w:pPr>
              <w:tabs>
                <w:tab w:val="left" w:pos="6300"/>
              </w:tabs>
              <w:snapToGrid w:val="0"/>
              <w:spacing w:line="360" w:lineRule="auto"/>
              <w:jc w:val="center"/>
              <w:outlineLvl w:val="0"/>
              <w:rPr>
                <w:rFonts w:ascii="仿宋" w:eastAsia="仿宋" w:hAnsi="仿宋" w:cs="仿宋"/>
                <w:sz w:val="24"/>
                <w:szCs w:val="24"/>
              </w:rPr>
            </w:pPr>
          </w:p>
        </w:tc>
      </w:tr>
      <w:tr w:rsidR="009A0638">
        <w:trPr>
          <w:trHeight w:val="703"/>
        </w:trPr>
        <w:tc>
          <w:tcPr>
            <w:tcW w:w="1510" w:type="dxa"/>
            <w:vAlign w:val="center"/>
          </w:tcPr>
          <w:p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rsidR="009A0638" w:rsidRDefault="009A0638">
            <w:pPr>
              <w:tabs>
                <w:tab w:val="left" w:pos="6300"/>
              </w:tabs>
              <w:snapToGrid w:val="0"/>
              <w:spacing w:line="360" w:lineRule="auto"/>
              <w:jc w:val="center"/>
              <w:outlineLvl w:val="0"/>
              <w:rPr>
                <w:rFonts w:ascii="仿宋" w:eastAsia="仿宋" w:hAnsi="仿宋" w:cs="仿宋"/>
                <w:sz w:val="24"/>
                <w:szCs w:val="24"/>
              </w:rPr>
            </w:pPr>
          </w:p>
        </w:tc>
      </w:tr>
      <w:tr w:rsidR="009A0638">
        <w:trPr>
          <w:trHeight w:val="703"/>
        </w:trPr>
        <w:tc>
          <w:tcPr>
            <w:tcW w:w="1510" w:type="dxa"/>
            <w:vAlign w:val="center"/>
          </w:tcPr>
          <w:p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rsidR="009A0638" w:rsidRDefault="009A0638">
            <w:pPr>
              <w:tabs>
                <w:tab w:val="left" w:pos="6300"/>
              </w:tabs>
              <w:snapToGrid w:val="0"/>
              <w:spacing w:line="360" w:lineRule="auto"/>
              <w:jc w:val="center"/>
              <w:outlineLvl w:val="0"/>
              <w:rPr>
                <w:rFonts w:ascii="仿宋" w:eastAsia="仿宋" w:hAnsi="仿宋" w:cs="仿宋"/>
                <w:sz w:val="24"/>
                <w:szCs w:val="24"/>
              </w:rPr>
            </w:pPr>
          </w:p>
        </w:tc>
      </w:tr>
      <w:tr w:rsidR="009A0638">
        <w:trPr>
          <w:trHeight w:val="703"/>
        </w:trPr>
        <w:tc>
          <w:tcPr>
            <w:tcW w:w="1510" w:type="dxa"/>
            <w:vAlign w:val="center"/>
          </w:tcPr>
          <w:p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3179" w:type="dxa"/>
            <w:vAlign w:val="center"/>
          </w:tcPr>
          <w:p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434" w:type="dxa"/>
            <w:vAlign w:val="center"/>
          </w:tcPr>
          <w:p w:rsidR="009A0638" w:rsidRDefault="009A0638">
            <w:pPr>
              <w:tabs>
                <w:tab w:val="left" w:pos="6300"/>
              </w:tabs>
              <w:snapToGrid w:val="0"/>
              <w:spacing w:line="360" w:lineRule="auto"/>
              <w:jc w:val="center"/>
              <w:outlineLvl w:val="0"/>
              <w:rPr>
                <w:rFonts w:ascii="仿宋" w:eastAsia="仿宋" w:hAnsi="仿宋" w:cs="仿宋"/>
                <w:sz w:val="24"/>
                <w:szCs w:val="24"/>
              </w:rPr>
            </w:pPr>
          </w:p>
        </w:tc>
        <w:tc>
          <w:tcPr>
            <w:tcW w:w="2355" w:type="dxa"/>
            <w:vAlign w:val="center"/>
          </w:tcPr>
          <w:p w:rsidR="009A0638" w:rsidRDefault="009A0638">
            <w:pPr>
              <w:tabs>
                <w:tab w:val="left" w:pos="6300"/>
              </w:tabs>
              <w:snapToGrid w:val="0"/>
              <w:spacing w:line="360" w:lineRule="auto"/>
              <w:jc w:val="center"/>
              <w:outlineLvl w:val="0"/>
              <w:rPr>
                <w:rFonts w:ascii="仿宋" w:eastAsia="仿宋" w:hAnsi="仿宋" w:cs="仿宋"/>
                <w:sz w:val="24"/>
                <w:szCs w:val="24"/>
              </w:rPr>
            </w:pPr>
          </w:p>
        </w:tc>
      </w:tr>
    </w:tbl>
    <w:p w:rsidR="009A0638" w:rsidRDefault="001A6EAA">
      <w:pPr>
        <w:spacing w:line="500" w:lineRule="exact"/>
        <w:ind w:firstLineChars="250" w:firstLine="600"/>
        <w:rPr>
          <w:rFonts w:ascii="仿宋" w:eastAsia="仿宋" w:hAnsi="仿宋" w:cs="仿宋"/>
          <w:sz w:val="24"/>
          <w:szCs w:val="24"/>
        </w:rPr>
      </w:pPr>
      <w:r>
        <w:rPr>
          <w:rFonts w:ascii="仿宋" w:eastAsia="仿宋" w:hAnsi="仿宋" w:cs="仿宋" w:hint="eastAsia"/>
          <w:sz w:val="24"/>
          <w:szCs w:val="24"/>
        </w:rPr>
        <w:t>供应商：                          法定代表人或法定代表人授权代表：</w:t>
      </w:r>
    </w:p>
    <w:p w:rsidR="009A0638" w:rsidRDefault="001A6EAA">
      <w:pPr>
        <w:spacing w:line="500" w:lineRule="exact"/>
        <w:ind w:firstLineChars="150" w:firstLine="360"/>
        <w:rPr>
          <w:rFonts w:ascii="仿宋" w:eastAsia="仿宋" w:hAnsi="仿宋" w:cs="仿宋"/>
          <w:sz w:val="24"/>
          <w:szCs w:val="24"/>
        </w:rPr>
      </w:pPr>
      <w:r>
        <w:rPr>
          <w:rFonts w:ascii="仿宋" w:eastAsia="仿宋" w:hAnsi="仿宋" w:cs="仿宋" w:hint="eastAsia"/>
          <w:sz w:val="24"/>
          <w:szCs w:val="24"/>
        </w:rPr>
        <w:t>（供应商公章）                                 （签字或盖章）</w:t>
      </w:r>
    </w:p>
    <w:p w:rsidR="009A0638" w:rsidRDefault="001A6EAA">
      <w:pPr>
        <w:tabs>
          <w:tab w:val="left" w:pos="6300"/>
        </w:tabs>
        <w:snapToGrid w:val="0"/>
        <w:spacing w:line="500" w:lineRule="exact"/>
        <w:ind w:firstLine="570"/>
        <w:rPr>
          <w:rFonts w:ascii="仿宋" w:eastAsia="仿宋" w:hAnsi="仿宋" w:cs="仿宋"/>
          <w:sz w:val="24"/>
          <w:szCs w:val="24"/>
        </w:rPr>
      </w:pPr>
      <w:r>
        <w:rPr>
          <w:rFonts w:ascii="仿宋" w:eastAsia="仿宋" w:hAnsi="仿宋" w:cs="仿宋" w:hint="eastAsia"/>
          <w:sz w:val="24"/>
          <w:szCs w:val="24"/>
        </w:rPr>
        <w:t xml:space="preserve">                                            年     月     日</w:t>
      </w:r>
    </w:p>
    <w:p w:rsidR="009A0638" w:rsidRDefault="001A6EAA">
      <w:pPr>
        <w:tabs>
          <w:tab w:val="left" w:pos="6300"/>
        </w:tabs>
        <w:snapToGrid w:val="0"/>
        <w:spacing w:line="500" w:lineRule="exact"/>
        <w:ind w:firstLineChars="200" w:firstLine="480"/>
        <w:rPr>
          <w:rFonts w:ascii="仿宋" w:eastAsia="仿宋" w:hAnsi="仿宋" w:cs="仿宋"/>
          <w:sz w:val="24"/>
          <w:szCs w:val="24"/>
        </w:rPr>
      </w:pPr>
      <w:r>
        <w:rPr>
          <w:rFonts w:ascii="仿宋" w:eastAsia="仿宋" w:hAnsi="仿宋" w:cs="仿宋" w:hint="eastAsia"/>
          <w:sz w:val="24"/>
          <w:szCs w:val="24"/>
        </w:rPr>
        <w:t>注：</w:t>
      </w:r>
    </w:p>
    <w:p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1.本表即为对本项目“第三篇 项目商务要求”中的内容进行比较和响应；</w:t>
      </w:r>
    </w:p>
    <w:p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2.该表必须按照招标文件要求逐条如实填写，根据响应情况在“差异说明”项填写正偏离或负偏离及原因，完全符合的填写“无差异”；</w:t>
      </w:r>
    </w:p>
    <w:p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3.该表可扩展，并逐页签字或盖章；</w:t>
      </w:r>
    </w:p>
    <w:p w:rsidR="009A0638" w:rsidRDefault="001A6EAA">
      <w:pPr>
        <w:spacing w:line="360" w:lineRule="auto"/>
        <w:rPr>
          <w:rFonts w:ascii="仿宋" w:eastAsia="仿宋" w:hAnsi="仿宋" w:cs="仿宋"/>
          <w:sz w:val="24"/>
          <w:szCs w:val="24"/>
        </w:rPr>
      </w:pPr>
      <w:r>
        <w:rPr>
          <w:rFonts w:ascii="仿宋" w:eastAsia="仿宋" w:hAnsi="仿宋" w:cs="仿宋" w:hint="eastAsia"/>
        </w:rPr>
        <w:br w:type="page"/>
      </w:r>
      <w:r>
        <w:rPr>
          <w:rFonts w:ascii="仿宋" w:eastAsia="仿宋" w:hAnsi="仿宋" w:cs="仿宋" w:hint="eastAsia"/>
        </w:rPr>
        <w:lastRenderedPageBreak/>
        <w:t xml:space="preserve">  </w:t>
      </w:r>
      <w:r>
        <w:rPr>
          <w:rFonts w:ascii="仿宋" w:eastAsia="仿宋" w:hAnsi="仿宋" w:cs="仿宋" w:hint="eastAsia"/>
          <w:sz w:val="24"/>
          <w:szCs w:val="24"/>
        </w:rPr>
        <w:t>（二）商务部分相关证明材料</w:t>
      </w:r>
    </w:p>
    <w:p w:rsidR="009A0638" w:rsidRDefault="001A6EAA">
      <w:pPr>
        <w:pStyle w:val="a6"/>
        <w:spacing w:line="360" w:lineRule="auto"/>
        <w:ind w:firstLineChars="200" w:firstLine="480"/>
        <w:rPr>
          <w:rFonts w:ascii="仿宋" w:eastAsia="仿宋" w:hAnsi="仿宋" w:cs="仿宋"/>
        </w:rPr>
      </w:pPr>
      <w:r>
        <w:rPr>
          <w:rFonts w:ascii="仿宋" w:eastAsia="仿宋" w:hAnsi="仿宋" w:cs="仿宋" w:hint="eastAsia"/>
          <w:sz w:val="24"/>
          <w:szCs w:val="24"/>
        </w:rPr>
        <w:t>供应商根据招标文件“第四篇 资格审查及评标办法”中商务部分的评审标准编制，格式自拟。</w:t>
      </w:r>
    </w:p>
    <w:p w:rsidR="009A0638" w:rsidRDefault="009A0638">
      <w:pPr>
        <w:spacing w:line="380" w:lineRule="exact"/>
        <w:ind w:firstLineChars="100" w:firstLine="240"/>
        <w:rPr>
          <w:rFonts w:ascii="仿宋" w:eastAsia="仿宋" w:hAnsi="仿宋" w:cs="仿宋"/>
          <w:sz w:val="24"/>
          <w:szCs w:val="24"/>
        </w:rPr>
      </w:pPr>
    </w:p>
    <w:p w:rsidR="009A0638" w:rsidRDefault="001A6EAA">
      <w:pPr>
        <w:spacing w:line="380" w:lineRule="exact"/>
        <w:ind w:firstLineChars="100" w:firstLine="240"/>
        <w:rPr>
          <w:rFonts w:ascii="仿宋" w:eastAsia="仿宋" w:hAnsi="仿宋" w:cs="仿宋"/>
          <w:sz w:val="24"/>
          <w:szCs w:val="24"/>
        </w:rPr>
      </w:pPr>
      <w:r>
        <w:rPr>
          <w:rFonts w:ascii="仿宋" w:eastAsia="仿宋" w:hAnsi="仿宋" w:cs="仿宋" w:hint="eastAsia"/>
          <w:sz w:val="24"/>
          <w:szCs w:val="24"/>
        </w:rPr>
        <w:t>（三）其它（格式自定）</w:t>
      </w:r>
    </w:p>
    <w:p w:rsidR="009A0638" w:rsidRDefault="001A6EAA">
      <w:pPr>
        <w:pStyle w:val="3"/>
        <w:spacing w:before="0" w:after="0" w:line="360" w:lineRule="auto"/>
        <w:rPr>
          <w:rFonts w:ascii="仿宋" w:eastAsia="仿宋" w:hAnsi="仿宋" w:cs="仿宋"/>
          <w:sz w:val="28"/>
          <w:szCs w:val="28"/>
        </w:rPr>
      </w:pPr>
      <w:r>
        <w:rPr>
          <w:rFonts w:ascii="仿宋" w:eastAsia="仿宋" w:hAnsi="仿宋" w:cs="仿宋" w:hint="eastAsia"/>
          <w:b w:val="0"/>
          <w:sz w:val="28"/>
          <w:szCs w:val="28"/>
        </w:rPr>
        <w:br w:type="page"/>
      </w:r>
      <w:bookmarkStart w:id="171" w:name="_Toc486585243"/>
      <w:bookmarkStart w:id="172" w:name="_Toc21733"/>
      <w:bookmarkStart w:id="173" w:name="_Toc487204800"/>
      <w:bookmarkStart w:id="174" w:name="_Toc8290"/>
      <w:bookmarkStart w:id="175" w:name="_Toc486608280"/>
      <w:bookmarkStart w:id="176" w:name="_Toc23557"/>
      <w:r>
        <w:rPr>
          <w:rFonts w:ascii="仿宋" w:eastAsia="仿宋" w:hAnsi="仿宋" w:cs="仿宋" w:hint="eastAsia"/>
          <w:sz w:val="28"/>
          <w:szCs w:val="28"/>
        </w:rPr>
        <w:lastRenderedPageBreak/>
        <w:t>四、资格条件及其他</w:t>
      </w:r>
      <w:bookmarkEnd w:id="171"/>
      <w:bookmarkEnd w:id="172"/>
      <w:bookmarkEnd w:id="173"/>
      <w:bookmarkEnd w:id="174"/>
      <w:bookmarkEnd w:id="175"/>
      <w:bookmarkEnd w:id="176"/>
    </w:p>
    <w:p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（一）营业执照（副本）或事业单位法人证书（副本）复印件</w:t>
      </w:r>
    </w:p>
    <w:p w:rsidR="009A0638" w:rsidRDefault="009A0638">
      <w:pPr>
        <w:tabs>
          <w:tab w:val="left" w:pos="6300"/>
        </w:tabs>
        <w:snapToGrid w:val="0"/>
        <w:spacing w:line="360" w:lineRule="auto"/>
        <w:ind w:firstLine="570"/>
        <w:rPr>
          <w:rFonts w:ascii="仿宋" w:eastAsia="仿宋" w:hAnsi="仿宋" w:cs="仿宋"/>
          <w:sz w:val="24"/>
          <w:szCs w:val="24"/>
        </w:rPr>
      </w:pPr>
    </w:p>
    <w:p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（二）组织机构代码证复印件</w:t>
      </w:r>
    </w:p>
    <w:p w:rsidR="009A0638" w:rsidRDefault="009A0638">
      <w:pPr>
        <w:tabs>
          <w:tab w:val="left" w:pos="6300"/>
        </w:tabs>
        <w:snapToGrid w:val="0"/>
        <w:spacing w:line="380" w:lineRule="exact"/>
        <w:ind w:firstLine="570"/>
        <w:rPr>
          <w:rFonts w:ascii="仿宋" w:eastAsia="仿宋" w:hAnsi="仿宋" w:cs="仿宋"/>
          <w:sz w:val="24"/>
          <w:szCs w:val="24"/>
        </w:rPr>
      </w:pPr>
    </w:p>
    <w:p w:rsidR="009A0638" w:rsidRDefault="001A6EAA">
      <w:pPr>
        <w:widowControl/>
        <w:spacing w:line="360" w:lineRule="auto"/>
        <w:ind w:firstLineChars="200" w:firstLine="560"/>
        <w:jc w:val="left"/>
        <w:rPr>
          <w:rFonts w:ascii="仿宋" w:eastAsia="仿宋" w:hAnsi="仿宋" w:cs="仿宋"/>
          <w:sz w:val="24"/>
          <w:szCs w:val="24"/>
        </w:rPr>
      </w:pPr>
      <w:r>
        <w:rPr>
          <w:rFonts w:ascii="仿宋" w:eastAsia="仿宋" w:hAnsi="仿宋" w:cs="仿宋" w:hint="eastAsia"/>
        </w:rPr>
        <w:br w:type="page"/>
      </w:r>
      <w:r>
        <w:rPr>
          <w:rFonts w:ascii="仿宋" w:eastAsia="仿宋" w:hAnsi="仿宋" w:cs="仿宋" w:hint="eastAsia"/>
          <w:sz w:val="24"/>
          <w:szCs w:val="24"/>
        </w:rPr>
        <w:lastRenderedPageBreak/>
        <w:t>（三）法定代表人身份证明书（格式）</w:t>
      </w:r>
    </w:p>
    <w:p w:rsidR="009A0638" w:rsidRDefault="009A0638">
      <w:pPr>
        <w:tabs>
          <w:tab w:val="left" w:pos="6300"/>
        </w:tabs>
        <w:snapToGrid w:val="0"/>
        <w:spacing w:line="360" w:lineRule="auto"/>
        <w:ind w:firstLine="570"/>
        <w:rPr>
          <w:rFonts w:ascii="仿宋" w:eastAsia="仿宋" w:hAnsi="仿宋" w:cs="仿宋"/>
          <w:sz w:val="24"/>
          <w:szCs w:val="24"/>
        </w:rPr>
      </w:pPr>
    </w:p>
    <w:p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项目名称：</w:t>
      </w:r>
    </w:p>
    <w:p w:rsidR="009A0638" w:rsidRDefault="009A0638">
      <w:pPr>
        <w:tabs>
          <w:tab w:val="left" w:pos="6300"/>
        </w:tabs>
        <w:snapToGrid w:val="0"/>
        <w:spacing w:line="360" w:lineRule="auto"/>
        <w:ind w:firstLine="570"/>
        <w:rPr>
          <w:rFonts w:ascii="仿宋" w:eastAsia="仿宋" w:hAnsi="仿宋" w:cs="仿宋"/>
          <w:sz w:val="24"/>
          <w:szCs w:val="24"/>
        </w:rPr>
      </w:pPr>
    </w:p>
    <w:p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致：</w:t>
      </w:r>
      <w:r w:rsidR="00ED2B80">
        <w:rPr>
          <w:rFonts w:ascii="仿宋" w:eastAsia="仿宋" w:hAnsi="仿宋" w:cs="仿宋" w:hint="eastAsia"/>
          <w:sz w:val="24"/>
          <w:szCs w:val="24"/>
          <w:u w:val="single"/>
        </w:rPr>
        <w:t>（代理机构</w:t>
      </w:r>
      <w:r>
        <w:rPr>
          <w:rFonts w:ascii="仿宋" w:eastAsia="仿宋" w:hAnsi="仿宋" w:cs="仿宋" w:hint="eastAsia"/>
          <w:sz w:val="24"/>
          <w:szCs w:val="24"/>
          <w:u w:val="single"/>
        </w:rPr>
        <w:t>名称）</w:t>
      </w:r>
      <w:r>
        <w:rPr>
          <w:rFonts w:ascii="仿宋" w:eastAsia="仿宋" w:hAnsi="仿宋" w:cs="仿宋" w:hint="eastAsia"/>
          <w:sz w:val="24"/>
          <w:szCs w:val="24"/>
        </w:rPr>
        <w:t>：</w:t>
      </w:r>
    </w:p>
    <w:p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u w:val="single"/>
        </w:rPr>
        <w:t>（法定代表人姓名）</w:t>
      </w:r>
      <w:r>
        <w:rPr>
          <w:rFonts w:ascii="仿宋" w:eastAsia="仿宋" w:hAnsi="仿宋" w:cs="仿宋" w:hint="eastAsia"/>
          <w:sz w:val="24"/>
          <w:szCs w:val="24"/>
        </w:rPr>
        <w:t>在</w:t>
      </w:r>
      <w:r>
        <w:rPr>
          <w:rFonts w:ascii="仿宋" w:eastAsia="仿宋" w:hAnsi="仿宋" w:cs="仿宋" w:hint="eastAsia"/>
          <w:sz w:val="24"/>
          <w:szCs w:val="24"/>
          <w:u w:val="single"/>
        </w:rPr>
        <w:t>（供应商名称）</w:t>
      </w:r>
      <w:r>
        <w:rPr>
          <w:rFonts w:ascii="仿宋" w:eastAsia="仿宋" w:hAnsi="仿宋" w:cs="仿宋" w:hint="eastAsia"/>
          <w:sz w:val="24"/>
          <w:szCs w:val="24"/>
        </w:rPr>
        <w:t>任</w:t>
      </w:r>
      <w:r>
        <w:rPr>
          <w:rFonts w:ascii="仿宋" w:eastAsia="仿宋" w:hAnsi="仿宋" w:cs="仿宋" w:hint="eastAsia"/>
          <w:sz w:val="24"/>
          <w:szCs w:val="24"/>
          <w:u w:val="single"/>
        </w:rPr>
        <w:t>（职务名称）</w:t>
      </w:r>
      <w:r>
        <w:rPr>
          <w:rFonts w:ascii="仿宋" w:eastAsia="仿宋" w:hAnsi="仿宋" w:cs="仿宋" w:hint="eastAsia"/>
          <w:sz w:val="24"/>
          <w:szCs w:val="24"/>
        </w:rPr>
        <w:t>职务，是</w:t>
      </w:r>
      <w:r>
        <w:rPr>
          <w:rFonts w:ascii="仿宋" w:eastAsia="仿宋" w:hAnsi="仿宋" w:cs="仿宋" w:hint="eastAsia"/>
          <w:sz w:val="24"/>
          <w:szCs w:val="24"/>
          <w:u w:val="single"/>
        </w:rPr>
        <w:t>（供应商名称）</w:t>
      </w:r>
      <w:r>
        <w:rPr>
          <w:rFonts w:ascii="仿宋" w:eastAsia="仿宋" w:hAnsi="仿宋" w:cs="仿宋" w:hint="eastAsia"/>
          <w:sz w:val="24"/>
          <w:szCs w:val="24"/>
        </w:rPr>
        <w:t>的法定代表人。</w:t>
      </w:r>
    </w:p>
    <w:p w:rsidR="009A0638" w:rsidRDefault="009A0638">
      <w:pPr>
        <w:tabs>
          <w:tab w:val="left" w:pos="6300"/>
        </w:tabs>
        <w:snapToGrid w:val="0"/>
        <w:spacing w:line="360" w:lineRule="auto"/>
        <w:ind w:firstLine="570"/>
        <w:rPr>
          <w:rFonts w:ascii="仿宋" w:eastAsia="仿宋" w:hAnsi="仿宋" w:cs="仿宋"/>
          <w:sz w:val="24"/>
          <w:szCs w:val="24"/>
        </w:rPr>
      </w:pPr>
    </w:p>
    <w:p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特此证明。</w:t>
      </w:r>
    </w:p>
    <w:p w:rsidR="009A0638" w:rsidRDefault="009A0638">
      <w:pPr>
        <w:tabs>
          <w:tab w:val="left" w:pos="6300"/>
        </w:tabs>
        <w:snapToGrid w:val="0"/>
        <w:spacing w:line="360" w:lineRule="auto"/>
        <w:ind w:firstLine="570"/>
        <w:rPr>
          <w:rFonts w:ascii="仿宋" w:eastAsia="仿宋" w:hAnsi="仿宋" w:cs="仿宋"/>
          <w:sz w:val="24"/>
          <w:szCs w:val="24"/>
        </w:rPr>
      </w:pPr>
    </w:p>
    <w:p w:rsidR="009A0638" w:rsidRDefault="009A0638">
      <w:pPr>
        <w:tabs>
          <w:tab w:val="left" w:pos="6300"/>
        </w:tabs>
        <w:snapToGrid w:val="0"/>
        <w:spacing w:line="360" w:lineRule="auto"/>
        <w:ind w:firstLine="570"/>
        <w:rPr>
          <w:rFonts w:ascii="仿宋" w:eastAsia="仿宋" w:hAnsi="仿宋" w:cs="仿宋"/>
          <w:sz w:val="24"/>
          <w:szCs w:val="24"/>
        </w:rPr>
      </w:pPr>
    </w:p>
    <w:p w:rsidR="009A0638" w:rsidRDefault="009A0638">
      <w:pPr>
        <w:tabs>
          <w:tab w:val="left" w:pos="6300"/>
        </w:tabs>
        <w:snapToGrid w:val="0"/>
        <w:spacing w:line="360" w:lineRule="auto"/>
        <w:ind w:firstLine="570"/>
        <w:rPr>
          <w:rFonts w:ascii="仿宋" w:eastAsia="仿宋" w:hAnsi="仿宋" w:cs="仿宋"/>
          <w:sz w:val="24"/>
          <w:szCs w:val="24"/>
        </w:rPr>
      </w:pPr>
    </w:p>
    <w:p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 xml:space="preserve">                                             （供应商公章）</w:t>
      </w:r>
    </w:p>
    <w:p w:rsidR="009A0638" w:rsidRDefault="009A0638">
      <w:pPr>
        <w:tabs>
          <w:tab w:val="left" w:pos="6300"/>
        </w:tabs>
        <w:snapToGrid w:val="0"/>
        <w:spacing w:line="360" w:lineRule="auto"/>
        <w:ind w:firstLine="570"/>
        <w:rPr>
          <w:rFonts w:ascii="仿宋" w:eastAsia="仿宋" w:hAnsi="仿宋" w:cs="仿宋"/>
          <w:sz w:val="24"/>
          <w:szCs w:val="24"/>
        </w:rPr>
      </w:pPr>
    </w:p>
    <w:p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 xml:space="preserve">                                             年   月   日</w:t>
      </w:r>
    </w:p>
    <w:p w:rsidR="009A0638" w:rsidRDefault="009A0638">
      <w:pPr>
        <w:tabs>
          <w:tab w:val="left" w:pos="6300"/>
        </w:tabs>
        <w:snapToGrid w:val="0"/>
        <w:spacing w:line="360" w:lineRule="auto"/>
        <w:ind w:firstLine="570"/>
        <w:rPr>
          <w:rFonts w:ascii="仿宋" w:eastAsia="仿宋" w:hAnsi="仿宋" w:cs="仿宋"/>
          <w:sz w:val="24"/>
          <w:szCs w:val="24"/>
        </w:rPr>
      </w:pPr>
    </w:p>
    <w:p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（附：法定代表人身份证双面复印件）</w:t>
      </w:r>
    </w:p>
    <w:p w:rsidR="009A0638" w:rsidRDefault="009A0638">
      <w:pPr>
        <w:tabs>
          <w:tab w:val="left" w:pos="6300"/>
        </w:tabs>
        <w:snapToGrid w:val="0"/>
        <w:spacing w:line="360" w:lineRule="auto"/>
        <w:ind w:firstLine="570"/>
        <w:rPr>
          <w:rFonts w:ascii="仿宋" w:eastAsia="仿宋" w:hAnsi="仿宋" w:cs="仿宋"/>
          <w:sz w:val="24"/>
          <w:szCs w:val="24"/>
        </w:rPr>
      </w:pPr>
    </w:p>
    <w:p w:rsidR="009A0638" w:rsidRDefault="009A0638">
      <w:pPr>
        <w:tabs>
          <w:tab w:val="left" w:pos="6300"/>
        </w:tabs>
        <w:snapToGrid w:val="0"/>
        <w:spacing w:line="380" w:lineRule="exact"/>
        <w:ind w:firstLine="570"/>
        <w:rPr>
          <w:rFonts w:ascii="仿宋" w:eastAsia="仿宋" w:hAnsi="仿宋" w:cs="仿宋"/>
        </w:rPr>
      </w:pPr>
    </w:p>
    <w:p w:rsidR="009A0638" w:rsidRDefault="009A0638">
      <w:pPr>
        <w:tabs>
          <w:tab w:val="left" w:pos="6300"/>
        </w:tabs>
        <w:snapToGrid w:val="0"/>
        <w:spacing w:line="380" w:lineRule="exact"/>
        <w:ind w:firstLine="570"/>
        <w:rPr>
          <w:rFonts w:ascii="仿宋" w:eastAsia="仿宋" w:hAnsi="仿宋" w:cs="仿宋"/>
        </w:rPr>
      </w:pPr>
    </w:p>
    <w:p w:rsidR="009A0638" w:rsidRDefault="009A0638">
      <w:pPr>
        <w:tabs>
          <w:tab w:val="left" w:pos="6300"/>
        </w:tabs>
        <w:snapToGrid w:val="0"/>
        <w:spacing w:line="380" w:lineRule="exact"/>
        <w:ind w:firstLine="570"/>
        <w:rPr>
          <w:rFonts w:ascii="仿宋" w:eastAsia="仿宋" w:hAnsi="仿宋" w:cs="仿宋"/>
        </w:rPr>
      </w:pPr>
    </w:p>
    <w:p w:rsidR="009A0638" w:rsidRDefault="009A0638">
      <w:pPr>
        <w:tabs>
          <w:tab w:val="left" w:pos="6300"/>
        </w:tabs>
        <w:snapToGrid w:val="0"/>
        <w:spacing w:line="380" w:lineRule="exact"/>
        <w:ind w:firstLine="570"/>
        <w:rPr>
          <w:rFonts w:ascii="仿宋" w:eastAsia="仿宋" w:hAnsi="仿宋" w:cs="仿宋"/>
        </w:rPr>
      </w:pPr>
    </w:p>
    <w:p w:rsidR="009A0638" w:rsidRDefault="009A0638">
      <w:pPr>
        <w:tabs>
          <w:tab w:val="left" w:pos="6300"/>
        </w:tabs>
        <w:snapToGrid w:val="0"/>
        <w:spacing w:line="380" w:lineRule="exact"/>
        <w:ind w:firstLine="570"/>
        <w:rPr>
          <w:rFonts w:ascii="仿宋" w:eastAsia="仿宋" w:hAnsi="仿宋" w:cs="仿宋"/>
        </w:rPr>
      </w:pPr>
    </w:p>
    <w:p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rPr>
        <w:br w:type="column"/>
      </w:r>
      <w:r>
        <w:rPr>
          <w:rFonts w:ascii="仿宋" w:eastAsia="仿宋" w:hAnsi="仿宋" w:cs="仿宋" w:hint="eastAsia"/>
          <w:sz w:val="24"/>
          <w:szCs w:val="24"/>
        </w:rPr>
        <w:lastRenderedPageBreak/>
        <w:t>（四）法定代表人授权委托书（格式）</w:t>
      </w:r>
    </w:p>
    <w:p w:rsidR="009A0638" w:rsidRDefault="009A0638">
      <w:pPr>
        <w:tabs>
          <w:tab w:val="left" w:pos="6300"/>
        </w:tabs>
        <w:snapToGrid w:val="0"/>
        <w:spacing w:line="360" w:lineRule="auto"/>
        <w:ind w:firstLine="570"/>
        <w:rPr>
          <w:rFonts w:ascii="仿宋" w:eastAsia="仿宋" w:hAnsi="仿宋" w:cs="仿宋"/>
          <w:sz w:val="24"/>
          <w:szCs w:val="24"/>
        </w:rPr>
      </w:pPr>
    </w:p>
    <w:p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项目名称：</w:t>
      </w:r>
    </w:p>
    <w:p w:rsidR="009A0638" w:rsidRDefault="009A0638">
      <w:pPr>
        <w:tabs>
          <w:tab w:val="left" w:pos="6300"/>
        </w:tabs>
        <w:snapToGrid w:val="0"/>
        <w:spacing w:line="360" w:lineRule="auto"/>
        <w:ind w:firstLine="570"/>
        <w:rPr>
          <w:rFonts w:ascii="仿宋" w:eastAsia="仿宋" w:hAnsi="仿宋" w:cs="仿宋"/>
          <w:sz w:val="24"/>
          <w:szCs w:val="24"/>
        </w:rPr>
      </w:pPr>
    </w:p>
    <w:p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致：</w:t>
      </w:r>
      <w:r w:rsidR="00ED2B80">
        <w:rPr>
          <w:rFonts w:ascii="仿宋" w:eastAsia="仿宋" w:hAnsi="仿宋" w:cs="仿宋" w:hint="eastAsia"/>
          <w:sz w:val="24"/>
          <w:szCs w:val="24"/>
          <w:u w:val="single"/>
        </w:rPr>
        <w:t>（代理机构</w:t>
      </w:r>
      <w:r>
        <w:rPr>
          <w:rFonts w:ascii="仿宋" w:eastAsia="仿宋" w:hAnsi="仿宋" w:cs="仿宋" w:hint="eastAsia"/>
          <w:sz w:val="24"/>
          <w:szCs w:val="24"/>
          <w:u w:val="single"/>
        </w:rPr>
        <w:t>名称）</w:t>
      </w:r>
      <w:r>
        <w:rPr>
          <w:rFonts w:ascii="仿宋" w:eastAsia="仿宋" w:hAnsi="仿宋" w:cs="仿宋" w:hint="eastAsia"/>
          <w:sz w:val="24"/>
          <w:szCs w:val="24"/>
        </w:rPr>
        <w:t>：</w:t>
      </w:r>
    </w:p>
    <w:p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u w:val="single"/>
        </w:rPr>
        <w:t>（供应商法定代表人名称）</w:t>
      </w:r>
      <w:r>
        <w:rPr>
          <w:rFonts w:ascii="仿宋" w:eastAsia="仿宋" w:hAnsi="仿宋" w:cs="仿宋" w:hint="eastAsia"/>
          <w:sz w:val="24"/>
          <w:szCs w:val="24"/>
        </w:rPr>
        <w:t>是</w:t>
      </w:r>
      <w:r>
        <w:rPr>
          <w:rFonts w:ascii="仿宋" w:eastAsia="仿宋" w:hAnsi="仿宋" w:cs="仿宋" w:hint="eastAsia"/>
          <w:sz w:val="24"/>
          <w:szCs w:val="24"/>
          <w:u w:val="single"/>
        </w:rPr>
        <w:t>（供应商名称）</w:t>
      </w:r>
      <w:r>
        <w:rPr>
          <w:rFonts w:ascii="仿宋" w:eastAsia="仿宋" w:hAnsi="仿宋" w:cs="仿宋" w:hint="eastAsia"/>
          <w:sz w:val="24"/>
          <w:szCs w:val="24"/>
        </w:rPr>
        <w:t>的法定代表人，特授权</w:t>
      </w:r>
      <w:r>
        <w:rPr>
          <w:rFonts w:ascii="仿宋" w:eastAsia="仿宋" w:hAnsi="仿宋" w:cs="仿宋" w:hint="eastAsia"/>
          <w:sz w:val="24"/>
          <w:szCs w:val="24"/>
          <w:u w:val="single"/>
        </w:rPr>
        <w:t>（被授权人姓名及身份证代码）</w:t>
      </w:r>
      <w:r>
        <w:rPr>
          <w:rFonts w:ascii="仿宋" w:eastAsia="仿宋" w:hAnsi="仿宋" w:cs="仿宋" w:hint="eastAsia"/>
          <w:sz w:val="24"/>
          <w:szCs w:val="24"/>
        </w:rPr>
        <w:t>代表我单位全权办理上述项目的投标、签约等具体工作，并签署全部有关文件、协议及合同。</w:t>
      </w:r>
    </w:p>
    <w:p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我单位对被授权人的签字负全部责任。</w:t>
      </w:r>
    </w:p>
    <w:p w:rsidR="009A0638" w:rsidRDefault="001A6EAA">
      <w:pPr>
        <w:tabs>
          <w:tab w:val="left" w:pos="6300"/>
        </w:tabs>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在撤消授权的书面通知以前，本授权书一直有效。被授权人在授权书有效期内签署的所有文件不因授权的撤消而失效。</w:t>
      </w:r>
    </w:p>
    <w:p w:rsidR="009A0638" w:rsidRDefault="009A0638">
      <w:pPr>
        <w:tabs>
          <w:tab w:val="left" w:pos="6300"/>
        </w:tabs>
        <w:snapToGrid w:val="0"/>
        <w:spacing w:line="360" w:lineRule="auto"/>
        <w:ind w:firstLine="570"/>
        <w:rPr>
          <w:rFonts w:ascii="仿宋" w:eastAsia="仿宋" w:hAnsi="仿宋" w:cs="仿宋"/>
          <w:sz w:val="24"/>
          <w:szCs w:val="24"/>
        </w:rPr>
      </w:pPr>
    </w:p>
    <w:p w:rsidR="009A0638" w:rsidRDefault="009A0638">
      <w:pPr>
        <w:tabs>
          <w:tab w:val="left" w:pos="6300"/>
        </w:tabs>
        <w:snapToGrid w:val="0"/>
        <w:spacing w:line="360" w:lineRule="auto"/>
        <w:ind w:firstLine="570"/>
        <w:rPr>
          <w:rFonts w:ascii="仿宋" w:eastAsia="仿宋" w:hAnsi="仿宋" w:cs="仿宋"/>
          <w:sz w:val="24"/>
          <w:szCs w:val="24"/>
        </w:rPr>
      </w:pPr>
    </w:p>
    <w:p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被授权人：                                   供应商法定代表人：</w:t>
      </w:r>
    </w:p>
    <w:p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（签字或盖章）                              （签字或盖章）</w:t>
      </w:r>
    </w:p>
    <w:p w:rsidR="009A0638" w:rsidRDefault="009A0638">
      <w:pPr>
        <w:tabs>
          <w:tab w:val="left" w:pos="6300"/>
        </w:tabs>
        <w:snapToGrid w:val="0"/>
        <w:spacing w:line="360" w:lineRule="auto"/>
        <w:ind w:firstLine="570"/>
        <w:rPr>
          <w:rFonts w:ascii="仿宋" w:eastAsia="仿宋" w:hAnsi="仿宋" w:cs="仿宋"/>
          <w:sz w:val="24"/>
          <w:szCs w:val="24"/>
        </w:rPr>
      </w:pPr>
    </w:p>
    <w:p w:rsidR="009A0638" w:rsidRDefault="009A0638">
      <w:pPr>
        <w:tabs>
          <w:tab w:val="left" w:pos="6300"/>
        </w:tabs>
        <w:snapToGrid w:val="0"/>
        <w:spacing w:line="360" w:lineRule="auto"/>
        <w:ind w:firstLine="570"/>
        <w:rPr>
          <w:rFonts w:ascii="仿宋" w:eastAsia="仿宋" w:hAnsi="仿宋" w:cs="仿宋"/>
          <w:sz w:val="24"/>
          <w:szCs w:val="24"/>
        </w:rPr>
      </w:pPr>
    </w:p>
    <w:p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（附：被授权人身份证双面复印件）</w:t>
      </w:r>
    </w:p>
    <w:p w:rsidR="009A0638" w:rsidRDefault="009A0638">
      <w:pPr>
        <w:tabs>
          <w:tab w:val="left" w:pos="6300"/>
        </w:tabs>
        <w:snapToGrid w:val="0"/>
        <w:spacing w:line="360" w:lineRule="auto"/>
        <w:ind w:firstLine="570"/>
        <w:rPr>
          <w:rFonts w:ascii="仿宋" w:eastAsia="仿宋" w:hAnsi="仿宋" w:cs="仿宋"/>
          <w:sz w:val="24"/>
          <w:szCs w:val="24"/>
        </w:rPr>
      </w:pPr>
    </w:p>
    <w:p w:rsidR="009A0638" w:rsidRDefault="009A0638">
      <w:pPr>
        <w:tabs>
          <w:tab w:val="left" w:pos="6300"/>
        </w:tabs>
        <w:snapToGrid w:val="0"/>
        <w:spacing w:line="360" w:lineRule="auto"/>
        <w:ind w:firstLine="570"/>
        <w:rPr>
          <w:rFonts w:ascii="仿宋" w:eastAsia="仿宋" w:hAnsi="仿宋" w:cs="仿宋"/>
          <w:sz w:val="24"/>
          <w:szCs w:val="24"/>
        </w:rPr>
      </w:pPr>
    </w:p>
    <w:p w:rsidR="009A0638" w:rsidRDefault="009A0638">
      <w:pPr>
        <w:tabs>
          <w:tab w:val="left" w:pos="6300"/>
        </w:tabs>
        <w:snapToGrid w:val="0"/>
        <w:spacing w:line="360" w:lineRule="auto"/>
        <w:ind w:firstLine="570"/>
        <w:rPr>
          <w:rFonts w:ascii="仿宋" w:eastAsia="仿宋" w:hAnsi="仿宋" w:cs="仿宋"/>
          <w:sz w:val="24"/>
          <w:szCs w:val="24"/>
        </w:rPr>
      </w:pPr>
    </w:p>
    <w:p w:rsidR="009A0638" w:rsidRDefault="001A6EAA">
      <w:pPr>
        <w:tabs>
          <w:tab w:val="left" w:pos="6300"/>
        </w:tabs>
        <w:snapToGrid w:val="0"/>
        <w:spacing w:line="360" w:lineRule="auto"/>
        <w:ind w:right="480" w:firstLine="570"/>
        <w:jc w:val="right"/>
        <w:rPr>
          <w:rFonts w:ascii="仿宋" w:eastAsia="仿宋" w:hAnsi="仿宋" w:cs="仿宋"/>
          <w:sz w:val="24"/>
          <w:szCs w:val="24"/>
        </w:rPr>
      </w:pPr>
      <w:r>
        <w:rPr>
          <w:rFonts w:ascii="仿宋" w:eastAsia="仿宋" w:hAnsi="仿宋" w:cs="仿宋" w:hint="eastAsia"/>
          <w:sz w:val="24"/>
          <w:szCs w:val="24"/>
        </w:rPr>
        <w:t>（供应商公章）</w:t>
      </w:r>
    </w:p>
    <w:p w:rsidR="009A0638" w:rsidRDefault="001A6EAA">
      <w:pPr>
        <w:tabs>
          <w:tab w:val="left" w:pos="6300"/>
        </w:tabs>
        <w:snapToGrid w:val="0"/>
        <w:spacing w:line="360" w:lineRule="auto"/>
        <w:ind w:right="480" w:firstLine="570"/>
        <w:jc w:val="right"/>
        <w:rPr>
          <w:rFonts w:ascii="仿宋" w:eastAsia="仿宋" w:hAnsi="仿宋" w:cs="仿宋"/>
          <w:sz w:val="24"/>
          <w:szCs w:val="24"/>
        </w:rPr>
      </w:pPr>
      <w:r>
        <w:rPr>
          <w:rFonts w:ascii="仿宋" w:eastAsia="仿宋" w:hAnsi="仿宋" w:cs="仿宋" w:hint="eastAsia"/>
          <w:sz w:val="24"/>
          <w:szCs w:val="24"/>
        </w:rPr>
        <w:t>年   月   日</w:t>
      </w:r>
    </w:p>
    <w:p w:rsidR="009A0638" w:rsidRDefault="009A0638">
      <w:pPr>
        <w:pStyle w:val="a6"/>
        <w:rPr>
          <w:rFonts w:ascii="仿宋" w:eastAsia="仿宋" w:hAnsi="仿宋" w:cs="仿宋"/>
        </w:rPr>
      </w:pPr>
    </w:p>
    <w:p w:rsidR="009A0638" w:rsidRDefault="009A0638">
      <w:pPr>
        <w:pStyle w:val="a6"/>
        <w:rPr>
          <w:rFonts w:ascii="仿宋" w:eastAsia="仿宋" w:hAnsi="仿宋" w:cs="仿宋"/>
        </w:rPr>
      </w:pPr>
    </w:p>
    <w:p w:rsidR="009A0638" w:rsidRDefault="009A0638">
      <w:pPr>
        <w:pStyle w:val="a6"/>
        <w:rPr>
          <w:rFonts w:ascii="仿宋" w:eastAsia="仿宋" w:hAnsi="仿宋" w:cs="仿宋"/>
        </w:rPr>
      </w:pPr>
    </w:p>
    <w:p w:rsidR="009A0638" w:rsidRDefault="009A0638">
      <w:pPr>
        <w:pStyle w:val="a6"/>
        <w:rPr>
          <w:rFonts w:ascii="仿宋" w:eastAsia="仿宋" w:hAnsi="仿宋" w:cs="仿宋"/>
        </w:rPr>
      </w:pPr>
    </w:p>
    <w:p w:rsidR="009A0638" w:rsidRDefault="009A0638">
      <w:pPr>
        <w:tabs>
          <w:tab w:val="left" w:pos="6300"/>
        </w:tabs>
        <w:snapToGrid w:val="0"/>
        <w:spacing w:line="360" w:lineRule="auto"/>
        <w:ind w:firstLine="570"/>
        <w:rPr>
          <w:rFonts w:ascii="仿宋" w:eastAsia="仿宋" w:hAnsi="仿宋" w:cs="仿宋"/>
        </w:rPr>
      </w:pPr>
    </w:p>
    <w:p w:rsidR="009A0638" w:rsidRDefault="001A6EAA">
      <w:pPr>
        <w:pStyle w:val="af5"/>
        <w:spacing w:line="360" w:lineRule="auto"/>
        <w:rPr>
          <w:rFonts w:ascii="仿宋" w:eastAsia="仿宋" w:hAnsi="仿宋" w:cs="仿宋"/>
        </w:rPr>
      </w:pPr>
      <w:r>
        <w:rPr>
          <w:rFonts w:ascii="仿宋" w:eastAsia="仿宋" w:hAnsi="仿宋" w:cs="仿宋" w:hint="eastAsia"/>
        </w:rPr>
        <w:lastRenderedPageBreak/>
        <w:t>（五）基本资格条件承诺函</w:t>
      </w:r>
    </w:p>
    <w:p w:rsidR="009A0638" w:rsidRDefault="001A6EAA">
      <w:pPr>
        <w:tabs>
          <w:tab w:val="left" w:pos="6300"/>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项目名称：</w:t>
      </w:r>
    </w:p>
    <w:p w:rsidR="009A0638" w:rsidRDefault="009A0638">
      <w:pPr>
        <w:tabs>
          <w:tab w:val="left" w:pos="6300"/>
        </w:tabs>
        <w:snapToGrid w:val="0"/>
        <w:spacing w:line="360" w:lineRule="auto"/>
        <w:ind w:firstLine="570"/>
        <w:rPr>
          <w:rFonts w:ascii="仿宋" w:eastAsia="仿宋" w:hAnsi="仿宋" w:cs="仿宋"/>
          <w:sz w:val="24"/>
        </w:rPr>
      </w:pPr>
    </w:p>
    <w:p w:rsidR="009A0638" w:rsidRDefault="001A6EAA">
      <w:pPr>
        <w:tabs>
          <w:tab w:val="left" w:pos="6300"/>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致：</w:t>
      </w:r>
      <w:r>
        <w:rPr>
          <w:rFonts w:ascii="仿宋" w:eastAsia="仿宋" w:hAnsi="仿宋" w:cs="仿宋" w:hint="eastAsia"/>
          <w:sz w:val="24"/>
          <w:u w:val="single"/>
        </w:rPr>
        <w:t xml:space="preserve">             </w:t>
      </w:r>
      <w:r w:rsidR="00ED2B80">
        <w:rPr>
          <w:rFonts w:ascii="仿宋" w:eastAsia="仿宋" w:hAnsi="仿宋" w:cs="仿宋" w:hint="eastAsia"/>
          <w:sz w:val="24"/>
        </w:rPr>
        <w:t>（代理机构</w:t>
      </w:r>
      <w:r>
        <w:rPr>
          <w:rFonts w:ascii="仿宋" w:eastAsia="仿宋" w:hAnsi="仿宋" w:cs="仿宋" w:hint="eastAsia"/>
          <w:sz w:val="24"/>
        </w:rPr>
        <w:t>名称）</w:t>
      </w:r>
    </w:p>
    <w:p w:rsidR="009A0638" w:rsidRDefault="001A6EAA">
      <w:pPr>
        <w:tabs>
          <w:tab w:val="left" w:pos="6300"/>
        </w:tabs>
        <w:snapToGrid w:val="0"/>
        <w:spacing w:line="530" w:lineRule="exact"/>
        <w:ind w:firstLineChars="200" w:firstLine="480"/>
        <w:rPr>
          <w:rFonts w:ascii="仿宋" w:eastAsia="仿宋" w:hAnsi="仿宋" w:cs="仿宋"/>
          <w:sz w:val="24"/>
          <w:szCs w:val="24"/>
        </w:rPr>
      </w:pPr>
      <w:r>
        <w:rPr>
          <w:rFonts w:ascii="仿宋" w:eastAsia="仿宋" w:hAnsi="仿宋" w:cs="仿宋" w:hint="eastAsia"/>
          <w:sz w:val="24"/>
          <w:szCs w:val="24"/>
          <w:u w:val="single"/>
        </w:rPr>
        <w:t xml:space="preserve">                      </w:t>
      </w:r>
      <w:r>
        <w:rPr>
          <w:rFonts w:ascii="仿宋" w:eastAsia="仿宋" w:hAnsi="仿宋" w:cs="仿宋" w:hint="eastAsia"/>
          <w:sz w:val="24"/>
          <w:szCs w:val="24"/>
        </w:rPr>
        <w:t>（供应商名称）郑重承诺：</w:t>
      </w:r>
    </w:p>
    <w:p w:rsidR="009A0638" w:rsidRDefault="001A6EAA">
      <w:pPr>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1.我方具有良好的商业信誉和健全的财务会计制度，具有履行合同所必需的设备和专业技术能力，具</w:t>
      </w:r>
      <w:r>
        <w:rPr>
          <w:rFonts w:ascii="仿宋" w:eastAsia="仿宋" w:hAnsi="仿宋" w:cs="仿宋" w:hint="eastAsia"/>
          <w:sz w:val="24"/>
          <w:szCs w:val="24"/>
          <w:lang w:val="zh-CN"/>
        </w:rPr>
        <w:t>有依法缴纳税收和社会保障金的良好记录</w:t>
      </w:r>
      <w:r>
        <w:rPr>
          <w:rFonts w:ascii="仿宋" w:eastAsia="仿宋" w:hAnsi="仿宋" w:cs="仿宋" w:hint="eastAsia"/>
          <w:sz w:val="24"/>
          <w:szCs w:val="24"/>
        </w:rPr>
        <w:t>，参加本项目采购活动前三年内无重大违法活动记录。</w:t>
      </w:r>
    </w:p>
    <w:p w:rsidR="009A0638" w:rsidRDefault="001A6EAA">
      <w:pPr>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2.我方未列入在信用中国网站（www.creditchina.gov.cn）“失信被执行人”、“重大税收违法案件当事人名单”中，也未列入中国政府采购网（www.ccgp.gov.cn）“政府采购严重违法失信行为记录名单”中。</w:t>
      </w:r>
    </w:p>
    <w:p w:rsidR="009A0638" w:rsidRDefault="001A6EAA">
      <w:pPr>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3.我方在采购项目评审（评标）环节结束后，随时接受采购人、采购代理机构的检查验证，配合提供相关证明材料，证明符合《中华人民共和国政府采购法》规定的供应商基本资格条件。</w:t>
      </w:r>
    </w:p>
    <w:p w:rsidR="009A0638" w:rsidRDefault="001A6EAA">
      <w:pPr>
        <w:tabs>
          <w:tab w:val="left" w:pos="6300"/>
        </w:tabs>
        <w:snapToGrid w:val="0"/>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我方对以上承诺负全部法律责任。</w:t>
      </w:r>
    </w:p>
    <w:p w:rsidR="009A0638" w:rsidRDefault="001A6EAA">
      <w:pPr>
        <w:tabs>
          <w:tab w:val="left" w:pos="6300"/>
        </w:tabs>
        <w:snapToGrid w:val="0"/>
        <w:spacing w:line="530" w:lineRule="exact"/>
        <w:ind w:firstLineChars="200" w:firstLine="480"/>
        <w:rPr>
          <w:rFonts w:ascii="仿宋" w:eastAsia="仿宋" w:hAnsi="仿宋" w:cs="仿宋"/>
          <w:sz w:val="24"/>
          <w:szCs w:val="24"/>
        </w:rPr>
      </w:pPr>
      <w:r>
        <w:rPr>
          <w:rFonts w:ascii="仿宋" w:eastAsia="仿宋" w:hAnsi="仿宋" w:cs="仿宋" w:hint="eastAsia"/>
          <w:sz w:val="24"/>
          <w:szCs w:val="24"/>
        </w:rPr>
        <w:t>特此承诺。</w:t>
      </w:r>
    </w:p>
    <w:p w:rsidR="009A0638" w:rsidRDefault="009A0638">
      <w:pPr>
        <w:tabs>
          <w:tab w:val="left" w:pos="6300"/>
        </w:tabs>
        <w:snapToGrid w:val="0"/>
        <w:spacing w:line="360" w:lineRule="auto"/>
        <w:ind w:firstLineChars="200" w:firstLine="480"/>
        <w:rPr>
          <w:rFonts w:ascii="仿宋" w:eastAsia="仿宋" w:hAnsi="仿宋" w:cs="仿宋"/>
          <w:sz w:val="24"/>
        </w:rPr>
      </w:pPr>
    </w:p>
    <w:p w:rsidR="009A0638" w:rsidRDefault="009A0638">
      <w:pPr>
        <w:tabs>
          <w:tab w:val="left" w:pos="6300"/>
        </w:tabs>
        <w:snapToGrid w:val="0"/>
        <w:spacing w:line="360" w:lineRule="auto"/>
        <w:ind w:firstLine="570"/>
        <w:rPr>
          <w:rFonts w:ascii="仿宋" w:eastAsia="仿宋" w:hAnsi="仿宋" w:cs="仿宋"/>
          <w:sz w:val="24"/>
        </w:rPr>
      </w:pPr>
    </w:p>
    <w:p w:rsidR="009A0638" w:rsidRDefault="009A0638">
      <w:pPr>
        <w:tabs>
          <w:tab w:val="left" w:pos="6300"/>
        </w:tabs>
        <w:snapToGrid w:val="0"/>
        <w:spacing w:line="360" w:lineRule="auto"/>
        <w:ind w:firstLine="570"/>
        <w:rPr>
          <w:rFonts w:ascii="仿宋" w:eastAsia="仿宋" w:hAnsi="仿宋" w:cs="仿宋"/>
          <w:sz w:val="24"/>
        </w:rPr>
      </w:pPr>
    </w:p>
    <w:p w:rsidR="009A0638" w:rsidRDefault="001A6EAA">
      <w:pPr>
        <w:tabs>
          <w:tab w:val="left" w:pos="6300"/>
        </w:tabs>
        <w:snapToGrid w:val="0"/>
        <w:spacing w:line="360" w:lineRule="auto"/>
        <w:ind w:right="424" w:firstLine="570"/>
        <w:jc w:val="right"/>
        <w:rPr>
          <w:rFonts w:ascii="仿宋" w:eastAsia="仿宋" w:hAnsi="仿宋" w:cs="仿宋"/>
          <w:sz w:val="24"/>
        </w:rPr>
      </w:pPr>
      <w:bookmarkStart w:id="177" w:name="OLE_LINK5"/>
      <w:r>
        <w:rPr>
          <w:rFonts w:ascii="仿宋" w:eastAsia="仿宋" w:hAnsi="仿宋" w:cs="仿宋" w:hint="eastAsia"/>
          <w:sz w:val="24"/>
        </w:rPr>
        <w:t>（供应商公章）</w:t>
      </w:r>
    </w:p>
    <w:p w:rsidR="009A0638" w:rsidRDefault="001A6EAA">
      <w:pPr>
        <w:tabs>
          <w:tab w:val="left" w:pos="6300"/>
        </w:tabs>
        <w:snapToGrid w:val="0"/>
        <w:spacing w:line="360" w:lineRule="auto"/>
        <w:ind w:right="480" w:firstLine="570"/>
        <w:jc w:val="right"/>
        <w:rPr>
          <w:rFonts w:ascii="仿宋" w:eastAsia="仿宋" w:hAnsi="仿宋" w:cs="仿宋"/>
          <w:sz w:val="24"/>
        </w:rPr>
      </w:pPr>
      <w:r>
        <w:rPr>
          <w:rFonts w:ascii="仿宋" w:eastAsia="仿宋" w:hAnsi="仿宋" w:cs="仿宋" w:hint="eastAsia"/>
          <w:sz w:val="24"/>
        </w:rPr>
        <w:t>年   月   日</w:t>
      </w:r>
    </w:p>
    <w:bookmarkEnd w:id="177"/>
    <w:p w:rsidR="009A0638" w:rsidRDefault="001A6EAA">
      <w:pPr>
        <w:tabs>
          <w:tab w:val="left" w:pos="6300"/>
        </w:tabs>
        <w:snapToGrid w:val="0"/>
        <w:spacing w:line="360" w:lineRule="auto"/>
        <w:rPr>
          <w:rFonts w:ascii="仿宋" w:eastAsia="仿宋" w:hAnsi="仿宋" w:cs="仿宋"/>
          <w:b/>
          <w:sz w:val="24"/>
          <w:szCs w:val="24"/>
        </w:rPr>
      </w:pPr>
      <w:r>
        <w:rPr>
          <w:rFonts w:ascii="仿宋" w:eastAsia="仿宋" w:hAnsi="仿宋" w:cs="仿宋" w:hint="eastAsia"/>
        </w:rPr>
        <w:br w:type="page"/>
      </w:r>
    </w:p>
    <w:p w:rsidR="009A0638" w:rsidRDefault="001A6EAA">
      <w:pPr>
        <w:spacing w:line="360" w:lineRule="auto"/>
        <w:rPr>
          <w:rFonts w:ascii="仿宋" w:eastAsia="仿宋" w:hAnsi="仿宋" w:cs="仿宋"/>
          <w:sz w:val="24"/>
          <w:szCs w:val="24"/>
        </w:rPr>
      </w:pPr>
      <w:r>
        <w:rPr>
          <w:rFonts w:ascii="仿宋" w:eastAsia="仿宋" w:hAnsi="仿宋" w:cs="仿宋" w:hint="eastAsia"/>
          <w:sz w:val="24"/>
          <w:szCs w:val="24"/>
        </w:rPr>
        <w:lastRenderedPageBreak/>
        <w:t>（六）特定资格条件证明</w:t>
      </w:r>
    </w:p>
    <w:p w:rsidR="009A0638" w:rsidRDefault="001A6EAA">
      <w:pPr>
        <w:pStyle w:val="3"/>
        <w:numPr>
          <w:ilvl w:val="0"/>
          <w:numId w:val="6"/>
        </w:numPr>
        <w:rPr>
          <w:rFonts w:ascii="仿宋" w:eastAsia="仿宋" w:hAnsi="仿宋" w:cs="仿宋"/>
          <w:sz w:val="28"/>
          <w:szCs w:val="28"/>
        </w:rPr>
      </w:pPr>
      <w:r>
        <w:rPr>
          <w:rFonts w:ascii="仿宋" w:eastAsia="仿宋" w:hAnsi="仿宋" w:cs="仿宋" w:hint="eastAsia"/>
          <w:sz w:val="28"/>
          <w:szCs w:val="28"/>
        </w:rPr>
        <w:br w:type="page"/>
      </w:r>
      <w:bookmarkStart w:id="178" w:name="_Toc22647"/>
      <w:bookmarkStart w:id="179" w:name="_Toc486585244"/>
      <w:bookmarkStart w:id="180" w:name="_Toc29032"/>
      <w:bookmarkStart w:id="181" w:name="_Toc11824"/>
      <w:bookmarkStart w:id="182" w:name="_Toc487204801"/>
      <w:bookmarkStart w:id="183" w:name="_Toc486608281"/>
      <w:r>
        <w:rPr>
          <w:rFonts w:ascii="仿宋" w:eastAsia="仿宋" w:hAnsi="仿宋" w:cs="仿宋" w:hint="eastAsia"/>
          <w:sz w:val="28"/>
          <w:szCs w:val="28"/>
        </w:rPr>
        <w:lastRenderedPageBreak/>
        <w:t>其他应提供的资料</w:t>
      </w:r>
      <w:bookmarkEnd w:id="178"/>
      <w:bookmarkEnd w:id="179"/>
      <w:bookmarkEnd w:id="180"/>
      <w:bookmarkEnd w:id="181"/>
      <w:bookmarkEnd w:id="182"/>
      <w:bookmarkEnd w:id="183"/>
    </w:p>
    <w:p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（一）其他与项目有关的资料</w:t>
      </w:r>
    </w:p>
    <w:p w:rsidR="009A0638" w:rsidRDefault="001A6EAA">
      <w:pPr>
        <w:tabs>
          <w:tab w:val="left" w:pos="6300"/>
        </w:tabs>
        <w:snapToGrid w:val="0"/>
        <w:spacing w:line="360" w:lineRule="auto"/>
        <w:ind w:firstLine="570"/>
        <w:rPr>
          <w:rFonts w:ascii="仿宋" w:eastAsia="仿宋" w:hAnsi="仿宋" w:cs="仿宋"/>
          <w:sz w:val="24"/>
          <w:szCs w:val="24"/>
        </w:rPr>
      </w:pPr>
      <w:r>
        <w:rPr>
          <w:rFonts w:ascii="仿宋" w:eastAsia="仿宋" w:hAnsi="仿宋" w:cs="仿宋" w:hint="eastAsia"/>
          <w:sz w:val="24"/>
          <w:szCs w:val="24"/>
        </w:rPr>
        <w:t>其他与项目有关的资料（自附）：其他与本项目有关的资料等。</w:t>
      </w:r>
    </w:p>
    <w:p w:rsidR="009A0638" w:rsidRDefault="001A6EAA">
      <w:pPr>
        <w:tabs>
          <w:tab w:val="left" w:pos="6300"/>
        </w:tabs>
        <w:snapToGrid w:val="0"/>
        <w:spacing w:line="500" w:lineRule="exact"/>
        <w:jc w:val="center"/>
        <w:rPr>
          <w:rFonts w:ascii="仿宋" w:eastAsia="仿宋" w:hAnsi="仿宋" w:cs="仿宋"/>
        </w:rPr>
      </w:pPr>
      <w:r>
        <w:rPr>
          <w:rFonts w:ascii="仿宋" w:eastAsia="仿宋" w:hAnsi="仿宋" w:cs="仿宋" w:hint="eastAsia"/>
        </w:rPr>
        <w:t>（结束）</w:t>
      </w:r>
    </w:p>
    <w:p w:rsidR="009A0638" w:rsidRDefault="009A0638">
      <w:pPr>
        <w:pStyle w:val="a6"/>
        <w:rPr>
          <w:rFonts w:ascii="仿宋" w:eastAsia="仿宋" w:hAnsi="仿宋" w:cs="仿宋"/>
        </w:rPr>
      </w:pPr>
    </w:p>
    <w:p w:rsidR="009A0638" w:rsidRDefault="009A0638">
      <w:pPr>
        <w:pStyle w:val="a6"/>
        <w:rPr>
          <w:rFonts w:ascii="仿宋" w:eastAsia="仿宋" w:hAnsi="仿宋" w:cs="仿宋"/>
        </w:rPr>
      </w:pPr>
    </w:p>
    <w:p w:rsidR="009A0638" w:rsidRDefault="009A0638">
      <w:pPr>
        <w:pStyle w:val="a6"/>
        <w:rPr>
          <w:rFonts w:ascii="仿宋" w:eastAsia="仿宋" w:hAnsi="仿宋" w:cs="仿宋"/>
        </w:rPr>
      </w:pPr>
    </w:p>
    <w:p w:rsidR="009A0638" w:rsidRDefault="009A0638">
      <w:pPr>
        <w:pStyle w:val="14"/>
        <w:ind w:firstLine="720"/>
        <w:rPr>
          <w:rFonts w:ascii="仿宋" w:eastAsia="仿宋" w:hAnsi="仿宋" w:cs="仿宋"/>
          <w:sz w:val="36"/>
          <w:szCs w:val="36"/>
        </w:rPr>
      </w:pPr>
      <w:bookmarkStart w:id="184" w:name="_Toc3096"/>
      <w:bookmarkStart w:id="185" w:name="_Toc23244"/>
    </w:p>
    <w:p w:rsidR="009A0638" w:rsidRDefault="009A0638">
      <w:pPr>
        <w:pStyle w:val="14"/>
        <w:ind w:firstLine="720"/>
        <w:rPr>
          <w:rFonts w:ascii="仿宋" w:eastAsia="仿宋" w:hAnsi="仿宋" w:cs="仿宋"/>
          <w:sz w:val="36"/>
          <w:szCs w:val="36"/>
        </w:rPr>
      </w:pPr>
    </w:p>
    <w:bookmarkEnd w:id="184"/>
    <w:bookmarkEnd w:id="185"/>
    <w:p w:rsidR="009A0638" w:rsidRDefault="009A0638">
      <w:pPr>
        <w:rPr>
          <w:rFonts w:ascii="仿宋" w:eastAsia="仿宋" w:hAnsi="仿宋" w:cs="仿宋"/>
        </w:rPr>
      </w:pPr>
    </w:p>
    <w:sectPr w:rsidR="009A0638" w:rsidSect="009A0638">
      <w:headerReference w:type="default" r:id="rId23"/>
      <w:footerReference w:type="default" r:id="rId24"/>
      <w:pgSz w:w="11907" w:h="16840"/>
      <w:pgMar w:top="1134" w:right="1191" w:bottom="1134" w:left="1304"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745" w:rsidRDefault="00C96745" w:rsidP="009A0638">
      <w:r>
        <w:separator/>
      </w:r>
    </w:p>
  </w:endnote>
  <w:endnote w:type="continuationSeparator" w:id="0">
    <w:p w:rsidR="00C96745" w:rsidRDefault="00C96745" w:rsidP="009A06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中宋">
    <w:charset w:val="86"/>
    <w:family w:val="auto"/>
    <w:pitch w:val="variable"/>
    <w:sig w:usb0="00000287" w:usb1="080F0000" w:usb2="00000010" w:usb3="00000000" w:csb0="0004009F" w:csb1="00000000"/>
  </w:font>
  <w:font w:name="华文楷体">
    <w:altName w:val="hakuyoxingshu7000"/>
    <w:charset w:val="86"/>
    <w:family w:val="auto"/>
    <w:pitch w:val="default"/>
    <w:sig w:usb0="00000000" w:usb1="78CF7CFB" w:usb2="00000016" w:usb3="00000000" w:csb0="6006009F" w:csb1="DFD70000"/>
  </w:font>
  <w:font w:name="Calibri">
    <w:panose1 w:val="020F0502020204030204"/>
    <w:charset w:val="00"/>
    <w:family w:val="swiss"/>
    <w:pitch w:val="variable"/>
    <w:sig w:usb0="E00002FF" w:usb1="4000ACFF" w:usb2="00000001" w:usb3="00000000" w:csb0="0000019F" w:csb1="00000000"/>
  </w:font>
  <w:font w:name="方正黑体_GBK">
    <w:altName w:val="微软雅黑"/>
    <w:charset w:val="86"/>
    <w:family w:val="script"/>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73F" w:rsidRDefault="005B173F">
    <w:pPr>
      <w:pStyle w:val="1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73F" w:rsidRDefault="005B173F">
    <w:pPr>
      <w:pStyle w:val="1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73F" w:rsidRDefault="00945E94">
    <w:pPr>
      <w:pStyle w:val="10"/>
      <w:ind w:right="360"/>
    </w:pPr>
    <w:r>
      <w:pict>
        <v:shapetype id="_x0000_t202" coordsize="21600,21600" o:spt="202" path="m,l,21600r21600,l21600,xe">
          <v:stroke joinstyle="miter"/>
          <v:path gradientshapeok="t" o:connecttype="rect"/>
        </v:shapetype>
        <v:shape id="_x0000_s2050" type="#_x0000_t202" style="position:absolute;left:0;text-align:left;margin-left:0;margin-top:0;width:7.05pt;height:18.15pt;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5B173F" w:rsidRDefault="00945E94">
                <w:pPr>
                  <w:pStyle w:val="10"/>
                </w:pPr>
                <w:r>
                  <w:fldChar w:fldCharType="begin"/>
                </w:r>
                <w:r w:rsidR="005B173F">
                  <w:instrText xml:space="preserve"> PAGE  \* MERGEFORMAT </w:instrText>
                </w:r>
                <w:r>
                  <w:fldChar w:fldCharType="separate"/>
                </w:r>
                <w:r w:rsidR="00217984">
                  <w:rPr>
                    <w:noProof/>
                  </w:rPr>
                  <w:t>3</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73F" w:rsidRDefault="00945E94">
    <w:pPr>
      <w:pStyle w:val="10"/>
      <w:rPr>
        <w:rFonts w:ascii="宋体" w:hAnsi="宋体"/>
        <w:sz w:val="21"/>
        <w:szCs w:val="21"/>
      </w:rPr>
    </w:pPr>
    <w:r w:rsidRPr="00945E94">
      <w:rPr>
        <w:sz w:val="21"/>
      </w:rPr>
      <w:pict>
        <v:shapetype id="_x0000_t202" coordsize="21600,21600" o:spt="202" path="m,l,21600r21600,l21600,xe">
          <v:stroke joinstyle="miter"/>
          <v:path gradientshapeok="t" o:connecttype="rect"/>
        </v:shapetype>
        <v:shape id="_x0000_s2053" type="#_x0000_t202" style="position:absolute;left:0;text-align:left;margin-left:0;margin-top:0;width:7.05pt;height:18.15pt;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5B173F" w:rsidRDefault="00945E94">
                <w:pPr>
                  <w:pStyle w:val="10"/>
                </w:pPr>
                <w:r>
                  <w:fldChar w:fldCharType="begin"/>
                </w:r>
                <w:r w:rsidR="005B173F">
                  <w:instrText xml:space="preserve"> PAGE  \* MERGEFORMAT </w:instrText>
                </w:r>
                <w:r>
                  <w:fldChar w:fldCharType="separate"/>
                </w:r>
                <w:r w:rsidR="00217984">
                  <w:rPr>
                    <w:noProof/>
                  </w:rPr>
                  <w:t>17</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73F" w:rsidRDefault="00945E94">
    <w:pPr>
      <w:pStyle w:val="10"/>
      <w:jc w:val="center"/>
      <w:rPr>
        <w:rFonts w:ascii="宋体"/>
        <w:sz w:val="21"/>
        <w:szCs w:val="21"/>
      </w:rPr>
    </w:pPr>
    <w:r w:rsidRPr="00945E94">
      <w:rPr>
        <w:sz w:val="21"/>
      </w:rPr>
      <w:pict>
        <v:shapetype id="_x0000_t202" coordsize="21600,21600" o:spt="202" path="m,l,21600r21600,l21600,xe">
          <v:stroke joinstyle="miter"/>
          <v:path gradientshapeok="t" o:connecttype="rect"/>
        </v:shapetype>
        <v:shape id="_x0000_s2052" type="#_x0000_t202" style="position:absolute;left:0;text-align:left;margin-left:0;margin-top:0;width:14.05pt;height:18.15pt;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5B173F" w:rsidRDefault="00945E94">
                <w:pPr>
                  <w:pStyle w:val="10"/>
                </w:pPr>
                <w:r>
                  <w:fldChar w:fldCharType="begin"/>
                </w:r>
                <w:r w:rsidR="005B173F">
                  <w:instrText xml:space="preserve"> PAGE  \* MERGEFORMAT </w:instrText>
                </w:r>
                <w:r>
                  <w:fldChar w:fldCharType="separate"/>
                </w:r>
                <w:r w:rsidR="00217984">
                  <w:rPr>
                    <w:noProof/>
                  </w:rPr>
                  <w:t>18</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73F" w:rsidRDefault="00945E94">
    <w:pPr>
      <w:pStyle w:val="10"/>
      <w:jc w:val="center"/>
      <w:rPr>
        <w:rFonts w:ascii="宋体"/>
        <w:sz w:val="21"/>
        <w:szCs w:val="21"/>
      </w:rPr>
    </w:pPr>
    <w:r w:rsidRPr="00945E94">
      <w:rPr>
        <w:sz w:val="21"/>
      </w:rPr>
      <w:pict>
        <v:shapetype id="_x0000_t202" coordsize="21600,21600" o:spt="202" path="m,l,21600r21600,l21600,xe">
          <v:stroke joinstyle="miter"/>
          <v:path gradientshapeok="t" o:connecttype="rect"/>
        </v:shapetype>
        <v:shape id="_x0000_s2051" type="#_x0000_t202" style="position:absolute;left:0;text-align:left;margin-left:0;margin-top:0;width:14.05pt;height:18.15pt;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5B173F" w:rsidRDefault="00945E94">
                <w:pPr>
                  <w:pStyle w:val="10"/>
                </w:pPr>
                <w:r>
                  <w:fldChar w:fldCharType="begin"/>
                </w:r>
                <w:r w:rsidR="005B173F">
                  <w:instrText xml:space="preserve"> PAGE  \* MERGEFORMAT </w:instrText>
                </w:r>
                <w:r>
                  <w:fldChar w:fldCharType="separate"/>
                </w:r>
                <w:r w:rsidR="00217984">
                  <w:rPr>
                    <w:noProof/>
                  </w:rPr>
                  <w:t>23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745" w:rsidRDefault="00C96745" w:rsidP="009A0638">
      <w:r>
        <w:separator/>
      </w:r>
    </w:p>
  </w:footnote>
  <w:footnote w:type="continuationSeparator" w:id="0">
    <w:p w:rsidR="00C96745" w:rsidRDefault="00C96745" w:rsidP="009A06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73F" w:rsidRDefault="005B173F">
    <w:pPr>
      <w:pStyle w:val="ab"/>
      <w:pBdr>
        <w:bottom w:val="none" w:sz="0" w:space="1" w:color="auto"/>
      </w:pBdr>
      <w:ind w:left="560" w:hanging="5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73F" w:rsidRDefault="005B173F">
    <w:pPr>
      <w:pStyle w:val="ab"/>
      <w:pBdr>
        <w:bottom w:val="none" w:sz="0" w:space="1" w:color="auto"/>
      </w:pBdr>
      <w:ind w:left="560" w:hanging="5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73F" w:rsidRDefault="005B173F">
    <w:pPr>
      <w:pStyle w:val="ab"/>
      <w:pBdr>
        <w:bottom w:val="none" w:sz="0" w:space="1" w:color="auto"/>
      </w:pBdr>
      <w:ind w:left="560" w:hanging="5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73F" w:rsidRDefault="005B173F">
    <w:pPr>
      <w:pStyle w:val="ab"/>
      <w:pBdr>
        <w:bottom w:val="none" w:sz="0" w:space="1" w:color="auto"/>
      </w:pBdr>
      <w:ind w:left="560" w:hanging="5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73F" w:rsidRDefault="005B173F">
    <w:pPr>
      <w:pStyle w:val="ab"/>
      <w:pBdr>
        <w:bottom w:val="none" w:sz="0" w:space="1" w:color="auto"/>
      </w:pBdr>
      <w:ind w:left="560" w:hanging="5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DB5ED6"/>
    <w:multiLevelType w:val="singleLevel"/>
    <w:tmpl w:val="87DB5ED6"/>
    <w:lvl w:ilvl="0">
      <w:start w:val="1"/>
      <w:numFmt w:val="decimal"/>
      <w:pStyle w:val="2"/>
      <w:lvlText w:val="%1."/>
      <w:lvlJc w:val="left"/>
      <w:pPr>
        <w:tabs>
          <w:tab w:val="left" w:pos="780"/>
        </w:tabs>
        <w:ind w:left="780" w:hanging="360"/>
      </w:pPr>
    </w:lvl>
  </w:abstractNum>
  <w:abstractNum w:abstractNumId="1">
    <w:nsid w:val="8CA1C475"/>
    <w:multiLevelType w:val="singleLevel"/>
    <w:tmpl w:val="8CA1C475"/>
    <w:lvl w:ilvl="0">
      <w:start w:val="1"/>
      <w:numFmt w:val="decimal"/>
      <w:suff w:val="nothing"/>
      <w:lvlText w:val="（%1）"/>
      <w:lvlJc w:val="left"/>
    </w:lvl>
  </w:abstractNum>
  <w:abstractNum w:abstractNumId="2">
    <w:nsid w:val="00000001"/>
    <w:multiLevelType w:val="singleLevel"/>
    <w:tmpl w:val="00000001"/>
    <w:lvl w:ilvl="0">
      <w:start w:val="5"/>
      <w:numFmt w:val="chineseCounting"/>
      <w:suff w:val="nothing"/>
      <w:lvlText w:val="%1、"/>
      <w:lvlJc w:val="left"/>
      <w:rPr>
        <w:rFonts w:hint="eastAsia"/>
      </w:rPr>
    </w:lvl>
  </w:abstractNum>
  <w:abstractNum w:abstractNumId="3">
    <w:nsid w:val="00000008"/>
    <w:multiLevelType w:val="multilevel"/>
    <w:tmpl w:val="00000008"/>
    <w:lvl w:ilvl="0">
      <w:start w:val="1"/>
      <w:numFmt w:val="decimal"/>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5"/>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63255D1"/>
    <w:multiLevelType w:val="multilevel"/>
    <w:tmpl w:val="D1BE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6212AC"/>
    <w:multiLevelType w:val="multilevel"/>
    <w:tmpl w:val="05562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B382A4"/>
    <w:multiLevelType w:val="singleLevel"/>
    <w:tmpl w:val="16B382A4"/>
    <w:lvl w:ilvl="0">
      <w:start w:val="4"/>
      <w:numFmt w:val="chineseCounting"/>
      <w:suff w:val="space"/>
      <w:lvlText w:val="第%1篇"/>
      <w:lvlJc w:val="left"/>
      <w:rPr>
        <w:rFonts w:hint="eastAsia"/>
      </w:rPr>
    </w:lvl>
  </w:abstractNum>
  <w:abstractNum w:abstractNumId="7">
    <w:nsid w:val="299C03CE"/>
    <w:multiLevelType w:val="multilevel"/>
    <w:tmpl w:val="56AC9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F44A80"/>
    <w:multiLevelType w:val="multilevel"/>
    <w:tmpl w:val="A6FCC1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65F209B"/>
    <w:multiLevelType w:val="singleLevel"/>
    <w:tmpl w:val="365F209B"/>
    <w:lvl w:ilvl="0">
      <w:start w:val="2"/>
      <w:numFmt w:val="chineseCounting"/>
      <w:suff w:val="nothing"/>
      <w:lvlText w:val="%1、"/>
      <w:lvlJc w:val="left"/>
      <w:rPr>
        <w:rFonts w:hint="eastAsia"/>
      </w:rPr>
    </w:lvl>
  </w:abstractNum>
  <w:abstractNum w:abstractNumId="10">
    <w:nsid w:val="7A126902"/>
    <w:multiLevelType w:val="multilevel"/>
    <w:tmpl w:val="770A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6"/>
  </w:num>
  <w:num w:numId="4">
    <w:abstractNumId w:val="9"/>
  </w:num>
  <w:num w:numId="5">
    <w:abstractNumId w:val="1"/>
  </w:num>
  <w:num w:numId="6">
    <w:abstractNumId w:val="2"/>
  </w:num>
  <w:num w:numId="7">
    <w:abstractNumId w:val="5"/>
  </w:num>
  <w:num w:numId="8">
    <w:abstractNumId w:val="10"/>
  </w:num>
  <w:num w:numId="9">
    <w:abstractNumId w:val="8"/>
  </w:num>
  <w:num w:numId="10">
    <w:abstractNumId w:val="7"/>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k2ZDZhMGM2YTZmNTIzNDhkZTA0NDZhYjg5NTkwYjQifQ=="/>
    <w:docVar w:name="KSO_WPS_MARK_KEY" w:val="c803ea8f-7280-498d-bf9b-14580dde0c63"/>
  </w:docVars>
  <w:rsids>
    <w:rsidRoot w:val="15F27B3D"/>
    <w:rsid w:val="000063E5"/>
    <w:rsid w:val="000173E0"/>
    <w:rsid w:val="00025C0E"/>
    <w:rsid w:val="000432DC"/>
    <w:rsid w:val="000534F4"/>
    <w:rsid w:val="00067237"/>
    <w:rsid w:val="00083592"/>
    <w:rsid w:val="00192B69"/>
    <w:rsid w:val="0019340F"/>
    <w:rsid w:val="001A4EFD"/>
    <w:rsid w:val="001A6EAA"/>
    <w:rsid w:val="001C5A7C"/>
    <w:rsid w:val="001E57AD"/>
    <w:rsid w:val="0020231D"/>
    <w:rsid w:val="00217984"/>
    <w:rsid w:val="00221433"/>
    <w:rsid w:val="002344A7"/>
    <w:rsid w:val="00244447"/>
    <w:rsid w:val="0029147D"/>
    <w:rsid w:val="002A359B"/>
    <w:rsid w:val="002A4D6E"/>
    <w:rsid w:val="002B0995"/>
    <w:rsid w:val="002B7FBD"/>
    <w:rsid w:val="002C62AF"/>
    <w:rsid w:val="002C6DD6"/>
    <w:rsid w:val="002D3911"/>
    <w:rsid w:val="00300CC7"/>
    <w:rsid w:val="00314401"/>
    <w:rsid w:val="003223EC"/>
    <w:rsid w:val="00346004"/>
    <w:rsid w:val="0038590F"/>
    <w:rsid w:val="003B19F8"/>
    <w:rsid w:val="003B5E49"/>
    <w:rsid w:val="003B7A85"/>
    <w:rsid w:val="003C184E"/>
    <w:rsid w:val="003D4F37"/>
    <w:rsid w:val="003E7508"/>
    <w:rsid w:val="00405613"/>
    <w:rsid w:val="00434786"/>
    <w:rsid w:val="00437706"/>
    <w:rsid w:val="00444657"/>
    <w:rsid w:val="00461F0D"/>
    <w:rsid w:val="0047313A"/>
    <w:rsid w:val="004831A2"/>
    <w:rsid w:val="004B08F0"/>
    <w:rsid w:val="004F4D48"/>
    <w:rsid w:val="004F595D"/>
    <w:rsid w:val="005011D8"/>
    <w:rsid w:val="00507D95"/>
    <w:rsid w:val="005143FE"/>
    <w:rsid w:val="00527879"/>
    <w:rsid w:val="00537D6C"/>
    <w:rsid w:val="00581DE0"/>
    <w:rsid w:val="005B0650"/>
    <w:rsid w:val="005B173F"/>
    <w:rsid w:val="005C2B6A"/>
    <w:rsid w:val="005F691B"/>
    <w:rsid w:val="00610F93"/>
    <w:rsid w:val="00621429"/>
    <w:rsid w:val="006352FC"/>
    <w:rsid w:val="006521B8"/>
    <w:rsid w:val="00655DB8"/>
    <w:rsid w:val="006647C1"/>
    <w:rsid w:val="00670D65"/>
    <w:rsid w:val="0067400C"/>
    <w:rsid w:val="00686492"/>
    <w:rsid w:val="006E2C82"/>
    <w:rsid w:val="006F6D5B"/>
    <w:rsid w:val="0074091B"/>
    <w:rsid w:val="0076550A"/>
    <w:rsid w:val="00776A0E"/>
    <w:rsid w:val="00795065"/>
    <w:rsid w:val="00796A2E"/>
    <w:rsid w:val="007E0E42"/>
    <w:rsid w:val="007F0367"/>
    <w:rsid w:val="007F5A22"/>
    <w:rsid w:val="00800462"/>
    <w:rsid w:val="00823BF1"/>
    <w:rsid w:val="008C6454"/>
    <w:rsid w:val="008E4F6B"/>
    <w:rsid w:val="008F0424"/>
    <w:rsid w:val="008F7167"/>
    <w:rsid w:val="009041DD"/>
    <w:rsid w:val="00907282"/>
    <w:rsid w:val="00924409"/>
    <w:rsid w:val="0093761D"/>
    <w:rsid w:val="00942649"/>
    <w:rsid w:val="009450B5"/>
    <w:rsid w:val="00945E94"/>
    <w:rsid w:val="0096603A"/>
    <w:rsid w:val="00967F1B"/>
    <w:rsid w:val="00990506"/>
    <w:rsid w:val="00997AC0"/>
    <w:rsid w:val="009A0638"/>
    <w:rsid w:val="009C68AA"/>
    <w:rsid w:val="009F4A2E"/>
    <w:rsid w:val="00A20686"/>
    <w:rsid w:val="00A33D55"/>
    <w:rsid w:val="00A549EB"/>
    <w:rsid w:val="00A56190"/>
    <w:rsid w:val="00A938CD"/>
    <w:rsid w:val="00AA205A"/>
    <w:rsid w:val="00AD3624"/>
    <w:rsid w:val="00B25B65"/>
    <w:rsid w:val="00B27CF8"/>
    <w:rsid w:val="00B64089"/>
    <w:rsid w:val="00B70A3A"/>
    <w:rsid w:val="00B833DD"/>
    <w:rsid w:val="00B84969"/>
    <w:rsid w:val="00B929BB"/>
    <w:rsid w:val="00B94E4A"/>
    <w:rsid w:val="00BC2422"/>
    <w:rsid w:val="00C000AF"/>
    <w:rsid w:val="00C32600"/>
    <w:rsid w:val="00C401F2"/>
    <w:rsid w:val="00C50DC1"/>
    <w:rsid w:val="00C938B2"/>
    <w:rsid w:val="00C96745"/>
    <w:rsid w:val="00C97B48"/>
    <w:rsid w:val="00CA25A2"/>
    <w:rsid w:val="00D30068"/>
    <w:rsid w:val="00D41162"/>
    <w:rsid w:val="00D90BCE"/>
    <w:rsid w:val="00DA23FB"/>
    <w:rsid w:val="00DE32D7"/>
    <w:rsid w:val="00DE48D8"/>
    <w:rsid w:val="00E343E3"/>
    <w:rsid w:val="00E41C91"/>
    <w:rsid w:val="00E66248"/>
    <w:rsid w:val="00E67F5F"/>
    <w:rsid w:val="00E727EF"/>
    <w:rsid w:val="00EC6854"/>
    <w:rsid w:val="00ED09AE"/>
    <w:rsid w:val="00ED0FD0"/>
    <w:rsid w:val="00ED2B80"/>
    <w:rsid w:val="00EE0E33"/>
    <w:rsid w:val="00EE359C"/>
    <w:rsid w:val="00F25954"/>
    <w:rsid w:val="00F92C38"/>
    <w:rsid w:val="00F93DCA"/>
    <w:rsid w:val="00F97FBE"/>
    <w:rsid w:val="00FA46A7"/>
    <w:rsid w:val="00FB3AE5"/>
    <w:rsid w:val="00FE781E"/>
    <w:rsid w:val="01476F06"/>
    <w:rsid w:val="018F7A2B"/>
    <w:rsid w:val="020F0015"/>
    <w:rsid w:val="02395F7E"/>
    <w:rsid w:val="02650025"/>
    <w:rsid w:val="027E3FF6"/>
    <w:rsid w:val="02D555FA"/>
    <w:rsid w:val="03C11353"/>
    <w:rsid w:val="04B22A34"/>
    <w:rsid w:val="04C41BB7"/>
    <w:rsid w:val="04DC696D"/>
    <w:rsid w:val="04DE3EDE"/>
    <w:rsid w:val="04E142F5"/>
    <w:rsid w:val="058A1B8B"/>
    <w:rsid w:val="05B44CC5"/>
    <w:rsid w:val="064424ED"/>
    <w:rsid w:val="0678777B"/>
    <w:rsid w:val="06C62F02"/>
    <w:rsid w:val="06F86E33"/>
    <w:rsid w:val="06FC6EF5"/>
    <w:rsid w:val="07740BAF"/>
    <w:rsid w:val="07C57E8F"/>
    <w:rsid w:val="08052513"/>
    <w:rsid w:val="085E7023"/>
    <w:rsid w:val="08626C5A"/>
    <w:rsid w:val="08957AB3"/>
    <w:rsid w:val="08CA7B35"/>
    <w:rsid w:val="08D9307D"/>
    <w:rsid w:val="09043DBF"/>
    <w:rsid w:val="090A4BBE"/>
    <w:rsid w:val="09130588"/>
    <w:rsid w:val="098663E0"/>
    <w:rsid w:val="09ED0DD1"/>
    <w:rsid w:val="0A055623"/>
    <w:rsid w:val="0A240835"/>
    <w:rsid w:val="0A47413B"/>
    <w:rsid w:val="0A565D96"/>
    <w:rsid w:val="0ADF6D37"/>
    <w:rsid w:val="0AE62162"/>
    <w:rsid w:val="0B505AAC"/>
    <w:rsid w:val="0B8B64C8"/>
    <w:rsid w:val="0C234952"/>
    <w:rsid w:val="0C347EC5"/>
    <w:rsid w:val="0C4C3EA9"/>
    <w:rsid w:val="0C6216DF"/>
    <w:rsid w:val="0C9E047D"/>
    <w:rsid w:val="0CC223BD"/>
    <w:rsid w:val="0CE11CD3"/>
    <w:rsid w:val="0D132C19"/>
    <w:rsid w:val="0D483109"/>
    <w:rsid w:val="0D5A43A4"/>
    <w:rsid w:val="0D7A4BB7"/>
    <w:rsid w:val="0D9A4CA4"/>
    <w:rsid w:val="0DCD5FA5"/>
    <w:rsid w:val="0F097B31"/>
    <w:rsid w:val="0F0F4C4C"/>
    <w:rsid w:val="0F735C05"/>
    <w:rsid w:val="0FAF4B2E"/>
    <w:rsid w:val="0FB32491"/>
    <w:rsid w:val="0FDA17CC"/>
    <w:rsid w:val="0FFE34C4"/>
    <w:rsid w:val="10032A13"/>
    <w:rsid w:val="104355C3"/>
    <w:rsid w:val="105977B8"/>
    <w:rsid w:val="105F371A"/>
    <w:rsid w:val="111C5FB6"/>
    <w:rsid w:val="114E32D1"/>
    <w:rsid w:val="11D65957"/>
    <w:rsid w:val="11E51EB6"/>
    <w:rsid w:val="11EA6B90"/>
    <w:rsid w:val="125014BC"/>
    <w:rsid w:val="125530B6"/>
    <w:rsid w:val="129515B2"/>
    <w:rsid w:val="129E4405"/>
    <w:rsid w:val="129E6161"/>
    <w:rsid w:val="12FB2A0C"/>
    <w:rsid w:val="13010D0C"/>
    <w:rsid w:val="13464D8E"/>
    <w:rsid w:val="139528FB"/>
    <w:rsid w:val="13AA7707"/>
    <w:rsid w:val="13EF24FC"/>
    <w:rsid w:val="14217DBC"/>
    <w:rsid w:val="143350AC"/>
    <w:rsid w:val="145C0E18"/>
    <w:rsid w:val="14BB5C5C"/>
    <w:rsid w:val="151C4634"/>
    <w:rsid w:val="1525173B"/>
    <w:rsid w:val="152A2022"/>
    <w:rsid w:val="15610531"/>
    <w:rsid w:val="157D3325"/>
    <w:rsid w:val="15C01464"/>
    <w:rsid w:val="15CA02E3"/>
    <w:rsid w:val="15E16695"/>
    <w:rsid w:val="15E213DA"/>
    <w:rsid w:val="15F27B3D"/>
    <w:rsid w:val="164737D0"/>
    <w:rsid w:val="164B6F7F"/>
    <w:rsid w:val="1681494B"/>
    <w:rsid w:val="16903DD9"/>
    <w:rsid w:val="16E30149"/>
    <w:rsid w:val="17800047"/>
    <w:rsid w:val="178735B7"/>
    <w:rsid w:val="17AF79E2"/>
    <w:rsid w:val="184D7CD9"/>
    <w:rsid w:val="18A058CD"/>
    <w:rsid w:val="18E50FD9"/>
    <w:rsid w:val="191C4350"/>
    <w:rsid w:val="1958006D"/>
    <w:rsid w:val="1981125E"/>
    <w:rsid w:val="19981ADD"/>
    <w:rsid w:val="1A2405D9"/>
    <w:rsid w:val="1A8553A7"/>
    <w:rsid w:val="1ACD65AA"/>
    <w:rsid w:val="1B2700BD"/>
    <w:rsid w:val="1B8076CB"/>
    <w:rsid w:val="1C2075F2"/>
    <w:rsid w:val="1CF111F1"/>
    <w:rsid w:val="1D463F90"/>
    <w:rsid w:val="1E7E50BA"/>
    <w:rsid w:val="1E905EC3"/>
    <w:rsid w:val="1EA9518B"/>
    <w:rsid w:val="1EB22300"/>
    <w:rsid w:val="1EB4768C"/>
    <w:rsid w:val="1EC807A5"/>
    <w:rsid w:val="1FC9286B"/>
    <w:rsid w:val="20C04A0E"/>
    <w:rsid w:val="20EE0532"/>
    <w:rsid w:val="21681B68"/>
    <w:rsid w:val="21D02660"/>
    <w:rsid w:val="21FB01ED"/>
    <w:rsid w:val="220471AD"/>
    <w:rsid w:val="220841F8"/>
    <w:rsid w:val="222C2718"/>
    <w:rsid w:val="22D54668"/>
    <w:rsid w:val="2325329A"/>
    <w:rsid w:val="23DC2A87"/>
    <w:rsid w:val="24F904EE"/>
    <w:rsid w:val="24FB0F40"/>
    <w:rsid w:val="2544021F"/>
    <w:rsid w:val="254F6211"/>
    <w:rsid w:val="255E2348"/>
    <w:rsid w:val="2584600A"/>
    <w:rsid w:val="25900E53"/>
    <w:rsid w:val="26576E69"/>
    <w:rsid w:val="26655168"/>
    <w:rsid w:val="26ED4C77"/>
    <w:rsid w:val="27643FAE"/>
    <w:rsid w:val="277D34B8"/>
    <w:rsid w:val="27ED4D1F"/>
    <w:rsid w:val="28137439"/>
    <w:rsid w:val="28456613"/>
    <w:rsid w:val="28E4213F"/>
    <w:rsid w:val="291E06B3"/>
    <w:rsid w:val="29205067"/>
    <w:rsid w:val="2A062EAB"/>
    <w:rsid w:val="2A685EFA"/>
    <w:rsid w:val="2AC90714"/>
    <w:rsid w:val="2B5D0CDD"/>
    <w:rsid w:val="2B7E3F6B"/>
    <w:rsid w:val="2C1874AC"/>
    <w:rsid w:val="2C3A2FF6"/>
    <w:rsid w:val="2CA14D71"/>
    <w:rsid w:val="2CAA393D"/>
    <w:rsid w:val="2CC56A9D"/>
    <w:rsid w:val="2CD50CF4"/>
    <w:rsid w:val="2D0651E1"/>
    <w:rsid w:val="2DA61733"/>
    <w:rsid w:val="2DBB500D"/>
    <w:rsid w:val="2DDB69E3"/>
    <w:rsid w:val="2E75141F"/>
    <w:rsid w:val="2EC649C2"/>
    <w:rsid w:val="2ECE79A9"/>
    <w:rsid w:val="2FF705EB"/>
    <w:rsid w:val="30406D5C"/>
    <w:rsid w:val="30427438"/>
    <w:rsid w:val="306955CD"/>
    <w:rsid w:val="30970AA9"/>
    <w:rsid w:val="30AE3EC3"/>
    <w:rsid w:val="30BC0D4E"/>
    <w:rsid w:val="3115045E"/>
    <w:rsid w:val="311859B6"/>
    <w:rsid w:val="3158022B"/>
    <w:rsid w:val="315C7E3B"/>
    <w:rsid w:val="31600614"/>
    <w:rsid w:val="31A77880"/>
    <w:rsid w:val="31C51E84"/>
    <w:rsid w:val="3203666F"/>
    <w:rsid w:val="320F4EAD"/>
    <w:rsid w:val="32335152"/>
    <w:rsid w:val="32413BA5"/>
    <w:rsid w:val="32747406"/>
    <w:rsid w:val="33F325FE"/>
    <w:rsid w:val="33FB393B"/>
    <w:rsid w:val="34346E4D"/>
    <w:rsid w:val="34F560B8"/>
    <w:rsid w:val="3553332C"/>
    <w:rsid w:val="356E0666"/>
    <w:rsid w:val="35B07A9B"/>
    <w:rsid w:val="35D72112"/>
    <w:rsid w:val="35F920FC"/>
    <w:rsid w:val="363A0D7C"/>
    <w:rsid w:val="36753BAB"/>
    <w:rsid w:val="369B1F42"/>
    <w:rsid w:val="36A51949"/>
    <w:rsid w:val="36B974D5"/>
    <w:rsid w:val="36FE50D3"/>
    <w:rsid w:val="37021BF9"/>
    <w:rsid w:val="377F774B"/>
    <w:rsid w:val="37A05AD4"/>
    <w:rsid w:val="37DD32BE"/>
    <w:rsid w:val="37FA215C"/>
    <w:rsid w:val="38730703"/>
    <w:rsid w:val="388560F7"/>
    <w:rsid w:val="389B393F"/>
    <w:rsid w:val="389F6EF9"/>
    <w:rsid w:val="38E468EF"/>
    <w:rsid w:val="38FA5C39"/>
    <w:rsid w:val="39587AEC"/>
    <w:rsid w:val="39953421"/>
    <w:rsid w:val="399B3851"/>
    <w:rsid w:val="39B625C5"/>
    <w:rsid w:val="39C1487F"/>
    <w:rsid w:val="3AEB2011"/>
    <w:rsid w:val="3BA90120"/>
    <w:rsid w:val="3C5D4E21"/>
    <w:rsid w:val="3CCD252E"/>
    <w:rsid w:val="3D21011D"/>
    <w:rsid w:val="3D2739F3"/>
    <w:rsid w:val="3D785FFC"/>
    <w:rsid w:val="3DD21629"/>
    <w:rsid w:val="3DD7060B"/>
    <w:rsid w:val="3F344263"/>
    <w:rsid w:val="3F7304B8"/>
    <w:rsid w:val="3F951006"/>
    <w:rsid w:val="3F9B2476"/>
    <w:rsid w:val="3FA532F5"/>
    <w:rsid w:val="3FBB2467"/>
    <w:rsid w:val="40097BA8"/>
    <w:rsid w:val="402D503C"/>
    <w:rsid w:val="40CC5652"/>
    <w:rsid w:val="40F75092"/>
    <w:rsid w:val="41286718"/>
    <w:rsid w:val="412F7DA3"/>
    <w:rsid w:val="41340231"/>
    <w:rsid w:val="415B010F"/>
    <w:rsid w:val="42124EF1"/>
    <w:rsid w:val="42B63FDE"/>
    <w:rsid w:val="42E31790"/>
    <w:rsid w:val="42F36125"/>
    <w:rsid w:val="434626F9"/>
    <w:rsid w:val="437A3E83"/>
    <w:rsid w:val="4392383C"/>
    <w:rsid w:val="43B22274"/>
    <w:rsid w:val="43F8380F"/>
    <w:rsid w:val="440F2B13"/>
    <w:rsid w:val="441D6FCB"/>
    <w:rsid w:val="449F0313"/>
    <w:rsid w:val="44CA3CF6"/>
    <w:rsid w:val="452D1DC2"/>
    <w:rsid w:val="4541257C"/>
    <w:rsid w:val="456F4783"/>
    <w:rsid w:val="45917192"/>
    <w:rsid w:val="45DB06BA"/>
    <w:rsid w:val="46274A64"/>
    <w:rsid w:val="466943CF"/>
    <w:rsid w:val="46FD7C6B"/>
    <w:rsid w:val="47291754"/>
    <w:rsid w:val="475907FB"/>
    <w:rsid w:val="477C2B8D"/>
    <w:rsid w:val="478379D3"/>
    <w:rsid w:val="47A62E54"/>
    <w:rsid w:val="47FD3CCE"/>
    <w:rsid w:val="4838187B"/>
    <w:rsid w:val="48DF5182"/>
    <w:rsid w:val="49103D93"/>
    <w:rsid w:val="494C0B34"/>
    <w:rsid w:val="497062C7"/>
    <w:rsid w:val="49827FD4"/>
    <w:rsid w:val="49CC3FD2"/>
    <w:rsid w:val="49F70545"/>
    <w:rsid w:val="4A0E3D24"/>
    <w:rsid w:val="4A1A0690"/>
    <w:rsid w:val="4A1E66C4"/>
    <w:rsid w:val="4A2F1E5B"/>
    <w:rsid w:val="4A626023"/>
    <w:rsid w:val="4B62672F"/>
    <w:rsid w:val="4B91290A"/>
    <w:rsid w:val="4BD910AC"/>
    <w:rsid w:val="4C2D394C"/>
    <w:rsid w:val="4C477240"/>
    <w:rsid w:val="4C6B09FD"/>
    <w:rsid w:val="4CB7713E"/>
    <w:rsid w:val="4CB812B3"/>
    <w:rsid w:val="4CC823D1"/>
    <w:rsid w:val="4CCB1545"/>
    <w:rsid w:val="4D0E2CE7"/>
    <w:rsid w:val="4D4B71DA"/>
    <w:rsid w:val="4D8E608C"/>
    <w:rsid w:val="4E15629C"/>
    <w:rsid w:val="4E1E4793"/>
    <w:rsid w:val="4E903E4A"/>
    <w:rsid w:val="4E9C2FF1"/>
    <w:rsid w:val="4ED137BE"/>
    <w:rsid w:val="4EDD2163"/>
    <w:rsid w:val="4EE51018"/>
    <w:rsid w:val="4F3602C7"/>
    <w:rsid w:val="4F3E5DD9"/>
    <w:rsid w:val="4F5F0A3F"/>
    <w:rsid w:val="4F813436"/>
    <w:rsid w:val="4FF35381"/>
    <w:rsid w:val="507A5297"/>
    <w:rsid w:val="50AC2B50"/>
    <w:rsid w:val="50DE6667"/>
    <w:rsid w:val="511E4CB5"/>
    <w:rsid w:val="516B2689"/>
    <w:rsid w:val="51B44E19"/>
    <w:rsid w:val="51C55131"/>
    <w:rsid w:val="521C02F9"/>
    <w:rsid w:val="52672C7F"/>
    <w:rsid w:val="5268268C"/>
    <w:rsid w:val="528374C6"/>
    <w:rsid w:val="52E85C8C"/>
    <w:rsid w:val="53A91F63"/>
    <w:rsid w:val="53E159C4"/>
    <w:rsid w:val="53FA7FA7"/>
    <w:rsid w:val="54684619"/>
    <w:rsid w:val="548825C2"/>
    <w:rsid w:val="54C01673"/>
    <w:rsid w:val="54DA770D"/>
    <w:rsid w:val="550030D5"/>
    <w:rsid w:val="55432F3C"/>
    <w:rsid w:val="554A42CB"/>
    <w:rsid w:val="555D55F0"/>
    <w:rsid w:val="56114DE8"/>
    <w:rsid w:val="561B56E8"/>
    <w:rsid w:val="56652BA1"/>
    <w:rsid w:val="569B56B8"/>
    <w:rsid w:val="572A0ECA"/>
    <w:rsid w:val="5736103E"/>
    <w:rsid w:val="574F7976"/>
    <w:rsid w:val="579D2DD8"/>
    <w:rsid w:val="57B77B82"/>
    <w:rsid w:val="582C7791"/>
    <w:rsid w:val="583C10B5"/>
    <w:rsid w:val="58501A77"/>
    <w:rsid w:val="58607961"/>
    <w:rsid w:val="588624F5"/>
    <w:rsid w:val="58A91308"/>
    <w:rsid w:val="58BC103B"/>
    <w:rsid w:val="5912036F"/>
    <w:rsid w:val="59345076"/>
    <w:rsid w:val="59364D46"/>
    <w:rsid w:val="59CD57E5"/>
    <w:rsid w:val="59DC3B9C"/>
    <w:rsid w:val="5A35604F"/>
    <w:rsid w:val="5AC46EDC"/>
    <w:rsid w:val="5ADC263D"/>
    <w:rsid w:val="5ADC2CAF"/>
    <w:rsid w:val="5BA50883"/>
    <w:rsid w:val="5BB24978"/>
    <w:rsid w:val="5BCE722B"/>
    <w:rsid w:val="5C0F77B4"/>
    <w:rsid w:val="5CCE649C"/>
    <w:rsid w:val="5CD76C1A"/>
    <w:rsid w:val="5DD02C46"/>
    <w:rsid w:val="5E80564D"/>
    <w:rsid w:val="5EBD78BB"/>
    <w:rsid w:val="5ED16751"/>
    <w:rsid w:val="5ED90A88"/>
    <w:rsid w:val="5F8473CC"/>
    <w:rsid w:val="5FDB59F9"/>
    <w:rsid w:val="5FFE72F7"/>
    <w:rsid w:val="6017753B"/>
    <w:rsid w:val="604F2F3E"/>
    <w:rsid w:val="60505500"/>
    <w:rsid w:val="60CC0D9D"/>
    <w:rsid w:val="60F6525A"/>
    <w:rsid w:val="61113EEE"/>
    <w:rsid w:val="614668E5"/>
    <w:rsid w:val="61E65B83"/>
    <w:rsid w:val="62057D23"/>
    <w:rsid w:val="622265A9"/>
    <w:rsid w:val="62265778"/>
    <w:rsid w:val="627B5AC3"/>
    <w:rsid w:val="62A14300"/>
    <w:rsid w:val="62C92CD3"/>
    <w:rsid w:val="62D24148"/>
    <w:rsid w:val="632255DC"/>
    <w:rsid w:val="633069A3"/>
    <w:rsid w:val="63413963"/>
    <w:rsid w:val="639E134A"/>
    <w:rsid w:val="63AA549B"/>
    <w:rsid w:val="63B8083F"/>
    <w:rsid w:val="63EF7FBF"/>
    <w:rsid w:val="64090D71"/>
    <w:rsid w:val="646162FE"/>
    <w:rsid w:val="651C5879"/>
    <w:rsid w:val="65392872"/>
    <w:rsid w:val="65416FD1"/>
    <w:rsid w:val="65443593"/>
    <w:rsid w:val="654725D5"/>
    <w:rsid w:val="654F1CBF"/>
    <w:rsid w:val="657243E5"/>
    <w:rsid w:val="65CA60EB"/>
    <w:rsid w:val="66E04CB7"/>
    <w:rsid w:val="6700146B"/>
    <w:rsid w:val="673A16C7"/>
    <w:rsid w:val="6786252D"/>
    <w:rsid w:val="67C42D8A"/>
    <w:rsid w:val="680E2179"/>
    <w:rsid w:val="68166CA5"/>
    <w:rsid w:val="68987B0B"/>
    <w:rsid w:val="68BF7E9D"/>
    <w:rsid w:val="68F54761"/>
    <w:rsid w:val="693F39D6"/>
    <w:rsid w:val="69B35552"/>
    <w:rsid w:val="69B5008A"/>
    <w:rsid w:val="69BD4A6E"/>
    <w:rsid w:val="6A405C13"/>
    <w:rsid w:val="6B0A0927"/>
    <w:rsid w:val="6B1B260E"/>
    <w:rsid w:val="6B52083F"/>
    <w:rsid w:val="6BCA420C"/>
    <w:rsid w:val="6BCD3902"/>
    <w:rsid w:val="6BF74630"/>
    <w:rsid w:val="6C0A75AE"/>
    <w:rsid w:val="6CC6326B"/>
    <w:rsid w:val="6CDD086B"/>
    <w:rsid w:val="6D380807"/>
    <w:rsid w:val="6D546C01"/>
    <w:rsid w:val="6D95621A"/>
    <w:rsid w:val="6DAC18D3"/>
    <w:rsid w:val="6DDC2766"/>
    <w:rsid w:val="6DFB21AE"/>
    <w:rsid w:val="6E3878FF"/>
    <w:rsid w:val="6E500DAD"/>
    <w:rsid w:val="6E510B4F"/>
    <w:rsid w:val="6E5E2E77"/>
    <w:rsid w:val="6E661DDC"/>
    <w:rsid w:val="6E7F2DDF"/>
    <w:rsid w:val="6EC201F1"/>
    <w:rsid w:val="6EED1AF7"/>
    <w:rsid w:val="6EFF7A7C"/>
    <w:rsid w:val="6F3E6422"/>
    <w:rsid w:val="700E56BD"/>
    <w:rsid w:val="70A31C2E"/>
    <w:rsid w:val="70A865FA"/>
    <w:rsid w:val="70D70CB1"/>
    <w:rsid w:val="71157A1B"/>
    <w:rsid w:val="713E0B95"/>
    <w:rsid w:val="716B4757"/>
    <w:rsid w:val="71BC1C54"/>
    <w:rsid w:val="71F0307E"/>
    <w:rsid w:val="72181581"/>
    <w:rsid w:val="723304F4"/>
    <w:rsid w:val="726D3FAD"/>
    <w:rsid w:val="729D3AAD"/>
    <w:rsid w:val="730833A3"/>
    <w:rsid w:val="732E0F33"/>
    <w:rsid w:val="734B045B"/>
    <w:rsid w:val="737955C7"/>
    <w:rsid w:val="73F833B2"/>
    <w:rsid w:val="73FF69C1"/>
    <w:rsid w:val="74090111"/>
    <w:rsid w:val="740B2A1F"/>
    <w:rsid w:val="742415D0"/>
    <w:rsid w:val="743401C8"/>
    <w:rsid w:val="743B379E"/>
    <w:rsid w:val="74A46C6C"/>
    <w:rsid w:val="74B26768"/>
    <w:rsid w:val="74C07CAE"/>
    <w:rsid w:val="75220F16"/>
    <w:rsid w:val="753D6129"/>
    <w:rsid w:val="755512CD"/>
    <w:rsid w:val="756D0B18"/>
    <w:rsid w:val="761C5F12"/>
    <w:rsid w:val="76481D09"/>
    <w:rsid w:val="76A96C4B"/>
    <w:rsid w:val="76C669FB"/>
    <w:rsid w:val="772E0EFE"/>
    <w:rsid w:val="77AA3ED9"/>
    <w:rsid w:val="77F07394"/>
    <w:rsid w:val="784B0474"/>
    <w:rsid w:val="78D63ADB"/>
    <w:rsid w:val="78FE4C68"/>
    <w:rsid w:val="7921536E"/>
    <w:rsid w:val="79F0205C"/>
    <w:rsid w:val="79F3410E"/>
    <w:rsid w:val="7A043BC3"/>
    <w:rsid w:val="7A0E59EB"/>
    <w:rsid w:val="7A5C2227"/>
    <w:rsid w:val="7AC42AC2"/>
    <w:rsid w:val="7B206311"/>
    <w:rsid w:val="7B871B1C"/>
    <w:rsid w:val="7B9D5E38"/>
    <w:rsid w:val="7C13153C"/>
    <w:rsid w:val="7C667077"/>
    <w:rsid w:val="7C765B6B"/>
    <w:rsid w:val="7CA26617"/>
    <w:rsid w:val="7D045F27"/>
    <w:rsid w:val="7D3467E3"/>
    <w:rsid w:val="7DCE6DD0"/>
    <w:rsid w:val="7F0D7F93"/>
    <w:rsid w:val="7F286BFF"/>
    <w:rsid w:val="7FBD67AB"/>
    <w:rsid w:val="7FE007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qFormat="1"/>
    <w:lsdException w:name="toc 2" w:unhideWhenUsed="1" w:qFormat="1"/>
    <w:lsdException w:name="toc 3" w:unhideWhenUsed="1" w:qFormat="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qFormat="1"/>
    <w:lsdException w:name="footnote text" w:unhideWhenUsed="1"/>
    <w:lsdException w:name="annotation text" w:unhideWhenUsed="1" w:qFormat="1"/>
    <w:lsdException w:name="header" w:unhideWhenUsed="1" w:qFormat="1"/>
    <w:lsdException w:name="footer" w:unhideWhenUsed="1"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qFormat="1"/>
    <w:lsdException w:name="line number" w:unhideWhenUsed="1"/>
    <w:lsdException w:name="page number" w:unhideWhenUsed="1"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qFormat="1"/>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qFormat="1"/>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qFormat="1"/>
    <w:lsdException w:name="Body Text Indent" w:unhideWhenUsed="1"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qFormat="1"/>
    <w:lsdException w:name="Body Text First Indent" w:unhideWhenUsed="1" w:qFormat="1"/>
    <w:lsdException w:name="Body Text First Indent 2" w:unhideWhenUsed="1" w:qFormat="1"/>
    <w:lsdException w:name="Note Heading" w:unhideWhenUsed="1"/>
    <w:lsdException w:name="Body Text 2" w:unhideWhenUsed="1" w:qFormat="1"/>
    <w:lsdException w:name="Body Text 3" w:semiHidden="0"/>
    <w:lsdException w:name="Body Text Indent 2" w:semiHidden="0" w:qFormat="1"/>
    <w:lsdException w:name="Body Text Indent 3" w:semiHidden="0"/>
    <w:lsdException w:name="Block Text" w:semiHidden="0"/>
    <w:lsdException w:name="Hyperlink" w:uiPriority="99" w:unhideWhenUsed="1" w:qFormat="1"/>
    <w:lsdException w:name="FollowedHyperlink" w:uiPriority="99" w:unhideWhenUsed="1"/>
    <w:lsdException w:name="Strong" w:semiHidden="0" w:qFormat="1"/>
    <w:lsdException w:name="Emphasis" w:semiHidden="0" w:qFormat="1"/>
    <w:lsdException w:name="Document Map" w:unhideWhenUsed="1"/>
    <w:lsdException w:name="Plain Text" w:unhideWhenUsed="1" w:qFormat="1"/>
    <w:lsdException w:name="E-mail Signature" w:unhideWhenUsed="1"/>
    <w:lsdException w:name="HTML Top of Form" w:uiPriority="99" w:unhideWhenUsed="1"/>
    <w:lsdException w:name="HTML Bottom of Form" w:uiPriority="99" w:unhideWhenUsed="1"/>
    <w:lsdException w:name="Normal (Web)" w:uiPriority="99"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qFormat="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qFormat="1"/>
    <w:lsdException w:name="Table Theme" w:unhideWhenUsed="1"/>
    <w:lsdException w:name="Placeholder Text" w:uiPriority="99"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99"/>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next w:val="NormalIndent"/>
    <w:qFormat/>
    <w:rsid w:val="009A0638"/>
    <w:pPr>
      <w:widowControl w:val="0"/>
      <w:jc w:val="both"/>
    </w:pPr>
    <w:rPr>
      <w:kern w:val="2"/>
      <w:sz w:val="28"/>
      <w:szCs w:val="28"/>
    </w:rPr>
  </w:style>
  <w:style w:type="paragraph" w:styleId="1">
    <w:name w:val="heading 1"/>
    <w:basedOn w:val="a"/>
    <w:next w:val="a"/>
    <w:qFormat/>
    <w:rsid w:val="009A0638"/>
    <w:pPr>
      <w:keepNext/>
      <w:snapToGrid w:val="0"/>
      <w:spacing w:line="360" w:lineRule="atLeast"/>
      <w:outlineLvl w:val="0"/>
    </w:pPr>
    <w:rPr>
      <w:rFonts w:ascii="宋体" w:cs="宋体"/>
    </w:rPr>
  </w:style>
  <w:style w:type="paragraph" w:styleId="20">
    <w:name w:val="heading 2"/>
    <w:basedOn w:val="a"/>
    <w:next w:val="a"/>
    <w:link w:val="2Char"/>
    <w:qFormat/>
    <w:rsid w:val="009A0638"/>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rsid w:val="009A0638"/>
    <w:pPr>
      <w:keepNext/>
      <w:keepLines/>
      <w:spacing w:before="260" w:after="260" w:line="415" w:lineRule="auto"/>
      <w:outlineLvl w:val="2"/>
    </w:pPr>
    <w:rPr>
      <w:b/>
      <w:bCs/>
      <w:sz w:val="32"/>
      <w:szCs w:val="32"/>
    </w:rPr>
  </w:style>
  <w:style w:type="paragraph" w:styleId="4">
    <w:name w:val="heading 4"/>
    <w:basedOn w:val="a"/>
    <w:next w:val="a"/>
    <w:qFormat/>
    <w:rsid w:val="009A0638"/>
    <w:pPr>
      <w:spacing w:before="280" w:after="290" w:line="372" w:lineRule="auto"/>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
    <w:name w:val="NormalIndent"/>
    <w:basedOn w:val="a"/>
    <w:next w:val="a"/>
    <w:semiHidden/>
    <w:qFormat/>
    <w:rsid w:val="009A0638"/>
    <w:pPr>
      <w:widowControl/>
      <w:snapToGrid w:val="0"/>
      <w:spacing w:line="360" w:lineRule="auto"/>
      <w:ind w:firstLineChars="200" w:firstLine="420"/>
      <w:jc w:val="left"/>
      <w:textAlignment w:val="baseline"/>
    </w:pPr>
    <w:rPr>
      <w:rFonts w:eastAsia="仿宋_GB2312"/>
      <w:sz w:val="24"/>
      <w:szCs w:val="24"/>
    </w:rPr>
  </w:style>
  <w:style w:type="paragraph" w:styleId="2">
    <w:name w:val="List Number 2"/>
    <w:basedOn w:val="a"/>
    <w:qFormat/>
    <w:rsid w:val="009A0638"/>
    <w:pPr>
      <w:numPr>
        <w:numId w:val="1"/>
      </w:numPr>
    </w:pPr>
  </w:style>
  <w:style w:type="paragraph" w:styleId="a3">
    <w:name w:val="Normal Indent"/>
    <w:basedOn w:val="a"/>
    <w:qFormat/>
    <w:rsid w:val="009A0638"/>
    <w:pPr>
      <w:adjustRightInd w:val="0"/>
      <w:snapToGrid w:val="0"/>
      <w:spacing w:line="360" w:lineRule="auto"/>
      <w:ind w:firstLine="420"/>
    </w:pPr>
    <w:rPr>
      <w:sz w:val="24"/>
      <w:szCs w:val="20"/>
    </w:rPr>
  </w:style>
  <w:style w:type="paragraph" w:styleId="a4">
    <w:name w:val="annotation text"/>
    <w:basedOn w:val="a"/>
    <w:qFormat/>
    <w:rsid w:val="009A0638"/>
    <w:pPr>
      <w:adjustRightInd w:val="0"/>
      <w:spacing w:line="360" w:lineRule="atLeast"/>
      <w:jc w:val="left"/>
      <w:textAlignment w:val="baseline"/>
    </w:pPr>
    <w:rPr>
      <w:kern w:val="0"/>
      <w:sz w:val="24"/>
    </w:rPr>
  </w:style>
  <w:style w:type="paragraph" w:styleId="a5">
    <w:name w:val="Body Text"/>
    <w:basedOn w:val="a"/>
    <w:next w:val="a"/>
    <w:qFormat/>
    <w:rsid w:val="009A0638"/>
    <w:pPr>
      <w:spacing w:after="120"/>
    </w:pPr>
  </w:style>
  <w:style w:type="paragraph" w:styleId="a6">
    <w:name w:val="Body Text Indent"/>
    <w:basedOn w:val="a"/>
    <w:link w:val="Char"/>
    <w:qFormat/>
    <w:rsid w:val="009A0638"/>
    <w:pPr>
      <w:spacing w:line="700" w:lineRule="exact"/>
      <w:ind w:left="960"/>
    </w:pPr>
    <w:rPr>
      <w:sz w:val="44"/>
      <w:szCs w:val="44"/>
    </w:rPr>
  </w:style>
  <w:style w:type="paragraph" w:styleId="30">
    <w:name w:val="toc 3"/>
    <w:basedOn w:val="a"/>
    <w:next w:val="a"/>
    <w:qFormat/>
    <w:rsid w:val="009A0638"/>
    <w:pPr>
      <w:tabs>
        <w:tab w:val="right" w:leader="dot" w:pos="8300"/>
      </w:tabs>
      <w:spacing w:line="540" w:lineRule="atLeast"/>
      <w:ind w:leftChars="400" w:left="1120"/>
    </w:pPr>
    <w:rPr>
      <w:rFonts w:ascii="宋体" w:hAnsi="宋体" w:cs="宋体"/>
    </w:rPr>
  </w:style>
  <w:style w:type="paragraph" w:styleId="a7">
    <w:name w:val="Plain Text"/>
    <w:basedOn w:val="a"/>
    <w:qFormat/>
    <w:rsid w:val="009A0638"/>
    <w:rPr>
      <w:rFonts w:ascii="宋体" w:hAnsi="Courier New" w:cs="宋体"/>
      <w:sz w:val="21"/>
      <w:szCs w:val="21"/>
    </w:rPr>
  </w:style>
  <w:style w:type="paragraph" w:styleId="a8">
    <w:name w:val="Date"/>
    <w:basedOn w:val="a"/>
    <w:next w:val="a"/>
    <w:link w:val="Char0"/>
    <w:qFormat/>
    <w:rsid w:val="009A0638"/>
    <w:rPr>
      <w:sz w:val="24"/>
      <w:szCs w:val="24"/>
    </w:rPr>
  </w:style>
  <w:style w:type="paragraph" w:styleId="21">
    <w:name w:val="Body Text Indent 2"/>
    <w:basedOn w:val="a"/>
    <w:qFormat/>
    <w:rsid w:val="009A0638"/>
    <w:pPr>
      <w:spacing w:after="120" w:line="480" w:lineRule="auto"/>
      <w:ind w:leftChars="200" w:left="420"/>
    </w:pPr>
  </w:style>
  <w:style w:type="paragraph" w:styleId="a9">
    <w:name w:val="footer"/>
    <w:basedOn w:val="a"/>
    <w:qFormat/>
    <w:rsid w:val="009A0638"/>
    <w:pPr>
      <w:tabs>
        <w:tab w:val="center" w:pos="4153"/>
        <w:tab w:val="right" w:pos="8306"/>
      </w:tabs>
      <w:snapToGrid w:val="0"/>
      <w:jc w:val="left"/>
    </w:pPr>
    <w:rPr>
      <w:sz w:val="18"/>
      <w:szCs w:val="18"/>
    </w:rPr>
  </w:style>
  <w:style w:type="paragraph" w:styleId="aa">
    <w:name w:val="header"/>
    <w:basedOn w:val="a"/>
    <w:next w:val="a"/>
    <w:link w:val="Char1"/>
    <w:qFormat/>
    <w:rsid w:val="009A0638"/>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9A0638"/>
    <w:pPr>
      <w:tabs>
        <w:tab w:val="right" w:leader="dot" w:pos="8300"/>
      </w:tabs>
      <w:spacing w:line="300" w:lineRule="atLeast"/>
    </w:pPr>
    <w:rPr>
      <w:rFonts w:ascii="仿宋_GB2312" w:eastAsia="仿宋_GB2312" w:hAnsi="华文中宋" w:cs="仿宋_GB2312"/>
      <w:b/>
      <w:bCs/>
    </w:rPr>
  </w:style>
  <w:style w:type="paragraph" w:styleId="ab">
    <w:name w:val="List"/>
    <w:basedOn w:val="a"/>
    <w:semiHidden/>
    <w:qFormat/>
    <w:rsid w:val="009A0638"/>
    <w:pPr>
      <w:ind w:left="200" w:hangingChars="200" w:hanging="200"/>
    </w:pPr>
  </w:style>
  <w:style w:type="paragraph" w:styleId="22">
    <w:name w:val="toc 2"/>
    <w:basedOn w:val="a"/>
    <w:next w:val="a"/>
    <w:qFormat/>
    <w:rsid w:val="009A0638"/>
    <w:pPr>
      <w:tabs>
        <w:tab w:val="right" w:leader="dot" w:pos="8300"/>
      </w:tabs>
      <w:spacing w:line="360" w:lineRule="auto"/>
      <w:ind w:left="278"/>
      <w:jc w:val="left"/>
    </w:pPr>
    <w:rPr>
      <w:rFonts w:ascii="仿宋_GB2312" w:eastAsia="仿宋_GB2312" w:hAnsi="华文中宋" w:cs="仿宋_GB2312"/>
    </w:rPr>
  </w:style>
  <w:style w:type="paragraph" w:styleId="23">
    <w:name w:val="Body Text 2"/>
    <w:basedOn w:val="a"/>
    <w:qFormat/>
    <w:rsid w:val="009A0638"/>
    <w:pPr>
      <w:adjustRightInd w:val="0"/>
      <w:snapToGrid w:val="0"/>
      <w:spacing w:after="120" w:line="480" w:lineRule="auto"/>
    </w:pPr>
    <w:rPr>
      <w:sz w:val="24"/>
    </w:rPr>
  </w:style>
  <w:style w:type="paragraph" w:styleId="ac">
    <w:name w:val="Normal (Web)"/>
    <w:basedOn w:val="a"/>
    <w:uiPriority w:val="99"/>
    <w:semiHidden/>
    <w:unhideWhenUsed/>
    <w:qFormat/>
    <w:rsid w:val="009A0638"/>
    <w:pPr>
      <w:widowControl/>
      <w:spacing w:before="100" w:beforeAutospacing="1" w:after="100" w:afterAutospacing="1"/>
      <w:jc w:val="left"/>
    </w:pPr>
    <w:rPr>
      <w:rFonts w:ascii="宋体" w:hAnsi="宋体" w:cs="宋体"/>
      <w:kern w:val="0"/>
      <w:sz w:val="24"/>
      <w:szCs w:val="24"/>
    </w:rPr>
  </w:style>
  <w:style w:type="paragraph" w:styleId="ad">
    <w:name w:val="Body Text First Indent"/>
    <w:basedOn w:val="a5"/>
    <w:next w:val="a"/>
    <w:qFormat/>
    <w:rsid w:val="009A0638"/>
    <w:pPr>
      <w:spacing w:line="360" w:lineRule="auto"/>
      <w:ind w:firstLine="420"/>
    </w:pPr>
    <w:rPr>
      <w:rFonts w:ascii="宋体" w:hAnsi="宋体"/>
      <w:sz w:val="24"/>
      <w:szCs w:val="20"/>
    </w:rPr>
  </w:style>
  <w:style w:type="paragraph" w:styleId="24">
    <w:name w:val="Body Text First Indent 2"/>
    <w:basedOn w:val="a6"/>
    <w:link w:val="2Char0"/>
    <w:qFormat/>
    <w:rsid w:val="009A0638"/>
    <w:pPr>
      <w:spacing w:after="120" w:line="240" w:lineRule="auto"/>
      <w:ind w:leftChars="200" w:left="420" w:firstLineChars="200" w:firstLine="420"/>
    </w:pPr>
    <w:rPr>
      <w:sz w:val="28"/>
      <w:szCs w:val="28"/>
    </w:rPr>
  </w:style>
  <w:style w:type="table" w:styleId="ae">
    <w:name w:val="Table Grid"/>
    <w:basedOn w:val="a1"/>
    <w:qFormat/>
    <w:rsid w:val="009A063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qFormat/>
    <w:rsid w:val="009A0638"/>
    <w:rPr>
      <w:rFonts w:ascii="Times New Roman" w:eastAsia="宋体" w:hAnsi="Times New Roman" w:cs="Times New Roman"/>
    </w:rPr>
  </w:style>
  <w:style w:type="character" w:styleId="af0">
    <w:name w:val="Hyperlink"/>
    <w:basedOn w:val="a0"/>
    <w:uiPriority w:val="99"/>
    <w:qFormat/>
    <w:rsid w:val="009A0638"/>
    <w:rPr>
      <w:color w:val="0000FF"/>
      <w:u w:val="single"/>
    </w:rPr>
  </w:style>
  <w:style w:type="character" w:styleId="af1">
    <w:name w:val="annotation reference"/>
    <w:qFormat/>
    <w:rsid w:val="009A0638"/>
    <w:rPr>
      <w:sz w:val="21"/>
    </w:rPr>
  </w:style>
  <w:style w:type="character" w:customStyle="1" w:styleId="2Char">
    <w:name w:val="标题 2 Char"/>
    <w:link w:val="20"/>
    <w:qFormat/>
    <w:rsid w:val="009A0638"/>
    <w:rPr>
      <w:rFonts w:ascii="Arial" w:eastAsia="黑体" w:hAnsi="Arial" w:cs="Arial"/>
      <w:b/>
      <w:bCs/>
      <w:sz w:val="32"/>
      <w:szCs w:val="32"/>
    </w:rPr>
  </w:style>
  <w:style w:type="character" w:customStyle="1" w:styleId="Char">
    <w:name w:val="正文文本缩进 Char"/>
    <w:basedOn w:val="a0"/>
    <w:link w:val="a6"/>
    <w:qFormat/>
    <w:rsid w:val="009A0638"/>
    <w:rPr>
      <w:kern w:val="2"/>
      <w:sz w:val="44"/>
      <w:szCs w:val="44"/>
    </w:rPr>
  </w:style>
  <w:style w:type="paragraph" w:customStyle="1" w:styleId="AONormal">
    <w:name w:val="AONormal"/>
    <w:qFormat/>
    <w:rsid w:val="009A0638"/>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af2">
    <w:name w:val="表格文字"/>
    <w:basedOn w:val="a"/>
    <w:qFormat/>
    <w:rsid w:val="009A0638"/>
    <w:pPr>
      <w:spacing w:before="25" w:after="25"/>
    </w:pPr>
    <w:rPr>
      <w:bCs/>
      <w:spacing w:val="10"/>
      <w:sz w:val="24"/>
    </w:rPr>
  </w:style>
  <w:style w:type="paragraph" w:customStyle="1" w:styleId="af3">
    <w:name w:val="正文（缩进）"/>
    <w:basedOn w:val="a"/>
    <w:qFormat/>
    <w:rsid w:val="009A0638"/>
    <w:pPr>
      <w:spacing w:beforeLines="50" w:afterLines="50"/>
      <w:ind w:firstLineChars="200" w:firstLine="480"/>
    </w:pPr>
    <w:rPr>
      <w:rFonts w:ascii="Calibri" w:hAnsi="Calibri"/>
      <w:sz w:val="21"/>
    </w:rPr>
  </w:style>
  <w:style w:type="paragraph" w:customStyle="1" w:styleId="83">
    <w:name w:val="目录 83"/>
    <w:next w:val="a"/>
    <w:qFormat/>
    <w:rsid w:val="009A0638"/>
    <w:pPr>
      <w:wordWrap w:val="0"/>
      <w:ind w:left="2550"/>
      <w:jc w:val="both"/>
    </w:pPr>
    <w:rPr>
      <w:sz w:val="21"/>
    </w:rPr>
  </w:style>
  <w:style w:type="paragraph" w:customStyle="1" w:styleId="11">
    <w:name w:val="1"/>
    <w:basedOn w:val="a"/>
    <w:next w:val="a7"/>
    <w:qFormat/>
    <w:rsid w:val="009A0638"/>
    <w:rPr>
      <w:rFonts w:ascii="宋体" w:hAnsi="Courier New" w:cs="宋体"/>
      <w:sz w:val="21"/>
      <w:szCs w:val="21"/>
    </w:rPr>
  </w:style>
  <w:style w:type="paragraph" w:customStyle="1" w:styleId="12">
    <w:name w:val="无间隔1"/>
    <w:qFormat/>
    <w:rsid w:val="009A0638"/>
    <w:pPr>
      <w:widowControl w:val="0"/>
      <w:jc w:val="both"/>
    </w:pPr>
    <w:rPr>
      <w:kern w:val="2"/>
      <w:sz w:val="21"/>
      <w:szCs w:val="21"/>
    </w:rPr>
  </w:style>
  <w:style w:type="paragraph" w:styleId="af4">
    <w:name w:val="No Spacing"/>
    <w:uiPriority w:val="1"/>
    <w:qFormat/>
    <w:rsid w:val="009A0638"/>
    <w:pPr>
      <w:widowControl w:val="0"/>
      <w:jc w:val="both"/>
    </w:pPr>
    <w:rPr>
      <w:rFonts w:ascii="Calibri" w:hAnsi="Calibri"/>
      <w:kern w:val="2"/>
      <w:sz w:val="21"/>
      <w:szCs w:val="22"/>
    </w:rPr>
  </w:style>
  <w:style w:type="paragraph" w:customStyle="1" w:styleId="13">
    <w:name w:val="引用1"/>
    <w:next w:val="a"/>
    <w:qFormat/>
    <w:rsid w:val="009A0638"/>
    <w:pPr>
      <w:wordWrap w:val="0"/>
      <w:spacing w:before="200" w:after="160"/>
      <w:ind w:left="864" w:right="864"/>
      <w:jc w:val="center"/>
    </w:pPr>
    <w:rPr>
      <w:i/>
      <w:sz w:val="21"/>
    </w:rPr>
  </w:style>
  <w:style w:type="paragraph" w:customStyle="1" w:styleId="GB231222">
    <w:name w:val="样式 (中文) 仿宋_GB2312 小四 行距: 固定值 22 磅"/>
    <w:basedOn w:val="a"/>
    <w:qFormat/>
    <w:rsid w:val="009A0638"/>
    <w:pPr>
      <w:spacing w:line="400" w:lineRule="exact"/>
      <w:ind w:firstLineChars="150" w:firstLine="150"/>
    </w:pPr>
    <w:rPr>
      <w:rFonts w:eastAsia="仿宋_GB2312"/>
      <w:sz w:val="24"/>
      <w:szCs w:val="20"/>
    </w:rPr>
  </w:style>
  <w:style w:type="paragraph" w:customStyle="1" w:styleId="af5">
    <w:name w:val="附件"/>
    <w:next w:val="a"/>
    <w:qFormat/>
    <w:rsid w:val="009A0638"/>
    <w:pPr>
      <w:tabs>
        <w:tab w:val="right" w:leader="dot" w:pos="9402"/>
      </w:tabs>
      <w:spacing w:line="400" w:lineRule="exact"/>
      <w:jc w:val="center"/>
      <w:outlineLvl w:val="0"/>
    </w:pPr>
    <w:rPr>
      <w:rFonts w:eastAsia="方正黑体_GBK"/>
      <w:b/>
      <w:bCs/>
      <w:smallCaps/>
      <w:kern w:val="2"/>
      <w:sz w:val="28"/>
    </w:rPr>
  </w:style>
  <w:style w:type="paragraph" w:customStyle="1" w:styleId="14">
    <w:name w:val="标书正文1"/>
    <w:basedOn w:val="a"/>
    <w:qFormat/>
    <w:rsid w:val="009A0638"/>
    <w:pPr>
      <w:spacing w:line="520" w:lineRule="exact"/>
      <w:ind w:firstLineChars="200" w:firstLine="640"/>
    </w:pPr>
  </w:style>
  <w:style w:type="paragraph" w:customStyle="1" w:styleId="af6">
    <w:name w:val="电建正文"/>
    <w:basedOn w:val="ListFirst"/>
    <w:qFormat/>
    <w:rsid w:val="009A0638"/>
    <w:pPr>
      <w:spacing w:line="360" w:lineRule="auto"/>
      <w:ind w:firstLineChars="200" w:firstLine="200"/>
    </w:pPr>
    <w:rPr>
      <w:rFonts w:ascii="Tahoma" w:hAnsi="Tahoma"/>
      <w:sz w:val="24"/>
    </w:rPr>
  </w:style>
  <w:style w:type="paragraph" w:customStyle="1" w:styleId="ListFirst">
    <w:name w:val="List First"/>
    <w:basedOn w:val="ab"/>
    <w:next w:val="ab"/>
    <w:qFormat/>
    <w:rsid w:val="009A0638"/>
    <w:pPr>
      <w:widowControl/>
      <w:tabs>
        <w:tab w:val="left" w:pos="720"/>
      </w:tabs>
      <w:overflowPunct w:val="0"/>
      <w:autoSpaceDE w:val="0"/>
      <w:autoSpaceDN w:val="0"/>
      <w:spacing w:before="80" w:after="80"/>
      <w:ind w:left="0"/>
      <w:jc w:val="left"/>
    </w:pPr>
    <w:rPr>
      <w:kern w:val="0"/>
      <w:sz w:val="20"/>
    </w:rPr>
  </w:style>
  <w:style w:type="paragraph" w:customStyle="1" w:styleId="5">
    <w:name w:val="标题 5（有编号）（绿盟科技）"/>
    <w:basedOn w:val="a"/>
    <w:next w:val="af7"/>
    <w:qFormat/>
    <w:rsid w:val="009A0638"/>
    <w:pPr>
      <w:keepNext/>
      <w:keepLines/>
      <w:numPr>
        <w:ilvl w:val="4"/>
        <w:numId w:val="2"/>
      </w:numPr>
      <w:spacing w:before="280" w:after="156" w:line="377" w:lineRule="auto"/>
      <w:outlineLvl w:val="4"/>
    </w:pPr>
    <w:rPr>
      <w:rFonts w:ascii="Arial" w:eastAsia="黑体" w:hAnsi="Arial"/>
      <w:b/>
      <w:kern w:val="0"/>
    </w:rPr>
  </w:style>
  <w:style w:type="paragraph" w:customStyle="1" w:styleId="af7">
    <w:name w:val="正文（绿盟科技）"/>
    <w:qFormat/>
    <w:rsid w:val="009A0638"/>
    <w:pPr>
      <w:spacing w:line="300" w:lineRule="auto"/>
    </w:pPr>
    <w:rPr>
      <w:rFonts w:ascii="Arial" w:hAnsi="Arial"/>
      <w:sz w:val="21"/>
      <w:szCs w:val="21"/>
    </w:rPr>
  </w:style>
  <w:style w:type="character" w:customStyle="1" w:styleId="NormalCharacter">
    <w:name w:val="NormalCharacter"/>
    <w:qFormat/>
    <w:rsid w:val="009A0638"/>
  </w:style>
  <w:style w:type="paragraph" w:customStyle="1" w:styleId="BodyText">
    <w:name w:val="BodyText"/>
    <w:basedOn w:val="a"/>
    <w:next w:val="BodyTextIndent"/>
    <w:uiPriority w:val="99"/>
    <w:qFormat/>
    <w:rsid w:val="009A0638"/>
    <w:pPr>
      <w:spacing w:line="500" w:lineRule="exact"/>
      <w:textAlignment w:val="baseline"/>
    </w:pPr>
    <w:rPr>
      <w:rFonts w:ascii="宋体" w:hAnsi="宋体" w:cs="宋体"/>
      <w:kern w:val="0"/>
    </w:rPr>
  </w:style>
  <w:style w:type="paragraph" w:customStyle="1" w:styleId="BodyTextIndent">
    <w:name w:val="BodyTextIndent"/>
    <w:basedOn w:val="a"/>
    <w:qFormat/>
    <w:rsid w:val="009A0638"/>
    <w:pPr>
      <w:spacing w:line="700" w:lineRule="exact"/>
      <w:ind w:left="960"/>
      <w:textAlignment w:val="baseline"/>
    </w:pPr>
    <w:rPr>
      <w:sz w:val="44"/>
    </w:rPr>
  </w:style>
  <w:style w:type="paragraph" w:customStyle="1" w:styleId="xl40">
    <w:name w:val="xl40"/>
    <w:basedOn w:val="a"/>
    <w:autoRedefine/>
    <w:qFormat/>
    <w:rsid w:val="009A0638"/>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character" w:customStyle="1" w:styleId="2Char0">
    <w:name w:val="正文首行缩进 2 Char"/>
    <w:basedOn w:val="Char"/>
    <w:link w:val="24"/>
    <w:qFormat/>
    <w:rsid w:val="009A0638"/>
    <w:rPr>
      <w:kern w:val="2"/>
      <w:sz w:val="44"/>
      <w:szCs w:val="44"/>
    </w:rPr>
  </w:style>
  <w:style w:type="paragraph" w:customStyle="1" w:styleId="15">
    <w:name w:val="正文1"/>
    <w:basedOn w:val="a"/>
    <w:qFormat/>
    <w:rsid w:val="001A4EFD"/>
    <w:pPr>
      <w:spacing w:line="300" w:lineRule="auto"/>
      <w:ind w:firstLineChars="200" w:firstLine="200"/>
    </w:pPr>
    <w:rPr>
      <w:sz w:val="24"/>
      <w:szCs w:val="20"/>
    </w:rPr>
  </w:style>
  <w:style w:type="character" w:customStyle="1" w:styleId="Char1">
    <w:name w:val="页眉 Char"/>
    <w:basedOn w:val="a0"/>
    <w:link w:val="aa"/>
    <w:rsid w:val="003223EC"/>
    <w:rPr>
      <w:kern w:val="2"/>
      <w:sz w:val="18"/>
      <w:szCs w:val="18"/>
    </w:rPr>
  </w:style>
  <w:style w:type="character" w:customStyle="1" w:styleId="Char0">
    <w:name w:val="日期 Char"/>
    <w:basedOn w:val="a0"/>
    <w:link w:val="a8"/>
    <w:qFormat/>
    <w:rsid w:val="00ED2B80"/>
    <w:rPr>
      <w:kern w:val="2"/>
      <w:sz w:val="24"/>
      <w:szCs w:val="24"/>
    </w:rPr>
  </w:style>
</w:styles>
</file>

<file path=word/webSettings.xml><?xml version="1.0" encoding="utf-8"?>
<w:webSettings xmlns:r="http://schemas.openxmlformats.org/officeDocument/2006/relationships" xmlns:w="http://schemas.openxmlformats.org/wordprocessingml/2006/main">
  <w:divs>
    <w:div w:id="65541014">
      <w:bodyDiv w:val="1"/>
      <w:marLeft w:val="0"/>
      <w:marRight w:val="0"/>
      <w:marTop w:val="0"/>
      <w:marBottom w:val="0"/>
      <w:divBdr>
        <w:top w:val="none" w:sz="0" w:space="0" w:color="auto"/>
        <w:left w:val="none" w:sz="0" w:space="0" w:color="auto"/>
        <w:bottom w:val="none" w:sz="0" w:space="0" w:color="auto"/>
        <w:right w:val="none" w:sz="0" w:space="0" w:color="auto"/>
      </w:divBdr>
    </w:div>
    <w:div w:id="257714717">
      <w:bodyDiv w:val="1"/>
      <w:marLeft w:val="0"/>
      <w:marRight w:val="0"/>
      <w:marTop w:val="0"/>
      <w:marBottom w:val="0"/>
      <w:divBdr>
        <w:top w:val="none" w:sz="0" w:space="0" w:color="auto"/>
        <w:left w:val="none" w:sz="0" w:space="0" w:color="auto"/>
        <w:bottom w:val="none" w:sz="0" w:space="0" w:color="auto"/>
        <w:right w:val="none" w:sz="0" w:space="0" w:color="auto"/>
      </w:divBdr>
    </w:div>
    <w:div w:id="281423067">
      <w:bodyDiv w:val="1"/>
      <w:marLeft w:val="0"/>
      <w:marRight w:val="0"/>
      <w:marTop w:val="0"/>
      <w:marBottom w:val="0"/>
      <w:divBdr>
        <w:top w:val="none" w:sz="0" w:space="0" w:color="auto"/>
        <w:left w:val="none" w:sz="0" w:space="0" w:color="auto"/>
        <w:bottom w:val="none" w:sz="0" w:space="0" w:color="auto"/>
        <w:right w:val="none" w:sz="0" w:space="0" w:color="auto"/>
      </w:divBdr>
    </w:div>
    <w:div w:id="384991174">
      <w:bodyDiv w:val="1"/>
      <w:marLeft w:val="0"/>
      <w:marRight w:val="0"/>
      <w:marTop w:val="0"/>
      <w:marBottom w:val="0"/>
      <w:divBdr>
        <w:top w:val="none" w:sz="0" w:space="0" w:color="auto"/>
        <w:left w:val="none" w:sz="0" w:space="0" w:color="auto"/>
        <w:bottom w:val="none" w:sz="0" w:space="0" w:color="auto"/>
        <w:right w:val="none" w:sz="0" w:space="0" w:color="auto"/>
      </w:divBdr>
    </w:div>
    <w:div w:id="700476642">
      <w:bodyDiv w:val="1"/>
      <w:marLeft w:val="0"/>
      <w:marRight w:val="0"/>
      <w:marTop w:val="0"/>
      <w:marBottom w:val="0"/>
      <w:divBdr>
        <w:top w:val="none" w:sz="0" w:space="0" w:color="auto"/>
        <w:left w:val="none" w:sz="0" w:space="0" w:color="auto"/>
        <w:bottom w:val="none" w:sz="0" w:space="0" w:color="auto"/>
        <w:right w:val="none" w:sz="0" w:space="0" w:color="auto"/>
      </w:divBdr>
    </w:div>
    <w:div w:id="701974776">
      <w:bodyDiv w:val="1"/>
      <w:marLeft w:val="0"/>
      <w:marRight w:val="0"/>
      <w:marTop w:val="0"/>
      <w:marBottom w:val="0"/>
      <w:divBdr>
        <w:top w:val="none" w:sz="0" w:space="0" w:color="auto"/>
        <w:left w:val="none" w:sz="0" w:space="0" w:color="auto"/>
        <w:bottom w:val="none" w:sz="0" w:space="0" w:color="auto"/>
        <w:right w:val="none" w:sz="0" w:space="0" w:color="auto"/>
      </w:divBdr>
    </w:div>
    <w:div w:id="756710972">
      <w:bodyDiv w:val="1"/>
      <w:marLeft w:val="0"/>
      <w:marRight w:val="0"/>
      <w:marTop w:val="0"/>
      <w:marBottom w:val="0"/>
      <w:divBdr>
        <w:top w:val="none" w:sz="0" w:space="0" w:color="auto"/>
        <w:left w:val="none" w:sz="0" w:space="0" w:color="auto"/>
        <w:bottom w:val="none" w:sz="0" w:space="0" w:color="auto"/>
        <w:right w:val="none" w:sz="0" w:space="0" w:color="auto"/>
      </w:divBdr>
    </w:div>
    <w:div w:id="772554536">
      <w:bodyDiv w:val="1"/>
      <w:marLeft w:val="0"/>
      <w:marRight w:val="0"/>
      <w:marTop w:val="0"/>
      <w:marBottom w:val="0"/>
      <w:divBdr>
        <w:top w:val="none" w:sz="0" w:space="0" w:color="auto"/>
        <w:left w:val="none" w:sz="0" w:space="0" w:color="auto"/>
        <w:bottom w:val="none" w:sz="0" w:space="0" w:color="auto"/>
        <w:right w:val="none" w:sz="0" w:space="0" w:color="auto"/>
      </w:divBdr>
    </w:div>
    <w:div w:id="860238969">
      <w:bodyDiv w:val="1"/>
      <w:marLeft w:val="0"/>
      <w:marRight w:val="0"/>
      <w:marTop w:val="0"/>
      <w:marBottom w:val="0"/>
      <w:divBdr>
        <w:top w:val="none" w:sz="0" w:space="0" w:color="auto"/>
        <w:left w:val="none" w:sz="0" w:space="0" w:color="auto"/>
        <w:bottom w:val="none" w:sz="0" w:space="0" w:color="auto"/>
        <w:right w:val="none" w:sz="0" w:space="0" w:color="auto"/>
      </w:divBdr>
    </w:div>
    <w:div w:id="872425647">
      <w:bodyDiv w:val="1"/>
      <w:marLeft w:val="0"/>
      <w:marRight w:val="0"/>
      <w:marTop w:val="0"/>
      <w:marBottom w:val="0"/>
      <w:divBdr>
        <w:top w:val="none" w:sz="0" w:space="0" w:color="auto"/>
        <w:left w:val="none" w:sz="0" w:space="0" w:color="auto"/>
        <w:bottom w:val="none" w:sz="0" w:space="0" w:color="auto"/>
        <w:right w:val="none" w:sz="0" w:space="0" w:color="auto"/>
      </w:divBdr>
    </w:div>
    <w:div w:id="917714059">
      <w:bodyDiv w:val="1"/>
      <w:marLeft w:val="0"/>
      <w:marRight w:val="0"/>
      <w:marTop w:val="0"/>
      <w:marBottom w:val="0"/>
      <w:divBdr>
        <w:top w:val="none" w:sz="0" w:space="0" w:color="auto"/>
        <w:left w:val="none" w:sz="0" w:space="0" w:color="auto"/>
        <w:bottom w:val="none" w:sz="0" w:space="0" w:color="auto"/>
        <w:right w:val="none" w:sz="0" w:space="0" w:color="auto"/>
      </w:divBdr>
    </w:div>
    <w:div w:id="1331372380">
      <w:bodyDiv w:val="1"/>
      <w:marLeft w:val="0"/>
      <w:marRight w:val="0"/>
      <w:marTop w:val="0"/>
      <w:marBottom w:val="0"/>
      <w:divBdr>
        <w:top w:val="none" w:sz="0" w:space="0" w:color="auto"/>
        <w:left w:val="none" w:sz="0" w:space="0" w:color="auto"/>
        <w:bottom w:val="none" w:sz="0" w:space="0" w:color="auto"/>
        <w:right w:val="none" w:sz="0" w:space="0" w:color="auto"/>
      </w:divBdr>
    </w:div>
    <w:div w:id="1353534000">
      <w:bodyDiv w:val="1"/>
      <w:marLeft w:val="0"/>
      <w:marRight w:val="0"/>
      <w:marTop w:val="0"/>
      <w:marBottom w:val="0"/>
      <w:divBdr>
        <w:top w:val="none" w:sz="0" w:space="0" w:color="auto"/>
        <w:left w:val="none" w:sz="0" w:space="0" w:color="auto"/>
        <w:bottom w:val="none" w:sz="0" w:space="0" w:color="auto"/>
        <w:right w:val="none" w:sz="0" w:space="0" w:color="auto"/>
      </w:divBdr>
    </w:div>
    <w:div w:id="1879656099">
      <w:bodyDiv w:val="1"/>
      <w:marLeft w:val="0"/>
      <w:marRight w:val="0"/>
      <w:marTop w:val="0"/>
      <w:marBottom w:val="0"/>
      <w:divBdr>
        <w:top w:val="none" w:sz="0" w:space="0" w:color="auto"/>
        <w:left w:val="none" w:sz="0" w:space="0" w:color="auto"/>
        <w:bottom w:val="none" w:sz="0" w:space="0" w:color="auto"/>
        <w:right w:val="none" w:sz="0" w:space="0" w:color="auto"/>
      </w:divBdr>
    </w:div>
    <w:div w:id="2131196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gec123.com/"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www.gec123.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qgp.gov.cn&#65289;&#19978;&#21457;&#24067;&#25104;&#20132;&#32467;&#26524;&#20844;&#31034;&#12290;"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www.cqgp.gov.cn&#65289;&#19978;&#21457;&#24067;&#25104;&#20132;&#32467;&#26524;&#20844;&#31034;&#12290;"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gec123.com/" TargetMode="External"/><Relationship Id="rId22"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8B6BD9-6634-40B5-84C0-314267603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31</Pages>
  <Words>12250</Words>
  <Characters>2849</Characters>
  <Application>Microsoft Office Word</Application>
  <DocSecurity>0</DocSecurity>
  <Lines>23</Lines>
  <Paragraphs>30</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小小小朋友o∩_∩o</dc:creator>
  <cp:lastModifiedBy>lq</cp:lastModifiedBy>
  <cp:revision>70</cp:revision>
  <cp:lastPrinted>2023-07-17T08:04:00Z</cp:lastPrinted>
  <dcterms:created xsi:type="dcterms:W3CDTF">2025-10-22T13:39:00Z</dcterms:created>
  <dcterms:modified xsi:type="dcterms:W3CDTF">2026-01-13T09:05:00Z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36EA2C31210C419C9926F499BBE61501_13</vt:lpwstr>
  </property>
  <property fmtid="{D5CDD505-2E9C-101B-9397-08002B2CF9AE}" pid="4" name="KSOTemplateDocerSaveRecord">
    <vt:lpwstr>eyJoZGlkIjoiNmE0NTNlMDAwNzEwYjYwYTRlMTZiYzY3MWEyZjVkMDUifQ==</vt:lpwstr>
  </property>
</Properties>
</file>