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93B89">
      <w:pPr>
        <w:pStyle w:val="61"/>
        <w:spacing w:line="360" w:lineRule="auto"/>
        <w:ind w:left="0" w:leftChars="0" w:firstLine="0" w:firstLineChars="0"/>
        <w:jc w:val="both"/>
        <w:rPr>
          <w:rFonts w:hint="eastAsia" w:ascii="仿宋" w:hAnsi="仿宋" w:eastAsia="仿宋" w:cs="仿宋"/>
          <w:b/>
          <w:bCs/>
          <w:color w:val="auto"/>
          <w:sz w:val="72"/>
          <w:szCs w:val="72"/>
          <w:lang w:eastAsia="zh-CN"/>
        </w:rPr>
      </w:pPr>
    </w:p>
    <w:p w14:paraId="6C1D86A9">
      <w:pPr>
        <w:pStyle w:val="61"/>
        <w:spacing w:line="360" w:lineRule="auto"/>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b/>
          <w:bCs/>
          <w:color w:val="auto"/>
          <w:sz w:val="72"/>
          <w:szCs w:val="72"/>
          <w:lang w:eastAsia="zh-CN"/>
        </w:rPr>
        <w:t>竞争性比选</w:t>
      </w:r>
      <w:r>
        <w:rPr>
          <w:rFonts w:hint="eastAsia" w:ascii="仿宋" w:hAnsi="仿宋" w:eastAsia="仿宋" w:cs="仿宋"/>
          <w:b/>
          <w:bCs/>
          <w:color w:val="auto"/>
          <w:sz w:val="72"/>
          <w:szCs w:val="72"/>
        </w:rPr>
        <w:t>文件</w:t>
      </w:r>
    </w:p>
    <w:p w14:paraId="6A383B6F">
      <w:pPr>
        <w:pStyle w:val="61"/>
        <w:spacing w:line="360" w:lineRule="auto"/>
        <w:ind w:left="0" w:leftChars="0" w:firstLine="0" w:firstLineChars="0"/>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（综合评分</w:t>
      </w:r>
      <w:r>
        <w:rPr>
          <w:rFonts w:hint="eastAsia" w:ascii="仿宋" w:hAnsi="仿宋" w:eastAsia="仿宋" w:cs="仿宋"/>
          <w:b/>
          <w:bCs/>
          <w:color w:val="auto"/>
          <w:sz w:val="32"/>
          <w:szCs w:val="32"/>
          <w:lang w:eastAsia="zh-CN"/>
        </w:rPr>
        <w:t>法</w:t>
      </w:r>
      <w:r>
        <w:rPr>
          <w:rFonts w:hint="eastAsia" w:ascii="仿宋" w:hAnsi="仿宋" w:eastAsia="仿宋" w:cs="仿宋"/>
          <w:b/>
          <w:bCs/>
          <w:color w:val="auto"/>
          <w:sz w:val="32"/>
          <w:szCs w:val="32"/>
        </w:rPr>
        <w:t>）</w:t>
      </w:r>
    </w:p>
    <w:p w14:paraId="17917DF6">
      <w:pPr>
        <w:pStyle w:val="61"/>
        <w:spacing w:line="360" w:lineRule="auto"/>
        <w:ind w:left="0" w:leftChars="0" w:firstLine="0" w:firstLineChars="0"/>
        <w:rPr>
          <w:rFonts w:hint="eastAsia" w:ascii="仿宋" w:hAnsi="仿宋" w:eastAsia="仿宋" w:cs="仿宋"/>
          <w:color w:val="auto"/>
          <w:sz w:val="24"/>
          <w:szCs w:val="24"/>
        </w:rPr>
      </w:pPr>
    </w:p>
    <w:p w14:paraId="4DA1F6C5">
      <w:pPr>
        <w:pStyle w:val="61"/>
        <w:spacing w:line="360" w:lineRule="auto"/>
        <w:ind w:left="0" w:leftChars="0" w:firstLine="0" w:firstLineChars="0"/>
        <w:rPr>
          <w:rFonts w:hint="eastAsia" w:ascii="仿宋" w:hAnsi="仿宋" w:eastAsia="仿宋" w:cs="仿宋"/>
          <w:color w:val="auto"/>
          <w:sz w:val="24"/>
          <w:szCs w:val="24"/>
        </w:rPr>
      </w:pPr>
    </w:p>
    <w:p w14:paraId="13D132A7">
      <w:pPr>
        <w:pStyle w:val="61"/>
        <w:spacing w:line="360" w:lineRule="auto"/>
        <w:ind w:left="0" w:leftChars="0" w:firstLine="0" w:firstLineChars="0"/>
        <w:rPr>
          <w:rFonts w:hint="eastAsia" w:ascii="仿宋" w:hAnsi="仿宋" w:eastAsia="仿宋" w:cs="仿宋"/>
          <w:color w:val="auto"/>
          <w:sz w:val="24"/>
          <w:szCs w:val="24"/>
        </w:rPr>
      </w:pPr>
    </w:p>
    <w:p w14:paraId="7FEE3587">
      <w:pPr>
        <w:rPr>
          <w:rFonts w:hint="eastAsia" w:ascii="仿宋" w:hAnsi="仿宋" w:eastAsia="仿宋" w:cs="仿宋"/>
          <w:color w:val="auto"/>
          <w:sz w:val="24"/>
          <w:szCs w:val="24"/>
        </w:rPr>
      </w:pPr>
    </w:p>
    <w:p w14:paraId="6295396F">
      <w:pPr>
        <w:pStyle w:val="59"/>
        <w:jc w:val="both"/>
        <w:rPr>
          <w:rFonts w:hint="eastAsia" w:ascii="仿宋" w:hAnsi="仿宋" w:eastAsia="仿宋" w:cs="仿宋"/>
          <w:color w:val="auto"/>
          <w:sz w:val="24"/>
          <w:szCs w:val="24"/>
        </w:rPr>
      </w:pPr>
    </w:p>
    <w:p w14:paraId="42FF8519">
      <w:pPr>
        <w:rPr>
          <w:rFonts w:hint="eastAsia"/>
        </w:rPr>
      </w:pPr>
    </w:p>
    <w:p w14:paraId="70C27239">
      <w:pPr>
        <w:rPr>
          <w:rFonts w:hint="eastAsia" w:ascii="仿宋" w:hAnsi="仿宋" w:eastAsia="仿宋" w:cs="仿宋"/>
          <w:color w:val="auto"/>
          <w:sz w:val="24"/>
          <w:szCs w:val="24"/>
        </w:rPr>
      </w:pPr>
    </w:p>
    <w:p w14:paraId="378EFAB9">
      <w:pPr>
        <w:pStyle w:val="59"/>
        <w:rPr>
          <w:rFonts w:hint="eastAsia" w:ascii="仿宋" w:hAnsi="仿宋" w:eastAsia="仿宋" w:cs="仿宋"/>
          <w:color w:val="auto"/>
          <w:sz w:val="24"/>
          <w:szCs w:val="24"/>
        </w:rPr>
      </w:pPr>
    </w:p>
    <w:p w14:paraId="391E3C1C">
      <w:pPr>
        <w:pStyle w:val="61"/>
        <w:spacing w:line="360" w:lineRule="auto"/>
        <w:ind w:left="0" w:leftChars="0" w:firstLine="0" w:firstLineChars="0"/>
        <w:rPr>
          <w:rFonts w:hint="eastAsia" w:ascii="仿宋" w:hAnsi="仿宋" w:eastAsia="仿宋" w:cs="仿宋"/>
          <w:color w:val="auto"/>
          <w:sz w:val="32"/>
          <w:szCs w:val="32"/>
        </w:rPr>
      </w:pPr>
    </w:p>
    <w:p w14:paraId="0007634D">
      <w:pPr>
        <w:spacing w:line="360" w:lineRule="auto"/>
        <w:ind w:left="2878" w:leftChars="228" w:hanging="2240" w:hangingChars="700"/>
        <w:rPr>
          <w:rFonts w:hint="default"/>
          <w:sz w:val="32"/>
          <w:szCs w:val="21"/>
          <w:u w:val="single"/>
          <w:lang w:val="en-US"/>
        </w:rPr>
      </w:pPr>
      <w:r>
        <w:rPr>
          <w:rFonts w:hint="eastAsia"/>
          <w:sz w:val="32"/>
          <w:szCs w:val="21"/>
        </w:rPr>
        <w:t>采购项目名称：</w:t>
      </w:r>
      <w:r>
        <w:rPr>
          <w:rFonts w:hint="eastAsia"/>
          <w:sz w:val="32"/>
          <w:szCs w:val="21"/>
          <w:u w:val="single"/>
          <w:lang w:eastAsia="zh-CN"/>
        </w:rPr>
        <w:t>大足区母城城市更新（检测厂、家属楼等）房屋拆除工程</w:t>
      </w:r>
      <w:r>
        <w:rPr>
          <w:rFonts w:hint="eastAsia"/>
          <w:sz w:val="32"/>
          <w:szCs w:val="21"/>
          <w:u w:val="single"/>
          <w:lang w:val="en-US" w:eastAsia="zh-CN"/>
        </w:rPr>
        <w:t xml:space="preserve">  </w:t>
      </w:r>
    </w:p>
    <w:p w14:paraId="736E4DB5">
      <w:pPr>
        <w:spacing w:line="360" w:lineRule="auto"/>
        <w:ind w:left="2878" w:leftChars="228" w:hanging="2240" w:hangingChars="700"/>
        <w:rPr>
          <w:rFonts w:hint="default"/>
          <w:sz w:val="32"/>
          <w:szCs w:val="21"/>
          <w:u w:val="single"/>
          <w:lang w:val="en-US"/>
        </w:rPr>
      </w:pPr>
      <w:r>
        <w:rPr>
          <w:rFonts w:hint="eastAsia"/>
          <w:sz w:val="32"/>
          <w:szCs w:val="21"/>
        </w:rPr>
        <w:t>采</w:t>
      </w:r>
      <w:r>
        <w:rPr>
          <w:rFonts w:hint="eastAsia"/>
          <w:sz w:val="32"/>
          <w:szCs w:val="21"/>
          <w:lang w:val="en-US" w:eastAsia="zh-CN"/>
        </w:rPr>
        <w:t xml:space="preserve">  </w:t>
      </w:r>
      <w:r>
        <w:rPr>
          <w:rFonts w:hint="eastAsia"/>
          <w:sz w:val="32"/>
          <w:szCs w:val="21"/>
        </w:rPr>
        <w:t>购</w:t>
      </w:r>
      <w:r>
        <w:rPr>
          <w:rFonts w:hint="eastAsia"/>
          <w:sz w:val="32"/>
          <w:szCs w:val="21"/>
          <w:lang w:val="en-US" w:eastAsia="zh-CN"/>
        </w:rPr>
        <w:t xml:space="preserve"> </w:t>
      </w:r>
      <w:r>
        <w:rPr>
          <w:rFonts w:hint="eastAsia"/>
          <w:sz w:val="32"/>
          <w:szCs w:val="21"/>
        </w:rPr>
        <w:t>人：</w:t>
      </w:r>
      <w:r>
        <w:rPr>
          <w:rFonts w:hint="eastAsia"/>
          <w:sz w:val="32"/>
          <w:szCs w:val="21"/>
          <w:u w:val="single"/>
          <w:lang w:eastAsia="zh-CN"/>
        </w:rPr>
        <w:t>重庆市大足区土地房屋征收中心（盖章）</w:t>
      </w:r>
    </w:p>
    <w:p w14:paraId="0FCD1E6B">
      <w:pPr>
        <w:spacing w:line="360" w:lineRule="auto"/>
        <w:ind w:left="2878" w:leftChars="228" w:hanging="2240" w:hangingChars="700"/>
        <w:rPr>
          <w:rFonts w:hint="eastAsia"/>
          <w:sz w:val="32"/>
          <w:szCs w:val="21"/>
        </w:rPr>
      </w:pPr>
      <w:r>
        <w:rPr>
          <w:rFonts w:hint="eastAsia"/>
          <w:sz w:val="32"/>
          <w:szCs w:val="21"/>
        </w:rPr>
        <w:t>采购代理机构：</w:t>
      </w:r>
      <w:r>
        <w:rPr>
          <w:rFonts w:hint="eastAsia"/>
          <w:sz w:val="32"/>
          <w:szCs w:val="21"/>
          <w:u w:val="single"/>
          <w:lang w:val="en-US" w:eastAsia="zh-CN"/>
        </w:rPr>
        <w:t>重庆百业工程咨询有限公司 （盖章）</w:t>
      </w:r>
    </w:p>
    <w:p w14:paraId="2F5E63D1">
      <w:pPr>
        <w:jc w:val="center"/>
        <w:rPr>
          <w:rFonts w:hint="eastAsia" w:ascii="仿宋" w:hAnsi="仿宋" w:eastAsia="仿宋" w:cs="仿宋"/>
          <w:color w:val="auto"/>
          <w:kern w:val="2"/>
          <w:sz w:val="32"/>
          <w:szCs w:val="32"/>
          <w:lang w:val="en-US" w:eastAsia="zh-CN" w:bidi="ar-SA"/>
        </w:rPr>
      </w:pPr>
    </w:p>
    <w:p w14:paraId="34AEA1B9">
      <w:pPr>
        <w:jc w:val="center"/>
        <w:rPr>
          <w:rFonts w:hint="eastAsia" w:ascii="仿宋" w:hAnsi="仿宋" w:eastAsia="仿宋" w:cs="仿宋"/>
          <w:color w:val="auto"/>
          <w:kern w:val="2"/>
          <w:sz w:val="32"/>
          <w:szCs w:val="32"/>
          <w:lang w:val="en-US" w:eastAsia="zh-CN" w:bidi="ar-SA"/>
        </w:rPr>
      </w:pPr>
    </w:p>
    <w:p w14:paraId="72122546">
      <w:pPr>
        <w:jc w:val="center"/>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2025年4月</w:t>
      </w:r>
    </w:p>
    <w:p w14:paraId="7C6BED25">
      <w:pPr>
        <w:spacing w:line="360" w:lineRule="auto"/>
        <w:jc w:val="both"/>
        <w:outlineLvl w:val="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78688C00">
      <w:pPr>
        <w:spacing w:line="360" w:lineRule="auto"/>
        <w:jc w:val="center"/>
        <w:outlineLvl w:val="0"/>
        <w:rPr>
          <w:rFonts w:hint="eastAsia" w:ascii="仿宋" w:hAnsi="仿宋" w:eastAsia="仿宋" w:cs="仿宋"/>
          <w:b/>
          <w:color w:val="auto"/>
          <w:sz w:val="28"/>
          <w:szCs w:val="28"/>
        </w:rPr>
      </w:pPr>
    </w:p>
    <w:p w14:paraId="69FDF544">
      <w:pPr>
        <w:spacing w:line="360" w:lineRule="auto"/>
        <w:jc w:val="center"/>
        <w:outlineLvl w:val="0"/>
        <w:rPr>
          <w:rFonts w:hint="eastAsia" w:ascii="仿宋" w:hAnsi="仿宋" w:eastAsia="仿宋" w:cs="仿宋"/>
          <w:b/>
          <w:color w:val="auto"/>
          <w:sz w:val="28"/>
          <w:szCs w:val="28"/>
        </w:rPr>
      </w:pPr>
    </w:p>
    <w:p w14:paraId="0A2F8F06">
      <w:pPr>
        <w:pStyle w:val="2"/>
        <w:rPr>
          <w:rFonts w:hint="eastAsia"/>
        </w:rPr>
      </w:pPr>
    </w:p>
    <w:p w14:paraId="692E5831">
      <w:pPr>
        <w:pStyle w:val="2"/>
        <w:rPr>
          <w:rFonts w:hint="eastAsia"/>
        </w:rPr>
      </w:pPr>
    </w:p>
    <w:p w14:paraId="59AD79A2">
      <w:pPr>
        <w:spacing w:line="360" w:lineRule="auto"/>
        <w:jc w:val="center"/>
        <w:outlineLvl w:val="0"/>
        <w:rPr>
          <w:rFonts w:hint="eastAsia" w:ascii="仿宋" w:hAnsi="仿宋" w:eastAsia="仿宋" w:cs="仿宋"/>
          <w:b/>
          <w:color w:val="auto"/>
          <w:sz w:val="28"/>
          <w:szCs w:val="28"/>
        </w:rPr>
      </w:pPr>
    </w:p>
    <w:p w14:paraId="0C1F8552">
      <w:pPr>
        <w:spacing w:line="360" w:lineRule="auto"/>
        <w:jc w:val="center"/>
        <w:outlineLvl w:val="0"/>
        <w:rPr>
          <w:rFonts w:hint="eastAsia" w:ascii="仿宋" w:hAnsi="仿宋" w:eastAsia="仿宋" w:cs="仿宋"/>
          <w:b/>
          <w:color w:val="auto"/>
          <w:sz w:val="28"/>
          <w:szCs w:val="28"/>
        </w:rPr>
      </w:pPr>
    </w:p>
    <w:p w14:paraId="17DCC0FD">
      <w:pPr>
        <w:spacing w:line="360" w:lineRule="auto"/>
        <w:jc w:val="center"/>
        <w:outlineLvl w:val="0"/>
        <w:rPr>
          <w:rFonts w:hint="eastAsia" w:ascii="仿宋" w:hAnsi="仿宋" w:eastAsia="仿宋" w:cs="仿宋"/>
          <w:color w:val="auto"/>
          <w:sz w:val="28"/>
          <w:szCs w:val="28"/>
        </w:rPr>
      </w:pPr>
      <w:r>
        <w:rPr>
          <w:rFonts w:hint="eastAsia" w:ascii="仿宋" w:hAnsi="仿宋" w:eastAsia="仿宋" w:cs="仿宋"/>
          <w:b/>
          <w:color w:val="auto"/>
          <w:sz w:val="28"/>
          <w:szCs w:val="28"/>
        </w:rPr>
        <w:t xml:space="preserve"> 目   录</w:t>
      </w:r>
    </w:p>
    <w:p w14:paraId="175767C8">
      <w:pPr>
        <w:pStyle w:val="50"/>
        <w:tabs>
          <w:tab w:val="right" w:leader="dot" w:pos="9071"/>
        </w:tabs>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TOC \o "1-3" \h \z </w:instrText>
      </w:r>
      <w:r>
        <w:rPr>
          <w:rFonts w:hint="eastAsia" w:ascii="仿宋" w:hAnsi="仿宋" w:eastAsia="仿宋" w:cs="仿宋"/>
          <w:color w:val="auto"/>
          <w:sz w:val="28"/>
          <w:szCs w:val="28"/>
        </w:rPr>
        <w:fldChar w:fldCharType="separate"/>
      </w: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_Toc7675 </w:instrText>
      </w:r>
      <w:r>
        <w:rPr>
          <w:rFonts w:hint="eastAsia" w:ascii="仿宋" w:hAnsi="仿宋" w:eastAsia="仿宋" w:cs="仿宋"/>
          <w:szCs w:val="28"/>
        </w:rPr>
        <w:fldChar w:fldCharType="separate"/>
      </w:r>
      <w:r>
        <w:rPr>
          <w:rFonts w:hint="eastAsia" w:ascii="仿宋" w:hAnsi="仿宋" w:eastAsia="仿宋" w:cs="仿宋"/>
          <w:szCs w:val="28"/>
        </w:rPr>
        <w:t xml:space="preserve">第一篇  </w:t>
      </w:r>
      <w:r>
        <w:rPr>
          <w:rFonts w:hint="eastAsia" w:ascii="仿宋" w:hAnsi="仿宋" w:eastAsia="仿宋" w:cs="仿宋"/>
          <w:szCs w:val="28"/>
          <w:lang w:eastAsia="zh-CN"/>
        </w:rPr>
        <w:t>比选</w:t>
      </w:r>
      <w:r>
        <w:rPr>
          <w:rFonts w:hint="eastAsia" w:ascii="仿宋" w:hAnsi="仿宋" w:eastAsia="仿宋" w:cs="仿宋"/>
          <w:szCs w:val="28"/>
        </w:rPr>
        <w:t>公告</w:t>
      </w:r>
      <w:r>
        <w:tab/>
      </w:r>
      <w:r>
        <w:fldChar w:fldCharType="begin"/>
      </w:r>
      <w:r>
        <w:instrText xml:space="preserve"> PAGEREF _Toc7675 \h </w:instrText>
      </w:r>
      <w:r>
        <w:fldChar w:fldCharType="separate"/>
      </w:r>
      <w:r>
        <w:t>4</w:t>
      </w:r>
      <w:r>
        <w:fldChar w:fldCharType="end"/>
      </w:r>
      <w:r>
        <w:rPr>
          <w:rFonts w:hint="eastAsia" w:ascii="仿宋" w:hAnsi="仿宋" w:eastAsia="仿宋" w:cs="仿宋"/>
          <w:color w:val="auto"/>
          <w:szCs w:val="28"/>
        </w:rPr>
        <w:fldChar w:fldCharType="end"/>
      </w:r>
    </w:p>
    <w:p w14:paraId="7FFAB105">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_Toc18163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 xml:space="preserve">一、比选内容    </w:t>
      </w:r>
      <w:r>
        <w:tab/>
      </w:r>
      <w:r>
        <w:fldChar w:fldCharType="begin"/>
      </w:r>
      <w:r>
        <w:instrText xml:space="preserve"> PAGEREF _Toc18163 \h </w:instrText>
      </w:r>
      <w:r>
        <w:fldChar w:fldCharType="separate"/>
      </w:r>
      <w:r>
        <w:t>4</w:t>
      </w:r>
      <w:r>
        <w:fldChar w:fldCharType="end"/>
      </w:r>
      <w:r>
        <w:rPr>
          <w:rFonts w:hint="eastAsia" w:ascii="仿宋" w:hAnsi="仿宋" w:eastAsia="仿宋" w:cs="仿宋"/>
          <w:color w:val="auto"/>
          <w:szCs w:val="28"/>
        </w:rPr>
        <w:fldChar w:fldCharType="end"/>
      </w:r>
    </w:p>
    <w:p w14:paraId="14E456BF">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_Toc17135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二、供应商的资格条件</w:t>
      </w:r>
      <w:r>
        <w:tab/>
      </w:r>
      <w:r>
        <w:fldChar w:fldCharType="begin"/>
      </w:r>
      <w:r>
        <w:instrText xml:space="preserve"> PAGEREF _Toc17135 \h </w:instrText>
      </w:r>
      <w:r>
        <w:fldChar w:fldCharType="separate"/>
      </w:r>
      <w:r>
        <w:t>4</w:t>
      </w:r>
      <w:r>
        <w:fldChar w:fldCharType="end"/>
      </w:r>
      <w:r>
        <w:rPr>
          <w:rFonts w:hint="eastAsia" w:ascii="仿宋" w:hAnsi="仿宋" w:eastAsia="仿宋" w:cs="仿宋"/>
          <w:color w:val="auto"/>
          <w:szCs w:val="28"/>
        </w:rPr>
        <w:fldChar w:fldCharType="end"/>
      </w:r>
    </w:p>
    <w:p w14:paraId="47306398">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_Toc9920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三、比选的有关说明</w:t>
      </w:r>
      <w:r>
        <w:tab/>
      </w:r>
      <w:r>
        <w:fldChar w:fldCharType="begin"/>
      </w:r>
      <w:r>
        <w:instrText xml:space="preserve"> PAGEREF _Toc9920 \h </w:instrText>
      </w:r>
      <w:r>
        <w:fldChar w:fldCharType="separate"/>
      </w:r>
      <w:r>
        <w:t>4</w:t>
      </w:r>
      <w:r>
        <w:fldChar w:fldCharType="end"/>
      </w:r>
      <w:r>
        <w:rPr>
          <w:rFonts w:hint="eastAsia" w:ascii="仿宋" w:hAnsi="仿宋" w:eastAsia="仿宋" w:cs="仿宋"/>
          <w:color w:val="auto"/>
          <w:szCs w:val="28"/>
        </w:rPr>
        <w:fldChar w:fldCharType="end"/>
      </w:r>
    </w:p>
    <w:p w14:paraId="096C511B">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_Toc32436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highlight w:val="none"/>
          <w:lang w:val="en-US" w:eastAsia="zh-CN"/>
        </w:rPr>
        <w:t>四、报名方式及投标程序</w:t>
      </w:r>
      <w:r>
        <w:tab/>
      </w:r>
      <w:r>
        <w:fldChar w:fldCharType="begin"/>
      </w:r>
      <w:r>
        <w:instrText xml:space="preserve"> PAGEREF _Toc32436 \h </w:instrText>
      </w:r>
      <w:r>
        <w:fldChar w:fldCharType="separate"/>
      </w:r>
      <w:r>
        <w:t>5</w:t>
      </w:r>
      <w:r>
        <w:fldChar w:fldCharType="end"/>
      </w:r>
      <w:r>
        <w:rPr>
          <w:rFonts w:hint="eastAsia" w:ascii="仿宋" w:hAnsi="仿宋" w:eastAsia="仿宋" w:cs="仿宋"/>
          <w:color w:val="auto"/>
          <w:szCs w:val="28"/>
        </w:rPr>
        <w:fldChar w:fldCharType="end"/>
      </w:r>
    </w:p>
    <w:p w14:paraId="58B5B926">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_Toc3217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五、投标保证金</w:t>
      </w:r>
      <w:r>
        <w:tab/>
      </w:r>
      <w:r>
        <w:fldChar w:fldCharType="begin"/>
      </w:r>
      <w:r>
        <w:instrText xml:space="preserve"> PAGEREF _Toc3217 \h </w:instrText>
      </w:r>
      <w:r>
        <w:fldChar w:fldCharType="separate"/>
      </w:r>
      <w:r>
        <w:t>6</w:t>
      </w:r>
      <w:r>
        <w:fldChar w:fldCharType="end"/>
      </w:r>
      <w:r>
        <w:rPr>
          <w:rFonts w:hint="eastAsia" w:ascii="仿宋" w:hAnsi="仿宋" w:eastAsia="仿宋" w:cs="仿宋"/>
          <w:color w:val="auto"/>
          <w:szCs w:val="28"/>
        </w:rPr>
        <w:fldChar w:fldCharType="end"/>
      </w:r>
    </w:p>
    <w:p w14:paraId="375CAF15">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_Toc509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六、其它有关规定</w:t>
      </w:r>
      <w:r>
        <w:tab/>
      </w:r>
      <w:r>
        <w:fldChar w:fldCharType="begin"/>
      </w:r>
      <w:r>
        <w:instrText xml:space="preserve"> PAGEREF _Toc509 \h </w:instrText>
      </w:r>
      <w:r>
        <w:fldChar w:fldCharType="separate"/>
      </w:r>
      <w:r>
        <w:t>6</w:t>
      </w:r>
      <w:r>
        <w:fldChar w:fldCharType="end"/>
      </w:r>
      <w:r>
        <w:rPr>
          <w:rFonts w:hint="eastAsia" w:ascii="仿宋" w:hAnsi="仿宋" w:eastAsia="仿宋" w:cs="仿宋"/>
          <w:color w:val="auto"/>
          <w:szCs w:val="28"/>
        </w:rPr>
        <w:fldChar w:fldCharType="end"/>
      </w:r>
    </w:p>
    <w:p w14:paraId="342A1E90">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_Toc25636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七、联系方式</w:t>
      </w:r>
      <w:r>
        <w:tab/>
      </w:r>
      <w:r>
        <w:fldChar w:fldCharType="begin"/>
      </w:r>
      <w:r>
        <w:instrText xml:space="preserve"> PAGEREF _Toc25636 \h </w:instrText>
      </w:r>
      <w:r>
        <w:fldChar w:fldCharType="separate"/>
      </w:r>
      <w:r>
        <w:t>6</w:t>
      </w:r>
      <w:r>
        <w:fldChar w:fldCharType="end"/>
      </w:r>
      <w:r>
        <w:rPr>
          <w:rFonts w:hint="eastAsia" w:ascii="仿宋" w:hAnsi="仿宋" w:eastAsia="仿宋" w:cs="仿宋"/>
          <w:color w:val="auto"/>
          <w:szCs w:val="28"/>
        </w:rPr>
        <w:fldChar w:fldCharType="end"/>
      </w:r>
    </w:p>
    <w:p w14:paraId="29AD34ED">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_Toc22553 </w:instrText>
      </w:r>
      <w:r>
        <w:rPr>
          <w:rFonts w:hint="eastAsia" w:ascii="仿宋" w:hAnsi="仿宋" w:eastAsia="仿宋" w:cs="仿宋"/>
          <w:szCs w:val="28"/>
        </w:rPr>
        <w:fldChar w:fldCharType="separate"/>
      </w:r>
      <w:r>
        <w:rPr>
          <w:rFonts w:hint="eastAsia" w:asciiTheme="minorEastAsia" w:hAnsiTheme="minorEastAsia" w:eastAsiaTheme="minorEastAsia" w:cstheme="minorEastAsia"/>
          <w:kern w:val="2"/>
          <w:szCs w:val="24"/>
          <w:lang w:val="en-US" w:eastAsia="zh-CN" w:bidi="ar-SA"/>
        </w:rPr>
        <w:t>第二篇 项目技术需求</w:t>
      </w:r>
      <w:r>
        <w:tab/>
      </w:r>
      <w:r>
        <w:fldChar w:fldCharType="begin"/>
      </w:r>
      <w:r>
        <w:instrText xml:space="preserve"> PAGEREF _Toc22553 \h </w:instrText>
      </w:r>
      <w:r>
        <w:fldChar w:fldCharType="separate"/>
      </w:r>
      <w:r>
        <w:t>7</w:t>
      </w:r>
      <w:r>
        <w:fldChar w:fldCharType="end"/>
      </w:r>
      <w:r>
        <w:rPr>
          <w:rFonts w:hint="eastAsia" w:ascii="仿宋" w:hAnsi="仿宋" w:eastAsia="仿宋" w:cs="仿宋"/>
          <w:color w:val="auto"/>
          <w:szCs w:val="28"/>
        </w:rPr>
        <w:fldChar w:fldCharType="end"/>
      </w:r>
    </w:p>
    <w:p w14:paraId="3537C04A">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_Toc18414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一、</w:t>
      </w:r>
      <w:r>
        <w:rPr>
          <w:rFonts w:hint="eastAsia" w:asciiTheme="minorEastAsia" w:hAnsiTheme="minorEastAsia" w:eastAsiaTheme="minorEastAsia" w:cstheme="minorEastAsia"/>
          <w:szCs w:val="24"/>
        </w:rPr>
        <w:t>项目</w:t>
      </w:r>
      <w:r>
        <w:rPr>
          <w:rFonts w:hint="eastAsia" w:asciiTheme="minorEastAsia" w:hAnsiTheme="minorEastAsia" w:eastAsiaTheme="minorEastAsia" w:cstheme="minorEastAsia"/>
          <w:szCs w:val="24"/>
          <w:lang w:eastAsia="zh-CN"/>
        </w:rPr>
        <w:t>一览表</w:t>
      </w:r>
      <w:r>
        <w:tab/>
      </w:r>
      <w:r>
        <w:fldChar w:fldCharType="begin"/>
      </w:r>
      <w:r>
        <w:instrText xml:space="preserve"> PAGEREF _Toc18414 \h </w:instrText>
      </w:r>
      <w:r>
        <w:fldChar w:fldCharType="separate"/>
      </w:r>
      <w:r>
        <w:t>7</w:t>
      </w:r>
      <w:r>
        <w:fldChar w:fldCharType="end"/>
      </w:r>
      <w:r>
        <w:rPr>
          <w:rFonts w:hint="eastAsia" w:ascii="仿宋" w:hAnsi="仿宋" w:eastAsia="仿宋" w:cs="仿宋"/>
          <w:color w:val="auto"/>
          <w:szCs w:val="28"/>
        </w:rPr>
        <w:fldChar w:fldCharType="end"/>
      </w:r>
    </w:p>
    <w:p w14:paraId="4C890572">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_Toc1160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二</w:t>
      </w:r>
      <w:r>
        <w:rPr>
          <w:rFonts w:hint="eastAsia" w:asciiTheme="minorEastAsia" w:hAnsiTheme="minorEastAsia" w:eastAsiaTheme="minorEastAsia" w:cstheme="minorEastAsia"/>
          <w:szCs w:val="24"/>
        </w:rPr>
        <w:t>、</w:t>
      </w:r>
      <w:r>
        <w:rPr>
          <w:rFonts w:hint="eastAsia" w:asciiTheme="minorEastAsia" w:hAnsiTheme="minorEastAsia" w:eastAsiaTheme="minorEastAsia" w:cstheme="minorEastAsia"/>
          <w:szCs w:val="24"/>
          <w:lang w:eastAsia="zh-CN"/>
        </w:rPr>
        <w:t>比选</w:t>
      </w:r>
      <w:r>
        <w:rPr>
          <w:rFonts w:hint="eastAsia" w:asciiTheme="minorEastAsia" w:hAnsiTheme="minorEastAsia" w:eastAsiaTheme="minorEastAsia" w:cstheme="minorEastAsia"/>
          <w:szCs w:val="24"/>
        </w:rPr>
        <w:t>内容</w:t>
      </w:r>
      <w:r>
        <w:rPr>
          <w:rFonts w:hint="eastAsia" w:asciiTheme="minorEastAsia" w:hAnsiTheme="minorEastAsia" w:eastAsiaTheme="minorEastAsia" w:cstheme="minorEastAsia"/>
          <w:szCs w:val="24"/>
          <w:lang w:eastAsia="zh-CN"/>
        </w:rPr>
        <w:t>及工程量清单</w:t>
      </w:r>
      <w:r>
        <w:tab/>
      </w:r>
      <w:r>
        <w:fldChar w:fldCharType="begin"/>
      </w:r>
      <w:r>
        <w:instrText xml:space="preserve"> PAGEREF _Toc1160 \h </w:instrText>
      </w:r>
      <w:r>
        <w:fldChar w:fldCharType="separate"/>
      </w:r>
      <w:r>
        <w:t>7</w:t>
      </w:r>
      <w:r>
        <w:fldChar w:fldCharType="end"/>
      </w:r>
      <w:r>
        <w:rPr>
          <w:rFonts w:hint="eastAsia" w:ascii="仿宋" w:hAnsi="仿宋" w:eastAsia="仿宋" w:cs="仿宋"/>
          <w:color w:val="auto"/>
          <w:szCs w:val="28"/>
        </w:rPr>
        <w:fldChar w:fldCharType="end"/>
      </w:r>
    </w:p>
    <w:p w14:paraId="608DA764">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_Toc7387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三、安全要求</w:t>
      </w:r>
      <w:r>
        <w:tab/>
      </w:r>
      <w:r>
        <w:fldChar w:fldCharType="begin"/>
      </w:r>
      <w:r>
        <w:instrText xml:space="preserve"> PAGEREF _Toc7387 \h </w:instrText>
      </w:r>
      <w:r>
        <w:fldChar w:fldCharType="separate"/>
      </w:r>
      <w:r>
        <w:t>7</w:t>
      </w:r>
      <w:r>
        <w:fldChar w:fldCharType="end"/>
      </w:r>
      <w:r>
        <w:rPr>
          <w:rFonts w:hint="eastAsia" w:ascii="仿宋" w:hAnsi="仿宋" w:eastAsia="仿宋" w:cs="仿宋"/>
          <w:color w:val="auto"/>
          <w:szCs w:val="28"/>
        </w:rPr>
        <w:fldChar w:fldCharType="end"/>
      </w:r>
    </w:p>
    <w:p w14:paraId="071B0BEF">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_Toc21035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四、现场踏勘</w:t>
      </w:r>
      <w:r>
        <w:tab/>
      </w:r>
      <w:r>
        <w:fldChar w:fldCharType="begin"/>
      </w:r>
      <w:r>
        <w:instrText xml:space="preserve"> PAGEREF _Toc21035 \h </w:instrText>
      </w:r>
      <w:r>
        <w:fldChar w:fldCharType="separate"/>
      </w:r>
      <w:r>
        <w:t>7</w:t>
      </w:r>
      <w:r>
        <w:fldChar w:fldCharType="end"/>
      </w:r>
      <w:r>
        <w:rPr>
          <w:rFonts w:hint="eastAsia" w:ascii="仿宋" w:hAnsi="仿宋" w:eastAsia="仿宋" w:cs="仿宋"/>
          <w:color w:val="auto"/>
          <w:szCs w:val="28"/>
        </w:rPr>
        <w:fldChar w:fldCharType="end"/>
      </w:r>
    </w:p>
    <w:p w14:paraId="1E459301">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_Toc15698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五、投标截止日投标资格情况要求</w:t>
      </w:r>
      <w:r>
        <w:tab/>
      </w:r>
      <w:r>
        <w:fldChar w:fldCharType="begin"/>
      </w:r>
      <w:r>
        <w:instrText xml:space="preserve"> PAGEREF _Toc15698 \h </w:instrText>
      </w:r>
      <w:r>
        <w:fldChar w:fldCharType="separate"/>
      </w:r>
      <w:r>
        <w:t>8</w:t>
      </w:r>
      <w:r>
        <w:fldChar w:fldCharType="end"/>
      </w:r>
      <w:r>
        <w:rPr>
          <w:rFonts w:hint="eastAsia" w:ascii="仿宋" w:hAnsi="仿宋" w:eastAsia="仿宋" w:cs="仿宋"/>
          <w:color w:val="auto"/>
          <w:szCs w:val="28"/>
        </w:rPr>
        <w:fldChar w:fldCharType="end"/>
      </w:r>
    </w:p>
    <w:p w14:paraId="66F3BD1D">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_Toc2250 </w:instrText>
      </w:r>
      <w:r>
        <w:rPr>
          <w:rFonts w:hint="eastAsia" w:ascii="仿宋" w:hAnsi="仿宋" w:eastAsia="仿宋" w:cs="仿宋"/>
          <w:szCs w:val="28"/>
        </w:rPr>
        <w:fldChar w:fldCharType="separate"/>
      </w:r>
      <w:r>
        <w:rPr>
          <w:rFonts w:hint="eastAsia" w:asciiTheme="minorEastAsia" w:hAnsiTheme="minorEastAsia" w:eastAsiaTheme="minorEastAsia" w:cstheme="minorEastAsia"/>
          <w:kern w:val="2"/>
          <w:szCs w:val="24"/>
          <w:lang w:val="en-US" w:eastAsia="zh-CN" w:bidi="ar-SA"/>
        </w:rPr>
        <w:t>第三篇  项目商务需求</w:t>
      </w:r>
      <w:r>
        <w:tab/>
      </w:r>
      <w:r>
        <w:fldChar w:fldCharType="begin"/>
      </w:r>
      <w:r>
        <w:instrText xml:space="preserve"> PAGEREF _Toc2250 \h </w:instrText>
      </w:r>
      <w:r>
        <w:fldChar w:fldCharType="separate"/>
      </w:r>
      <w:r>
        <w:t>9</w:t>
      </w:r>
      <w:r>
        <w:fldChar w:fldCharType="end"/>
      </w:r>
      <w:r>
        <w:rPr>
          <w:rFonts w:hint="eastAsia" w:ascii="仿宋" w:hAnsi="仿宋" w:eastAsia="仿宋" w:cs="仿宋"/>
          <w:color w:val="auto"/>
          <w:szCs w:val="28"/>
        </w:rPr>
        <w:fldChar w:fldCharType="end"/>
      </w:r>
    </w:p>
    <w:p w14:paraId="5AE3D4A9">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_Toc13576 </w:instrText>
      </w:r>
      <w:r>
        <w:rPr>
          <w:rFonts w:hint="eastAsia" w:ascii="仿宋" w:hAnsi="仿宋" w:eastAsia="仿宋" w:cs="仿宋"/>
          <w:szCs w:val="28"/>
        </w:rPr>
        <w:fldChar w:fldCharType="separate"/>
      </w:r>
      <w:r>
        <w:rPr>
          <w:rFonts w:hint="eastAsia" w:asciiTheme="majorEastAsia" w:hAnsiTheme="majorEastAsia" w:eastAsiaTheme="majorEastAsia" w:cstheme="majorEastAsia"/>
          <w:lang w:val="en-US" w:eastAsia="zh-CN" w:bidi="ar-SA"/>
        </w:rPr>
        <w:t>一、项目工期、地点及验收方式</w:t>
      </w:r>
      <w:r>
        <w:tab/>
      </w:r>
      <w:r>
        <w:fldChar w:fldCharType="begin"/>
      </w:r>
      <w:r>
        <w:instrText xml:space="preserve"> PAGEREF _Toc13576 \h </w:instrText>
      </w:r>
      <w:r>
        <w:fldChar w:fldCharType="separate"/>
      </w:r>
      <w:r>
        <w:t>9</w:t>
      </w:r>
      <w:r>
        <w:fldChar w:fldCharType="end"/>
      </w:r>
      <w:r>
        <w:rPr>
          <w:rFonts w:hint="eastAsia" w:ascii="仿宋" w:hAnsi="仿宋" w:eastAsia="仿宋" w:cs="仿宋"/>
          <w:color w:val="auto"/>
          <w:szCs w:val="28"/>
        </w:rPr>
        <w:fldChar w:fldCharType="end"/>
      </w:r>
    </w:p>
    <w:p w14:paraId="0EB3295B">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_Toc9232 </w:instrText>
      </w:r>
      <w:r>
        <w:rPr>
          <w:rFonts w:hint="eastAsia" w:ascii="仿宋" w:hAnsi="仿宋" w:eastAsia="仿宋" w:cs="仿宋"/>
          <w:szCs w:val="28"/>
        </w:rPr>
        <w:fldChar w:fldCharType="separate"/>
      </w:r>
      <w:r>
        <w:rPr>
          <w:rFonts w:hint="eastAsia" w:asciiTheme="majorEastAsia" w:hAnsiTheme="majorEastAsia" w:eastAsiaTheme="majorEastAsia" w:cstheme="majorEastAsia"/>
          <w:lang w:val="en-US" w:eastAsia="zh-CN" w:bidi="ar-SA"/>
        </w:rPr>
        <w:t>二、人员要求</w:t>
      </w:r>
      <w:r>
        <w:tab/>
      </w:r>
      <w:r>
        <w:fldChar w:fldCharType="begin"/>
      </w:r>
      <w:r>
        <w:instrText xml:space="preserve"> PAGEREF _Toc9232 \h </w:instrText>
      </w:r>
      <w:r>
        <w:fldChar w:fldCharType="separate"/>
      </w:r>
      <w:r>
        <w:t>9</w:t>
      </w:r>
      <w:r>
        <w:fldChar w:fldCharType="end"/>
      </w:r>
      <w:r>
        <w:rPr>
          <w:rFonts w:hint="eastAsia" w:ascii="仿宋" w:hAnsi="仿宋" w:eastAsia="仿宋" w:cs="仿宋"/>
          <w:color w:val="auto"/>
          <w:szCs w:val="28"/>
        </w:rPr>
        <w:fldChar w:fldCharType="end"/>
      </w:r>
    </w:p>
    <w:p w14:paraId="00916967">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_Toc23711 </w:instrText>
      </w:r>
      <w:r>
        <w:rPr>
          <w:rFonts w:hint="eastAsia" w:ascii="仿宋" w:hAnsi="仿宋" w:eastAsia="仿宋" w:cs="仿宋"/>
          <w:szCs w:val="28"/>
        </w:rPr>
        <w:fldChar w:fldCharType="separate"/>
      </w:r>
      <w:r>
        <w:rPr>
          <w:rFonts w:hint="eastAsia" w:asciiTheme="majorEastAsia" w:hAnsiTheme="majorEastAsia" w:eastAsiaTheme="majorEastAsia" w:cstheme="majorEastAsia"/>
          <w:szCs w:val="24"/>
          <w:lang w:val="en-US" w:eastAsia="zh-CN"/>
        </w:rPr>
        <w:t>三、报价要求、报价依据及结算方式</w:t>
      </w:r>
      <w:r>
        <w:tab/>
      </w:r>
      <w:r>
        <w:fldChar w:fldCharType="begin"/>
      </w:r>
      <w:r>
        <w:instrText xml:space="preserve"> PAGEREF _Toc23711 \h </w:instrText>
      </w:r>
      <w:r>
        <w:fldChar w:fldCharType="separate"/>
      </w:r>
      <w:r>
        <w:t>9</w:t>
      </w:r>
      <w:r>
        <w:fldChar w:fldCharType="end"/>
      </w:r>
      <w:r>
        <w:rPr>
          <w:rFonts w:hint="eastAsia" w:ascii="仿宋" w:hAnsi="仿宋" w:eastAsia="仿宋" w:cs="仿宋"/>
          <w:color w:val="auto"/>
          <w:szCs w:val="28"/>
        </w:rPr>
        <w:fldChar w:fldCharType="end"/>
      </w:r>
    </w:p>
    <w:p w14:paraId="4813918A">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_Toc16175 </w:instrText>
      </w:r>
      <w:r>
        <w:rPr>
          <w:rFonts w:hint="eastAsia" w:ascii="仿宋" w:hAnsi="仿宋" w:eastAsia="仿宋" w:cs="仿宋"/>
          <w:szCs w:val="28"/>
        </w:rPr>
        <w:fldChar w:fldCharType="separate"/>
      </w:r>
      <w:r>
        <w:rPr>
          <w:rFonts w:hint="eastAsia" w:asciiTheme="majorEastAsia" w:hAnsiTheme="majorEastAsia" w:eastAsiaTheme="majorEastAsia" w:cstheme="majorEastAsia"/>
          <w:szCs w:val="24"/>
          <w:highlight w:val="none"/>
          <w:lang w:val="en-US" w:eastAsia="zh-CN"/>
        </w:rPr>
        <w:t>四、付款方式</w:t>
      </w:r>
      <w:r>
        <w:tab/>
      </w:r>
      <w:r>
        <w:fldChar w:fldCharType="begin"/>
      </w:r>
      <w:r>
        <w:instrText xml:space="preserve"> PAGEREF _Toc16175 \h </w:instrText>
      </w:r>
      <w:r>
        <w:fldChar w:fldCharType="separate"/>
      </w:r>
      <w:r>
        <w:t>12</w:t>
      </w:r>
      <w:r>
        <w:fldChar w:fldCharType="end"/>
      </w:r>
      <w:r>
        <w:rPr>
          <w:rFonts w:hint="eastAsia" w:ascii="仿宋" w:hAnsi="仿宋" w:eastAsia="仿宋" w:cs="仿宋"/>
          <w:color w:val="auto"/>
          <w:szCs w:val="28"/>
        </w:rPr>
        <w:fldChar w:fldCharType="end"/>
      </w:r>
    </w:p>
    <w:p w14:paraId="19C70A8A">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_Toc23346 </w:instrText>
      </w:r>
      <w:r>
        <w:rPr>
          <w:rFonts w:hint="eastAsia" w:ascii="仿宋" w:hAnsi="仿宋" w:eastAsia="仿宋" w:cs="仿宋"/>
          <w:szCs w:val="28"/>
        </w:rPr>
        <w:fldChar w:fldCharType="separate"/>
      </w:r>
      <w:r>
        <w:rPr>
          <w:rFonts w:hint="eastAsia" w:asciiTheme="majorEastAsia" w:hAnsiTheme="majorEastAsia" w:eastAsiaTheme="majorEastAsia" w:cstheme="majorEastAsia"/>
          <w:szCs w:val="24"/>
          <w:lang w:val="en-US" w:eastAsia="zh-CN"/>
        </w:rPr>
        <w:t>五、知识产权</w:t>
      </w:r>
      <w:r>
        <w:tab/>
      </w:r>
      <w:r>
        <w:fldChar w:fldCharType="begin"/>
      </w:r>
      <w:r>
        <w:instrText xml:space="preserve"> PAGEREF _Toc23346 \h </w:instrText>
      </w:r>
      <w:r>
        <w:fldChar w:fldCharType="separate"/>
      </w:r>
      <w:r>
        <w:t>12</w:t>
      </w:r>
      <w:r>
        <w:fldChar w:fldCharType="end"/>
      </w:r>
      <w:r>
        <w:rPr>
          <w:rFonts w:hint="eastAsia" w:ascii="仿宋" w:hAnsi="仿宋" w:eastAsia="仿宋" w:cs="仿宋"/>
          <w:color w:val="auto"/>
          <w:szCs w:val="28"/>
        </w:rPr>
        <w:fldChar w:fldCharType="end"/>
      </w:r>
    </w:p>
    <w:p w14:paraId="304CE0CD">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_Toc17091 </w:instrText>
      </w:r>
      <w:r>
        <w:rPr>
          <w:rFonts w:hint="eastAsia" w:ascii="仿宋" w:hAnsi="仿宋" w:eastAsia="仿宋" w:cs="仿宋"/>
          <w:szCs w:val="28"/>
        </w:rPr>
        <w:fldChar w:fldCharType="separate"/>
      </w:r>
      <w:r>
        <w:rPr>
          <w:rFonts w:hint="eastAsia" w:asciiTheme="majorEastAsia" w:hAnsiTheme="majorEastAsia" w:eastAsiaTheme="majorEastAsia" w:cstheme="majorEastAsia"/>
          <w:szCs w:val="24"/>
          <w:lang w:val="en-US" w:eastAsia="zh-CN"/>
        </w:rPr>
        <w:t>六、其他</w:t>
      </w:r>
      <w:r>
        <w:tab/>
      </w:r>
      <w:r>
        <w:fldChar w:fldCharType="begin"/>
      </w:r>
      <w:r>
        <w:instrText xml:space="preserve"> PAGEREF _Toc17091 \h </w:instrText>
      </w:r>
      <w:r>
        <w:fldChar w:fldCharType="separate"/>
      </w:r>
      <w:r>
        <w:t>12</w:t>
      </w:r>
      <w:r>
        <w:fldChar w:fldCharType="end"/>
      </w:r>
      <w:r>
        <w:rPr>
          <w:rFonts w:hint="eastAsia" w:ascii="仿宋" w:hAnsi="仿宋" w:eastAsia="仿宋" w:cs="仿宋"/>
          <w:color w:val="auto"/>
          <w:szCs w:val="28"/>
        </w:rPr>
        <w:fldChar w:fldCharType="end"/>
      </w:r>
    </w:p>
    <w:p w14:paraId="453AF9CA">
      <w:pPr>
        <w:pStyle w:val="50"/>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_Toc1331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rPr>
        <w:t xml:space="preserve">第四篇  </w:t>
      </w:r>
      <w:r>
        <w:rPr>
          <w:rFonts w:hint="eastAsia" w:asciiTheme="minorEastAsia" w:hAnsiTheme="minorEastAsia" w:eastAsiaTheme="minorEastAsia" w:cstheme="minorEastAsia"/>
          <w:szCs w:val="24"/>
          <w:lang w:eastAsia="zh-CN"/>
        </w:rPr>
        <w:t>比选</w:t>
      </w:r>
      <w:r>
        <w:rPr>
          <w:rFonts w:hint="eastAsia" w:asciiTheme="minorEastAsia" w:hAnsiTheme="minorEastAsia" w:eastAsiaTheme="minorEastAsia" w:cstheme="minorEastAsia"/>
          <w:szCs w:val="24"/>
        </w:rPr>
        <w:t>程序、成交原则、无效</w:t>
      </w:r>
      <w:r>
        <w:rPr>
          <w:rFonts w:hint="eastAsia" w:asciiTheme="minorEastAsia" w:hAnsiTheme="minorEastAsia" w:eastAsiaTheme="minorEastAsia" w:cstheme="minorEastAsia"/>
          <w:szCs w:val="24"/>
          <w:lang w:eastAsia="zh-CN"/>
        </w:rPr>
        <w:t>比选</w:t>
      </w:r>
      <w:r>
        <w:rPr>
          <w:rFonts w:hint="eastAsia" w:asciiTheme="minorEastAsia" w:hAnsiTheme="minorEastAsia" w:eastAsiaTheme="minorEastAsia" w:cstheme="minorEastAsia"/>
          <w:szCs w:val="24"/>
        </w:rPr>
        <w:t>及采购终止</w:t>
      </w:r>
      <w:r>
        <w:tab/>
      </w:r>
      <w:r>
        <w:fldChar w:fldCharType="begin"/>
      </w:r>
      <w:r>
        <w:instrText xml:space="preserve"> PAGEREF _Toc1331 \h </w:instrText>
      </w:r>
      <w:r>
        <w:fldChar w:fldCharType="separate"/>
      </w:r>
      <w:r>
        <w:t>14</w:t>
      </w:r>
      <w:r>
        <w:fldChar w:fldCharType="end"/>
      </w:r>
      <w:r>
        <w:rPr>
          <w:rFonts w:hint="eastAsia" w:ascii="仿宋" w:hAnsi="仿宋" w:eastAsia="仿宋" w:cs="仿宋"/>
          <w:color w:val="auto"/>
          <w:szCs w:val="28"/>
        </w:rPr>
        <w:fldChar w:fldCharType="end"/>
      </w:r>
    </w:p>
    <w:p w14:paraId="1342E8E1">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_Toc3758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一、比选程序</w:t>
      </w:r>
      <w:r>
        <w:tab/>
      </w:r>
      <w:r>
        <w:fldChar w:fldCharType="begin"/>
      </w:r>
      <w:r>
        <w:instrText xml:space="preserve"> PAGEREF _Toc3758 \h </w:instrText>
      </w:r>
      <w:r>
        <w:fldChar w:fldCharType="separate"/>
      </w:r>
      <w:r>
        <w:t>14</w:t>
      </w:r>
      <w:r>
        <w:fldChar w:fldCharType="end"/>
      </w:r>
      <w:r>
        <w:rPr>
          <w:rFonts w:hint="eastAsia" w:ascii="仿宋" w:hAnsi="仿宋" w:eastAsia="仿宋" w:cs="仿宋"/>
          <w:color w:val="auto"/>
          <w:szCs w:val="28"/>
        </w:rPr>
        <w:fldChar w:fldCharType="end"/>
      </w:r>
    </w:p>
    <w:p w14:paraId="62117156">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_Toc2887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二、成交原则</w:t>
      </w:r>
      <w:r>
        <w:tab/>
      </w:r>
      <w:r>
        <w:fldChar w:fldCharType="begin"/>
      </w:r>
      <w:r>
        <w:instrText xml:space="preserve"> PAGEREF _Toc2887 \h </w:instrText>
      </w:r>
      <w:r>
        <w:fldChar w:fldCharType="separate"/>
      </w:r>
      <w:r>
        <w:t>16</w:t>
      </w:r>
      <w:r>
        <w:fldChar w:fldCharType="end"/>
      </w:r>
      <w:r>
        <w:rPr>
          <w:rFonts w:hint="eastAsia" w:ascii="仿宋" w:hAnsi="仿宋" w:eastAsia="仿宋" w:cs="仿宋"/>
          <w:color w:val="auto"/>
          <w:szCs w:val="28"/>
        </w:rPr>
        <w:fldChar w:fldCharType="end"/>
      </w:r>
    </w:p>
    <w:p w14:paraId="7D2B967A">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_Toc26634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三、无效比选</w:t>
      </w:r>
      <w:r>
        <w:tab/>
      </w:r>
      <w:r>
        <w:fldChar w:fldCharType="begin"/>
      </w:r>
      <w:r>
        <w:instrText xml:space="preserve"> PAGEREF _Toc26634 \h </w:instrText>
      </w:r>
      <w:r>
        <w:fldChar w:fldCharType="separate"/>
      </w:r>
      <w:r>
        <w:t>17</w:t>
      </w:r>
      <w:r>
        <w:fldChar w:fldCharType="end"/>
      </w:r>
      <w:r>
        <w:rPr>
          <w:rFonts w:hint="eastAsia" w:ascii="仿宋" w:hAnsi="仿宋" w:eastAsia="仿宋" w:cs="仿宋"/>
          <w:color w:val="auto"/>
          <w:szCs w:val="28"/>
        </w:rPr>
        <w:fldChar w:fldCharType="end"/>
      </w:r>
    </w:p>
    <w:p w14:paraId="7FBBD93E">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_Toc16652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四、采购终止</w:t>
      </w:r>
      <w:r>
        <w:tab/>
      </w:r>
      <w:r>
        <w:fldChar w:fldCharType="begin"/>
      </w:r>
      <w:r>
        <w:instrText xml:space="preserve"> PAGEREF _Toc16652 \h </w:instrText>
      </w:r>
      <w:r>
        <w:fldChar w:fldCharType="separate"/>
      </w:r>
      <w:r>
        <w:t>18</w:t>
      </w:r>
      <w:r>
        <w:fldChar w:fldCharType="end"/>
      </w:r>
      <w:r>
        <w:rPr>
          <w:rFonts w:hint="eastAsia" w:ascii="仿宋" w:hAnsi="仿宋" w:eastAsia="仿宋" w:cs="仿宋"/>
          <w:color w:val="auto"/>
          <w:szCs w:val="28"/>
        </w:rPr>
        <w:fldChar w:fldCharType="end"/>
      </w:r>
    </w:p>
    <w:p w14:paraId="084D7CF0">
      <w:pPr>
        <w:pStyle w:val="50"/>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_Toc29530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rPr>
        <w:t>第五篇  供应商须知</w:t>
      </w:r>
      <w:r>
        <w:tab/>
      </w:r>
      <w:r>
        <w:fldChar w:fldCharType="begin"/>
      </w:r>
      <w:r>
        <w:instrText xml:space="preserve"> PAGEREF _Toc29530 \h </w:instrText>
      </w:r>
      <w:r>
        <w:fldChar w:fldCharType="separate"/>
      </w:r>
      <w:r>
        <w:t>19</w:t>
      </w:r>
      <w:r>
        <w:fldChar w:fldCharType="end"/>
      </w:r>
      <w:r>
        <w:rPr>
          <w:rFonts w:hint="eastAsia" w:ascii="仿宋" w:hAnsi="仿宋" w:eastAsia="仿宋" w:cs="仿宋"/>
          <w:color w:val="auto"/>
          <w:szCs w:val="28"/>
        </w:rPr>
        <w:fldChar w:fldCharType="end"/>
      </w:r>
    </w:p>
    <w:p w14:paraId="14F17B21">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_Toc17121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一、比选费用</w:t>
      </w:r>
      <w:r>
        <w:tab/>
      </w:r>
      <w:r>
        <w:fldChar w:fldCharType="begin"/>
      </w:r>
      <w:r>
        <w:instrText xml:space="preserve"> PAGEREF _Toc17121 \h </w:instrText>
      </w:r>
      <w:r>
        <w:fldChar w:fldCharType="separate"/>
      </w:r>
      <w:r>
        <w:t>19</w:t>
      </w:r>
      <w:r>
        <w:fldChar w:fldCharType="end"/>
      </w:r>
      <w:r>
        <w:rPr>
          <w:rFonts w:hint="eastAsia" w:ascii="仿宋" w:hAnsi="仿宋" w:eastAsia="仿宋" w:cs="仿宋"/>
          <w:color w:val="auto"/>
          <w:szCs w:val="28"/>
        </w:rPr>
        <w:fldChar w:fldCharType="end"/>
      </w:r>
    </w:p>
    <w:p w14:paraId="54AFFA02">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_Toc1448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二、比选文件</w:t>
      </w:r>
      <w:r>
        <w:tab/>
      </w:r>
      <w:r>
        <w:fldChar w:fldCharType="begin"/>
      </w:r>
      <w:r>
        <w:instrText xml:space="preserve"> PAGEREF _Toc1448 \h </w:instrText>
      </w:r>
      <w:r>
        <w:fldChar w:fldCharType="separate"/>
      </w:r>
      <w:r>
        <w:t>19</w:t>
      </w:r>
      <w:r>
        <w:fldChar w:fldCharType="end"/>
      </w:r>
      <w:r>
        <w:rPr>
          <w:rFonts w:hint="eastAsia" w:ascii="仿宋" w:hAnsi="仿宋" w:eastAsia="仿宋" w:cs="仿宋"/>
          <w:color w:val="auto"/>
          <w:szCs w:val="28"/>
        </w:rPr>
        <w:fldChar w:fldCharType="end"/>
      </w:r>
    </w:p>
    <w:p w14:paraId="17080674">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_Toc15151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三、竞争性比选要求</w:t>
      </w:r>
      <w:r>
        <w:tab/>
      </w:r>
      <w:r>
        <w:fldChar w:fldCharType="begin"/>
      </w:r>
      <w:r>
        <w:instrText xml:space="preserve"> PAGEREF _Toc15151 \h </w:instrText>
      </w:r>
      <w:r>
        <w:fldChar w:fldCharType="separate"/>
      </w:r>
      <w:r>
        <w:t>19</w:t>
      </w:r>
      <w:r>
        <w:fldChar w:fldCharType="end"/>
      </w:r>
      <w:r>
        <w:rPr>
          <w:rFonts w:hint="eastAsia" w:ascii="仿宋" w:hAnsi="仿宋" w:eastAsia="仿宋" w:cs="仿宋"/>
          <w:color w:val="auto"/>
          <w:szCs w:val="28"/>
        </w:rPr>
        <w:fldChar w:fldCharType="end"/>
      </w:r>
    </w:p>
    <w:p w14:paraId="0791BFB1">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_Toc11060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四、成交供应商的确认和变更</w:t>
      </w:r>
      <w:r>
        <w:tab/>
      </w:r>
      <w:r>
        <w:fldChar w:fldCharType="begin"/>
      </w:r>
      <w:r>
        <w:instrText xml:space="preserve"> PAGEREF _Toc11060 \h </w:instrText>
      </w:r>
      <w:r>
        <w:fldChar w:fldCharType="separate"/>
      </w:r>
      <w:r>
        <w:t>20</w:t>
      </w:r>
      <w:r>
        <w:fldChar w:fldCharType="end"/>
      </w:r>
      <w:r>
        <w:rPr>
          <w:rFonts w:hint="eastAsia" w:ascii="仿宋" w:hAnsi="仿宋" w:eastAsia="仿宋" w:cs="仿宋"/>
          <w:color w:val="auto"/>
          <w:szCs w:val="28"/>
        </w:rPr>
        <w:fldChar w:fldCharType="end"/>
      </w:r>
    </w:p>
    <w:p w14:paraId="42092058">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_Toc19143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五、成交通知</w:t>
      </w:r>
      <w:r>
        <w:tab/>
      </w:r>
      <w:r>
        <w:fldChar w:fldCharType="begin"/>
      </w:r>
      <w:r>
        <w:instrText xml:space="preserve"> PAGEREF _Toc19143 \h </w:instrText>
      </w:r>
      <w:r>
        <w:fldChar w:fldCharType="separate"/>
      </w:r>
      <w:r>
        <w:t>21</w:t>
      </w:r>
      <w:r>
        <w:fldChar w:fldCharType="end"/>
      </w:r>
      <w:r>
        <w:rPr>
          <w:rFonts w:hint="eastAsia" w:ascii="仿宋" w:hAnsi="仿宋" w:eastAsia="仿宋" w:cs="仿宋"/>
          <w:color w:val="auto"/>
          <w:szCs w:val="28"/>
        </w:rPr>
        <w:fldChar w:fldCharType="end"/>
      </w:r>
    </w:p>
    <w:p w14:paraId="743437E3">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_Toc30932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val="en-US" w:eastAsia="zh-CN"/>
        </w:rPr>
        <w:t>六、采购代理服务费：</w:t>
      </w:r>
      <w:r>
        <w:tab/>
      </w:r>
      <w:r>
        <w:fldChar w:fldCharType="begin"/>
      </w:r>
      <w:r>
        <w:instrText xml:space="preserve"> PAGEREF _Toc30932 \h </w:instrText>
      </w:r>
      <w:r>
        <w:fldChar w:fldCharType="separate"/>
      </w:r>
      <w:r>
        <w:t>21</w:t>
      </w:r>
      <w:r>
        <w:fldChar w:fldCharType="end"/>
      </w:r>
      <w:r>
        <w:rPr>
          <w:rFonts w:hint="eastAsia" w:ascii="仿宋" w:hAnsi="仿宋" w:eastAsia="仿宋" w:cs="仿宋"/>
          <w:color w:val="auto"/>
          <w:szCs w:val="28"/>
        </w:rPr>
        <w:fldChar w:fldCharType="end"/>
      </w:r>
    </w:p>
    <w:p w14:paraId="030B87EC">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_Toc30026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七</w:t>
      </w:r>
      <w:r>
        <w:rPr>
          <w:rFonts w:hint="eastAsia" w:asciiTheme="minorEastAsia" w:hAnsiTheme="minorEastAsia" w:eastAsiaTheme="minorEastAsia" w:cstheme="minorEastAsia"/>
          <w:szCs w:val="24"/>
        </w:rPr>
        <w:t>、签订合同</w:t>
      </w:r>
      <w:r>
        <w:tab/>
      </w:r>
      <w:r>
        <w:fldChar w:fldCharType="begin"/>
      </w:r>
      <w:r>
        <w:instrText xml:space="preserve"> PAGEREF _Toc30026 \h </w:instrText>
      </w:r>
      <w:r>
        <w:fldChar w:fldCharType="separate"/>
      </w:r>
      <w:r>
        <w:t>21</w:t>
      </w:r>
      <w:r>
        <w:fldChar w:fldCharType="end"/>
      </w:r>
      <w:r>
        <w:rPr>
          <w:rFonts w:hint="eastAsia" w:ascii="仿宋" w:hAnsi="仿宋" w:eastAsia="仿宋" w:cs="仿宋"/>
          <w:color w:val="auto"/>
          <w:szCs w:val="28"/>
        </w:rPr>
        <w:fldChar w:fldCharType="end"/>
      </w:r>
    </w:p>
    <w:p w14:paraId="40FD846A">
      <w:pPr>
        <w:pStyle w:val="50"/>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_Toc9540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第六篇 合同条款及格式</w:t>
      </w:r>
      <w:r>
        <w:tab/>
      </w:r>
      <w:r>
        <w:fldChar w:fldCharType="begin"/>
      </w:r>
      <w:r>
        <w:instrText xml:space="preserve"> PAGEREF _Toc9540 \h </w:instrText>
      </w:r>
      <w:r>
        <w:fldChar w:fldCharType="separate"/>
      </w:r>
      <w:r>
        <w:t>22</w:t>
      </w:r>
      <w:r>
        <w:fldChar w:fldCharType="end"/>
      </w:r>
      <w:r>
        <w:rPr>
          <w:rFonts w:hint="eastAsia" w:ascii="仿宋" w:hAnsi="仿宋" w:eastAsia="仿宋" w:cs="仿宋"/>
          <w:color w:val="auto"/>
          <w:szCs w:val="28"/>
        </w:rPr>
        <w:fldChar w:fldCharType="end"/>
      </w:r>
    </w:p>
    <w:p w14:paraId="46962257">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_Toc14775 </w:instrText>
      </w:r>
      <w:r>
        <w:rPr>
          <w:rFonts w:hint="eastAsia" w:ascii="仿宋" w:hAnsi="仿宋" w:eastAsia="仿宋" w:cs="仿宋"/>
          <w:szCs w:val="28"/>
        </w:rPr>
        <w:fldChar w:fldCharType="separate"/>
      </w:r>
      <w:r>
        <w:rPr>
          <w:rFonts w:hint="eastAsia"/>
        </w:rPr>
        <w:t>第七篇  响应文件编制要求</w:t>
      </w:r>
      <w:r>
        <w:tab/>
      </w:r>
      <w:r>
        <w:fldChar w:fldCharType="begin"/>
      </w:r>
      <w:r>
        <w:instrText xml:space="preserve"> PAGEREF _Toc14775 \h </w:instrText>
      </w:r>
      <w:r>
        <w:fldChar w:fldCharType="separate"/>
      </w:r>
      <w:r>
        <w:t>23</w:t>
      </w:r>
      <w:r>
        <w:fldChar w:fldCharType="end"/>
      </w:r>
      <w:r>
        <w:rPr>
          <w:rFonts w:hint="eastAsia" w:ascii="仿宋" w:hAnsi="仿宋" w:eastAsia="仿宋" w:cs="仿宋"/>
          <w:color w:val="auto"/>
          <w:szCs w:val="28"/>
        </w:rPr>
        <w:fldChar w:fldCharType="end"/>
      </w:r>
    </w:p>
    <w:p w14:paraId="33E7BD5D">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_Toc4587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一</w:t>
      </w:r>
      <w:r>
        <w:rPr>
          <w:rFonts w:hint="eastAsia" w:asciiTheme="minorEastAsia" w:hAnsiTheme="minorEastAsia" w:eastAsiaTheme="minorEastAsia" w:cstheme="minorEastAsia"/>
          <w:szCs w:val="24"/>
        </w:rPr>
        <w:t>、报价部分</w:t>
      </w:r>
      <w:r>
        <w:tab/>
      </w:r>
      <w:r>
        <w:fldChar w:fldCharType="begin"/>
      </w:r>
      <w:r>
        <w:instrText xml:space="preserve"> PAGEREF _Toc4587 \h </w:instrText>
      </w:r>
      <w:r>
        <w:fldChar w:fldCharType="separate"/>
      </w:r>
      <w:r>
        <w:t>25</w:t>
      </w:r>
      <w:r>
        <w:fldChar w:fldCharType="end"/>
      </w:r>
      <w:r>
        <w:rPr>
          <w:rFonts w:hint="eastAsia" w:ascii="仿宋" w:hAnsi="仿宋" w:eastAsia="仿宋" w:cs="仿宋"/>
          <w:color w:val="auto"/>
          <w:szCs w:val="28"/>
        </w:rPr>
        <w:fldChar w:fldCharType="end"/>
      </w:r>
    </w:p>
    <w:p w14:paraId="2BF7A85A">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_Toc152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二</w:t>
      </w:r>
      <w:r>
        <w:rPr>
          <w:rFonts w:hint="eastAsia" w:asciiTheme="minorEastAsia" w:hAnsiTheme="minorEastAsia" w:eastAsiaTheme="minorEastAsia" w:cstheme="minorEastAsia"/>
          <w:szCs w:val="24"/>
        </w:rPr>
        <w:t>、技术部分</w:t>
      </w:r>
      <w:r>
        <w:tab/>
      </w:r>
      <w:r>
        <w:fldChar w:fldCharType="begin"/>
      </w:r>
      <w:r>
        <w:instrText xml:space="preserve"> PAGEREF _Toc152 \h </w:instrText>
      </w:r>
      <w:r>
        <w:fldChar w:fldCharType="separate"/>
      </w:r>
      <w:r>
        <w:t>27</w:t>
      </w:r>
      <w:r>
        <w:fldChar w:fldCharType="end"/>
      </w:r>
      <w:r>
        <w:rPr>
          <w:rFonts w:hint="eastAsia" w:ascii="仿宋" w:hAnsi="仿宋" w:eastAsia="仿宋" w:cs="仿宋"/>
          <w:color w:val="auto"/>
          <w:szCs w:val="28"/>
        </w:rPr>
        <w:fldChar w:fldCharType="end"/>
      </w:r>
    </w:p>
    <w:p w14:paraId="55158D16">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_Toc26344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三</w:t>
      </w:r>
      <w:r>
        <w:rPr>
          <w:rFonts w:hint="eastAsia" w:asciiTheme="minorEastAsia" w:hAnsiTheme="minorEastAsia" w:eastAsiaTheme="minorEastAsia" w:cstheme="minorEastAsia"/>
          <w:szCs w:val="24"/>
        </w:rPr>
        <w:t>、商务部分</w:t>
      </w:r>
      <w:r>
        <w:tab/>
      </w:r>
      <w:r>
        <w:fldChar w:fldCharType="begin"/>
      </w:r>
      <w:r>
        <w:instrText xml:space="preserve"> PAGEREF _Toc26344 \h </w:instrText>
      </w:r>
      <w:r>
        <w:fldChar w:fldCharType="separate"/>
      </w:r>
      <w:r>
        <w:t>29</w:t>
      </w:r>
      <w:r>
        <w:fldChar w:fldCharType="end"/>
      </w:r>
      <w:r>
        <w:rPr>
          <w:rFonts w:hint="eastAsia" w:ascii="仿宋" w:hAnsi="仿宋" w:eastAsia="仿宋" w:cs="仿宋"/>
          <w:color w:val="auto"/>
          <w:szCs w:val="28"/>
        </w:rPr>
        <w:fldChar w:fldCharType="end"/>
      </w:r>
    </w:p>
    <w:p w14:paraId="6C960CB7">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_Toc5219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四</w:t>
      </w:r>
      <w:r>
        <w:rPr>
          <w:rFonts w:hint="eastAsia" w:asciiTheme="minorEastAsia" w:hAnsiTheme="minorEastAsia" w:eastAsiaTheme="minorEastAsia" w:cstheme="minorEastAsia"/>
          <w:szCs w:val="24"/>
        </w:rPr>
        <w:t>、资格条件及其他</w:t>
      </w:r>
      <w:r>
        <w:tab/>
      </w:r>
      <w:r>
        <w:fldChar w:fldCharType="begin"/>
      </w:r>
      <w:r>
        <w:instrText xml:space="preserve"> PAGEREF _Toc5219 \h </w:instrText>
      </w:r>
      <w:r>
        <w:fldChar w:fldCharType="separate"/>
      </w:r>
      <w:r>
        <w:t>30</w:t>
      </w:r>
      <w:r>
        <w:fldChar w:fldCharType="end"/>
      </w:r>
      <w:r>
        <w:rPr>
          <w:rFonts w:hint="eastAsia" w:ascii="仿宋" w:hAnsi="仿宋" w:eastAsia="仿宋" w:cs="仿宋"/>
          <w:color w:val="auto"/>
          <w:szCs w:val="28"/>
        </w:rPr>
        <w:fldChar w:fldCharType="end"/>
      </w:r>
    </w:p>
    <w:p w14:paraId="3E21FB18">
      <w:pPr>
        <w:pStyle w:val="31"/>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_Toc17506 </w:instrText>
      </w:r>
      <w:r>
        <w:rPr>
          <w:rFonts w:hint="eastAsia" w:ascii="仿宋" w:hAnsi="仿宋" w:eastAsia="仿宋" w:cs="仿宋"/>
          <w:szCs w:val="28"/>
        </w:rPr>
        <w:fldChar w:fldCharType="separate"/>
      </w:r>
      <w:r>
        <w:rPr>
          <w:rFonts w:hint="eastAsia" w:asciiTheme="minorEastAsia" w:hAnsiTheme="minorEastAsia" w:eastAsiaTheme="minorEastAsia" w:cstheme="minorEastAsia"/>
          <w:szCs w:val="24"/>
          <w:lang w:eastAsia="zh-CN"/>
        </w:rPr>
        <w:t>五</w:t>
      </w:r>
      <w:r>
        <w:rPr>
          <w:rFonts w:hint="eastAsia" w:asciiTheme="minorEastAsia" w:hAnsiTheme="minorEastAsia" w:eastAsiaTheme="minorEastAsia" w:cstheme="minorEastAsia"/>
          <w:szCs w:val="24"/>
        </w:rPr>
        <w:t>、其他应提供的资料</w:t>
      </w:r>
      <w:r>
        <w:tab/>
      </w:r>
      <w:r>
        <w:fldChar w:fldCharType="begin"/>
      </w:r>
      <w:r>
        <w:instrText xml:space="preserve"> PAGEREF _Toc17506 \h </w:instrText>
      </w:r>
      <w:r>
        <w:fldChar w:fldCharType="separate"/>
      </w:r>
      <w:r>
        <w:t>35</w:t>
      </w:r>
      <w:r>
        <w:fldChar w:fldCharType="end"/>
      </w:r>
      <w:r>
        <w:rPr>
          <w:rFonts w:hint="eastAsia" w:ascii="仿宋" w:hAnsi="仿宋" w:eastAsia="仿宋" w:cs="仿宋"/>
          <w:color w:val="auto"/>
          <w:szCs w:val="28"/>
        </w:rPr>
        <w:fldChar w:fldCharType="end"/>
      </w:r>
    </w:p>
    <w:p w14:paraId="7675278F">
      <w:pPr>
        <w:pStyle w:val="50"/>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_Toc15877 </w:instrText>
      </w:r>
      <w:r>
        <w:rPr>
          <w:rFonts w:hint="eastAsia" w:ascii="仿宋" w:hAnsi="仿宋" w:eastAsia="仿宋" w:cs="仿宋"/>
          <w:szCs w:val="28"/>
        </w:rPr>
        <w:fldChar w:fldCharType="separate"/>
      </w:r>
      <w:r>
        <w:rPr>
          <w:rFonts w:hint="eastAsia"/>
        </w:rPr>
        <w:t>附件</w:t>
      </w:r>
      <w:r>
        <w:rPr>
          <w:rFonts w:hint="eastAsia"/>
          <w:lang w:eastAsia="zh-CN"/>
        </w:rPr>
        <w:t>一</w:t>
      </w:r>
      <w:r>
        <w:rPr>
          <w:rFonts w:hint="eastAsia"/>
        </w:rPr>
        <w:t>：投标人信息卡</w:t>
      </w:r>
      <w:r>
        <w:tab/>
      </w:r>
      <w:r>
        <w:fldChar w:fldCharType="begin"/>
      </w:r>
      <w:r>
        <w:instrText xml:space="preserve"> PAGEREF _Toc15877 \h </w:instrText>
      </w:r>
      <w:r>
        <w:fldChar w:fldCharType="separate"/>
      </w:r>
      <w:r>
        <w:t>36</w:t>
      </w:r>
      <w:r>
        <w:fldChar w:fldCharType="end"/>
      </w:r>
      <w:r>
        <w:rPr>
          <w:rFonts w:hint="eastAsia" w:ascii="仿宋" w:hAnsi="仿宋" w:eastAsia="仿宋" w:cs="仿宋"/>
          <w:color w:val="auto"/>
          <w:szCs w:val="28"/>
        </w:rPr>
        <w:fldChar w:fldCharType="end"/>
      </w:r>
    </w:p>
    <w:p w14:paraId="53583833">
      <w:pPr>
        <w:pStyle w:val="50"/>
        <w:tabs>
          <w:tab w:val="right" w:leader="dot" w:pos="9071"/>
        </w:tabs>
      </w:pPr>
      <w:r>
        <w:rPr>
          <w:rFonts w:hint="eastAsia" w:ascii="仿宋" w:hAnsi="仿宋" w:eastAsia="仿宋" w:cs="仿宋"/>
          <w:color w:val="auto"/>
          <w:szCs w:val="28"/>
        </w:rPr>
        <w:fldChar w:fldCharType="begin"/>
      </w:r>
      <w:r>
        <w:rPr>
          <w:rFonts w:hint="eastAsia" w:ascii="仿宋" w:hAnsi="仿宋" w:eastAsia="仿宋" w:cs="仿宋"/>
          <w:szCs w:val="28"/>
        </w:rPr>
        <w:instrText xml:space="preserve"> HYPERLINK \l _Toc23403 </w:instrText>
      </w:r>
      <w:r>
        <w:rPr>
          <w:rFonts w:hint="eastAsia" w:ascii="仿宋" w:hAnsi="仿宋" w:eastAsia="仿宋" w:cs="仿宋"/>
          <w:szCs w:val="28"/>
        </w:rPr>
        <w:fldChar w:fldCharType="separate"/>
      </w:r>
      <w:r>
        <w:rPr>
          <w:rFonts w:hint="eastAsia"/>
          <w:szCs w:val="36"/>
        </w:rPr>
        <w:t>附件二：</w:t>
      </w:r>
      <w:r>
        <w:rPr>
          <w:rFonts w:hint="eastAsia"/>
          <w:szCs w:val="36"/>
          <w:lang w:eastAsia="zh-CN"/>
        </w:rPr>
        <w:t xml:space="preserve">重庆百业工程咨询有限公司 </w:t>
      </w:r>
      <w:r>
        <w:rPr>
          <w:rFonts w:hint="eastAsia"/>
          <w:szCs w:val="36"/>
        </w:rPr>
        <w:t>采购文件发售登记表</w:t>
      </w:r>
      <w:r>
        <w:tab/>
      </w:r>
      <w:r>
        <w:fldChar w:fldCharType="begin"/>
      </w:r>
      <w:r>
        <w:instrText xml:space="preserve"> PAGEREF _Toc23403 \h </w:instrText>
      </w:r>
      <w:r>
        <w:fldChar w:fldCharType="separate"/>
      </w:r>
      <w:r>
        <w:t>37</w:t>
      </w:r>
      <w:r>
        <w:fldChar w:fldCharType="end"/>
      </w:r>
      <w:r>
        <w:rPr>
          <w:rFonts w:hint="eastAsia" w:ascii="仿宋" w:hAnsi="仿宋" w:eastAsia="仿宋" w:cs="仿宋"/>
          <w:color w:val="auto"/>
          <w:szCs w:val="28"/>
        </w:rPr>
        <w:fldChar w:fldCharType="end"/>
      </w:r>
    </w:p>
    <w:p w14:paraId="4DB36631">
      <w:pPr>
        <w:pStyle w:val="50"/>
        <w:tabs>
          <w:tab w:val="right" w:leader="dot" w:pos="9000"/>
        </w:tabs>
        <w:spacing w:line="360" w:lineRule="auto"/>
        <w:ind w:left="462" w:leftChars="65" w:hanging="280" w:hangingChars="100"/>
        <w:rPr>
          <w:rFonts w:hint="eastAsia" w:ascii="仿宋" w:hAnsi="仿宋" w:eastAsia="仿宋" w:cs="仿宋"/>
          <w:color w:val="auto"/>
          <w:sz w:val="24"/>
          <w:szCs w:val="24"/>
        </w:rPr>
        <w:sectPr>
          <w:headerReference r:id="rId4" w:type="first"/>
          <w:footerReference r:id="rId6" w:type="first"/>
          <w:headerReference r:id="rId3" w:type="default"/>
          <w:footerReference r:id="rId5" w:type="default"/>
          <w:pgSz w:w="11907" w:h="16840"/>
          <w:pgMar w:top="1134" w:right="1418" w:bottom="1134" w:left="1418" w:header="851" w:footer="992" w:gutter="0"/>
          <w:pgNumType w:fmt="decimal" w:start="1"/>
          <w:cols w:space="720" w:num="1"/>
          <w:titlePg/>
          <w:docGrid w:linePitch="381" w:charSpace="-5735"/>
        </w:sectPr>
      </w:pPr>
      <w:r>
        <w:rPr>
          <w:rFonts w:hint="eastAsia" w:ascii="仿宋" w:hAnsi="仿宋" w:eastAsia="仿宋" w:cs="仿宋"/>
          <w:color w:val="auto"/>
          <w:szCs w:val="28"/>
        </w:rPr>
        <w:fldChar w:fldCharType="end"/>
      </w:r>
    </w:p>
    <w:p w14:paraId="242DAB21">
      <w:pPr>
        <w:pStyle w:val="4"/>
        <w:tabs>
          <w:tab w:val="left" w:pos="945"/>
          <w:tab w:val="center" w:pos="4900"/>
        </w:tabs>
        <w:spacing w:line="360" w:lineRule="auto"/>
        <w:jc w:val="left"/>
        <w:rPr>
          <w:rFonts w:hint="eastAsia" w:ascii="仿宋" w:hAnsi="仿宋" w:eastAsia="仿宋" w:cs="仿宋"/>
          <w:color w:val="auto"/>
          <w:sz w:val="24"/>
          <w:szCs w:val="24"/>
        </w:rPr>
      </w:pPr>
      <w:bookmarkStart w:id="0" w:name="_Toc12789052"/>
      <w:bookmarkStart w:id="1" w:name="_Toc11641050"/>
      <w:r>
        <w:rPr>
          <w:rFonts w:hint="eastAsia" w:ascii="仿宋" w:hAnsi="仿宋" w:eastAsia="仿宋" w:cs="仿宋"/>
          <w:color w:val="auto"/>
          <w:sz w:val="24"/>
          <w:szCs w:val="24"/>
        </w:rPr>
        <w:tab/>
      </w:r>
      <w:r>
        <w:rPr>
          <w:rFonts w:hint="eastAsia" w:ascii="仿宋" w:hAnsi="仿宋" w:eastAsia="仿宋" w:cs="仿宋"/>
          <w:color w:val="auto"/>
          <w:sz w:val="24"/>
          <w:szCs w:val="24"/>
        </w:rPr>
        <w:tab/>
      </w:r>
      <w:bookmarkStart w:id="2" w:name="_Toc7675"/>
      <w:r>
        <w:rPr>
          <w:rFonts w:hint="eastAsia" w:ascii="仿宋" w:hAnsi="仿宋" w:eastAsia="仿宋" w:cs="仿宋"/>
          <w:color w:val="auto"/>
          <w:sz w:val="28"/>
          <w:szCs w:val="28"/>
        </w:rPr>
        <w:t xml:space="preserve">第一篇  </w:t>
      </w:r>
      <w:bookmarkEnd w:id="0"/>
      <w:bookmarkEnd w:id="1"/>
      <w:r>
        <w:rPr>
          <w:rFonts w:hint="eastAsia" w:ascii="仿宋" w:hAnsi="仿宋" w:eastAsia="仿宋" w:cs="仿宋"/>
          <w:color w:val="auto"/>
          <w:sz w:val="28"/>
          <w:szCs w:val="28"/>
          <w:lang w:eastAsia="zh-CN"/>
        </w:rPr>
        <w:t>比选</w:t>
      </w:r>
      <w:r>
        <w:rPr>
          <w:rFonts w:hint="eastAsia" w:ascii="仿宋" w:hAnsi="仿宋" w:eastAsia="仿宋" w:cs="仿宋"/>
          <w:color w:val="auto"/>
          <w:sz w:val="28"/>
          <w:szCs w:val="28"/>
        </w:rPr>
        <w:t>公告</w:t>
      </w:r>
      <w:bookmarkEnd w:id="2"/>
    </w:p>
    <w:p w14:paraId="32683A27">
      <w:pPr>
        <w:widowControl/>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重庆百业工程咨询有限公司 </w:t>
      </w:r>
      <w:r>
        <w:rPr>
          <w:rFonts w:hint="eastAsia" w:asciiTheme="minorEastAsia" w:hAnsiTheme="minorEastAsia" w:eastAsiaTheme="minorEastAsia" w:cstheme="minorEastAsia"/>
          <w:color w:val="auto"/>
          <w:sz w:val="24"/>
          <w:szCs w:val="24"/>
        </w:rPr>
        <w:t>（以下简称：采购代理机构）受</w:t>
      </w:r>
      <w:r>
        <w:rPr>
          <w:rFonts w:hint="eastAsia" w:asciiTheme="minorEastAsia" w:hAnsiTheme="minorEastAsia" w:eastAsiaTheme="minorEastAsia" w:cstheme="minorEastAsia"/>
          <w:color w:val="auto"/>
          <w:sz w:val="24"/>
          <w:szCs w:val="24"/>
          <w:u w:val="single"/>
          <w:lang w:eastAsia="zh-CN"/>
        </w:rPr>
        <w:t>重庆市大足区土地房屋征收中心</w:t>
      </w:r>
      <w:r>
        <w:rPr>
          <w:rFonts w:hint="eastAsia" w:asciiTheme="minorEastAsia" w:hAnsiTheme="minorEastAsia" w:eastAsiaTheme="minorEastAsia" w:cstheme="minorEastAsia"/>
          <w:color w:val="auto"/>
          <w:sz w:val="24"/>
          <w:szCs w:val="24"/>
        </w:rPr>
        <w:t>（以下简称：采购人）的委托，对</w:t>
      </w:r>
      <w:r>
        <w:rPr>
          <w:rFonts w:hint="eastAsia" w:asciiTheme="minorEastAsia" w:hAnsiTheme="minorEastAsia" w:eastAsiaTheme="minorEastAsia" w:cstheme="minorEastAsia"/>
          <w:color w:val="auto"/>
          <w:sz w:val="24"/>
          <w:szCs w:val="24"/>
          <w:u w:val="single"/>
          <w:lang w:eastAsia="zh-CN"/>
        </w:rPr>
        <w:t>大足区母城城市更新（检测厂、家属楼等）房屋拆除工程</w:t>
      </w:r>
      <w:r>
        <w:rPr>
          <w:rFonts w:hint="eastAsia" w:asciiTheme="minorEastAsia" w:hAnsiTheme="minorEastAsia" w:eastAsiaTheme="minorEastAsia" w:cstheme="minorEastAsia"/>
          <w:color w:val="auto"/>
          <w:sz w:val="24"/>
          <w:szCs w:val="24"/>
        </w:rPr>
        <w:t>进行</w:t>
      </w:r>
      <w:r>
        <w:rPr>
          <w:rFonts w:hint="eastAsia" w:asciiTheme="minorEastAsia" w:hAnsiTheme="minorEastAsia" w:eastAsiaTheme="minorEastAsia" w:cstheme="minorEastAsia"/>
          <w:color w:val="auto"/>
          <w:sz w:val="24"/>
          <w:szCs w:val="24"/>
          <w:lang w:eastAsia="zh-CN"/>
        </w:rPr>
        <w:t>竞争性比选</w:t>
      </w:r>
      <w:r>
        <w:rPr>
          <w:rFonts w:hint="eastAsia" w:asciiTheme="minorEastAsia" w:hAnsiTheme="minorEastAsia" w:eastAsiaTheme="minorEastAsia" w:cstheme="minorEastAsia"/>
          <w:color w:val="auto"/>
          <w:sz w:val="24"/>
          <w:szCs w:val="24"/>
        </w:rPr>
        <w:t>。欢迎有资格的供应商前来参加。</w:t>
      </w:r>
    </w:p>
    <w:p w14:paraId="63A23D88">
      <w:pPr>
        <w:widowControl/>
        <w:spacing w:line="360" w:lineRule="auto"/>
        <w:jc w:val="left"/>
        <w:rPr>
          <w:rFonts w:hint="eastAsia" w:asciiTheme="minorEastAsia" w:hAnsiTheme="minorEastAsia" w:eastAsiaTheme="minorEastAsia" w:cstheme="minorEastAsia"/>
          <w:color w:val="auto"/>
          <w:sz w:val="24"/>
          <w:szCs w:val="24"/>
          <w:lang w:val="en-US" w:eastAsia="zh-CN"/>
        </w:rPr>
      </w:pPr>
      <w:bookmarkStart w:id="3" w:name="_Toc313893526"/>
      <w:bookmarkStart w:id="4" w:name="_Toc317775175"/>
      <w:bookmarkStart w:id="5" w:name="_Toc51660705"/>
      <w:bookmarkStart w:id="6" w:name="_Toc18163"/>
      <w:r>
        <w:rPr>
          <w:rStyle w:val="75"/>
          <w:rFonts w:hint="eastAsia" w:asciiTheme="minorEastAsia" w:hAnsiTheme="minorEastAsia" w:eastAsiaTheme="minorEastAsia" w:cstheme="minorEastAsia"/>
          <w:color w:val="auto"/>
          <w:sz w:val="24"/>
          <w:szCs w:val="24"/>
          <w:lang w:val="en-US" w:eastAsia="zh-CN"/>
        </w:rPr>
        <w:t>一、比选内容</w:t>
      </w:r>
      <w:bookmarkEnd w:id="3"/>
      <w:bookmarkEnd w:id="4"/>
      <w:bookmarkEnd w:id="5"/>
      <w:r>
        <w:rPr>
          <w:rStyle w:val="75"/>
          <w:rFonts w:hint="eastAsia" w:asciiTheme="minorEastAsia" w:hAnsiTheme="minorEastAsia" w:eastAsiaTheme="minorEastAsia" w:cstheme="minorEastAsia"/>
          <w:color w:val="auto"/>
          <w:sz w:val="24"/>
          <w:szCs w:val="24"/>
          <w:lang w:val="en-US" w:eastAsia="zh-CN"/>
        </w:rPr>
        <w:t xml:space="preserve">    </w:t>
      </w:r>
      <w:bookmarkEnd w:id="6"/>
      <w:r>
        <w:rPr>
          <w:rFonts w:hint="eastAsia" w:asciiTheme="minorEastAsia" w:hAnsiTheme="minorEastAsia" w:eastAsiaTheme="minorEastAsia" w:cstheme="minorEastAsia"/>
          <w:color w:val="auto"/>
          <w:sz w:val="24"/>
          <w:szCs w:val="24"/>
          <w:lang w:val="en-US" w:eastAsia="zh-CN"/>
        </w:rPr>
        <w:t xml:space="preserve">           </w:t>
      </w:r>
    </w:p>
    <w:tbl>
      <w:tblPr>
        <w:tblStyle w:val="63"/>
        <w:tblW w:w="10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
        <w:gridCol w:w="4350"/>
        <w:gridCol w:w="1954"/>
        <w:gridCol w:w="2176"/>
        <w:gridCol w:w="739"/>
      </w:tblGrid>
      <w:tr w14:paraId="5BA8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858" w:type="dxa"/>
            <w:tcBorders>
              <w:top w:val="single" w:color="auto" w:sz="4" w:space="0"/>
              <w:left w:val="single" w:color="auto" w:sz="4" w:space="0"/>
              <w:right w:val="single" w:color="auto" w:sz="4" w:space="0"/>
            </w:tcBorders>
            <w:vAlign w:val="center"/>
          </w:tcPr>
          <w:p w14:paraId="1C759174">
            <w:pPr>
              <w:snapToGrid w:val="0"/>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序号</w:t>
            </w:r>
          </w:p>
        </w:tc>
        <w:tc>
          <w:tcPr>
            <w:tcW w:w="4350" w:type="dxa"/>
            <w:tcBorders>
              <w:top w:val="single" w:color="auto" w:sz="4" w:space="0"/>
              <w:left w:val="single" w:color="auto" w:sz="4" w:space="0"/>
              <w:right w:val="single" w:color="auto" w:sz="4" w:space="0"/>
            </w:tcBorders>
            <w:vAlign w:val="center"/>
          </w:tcPr>
          <w:p w14:paraId="63E669A9">
            <w:pPr>
              <w:snapToGrid w:val="0"/>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lang w:eastAsia="zh-CN"/>
              </w:rPr>
              <w:t>比选</w:t>
            </w:r>
            <w:r>
              <w:rPr>
                <w:rFonts w:hint="eastAsia" w:asciiTheme="minorEastAsia" w:hAnsiTheme="minorEastAsia" w:eastAsiaTheme="minorEastAsia" w:cstheme="minorEastAsia"/>
                <w:b/>
                <w:color w:val="auto"/>
                <w:kern w:val="0"/>
                <w:sz w:val="24"/>
                <w:szCs w:val="24"/>
              </w:rPr>
              <w:t>内容</w:t>
            </w:r>
          </w:p>
        </w:tc>
        <w:tc>
          <w:tcPr>
            <w:tcW w:w="1954" w:type="dxa"/>
            <w:tcBorders>
              <w:top w:val="single" w:color="auto" w:sz="4" w:space="0"/>
              <w:left w:val="single" w:color="auto" w:sz="4" w:space="0"/>
              <w:right w:val="single" w:color="auto" w:sz="4" w:space="0"/>
            </w:tcBorders>
            <w:vAlign w:val="center"/>
          </w:tcPr>
          <w:p w14:paraId="3065423C">
            <w:pPr>
              <w:snapToGrid w:val="0"/>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最高限价</w:t>
            </w:r>
          </w:p>
          <w:p w14:paraId="7B222158">
            <w:pPr>
              <w:snapToGrid w:val="0"/>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（元）</w:t>
            </w:r>
          </w:p>
        </w:tc>
        <w:tc>
          <w:tcPr>
            <w:tcW w:w="2176" w:type="dxa"/>
            <w:tcBorders>
              <w:top w:val="single" w:color="auto" w:sz="4" w:space="0"/>
              <w:left w:val="single" w:color="auto" w:sz="4" w:space="0"/>
              <w:right w:val="single" w:color="auto" w:sz="4" w:space="0"/>
            </w:tcBorders>
            <w:vAlign w:val="center"/>
          </w:tcPr>
          <w:p w14:paraId="147DB502">
            <w:pPr>
              <w:snapToGrid w:val="0"/>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资金来源</w:t>
            </w:r>
          </w:p>
        </w:tc>
        <w:tc>
          <w:tcPr>
            <w:tcW w:w="739" w:type="dxa"/>
            <w:tcBorders>
              <w:top w:val="single" w:color="auto" w:sz="4" w:space="0"/>
              <w:left w:val="single" w:color="auto" w:sz="4" w:space="0"/>
              <w:right w:val="single" w:color="auto" w:sz="4" w:space="0"/>
            </w:tcBorders>
            <w:vAlign w:val="center"/>
          </w:tcPr>
          <w:p w14:paraId="6E79D17A">
            <w:pPr>
              <w:snapToGrid w:val="0"/>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备注</w:t>
            </w:r>
          </w:p>
        </w:tc>
      </w:tr>
      <w:tr w14:paraId="1763A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58" w:type="dxa"/>
            <w:tcBorders>
              <w:top w:val="single" w:color="auto" w:sz="4" w:space="0"/>
              <w:left w:val="single" w:color="auto" w:sz="4" w:space="0"/>
              <w:bottom w:val="single" w:color="auto" w:sz="4" w:space="0"/>
              <w:right w:val="single" w:color="auto" w:sz="4" w:space="0"/>
            </w:tcBorders>
            <w:vAlign w:val="center"/>
          </w:tcPr>
          <w:p w14:paraId="100FF482">
            <w:pPr>
              <w:widowControl/>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4350" w:type="dxa"/>
            <w:tcBorders>
              <w:top w:val="single" w:color="auto" w:sz="4" w:space="0"/>
              <w:left w:val="single" w:color="auto" w:sz="4" w:space="0"/>
              <w:bottom w:val="single" w:color="auto" w:sz="4" w:space="0"/>
              <w:right w:val="single" w:color="auto" w:sz="4" w:space="0"/>
            </w:tcBorders>
            <w:vAlign w:val="center"/>
          </w:tcPr>
          <w:p w14:paraId="75CC5FD9">
            <w:pPr>
              <w:widowControl/>
              <w:spacing w:line="360" w:lineRule="auto"/>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大足区母城城市更新（检测厂、家属楼等）房屋拆除工程</w:t>
            </w:r>
          </w:p>
        </w:tc>
        <w:tc>
          <w:tcPr>
            <w:tcW w:w="1954" w:type="dxa"/>
            <w:tcBorders>
              <w:top w:val="single" w:color="auto" w:sz="4" w:space="0"/>
              <w:left w:val="single" w:color="auto" w:sz="4" w:space="0"/>
              <w:bottom w:val="single" w:color="auto" w:sz="4" w:space="0"/>
              <w:right w:val="single" w:color="auto" w:sz="4" w:space="0"/>
            </w:tcBorders>
            <w:vAlign w:val="center"/>
          </w:tcPr>
          <w:p w14:paraId="7DBD991E">
            <w:pPr>
              <w:keepNext w:val="0"/>
              <w:keepLines w:val="0"/>
              <w:widowControl/>
              <w:suppressLineNumbers w:val="0"/>
              <w:ind w:firstLine="240" w:firstLineChars="100"/>
              <w:jc w:val="left"/>
              <w:rPr>
                <w:rFonts w:hint="eastAsia" w:ascii="宋体" w:hAnsi="宋体" w:eastAsia="宋体" w:cs="宋体"/>
                <w:color w:val="000000"/>
                <w:kern w:val="0"/>
                <w:sz w:val="24"/>
                <w:szCs w:val="24"/>
                <w:lang w:val="en-US" w:eastAsia="zh-CN" w:bidi="ar"/>
              </w:rPr>
            </w:pPr>
          </w:p>
          <w:p w14:paraId="489F9765">
            <w:pPr>
              <w:keepNext w:val="0"/>
              <w:keepLines w:val="0"/>
              <w:widowControl/>
              <w:suppressLineNumbers w:val="0"/>
              <w:ind w:firstLine="240" w:firstLineChars="100"/>
              <w:jc w:val="left"/>
            </w:pPr>
            <w:r>
              <w:rPr>
                <w:rFonts w:hint="eastAsia" w:ascii="宋体" w:hAnsi="宋体" w:eastAsia="宋体" w:cs="宋体"/>
                <w:color w:val="000000"/>
                <w:kern w:val="0"/>
                <w:sz w:val="24"/>
                <w:szCs w:val="24"/>
                <w:lang w:val="en-US" w:eastAsia="zh-CN" w:bidi="ar"/>
              </w:rPr>
              <w:t>519302.64</w:t>
            </w:r>
          </w:p>
          <w:p w14:paraId="213D6AEE">
            <w:pPr>
              <w:widowControl/>
              <w:spacing w:line="360" w:lineRule="auto"/>
              <w:jc w:val="center"/>
              <w:rPr>
                <w:rFonts w:hint="eastAsia" w:asciiTheme="minorEastAsia" w:hAnsiTheme="minorEastAsia" w:eastAsiaTheme="minorEastAsia" w:cstheme="minorEastAsia"/>
                <w:color w:val="FFFF00"/>
                <w:sz w:val="24"/>
                <w:szCs w:val="24"/>
                <w:lang w:val="en-US" w:eastAsia="zh-CN"/>
              </w:rPr>
            </w:pPr>
          </w:p>
        </w:tc>
        <w:tc>
          <w:tcPr>
            <w:tcW w:w="2176" w:type="dxa"/>
            <w:tcBorders>
              <w:top w:val="single" w:color="auto" w:sz="4" w:space="0"/>
              <w:left w:val="single" w:color="auto" w:sz="4" w:space="0"/>
              <w:bottom w:val="single" w:color="auto" w:sz="4" w:space="0"/>
              <w:right w:val="single" w:color="auto" w:sz="4" w:space="0"/>
            </w:tcBorders>
            <w:vAlign w:val="center"/>
          </w:tcPr>
          <w:p w14:paraId="4B3D3462">
            <w:pPr>
              <w:widowControl/>
              <w:spacing w:line="360" w:lineRule="auto"/>
              <w:ind w:firstLine="480" w:firstLineChars="20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highlight w:val="none"/>
                <w:lang w:val="en-US" w:eastAsia="zh-CN"/>
              </w:rPr>
              <w:t>自筹资金</w:t>
            </w:r>
          </w:p>
        </w:tc>
        <w:tc>
          <w:tcPr>
            <w:tcW w:w="739" w:type="dxa"/>
            <w:tcBorders>
              <w:top w:val="single" w:color="auto" w:sz="4" w:space="0"/>
              <w:left w:val="single" w:color="auto" w:sz="4" w:space="0"/>
              <w:bottom w:val="single" w:color="auto" w:sz="4" w:space="0"/>
              <w:right w:val="single" w:color="auto" w:sz="4" w:space="0"/>
            </w:tcBorders>
            <w:vAlign w:val="center"/>
          </w:tcPr>
          <w:p w14:paraId="4F2C4C86">
            <w:pPr>
              <w:widowControl/>
              <w:spacing w:line="360" w:lineRule="auto"/>
              <w:jc w:val="center"/>
              <w:rPr>
                <w:rFonts w:hint="eastAsia" w:asciiTheme="minorEastAsia" w:hAnsiTheme="minorEastAsia" w:eastAsiaTheme="minorEastAsia" w:cstheme="minorEastAsia"/>
                <w:color w:val="auto"/>
                <w:kern w:val="0"/>
                <w:sz w:val="24"/>
                <w:szCs w:val="24"/>
                <w:highlight w:val="none"/>
              </w:rPr>
            </w:pPr>
          </w:p>
        </w:tc>
      </w:tr>
    </w:tbl>
    <w:p w14:paraId="4D38A8FA">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7" w:name="_Toc51660707"/>
      <w:bookmarkStart w:id="8" w:name="_Toc17135"/>
      <w:bookmarkStart w:id="9" w:name="_Toc373860293"/>
      <w:bookmarkStart w:id="10" w:name="_Toc317775178"/>
      <w:r>
        <w:rPr>
          <w:rStyle w:val="75"/>
          <w:rFonts w:hint="eastAsia" w:asciiTheme="minorEastAsia" w:hAnsiTheme="minorEastAsia" w:eastAsiaTheme="minorEastAsia" w:cstheme="minorEastAsia"/>
          <w:color w:val="auto"/>
          <w:sz w:val="24"/>
          <w:szCs w:val="24"/>
          <w:lang w:val="en-US" w:eastAsia="zh-CN"/>
        </w:rPr>
        <w:t>二、供应商的资格条件</w:t>
      </w:r>
      <w:bookmarkEnd w:id="7"/>
    </w:p>
    <w:bookmarkEnd w:id="8"/>
    <w:p w14:paraId="193A36C2">
      <w:pPr>
        <w:spacing w:line="360" w:lineRule="auto"/>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（一）一般资质条件</w:t>
      </w:r>
    </w:p>
    <w:p w14:paraId="604D6576">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供应商是指向采购人提供货物、工程或者服务的法人、其他组织或者自然人。合格的供应商应符合政府采购法第二十二条规定的基本条件：</w:t>
      </w:r>
    </w:p>
    <w:p w14:paraId="4B61DEAB">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1.具有独立承担民事责任的能力；</w:t>
      </w:r>
    </w:p>
    <w:p w14:paraId="62D61797">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2.具有良好的商业信誉和健全的财务会计制度；</w:t>
      </w:r>
    </w:p>
    <w:p w14:paraId="0BD7C6DA">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3.具有履行合同所必需的设备和专业技术能力；</w:t>
      </w:r>
    </w:p>
    <w:p w14:paraId="691D99AA">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4.有依法缴纳税收和社会保障资金的良好记录；</w:t>
      </w:r>
    </w:p>
    <w:p w14:paraId="0CDB3EF4">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5.参加政府采购活动前三年内，在经营活动中没有重大违法记录；</w:t>
      </w:r>
    </w:p>
    <w:p w14:paraId="6400750B">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6.法律、行政法规规定的其他条件。</w:t>
      </w:r>
    </w:p>
    <w:p w14:paraId="6A3BCD97">
      <w:pPr>
        <w:spacing w:line="360" w:lineRule="auto"/>
        <w:ind w:firstLine="482"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color w:val="auto"/>
          <w:sz w:val="24"/>
          <w:szCs w:val="24"/>
        </w:rPr>
        <w:t>（二）特定资格条件</w:t>
      </w:r>
      <w:bookmarkStart w:id="11" w:name="_Toc51660708"/>
    </w:p>
    <w:p w14:paraId="1E83D992">
      <w:pPr>
        <w:snapToGrid w:val="0"/>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eastAsia="zh-CN"/>
        </w:rPr>
        <w:t>供应商须具备</w:t>
      </w:r>
      <w:r>
        <w:rPr>
          <w:rFonts w:hint="eastAsia" w:asciiTheme="minorEastAsia" w:hAnsiTheme="minorEastAsia" w:eastAsiaTheme="minorEastAsia" w:cstheme="minorEastAsia"/>
          <w:color w:val="auto"/>
          <w:sz w:val="24"/>
          <w:szCs w:val="24"/>
          <w:lang w:val="en-US" w:eastAsia="zh-CN"/>
        </w:rPr>
        <w:t>本次比选要求投标人必须</w:t>
      </w:r>
      <w:r>
        <w:rPr>
          <w:rFonts w:hint="eastAsia" w:asciiTheme="minorEastAsia" w:hAnsiTheme="minorEastAsia" w:eastAsiaTheme="minorEastAsia" w:cstheme="minorEastAsia"/>
          <w:color w:val="auto"/>
          <w:sz w:val="24"/>
          <w:szCs w:val="24"/>
        </w:rPr>
        <w:t>具备建设行政主管部门颁发的</w:t>
      </w:r>
      <w:r>
        <w:rPr>
          <w:rFonts w:hint="eastAsia" w:asciiTheme="minorEastAsia" w:hAnsiTheme="minorEastAsia" w:eastAsiaTheme="minorEastAsia" w:cstheme="minorEastAsia"/>
          <w:color w:val="auto"/>
          <w:sz w:val="24"/>
          <w:szCs w:val="24"/>
          <w:lang w:eastAsia="zh-CN"/>
        </w:rPr>
        <w:t>施工劳务不分等级资质</w:t>
      </w:r>
      <w:r>
        <w:rPr>
          <w:rFonts w:hint="eastAsia" w:asciiTheme="minorEastAsia" w:hAnsiTheme="minorEastAsia" w:eastAsiaTheme="minorEastAsia" w:cstheme="minorEastAsia"/>
          <w:color w:val="auto"/>
          <w:sz w:val="24"/>
          <w:szCs w:val="24"/>
          <w:lang w:val="en-US" w:eastAsia="zh-CN"/>
        </w:rPr>
        <w:t>，并在人员、设备、资金等方面具有相应的施工能力。</w:t>
      </w:r>
      <w:r>
        <w:rPr>
          <w:rFonts w:hint="eastAsia" w:asciiTheme="minorEastAsia" w:hAnsiTheme="minorEastAsia" w:eastAsiaTheme="minorEastAsia" w:cstheme="minorEastAsia"/>
          <w:color w:val="auto"/>
          <w:sz w:val="24"/>
          <w:szCs w:val="24"/>
          <w:lang w:eastAsia="zh-CN"/>
        </w:rPr>
        <w:t>（提供有效的资质证书副本复印件并加盖公章）。</w:t>
      </w:r>
    </w:p>
    <w:p w14:paraId="3294A5A1">
      <w:pPr>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2.具备有效的营业执照。</w:t>
      </w:r>
    </w:p>
    <w:p w14:paraId="70B5402C">
      <w:pPr>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供应商须在投标文件资格审查部分提供有效的营业执照。</w:t>
      </w:r>
    </w:p>
    <w:p w14:paraId="2EB16E65">
      <w:pPr>
        <w:spacing w:line="360" w:lineRule="auto"/>
        <w:ind w:firstLine="480" w:firstLineChars="200"/>
        <w:rPr>
          <w:rFonts w:hint="default" w:asciiTheme="minorEastAsia" w:hAnsiTheme="minorEastAsia" w:eastAsiaTheme="minorEastAsia" w:cstheme="minorEastAsia"/>
          <w:b w:val="0"/>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注：不得将供应商营业执照记载的经营范围作为评审因素。</w:t>
      </w:r>
    </w:p>
    <w:p w14:paraId="4E5D46DB">
      <w:pPr>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3.供应商须具备有效的安全生产许可证（提供有效的证书复印件并加盖公章）。</w:t>
      </w:r>
    </w:p>
    <w:p w14:paraId="7DCB9810">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12" w:name="_Toc9920"/>
      <w:r>
        <w:rPr>
          <w:rStyle w:val="75"/>
          <w:rFonts w:hint="eastAsia" w:asciiTheme="minorEastAsia" w:hAnsiTheme="minorEastAsia" w:eastAsiaTheme="minorEastAsia" w:cstheme="minorEastAsia"/>
          <w:color w:val="auto"/>
          <w:sz w:val="24"/>
          <w:szCs w:val="24"/>
          <w:lang w:val="en-US" w:eastAsia="zh-CN"/>
        </w:rPr>
        <w:t>三、比选的有关说明</w:t>
      </w:r>
      <w:bookmarkEnd w:id="9"/>
      <w:bookmarkEnd w:id="11"/>
    </w:p>
    <w:bookmarkEnd w:id="12"/>
    <w:p w14:paraId="21C816AD">
      <w:pPr>
        <w:spacing w:line="360" w:lineRule="auto"/>
        <w:ind w:firstLine="480" w:firstLineChars="200"/>
        <w:rPr>
          <w:rStyle w:val="75"/>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lang w:val="en-US" w:eastAsia="zh-CN"/>
        </w:rPr>
        <w:t>（一）凡有意参加采购的供应商，请自行在“行采家 ”（https://www.gec123.com/） 下载本项目采购文件以及补遗等开标前公布的所有项目资料。无论供应商下载与否，均视为已知晓所有采购实质性要求内容。</w:t>
      </w:r>
    </w:p>
    <w:p w14:paraId="1B85DF53">
      <w:pPr>
        <w:widowControl/>
        <w:spacing w:line="360" w:lineRule="auto"/>
        <w:jc w:val="left"/>
        <w:rPr>
          <w:rStyle w:val="75"/>
          <w:rFonts w:hint="eastAsia" w:asciiTheme="minorEastAsia" w:hAnsiTheme="minorEastAsia" w:eastAsiaTheme="minorEastAsia" w:cstheme="minorEastAsia"/>
          <w:color w:val="auto"/>
          <w:sz w:val="24"/>
          <w:szCs w:val="24"/>
          <w:highlight w:val="none"/>
          <w:lang w:val="en-US" w:eastAsia="zh-CN"/>
        </w:rPr>
      </w:pPr>
      <w:bookmarkStart w:id="13" w:name="_Toc32436"/>
      <w:r>
        <w:rPr>
          <w:rStyle w:val="75"/>
          <w:rFonts w:hint="eastAsia" w:asciiTheme="minorEastAsia" w:hAnsiTheme="minorEastAsia" w:eastAsiaTheme="minorEastAsia" w:cstheme="minorEastAsia"/>
          <w:color w:val="auto"/>
          <w:sz w:val="24"/>
          <w:szCs w:val="24"/>
          <w:highlight w:val="none"/>
          <w:lang w:val="en-US" w:eastAsia="zh-CN"/>
        </w:rPr>
        <w:t>四、报名方式及投标程序</w:t>
      </w:r>
    </w:p>
    <w:bookmarkEnd w:id="13"/>
    <w:p w14:paraId="1B1E6F4D">
      <w:pPr>
        <w:spacing w:line="360" w:lineRule="auto"/>
        <w:ind w:firstLine="480" w:firstLineChars="200"/>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（一）报名方式</w:t>
      </w:r>
    </w:p>
    <w:p w14:paraId="6A4A6C10">
      <w:pPr>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1.报名时间：2025年 4月 10日至2025年 4 月 15 日9:00-17：00（工作时间）。</w:t>
      </w:r>
    </w:p>
    <w:p w14:paraId="5E8C6F3C">
      <w:pPr>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2.报名费：人民币500元/份（售后不退）。</w:t>
      </w:r>
    </w:p>
    <w:p w14:paraId="6260C46F">
      <w:pPr>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3.报名方式：现场报名</w:t>
      </w:r>
    </w:p>
    <w:p w14:paraId="49607979">
      <w:pPr>
        <w:wordWrap w:val="0"/>
        <w:spacing w:line="360" w:lineRule="auto"/>
        <w:ind w:firstLine="48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在规定的报名时间内，供应商到重庆百业工程咨询有限公司 （重庆市大足区棠香街道柏林广场2幢8-5），登记递交了《重庆百业工程咨询有限公司项目报名表》（格式详见附件）并缴纳报名费，在报名期内按要求报名的供应商响应文件才被接收。</w:t>
      </w:r>
    </w:p>
    <w:p w14:paraId="21E92664">
      <w:pPr>
        <w:pStyle w:val="2"/>
        <w:keepNext w:val="0"/>
        <w:keepLines w:val="0"/>
        <w:pageBreakBefore w:val="0"/>
        <w:widowControl/>
        <w:numPr>
          <w:ilvl w:val="0"/>
          <w:numId w:val="14"/>
        </w:numPr>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线上报价及线下投标程序</w:t>
      </w:r>
    </w:p>
    <w:p w14:paraId="55861040">
      <w:p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线上报价</w:t>
      </w:r>
    </w:p>
    <w:p w14:paraId="1AE47699">
      <w:pPr>
        <w:spacing w:line="360" w:lineRule="auto"/>
        <w:ind w:firstLine="480" w:firstLineChars="200"/>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线上报价时间：</w:t>
      </w:r>
      <w:r>
        <w:rPr>
          <w:rFonts w:hint="eastAsia" w:asciiTheme="minorEastAsia" w:hAnsiTheme="minorEastAsia" w:eastAsiaTheme="minorEastAsia" w:cstheme="minorEastAsia"/>
          <w:color w:val="auto"/>
          <w:sz w:val="24"/>
          <w:szCs w:val="24"/>
          <w:highlight w:val="none"/>
          <w:u w:val="single"/>
        </w:rPr>
        <w:t>202</w:t>
      </w:r>
      <w:r>
        <w:rPr>
          <w:rFonts w:hint="eastAsia" w:asciiTheme="minorEastAsia" w:hAnsiTheme="minorEastAsia" w:eastAsia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4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lang w:val="en-US" w:eastAsia="zh-CN"/>
        </w:rPr>
        <w:t xml:space="preserve"> 16  </w:t>
      </w: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u w:val="single"/>
          <w:lang w:val="en-US" w:eastAsia="zh-CN"/>
        </w:rPr>
        <w:t>9:00</w:t>
      </w:r>
      <w:r>
        <w:rPr>
          <w:rFonts w:hint="eastAsia" w:asciiTheme="minorEastAsia" w:hAnsiTheme="minorEastAsia" w:eastAsiaTheme="minorEastAsia" w:cstheme="minorEastAsia"/>
          <w:color w:val="auto"/>
          <w:sz w:val="24"/>
          <w:szCs w:val="24"/>
          <w:highlight w:val="none"/>
          <w:lang w:val="en-US" w:eastAsia="zh-CN"/>
        </w:rPr>
        <w:t>至</w:t>
      </w:r>
      <w:r>
        <w:rPr>
          <w:rFonts w:hint="eastAsia" w:asciiTheme="minorEastAsia" w:hAnsiTheme="minorEastAsia" w:eastAsiaTheme="minorEastAsia" w:cstheme="minorEastAsia"/>
          <w:color w:val="auto"/>
          <w:sz w:val="24"/>
          <w:szCs w:val="24"/>
          <w:highlight w:val="none"/>
          <w:u w:val="single"/>
          <w:lang w:val="en-US" w:eastAsia="zh-CN"/>
        </w:rPr>
        <w:t>11:00</w:t>
      </w:r>
      <w:r>
        <w:rPr>
          <w:rFonts w:hint="eastAsia" w:asciiTheme="minorEastAsia" w:hAnsiTheme="minorEastAsia" w:eastAsiaTheme="minorEastAsia" w:cstheme="minorEastAsia"/>
          <w:color w:val="auto"/>
          <w:sz w:val="24"/>
          <w:szCs w:val="24"/>
          <w:highlight w:val="none"/>
          <w:u w:val="none"/>
          <w:lang w:val="en-US" w:eastAsia="zh-CN"/>
        </w:rPr>
        <w:t>(北京时间）</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w:t>
      </w:r>
    </w:p>
    <w:p w14:paraId="49A9B8D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1.2</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线上报价要求：按本项目规定的时间在“行采家</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-电子竞采</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spacing w:val="1"/>
          <w:sz w:val="24"/>
          <w:szCs w:val="24"/>
        </w:rPr>
        <w:t>https://www.gec123.com/）</w:t>
      </w: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进行网上报价及上传电子响应文件</w:t>
      </w:r>
      <w:r>
        <w:rPr>
          <w:rFonts w:hint="eastAsia" w:asciiTheme="minorEastAsia" w:hAnsiTheme="minorEastAsia" w:eastAsiaTheme="minorEastAsia" w:cstheme="minorEastAsia"/>
          <w:b/>
          <w:color w:val="000000" w:themeColor="text1"/>
          <w:sz w:val="24"/>
          <w:szCs w:val="24"/>
          <w:highlight w:val="none"/>
          <w:lang w:eastAsia="zh-CN"/>
          <w14:textFill>
            <w14:solidFill>
              <w14:schemeClr w14:val="tx1"/>
            </w14:solidFill>
          </w14:textFill>
        </w:rPr>
        <w:t>（</w:t>
      </w:r>
      <w:r>
        <w:rPr>
          <w:rFonts w:hint="eastAsia" w:ascii="宋体" w:hAnsi="宋体" w:eastAsia="宋体" w:cs="宋体"/>
          <w:color w:val="auto"/>
          <w:sz w:val="24"/>
          <w:szCs w:val="24"/>
          <w:lang w:eastAsia="zh-CN"/>
        </w:rPr>
        <w:t>电子文档内容应与纸质文件正本一致，如不一致以线下纸质文件正本为准</w:t>
      </w:r>
      <w:r>
        <w:rPr>
          <w:rFonts w:hint="eastAsia" w:asciiTheme="minorEastAsia" w:hAnsiTheme="minorEastAsia" w:eastAsiaTheme="minorEastAsia" w:cstheme="minorEastAsia"/>
          <w:b/>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，未在规定时间内报价及上传电子响应文件的供应商将失去成交供应商资格。</w:t>
      </w:r>
    </w:p>
    <w:p w14:paraId="3284BE7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auto"/>
          <w:sz w:val="24"/>
          <w:szCs w:val="24"/>
          <w:highlight w:val="none"/>
          <w:lang w:val="en-US" w:eastAsia="zh-CN"/>
        </w:rPr>
        <w:t>2、线下递交响应文件要求</w:t>
      </w:r>
    </w:p>
    <w:p w14:paraId="25FEF10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1.响应文件线下递交时间：202</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年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4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16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日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14</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0 至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0 (北京时间） </w:t>
      </w:r>
    </w:p>
    <w:p w14:paraId="17AF446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2.响应文件截止时间：202</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 年</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4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16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日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0 (北京时间）</w:t>
      </w:r>
    </w:p>
    <w:p w14:paraId="4D85303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3.线下</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比选</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开始时间：202</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 年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4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 16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日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0 (北京时间）</w:t>
      </w:r>
    </w:p>
    <w:p w14:paraId="489D6A6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4.线下</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比选</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地点：</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重庆百业工程咨询有限公司</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开标室（地址：</w:t>
      </w:r>
      <w:r>
        <w:rPr>
          <w:rFonts w:hint="eastAsia" w:asciiTheme="minorEastAsia" w:hAnsiTheme="minorEastAsia" w:eastAsiaTheme="minorEastAsia" w:cstheme="minorEastAsia"/>
          <w:color w:val="auto"/>
          <w:sz w:val="24"/>
          <w:szCs w:val="24"/>
          <w:highlight w:val="none"/>
          <w:lang w:val="en-US" w:eastAsia="zh-CN"/>
        </w:rPr>
        <w:t>重庆市大足区棠香街道柏林广场2幢8-5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6DB1B8F2">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（三）供应商须满足以下要件，其响应文件才被接受：</w:t>
      </w:r>
    </w:p>
    <w:p w14:paraId="7F83AB4A">
      <w:pPr>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（1）提交采购文件购买费缴纳凭据复印件，加盖供应商公章；</w:t>
      </w:r>
    </w:p>
    <w:p w14:paraId="7087D872">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（2）递交“投标人信息卡”、“</w:t>
      </w:r>
      <w:r>
        <w:rPr>
          <w:rFonts w:hint="eastAsia" w:ascii="宋体" w:hAnsi="宋体" w:cs="宋体"/>
          <w:color w:val="auto"/>
          <w:sz w:val="24"/>
          <w:szCs w:val="24"/>
          <w:highlight w:val="none"/>
          <w:lang w:val="en-US" w:eastAsia="zh-CN"/>
        </w:rPr>
        <w:t>重庆百业工程咨询有限公司</w:t>
      </w:r>
      <w:r>
        <w:rPr>
          <w:rFonts w:hint="eastAsia" w:ascii="宋体" w:hAnsi="宋体" w:eastAsia="宋体" w:cs="宋体"/>
          <w:color w:val="auto"/>
          <w:sz w:val="24"/>
          <w:szCs w:val="24"/>
          <w:highlight w:val="none"/>
          <w:lang w:val="en-US" w:eastAsia="zh-CN"/>
        </w:rPr>
        <w:t>采购文件发售登记表”</w:t>
      </w:r>
    </w:p>
    <w:p w14:paraId="2C4F7D1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（格式详见附件），加盖供应商公章；</w:t>
      </w:r>
    </w:p>
    <w:p w14:paraId="72E41C47">
      <w:pPr>
        <w:numPr>
          <w:ilvl w:val="0"/>
          <w:numId w:val="15"/>
        </w:numPr>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按规定递交投标文件。</w:t>
      </w:r>
    </w:p>
    <w:p w14:paraId="51D1444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lang w:val="en-US" w:eastAsia="zh-CN"/>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按时在“行采家</w:t>
      </w:r>
      <w:r>
        <w:rPr>
          <w:rFonts w:hint="eastAsia" w:asciiTheme="minorEastAsia" w:hAnsiTheme="minorEastAsia" w:eastAsiaTheme="minorEastAsia" w:cstheme="minorEastAsia"/>
          <w:color w:val="auto"/>
          <w:sz w:val="24"/>
          <w:szCs w:val="24"/>
          <w:lang w:val="en-US" w:eastAsia="zh-CN"/>
        </w:rPr>
        <w:t>-电子竞采</w:t>
      </w:r>
      <w:r>
        <w:rPr>
          <w:rFonts w:hint="eastAsia" w:asciiTheme="minorEastAsia" w:hAnsiTheme="minorEastAsia" w:eastAsiaTheme="minorEastAsia" w:cstheme="minorEastAsia"/>
          <w:color w:val="auto"/>
          <w:sz w:val="24"/>
          <w:szCs w:val="24"/>
        </w:rPr>
        <w:t>”（</w:t>
      </w:r>
      <w:r>
        <w:rPr>
          <w:spacing w:val="1"/>
          <w:sz w:val="24"/>
          <w:szCs w:val="24"/>
        </w:rPr>
        <w:t>https://www.gec123.com/）</w:t>
      </w:r>
      <w:r>
        <w:rPr>
          <w:rFonts w:hint="eastAsia" w:asciiTheme="minorEastAsia" w:hAnsiTheme="minorEastAsia" w:eastAsiaTheme="minorEastAsia" w:cstheme="minorEastAsia"/>
          <w:color w:val="auto"/>
          <w:sz w:val="24"/>
          <w:szCs w:val="24"/>
        </w:rPr>
        <w:t>报名，并上传了响应文件电子档；</w:t>
      </w:r>
    </w:p>
    <w:p w14:paraId="7849B2A4">
      <w:pPr>
        <w:spacing w:line="360" w:lineRule="auto"/>
        <w:ind w:firstLine="480" w:firstLineChars="200"/>
        <w:rPr>
          <w:rStyle w:val="75"/>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highlight w:val="none"/>
          <w:lang w:val="en-US" w:eastAsia="zh-CN"/>
        </w:rPr>
        <w:t>说明：相关原件递交起止时间：如果采购文件要求必须提交的相关原件，其递交时间与投标文件递交时间一致（逾期不予受理）。</w:t>
      </w:r>
      <w:bookmarkStart w:id="14" w:name="_Toc373860294"/>
      <w:bookmarkStart w:id="15" w:name="_Toc51660709"/>
    </w:p>
    <w:p w14:paraId="07788EA3">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16" w:name="_Toc3217"/>
      <w:r>
        <w:rPr>
          <w:rStyle w:val="75"/>
          <w:rFonts w:hint="eastAsia" w:asciiTheme="minorEastAsia" w:hAnsiTheme="minorEastAsia" w:eastAsiaTheme="minorEastAsia" w:cstheme="minorEastAsia"/>
          <w:color w:val="auto"/>
          <w:sz w:val="24"/>
          <w:szCs w:val="24"/>
          <w:lang w:val="en-US" w:eastAsia="zh-CN"/>
        </w:rPr>
        <w:t>五、投标保证金</w:t>
      </w:r>
      <w:bookmarkEnd w:id="14"/>
      <w:bookmarkEnd w:id="15"/>
    </w:p>
    <w:bookmarkEnd w:id="16"/>
    <w:p w14:paraId="38A1D8F1">
      <w:pPr>
        <w:snapToGrid w:val="0"/>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本项目不设置投标保证金。</w:t>
      </w:r>
    </w:p>
    <w:p w14:paraId="1C0C3A63">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17" w:name="_Toc51660711"/>
      <w:bookmarkStart w:id="18" w:name="_Toc509"/>
      <w:r>
        <w:rPr>
          <w:rStyle w:val="75"/>
          <w:rFonts w:hint="eastAsia" w:asciiTheme="minorEastAsia" w:hAnsiTheme="minorEastAsia" w:eastAsiaTheme="minorEastAsia" w:cstheme="minorEastAsia"/>
          <w:color w:val="auto"/>
          <w:sz w:val="24"/>
          <w:szCs w:val="24"/>
          <w:lang w:val="en-US" w:eastAsia="zh-CN"/>
        </w:rPr>
        <w:t>六、</w:t>
      </w:r>
      <w:bookmarkEnd w:id="10"/>
      <w:r>
        <w:rPr>
          <w:rStyle w:val="75"/>
          <w:rFonts w:hint="eastAsia" w:asciiTheme="minorEastAsia" w:hAnsiTheme="minorEastAsia" w:eastAsiaTheme="minorEastAsia" w:cstheme="minorEastAsia"/>
          <w:color w:val="auto"/>
          <w:sz w:val="24"/>
          <w:szCs w:val="24"/>
          <w:lang w:val="en-US" w:eastAsia="zh-CN"/>
        </w:rPr>
        <w:t>其它有关规定</w:t>
      </w:r>
      <w:bookmarkEnd w:id="17"/>
    </w:p>
    <w:bookmarkEnd w:id="18"/>
    <w:p w14:paraId="2AE20ACA">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（一）单位负责人为同一人或者存在直接控股、管理关系的不同供应商，不得参加同一合同项（分包）下的政府采购活动，否则均为无效响应。</w:t>
      </w:r>
    </w:p>
    <w:p w14:paraId="244E9C1F">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（二）为采购项目提供整体设计、规范编制或者项目管理、</w:t>
      </w:r>
      <w:r>
        <w:rPr>
          <w:rFonts w:hint="eastAsia" w:asciiTheme="minorEastAsia" w:hAnsiTheme="minorEastAsia" w:eastAsiaTheme="minorEastAsia" w:cstheme="minorEastAsia"/>
          <w:color w:val="auto"/>
          <w:sz w:val="24"/>
          <w:szCs w:val="24"/>
          <w:highlight w:val="none"/>
        </w:rPr>
        <w:t>监理</w:t>
      </w:r>
      <w:r>
        <w:rPr>
          <w:rFonts w:hint="eastAsia" w:asciiTheme="minorEastAsia" w:hAnsiTheme="minorEastAsia" w:eastAsiaTheme="minorEastAsia" w:cstheme="minorEastAsia"/>
          <w:color w:val="auto"/>
          <w:sz w:val="24"/>
          <w:szCs w:val="24"/>
        </w:rPr>
        <w:t>、检测等服务的供应商，不得再参加本项目的采购活动，否则均为无效响应。</w:t>
      </w:r>
    </w:p>
    <w:p w14:paraId="3461BB99">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（三）本项目在响应文件提交截止时间前发布的</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及补遗文件（如果有）一律在</w:t>
      </w:r>
      <w:r>
        <w:rPr>
          <w:rFonts w:hint="eastAsia" w:asciiTheme="minorEastAsia" w:hAnsiTheme="minorEastAsia" w:eastAsiaTheme="minorEastAsia" w:cstheme="minorEastAsia"/>
          <w:color w:val="auto"/>
          <w:sz w:val="24"/>
          <w:szCs w:val="24"/>
          <w:lang w:val="en-US" w:eastAsia="zh-CN"/>
        </w:rPr>
        <w:t xml:space="preserve">“行采家 ”（https://www.gec123.com/） </w:t>
      </w:r>
      <w:r>
        <w:rPr>
          <w:rFonts w:hint="eastAsia" w:asciiTheme="minorEastAsia" w:hAnsiTheme="minorEastAsia" w:eastAsiaTheme="minorEastAsia" w:cstheme="minorEastAsia"/>
          <w:color w:val="auto"/>
          <w:sz w:val="24"/>
          <w:szCs w:val="24"/>
        </w:rPr>
        <w:t>上发布，请各供应商注意下载；无论供应商下载与否，均视同供应商已知晓本项目</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、补遗文件（如果有）的内容。</w:t>
      </w:r>
    </w:p>
    <w:p w14:paraId="68E1EE34">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（四）超过响应文件截止时间递交的响应文件，恕不接收。</w:t>
      </w:r>
    </w:p>
    <w:p w14:paraId="1B23D9F4">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费用：无论</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结果如何，供应商参与本项目</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的所有费用均应由供应商自行承担。</w:t>
      </w:r>
    </w:p>
    <w:p w14:paraId="1509B010">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（六）本项目不接受联合体参与</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w:t>
      </w:r>
    </w:p>
    <w:p w14:paraId="0DD78A66">
      <w:pPr>
        <w:snapToGrid w:val="0"/>
        <w:spacing w:line="360" w:lineRule="auto"/>
        <w:ind w:firstLine="480" w:firstLineChars="200"/>
        <w:rPr>
          <w:rStyle w:val="75"/>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七）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bookmarkStart w:id="19" w:name="_Toc51660712"/>
    </w:p>
    <w:p w14:paraId="32A0178E">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20" w:name="_Toc25636"/>
      <w:r>
        <w:rPr>
          <w:rStyle w:val="75"/>
          <w:rFonts w:hint="eastAsia" w:asciiTheme="minorEastAsia" w:hAnsiTheme="minorEastAsia" w:eastAsiaTheme="minorEastAsia" w:cstheme="minorEastAsia"/>
          <w:color w:val="auto"/>
          <w:sz w:val="24"/>
          <w:szCs w:val="24"/>
          <w:lang w:val="en-US" w:eastAsia="zh-CN"/>
        </w:rPr>
        <w:t>七、联系方式</w:t>
      </w:r>
      <w:bookmarkEnd w:id="19"/>
    </w:p>
    <w:bookmarkEnd w:id="20"/>
    <w:p w14:paraId="72B8D458">
      <w:pPr>
        <w:snapToGrid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bookmarkStart w:id="21" w:name="_Toc102227313"/>
      <w:r>
        <w:rPr>
          <w:rFonts w:hint="eastAsia" w:asciiTheme="minorEastAsia" w:hAnsiTheme="minorEastAsia" w:eastAsiaTheme="minorEastAsia" w:cstheme="minorEastAsia"/>
          <w:color w:val="auto"/>
          <w:sz w:val="24"/>
          <w:szCs w:val="24"/>
          <w:lang w:val="en-US" w:eastAsia="zh-CN"/>
        </w:rPr>
        <w:t>(一） 采购人：重庆市大足区土地房屋征收中心</w:t>
      </w:r>
    </w:p>
    <w:p w14:paraId="67A8F296">
      <w:pPr>
        <w:snapToGrid w:val="0"/>
        <w:spacing w:line="360" w:lineRule="auto"/>
        <w:ind w:firstLine="1200" w:firstLineChars="500"/>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联系人：马老师</w:t>
      </w:r>
    </w:p>
    <w:p w14:paraId="6A1C298C">
      <w:pPr>
        <w:snapToGrid w:val="0"/>
        <w:spacing w:line="360" w:lineRule="auto"/>
        <w:ind w:firstLine="1200" w:firstLineChars="5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电  话：</w:t>
      </w:r>
      <w:r>
        <w:rPr>
          <w:rFonts w:hint="default" w:asciiTheme="minorEastAsia" w:hAnsiTheme="minorEastAsia" w:eastAsiaTheme="minorEastAsia" w:cstheme="minorEastAsia"/>
          <w:color w:val="auto"/>
          <w:sz w:val="24"/>
          <w:szCs w:val="24"/>
          <w:lang w:val="en-US" w:eastAsia="zh-CN"/>
        </w:rPr>
        <w:t>023-43417375</w:t>
      </w:r>
    </w:p>
    <w:p w14:paraId="36A9ADFC">
      <w:pPr>
        <w:snapToGrid w:val="0"/>
        <w:spacing w:line="360" w:lineRule="auto"/>
        <w:ind w:firstLine="1200" w:firstLineChars="5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地  址：</w:t>
      </w:r>
      <w:r>
        <w:rPr>
          <w:rFonts w:hint="eastAsia" w:asciiTheme="minorEastAsia" w:hAnsiTheme="minorEastAsia" w:eastAsiaTheme="minorEastAsia" w:cstheme="minorEastAsia"/>
          <w:color w:val="auto"/>
          <w:sz w:val="24"/>
          <w:szCs w:val="24"/>
          <w:lang w:eastAsia="zh-CN"/>
        </w:rPr>
        <w:t xml:space="preserve">重庆市大足区棠香街道办事处五星大道257号 </w:t>
      </w:r>
    </w:p>
    <w:p w14:paraId="48640825">
      <w:pPr>
        <w:snapToGrid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（二）采购代理机构：重庆百业工程咨询有限公司 </w:t>
      </w:r>
    </w:p>
    <w:p w14:paraId="49784AE6">
      <w:pPr>
        <w:snapToGrid w:val="0"/>
        <w:spacing w:line="360" w:lineRule="auto"/>
        <w:ind w:firstLine="1200" w:firstLineChars="5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联系人：张老师</w:t>
      </w:r>
    </w:p>
    <w:p w14:paraId="01CFF52F">
      <w:pPr>
        <w:snapToGrid w:val="0"/>
        <w:spacing w:line="360" w:lineRule="auto"/>
        <w:ind w:firstLine="1200" w:firstLineChars="500"/>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电  话：13310232231</w:t>
      </w:r>
    </w:p>
    <w:p w14:paraId="06DF112D">
      <w:pPr>
        <w:snapToGrid w:val="0"/>
        <w:spacing w:line="360" w:lineRule="auto"/>
        <w:ind w:firstLine="1200" w:firstLineChars="5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lang w:val="en-US" w:eastAsia="zh-CN"/>
        </w:rPr>
        <w:t>地  址：重庆市大足区棠香街道柏林广场2幢8-5</w:t>
      </w:r>
      <w:r>
        <w:rPr>
          <w:rFonts w:hint="eastAsia" w:asciiTheme="minorEastAsia" w:hAnsiTheme="minorEastAsia" w:eastAsiaTheme="minorEastAsia" w:cstheme="minorEastAsia"/>
          <w:color w:val="auto"/>
          <w:sz w:val="24"/>
          <w:szCs w:val="24"/>
        </w:rPr>
        <w:br w:type="page"/>
      </w:r>
    </w:p>
    <w:p w14:paraId="17A47D5F">
      <w:pPr>
        <w:pStyle w:val="5"/>
        <w:spacing w:before="0" w:beforeLines="0" w:beforeAutospacing="0" w:after="0" w:afterLines="0" w:afterAutospacing="0" w:line="360" w:lineRule="auto"/>
        <w:jc w:val="center"/>
        <w:rPr>
          <w:rFonts w:hint="eastAsia" w:asciiTheme="minorEastAsia" w:hAnsiTheme="minorEastAsia" w:eastAsiaTheme="minorEastAsia" w:cstheme="minorEastAsia"/>
          <w:b/>
          <w:color w:val="auto"/>
          <w:kern w:val="2"/>
          <w:sz w:val="24"/>
          <w:szCs w:val="24"/>
          <w:lang w:val="en-US" w:eastAsia="zh-CN" w:bidi="ar-SA"/>
        </w:rPr>
      </w:pPr>
      <w:bookmarkStart w:id="22" w:name="_Toc22553"/>
      <w:r>
        <w:rPr>
          <w:rFonts w:hint="eastAsia" w:asciiTheme="minorEastAsia" w:hAnsiTheme="minorEastAsia" w:eastAsiaTheme="minorEastAsia" w:cstheme="minorEastAsia"/>
          <w:b/>
          <w:color w:val="auto"/>
          <w:kern w:val="2"/>
          <w:sz w:val="24"/>
          <w:szCs w:val="24"/>
          <w:lang w:val="en-US" w:eastAsia="zh-CN" w:bidi="ar-SA"/>
        </w:rPr>
        <w:t xml:space="preserve">第二篇 </w:t>
      </w:r>
      <w:bookmarkEnd w:id="21"/>
      <w:r>
        <w:rPr>
          <w:rFonts w:hint="eastAsia" w:asciiTheme="minorEastAsia" w:hAnsiTheme="minorEastAsia" w:eastAsiaTheme="minorEastAsia" w:cstheme="minorEastAsia"/>
          <w:b/>
          <w:color w:val="auto"/>
          <w:kern w:val="2"/>
          <w:sz w:val="24"/>
          <w:szCs w:val="24"/>
          <w:lang w:val="en-US" w:eastAsia="zh-CN" w:bidi="ar-SA"/>
        </w:rPr>
        <w:t>项目技术需求</w:t>
      </w:r>
      <w:bookmarkEnd w:id="22"/>
    </w:p>
    <w:p w14:paraId="4145A03A">
      <w:pPr>
        <w:pStyle w:val="5"/>
        <w:spacing w:before="0" w:beforeLines="0" w:beforeAutospacing="0" w:after="0" w:afterLines="0" w:afterAutospacing="0" w:line="240" w:lineRule="auto"/>
        <w:rPr>
          <w:rFonts w:hint="eastAsia" w:asciiTheme="minorEastAsia" w:hAnsiTheme="minorEastAsia" w:eastAsiaTheme="minorEastAsia" w:cstheme="minorEastAsia"/>
          <w:color w:val="auto"/>
          <w:sz w:val="24"/>
          <w:szCs w:val="24"/>
        </w:rPr>
      </w:pPr>
      <w:bookmarkStart w:id="23" w:name="_Toc18414"/>
      <w:bookmarkStart w:id="24" w:name="_Toc427852462"/>
      <w:bookmarkStart w:id="25" w:name="_Toc345321101"/>
      <w:r>
        <w:rPr>
          <w:rFonts w:hint="eastAsia" w:asciiTheme="minorEastAsia" w:hAnsiTheme="minorEastAsia" w:eastAsiaTheme="minorEastAsia" w:cstheme="minorEastAsia"/>
          <w:color w:val="auto"/>
          <w:sz w:val="24"/>
          <w:szCs w:val="24"/>
          <w:lang w:eastAsia="zh-CN"/>
        </w:rPr>
        <w:t>一、</w:t>
      </w:r>
      <w:r>
        <w:rPr>
          <w:rFonts w:hint="eastAsia" w:asciiTheme="minorEastAsia" w:hAnsiTheme="minorEastAsia" w:eastAsiaTheme="minorEastAsia" w:cstheme="minorEastAsia"/>
          <w:color w:val="auto"/>
          <w:sz w:val="24"/>
          <w:szCs w:val="24"/>
        </w:rPr>
        <w:t>项目</w:t>
      </w:r>
      <w:r>
        <w:rPr>
          <w:rFonts w:hint="eastAsia" w:asciiTheme="minorEastAsia" w:hAnsiTheme="minorEastAsia" w:eastAsiaTheme="minorEastAsia" w:cstheme="minorEastAsia"/>
          <w:color w:val="auto"/>
          <w:sz w:val="24"/>
          <w:szCs w:val="24"/>
          <w:lang w:eastAsia="zh-CN"/>
        </w:rPr>
        <w:t>一览表</w:t>
      </w:r>
      <w:bookmarkEnd w:id="23"/>
    </w:p>
    <w:tbl>
      <w:tblPr>
        <w:tblStyle w:val="63"/>
        <w:tblpPr w:leftFromText="180" w:rightFromText="180" w:vertAnchor="text" w:horzAnchor="page" w:tblpX="1237" w:tblpY="27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5"/>
        <w:gridCol w:w="2168"/>
        <w:gridCol w:w="2128"/>
      </w:tblGrid>
      <w:tr w14:paraId="0AD6C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5315" w:type="dxa"/>
            <w:tcBorders>
              <w:top w:val="single" w:color="auto" w:sz="4" w:space="0"/>
              <w:left w:val="single" w:color="auto" w:sz="4" w:space="0"/>
              <w:right w:val="single" w:color="auto" w:sz="4" w:space="0"/>
            </w:tcBorders>
            <w:noWrap w:val="0"/>
            <w:vAlign w:val="center"/>
          </w:tcPr>
          <w:p w14:paraId="2D1D86DB">
            <w:pPr>
              <w:bidi w:val="0"/>
              <w:ind w:firstLine="2400" w:firstLineChars="10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项目内容</w:t>
            </w:r>
          </w:p>
        </w:tc>
        <w:tc>
          <w:tcPr>
            <w:tcW w:w="2168" w:type="dxa"/>
            <w:tcBorders>
              <w:top w:val="single" w:color="auto" w:sz="4" w:space="0"/>
              <w:left w:val="single" w:color="auto" w:sz="4" w:space="0"/>
              <w:right w:val="single" w:color="auto" w:sz="4" w:space="0"/>
            </w:tcBorders>
            <w:noWrap w:val="0"/>
            <w:vAlign w:val="center"/>
          </w:tcPr>
          <w:p w14:paraId="1A868DD7">
            <w:pPr>
              <w:bidi w:val="0"/>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数量/单位</w:t>
            </w:r>
          </w:p>
        </w:tc>
        <w:tc>
          <w:tcPr>
            <w:tcW w:w="2128" w:type="dxa"/>
            <w:tcBorders>
              <w:top w:val="single" w:color="auto" w:sz="4" w:space="0"/>
              <w:left w:val="single" w:color="auto" w:sz="4" w:space="0"/>
              <w:right w:val="single" w:color="auto" w:sz="4" w:space="0"/>
            </w:tcBorders>
            <w:noWrap w:val="0"/>
            <w:vAlign w:val="top"/>
          </w:tcPr>
          <w:p w14:paraId="54FD94A7">
            <w:pPr>
              <w:bidi w:val="0"/>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备注</w:t>
            </w:r>
          </w:p>
        </w:tc>
      </w:tr>
      <w:tr w14:paraId="486C3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5315" w:type="dxa"/>
            <w:tcBorders>
              <w:top w:val="single" w:color="auto" w:sz="4" w:space="0"/>
              <w:left w:val="single" w:color="auto" w:sz="4" w:space="0"/>
              <w:right w:val="single" w:color="auto" w:sz="4" w:space="0"/>
            </w:tcBorders>
            <w:noWrap w:val="0"/>
            <w:vAlign w:val="center"/>
          </w:tcPr>
          <w:p w14:paraId="02BFBE3F">
            <w:pPr>
              <w:bidi w:val="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大足区母城城市更新（检测厂、家属楼等）房屋拆除工程</w:t>
            </w:r>
          </w:p>
        </w:tc>
        <w:tc>
          <w:tcPr>
            <w:tcW w:w="2168" w:type="dxa"/>
            <w:tcBorders>
              <w:top w:val="single" w:color="auto" w:sz="4" w:space="0"/>
              <w:left w:val="single" w:color="auto" w:sz="4" w:space="0"/>
              <w:right w:val="single" w:color="auto" w:sz="4" w:space="0"/>
            </w:tcBorders>
            <w:noWrap w:val="0"/>
            <w:vAlign w:val="center"/>
          </w:tcPr>
          <w:p w14:paraId="2578E5C0">
            <w:pPr>
              <w:bidi w:val="0"/>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1项</w:t>
            </w:r>
          </w:p>
        </w:tc>
        <w:tc>
          <w:tcPr>
            <w:tcW w:w="2128" w:type="dxa"/>
            <w:tcBorders>
              <w:top w:val="single" w:color="auto" w:sz="4" w:space="0"/>
              <w:left w:val="single" w:color="auto" w:sz="4" w:space="0"/>
              <w:right w:val="single" w:color="auto" w:sz="4" w:space="0"/>
            </w:tcBorders>
            <w:noWrap w:val="0"/>
            <w:vAlign w:val="center"/>
          </w:tcPr>
          <w:p w14:paraId="3E0020A7">
            <w:pPr>
              <w:bidi w:val="0"/>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详见下文</w:t>
            </w:r>
          </w:p>
        </w:tc>
      </w:tr>
    </w:tbl>
    <w:p w14:paraId="77E7B4FB">
      <w:pPr>
        <w:pStyle w:val="5"/>
        <w:pageBreakBefore w:val="0"/>
        <w:kinsoku/>
        <w:wordWrap/>
        <w:overflowPunct/>
        <w:topLinePunct w:val="0"/>
        <w:autoSpaceDE/>
        <w:autoSpaceDN/>
        <w:bidi w:val="0"/>
        <w:adjustRightInd/>
        <w:snapToGrid/>
        <w:spacing w:line="240" w:lineRule="auto"/>
        <w:textAlignment w:val="auto"/>
        <w:rPr>
          <w:rStyle w:val="75"/>
          <w:rFonts w:hint="eastAsia" w:asciiTheme="minorEastAsia" w:hAnsiTheme="minorEastAsia" w:eastAsiaTheme="minorEastAsia" w:cstheme="minorEastAsia"/>
          <w:b/>
          <w:color w:val="auto"/>
          <w:sz w:val="24"/>
          <w:szCs w:val="24"/>
        </w:rPr>
      </w:pPr>
      <w:bookmarkStart w:id="26" w:name="_Toc1160"/>
      <w:r>
        <w:rPr>
          <w:rStyle w:val="75"/>
          <w:rFonts w:hint="eastAsia" w:asciiTheme="minorEastAsia" w:hAnsiTheme="minorEastAsia" w:eastAsiaTheme="minorEastAsia" w:cstheme="minorEastAsia"/>
          <w:b/>
          <w:color w:val="auto"/>
          <w:sz w:val="24"/>
          <w:szCs w:val="24"/>
          <w:lang w:eastAsia="zh-CN"/>
        </w:rPr>
        <w:t>二</w:t>
      </w:r>
      <w:r>
        <w:rPr>
          <w:rStyle w:val="75"/>
          <w:rFonts w:hint="eastAsia" w:asciiTheme="minorEastAsia" w:hAnsiTheme="minorEastAsia" w:eastAsiaTheme="minorEastAsia" w:cstheme="minorEastAsia"/>
          <w:b/>
          <w:color w:val="auto"/>
          <w:sz w:val="24"/>
          <w:szCs w:val="24"/>
        </w:rPr>
        <w:t>、</w:t>
      </w:r>
      <w:r>
        <w:rPr>
          <w:rStyle w:val="75"/>
          <w:rFonts w:hint="eastAsia" w:asciiTheme="minorEastAsia" w:hAnsiTheme="minorEastAsia" w:eastAsiaTheme="minorEastAsia" w:cstheme="minorEastAsia"/>
          <w:b/>
          <w:color w:val="auto"/>
          <w:sz w:val="24"/>
          <w:szCs w:val="24"/>
          <w:lang w:eastAsia="zh-CN"/>
        </w:rPr>
        <w:t>比选</w:t>
      </w:r>
      <w:r>
        <w:rPr>
          <w:rStyle w:val="75"/>
          <w:rFonts w:hint="eastAsia" w:asciiTheme="minorEastAsia" w:hAnsiTheme="minorEastAsia" w:eastAsiaTheme="minorEastAsia" w:cstheme="minorEastAsia"/>
          <w:b/>
          <w:color w:val="auto"/>
          <w:sz w:val="24"/>
          <w:szCs w:val="24"/>
        </w:rPr>
        <w:t>内容</w:t>
      </w:r>
      <w:r>
        <w:rPr>
          <w:rStyle w:val="75"/>
          <w:rFonts w:hint="eastAsia" w:asciiTheme="minorEastAsia" w:hAnsiTheme="minorEastAsia" w:eastAsiaTheme="minorEastAsia" w:cstheme="minorEastAsia"/>
          <w:b/>
          <w:color w:val="auto"/>
          <w:sz w:val="24"/>
          <w:szCs w:val="24"/>
          <w:lang w:eastAsia="zh-CN"/>
        </w:rPr>
        <w:t>及工程量清单</w:t>
      </w:r>
      <w:bookmarkEnd w:id="26"/>
    </w:p>
    <w:p w14:paraId="1856C222">
      <w:pPr>
        <w:spacing w:line="360" w:lineRule="auto"/>
        <w:ind w:firstLine="480" w:firstLineChars="20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（一）比选内容</w:t>
      </w:r>
    </w:p>
    <w:p w14:paraId="5C32170E">
      <w:pPr>
        <w:pStyle w:val="76"/>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1.项目名称：</w:t>
      </w:r>
      <w:r>
        <w:rPr>
          <w:rFonts w:hint="eastAsia" w:asciiTheme="minorEastAsia" w:hAnsiTheme="minorEastAsia" w:eastAsiaTheme="minorEastAsia" w:cstheme="minorEastAsia"/>
          <w:color w:val="auto"/>
          <w:sz w:val="24"/>
          <w:szCs w:val="24"/>
          <w:lang w:eastAsia="zh-CN"/>
        </w:rPr>
        <w:t>大足区母城城市更新（检测厂、家属楼等）房屋拆除工程</w:t>
      </w:r>
      <w:r>
        <w:rPr>
          <w:rFonts w:hint="eastAsia" w:asciiTheme="minorEastAsia" w:hAnsiTheme="minorEastAsia" w:eastAsiaTheme="minorEastAsia" w:cstheme="minorEastAsia"/>
          <w:color w:val="auto"/>
          <w:kern w:val="2"/>
          <w:sz w:val="24"/>
          <w:szCs w:val="24"/>
          <w:lang w:val="en-US" w:eastAsia="zh-CN" w:bidi="ar-SA"/>
        </w:rPr>
        <w:t>。</w:t>
      </w:r>
    </w:p>
    <w:p w14:paraId="6789ED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24"/>
          <w:szCs w:val="24"/>
          <w:lang w:val="en-US" w:eastAsia="zh-CN" w:bidi="ar-SA"/>
        </w:rPr>
        <w:t>2.工程概况：本工程为拆除工程，主要建设内容包括大足区城区范围内钢结构整体拆除、砖混结构整体拆除、砖木结构整体拆除、砖围墙及石砌挡墙拆除、建渣外运等工程。具体范围及内容以比选人提供的工程量清单及所示的建设内容为准。</w:t>
      </w:r>
    </w:p>
    <w:p w14:paraId="0A4BA228">
      <w:pPr>
        <w:pStyle w:val="76"/>
        <w:jc w:val="right"/>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lang w:val="en-US" w:eastAsia="zh-CN" w:bidi="ar-SA"/>
        </w:rPr>
        <w:t>3.招标范围：具体内容详见采购人发布的工程量清单,</w:t>
      </w:r>
      <w:r>
        <w:rPr>
          <w:rFonts w:hint="eastAsia" w:asciiTheme="minorEastAsia" w:hAnsiTheme="minorEastAsia" w:eastAsiaTheme="minorEastAsia" w:cstheme="minorEastAsia"/>
          <w:color w:val="auto"/>
          <w:kern w:val="2"/>
          <w:sz w:val="24"/>
          <w:szCs w:val="24"/>
          <w:highlight w:val="none"/>
          <w:lang w:val="en-US" w:eastAsia="zh-CN" w:bidi="ar-SA"/>
        </w:rPr>
        <w:t>以及采购人提供的比选文件、答</w:t>
      </w:r>
    </w:p>
    <w:p w14:paraId="68A3475C">
      <w:pPr>
        <w:pStyle w:val="76"/>
        <w:ind w:left="0" w:leftChars="0" w:firstLine="480" w:firstLineChars="200"/>
        <w:jc w:val="both"/>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疑资料、澄清资料、其他补遗资料等包含的其他相关内容。</w:t>
      </w:r>
    </w:p>
    <w:p w14:paraId="1F793756">
      <w:pPr>
        <w:numPr>
          <w:ilvl w:val="0"/>
          <w:numId w:val="16"/>
        </w:numPr>
        <w:spacing w:line="360" w:lineRule="auto"/>
        <w:ind w:left="80" w:leftChars="0" w:firstLine="480" w:firstLineChars="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工程量清单</w:t>
      </w:r>
    </w:p>
    <w:p w14:paraId="43377645">
      <w:pPr>
        <w:widowControl/>
        <w:spacing w:line="360" w:lineRule="auto"/>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详见采购人发布的工程量清单</w:t>
      </w:r>
    </w:p>
    <w:p w14:paraId="7049E3A6">
      <w:pPr>
        <w:widowControl/>
        <w:spacing w:line="360" w:lineRule="auto"/>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注：工程量清单的数量为暂定量，最终结算以实际发生的数量为准。</w:t>
      </w:r>
    </w:p>
    <w:p w14:paraId="2589CFD7">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27" w:name="_Toc7387"/>
      <w:r>
        <w:rPr>
          <w:rStyle w:val="75"/>
          <w:rFonts w:hint="eastAsia" w:asciiTheme="minorEastAsia" w:hAnsiTheme="minorEastAsia" w:eastAsiaTheme="minorEastAsia" w:cstheme="minorEastAsia"/>
          <w:color w:val="auto"/>
          <w:sz w:val="24"/>
          <w:szCs w:val="24"/>
          <w:lang w:val="en-US" w:eastAsia="zh-CN"/>
        </w:rPr>
        <w:t>三、安全要求</w:t>
      </w:r>
    </w:p>
    <w:bookmarkEnd w:id="27"/>
    <w:p w14:paraId="041F990C">
      <w:pPr>
        <w:pStyle w:val="2"/>
        <w:spacing w:before="113" w:line="360" w:lineRule="auto"/>
        <w:ind w:firstLine="480"/>
        <w:rPr>
          <w:rStyle w:val="75"/>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kern w:val="2"/>
          <w:sz w:val="24"/>
          <w:szCs w:val="24"/>
          <w:lang w:val="en-US" w:eastAsia="zh-CN" w:bidi="ar-SA"/>
        </w:rPr>
        <w:t>供应商在响应文件中</w:t>
      </w:r>
      <w:r>
        <w:rPr>
          <w:rFonts w:hint="eastAsia" w:asciiTheme="minorEastAsia" w:hAnsiTheme="minorEastAsia" w:eastAsiaTheme="minorEastAsia" w:cstheme="minorEastAsia"/>
          <w:b/>
          <w:bCs/>
          <w:color w:val="auto"/>
          <w:kern w:val="2"/>
          <w:sz w:val="24"/>
          <w:szCs w:val="24"/>
          <w:lang w:val="en-US" w:eastAsia="zh-CN" w:bidi="ar-SA"/>
        </w:rPr>
        <w:t>自行承诺（格式自拟）</w:t>
      </w:r>
      <w:r>
        <w:rPr>
          <w:rFonts w:hint="eastAsia" w:asciiTheme="minorEastAsia" w:hAnsiTheme="minorEastAsia" w:eastAsiaTheme="minorEastAsia" w:cstheme="minorEastAsia"/>
          <w:color w:val="auto"/>
          <w:kern w:val="2"/>
          <w:sz w:val="24"/>
          <w:szCs w:val="24"/>
          <w:lang w:val="en-US" w:eastAsia="zh-CN" w:bidi="ar-SA"/>
        </w:rPr>
        <w:t>遵守安全生产的有关管理规定，严格按照安全标准组织实施，采取必要的安全防护措施，消除隐患。在施工过程中由于供应商管理或安全措施不力造成周边环境破坏或事故责任和因此发生的费用，由供应商承担。供应商 负责进入现场实施人员及财物安全，发生任何伤亡事故与采购人无关，供应商自行解决并 承担相应的法律责任和财产损失。如因施工导致第三人人身、财产损失由成交供应商承担 相关的赔偿责任。</w:t>
      </w:r>
    </w:p>
    <w:p w14:paraId="0EC95C87">
      <w:pPr>
        <w:pStyle w:val="5"/>
        <w:pageBreakBefore w:val="0"/>
        <w:kinsoku/>
        <w:wordWrap/>
        <w:overflowPunct/>
        <w:topLinePunct w:val="0"/>
        <w:autoSpaceDE/>
        <w:autoSpaceDN/>
        <w:bidi w:val="0"/>
        <w:adjustRightInd/>
        <w:snapToGrid/>
        <w:spacing w:line="240" w:lineRule="auto"/>
        <w:textAlignment w:val="auto"/>
        <w:rPr>
          <w:rStyle w:val="75"/>
          <w:rFonts w:hint="eastAsia" w:asciiTheme="minorEastAsia" w:hAnsiTheme="minorEastAsia" w:eastAsiaTheme="minorEastAsia" w:cstheme="minorEastAsia"/>
          <w:b/>
          <w:color w:val="auto"/>
          <w:sz w:val="24"/>
          <w:szCs w:val="24"/>
          <w:lang w:val="en-US" w:eastAsia="zh-CN"/>
        </w:rPr>
      </w:pPr>
      <w:bookmarkStart w:id="28" w:name="_Toc21035"/>
      <w:r>
        <w:rPr>
          <w:rStyle w:val="75"/>
          <w:rFonts w:hint="eastAsia" w:asciiTheme="minorEastAsia" w:hAnsiTheme="minorEastAsia" w:eastAsiaTheme="minorEastAsia" w:cstheme="minorEastAsia"/>
          <w:b/>
          <w:color w:val="auto"/>
          <w:sz w:val="24"/>
          <w:szCs w:val="24"/>
          <w:lang w:val="en-US" w:eastAsia="zh-CN"/>
        </w:rPr>
        <w:t>四、</w:t>
      </w:r>
      <w:bookmarkStart w:id="29" w:name="_Toc80863889"/>
      <w:r>
        <w:rPr>
          <w:rStyle w:val="75"/>
          <w:rFonts w:hint="eastAsia" w:asciiTheme="minorEastAsia" w:hAnsiTheme="minorEastAsia" w:eastAsiaTheme="minorEastAsia" w:cstheme="minorEastAsia"/>
          <w:b/>
          <w:color w:val="auto"/>
          <w:sz w:val="24"/>
          <w:szCs w:val="24"/>
          <w:lang w:val="en-US" w:eastAsia="zh-CN"/>
        </w:rPr>
        <w:t>现场踏勘</w:t>
      </w:r>
      <w:bookmarkEnd w:id="28"/>
      <w:bookmarkEnd w:id="29"/>
    </w:p>
    <w:bookmarkEnd w:id="24"/>
    <w:bookmarkEnd w:id="25"/>
    <w:p w14:paraId="6D45F303">
      <w:pPr>
        <w:spacing w:line="360" w:lineRule="auto"/>
        <w:ind w:firstLine="480" w:firstLineChars="200"/>
        <w:rPr>
          <w:rFonts w:hint="eastAsia" w:asciiTheme="minorEastAsia" w:hAnsiTheme="minorEastAsia" w:eastAsiaTheme="minorEastAsia" w:cstheme="minorEastAsia"/>
          <w:color w:val="auto"/>
          <w:kern w:val="2"/>
          <w:sz w:val="24"/>
          <w:szCs w:val="24"/>
          <w:lang w:val="en-US" w:eastAsia="zh-CN" w:bidi="ar-SA"/>
        </w:rPr>
      </w:pPr>
      <w:bookmarkStart w:id="30" w:name="_Toc12789058"/>
      <w:r>
        <w:rPr>
          <w:rFonts w:hint="eastAsia" w:asciiTheme="minorEastAsia" w:hAnsiTheme="minorEastAsia" w:eastAsiaTheme="minorEastAsia" w:cstheme="minorEastAsia"/>
          <w:color w:val="auto"/>
          <w:kern w:val="2"/>
          <w:sz w:val="24"/>
          <w:szCs w:val="24"/>
          <w:lang w:val="en-US" w:eastAsia="zh-CN" w:bidi="ar-SA"/>
        </w:rPr>
        <w:t>（一）采购人不组织现场踏勘，由各供应商在比选开始前自行到现场进行踏勘了解实际情况，根据实际踏勘情况做服务方案。踏勘产生的费用和风险等均由供应商自行承担。</w:t>
      </w:r>
    </w:p>
    <w:p w14:paraId="0C0A4156">
      <w:pPr>
        <w:spacing w:line="360" w:lineRule="auto"/>
        <w:ind w:firstLine="480" w:firstLineChars="20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（二）无论供应商是否踏勘过现场，均视为在响应截止时间之前踏勘过现场且对本项目潜在的风险和义务已完全了解，并在其响应文件中</w:t>
      </w:r>
      <w:r>
        <w:rPr>
          <w:rFonts w:hint="eastAsia" w:asciiTheme="minorEastAsia" w:hAnsiTheme="minorEastAsia" w:eastAsiaTheme="minorEastAsia" w:cstheme="minorEastAsia"/>
          <w:b/>
          <w:bCs/>
          <w:color w:val="auto"/>
          <w:kern w:val="2"/>
          <w:sz w:val="24"/>
          <w:szCs w:val="24"/>
          <w:lang w:val="en-US" w:eastAsia="zh-CN" w:bidi="ar-SA"/>
        </w:rPr>
        <w:t>自行承诺（格式自拟）</w:t>
      </w:r>
      <w:r>
        <w:rPr>
          <w:rFonts w:hint="eastAsia" w:asciiTheme="minorEastAsia" w:hAnsiTheme="minorEastAsia" w:eastAsiaTheme="minorEastAsia" w:cstheme="minorEastAsia"/>
          <w:color w:val="auto"/>
          <w:kern w:val="2"/>
          <w:sz w:val="24"/>
          <w:szCs w:val="24"/>
          <w:lang w:val="en-US" w:eastAsia="zh-CN" w:bidi="ar-SA"/>
        </w:rPr>
        <w:t>已充分考虑了本项目可能面临的不确定因素可能导致的风险，成交供应商不得以不完全了解现场情况为借口而提出延长服务期限或提出额外赔偿等要求。</w:t>
      </w:r>
      <w:bookmarkStart w:id="31" w:name="_Toc11993"/>
    </w:p>
    <w:p w14:paraId="4E965F75">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32" w:name="_Toc15698"/>
      <w:r>
        <w:rPr>
          <w:rStyle w:val="75"/>
          <w:rFonts w:hint="eastAsia" w:asciiTheme="minorEastAsia" w:hAnsiTheme="minorEastAsia" w:eastAsiaTheme="minorEastAsia" w:cstheme="minorEastAsia"/>
          <w:color w:val="auto"/>
          <w:sz w:val="24"/>
          <w:szCs w:val="24"/>
          <w:lang w:val="en-US" w:eastAsia="zh-CN"/>
        </w:rPr>
        <w:t>五、投标截止日投标资格情况要求</w:t>
      </w:r>
    </w:p>
    <w:bookmarkEnd w:id="32"/>
    <w:p w14:paraId="5756474C">
      <w:pPr>
        <w:pStyle w:val="2"/>
        <w:spacing w:before="115" w:line="360" w:lineRule="auto"/>
        <w:ind w:left="48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供应商自行承诺</w:t>
      </w:r>
      <w:r>
        <w:rPr>
          <w:rFonts w:hint="eastAsia" w:asciiTheme="minorEastAsia" w:hAnsiTheme="minorEastAsia" w:eastAsiaTheme="minorEastAsia" w:cstheme="minorEastAsia"/>
          <w:b/>
          <w:bCs/>
          <w:color w:val="auto"/>
          <w:kern w:val="2"/>
          <w:sz w:val="24"/>
          <w:szCs w:val="24"/>
          <w:lang w:val="en-US" w:eastAsia="zh-CN" w:bidi="ar-SA"/>
        </w:rPr>
        <w:t>（格式自拟）</w:t>
      </w:r>
      <w:r>
        <w:rPr>
          <w:rFonts w:hint="eastAsia" w:asciiTheme="minorEastAsia" w:hAnsiTheme="minorEastAsia" w:eastAsiaTheme="minorEastAsia" w:cstheme="minorEastAsia"/>
          <w:color w:val="auto"/>
          <w:kern w:val="2"/>
          <w:sz w:val="24"/>
          <w:szCs w:val="24"/>
          <w:lang w:val="en-US" w:eastAsia="zh-CN" w:bidi="ar-SA"/>
        </w:rPr>
        <w:t>不得存在下列情形之一：</w:t>
      </w:r>
    </w:p>
    <w:p w14:paraId="3BE649FB">
      <w:pPr>
        <w:pStyle w:val="2"/>
        <w:numPr>
          <w:ilvl w:val="0"/>
          <w:numId w:val="17"/>
        </w:numPr>
        <w:spacing w:before="114" w:line="360" w:lineRule="auto"/>
        <w:ind w:left="492"/>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被人民法院列入失信被执行人名单且在被执行期内；</w:t>
      </w:r>
    </w:p>
    <w:p w14:paraId="210F36E8">
      <w:pPr>
        <w:pStyle w:val="2"/>
        <w:spacing w:before="48" w:line="360" w:lineRule="auto"/>
        <w:ind w:right="10" w:firstLine="491"/>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（2）被列入《重庆市工程建设领域招标投标信用管理暂行办法》规定的重点关注名单 且记分达到 12 分且在记分有效期内；</w:t>
      </w:r>
    </w:p>
    <w:p w14:paraId="7DA963F6">
      <w:pPr>
        <w:pStyle w:val="2"/>
        <w:spacing w:before="112" w:line="360" w:lineRule="auto"/>
        <w:ind w:left="3" w:right="10" w:firstLine="487"/>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（3）被列入《重庆市工程建设领域招标投标信用管理暂行办法》规定的重庆市工程建 设领域招标投标失信惩戒对象名单（以下称黑名单）且在记分有效期内；</w:t>
      </w:r>
    </w:p>
    <w:p w14:paraId="623FC2F7">
      <w:pPr>
        <w:pStyle w:val="2"/>
        <w:spacing w:before="115" w:line="360" w:lineRule="auto"/>
        <w:ind w:firstLine="491"/>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（4）被国家、重庆市（含市或任意区县）有关行政部门处以暂停投标资格行政处罚， 且在处罚期限内；</w:t>
      </w:r>
    </w:p>
    <w:p w14:paraId="01B40660">
      <w:pPr>
        <w:pStyle w:val="2"/>
        <w:spacing w:before="114" w:line="360" w:lineRule="auto"/>
        <w:ind w:left="491"/>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（5）被重庆市市级有关行业主管部门暂停在渝承揽新业务且在暂停期内。</w:t>
      </w:r>
    </w:p>
    <w:bookmarkEnd w:id="31"/>
    <w:p w14:paraId="16EEE35C">
      <w:pPr>
        <w:numPr>
          <w:ilvl w:val="0"/>
          <w:numId w:val="0"/>
        </w:numPr>
        <w:rPr>
          <w:rFonts w:hint="eastAsia"/>
          <w:lang w:val="en-US" w:eastAsia="zh-CN"/>
        </w:rPr>
      </w:pPr>
    </w:p>
    <w:p w14:paraId="062AF023">
      <w:pPr>
        <w:numPr>
          <w:ilvl w:val="0"/>
          <w:numId w:val="0"/>
        </w:numPr>
        <w:rPr>
          <w:rFonts w:hint="eastAsia"/>
          <w:lang w:val="en-US" w:eastAsia="zh-CN"/>
        </w:rPr>
      </w:pPr>
    </w:p>
    <w:p w14:paraId="116F5793">
      <w:pPr>
        <w:numPr>
          <w:ilvl w:val="0"/>
          <w:numId w:val="0"/>
        </w:numPr>
        <w:rPr>
          <w:rFonts w:hint="eastAsia"/>
          <w:lang w:val="en-US" w:eastAsia="zh-CN"/>
        </w:rPr>
      </w:pPr>
    </w:p>
    <w:p w14:paraId="5C83CA0D">
      <w:pPr>
        <w:numPr>
          <w:ilvl w:val="0"/>
          <w:numId w:val="0"/>
        </w:numPr>
        <w:rPr>
          <w:rFonts w:hint="eastAsia"/>
          <w:lang w:val="en-US" w:eastAsia="zh-CN"/>
        </w:rPr>
      </w:pPr>
    </w:p>
    <w:p w14:paraId="2022B4B0">
      <w:pPr>
        <w:numPr>
          <w:ilvl w:val="0"/>
          <w:numId w:val="0"/>
        </w:numPr>
        <w:rPr>
          <w:rFonts w:hint="eastAsia"/>
          <w:lang w:val="en-US" w:eastAsia="zh-CN"/>
        </w:rPr>
      </w:pPr>
    </w:p>
    <w:p w14:paraId="0FE1DEC6">
      <w:pPr>
        <w:numPr>
          <w:ilvl w:val="0"/>
          <w:numId w:val="0"/>
        </w:numPr>
        <w:rPr>
          <w:rFonts w:hint="eastAsia"/>
          <w:lang w:val="en-US" w:eastAsia="zh-CN"/>
        </w:rPr>
      </w:pPr>
    </w:p>
    <w:p w14:paraId="3041AFE9">
      <w:pPr>
        <w:numPr>
          <w:ilvl w:val="0"/>
          <w:numId w:val="0"/>
        </w:numPr>
        <w:rPr>
          <w:rFonts w:hint="eastAsia"/>
          <w:lang w:val="en-US" w:eastAsia="zh-CN"/>
        </w:rPr>
      </w:pPr>
    </w:p>
    <w:p w14:paraId="7BF01D74">
      <w:pPr>
        <w:numPr>
          <w:ilvl w:val="0"/>
          <w:numId w:val="0"/>
        </w:numPr>
        <w:rPr>
          <w:rFonts w:hint="eastAsia"/>
          <w:lang w:val="en-US" w:eastAsia="zh-CN"/>
        </w:rPr>
      </w:pPr>
    </w:p>
    <w:p w14:paraId="711852F4">
      <w:pPr>
        <w:numPr>
          <w:ilvl w:val="0"/>
          <w:numId w:val="0"/>
        </w:numPr>
        <w:rPr>
          <w:rFonts w:hint="eastAsia"/>
          <w:lang w:val="en-US" w:eastAsia="zh-CN"/>
        </w:rPr>
      </w:pPr>
    </w:p>
    <w:p w14:paraId="6DBB7922">
      <w:pPr>
        <w:numPr>
          <w:ilvl w:val="0"/>
          <w:numId w:val="0"/>
        </w:numPr>
        <w:rPr>
          <w:rFonts w:hint="eastAsia"/>
          <w:lang w:val="en-US" w:eastAsia="zh-CN"/>
        </w:rPr>
      </w:pPr>
    </w:p>
    <w:p w14:paraId="7A808F17">
      <w:pPr>
        <w:numPr>
          <w:ilvl w:val="0"/>
          <w:numId w:val="0"/>
        </w:numPr>
        <w:rPr>
          <w:rFonts w:hint="eastAsia"/>
          <w:lang w:val="en-US" w:eastAsia="zh-CN"/>
        </w:rPr>
      </w:pPr>
    </w:p>
    <w:p w14:paraId="488449C2">
      <w:pPr>
        <w:numPr>
          <w:ilvl w:val="0"/>
          <w:numId w:val="0"/>
        </w:numPr>
        <w:rPr>
          <w:rFonts w:hint="eastAsia"/>
          <w:lang w:val="en-US" w:eastAsia="zh-CN"/>
        </w:rPr>
      </w:pPr>
    </w:p>
    <w:p w14:paraId="75A60C6C">
      <w:pPr>
        <w:numPr>
          <w:ilvl w:val="0"/>
          <w:numId w:val="0"/>
        </w:numPr>
        <w:rPr>
          <w:rFonts w:hint="eastAsia"/>
          <w:lang w:val="en-US" w:eastAsia="zh-CN"/>
        </w:rPr>
      </w:pPr>
    </w:p>
    <w:p w14:paraId="1F3759F9">
      <w:pPr>
        <w:numPr>
          <w:ilvl w:val="0"/>
          <w:numId w:val="0"/>
        </w:numPr>
        <w:rPr>
          <w:rFonts w:hint="eastAsia"/>
          <w:lang w:val="en-US" w:eastAsia="zh-CN"/>
        </w:rPr>
      </w:pPr>
    </w:p>
    <w:p w14:paraId="08EA9304">
      <w:pPr>
        <w:numPr>
          <w:ilvl w:val="0"/>
          <w:numId w:val="0"/>
        </w:numPr>
        <w:rPr>
          <w:rFonts w:hint="eastAsia"/>
          <w:lang w:val="en-US" w:eastAsia="zh-CN"/>
        </w:rPr>
      </w:pPr>
    </w:p>
    <w:p w14:paraId="3F39319C">
      <w:pPr>
        <w:numPr>
          <w:ilvl w:val="0"/>
          <w:numId w:val="0"/>
        </w:numPr>
        <w:rPr>
          <w:rFonts w:hint="eastAsia"/>
          <w:lang w:val="en-US" w:eastAsia="zh-CN"/>
        </w:rPr>
      </w:pPr>
    </w:p>
    <w:p w14:paraId="606D578B">
      <w:pPr>
        <w:numPr>
          <w:ilvl w:val="0"/>
          <w:numId w:val="0"/>
        </w:numPr>
        <w:rPr>
          <w:rFonts w:hint="eastAsia"/>
          <w:lang w:val="en-US" w:eastAsia="zh-CN"/>
        </w:rPr>
      </w:pPr>
    </w:p>
    <w:p w14:paraId="1932CD9E">
      <w:pPr>
        <w:numPr>
          <w:ilvl w:val="0"/>
          <w:numId w:val="0"/>
        </w:numPr>
        <w:rPr>
          <w:rFonts w:hint="eastAsia"/>
          <w:lang w:val="en-US" w:eastAsia="zh-CN"/>
        </w:rPr>
      </w:pPr>
    </w:p>
    <w:p w14:paraId="73A670FF">
      <w:pPr>
        <w:numPr>
          <w:ilvl w:val="0"/>
          <w:numId w:val="0"/>
        </w:numPr>
        <w:rPr>
          <w:rFonts w:hint="eastAsia"/>
          <w:lang w:val="en-US" w:eastAsia="zh-CN"/>
        </w:rPr>
      </w:pPr>
    </w:p>
    <w:p w14:paraId="02482039">
      <w:pPr>
        <w:numPr>
          <w:ilvl w:val="0"/>
          <w:numId w:val="0"/>
        </w:numPr>
        <w:rPr>
          <w:rFonts w:hint="eastAsia"/>
          <w:lang w:val="en-US" w:eastAsia="zh-CN"/>
        </w:rPr>
      </w:pPr>
    </w:p>
    <w:p w14:paraId="684124DF">
      <w:pPr>
        <w:numPr>
          <w:ilvl w:val="0"/>
          <w:numId w:val="0"/>
        </w:numPr>
        <w:rPr>
          <w:rFonts w:hint="eastAsia"/>
          <w:lang w:val="en-US" w:eastAsia="zh-CN"/>
        </w:rPr>
      </w:pPr>
    </w:p>
    <w:p w14:paraId="370CDCA7">
      <w:pPr>
        <w:numPr>
          <w:ilvl w:val="0"/>
          <w:numId w:val="0"/>
        </w:numPr>
        <w:rPr>
          <w:rFonts w:hint="eastAsia"/>
          <w:lang w:val="en-US" w:eastAsia="zh-CN"/>
        </w:rPr>
      </w:pPr>
    </w:p>
    <w:p w14:paraId="62CD36DF">
      <w:pPr>
        <w:numPr>
          <w:ilvl w:val="0"/>
          <w:numId w:val="0"/>
        </w:numPr>
        <w:rPr>
          <w:rFonts w:hint="eastAsia"/>
          <w:lang w:val="en-US" w:eastAsia="zh-CN"/>
        </w:rPr>
      </w:pPr>
    </w:p>
    <w:p w14:paraId="20A3CC61">
      <w:pPr>
        <w:numPr>
          <w:ilvl w:val="0"/>
          <w:numId w:val="0"/>
        </w:numPr>
        <w:rPr>
          <w:rFonts w:hint="eastAsia"/>
          <w:lang w:val="en-US" w:eastAsia="zh-CN"/>
        </w:rPr>
      </w:pPr>
    </w:p>
    <w:p w14:paraId="7577E838">
      <w:pPr>
        <w:numPr>
          <w:ilvl w:val="0"/>
          <w:numId w:val="0"/>
        </w:numPr>
        <w:rPr>
          <w:rFonts w:hint="eastAsia"/>
          <w:lang w:val="en-US" w:eastAsia="zh-CN"/>
        </w:rPr>
      </w:pPr>
    </w:p>
    <w:p w14:paraId="5D805C7F">
      <w:pPr>
        <w:numPr>
          <w:ilvl w:val="0"/>
          <w:numId w:val="0"/>
        </w:numPr>
        <w:rPr>
          <w:rFonts w:hint="eastAsia"/>
          <w:lang w:val="en-US" w:eastAsia="zh-CN"/>
        </w:rPr>
      </w:pPr>
    </w:p>
    <w:p w14:paraId="2E54FDD3">
      <w:pPr>
        <w:pStyle w:val="5"/>
        <w:spacing w:before="0" w:beforeLines="0" w:beforeAutospacing="0" w:after="0" w:afterLines="0" w:afterAutospacing="0" w:line="360" w:lineRule="auto"/>
        <w:jc w:val="center"/>
        <w:rPr>
          <w:rFonts w:hint="eastAsia" w:asciiTheme="minorEastAsia" w:hAnsiTheme="minorEastAsia" w:eastAsiaTheme="minorEastAsia" w:cstheme="minorEastAsia"/>
          <w:b/>
          <w:color w:val="auto"/>
          <w:kern w:val="2"/>
          <w:sz w:val="24"/>
          <w:szCs w:val="24"/>
          <w:lang w:val="en-US" w:eastAsia="zh-CN" w:bidi="ar-SA"/>
        </w:rPr>
      </w:pPr>
      <w:bookmarkStart w:id="33" w:name="_Toc2250"/>
      <w:r>
        <w:rPr>
          <w:rFonts w:hint="eastAsia" w:asciiTheme="minorEastAsia" w:hAnsiTheme="minorEastAsia" w:eastAsiaTheme="minorEastAsia" w:cstheme="minorEastAsia"/>
          <w:b/>
          <w:color w:val="auto"/>
          <w:kern w:val="2"/>
          <w:sz w:val="24"/>
          <w:szCs w:val="24"/>
          <w:lang w:val="en-US" w:eastAsia="zh-CN" w:bidi="ar-SA"/>
        </w:rPr>
        <w:t>第三篇  项目商务需求</w:t>
      </w:r>
      <w:bookmarkEnd w:id="30"/>
      <w:bookmarkEnd w:id="33"/>
      <w:bookmarkStart w:id="34" w:name="_Toc376184485"/>
      <w:bookmarkStart w:id="35" w:name="_Toc51655843"/>
      <w:bookmarkStart w:id="36" w:name="_Toc267320051"/>
      <w:bookmarkStart w:id="37" w:name="_Toc344475120"/>
      <w:bookmarkStart w:id="38" w:name="_Toc11641055"/>
      <w:bookmarkStart w:id="39" w:name="_Toc12789059"/>
    </w:p>
    <w:p w14:paraId="75D7715A">
      <w:pPr>
        <w:pStyle w:val="2"/>
        <w:spacing w:before="78" w:line="220" w:lineRule="auto"/>
        <w:ind w:left="4"/>
        <w:outlineLvl w:val="1"/>
        <w:rPr>
          <w:rStyle w:val="75"/>
          <w:rFonts w:hint="eastAsia" w:asciiTheme="majorEastAsia" w:hAnsiTheme="majorEastAsia" w:eastAsiaTheme="majorEastAsia" w:cstheme="majorEastAsia"/>
          <w:lang w:val="en-US" w:eastAsia="zh-CN" w:bidi="ar-SA"/>
        </w:rPr>
      </w:pPr>
      <w:bookmarkStart w:id="40" w:name="_Toc13576"/>
      <w:r>
        <w:rPr>
          <w:rStyle w:val="75"/>
          <w:rFonts w:hint="eastAsia" w:asciiTheme="majorEastAsia" w:hAnsiTheme="majorEastAsia" w:eastAsiaTheme="majorEastAsia" w:cstheme="majorEastAsia"/>
          <w:lang w:val="en-US" w:eastAsia="zh-CN" w:bidi="ar-SA"/>
        </w:rPr>
        <w:t>一、项目工期、地点及验收方式</w:t>
      </w:r>
    </w:p>
    <w:bookmarkEnd w:id="40"/>
    <w:p w14:paraId="3F8D692E">
      <w:pPr>
        <w:pStyle w:val="2"/>
        <w:spacing w:before="112" w:line="221" w:lineRule="auto"/>
        <w:ind w:left="492"/>
        <w:outlineLvl w:val="2"/>
        <w:rPr>
          <w:rFonts w:hint="default" w:ascii="宋体" w:hAnsi="宋体" w:eastAsia="宋体" w:cs="宋体"/>
          <w:color w:val="000000"/>
          <w:kern w:val="2"/>
          <w:sz w:val="24"/>
          <w:szCs w:val="24"/>
          <w:highlight w:val="none"/>
          <w:lang w:val="en-US" w:eastAsia="zh-CN" w:bidi="ar-SA"/>
        </w:rPr>
      </w:pPr>
      <w:r>
        <w:rPr>
          <w:rFonts w:hint="default" w:ascii="宋体" w:hAnsi="宋体" w:eastAsia="宋体" w:cs="宋体"/>
          <w:color w:val="000000"/>
          <w:kern w:val="2"/>
          <w:sz w:val="24"/>
          <w:szCs w:val="24"/>
          <w:highlight w:val="none"/>
          <w:lang w:val="en-US" w:eastAsia="zh-CN" w:bidi="ar-SA"/>
        </w:rPr>
        <w:t>（一）项目工期：</w:t>
      </w:r>
      <w:r>
        <w:rPr>
          <w:rFonts w:hint="eastAsia" w:ascii="宋体" w:hAnsi="宋体" w:eastAsia="宋体" w:cs="宋体"/>
          <w:color w:val="000000"/>
          <w:kern w:val="2"/>
          <w:sz w:val="24"/>
          <w:szCs w:val="24"/>
          <w:highlight w:val="none"/>
          <w:lang w:val="en-US" w:eastAsia="zh-CN" w:bidi="ar-SA"/>
        </w:rPr>
        <w:t>6</w:t>
      </w:r>
      <w:r>
        <w:rPr>
          <w:rFonts w:hint="default" w:ascii="宋体" w:hAnsi="宋体" w:eastAsia="宋体" w:cs="宋体"/>
          <w:color w:val="000000"/>
          <w:kern w:val="2"/>
          <w:sz w:val="24"/>
          <w:szCs w:val="24"/>
          <w:highlight w:val="none"/>
          <w:lang w:val="en-US" w:eastAsia="zh-CN" w:bidi="ar-SA"/>
        </w:rPr>
        <w:t>日历天。</w:t>
      </w:r>
    </w:p>
    <w:p w14:paraId="516C1D51">
      <w:pPr>
        <w:pStyle w:val="2"/>
        <w:spacing w:before="113" w:line="220" w:lineRule="auto"/>
        <w:ind w:left="492"/>
        <w:outlineLvl w:val="2"/>
        <w:rPr>
          <w:rFonts w:hint="default" w:ascii="宋体" w:hAnsi="宋体" w:eastAsia="宋体" w:cs="宋体"/>
          <w:color w:val="000000"/>
          <w:kern w:val="2"/>
          <w:sz w:val="24"/>
          <w:szCs w:val="24"/>
          <w:lang w:val="en-US" w:eastAsia="zh-CN" w:bidi="ar-SA"/>
        </w:rPr>
      </w:pPr>
      <w:r>
        <w:rPr>
          <w:rFonts w:hint="default" w:ascii="宋体" w:hAnsi="宋体" w:eastAsia="宋体" w:cs="宋体"/>
          <w:color w:val="000000"/>
          <w:kern w:val="2"/>
          <w:sz w:val="24"/>
          <w:szCs w:val="24"/>
          <w:lang w:val="en-US" w:eastAsia="zh-CN" w:bidi="ar-SA"/>
        </w:rPr>
        <w:t>（二）项目地点：</w:t>
      </w:r>
      <w:r>
        <w:rPr>
          <w:rFonts w:hint="eastAsia" w:ascii="宋体" w:hAnsi="宋体" w:eastAsia="宋体" w:cs="宋体"/>
          <w:color w:val="000000"/>
          <w:kern w:val="2"/>
          <w:sz w:val="24"/>
          <w:szCs w:val="24"/>
          <w:lang w:val="en-US" w:eastAsia="zh-CN" w:bidi="ar-SA"/>
        </w:rPr>
        <w:t>采购人指定地点</w:t>
      </w:r>
      <w:r>
        <w:rPr>
          <w:rFonts w:hint="default" w:ascii="宋体" w:hAnsi="宋体" w:eastAsia="宋体" w:cs="宋体"/>
          <w:color w:val="000000"/>
          <w:kern w:val="2"/>
          <w:sz w:val="24"/>
          <w:szCs w:val="24"/>
          <w:lang w:val="en-US" w:eastAsia="zh-CN" w:bidi="ar-SA"/>
        </w:rPr>
        <w:t>。</w:t>
      </w:r>
    </w:p>
    <w:p w14:paraId="5099504A">
      <w:pPr>
        <w:pStyle w:val="2"/>
        <w:spacing w:before="114" w:line="360" w:lineRule="auto"/>
        <w:ind w:left="492"/>
        <w:outlineLvl w:val="2"/>
        <w:rPr>
          <w:rFonts w:hint="default" w:ascii="宋体" w:hAnsi="宋体" w:eastAsia="宋体" w:cs="宋体"/>
          <w:color w:val="000000"/>
          <w:kern w:val="2"/>
          <w:sz w:val="24"/>
          <w:szCs w:val="24"/>
          <w:lang w:val="en-US" w:eastAsia="zh-CN" w:bidi="ar-SA"/>
        </w:rPr>
      </w:pPr>
      <w:r>
        <w:rPr>
          <w:rFonts w:hint="default" w:ascii="宋体" w:hAnsi="宋体" w:eastAsia="宋体" w:cs="宋体"/>
          <w:color w:val="000000"/>
          <w:kern w:val="2"/>
          <w:sz w:val="24"/>
          <w:szCs w:val="24"/>
          <w:lang w:val="en-US" w:eastAsia="zh-CN" w:bidi="ar-SA"/>
        </w:rPr>
        <w:t>（三）验收方式</w:t>
      </w:r>
    </w:p>
    <w:p w14:paraId="2C1524C2">
      <w:pPr>
        <w:widowControl/>
        <w:spacing w:line="360" w:lineRule="auto"/>
        <w:ind w:firstLine="480" w:firstLineChars="200"/>
        <w:jc w:val="left"/>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1.施工过程应遵照现行国家有关规范进行，采购人按照有关要求自行组织进行检查验收。成交供应商应保证工程质量，工程用建筑材料须符合国家及行业标准，质量要求：</w:t>
      </w:r>
      <w:r>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t>工程达到国家现行有关施工质量验收规范要求，并达到合格标准。</w:t>
      </w:r>
    </w:p>
    <w:p w14:paraId="4BE6CACE">
      <w:pPr>
        <w:widowControl/>
        <w:spacing w:line="360" w:lineRule="auto"/>
        <w:ind w:firstLine="480" w:firstLineChars="200"/>
        <w:jc w:val="left"/>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2.工程完工后，按国家相关标准验收程序和规程进行验收并签字确认。验收的相关费用由成交供应商承担。</w:t>
      </w:r>
    </w:p>
    <w:p w14:paraId="3887A4DC">
      <w:pPr>
        <w:widowControl/>
        <w:spacing w:line="360" w:lineRule="auto"/>
        <w:ind w:firstLine="480" w:firstLineChars="200"/>
        <w:jc w:val="left"/>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3.成交供应商未达到比选文件的要求，且对采购人造成损失的，由成交供应商承担一切责任，并赔偿所造成的损失。</w:t>
      </w:r>
    </w:p>
    <w:p w14:paraId="76164797">
      <w:pPr>
        <w:pStyle w:val="2"/>
        <w:spacing w:before="78" w:line="220" w:lineRule="auto"/>
        <w:ind w:left="4"/>
        <w:outlineLvl w:val="1"/>
        <w:rPr>
          <w:rStyle w:val="75"/>
          <w:rFonts w:hint="eastAsia" w:asciiTheme="majorEastAsia" w:hAnsiTheme="majorEastAsia" w:eastAsiaTheme="majorEastAsia" w:cstheme="majorEastAsia"/>
          <w:lang w:val="en-US" w:eastAsia="zh-CN" w:bidi="ar-SA"/>
        </w:rPr>
      </w:pPr>
      <w:bookmarkStart w:id="41" w:name="_Toc9232"/>
      <w:r>
        <w:rPr>
          <w:rStyle w:val="75"/>
          <w:rFonts w:hint="eastAsia" w:asciiTheme="majorEastAsia" w:hAnsiTheme="majorEastAsia" w:eastAsiaTheme="majorEastAsia" w:cstheme="majorEastAsia"/>
          <w:lang w:val="en-US" w:eastAsia="zh-CN" w:bidi="ar-SA"/>
        </w:rPr>
        <w:t>二、人员要求</w:t>
      </w:r>
    </w:p>
    <w:bookmarkEnd w:id="41"/>
    <w:p w14:paraId="66127469">
      <w:pPr>
        <w:widowControl/>
        <w:spacing w:line="360" w:lineRule="auto"/>
        <w:ind w:firstLine="480" w:firstLineChars="200"/>
        <w:jc w:val="left"/>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bookmarkStart w:id="42" w:name="_Toc1233"/>
      <w:bookmarkStart w:id="43" w:name="_Toc19575"/>
      <w:bookmarkStart w:id="44" w:name="_Toc8927"/>
      <w:bookmarkStart w:id="45" w:name="_Toc696"/>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供应商拟任本项目的其他主要管理人员：</w:t>
      </w:r>
      <w:bookmarkEnd w:id="42"/>
      <w:bookmarkEnd w:id="43"/>
      <w:bookmarkEnd w:id="44"/>
      <w:bookmarkEnd w:id="45"/>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供应商自行承诺（格式自拟）成交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供应商为其缴纳的养老保险证明材料。成交不能满足该要求的，取消其成交资格，给采购人造成损失的，供应商依法承担违约赔偿责任。</w:t>
      </w:r>
    </w:p>
    <w:p w14:paraId="0607CBB7">
      <w:pPr>
        <w:wordWrap w:val="0"/>
        <w:spacing w:line="240" w:lineRule="auto"/>
        <w:ind w:left="0" w:leftChars="0" w:firstLine="0" w:firstLineChars="0"/>
        <w:rPr>
          <w:rStyle w:val="75"/>
          <w:rFonts w:hint="eastAsia" w:asciiTheme="majorEastAsia" w:hAnsiTheme="majorEastAsia" w:eastAsiaTheme="majorEastAsia" w:cstheme="majorEastAsia"/>
          <w:sz w:val="24"/>
          <w:szCs w:val="24"/>
          <w:lang w:val="en-US" w:eastAsia="zh-CN"/>
        </w:rPr>
      </w:pPr>
      <w:bookmarkStart w:id="46" w:name="_Toc23711"/>
      <w:r>
        <w:rPr>
          <w:rStyle w:val="75"/>
          <w:rFonts w:hint="eastAsia" w:asciiTheme="majorEastAsia" w:hAnsiTheme="majorEastAsia" w:eastAsiaTheme="majorEastAsia" w:cstheme="majorEastAsia"/>
          <w:sz w:val="24"/>
          <w:szCs w:val="24"/>
          <w:lang w:val="en-US" w:eastAsia="zh-CN"/>
        </w:rPr>
        <w:t>三、报价要求、报价依据及结算方式</w:t>
      </w:r>
    </w:p>
    <w:bookmarkEnd w:id="46"/>
    <w:p w14:paraId="6DD6EA90">
      <w:pPr>
        <w:widowControl/>
        <w:spacing w:line="360" w:lineRule="auto"/>
        <w:ind w:firstLine="480" w:firstLineChars="200"/>
        <w:jc w:val="left"/>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（一）报价要求：</w:t>
      </w:r>
    </w:p>
    <w:p w14:paraId="36A80A4B">
      <w:pPr>
        <w:keepNext w:val="0"/>
        <w:keepLines w:val="0"/>
        <w:widowControl/>
        <w:suppressLineNumbers w:val="0"/>
        <w:spacing w:line="360" w:lineRule="auto"/>
        <w:ind w:firstLine="480" w:firstLineChars="200"/>
        <w:jc w:val="left"/>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本项目最高限价为</w:t>
      </w:r>
      <w:r>
        <w:rPr>
          <w:rFonts w:hint="eastAsia" w:ascii="宋体" w:hAnsi="宋体" w:eastAsia="宋体" w:cs="宋体"/>
          <w:b/>
          <w:bCs/>
          <w:color w:val="000000"/>
          <w:kern w:val="2"/>
          <w:sz w:val="24"/>
          <w:szCs w:val="24"/>
          <w:u w:val="single"/>
          <w:lang w:val="en-US" w:eastAsia="zh-CN" w:bidi="ar-SA"/>
        </w:rPr>
        <w:t>519302.64元（大写：</w:t>
      </w:r>
      <w:r>
        <w:rPr>
          <w:rFonts w:hint="eastAsia" w:ascii="宋体" w:hAnsi="宋体" w:cs="宋体"/>
          <w:b/>
          <w:bCs/>
          <w:color w:val="000000"/>
          <w:kern w:val="2"/>
          <w:sz w:val="24"/>
          <w:szCs w:val="24"/>
          <w:u w:val="single"/>
          <w:lang w:val="en-US" w:eastAsia="zh-CN" w:bidi="ar-SA"/>
        </w:rPr>
        <w:t>伍拾壹万玖仟叁佰零贰元陆角肆分</w:t>
      </w:r>
      <w:r>
        <w:rPr>
          <w:rFonts w:hint="eastAsia" w:ascii="宋体" w:hAnsi="宋体" w:eastAsia="宋体" w:cs="宋体"/>
          <w:b/>
          <w:bCs/>
          <w:color w:val="000000"/>
          <w:kern w:val="2"/>
          <w:sz w:val="24"/>
          <w:szCs w:val="24"/>
          <w:u w:val="single"/>
          <w:lang w:val="en-US" w:eastAsia="zh-CN" w:bidi="ar-SA"/>
        </w:rPr>
        <w:t>）</w:t>
      </w:r>
      <w:r>
        <w:rPr>
          <w:rFonts w:hint="eastAsia" w:ascii="宋体" w:hAnsi="宋体" w:eastAsia="宋体" w:cs="宋体"/>
          <w:color w:val="000000"/>
          <w:kern w:val="2"/>
          <w:sz w:val="24"/>
          <w:szCs w:val="24"/>
          <w:lang w:val="en-US" w:eastAsia="zh-CN" w:bidi="ar-SA"/>
        </w:rPr>
        <w:t>。供应商的综合单价报价及总报价均不得超过本项目设置的最高限价，否则，其投标文件按废标处理。</w:t>
      </w:r>
    </w:p>
    <w:p w14:paraId="0CE70FC1">
      <w:pPr>
        <w:pStyle w:val="61"/>
        <w:numPr>
          <w:ilvl w:val="0"/>
          <w:numId w:val="18"/>
        </w:numPr>
        <w:spacing w:line="360" w:lineRule="auto"/>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计价方式：本项目采用</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全费用综合单价</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计价</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w:t>
      </w:r>
    </w:p>
    <w:p w14:paraId="1F9C3316">
      <w:pPr>
        <w:pStyle w:val="61"/>
        <w:numPr>
          <w:ilvl w:val="0"/>
          <w:numId w:val="0"/>
        </w:numPr>
        <w:spacing w:line="360" w:lineRule="auto"/>
        <w:ind w:firstLine="720" w:firstLineChars="3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报价范围：各供应商根据采购人提供的工程量清单，</w:t>
      </w:r>
      <w:r>
        <w:rPr>
          <w:rFonts w:hint="eastAsia" w:asciiTheme="minorEastAsia" w:hAnsiTheme="minorEastAsia" w:eastAsiaTheme="minorEastAsia" w:cstheme="minorEastAsia"/>
          <w:sz w:val="24"/>
          <w:szCs w:val="24"/>
          <w:lang w:eastAsia="zh-CN"/>
        </w:rPr>
        <w:t>比选</w:t>
      </w:r>
      <w:r>
        <w:rPr>
          <w:rFonts w:hint="eastAsia" w:asciiTheme="minorEastAsia" w:hAnsiTheme="minorEastAsia" w:eastAsiaTheme="minorEastAsia" w:cstheme="minorEastAsia"/>
          <w:sz w:val="24"/>
          <w:szCs w:val="24"/>
          <w:lang w:val="en-US" w:eastAsia="zh-CN"/>
        </w:rPr>
        <w:t>文件</w:t>
      </w:r>
      <w:r>
        <w:rPr>
          <w:rFonts w:hint="eastAsia" w:asciiTheme="minorEastAsia" w:hAnsiTheme="minorEastAsia" w:eastAsiaTheme="minorEastAsia" w:cstheme="minorEastAsia"/>
          <w:sz w:val="24"/>
          <w:szCs w:val="24"/>
        </w:rPr>
        <w:t>及补遗文件约定的范围进行报价</w:t>
      </w:r>
      <w:r>
        <w:rPr>
          <w:rFonts w:hint="eastAsia" w:asciiTheme="minorEastAsia" w:hAnsiTheme="minorEastAsia" w:eastAsiaTheme="minorEastAsia" w:cstheme="minorEastAsia"/>
          <w:sz w:val="24"/>
          <w:szCs w:val="24"/>
          <w:lang w:eastAsia="zh-CN"/>
        </w:rPr>
        <w:t>。</w:t>
      </w:r>
    </w:p>
    <w:p w14:paraId="1402B526">
      <w:pPr>
        <w:pStyle w:val="61"/>
        <w:spacing w:line="360" w:lineRule="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2.报价要求</w:t>
      </w:r>
    </w:p>
    <w:p w14:paraId="1421368D">
      <w:pPr>
        <w:pStyle w:val="61"/>
        <w:spacing w:line="360" w:lineRule="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本次报价方式为全费用综合单价</w:t>
      </w:r>
      <w:r>
        <w:rPr>
          <w:rFonts w:hint="eastAsia" w:asciiTheme="minorEastAsia" w:hAnsiTheme="minorEastAsia" w:eastAsiaTheme="minorEastAsia" w:cstheme="minorEastAsia"/>
          <w:color w:val="000000" w:themeColor="text1"/>
          <w:sz w:val="24"/>
          <w:szCs w:val="24"/>
          <w14:textFill>
            <w14:solidFill>
              <w14:schemeClr w14:val="tx1"/>
            </w14:solidFill>
          </w14:textFill>
        </w:rPr>
        <w:t>计价</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，须为人民币报价，供应商</w:t>
      </w:r>
      <w:r>
        <w:rPr>
          <w:rFonts w:hint="eastAsia" w:asciiTheme="minorEastAsia" w:hAnsiTheme="minorEastAsia" w:eastAsiaTheme="minorEastAsia" w:cstheme="minorEastAsia"/>
          <w:sz w:val="24"/>
          <w:szCs w:val="24"/>
          <w:lang w:eastAsia="zh-CN"/>
        </w:rPr>
        <w:t>根据</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竞采文件、合同条件、工程量清单、国家技术和经济规范及标准和结合下述相关文件为依据，由供应商结合自身实力、市场行情自主合理报价。投标报价应包括完成采购范围内工程项目的人工费、材料费、机械费、企业管理费、利润、风险费用、措施费、规费、税金、政策性文件规定、报建（如需）、验收、后期服务、保险、采购代理服务费等完成本项目的所有费用。因成交供应商自身原因造成漏报、少报皆由其自行承担责任，采购人不再补偿。</w:t>
      </w:r>
    </w:p>
    <w:p w14:paraId="327D70F2">
      <w:pPr>
        <w:pStyle w:val="61"/>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（二）报价依据：</w:t>
      </w:r>
    </w:p>
    <w:p w14:paraId="757F7D56">
      <w:pPr>
        <w:pStyle w:val="61"/>
        <w:spacing w:line="360" w:lineRule="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本工程依据清单规范及规则执行《建设工程工程量清单计价规范》（GB50500-2013）、《重庆市建设工程工程量清单计价规则》（CQJJGZ-2013）、《重庆市建设工程工程量计算规则》（CQJLGZ-2013）、《重庆市房屋建筑与装饰工程计价定额》(2018)、《重庆市房屋修缮工程计价定额》(2018)及《关于建筑业营业税改征增值税调整建设工程计价依据的通知》（渝建发【2016】35号）文件、《关于适用增值税新税率调整建设工程计价依据的通知》渝建【2019】143号文件等其他相关配套文件。人工价格：人工单价按2024年第四季度《重庆工程造价信息》公布的人工信息价大足片区调整；材料单价参照2025年第3期（即2025年2月份）《重庆工程造价信息》公布的大足地区不含税材料价格并结合当地近期市场价进行调整。</w:t>
      </w:r>
    </w:p>
    <w:p w14:paraId="358DCB11">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w:t>
      </w:r>
      <w:r>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t>结算方式：结算总价=中标单价×实际完成合格工程量+变更或新增±合同约定的其它因素</w:t>
      </w:r>
      <w:r>
        <w:rPr>
          <w:b/>
          <w:bCs/>
          <w:spacing w:val="-2"/>
          <w:sz w:val="24"/>
          <w:szCs w:val="24"/>
        </w:rPr>
        <w:t>（本项目最终结算总价以第三方审计机构审定的金额为准）</w:t>
      </w:r>
    </w:p>
    <w:p w14:paraId="14126EB8">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本工程实行全费用综合单价计价模式，采购人按规定的建设内容和成交价格与成交供应商签订合同。除工程在施工建设期间经采购人同意的重大变更准予调整外，其它擅自调整变更的，结算时不予调整。重大变更调整的按《建设工程工程量清单计价规范》GB50500-2013、《重庆市建设工程工程量清单计价规则》CQJJGZ-2013、《重庆市建设工程工程量计算规则》CQJLGZ-2013 、《重庆市房屋建筑与装饰工程计价定额》(2018)、《重庆市房屋修缮工程计价定额》(2018)、《重庆市市政工程计价定额》(2018)及《关于建筑业营业税改征增值税调整建设工程计价依据的通知》（渝建发【2016】35号）文件、《关于适用增值税新税率调整建设工程计价依据的通知》渝建【2019】143号文件等其他相关配套文件执行。</w:t>
      </w:r>
    </w:p>
    <w:p w14:paraId="34CCE35B">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（4）工程人工和材料（材料暂估价除外）价格在施工建设期间实际发生价格与发包价资料的的价格相比，不论涨跌，结算时均不予调整。</w:t>
      </w:r>
    </w:p>
    <w:p w14:paraId="5962ECAA">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（5）工程专业工程暂估价以及在施工建设期间经采购人同意的重大设计变更，结算原则如下：</w:t>
      </w:r>
    </w:p>
    <w:p w14:paraId="760A27D0">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若涉及工程变更部分工程量，由成交供应商按技术规范规定的计量方法，报经采购人和监理认可的尺寸、断面计量。已标价工程量清单中有适用于变更工作的子目的，采用该子目的单价。已标价工程量清单中无适用于变更工作的子目，但有类似子目的，可在合理范围内参照类似子目的单价。已标价工程量清单中无相同项目亦无类似项目，也无定额可套用的，由承包人会同监理人、采购人按相关原则、编制方法编制补充，或参照重庆市场相同工作的市场价格上报监理人，最终价格按成交供应商、监理人、采购人共同询价确认的价格执行。</w:t>
      </w:r>
    </w:p>
    <w:p w14:paraId="0CE5E925">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4.合同中各方应明确管理人员，计划申报、结算审批等必须有相关人员签字并加盖公章，计量收方单必须有采购人代表进行签字确认。</w:t>
      </w:r>
    </w:p>
    <w:p w14:paraId="03254E27">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（注：成交供应商由于施工不当造成实际完成错误的工程量和擅自扩大施工范围及内容的工程量不作为工程价款结算的依据。）</w:t>
      </w:r>
    </w:p>
    <w:p w14:paraId="6FF00C7D">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5.内容变更、招标工程量清单漏项或新增项目价款结算方式：</w:t>
      </w:r>
    </w:p>
    <w:p w14:paraId="26B712C7">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① 工程内容与投标报价的工程量清单中有相同的子项，则按投标时的相同子项的综合单价报价执行；</w:t>
      </w:r>
    </w:p>
    <w:p w14:paraId="08677D89">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②工程内容与投标报价的工程量清单中有类似子项，则按投标时的类似子项的综合单价执行（类似子项的综合单价由采购人审定）；</w:t>
      </w:r>
    </w:p>
    <w:p w14:paraId="47CF07FE">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③工程内容与投标报价的工程量清单中无相同子项或类似子项的，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如有）、跟审单位（如有）、采购人审定后执行。</w:t>
      </w:r>
    </w:p>
    <w:p w14:paraId="2583966E">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承包人报价浮动率按下列公式计算：承包人报价浮动率=（1-中标价/最高限价）×100%。</w:t>
      </w:r>
    </w:p>
    <w:p w14:paraId="38B014A9">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（1）人工单价：按开标当期《重庆工程造价信息》发布的项目所在地的人工单价执行。</w:t>
      </w:r>
    </w:p>
    <w:p w14:paraId="04432E5F">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（2）材料单价：</w:t>
      </w:r>
    </w:p>
    <w:p w14:paraId="5D7C3B2A">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①按开标当期《重庆工程造价信息》发布的项目所在地的信息价执行；</w:t>
      </w:r>
    </w:p>
    <w:p w14:paraId="3894B237">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②开标当期《重庆工程造价信息》中没有的，承包人投标报价中有的，按承包人投标报价中相同材料单价的最低值执行；</w:t>
      </w:r>
    </w:p>
    <w:p w14:paraId="559AFD2C">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③开标当期《重庆工程造价信息》和承包人投标报价没有的，由承包人申报、监理人会同跟审单位、采购人根据市场行情认质核价确定。</w:t>
      </w:r>
    </w:p>
    <w:p w14:paraId="144EB53B">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企业管理费和利润：按承包人投标报价中相同工程分类的费用标准执行（投标报价中费用标准高于《重庆市建设工程费用定额》（CQFYDE-2018）费用标准的，按《重庆市建设工程费用定额》（CQFYDE-2018）费用标准执行）。</w:t>
      </w:r>
    </w:p>
    <w:p w14:paraId="6FED399E">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（4）规费：按《重庆市建设工程费用定额》（CQFYDE-2018）费用标准进行计算。</w:t>
      </w:r>
    </w:p>
    <w:p w14:paraId="148BE938">
      <w:pPr>
        <w:wordWrap w:val="0"/>
        <w:spacing w:line="360" w:lineRule="auto"/>
        <w:ind w:left="0" w:leftChars="0" w:firstLine="480" w:firstLineChars="200"/>
        <w:rPr>
          <w:rStyle w:val="75"/>
          <w:rFonts w:hint="eastAsia" w:asciiTheme="majorEastAsia" w:hAnsiTheme="majorEastAsia" w:eastAsiaTheme="majorEastAsia" w:cstheme="majorEastAsia"/>
          <w:sz w:val="24"/>
          <w:szCs w:val="24"/>
          <w:highlight w:val="none"/>
          <w:lang w:val="en-US" w:eastAsia="zh-CN"/>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（5）税金：包含增值税、城市维护建设税、教育费附加、地方教育附加以及环境保护税。其中增值税按《重庆市建设工程费用定额》（CQFYDE-2018）规定及配套文件执行。</w:t>
      </w:r>
    </w:p>
    <w:p w14:paraId="00BA3128">
      <w:pPr>
        <w:wordWrap w:val="0"/>
        <w:spacing w:line="360" w:lineRule="auto"/>
        <w:ind w:left="0" w:leftChars="0" w:firstLine="0" w:firstLineChars="0"/>
        <w:rPr>
          <w:rStyle w:val="75"/>
          <w:rFonts w:hint="eastAsia" w:asciiTheme="majorEastAsia" w:hAnsiTheme="majorEastAsia" w:eastAsiaTheme="majorEastAsia" w:cstheme="majorEastAsia"/>
          <w:sz w:val="24"/>
          <w:szCs w:val="24"/>
          <w:highlight w:val="none"/>
          <w:lang w:val="en-US" w:eastAsia="zh-CN"/>
        </w:rPr>
      </w:pPr>
      <w:bookmarkStart w:id="47" w:name="_Toc16175"/>
      <w:r>
        <w:rPr>
          <w:rStyle w:val="75"/>
          <w:rFonts w:hint="eastAsia" w:asciiTheme="majorEastAsia" w:hAnsiTheme="majorEastAsia" w:eastAsiaTheme="majorEastAsia" w:cstheme="majorEastAsia"/>
          <w:sz w:val="24"/>
          <w:szCs w:val="24"/>
          <w:highlight w:val="none"/>
          <w:lang w:val="en-US" w:eastAsia="zh-CN"/>
        </w:rPr>
        <w:t>四、付款方式</w:t>
      </w:r>
    </w:p>
    <w:bookmarkEnd w:id="47"/>
    <w:p w14:paraId="7A412424">
      <w:pPr>
        <w:keepNext w:val="0"/>
        <w:keepLines w:val="0"/>
        <w:pageBreakBefore w:val="0"/>
        <w:widowControl/>
        <w:kinsoku/>
        <w:wordWrap w:val="0"/>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工程完工经审计审定后，一次性支付审计审定金额100%，采购人拨款，承包人须开具相应金额的建安增值税发票。</w:t>
      </w:r>
    </w:p>
    <w:p w14:paraId="2B60482F">
      <w:pPr>
        <w:wordWrap w:val="0"/>
        <w:spacing w:line="360" w:lineRule="auto"/>
        <w:ind w:left="0" w:leftChars="0" w:firstLine="0" w:firstLineChars="0"/>
        <w:rPr>
          <w:rFonts w:hint="eastAsia"/>
          <w:lang w:val="en-US" w:eastAsia="zh-CN"/>
        </w:rPr>
      </w:pPr>
      <w:bookmarkStart w:id="48" w:name="_Toc23346"/>
      <w:r>
        <w:rPr>
          <w:rStyle w:val="75"/>
          <w:rFonts w:hint="eastAsia" w:asciiTheme="majorEastAsia" w:hAnsiTheme="majorEastAsia" w:eastAsiaTheme="majorEastAsia" w:cstheme="majorEastAsia"/>
          <w:sz w:val="24"/>
          <w:szCs w:val="24"/>
          <w:lang w:val="en-US" w:eastAsia="zh-CN"/>
        </w:rPr>
        <w:t>五、知识产权</w:t>
      </w:r>
      <w:bookmarkEnd w:id="48"/>
    </w:p>
    <w:p w14:paraId="6208446B">
      <w:pPr>
        <w:snapToGrid w:val="0"/>
        <w:spacing w:line="400" w:lineRule="exact"/>
        <w:ind w:firstLine="540"/>
        <w:rPr>
          <w:rStyle w:val="75"/>
          <w:rFonts w:hint="eastAsia" w:cs="Times New Roman"/>
          <w:lang w:val="en-US" w:eastAsia="zh-CN"/>
        </w:rPr>
      </w:pPr>
      <w:r>
        <w:rPr>
          <w:rFonts w:hint="eastAsia" w:ascii="宋体" w:hAnsi="宋体" w:eastAsia="宋体" w:cs="宋体"/>
          <w:color w:val="auto"/>
          <w:sz w:val="24"/>
          <w:szCs w:val="24"/>
          <w:highlight w:val="none"/>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14:paraId="4CA7FF40">
      <w:pPr>
        <w:wordWrap w:val="0"/>
        <w:spacing w:line="360" w:lineRule="auto"/>
        <w:ind w:left="0" w:leftChars="0" w:firstLine="0" w:firstLineChars="0"/>
        <w:rPr>
          <w:rStyle w:val="75"/>
          <w:rFonts w:hint="eastAsia" w:asciiTheme="majorEastAsia" w:hAnsiTheme="majorEastAsia" w:eastAsiaTheme="majorEastAsia" w:cstheme="majorEastAsia"/>
          <w:sz w:val="24"/>
          <w:szCs w:val="24"/>
          <w:lang w:val="en-US" w:eastAsia="zh-CN"/>
        </w:rPr>
      </w:pPr>
      <w:bookmarkStart w:id="49" w:name="_Toc17091"/>
      <w:r>
        <w:rPr>
          <w:rStyle w:val="75"/>
          <w:rFonts w:hint="eastAsia" w:asciiTheme="majorEastAsia" w:hAnsiTheme="majorEastAsia" w:eastAsiaTheme="majorEastAsia" w:cstheme="majorEastAsia"/>
          <w:sz w:val="24"/>
          <w:szCs w:val="24"/>
          <w:lang w:val="en-US" w:eastAsia="zh-CN"/>
        </w:rPr>
        <w:t>六、其他</w:t>
      </w:r>
    </w:p>
    <w:bookmarkEnd w:id="49"/>
    <w:p w14:paraId="67A0C86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（一）供应商必须在投标文件中对以上条款和服务承诺明确列出，承诺内容必须达到本篇及招标文件其他条款的要求。</w:t>
      </w:r>
    </w:p>
    <w:p w14:paraId="7A957E56">
      <w:pPr>
        <w:pStyle w:val="2"/>
        <w:spacing w:before="114" w:line="360" w:lineRule="auto"/>
        <w:ind w:right="63" w:firstLine="240" w:firstLineChars="100"/>
        <w:rPr>
          <w:rFonts w:hint="eastAsia" w:ascii="宋体" w:hAnsi="宋体" w:eastAsia="宋体" w:cs="宋体"/>
          <w:color w:val="000000"/>
          <w:kern w:val="2"/>
          <w:sz w:val="24"/>
          <w:szCs w:val="24"/>
          <w:lang w:val="en-US" w:eastAsia="zh-CN" w:bidi="ar-SA"/>
        </w:rPr>
        <w:sectPr>
          <w:footerReference r:id="rId7" w:type="default"/>
          <w:pgSz w:w="11907" w:h="16840"/>
          <w:pgMar w:top="1227" w:right="1127" w:bottom="1156" w:left="1311" w:header="0" w:footer="993" w:gutter="0"/>
          <w:pgNumType w:fmt="decimal"/>
          <w:cols w:space="720" w:num="1"/>
        </w:sectPr>
      </w:pPr>
      <w:r>
        <w:rPr>
          <w:rFonts w:hint="eastAsia" w:ascii="宋体" w:hAnsi="宋体" w:eastAsia="宋体" w:cs="宋体"/>
          <w:color w:val="auto"/>
          <w:sz w:val="24"/>
          <w:szCs w:val="24"/>
        </w:rPr>
        <w:t>（二）其他未尽事宜由供需双方在采购合同中详细约定</w:t>
      </w:r>
      <w:r>
        <w:rPr>
          <w:rFonts w:hint="eastAsia" w:ascii="宋体" w:hAnsi="宋体" w:eastAsia="宋体" w:cs="宋体"/>
          <w:color w:val="auto"/>
          <w:sz w:val="24"/>
          <w:szCs w:val="24"/>
          <w:lang w:eastAsia="zh-CN"/>
        </w:rPr>
        <w:t>。</w:t>
      </w:r>
    </w:p>
    <w:bookmarkEnd w:id="34"/>
    <w:bookmarkEnd w:id="35"/>
    <w:bookmarkEnd w:id="36"/>
    <w:bookmarkEnd w:id="37"/>
    <w:p w14:paraId="4193302F">
      <w:pPr>
        <w:rPr>
          <w:rFonts w:hint="eastAsia" w:asciiTheme="minorEastAsia" w:hAnsiTheme="minorEastAsia" w:eastAsiaTheme="minorEastAsia" w:cstheme="minorEastAsia"/>
          <w:sz w:val="24"/>
          <w:szCs w:val="24"/>
        </w:rPr>
      </w:pPr>
    </w:p>
    <w:p w14:paraId="65120AB1">
      <w:pPr>
        <w:pStyle w:val="4"/>
        <w:spacing w:line="240" w:lineRule="auto"/>
        <w:jc w:val="center"/>
        <w:rPr>
          <w:rFonts w:hint="eastAsia" w:asciiTheme="minorEastAsia" w:hAnsiTheme="minorEastAsia" w:eastAsiaTheme="minorEastAsia" w:cstheme="minorEastAsia"/>
          <w:b w:val="0"/>
          <w:color w:val="auto"/>
          <w:sz w:val="24"/>
          <w:szCs w:val="24"/>
        </w:rPr>
      </w:pPr>
      <w:bookmarkStart w:id="50" w:name="_Toc1331"/>
      <w:r>
        <w:rPr>
          <w:rFonts w:hint="eastAsia" w:asciiTheme="minorEastAsia" w:hAnsiTheme="minorEastAsia" w:eastAsiaTheme="minorEastAsia" w:cstheme="minorEastAsia"/>
          <w:color w:val="auto"/>
          <w:sz w:val="24"/>
          <w:szCs w:val="24"/>
        </w:rPr>
        <w:t xml:space="preserve">第四篇  </w:t>
      </w:r>
      <w:bookmarkEnd w:id="38"/>
      <w:bookmarkEnd w:id="39"/>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程序、成交原则、无效</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及采购终止</w:t>
      </w:r>
      <w:bookmarkEnd w:id="50"/>
    </w:p>
    <w:p w14:paraId="23A88055">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51" w:name="_Toc3758"/>
      <w:r>
        <w:rPr>
          <w:rStyle w:val="75"/>
          <w:rFonts w:hint="eastAsia" w:asciiTheme="minorEastAsia" w:hAnsiTheme="minorEastAsia" w:eastAsiaTheme="minorEastAsia" w:cstheme="minorEastAsia"/>
          <w:color w:val="auto"/>
          <w:sz w:val="24"/>
          <w:szCs w:val="24"/>
          <w:lang w:val="en-US" w:eastAsia="zh-CN"/>
        </w:rPr>
        <w:t>一、比选程序</w:t>
      </w:r>
    </w:p>
    <w:bookmarkEnd w:id="51"/>
    <w:p w14:paraId="6A9D5202">
      <w:pPr>
        <w:spacing w:line="360" w:lineRule="auto"/>
        <w:ind w:firstLine="484" w:firstLineChars="20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color w:val="auto"/>
          <w:kern w:val="0"/>
          <w:sz w:val="24"/>
          <w:szCs w:val="24"/>
        </w:rPr>
        <w:t>本项目按照</w:t>
      </w:r>
      <w:r>
        <w:rPr>
          <w:rFonts w:hint="eastAsia" w:asciiTheme="minorEastAsia" w:hAnsiTheme="minorEastAsia" w:eastAsiaTheme="minorEastAsia" w:cstheme="minorEastAsia"/>
          <w:color w:val="auto"/>
          <w:kern w:val="0"/>
          <w:sz w:val="24"/>
          <w:szCs w:val="24"/>
          <w:lang w:eastAsia="zh-CN"/>
        </w:rPr>
        <w:t>比选公告</w:t>
      </w:r>
      <w:r>
        <w:rPr>
          <w:rFonts w:hint="eastAsia" w:asciiTheme="minorEastAsia" w:hAnsiTheme="minorEastAsia" w:eastAsiaTheme="minorEastAsia" w:cstheme="minorEastAsia"/>
          <w:color w:val="auto"/>
          <w:kern w:val="0"/>
          <w:sz w:val="24"/>
          <w:szCs w:val="24"/>
        </w:rPr>
        <w:t>规定的时间和地点进行，</w:t>
      </w:r>
      <w:r>
        <w:rPr>
          <w:rFonts w:hint="eastAsia" w:asciiTheme="minorEastAsia" w:hAnsiTheme="minorEastAsia" w:eastAsiaTheme="minorEastAsia" w:cstheme="minorEastAsia"/>
          <w:color w:val="auto"/>
          <w:sz w:val="24"/>
          <w:szCs w:val="24"/>
        </w:rPr>
        <w:t>供应商须有法定代表人或其授权代表</w:t>
      </w:r>
      <w:r>
        <w:rPr>
          <w:rFonts w:hint="eastAsia" w:asciiTheme="minorEastAsia" w:hAnsiTheme="minorEastAsia" w:eastAsiaTheme="minorEastAsia" w:cstheme="minorEastAsia"/>
          <w:color w:val="auto"/>
          <w:sz w:val="24"/>
          <w:szCs w:val="24"/>
          <w:lang w:eastAsia="zh-CN"/>
        </w:rPr>
        <w:t>、采购人代表、</w:t>
      </w:r>
      <w:r>
        <w:rPr>
          <w:rFonts w:hint="eastAsia" w:asciiTheme="minorEastAsia" w:hAnsiTheme="minorEastAsia" w:eastAsiaTheme="minorEastAsia" w:cstheme="minorEastAsia"/>
          <w:color w:val="auto"/>
          <w:sz w:val="24"/>
          <w:szCs w:val="24"/>
          <w:lang w:val="en-US" w:eastAsia="zh-CN"/>
        </w:rPr>
        <w:t>评委</w:t>
      </w:r>
      <w:r>
        <w:rPr>
          <w:rFonts w:hint="eastAsia" w:asciiTheme="minorEastAsia" w:hAnsiTheme="minorEastAsia" w:eastAsiaTheme="minorEastAsia" w:cstheme="minorEastAsia"/>
          <w:color w:val="auto"/>
          <w:sz w:val="24"/>
          <w:szCs w:val="24"/>
          <w:lang w:eastAsia="zh-CN"/>
        </w:rPr>
        <w:t>及采购代理机构</w:t>
      </w:r>
      <w:r>
        <w:rPr>
          <w:rFonts w:hint="eastAsia" w:asciiTheme="minorEastAsia" w:hAnsiTheme="minorEastAsia" w:eastAsiaTheme="minorEastAsia" w:cstheme="minorEastAsia"/>
          <w:color w:val="auto"/>
          <w:sz w:val="24"/>
          <w:szCs w:val="24"/>
        </w:rPr>
        <w:t>参加并签到</w:t>
      </w:r>
      <w:r>
        <w:rPr>
          <w:rFonts w:hint="eastAsia" w:asciiTheme="minorEastAsia" w:hAnsiTheme="minorEastAsia" w:eastAsiaTheme="minorEastAsia" w:cstheme="minorEastAsia"/>
          <w:color w:val="auto"/>
          <w:sz w:val="24"/>
          <w:szCs w:val="24"/>
          <w:lang w:eastAsia="zh-CN"/>
        </w:rPr>
        <w:t>；采购代理机构按照相关流程开展比选购活动</w:t>
      </w:r>
      <w:r>
        <w:rPr>
          <w:rFonts w:hint="eastAsia" w:asciiTheme="minorEastAsia" w:hAnsiTheme="minorEastAsia" w:eastAsiaTheme="minorEastAsia" w:cstheme="minorEastAsia"/>
          <w:color w:val="auto"/>
          <w:sz w:val="24"/>
          <w:szCs w:val="24"/>
        </w:rPr>
        <w:t>。</w:t>
      </w:r>
    </w:p>
    <w:p w14:paraId="42A7682F">
      <w:pPr>
        <w:spacing w:line="360" w:lineRule="auto"/>
        <w:ind w:firstLine="484" w:firstLineChars="202"/>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eastAsia="zh-CN"/>
        </w:rPr>
        <w:t>（二）</w:t>
      </w:r>
      <w:r>
        <w:rPr>
          <w:rFonts w:hint="eastAsia" w:asciiTheme="minorEastAsia" w:hAnsiTheme="minorEastAsia" w:eastAsiaTheme="minorEastAsia" w:cstheme="minorEastAsia"/>
          <w:color w:val="auto"/>
          <w:sz w:val="24"/>
          <w:szCs w:val="24"/>
          <w:lang w:val="en-US" w:eastAsia="zh-CN"/>
        </w:rPr>
        <w:t xml:space="preserve">比选小组（即评审委员会）原则上由三人评委组成（采购人自行组建）。评审委员会成员到位后，推举其中一位评审专家担任评审组长，并由评审组长牵头组织该项目评审工作。    </w:t>
      </w:r>
    </w:p>
    <w:p w14:paraId="612CB137">
      <w:pPr>
        <w:spacing w:line="360" w:lineRule="auto"/>
        <w:ind w:firstLine="484" w:firstLineChars="20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（二）资格性符合性检查：</w:t>
      </w:r>
    </w:p>
    <w:p w14:paraId="4F42AB99">
      <w:pPr>
        <w:snapToGrid w:val="0"/>
        <w:spacing w:line="360" w:lineRule="auto"/>
        <w:ind w:firstLine="480" w:firstLineChars="200"/>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1.资格性检查。依据法律法规和</w:t>
      </w:r>
      <w:r>
        <w:rPr>
          <w:rFonts w:hint="eastAsia" w:asciiTheme="minorEastAsia" w:hAnsiTheme="minorEastAsia" w:eastAsiaTheme="minorEastAsia" w:cstheme="minorEastAsia"/>
          <w:color w:val="auto"/>
          <w:kern w:val="0"/>
          <w:sz w:val="24"/>
          <w:szCs w:val="24"/>
          <w:lang w:eastAsia="zh-CN"/>
        </w:rPr>
        <w:t>比选文件</w:t>
      </w:r>
      <w:r>
        <w:rPr>
          <w:rFonts w:hint="eastAsia" w:asciiTheme="minorEastAsia" w:hAnsiTheme="minorEastAsia" w:eastAsiaTheme="minorEastAsia" w:cstheme="minorEastAsia"/>
          <w:color w:val="auto"/>
          <w:kern w:val="0"/>
          <w:sz w:val="24"/>
          <w:szCs w:val="24"/>
        </w:rPr>
        <w:t>的规定，对响应文件中的资格证明等进行审查，以确定供应商是否具备</w:t>
      </w:r>
      <w:r>
        <w:rPr>
          <w:rFonts w:hint="eastAsia" w:asciiTheme="minorEastAsia" w:hAnsiTheme="minorEastAsia" w:eastAsiaTheme="minorEastAsia" w:cstheme="minorEastAsia"/>
          <w:color w:val="auto"/>
          <w:kern w:val="0"/>
          <w:sz w:val="24"/>
          <w:szCs w:val="24"/>
          <w:lang w:eastAsia="zh-CN"/>
        </w:rPr>
        <w:t>比选</w:t>
      </w:r>
      <w:r>
        <w:rPr>
          <w:rFonts w:hint="eastAsia" w:asciiTheme="minorEastAsia" w:hAnsiTheme="minorEastAsia" w:eastAsiaTheme="minorEastAsia" w:cstheme="minorEastAsia"/>
          <w:color w:val="auto"/>
          <w:kern w:val="0"/>
          <w:sz w:val="24"/>
          <w:szCs w:val="24"/>
        </w:rPr>
        <w:t>资格。</w:t>
      </w:r>
    </w:p>
    <w:p w14:paraId="33881BF6">
      <w:pPr>
        <w:snapToGrid w:val="0"/>
        <w:spacing w:line="360" w:lineRule="auto"/>
        <w:ind w:firstLine="480" w:firstLineChars="200"/>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资格性检查资料表如下：</w:t>
      </w:r>
    </w:p>
    <w:tbl>
      <w:tblPr>
        <w:tblStyle w:val="6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3980"/>
        <w:gridCol w:w="4241"/>
      </w:tblGrid>
      <w:tr w14:paraId="004F4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76" w:type="dxa"/>
            <w:noWrap w:val="0"/>
            <w:vAlign w:val="center"/>
          </w:tcPr>
          <w:p w14:paraId="0EBC3A64">
            <w:pPr>
              <w:spacing w:line="360" w:lineRule="auto"/>
              <w:ind w:left="0" w:leftChars="0" w:firstLine="0" w:firstLineChars="0"/>
              <w:jc w:val="both"/>
              <w:rPr>
                <w:rFonts w:hint="eastAsia" w:asciiTheme="minorEastAsia" w:hAnsiTheme="minorEastAsia" w:eastAsiaTheme="minorEastAsia" w:cstheme="minorEastAsia"/>
                <w:b/>
                <w:color w:val="auto"/>
                <w:kern w:val="0"/>
                <w:sz w:val="24"/>
                <w:szCs w:val="24"/>
              </w:rPr>
            </w:pPr>
            <w:r>
              <w:rPr>
                <w:rFonts w:hint="eastAsia" w:ascii="仿宋" w:hAnsi="仿宋" w:eastAsia="仿宋" w:cs="仿宋"/>
                <w:b/>
                <w:color w:val="auto"/>
                <w:kern w:val="0"/>
                <w:sz w:val="21"/>
                <w:szCs w:val="21"/>
              </w:rPr>
              <w:t>序号</w:t>
            </w:r>
          </w:p>
        </w:tc>
        <w:tc>
          <w:tcPr>
            <w:tcW w:w="4689" w:type="dxa"/>
            <w:gridSpan w:val="2"/>
            <w:noWrap w:val="0"/>
            <w:vAlign w:val="center"/>
          </w:tcPr>
          <w:p w14:paraId="36F9BCD9">
            <w:pPr>
              <w:spacing w:line="360" w:lineRule="auto"/>
              <w:jc w:val="center"/>
              <w:rPr>
                <w:rFonts w:hint="eastAsia" w:asciiTheme="minorEastAsia" w:hAnsiTheme="minorEastAsia" w:eastAsiaTheme="minorEastAsia" w:cstheme="minorEastAsia"/>
                <w:b/>
                <w:color w:val="auto"/>
                <w:kern w:val="0"/>
                <w:sz w:val="24"/>
                <w:szCs w:val="24"/>
              </w:rPr>
            </w:pPr>
            <w:r>
              <w:rPr>
                <w:rFonts w:hint="eastAsia" w:ascii="仿宋" w:hAnsi="仿宋" w:eastAsia="仿宋" w:cs="仿宋"/>
                <w:b/>
                <w:color w:val="auto"/>
                <w:kern w:val="0"/>
                <w:sz w:val="21"/>
                <w:szCs w:val="21"/>
              </w:rPr>
              <w:t>检查因素</w:t>
            </w:r>
          </w:p>
        </w:tc>
        <w:tc>
          <w:tcPr>
            <w:tcW w:w="4241" w:type="dxa"/>
            <w:noWrap w:val="0"/>
            <w:vAlign w:val="center"/>
          </w:tcPr>
          <w:p w14:paraId="5A7AC888">
            <w:pPr>
              <w:spacing w:line="360" w:lineRule="auto"/>
              <w:jc w:val="center"/>
              <w:rPr>
                <w:rFonts w:hint="eastAsia" w:asciiTheme="minorEastAsia" w:hAnsiTheme="minorEastAsia" w:eastAsiaTheme="minorEastAsia" w:cstheme="minorEastAsia"/>
                <w:b/>
                <w:color w:val="auto"/>
                <w:kern w:val="0"/>
                <w:sz w:val="24"/>
                <w:szCs w:val="24"/>
              </w:rPr>
            </w:pPr>
            <w:r>
              <w:rPr>
                <w:rFonts w:hint="eastAsia" w:ascii="仿宋" w:hAnsi="仿宋" w:eastAsia="仿宋" w:cs="仿宋"/>
                <w:b/>
                <w:color w:val="auto"/>
                <w:kern w:val="0"/>
                <w:sz w:val="21"/>
                <w:szCs w:val="21"/>
              </w:rPr>
              <w:t>检查内容</w:t>
            </w:r>
          </w:p>
        </w:tc>
      </w:tr>
      <w:tr w14:paraId="33993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2" w:hRule="atLeast"/>
        </w:trPr>
        <w:tc>
          <w:tcPr>
            <w:tcW w:w="676" w:type="dxa"/>
            <w:vMerge w:val="restart"/>
            <w:noWrap w:val="0"/>
            <w:vAlign w:val="center"/>
          </w:tcPr>
          <w:p w14:paraId="58EC6681">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709" w:type="dxa"/>
            <w:vMerge w:val="restart"/>
            <w:noWrap w:val="0"/>
            <w:vAlign w:val="center"/>
          </w:tcPr>
          <w:p w14:paraId="2505E952">
            <w:pPr>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供应商</w:t>
            </w:r>
            <w:r>
              <w:rPr>
                <w:rFonts w:hint="eastAsia" w:asciiTheme="minorEastAsia" w:hAnsiTheme="minorEastAsia" w:eastAsiaTheme="minorEastAsia" w:cstheme="minorEastAsia"/>
                <w:color w:val="auto"/>
                <w:sz w:val="24"/>
                <w:szCs w:val="24"/>
                <w:lang w:val="zh-CN"/>
              </w:rPr>
              <w:t>应符合的基本资格条件</w:t>
            </w:r>
          </w:p>
        </w:tc>
        <w:tc>
          <w:tcPr>
            <w:tcW w:w="3980" w:type="dxa"/>
            <w:noWrap w:val="0"/>
            <w:vAlign w:val="center"/>
          </w:tcPr>
          <w:p w14:paraId="081F3F4E">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（1）具有独立承担民事责任的能力</w:t>
            </w:r>
          </w:p>
        </w:tc>
        <w:tc>
          <w:tcPr>
            <w:tcW w:w="4241" w:type="dxa"/>
            <w:noWrap w:val="0"/>
            <w:vAlign w:val="center"/>
          </w:tcPr>
          <w:p w14:paraId="4B2BDF1F">
            <w:pPr>
              <w:spacing w:line="360" w:lineRule="auto"/>
              <w:ind w:firstLine="484" w:firstLineChars="20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供应商法人营业执照（副本）或事业单位法人证书（副本）或个体工商户营业执照或有效的自然人身份证明或社会团体法人登记证书复印件（注</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eq \o\ac(○,1)</w:instrTex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 xml:space="preserve">）； </w:t>
            </w:r>
          </w:p>
          <w:p w14:paraId="620EE283">
            <w:pPr>
              <w:spacing w:line="360" w:lineRule="auto"/>
              <w:ind w:firstLine="484" w:firstLineChars="20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供应商法定代表人身份证明和法定代表人授权代表委托书。</w:t>
            </w:r>
          </w:p>
          <w:p w14:paraId="01989D08">
            <w:pPr>
              <w:spacing w:line="360" w:lineRule="auto"/>
              <w:ind w:firstLine="484" w:firstLineChars="20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不具有独立法人的分公司、办事处等分支机构不能参加</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w:t>
            </w:r>
          </w:p>
        </w:tc>
      </w:tr>
      <w:tr w14:paraId="2B313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4" w:hRule="atLeast"/>
        </w:trPr>
        <w:tc>
          <w:tcPr>
            <w:tcW w:w="676" w:type="dxa"/>
            <w:vMerge w:val="continue"/>
            <w:noWrap w:val="0"/>
            <w:vAlign w:val="center"/>
          </w:tcPr>
          <w:p w14:paraId="19F0206F">
            <w:pPr>
              <w:spacing w:line="360" w:lineRule="auto"/>
              <w:ind w:firstLine="484" w:firstLineChars="202"/>
              <w:rPr>
                <w:rFonts w:hint="eastAsia" w:asciiTheme="minorEastAsia" w:hAnsiTheme="minorEastAsia" w:eastAsiaTheme="minorEastAsia" w:cstheme="minorEastAsia"/>
                <w:color w:val="auto"/>
                <w:sz w:val="24"/>
                <w:szCs w:val="24"/>
              </w:rPr>
            </w:pPr>
          </w:p>
        </w:tc>
        <w:tc>
          <w:tcPr>
            <w:tcW w:w="709" w:type="dxa"/>
            <w:vMerge w:val="continue"/>
            <w:noWrap w:val="0"/>
            <w:vAlign w:val="center"/>
          </w:tcPr>
          <w:p w14:paraId="7D19077F">
            <w:pPr>
              <w:spacing w:line="360" w:lineRule="auto"/>
              <w:ind w:firstLine="484" w:firstLineChars="202"/>
              <w:rPr>
                <w:rFonts w:hint="eastAsia" w:asciiTheme="minorEastAsia" w:hAnsiTheme="minorEastAsia" w:eastAsiaTheme="minorEastAsia" w:cstheme="minorEastAsia"/>
                <w:color w:val="auto"/>
                <w:sz w:val="24"/>
                <w:szCs w:val="24"/>
                <w:lang w:val="zh-CN"/>
              </w:rPr>
            </w:pPr>
          </w:p>
        </w:tc>
        <w:tc>
          <w:tcPr>
            <w:tcW w:w="3980" w:type="dxa"/>
            <w:noWrap w:val="0"/>
            <w:vAlign w:val="center"/>
          </w:tcPr>
          <w:p w14:paraId="02D13E5A">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zh-CN"/>
              </w:rPr>
              <w:t>（2）</w:t>
            </w:r>
            <w:r>
              <w:rPr>
                <w:rFonts w:hint="eastAsia" w:asciiTheme="minorEastAsia" w:hAnsiTheme="minorEastAsia" w:eastAsiaTheme="minorEastAsia" w:cstheme="minorEastAsia"/>
                <w:color w:val="auto"/>
                <w:sz w:val="24"/>
                <w:szCs w:val="24"/>
              </w:rPr>
              <w:t>具有良好的商业信誉和健全的财务会计制度</w:t>
            </w:r>
          </w:p>
        </w:tc>
        <w:tc>
          <w:tcPr>
            <w:tcW w:w="4241" w:type="dxa"/>
            <w:vMerge w:val="restart"/>
            <w:noWrap w:val="0"/>
            <w:vAlign w:val="center"/>
          </w:tcPr>
          <w:p w14:paraId="72EAC020">
            <w:pPr>
              <w:spacing w:line="360" w:lineRule="auto"/>
              <w:ind w:firstLine="484" w:firstLineChars="20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提供“基本资格条件承诺函”（格式详见附件）。</w:t>
            </w:r>
          </w:p>
        </w:tc>
      </w:tr>
      <w:tr w14:paraId="2E052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676" w:type="dxa"/>
            <w:vMerge w:val="continue"/>
            <w:noWrap w:val="0"/>
            <w:vAlign w:val="center"/>
          </w:tcPr>
          <w:p w14:paraId="18F08827">
            <w:pPr>
              <w:spacing w:line="360" w:lineRule="auto"/>
              <w:ind w:firstLine="484" w:firstLineChars="202"/>
              <w:rPr>
                <w:rFonts w:hint="eastAsia" w:asciiTheme="minorEastAsia" w:hAnsiTheme="minorEastAsia" w:eastAsiaTheme="minorEastAsia" w:cstheme="minorEastAsia"/>
                <w:color w:val="auto"/>
                <w:sz w:val="24"/>
                <w:szCs w:val="24"/>
              </w:rPr>
            </w:pPr>
          </w:p>
        </w:tc>
        <w:tc>
          <w:tcPr>
            <w:tcW w:w="709" w:type="dxa"/>
            <w:vMerge w:val="continue"/>
            <w:noWrap w:val="0"/>
            <w:vAlign w:val="center"/>
          </w:tcPr>
          <w:p w14:paraId="16CC57C7">
            <w:pPr>
              <w:spacing w:line="360" w:lineRule="auto"/>
              <w:ind w:firstLine="484" w:firstLineChars="202"/>
              <w:rPr>
                <w:rFonts w:hint="eastAsia" w:asciiTheme="minorEastAsia" w:hAnsiTheme="minorEastAsia" w:eastAsiaTheme="minorEastAsia" w:cstheme="minorEastAsia"/>
                <w:color w:val="auto"/>
                <w:sz w:val="24"/>
                <w:szCs w:val="24"/>
                <w:lang w:val="zh-CN"/>
              </w:rPr>
            </w:pPr>
          </w:p>
        </w:tc>
        <w:tc>
          <w:tcPr>
            <w:tcW w:w="3980" w:type="dxa"/>
            <w:noWrap w:val="0"/>
            <w:vAlign w:val="center"/>
          </w:tcPr>
          <w:p w14:paraId="58595E46">
            <w:pPr>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（3）具有履行合同所必需的设备和专业技术能力</w:t>
            </w:r>
          </w:p>
        </w:tc>
        <w:tc>
          <w:tcPr>
            <w:tcW w:w="4241" w:type="dxa"/>
            <w:vMerge w:val="continue"/>
            <w:noWrap w:val="0"/>
            <w:vAlign w:val="center"/>
          </w:tcPr>
          <w:p w14:paraId="4DA52FBC">
            <w:pPr>
              <w:spacing w:line="360" w:lineRule="auto"/>
              <w:ind w:firstLine="484" w:firstLineChars="202"/>
              <w:rPr>
                <w:rFonts w:hint="eastAsia" w:asciiTheme="minorEastAsia" w:hAnsiTheme="minorEastAsia" w:eastAsiaTheme="minorEastAsia" w:cstheme="minorEastAsia"/>
                <w:color w:val="auto"/>
                <w:sz w:val="24"/>
                <w:szCs w:val="24"/>
              </w:rPr>
            </w:pPr>
          </w:p>
        </w:tc>
      </w:tr>
      <w:tr w14:paraId="3CC4B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trPr>
        <w:tc>
          <w:tcPr>
            <w:tcW w:w="676" w:type="dxa"/>
            <w:vMerge w:val="continue"/>
            <w:noWrap w:val="0"/>
            <w:vAlign w:val="center"/>
          </w:tcPr>
          <w:p w14:paraId="575B942C">
            <w:pPr>
              <w:spacing w:line="360" w:lineRule="auto"/>
              <w:ind w:firstLine="484" w:firstLineChars="202"/>
              <w:rPr>
                <w:rFonts w:hint="eastAsia" w:asciiTheme="minorEastAsia" w:hAnsiTheme="minorEastAsia" w:eastAsiaTheme="minorEastAsia" w:cstheme="minorEastAsia"/>
                <w:color w:val="auto"/>
                <w:sz w:val="24"/>
                <w:szCs w:val="24"/>
              </w:rPr>
            </w:pPr>
          </w:p>
        </w:tc>
        <w:tc>
          <w:tcPr>
            <w:tcW w:w="709" w:type="dxa"/>
            <w:vMerge w:val="continue"/>
            <w:noWrap w:val="0"/>
            <w:vAlign w:val="center"/>
          </w:tcPr>
          <w:p w14:paraId="1877AF76">
            <w:pPr>
              <w:spacing w:line="360" w:lineRule="auto"/>
              <w:ind w:firstLine="484" w:firstLineChars="202"/>
              <w:rPr>
                <w:rFonts w:hint="eastAsia" w:asciiTheme="minorEastAsia" w:hAnsiTheme="minorEastAsia" w:eastAsiaTheme="minorEastAsia" w:cstheme="minorEastAsia"/>
                <w:color w:val="auto"/>
                <w:sz w:val="24"/>
                <w:szCs w:val="24"/>
                <w:lang w:val="zh-CN"/>
              </w:rPr>
            </w:pPr>
          </w:p>
        </w:tc>
        <w:tc>
          <w:tcPr>
            <w:tcW w:w="3980" w:type="dxa"/>
            <w:noWrap w:val="0"/>
            <w:vAlign w:val="center"/>
          </w:tcPr>
          <w:p w14:paraId="5D2059D4">
            <w:pPr>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lang w:val="zh-CN"/>
              </w:rPr>
              <w:t>（4）有依法缴纳税收和社会保障金的良好记录</w:t>
            </w:r>
          </w:p>
        </w:tc>
        <w:tc>
          <w:tcPr>
            <w:tcW w:w="4241" w:type="dxa"/>
            <w:vMerge w:val="continue"/>
            <w:noWrap w:val="0"/>
            <w:vAlign w:val="center"/>
          </w:tcPr>
          <w:p w14:paraId="6E7780B9">
            <w:pPr>
              <w:spacing w:line="360" w:lineRule="auto"/>
              <w:ind w:firstLine="484" w:firstLineChars="202"/>
              <w:rPr>
                <w:rFonts w:hint="eastAsia" w:asciiTheme="minorEastAsia" w:hAnsiTheme="minorEastAsia" w:eastAsiaTheme="minorEastAsia" w:cstheme="minorEastAsia"/>
                <w:color w:val="auto"/>
                <w:sz w:val="24"/>
                <w:szCs w:val="24"/>
              </w:rPr>
            </w:pPr>
          </w:p>
        </w:tc>
      </w:tr>
      <w:tr w14:paraId="4C97A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76" w:type="dxa"/>
            <w:vMerge w:val="continue"/>
            <w:noWrap w:val="0"/>
            <w:vAlign w:val="center"/>
          </w:tcPr>
          <w:p w14:paraId="61F9A328">
            <w:pPr>
              <w:spacing w:line="360" w:lineRule="auto"/>
              <w:ind w:firstLine="484" w:firstLineChars="202"/>
              <w:rPr>
                <w:rFonts w:hint="eastAsia" w:asciiTheme="minorEastAsia" w:hAnsiTheme="minorEastAsia" w:eastAsiaTheme="minorEastAsia" w:cstheme="minorEastAsia"/>
                <w:color w:val="auto"/>
                <w:sz w:val="24"/>
                <w:szCs w:val="24"/>
              </w:rPr>
            </w:pPr>
          </w:p>
        </w:tc>
        <w:tc>
          <w:tcPr>
            <w:tcW w:w="709" w:type="dxa"/>
            <w:vMerge w:val="continue"/>
            <w:noWrap w:val="0"/>
            <w:vAlign w:val="center"/>
          </w:tcPr>
          <w:p w14:paraId="51614E12">
            <w:pPr>
              <w:spacing w:line="360" w:lineRule="auto"/>
              <w:ind w:firstLine="484" w:firstLineChars="202"/>
              <w:rPr>
                <w:rFonts w:hint="eastAsia" w:asciiTheme="minorEastAsia" w:hAnsiTheme="minorEastAsia" w:eastAsiaTheme="minorEastAsia" w:cstheme="minorEastAsia"/>
                <w:color w:val="auto"/>
                <w:sz w:val="24"/>
                <w:szCs w:val="24"/>
                <w:lang w:val="zh-CN"/>
              </w:rPr>
            </w:pPr>
          </w:p>
        </w:tc>
        <w:tc>
          <w:tcPr>
            <w:tcW w:w="3980" w:type="dxa"/>
            <w:noWrap w:val="0"/>
            <w:vAlign w:val="center"/>
          </w:tcPr>
          <w:p w14:paraId="7142B0E9">
            <w:pPr>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（5）参加政府采购活动前三年内，在经营活动中没有重大违法记录</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eq \o\ac(○,2)</w:instrText>
            </w:r>
            <w:r>
              <w:rPr>
                <w:rFonts w:hint="eastAsia" w:asciiTheme="minorEastAsia" w:hAnsiTheme="minorEastAsia" w:eastAsiaTheme="minorEastAsia" w:cstheme="minorEastAsia"/>
                <w:color w:val="auto"/>
                <w:sz w:val="24"/>
                <w:szCs w:val="24"/>
              </w:rPr>
              <w:fldChar w:fldCharType="end"/>
            </w:r>
          </w:p>
        </w:tc>
        <w:tc>
          <w:tcPr>
            <w:tcW w:w="4241" w:type="dxa"/>
            <w:vMerge w:val="continue"/>
            <w:noWrap w:val="0"/>
            <w:vAlign w:val="center"/>
          </w:tcPr>
          <w:p w14:paraId="00EE07C8">
            <w:pPr>
              <w:spacing w:line="360" w:lineRule="auto"/>
              <w:ind w:firstLine="484" w:firstLineChars="202"/>
              <w:rPr>
                <w:rFonts w:hint="eastAsia" w:asciiTheme="minorEastAsia" w:hAnsiTheme="minorEastAsia" w:eastAsiaTheme="minorEastAsia" w:cstheme="minorEastAsia"/>
                <w:color w:val="auto"/>
                <w:sz w:val="24"/>
                <w:szCs w:val="24"/>
                <w:lang w:eastAsia="zh-CN"/>
              </w:rPr>
            </w:pPr>
          </w:p>
        </w:tc>
      </w:tr>
      <w:tr w14:paraId="7F384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trPr>
        <w:tc>
          <w:tcPr>
            <w:tcW w:w="676" w:type="dxa"/>
            <w:vMerge w:val="continue"/>
            <w:noWrap w:val="0"/>
            <w:vAlign w:val="center"/>
          </w:tcPr>
          <w:p w14:paraId="0E165152">
            <w:pPr>
              <w:spacing w:line="360" w:lineRule="auto"/>
              <w:ind w:firstLine="484" w:firstLineChars="202"/>
              <w:rPr>
                <w:rFonts w:hint="eastAsia" w:asciiTheme="minorEastAsia" w:hAnsiTheme="minorEastAsia" w:eastAsiaTheme="minorEastAsia" w:cstheme="minorEastAsia"/>
                <w:color w:val="auto"/>
                <w:sz w:val="24"/>
                <w:szCs w:val="24"/>
              </w:rPr>
            </w:pPr>
          </w:p>
        </w:tc>
        <w:tc>
          <w:tcPr>
            <w:tcW w:w="709" w:type="dxa"/>
            <w:vMerge w:val="continue"/>
            <w:noWrap w:val="0"/>
            <w:vAlign w:val="center"/>
          </w:tcPr>
          <w:p w14:paraId="586FBF3B">
            <w:pPr>
              <w:spacing w:line="360" w:lineRule="auto"/>
              <w:ind w:firstLine="484" w:firstLineChars="202"/>
              <w:rPr>
                <w:rFonts w:hint="eastAsia" w:asciiTheme="minorEastAsia" w:hAnsiTheme="minorEastAsia" w:eastAsiaTheme="minorEastAsia" w:cstheme="minorEastAsia"/>
                <w:color w:val="auto"/>
                <w:sz w:val="24"/>
                <w:szCs w:val="24"/>
                <w:lang w:val="zh-CN"/>
              </w:rPr>
            </w:pPr>
          </w:p>
        </w:tc>
        <w:tc>
          <w:tcPr>
            <w:tcW w:w="3980" w:type="dxa"/>
            <w:noWrap w:val="0"/>
            <w:vAlign w:val="center"/>
          </w:tcPr>
          <w:p w14:paraId="542A85A5">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（6）法律、行政法规规定的其他条件</w:t>
            </w:r>
          </w:p>
        </w:tc>
        <w:tc>
          <w:tcPr>
            <w:tcW w:w="4241" w:type="dxa"/>
            <w:vMerge w:val="continue"/>
            <w:noWrap w:val="0"/>
            <w:vAlign w:val="center"/>
          </w:tcPr>
          <w:p w14:paraId="1CD803D9">
            <w:pPr>
              <w:spacing w:line="360" w:lineRule="auto"/>
              <w:ind w:firstLine="484" w:firstLineChars="202"/>
              <w:rPr>
                <w:rFonts w:hint="eastAsia" w:asciiTheme="minorEastAsia" w:hAnsiTheme="minorEastAsia" w:eastAsiaTheme="minorEastAsia" w:cstheme="minorEastAsia"/>
                <w:color w:val="auto"/>
                <w:sz w:val="24"/>
                <w:szCs w:val="24"/>
                <w:lang w:val="en-US" w:eastAsia="zh-CN"/>
              </w:rPr>
            </w:pPr>
          </w:p>
        </w:tc>
      </w:tr>
      <w:tr w14:paraId="7FD30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trPr>
        <w:tc>
          <w:tcPr>
            <w:tcW w:w="676" w:type="dxa"/>
            <w:noWrap w:val="0"/>
            <w:vAlign w:val="center"/>
          </w:tcPr>
          <w:p w14:paraId="100D6023">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4689" w:type="dxa"/>
            <w:gridSpan w:val="2"/>
            <w:noWrap w:val="0"/>
            <w:vAlign w:val="center"/>
          </w:tcPr>
          <w:p w14:paraId="76BC9F06">
            <w:pPr>
              <w:spacing w:line="360" w:lineRule="auto"/>
              <w:ind w:firstLine="484" w:firstLineChars="20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特定资格条件</w:t>
            </w:r>
          </w:p>
        </w:tc>
        <w:tc>
          <w:tcPr>
            <w:tcW w:w="4241" w:type="dxa"/>
            <w:noWrap w:val="0"/>
            <w:vAlign w:val="center"/>
          </w:tcPr>
          <w:p w14:paraId="73D80A12">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按第一篇“（二）特定资格条件”的要求提交。</w:t>
            </w:r>
          </w:p>
        </w:tc>
      </w:tr>
    </w:tbl>
    <w:p w14:paraId="008145BB">
      <w:pPr>
        <w:snapToGrid w:val="0"/>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注：</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 eq \o\ac(</w:instrText>
      </w:r>
      <w:r>
        <w:rPr>
          <w:rFonts w:hint="eastAsia" w:asciiTheme="minorEastAsia" w:hAnsiTheme="minorEastAsia" w:eastAsiaTheme="minorEastAsia" w:cstheme="minorEastAsia"/>
          <w:color w:val="auto"/>
          <w:kern w:val="0"/>
          <w:position w:val="-4"/>
          <w:sz w:val="36"/>
          <w:szCs w:val="24"/>
        </w:rPr>
        <w:instrText xml:space="preserve">○</w:instrText>
      </w:r>
      <w:r>
        <w:rPr>
          <w:rFonts w:hint="eastAsia" w:asciiTheme="minorEastAsia" w:hAnsiTheme="minorEastAsia" w:eastAsiaTheme="minorEastAsia" w:cstheme="minorEastAsia"/>
          <w:color w:val="auto"/>
          <w:kern w:val="0"/>
          <w:position w:val="0"/>
          <w:sz w:val="24"/>
          <w:szCs w:val="24"/>
        </w:rPr>
        <w:instrText xml:space="preserve">,1)</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供应商按“多证合一”登记制度办理营业执照的，组织机构代码证、税务登记证（副本）和社会保险登记证以供应商所提供的营业执照（副本）复印件为准。</w:t>
      </w:r>
    </w:p>
    <w:p w14:paraId="64027A0D">
      <w:pPr>
        <w:snapToGrid w:val="0"/>
        <w:spacing w:line="360" w:lineRule="auto"/>
        <w:ind w:firstLine="480" w:firstLineChars="200"/>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 eq \o\ac(</w:instrText>
      </w:r>
      <w:r>
        <w:rPr>
          <w:rFonts w:hint="eastAsia" w:asciiTheme="minorEastAsia" w:hAnsiTheme="minorEastAsia" w:eastAsiaTheme="minorEastAsia" w:cstheme="minorEastAsia"/>
          <w:color w:val="auto"/>
          <w:kern w:val="0"/>
          <w:position w:val="-4"/>
          <w:sz w:val="36"/>
          <w:szCs w:val="24"/>
        </w:rPr>
        <w:instrText xml:space="preserve">○</w:instrText>
      </w:r>
      <w:r>
        <w:rPr>
          <w:rFonts w:hint="eastAsia" w:asciiTheme="minorEastAsia" w:hAnsiTheme="minorEastAsia" w:eastAsiaTheme="minorEastAsia" w:cstheme="minorEastAsia"/>
          <w:color w:val="auto"/>
          <w:kern w:val="0"/>
          <w:position w:val="0"/>
          <w:sz w:val="24"/>
          <w:szCs w:val="24"/>
        </w:rPr>
        <w:instrText xml:space="preserve">,2)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w:t>
      </w:r>
    </w:p>
    <w:p w14:paraId="581BFBAC">
      <w:pPr>
        <w:snapToGrid w:val="0"/>
        <w:spacing w:line="360" w:lineRule="auto"/>
        <w:ind w:firstLine="480" w:firstLineChars="200"/>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2.符合性检查。依据</w:t>
      </w:r>
      <w:r>
        <w:rPr>
          <w:rFonts w:hint="eastAsia" w:asciiTheme="minorEastAsia" w:hAnsiTheme="minorEastAsia" w:eastAsiaTheme="minorEastAsia" w:cstheme="minorEastAsia"/>
          <w:color w:val="auto"/>
          <w:kern w:val="0"/>
          <w:sz w:val="24"/>
          <w:szCs w:val="24"/>
          <w:lang w:eastAsia="zh-CN"/>
        </w:rPr>
        <w:t>比选文件</w:t>
      </w:r>
      <w:r>
        <w:rPr>
          <w:rFonts w:hint="eastAsia" w:asciiTheme="minorEastAsia" w:hAnsiTheme="minorEastAsia" w:eastAsiaTheme="minorEastAsia" w:cstheme="minorEastAsia"/>
          <w:color w:val="auto"/>
          <w:kern w:val="0"/>
          <w:sz w:val="24"/>
          <w:szCs w:val="24"/>
        </w:rPr>
        <w:t>的规定，</w:t>
      </w:r>
      <w:r>
        <w:rPr>
          <w:rFonts w:hint="eastAsia" w:asciiTheme="minorEastAsia" w:hAnsiTheme="minorEastAsia" w:eastAsiaTheme="minorEastAsia" w:cstheme="minorEastAsia"/>
          <w:color w:val="auto"/>
          <w:kern w:val="0"/>
          <w:sz w:val="24"/>
          <w:szCs w:val="24"/>
          <w:lang w:eastAsia="zh-CN"/>
        </w:rPr>
        <w:t>比选</w:t>
      </w:r>
      <w:r>
        <w:rPr>
          <w:rFonts w:hint="eastAsia" w:asciiTheme="minorEastAsia" w:hAnsiTheme="minorEastAsia" w:eastAsiaTheme="minorEastAsia" w:cstheme="minorEastAsia"/>
          <w:color w:val="auto"/>
          <w:kern w:val="0"/>
          <w:sz w:val="24"/>
          <w:szCs w:val="24"/>
        </w:rPr>
        <w:t>小组从响应文件的有效性、完整性和对</w:t>
      </w:r>
      <w:r>
        <w:rPr>
          <w:rFonts w:hint="eastAsia" w:asciiTheme="minorEastAsia" w:hAnsiTheme="minorEastAsia" w:eastAsiaTheme="minorEastAsia" w:cstheme="minorEastAsia"/>
          <w:color w:val="auto"/>
          <w:kern w:val="0"/>
          <w:sz w:val="24"/>
          <w:szCs w:val="24"/>
          <w:lang w:eastAsia="zh-CN"/>
        </w:rPr>
        <w:t>比选文件</w:t>
      </w:r>
      <w:r>
        <w:rPr>
          <w:rFonts w:hint="eastAsia" w:asciiTheme="minorEastAsia" w:hAnsiTheme="minorEastAsia" w:eastAsiaTheme="minorEastAsia" w:cstheme="minorEastAsia"/>
          <w:color w:val="auto"/>
          <w:kern w:val="0"/>
          <w:sz w:val="24"/>
          <w:szCs w:val="24"/>
        </w:rPr>
        <w:t>的响应程度进行审查，以确定是否对</w:t>
      </w:r>
      <w:r>
        <w:rPr>
          <w:rFonts w:hint="eastAsia" w:asciiTheme="minorEastAsia" w:hAnsiTheme="minorEastAsia" w:eastAsiaTheme="minorEastAsia" w:cstheme="minorEastAsia"/>
          <w:color w:val="auto"/>
          <w:kern w:val="0"/>
          <w:sz w:val="24"/>
          <w:szCs w:val="24"/>
          <w:lang w:eastAsia="zh-CN"/>
        </w:rPr>
        <w:t>比选文件</w:t>
      </w:r>
      <w:r>
        <w:rPr>
          <w:rFonts w:hint="eastAsia" w:asciiTheme="minorEastAsia" w:hAnsiTheme="minorEastAsia" w:eastAsiaTheme="minorEastAsia" w:cstheme="minorEastAsia"/>
          <w:color w:val="auto"/>
          <w:kern w:val="0"/>
          <w:sz w:val="24"/>
          <w:szCs w:val="24"/>
        </w:rPr>
        <w:t>的实质性要求作出响应。符合性检查资料表如下：</w:t>
      </w:r>
    </w:p>
    <w:tbl>
      <w:tblPr>
        <w:tblStyle w:val="63"/>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14:paraId="70712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14:paraId="2E72C8C6">
            <w:pPr>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序号</w:t>
            </w:r>
          </w:p>
        </w:tc>
        <w:tc>
          <w:tcPr>
            <w:tcW w:w="3544" w:type="dxa"/>
            <w:gridSpan w:val="2"/>
            <w:vAlign w:val="center"/>
          </w:tcPr>
          <w:p w14:paraId="48559F26">
            <w:pPr>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评审因素</w:t>
            </w:r>
          </w:p>
        </w:tc>
        <w:tc>
          <w:tcPr>
            <w:tcW w:w="5409" w:type="dxa"/>
            <w:vAlign w:val="center"/>
          </w:tcPr>
          <w:p w14:paraId="7A1D36E3">
            <w:pPr>
              <w:spacing w:line="360" w:lineRule="auto"/>
              <w:jc w:val="center"/>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评审标准</w:t>
            </w:r>
          </w:p>
        </w:tc>
      </w:tr>
      <w:tr w14:paraId="69487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vAlign w:val="center"/>
          </w:tcPr>
          <w:p w14:paraId="00E9D866">
            <w:pPr>
              <w:spacing w:line="360" w:lineRule="auto"/>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p>
        </w:tc>
        <w:tc>
          <w:tcPr>
            <w:tcW w:w="1560" w:type="dxa"/>
            <w:vMerge w:val="restart"/>
            <w:vAlign w:val="center"/>
          </w:tcPr>
          <w:p w14:paraId="630146AC">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有效性审查</w:t>
            </w:r>
          </w:p>
        </w:tc>
        <w:tc>
          <w:tcPr>
            <w:tcW w:w="1984" w:type="dxa"/>
            <w:vAlign w:val="center"/>
          </w:tcPr>
          <w:p w14:paraId="4B8D7B89">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响应文件签署</w:t>
            </w:r>
          </w:p>
        </w:tc>
        <w:tc>
          <w:tcPr>
            <w:tcW w:w="5409" w:type="dxa"/>
            <w:vAlign w:val="center"/>
          </w:tcPr>
          <w:p w14:paraId="3A927CF7">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响应文件上法定代表人或其授权代表人的签字齐全。</w:t>
            </w:r>
          </w:p>
        </w:tc>
      </w:tr>
      <w:tr w14:paraId="6D7D0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vAlign w:val="center"/>
          </w:tcPr>
          <w:p w14:paraId="75CCEFC2">
            <w:pPr>
              <w:spacing w:line="360" w:lineRule="auto"/>
              <w:jc w:val="center"/>
              <w:rPr>
                <w:rFonts w:hint="eastAsia" w:asciiTheme="minorEastAsia" w:hAnsiTheme="minorEastAsia" w:eastAsiaTheme="minorEastAsia" w:cstheme="minorEastAsia"/>
                <w:color w:val="auto"/>
                <w:kern w:val="0"/>
                <w:sz w:val="24"/>
                <w:szCs w:val="24"/>
              </w:rPr>
            </w:pPr>
          </w:p>
        </w:tc>
        <w:tc>
          <w:tcPr>
            <w:tcW w:w="1560" w:type="dxa"/>
            <w:vMerge w:val="continue"/>
            <w:vAlign w:val="center"/>
          </w:tcPr>
          <w:p w14:paraId="54C89F55">
            <w:pPr>
              <w:spacing w:line="360" w:lineRule="auto"/>
              <w:rPr>
                <w:rFonts w:hint="eastAsia" w:asciiTheme="minorEastAsia" w:hAnsiTheme="minorEastAsia" w:eastAsiaTheme="minorEastAsia" w:cstheme="minorEastAsia"/>
                <w:color w:val="auto"/>
                <w:kern w:val="0"/>
                <w:sz w:val="24"/>
                <w:szCs w:val="24"/>
              </w:rPr>
            </w:pPr>
          </w:p>
        </w:tc>
        <w:tc>
          <w:tcPr>
            <w:tcW w:w="1984" w:type="dxa"/>
            <w:vAlign w:val="center"/>
          </w:tcPr>
          <w:p w14:paraId="7F3B301C">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法定代表人身份证明及授权委托书</w:t>
            </w:r>
          </w:p>
        </w:tc>
        <w:tc>
          <w:tcPr>
            <w:tcW w:w="5409" w:type="dxa"/>
            <w:vAlign w:val="center"/>
          </w:tcPr>
          <w:p w14:paraId="38D69388">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法定代表人身份证明及授权委托书有效，符合</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规定的格式，签字或盖章齐全。</w:t>
            </w:r>
          </w:p>
        </w:tc>
      </w:tr>
      <w:tr w14:paraId="21CA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vAlign w:val="center"/>
          </w:tcPr>
          <w:p w14:paraId="471ABD93">
            <w:pPr>
              <w:spacing w:line="360" w:lineRule="auto"/>
              <w:jc w:val="center"/>
              <w:rPr>
                <w:rFonts w:hint="eastAsia" w:asciiTheme="minorEastAsia" w:hAnsiTheme="minorEastAsia" w:eastAsiaTheme="minorEastAsia" w:cstheme="minorEastAsia"/>
                <w:color w:val="auto"/>
                <w:kern w:val="0"/>
                <w:sz w:val="24"/>
                <w:szCs w:val="24"/>
              </w:rPr>
            </w:pPr>
          </w:p>
        </w:tc>
        <w:tc>
          <w:tcPr>
            <w:tcW w:w="1560" w:type="dxa"/>
            <w:vMerge w:val="continue"/>
            <w:vAlign w:val="center"/>
          </w:tcPr>
          <w:p w14:paraId="3A3C97D9">
            <w:pPr>
              <w:spacing w:line="360" w:lineRule="auto"/>
              <w:rPr>
                <w:rFonts w:hint="eastAsia" w:asciiTheme="minorEastAsia" w:hAnsiTheme="minorEastAsia" w:eastAsiaTheme="minorEastAsia" w:cstheme="minorEastAsia"/>
                <w:color w:val="auto"/>
                <w:kern w:val="0"/>
                <w:sz w:val="24"/>
                <w:szCs w:val="24"/>
              </w:rPr>
            </w:pPr>
          </w:p>
        </w:tc>
        <w:tc>
          <w:tcPr>
            <w:tcW w:w="1984" w:type="dxa"/>
            <w:vAlign w:val="center"/>
          </w:tcPr>
          <w:p w14:paraId="4CB69C7C">
            <w:pPr>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响应</w:t>
            </w:r>
            <w:r>
              <w:rPr>
                <w:rFonts w:hint="eastAsia" w:asciiTheme="minorEastAsia" w:hAnsiTheme="minorEastAsia" w:eastAsiaTheme="minorEastAsia" w:cstheme="minorEastAsia"/>
                <w:color w:val="auto"/>
                <w:sz w:val="24"/>
                <w:szCs w:val="24"/>
                <w:lang w:val="zh-CN"/>
              </w:rPr>
              <w:t>方案</w:t>
            </w:r>
          </w:p>
        </w:tc>
        <w:tc>
          <w:tcPr>
            <w:tcW w:w="5409" w:type="dxa"/>
            <w:vAlign w:val="center"/>
          </w:tcPr>
          <w:p w14:paraId="6BFC03EE">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lang w:val="zh-CN"/>
              </w:rPr>
              <w:t>只能有一个</w:t>
            </w:r>
            <w:r>
              <w:rPr>
                <w:rFonts w:hint="eastAsia" w:asciiTheme="minorEastAsia" w:hAnsiTheme="minorEastAsia" w:eastAsiaTheme="minorEastAsia" w:cstheme="minorEastAsia"/>
                <w:color w:val="auto"/>
                <w:sz w:val="24"/>
                <w:szCs w:val="24"/>
              </w:rPr>
              <w:t>响应</w:t>
            </w:r>
            <w:r>
              <w:rPr>
                <w:rFonts w:hint="eastAsia" w:asciiTheme="minorEastAsia" w:hAnsiTheme="minorEastAsia" w:eastAsiaTheme="minorEastAsia" w:cstheme="minorEastAsia"/>
                <w:color w:val="auto"/>
                <w:sz w:val="24"/>
                <w:szCs w:val="24"/>
                <w:lang w:val="zh-CN"/>
              </w:rPr>
              <w:t>方案。</w:t>
            </w:r>
          </w:p>
        </w:tc>
      </w:tr>
      <w:tr w14:paraId="3C83A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675" w:type="dxa"/>
            <w:vMerge w:val="continue"/>
            <w:vAlign w:val="center"/>
          </w:tcPr>
          <w:p w14:paraId="5208B350">
            <w:pPr>
              <w:spacing w:line="360" w:lineRule="auto"/>
              <w:jc w:val="center"/>
              <w:rPr>
                <w:rFonts w:hint="eastAsia" w:asciiTheme="minorEastAsia" w:hAnsiTheme="minorEastAsia" w:eastAsiaTheme="minorEastAsia" w:cstheme="minorEastAsia"/>
                <w:color w:val="auto"/>
                <w:kern w:val="0"/>
                <w:sz w:val="24"/>
                <w:szCs w:val="24"/>
              </w:rPr>
            </w:pPr>
          </w:p>
        </w:tc>
        <w:tc>
          <w:tcPr>
            <w:tcW w:w="1560" w:type="dxa"/>
            <w:vMerge w:val="continue"/>
            <w:vAlign w:val="center"/>
          </w:tcPr>
          <w:p w14:paraId="2FACE2C0">
            <w:pPr>
              <w:spacing w:line="360" w:lineRule="auto"/>
              <w:rPr>
                <w:rFonts w:hint="eastAsia" w:asciiTheme="minorEastAsia" w:hAnsiTheme="minorEastAsia" w:eastAsiaTheme="minorEastAsia" w:cstheme="minorEastAsia"/>
                <w:color w:val="auto"/>
                <w:kern w:val="0"/>
                <w:sz w:val="24"/>
                <w:szCs w:val="24"/>
              </w:rPr>
            </w:pPr>
          </w:p>
        </w:tc>
        <w:tc>
          <w:tcPr>
            <w:tcW w:w="1984" w:type="dxa"/>
            <w:vAlign w:val="center"/>
          </w:tcPr>
          <w:p w14:paraId="215140AB">
            <w:pPr>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sz w:val="24"/>
                <w:szCs w:val="24"/>
              </w:rPr>
              <w:t>报价唯一</w:t>
            </w:r>
          </w:p>
        </w:tc>
        <w:tc>
          <w:tcPr>
            <w:tcW w:w="5409" w:type="dxa"/>
            <w:vAlign w:val="center"/>
          </w:tcPr>
          <w:p w14:paraId="161D8242">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只能有一个有效报价，不得提交选择性报价。</w:t>
            </w:r>
          </w:p>
        </w:tc>
      </w:tr>
      <w:tr w14:paraId="28874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675" w:type="dxa"/>
            <w:vMerge w:val="restart"/>
            <w:vAlign w:val="center"/>
          </w:tcPr>
          <w:p w14:paraId="7D27559D">
            <w:pPr>
              <w:spacing w:line="360" w:lineRule="auto"/>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w:t>
            </w:r>
          </w:p>
        </w:tc>
        <w:tc>
          <w:tcPr>
            <w:tcW w:w="1560" w:type="dxa"/>
            <w:vMerge w:val="restart"/>
            <w:vAlign w:val="center"/>
          </w:tcPr>
          <w:p w14:paraId="7051A22F">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完整性审查</w:t>
            </w:r>
          </w:p>
        </w:tc>
        <w:tc>
          <w:tcPr>
            <w:tcW w:w="1984" w:type="dxa"/>
            <w:vAlign w:val="center"/>
          </w:tcPr>
          <w:p w14:paraId="6E5ACD31">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响应</w:t>
            </w:r>
            <w:r>
              <w:rPr>
                <w:rFonts w:hint="eastAsia" w:asciiTheme="minorEastAsia" w:hAnsiTheme="minorEastAsia" w:eastAsiaTheme="minorEastAsia" w:cstheme="minorEastAsia"/>
                <w:color w:val="auto"/>
                <w:sz w:val="24"/>
                <w:szCs w:val="24"/>
                <w:lang w:val="zh-CN"/>
              </w:rPr>
              <w:t>文件份数</w:t>
            </w:r>
          </w:p>
        </w:tc>
        <w:tc>
          <w:tcPr>
            <w:tcW w:w="5409" w:type="dxa"/>
            <w:vAlign w:val="center"/>
          </w:tcPr>
          <w:p w14:paraId="3C364058">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响应</w:t>
            </w:r>
            <w:r>
              <w:rPr>
                <w:rFonts w:hint="eastAsia" w:asciiTheme="minorEastAsia" w:hAnsiTheme="minorEastAsia" w:eastAsiaTheme="minorEastAsia" w:cstheme="minorEastAsia"/>
                <w:color w:val="auto"/>
                <w:sz w:val="24"/>
                <w:szCs w:val="24"/>
                <w:lang w:val="zh-CN"/>
              </w:rPr>
              <w:t>文件正、副本数量符合</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lang w:val="zh-CN"/>
              </w:rPr>
              <w:t>要求。</w:t>
            </w:r>
          </w:p>
        </w:tc>
      </w:tr>
      <w:tr w14:paraId="54F70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675" w:type="dxa"/>
            <w:vMerge w:val="continue"/>
            <w:vAlign w:val="center"/>
          </w:tcPr>
          <w:p w14:paraId="36A4DCEB">
            <w:pPr>
              <w:spacing w:line="360" w:lineRule="auto"/>
              <w:rPr>
                <w:rFonts w:hint="eastAsia" w:asciiTheme="minorEastAsia" w:hAnsiTheme="minorEastAsia" w:eastAsiaTheme="minorEastAsia" w:cstheme="minorEastAsia"/>
                <w:color w:val="auto"/>
                <w:sz w:val="24"/>
                <w:szCs w:val="24"/>
              </w:rPr>
            </w:pPr>
          </w:p>
        </w:tc>
        <w:tc>
          <w:tcPr>
            <w:tcW w:w="1560" w:type="dxa"/>
            <w:vMerge w:val="continue"/>
            <w:vAlign w:val="center"/>
          </w:tcPr>
          <w:p w14:paraId="0367CD03">
            <w:pPr>
              <w:spacing w:line="360" w:lineRule="auto"/>
              <w:rPr>
                <w:rFonts w:hint="eastAsia" w:asciiTheme="minorEastAsia" w:hAnsiTheme="minorEastAsia" w:eastAsiaTheme="minorEastAsia" w:cstheme="minorEastAsia"/>
                <w:color w:val="auto"/>
                <w:sz w:val="24"/>
                <w:szCs w:val="24"/>
              </w:rPr>
            </w:pPr>
          </w:p>
        </w:tc>
        <w:tc>
          <w:tcPr>
            <w:tcW w:w="1984" w:type="dxa"/>
            <w:vAlign w:val="center"/>
          </w:tcPr>
          <w:p w14:paraId="5F67CC36">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响应</w:t>
            </w:r>
            <w:r>
              <w:rPr>
                <w:rFonts w:hint="eastAsia" w:asciiTheme="minorEastAsia" w:hAnsiTheme="minorEastAsia" w:eastAsiaTheme="minorEastAsia" w:cstheme="minorEastAsia"/>
                <w:color w:val="auto"/>
                <w:sz w:val="24"/>
                <w:szCs w:val="24"/>
                <w:lang w:val="zh-CN"/>
              </w:rPr>
              <w:t>文件内容</w:t>
            </w:r>
          </w:p>
        </w:tc>
        <w:tc>
          <w:tcPr>
            <w:tcW w:w="5409" w:type="dxa"/>
            <w:vAlign w:val="center"/>
          </w:tcPr>
          <w:p w14:paraId="47345DD6">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lang w:val="zh-CN"/>
              </w:rPr>
              <w:t>要求</w:t>
            </w:r>
            <w:r>
              <w:rPr>
                <w:rFonts w:hint="eastAsia" w:asciiTheme="minorEastAsia" w:hAnsiTheme="minorEastAsia" w:eastAsiaTheme="minorEastAsia" w:cstheme="minorEastAsia"/>
                <w:color w:val="auto"/>
                <w:sz w:val="24"/>
                <w:szCs w:val="24"/>
              </w:rPr>
              <w:t>的响应文件内容及承诺</w:t>
            </w:r>
            <w:r>
              <w:rPr>
                <w:rFonts w:hint="eastAsia" w:asciiTheme="minorEastAsia" w:hAnsiTheme="minorEastAsia" w:eastAsiaTheme="minorEastAsia" w:cstheme="minorEastAsia"/>
                <w:color w:val="auto"/>
                <w:sz w:val="24"/>
                <w:szCs w:val="24"/>
                <w:lang w:val="zh-CN"/>
              </w:rPr>
              <w:t>齐全、无遗漏。</w:t>
            </w:r>
          </w:p>
        </w:tc>
      </w:tr>
      <w:tr w14:paraId="7D223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vAlign w:val="center"/>
          </w:tcPr>
          <w:p w14:paraId="7158914D">
            <w:pPr>
              <w:spacing w:line="360" w:lineRule="auto"/>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w:t>
            </w:r>
          </w:p>
        </w:tc>
        <w:tc>
          <w:tcPr>
            <w:tcW w:w="1560" w:type="dxa"/>
            <w:vMerge w:val="restart"/>
            <w:vAlign w:val="center"/>
          </w:tcPr>
          <w:p w14:paraId="525E2F5C">
            <w:pPr>
              <w:spacing w:line="360" w:lineRule="auto"/>
              <w:rPr>
                <w:rFonts w:hint="eastAsia" w:asciiTheme="minorEastAsia" w:hAnsiTheme="minorEastAsia" w:eastAsiaTheme="minorEastAsia" w:cstheme="minorEastAsia"/>
                <w:color w:val="auto"/>
                <w:sz w:val="24"/>
                <w:szCs w:val="24"/>
                <w:lang w:val="zh-CN"/>
              </w:rPr>
            </w:pPr>
            <w:r>
              <w:rPr>
                <w:rFonts w:hint="eastAsia" w:asciiTheme="minorEastAsia" w:hAnsiTheme="minorEastAsia" w:eastAsiaTheme="minorEastAsia" w:cstheme="minorEastAsia"/>
                <w:color w:val="auto"/>
                <w:kern w:val="0"/>
                <w:sz w:val="24"/>
                <w:szCs w:val="24"/>
                <w:lang w:eastAsia="zh-CN"/>
              </w:rPr>
              <w:t>比选文件</w:t>
            </w:r>
            <w:r>
              <w:rPr>
                <w:rFonts w:hint="eastAsia" w:asciiTheme="minorEastAsia" w:hAnsiTheme="minorEastAsia" w:eastAsiaTheme="minorEastAsia" w:cstheme="minorEastAsia"/>
                <w:color w:val="auto"/>
                <w:kern w:val="0"/>
                <w:sz w:val="24"/>
                <w:szCs w:val="24"/>
              </w:rPr>
              <w:t>的响应程度审查</w:t>
            </w:r>
          </w:p>
        </w:tc>
        <w:tc>
          <w:tcPr>
            <w:tcW w:w="1984" w:type="dxa"/>
            <w:vAlign w:val="center"/>
          </w:tcPr>
          <w:p w14:paraId="724D0947">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响应文件内容</w:t>
            </w:r>
          </w:p>
        </w:tc>
        <w:tc>
          <w:tcPr>
            <w:tcW w:w="5409" w:type="dxa"/>
            <w:vAlign w:val="center"/>
          </w:tcPr>
          <w:p w14:paraId="78C27014">
            <w:pPr>
              <w:pStyle w:val="34"/>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对</w:t>
            </w:r>
            <w:r>
              <w:rPr>
                <w:rFonts w:hint="eastAsia" w:asciiTheme="minorEastAsia" w:hAnsiTheme="minorEastAsia" w:eastAsiaTheme="minorEastAsia" w:cstheme="minorEastAsia"/>
                <w:color w:val="auto"/>
                <w:kern w:val="0"/>
                <w:sz w:val="24"/>
                <w:szCs w:val="24"/>
                <w:lang w:eastAsia="zh-CN"/>
              </w:rPr>
              <w:t>比选文件</w:t>
            </w:r>
            <w:r>
              <w:rPr>
                <w:rFonts w:hint="eastAsia" w:asciiTheme="minorEastAsia" w:hAnsiTheme="minorEastAsia" w:eastAsiaTheme="minorEastAsia" w:cstheme="minorEastAsia"/>
                <w:color w:val="auto"/>
                <w:kern w:val="0"/>
                <w:sz w:val="24"/>
                <w:szCs w:val="24"/>
              </w:rPr>
              <w:t>第二篇、第三篇规定的内容进行响应。</w:t>
            </w:r>
          </w:p>
        </w:tc>
      </w:tr>
      <w:tr w14:paraId="3E505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vAlign w:val="center"/>
          </w:tcPr>
          <w:p w14:paraId="37B259A7">
            <w:pPr>
              <w:spacing w:line="360" w:lineRule="auto"/>
              <w:jc w:val="center"/>
              <w:rPr>
                <w:rFonts w:hint="eastAsia" w:asciiTheme="minorEastAsia" w:hAnsiTheme="minorEastAsia" w:eastAsiaTheme="minorEastAsia" w:cstheme="minorEastAsia"/>
                <w:color w:val="auto"/>
                <w:kern w:val="0"/>
                <w:sz w:val="24"/>
                <w:szCs w:val="24"/>
              </w:rPr>
            </w:pPr>
          </w:p>
        </w:tc>
        <w:tc>
          <w:tcPr>
            <w:tcW w:w="1560" w:type="dxa"/>
            <w:vMerge w:val="continue"/>
            <w:vAlign w:val="center"/>
          </w:tcPr>
          <w:p w14:paraId="3BD9FD62">
            <w:pPr>
              <w:spacing w:line="360" w:lineRule="auto"/>
              <w:rPr>
                <w:rFonts w:hint="eastAsia" w:asciiTheme="minorEastAsia" w:hAnsiTheme="minorEastAsia" w:eastAsiaTheme="minorEastAsia" w:cstheme="minorEastAsia"/>
                <w:color w:val="auto"/>
                <w:sz w:val="24"/>
                <w:szCs w:val="24"/>
                <w:lang w:val="zh-CN"/>
              </w:rPr>
            </w:pPr>
          </w:p>
        </w:tc>
        <w:tc>
          <w:tcPr>
            <w:tcW w:w="1984" w:type="dxa"/>
            <w:vAlign w:val="center"/>
          </w:tcPr>
          <w:p w14:paraId="2C8E19FF">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比选</w:t>
            </w:r>
            <w:r>
              <w:rPr>
                <w:rFonts w:hint="eastAsia" w:asciiTheme="minorEastAsia" w:hAnsiTheme="minorEastAsia" w:eastAsiaTheme="minorEastAsia" w:cstheme="minorEastAsia"/>
                <w:color w:val="auto"/>
                <w:kern w:val="0"/>
                <w:sz w:val="24"/>
                <w:szCs w:val="24"/>
              </w:rPr>
              <w:t>有效期</w:t>
            </w:r>
          </w:p>
        </w:tc>
        <w:tc>
          <w:tcPr>
            <w:tcW w:w="5409" w:type="dxa"/>
            <w:vAlign w:val="center"/>
          </w:tcPr>
          <w:p w14:paraId="7B15DE11">
            <w:pPr>
              <w:spacing w:line="360" w:lineRule="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满足</w:t>
            </w:r>
            <w:r>
              <w:rPr>
                <w:rFonts w:hint="eastAsia" w:asciiTheme="minorEastAsia" w:hAnsiTheme="minorEastAsia" w:eastAsiaTheme="minorEastAsia" w:cstheme="minorEastAsia"/>
                <w:color w:val="auto"/>
                <w:kern w:val="0"/>
                <w:sz w:val="24"/>
                <w:szCs w:val="24"/>
                <w:lang w:eastAsia="zh-CN"/>
              </w:rPr>
              <w:t>比选文件</w:t>
            </w:r>
            <w:r>
              <w:rPr>
                <w:rFonts w:hint="eastAsia" w:asciiTheme="minorEastAsia" w:hAnsiTheme="minorEastAsia" w:eastAsiaTheme="minorEastAsia" w:cstheme="minorEastAsia"/>
                <w:color w:val="auto"/>
                <w:sz w:val="24"/>
                <w:szCs w:val="24"/>
                <w:lang w:val="zh-CN"/>
              </w:rPr>
              <w:t>规定。</w:t>
            </w:r>
          </w:p>
        </w:tc>
      </w:tr>
    </w:tbl>
    <w:p w14:paraId="2CECC18C">
      <w:pPr>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46B8D77B">
      <w:pPr>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56F31D6D">
      <w:pPr>
        <w:spacing w:line="360" w:lineRule="auto"/>
        <w:ind w:firstLine="360" w:firstLineChars="150"/>
        <w:rPr>
          <w:rStyle w:val="75"/>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（五）在</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过程中</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的任何一方不得向他人透露与</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有关的技术资料、价格或其他信息。</w:t>
      </w:r>
      <w:bookmarkStart w:id="52" w:name="_Toc453076389"/>
    </w:p>
    <w:p w14:paraId="22FE892F">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53" w:name="_Toc2887"/>
      <w:r>
        <w:rPr>
          <w:rStyle w:val="75"/>
          <w:rFonts w:hint="eastAsia" w:asciiTheme="minorEastAsia" w:hAnsiTheme="minorEastAsia" w:eastAsiaTheme="minorEastAsia" w:cstheme="minorEastAsia"/>
          <w:color w:val="auto"/>
          <w:sz w:val="24"/>
          <w:szCs w:val="24"/>
          <w:lang w:val="en-US" w:eastAsia="zh-CN"/>
        </w:rPr>
        <w:t>二、</w:t>
      </w:r>
      <w:bookmarkEnd w:id="52"/>
      <w:r>
        <w:rPr>
          <w:rStyle w:val="75"/>
          <w:rFonts w:hint="eastAsia" w:asciiTheme="minorEastAsia" w:hAnsiTheme="minorEastAsia" w:eastAsiaTheme="minorEastAsia" w:cstheme="minorEastAsia"/>
          <w:color w:val="auto"/>
          <w:sz w:val="24"/>
          <w:szCs w:val="24"/>
          <w:lang w:val="en-US" w:eastAsia="zh-CN"/>
        </w:rPr>
        <w:t>成交原则</w:t>
      </w:r>
    </w:p>
    <w:bookmarkEnd w:id="53"/>
    <w:p w14:paraId="7F3B6F24">
      <w:pPr>
        <w:snapToGrid w:val="0"/>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（一）评标办法：</w:t>
      </w:r>
    </w:p>
    <w:p w14:paraId="0C067587">
      <w:pPr>
        <w:snapToGrid w:val="0"/>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小组采用综合评分法对资格性检查和符合性检查合格的供应商的响应文件和报价进行综合评分，综合评分法是指响应文件满足</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全部实质性要求且按照评审因素的量化指标评审得分最高的供应商为成交候选供应商的评审方法。供应商总得分为价格、技术等评定因素分别按照相应权重值计算分项得分后相加，满分为100分。</w:t>
      </w:r>
    </w:p>
    <w:p w14:paraId="105BBC3C">
      <w:pPr>
        <w:snapToGrid w:val="0"/>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各成员独立对每个有效响应（通过资格性检查、符合性检查的供应商）的文件进行评价、打分，然后汇总每个供应商每项评分因素的得分，按评审后得分由高到低的排列顺序推荐综合得分排名前三的供应商为本项目成交候选供应商，排名第一的为第一成交候选供应商。若供应商的评审得分相同的，按照报价由低到高的顺序排列推荐。评审得分且报价相同的，由采购人自行选择成交供应商。</w:t>
      </w:r>
    </w:p>
    <w:p w14:paraId="0A37DF4E">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（二）评审标准</w:t>
      </w:r>
    </w:p>
    <w:tbl>
      <w:tblPr>
        <w:tblStyle w:val="63"/>
        <w:tblW w:w="10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4"/>
        <w:gridCol w:w="1287"/>
        <w:gridCol w:w="570"/>
        <w:gridCol w:w="5565"/>
        <w:gridCol w:w="2364"/>
      </w:tblGrid>
      <w:tr w14:paraId="22ED7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544" w:type="dxa"/>
            <w:vAlign w:val="center"/>
          </w:tcPr>
          <w:p w14:paraId="418E6529">
            <w:pPr>
              <w:widowControl/>
              <w:spacing w:line="300" w:lineRule="exact"/>
              <w:jc w:val="center"/>
              <w:rPr>
                <w:rFonts w:hint="eastAsia" w:asciiTheme="minorEastAsia" w:hAnsiTheme="minorEastAsia" w:eastAsiaTheme="minorEastAsia" w:cstheme="minorEastAsia"/>
                <w:b/>
                <w:bCs/>
                <w:color w:val="auto"/>
                <w:sz w:val="24"/>
                <w:szCs w:val="24"/>
              </w:rPr>
            </w:pPr>
            <w:bookmarkStart w:id="54" w:name="_Toc22238"/>
            <w:r>
              <w:rPr>
                <w:rFonts w:hint="eastAsia" w:asciiTheme="minorEastAsia" w:hAnsiTheme="minorEastAsia" w:eastAsiaTheme="minorEastAsia" w:cstheme="minorEastAsia"/>
                <w:b/>
                <w:bCs/>
                <w:color w:val="auto"/>
                <w:sz w:val="24"/>
                <w:szCs w:val="24"/>
              </w:rPr>
              <w:t>序号</w:t>
            </w:r>
            <w:bookmarkEnd w:id="54"/>
          </w:p>
        </w:tc>
        <w:tc>
          <w:tcPr>
            <w:tcW w:w="1287" w:type="dxa"/>
            <w:vAlign w:val="center"/>
          </w:tcPr>
          <w:p w14:paraId="5B3B9497">
            <w:pPr>
              <w:widowControl/>
              <w:spacing w:line="300" w:lineRule="exact"/>
              <w:jc w:val="center"/>
              <w:rPr>
                <w:rFonts w:hint="eastAsia" w:asciiTheme="minorEastAsia" w:hAnsiTheme="minorEastAsia" w:eastAsiaTheme="minorEastAsia" w:cstheme="minorEastAsia"/>
                <w:b/>
                <w:bCs/>
                <w:color w:val="auto"/>
                <w:sz w:val="24"/>
                <w:szCs w:val="24"/>
              </w:rPr>
            </w:pPr>
            <w:bookmarkStart w:id="55" w:name="_Toc3274"/>
            <w:r>
              <w:rPr>
                <w:rFonts w:hint="eastAsia" w:asciiTheme="minorEastAsia" w:hAnsiTheme="minorEastAsia" w:eastAsiaTheme="minorEastAsia" w:cstheme="minorEastAsia"/>
                <w:b/>
                <w:bCs/>
                <w:color w:val="auto"/>
                <w:sz w:val="24"/>
                <w:szCs w:val="24"/>
              </w:rPr>
              <w:t>评分因素</w:t>
            </w:r>
            <w:bookmarkEnd w:id="55"/>
          </w:p>
          <w:p w14:paraId="2D764FD8">
            <w:pPr>
              <w:widowControl/>
              <w:spacing w:line="300" w:lineRule="exact"/>
              <w:jc w:val="center"/>
              <w:rPr>
                <w:rFonts w:hint="eastAsia" w:asciiTheme="minorEastAsia" w:hAnsiTheme="minorEastAsia" w:eastAsiaTheme="minorEastAsia" w:cstheme="minorEastAsia"/>
                <w:b/>
                <w:bCs/>
                <w:color w:val="auto"/>
                <w:sz w:val="24"/>
                <w:szCs w:val="24"/>
              </w:rPr>
            </w:pPr>
            <w:bookmarkStart w:id="56" w:name="_Toc3483"/>
            <w:r>
              <w:rPr>
                <w:rFonts w:hint="eastAsia" w:asciiTheme="minorEastAsia" w:hAnsiTheme="minorEastAsia" w:eastAsiaTheme="minorEastAsia" w:cstheme="minorEastAsia"/>
                <w:b/>
                <w:bCs/>
                <w:color w:val="auto"/>
                <w:sz w:val="24"/>
                <w:szCs w:val="24"/>
              </w:rPr>
              <w:t>及权重</w:t>
            </w:r>
            <w:bookmarkEnd w:id="56"/>
          </w:p>
        </w:tc>
        <w:tc>
          <w:tcPr>
            <w:tcW w:w="570" w:type="dxa"/>
            <w:vAlign w:val="center"/>
          </w:tcPr>
          <w:p w14:paraId="3DD646FC">
            <w:pPr>
              <w:widowControl/>
              <w:spacing w:line="300" w:lineRule="exact"/>
              <w:jc w:val="center"/>
              <w:rPr>
                <w:rFonts w:hint="eastAsia" w:asciiTheme="minorEastAsia" w:hAnsiTheme="minorEastAsia" w:eastAsiaTheme="minorEastAsia" w:cstheme="minorEastAsia"/>
                <w:b/>
                <w:bCs/>
                <w:color w:val="auto"/>
                <w:sz w:val="24"/>
                <w:szCs w:val="24"/>
              </w:rPr>
            </w:pPr>
            <w:bookmarkStart w:id="57" w:name="_Toc26905"/>
            <w:r>
              <w:rPr>
                <w:rFonts w:hint="eastAsia" w:asciiTheme="minorEastAsia" w:hAnsiTheme="minorEastAsia" w:eastAsiaTheme="minorEastAsia" w:cstheme="minorEastAsia"/>
                <w:b/>
                <w:bCs/>
                <w:color w:val="auto"/>
                <w:sz w:val="24"/>
                <w:szCs w:val="24"/>
              </w:rPr>
              <w:t>分值</w:t>
            </w:r>
            <w:bookmarkEnd w:id="57"/>
          </w:p>
        </w:tc>
        <w:tc>
          <w:tcPr>
            <w:tcW w:w="5565" w:type="dxa"/>
            <w:vAlign w:val="center"/>
          </w:tcPr>
          <w:p w14:paraId="04FF9122">
            <w:pPr>
              <w:widowControl/>
              <w:spacing w:line="300" w:lineRule="exact"/>
              <w:jc w:val="center"/>
              <w:rPr>
                <w:rFonts w:hint="eastAsia" w:asciiTheme="minorEastAsia" w:hAnsiTheme="minorEastAsia" w:eastAsiaTheme="minorEastAsia" w:cstheme="minorEastAsia"/>
                <w:b/>
                <w:bCs/>
                <w:color w:val="auto"/>
                <w:sz w:val="24"/>
                <w:szCs w:val="24"/>
              </w:rPr>
            </w:pPr>
            <w:bookmarkStart w:id="58" w:name="_Toc11202"/>
            <w:r>
              <w:rPr>
                <w:rFonts w:hint="eastAsia" w:asciiTheme="minorEastAsia" w:hAnsiTheme="minorEastAsia" w:eastAsiaTheme="minorEastAsia" w:cstheme="minorEastAsia"/>
                <w:b/>
                <w:bCs/>
                <w:color w:val="auto"/>
                <w:sz w:val="24"/>
                <w:szCs w:val="24"/>
              </w:rPr>
              <w:t>评分标准</w:t>
            </w:r>
            <w:bookmarkEnd w:id="58"/>
          </w:p>
        </w:tc>
        <w:tc>
          <w:tcPr>
            <w:tcW w:w="2364" w:type="dxa"/>
            <w:vAlign w:val="center"/>
          </w:tcPr>
          <w:p w14:paraId="11F691F2">
            <w:pPr>
              <w:widowControl/>
              <w:spacing w:line="300" w:lineRule="exact"/>
              <w:jc w:val="center"/>
              <w:rPr>
                <w:rFonts w:hint="eastAsia" w:asciiTheme="minorEastAsia" w:hAnsiTheme="minorEastAsia" w:eastAsiaTheme="minorEastAsia" w:cstheme="minorEastAsia"/>
                <w:b/>
                <w:bCs/>
                <w:color w:val="auto"/>
                <w:sz w:val="24"/>
                <w:szCs w:val="24"/>
              </w:rPr>
            </w:pPr>
            <w:bookmarkStart w:id="59" w:name="_Toc22413"/>
            <w:r>
              <w:rPr>
                <w:rFonts w:hint="eastAsia" w:asciiTheme="minorEastAsia" w:hAnsiTheme="minorEastAsia" w:eastAsiaTheme="minorEastAsia" w:cstheme="minorEastAsia"/>
                <w:b/>
                <w:bCs/>
                <w:color w:val="auto"/>
                <w:sz w:val="24"/>
                <w:szCs w:val="24"/>
              </w:rPr>
              <w:t>说明</w:t>
            </w:r>
            <w:bookmarkEnd w:id="59"/>
          </w:p>
        </w:tc>
      </w:tr>
      <w:tr w14:paraId="240D4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jc w:val="center"/>
        </w:trPr>
        <w:tc>
          <w:tcPr>
            <w:tcW w:w="544" w:type="dxa"/>
            <w:vAlign w:val="center"/>
          </w:tcPr>
          <w:p w14:paraId="15848B94">
            <w:pPr>
              <w:widowControl/>
              <w:spacing w:line="300" w:lineRule="exact"/>
              <w:jc w:val="center"/>
              <w:rPr>
                <w:rFonts w:hint="eastAsia" w:asciiTheme="minorEastAsia" w:hAnsiTheme="minorEastAsia" w:eastAsiaTheme="minorEastAsia" w:cstheme="minorEastAsia"/>
                <w:color w:val="auto"/>
                <w:sz w:val="24"/>
                <w:szCs w:val="24"/>
              </w:rPr>
            </w:pPr>
            <w:bookmarkStart w:id="60" w:name="_Toc24391"/>
            <w:r>
              <w:rPr>
                <w:rFonts w:hint="eastAsia" w:asciiTheme="minorEastAsia" w:hAnsiTheme="minorEastAsia" w:eastAsiaTheme="minorEastAsia" w:cstheme="minorEastAsia"/>
                <w:color w:val="auto"/>
                <w:sz w:val="24"/>
                <w:szCs w:val="24"/>
              </w:rPr>
              <w:t>1</w:t>
            </w:r>
            <w:bookmarkEnd w:id="60"/>
          </w:p>
        </w:tc>
        <w:tc>
          <w:tcPr>
            <w:tcW w:w="1287" w:type="dxa"/>
            <w:vAlign w:val="center"/>
          </w:tcPr>
          <w:p w14:paraId="1D3CC7F2">
            <w:pPr>
              <w:widowControl/>
              <w:spacing w:line="300" w:lineRule="exact"/>
              <w:jc w:val="center"/>
              <w:rPr>
                <w:rFonts w:hint="eastAsia" w:asciiTheme="minorEastAsia" w:hAnsiTheme="minorEastAsia" w:eastAsiaTheme="minorEastAsia" w:cstheme="minorEastAsia"/>
                <w:color w:val="auto"/>
                <w:sz w:val="24"/>
                <w:szCs w:val="24"/>
              </w:rPr>
            </w:pPr>
            <w:bookmarkStart w:id="61" w:name="_Toc13176"/>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报价</w:t>
            </w:r>
            <w:bookmarkEnd w:id="61"/>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0%）</w:t>
            </w:r>
          </w:p>
        </w:tc>
        <w:tc>
          <w:tcPr>
            <w:tcW w:w="570" w:type="dxa"/>
            <w:vAlign w:val="center"/>
          </w:tcPr>
          <w:p w14:paraId="30096494">
            <w:pPr>
              <w:widowControl/>
              <w:spacing w:line="30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0</w:t>
            </w:r>
          </w:p>
        </w:tc>
        <w:tc>
          <w:tcPr>
            <w:tcW w:w="5565" w:type="dxa"/>
            <w:vAlign w:val="center"/>
          </w:tcPr>
          <w:p w14:paraId="59446B44">
            <w:pPr>
              <w:widowControl/>
              <w:spacing w:line="300" w:lineRule="exact"/>
              <w:jc w:val="lef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评标基准价的计算：</w:t>
            </w:r>
          </w:p>
          <w:p w14:paraId="281D40CA">
            <w:pPr>
              <w:ind w:left="0" w:leftChars="0" w:firstLine="0" w:firstLineChars="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有效的投标报价中的</w:t>
            </w:r>
            <w:r>
              <w:rPr>
                <w:rFonts w:hint="eastAsia" w:ascii="宋体" w:hAnsi="宋体" w:eastAsia="宋体" w:cs="宋体"/>
                <w:color w:val="000000"/>
                <w:kern w:val="0"/>
                <w:sz w:val="24"/>
                <w:szCs w:val="24"/>
                <w:highlight w:val="none"/>
                <w:lang w:eastAsia="zh-CN"/>
              </w:rPr>
              <w:t>最低价</w:t>
            </w:r>
            <w:r>
              <w:rPr>
                <w:rFonts w:hint="eastAsia" w:ascii="宋体" w:hAnsi="宋体" w:eastAsia="宋体" w:cs="宋体"/>
                <w:color w:val="000000"/>
                <w:kern w:val="0"/>
                <w:sz w:val="24"/>
                <w:szCs w:val="24"/>
                <w:highlight w:val="none"/>
              </w:rPr>
              <w:t>作为评标基准价，按照下列公式计算每个投标人的投标价格得分。</w:t>
            </w:r>
          </w:p>
          <w:p w14:paraId="28874375">
            <w:pPr>
              <w:widowControl/>
              <w:spacing w:line="300" w:lineRule="exact"/>
              <w:rPr>
                <w:rFonts w:hint="eastAsia" w:asciiTheme="minorEastAsia" w:hAnsiTheme="minorEastAsia" w:eastAsiaTheme="minorEastAsia" w:cstheme="minorEastAsia"/>
                <w:color w:val="auto"/>
                <w:sz w:val="24"/>
                <w:szCs w:val="24"/>
              </w:rPr>
            </w:pPr>
            <w:r>
              <w:rPr>
                <w:rFonts w:hint="eastAsia" w:ascii="宋体" w:hAnsi="宋体" w:eastAsia="宋体" w:cs="宋体"/>
                <w:color w:val="000000"/>
                <w:kern w:val="0"/>
                <w:sz w:val="24"/>
                <w:szCs w:val="24"/>
                <w:highlight w:val="none"/>
              </w:rPr>
              <w:t>投标报价得分＝（评标基准价/投标报价）×价格权重×100。</w:t>
            </w:r>
          </w:p>
        </w:tc>
        <w:tc>
          <w:tcPr>
            <w:tcW w:w="2364" w:type="dxa"/>
            <w:vAlign w:val="center"/>
          </w:tcPr>
          <w:p w14:paraId="700939DF">
            <w:pPr>
              <w:widowControl/>
              <w:spacing w:line="300" w:lineRule="exact"/>
              <w:jc w:val="left"/>
              <w:rPr>
                <w:rFonts w:hint="eastAsia" w:asciiTheme="minorEastAsia" w:hAnsiTheme="minorEastAsia" w:eastAsiaTheme="minorEastAsia" w:cstheme="minorEastAsia"/>
                <w:color w:val="auto"/>
                <w:sz w:val="24"/>
                <w:szCs w:val="24"/>
                <w:lang w:eastAsia="zh-CN"/>
              </w:rPr>
            </w:pPr>
            <w:bookmarkStart w:id="62" w:name="_Toc20147"/>
            <w:r>
              <w:rPr>
                <w:rFonts w:hint="eastAsia" w:asciiTheme="minorEastAsia" w:hAnsiTheme="minorEastAsia" w:eastAsiaTheme="minorEastAsia" w:cstheme="minorEastAsia"/>
                <w:b/>
                <w:bCs/>
                <w:color w:val="auto"/>
                <w:sz w:val="24"/>
                <w:szCs w:val="24"/>
              </w:rPr>
              <w:t>报价高于最高限价的为无效报价</w:t>
            </w:r>
            <w:bookmarkEnd w:id="62"/>
            <w:r>
              <w:rPr>
                <w:rFonts w:hint="eastAsia" w:asciiTheme="minorEastAsia" w:hAnsiTheme="minorEastAsia" w:eastAsiaTheme="minorEastAsia" w:cstheme="minorEastAsia"/>
                <w:b/>
                <w:bCs/>
                <w:color w:val="auto"/>
                <w:sz w:val="24"/>
                <w:szCs w:val="24"/>
                <w:lang w:eastAsia="zh-CN"/>
              </w:rPr>
              <w:t>，不进入评标评标基准价中</w:t>
            </w:r>
          </w:p>
        </w:tc>
      </w:tr>
      <w:tr w14:paraId="6887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330" w:type="dxa"/>
            <w:gridSpan w:val="5"/>
            <w:vAlign w:val="center"/>
          </w:tcPr>
          <w:p w14:paraId="46EA78F2">
            <w:pPr>
              <w:widowControl/>
              <w:spacing w:line="300" w:lineRule="exac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供应商的应答应满足</w:t>
            </w:r>
            <w:r>
              <w:rPr>
                <w:rFonts w:hint="eastAsia" w:asciiTheme="minorEastAsia" w:hAnsiTheme="minorEastAsia" w:eastAsiaTheme="minorEastAsia" w:cstheme="minorEastAsia"/>
                <w:color w:val="auto"/>
                <w:sz w:val="24"/>
                <w:szCs w:val="24"/>
                <w:lang w:val="zh-CN"/>
              </w:rPr>
              <w:t>采购文件</w:t>
            </w:r>
            <w:r>
              <w:rPr>
                <w:rFonts w:hint="eastAsia" w:asciiTheme="minorEastAsia" w:hAnsiTheme="minorEastAsia" w:eastAsiaTheme="minorEastAsia" w:cstheme="minorEastAsia"/>
                <w:color w:val="auto"/>
                <w:sz w:val="24"/>
                <w:szCs w:val="24"/>
                <w:lang w:val="zh-CN" w:eastAsia="zh-CN"/>
              </w:rPr>
              <w:t>第二篇 项目技术需求</w:t>
            </w:r>
            <w:r>
              <w:rPr>
                <w:rFonts w:hint="eastAsia" w:asciiTheme="minorEastAsia" w:hAnsiTheme="minorEastAsia" w:eastAsiaTheme="minorEastAsia" w:cstheme="minorEastAsia"/>
                <w:color w:val="auto"/>
                <w:sz w:val="24"/>
                <w:szCs w:val="24"/>
              </w:rPr>
              <w:t>有一条不满足的，技术部分得分为0分，不再进入技术部分的评审。</w:t>
            </w:r>
          </w:p>
        </w:tc>
      </w:tr>
      <w:tr w14:paraId="240F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44" w:type="dxa"/>
            <w:vMerge w:val="restart"/>
            <w:vAlign w:val="center"/>
          </w:tcPr>
          <w:p w14:paraId="0C7561B7">
            <w:pPr>
              <w:widowControl/>
              <w:spacing w:line="300" w:lineRule="exac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1287" w:type="dxa"/>
            <w:vMerge w:val="restart"/>
            <w:vAlign w:val="center"/>
          </w:tcPr>
          <w:p w14:paraId="20A6EF32">
            <w:pPr>
              <w:widowControl/>
              <w:spacing w:line="300" w:lineRule="exact"/>
              <w:rPr>
                <w:rFonts w:hint="eastAsia" w:asciiTheme="minorEastAsia" w:hAnsiTheme="minorEastAsia" w:eastAsiaTheme="minorEastAsia" w:cstheme="minorEastAsia"/>
                <w:color w:val="auto"/>
                <w:sz w:val="24"/>
                <w:szCs w:val="24"/>
              </w:rPr>
            </w:pPr>
            <w:bookmarkStart w:id="63" w:name="_Toc200"/>
            <w:r>
              <w:rPr>
                <w:rFonts w:hint="eastAsia" w:asciiTheme="minorEastAsia" w:hAnsiTheme="minorEastAsia" w:eastAsiaTheme="minorEastAsia" w:cstheme="minorEastAsia"/>
                <w:color w:val="auto"/>
                <w:sz w:val="24"/>
                <w:szCs w:val="24"/>
              </w:rPr>
              <w:t>技术部分</w:t>
            </w:r>
            <w:bookmarkEnd w:id="63"/>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70</w:t>
            </w:r>
            <w:r>
              <w:rPr>
                <w:rFonts w:hint="eastAsia" w:asciiTheme="minorEastAsia" w:hAnsiTheme="minorEastAsia" w:eastAsiaTheme="minorEastAsia" w:cstheme="minorEastAsia"/>
                <w:color w:val="auto"/>
                <w:sz w:val="24"/>
                <w:szCs w:val="24"/>
              </w:rPr>
              <w:t>%）</w:t>
            </w:r>
          </w:p>
        </w:tc>
        <w:tc>
          <w:tcPr>
            <w:tcW w:w="570" w:type="dxa"/>
            <w:vMerge w:val="restart"/>
            <w:vAlign w:val="center"/>
          </w:tcPr>
          <w:p w14:paraId="26670517">
            <w:pPr>
              <w:widowControl/>
              <w:spacing w:line="300" w:lineRule="exac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70</w:t>
            </w:r>
          </w:p>
        </w:tc>
        <w:tc>
          <w:tcPr>
            <w:tcW w:w="5565" w:type="dxa"/>
            <w:vAlign w:val="center"/>
          </w:tcPr>
          <w:p w14:paraId="6DB766B7">
            <w:pPr>
              <w:spacing w:line="240" w:lineRule="atLeas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1.施工方案 （</w:t>
            </w:r>
            <w:r>
              <w:rPr>
                <w:rFonts w:hint="eastAsia" w:asciiTheme="minorEastAsia" w:hAnsiTheme="minorEastAsia" w:eastAsiaTheme="minorEastAsia" w:cstheme="minorEastAsia"/>
                <w:color w:val="auto"/>
                <w:sz w:val="24"/>
                <w:szCs w:val="24"/>
                <w:lang w:val="en-US" w:eastAsia="zh-CN"/>
              </w:rPr>
              <w:t>14分</w:t>
            </w:r>
            <w:r>
              <w:rPr>
                <w:rFonts w:hint="eastAsia" w:asciiTheme="minorEastAsia" w:hAnsiTheme="minorEastAsia" w:eastAsiaTheme="minorEastAsia" w:cstheme="minorEastAsia"/>
                <w:color w:val="auto"/>
                <w:sz w:val="24"/>
                <w:szCs w:val="24"/>
                <w:lang w:eastAsia="zh-CN"/>
              </w:rPr>
              <w:t>）</w:t>
            </w:r>
          </w:p>
          <w:p w14:paraId="11FE4EFD">
            <w:pPr>
              <w:spacing w:line="240" w:lineRule="atLeas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根据本项目的实际情况，提供施工方案，包含不限于施工方法、施工顺序、施工器具、施工技术、施工材料、对施工现场周围环境污染的保护措施等。方案详实、具体、可行得</w:t>
            </w:r>
            <w:r>
              <w:rPr>
                <w:rFonts w:hint="eastAsia" w:asciiTheme="minorEastAsia" w:hAnsiTheme="minorEastAsia" w:eastAsiaTheme="minorEastAsia" w:cstheme="minorEastAsia"/>
                <w:color w:val="auto"/>
                <w:sz w:val="24"/>
                <w:szCs w:val="24"/>
                <w:lang w:val="en-US" w:eastAsia="zh-CN"/>
              </w:rPr>
              <w:t>9-14</w:t>
            </w:r>
            <w:r>
              <w:rPr>
                <w:rFonts w:hint="eastAsia" w:asciiTheme="minorEastAsia" w:hAnsiTheme="minorEastAsia" w:eastAsiaTheme="minorEastAsia" w:cstheme="minorEastAsia"/>
                <w:color w:val="auto"/>
                <w:sz w:val="24"/>
                <w:szCs w:val="24"/>
                <w:lang w:eastAsia="zh-CN"/>
              </w:rPr>
              <w:t>分，方案较详实、具体、可行得</w:t>
            </w:r>
            <w:r>
              <w:rPr>
                <w:rFonts w:hint="eastAsia" w:asciiTheme="minorEastAsia" w:hAnsiTheme="minorEastAsia" w:eastAsiaTheme="minorEastAsia" w:cstheme="minorEastAsia"/>
                <w:color w:val="auto"/>
                <w:sz w:val="24"/>
                <w:szCs w:val="24"/>
                <w:lang w:val="en-US" w:eastAsia="zh-CN"/>
              </w:rPr>
              <w:t>4-8</w:t>
            </w:r>
            <w:r>
              <w:rPr>
                <w:rFonts w:hint="eastAsia" w:asciiTheme="minorEastAsia" w:hAnsiTheme="minorEastAsia" w:eastAsiaTheme="minorEastAsia" w:cstheme="minorEastAsia"/>
                <w:color w:val="auto"/>
                <w:sz w:val="24"/>
                <w:szCs w:val="24"/>
                <w:lang w:eastAsia="zh-CN"/>
              </w:rPr>
              <w:t>分，方案不够详实、具体，但具有一定可行性得</w:t>
            </w:r>
            <w:r>
              <w:rPr>
                <w:rFonts w:hint="eastAsia" w:asciiTheme="minorEastAsia" w:hAnsiTheme="minorEastAsia" w:eastAsiaTheme="minorEastAsia" w:cstheme="minorEastAsia"/>
                <w:color w:val="auto"/>
                <w:sz w:val="24"/>
                <w:szCs w:val="24"/>
                <w:lang w:val="en-US" w:eastAsia="zh-CN"/>
              </w:rPr>
              <w:t>1-3</w:t>
            </w:r>
            <w:r>
              <w:rPr>
                <w:rFonts w:hint="eastAsia" w:asciiTheme="minorEastAsia" w:hAnsiTheme="minorEastAsia" w:eastAsiaTheme="minorEastAsia" w:cstheme="minorEastAsia"/>
                <w:color w:val="auto"/>
                <w:sz w:val="24"/>
                <w:szCs w:val="24"/>
                <w:lang w:eastAsia="zh-CN"/>
              </w:rPr>
              <w:t>分，未提供得0分。</w:t>
            </w:r>
          </w:p>
        </w:tc>
        <w:tc>
          <w:tcPr>
            <w:tcW w:w="2364" w:type="dxa"/>
            <w:vMerge w:val="restart"/>
            <w:vAlign w:val="center"/>
          </w:tcPr>
          <w:p w14:paraId="47072535">
            <w:pPr>
              <w:widowControl/>
              <w:spacing w:line="300" w:lineRule="exac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评标委员会全体成员对技术部分每项独立进行评审打分，取算术平均值为该</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技术部分得分。得分保留至小数点后两位，第三位四舍五入。</w:t>
            </w:r>
            <w:r>
              <w:rPr>
                <w:rFonts w:hint="eastAsia" w:asciiTheme="minorEastAsia" w:hAnsiTheme="minorEastAsia" w:eastAsiaTheme="minorEastAsia" w:cstheme="minorEastAsia"/>
                <w:b/>
                <w:bCs/>
                <w:color w:val="auto"/>
                <w:sz w:val="24"/>
                <w:szCs w:val="24"/>
              </w:rPr>
              <w:t>供应商</w:t>
            </w:r>
            <w:r>
              <w:rPr>
                <w:rFonts w:hint="eastAsia" w:asciiTheme="minorEastAsia" w:hAnsiTheme="minorEastAsia" w:eastAsiaTheme="minorEastAsia" w:cstheme="minorEastAsia"/>
                <w:b/>
                <w:bCs/>
                <w:color w:val="auto"/>
                <w:sz w:val="24"/>
                <w:szCs w:val="24"/>
                <w:lang w:eastAsia="zh-CN"/>
              </w:rPr>
              <w:t>需</w:t>
            </w:r>
            <w:r>
              <w:rPr>
                <w:rFonts w:hint="eastAsia" w:asciiTheme="minorEastAsia" w:hAnsiTheme="minorEastAsia" w:eastAsiaTheme="minorEastAsia" w:cstheme="minorEastAsia"/>
                <w:b/>
                <w:bCs/>
                <w:color w:val="auto"/>
                <w:sz w:val="24"/>
                <w:szCs w:val="24"/>
              </w:rPr>
              <w:t>提供</w:t>
            </w:r>
            <w:r>
              <w:rPr>
                <w:rFonts w:hint="eastAsia" w:asciiTheme="minorEastAsia" w:hAnsiTheme="minorEastAsia" w:eastAsiaTheme="minorEastAsia" w:cstheme="minorEastAsia"/>
                <w:b/>
                <w:bCs/>
                <w:color w:val="auto"/>
                <w:sz w:val="24"/>
                <w:szCs w:val="24"/>
                <w:lang w:eastAsia="zh-CN"/>
              </w:rPr>
              <w:t>服务</w:t>
            </w:r>
            <w:r>
              <w:rPr>
                <w:rFonts w:hint="eastAsia" w:asciiTheme="minorEastAsia" w:hAnsiTheme="minorEastAsia" w:eastAsiaTheme="minorEastAsia" w:cstheme="minorEastAsia"/>
                <w:b/>
                <w:bCs/>
                <w:color w:val="auto"/>
                <w:sz w:val="24"/>
                <w:szCs w:val="24"/>
              </w:rPr>
              <w:t>方案</w:t>
            </w:r>
            <w:r>
              <w:rPr>
                <w:rFonts w:hint="eastAsia" w:asciiTheme="minorEastAsia" w:hAnsiTheme="minorEastAsia" w:eastAsiaTheme="minorEastAsia" w:cstheme="minorEastAsia"/>
                <w:b/>
                <w:bCs/>
                <w:color w:val="auto"/>
                <w:sz w:val="24"/>
                <w:szCs w:val="24"/>
                <w:lang w:eastAsia="zh-CN"/>
              </w:rPr>
              <w:t>。（格式详见响应文件编制要求）</w:t>
            </w:r>
          </w:p>
        </w:tc>
      </w:tr>
      <w:tr w14:paraId="23A60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544" w:type="dxa"/>
            <w:vMerge w:val="continue"/>
            <w:vAlign w:val="center"/>
          </w:tcPr>
          <w:p w14:paraId="1D2A18A8">
            <w:pPr>
              <w:widowControl/>
              <w:spacing w:line="300" w:lineRule="exact"/>
              <w:rPr>
                <w:rFonts w:hint="eastAsia" w:asciiTheme="minorEastAsia" w:hAnsiTheme="minorEastAsia" w:eastAsiaTheme="minorEastAsia" w:cstheme="minorEastAsia"/>
                <w:color w:val="auto"/>
                <w:sz w:val="24"/>
                <w:szCs w:val="24"/>
              </w:rPr>
            </w:pPr>
          </w:p>
        </w:tc>
        <w:tc>
          <w:tcPr>
            <w:tcW w:w="1287" w:type="dxa"/>
            <w:vMerge w:val="continue"/>
            <w:vAlign w:val="center"/>
          </w:tcPr>
          <w:p w14:paraId="50D0B916">
            <w:pPr>
              <w:widowControl/>
              <w:spacing w:line="300" w:lineRule="exact"/>
              <w:rPr>
                <w:rFonts w:hint="eastAsia" w:asciiTheme="minorEastAsia" w:hAnsiTheme="minorEastAsia" w:eastAsiaTheme="minorEastAsia" w:cstheme="minorEastAsia"/>
                <w:color w:val="auto"/>
                <w:sz w:val="24"/>
                <w:szCs w:val="24"/>
              </w:rPr>
            </w:pPr>
          </w:p>
        </w:tc>
        <w:tc>
          <w:tcPr>
            <w:tcW w:w="570" w:type="dxa"/>
            <w:vMerge w:val="continue"/>
            <w:vAlign w:val="center"/>
          </w:tcPr>
          <w:p w14:paraId="7AC055B1">
            <w:pPr>
              <w:widowControl/>
              <w:spacing w:line="300" w:lineRule="exact"/>
              <w:rPr>
                <w:rFonts w:hint="eastAsia" w:asciiTheme="minorEastAsia" w:hAnsiTheme="minorEastAsia" w:eastAsiaTheme="minorEastAsia" w:cstheme="minorEastAsia"/>
                <w:color w:val="auto"/>
                <w:sz w:val="24"/>
                <w:szCs w:val="24"/>
              </w:rPr>
            </w:pPr>
          </w:p>
        </w:tc>
        <w:tc>
          <w:tcPr>
            <w:tcW w:w="5565" w:type="dxa"/>
            <w:vAlign w:val="center"/>
          </w:tcPr>
          <w:p w14:paraId="014DA961">
            <w:pPr>
              <w:spacing w:line="240" w:lineRule="atLeas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2.施工配置情况（</w:t>
            </w:r>
            <w:r>
              <w:rPr>
                <w:rFonts w:hint="eastAsia" w:asciiTheme="minorEastAsia" w:hAnsiTheme="minorEastAsia" w:eastAsiaTheme="minorEastAsia" w:cstheme="minorEastAsia"/>
                <w:color w:val="auto"/>
                <w:sz w:val="24"/>
                <w:szCs w:val="24"/>
                <w:lang w:val="en-US" w:eastAsia="zh-CN"/>
              </w:rPr>
              <w:t>14分</w:t>
            </w:r>
            <w:r>
              <w:rPr>
                <w:rFonts w:hint="eastAsia" w:asciiTheme="minorEastAsia" w:hAnsiTheme="minorEastAsia" w:eastAsiaTheme="minorEastAsia" w:cstheme="minorEastAsia"/>
                <w:color w:val="auto"/>
                <w:sz w:val="24"/>
                <w:szCs w:val="24"/>
                <w:lang w:eastAsia="zh-CN"/>
              </w:rPr>
              <w:t>）</w:t>
            </w:r>
          </w:p>
          <w:p w14:paraId="15A9280D">
            <w:pPr>
              <w:spacing w:line="240" w:lineRule="atLeas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提供施工设备配置情况，包含不限于施工组织架构、人员配备、资源配备及设备配置等。方案详实、具体、可行得</w:t>
            </w:r>
            <w:r>
              <w:rPr>
                <w:rFonts w:hint="eastAsia" w:asciiTheme="minorEastAsia" w:hAnsiTheme="minorEastAsia" w:eastAsiaTheme="minorEastAsia" w:cstheme="minorEastAsia"/>
                <w:color w:val="auto"/>
                <w:sz w:val="24"/>
                <w:szCs w:val="24"/>
                <w:lang w:val="en-US" w:eastAsia="zh-CN"/>
              </w:rPr>
              <w:t>9-14</w:t>
            </w:r>
            <w:r>
              <w:rPr>
                <w:rFonts w:hint="eastAsia" w:asciiTheme="minorEastAsia" w:hAnsiTheme="minorEastAsia" w:eastAsiaTheme="minorEastAsia" w:cstheme="minorEastAsia"/>
                <w:color w:val="auto"/>
                <w:sz w:val="24"/>
                <w:szCs w:val="24"/>
                <w:lang w:eastAsia="zh-CN"/>
              </w:rPr>
              <w:t>分，方案较详实、具体、可行得</w:t>
            </w:r>
            <w:r>
              <w:rPr>
                <w:rFonts w:hint="eastAsia" w:asciiTheme="minorEastAsia" w:hAnsiTheme="minorEastAsia" w:eastAsiaTheme="minorEastAsia" w:cstheme="minorEastAsia"/>
                <w:color w:val="auto"/>
                <w:sz w:val="24"/>
                <w:szCs w:val="24"/>
                <w:lang w:val="en-US" w:eastAsia="zh-CN"/>
              </w:rPr>
              <w:t>4-8</w:t>
            </w:r>
            <w:r>
              <w:rPr>
                <w:rFonts w:hint="eastAsia" w:asciiTheme="minorEastAsia" w:hAnsiTheme="minorEastAsia" w:eastAsiaTheme="minorEastAsia" w:cstheme="minorEastAsia"/>
                <w:color w:val="auto"/>
                <w:sz w:val="24"/>
                <w:szCs w:val="24"/>
                <w:lang w:eastAsia="zh-CN"/>
              </w:rPr>
              <w:t>分，方案不够详实、具体，但具有一定可行性得</w:t>
            </w:r>
            <w:r>
              <w:rPr>
                <w:rFonts w:hint="eastAsia" w:asciiTheme="minorEastAsia" w:hAnsiTheme="minorEastAsia" w:eastAsiaTheme="minorEastAsia" w:cstheme="minorEastAsia"/>
                <w:color w:val="auto"/>
                <w:sz w:val="24"/>
                <w:szCs w:val="24"/>
                <w:lang w:val="en-US" w:eastAsia="zh-CN"/>
              </w:rPr>
              <w:t>1-3</w:t>
            </w:r>
            <w:r>
              <w:rPr>
                <w:rFonts w:hint="eastAsia" w:asciiTheme="minorEastAsia" w:hAnsiTheme="minorEastAsia" w:eastAsiaTheme="minorEastAsia" w:cstheme="minorEastAsia"/>
                <w:color w:val="auto"/>
                <w:sz w:val="24"/>
                <w:szCs w:val="24"/>
                <w:lang w:eastAsia="zh-CN"/>
              </w:rPr>
              <w:t>分，未提供得0分。</w:t>
            </w:r>
          </w:p>
        </w:tc>
        <w:tc>
          <w:tcPr>
            <w:tcW w:w="2364" w:type="dxa"/>
            <w:vMerge w:val="continue"/>
            <w:vAlign w:val="center"/>
          </w:tcPr>
          <w:p w14:paraId="247F69FF">
            <w:pPr>
              <w:widowControl/>
              <w:spacing w:line="300" w:lineRule="exact"/>
              <w:rPr>
                <w:rFonts w:hint="eastAsia" w:asciiTheme="minorEastAsia" w:hAnsiTheme="minorEastAsia" w:eastAsiaTheme="minorEastAsia" w:cstheme="minorEastAsia"/>
                <w:color w:val="auto"/>
                <w:sz w:val="24"/>
                <w:szCs w:val="24"/>
              </w:rPr>
            </w:pPr>
          </w:p>
        </w:tc>
      </w:tr>
      <w:tr w14:paraId="3127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544" w:type="dxa"/>
            <w:vMerge w:val="continue"/>
            <w:vAlign w:val="center"/>
          </w:tcPr>
          <w:p w14:paraId="26614276">
            <w:pPr>
              <w:widowControl/>
              <w:spacing w:line="300" w:lineRule="exact"/>
              <w:rPr>
                <w:rFonts w:hint="eastAsia" w:asciiTheme="minorEastAsia" w:hAnsiTheme="minorEastAsia" w:eastAsiaTheme="minorEastAsia" w:cstheme="minorEastAsia"/>
                <w:color w:val="auto"/>
                <w:sz w:val="24"/>
                <w:szCs w:val="24"/>
              </w:rPr>
            </w:pPr>
          </w:p>
        </w:tc>
        <w:tc>
          <w:tcPr>
            <w:tcW w:w="1287" w:type="dxa"/>
            <w:vMerge w:val="continue"/>
            <w:vAlign w:val="center"/>
          </w:tcPr>
          <w:p w14:paraId="24A64B9A">
            <w:pPr>
              <w:widowControl/>
              <w:spacing w:line="300" w:lineRule="exact"/>
              <w:rPr>
                <w:rFonts w:hint="eastAsia" w:asciiTheme="minorEastAsia" w:hAnsiTheme="minorEastAsia" w:eastAsiaTheme="minorEastAsia" w:cstheme="minorEastAsia"/>
                <w:color w:val="auto"/>
                <w:sz w:val="24"/>
                <w:szCs w:val="24"/>
              </w:rPr>
            </w:pPr>
          </w:p>
        </w:tc>
        <w:tc>
          <w:tcPr>
            <w:tcW w:w="570" w:type="dxa"/>
            <w:vMerge w:val="continue"/>
            <w:vAlign w:val="center"/>
          </w:tcPr>
          <w:p w14:paraId="78EBAEF2">
            <w:pPr>
              <w:widowControl/>
              <w:spacing w:line="300" w:lineRule="exact"/>
              <w:rPr>
                <w:rFonts w:hint="eastAsia" w:asciiTheme="minorEastAsia" w:hAnsiTheme="minorEastAsia" w:eastAsiaTheme="minorEastAsia" w:cstheme="minorEastAsia"/>
                <w:color w:val="auto"/>
                <w:sz w:val="24"/>
                <w:szCs w:val="24"/>
              </w:rPr>
            </w:pPr>
          </w:p>
        </w:tc>
        <w:tc>
          <w:tcPr>
            <w:tcW w:w="5565" w:type="dxa"/>
            <w:vAlign w:val="center"/>
          </w:tcPr>
          <w:p w14:paraId="2B4044BA">
            <w:pPr>
              <w:spacing w:line="240" w:lineRule="atLeas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3.质量保证措施（</w:t>
            </w:r>
            <w:r>
              <w:rPr>
                <w:rFonts w:hint="eastAsia" w:asciiTheme="minorEastAsia" w:hAnsiTheme="minorEastAsia" w:eastAsiaTheme="minorEastAsia" w:cstheme="minorEastAsia"/>
                <w:color w:val="auto"/>
                <w:sz w:val="24"/>
                <w:szCs w:val="24"/>
                <w:lang w:val="en-US" w:eastAsia="zh-CN"/>
              </w:rPr>
              <w:t>14分</w:t>
            </w:r>
            <w:r>
              <w:rPr>
                <w:rFonts w:hint="eastAsia" w:asciiTheme="minorEastAsia" w:hAnsiTheme="minorEastAsia" w:eastAsiaTheme="minorEastAsia" w:cstheme="minorEastAsia"/>
                <w:color w:val="auto"/>
                <w:sz w:val="24"/>
                <w:szCs w:val="24"/>
                <w:lang w:eastAsia="zh-CN"/>
              </w:rPr>
              <w:t>）</w:t>
            </w:r>
          </w:p>
          <w:p w14:paraId="3CC161AA">
            <w:pPr>
              <w:spacing w:line="240" w:lineRule="atLeas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质量保证措施是否健全有效，硬性措施是否切实可行，限期工程的赶工措施是否可行。保证措施具有针对性，材料的质量保证措施满足竞采文件所要求的工程质量要求。方案详实、具体、可行得</w:t>
            </w:r>
            <w:r>
              <w:rPr>
                <w:rFonts w:hint="eastAsia" w:asciiTheme="minorEastAsia" w:hAnsiTheme="minorEastAsia" w:eastAsiaTheme="minorEastAsia" w:cstheme="minorEastAsia"/>
                <w:color w:val="auto"/>
                <w:sz w:val="24"/>
                <w:szCs w:val="24"/>
                <w:lang w:val="en-US" w:eastAsia="zh-CN"/>
              </w:rPr>
              <w:t>9-14</w:t>
            </w:r>
            <w:r>
              <w:rPr>
                <w:rFonts w:hint="eastAsia" w:asciiTheme="minorEastAsia" w:hAnsiTheme="minorEastAsia" w:eastAsiaTheme="minorEastAsia" w:cstheme="minorEastAsia"/>
                <w:color w:val="auto"/>
                <w:sz w:val="24"/>
                <w:szCs w:val="24"/>
                <w:lang w:eastAsia="zh-CN"/>
              </w:rPr>
              <w:t>分，方案较详实、具体、可行得</w:t>
            </w:r>
            <w:r>
              <w:rPr>
                <w:rFonts w:hint="eastAsia" w:asciiTheme="minorEastAsia" w:hAnsiTheme="minorEastAsia" w:eastAsiaTheme="minorEastAsia" w:cstheme="minorEastAsia"/>
                <w:color w:val="auto"/>
                <w:sz w:val="24"/>
                <w:szCs w:val="24"/>
                <w:lang w:val="en-US" w:eastAsia="zh-CN"/>
              </w:rPr>
              <w:t>4-8</w:t>
            </w:r>
            <w:r>
              <w:rPr>
                <w:rFonts w:hint="eastAsia" w:asciiTheme="minorEastAsia" w:hAnsiTheme="minorEastAsia" w:eastAsiaTheme="minorEastAsia" w:cstheme="minorEastAsia"/>
                <w:color w:val="auto"/>
                <w:sz w:val="24"/>
                <w:szCs w:val="24"/>
                <w:lang w:eastAsia="zh-CN"/>
              </w:rPr>
              <w:t>分，方案不够详实、具体，但具有一定可行性得</w:t>
            </w:r>
            <w:r>
              <w:rPr>
                <w:rFonts w:hint="eastAsia" w:asciiTheme="minorEastAsia" w:hAnsiTheme="minorEastAsia" w:eastAsiaTheme="minorEastAsia" w:cstheme="minorEastAsia"/>
                <w:color w:val="auto"/>
                <w:sz w:val="24"/>
                <w:szCs w:val="24"/>
                <w:lang w:val="en-US" w:eastAsia="zh-CN"/>
              </w:rPr>
              <w:t>1-3</w:t>
            </w:r>
            <w:r>
              <w:rPr>
                <w:rFonts w:hint="eastAsia" w:asciiTheme="minorEastAsia" w:hAnsiTheme="minorEastAsia" w:eastAsiaTheme="minorEastAsia" w:cstheme="minorEastAsia"/>
                <w:color w:val="auto"/>
                <w:sz w:val="24"/>
                <w:szCs w:val="24"/>
                <w:lang w:eastAsia="zh-CN"/>
              </w:rPr>
              <w:t>分，未提供得0分。</w:t>
            </w:r>
          </w:p>
        </w:tc>
        <w:tc>
          <w:tcPr>
            <w:tcW w:w="2364" w:type="dxa"/>
            <w:vMerge w:val="continue"/>
            <w:vAlign w:val="center"/>
          </w:tcPr>
          <w:p w14:paraId="0824156D">
            <w:pPr>
              <w:widowControl/>
              <w:spacing w:line="300" w:lineRule="exact"/>
              <w:rPr>
                <w:rFonts w:hint="eastAsia" w:asciiTheme="minorEastAsia" w:hAnsiTheme="minorEastAsia" w:eastAsiaTheme="minorEastAsia" w:cstheme="minorEastAsia"/>
                <w:color w:val="auto"/>
                <w:sz w:val="24"/>
                <w:szCs w:val="24"/>
              </w:rPr>
            </w:pPr>
          </w:p>
        </w:tc>
      </w:tr>
      <w:tr w14:paraId="6A700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544" w:type="dxa"/>
            <w:vMerge w:val="continue"/>
            <w:vAlign w:val="center"/>
          </w:tcPr>
          <w:p w14:paraId="2728E805">
            <w:pPr>
              <w:widowControl/>
              <w:spacing w:line="300" w:lineRule="exact"/>
              <w:rPr>
                <w:rFonts w:hint="eastAsia" w:asciiTheme="minorEastAsia" w:hAnsiTheme="minorEastAsia" w:eastAsiaTheme="minorEastAsia" w:cstheme="minorEastAsia"/>
                <w:color w:val="auto"/>
                <w:sz w:val="24"/>
                <w:szCs w:val="24"/>
              </w:rPr>
            </w:pPr>
          </w:p>
        </w:tc>
        <w:tc>
          <w:tcPr>
            <w:tcW w:w="1287" w:type="dxa"/>
            <w:vMerge w:val="continue"/>
            <w:vAlign w:val="center"/>
          </w:tcPr>
          <w:p w14:paraId="7E11E101">
            <w:pPr>
              <w:widowControl/>
              <w:spacing w:line="300" w:lineRule="exact"/>
              <w:rPr>
                <w:rFonts w:hint="eastAsia" w:asciiTheme="minorEastAsia" w:hAnsiTheme="minorEastAsia" w:eastAsiaTheme="minorEastAsia" w:cstheme="minorEastAsia"/>
                <w:color w:val="auto"/>
                <w:sz w:val="24"/>
                <w:szCs w:val="24"/>
              </w:rPr>
            </w:pPr>
          </w:p>
        </w:tc>
        <w:tc>
          <w:tcPr>
            <w:tcW w:w="570" w:type="dxa"/>
            <w:vMerge w:val="continue"/>
            <w:vAlign w:val="center"/>
          </w:tcPr>
          <w:p w14:paraId="6D03D29C">
            <w:pPr>
              <w:widowControl/>
              <w:spacing w:line="300" w:lineRule="exact"/>
              <w:rPr>
                <w:rFonts w:hint="eastAsia" w:asciiTheme="minorEastAsia" w:hAnsiTheme="minorEastAsia" w:eastAsiaTheme="minorEastAsia" w:cstheme="minorEastAsia"/>
                <w:color w:val="auto"/>
                <w:sz w:val="24"/>
                <w:szCs w:val="24"/>
              </w:rPr>
            </w:pPr>
          </w:p>
        </w:tc>
        <w:tc>
          <w:tcPr>
            <w:tcW w:w="5565" w:type="dxa"/>
            <w:vAlign w:val="center"/>
          </w:tcPr>
          <w:p w14:paraId="2C94F685">
            <w:pPr>
              <w:spacing w:line="240" w:lineRule="atLeas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4.安全及应急预案（</w:t>
            </w:r>
            <w:r>
              <w:rPr>
                <w:rFonts w:hint="eastAsia" w:asciiTheme="minorEastAsia" w:hAnsiTheme="minorEastAsia" w:eastAsiaTheme="minorEastAsia" w:cstheme="minorEastAsia"/>
                <w:color w:val="auto"/>
                <w:sz w:val="24"/>
                <w:szCs w:val="24"/>
                <w:lang w:val="en-US" w:eastAsia="zh-CN"/>
              </w:rPr>
              <w:t>14分</w:t>
            </w:r>
            <w:r>
              <w:rPr>
                <w:rFonts w:hint="eastAsia" w:asciiTheme="minorEastAsia" w:hAnsiTheme="minorEastAsia" w:eastAsiaTheme="minorEastAsia" w:cstheme="minorEastAsia"/>
                <w:color w:val="auto"/>
                <w:sz w:val="24"/>
                <w:szCs w:val="24"/>
                <w:lang w:eastAsia="zh-CN"/>
              </w:rPr>
              <w:t>）</w:t>
            </w:r>
          </w:p>
          <w:p w14:paraId="479EBA86">
            <w:pPr>
              <w:spacing w:line="240" w:lineRule="atLeas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安全及应急预案全有效，施工安全专项方案及安全管理保证措施具有针对性、文明施工和防止扰民措施是否得当等。方案详实、具体、可行得</w:t>
            </w:r>
            <w:r>
              <w:rPr>
                <w:rFonts w:hint="eastAsia" w:asciiTheme="minorEastAsia" w:hAnsiTheme="minorEastAsia" w:eastAsiaTheme="minorEastAsia" w:cstheme="minorEastAsia"/>
                <w:color w:val="auto"/>
                <w:sz w:val="24"/>
                <w:szCs w:val="24"/>
                <w:lang w:val="en-US" w:eastAsia="zh-CN"/>
              </w:rPr>
              <w:t>9-14</w:t>
            </w:r>
            <w:r>
              <w:rPr>
                <w:rFonts w:hint="eastAsia" w:asciiTheme="minorEastAsia" w:hAnsiTheme="minorEastAsia" w:eastAsiaTheme="minorEastAsia" w:cstheme="minorEastAsia"/>
                <w:color w:val="auto"/>
                <w:sz w:val="24"/>
                <w:szCs w:val="24"/>
                <w:lang w:eastAsia="zh-CN"/>
              </w:rPr>
              <w:t>分，方案较详实、具体、可行得</w:t>
            </w:r>
            <w:r>
              <w:rPr>
                <w:rFonts w:hint="eastAsia" w:asciiTheme="minorEastAsia" w:hAnsiTheme="minorEastAsia" w:eastAsiaTheme="minorEastAsia" w:cstheme="minorEastAsia"/>
                <w:color w:val="auto"/>
                <w:sz w:val="24"/>
                <w:szCs w:val="24"/>
                <w:lang w:val="en-US" w:eastAsia="zh-CN"/>
              </w:rPr>
              <w:t>4-8</w:t>
            </w:r>
            <w:r>
              <w:rPr>
                <w:rFonts w:hint="eastAsia" w:asciiTheme="minorEastAsia" w:hAnsiTheme="minorEastAsia" w:eastAsiaTheme="minorEastAsia" w:cstheme="minorEastAsia"/>
                <w:color w:val="auto"/>
                <w:sz w:val="24"/>
                <w:szCs w:val="24"/>
                <w:lang w:eastAsia="zh-CN"/>
              </w:rPr>
              <w:t>分，方案不够详实、具体，但具有一定可行性得</w:t>
            </w:r>
            <w:r>
              <w:rPr>
                <w:rFonts w:hint="eastAsia" w:asciiTheme="minorEastAsia" w:hAnsiTheme="minorEastAsia" w:eastAsiaTheme="minorEastAsia" w:cstheme="minorEastAsia"/>
                <w:color w:val="auto"/>
                <w:sz w:val="24"/>
                <w:szCs w:val="24"/>
                <w:lang w:val="en-US" w:eastAsia="zh-CN"/>
              </w:rPr>
              <w:t>1-3</w:t>
            </w:r>
            <w:r>
              <w:rPr>
                <w:rFonts w:hint="eastAsia" w:asciiTheme="minorEastAsia" w:hAnsiTheme="minorEastAsia" w:eastAsiaTheme="minorEastAsia" w:cstheme="minorEastAsia"/>
                <w:color w:val="auto"/>
                <w:sz w:val="24"/>
                <w:szCs w:val="24"/>
                <w:lang w:eastAsia="zh-CN"/>
              </w:rPr>
              <w:t>分，未提供得0分。</w:t>
            </w:r>
          </w:p>
        </w:tc>
        <w:tc>
          <w:tcPr>
            <w:tcW w:w="2364" w:type="dxa"/>
            <w:vMerge w:val="continue"/>
            <w:vAlign w:val="center"/>
          </w:tcPr>
          <w:p w14:paraId="3E9F5802">
            <w:pPr>
              <w:widowControl/>
              <w:spacing w:line="300" w:lineRule="exact"/>
              <w:rPr>
                <w:rFonts w:hint="eastAsia" w:asciiTheme="minorEastAsia" w:hAnsiTheme="minorEastAsia" w:eastAsiaTheme="minorEastAsia" w:cstheme="minorEastAsia"/>
                <w:color w:val="auto"/>
                <w:sz w:val="24"/>
                <w:szCs w:val="24"/>
              </w:rPr>
            </w:pPr>
          </w:p>
        </w:tc>
      </w:tr>
      <w:tr w14:paraId="2CDB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44" w:type="dxa"/>
            <w:vMerge w:val="continue"/>
            <w:vAlign w:val="center"/>
          </w:tcPr>
          <w:p w14:paraId="351A563A">
            <w:pPr>
              <w:widowControl/>
              <w:spacing w:line="300" w:lineRule="exact"/>
              <w:rPr>
                <w:rFonts w:hint="eastAsia" w:asciiTheme="minorEastAsia" w:hAnsiTheme="minorEastAsia" w:eastAsiaTheme="minorEastAsia" w:cstheme="minorEastAsia"/>
                <w:color w:val="auto"/>
                <w:sz w:val="24"/>
                <w:szCs w:val="24"/>
              </w:rPr>
            </w:pPr>
          </w:p>
        </w:tc>
        <w:tc>
          <w:tcPr>
            <w:tcW w:w="1287" w:type="dxa"/>
            <w:vMerge w:val="continue"/>
            <w:vAlign w:val="center"/>
          </w:tcPr>
          <w:p w14:paraId="749C13DB">
            <w:pPr>
              <w:widowControl/>
              <w:spacing w:line="300" w:lineRule="exact"/>
              <w:rPr>
                <w:rFonts w:hint="eastAsia" w:asciiTheme="minorEastAsia" w:hAnsiTheme="minorEastAsia" w:eastAsiaTheme="minorEastAsia" w:cstheme="minorEastAsia"/>
                <w:color w:val="auto"/>
                <w:sz w:val="24"/>
                <w:szCs w:val="24"/>
              </w:rPr>
            </w:pPr>
          </w:p>
        </w:tc>
        <w:tc>
          <w:tcPr>
            <w:tcW w:w="570" w:type="dxa"/>
            <w:vMerge w:val="continue"/>
            <w:vAlign w:val="center"/>
          </w:tcPr>
          <w:p w14:paraId="28FB9F8B">
            <w:pPr>
              <w:widowControl/>
              <w:spacing w:line="300" w:lineRule="exact"/>
              <w:rPr>
                <w:rFonts w:hint="eastAsia" w:asciiTheme="minorEastAsia" w:hAnsiTheme="minorEastAsia" w:eastAsiaTheme="minorEastAsia" w:cstheme="minorEastAsia"/>
                <w:color w:val="auto"/>
                <w:sz w:val="24"/>
                <w:szCs w:val="24"/>
              </w:rPr>
            </w:pPr>
          </w:p>
        </w:tc>
        <w:tc>
          <w:tcPr>
            <w:tcW w:w="5565" w:type="dxa"/>
            <w:vAlign w:val="center"/>
          </w:tcPr>
          <w:p w14:paraId="6AAC2C1D">
            <w:pPr>
              <w:spacing w:line="240" w:lineRule="atLeas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5.进度计划（</w:t>
            </w:r>
            <w:r>
              <w:rPr>
                <w:rFonts w:hint="eastAsia" w:asciiTheme="minorEastAsia" w:hAnsiTheme="minorEastAsia" w:eastAsiaTheme="minorEastAsia" w:cstheme="minorEastAsia"/>
                <w:color w:val="auto"/>
                <w:sz w:val="24"/>
                <w:szCs w:val="24"/>
                <w:lang w:val="en-US" w:eastAsia="zh-CN"/>
              </w:rPr>
              <w:t>14分</w:t>
            </w:r>
            <w:r>
              <w:rPr>
                <w:rFonts w:hint="eastAsia" w:asciiTheme="minorEastAsia" w:hAnsiTheme="minorEastAsia" w:eastAsiaTheme="minorEastAsia" w:cstheme="minorEastAsia"/>
                <w:color w:val="auto"/>
                <w:sz w:val="24"/>
                <w:szCs w:val="24"/>
                <w:lang w:eastAsia="zh-CN"/>
              </w:rPr>
              <w:t>）</w:t>
            </w:r>
          </w:p>
          <w:p w14:paraId="06E84E08">
            <w:pPr>
              <w:spacing w:line="240" w:lineRule="atLeas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进度安排满足项目进度要求，关键线路进度安排可行、合理，实现进度安排的保证措施可行，工期安排合理可行，有序组织施工，在确保质量、降低成本、缩短工期、减轻劳动强度、提高工效等方面发挥很好作用得</w:t>
            </w:r>
            <w:r>
              <w:rPr>
                <w:rFonts w:hint="eastAsia" w:asciiTheme="minorEastAsia" w:hAnsiTheme="minorEastAsia" w:eastAsiaTheme="minorEastAsia" w:cstheme="minorEastAsia"/>
                <w:color w:val="auto"/>
                <w:sz w:val="24"/>
                <w:szCs w:val="24"/>
                <w:lang w:val="en-US" w:eastAsia="zh-CN"/>
              </w:rPr>
              <w:t>9-14</w:t>
            </w:r>
            <w:r>
              <w:rPr>
                <w:rFonts w:hint="eastAsia" w:asciiTheme="minorEastAsia" w:hAnsiTheme="minorEastAsia" w:eastAsiaTheme="minorEastAsia" w:cstheme="minorEastAsia"/>
                <w:color w:val="auto"/>
                <w:sz w:val="24"/>
                <w:szCs w:val="24"/>
                <w:lang w:eastAsia="zh-CN"/>
              </w:rPr>
              <w:t>分，方案较详实、具体、可行得</w:t>
            </w:r>
            <w:r>
              <w:rPr>
                <w:rFonts w:hint="eastAsia" w:asciiTheme="minorEastAsia" w:hAnsiTheme="minorEastAsia" w:eastAsiaTheme="minorEastAsia" w:cstheme="minorEastAsia"/>
                <w:color w:val="auto"/>
                <w:sz w:val="24"/>
                <w:szCs w:val="24"/>
                <w:lang w:val="en-US" w:eastAsia="zh-CN"/>
              </w:rPr>
              <w:t>4-8</w:t>
            </w:r>
            <w:r>
              <w:rPr>
                <w:rFonts w:hint="eastAsia" w:asciiTheme="minorEastAsia" w:hAnsiTheme="minorEastAsia" w:eastAsiaTheme="minorEastAsia" w:cstheme="minorEastAsia"/>
                <w:color w:val="auto"/>
                <w:sz w:val="24"/>
                <w:szCs w:val="24"/>
                <w:lang w:eastAsia="zh-CN"/>
              </w:rPr>
              <w:t>分，方案不够详实、具体，但具有一定可行性得</w:t>
            </w:r>
            <w:r>
              <w:rPr>
                <w:rFonts w:hint="eastAsia" w:asciiTheme="minorEastAsia" w:hAnsiTheme="minorEastAsia" w:eastAsiaTheme="minorEastAsia" w:cstheme="minorEastAsia"/>
                <w:color w:val="auto"/>
                <w:sz w:val="24"/>
                <w:szCs w:val="24"/>
                <w:lang w:val="en-US" w:eastAsia="zh-CN"/>
              </w:rPr>
              <w:t>1-3</w:t>
            </w:r>
            <w:r>
              <w:rPr>
                <w:rFonts w:hint="eastAsia" w:asciiTheme="minorEastAsia" w:hAnsiTheme="minorEastAsia" w:eastAsiaTheme="minorEastAsia" w:cstheme="minorEastAsia"/>
                <w:color w:val="auto"/>
                <w:sz w:val="24"/>
                <w:szCs w:val="24"/>
                <w:lang w:eastAsia="zh-CN"/>
              </w:rPr>
              <w:t>分，未提供得0分。</w:t>
            </w:r>
          </w:p>
        </w:tc>
        <w:tc>
          <w:tcPr>
            <w:tcW w:w="2364" w:type="dxa"/>
            <w:vMerge w:val="continue"/>
            <w:vAlign w:val="center"/>
          </w:tcPr>
          <w:p w14:paraId="7001CB4A">
            <w:pPr>
              <w:widowControl/>
              <w:spacing w:line="300" w:lineRule="exact"/>
              <w:rPr>
                <w:rFonts w:hint="eastAsia" w:asciiTheme="minorEastAsia" w:hAnsiTheme="minorEastAsia" w:eastAsiaTheme="minorEastAsia" w:cstheme="minorEastAsia"/>
                <w:color w:val="auto"/>
                <w:sz w:val="24"/>
                <w:szCs w:val="24"/>
              </w:rPr>
            </w:pPr>
          </w:p>
        </w:tc>
      </w:tr>
      <w:tr w14:paraId="209CD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44" w:type="dxa"/>
            <w:vAlign w:val="center"/>
          </w:tcPr>
          <w:p w14:paraId="58BDA9C1">
            <w:pPr>
              <w:widowControl/>
              <w:spacing w:line="300" w:lineRule="exact"/>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w:t>
            </w:r>
          </w:p>
        </w:tc>
        <w:tc>
          <w:tcPr>
            <w:tcW w:w="1287" w:type="dxa"/>
            <w:vAlign w:val="center"/>
          </w:tcPr>
          <w:p w14:paraId="73977B41">
            <w:pPr>
              <w:widowControl/>
              <w:spacing w:line="300" w:lineRule="exact"/>
              <w:rPr>
                <w:rStyle w:val="379"/>
                <w:rFonts w:hint="eastAsia" w:asciiTheme="minorEastAsia" w:hAnsiTheme="minorEastAsia" w:eastAsiaTheme="minorEastAsia" w:cstheme="minorEastAsia"/>
                <w:color w:val="auto"/>
                <w:kern w:val="0"/>
                <w:sz w:val="24"/>
                <w:szCs w:val="24"/>
                <w:lang w:eastAsia="zh-CN"/>
              </w:rPr>
            </w:pPr>
            <w:r>
              <w:rPr>
                <w:rStyle w:val="379"/>
                <w:rFonts w:hint="eastAsia" w:asciiTheme="minorEastAsia" w:hAnsiTheme="minorEastAsia" w:eastAsiaTheme="minorEastAsia" w:cstheme="minorEastAsia"/>
                <w:color w:val="auto"/>
                <w:kern w:val="0"/>
                <w:sz w:val="24"/>
                <w:szCs w:val="24"/>
                <w:lang w:eastAsia="zh-CN"/>
              </w:rPr>
              <w:t>供应商</w:t>
            </w:r>
            <w:r>
              <w:rPr>
                <w:rStyle w:val="379"/>
                <w:rFonts w:hint="eastAsia" w:asciiTheme="minorEastAsia" w:hAnsiTheme="minorEastAsia" w:eastAsiaTheme="minorEastAsia" w:cstheme="minorEastAsia"/>
                <w:color w:val="auto"/>
                <w:kern w:val="0"/>
                <w:sz w:val="24"/>
                <w:szCs w:val="24"/>
              </w:rPr>
              <w:t>得分</w:t>
            </w:r>
          </w:p>
        </w:tc>
        <w:tc>
          <w:tcPr>
            <w:tcW w:w="6135" w:type="dxa"/>
            <w:gridSpan w:val="2"/>
            <w:vAlign w:val="center"/>
          </w:tcPr>
          <w:p w14:paraId="0EFE897B">
            <w:pPr>
              <w:spacing w:line="240" w:lineRule="atLeast"/>
              <w:rPr>
                <w:rStyle w:val="379"/>
                <w:rFonts w:hint="default" w:asciiTheme="minorEastAsia" w:hAnsiTheme="minorEastAsia" w:eastAsiaTheme="minorEastAsia" w:cstheme="minorEastAsia"/>
                <w:color w:val="auto"/>
                <w:kern w:val="0"/>
                <w:sz w:val="24"/>
                <w:szCs w:val="24"/>
                <w:lang w:val="en-US" w:eastAsia="zh-CN"/>
              </w:rPr>
            </w:pPr>
            <w:r>
              <w:rPr>
                <w:rStyle w:val="379"/>
                <w:rFonts w:hint="eastAsia" w:asciiTheme="minorEastAsia" w:hAnsiTheme="minorEastAsia" w:eastAsiaTheme="minorEastAsia" w:cstheme="minorEastAsia"/>
                <w:color w:val="auto"/>
                <w:kern w:val="0"/>
                <w:sz w:val="24"/>
                <w:szCs w:val="24"/>
                <w:lang w:eastAsia="zh-CN"/>
              </w:rPr>
              <w:t>供应商</w:t>
            </w:r>
            <w:r>
              <w:rPr>
                <w:rStyle w:val="379"/>
                <w:rFonts w:hint="eastAsia" w:asciiTheme="minorEastAsia" w:hAnsiTheme="minorEastAsia" w:eastAsiaTheme="minorEastAsia" w:cstheme="minorEastAsia"/>
                <w:color w:val="auto"/>
                <w:kern w:val="0"/>
                <w:sz w:val="24"/>
                <w:szCs w:val="24"/>
              </w:rPr>
              <w:t>得分</w:t>
            </w:r>
            <w:r>
              <w:rPr>
                <w:rStyle w:val="379"/>
                <w:rFonts w:hint="eastAsia" w:asciiTheme="minorEastAsia" w:hAnsiTheme="minorEastAsia" w:eastAsiaTheme="minorEastAsia" w:cstheme="minorEastAsia"/>
                <w:color w:val="auto"/>
                <w:kern w:val="0"/>
                <w:sz w:val="24"/>
                <w:szCs w:val="24"/>
                <w:lang w:val="en-US" w:eastAsia="zh-CN"/>
              </w:rPr>
              <w:t>=比选</w:t>
            </w:r>
            <w:r>
              <w:rPr>
                <w:rFonts w:hint="eastAsia" w:asciiTheme="minorEastAsia" w:hAnsiTheme="minorEastAsia" w:eastAsiaTheme="minorEastAsia" w:cstheme="minorEastAsia"/>
                <w:color w:val="auto"/>
                <w:sz w:val="24"/>
                <w:szCs w:val="24"/>
              </w:rPr>
              <w:t>报价</w:t>
            </w:r>
            <w:r>
              <w:rPr>
                <w:rFonts w:hint="eastAsia" w:asciiTheme="minorEastAsia" w:hAnsiTheme="minorEastAsia" w:eastAsiaTheme="minorEastAsia" w:cstheme="minorEastAsia"/>
                <w:color w:val="auto"/>
                <w:sz w:val="24"/>
                <w:szCs w:val="24"/>
                <w:lang w:eastAsia="zh-CN"/>
              </w:rPr>
              <w:t>得分</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技术部分</w:t>
            </w:r>
            <w:r>
              <w:rPr>
                <w:rFonts w:hint="eastAsia" w:asciiTheme="minorEastAsia" w:hAnsiTheme="minorEastAsia" w:eastAsiaTheme="minorEastAsia" w:cstheme="minorEastAsia"/>
                <w:color w:val="auto"/>
                <w:sz w:val="24"/>
                <w:szCs w:val="24"/>
                <w:lang w:eastAsia="zh-CN"/>
              </w:rPr>
              <w:t>得分</w:t>
            </w:r>
          </w:p>
        </w:tc>
        <w:tc>
          <w:tcPr>
            <w:tcW w:w="2364" w:type="dxa"/>
            <w:vAlign w:val="center"/>
          </w:tcPr>
          <w:p w14:paraId="5D2D5D81">
            <w:pPr>
              <w:widowControl/>
              <w:spacing w:line="300" w:lineRule="exact"/>
              <w:rPr>
                <w:rFonts w:hint="eastAsia" w:asciiTheme="minorEastAsia" w:hAnsiTheme="minorEastAsia" w:eastAsiaTheme="minorEastAsia" w:cstheme="minorEastAsia"/>
                <w:color w:val="auto"/>
                <w:sz w:val="24"/>
                <w:szCs w:val="24"/>
              </w:rPr>
            </w:pPr>
          </w:p>
        </w:tc>
      </w:tr>
    </w:tbl>
    <w:p w14:paraId="7F6D2FB0">
      <w:pPr>
        <w:pStyle w:val="2"/>
        <w:rPr>
          <w:rFonts w:hint="eastAsia" w:asciiTheme="minorEastAsia" w:hAnsiTheme="minorEastAsia" w:eastAsiaTheme="minorEastAsia" w:cstheme="minorEastAsia"/>
          <w:color w:val="auto"/>
          <w:sz w:val="24"/>
          <w:szCs w:val="24"/>
        </w:rPr>
      </w:pPr>
    </w:p>
    <w:p w14:paraId="185D996F">
      <w:pPr>
        <w:pStyle w:val="2"/>
        <w:rPr>
          <w:rFonts w:hint="eastAsia" w:asciiTheme="minorEastAsia" w:hAnsiTheme="minorEastAsia" w:eastAsiaTheme="minorEastAsia" w:cstheme="minorEastAsia"/>
          <w:color w:val="auto"/>
          <w:sz w:val="24"/>
          <w:szCs w:val="24"/>
        </w:rPr>
      </w:pPr>
    </w:p>
    <w:p w14:paraId="6027B845">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评标委员会认为，排名在前面的中标候选人的投标报价或者某些分项报价明显不合理或者低于成本，有可能影响服务质量和不能诚信履约的，将要求其在规定的期限内提供书面文件予以解释说明，并提交相关证明材料；否则，评标委员会可以取消该中标候选人资格，按顺序由排在后一位的中标候选人递补，以此类推。</w:t>
      </w:r>
    </w:p>
    <w:p w14:paraId="71DDFBB8">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64" w:name="_Toc19307"/>
      <w:bookmarkStart w:id="65" w:name="_Toc64550276"/>
      <w:bookmarkStart w:id="66" w:name="_Toc26634"/>
      <w:r>
        <w:rPr>
          <w:rStyle w:val="75"/>
          <w:rFonts w:hint="eastAsia" w:asciiTheme="minorEastAsia" w:hAnsiTheme="minorEastAsia" w:eastAsiaTheme="minorEastAsia" w:cstheme="minorEastAsia"/>
          <w:color w:val="auto"/>
          <w:sz w:val="24"/>
          <w:szCs w:val="24"/>
          <w:lang w:val="en-US" w:eastAsia="zh-CN"/>
        </w:rPr>
        <w:t>三、无效</w:t>
      </w:r>
      <w:bookmarkEnd w:id="64"/>
      <w:bookmarkEnd w:id="65"/>
      <w:r>
        <w:rPr>
          <w:rStyle w:val="75"/>
          <w:rFonts w:hint="eastAsia" w:asciiTheme="minorEastAsia" w:hAnsiTheme="minorEastAsia" w:eastAsiaTheme="minorEastAsia" w:cstheme="minorEastAsia"/>
          <w:color w:val="auto"/>
          <w:sz w:val="24"/>
          <w:szCs w:val="24"/>
          <w:lang w:val="en-US" w:eastAsia="zh-CN"/>
        </w:rPr>
        <w:t>比选</w:t>
      </w:r>
    </w:p>
    <w:bookmarkEnd w:id="66"/>
    <w:p w14:paraId="7B480A8A">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供应商发生以下条款情况之一者，视为无效</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w:t>
      </w:r>
    </w:p>
    <w:p w14:paraId="22342AB0">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（一）供应商不符合规定的基本资格条件或特定资格条件的；</w:t>
      </w:r>
    </w:p>
    <w:p w14:paraId="00029886">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（二）供应商未通过符合性检查的；</w:t>
      </w:r>
    </w:p>
    <w:p w14:paraId="3A3A9D3D">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（三）供应商未实质性响应</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的；</w:t>
      </w:r>
    </w:p>
    <w:p w14:paraId="4671DEFA">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（四）供应商的法定代表人或其授权代表未参加</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的；</w:t>
      </w:r>
    </w:p>
    <w:p w14:paraId="033AECE1">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（五）供应商所提交的响应文件不按规定签字、盖章的；</w:t>
      </w:r>
    </w:p>
    <w:p w14:paraId="27726C33">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（六）供应商的报价超过采购预算或最高限价的；</w:t>
      </w:r>
    </w:p>
    <w:p w14:paraId="4BBFBBAE">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（七）供应商不接受</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小组修正后的价格的；</w:t>
      </w:r>
    </w:p>
    <w:p w14:paraId="051679DE">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（八）</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认为，供应商的报价明显不合理或者低于成本，有可能影响商品质量和不能诚信履约的，要求其在规定的期限内提供书面文件予以解释说明，并提交相关证明材料，供应商未在规定的期限内提供书面文件予以解释说明，并提交相关证明材料的；</w:t>
      </w:r>
    </w:p>
    <w:p w14:paraId="3E19AEA9">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（九）单位负责人为同一人或者存在直接控股、管理关系的不同供应商，参加同一合同项（分包）</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的；</w:t>
      </w:r>
    </w:p>
    <w:p w14:paraId="327C91F1">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（十）为采购项目提供整体设计、规范编制或者项目管理、监理、检测等服务的供应商再参加该采购项目的其他采购活动的； </w:t>
      </w:r>
    </w:p>
    <w:p w14:paraId="3D1A452D">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（十一）同一合同项（分包）下的货物，制造商参与</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，再委托代理商参与</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的；</w:t>
      </w:r>
    </w:p>
    <w:p w14:paraId="4388CEC1">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（十二）供应商以联合体形式参与</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的；</w:t>
      </w:r>
    </w:p>
    <w:p w14:paraId="03BD994F">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（十三）供应商响应文件内容有与国家现行法律法规相违背的内容，或附有采购人无法接受条件的。</w:t>
      </w:r>
    </w:p>
    <w:p w14:paraId="23EA38A0">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67" w:name="_Toc64550277"/>
      <w:bookmarkStart w:id="68" w:name="_Toc24304"/>
      <w:bookmarkStart w:id="69" w:name="_Toc16652"/>
      <w:r>
        <w:rPr>
          <w:rStyle w:val="75"/>
          <w:rFonts w:hint="eastAsia" w:asciiTheme="minorEastAsia" w:hAnsiTheme="minorEastAsia" w:eastAsiaTheme="minorEastAsia" w:cstheme="minorEastAsia"/>
          <w:color w:val="auto"/>
          <w:sz w:val="24"/>
          <w:szCs w:val="24"/>
          <w:lang w:val="en-US" w:eastAsia="zh-CN"/>
        </w:rPr>
        <w:t>四、采购终止</w:t>
      </w:r>
      <w:bookmarkEnd w:id="67"/>
      <w:bookmarkEnd w:id="68"/>
    </w:p>
    <w:bookmarkEnd w:id="69"/>
    <w:p w14:paraId="78E66A9A">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出现下列情形之一的，采购人或者采购代理机构应当终止采购活动，发布项目终止公告并说明原因，重新开展采购活动：</w:t>
      </w:r>
    </w:p>
    <w:p w14:paraId="70F05D14">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（一）因情况变化，不再符合规定的采购方式适用情形的；</w:t>
      </w:r>
    </w:p>
    <w:p w14:paraId="1746CEF3">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（二）出现影响采购公正的违法、违规行为的；</w:t>
      </w:r>
    </w:p>
    <w:p w14:paraId="0AD26B42">
      <w:pPr>
        <w:spacing w:line="360" w:lineRule="auto"/>
        <w:ind w:firstLine="480" w:firstLineChars="200"/>
        <w:rPr>
          <w:rFonts w:hint="eastAsia" w:asciiTheme="minorEastAsia" w:hAnsiTheme="minorEastAsia" w:eastAsiaTheme="minorEastAsia" w:cstheme="minorEastAsia"/>
          <w:color w:val="auto"/>
          <w:sz w:val="24"/>
          <w:szCs w:val="24"/>
        </w:rPr>
        <w:sectPr>
          <w:headerReference r:id="rId8" w:type="default"/>
          <w:footerReference r:id="rId9" w:type="default"/>
          <w:pgSz w:w="11907" w:h="16840"/>
          <w:pgMar w:top="1134" w:right="1134" w:bottom="1134" w:left="1247" w:header="1077" w:footer="794" w:gutter="0"/>
          <w:pgNumType w:fmt="decimal" w:start="14"/>
          <w:cols w:space="720" w:num="1"/>
          <w:docGrid w:linePitch="381" w:charSpace="0"/>
        </w:sectPr>
      </w:pPr>
    </w:p>
    <w:p w14:paraId="6EDD3268">
      <w:pPr>
        <w:pStyle w:val="4"/>
        <w:spacing w:line="240" w:lineRule="auto"/>
        <w:jc w:val="center"/>
        <w:rPr>
          <w:rFonts w:hint="eastAsia" w:asciiTheme="minorEastAsia" w:hAnsiTheme="minorEastAsia" w:eastAsiaTheme="minorEastAsia" w:cstheme="minorEastAsia"/>
          <w:color w:val="auto"/>
          <w:sz w:val="24"/>
          <w:szCs w:val="24"/>
        </w:rPr>
      </w:pPr>
      <w:bookmarkStart w:id="70" w:name="_Hlt41879464"/>
      <w:bookmarkEnd w:id="70"/>
      <w:bookmarkStart w:id="71" w:name="_Toc29530"/>
      <w:bookmarkStart w:id="72" w:name="_Toc12789072"/>
      <w:r>
        <w:rPr>
          <w:rFonts w:hint="eastAsia" w:asciiTheme="minorEastAsia" w:hAnsiTheme="minorEastAsia" w:eastAsiaTheme="minorEastAsia" w:cstheme="minorEastAsia"/>
          <w:color w:val="auto"/>
          <w:sz w:val="24"/>
          <w:szCs w:val="24"/>
        </w:rPr>
        <w:t>第五篇  供应商须知</w:t>
      </w:r>
      <w:bookmarkEnd w:id="71"/>
    </w:p>
    <w:p w14:paraId="25BD5ACF">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73" w:name="_Toc342913389"/>
      <w:bookmarkStart w:id="74" w:name="_Toc8012"/>
      <w:bookmarkStart w:id="75" w:name="_Toc17121"/>
      <w:r>
        <w:rPr>
          <w:rStyle w:val="75"/>
          <w:rFonts w:hint="eastAsia" w:asciiTheme="minorEastAsia" w:hAnsiTheme="minorEastAsia" w:eastAsiaTheme="minorEastAsia" w:cstheme="minorEastAsia"/>
          <w:color w:val="auto"/>
          <w:sz w:val="24"/>
          <w:szCs w:val="24"/>
          <w:lang w:val="en-US" w:eastAsia="zh-CN"/>
        </w:rPr>
        <w:t>一、比选费用</w:t>
      </w:r>
      <w:bookmarkEnd w:id="73"/>
      <w:bookmarkEnd w:id="74"/>
    </w:p>
    <w:bookmarkEnd w:id="75"/>
    <w:p w14:paraId="08EB224E">
      <w:pPr>
        <w:snapToGrid w:val="0"/>
        <w:spacing w:line="360" w:lineRule="auto"/>
        <w:ind w:firstLine="480" w:firstLineChars="200"/>
        <w:rPr>
          <w:rFonts w:hint="eastAsia" w:asciiTheme="minorEastAsia" w:hAnsiTheme="minorEastAsia" w:eastAsiaTheme="minorEastAsia" w:cstheme="minorEastAsia"/>
          <w:color w:val="auto"/>
          <w:sz w:val="24"/>
          <w:szCs w:val="24"/>
        </w:rPr>
      </w:pPr>
      <w:bookmarkStart w:id="76" w:name="_Toc342913391"/>
      <w:r>
        <w:rPr>
          <w:rFonts w:hint="eastAsia" w:asciiTheme="minorEastAsia" w:hAnsiTheme="minorEastAsia" w:eastAsiaTheme="minorEastAsia" w:cstheme="minorEastAsia"/>
          <w:color w:val="auto"/>
          <w:sz w:val="24"/>
          <w:szCs w:val="24"/>
        </w:rPr>
        <w:t>参与</w:t>
      </w:r>
      <w:r>
        <w:rPr>
          <w:rFonts w:hint="eastAsia" w:asciiTheme="minorEastAsia" w:hAnsiTheme="minorEastAsia" w:eastAsiaTheme="minorEastAsia" w:cstheme="minorEastAsia"/>
          <w:color w:val="auto"/>
          <w:sz w:val="24"/>
          <w:szCs w:val="24"/>
          <w:lang w:eastAsia="zh-CN"/>
        </w:rPr>
        <w:t>竞争性比选</w:t>
      </w:r>
      <w:r>
        <w:rPr>
          <w:rFonts w:hint="eastAsia" w:asciiTheme="minorEastAsia" w:hAnsiTheme="minorEastAsia" w:eastAsiaTheme="minorEastAsia" w:cstheme="minorEastAsia"/>
          <w:color w:val="auto"/>
          <w:sz w:val="24"/>
          <w:szCs w:val="24"/>
        </w:rPr>
        <w:t>的供应商应承担其编制响应文件与递交响应文件所涉及的一切费用，不论</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结果如何，采购人和采购代理机构在任何情况下无义务也无责任承担这些费用。</w:t>
      </w:r>
    </w:p>
    <w:p w14:paraId="711E116A">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77" w:name="_Toc20690"/>
      <w:bookmarkStart w:id="78" w:name="_Toc1448"/>
      <w:r>
        <w:rPr>
          <w:rStyle w:val="75"/>
          <w:rFonts w:hint="eastAsia" w:asciiTheme="minorEastAsia" w:hAnsiTheme="minorEastAsia" w:eastAsiaTheme="minorEastAsia" w:cstheme="minorEastAsia"/>
          <w:color w:val="auto"/>
          <w:sz w:val="24"/>
          <w:szCs w:val="24"/>
          <w:lang w:val="en-US" w:eastAsia="zh-CN"/>
        </w:rPr>
        <w:t>二、</w:t>
      </w:r>
      <w:bookmarkEnd w:id="76"/>
      <w:bookmarkEnd w:id="77"/>
      <w:r>
        <w:rPr>
          <w:rStyle w:val="75"/>
          <w:rFonts w:hint="eastAsia" w:asciiTheme="minorEastAsia" w:hAnsiTheme="minorEastAsia" w:eastAsiaTheme="minorEastAsia" w:cstheme="minorEastAsia"/>
          <w:color w:val="auto"/>
          <w:sz w:val="24"/>
          <w:szCs w:val="24"/>
          <w:lang w:val="en-US" w:eastAsia="zh-CN"/>
        </w:rPr>
        <w:t>比选文件</w:t>
      </w:r>
    </w:p>
    <w:bookmarkEnd w:id="78"/>
    <w:p w14:paraId="0C3C390E">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由</w:t>
      </w:r>
      <w:r>
        <w:rPr>
          <w:rFonts w:hint="eastAsia" w:asciiTheme="minorEastAsia" w:hAnsiTheme="minorEastAsia" w:eastAsiaTheme="minorEastAsia" w:cstheme="minorEastAsia"/>
          <w:color w:val="auto"/>
          <w:sz w:val="24"/>
          <w:szCs w:val="24"/>
          <w:lang w:eastAsia="zh-CN"/>
        </w:rPr>
        <w:t>比选公告</w:t>
      </w:r>
      <w:r>
        <w:rPr>
          <w:rFonts w:hint="eastAsia" w:asciiTheme="minorEastAsia" w:hAnsiTheme="minorEastAsia" w:eastAsiaTheme="minorEastAsia" w:cstheme="minorEastAsia"/>
          <w:color w:val="auto"/>
          <w:sz w:val="24"/>
          <w:szCs w:val="24"/>
        </w:rPr>
        <w:t>、项目技术需求、项目商务需求、</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程序及方法、评审标准、响应无效和采购终止、供应商须知、合同主要条款和格式合同、响应文件编制要求七部分组成。</w:t>
      </w:r>
    </w:p>
    <w:p w14:paraId="3873817B">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（二）采购人（或采购代理机构）所作的一切有效的书面通知、修改及补充，都是</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不可分割的部分。</w:t>
      </w:r>
    </w:p>
    <w:p w14:paraId="2FF2FB34">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的解释</w:t>
      </w:r>
    </w:p>
    <w:p w14:paraId="609E9504">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供应商如对</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有疑问，必须以书面形式在提交响应文件截止时间2个工作日前向采购人（或采购代理机构）要求澄清，采购人（或采购代理机构）可视具体情况做出处理或答复。如供应商未提出疑问，视为完全理解并同意本</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。一经进入</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程序，即视为供应商已详细阅读全部文件资料，完全理解</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所有条款内容并同意放弃对这方面有不明白及误解的权利。</w:t>
      </w:r>
      <w:bookmarkStart w:id="79" w:name="_Toc318159780"/>
      <w:bookmarkStart w:id="80" w:name="_Toc318159160"/>
      <w:bookmarkStart w:id="81" w:name="_Toc318159349"/>
      <w:bookmarkStart w:id="82" w:name="_Toc318166429"/>
    </w:p>
    <w:p w14:paraId="31E72E2C">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（四）本</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中</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小组根据与供应商进行</w:t>
      </w:r>
      <w:r>
        <w:rPr>
          <w:rFonts w:hint="eastAsia" w:asciiTheme="minorEastAsia" w:hAnsiTheme="minorEastAsia" w:eastAsiaTheme="minorEastAsia" w:cstheme="minorEastAsia"/>
          <w:color w:val="auto"/>
          <w:sz w:val="24"/>
          <w:szCs w:val="24"/>
          <w:lang w:eastAsia="zh-CN"/>
        </w:rPr>
        <w:t>竞争性比选</w:t>
      </w:r>
      <w:r>
        <w:rPr>
          <w:rFonts w:hint="eastAsia" w:asciiTheme="minorEastAsia" w:hAnsiTheme="minorEastAsia" w:eastAsiaTheme="minorEastAsia" w:cstheme="minorEastAsia"/>
          <w:color w:val="auto"/>
          <w:sz w:val="24"/>
          <w:szCs w:val="24"/>
        </w:rPr>
        <w:t>可能实质性变动的内容为</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第二、三、</w:t>
      </w:r>
      <w:r>
        <w:rPr>
          <w:rFonts w:hint="eastAsia" w:asciiTheme="minorEastAsia" w:hAnsiTheme="minorEastAsia" w:eastAsiaTheme="minorEastAsia" w:cstheme="minorEastAsia"/>
          <w:color w:val="auto"/>
          <w:sz w:val="24"/>
          <w:szCs w:val="24"/>
          <w:lang w:eastAsia="zh-CN"/>
        </w:rPr>
        <w:t>六</w:t>
      </w:r>
      <w:r>
        <w:rPr>
          <w:rFonts w:hint="eastAsia" w:asciiTheme="minorEastAsia" w:hAnsiTheme="minorEastAsia" w:eastAsiaTheme="minorEastAsia" w:cstheme="minorEastAsia"/>
          <w:color w:val="auto"/>
          <w:sz w:val="24"/>
          <w:szCs w:val="24"/>
        </w:rPr>
        <w:t>篇全部内容。</w:t>
      </w:r>
    </w:p>
    <w:p w14:paraId="5520ED7F">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（五）评审的依据为</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和响应文件（含有效的书面承诺）。</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小组判断响应文件对</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的响应，仅基于响应文件本身而不靠外部证据。</w:t>
      </w:r>
    </w:p>
    <w:bookmarkEnd w:id="79"/>
    <w:bookmarkEnd w:id="80"/>
    <w:bookmarkEnd w:id="81"/>
    <w:bookmarkEnd w:id="82"/>
    <w:p w14:paraId="62116D98">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83" w:name="_Toc10014"/>
      <w:bookmarkStart w:id="84" w:name="_Toc342913392"/>
      <w:bookmarkStart w:id="85" w:name="_Toc102227318"/>
      <w:bookmarkStart w:id="86" w:name="_Toc179714297"/>
      <w:bookmarkStart w:id="87" w:name="_Toc15151"/>
      <w:r>
        <w:rPr>
          <w:rStyle w:val="75"/>
          <w:rFonts w:hint="eastAsia" w:asciiTheme="minorEastAsia" w:hAnsiTheme="minorEastAsia" w:eastAsiaTheme="minorEastAsia" w:cstheme="minorEastAsia"/>
          <w:color w:val="auto"/>
          <w:sz w:val="24"/>
          <w:szCs w:val="24"/>
          <w:lang w:val="en-US" w:eastAsia="zh-CN"/>
        </w:rPr>
        <w:t>三、竞争性比选要求</w:t>
      </w:r>
      <w:bookmarkEnd w:id="83"/>
      <w:bookmarkEnd w:id="84"/>
      <w:bookmarkEnd w:id="85"/>
      <w:bookmarkEnd w:id="86"/>
    </w:p>
    <w:bookmarkEnd w:id="87"/>
    <w:p w14:paraId="268560D9">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（一）响应文件</w:t>
      </w:r>
    </w:p>
    <w:p w14:paraId="2833FD3A">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1.供应商应当按照</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的要求编制响应文件，并对</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提出的要求和条件作出实质性响应，响应文件原则上采用软面订本，同时应编制完整的页码、目录。</w:t>
      </w:r>
    </w:p>
    <w:p w14:paraId="10D6F114">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2.响应文件组成</w:t>
      </w:r>
    </w:p>
    <w:p w14:paraId="7F445A70">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14:paraId="60356E49">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（二）联合体</w:t>
      </w:r>
    </w:p>
    <w:p w14:paraId="1E99ECAF">
      <w:pPr>
        <w:spacing w:line="360" w:lineRule="auto"/>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本项目不接受联合体竞标。</w:t>
      </w:r>
    </w:p>
    <w:p w14:paraId="73827FA6">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有效期：响应文件及有关承诺文件有效期为提交响应文件截止时间起90天。</w:t>
      </w:r>
    </w:p>
    <w:p w14:paraId="4B4BB9E4">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（四）修正错误</w:t>
      </w:r>
    </w:p>
    <w:p w14:paraId="6472D166">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1.若供应商所递交的响应文件或报价中的价格出现大写金额和小写金额不一致的错误，以大写金额修正为准。</w:t>
      </w:r>
    </w:p>
    <w:p w14:paraId="0491C99A">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小组按上述修正错误的原则及方法修正供应商的报价，供应商同意并签字确认后，修正后的报价对供应商具有约束作用。如果供应商不接受修正后的价格，将失去成为供应商的资格。</w:t>
      </w:r>
    </w:p>
    <w:p w14:paraId="274C291B">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（五）提交响应文件的份数和签署</w:t>
      </w:r>
    </w:p>
    <w:p w14:paraId="086295C5">
      <w:pPr>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1.供应商须在平台报名并上传盖章后的响应文件电子文档一份（</w:t>
      </w:r>
      <w:r>
        <w:rPr>
          <w:rFonts w:hint="eastAsia" w:ascii="宋体" w:hAnsi="宋体" w:eastAsia="宋体" w:cs="宋体"/>
          <w:color w:val="auto"/>
          <w:sz w:val="24"/>
          <w:szCs w:val="24"/>
          <w:lang w:eastAsia="zh-CN"/>
        </w:rPr>
        <w:t>电子文档内容应与纸质文件正本</w:t>
      </w:r>
      <w:r>
        <w:rPr>
          <w:rFonts w:hint="eastAsia" w:ascii="宋体" w:hAnsi="宋体" w:cs="宋体"/>
          <w:color w:val="auto"/>
          <w:sz w:val="24"/>
          <w:szCs w:val="24"/>
          <w:lang w:eastAsia="zh-CN"/>
        </w:rPr>
        <w:t>盖章</w:t>
      </w:r>
      <w:r>
        <w:rPr>
          <w:rFonts w:hint="eastAsia" w:ascii="宋体" w:hAnsi="宋体" w:eastAsia="宋体" w:cs="宋体"/>
          <w:color w:val="auto"/>
          <w:sz w:val="24"/>
          <w:szCs w:val="24"/>
          <w:lang w:eastAsia="zh-CN"/>
        </w:rPr>
        <w:t>一致，如不一致以线下纸质文件正本为准</w:t>
      </w:r>
      <w:r>
        <w:rPr>
          <w:rFonts w:hint="eastAsia" w:asciiTheme="minorEastAsia" w:hAnsiTheme="minorEastAsia" w:eastAsiaTheme="minorEastAsia" w:cstheme="minorEastAsia"/>
          <w:color w:val="auto"/>
          <w:sz w:val="24"/>
          <w:szCs w:val="24"/>
        </w:rPr>
        <w:t>），线下</w:t>
      </w:r>
      <w:r>
        <w:rPr>
          <w:rFonts w:hint="eastAsia" w:asciiTheme="minorEastAsia" w:hAnsiTheme="minorEastAsia" w:eastAsiaTheme="minorEastAsia" w:cstheme="minorEastAsia"/>
          <w:color w:val="auto"/>
          <w:sz w:val="24"/>
          <w:szCs w:val="24"/>
          <w:lang w:eastAsia="zh-CN"/>
        </w:rPr>
        <w:t>采购</w:t>
      </w:r>
      <w:r>
        <w:rPr>
          <w:rFonts w:hint="eastAsia" w:asciiTheme="minorEastAsia" w:hAnsiTheme="minorEastAsia" w:eastAsiaTheme="minorEastAsia" w:cstheme="minorEastAsia"/>
          <w:color w:val="auto"/>
          <w:sz w:val="24"/>
          <w:szCs w:val="24"/>
        </w:rPr>
        <w:t>时提供响应文件一式</w:t>
      </w:r>
      <w:r>
        <w:rPr>
          <w:rFonts w:hint="eastAsia" w:asciiTheme="minorEastAsia" w:hAnsiTheme="minorEastAsia" w:eastAsiaTheme="minorEastAsia" w:cstheme="minorEastAsia"/>
          <w:color w:val="auto"/>
          <w:sz w:val="24"/>
          <w:szCs w:val="24"/>
          <w:lang w:eastAsia="zh-CN"/>
        </w:rPr>
        <w:t>四</w:t>
      </w:r>
      <w:r>
        <w:rPr>
          <w:rFonts w:hint="eastAsia" w:asciiTheme="minorEastAsia" w:hAnsiTheme="minorEastAsia" w:eastAsiaTheme="minorEastAsia" w:cstheme="minorEastAsia"/>
          <w:color w:val="auto"/>
          <w:sz w:val="24"/>
          <w:szCs w:val="24"/>
        </w:rPr>
        <w:t>份，其中正本一份，副本两份</w:t>
      </w:r>
      <w:r>
        <w:rPr>
          <w:rFonts w:hint="eastAsia" w:asciiTheme="minorEastAsia" w:hAnsiTheme="minorEastAsia" w:eastAsiaTheme="minorEastAsia" w:cstheme="minorEastAsia"/>
          <w:color w:val="auto"/>
          <w:sz w:val="24"/>
          <w:szCs w:val="24"/>
          <w:lang w:eastAsia="zh-CN"/>
        </w:rPr>
        <w:t>，电子文档一份</w:t>
      </w:r>
      <w:r>
        <w:rPr>
          <w:rFonts w:hint="eastAsia" w:asciiTheme="minorEastAsia" w:hAnsiTheme="minorEastAsia" w:eastAsiaTheme="minorEastAsia" w:cstheme="minorEastAsia"/>
          <w:color w:val="auto"/>
          <w:sz w:val="24"/>
          <w:szCs w:val="24"/>
        </w:rPr>
        <w:t>（</w:t>
      </w:r>
      <w:r>
        <w:rPr>
          <w:rFonts w:hint="eastAsia" w:ascii="宋体" w:hAnsi="宋体" w:eastAsia="宋体" w:cs="宋体"/>
          <w:color w:val="auto"/>
          <w:sz w:val="24"/>
          <w:szCs w:val="24"/>
          <w:lang w:eastAsia="zh-CN"/>
        </w:rPr>
        <w:t>电子文档内容应与纸质文件正本</w:t>
      </w:r>
      <w:r>
        <w:rPr>
          <w:rFonts w:hint="eastAsia" w:ascii="宋体" w:hAnsi="宋体" w:cs="宋体"/>
          <w:color w:val="auto"/>
          <w:sz w:val="24"/>
          <w:szCs w:val="24"/>
          <w:lang w:eastAsia="zh-CN"/>
        </w:rPr>
        <w:t>盖章</w:t>
      </w:r>
      <w:r>
        <w:rPr>
          <w:rFonts w:hint="eastAsia" w:ascii="宋体" w:hAnsi="宋体" w:eastAsia="宋体" w:cs="宋体"/>
          <w:color w:val="auto"/>
          <w:sz w:val="24"/>
          <w:szCs w:val="24"/>
          <w:lang w:eastAsia="zh-CN"/>
        </w:rPr>
        <w:t>一致，如不一致以线下纸质文件正本为准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并单独提供手持件：【身份证原件、法人身份证证明及授权委托书（法定代表人亲自参加采购的提供法人身份证证明）】，并加盖鲜章。</w:t>
      </w:r>
    </w:p>
    <w:p w14:paraId="20FC508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rPr>
      </w:pPr>
      <w:r>
        <w:rPr>
          <w:rFonts w:hint="eastAsia" w:ascii="宋体" w:hAnsi="宋体" w:eastAsia="宋体" w:cs="宋体"/>
          <w:color w:val="auto"/>
          <w:kern w:val="2"/>
          <w:sz w:val="24"/>
          <w:szCs w:val="24"/>
          <w:lang w:val="en-US" w:eastAsia="zh-CN" w:bidi="ar-SA"/>
        </w:rPr>
        <w:t>2、在响应文件中，采购文件“第七篇响应文件编制要求 ”中规定签署、盖章的地方必须按其规定签署、盖章。</w:t>
      </w:r>
    </w:p>
    <w:p w14:paraId="5FBCE8EC">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（六）响应文件的递交</w:t>
      </w:r>
    </w:p>
    <w:p w14:paraId="610C186C">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1.响应文件的密封与标记</w:t>
      </w:r>
    </w:p>
    <w:p w14:paraId="0F498DEB">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1.1响应文件的正本、副本均应密封送达</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地点，响应文件正本、副本</w:t>
      </w:r>
      <w:r>
        <w:rPr>
          <w:rFonts w:hint="eastAsia" w:asciiTheme="minorEastAsia" w:hAnsiTheme="minorEastAsia" w:eastAsiaTheme="minorEastAsia" w:cstheme="minorEastAsia"/>
          <w:color w:val="auto"/>
          <w:sz w:val="24"/>
          <w:szCs w:val="24"/>
          <w:lang w:eastAsia="zh-CN"/>
        </w:rPr>
        <w:t>应单独装订成册并</w:t>
      </w:r>
      <w:r>
        <w:rPr>
          <w:rFonts w:hint="eastAsia" w:asciiTheme="minorEastAsia" w:hAnsiTheme="minorEastAsia" w:eastAsiaTheme="minorEastAsia" w:cstheme="minorEastAsia"/>
          <w:color w:val="auto"/>
          <w:sz w:val="24"/>
          <w:szCs w:val="24"/>
        </w:rPr>
        <w:t>在封套上注明项目名称、供应商名称。若正本、副本分别进行密封的，还应在封套上注明“正本”、“副本”字样。</w:t>
      </w:r>
    </w:p>
    <w:p w14:paraId="73100824">
      <w:pPr>
        <w:pStyle w:val="3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1.2封套的封口处应加盖供应商公章或由法定代表人授权代表签字。</w:t>
      </w:r>
    </w:p>
    <w:p w14:paraId="7CFFE264">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.如果未按上述规定进行密封和标记，采购代理机构对响应文件误投、丢失或提前拆封不负责任。</w:t>
      </w:r>
    </w:p>
    <w:p w14:paraId="67A9E7DA">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（七）供应商参与人员</w:t>
      </w:r>
    </w:p>
    <w:p w14:paraId="0AABC88A">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各个供应商应当派1</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名代表参与</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，应为法定代表人或具有法定代表人授权委托书的授权代表。</w:t>
      </w:r>
    </w:p>
    <w:p w14:paraId="71C3B8B4">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88" w:name="_Toc29457"/>
      <w:bookmarkStart w:id="89" w:name="_Toc11060"/>
      <w:r>
        <w:rPr>
          <w:rStyle w:val="75"/>
          <w:rFonts w:hint="eastAsia" w:asciiTheme="minorEastAsia" w:hAnsiTheme="minorEastAsia" w:eastAsiaTheme="minorEastAsia" w:cstheme="minorEastAsia"/>
          <w:color w:val="auto"/>
          <w:sz w:val="24"/>
          <w:szCs w:val="24"/>
          <w:lang w:val="en-US" w:eastAsia="zh-CN"/>
        </w:rPr>
        <w:t>四、成交供应商的确认和变更</w:t>
      </w:r>
      <w:bookmarkEnd w:id="88"/>
    </w:p>
    <w:bookmarkEnd w:id="89"/>
    <w:p w14:paraId="24E10501">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（一）成交供应商的确认</w:t>
      </w:r>
    </w:p>
    <w:p w14:paraId="3D8A4839">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采购代理机构应当在评审结束后2个工作日内将评审报告送采购人确认。采购人应当在收到评审报告后5个工作日内，从评审报告提出的成交候选供应商中，按照排序由高到低的原则确定成交供应商，也可以书面授权</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小组直接确定成交供应商。采购人逾期未确定成交供应商且不提出异议的，视为确定评审报告提出的排序第一的供应商为成交供应商。</w:t>
      </w:r>
    </w:p>
    <w:p w14:paraId="7D1F1E43">
      <w:pPr>
        <w:snapToGrid w:val="0"/>
        <w:spacing w:line="360" w:lineRule="auto"/>
        <w:ind w:firstLine="480" w:firstLineChars="200"/>
        <w:rPr>
          <w:rFonts w:hint="eastAsia" w:asciiTheme="minorEastAsia" w:hAnsiTheme="minorEastAsia" w:eastAsiaTheme="minorEastAsia" w:cstheme="minorEastAsia"/>
          <w:color w:val="auto"/>
          <w:sz w:val="24"/>
          <w:szCs w:val="24"/>
        </w:rPr>
      </w:pPr>
    </w:p>
    <w:p w14:paraId="78F37A6E">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（二）成交供应商的变更</w:t>
      </w:r>
    </w:p>
    <w:p w14:paraId="4F9E7DD8">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成交供应商拒绝与采购人签订合同的，采购人可以按照评标报告推荐的成交候选供应商顺序，确定排名下一位的候选人为成交供应商，也可以重新开展采购活动。</w:t>
      </w:r>
    </w:p>
    <w:p w14:paraId="7F21E41D">
      <w:pPr>
        <w:widowControl/>
        <w:spacing w:line="360" w:lineRule="auto"/>
        <w:jc w:val="left"/>
        <w:rPr>
          <w:rStyle w:val="75"/>
          <w:rFonts w:hint="eastAsia" w:asciiTheme="minorEastAsia" w:hAnsiTheme="minorEastAsia" w:eastAsiaTheme="minorEastAsia" w:cstheme="minorEastAsia"/>
          <w:color w:val="auto"/>
          <w:sz w:val="24"/>
          <w:szCs w:val="24"/>
          <w:lang w:val="en-US" w:eastAsia="zh-CN"/>
        </w:rPr>
      </w:pPr>
      <w:bookmarkStart w:id="90" w:name="_Toc13407"/>
      <w:bookmarkStart w:id="91" w:name="_Toc102227321"/>
      <w:bookmarkStart w:id="92" w:name="_Toc342913395"/>
      <w:bookmarkStart w:id="93" w:name="_Toc19143"/>
      <w:r>
        <w:rPr>
          <w:rStyle w:val="75"/>
          <w:rFonts w:hint="eastAsia" w:asciiTheme="minorEastAsia" w:hAnsiTheme="minorEastAsia" w:eastAsiaTheme="minorEastAsia" w:cstheme="minorEastAsia"/>
          <w:color w:val="auto"/>
          <w:sz w:val="24"/>
          <w:szCs w:val="24"/>
          <w:lang w:val="en-US" w:eastAsia="zh-CN"/>
        </w:rPr>
        <w:t>五、成交通知</w:t>
      </w:r>
      <w:bookmarkEnd w:id="90"/>
      <w:bookmarkEnd w:id="91"/>
      <w:bookmarkEnd w:id="92"/>
    </w:p>
    <w:bookmarkEnd w:id="93"/>
    <w:p w14:paraId="341551D8">
      <w:pPr>
        <w:pStyle w:val="2"/>
        <w:spacing w:before="104" w:line="360" w:lineRule="auto"/>
        <w:ind w:left="12" w:firstLine="48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一 ） 成交供应商确定后 ， 采购人或采购代理机构将在 “ 行采家 ”平台 （</w:t>
      </w:r>
      <w:r>
        <w:rPr>
          <w:rFonts w:hint="eastAsia" w:asciiTheme="minorEastAsia" w:hAnsiTheme="minorEastAsia" w:eastAsiaTheme="minorEastAsia" w:cstheme="minorEastAsia"/>
          <w:color w:val="auto"/>
          <w:kern w:val="2"/>
          <w:sz w:val="24"/>
          <w:szCs w:val="24"/>
          <w:lang w:val="en-US" w:eastAsia="zh-CN" w:bidi="ar-SA"/>
        </w:rPr>
        <w:fldChar w:fldCharType="begin"/>
      </w:r>
      <w:r>
        <w:rPr>
          <w:rFonts w:hint="eastAsia" w:asciiTheme="minorEastAsia" w:hAnsiTheme="minorEastAsia" w:eastAsiaTheme="minorEastAsia" w:cstheme="minorEastAsia"/>
          <w:color w:val="auto"/>
          <w:kern w:val="2"/>
          <w:sz w:val="24"/>
          <w:szCs w:val="24"/>
          <w:lang w:val="en-US" w:eastAsia="zh-CN" w:bidi="ar-SA"/>
        </w:rPr>
        <w:instrText xml:space="preserve"> HYPERLINK "https://www.gec123.com" </w:instrText>
      </w:r>
      <w:r>
        <w:rPr>
          <w:rFonts w:hint="eastAsia" w:asciiTheme="minorEastAsia" w:hAnsiTheme="minorEastAsia" w:eastAsiaTheme="minorEastAsia" w:cstheme="minorEastAsia"/>
          <w:color w:val="auto"/>
          <w:kern w:val="2"/>
          <w:sz w:val="24"/>
          <w:szCs w:val="24"/>
          <w:lang w:val="en-US" w:eastAsia="zh-CN" w:bidi="ar-SA"/>
        </w:rPr>
        <w:fldChar w:fldCharType="separate"/>
      </w:r>
      <w:r>
        <w:rPr>
          <w:rFonts w:hint="eastAsia" w:asciiTheme="minorEastAsia" w:hAnsiTheme="minorEastAsia" w:eastAsiaTheme="minorEastAsia" w:cstheme="minorEastAsia"/>
          <w:color w:val="auto"/>
          <w:kern w:val="2"/>
          <w:sz w:val="24"/>
          <w:szCs w:val="24"/>
          <w:lang w:val="en-US" w:eastAsia="zh-CN" w:bidi="ar-SA"/>
        </w:rPr>
        <w:t>https://www.gec123.com</w:t>
      </w:r>
      <w:r>
        <w:rPr>
          <w:rFonts w:hint="eastAsia" w:asciiTheme="minorEastAsia" w:hAnsiTheme="minorEastAsia" w:eastAsiaTheme="minorEastAsia" w:cstheme="minorEastAsia"/>
          <w:color w:val="auto"/>
          <w:kern w:val="2"/>
          <w:sz w:val="24"/>
          <w:szCs w:val="24"/>
          <w:lang w:val="en-US" w:eastAsia="zh-CN" w:bidi="ar-SA"/>
        </w:rPr>
        <w:fldChar w:fldCharType="end"/>
      </w:r>
      <w:r>
        <w:rPr>
          <w:rFonts w:hint="eastAsia" w:asciiTheme="minorEastAsia" w:hAnsiTheme="minorEastAsia" w:eastAsiaTheme="minorEastAsia" w:cstheme="minorEastAsia"/>
          <w:color w:val="auto"/>
          <w:kern w:val="2"/>
          <w:sz w:val="24"/>
          <w:szCs w:val="24"/>
          <w:lang w:val="en-US" w:eastAsia="zh-CN" w:bidi="ar-SA"/>
        </w:rPr>
        <w:t>）上发布成交结果公告。</w:t>
      </w:r>
    </w:p>
    <w:p w14:paraId="46A744E4">
      <w:pPr>
        <w:pStyle w:val="2"/>
        <w:spacing w:before="44" w:line="360" w:lineRule="auto"/>
        <w:ind w:firstLine="491"/>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（二）结果公告发出同时，采购代理机构将以书面形式发出《成交通知书》。《成交 通知书》一经发出即发生法律效力。</w:t>
      </w:r>
    </w:p>
    <w:p w14:paraId="4C0239B8">
      <w:pPr>
        <w:pStyle w:val="2"/>
        <w:spacing w:before="114" w:line="360" w:lineRule="auto"/>
        <w:ind w:left="49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SA"/>
        </w:rPr>
        <w:t>（三）《成交通知书》将作为签订合同的依据。</w:t>
      </w:r>
    </w:p>
    <w:p w14:paraId="5E869D60">
      <w:pPr>
        <w:spacing w:line="360" w:lineRule="auto"/>
        <w:ind w:firstLine="480" w:firstLineChars="200"/>
        <w:rPr>
          <w:rFonts w:hint="eastAsia" w:asciiTheme="minorEastAsia" w:hAnsiTheme="minorEastAsia" w:eastAsiaTheme="minorEastAsia" w:cstheme="minorEastAsia"/>
          <w:color w:val="auto"/>
          <w:sz w:val="24"/>
          <w:szCs w:val="24"/>
        </w:rPr>
      </w:pPr>
      <w:bookmarkStart w:id="94" w:name="_Toc3060"/>
      <w:bookmarkStart w:id="95" w:name="_Toc30859"/>
      <w:bookmarkStart w:id="96" w:name="_Toc19410"/>
      <w:bookmarkStart w:id="97" w:name="_Toc4797"/>
      <w:bookmarkStart w:id="98" w:name="_Toc2108"/>
      <w:bookmarkStart w:id="99" w:name="_Toc10383"/>
      <w:bookmarkStart w:id="100" w:name="_Toc11295"/>
      <w:r>
        <w:rPr>
          <w:rFonts w:hint="eastAsia" w:asciiTheme="minorEastAsia" w:hAnsiTheme="minorEastAsia" w:eastAsiaTheme="minorEastAsia" w:cstheme="minorEastAsia"/>
          <w:color w:val="auto"/>
          <w:sz w:val="24"/>
          <w:szCs w:val="24"/>
        </w:rPr>
        <w:t>（四）如有供应商对成交结果提出质疑的，在质疑处理完毕后发出成交通知书。</w:t>
      </w:r>
      <w:bookmarkEnd w:id="94"/>
      <w:bookmarkEnd w:id="95"/>
      <w:bookmarkEnd w:id="96"/>
      <w:bookmarkEnd w:id="97"/>
      <w:bookmarkEnd w:id="98"/>
      <w:bookmarkEnd w:id="99"/>
      <w:bookmarkEnd w:id="100"/>
      <w:bookmarkStart w:id="101" w:name="_Toc23268"/>
    </w:p>
    <w:p w14:paraId="07C4160C">
      <w:pPr>
        <w:widowControl/>
        <w:spacing w:line="360" w:lineRule="auto"/>
        <w:jc w:val="left"/>
        <w:rPr>
          <w:rFonts w:hint="eastAsia" w:asciiTheme="minorEastAsia" w:hAnsiTheme="minorEastAsia" w:eastAsiaTheme="minorEastAsia" w:cstheme="minorEastAsia"/>
          <w:color w:val="auto"/>
          <w:kern w:val="2"/>
          <w:sz w:val="24"/>
          <w:szCs w:val="24"/>
          <w:lang w:val="en-US" w:eastAsia="zh-CN" w:bidi="ar-SA"/>
        </w:rPr>
      </w:pPr>
      <w:bookmarkStart w:id="102" w:name="_Toc20972"/>
      <w:bookmarkStart w:id="103" w:name="_Toc30932"/>
      <w:r>
        <w:rPr>
          <w:rStyle w:val="75"/>
          <w:rFonts w:hint="eastAsia" w:asciiTheme="minorEastAsia" w:hAnsiTheme="minorEastAsia" w:eastAsiaTheme="minorEastAsia" w:cstheme="minorEastAsia"/>
          <w:color w:val="auto"/>
          <w:sz w:val="24"/>
          <w:szCs w:val="24"/>
          <w:lang w:val="en-US" w:eastAsia="zh-CN"/>
        </w:rPr>
        <w:t>六、采购代理服务费</w:t>
      </w:r>
      <w:bookmarkEnd w:id="101"/>
      <w:bookmarkEnd w:id="102"/>
      <w:r>
        <w:rPr>
          <w:rStyle w:val="75"/>
          <w:rFonts w:hint="eastAsia" w:asciiTheme="minorEastAsia" w:hAnsiTheme="minorEastAsia" w:eastAsiaTheme="minorEastAsia" w:cstheme="minorEastAsia"/>
          <w:color w:val="auto"/>
          <w:sz w:val="24"/>
          <w:szCs w:val="24"/>
          <w:lang w:val="en-US" w:eastAsia="zh-CN"/>
        </w:rPr>
        <w:t>：</w:t>
      </w:r>
      <w:bookmarkEnd w:id="103"/>
      <w:r>
        <w:rPr>
          <w:rFonts w:hint="eastAsia" w:asciiTheme="minorEastAsia" w:hAnsiTheme="minorEastAsia" w:eastAsiaTheme="minorEastAsia" w:cstheme="minorEastAsia"/>
          <w:color w:val="auto"/>
          <w:kern w:val="2"/>
          <w:sz w:val="24"/>
          <w:szCs w:val="24"/>
          <w:lang w:val="en-US" w:eastAsia="zh-CN" w:bidi="ar-SA"/>
        </w:rPr>
        <w:t>本次采购的采购代理服务费，由采购代理机构按照该项目《采购代理合同》的约定采购人支付，金额3000元。</w:t>
      </w:r>
    </w:p>
    <w:p w14:paraId="4560FC1B">
      <w:pPr>
        <w:pStyle w:val="5"/>
        <w:spacing w:before="0" w:after="0" w:line="360" w:lineRule="auto"/>
        <w:rPr>
          <w:rFonts w:hint="eastAsia" w:asciiTheme="minorEastAsia" w:hAnsiTheme="minorEastAsia" w:eastAsiaTheme="minorEastAsia" w:cstheme="minorEastAsia"/>
          <w:color w:val="auto"/>
          <w:sz w:val="24"/>
          <w:szCs w:val="24"/>
        </w:rPr>
      </w:pPr>
      <w:bookmarkStart w:id="104" w:name="_Toc102227322"/>
      <w:bookmarkStart w:id="105" w:name="_Toc342913396"/>
      <w:bookmarkStart w:id="106" w:name="_Toc8420"/>
      <w:bookmarkStart w:id="107" w:name="_Toc30026"/>
      <w:r>
        <w:rPr>
          <w:rFonts w:hint="eastAsia" w:asciiTheme="minorEastAsia" w:hAnsiTheme="minorEastAsia" w:eastAsiaTheme="minorEastAsia" w:cstheme="minorEastAsia"/>
          <w:color w:val="auto"/>
          <w:sz w:val="24"/>
          <w:szCs w:val="24"/>
          <w:lang w:eastAsia="zh-CN"/>
        </w:rPr>
        <w:t>七</w:t>
      </w:r>
      <w:r>
        <w:rPr>
          <w:rFonts w:hint="eastAsia" w:asciiTheme="minorEastAsia" w:hAnsiTheme="minorEastAsia" w:eastAsiaTheme="minorEastAsia" w:cstheme="minorEastAsia"/>
          <w:color w:val="auto"/>
          <w:sz w:val="24"/>
          <w:szCs w:val="24"/>
        </w:rPr>
        <w:t>、签订</w:t>
      </w:r>
      <w:bookmarkEnd w:id="104"/>
      <w:r>
        <w:rPr>
          <w:rFonts w:hint="eastAsia" w:asciiTheme="minorEastAsia" w:hAnsiTheme="minorEastAsia" w:eastAsiaTheme="minorEastAsia" w:cstheme="minorEastAsia"/>
          <w:color w:val="auto"/>
          <w:sz w:val="24"/>
          <w:szCs w:val="24"/>
        </w:rPr>
        <w:t>合同</w:t>
      </w:r>
      <w:bookmarkEnd w:id="105"/>
      <w:bookmarkEnd w:id="106"/>
      <w:bookmarkEnd w:id="107"/>
      <w:bookmarkStart w:id="174" w:name="_GoBack"/>
      <w:bookmarkEnd w:id="174"/>
    </w:p>
    <w:p w14:paraId="3BE947FF">
      <w:pPr>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（一）采购人应当自成交通知书发出之日起</w:t>
      </w:r>
      <w:r>
        <w:rPr>
          <w:rFonts w:hint="eastAsia" w:asciiTheme="minorEastAsia" w:hAnsiTheme="minorEastAsia" w:eastAsiaTheme="minorEastAsia" w:cstheme="minorEastAsia"/>
          <w:color w:val="auto"/>
          <w:sz w:val="24"/>
          <w:szCs w:val="24"/>
          <w:lang w:eastAsia="zh-CN"/>
        </w:rPr>
        <w:t>二</w:t>
      </w:r>
      <w:r>
        <w:rPr>
          <w:rFonts w:hint="eastAsia" w:asciiTheme="minorEastAsia" w:hAnsiTheme="minorEastAsia" w:eastAsiaTheme="minorEastAsia" w:cstheme="minorEastAsia"/>
          <w:color w:val="auto"/>
          <w:sz w:val="24"/>
          <w:szCs w:val="24"/>
        </w:rPr>
        <w:t>十日内，按照</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和成交供应商响应文件的约定，与成交供应商签订书面合同</w:t>
      </w:r>
      <w:r>
        <w:rPr>
          <w:rFonts w:hint="eastAsia" w:asciiTheme="minorEastAsia" w:hAnsiTheme="minorEastAsia" w:eastAsiaTheme="minorEastAsia" w:cstheme="minorEastAsia"/>
          <w:color w:val="auto"/>
          <w:sz w:val="24"/>
          <w:szCs w:val="24"/>
          <w:lang w:eastAsia="zh-CN"/>
        </w:rPr>
        <w:t>（详见第六遍合同条款及格式）</w:t>
      </w:r>
      <w:r>
        <w:rPr>
          <w:rFonts w:hint="eastAsia" w:asciiTheme="minorEastAsia" w:hAnsiTheme="minorEastAsia" w:eastAsiaTheme="minorEastAsia" w:cstheme="minorEastAsia"/>
          <w:color w:val="auto"/>
          <w:sz w:val="24"/>
          <w:szCs w:val="24"/>
        </w:rPr>
        <w:t>。</w:t>
      </w:r>
    </w:p>
    <w:p w14:paraId="418E8527">
      <w:pPr>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、供应商的响应文件及澄清文件等，均为签订采购合同的依据。</w:t>
      </w:r>
    </w:p>
    <w:p w14:paraId="163051F7">
      <w:pPr>
        <w:spacing w:line="360" w:lineRule="auto"/>
        <w:ind w:firstLine="360" w:firstLineChars="15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（三）合同生效条款由供需双方约定，法律、行政法规规定应当办理批准、登记等手续后生效的合同，依照其规定。</w:t>
      </w:r>
    </w:p>
    <w:p w14:paraId="22B9E891">
      <w:pPr>
        <w:spacing w:line="360" w:lineRule="auto"/>
        <w:rPr>
          <w:rFonts w:hint="eastAsia" w:asciiTheme="minorEastAsia" w:hAnsiTheme="minorEastAsia" w:eastAsiaTheme="minorEastAsia" w:cstheme="minorEastAsia"/>
          <w:color w:val="auto"/>
          <w:sz w:val="24"/>
          <w:szCs w:val="24"/>
          <w:lang w:eastAsia="zh-CN"/>
        </w:rPr>
      </w:pPr>
    </w:p>
    <w:p w14:paraId="4FDA2DFC">
      <w:pPr>
        <w:pStyle w:val="59"/>
        <w:rPr>
          <w:rFonts w:hint="eastAsia" w:asciiTheme="minorEastAsia" w:hAnsiTheme="minorEastAsia" w:eastAsiaTheme="minorEastAsia" w:cstheme="minorEastAsia"/>
          <w:color w:val="auto"/>
          <w:sz w:val="24"/>
          <w:szCs w:val="24"/>
          <w:lang w:eastAsia="zh-CN"/>
        </w:rPr>
      </w:pPr>
    </w:p>
    <w:p w14:paraId="6DCA235B">
      <w:pPr>
        <w:rPr>
          <w:rFonts w:hint="eastAsia" w:asciiTheme="minorEastAsia" w:hAnsiTheme="minorEastAsia" w:eastAsiaTheme="minorEastAsia" w:cstheme="minorEastAsia"/>
          <w:color w:val="auto"/>
          <w:sz w:val="24"/>
          <w:szCs w:val="24"/>
          <w:lang w:eastAsia="zh-CN"/>
        </w:rPr>
      </w:pPr>
    </w:p>
    <w:p w14:paraId="0299D349">
      <w:pPr>
        <w:pStyle w:val="5"/>
        <w:rPr>
          <w:rFonts w:hint="eastAsia" w:asciiTheme="minorEastAsia" w:hAnsiTheme="minorEastAsia" w:eastAsiaTheme="minorEastAsia" w:cstheme="minorEastAsia"/>
          <w:color w:val="auto"/>
          <w:sz w:val="24"/>
          <w:szCs w:val="24"/>
          <w:lang w:eastAsia="zh-CN"/>
        </w:rPr>
      </w:pPr>
    </w:p>
    <w:p w14:paraId="0D501D04">
      <w:pPr>
        <w:rPr>
          <w:rFonts w:hint="eastAsia" w:asciiTheme="minorEastAsia" w:hAnsiTheme="minorEastAsia" w:eastAsiaTheme="minorEastAsia" w:cstheme="minorEastAsia"/>
          <w:color w:val="auto"/>
          <w:sz w:val="24"/>
          <w:szCs w:val="24"/>
          <w:lang w:eastAsia="zh-CN"/>
        </w:rPr>
      </w:pPr>
    </w:p>
    <w:p w14:paraId="66767783">
      <w:pPr>
        <w:pStyle w:val="5"/>
        <w:rPr>
          <w:rFonts w:hint="eastAsia" w:asciiTheme="minorEastAsia" w:hAnsiTheme="minorEastAsia" w:eastAsiaTheme="minorEastAsia" w:cstheme="minorEastAsia"/>
          <w:color w:val="auto"/>
          <w:sz w:val="24"/>
          <w:szCs w:val="24"/>
          <w:lang w:eastAsia="zh-CN"/>
        </w:rPr>
      </w:pPr>
    </w:p>
    <w:p w14:paraId="6C540682">
      <w:pPr>
        <w:rPr>
          <w:rFonts w:hint="eastAsia" w:asciiTheme="minorEastAsia" w:hAnsiTheme="minorEastAsia" w:eastAsiaTheme="minorEastAsia" w:cstheme="minorEastAsia"/>
          <w:color w:val="auto"/>
          <w:sz w:val="24"/>
          <w:szCs w:val="24"/>
          <w:lang w:eastAsia="zh-CN"/>
        </w:rPr>
      </w:pPr>
    </w:p>
    <w:p w14:paraId="16DC5680">
      <w:pPr>
        <w:pStyle w:val="5"/>
        <w:rPr>
          <w:rFonts w:hint="eastAsia"/>
          <w:lang w:eastAsia="zh-CN"/>
        </w:rPr>
      </w:pPr>
    </w:p>
    <w:p w14:paraId="5E2D14AE">
      <w:pPr>
        <w:rPr>
          <w:rFonts w:hint="eastAsia" w:asciiTheme="minorEastAsia" w:hAnsiTheme="minorEastAsia" w:eastAsiaTheme="minorEastAsia" w:cstheme="minorEastAsia"/>
          <w:sz w:val="24"/>
          <w:szCs w:val="24"/>
          <w:lang w:eastAsia="zh-CN"/>
        </w:rPr>
      </w:pPr>
    </w:p>
    <w:p w14:paraId="0DEE05C4">
      <w:pPr>
        <w:pStyle w:val="4"/>
        <w:numPr>
          <w:ilvl w:val="0"/>
          <w:numId w:val="19"/>
        </w:numPr>
        <w:spacing w:line="360" w:lineRule="auto"/>
        <w:jc w:val="center"/>
        <w:rPr>
          <w:rFonts w:hint="eastAsia" w:asciiTheme="minorEastAsia" w:hAnsiTheme="minorEastAsia" w:eastAsiaTheme="minorEastAsia" w:cstheme="minorEastAsia"/>
          <w:color w:val="auto"/>
          <w:sz w:val="24"/>
          <w:szCs w:val="24"/>
          <w:lang w:eastAsia="zh-CN"/>
        </w:rPr>
      </w:pPr>
      <w:bookmarkStart w:id="108" w:name="_Toc9540"/>
      <w:r>
        <w:rPr>
          <w:rFonts w:hint="eastAsia" w:asciiTheme="minorEastAsia" w:hAnsiTheme="minorEastAsia" w:eastAsiaTheme="minorEastAsia" w:cstheme="minorEastAsia"/>
          <w:color w:val="auto"/>
          <w:sz w:val="24"/>
          <w:szCs w:val="24"/>
          <w:lang w:eastAsia="zh-CN"/>
        </w:rPr>
        <w:t>合同条款及格式</w:t>
      </w:r>
      <w:bookmarkEnd w:id="108"/>
    </w:p>
    <w:p w14:paraId="5893150B">
      <w:pP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bCs/>
          <w:color w:val="auto"/>
          <w:sz w:val="24"/>
          <w:szCs w:val="24"/>
          <w:lang w:eastAsia="zh-CN"/>
        </w:rPr>
        <w:t>采购人与成交供应商根据双方协商后自行编写采购合同，但不得违背比选文件的实质性要求</w:t>
      </w:r>
      <w:r>
        <w:rPr>
          <w:rFonts w:hint="eastAsia" w:asciiTheme="minorEastAsia" w:hAnsiTheme="minorEastAsia" w:eastAsiaTheme="minorEastAsia" w:cstheme="minorEastAsia"/>
          <w:color w:val="auto"/>
          <w:sz w:val="24"/>
          <w:szCs w:val="24"/>
          <w:lang w:eastAsia="zh-CN"/>
        </w:rPr>
        <w:t>）</w:t>
      </w:r>
    </w:p>
    <w:p w14:paraId="74A2A309">
      <w:pPr>
        <w:ind w:firstLine="3120" w:firstLineChars="1300"/>
        <w:rPr>
          <w:rFonts w:hint="eastAsia" w:asciiTheme="minorEastAsia" w:hAnsiTheme="minorEastAsia" w:eastAsiaTheme="minorEastAsia" w:cstheme="minorEastAsia"/>
          <w:color w:val="auto"/>
          <w:sz w:val="24"/>
          <w:szCs w:val="24"/>
          <w:lang w:eastAsia="zh-CN"/>
        </w:rPr>
      </w:pPr>
    </w:p>
    <w:p w14:paraId="17CF22DE">
      <w:pPr>
        <w:ind w:firstLine="3120" w:firstLineChars="1300"/>
        <w:rPr>
          <w:rFonts w:hint="eastAsia" w:asciiTheme="minorEastAsia" w:hAnsiTheme="minorEastAsia" w:eastAsiaTheme="minorEastAsia" w:cstheme="minorEastAsia"/>
          <w:color w:val="auto"/>
          <w:sz w:val="24"/>
          <w:szCs w:val="24"/>
          <w:lang w:eastAsia="zh-CN"/>
        </w:rPr>
      </w:pPr>
    </w:p>
    <w:p w14:paraId="4F2372F6">
      <w:pPr>
        <w:ind w:firstLine="3120" w:firstLineChars="1300"/>
        <w:rPr>
          <w:rFonts w:hint="eastAsia" w:asciiTheme="minorEastAsia" w:hAnsiTheme="minorEastAsia" w:eastAsiaTheme="minorEastAsia" w:cstheme="minorEastAsia"/>
          <w:color w:val="auto"/>
          <w:sz w:val="24"/>
          <w:szCs w:val="24"/>
          <w:lang w:eastAsia="zh-CN"/>
        </w:rPr>
      </w:pPr>
    </w:p>
    <w:p w14:paraId="28558E8E">
      <w:pPr>
        <w:ind w:firstLine="3120" w:firstLineChars="1300"/>
        <w:rPr>
          <w:rFonts w:hint="eastAsia" w:asciiTheme="minorEastAsia" w:hAnsiTheme="minorEastAsia" w:eastAsiaTheme="minorEastAsia" w:cstheme="minorEastAsia"/>
          <w:color w:val="auto"/>
          <w:sz w:val="24"/>
          <w:szCs w:val="24"/>
          <w:lang w:eastAsia="zh-CN"/>
        </w:rPr>
      </w:pPr>
    </w:p>
    <w:p w14:paraId="714FB28D">
      <w:pPr>
        <w:ind w:firstLine="3120" w:firstLineChars="1300"/>
        <w:rPr>
          <w:rFonts w:hint="eastAsia" w:asciiTheme="minorEastAsia" w:hAnsiTheme="minorEastAsia" w:eastAsiaTheme="minorEastAsia" w:cstheme="minorEastAsia"/>
          <w:color w:val="auto"/>
          <w:sz w:val="24"/>
          <w:szCs w:val="24"/>
          <w:lang w:eastAsia="zh-CN"/>
        </w:rPr>
      </w:pPr>
    </w:p>
    <w:p w14:paraId="41AF8B3B">
      <w:pPr>
        <w:ind w:firstLine="3120" w:firstLineChars="1300"/>
        <w:rPr>
          <w:rFonts w:hint="eastAsia" w:asciiTheme="minorEastAsia" w:hAnsiTheme="minorEastAsia" w:eastAsiaTheme="minorEastAsia" w:cstheme="minorEastAsia"/>
          <w:color w:val="auto"/>
          <w:sz w:val="24"/>
          <w:szCs w:val="24"/>
          <w:lang w:eastAsia="zh-CN"/>
        </w:rPr>
      </w:pPr>
    </w:p>
    <w:p w14:paraId="78A66017">
      <w:pPr>
        <w:ind w:firstLine="3120" w:firstLineChars="1300"/>
        <w:rPr>
          <w:rFonts w:hint="eastAsia" w:asciiTheme="minorEastAsia" w:hAnsiTheme="minorEastAsia" w:eastAsiaTheme="minorEastAsia" w:cstheme="minorEastAsia"/>
          <w:color w:val="auto"/>
          <w:sz w:val="24"/>
          <w:szCs w:val="24"/>
          <w:lang w:eastAsia="zh-CN"/>
        </w:rPr>
      </w:pPr>
    </w:p>
    <w:p w14:paraId="4ADC68C9">
      <w:pPr>
        <w:ind w:firstLine="3120" w:firstLineChars="1300"/>
        <w:rPr>
          <w:rFonts w:hint="eastAsia" w:asciiTheme="minorEastAsia" w:hAnsiTheme="minorEastAsia" w:eastAsiaTheme="minorEastAsia" w:cstheme="minorEastAsia"/>
          <w:color w:val="auto"/>
          <w:sz w:val="24"/>
          <w:szCs w:val="24"/>
          <w:lang w:eastAsia="zh-CN"/>
        </w:rPr>
      </w:pPr>
    </w:p>
    <w:p w14:paraId="61768DD9">
      <w:pPr>
        <w:ind w:firstLine="3120" w:firstLineChars="1300"/>
        <w:rPr>
          <w:rFonts w:hint="eastAsia" w:asciiTheme="minorEastAsia" w:hAnsiTheme="minorEastAsia" w:eastAsiaTheme="minorEastAsia" w:cstheme="minorEastAsia"/>
          <w:color w:val="auto"/>
          <w:sz w:val="24"/>
          <w:szCs w:val="24"/>
          <w:lang w:eastAsia="zh-CN"/>
        </w:rPr>
      </w:pPr>
    </w:p>
    <w:p w14:paraId="51663962">
      <w:pPr>
        <w:ind w:firstLine="3120" w:firstLineChars="1300"/>
        <w:rPr>
          <w:rFonts w:hint="eastAsia" w:asciiTheme="minorEastAsia" w:hAnsiTheme="minorEastAsia" w:eastAsiaTheme="minorEastAsia" w:cstheme="minorEastAsia"/>
          <w:color w:val="auto"/>
          <w:sz w:val="24"/>
          <w:szCs w:val="24"/>
          <w:lang w:eastAsia="zh-CN"/>
        </w:rPr>
      </w:pPr>
    </w:p>
    <w:p w14:paraId="7F80E2EA">
      <w:pPr>
        <w:ind w:firstLine="3120" w:firstLineChars="1300"/>
        <w:rPr>
          <w:rFonts w:hint="eastAsia" w:asciiTheme="minorEastAsia" w:hAnsiTheme="minorEastAsia" w:eastAsiaTheme="minorEastAsia" w:cstheme="minorEastAsia"/>
          <w:color w:val="auto"/>
          <w:sz w:val="24"/>
          <w:szCs w:val="24"/>
          <w:lang w:eastAsia="zh-CN"/>
        </w:rPr>
      </w:pPr>
    </w:p>
    <w:p w14:paraId="0B3EF160">
      <w:pPr>
        <w:ind w:firstLine="3120" w:firstLineChars="1300"/>
        <w:rPr>
          <w:rFonts w:hint="eastAsia" w:asciiTheme="minorEastAsia" w:hAnsiTheme="minorEastAsia" w:eastAsiaTheme="minorEastAsia" w:cstheme="minorEastAsia"/>
          <w:color w:val="auto"/>
          <w:sz w:val="24"/>
          <w:szCs w:val="24"/>
          <w:lang w:eastAsia="zh-CN"/>
        </w:rPr>
      </w:pPr>
    </w:p>
    <w:p w14:paraId="29F2F2DC">
      <w:pPr>
        <w:ind w:firstLine="3120" w:firstLineChars="1300"/>
        <w:rPr>
          <w:rFonts w:hint="eastAsia" w:asciiTheme="minorEastAsia" w:hAnsiTheme="minorEastAsia" w:eastAsiaTheme="minorEastAsia" w:cstheme="minorEastAsia"/>
          <w:color w:val="auto"/>
          <w:sz w:val="24"/>
          <w:szCs w:val="24"/>
          <w:lang w:eastAsia="zh-CN"/>
        </w:rPr>
      </w:pPr>
    </w:p>
    <w:p w14:paraId="6CF6B910">
      <w:pPr>
        <w:ind w:firstLine="3120" w:firstLineChars="1300"/>
        <w:rPr>
          <w:rFonts w:hint="eastAsia" w:asciiTheme="minorEastAsia" w:hAnsiTheme="minorEastAsia" w:eastAsiaTheme="minorEastAsia" w:cstheme="minorEastAsia"/>
          <w:color w:val="auto"/>
          <w:sz w:val="24"/>
          <w:szCs w:val="24"/>
          <w:lang w:eastAsia="zh-CN"/>
        </w:rPr>
      </w:pPr>
    </w:p>
    <w:p w14:paraId="6648C377">
      <w:pPr>
        <w:ind w:firstLine="3120" w:firstLineChars="1300"/>
        <w:rPr>
          <w:rFonts w:hint="eastAsia" w:asciiTheme="minorEastAsia" w:hAnsiTheme="minorEastAsia" w:eastAsiaTheme="minorEastAsia" w:cstheme="minorEastAsia"/>
          <w:color w:val="auto"/>
          <w:sz w:val="24"/>
          <w:szCs w:val="24"/>
          <w:lang w:eastAsia="zh-CN"/>
        </w:rPr>
      </w:pPr>
    </w:p>
    <w:p w14:paraId="397C3B67">
      <w:pPr>
        <w:ind w:firstLine="3120" w:firstLineChars="1300"/>
        <w:rPr>
          <w:rFonts w:hint="eastAsia" w:asciiTheme="minorEastAsia" w:hAnsiTheme="minorEastAsia" w:eastAsiaTheme="minorEastAsia" w:cstheme="minorEastAsia"/>
          <w:color w:val="auto"/>
          <w:sz w:val="24"/>
          <w:szCs w:val="24"/>
          <w:lang w:eastAsia="zh-CN"/>
        </w:rPr>
      </w:pPr>
    </w:p>
    <w:p w14:paraId="7A5D946C">
      <w:pPr>
        <w:ind w:firstLine="3120" w:firstLineChars="1300"/>
        <w:rPr>
          <w:rFonts w:hint="eastAsia" w:asciiTheme="minorEastAsia" w:hAnsiTheme="minorEastAsia" w:eastAsiaTheme="minorEastAsia" w:cstheme="minorEastAsia"/>
          <w:color w:val="auto"/>
          <w:sz w:val="24"/>
          <w:szCs w:val="24"/>
          <w:lang w:eastAsia="zh-CN"/>
        </w:rPr>
      </w:pPr>
    </w:p>
    <w:p w14:paraId="7BA2C8F7">
      <w:pPr>
        <w:ind w:firstLine="3120" w:firstLineChars="1300"/>
        <w:rPr>
          <w:rFonts w:hint="eastAsia" w:asciiTheme="minorEastAsia" w:hAnsiTheme="minorEastAsia" w:eastAsiaTheme="minorEastAsia" w:cstheme="minorEastAsia"/>
          <w:color w:val="auto"/>
          <w:sz w:val="24"/>
          <w:szCs w:val="24"/>
          <w:lang w:eastAsia="zh-CN"/>
        </w:rPr>
      </w:pPr>
    </w:p>
    <w:p w14:paraId="784CE397">
      <w:pPr>
        <w:ind w:firstLine="3120" w:firstLineChars="1300"/>
        <w:rPr>
          <w:rFonts w:hint="eastAsia" w:asciiTheme="minorEastAsia" w:hAnsiTheme="minorEastAsia" w:eastAsiaTheme="minorEastAsia" w:cstheme="minorEastAsia"/>
          <w:color w:val="auto"/>
          <w:sz w:val="24"/>
          <w:szCs w:val="24"/>
          <w:lang w:eastAsia="zh-CN"/>
        </w:rPr>
      </w:pPr>
    </w:p>
    <w:p w14:paraId="69B402DD">
      <w:pPr>
        <w:ind w:firstLine="3120" w:firstLineChars="1300"/>
        <w:rPr>
          <w:rFonts w:hint="eastAsia" w:asciiTheme="minorEastAsia" w:hAnsiTheme="minorEastAsia" w:eastAsiaTheme="minorEastAsia" w:cstheme="minorEastAsia"/>
          <w:color w:val="auto"/>
          <w:sz w:val="24"/>
          <w:szCs w:val="24"/>
          <w:lang w:eastAsia="zh-CN"/>
        </w:rPr>
      </w:pPr>
    </w:p>
    <w:p w14:paraId="0C4BB1F7">
      <w:pPr>
        <w:ind w:firstLine="3120" w:firstLineChars="1300"/>
        <w:rPr>
          <w:rFonts w:hint="eastAsia" w:asciiTheme="minorEastAsia" w:hAnsiTheme="minorEastAsia" w:eastAsiaTheme="minorEastAsia" w:cstheme="minorEastAsia"/>
          <w:color w:val="auto"/>
          <w:sz w:val="24"/>
          <w:szCs w:val="24"/>
          <w:lang w:eastAsia="zh-CN"/>
        </w:rPr>
      </w:pPr>
    </w:p>
    <w:p w14:paraId="55AF0ACB">
      <w:pPr>
        <w:ind w:firstLine="3120" w:firstLineChars="1300"/>
        <w:rPr>
          <w:rFonts w:hint="eastAsia" w:asciiTheme="minorEastAsia" w:hAnsiTheme="minorEastAsia" w:eastAsiaTheme="minorEastAsia" w:cstheme="minorEastAsia"/>
          <w:color w:val="auto"/>
          <w:sz w:val="24"/>
          <w:szCs w:val="24"/>
          <w:lang w:eastAsia="zh-CN"/>
        </w:rPr>
      </w:pPr>
    </w:p>
    <w:p w14:paraId="3C07D4F5">
      <w:pPr>
        <w:ind w:firstLine="3120" w:firstLineChars="1300"/>
        <w:rPr>
          <w:rFonts w:hint="eastAsia" w:asciiTheme="minorEastAsia" w:hAnsiTheme="minorEastAsia" w:eastAsiaTheme="minorEastAsia" w:cstheme="minorEastAsia"/>
          <w:color w:val="auto"/>
          <w:sz w:val="24"/>
          <w:szCs w:val="24"/>
          <w:lang w:eastAsia="zh-CN"/>
        </w:rPr>
      </w:pPr>
    </w:p>
    <w:p w14:paraId="57AD3036">
      <w:pPr>
        <w:ind w:firstLine="3120" w:firstLineChars="1300"/>
        <w:rPr>
          <w:rFonts w:hint="eastAsia" w:asciiTheme="minorEastAsia" w:hAnsiTheme="minorEastAsia" w:eastAsiaTheme="minorEastAsia" w:cstheme="minorEastAsia"/>
          <w:color w:val="auto"/>
          <w:sz w:val="24"/>
          <w:szCs w:val="24"/>
          <w:lang w:eastAsia="zh-CN"/>
        </w:rPr>
      </w:pPr>
    </w:p>
    <w:p w14:paraId="50AACA26">
      <w:pPr>
        <w:ind w:firstLine="3120" w:firstLineChars="1300"/>
        <w:rPr>
          <w:rFonts w:hint="eastAsia" w:asciiTheme="minorEastAsia" w:hAnsiTheme="minorEastAsia" w:eastAsiaTheme="minorEastAsia" w:cstheme="minorEastAsia"/>
          <w:color w:val="auto"/>
          <w:sz w:val="24"/>
          <w:szCs w:val="24"/>
          <w:lang w:eastAsia="zh-CN"/>
        </w:rPr>
      </w:pPr>
    </w:p>
    <w:p w14:paraId="505022D9">
      <w:pPr>
        <w:ind w:firstLine="3120" w:firstLineChars="1300"/>
        <w:rPr>
          <w:rFonts w:hint="eastAsia" w:asciiTheme="minorEastAsia" w:hAnsiTheme="minorEastAsia" w:eastAsiaTheme="minorEastAsia" w:cstheme="minorEastAsia"/>
          <w:color w:val="auto"/>
          <w:sz w:val="24"/>
          <w:szCs w:val="24"/>
          <w:lang w:eastAsia="zh-CN"/>
        </w:rPr>
      </w:pPr>
    </w:p>
    <w:p w14:paraId="1C829248">
      <w:pPr>
        <w:ind w:firstLine="3120" w:firstLineChars="1300"/>
        <w:rPr>
          <w:rFonts w:hint="eastAsia" w:asciiTheme="minorEastAsia" w:hAnsiTheme="minorEastAsia" w:eastAsiaTheme="minorEastAsia" w:cstheme="minorEastAsia"/>
          <w:color w:val="auto"/>
          <w:sz w:val="24"/>
          <w:szCs w:val="24"/>
          <w:lang w:eastAsia="zh-CN"/>
        </w:rPr>
      </w:pPr>
    </w:p>
    <w:p w14:paraId="23A93F8D">
      <w:pPr>
        <w:ind w:firstLine="3120" w:firstLineChars="1300"/>
        <w:rPr>
          <w:rFonts w:hint="eastAsia" w:asciiTheme="minorEastAsia" w:hAnsiTheme="minorEastAsia" w:eastAsiaTheme="minorEastAsia" w:cstheme="minorEastAsia"/>
          <w:color w:val="auto"/>
          <w:sz w:val="24"/>
          <w:szCs w:val="24"/>
          <w:lang w:eastAsia="zh-CN"/>
        </w:rPr>
      </w:pPr>
    </w:p>
    <w:p w14:paraId="3FA3F5BF">
      <w:pPr>
        <w:ind w:firstLine="3120" w:firstLineChars="1300"/>
        <w:rPr>
          <w:rFonts w:hint="eastAsia" w:asciiTheme="minorEastAsia" w:hAnsiTheme="minorEastAsia" w:eastAsiaTheme="minorEastAsia" w:cstheme="minorEastAsia"/>
          <w:color w:val="auto"/>
          <w:sz w:val="24"/>
          <w:szCs w:val="24"/>
          <w:lang w:eastAsia="zh-CN"/>
        </w:rPr>
      </w:pPr>
    </w:p>
    <w:p w14:paraId="6FE5CF9B">
      <w:pPr>
        <w:ind w:firstLine="3120" w:firstLineChars="1300"/>
        <w:rPr>
          <w:rFonts w:hint="eastAsia" w:asciiTheme="minorEastAsia" w:hAnsiTheme="minorEastAsia" w:eastAsiaTheme="minorEastAsia" w:cstheme="minorEastAsia"/>
          <w:color w:val="auto"/>
          <w:sz w:val="24"/>
          <w:szCs w:val="24"/>
          <w:lang w:eastAsia="zh-CN"/>
        </w:rPr>
      </w:pPr>
    </w:p>
    <w:p w14:paraId="199483C5">
      <w:pPr>
        <w:ind w:firstLine="3120" w:firstLineChars="1300"/>
        <w:rPr>
          <w:rFonts w:hint="eastAsia" w:asciiTheme="minorEastAsia" w:hAnsiTheme="minorEastAsia" w:eastAsiaTheme="minorEastAsia" w:cstheme="minorEastAsia"/>
          <w:color w:val="auto"/>
          <w:sz w:val="24"/>
          <w:szCs w:val="24"/>
          <w:lang w:eastAsia="zh-CN"/>
        </w:rPr>
      </w:pPr>
    </w:p>
    <w:p w14:paraId="43F926FD">
      <w:pPr>
        <w:ind w:firstLine="3120" w:firstLineChars="1300"/>
        <w:rPr>
          <w:rFonts w:hint="eastAsia" w:asciiTheme="minorEastAsia" w:hAnsiTheme="minorEastAsia" w:eastAsiaTheme="minorEastAsia" w:cstheme="minorEastAsia"/>
          <w:color w:val="auto"/>
          <w:sz w:val="24"/>
          <w:szCs w:val="24"/>
          <w:lang w:eastAsia="zh-CN"/>
        </w:rPr>
      </w:pPr>
    </w:p>
    <w:p w14:paraId="3606F2F4">
      <w:pPr>
        <w:ind w:firstLine="3120" w:firstLineChars="1300"/>
        <w:rPr>
          <w:rFonts w:hint="eastAsia" w:asciiTheme="minorEastAsia" w:hAnsiTheme="minorEastAsia" w:eastAsiaTheme="minorEastAsia" w:cstheme="minorEastAsia"/>
          <w:color w:val="auto"/>
          <w:sz w:val="24"/>
          <w:szCs w:val="24"/>
          <w:lang w:eastAsia="zh-CN"/>
        </w:rPr>
      </w:pPr>
    </w:p>
    <w:p w14:paraId="18E89AA0">
      <w:pPr>
        <w:ind w:firstLine="3120" w:firstLineChars="1300"/>
        <w:rPr>
          <w:rFonts w:hint="eastAsia" w:asciiTheme="minorEastAsia" w:hAnsiTheme="minorEastAsia" w:eastAsiaTheme="minorEastAsia" w:cstheme="minorEastAsia"/>
          <w:color w:val="auto"/>
          <w:sz w:val="24"/>
          <w:szCs w:val="24"/>
          <w:lang w:eastAsia="zh-CN"/>
        </w:rPr>
      </w:pPr>
    </w:p>
    <w:p w14:paraId="53319656">
      <w:pPr>
        <w:ind w:firstLine="3120" w:firstLineChars="1300"/>
        <w:rPr>
          <w:rFonts w:hint="eastAsia" w:asciiTheme="minorEastAsia" w:hAnsiTheme="minorEastAsia" w:eastAsiaTheme="minorEastAsia" w:cstheme="minorEastAsia"/>
          <w:color w:val="auto"/>
          <w:sz w:val="24"/>
          <w:szCs w:val="24"/>
          <w:lang w:eastAsia="zh-CN"/>
        </w:rPr>
      </w:pPr>
    </w:p>
    <w:p w14:paraId="43C78A08">
      <w:pPr>
        <w:ind w:firstLine="3120" w:firstLineChars="1300"/>
        <w:rPr>
          <w:rFonts w:hint="eastAsia" w:asciiTheme="minorEastAsia" w:hAnsiTheme="minorEastAsia" w:eastAsiaTheme="minorEastAsia" w:cstheme="minorEastAsia"/>
          <w:color w:val="auto"/>
          <w:sz w:val="24"/>
          <w:szCs w:val="24"/>
          <w:lang w:eastAsia="zh-CN"/>
        </w:rPr>
      </w:pPr>
    </w:p>
    <w:p w14:paraId="5FC40498">
      <w:pPr>
        <w:ind w:firstLine="3120" w:firstLineChars="1300"/>
        <w:rPr>
          <w:rFonts w:hint="eastAsia" w:asciiTheme="minorEastAsia" w:hAnsiTheme="minorEastAsia" w:eastAsiaTheme="minorEastAsia" w:cstheme="minorEastAsia"/>
          <w:color w:val="auto"/>
          <w:sz w:val="24"/>
          <w:szCs w:val="24"/>
          <w:lang w:eastAsia="zh-CN"/>
        </w:rPr>
      </w:pPr>
    </w:p>
    <w:p w14:paraId="532A072B">
      <w:pPr>
        <w:ind w:firstLine="3120" w:firstLineChars="1300"/>
        <w:rPr>
          <w:rFonts w:hint="eastAsia" w:asciiTheme="minorEastAsia" w:hAnsiTheme="minorEastAsia" w:eastAsiaTheme="minorEastAsia" w:cstheme="minorEastAsia"/>
          <w:color w:val="auto"/>
          <w:sz w:val="24"/>
          <w:szCs w:val="24"/>
          <w:lang w:eastAsia="zh-CN"/>
        </w:rPr>
      </w:pPr>
    </w:p>
    <w:p w14:paraId="788B6C90">
      <w:pPr>
        <w:rPr>
          <w:rFonts w:hint="eastAsia" w:asciiTheme="minorEastAsia" w:hAnsiTheme="minorEastAsia" w:eastAsiaTheme="minorEastAsia" w:cstheme="minorEastAsia"/>
          <w:color w:val="auto"/>
          <w:sz w:val="24"/>
          <w:szCs w:val="24"/>
          <w:lang w:eastAsia="zh-CN"/>
        </w:rPr>
      </w:pPr>
    </w:p>
    <w:p w14:paraId="155F24CE">
      <w:pPr>
        <w:ind w:firstLine="3120" w:firstLineChars="1300"/>
        <w:rPr>
          <w:rFonts w:hint="eastAsia" w:asciiTheme="minorEastAsia" w:hAnsiTheme="minorEastAsia" w:eastAsiaTheme="minorEastAsia" w:cstheme="minorEastAsia"/>
          <w:color w:val="auto"/>
          <w:sz w:val="24"/>
          <w:szCs w:val="24"/>
          <w:lang w:eastAsia="zh-CN"/>
        </w:rPr>
      </w:pPr>
    </w:p>
    <w:p w14:paraId="2FEE6B42">
      <w:pPr>
        <w:pStyle w:val="5"/>
        <w:bidi w:val="0"/>
        <w:ind w:firstLine="3132" w:firstLineChars="1300"/>
        <w:rPr>
          <w:rFonts w:hint="eastAsia"/>
        </w:rPr>
      </w:pPr>
      <w:bookmarkStart w:id="109" w:name="_Toc14775"/>
      <w:r>
        <w:rPr>
          <w:rFonts w:hint="eastAsia"/>
        </w:rPr>
        <w:t>第七篇  响应文件编制要求</w:t>
      </w:r>
      <w:bookmarkEnd w:id="72"/>
      <w:bookmarkEnd w:id="109"/>
    </w:p>
    <w:p w14:paraId="077621A9">
      <w:pPr>
        <w:pStyle w:val="5"/>
        <w:rPr>
          <w:rFonts w:hint="eastAsia"/>
        </w:rPr>
      </w:pPr>
    </w:p>
    <w:p w14:paraId="0179E1B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一</w:t>
      </w:r>
      <w:r>
        <w:rPr>
          <w:rFonts w:hint="eastAsia" w:asciiTheme="minorEastAsia" w:hAnsiTheme="minorEastAsia" w:eastAsiaTheme="minorEastAsia" w:cstheme="minorEastAsia"/>
          <w:color w:val="auto"/>
          <w:sz w:val="24"/>
          <w:szCs w:val="24"/>
        </w:rPr>
        <w:t>、报价部分</w:t>
      </w:r>
    </w:p>
    <w:p w14:paraId="08721F5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（一）采购报价函</w:t>
      </w:r>
    </w:p>
    <w:p w14:paraId="7C600FDF">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（二）已标工程量清单</w:t>
      </w:r>
    </w:p>
    <w:p w14:paraId="45A3FFA9">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二</w:t>
      </w:r>
      <w:r>
        <w:rPr>
          <w:rFonts w:hint="eastAsia" w:asciiTheme="minorEastAsia" w:hAnsiTheme="minorEastAsia" w:eastAsiaTheme="minorEastAsia" w:cstheme="minorEastAsia"/>
          <w:color w:val="auto"/>
          <w:sz w:val="24"/>
          <w:szCs w:val="24"/>
        </w:rPr>
        <w:t>、技术部分</w:t>
      </w:r>
    </w:p>
    <w:p w14:paraId="75181AA4">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（一）技术方案（建议按照评审标准技术部分内容编写）</w:t>
      </w:r>
    </w:p>
    <w:p w14:paraId="69988260">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（二）技术响应偏离表</w:t>
      </w:r>
    </w:p>
    <w:p w14:paraId="2086F6F9">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三</w:t>
      </w:r>
      <w:r>
        <w:rPr>
          <w:rFonts w:hint="eastAsia" w:asciiTheme="minorEastAsia" w:hAnsiTheme="minorEastAsia" w:eastAsiaTheme="minorEastAsia" w:cstheme="minorEastAsia"/>
          <w:color w:val="auto"/>
          <w:sz w:val="24"/>
          <w:szCs w:val="24"/>
        </w:rPr>
        <w:t>、商务部分</w:t>
      </w:r>
    </w:p>
    <w:p w14:paraId="219483F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一</w:t>
      </w:r>
      <w:r>
        <w:rPr>
          <w:rFonts w:hint="eastAsia" w:asciiTheme="minorEastAsia" w:hAnsiTheme="minorEastAsia" w:eastAsiaTheme="minorEastAsia" w:cstheme="minorEastAsia"/>
          <w:color w:val="auto"/>
          <w:sz w:val="24"/>
          <w:szCs w:val="24"/>
        </w:rPr>
        <w:t>）商务响应偏离表</w:t>
      </w:r>
    </w:p>
    <w:p w14:paraId="3E632C6D">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四</w:t>
      </w:r>
      <w:r>
        <w:rPr>
          <w:rFonts w:hint="eastAsia" w:asciiTheme="minorEastAsia" w:hAnsiTheme="minorEastAsia" w:eastAsiaTheme="minorEastAsia" w:cstheme="minorEastAsia"/>
          <w:color w:val="auto"/>
          <w:sz w:val="24"/>
          <w:szCs w:val="24"/>
        </w:rPr>
        <w:t>、资格条件及其他</w:t>
      </w:r>
    </w:p>
    <w:p w14:paraId="2B64D520">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（一）供应商法人营业执照（副本）或事业单位法人证书（副本）或个体工商户营业执照或有效的自然人身份证明或社会团体法人登记证书复印件</w:t>
      </w:r>
    </w:p>
    <w:p w14:paraId="2B75033C">
      <w:pPr>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（二）法定代表人身份证明书（格式）</w:t>
      </w:r>
    </w:p>
    <w:p w14:paraId="2706B074">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（三）法定代表人授权委托书（格式）</w:t>
      </w:r>
    </w:p>
    <w:p w14:paraId="0564AC50">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（四）基本资格条件承诺函</w:t>
      </w:r>
    </w:p>
    <w:p w14:paraId="70D209FF">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五</w:t>
      </w:r>
      <w:r>
        <w:rPr>
          <w:rFonts w:hint="eastAsia" w:asciiTheme="minorEastAsia" w:hAnsiTheme="minorEastAsia" w:eastAsiaTheme="minorEastAsia" w:cstheme="minorEastAsia"/>
          <w:color w:val="auto"/>
          <w:sz w:val="24"/>
          <w:szCs w:val="24"/>
        </w:rPr>
        <w:t>）特定资格条件证书或证明文件</w:t>
      </w:r>
    </w:p>
    <w:p w14:paraId="337C257E">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五</w:t>
      </w:r>
      <w:r>
        <w:rPr>
          <w:rFonts w:hint="eastAsia" w:asciiTheme="minorEastAsia" w:hAnsiTheme="minorEastAsia" w:eastAsiaTheme="minorEastAsia" w:cstheme="minorEastAsia"/>
          <w:color w:val="auto"/>
          <w:sz w:val="24"/>
          <w:szCs w:val="24"/>
        </w:rPr>
        <w:t>、其他应提供的资料</w:t>
      </w:r>
    </w:p>
    <w:p w14:paraId="668E5FE0">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其他与项目有关的资料（自附）</w:t>
      </w:r>
    </w:p>
    <w:p w14:paraId="18A0B4F7">
      <w:pPr>
        <w:widowControl/>
        <w:spacing w:line="360" w:lineRule="auto"/>
        <w:jc w:val="left"/>
        <w:rPr>
          <w:rFonts w:hint="eastAsia" w:asciiTheme="minorEastAsia" w:hAnsiTheme="minorEastAsia" w:eastAsiaTheme="minorEastAsia" w:cstheme="minorEastAsia"/>
          <w:b/>
          <w:color w:val="auto"/>
          <w:sz w:val="24"/>
          <w:szCs w:val="24"/>
        </w:rPr>
        <w:sectPr>
          <w:footerReference r:id="rId10" w:type="default"/>
          <w:pgSz w:w="11907" w:h="16840"/>
          <w:pgMar w:top="1134" w:right="1191" w:bottom="1134" w:left="1304" w:header="851" w:footer="794" w:gutter="0"/>
          <w:pgNumType w:fmt="decimal"/>
          <w:cols w:space="720" w:num="1"/>
          <w:docGrid w:linePitch="381" w:charSpace="-5735"/>
        </w:sectPr>
      </w:pPr>
      <w:bookmarkStart w:id="110" w:name="_Toc23185485"/>
      <w:bookmarkStart w:id="111" w:name="_Toc377402559"/>
      <w:bookmarkStart w:id="112" w:name="_Toc328052593"/>
      <w:bookmarkStart w:id="113" w:name="_Toc375841207"/>
      <w:bookmarkStart w:id="114" w:name="_Toc30668156"/>
      <w:bookmarkStart w:id="115" w:name="_Toc21936037"/>
      <w:bookmarkStart w:id="116" w:name="_Toc375840799"/>
      <w:bookmarkStart w:id="117" w:name="_Toc375666796"/>
      <w:bookmarkStart w:id="118" w:name="_Toc294083526"/>
      <w:bookmarkStart w:id="119" w:name="_Toc350093071"/>
      <w:bookmarkStart w:id="120" w:name="_Toc51660749"/>
      <w:bookmarkStart w:id="121" w:name="_Toc433792168"/>
      <w:bookmarkStart w:id="122" w:name="_Toc29985636"/>
      <w:bookmarkStart w:id="123" w:name="_Toc20656408"/>
      <w:bookmarkStart w:id="124" w:name="_Toc6818910"/>
      <w:bookmarkStart w:id="125" w:name="_Toc350435647"/>
      <w:bookmarkStart w:id="126" w:name="_Toc333412485"/>
      <w:bookmarkStart w:id="127" w:name="_Toc332630166"/>
      <w:bookmarkStart w:id="128" w:name="_Toc313888360"/>
      <w:bookmarkStart w:id="129" w:name="_Toc313008356"/>
      <w:bookmarkStart w:id="130" w:name="_Toc342913419"/>
      <w:bookmarkStart w:id="131" w:name="_Toc12789073"/>
      <w:bookmarkStart w:id="132" w:name="_Toc283382454"/>
      <w:r>
        <w:rPr>
          <w:rFonts w:hint="eastAsia" w:asciiTheme="minorEastAsia" w:hAnsiTheme="minorEastAsia" w:eastAsiaTheme="minorEastAsia" w:cstheme="minorEastAsia"/>
          <w:b/>
          <w:color w:val="auto"/>
          <w:sz w:val="24"/>
          <w:szCs w:val="24"/>
        </w:rPr>
        <w:br w:type="page"/>
      </w:r>
    </w:p>
    <w:p w14:paraId="06805817">
      <w:pPr>
        <w:spacing w:line="360" w:lineRule="auto"/>
        <w:jc w:val="both"/>
        <w:rPr>
          <w:rStyle w:val="66"/>
          <w:rFonts w:hint="eastAsia" w:asciiTheme="minorEastAsia" w:hAnsiTheme="minorEastAsia" w:eastAsiaTheme="minorEastAsia" w:cstheme="minorEastAsia"/>
          <w:b w:val="0"/>
          <w:bCs/>
          <w:color w:val="auto"/>
          <w:sz w:val="32"/>
          <w:szCs w:val="32"/>
          <w:highlight w:val="none"/>
          <w:u w:val="none"/>
          <w:lang w:val="en-US" w:eastAsia="zh-CN"/>
        </w:rPr>
      </w:pPr>
      <w:r>
        <w:rPr>
          <w:rStyle w:val="66"/>
          <w:rFonts w:hint="eastAsia" w:asciiTheme="minorEastAsia" w:hAnsiTheme="minorEastAsia" w:eastAsiaTheme="minorEastAsia" w:cstheme="minorEastAsia"/>
          <w:b/>
          <w:bCs w:val="0"/>
          <w:color w:val="auto"/>
          <w:sz w:val="32"/>
          <w:szCs w:val="32"/>
          <w:highlight w:val="none"/>
          <w:lang w:val="en-US" w:eastAsia="zh-CN"/>
        </w:rPr>
        <w:t>项目名称：</w:t>
      </w:r>
      <w:r>
        <w:rPr>
          <w:rStyle w:val="66"/>
          <w:rFonts w:hint="eastAsia" w:asciiTheme="minorEastAsia" w:hAnsiTheme="minorEastAsia" w:eastAsiaTheme="minorEastAsia" w:cstheme="minorEastAsia"/>
          <w:b w:val="0"/>
          <w:bCs/>
          <w:color w:val="auto"/>
          <w:sz w:val="32"/>
          <w:szCs w:val="32"/>
          <w:highlight w:val="none"/>
          <w:u w:val="none"/>
          <w:lang w:val="en-US" w:eastAsia="zh-CN"/>
        </w:rPr>
        <w:t xml:space="preserve">                                 </w:t>
      </w:r>
    </w:p>
    <w:p w14:paraId="799099BC">
      <w:pPr>
        <w:spacing w:line="360" w:lineRule="auto"/>
        <w:jc w:val="both"/>
        <w:rPr>
          <w:rStyle w:val="66"/>
          <w:rFonts w:hint="eastAsia" w:asciiTheme="minorEastAsia" w:hAnsiTheme="minorEastAsia" w:eastAsiaTheme="minorEastAsia" w:cstheme="minorEastAsia"/>
          <w:color w:val="auto"/>
          <w:sz w:val="32"/>
          <w:szCs w:val="32"/>
          <w:highlight w:val="none"/>
          <w:u w:val="single"/>
          <w:lang w:val="en-US" w:eastAsia="zh-CN"/>
        </w:rPr>
      </w:pPr>
      <w:r>
        <w:rPr>
          <w:rStyle w:val="66"/>
          <w:rFonts w:hint="eastAsia" w:asciiTheme="minorEastAsia" w:hAnsiTheme="minorEastAsia" w:eastAsiaTheme="minorEastAsia" w:cstheme="minorEastAsia"/>
          <w:b/>
          <w:bCs w:val="0"/>
          <w:color w:val="auto"/>
          <w:sz w:val="32"/>
          <w:szCs w:val="32"/>
          <w:highlight w:val="none"/>
          <w:lang w:val="en-US" w:eastAsia="zh-CN"/>
        </w:rPr>
        <w:t>项目编号：</w:t>
      </w:r>
      <w:r>
        <w:rPr>
          <w:rStyle w:val="66"/>
          <w:rFonts w:hint="eastAsia" w:asciiTheme="minorEastAsia" w:hAnsiTheme="minorEastAsia" w:eastAsiaTheme="minorEastAsia" w:cstheme="minorEastAsia"/>
          <w:b w:val="0"/>
          <w:bCs/>
          <w:color w:val="auto"/>
          <w:sz w:val="32"/>
          <w:szCs w:val="32"/>
          <w:highlight w:val="none"/>
          <w:u w:val="none"/>
          <w:lang w:val="en-US" w:eastAsia="zh-CN"/>
        </w:rPr>
        <w:t xml:space="preserve">                                 </w:t>
      </w:r>
      <w:r>
        <w:rPr>
          <w:rStyle w:val="66"/>
          <w:rFonts w:hint="eastAsia" w:asciiTheme="minorEastAsia" w:hAnsiTheme="minorEastAsia" w:eastAsiaTheme="minorEastAsia" w:cstheme="minorEastAsia"/>
          <w:b w:val="0"/>
          <w:bCs/>
          <w:color w:val="auto"/>
          <w:sz w:val="32"/>
          <w:szCs w:val="32"/>
          <w:highlight w:val="none"/>
          <w:lang w:val="en-US" w:eastAsia="zh-CN"/>
        </w:rPr>
        <w:t xml:space="preserve"> </w:t>
      </w:r>
      <w:r>
        <w:rPr>
          <w:rStyle w:val="66"/>
          <w:rFonts w:hint="eastAsia" w:asciiTheme="minorEastAsia" w:hAnsiTheme="minorEastAsia" w:eastAsiaTheme="minorEastAsia" w:cstheme="minorEastAsia"/>
          <w:color w:val="auto"/>
          <w:sz w:val="32"/>
          <w:szCs w:val="32"/>
          <w:highlight w:val="none"/>
          <w:lang w:val="en-US" w:eastAsia="zh-CN"/>
        </w:rPr>
        <w:t xml:space="preserve">       </w:t>
      </w:r>
    </w:p>
    <w:p w14:paraId="65F03AB2">
      <w:pPr>
        <w:spacing w:line="360" w:lineRule="auto"/>
        <w:jc w:val="center"/>
        <w:rPr>
          <w:rStyle w:val="66"/>
          <w:rFonts w:hint="eastAsia" w:asciiTheme="minorEastAsia" w:hAnsiTheme="minorEastAsia" w:eastAsiaTheme="minorEastAsia" w:cstheme="minorEastAsia"/>
          <w:color w:val="auto"/>
          <w:sz w:val="24"/>
          <w:szCs w:val="24"/>
          <w:highlight w:val="none"/>
          <w:lang w:val="en-US" w:eastAsia="zh-CN"/>
        </w:rPr>
      </w:pPr>
      <w:r>
        <w:rPr>
          <w:rStyle w:val="66"/>
          <w:rFonts w:hint="eastAsia" w:asciiTheme="minorEastAsia" w:hAnsiTheme="minorEastAsia" w:eastAsiaTheme="minorEastAsia" w:cstheme="minorEastAsia"/>
          <w:color w:val="auto"/>
          <w:sz w:val="24"/>
          <w:szCs w:val="24"/>
          <w:highlight w:val="none"/>
          <w:lang w:val="en-US" w:eastAsia="zh-CN"/>
        </w:rPr>
        <w:t xml:space="preserve"> </w:t>
      </w:r>
    </w:p>
    <w:p w14:paraId="3260C6B3">
      <w:pPr>
        <w:pStyle w:val="76"/>
        <w:spacing w:line="360" w:lineRule="auto"/>
        <w:rPr>
          <w:rFonts w:hint="eastAsia" w:asciiTheme="minorEastAsia" w:hAnsiTheme="minorEastAsia" w:eastAsiaTheme="minorEastAsia" w:cstheme="minorEastAsia"/>
          <w:color w:val="auto"/>
          <w:sz w:val="24"/>
          <w:szCs w:val="24"/>
        </w:rPr>
      </w:pPr>
    </w:p>
    <w:p w14:paraId="0C1A36B1">
      <w:pPr>
        <w:pStyle w:val="76"/>
        <w:spacing w:line="360" w:lineRule="auto"/>
        <w:rPr>
          <w:rFonts w:hint="eastAsia" w:asciiTheme="minorEastAsia" w:hAnsiTheme="minorEastAsia" w:eastAsiaTheme="minorEastAsia" w:cstheme="minorEastAsia"/>
          <w:color w:val="auto"/>
          <w:sz w:val="24"/>
          <w:szCs w:val="24"/>
        </w:rPr>
      </w:pPr>
    </w:p>
    <w:p w14:paraId="428CE776">
      <w:pPr>
        <w:spacing w:line="360" w:lineRule="auto"/>
        <w:jc w:val="center"/>
        <w:rPr>
          <w:rStyle w:val="66"/>
          <w:rFonts w:hint="eastAsia" w:asciiTheme="minorEastAsia" w:hAnsiTheme="minorEastAsia" w:eastAsiaTheme="minorEastAsia" w:cstheme="minorEastAsia"/>
          <w:color w:val="auto"/>
          <w:sz w:val="96"/>
          <w:szCs w:val="96"/>
          <w:highlight w:val="none"/>
        </w:rPr>
      </w:pPr>
    </w:p>
    <w:p w14:paraId="3DB1B367">
      <w:pPr>
        <w:spacing w:line="360" w:lineRule="auto"/>
        <w:jc w:val="center"/>
        <w:rPr>
          <w:rStyle w:val="66"/>
          <w:rFonts w:hint="eastAsia" w:asciiTheme="minorEastAsia" w:hAnsiTheme="minorEastAsia" w:eastAsiaTheme="minorEastAsia" w:cstheme="minorEastAsia"/>
          <w:color w:val="auto"/>
          <w:sz w:val="96"/>
          <w:szCs w:val="96"/>
          <w:highlight w:val="none"/>
        </w:rPr>
      </w:pPr>
      <w:r>
        <w:rPr>
          <w:rStyle w:val="66"/>
          <w:rFonts w:hint="eastAsia" w:asciiTheme="minorEastAsia" w:hAnsiTheme="minorEastAsia" w:eastAsiaTheme="minorEastAsia" w:cstheme="minorEastAsia"/>
          <w:color w:val="auto"/>
          <w:sz w:val="96"/>
          <w:szCs w:val="96"/>
          <w:highlight w:val="none"/>
        </w:rPr>
        <w:t>响</w:t>
      </w:r>
      <w:r>
        <w:rPr>
          <w:rStyle w:val="66"/>
          <w:rFonts w:hint="eastAsia" w:asciiTheme="minorEastAsia" w:hAnsiTheme="minorEastAsia" w:eastAsiaTheme="minorEastAsia" w:cstheme="minorEastAsia"/>
          <w:color w:val="auto"/>
          <w:sz w:val="96"/>
          <w:szCs w:val="96"/>
          <w:highlight w:val="none"/>
          <w:lang w:val="en-US" w:eastAsia="zh-CN"/>
        </w:rPr>
        <w:t xml:space="preserve"> </w:t>
      </w:r>
      <w:r>
        <w:rPr>
          <w:rStyle w:val="66"/>
          <w:rFonts w:hint="eastAsia" w:asciiTheme="minorEastAsia" w:hAnsiTheme="minorEastAsia" w:eastAsiaTheme="minorEastAsia" w:cstheme="minorEastAsia"/>
          <w:color w:val="auto"/>
          <w:sz w:val="96"/>
          <w:szCs w:val="96"/>
          <w:highlight w:val="none"/>
        </w:rPr>
        <w:t>应</w:t>
      </w:r>
      <w:r>
        <w:rPr>
          <w:rStyle w:val="66"/>
          <w:rFonts w:hint="eastAsia" w:asciiTheme="minorEastAsia" w:hAnsiTheme="minorEastAsia" w:eastAsiaTheme="minorEastAsia" w:cstheme="minorEastAsia"/>
          <w:color w:val="auto"/>
          <w:sz w:val="96"/>
          <w:szCs w:val="96"/>
          <w:highlight w:val="none"/>
          <w:lang w:val="en-US" w:eastAsia="zh-CN"/>
        </w:rPr>
        <w:t xml:space="preserve"> </w:t>
      </w:r>
      <w:r>
        <w:rPr>
          <w:rStyle w:val="66"/>
          <w:rFonts w:hint="eastAsia" w:asciiTheme="minorEastAsia" w:hAnsiTheme="minorEastAsia" w:eastAsiaTheme="minorEastAsia" w:cstheme="minorEastAsia"/>
          <w:color w:val="auto"/>
          <w:sz w:val="96"/>
          <w:szCs w:val="96"/>
          <w:highlight w:val="none"/>
        </w:rPr>
        <w:t>文</w:t>
      </w:r>
      <w:r>
        <w:rPr>
          <w:rStyle w:val="66"/>
          <w:rFonts w:hint="eastAsia" w:asciiTheme="minorEastAsia" w:hAnsiTheme="minorEastAsia" w:eastAsiaTheme="minorEastAsia" w:cstheme="minorEastAsia"/>
          <w:color w:val="auto"/>
          <w:sz w:val="96"/>
          <w:szCs w:val="96"/>
          <w:highlight w:val="none"/>
          <w:lang w:val="en-US" w:eastAsia="zh-CN"/>
        </w:rPr>
        <w:t xml:space="preserve"> </w:t>
      </w:r>
      <w:r>
        <w:rPr>
          <w:rStyle w:val="66"/>
          <w:rFonts w:hint="eastAsia" w:asciiTheme="minorEastAsia" w:hAnsiTheme="minorEastAsia" w:eastAsiaTheme="minorEastAsia" w:cstheme="minorEastAsia"/>
          <w:color w:val="auto"/>
          <w:sz w:val="96"/>
          <w:szCs w:val="96"/>
          <w:highlight w:val="none"/>
        </w:rPr>
        <w:t>件</w:t>
      </w:r>
    </w:p>
    <w:p w14:paraId="0933ACBA">
      <w:pPr>
        <w:pStyle w:val="37"/>
        <w:spacing w:line="360" w:lineRule="auto"/>
        <w:rPr>
          <w:rFonts w:hint="eastAsia" w:asciiTheme="minorEastAsia" w:hAnsiTheme="minorEastAsia" w:eastAsiaTheme="minorEastAsia" w:cstheme="minorEastAsia"/>
          <w:color w:val="auto"/>
          <w:sz w:val="24"/>
          <w:szCs w:val="24"/>
          <w:highlight w:val="none"/>
        </w:rPr>
      </w:pPr>
    </w:p>
    <w:p w14:paraId="32458B33">
      <w:pPr>
        <w:spacing w:line="360" w:lineRule="auto"/>
        <w:jc w:val="center"/>
        <w:rPr>
          <w:rFonts w:hint="eastAsia" w:asciiTheme="minorEastAsia" w:hAnsiTheme="minorEastAsia" w:eastAsiaTheme="minorEastAsia" w:cstheme="minorEastAsia"/>
          <w:color w:val="auto"/>
          <w:sz w:val="24"/>
          <w:szCs w:val="24"/>
          <w:highlight w:val="none"/>
        </w:rPr>
      </w:pPr>
    </w:p>
    <w:p w14:paraId="0EC07417">
      <w:pPr>
        <w:spacing w:line="360" w:lineRule="auto"/>
        <w:jc w:val="center"/>
        <w:rPr>
          <w:rFonts w:hint="eastAsia" w:asciiTheme="minorEastAsia" w:hAnsiTheme="minorEastAsia" w:eastAsiaTheme="minorEastAsia" w:cstheme="minorEastAsia"/>
          <w:color w:val="auto"/>
          <w:sz w:val="32"/>
          <w:szCs w:val="32"/>
          <w:highlight w:val="none"/>
          <w:lang w:eastAsia="zh-CN"/>
        </w:rPr>
      </w:pPr>
      <w:r>
        <w:rPr>
          <w:rFonts w:hint="eastAsia" w:asciiTheme="minorEastAsia" w:hAnsiTheme="minorEastAsia" w:eastAsiaTheme="minorEastAsia" w:cstheme="minorEastAsia"/>
          <w:color w:val="auto"/>
          <w:sz w:val="32"/>
          <w:szCs w:val="32"/>
          <w:highlight w:val="none"/>
          <w:lang w:eastAsia="zh-CN"/>
        </w:rPr>
        <w:t>（正本</w:t>
      </w:r>
      <w:r>
        <w:rPr>
          <w:rFonts w:hint="eastAsia" w:asciiTheme="minorEastAsia" w:hAnsiTheme="minorEastAsia" w:eastAsiaTheme="minorEastAsia" w:cstheme="minorEastAsia"/>
          <w:color w:val="auto"/>
          <w:sz w:val="32"/>
          <w:szCs w:val="32"/>
          <w:highlight w:val="none"/>
          <w:lang w:val="en-US" w:eastAsia="zh-CN"/>
        </w:rPr>
        <w:t>/副本</w:t>
      </w:r>
      <w:r>
        <w:rPr>
          <w:rFonts w:hint="eastAsia" w:asciiTheme="minorEastAsia" w:hAnsiTheme="minorEastAsia" w:eastAsiaTheme="minorEastAsia" w:cstheme="minorEastAsia"/>
          <w:color w:val="auto"/>
          <w:sz w:val="32"/>
          <w:szCs w:val="32"/>
          <w:highlight w:val="none"/>
          <w:lang w:eastAsia="zh-CN"/>
        </w:rPr>
        <w:t>）</w:t>
      </w:r>
    </w:p>
    <w:p w14:paraId="0739CEC9">
      <w:pPr>
        <w:spacing w:line="360" w:lineRule="auto"/>
        <w:jc w:val="center"/>
        <w:rPr>
          <w:rFonts w:hint="eastAsia" w:asciiTheme="minorEastAsia" w:hAnsiTheme="minorEastAsia" w:eastAsiaTheme="minorEastAsia" w:cstheme="minorEastAsia"/>
          <w:color w:val="auto"/>
          <w:sz w:val="24"/>
          <w:szCs w:val="24"/>
          <w:highlight w:val="none"/>
        </w:rPr>
      </w:pPr>
    </w:p>
    <w:p w14:paraId="475F5E39">
      <w:pPr>
        <w:spacing w:line="360" w:lineRule="auto"/>
        <w:jc w:val="center"/>
        <w:rPr>
          <w:rFonts w:hint="eastAsia" w:asciiTheme="minorEastAsia" w:hAnsiTheme="minorEastAsia" w:eastAsiaTheme="minorEastAsia" w:cstheme="minorEastAsia"/>
          <w:color w:val="auto"/>
          <w:sz w:val="24"/>
          <w:szCs w:val="24"/>
          <w:highlight w:val="none"/>
        </w:rPr>
      </w:pPr>
    </w:p>
    <w:p w14:paraId="3C882CF5">
      <w:pPr>
        <w:spacing w:line="360" w:lineRule="auto"/>
        <w:jc w:val="center"/>
        <w:rPr>
          <w:rFonts w:hint="eastAsia" w:asciiTheme="minorEastAsia" w:hAnsiTheme="minorEastAsia" w:eastAsiaTheme="minorEastAsia" w:cstheme="minorEastAsia"/>
          <w:color w:val="auto"/>
          <w:sz w:val="24"/>
          <w:szCs w:val="24"/>
          <w:highlight w:val="none"/>
        </w:rPr>
      </w:pPr>
    </w:p>
    <w:p w14:paraId="03DE6369">
      <w:pPr>
        <w:spacing w:line="360" w:lineRule="auto"/>
        <w:jc w:val="center"/>
        <w:rPr>
          <w:rFonts w:hint="eastAsia" w:asciiTheme="minorEastAsia" w:hAnsiTheme="minorEastAsia" w:eastAsiaTheme="minorEastAsia" w:cstheme="minorEastAsia"/>
          <w:color w:val="auto"/>
          <w:sz w:val="24"/>
          <w:szCs w:val="24"/>
          <w:highlight w:val="none"/>
        </w:rPr>
      </w:pPr>
    </w:p>
    <w:p w14:paraId="14A50A92">
      <w:pPr>
        <w:pStyle w:val="74"/>
        <w:spacing w:line="360" w:lineRule="auto"/>
        <w:rPr>
          <w:rFonts w:hint="eastAsia" w:asciiTheme="minorEastAsia" w:hAnsiTheme="minorEastAsia" w:eastAsiaTheme="minorEastAsia" w:cstheme="minorEastAsia"/>
          <w:color w:val="auto"/>
          <w:sz w:val="24"/>
          <w:szCs w:val="24"/>
          <w:highlight w:val="none"/>
        </w:rPr>
      </w:pPr>
    </w:p>
    <w:p w14:paraId="77FC1754">
      <w:pPr>
        <w:pStyle w:val="74"/>
        <w:spacing w:line="360" w:lineRule="auto"/>
        <w:rPr>
          <w:rFonts w:hint="eastAsia" w:asciiTheme="minorEastAsia" w:hAnsiTheme="minorEastAsia" w:eastAsiaTheme="minorEastAsia" w:cstheme="minorEastAsia"/>
          <w:color w:val="auto"/>
          <w:sz w:val="24"/>
          <w:szCs w:val="24"/>
          <w:highlight w:val="none"/>
        </w:rPr>
      </w:pPr>
    </w:p>
    <w:p w14:paraId="635317C5">
      <w:pPr>
        <w:pStyle w:val="74"/>
        <w:spacing w:line="360" w:lineRule="auto"/>
        <w:rPr>
          <w:rFonts w:hint="eastAsia" w:asciiTheme="minorEastAsia" w:hAnsiTheme="minorEastAsia" w:eastAsiaTheme="minorEastAsia" w:cstheme="minorEastAsia"/>
          <w:color w:val="auto"/>
          <w:sz w:val="24"/>
          <w:szCs w:val="24"/>
          <w:highlight w:val="none"/>
        </w:rPr>
      </w:pPr>
    </w:p>
    <w:p w14:paraId="0DDD1F2F">
      <w:pPr>
        <w:pStyle w:val="74"/>
        <w:spacing w:line="360" w:lineRule="auto"/>
        <w:rPr>
          <w:rFonts w:hint="eastAsia" w:asciiTheme="minorEastAsia" w:hAnsiTheme="minorEastAsia" w:eastAsiaTheme="minorEastAsia" w:cstheme="minorEastAsia"/>
          <w:color w:val="auto"/>
          <w:sz w:val="24"/>
          <w:szCs w:val="24"/>
          <w:highlight w:val="none"/>
        </w:rPr>
      </w:pPr>
    </w:p>
    <w:p w14:paraId="42B8BA21">
      <w:pPr>
        <w:spacing w:line="360" w:lineRule="auto"/>
        <w:jc w:val="both"/>
        <w:rPr>
          <w:rFonts w:hint="eastAsia" w:asciiTheme="minorEastAsia" w:hAnsiTheme="minorEastAsia" w:eastAsiaTheme="minorEastAsia" w:cstheme="minorEastAsia"/>
          <w:color w:val="auto"/>
          <w:sz w:val="24"/>
          <w:szCs w:val="24"/>
          <w:highlight w:val="none"/>
        </w:rPr>
      </w:pPr>
    </w:p>
    <w:p w14:paraId="19EC02C0">
      <w:pPr>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供应商名称：</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asciiTheme="minorEastAsia" w:hAnsiTheme="minorEastAsia" w:eastAsiaTheme="minorEastAsia" w:cstheme="minorEastAsia"/>
          <w:b/>
          <w:bCs/>
          <w:color w:val="auto"/>
          <w:sz w:val="32"/>
          <w:szCs w:val="32"/>
          <w:highlight w:val="none"/>
        </w:rPr>
        <w:t>(盖单位法人章)</w:t>
      </w:r>
    </w:p>
    <w:p w14:paraId="73C03484">
      <w:pPr>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法定代表人或其委托代理人：</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asciiTheme="minorEastAsia" w:hAnsiTheme="minorEastAsia" w:eastAsiaTheme="minorEastAsia" w:cstheme="minorEastAsia"/>
          <w:b/>
          <w:bCs/>
          <w:color w:val="auto"/>
          <w:sz w:val="32"/>
          <w:szCs w:val="32"/>
          <w:highlight w:val="none"/>
        </w:rPr>
        <w:t>(签字</w:t>
      </w:r>
      <w:r>
        <w:rPr>
          <w:rFonts w:hint="eastAsia" w:asciiTheme="minorEastAsia" w:hAnsiTheme="minorEastAsia" w:eastAsiaTheme="minorEastAsia" w:cstheme="minorEastAsia"/>
          <w:b/>
          <w:bCs/>
          <w:color w:val="auto"/>
          <w:sz w:val="32"/>
          <w:szCs w:val="32"/>
          <w:highlight w:val="none"/>
          <w:lang w:eastAsia="zh-CN"/>
        </w:rPr>
        <w:t>或盖章</w:t>
      </w:r>
      <w:r>
        <w:rPr>
          <w:rFonts w:hint="eastAsia" w:asciiTheme="minorEastAsia" w:hAnsiTheme="minorEastAsia" w:eastAsiaTheme="minorEastAsia" w:cstheme="minorEastAsia"/>
          <w:b/>
          <w:bCs/>
          <w:color w:val="auto"/>
          <w:sz w:val="32"/>
          <w:szCs w:val="32"/>
          <w:highlight w:val="none"/>
        </w:rPr>
        <w:t>)</w:t>
      </w:r>
    </w:p>
    <w:p w14:paraId="0717044E">
      <w:pPr>
        <w:spacing w:line="360" w:lineRule="auto"/>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z w:val="32"/>
          <w:szCs w:val="32"/>
          <w:highlight w:val="none"/>
          <w:u w:val="single"/>
        </w:rPr>
        <w:t xml:space="preserve">       </w:t>
      </w:r>
      <w:r>
        <w:rPr>
          <w:rFonts w:hint="eastAsia" w:asciiTheme="minorEastAsia" w:hAnsiTheme="minorEastAsia" w:eastAsiaTheme="minorEastAsia" w:cstheme="minorEastAsia"/>
          <w:b/>
          <w:bCs/>
          <w:color w:val="auto"/>
          <w:sz w:val="32"/>
          <w:szCs w:val="32"/>
          <w:highlight w:val="none"/>
        </w:rPr>
        <w:t>年</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asciiTheme="minorEastAsia" w:hAnsiTheme="minorEastAsia" w:eastAsiaTheme="minorEastAsia" w:cstheme="minorEastAsia"/>
          <w:b/>
          <w:bCs/>
          <w:color w:val="auto"/>
          <w:sz w:val="32"/>
          <w:szCs w:val="32"/>
          <w:highlight w:val="none"/>
        </w:rPr>
        <w:t>月</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asciiTheme="minorEastAsia" w:hAnsiTheme="minorEastAsia" w:eastAsiaTheme="minorEastAsia" w:cstheme="minorEastAsia"/>
          <w:b/>
          <w:bCs/>
          <w:color w:val="auto"/>
          <w:sz w:val="32"/>
          <w:szCs w:val="32"/>
          <w:highlight w:val="none"/>
        </w:rPr>
        <w:t>日</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Start w:id="133" w:name="_Toc23185486"/>
      <w:bookmarkStart w:id="134" w:name="_Toc21936038"/>
      <w:bookmarkStart w:id="135" w:name="_Toc30668157"/>
      <w:bookmarkStart w:id="136" w:name="_Toc433792169"/>
      <w:bookmarkStart w:id="137" w:name="_Toc20656409"/>
      <w:bookmarkStart w:id="138" w:name="_Toc6818911"/>
      <w:bookmarkStart w:id="139" w:name="_Toc51660750"/>
      <w:bookmarkStart w:id="140" w:name="_Toc29985637"/>
    </w:p>
    <w:p w14:paraId="2F914763">
      <w:pPr>
        <w:pStyle w:val="5"/>
        <w:spacing w:line="360" w:lineRule="auto"/>
        <w:rPr>
          <w:rFonts w:hint="eastAsia" w:asciiTheme="minorEastAsia" w:hAnsiTheme="minorEastAsia" w:eastAsiaTheme="minorEastAsia" w:cstheme="minorEastAsia"/>
          <w:color w:val="auto"/>
          <w:sz w:val="24"/>
          <w:szCs w:val="24"/>
        </w:rPr>
      </w:pPr>
      <w:bookmarkStart w:id="141" w:name="_Toc4587"/>
      <w:r>
        <w:rPr>
          <w:rFonts w:hint="eastAsia" w:asciiTheme="minorEastAsia" w:hAnsiTheme="minorEastAsia" w:eastAsiaTheme="minorEastAsia" w:cstheme="minorEastAsia"/>
          <w:color w:val="auto"/>
          <w:sz w:val="24"/>
          <w:szCs w:val="24"/>
          <w:lang w:eastAsia="zh-CN"/>
        </w:rPr>
        <w:t>一</w:t>
      </w:r>
      <w:r>
        <w:rPr>
          <w:rFonts w:hint="eastAsia" w:asciiTheme="minorEastAsia" w:hAnsiTheme="minorEastAsia" w:eastAsiaTheme="minorEastAsia" w:cstheme="minorEastAsia"/>
          <w:color w:val="auto"/>
          <w:sz w:val="24"/>
          <w:szCs w:val="24"/>
        </w:rPr>
        <w:t>、报价部分</w:t>
      </w:r>
      <w:bookmarkEnd w:id="128"/>
      <w:bookmarkEnd w:id="129"/>
      <w:bookmarkEnd w:id="130"/>
      <w:bookmarkEnd w:id="133"/>
      <w:bookmarkEnd w:id="134"/>
      <w:bookmarkEnd w:id="135"/>
      <w:bookmarkEnd w:id="136"/>
      <w:bookmarkEnd w:id="137"/>
      <w:bookmarkEnd w:id="138"/>
      <w:bookmarkEnd w:id="139"/>
      <w:bookmarkEnd w:id="140"/>
      <w:bookmarkEnd w:id="141"/>
    </w:p>
    <w:bookmarkEnd w:id="131"/>
    <w:bookmarkEnd w:id="132"/>
    <w:p w14:paraId="16D28568">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color w:val="auto"/>
          <w:sz w:val="24"/>
          <w:szCs w:val="24"/>
          <w:lang w:eastAsia="zh-CN"/>
        </w:rPr>
        <w:t>报价函</w:t>
      </w:r>
    </w:p>
    <w:p w14:paraId="2FF1D0D1">
      <w:pPr>
        <w:tabs>
          <w:tab w:val="left" w:pos="6300"/>
        </w:tabs>
        <w:snapToGrid w:val="0"/>
        <w:spacing w:line="360" w:lineRule="auto"/>
        <w:ind w:firstLine="480" w:firstLineChars="200"/>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报价函</w:t>
      </w:r>
    </w:p>
    <w:p w14:paraId="2F2DDDCB">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p>
    <w:p w14:paraId="3F98B67C">
      <w:pPr>
        <w:tabs>
          <w:tab w:val="left" w:pos="6300"/>
        </w:tabs>
        <w:snapToGrid w:val="0"/>
        <w:spacing w:line="360" w:lineRule="auto"/>
        <w:ind w:firstLine="720" w:firstLineChars="300"/>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（采购人名称）</w:t>
      </w:r>
      <w:r>
        <w:rPr>
          <w:rFonts w:hint="eastAsia" w:asciiTheme="minorEastAsia" w:hAnsiTheme="minorEastAsia" w:eastAsiaTheme="minorEastAsia" w:cstheme="minorEastAsia"/>
          <w:color w:val="auto"/>
          <w:sz w:val="24"/>
          <w:szCs w:val="24"/>
          <w:lang w:eastAsia="zh-CN"/>
        </w:rPr>
        <w:t>：</w:t>
      </w:r>
    </w:p>
    <w:p w14:paraId="03A0F6B4">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我方收到</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（项目名称）的</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，经详细研究，决定参加该项目的</w:t>
      </w:r>
      <w:r>
        <w:rPr>
          <w:rFonts w:hint="eastAsia" w:asciiTheme="minorEastAsia" w:hAnsiTheme="minorEastAsia" w:eastAsiaTheme="minorEastAsia" w:cstheme="minorEastAsia"/>
          <w:color w:val="auto"/>
          <w:sz w:val="24"/>
          <w:szCs w:val="24"/>
          <w:lang w:eastAsia="zh-CN"/>
        </w:rPr>
        <w:t>竞争性比选</w:t>
      </w:r>
      <w:r>
        <w:rPr>
          <w:rFonts w:hint="eastAsia" w:asciiTheme="minorEastAsia" w:hAnsiTheme="minorEastAsia" w:eastAsiaTheme="minorEastAsia" w:cstheme="minorEastAsia"/>
          <w:color w:val="auto"/>
          <w:sz w:val="24"/>
          <w:szCs w:val="24"/>
        </w:rPr>
        <w:t>。</w:t>
      </w:r>
    </w:p>
    <w:p w14:paraId="0C27D89C">
      <w:pPr>
        <w:numPr>
          <w:ilvl w:val="0"/>
          <w:numId w:val="20"/>
        </w:num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愿意按照</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中的一切要求，提供本项目</w:t>
      </w:r>
      <w:r>
        <w:rPr>
          <w:rFonts w:hint="eastAsia" w:asciiTheme="minorEastAsia" w:hAnsiTheme="minorEastAsia" w:eastAsiaTheme="minorEastAsia" w:cstheme="minorEastAsia"/>
          <w:color w:val="auto"/>
          <w:sz w:val="24"/>
          <w:szCs w:val="24"/>
          <w:lang w:val="en-US" w:eastAsia="zh-CN"/>
        </w:rPr>
        <w:t>包括并不限于的工程</w:t>
      </w:r>
      <w:r>
        <w:rPr>
          <w:rFonts w:hint="eastAsia" w:asciiTheme="minorEastAsia" w:hAnsiTheme="minorEastAsia" w:eastAsiaTheme="minorEastAsia" w:cstheme="minorEastAsia"/>
          <w:color w:val="auto"/>
          <w:sz w:val="24"/>
          <w:szCs w:val="24"/>
          <w:lang w:eastAsia="zh-CN"/>
        </w:rPr>
        <w:t>施工</w:t>
      </w:r>
      <w:r>
        <w:rPr>
          <w:rFonts w:hint="eastAsia" w:asciiTheme="minorEastAsia" w:hAnsiTheme="minorEastAsia" w:eastAsiaTheme="minorEastAsia" w:cstheme="minorEastAsia"/>
          <w:color w:val="auto"/>
          <w:sz w:val="24"/>
          <w:szCs w:val="24"/>
        </w:rPr>
        <w:t>服务，报价为人民币</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大写</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；工期：</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none"/>
          <w:lang w:val="en-US" w:eastAsia="zh-CN"/>
          <w14:textFill>
            <w14:solidFill>
              <w14:schemeClr w14:val="tx1"/>
            </w14:solidFill>
          </w14:textFill>
        </w:rPr>
        <w:t>；工程质量要求：</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none"/>
          <w:lang w:val="en-US" w:eastAsia="zh-CN"/>
          <w14:textFill>
            <w14:solidFill>
              <w14:schemeClr w14:val="tx1"/>
            </w14:solidFill>
          </w14:textFill>
        </w:rPr>
        <w:t>。</w:t>
      </w:r>
      <w:r>
        <w:rPr>
          <w:rFonts w:hint="eastAsia" w:asciiTheme="minorEastAsia" w:hAnsiTheme="minorEastAsia" w:eastAsiaTheme="minorEastAsia" w:cstheme="minorEastAsia"/>
          <w:color w:val="auto"/>
          <w:sz w:val="24"/>
          <w:szCs w:val="24"/>
          <w:lang w:val="en-US" w:eastAsia="zh-CN"/>
        </w:rPr>
        <w:t xml:space="preserve">                                                </w:t>
      </w:r>
    </w:p>
    <w:p w14:paraId="6AECAD94">
      <w:pPr>
        <w:numPr>
          <w:ilvl w:val="0"/>
          <w:numId w:val="20"/>
        </w:num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我方现提交的响应文件为：响应文件</w:t>
      </w:r>
      <w:r>
        <w:rPr>
          <w:rFonts w:hint="eastAsia" w:asciiTheme="minorEastAsia" w:hAnsiTheme="minorEastAsia" w:eastAsiaTheme="minorEastAsia" w:cstheme="minorEastAsia"/>
          <w:color w:val="auto"/>
          <w:sz w:val="24"/>
          <w:szCs w:val="24"/>
          <w:lang w:eastAsia="zh-CN"/>
        </w:rPr>
        <w:t>纸质档</w:t>
      </w:r>
      <w:r>
        <w:rPr>
          <w:rFonts w:hint="eastAsia" w:asciiTheme="minorEastAsia" w:hAnsiTheme="minorEastAsia" w:eastAsiaTheme="minorEastAsia" w:cstheme="minorEastAsia"/>
          <w:color w:val="auto"/>
          <w:sz w:val="24"/>
          <w:szCs w:val="24"/>
        </w:rPr>
        <w:t>正本</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份</w:t>
      </w:r>
      <w:r>
        <w:rPr>
          <w:rFonts w:hint="eastAsia" w:asciiTheme="minorEastAsia" w:hAnsiTheme="minorEastAsia" w:eastAsiaTheme="minorEastAsia" w:cstheme="minorEastAsia"/>
          <w:color w:val="auto"/>
          <w:sz w:val="24"/>
          <w:szCs w:val="24"/>
          <w:lang w:val="en-US" w:eastAsia="zh-CN"/>
        </w:rPr>
        <w:t>,副本</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份，电子文档</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份。</w:t>
      </w:r>
    </w:p>
    <w:p w14:paraId="5FE431FA">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3、我方承诺：本次</w:t>
      </w:r>
      <w:r>
        <w:rPr>
          <w:rFonts w:hint="eastAsia" w:asciiTheme="minorEastAsia" w:hAnsiTheme="minorEastAsia" w:eastAsiaTheme="minorEastAsia" w:cstheme="minorEastAsia"/>
          <w:color w:val="auto"/>
          <w:sz w:val="24"/>
          <w:szCs w:val="24"/>
          <w:lang w:eastAsia="zh-CN"/>
        </w:rPr>
        <w:t>竞争性比选</w:t>
      </w:r>
      <w:r>
        <w:rPr>
          <w:rFonts w:hint="eastAsia" w:asciiTheme="minorEastAsia" w:hAnsiTheme="minorEastAsia" w:eastAsiaTheme="minorEastAsia" w:cstheme="minorEastAsia"/>
          <w:color w:val="auto"/>
          <w:sz w:val="24"/>
          <w:szCs w:val="24"/>
        </w:rPr>
        <w:t>的有效期为90天。</w:t>
      </w:r>
    </w:p>
    <w:p w14:paraId="5FFB381C">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4、我方完全理解和接受贵方</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的一切规定和要求及评审办法。</w:t>
      </w:r>
    </w:p>
    <w:p w14:paraId="3DDBCFED">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5、在整个</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过程中，我方若有违规行为，接受按照重庆市政府采购规定给予惩罚。</w:t>
      </w:r>
    </w:p>
    <w:p w14:paraId="4223524A">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6、我方若中选，将按照</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结果</w:t>
      </w:r>
      <w:r>
        <w:rPr>
          <w:rFonts w:hint="eastAsia" w:asciiTheme="minorEastAsia" w:hAnsiTheme="minorEastAsia" w:eastAsiaTheme="minorEastAsia" w:cstheme="minorEastAsia"/>
          <w:color w:val="auto"/>
          <w:sz w:val="24"/>
          <w:szCs w:val="24"/>
          <w:lang w:eastAsia="zh-CN"/>
        </w:rPr>
        <w:t>根据比选文件要求</w:t>
      </w:r>
      <w:r>
        <w:rPr>
          <w:rFonts w:hint="eastAsia" w:asciiTheme="minorEastAsia" w:hAnsiTheme="minorEastAsia" w:eastAsiaTheme="minorEastAsia" w:cstheme="minorEastAsia"/>
          <w:color w:val="auto"/>
          <w:sz w:val="24"/>
          <w:szCs w:val="24"/>
        </w:rPr>
        <w:t>签订合同，并且严格履行合同义务。本承诺函将成为合同不可分割的一部分，与合同具有同等的法律效力。</w:t>
      </w:r>
    </w:p>
    <w:p w14:paraId="16841B3B">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7、我方理解，最低报价不是成交的唯一条件。</w:t>
      </w:r>
    </w:p>
    <w:p w14:paraId="6DF1D749">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p>
    <w:p w14:paraId="715491D2">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p>
    <w:p w14:paraId="12D10343">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供应商名称（公章）：</w:t>
      </w:r>
    </w:p>
    <w:p w14:paraId="5684A108">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年   月   日</w:t>
      </w:r>
      <w:r>
        <w:rPr>
          <w:rFonts w:hint="eastAsia" w:asciiTheme="minorEastAsia" w:hAnsiTheme="minorEastAsia" w:eastAsiaTheme="minorEastAsia" w:cstheme="minorEastAsia"/>
          <w:color w:val="auto"/>
          <w:sz w:val="24"/>
          <w:szCs w:val="24"/>
        </w:rPr>
        <w:br w:type="page"/>
      </w:r>
    </w:p>
    <w:p w14:paraId="40CF54A3">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p>
    <w:p w14:paraId="37FC70D3">
      <w:pPr>
        <w:bidi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（二）</w:t>
      </w:r>
      <w:r>
        <w:rPr>
          <w:rFonts w:hint="eastAsia" w:asciiTheme="minorEastAsia" w:hAnsiTheme="minorEastAsia" w:eastAsiaTheme="minorEastAsia" w:cstheme="minorEastAsia"/>
          <w:color w:val="auto"/>
          <w:sz w:val="24"/>
          <w:szCs w:val="24"/>
          <w:lang w:val="en-US" w:eastAsia="zh-CN"/>
        </w:rPr>
        <w:t>分项报价表明细</w:t>
      </w:r>
    </w:p>
    <w:p w14:paraId="237477DA">
      <w:pPr>
        <w:pStyle w:val="37"/>
        <w:numPr>
          <w:ilvl w:val="0"/>
          <w:numId w:val="0"/>
        </w:numPr>
        <w:spacing w:line="360" w:lineRule="auto"/>
        <w:ind w:left="753" w:leftChars="0"/>
        <w:jc w:val="center"/>
        <w:rPr>
          <w:rFonts w:hint="eastAsia" w:asciiTheme="minorEastAsia" w:hAnsiTheme="minorEastAsia" w:eastAsiaTheme="minorEastAsia" w:cstheme="minorEastAsia"/>
          <w:color w:val="auto"/>
          <w:sz w:val="24"/>
          <w:szCs w:val="24"/>
          <w:lang w:eastAsia="zh-CN"/>
        </w:rPr>
      </w:pPr>
      <w:bookmarkStart w:id="142" w:name="_Toc342913420"/>
      <w:bookmarkStart w:id="143" w:name="_Toc51660751"/>
      <w:bookmarkStart w:id="144" w:name="_Toc313008357"/>
      <w:bookmarkStart w:id="145" w:name="_Toc21936039"/>
      <w:bookmarkStart w:id="146" w:name="_Toc6818912"/>
      <w:bookmarkStart w:id="147" w:name="_Toc313888361"/>
      <w:bookmarkStart w:id="148" w:name="_Toc433792170"/>
      <w:bookmarkStart w:id="149" w:name="_Toc29985638"/>
      <w:bookmarkStart w:id="150" w:name="_Toc30668158"/>
      <w:bookmarkStart w:id="151" w:name="_Toc20656410"/>
      <w:bookmarkStart w:id="152" w:name="_Toc23185487"/>
      <w:r>
        <w:rPr>
          <w:rFonts w:hint="eastAsia" w:asciiTheme="minorEastAsia" w:hAnsiTheme="minorEastAsia" w:eastAsiaTheme="minorEastAsia" w:cstheme="minorEastAsia"/>
          <w:color w:val="auto"/>
          <w:sz w:val="24"/>
          <w:szCs w:val="24"/>
          <w:lang w:val="en-US" w:eastAsia="zh-CN"/>
        </w:rPr>
        <w:t>（供应商提供已标价工程量清单）</w:t>
      </w:r>
    </w:p>
    <w:p w14:paraId="2049D208">
      <w:pPr>
        <w:widowControl/>
        <w:spacing w:line="360" w:lineRule="auto"/>
        <w:jc w:val="lef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br w:type="page"/>
      </w:r>
    </w:p>
    <w:bookmarkEnd w:id="142"/>
    <w:bookmarkEnd w:id="143"/>
    <w:bookmarkEnd w:id="144"/>
    <w:bookmarkEnd w:id="145"/>
    <w:bookmarkEnd w:id="146"/>
    <w:bookmarkEnd w:id="147"/>
    <w:bookmarkEnd w:id="148"/>
    <w:bookmarkEnd w:id="149"/>
    <w:bookmarkEnd w:id="150"/>
    <w:bookmarkEnd w:id="151"/>
    <w:bookmarkEnd w:id="152"/>
    <w:p w14:paraId="6BFB3CD3">
      <w:pPr>
        <w:pStyle w:val="5"/>
        <w:spacing w:line="360" w:lineRule="auto"/>
        <w:rPr>
          <w:rFonts w:hint="eastAsia" w:asciiTheme="minorEastAsia" w:hAnsiTheme="minorEastAsia" w:eastAsiaTheme="minorEastAsia" w:cstheme="minorEastAsia"/>
          <w:color w:val="auto"/>
          <w:sz w:val="24"/>
          <w:szCs w:val="24"/>
        </w:rPr>
      </w:pPr>
      <w:bookmarkStart w:id="153" w:name="_Toc152"/>
      <w:bookmarkStart w:id="154" w:name="_Toc313888363"/>
      <w:bookmarkStart w:id="155" w:name="_Toc20656412"/>
      <w:bookmarkStart w:id="156" w:name="_Toc29985640"/>
      <w:bookmarkStart w:id="157" w:name="_Toc313008359"/>
      <w:bookmarkStart w:id="158" w:name="_Toc51660753"/>
      <w:bookmarkStart w:id="159" w:name="_Toc6818914"/>
      <w:bookmarkStart w:id="160" w:name="_Toc433792172"/>
      <w:bookmarkStart w:id="161" w:name="_Toc23185489"/>
      <w:bookmarkStart w:id="162" w:name="_Toc342913422"/>
      <w:bookmarkStart w:id="163" w:name="_Toc21936041"/>
      <w:bookmarkStart w:id="164" w:name="_Toc30668160"/>
      <w:r>
        <w:rPr>
          <w:rFonts w:hint="eastAsia" w:asciiTheme="minorEastAsia" w:hAnsiTheme="minorEastAsia" w:eastAsiaTheme="minorEastAsia" w:cstheme="minorEastAsia"/>
          <w:color w:val="auto"/>
          <w:sz w:val="24"/>
          <w:szCs w:val="24"/>
          <w:lang w:eastAsia="zh-CN"/>
        </w:rPr>
        <w:t>二</w:t>
      </w:r>
      <w:r>
        <w:rPr>
          <w:rFonts w:hint="eastAsia" w:asciiTheme="minorEastAsia" w:hAnsiTheme="minorEastAsia" w:eastAsiaTheme="minorEastAsia" w:cstheme="minorEastAsia"/>
          <w:color w:val="auto"/>
          <w:sz w:val="24"/>
          <w:szCs w:val="24"/>
        </w:rPr>
        <w:t>、技术部分</w:t>
      </w:r>
      <w:bookmarkEnd w:id="153"/>
    </w:p>
    <w:p w14:paraId="7D620185">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（一）技术方案（</w:t>
      </w:r>
      <w:r>
        <w:rPr>
          <w:rFonts w:hint="eastAsia" w:asciiTheme="minorEastAsia" w:hAnsiTheme="minorEastAsia" w:eastAsiaTheme="minorEastAsia" w:cstheme="minorEastAsia"/>
          <w:color w:val="auto"/>
          <w:sz w:val="24"/>
          <w:szCs w:val="24"/>
          <w:lang w:eastAsia="zh-CN"/>
        </w:rPr>
        <w:t>供应商根据</w:t>
      </w:r>
      <w:r>
        <w:rPr>
          <w:rFonts w:hint="eastAsia" w:asciiTheme="minorEastAsia" w:hAnsiTheme="minorEastAsia" w:eastAsiaTheme="minorEastAsia" w:cstheme="minorEastAsia"/>
          <w:color w:val="auto"/>
          <w:sz w:val="24"/>
          <w:szCs w:val="24"/>
        </w:rPr>
        <w:t>评审标准技术部分内容</w:t>
      </w:r>
      <w:r>
        <w:rPr>
          <w:rFonts w:hint="eastAsia" w:asciiTheme="minorEastAsia" w:hAnsiTheme="minorEastAsia" w:eastAsiaTheme="minorEastAsia" w:cstheme="minorEastAsia"/>
          <w:color w:val="auto"/>
          <w:sz w:val="24"/>
          <w:szCs w:val="24"/>
          <w:lang w:eastAsia="zh-CN"/>
        </w:rPr>
        <w:t>自行</w:t>
      </w:r>
      <w:r>
        <w:rPr>
          <w:rFonts w:hint="eastAsia" w:asciiTheme="minorEastAsia" w:hAnsiTheme="minorEastAsia" w:eastAsiaTheme="minorEastAsia" w:cstheme="minorEastAsia"/>
          <w:color w:val="auto"/>
          <w:sz w:val="24"/>
          <w:szCs w:val="24"/>
        </w:rPr>
        <w:t>编写</w:t>
      </w:r>
      <w:r>
        <w:rPr>
          <w:rFonts w:hint="eastAsia" w:asciiTheme="minorEastAsia" w:hAnsiTheme="minorEastAsia" w:eastAsiaTheme="minorEastAsia" w:cstheme="minorEastAsia"/>
          <w:color w:val="auto"/>
          <w:sz w:val="24"/>
          <w:szCs w:val="24"/>
          <w:lang w:eastAsia="zh-CN"/>
        </w:rPr>
        <w:t>，格式自拟</w:t>
      </w:r>
      <w:r>
        <w:rPr>
          <w:rFonts w:hint="eastAsia" w:asciiTheme="minorEastAsia" w:hAnsiTheme="minorEastAsia" w:eastAsiaTheme="minorEastAsia" w:cstheme="minorEastAsia"/>
          <w:color w:val="auto"/>
          <w:sz w:val="24"/>
          <w:szCs w:val="24"/>
        </w:rPr>
        <w:t>）</w:t>
      </w:r>
    </w:p>
    <w:p w14:paraId="1ECB8250">
      <w:pPr>
        <w:pStyle w:val="61"/>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180E2C5A">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（二）技术响应偏离表</w:t>
      </w:r>
    </w:p>
    <w:p w14:paraId="04CECC79">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技术响应偏离表</w:t>
      </w:r>
    </w:p>
    <w:p w14:paraId="2627B6DA">
      <w:pPr>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对于</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的技术要求，如有任何偏离请如实填写下表：</w:t>
      </w:r>
    </w:p>
    <w:tbl>
      <w:tblPr>
        <w:tblStyle w:val="63"/>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45357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vAlign w:val="center"/>
          </w:tcPr>
          <w:p w14:paraId="7BD91FA0">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序号</w:t>
            </w:r>
          </w:p>
        </w:tc>
        <w:tc>
          <w:tcPr>
            <w:tcW w:w="3179" w:type="dxa"/>
            <w:vAlign w:val="center"/>
          </w:tcPr>
          <w:p w14:paraId="0C881B72">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采购项目需求</w:t>
            </w:r>
          </w:p>
        </w:tc>
        <w:tc>
          <w:tcPr>
            <w:tcW w:w="2434" w:type="dxa"/>
            <w:vAlign w:val="center"/>
          </w:tcPr>
          <w:p w14:paraId="67BEE1C1">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响应情况</w:t>
            </w:r>
          </w:p>
        </w:tc>
        <w:tc>
          <w:tcPr>
            <w:tcW w:w="2355" w:type="dxa"/>
            <w:vAlign w:val="center"/>
          </w:tcPr>
          <w:p w14:paraId="09F8A4FF">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差异说明</w:t>
            </w:r>
          </w:p>
        </w:tc>
      </w:tr>
      <w:tr w14:paraId="4F58A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E808F5C">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50F1A1EA">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1CCB4B58">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4F228D22">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7C5E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F4126B0">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262F598D">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4055D3F4">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126FA881">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6222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24743387">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6F97A715">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3012F877">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7D05EBD0">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2047B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3EA59ED1">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1D3973C0">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48312DFC">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199DE999">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7BF7E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165A0451">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201E37FA">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115EDE35">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12543A21">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38206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0EDA0D34">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1207DB0B">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049D9D0A">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31720441">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bl>
    <w:p w14:paraId="28EC2076">
      <w:pPr>
        <w:snapToGrid w:val="0"/>
        <w:spacing w:line="360" w:lineRule="auto"/>
        <w:ind w:firstLine="465"/>
        <w:rPr>
          <w:rFonts w:hint="eastAsia" w:asciiTheme="minorEastAsia" w:hAnsiTheme="minorEastAsia" w:eastAsiaTheme="minorEastAsia" w:cstheme="minorEastAsia"/>
          <w:color w:val="auto"/>
          <w:sz w:val="24"/>
          <w:szCs w:val="24"/>
        </w:rPr>
      </w:pPr>
    </w:p>
    <w:p w14:paraId="393AF50E">
      <w:pPr>
        <w:spacing w:line="360" w:lineRule="auto"/>
        <w:ind w:firstLine="600" w:firstLineChars="25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供应商名称：                                 法定代表人或其委托代理人</w:t>
      </w:r>
      <w:r>
        <w:rPr>
          <w:rFonts w:hint="eastAsia" w:asciiTheme="minorEastAsia" w:hAnsiTheme="minorEastAsia" w:eastAsiaTheme="minorEastAsia" w:cstheme="minorEastAsia"/>
          <w:color w:val="auto"/>
          <w:sz w:val="24"/>
          <w:szCs w:val="24"/>
          <w:lang w:eastAsia="zh-CN"/>
        </w:rPr>
        <w:t>：</w:t>
      </w:r>
    </w:p>
    <w:p w14:paraId="1BF898F6">
      <w:pPr>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（供应商公章）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（签字或盖章）</w:t>
      </w:r>
    </w:p>
    <w:p w14:paraId="4C23F060">
      <w:pPr>
        <w:tabs>
          <w:tab w:val="left" w:pos="6300"/>
        </w:tabs>
        <w:snapToGrid w:val="0"/>
        <w:spacing w:line="360" w:lineRule="auto"/>
        <w:ind w:firstLine="57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 xml:space="preserve">       </w:t>
      </w:r>
    </w:p>
    <w:p w14:paraId="520551D1">
      <w:pPr>
        <w:tabs>
          <w:tab w:val="left" w:pos="6300"/>
        </w:tabs>
        <w:snapToGrid w:val="0"/>
        <w:spacing w:line="360" w:lineRule="auto"/>
        <w:ind w:firstLine="7202" w:firstLineChars="300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年     月     日</w:t>
      </w:r>
    </w:p>
    <w:p w14:paraId="5FD9C5B1">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w:t>
      </w:r>
    </w:p>
    <w:p w14:paraId="274835BA">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1.本表即为对本项目“第二篇 项目技术需求”中所列技术要求进行比较和响应；</w:t>
      </w:r>
    </w:p>
    <w:p w14:paraId="1F439205">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2.该表必须按照采购要求逐条如实填写，根据响应情况在“差异说明”项填写正偏离或负偏离及原因，完全符合的填写“无差异”；</w:t>
      </w:r>
    </w:p>
    <w:p w14:paraId="07CD68B7">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3.该表可扩展，并逐页签字或盖章。</w:t>
      </w:r>
    </w:p>
    <w:p w14:paraId="1DF6F3EC">
      <w:pPr>
        <w:pStyle w:val="61"/>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74A1278F">
      <w:pPr>
        <w:pStyle w:val="5"/>
        <w:spacing w:line="360" w:lineRule="auto"/>
        <w:rPr>
          <w:rFonts w:hint="eastAsia" w:asciiTheme="minorEastAsia" w:hAnsiTheme="minorEastAsia" w:eastAsiaTheme="minorEastAsia" w:cstheme="minorEastAsia"/>
          <w:color w:val="auto"/>
          <w:sz w:val="24"/>
          <w:szCs w:val="24"/>
        </w:rPr>
      </w:pPr>
      <w:bookmarkStart w:id="165" w:name="_Toc26344"/>
      <w:r>
        <w:rPr>
          <w:rFonts w:hint="eastAsia" w:asciiTheme="minorEastAsia" w:hAnsiTheme="minorEastAsia" w:eastAsiaTheme="minorEastAsia" w:cstheme="minorEastAsia"/>
          <w:color w:val="auto"/>
          <w:sz w:val="24"/>
          <w:szCs w:val="24"/>
          <w:lang w:eastAsia="zh-CN"/>
        </w:rPr>
        <w:t>三</w:t>
      </w:r>
      <w:r>
        <w:rPr>
          <w:rFonts w:hint="eastAsia" w:asciiTheme="minorEastAsia" w:hAnsiTheme="minorEastAsia" w:eastAsiaTheme="minorEastAsia" w:cstheme="minorEastAsia"/>
          <w:color w:val="auto"/>
          <w:sz w:val="24"/>
          <w:szCs w:val="24"/>
        </w:rPr>
        <w:t>、商务部分</w:t>
      </w:r>
      <w:bookmarkEnd w:id="165"/>
    </w:p>
    <w:p w14:paraId="737A4B3A">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一</w:t>
      </w:r>
      <w:r>
        <w:rPr>
          <w:rFonts w:hint="eastAsia" w:asciiTheme="minorEastAsia" w:hAnsiTheme="minorEastAsia" w:eastAsiaTheme="minorEastAsia" w:cstheme="minorEastAsia"/>
          <w:color w:val="auto"/>
          <w:sz w:val="24"/>
          <w:szCs w:val="24"/>
        </w:rPr>
        <w:t>）商务响应偏离表</w:t>
      </w:r>
    </w:p>
    <w:p w14:paraId="5348CC8B">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商务响应偏离表</w:t>
      </w:r>
    </w:p>
    <w:p w14:paraId="7C05B018">
      <w:pPr>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对于</w:t>
      </w:r>
      <w:r>
        <w:rPr>
          <w:rFonts w:hint="eastAsia" w:asciiTheme="minorEastAsia" w:hAnsiTheme="minorEastAsia" w:eastAsiaTheme="minorEastAsia" w:cstheme="minorEastAsia"/>
          <w:color w:val="auto"/>
          <w:sz w:val="24"/>
          <w:szCs w:val="24"/>
          <w:lang w:eastAsia="zh-CN"/>
        </w:rPr>
        <w:t>比选文件</w:t>
      </w:r>
      <w:r>
        <w:rPr>
          <w:rFonts w:hint="eastAsia" w:asciiTheme="minorEastAsia" w:hAnsiTheme="minorEastAsia" w:eastAsiaTheme="minorEastAsia" w:cstheme="minorEastAsia"/>
          <w:color w:val="auto"/>
          <w:sz w:val="24"/>
          <w:szCs w:val="24"/>
        </w:rPr>
        <w:t>的商务要求，如有任何偏离请如实填写下表：</w:t>
      </w:r>
    </w:p>
    <w:tbl>
      <w:tblPr>
        <w:tblStyle w:val="63"/>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3D0CE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vAlign w:val="center"/>
          </w:tcPr>
          <w:p w14:paraId="4AAC6277">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序号</w:t>
            </w:r>
          </w:p>
        </w:tc>
        <w:tc>
          <w:tcPr>
            <w:tcW w:w="3179" w:type="dxa"/>
            <w:vAlign w:val="center"/>
          </w:tcPr>
          <w:p w14:paraId="0D833500">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采购项目需求</w:t>
            </w:r>
          </w:p>
        </w:tc>
        <w:tc>
          <w:tcPr>
            <w:tcW w:w="2434" w:type="dxa"/>
            <w:vAlign w:val="center"/>
          </w:tcPr>
          <w:p w14:paraId="1486D165">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响应情况</w:t>
            </w:r>
          </w:p>
        </w:tc>
        <w:tc>
          <w:tcPr>
            <w:tcW w:w="2355" w:type="dxa"/>
            <w:vAlign w:val="center"/>
          </w:tcPr>
          <w:p w14:paraId="08AFBDA3">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差异说明</w:t>
            </w:r>
          </w:p>
        </w:tc>
      </w:tr>
      <w:tr w14:paraId="3C865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CC07504">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2CFA4C69">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42B7FDD0">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141AE7AC">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6973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3C6269F">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1B6D5AD1">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48885A10">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2B99027D">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36250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16FEAC3A">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3FC1321F">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209C6EDC">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7BEE295A">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13CC6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00C5F895">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571F3A92">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0F062405">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6E80F8A7">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5A721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3BD39BC1">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659034A0">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56293EC4">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786969B8">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r w14:paraId="623FA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77BF6F3">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3179" w:type="dxa"/>
            <w:vAlign w:val="center"/>
          </w:tcPr>
          <w:p w14:paraId="28C68A19">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434" w:type="dxa"/>
            <w:vAlign w:val="center"/>
          </w:tcPr>
          <w:p w14:paraId="0F4F22AB">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c>
          <w:tcPr>
            <w:tcW w:w="2355" w:type="dxa"/>
            <w:vAlign w:val="center"/>
          </w:tcPr>
          <w:p w14:paraId="387FBE58">
            <w:pPr>
              <w:tabs>
                <w:tab w:val="left" w:pos="6300"/>
              </w:tabs>
              <w:snapToGrid w:val="0"/>
              <w:spacing w:line="360" w:lineRule="auto"/>
              <w:jc w:val="center"/>
              <w:outlineLvl w:val="0"/>
              <w:rPr>
                <w:rFonts w:hint="eastAsia" w:asciiTheme="minorEastAsia" w:hAnsiTheme="minorEastAsia" w:eastAsiaTheme="minorEastAsia" w:cstheme="minorEastAsia"/>
                <w:color w:val="auto"/>
                <w:sz w:val="24"/>
                <w:szCs w:val="24"/>
              </w:rPr>
            </w:pPr>
          </w:p>
        </w:tc>
      </w:tr>
    </w:tbl>
    <w:p w14:paraId="1AD2263A">
      <w:pPr>
        <w:snapToGrid w:val="0"/>
        <w:spacing w:line="360" w:lineRule="auto"/>
        <w:ind w:firstLine="465"/>
        <w:rPr>
          <w:rFonts w:hint="eastAsia" w:asciiTheme="minorEastAsia" w:hAnsiTheme="minorEastAsia" w:eastAsiaTheme="minorEastAsia" w:cstheme="minorEastAsia"/>
          <w:color w:val="auto"/>
          <w:sz w:val="24"/>
          <w:szCs w:val="24"/>
        </w:rPr>
      </w:pPr>
    </w:p>
    <w:p w14:paraId="232D68AB">
      <w:pPr>
        <w:spacing w:line="360" w:lineRule="auto"/>
        <w:ind w:firstLine="600" w:firstLineChars="2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供应商名称：                                 法定代表人或其委托代理人</w:t>
      </w:r>
      <w:r>
        <w:rPr>
          <w:rFonts w:hint="eastAsia" w:asciiTheme="minorEastAsia" w:hAnsiTheme="minorEastAsia" w:eastAsiaTheme="minorEastAsia" w:cstheme="minorEastAsia"/>
          <w:color w:val="auto"/>
          <w:sz w:val="24"/>
          <w:szCs w:val="24"/>
          <w:lang w:eastAsia="zh-CN"/>
        </w:rPr>
        <w:t>：</w:t>
      </w:r>
    </w:p>
    <w:p w14:paraId="46EB3328">
      <w:pPr>
        <w:spacing w:line="360" w:lineRule="auto"/>
        <w:ind w:firstLine="360" w:firstLineChars="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（供应商公章）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（签字或盖章）</w:t>
      </w:r>
    </w:p>
    <w:p w14:paraId="752120F7">
      <w:pPr>
        <w:tabs>
          <w:tab w:val="left" w:pos="6300"/>
        </w:tabs>
        <w:snapToGrid w:val="0"/>
        <w:spacing w:line="360" w:lineRule="auto"/>
        <w:ind w:firstLine="57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w:t>
      </w:r>
    </w:p>
    <w:p w14:paraId="2196DD75">
      <w:pPr>
        <w:tabs>
          <w:tab w:val="left" w:pos="6300"/>
        </w:tabs>
        <w:snapToGrid w:val="0"/>
        <w:spacing w:line="360" w:lineRule="auto"/>
        <w:ind w:firstLine="6002" w:firstLineChars="250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年     月     日</w:t>
      </w:r>
    </w:p>
    <w:p w14:paraId="094EFF78">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w:t>
      </w:r>
    </w:p>
    <w:p w14:paraId="162C7A5A">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1.本表即为对本项目“第三篇 项目商务需求”中所列服务要求进行比较和响应；</w:t>
      </w:r>
    </w:p>
    <w:p w14:paraId="074C3B57">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2.该表必须按照采购要求逐条如实填写，根据响应情况在“差异说明”项填写正偏离或负偏离及原因，完全符合的填写“无差异”；</w:t>
      </w:r>
    </w:p>
    <w:p w14:paraId="56AC1652">
      <w:pPr>
        <w:tabs>
          <w:tab w:val="left" w:pos="6300"/>
        </w:tabs>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3.该表可扩展，并逐页签字或盖章。</w:t>
      </w:r>
    </w:p>
    <w:p w14:paraId="7760E090">
      <w:pPr>
        <w:pStyle w:val="76"/>
        <w:spacing w:line="360" w:lineRule="auto"/>
        <w:rPr>
          <w:rFonts w:hint="eastAsia" w:asciiTheme="minorEastAsia" w:hAnsiTheme="minorEastAsia" w:eastAsiaTheme="minorEastAsia" w:cstheme="minorEastAsia"/>
          <w:color w:val="auto"/>
          <w:sz w:val="24"/>
          <w:szCs w:val="24"/>
          <w:lang w:eastAsia="zh-CN"/>
        </w:rPr>
      </w:pPr>
    </w:p>
    <w:p w14:paraId="5709B2FF">
      <w:pPr>
        <w:pStyle w:val="76"/>
        <w:spacing w:line="360" w:lineRule="auto"/>
        <w:rPr>
          <w:rFonts w:hint="eastAsia" w:asciiTheme="minorEastAsia" w:hAnsiTheme="minorEastAsia" w:eastAsiaTheme="minorEastAsia" w:cstheme="minorEastAsia"/>
          <w:color w:val="auto"/>
          <w:sz w:val="24"/>
          <w:szCs w:val="24"/>
          <w:lang w:eastAsia="zh-CN"/>
        </w:rPr>
      </w:pPr>
    </w:p>
    <w:p w14:paraId="641C232C">
      <w:pPr>
        <w:pStyle w:val="76"/>
        <w:spacing w:line="360" w:lineRule="auto"/>
        <w:rPr>
          <w:rFonts w:hint="eastAsia" w:asciiTheme="minorEastAsia" w:hAnsiTheme="minorEastAsia" w:eastAsiaTheme="minorEastAsia" w:cstheme="minorEastAsia"/>
          <w:color w:val="auto"/>
          <w:sz w:val="24"/>
          <w:szCs w:val="24"/>
          <w:lang w:eastAsia="zh-CN"/>
        </w:rPr>
      </w:pPr>
    </w:p>
    <w:p w14:paraId="415AE078">
      <w:pPr>
        <w:pStyle w:val="76"/>
        <w:spacing w:line="360" w:lineRule="auto"/>
        <w:rPr>
          <w:rFonts w:hint="eastAsia" w:asciiTheme="minorEastAsia" w:hAnsiTheme="minorEastAsia" w:eastAsiaTheme="minorEastAsia" w:cstheme="minorEastAsia"/>
          <w:color w:val="auto"/>
          <w:sz w:val="24"/>
          <w:szCs w:val="24"/>
          <w:lang w:eastAsia="zh-CN"/>
        </w:rPr>
      </w:pPr>
    </w:p>
    <w:p w14:paraId="2B05894A">
      <w:pPr>
        <w:pStyle w:val="5"/>
        <w:spacing w:line="360" w:lineRule="auto"/>
        <w:rPr>
          <w:rFonts w:hint="eastAsia" w:asciiTheme="minorEastAsia" w:hAnsiTheme="minorEastAsia" w:eastAsiaTheme="minorEastAsia" w:cstheme="minorEastAsia"/>
          <w:color w:val="auto"/>
          <w:sz w:val="24"/>
          <w:szCs w:val="24"/>
        </w:rPr>
      </w:pPr>
      <w:bookmarkStart w:id="166" w:name="_Toc5219"/>
      <w:r>
        <w:rPr>
          <w:rFonts w:hint="eastAsia" w:asciiTheme="minorEastAsia" w:hAnsiTheme="minorEastAsia" w:eastAsiaTheme="minorEastAsia" w:cstheme="minorEastAsia"/>
          <w:color w:val="auto"/>
          <w:sz w:val="24"/>
          <w:szCs w:val="24"/>
          <w:lang w:eastAsia="zh-CN"/>
        </w:rPr>
        <w:t>四</w:t>
      </w:r>
      <w:r>
        <w:rPr>
          <w:rFonts w:hint="eastAsia" w:asciiTheme="minorEastAsia" w:hAnsiTheme="minorEastAsia" w:eastAsiaTheme="minorEastAsia" w:cstheme="minorEastAsia"/>
          <w:color w:val="auto"/>
          <w:sz w:val="24"/>
          <w:szCs w:val="24"/>
        </w:rPr>
        <w:t>、资格条件及其他</w:t>
      </w:r>
      <w:bookmarkEnd w:id="154"/>
      <w:bookmarkEnd w:id="155"/>
      <w:bookmarkEnd w:id="156"/>
      <w:bookmarkEnd w:id="157"/>
      <w:bookmarkEnd w:id="158"/>
      <w:bookmarkEnd w:id="159"/>
      <w:bookmarkEnd w:id="160"/>
      <w:bookmarkEnd w:id="161"/>
      <w:bookmarkEnd w:id="162"/>
      <w:bookmarkEnd w:id="163"/>
      <w:bookmarkEnd w:id="164"/>
      <w:bookmarkEnd w:id="166"/>
    </w:p>
    <w:p w14:paraId="1EC074C2">
      <w:pPr>
        <w:numPr>
          <w:ilvl w:val="0"/>
          <w:numId w:val="0"/>
        </w:numPr>
        <w:spacing w:line="360" w:lineRule="auto"/>
        <w:rPr>
          <w:rFonts w:hint="eastAsia" w:asciiTheme="minorEastAsia" w:hAnsiTheme="minorEastAsia" w:eastAsiaTheme="minorEastAsia" w:cstheme="minorEastAsia"/>
          <w:color w:val="auto"/>
          <w:kern w:val="2"/>
          <w:sz w:val="24"/>
          <w:szCs w:val="24"/>
          <w:lang w:val="en-US" w:eastAsia="zh-CN" w:bidi="ar-SA"/>
        </w:rPr>
        <w:sectPr>
          <w:pgSz w:w="11906" w:h="16838"/>
          <w:pgMar w:top="1134" w:right="1134" w:bottom="1134" w:left="1134" w:header="851" w:footer="851" w:gutter="0"/>
          <w:pgNumType w:fmt="decimal"/>
          <w:cols w:space="720" w:num="1"/>
          <w:docGrid w:type="lines" w:linePitch="326" w:charSpace="0"/>
        </w:sectPr>
      </w:pPr>
      <w:r>
        <w:rPr>
          <w:rFonts w:hint="eastAsia" w:asciiTheme="minorEastAsia" w:hAnsiTheme="minorEastAsia" w:eastAsiaTheme="minorEastAsia" w:cstheme="minorEastAsia"/>
          <w:color w:val="auto"/>
          <w:kern w:val="2"/>
          <w:sz w:val="24"/>
          <w:szCs w:val="24"/>
          <w:lang w:val="en-US" w:eastAsia="zh-CN" w:bidi="ar-SA"/>
        </w:rPr>
        <w:t>（一）供应商法人营业执照（副本）或事业单位法人证书（副本）或个体工商户营业执照或有效的自然人身份证明或社会团体法人登记证书复印件</w:t>
      </w:r>
    </w:p>
    <w:p w14:paraId="547EA509">
      <w:pPr>
        <w:numPr>
          <w:ilvl w:val="0"/>
          <w:numId w:val="0"/>
        </w:num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（二）法定代表人身份证明书</w:t>
      </w:r>
    </w:p>
    <w:p w14:paraId="427D40DB">
      <w:pPr>
        <w:keepNext/>
        <w:keepLines/>
        <w:widowControl w:val="0"/>
        <w:spacing w:before="260" w:after="260" w:line="360" w:lineRule="auto"/>
        <w:jc w:val="both"/>
        <w:outlineLvl w:val="9"/>
        <w:rPr>
          <w:rFonts w:hint="eastAsia" w:asciiTheme="minorEastAsia" w:hAnsiTheme="minorEastAsia" w:eastAsiaTheme="minorEastAsia" w:cstheme="minorEastAsia"/>
          <w:b/>
          <w:color w:val="auto"/>
          <w:kern w:val="2"/>
          <w:sz w:val="24"/>
          <w:szCs w:val="24"/>
          <w:lang w:val="en-US" w:eastAsia="zh-CN" w:bidi="ar-SA"/>
        </w:rPr>
      </w:pPr>
    </w:p>
    <w:p w14:paraId="71F31932">
      <w:pPr>
        <w:widowControl w:val="0"/>
        <w:tabs>
          <w:tab w:val="left" w:pos="6300"/>
        </w:tabs>
        <w:snapToGrid w:val="0"/>
        <w:spacing w:line="360" w:lineRule="auto"/>
        <w:ind w:firstLine="480" w:firstLineChars="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法定代表人身份证明书</w:t>
      </w:r>
    </w:p>
    <w:p w14:paraId="2B3BDBAB">
      <w:pPr>
        <w:widowControl w:val="0"/>
        <w:tabs>
          <w:tab w:val="left" w:pos="6300"/>
        </w:tabs>
        <w:snapToGrid w:val="0"/>
        <w:spacing w:line="360" w:lineRule="auto"/>
        <w:ind w:firstLine="480" w:firstLineChars="200"/>
        <w:jc w:val="both"/>
        <w:rPr>
          <w:rFonts w:hint="eastAsia" w:asciiTheme="minorEastAsia" w:hAnsiTheme="minorEastAsia" w:eastAsiaTheme="minorEastAsia" w:cstheme="minorEastAsia"/>
          <w:color w:val="auto"/>
          <w:sz w:val="24"/>
          <w:szCs w:val="24"/>
        </w:rPr>
      </w:pPr>
    </w:p>
    <w:p w14:paraId="02F7A63E">
      <w:pPr>
        <w:spacing w:line="360" w:lineRule="auto"/>
        <w:ind w:firstLine="48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采购项目名称：</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14:paraId="47F2917E">
      <w:pPr>
        <w:pStyle w:val="377"/>
        <w:spacing w:line="360" w:lineRule="auto"/>
        <w:ind w:firstLine="480"/>
        <w:rPr>
          <w:rFonts w:hint="eastAsia" w:asciiTheme="minorEastAsia" w:hAnsiTheme="minorEastAsia" w:eastAsiaTheme="minorEastAsia" w:cstheme="minorEastAsia"/>
          <w:color w:val="auto"/>
          <w:sz w:val="24"/>
          <w:szCs w:val="24"/>
        </w:rPr>
      </w:pPr>
    </w:p>
    <w:p w14:paraId="59A71398">
      <w:pPr>
        <w:pStyle w:val="378"/>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致：</w:t>
      </w:r>
      <w:r>
        <w:rPr>
          <w:rFonts w:hint="eastAsia" w:asciiTheme="minorEastAsia" w:hAnsiTheme="minorEastAsia" w:eastAsiaTheme="minorEastAsia" w:cstheme="minorEastAsia"/>
          <w:color w:val="auto"/>
          <w:sz w:val="24"/>
          <w:szCs w:val="24"/>
          <w:u w:val="none"/>
        </w:rPr>
        <w:t>_________________</w:t>
      </w:r>
      <w:r>
        <w:rPr>
          <w:rFonts w:hint="eastAsia" w:asciiTheme="minorEastAsia" w:hAnsiTheme="minorEastAsia" w:eastAsiaTheme="minorEastAsia" w:cstheme="minorEastAsia"/>
          <w:color w:val="auto"/>
          <w:sz w:val="24"/>
          <w:szCs w:val="24"/>
        </w:rPr>
        <w:t>（采购人名称）：</w:t>
      </w:r>
    </w:p>
    <w:p w14:paraId="6B869F48">
      <w:pPr>
        <w:pStyle w:val="377"/>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（法定代表人姓名）在</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名称）任</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（职务名称）职务，是（</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名称）</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的法定代表人。</w:t>
      </w:r>
    </w:p>
    <w:p w14:paraId="65AD4A66">
      <w:pPr>
        <w:pStyle w:val="377"/>
        <w:spacing w:line="360" w:lineRule="auto"/>
        <w:ind w:firstLine="480"/>
        <w:rPr>
          <w:rFonts w:hint="eastAsia" w:asciiTheme="minorEastAsia" w:hAnsiTheme="minorEastAsia" w:eastAsiaTheme="minorEastAsia" w:cstheme="minorEastAsia"/>
          <w:color w:val="auto"/>
          <w:sz w:val="24"/>
          <w:szCs w:val="24"/>
        </w:rPr>
      </w:pPr>
    </w:p>
    <w:p w14:paraId="4C9B0361">
      <w:pPr>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特此证明。</w:t>
      </w:r>
    </w:p>
    <w:p w14:paraId="48C0F7C3">
      <w:pPr>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（附：法定代表人身份证正反面复印件）</w:t>
      </w:r>
    </w:p>
    <w:p w14:paraId="2ACBBFB2">
      <w:pPr>
        <w:spacing w:line="360" w:lineRule="auto"/>
        <w:ind w:firstLine="480"/>
        <w:rPr>
          <w:rFonts w:hint="eastAsia" w:asciiTheme="minorEastAsia" w:hAnsiTheme="minorEastAsia" w:eastAsiaTheme="minorEastAsia" w:cstheme="minorEastAsia"/>
          <w:color w:val="auto"/>
          <w:sz w:val="24"/>
          <w:szCs w:val="24"/>
        </w:rPr>
      </w:pPr>
    </w:p>
    <w:p w14:paraId="1A001F23">
      <w:pPr>
        <w:spacing w:line="360" w:lineRule="auto"/>
        <w:ind w:firstLine="480"/>
        <w:rPr>
          <w:rFonts w:hint="eastAsia" w:asciiTheme="minorEastAsia" w:hAnsiTheme="minorEastAsia" w:eastAsiaTheme="minorEastAsia" w:cstheme="minorEastAsia"/>
          <w:color w:val="auto"/>
          <w:sz w:val="24"/>
          <w:szCs w:val="24"/>
        </w:rPr>
      </w:pPr>
    </w:p>
    <w:p w14:paraId="4330765E">
      <w:pPr>
        <w:pStyle w:val="2"/>
        <w:spacing w:line="360" w:lineRule="auto"/>
        <w:rPr>
          <w:rFonts w:hint="eastAsia" w:asciiTheme="minorEastAsia" w:hAnsiTheme="minorEastAsia" w:eastAsiaTheme="minorEastAsia" w:cstheme="minorEastAsia"/>
          <w:color w:val="auto"/>
          <w:sz w:val="24"/>
          <w:szCs w:val="24"/>
        </w:rPr>
      </w:pPr>
    </w:p>
    <w:p w14:paraId="47FB7AC5">
      <w:pPr>
        <w:spacing w:line="360" w:lineRule="auto"/>
        <w:rPr>
          <w:rFonts w:hint="eastAsia" w:asciiTheme="minorEastAsia" w:hAnsiTheme="minorEastAsia" w:eastAsiaTheme="minorEastAsia" w:cstheme="minorEastAsia"/>
          <w:color w:val="auto"/>
          <w:sz w:val="24"/>
          <w:szCs w:val="24"/>
        </w:rPr>
      </w:pPr>
    </w:p>
    <w:p w14:paraId="1161447D">
      <w:pPr>
        <w:pStyle w:val="2"/>
        <w:spacing w:line="360" w:lineRule="auto"/>
        <w:rPr>
          <w:rFonts w:hint="eastAsia" w:asciiTheme="minorEastAsia" w:hAnsiTheme="minorEastAsia" w:eastAsiaTheme="minorEastAsia" w:cstheme="minorEastAsia"/>
          <w:color w:val="auto"/>
          <w:sz w:val="24"/>
          <w:szCs w:val="24"/>
        </w:rPr>
      </w:pPr>
    </w:p>
    <w:p w14:paraId="489C14FC">
      <w:pPr>
        <w:spacing w:line="360" w:lineRule="auto"/>
        <w:rPr>
          <w:rFonts w:hint="eastAsia" w:asciiTheme="minorEastAsia" w:hAnsiTheme="minorEastAsia" w:eastAsiaTheme="minorEastAsia" w:cstheme="minorEastAsia"/>
          <w:color w:val="auto"/>
          <w:sz w:val="24"/>
          <w:szCs w:val="24"/>
        </w:rPr>
      </w:pPr>
    </w:p>
    <w:p w14:paraId="746730D2">
      <w:pPr>
        <w:pStyle w:val="2"/>
        <w:spacing w:line="360" w:lineRule="auto"/>
        <w:rPr>
          <w:rFonts w:hint="eastAsia" w:asciiTheme="minorEastAsia" w:hAnsiTheme="minorEastAsia" w:eastAsiaTheme="minorEastAsia" w:cstheme="minorEastAsia"/>
          <w:color w:val="auto"/>
          <w:sz w:val="24"/>
          <w:szCs w:val="24"/>
        </w:rPr>
      </w:pPr>
    </w:p>
    <w:p w14:paraId="551DBC33">
      <w:pPr>
        <w:spacing w:line="360" w:lineRule="auto"/>
        <w:ind w:firstLine="6000" w:firstLineChars="25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名称</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公章）</w:t>
      </w:r>
      <w:r>
        <w:rPr>
          <w:rFonts w:hint="eastAsia" w:asciiTheme="minorEastAsia" w:hAnsiTheme="minorEastAsia" w:eastAsiaTheme="minorEastAsia" w:cstheme="minorEastAsia"/>
          <w:color w:val="auto"/>
          <w:sz w:val="24"/>
          <w:szCs w:val="24"/>
          <w:lang w:eastAsia="zh-CN"/>
        </w:rPr>
        <w:t>：</w:t>
      </w:r>
    </w:p>
    <w:p w14:paraId="73D1D67A">
      <w:pPr>
        <w:spacing w:line="360" w:lineRule="auto"/>
        <w:ind w:firstLine="6000" w:firstLineChars="25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年   月   日</w:t>
      </w:r>
    </w:p>
    <w:p w14:paraId="03C64C0A">
      <w:pPr>
        <w:tabs>
          <w:tab w:val="left" w:pos="6300"/>
        </w:tabs>
        <w:snapToGrid w:val="0"/>
        <w:spacing w:line="360" w:lineRule="auto"/>
        <w:ind w:firstLine="480"/>
        <w:rPr>
          <w:rFonts w:hint="eastAsia" w:asciiTheme="minorEastAsia" w:hAnsiTheme="minorEastAsia" w:eastAsiaTheme="minorEastAsia" w:cstheme="minorEastAsia"/>
          <w:color w:val="auto"/>
          <w:sz w:val="24"/>
          <w:szCs w:val="24"/>
        </w:rPr>
      </w:pPr>
    </w:p>
    <w:p w14:paraId="0AED3B50">
      <w:pPr>
        <w:widowControl w:val="0"/>
        <w:spacing w:line="360" w:lineRule="auto"/>
        <w:ind w:firstLine="0" w:firstLineChars="0"/>
        <w:jc w:val="both"/>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br w:type="page"/>
      </w:r>
    </w:p>
    <w:p w14:paraId="193416C2">
      <w:pPr>
        <w:numPr>
          <w:ilvl w:val="0"/>
          <w:numId w:val="0"/>
        </w:numPr>
        <w:spacing w:line="360" w:lineRule="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（三）法定代表人授权委托书</w:t>
      </w:r>
    </w:p>
    <w:p w14:paraId="71B97106">
      <w:pPr>
        <w:widowControl w:val="0"/>
        <w:tabs>
          <w:tab w:val="left" w:pos="6300"/>
        </w:tabs>
        <w:snapToGrid w:val="0"/>
        <w:spacing w:line="360" w:lineRule="auto"/>
        <w:ind w:firstLine="0" w:firstLineChars="0"/>
        <w:jc w:val="center"/>
        <w:rPr>
          <w:rFonts w:hint="eastAsia" w:asciiTheme="minorEastAsia" w:hAnsiTheme="minorEastAsia" w:eastAsiaTheme="minorEastAsia" w:cstheme="minorEastAsia"/>
          <w:color w:val="auto"/>
          <w:sz w:val="24"/>
          <w:szCs w:val="24"/>
        </w:rPr>
      </w:pPr>
    </w:p>
    <w:p w14:paraId="57519703">
      <w:pPr>
        <w:pStyle w:val="6"/>
        <w:tabs>
          <w:tab w:val="left" w:pos="720"/>
        </w:tabs>
        <w:spacing w:before="32" w:after="32" w:line="360" w:lineRule="auto"/>
        <w:ind w:firstLine="527"/>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法定代表人授权委托书</w:t>
      </w:r>
    </w:p>
    <w:p w14:paraId="7E5E6D6B">
      <w:pPr>
        <w:snapToGrid w:val="0"/>
        <w:spacing w:line="360" w:lineRule="auto"/>
        <w:ind w:firstLine="6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14:paraId="4BA08A7E">
      <w:pPr>
        <w:spacing w:line="360" w:lineRule="auto"/>
        <w:ind w:firstLine="48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采购项目名称：</w:t>
      </w:r>
      <w:r>
        <w:rPr>
          <w:rFonts w:hint="eastAsia" w:asciiTheme="minorEastAsia" w:hAnsiTheme="minorEastAsia" w:eastAsiaTheme="minorEastAsia" w:cstheme="minorEastAsia"/>
          <w:color w:val="auto"/>
          <w:sz w:val="24"/>
          <w:szCs w:val="24"/>
          <w:u w:val="single"/>
        </w:rPr>
        <w:t xml:space="preserve">                                         </w:t>
      </w:r>
    </w:p>
    <w:p w14:paraId="7DA57062">
      <w:pPr>
        <w:spacing w:line="360" w:lineRule="auto"/>
        <w:ind w:firstLine="480"/>
        <w:rPr>
          <w:rFonts w:hint="eastAsia" w:asciiTheme="minorEastAsia" w:hAnsiTheme="minorEastAsia" w:eastAsiaTheme="minorEastAsia" w:cstheme="minorEastAsia"/>
          <w:color w:val="auto"/>
          <w:sz w:val="24"/>
          <w:szCs w:val="24"/>
        </w:rPr>
      </w:pPr>
    </w:p>
    <w:p w14:paraId="10AB1737">
      <w:pPr>
        <w:pStyle w:val="378"/>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致：_________________（采购人名称）：</w:t>
      </w:r>
    </w:p>
    <w:p w14:paraId="70E37D98">
      <w:pPr>
        <w:pStyle w:val="378"/>
        <w:spacing w:line="360" w:lineRule="auto"/>
        <w:ind w:firstLine="48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法定代表人名称）是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名称）的法定代表人，特授权</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（被授权人姓名及身份证代码）电话</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eastAsia="zh-CN"/>
        </w:rPr>
        <w:t>；</w:t>
      </w:r>
      <w:r>
        <w:rPr>
          <w:rFonts w:hint="eastAsia" w:asciiTheme="minorEastAsia" w:hAnsiTheme="minorEastAsia" w:eastAsiaTheme="minorEastAsia" w:cstheme="minorEastAsia"/>
          <w:color w:val="auto"/>
          <w:sz w:val="24"/>
          <w:szCs w:val="24"/>
        </w:rPr>
        <w:t>代表单位全权办理上述项目的</w:t>
      </w:r>
      <w:r>
        <w:rPr>
          <w:rFonts w:hint="eastAsia" w:asciiTheme="minorEastAsia" w:hAnsiTheme="minorEastAsia" w:eastAsiaTheme="minorEastAsia" w:cstheme="minorEastAsia"/>
          <w:color w:val="auto"/>
          <w:sz w:val="24"/>
          <w:szCs w:val="24"/>
          <w:lang w:eastAsia="zh-CN"/>
        </w:rPr>
        <w:t>比选</w:t>
      </w:r>
      <w:r>
        <w:rPr>
          <w:rFonts w:hint="eastAsia" w:asciiTheme="minorEastAsia" w:hAnsiTheme="minorEastAsia" w:eastAsiaTheme="minorEastAsia" w:cstheme="minorEastAsia"/>
          <w:color w:val="auto"/>
          <w:sz w:val="24"/>
          <w:szCs w:val="24"/>
        </w:rPr>
        <w:t>、签约等具体工作，并签署全部有关文件、协议及合同</w:t>
      </w:r>
      <w:r>
        <w:rPr>
          <w:rFonts w:hint="eastAsia" w:asciiTheme="minorEastAsia" w:hAnsiTheme="minorEastAsia" w:eastAsiaTheme="minorEastAsia" w:cstheme="minorEastAsia"/>
          <w:color w:val="auto"/>
          <w:sz w:val="24"/>
          <w:szCs w:val="24"/>
          <w:lang w:eastAsia="zh-CN"/>
        </w:rPr>
        <w:t>。</w:t>
      </w:r>
    </w:p>
    <w:p w14:paraId="30C7C870">
      <w:pPr>
        <w:pStyle w:val="378"/>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我单位对被授权人的签名负全部责任。</w:t>
      </w:r>
    </w:p>
    <w:p w14:paraId="7E96C111">
      <w:pPr>
        <w:pStyle w:val="378"/>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在撤销授权的书面通知以前，本授权书一直有效。被授权人在授权书有效期内签署的所有文件不因授权的撤销而失效。</w:t>
      </w:r>
    </w:p>
    <w:p w14:paraId="12BE89F7">
      <w:pPr>
        <w:pStyle w:val="378"/>
        <w:spacing w:line="360" w:lineRule="auto"/>
        <w:rPr>
          <w:rFonts w:hint="eastAsia" w:asciiTheme="minorEastAsia" w:hAnsiTheme="minorEastAsia" w:eastAsiaTheme="minorEastAsia" w:cstheme="minorEastAsia"/>
          <w:color w:val="auto"/>
          <w:sz w:val="24"/>
          <w:szCs w:val="24"/>
        </w:rPr>
      </w:pPr>
    </w:p>
    <w:p w14:paraId="15137D8A">
      <w:pPr>
        <w:pStyle w:val="378"/>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委托代理人</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法定代表人：</w:t>
      </w:r>
    </w:p>
    <w:p w14:paraId="43549E39">
      <w:pPr>
        <w:pStyle w:val="378"/>
        <w:spacing w:line="360" w:lineRule="auto"/>
        <w:ind w:left="480" w:hanging="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（签字或盖章）                                （签字或盖章）</w:t>
      </w:r>
    </w:p>
    <w:p w14:paraId="20592D88">
      <w:pPr>
        <w:spacing w:line="360" w:lineRule="auto"/>
        <w:ind w:firstLine="480"/>
        <w:rPr>
          <w:rFonts w:hint="eastAsia" w:asciiTheme="minorEastAsia" w:hAnsiTheme="minorEastAsia" w:eastAsiaTheme="minorEastAsia" w:cstheme="minorEastAsia"/>
          <w:color w:val="auto"/>
          <w:sz w:val="24"/>
          <w:szCs w:val="24"/>
        </w:rPr>
      </w:pPr>
    </w:p>
    <w:p w14:paraId="7E44D345">
      <w:pPr>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（附：被授权人身份证正反面复印件）</w:t>
      </w:r>
    </w:p>
    <w:p w14:paraId="6F8EC644">
      <w:pPr>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14:paraId="32C8F351">
      <w:pPr>
        <w:pStyle w:val="2"/>
        <w:spacing w:line="360" w:lineRule="auto"/>
        <w:rPr>
          <w:rFonts w:hint="eastAsia" w:asciiTheme="minorEastAsia" w:hAnsiTheme="minorEastAsia" w:eastAsiaTheme="minorEastAsia" w:cstheme="minorEastAsia"/>
          <w:color w:val="auto"/>
          <w:sz w:val="24"/>
          <w:szCs w:val="24"/>
        </w:rPr>
      </w:pPr>
    </w:p>
    <w:p w14:paraId="3E80DF5A">
      <w:pPr>
        <w:spacing w:line="360" w:lineRule="auto"/>
        <w:rPr>
          <w:rFonts w:hint="eastAsia" w:asciiTheme="minorEastAsia" w:hAnsiTheme="minorEastAsia" w:eastAsiaTheme="minorEastAsia" w:cstheme="minorEastAsia"/>
          <w:color w:val="auto"/>
          <w:sz w:val="24"/>
          <w:szCs w:val="24"/>
        </w:rPr>
      </w:pPr>
    </w:p>
    <w:p w14:paraId="1072C664">
      <w:pPr>
        <w:spacing w:line="360" w:lineRule="auto"/>
        <w:ind w:firstLine="4800" w:firstLineChars="2000"/>
        <w:rPr>
          <w:rFonts w:hint="eastAsia" w:asciiTheme="minorEastAsia" w:hAnsiTheme="minorEastAsia" w:eastAsiaTheme="minorEastAsia" w:cstheme="minorEastAsia"/>
          <w:color w:val="auto"/>
          <w:sz w:val="24"/>
          <w:szCs w:val="24"/>
          <w:lang w:eastAsia="zh-CN"/>
        </w:rPr>
      </w:pPr>
    </w:p>
    <w:p w14:paraId="3DF6EBFF">
      <w:pPr>
        <w:spacing w:line="360" w:lineRule="auto"/>
        <w:ind w:firstLine="4800" w:firstLineChars="20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名称</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公章）</w:t>
      </w:r>
      <w:r>
        <w:rPr>
          <w:rFonts w:hint="eastAsia" w:asciiTheme="minorEastAsia" w:hAnsiTheme="minorEastAsia" w:eastAsiaTheme="minorEastAsia" w:cstheme="minorEastAsia"/>
          <w:color w:val="auto"/>
          <w:sz w:val="24"/>
          <w:szCs w:val="24"/>
          <w:lang w:eastAsia="zh-CN"/>
        </w:rPr>
        <w:t>：</w:t>
      </w:r>
    </w:p>
    <w:p w14:paraId="1896F721">
      <w:pPr>
        <w:spacing w:line="360" w:lineRule="auto"/>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年   月   日                                       </w:t>
      </w:r>
    </w:p>
    <w:p w14:paraId="03135D12">
      <w:pPr>
        <w:pStyle w:val="5"/>
        <w:spacing w:before="48" w:after="48"/>
        <w:rPr>
          <w:rFonts w:hint="eastAsia" w:asciiTheme="minorEastAsia" w:hAnsiTheme="minorEastAsia" w:eastAsiaTheme="minorEastAsia" w:cstheme="minorEastAsia"/>
          <w:color w:val="auto"/>
          <w:sz w:val="24"/>
          <w:szCs w:val="24"/>
        </w:rPr>
      </w:pPr>
    </w:p>
    <w:p w14:paraId="0563A64B">
      <w:pPr>
        <w:pStyle w:val="5"/>
        <w:spacing w:before="48" w:after="48"/>
        <w:rPr>
          <w:rFonts w:hint="eastAsia" w:asciiTheme="minorEastAsia" w:hAnsiTheme="minorEastAsia" w:eastAsiaTheme="minorEastAsia" w:cstheme="minorEastAsia"/>
          <w:color w:val="auto"/>
          <w:sz w:val="24"/>
          <w:szCs w:val="24"/>
        </w:rPr>
      </w:pPr>
    </w:p>
    <w:p w14:paraId="29AE9832">
      <w:pPr>
        <w:pStyle w:val="5"/>
        <w:spacing w:before="48" w:after="48"/>
        <w:rPr>
          <w:rFonts w:hint="eastAsia" w:asciiTheme="minorEastAsia" w:hAnsiTheme="minorEastAsia" w:eastAsiaTheme="minorEastAsia" w:cstheme="minorEastAsia"/>
          <w:color w:val="auto"/>
          <w:sz w:val="24"/>
          <w:szCs w:val="24"/>
        </w:rPr>
      </w:pPr>
    </w:p>
    <w:p w14:paraId="77FA67CE">
      <w:pPr>
        <w:rPr>
          <w:rFonts w:hint="eastAsia"/>
        </w:rPr>
      </w:pPr>
    </w:p>
    <w:p w14:paraId="05A5B2CA">
      <w:pPr>
        <w:pStyle w:val="5"/>
        <w:spacing w:before="48" w:after="48"/>
        <w:rPr>
          <w:rFonts w:hint="eastAsia" w:asciiTheme="minorEastAsia" w:hAnsiTheme="minorEastAsia" w:eastAsiaTheme="minorEastAsia" w:cstheme="minorEastAsia"/>
          <w:b w:val="0"/>
          <w:color w:val="auto"/>
          <w:kern w:val="2"/>
          <w:sz w:val="24"/>
          <w:szCs w:val="24"/>
          <w:lang w:val="en-US" w:eastAsia="zh-CN" w:bidi="ar-SA"/>
        </w:rPr>
      </w:pPr>
    </w:p>
    <w:p w14:paraId="24F61B87">
      <w:pPr>
        <w:bidi w:val="0"/>
        <w:rPr>
          <w:rFonts w:hint="eastAsia"/>
          <w:lang w:val="en-US" w:eastAsia="zh-CN"/>
        </w:rPr>
      </w:pPr>
    </w:p>
    <w:p w14:paraId="327A5555">
      <w:pPr>
        <w:bidi w:val="0"/>
        <w:rPr>
          <w:rFonts w:hint="eastAsia"/>
          <w:lang w:val="en-US" w:eastAsia="zh-CN"/>
        </w:rPr>
      </w:pPr>
      <w:r>
        <w:rPr>
          <w:rFonts w:hint="eastAsia"/>
          <w:lang w:val="en-US" w:eastAsia="zh-CN"/>
        </w:rPr>
        <w:t>（四）</w:t>
      </w:r>
      <w:bookmarkStart w:id="167" w:name="_Toc16943"/>
      <w:r>
        <w:rPr>
          <w:rFonts w:hint="eastAsia"/>
          <w:lang w:val="en-US" w:eastAsia="zh-CN"/>
        </w:rPr>
        <w:t>基本资格条件承诺函</w:t>
      </w:r>
    </w:p>
    <w:p w14:paraId="7FA38D00">
      <w:pPr>
        <w:spacing w:line="530" w:lineRule="exact"/>
        <w:ind w:firstLine="0" w:firstLineChars="0"/>
        <w:jc w:val="center"/>
        <w:outlineLvl w:val="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基本资格条件承诺函</w:t>
      </w:r>
    </w:p>
    <w:p w14:paraId="7916427D">
      <w:pPr>
        <w:tabs>
          <w:tab w:val="left" w:pos="6300"/>
        </w:tabs>
        <w:snapToGrid w:val="0"/>
        <w:spacing w:line="530" w:lineRule="exact"/>
        <w:ind w:firstLine="480"/>
        <w:rPr>
          <w:rFonts w:hint="eastAsia" w:asciiTheme="minorEastAsia" w:hAnsiTheme="minorEastAsia" w:eastAsiaTheme="minorEastAsia" w:cstheme="minorEastAsia"/>
          <w:color w:val="auto"/>
          <w:sz w:val="24"/>
          <w:szCs w:val="24"/>
        </w:rPr>
      </w:pPr>
    </w:p>
    <w:p w14:paraId="576E412A">
      <w:pPr>
        <w:tabs>
          <w:tab w:val="left" w:pos="6300"/>
        </w:tabs>
        <w:snapToGrid w:val="0"/>
        <w:spacing w:line="530" w:lineRule="exac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致</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（采购</w:t>
      </w:r>
      <w:r>
        <w:rPr>
          <w:rFonts w:hint="eastAsia" w:asciiTheme="minorEastAsia" w:hAnsiTheme="minorEastAsia" w:eastAsiaTheme="minorEastAsia" w:cstheme="minorEastAsia"/>
          <w:color w:val="auto"/>
          <w:sz w:val="24"/>
          <w:szCs w:val="24"/>
          <w:lang w:eastAsia="zh-CN"/>
        </w:rPr>
        <w:t>人</w:t>
      </w:r>
      <w:r>
        <w:rPr>
          <w:rFonts w:hint="eastAsia" w:asciiTheme="minorEastAsia" w:hAnsiTheme="minorEastAsia" w:eastAsiaTheme="minorEastAsia" w:cstheme="minorEastAsia"/>
          <w:color w:val="auto"/>
          <w:sz w:val="24"/>
          <w:szCs w:val="24"/>
        </w:rPr>
        <w:t>名称）：</w:t>
      </w:r>
    </w:p>
    <w:p w14:paraId="6BAB5EF8">
      <w:pPr>
        <w:tabs>
          <w:tab w:val="left" w:pos="6300"/>
        </w:tabs>
        <w:snapToGrid w:val="0"/>
        <w:spacing w:line="530" w:lineRule="exac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名称）郑重承诺：</w:t>
      </w:r>
    </w:p>
    <w:p w14:paraId="4D840FA0">
      <w:pPr>
        <w:spacing w:line="530" w:lineRule="exac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1.我方具有良好的商业信誉和健全的财务会计制度，具有履行合同所必需的设备和专业技术能力，具</w:t>
      </w:r>
      <w:r>
        <w:rPr>
          <w:rFonts w:hint="eastAsia" w:asciiTheme="minorEastAsia" w:hAnsiTheme="minorEastAsia" w:eastAsiaTheme="minorEastAsia" w:cstheme="minorEastAsia"/>
          <w:color w:val="auto"/>
          <w:sz w:val="24"/>
          <w:szCs w:val="24"/>
          <w:lang w:val="zh-CN"/>
        </w:rPr>
        <w:t>有依法缴纳税收和社会保障金的良好记录</w:t>
      </w:r>
      <w:r>
        <w:rPr>
          <w:rFonts w:hint="eastAsia" w:asciiTheme="minorEastAsia" w:hAnsiTheme="minorEastAsia" w:eastAsiaTheme="minorEastAsia" w:cstheme="minorEastAsia"/>
          <w:color w:val="auto"/>
          <w:sz w:val="24"/>
          <w:szCs w:val="24"/>
        </w:rPr>
        <w:t>，参加本项目采购活动前三年内无重大违法活动记录。</w:t>
      </w:r>
    </w:p>
    <w:p w14:paraId="29590AA8">
      <w:pPr>
        <w:spacing w:line="530" w:lineRule="exac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2.我方未列入在信用中国网站（www.creditchina.gov.cn）“失信被执行人”、“重大税收违法案件当事人名单”中，也未列入中国政府采购网（www.ccgp.gov.cn）“政府采购严重违法失信行为记录名单”中。</w:t>
      </w:r>
    </w:p>
    <w:p w14:paraId="04A4FCBF">
      <w:pPr>
        <w:spacing w:line="530" w:lineRule="exac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3.我方在采购项目评审（评标）环节结束后，随时接受采购人、采购代理机构的检查验证，配合提供相关证明材料，证明符合《中华人民共和国政府采购法》规定的</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基本资格条件。</w:t>
      </w:r>
    </w:p>
    <w:p w14:paraId="09F7287F">
      <w:pPr>
        <w:tabs>
          <w:tab w:val="left" w:pos="6300"/>
        </w:tabs>
        <w:snapToGrid w:val="0"/>
        <w:spacing w:line="530" w:lineRule="exac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我方对以上承诺负全部法律责任。</w:t>
      </w:r>
    </w:p>
    <w:p w14:paraId="1648BF13">
      <w:pPr>
        <w:tabs>
          <w:tab w:val="left" w:pos="6300"/>
        </w:tabs>
        <w:snapToGrid w:val="0"/>
        <w:spacing w:line="530" w:lineRule="exact"/>
        <w:ind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特此承诺。</w:t>
      </w:r>
    </w:p>
    <w:p w14:paraId="2BC55727">
      <w:pPr>
        <w:tabs>
          <w:tab w:val="left" w:pos="6300"/>
        </w:tabs>
        <w:snapToGrid w:val="0"/>
        <w:spacing w:line="530" w:lineRule="exact"/>
        <w:ind w:firstLine="480"/>
        <w:rPr>
          <w:rFonts w:hint="eastAsia" w:asciiTheme="minorEastAsia" w:hAnsiTheme="minorEastAsia" w:eastAsiaTheme="minorEastAsia" w:cstheme="minorEastAsia"/>
          <w:color w:val="auto"/>
          <w:sz w:val="24"/>
          <w:szCs w:val="24"/>
        </w:rPr>
      </w:pPr>
    </w:p>
    <w:p w14:paraId="2008A9C2">
      <w:pPr>
        <w:tabs>
          <w:tab w:val="left" w:pos="6300"/>
        </w:tabs>
        <w:snapToGrid w:val="0"/>
        <w:spacing w:line="530" w:lineRule="exact"/>
        <w:ind w:right="424" w:firstLine="480"/>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szCs w:val="24"/>
        </w:rPr>
        <w:t>名称</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公章）</w:t>
      </w:r>
      <w:r>
        <w:rPr>
          <w:rFonts w:hint="eastAsia" w:asciiTheme="minorEastAsia" w:hAnsiTheme="minorEastAsia" w:eastAsiaTheme="minorEastAsia" w:cstheme="minorEastAsia"/>
          <w:color w:val="auto"/>
          <w:sz w:val="24"/>
          <w:szCs w:val="24"/>
          <w:lang w:eastAsia="zh-CN"/>
        </w:rPr>
        <w:t>：</w:t>
      </w:r>
    </w:p>
    <w:p w14:paraId="29FD14BD">
      <w:pPr>
        <w:spacing w:line="400" w:lineRule="exact"/>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w:t>
      </w:r>
    </w:p>
    <w:p w14:paraId="7C27475A">
      <w:pPr>
        <w:spacing w:line="40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年   月   日</w:t>
      </w:r>
    </w:p>
    <w:p w14:paraId="01987EC2">
      <w:pPr>
        <w:pStyle w:val="378"/>
        <w:ind w:left="560" w:leftChars="200" w:firstLine="240" w:firstLineChars="100"/>
        <w:rPr>
          <w:rFonts w:hint="eastAsia" w:asciiTheme="minorEastAsia" w:hAnsiTheme="minorEastAsia" w:eastAsiaTheme="minorEastAsia" w:cstheme="minorEastAsia"/>
          <w:color w:val="auto"/>
          <w:sz w:val="24"/>
          <w:szCs w:val="24"/>
        </w:rPr>
      </w:pPr>
    </w:p>
    <w:p w14:paraId="1E3FC320">
      <w:pPr>
        <w:pStyle w:val="378"/>
        <w:ind w:left="560" w:leftChars="200" w:firstLine="240" w:firstLineChars="100"/>
        <w:rPr>
          <w:rFonts w:hint="eastAsia" w:asciiTheme="minorEastAsia" w:hAnsiTheme="minorEastAsia" w:eastAsiaTheme="minorEastAsia" w:cstheme="minorEastAsia"/>
          <w:color w:val="auto"/>
          <w:sz w:val="24"/>
          <w:szCs w:val="24"/>
        </w:rPr>
      </w:pPr>
    </w:p>
    <w:p w14:paraId="2EDB1C7D">
      <w:pPr>
        <w:pStyle w:val="378"/>
        <w:ind w:left="560" w:leftChars="200" w:firstLine="240" w:firstLineChars="100"/>
        <w:rPr>
          <w:rFonts w:hint="eastAsia" w:asciiTheme="minorEastAsia" w:hAnsiTheme="minorEastAsia" w:eastAsiaTheme="minorEastAsia" w:cstheme="minorEastAsia"/>
          <w:color w:val="auto"/>
          <w:sz w:val="24"/>
          <w:szCs w:val="24"/>
        </w:rPr>
      </w:pPr>
    </w:p>
    <w:p w14:paraId="3FFD7BAC">
      <w:pPr>
        <w:pStyle w:val="378"/>
        <w:ind w:left="560" w:leftChars="200" w:firstLine="240" w:firstLineChars="100"/>
        <w:rPr>
          <w:rFonts w:hint="eastAsia" w:asciiTheme="minorEastAsia" w:hAnsiTheme="minorEastAsia" w:eastAsiaTheme="minorEastAsia" w:cstheme="minorEastAsia"/>
          <w:color w:val="auto"/>
          <w:sz w:val="24"/>
          <w:szCs w:val="24"/>
        </w:rPr>
      </w:pPr>
    </w:p>
    <w:bookmarkEnd w:id="167"/>
    <w:p w14:paraId="1E41FE04">
      <w:pPr>
        <w:widowControl w:val="0"/>
        <w:numPr>
          <w:ilvl w:val="0"/>
          <w:numId w:val="0"/>
        </w:numPr>
        <w:spacing w:line="360" w:lineRule="auto"/>
        <w:jc w:val="both"/>
        <w:rPr>
          <w:rFonts w:hint="eastAsia" w:asciiTheme="minorEastAsia" w:hAnsiTheme="minorEastAsia" w:eastAsiaTheme="minorEastAsia" w:cstheme="minorEastAsia"/>
          <w:color w:val="auto"/>
          <w:sz w:val="24"/>
          <w:szCs w:val="24"/>
        </w:rPr>
      </w:pPr>
    </w:p>
    <w:p w14:paraId="46C28CA1">
      <w:pPr>
        <w:spacing w:line="360" w:lineRule="auto"/>
        <w:rPr>
          <w:rFonts w:hint="eastAsia" w:asciiTheme="minorEastAsia" w:hAnsiTheme="minorEastAsia" w:eastAsiaTheme="minorEastAsia" w:cstheme="minorEastAsia"/>
          <w:color w:val="auto"/>
          <w:sz w:val="24"/>
          <w:szCs w:val="24"/>
        </w:rPr>
      </w:pPr>
    </w:p>
    <w:p w14:paraId="070C7AF8">
      <w:pPr>
        <w:pStyle w:val="2"/>
        <w:spacing w:line="360" w:lineRule="auto"/>
        <w:rPr>
          <w:rFonts w:hint="eastAsia" w:asciiTheme="minorEastAsia" w:hAnsiTheme="minorEastAsia" w:eastAsiaTheme="minorEastAsia" w:cstheme="minorEastAsia"/>
          <w:color w:val="auto"/>
          <w:sz w:val="24"/>
          <w:szCs w:val="24"/>
        </w:rPr>
      </w:pPr>
    </w:p>
    <w:p w14:paraId="69F382A3">
      <w:pPr>
        <w:spacing w:line="360" w:lineRule="auto"/>
        <w:rPr>
          <w:rFonts w:hint="eastAsia" w:asciiTheme="minorEastAsia" w:hAnsiTheme="minorEastAsia" w:eastAsiaTheme="minorEastAsia" w:cstheme="minorEastAsia"/>
          <w:color w:val="auto"/>
          <w:sz w:val="24"/>
          <w:szCs w:val="24"/>
        </w:rPr>
      </w:pPr>
    </w:p>
    <w:p w14:paraId="01AB3622">
      <w:pPr>
        <w:widowControl w:val="0"/>
        <w:spacing w:line="360" w:lineRule="auto"/>
        <w:ind w:firstLine="0" w:firstLineChars="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五</w:t>
      </w:r>
      <w:r>
        <w:rPr>
          <w:rFonts w:hint="eastAsia" w:asciiTheme="minorEastAsia" w:hAnsiTheme="minorEastAsia" w:eastAsiaTheme="minorEastAsia" w:cstheme="minorEastAsia"/>
          <w:color w:val="auto"/>
          <w:sz w:val="24"/>
          <w:szCs w:val="24"/>
        </w:rPr>
        <w:t>）特定资格条件证书或证明文件</w:t>
      </w:r>
    </w:p>
    <w:p w14:paraId="54C6FD64">
      <w:pPr>
        <w:pStyle w:val="5"/>
        <w:rPr>
          <w:rFonts w:hint="eastAsia"/>
        </w:rPr>
      </w:pPr>
    </w:p>
    <w:p w14:paraId="48F29FCE">
      <w:pPr>
        <w:rPr>
          <w:rFonts w:hint="eastAsia"/>
        </w:rPr>
      </w:pPr>
    </w:p>
    <w:p w14:paraId="2377FE1A">
      <w:pPr>
        <w:rPr>
          <w:rFonts w:hint="eastAsia"/>
        </w:rPr>
      </w:pPr>
    </w:p>
    <w:p w14:paraId="7FDD1F95">
      <w:pPr>
        <w:rPr>
          <w:rFonts w:hint="eastAsia"/>
        </w:rPr>
      </w:pPr>
    </w:p>
    <w:p w14:paraId="3FE9B947">
      <w:pPr>
        <w:rPr>
          <w:rFonts w:hint="eastAsia"/>
        </w:rPr>
      </w:pPr>
    </w:p>
    <w:p w14:paraId="767AE94F">
      <w:pPr>
        <w:rPr>
          <w:rFonts w:hint="eastAsia"/>
        </w:rPr>
      </w:pPr>
    </w:p>
    <w:p w14:paraId="464923C7">
      <w:pPr>
        <w:rPr>
          <w:rFonts w:hint="eastAsia"/>
        </w:rPr>
      </w:pPr>
    </w:p>
    <w:p w14:paraId="155B27F9">
      <w:pPr>
        <w:rPr>
          <w:rFonts w:hint="eastAsia"/>
        </w:rPr>
      </w:pPr>
    </w:p>
    <w:p w14:paraId="254E6A17">
      <w:pPr>
        <w:rPr>
          <w:rFonts w:hint="eastAsia"/>
        </w:rPr>
      </w:pPr>
    </w:p>
    <w:p w14:paraId="401ED6A9">
      <w:pPr>
        <w:rPr>
          <w:rFonts w:hint="eastAsia"/>
        </w:rPr>
      </w:pPr>
    </w:p>
    <w:p w14:paraId="71618F80">
      <w:pPr>
        <w:rPr>
          <w:rFonts w:hint="eastAsia"/>
        </w:rPr>
      </w:pPr>
    </w:p>
    <w:p w14:paraId="3546A6C8">
      <w:pPr>
        <w:rPr>
          <w:rFonts w:hint="eastAsia"/>
        </w:rPr>
      </w:pPr>
    </w:p>
    <w:p w14:paraId="51429709">
      <w:pPr>
        <w:rPr>
          <w:rFonts w:hint="eastAsia"/>
        </w:rPr>
      </w:pPr>
    </w:p>
    <w:p w14:paraId="04A4C649">
      <w:pPr>
        <w:rPr>
          <w:rFonts w:hint="eastAsia"/>
        </w:rPr>
      </w:pPr>
    </w:p>
    <w:p w14:paraId="7675D764">
      <w:pPr>
        <w:rPr>
          <w:rFonts w:hint="eastAsia"/>
        </w:rPr>
      </w:pPr>
    </w:p>
    <w:p w14:paraId="45BF83CC">
      <w:pPr>
        <w:rPr>
          <w:rFonts w:hint="eastAsia"/>
        </w:rPr>
      </w:pPr>
    </w:p>
    <w:p w14:paraId="52763A6F">
      <w:pPr>
        <w:rPr>
          <w:rFonts w:hint="eastAsia"/>
        </w:rPr>
      </w:pPr>
    </w:p>
    <w:p w14:paraId="5A2C5921">
      <w:pPr>
        <w:rPr>
          <w:rFonts w:hint="eastAsia"/>
        </w:rPr>
      </w:pPr>
    </w:p>
    <w:p w14:paraId="5DEA4D7C">
      <w:pPr>
        <w:rPr>
          <w:rFonts w:hint="eastAsia"/>
        </w:rPr>
      </w:pPr>
    </w:p>
    <w:p w14:paraId="522E7376">
      <w:pPr>
        <w:rPr>
          <w:rFonts w:hint="eastAsia"/>
        </w:rPr>
      </w:pPr>
    </w:p>
    <w:p w14:paraId="29BC4F81">
      <w:pPr>
        <w:rPr>
          <w:rFonts w:hint="eastAsia"/>
        </w:rPr>
      </w:pPr>
    </w:p>
    <w:p w14:paraId="09CF325B">
      <w:pPr>
        <w:rPr>
          <w:rFonts w:hint="eastAsia"/>
        </w:rPr>
      </w:pPr>
    </w:p>
    <w:p w14:paraId="0B5091F4">
      <w:pPr>
        <w:rPr>
          <w:rFonts w:hint="eastAsia"/>
        </w:rPr>
      </w:pPr>
    </w:p>
    <w:p w14:paraId="26DE5B7E">
      <w:pPr>
        <w:rPr>
          <w:rFonts w:hint="eastAsia"/>
        </w:rPr>
      </w:pPr>
    </w:p>
    <w:p w14:paraId="0B0C59C9">
      <w:pPr>
        <w:rPr>
          <w:rFonts w:hint="eastAsia"/>
        </w:rPr>
      </w:pPr>
    </w:p>
    <w:p w14:paraId="11CD12DA">
      <w:pPr>
        <w:rPr>
          <w:rFonts w:hint="eastAsia"/>
        </w:rPr>
      </w:pPr>
    </w:p>
    <w:p w14:paraId="126A3A3C">
      <w:pPr>
        <w:rPr>
          <w:rFonts w:hint="eastAsia"/>
        </w:rPr>
      </w:pPr>
    </w:p>
    <w:p w14:paraId="588EFADA">
      <w:pPr>
        <w:rPr>
          <w:rFonts w:hint="eastAsia"/>
        </w:rPr>
      </w:pPr>
    </w:p>
    <w:p w14:paraId="2DC93935">
      <w:pPr>
        <w:rPr>
          <w:rFonts w:hint="eastAsia"/>
        </w:rPr>
      </w:pPr>
    </w:p>
    <w:p w14:paraId="7CBE6B8A">
      <w:pPr>
        <w:rPr>
          <w:rFonts w:hint="eastAsia"/>
        </w:rPr>
      </w:pPr>
    </w:p>
    <w:p w14:paraId="13DF4795">
      <w:pPr>
        <w:rPr>
          <w:rFonts w:hint="eastAsia"/>
        </w:rPr>
      </w:pPr>
    </w:p>
    <w:p w14:paraId="539FBE2C">
      <w:pPr>
        <w:rPr>
          <w:rFonts w:hint="eastAsia"/>
        </w:rPr>
      </w:pPr>
    </w:p>
    <w:p w14:paraId="4F2B014A">
      <w:pPr>
        <w:rPr>
          <w:rFonts w:hint="eastAsia"/>
        </w:rPr>
      </w:pPr>
    </w:p>
    <w:p w14:paraId="3C0DDB33">
      <w:pPr>
        <w:rPr>
          <w:rFonts w:hint="eastAsia"/>
        </w:rPr>
      </w:pPr>
    </w:p>
    <w:p w14:paraId="34F8C6F6">
      <w:pPr>
        <w:rPr>
          <w:rFonts w:hint="eastAsia"/>
        </w:rPr>
      </w:pPr>
    </w:p>
    <w:p w14:paraId="2E67ED3C">
      <w:pPr>
        <w:rPr>
          <w:rFonts w:hint="eastAsia"/>
        </w:rPr>
      </w:pPr>
    </w:p>
    <w:p w14:paraId="544900DD">
      <w:pPr>
        <w:rPr>
          <w:rFonts w:hint="eastAsia"/>
        </w:rPr>
      </w:pPr>
    </w:p>
    <w:p w14:paraId="553FB3A4">
      <w:pPr>
        <w:rPr>
          <w:rFonts w:hint="eastAsia"/>
        </w:rPr>
      </w:pPr>
    </w:p>
    <w:p w14:paraId="707E0957">
      <w:pPr>
        <w:rPr>
          <w:rFonts w:hint="eastAsia"/>
        </w:rPr>
      </w:pPr>
    </w:p>
    <w:p w14:paraId="4C604D5E">
      <w:pPr>
        <w:rPr>
          <w:rFonts w:hint="eastAsia"/>
        </w:rPr>
      </w:pPr>
    </w:p>
    <w:p w14:paraId="695CE297">
      <w:pPr>
        <w:rPr>
          <w:rFonts w:hint="eastAsia"/>
        </w:rPr>
      </w:pPr>
    </w:p>
    <w:p w14:paraId="7746789B">
      <w:pPr>
        <w:pStyle w:val="5"/>
        <w:spacing w:before="0" w:after="0" w:line="360" w:lineRule="auto"/>
        <w:rPr>
          <w:rFonts w:hint="eastAsia" w:asciiTheme="minorEastAsia" w:hAnsiTheme="minorEastAsia" w:eastAsiaTheme="minorEastAsia" w:cstheme="minorEastAsia"/>
          <w:color w:val="auto"/>
          <w:sz w:val="24"/>
          <w:szCs w:val="24"/>
        </w:rPr>
      </w:pPr>
      <w:bookmarkStart w:id="168" w:name="_Toc7655"/>
      <w:bookmarkStart w:id="169" w:name="_Toc14422"/>
      <w:bookmarkStart w:id="170" w:name="_Toc17506"/>
      <w:r>
        <w:rPr>
          <w:rFonts w:hint="eastAsia" w:asciiTheme="minorEastAsia" w:hAnsiTheme="minorEastAsia" w:eastAsiaTheme="minorEastAsia" w:cstheme="minorEastAsia"/>
          <w:color w:val="auto"/>
          <w:sz w:val="24"/>
          <w:szCs w:val="24"/>
          <w:lang w:eastAsia="zh-CN"/>
        </w:rPr>
        <w:t>五</w:t>
      </w:r>
      <w:r>
        <w:rPr>
          <w:rFonts w:hint="eastAsia" w:asciiTheme="minorEastAsia" w:hAnsiTheme="minorEastAsia" w:eastAsiaTheme="minorEastAsia" w:cstheme="minorEastAsia"/>
          <w:color w:val="auto"/>
          <w:sz w:val="24"/>
          <w:szCs w:val="24"/>
        </w:rPr>
        <w:t>、其他应提供的资料</w:t>
      </w:r>
      <w:bookmarkEnd w:id="168"/>
      <w:bookmarkEnd w:id="169"/>
      <w:bookmarkEnd w:id="170"/>
    </w:p>
    <w:p w14:paraId="75088B4D">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其他与项目有关的资料（自附） </w:t>
      </w:r>
    </w:p>
    <w:p w14:paraId="464E40D5">
      <w:pPr>
        <w:spacing w:line="360" w:lineRule="auto"/>
        <w:rPr>
          <w:rFonts w:hint="eastAsia" w:asciiTheme="minorEastAsia" w:hAnsiTheme="minorEastAsia" w:eastAsiaTheme="minorEastAsia" w:cstheme="minorEastAsia"/>
          <w:color w:val="auto"/>
          <w:sz w:val="24"/>
          <w:szCs w:val="24"/>
        </w:rPr>
      </w:pPr>
    </w:p>
    <w:p w14:paraId="34CE928D">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14:paraId="5AF6A45C">
      <w:pPr>
        <w:spacing w:line="360" w:lineRule="auto"/>
        <w:rPr>
          <w:rFonts w:hint="eastAsia" w:asciiTheme="minorEastAsia" w:hAnsiTheme="minorEastAsia" w:eastAsiaTheme="minorEastAsia" w:cstheme="minorEastAsia"/>
          <w:color w:val="auto"/>
          <w:sz w:val="24"/>
          <w:szCs w:val="24"/>
        </w:rPr>
      </w:pPr>
    </w:p>
    <w:p w14:paraId="17FA4253">
      <w:pPr>
        <w:spacing w:line="360" w:lineRule="auto"/>
        <w:rPr>
          <w:rFonts w:hint="eastAsia" w:asciiTheme="minorEastAsia" w:hAnsiTheme="minorEastAsia" w:eastAsiaTheme="minorEastAsia" w:cstheme="minorEastAsia"/>
          <w:color w:val="auto"/>
          <w:sz w:val="24"/>
          <w:szCs w:val="24"/>
        </w:rPr>
      </w:pPr>
    </w:p>
    <w:p w14:paraId="79EF966E">
      <w:pPr>
        <w:spacing w:line="360" w:lineRule="auto"/>
        <w:rPr>
          <w:rFonts w:hint="eastAsia" w:asciiTheme="minorEastAsia" w:hAnsiTheme="minorEastAsia" w:eastAsiaTheme="minorEastAsia" w:cstheme="minorEastAsia"/>
          <w:color w:val="auto"/>
          <w:sz w:val="24"/>
          <w:szCs w:val="24"/>
        </w:rPr>
      </w:pPr>
    </w:p>
    <w:p w14:paraId="4762246C">
      <w:pPr>
        <w:spacing w:line="360" w:lineRule="auto"/>
        <w:rPr>
          <w:rFonts w:hint="eastAsia" w:asciiTheme="minorEastAsia" w:hAnsiTheme="minorEastAsia" w:eastAsiaTheme="minorEastAsia" w:cstheme="minorEastAsia"/>
          <w:color w:val="auto"/>
          <w:sz w:val="24"/>
          <w:szCs w:val="24"/>
        </w:rPr>
      </w:pPr>
    </w:p>
    <w:p w14:paraId="3B3AF12C">
      <w:pPr>
        <w:spacing w:line="360" w:lineRule="auto"/>
        <w:rPr>
          <w:rFonts w:hint="eastAsia" w:asciiTheme="minorEastAsia" w:hAnsiTheme="minorEastAsia" w:eastAsiaTheme="minorEastAsia" w:cstheme="minorEastAsia"/>
          <w:color w:val="auto"/>
          <w:sz w:val="24"/>
          <w:szCs w:val="24"/>
        </w:rPr>
      </w:pPr>
    </w:p>
    <w:p w14:paraId="139612B3">
      <w:pPr>
        <w:spacing w:line="240" w:lineRule="auto"/>
        <w:jc w:val="center"/>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（结束）</w:t>
      </w:r>
      <w:bookmarkStart w:id="171" w:name="_Toc1181"/>
    </w:p>
    <w:p w14:paraId="5902F4E0">
      <w:pPr>
        <w:spacing w:line="240" w:lineRule="auto"/>
        <w:jc w:val="center"/>
        <w:outlineLvl w:val="0"/>
        <w:rPr>
          <w:rFonts w:hint="eastAsia" w:asciiTheme="minorEastAsia" w:hAnsiTheme="minorEastAsia" w:eastAsiaTheme="minorEastAsia" w:cstheme="minorEastAsia"/>
          <w:color w:val="auto"/>
          <w:sz w:val="24"/>
          <w:szCs w:val="24"/>
        </w:rPr>
      </w:pPr>
    </w:p>
    <w:p w14:paraId="31B1552D">
      <w:pPr>
        <w:spacing w:line="240" w:lineRule="auto"/>
        <w:jc w:val="center"/>
        <w:outlineLvl w:val="0"/>
        <w:rPr>
          <w:rFonts w:hint="eastAsia" w:asciiTheme="minorEastAsia" w:hAnsiTheme="minorEastAsia" w:eastAsiaTheme="minorEastAsia" w:cstheme="minorEastAsia"/>
          <w:color w:val="auto"/>
          <w:sz w:val="24"/>
          <w:szCs w:val="24"/>
        </w:rPr>
      </w:pPr>
    </w:p>
    <w:p w14:paraId="70CD18B2">
      <w:pPr>
        <w:spacing w:line="240" w:lineRule="auto"/>
        <w:jc w:val="center"/>
        <w:outlineLvl w:val="0"/>
        <w:rPr>
          <w:rFonts w:hint="eastAsia" w:asciiTheme="minorEastAsia" w:hAnsiTheme="minorEastAsia" w:eastAsiaTheme="minorEastAsia" w:cstheme="minorEastAsia"/>
          <w:color w:val="auto"/>
          <w:sz w:val="24"/>
          <w:szCs w:val="24"/>
        </w:rPr>
      </w:pPr>
    </w:p>
    <w:p w14:paraId="1AFC4FA3">
      <w:pPr>
        <w:spacing w:line="240" w:lineRule="auto"/>
        <w:jc w:val="center"/>
        <w:outlineLvl w:val="0"/>
        <w:rPr>
          <w:rFonts w:hint="eastAsia" w:asciiTheme="minorEastAsia" w:hAnsiTheme="minorEastAsia" w:eastAsiaTheme="minorEastAsia" w:cstheme="minorEastAsia"/>
          <w:color w:val="auto"/>
          <w:sz w:val="24"/>
          <w:szCs w:val="24"/>
        </w:rPr>
      </w:pPr>
    </w:p>
    <w:p w14:paraId="4B62EB30">
      <w:pPr>
        <w:spacing w:line="240" w:lineRule="auto"/>
        <w:jc w:val="center"/>
        <w:outlineLvl w:val="0"/>
        <w:rPr>
          <w:rFonts w:hint="eastAsia" w:asciiTheme="minorEastAsia" w:hAnsiTheme="minorEastAsia" w:eastAsiaTheme="minorEastAsia" w:cstheme="minorEastAsia"/>
          <w:color w:val="auto"/>
          <w:sz w:val="24"/>
          <w:szCs w:val="24"/>
        </w:rPr>
      </w:pPr>
    </w:p>
    <w:p w14:paraId="0D05725D">
      <w:pPr>
        <w:spacing w:line="240" w:lineRule="auto"/>
        <w:jc w:val="center"/>
        <w:outlineLvl w:val="0"/>
        <w:rPr>
          <w:rFonts w:hint="eastAsia" w:asciiTheme="minorEastAsia" w:hAnsiTheme="minorEastAsia" w:eastAsiaTheme="minorEastAsia" w:cstheme="minorEastAsia"/>
          <w:color w:val="auto"/>
          <w:sz w:val="24"/>
          <w:szCs w:val="24"/>
        </w:rPr>
      </w:pPr>
    </w:p>
    <w:p w14:paraId="56B6CF46">
      <w:pPr>
        <w:spacing w:line="240" w:lineRule="auto"/>
        <w:jc w:val="center"/>
        <w:outlineLvl w:val="0"/>
        <w:rPr>
          <w:rFonts w:hint="eastAsia" w:asciiTheme="minorEastAsia" w:hAnsiTheme="minorEastAsia" w:eastAsiaTheme="minorEastAsia" w:cstheme="minorEastAsia"/>
          <w:color w:val="auto"/>
          <w:sz w:val="24"/>
          <w:szCs w:val="24"/>
        </w:rPr>
      </w:pPr>
    </w:p>
    <w:p w14:paraId="65A31899">
      <w:pPr>
        <w:spacing w:line="240" w:lineRule="auto"/>
        <w:jc w:val="center"/>
        <w:outlineLvl w:val="0"/>
        <w:rPr>
          <w:rFonts w:hint="eastAsia" w:asciiTheme="minorEastAsia" w:hAnsiTheme="minorEastAsia" w:eastAsiaTheme="minorEastAsia" w:cstheme="minorEastAsia"/>
          <w:color w:val="auto"/>
          <w:sz w:val="24"/>
          <w:szCs w:val="24"/>
        </w:rPr>
      </w:pPr>
    </w:p>
    <w:p w14:paraId="38C75E44">
      <w:pPr>
        <w:spacing w:line="240" w:lineRule="auto"/>
        <w:jc w:val="center"/>
        <w:outlineLvl w:val="0"/>
        <w:rPr>
          <w:rFonts w:hint="eastAsia" w:asciiTheme="minorEastAsia" w:hAnsiTheme="minorEastAsia" w:eastAsiaTheme="minorEastAsia" w:cstheme="minorEastAsia"/>
          <w:color w:val="auto"/>
          <w:sz w:val="24"/>
          <w:szCs w:val="24"/>
        </w:rPr>
      </w:pPr>
    </w:p>
    <w:p w14:paraId="48AC9C19">
      <w:pPr>
        <w:spacing w:line="240" w:lineRule="auto"/>
        <w:jc w:val="center"/>
        <w:outlineLvl w:val="0"/>
        <w:rPr>
          <w:rFonts w:hint="eastAsia" w:asciiTheme="minorEastAsia" w:hAnsiTheme="minorEastAsia" w:eastAsiaTheme="minorEastAsia" w:cstheme="minorEastAsia"/>
          <w:color w:val="auto"/>
          <w:sz w:val="24"/>
          <w:szCs w:val="24"/>
        </w:rPr>
      </w:pPr>
    </w:p>
    <w:p w14:paraId="5467BB6B">
      <w:pPr>
        <w:spacing w:line="240" w:lineRule="auto"/>
        <w:jc w:val="center"/>
        <w:outlineLvl w:val="0"/>
        <w:rPr>
          <w:rFonts w:hint="eastAsia" w:asciiTheme="minorEastAsia" w:hAnsiTheme="minorEastAsia" w:eastAsiaTheme="minorEastAsia" w:cstheme="minorEastAsia"/>
          <w:color w:val="auto"/>
          <w:sz w:val="24"/>
          <w:szCs w:val="24"/>
        </w:rPr>
      </w:pPr>
    </w:p>
    <w:p w14:paraId="32C144A3">
      <w:pPr>
        <w:spacing w:line="240" w:lineRule="auto"/>
        <w:jc w:val="center"/>
        <w:outlineLvl w:val="0"/>
        <w:rPr>
          <w:rFonts w:hint="eastAsia" w:asciiTheme="minorEastAsia" w:hAnsiTheme="minorEastAsia" w:eastAsiaTheme="minorEastAsia" w:cstheme="minorEastAsia"/>
          <w:color w:val="auto"/>
          <w:sz w:val="24"/>
          <w:szCs w:val="24"/>
        </w:rPr>
      </w:pPr>
    </w:p>
    <w:p w14:paraId="3FA8A42A">
      <w:pPr>
        <w:spacing w:line="240" w:lineRule="auto"/>
        <w:jc w:val="center"/>
        <w:outlineLvl w:val="0"/>
        <w:rPr>
          <w:rFonts w:hint="eastAsia" w:asciiTheme="minorEastAsia" w:hAnsiTheme="minorEastAsia" w:eastAsiaTheme="minorEastAsia" w:cstheme="minorEastAsia"/>
          <w:color w:val="auto"/>
          <w:sz w:val="24"/>
          <w:szCs w:val="24"/>
        </w:rPr>
      </w:pPr>
    </w:p>
    <w:p w14:paraId="04CED59E">
      <w:pPr>
        <w:spacing w:line="240" w:lineRule="auto"/>
        <w:jc w:val="center"/>
        <w:outlineLvl w:val="0"/>
        <w:rPr>
          <w:rFonts w:hint="eastAsia" w:asciiTheme="minorEastAsia" w:hAnsiTheme="minorEastAsia" w:eastAsiaTheme="minorEastAsia" w:cstheme="minorEastAsia"/>
          <w:color w:val="auto"/>
          <w:sz w:val="24"/>
          <w:szCs w:val="24"/>
        </w:rPr>
      </w:pPr>
    </w:p>
    <w:p w14:paraId="1453A565">
      <w:pPr>
        <w:spacing w:line="240" w:lineRule="auto"/>
        <w:jc w:val="center"/>
        <w:outlineLvl w:val="0"/>
        <w:rPr>
          <w:rFonts w:hint="eastAsia" w:asciiTheme="minorEastAsia" w:hAnsiTheme="minorEastAsia" w:eastAsiaTheme="minorEastAsia" w:cstheme="minorEastAsia"/>
          <w:color w:val="auto"/>
          <w:sz w:val="24"/>
          <w:szCs w:val="24"/>
        </w:rPr>
      </w:pPr>
    </w:p>
    <w:p w14:paraId="71FED5E3">
      <w:pPr>
        <w:spacing w:line="240" w:lineRule="auto"/>
        <w:jc w:val="center"/>
        <w:outlineLvl w:val="0"/>
        <w:rPr>
          <w:rFonts w:hint="eastAsia" w:asciiTheme="minorEastAsia" w:hAnsiTheme="minorEastAsia" w:eastAsiaTheme="minorEastAsia" w:cstheme="minorEastAsia"/>
          <w:color w:val="auto"/>
          <w:sz w:val="24"/>
          <w:szCs w:val="24"/>
        </w:rPr>
      </w:pPr>
    </w:p>
    <w:p w14:paraId="058EF763">
      <w:pPr>
        <w:spacing w:line="240" w:lineRule="auto"/>
        <w:jc w:val="center"/>
        <w:outlineLvl w:val="0"/>
        <w:rPr>
          <w:rFonts w:hint="eastAsia" w:asciiTheme="minorEastAsia" w:hAnsiTheme="minorEastAsia" w:eastAsiaTheme="minorEastAsia" w:cstheme="minorEastAsia"/>
          <w:color w:val="auto"/>
          <w:sz w:val="24"/>
          <w:szCs w:val="24"/>
        </w:rPr>
      </w:pPr>
    </w:p>
    <w:p w14:paraId="08498876">
      <w:pPr>
        <w:spacing w:line="240" w:lineRule="auto"/>
        <w:jc w:val="center"/>
        <w:outlineLvl w:val="0"/>
        <w:rPr>
          <w:rFonts w:hint="eastAsia" w:asciiTheme="minorEastAsia" w:hAnsiTheme="minorEastAsia" w:eastAsiaTheme="minorEastAsia" w:cstheme="minorEastAsia"/>
          <w:color w:val="auto"/>
          <w:sz w:val="24"/>
          <w:szCs w:val="24"/>
        </w:rPr>
      </w:pPr>
    </w:p>
    <w:p w14:paraId="409FB8CE">
      <w:pPr>
        <w:spacing w:line="240" w:lineRule="auto"/>
        <w:jc w:val="center"/>
        <w:outlineLvl w:val="0"/>
        <w:rPr>
          <w:rFonts w:hint="eastAsia" w:asciiTheme="minorEastAsia" w:hAnsiTheme="minorEastAsia" w:eastAsiaTheme="minorEastAsia" w:cstheme="minorEastAsia"/>
          <w:color w:val="auto"/>
          <w:sz w:val="24"/>
          <w:szCs w:val="24"/>
        </w:rPr>
      </w:pPr>
    </w:p>
    <w:bookmarkEnd w:id="171"/>
    <w:p w14:paraId="1C45247B">
      <w:pPr>
        <w:pStyle w:val="376"/>
        <w:tabs>
          <w:tab w:val="right" w:leader="dot" w:pos="9402"/>
        </w:tabs>
        <w:rPr>
          <w:rFonts w:hint="eastAsia"/>
          <w:color w:val="auto"/>
        </w:rPr>
      </w:pPr>
    </w:p>
    <w:p w14:paraId="296E87AA">
      <w:pPr>
        <w:pStyle w:val="376"/>
        <w:tabs>
          <w:tab w:val="right" w:leader="dot" w:pos="9402"/>
        </w:tabs>
        <w:rPr>
          <w:rFonts w:hint="eastAsia"/>
          <w:color w:val="auto"/>
        </w:rPr>
      </w:pPr>
    </w:p>
    <w:p w14:paraId="5665A982">
      <w:pPr>
        <w:pStyle w:val="376"/>
        <w:tabs>
          <w:tab w:val="right" w:leader="dot" w:pos="9402"/>
        </w:tabs>
        <w:rPr>
          <w:rFonts w:hint="eastAsia"/>
          <w:color w:val="auto"/>
        </w:rPr>
      </w:pPr>
    </w:p>
    <w:p w14:paraId="2FC50E59">
      <w:pPr>
        <w:pStyle w:val="376"/>
        <w:tabs>
          <w:tab w:val="right" w:leader="dot" w:pos="9402"/>
        </w:tabs>
        <w:rPr>
          <w:rFonts w:hint="eastAsia"/>
          <w:color w:val="auto"/>
        </w:rPr>
      </w:pPr>
    </w:p>
    <w:p w14:paraId="69B8C527">
      <w:pPr>
        <w:pStyle w:val="376"/>
        <w:tabs>
          <w:tab w:val="right" w:leader="dot" w:pos="9402"/>
        </w:tabs>
        <w:rPr>
          <w:rFonts w:hint="eastAsia"/>
          <w:color w:val="auto"/>
        </w:rPr>
      </w:pPr>
    </w:p>
    <w:p w14:paraId="64D70DF9">
      <w:pPr>
        <w:pStyle w:val="376"/>
        <w:tabs>
          <w:tab w:val="right" w:leader="dot" w:pos="9402"/>
        </w:tabs>
        <w:rPr>
          <w:rFonts w:hint="eastAsia"/>
          <w:color w:val="auto"/>
        </w:rPr>
      </w:pPr>
    </w:p>
    <w:p w14:paraId="10FDFEC2">
      <w:pPr>
        <w:pStyle w:val="376"/>
        <w:tabs>
          <w:tab w:val="right" w:leader="dot" w:pos="9402"/>
        </w:tabs>
        <w:rPr>
          <w:rFonts w:hint="eastAsia"/>
          <w:color w:val="auto"/>
        </w:rPr>
      </w:pPr>
    </w:p>
    <w:p w14:paraId="56764FAD">
      <w:pPr>
        <w:rPr>
          <w:rFonts w:hint="eastAsia"/>
          <w:color w:val="auto"/>
        </w:rPr>
      </w:pPr>
    </w:p>
    <w:p w14:paraId="7D0FA5C8">
      <w:pPr>
        <w:rPr>
          <w:rFonts w:hint="eastAsia"/>
          <w:color w:val="auto"/>
        </w:rPr>
      </w:pPr>
    </w:p>
    <w:p w14:paraId="4EA18F35">
      <w:pPr>
        <w:rPr>
          <w:rFonts w:hint="eastAsia"/>
          <w:color w:val="auto"/>
        </w:rPr>
      </w:pPr>
    </w:p>
    <w:p w14:paraId="138AB3D2">
      <w:pPr>
        <w:pStyle w:val="376"/>
        <w:tabs>
          <w:tab w:val="right" w:leader="dot" w:pos="9402"/>
        </w:tabs>
        <w:rPr>
          <w:rFonts w:hint="eastAsia"/>
          <w:color w:val="auto"/>
        </w:rPr>
      </w:pPr>
    </w:p>
    <w:p w14:paraId="508014DB">
      <w:pPr>
        <w:pStyle w:val="376"/>
        <w:tabs>
          <w:tab w:val="right" w:leader="dot" w:pos="9402"/>
        </w:tabs>
        <w:rPr>
          <w:rFonts w:hint="eastAsia"/>
          <w:color w:val="auto"/>
        </w:rPr>
      </w:pPr>
    </w:p>
    <w:p w14:paraId="4CD277A9">
      <w:pPr>
        <w:pStyle w:val="376"/>
        <w:tabs>
          <w:tab w:val="right" w:leader="dot" w:pos="9402"/>
        </w:tabs>
        <w:rPr>
          <w:rFonts w:hint="eastAsia"/>
          <w:color w:val="auto"/>
        </w:rPr>
      </w:pPr>
    </w:p>
    <w:p w14:paraId="07B25058">
      <w:pPr>
        <w:pStyle w:val="376"/>
        <w:tabs>
          <w:tab w:val="right" w:leader="dot" w:pos="9402"/>
        </w:tabs>
        <w:ind w:firstLine="2891" w:firstLineChars="1200"/>
        <w:rPr>
          <w:rFonts w:hint="eastAsia"/>
          <w:color w:val="auto"/>
        </w:rPr>
      </w:pPr>
      <w:bookmarkStart w:id="172" w:name="_Toc15877"/>
      <w:r>
        <w:rPr>
          <w:rFonts w:hint="eastAsia"/>
          <w:color w:val="auto"/>
        </w:rPr>
        <w:t>附件</w:t>
      </w:r>
      <w:r>
        <w:rPr>
          <w:rFonts w:hint="eastAsia"/>
          <w:color w:val="auto"/>
          <w:lang w:eastAsia="zh-CN"/>
        </w:rPr>
        <w:t>一</w:t>
      </w:r>
      <w:r>
        <w:rPr>
          <w:rFonts w:hint="eastAsia"/>
          <w:color w:val="auto"/>
        </w:rPr>
        <w:t>：投标人信息卡</w:t>
      </w:r>
      <w:bookmarkEnd w:id="172"/>
    </w:p>
    <w:p w14:paraId="6E38A229">
      <w:pPr>
        <w:pStyle w:val="384"/>
        <w:spacing w:line="860" w:lineRule="exact"/>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项目名称（分包）：</w:t>
      </w:r>
    </w:p>
    <w:p w14:paraId="43D58C89">
      <w:pPr>
        <w:spacing w:line="860" w:lineRule="exact"/>
        <w:ind w:right="561" w:firstLine="48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项目编号：</w:t>
      </w:r>
    </w:p>
    <w:p w14:paraId="597DF5CD">
      <w:pPr>
        <w:spacing w:line="860" w:lineRule="exact"/>
        <w:ind w:right="561" w:firstLine="48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投标人名称：</w:t>
      </w:r>
    </w:p>
    <w:p w14:paraId="7A6B16F6">
      <w:pPr>
        <w:spacing w:line="860" w:lineRule="exact"/>
        <w:ind w:right="561" w:firstLine="48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法定代表人：</w:t>
      </w:r>
    </w:p>
    <w:p w14:paraId="7541366B">
      <w:pPr>
        <w:spacing w:line="860" w:lineRule="exact"/>
        <w:ind w:right="561" w:firstLine="48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联系电话：</w:t>
      </w:r>
    </w:p>
    <w:p w14:paraId="29AB6CE3">
      <w:pPr>
        <w:spacing w:line="860" w:lineRule="exact"/>
        <w:ind w:right="561" w:firstLine="48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授权代表：</w:t>
      </w:r>
    </w:p>
    <w:p w14:paraId="1AF66475">
      <w:pPr>
        <w:spacing w:line="860" w:lineRule="exact"/>
        <w:ind w:right="561" w:firstLine="48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联系电话：</w:t>
      </w:r>
    </w:p>
    <w:p w14:paraId="14AD3B98">
      <w:pPr>
        <w:pStyle w:val="378"/>
        <w:ind w:left="480" w:hanging="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0690F1B">
      <w:pPr>
        <w:pStyle w:val="378"/>
        <w:ind w:left="480" w:hanging="480"/>
        <w:rPr>
          <w:rFonts w:hint="eastAsia" w:ascii="宋体" w:hAnsi="宋体" w:eastAsia="宋体" w:cs="宋体"/>
          <w:color w:val="auto"/>
          <w:sz w:val="24"/>
          <w:szCs w:val="24"/>
          <w:highlight w:val="none"/>
        </w:rPr>
      </w:pPr>
    </w:p>
    <w:p w14:paraId="3B01A3DD">
      <w:pPr>
        <w:pStyle w:val="378"/>
        <w:ind w:left="480" w:hanging="480"/>
        <w:rPr>
          <w:rFonts w:hint="eastAsia" w:ascii="宋体" w:hAnsi="宋体" w:eastAsia="宋体" w:cs="宋体"/>
          <w:color w:val="auto"/>
          <w:sz w:val="24"/>
          <w:szCs w:val="24"/>
          <w:highlight w:val="none"/>
        </w:rPr>
      </w:pPr>
    </w:p>
    <w:p w14:paraId="51BA53BA">
      <w:pPr>
        <w:pStyle w:val="378"/>
        <w:ind w:left="480" w:hanging="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投标单位(公章):</w:t>
      </w:r>
    </w:p>
    <w:p w14:paraId="460FE863">
      <w:pPr>
        <w:pStyle w:val="378"/>
        <w:ind w:left="480" w:hanging="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    年    月    日</w:t>
      </w:r>
    </w:p>
    <w:p w14:paraId="1586DAC2">
      <w:pPr>
        <w:ind w:left="716" w:hanging="656" w:hangingChars="297"/>
        <w:rPr>
          <w:rFonts w:hint="eastAsia" w:ascii="宋体" w:hAnsi="宋体" w:eastAsia="宋体" w:cs="宋体"/>
          <w:b/>
          <w:color w:val="auto"/>
          <w:sz w:val="22"/>
          <w:szCs w:val="22"/>
        </w:rPr>
      </w:pPr>
    </w:p>
    <w:p w14:paraId="0D062057">
      <w:pPr>
        <w:ind w:left="716" w:hanging="835" w:hangingChars="297"/>
        <w:rPr>
          <w:rFonts w:hint="eastAsia" w:ascii="宋体" w:hAnsi="宋体" w:cs="宋体"/>
          <w:b/>
          <w:color w:val="auto"/>
        </w:rPr>
      </w:pPr>
    </w:p>
    <w:p w14:paraId="3A5EDA08">
      <w:pPr>
        <w:ind w:firstLine="480"/>
        <w:rPr>
          <w:rFonts w:hint="eastAsia"/>
          <w:color w:val="auto"/>
        </w:rPr>
      </w:pPr>
    </w:p>
    <w:p w14:paraId="2024AE25">
      <w:pPr>
        <w:ind w:firstLine="480"/>
        <w:rPr>
          <w:rFonts w:hint="eastAsia"/>
          <w:color w:val="auto"/>
        </w:rPr>
      </w:pPr>
    </w:p>
    <w:p w14:paraId="54B15FF5">
      <w:pPr>
        <w:ind w:firstLine="480"/>
        <w:rPr>
          <w:rFonts w:hint="eastAsia"/>
          <w:color w:val="auto"/>
        </w:rPr>
      </w:pPr>
    </w:p>
    <w:p w14:paraId="512C0C5A">
      <w:pPr>
        <w:ind w:firstLine="480"/>
        <w:rPr>
          <w:rFonts w:hint="eastAsia"/>
          <w:color w:val="auto"/>
        </w:rPr>
      </w:pPr>
    </w:p>
    <w:p w14:paraId="5D052846">
      <w:pPr>
        <w:ind w:firstLine="480"/>
        <w:rPr>
          <w:rFonts w:hint="eastAsia" w:ascii="宋体" w:hAnsi="宋体" w:eastAsia="宋体" w:cs="宋体"/>
          <w:color w:val="auto"/>
          <w:sz w:val="22"/>
          <w:szCs w:val="22"/>
        </w:rPr>
      </w:pPr>
    </w:p>
    <w:p w14:paraId="43B4C2A2">
      <w:pPr>
        <w:spacing w:line="240" w:lineRule="auto"/>
        <w:ind w:firstLine="72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注：该“投标人信息卡”由投标人在投标时现场递交（内容填写完整或打印并加盖公章，不得装入密封投标文件内）。</w:t>
      </w:r>
    </w:p>
    <w:p w14:paraId="3B1880BD">
      <w:pPr>
        <w:spacing w:line="240" w:lineRule="auto"/>
        <w:ind w:firstLine="720"/>
        <w:jc w:val="center"/>
        <w:rPr>
          <w:rFonts w:hint="eastAsia" w:ascii="宋体" w:hAnsi="宋体" w:eastAsia="宋体" w:cs="宋体"/>
          <w:b/>
          <w:color w:val="auto"/>
          <w:sz w:val="24"/>
          <w:szCs w:val="24"/>
        </w:rPr>
      </w:pPr>
    </w:p>
    <w:p w14:paraId="120367B1">
      <w:pPr>
        <w:spacing w:line="240" w:lineRule="auto"/>
        <w:ind w:firstLine="720"/>
        <w:jc w:val="center"/>
        <w:rPr>
          <w:rFonts w:hint="eastAsia" w:ascii="宋体" w:hAnsi="宋体" w:eastAsia="宋体" w:cs="宋体"/>
          <w:b/>
          <w:color w:val="auto"/>
          <w:sz w:val="24"/>
          <w:szCs w:val="24"/>
        </w:rPr>
      </w:pPr>
    </w:p>
    <w:p w14:paraId="5F6CB866">
      <w:pPr>
        <w:spacing w:line="240" w:lineRule="auto"/>
        <w:ind w:firstLine="720"/>
        <w:jc w:val="center"/>
        <w:rPr>
          <w:rFonts w:hint="eastAsia" w:ascii="宋体" w:hAnsi="宋体" w:eastAsia="宋体" w:cs="宋体"/>
          <w:b/>
          <w:color w:val="auto"/>
          <w:sz w:val="24"/>
          <w:szCs w:val="24"/>
        </w:rPr>
      </w:pPr>
    </w:p>
    <w:p w14:paraId="15ACFE9D">
      <w:pPr>
        <w:spacing w:line="240" w:lineRule="auto"/>
        <w:ind w:firstLine="720"/>
        <w:jc w:val="center"/>
        <w:rPr>
          <w:rFonts w:hint="eastAsia" w:ascii="宋体" w:hAnsi="宋体" w:eastAsia="宋体" w:cs="宋体"/>
          <w:b/>
          <w:color w:val="auto"/>
          <w:sz w:val="24"/>
          <w:szCs w:val="24"/>
        </w:rPr>
      </w:pPr>
    </w:p>
    <w:p w14:paraId="3C42C2DE">
      <w:pPr>
        <w:spacing w:line="240" w:lineRule="auto"/>
        <w:ind w:firstLine="720"/>
        <w:jc w:val="center"/>
        <w:rPr>
          <w:rFonts w:hint="eastAsia" w:ascii="宋体" w:hAnsi="宋体" w:eastAsia="宋体" w:cs="宋体"/>
          <w:b/>
          <w:color w:val="auto"/>
          <w:sz w:val="24"/>
          <w:szCs w:val="24"/>
        </w:rPr>
      </w:pPr>
    </w:p>
    <w:p w14:paraId="5C8AEEE4">
      <w:pPr>
        <w:spacing w:line="240" w:lineRule="auto"/>
        <w:ind w:firstLine="720"/>
        <w:jc w:val="center"/>
        <w:rPr>
          <w:rFonts w:hint="eastAsia" w:ascii="宋体" w:hAnsi="宋体" w:eastAsia="宋体" w:cs="宋体"/>
          <w:color w:val="auto"/>
          <w:sz w:val="36"/>
          <w:szCs w:val="36"/>
          <w:lang w:val="en-US" w:eastAsia="zh-CN"/>
        </w:rPr>
      </w:pPr>
      <w:r>
        <w:rPr>
          <w:rFonts w:hint="eastAsia" w:ascii="宋体" w:hAnsi="宋体" w:eastAsia="宋体" w:cs="宋体"/>
          <w:b/>
          <w:bCs/>
          <w:color w:val="auto"/>
          <w:szCs w:val="28"/>
          <w:lang w:val="en-US" w:eastAsia="zh-CN"/>
        </w:rPr>
        <w:t xml:space="preserve"> </w:t>
      </w:r>
      <w:r>
        <w:rPr>
          <w:rFonts w:hint="eastAsia" w:ascii="宋体" w:hAnsi="宋体" w:eastAsia="宋体" w:cs="宋体"/>
          <w:color w:val="auto"/>
          <w:sz w:val="36"/>
          <w:szCs w:val="36"/>
          <w:lang w:val="en-US" w:eastAsia="zh-CN"/>
        </w:rPr>
        <w:t xml:space="preserve">     </w:t>
      </w:r>
    </w:p>
    <w:p w14:paraId="4CCDC050">
      <w:pPr>
        <w:pStyle w:val="376"/>
        <w:tabs>
          <w:tab w:val="right" w:leader="dot" w:pos="9402"/>
        </w:tabs>
        <w:ind w:firstLine="643" w:firstLineChars="200"/>
        <w:rPr>
          <w:rFonts w:hint="eastAsia"/>
          <w:color w:val="auto"/>
          <w:sz w:val="32"/>
          <w:szCs w:val="36"/>
        </w:rPr>
      </w:pPr>
      <w:bookmarkStart w:id="173" w:name="_Toc23403"/>
      <w:r>
        <w:rPr>
          <w:rFonts w:hint="eastAsia"/>
          <w:color w:val="auto"/>
          <w:sz w:val="32"/>
          <w:szCs w:val="36"/>
        </w:rPr>
        <w:t>附件二：</w:t>
      </w:r>
      <w:r>
        <w:rPr>
          <w:rFonts w:hint="eastAsia"/>
          <w:color w:val="auto"/>
          <w:sz w:val="32"/>
          <w:szCs w:val="36"/>
          <w:lang w:eastAsia="zh-CN"/>
        </w:rPr>
        <w:t xml:space="preserve">重庆百业工程咨询有限公司 </w:t>
      </w:r>
      <w:r>
        <w:rPr>
          <w:rFonts w:hint="eastAsia"/>
          <w:color w:val="auto"/>
          <w:sz w:val="32"/>
          <w:szCs w:val="36"/>
        </w:rPr>
        <w:t>采购文件发售登记表</w:t>
      </w:r>
      <w:bookmarkEnd w:id="173"/>
    </w:p>
    <w:p w14:paraId="61DAD7A3">
      <w:pPr>
        <w:rPr>
          <w:rFonts w:hint="eastAsia"/>
        </w:rPr>
      </w:pPr>
    </w:p>
    <w:tbl>
      <w:tblPr>
        <w:tblStyle w:val="63"/>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391"/>
        <w:gridCol w:w="1051"/>
        <w:gridCol w:w="3965"/>
      </w:tblGrid>
      <w:tr w14:paraId="06D948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832" w:type="dxa"/>
            <w:noWrap w:val="0"/>
            <w:vAlign w:val="center"/>
          </w:tcPr>
          <w:p w14:paraId="5C98D1DF">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项目号</w:t>
            </w:r>
          </w:p>
        </w:tc>
        <w:tc>
          <w:tcPr>
            <w:tcW w:w="7407" w:type="dxa"/>
            <w:gridSpan w:val="3"/>
            <w:noWrap w:val="0"/>
            <w:vAlign w:val="center"/>
          </w:tcPr>
          <w:p w14:paraId="18667923">
            <w:pPr>
              <w:ind w:firstLine="0" w:firstLineChars="0"/>
              <w:jc w:val="center"/>
              <w:rPr>
                <w:rFonts w:hint="eastAsia" w:ascii="宋体" w:hAnsi="宋体" w:eastAsia="宋体" w:cs="宋体"/>
                <w:color w:val="auto"/>
                <w:sz w:val="28"/>
                <w:szCs w:val="21"/>
              </w:rPr>
            </w:pPr>
          </w:p>
        </w:tc>
      </w:tr>
      <w:tr w14:paraId="4523368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832" w:type="dxa"/>
            <w:noWrap w:val="0"/>
            <w:vAlign w:val="center"/>
          </w:tcPr>
          <w:p w14:paraId="112D1B15">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项目名称</w:t>
            </w:r>
          </w:p>
        </w:tc>
        <w:tc>
          <w:tcPr>
            <w:tcW w:w="7407" w:type="dxa"/>
            <w:gridSpan w:val="3"/>
            <w:noWrap w:val="0"/>
            <w:vAlign w:val="center"/>
          </w:tcPr>
          <w:p w14:paraId="5212808B">
            <w:pPr>
              <w:ind w:firstLine="0" w:firstLineChars="0"/>
              <w:jc w:val="center"/>
              <w:rPr>
                <w:rFonts w:hint="eastAsia" w:ascii="宋体" w:hAnsi="宋体" w:eastAsia="宋体" w:cs="宋体"/>
                <w:color w:val="auto"/>
                <w:sz w:val="28"/>
                <w:szCs w:val="21"/>
              </w:rPr>
            </w:pPr>
          </w:p>
        </w:tc>
      </w:tr>
      <w:tr w14:paraId="34E07F7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832" w:type="dxa"/>
            <w:noWrap w:val="0"/>
            <w:vAlign w:val="center"/>
          </w:tcPr>
          <w:p w14:paraId="386B5FDC">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供应商名称</w:t>
            </w:r>
          </w:p>
        </w:tc>
        <w:tc>
          <w:tcPr>
            <w:tcW w:w="7407" w:type="dxa"/>
            <w:gridSpan w:val="3"/>
            <w:noWrap w:val="0"/>
            <w:vAlign w:val="center"/>
          </w:tcPr>
          <w:p w14:paraId="13C3290A">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（供应商公章）</w:t>
            </w:r>
          </w:p>
        </w:tc>
      </w:tr>
      <w:tr w14:paraId="1E4B0E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32" w:type="dxa"/>
            <w:noWrap w:val="0"/>
            <w:vAlign w:val="center"/>
          </w:tcPr>
          <w:p w14:paraId="6F14AF2F">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联系人</w:t>
            </w:r>
          </w:p>
        </w:tc>
        <w:tc>
          <w:tcPr>
            <w:tcW w:w="2391" w:type="dxa"/>
            <w:noWrap w:val="0"/>
            <w:vAlign w:val="center"/>
          </w:tcPr>
          <w:p w14:paraId="15086B2D">
            <w:pPr>
              <w:ind w:firstLine="0" w:firstLineChars="0"/>
              <w:jc w:val="center"/>
              <w:rPr>
                <w:rFonts w:hint="eastAsia" w:ascii="宋体" w:hAnsi="宋体" w:eastAsia="宋体" w:cs="宋体"/>
                <w:color w:val="auto"/>
                <w:sz w:val="28"/>
                <w:szCs w:val="21"/>
              </w:rPr>
            </w:pPr>
          </w:p>
        </w:tc>
        <w:tc>
          <w:tcPr>
            <w:tcW w:w="1051" w:type="dxa"/>
            <w:noWrap w:val="0"/>
            <w:vAlign w:val="center"/>
          </w:tcPr>
          <w:p w14:paraId="2EC02F33">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手机</w:t>
            </w:r>
          </w:p>
        </w:tc>
        <w:tc>
          <w:tcPr>
            <w:tcW w:w="3965" w:type="dxa"/>
            <w:noWrap w:val="0"/>
            <w:vAlign w:val="center"/>
          </w:tcPr>
          <w:p w14:paraId="71BCB874">
            <w:pPr>
              <w:ind w:firstLine="0" w:firstLineChars="0"/>
              <w:jc w:val="center"/>
              <w:rPr>
                <w:rFonts w:hint="eastAsia" w:ascii="宋体" w:hAnsi="宋体" w:eastAsia="宋体" w:cs="宋体"/>
                <w:color w:val="auto"/>
                <w:sz w:val="28"/>
                <w:szCs w:val="21"/>
              </w:rPr>
            </w:pPr>
          </w:p>
        </w:tc>
      </w:tr>
      <w:tr w14:paraId="60F452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832" w:type="dxa"/>
            <w:noWrap w:val="0"/>
            <w:vAlign w:val="center"/>
          </w:tcPr>
          <w:p w14:paraId="6717A1E7">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办公电话</w:t>
            </w:r>
          </w:p>
        </w:tc>
        <w:tc>
          <w:tcPr>
            <w:tcW w:w="2391" w:type="dxa"/>
            <w:noWrap w:val="0"/>
            <w:vAlign w:val="center"/>
          </w:tcPr>
          <w:p w14:paraId="2891245A">
            <w:pPr>
              <w:ind w:firstLine="0" w:firstLineChars="0"/>
              <w:jc w:val="center"/>
              <w:rPr>
                <w:rFonts w:hint="eastAsia" w:ascii="宋体" w:hAnsi="宋体" w:eastAsia="宋体" w:cs="宋体"/>
                <w:color w:val="auto"/>
                <w:sz w:val="28"/>
                <w:szCs w:val="21"/>
              </w:rPr>
            </w:pPr>
          </w:p>
        </w:tc>
        <w:tc>
          <w:tcPr>
            <w:tcW w:w="1051" w:type="dxa"/>
            <w:noWrap w:val="0"/>
            <w:vAlign w:val="center"/>
          </w:tcPr>
          <w:p w14:paraId="096962F1">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传真</w:t>
            </w:r>
          </w:p>
        </w:tc>
        <w:tc>
          <w:tcPr>
            <w:tcW w:w="3965" w:type="dxa"/>
            <w:noWrap w:val="0"/>
            <w:vAlign w:val="center"/>
          </w:tcPr>
          <w:p w14:paraId="1A135A2E">
            <w:pPr>
              <w:ind w:firstLine="0" w:firstLineChars="0"/>
              <w:jc w:val="center"/>
              <w:rPr>
                <w:rFonts w:hint="eastAsia" w:ascii="宋体" w:hAnsi="宋体" w:eastAsia="宋体" w:cs="宋体"/>
                <w:color w:val="auto"/>
                <w:sz w:val="28"/>
                <w:szCs w:val="21"/>
              </w:rPr>
            </w:pPr>
          </w:p>
        </w:tc>
      </w:tr>
      <w:tr w14:paraId="6B6E7C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832" w:type="dxa"/>
            <w:noWrap w:val="0"/>
            <w:vAlign w:val="center"/>
          </w:tcPr>
          <w:p w14:paraId="24B97091">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E-mail</w:t>
            </w:r>
          </w:p>
        </w:tc>
        <w:tc>
          <w:tcPr>
            <w:tcW w:w="7407" w:type="dxa"/>
            <w:gridSpan w:val="3"/>
            <w:noWrap w:val="0"/>
            <w:vAlign w:val="center"/>
          </w:tcPr>
          <w:p w14:paraId="6A661035">
            <w:pPr>
              <w:ind w:firstLine="0" w:firstLineChars="0"/>
              <w:jc w:val="center"/>
              <w:rPr>
                <w:rFonts w:hint="eastAsia" w:ascii="宋体" w:hAnsi="宋体" w:eastAsia="宋体" w:cs="宋体"/>
                <w:color w:val="auto"/>
                <w:sz w:val="28"/>
                <w:szCs w:val="21"/>
              </w:rPr>
            </w:pPr>
          </w:p>
        </w:tc>
      </w:tr>
      <w:tr w14:paraId="244D10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832" w:type="dxa"/>
            <w:noWrap w:val="0"/>
            <w:vAlign w:val="center"/>
          </w:tcPr>
          <w:p w14:paraId="2799C9AF">
            <w:pPr>
              <w:ind w:firstLine="0" w:firstLineChars="0"/>
              <w:jc w:val="center"/>
              <w:rPr>
                <w:rFonts w:hint="eastAsia" w:ascii="宋体" w:hAnsi="宋体" w:eastAsia="宋体" w:cs="宋体"/>
                <w:color w:val="auto"/>
                <w:sz w:val="28"/>
                <w:szCs w:val="21"/>
              </w:rPr>
            </w:pPr>
            <w:r>
              <w:rPr>
                <w:rFonts w:hint="eastAsia" w:ascii="宋体" w:hAnsi="宋体" w:eastAsia="宋体" w:cs="宋体"/>
                <w:color w:val="auto"/>
                <w:sz w:val="28"/>
                <w:szCs w:val="21"/>
              </w:rPr>
              <w:t>单位地址</w:t>
            </w:r>
          </w:p>
        </w:tc>
        <w:tc>
          <w:tcPr>
            <w:tcW w:w="7407" w:type="dxa"/>
            <w:gridSpan w:val="3"/>
            <w:noWrap w:val="0"/>
            <w:vAlign w:val="center"/>
          </w:tcPr>
          <w:p w14:paraId="1F6FB9C2">
            <w:pPr>
              <w:ind w:firstLine="0" w:firstLineChars="0"/>
              <w:jc w:val="center"/>
              <w:rPr>
                <w:rFonts w:hint="eastAsia" w:ascii="宋体" w:hAnsi="宋体" w:eastAsia="宋体" w:cs="宋体"/>
                <w:color w:val="auto"/>
                <w:sz w:val="28"/>
                <w:szCs w:val="21"/>
              </w:rPr>
            </w:pPr>
          </w:p>
        </w:tc>
      </w:tr>
    </w:tbl>
    <w:p w14:paraId="4271B6AA">
      <w:pPr>
        <w:spacing w:line="600" w:lineRule="exact"/>
        <w:ind w:firstLine="480"/>
        <w:rPr>
          <w:rFonts w:hint="eastAsia" w:ascii="宋体" w:hAnsi="宋体" w:eastAsia="宋体" w:cs="宋体"/>
          <w:color w:val="auto"/>
        </w:rPr>
      </w:pPr>
      <w:r>
        <w:rPr>
          <w:rFonts w:hint="eastAsia" w:ascii="宋体" w:hAnsi="宋体" w:eastAsia="宋体" w:cs="宋体"/>
          <w:color w:val="auto"/>
        </w:rPr>
        <w:t>采购文件售价：</w:t>
      </w:r>
      <w:r>
        <w:rPr>
          <w:rFonts w:hint="eastAsia" w:ascii="宋体" w:hAnsi="宋体" w:eastAsia="宋体" w:cs="宋体"/>
          <w:color w:val="auto"/>
          <w:lang w:val="en-US" w:eastAsia="zh-CN"/>
        </w:rPr>
        <w:t>5</w:t>
      </w:r>
      <w:r>
        <w:rPr>
          <w:rFonts w:hint="eastAsia" w:ascii="宋体" w:hAnsi="宋体" w:eastAsia="宋体" w:cs="宋体"/>
          <w:color w:val="auto"/>
        </w:rPr>
        <w:t xml:space="preserve">00元/份      </w:t>
      </w:r>
      <w:r>
        <w:rPr>
          <w:rFonts w:hint="eastAsia" w:ascii="宋体" w:hAnsi="宋体" w:eastAsia="宋体" w:cs="宋体"/>
          <w:color w:val="auto"/>
          <w:lang w:val="en-US" w:eastAsia="zh-CN"/>
        </w:rPr>
        <w:t xml:space="preserve"> </w:t>
      </w:r>
      <w:r>
        <w:rPr>
          <w:rFonts w:hint="eastAsia" w:ascii="宋体" w:hAnsi="宋体" w:eastAsia="宋体" w:cs="宋体"/>
          <w:color w:val="auto"/>
        </w:rPr>
        <w:t xml:space="preserve"> 发售人：</w:t>
      </w:r>
      <w:r>
        <w:rPr>
          <w:rFonts w:hint="eastAsia" w:ascii="宋体" w:hAnsi="宋体" w:cs="宋体"/>
          <w:color w:val="auto"/>
          <w:lang w:eastAsia="zh-CN"/>
        </w:rPr>
        <w:t xml:space="preserve">重庆百业工程咨询有限公司 </w:t>
      </w:r>
      <w:r>
        <w:rPr>
          <w:rFonts w:hint="eastAsia" w:ascii="宋体" w:hAnsi="宋体" w:eastAsia="宋体" w:cs="宋体"/>
          <w:color w:val="auto"/>
        </w:rPr>
        <w:t xml:space="preserve">    </w:t>
      </w:r>
    </w:p>
    <w:p w14:paraId="0C714FC3">
      <w:pPr>
        <w:spacing w:line="600" w:lineRule="exact"/>
        <w:ind w:firstLine="480"/>
        <w:rPr>
          <w:rFonts w:hint="eastAsia" w:ascii="宋体" w:hAnsi="宋体" w:eastAsia="宋体" w:cs="宋体"/>
          <w:color w:val="auto"/>
        </w:rPr>
      </w:pPr>
    </w:p>
    <w:p w14:paraId="126B3C24">
      <w:pPr>
        <w:spacing w:line="600" w:lineRule="exact"/>
        <w:ind w:firstLine="480"/>
        <w:rPr>
          <w:rFonts w:hint="eastAsia" w:ascii="宋体" w:hAnsi="宋体" w:eastAsia="宋体" w:cs="宋体"/>
          <w:color w:val="auto"/>
        </w:rPr>
      </w:pPr>
      <w:r>
        <w:rPr>
          <w:rFonts w:hint="eastAsia" w:ascii="宋体" w:hAnsi="宋体" w:eastAsia="宋体" w:cs="宋体"/>
          <w:color w:val="auto"/>
        </w:rPr>
        <w:t>相关说明：</w:t>
      </w:r>
    </w:p>
    <w:p w14:paraId="494FE9AE">
      <w:pPr>
        <w:spacing w:line="600" w:lineRule="exact"/>
        <w:ind w:firstLine="480"/>
        <w:rPr>
          <w:rFonts w:hint="eastAsia" w:ascii="宋体" w:hAnsi="宋体" w:eastAsia="宋体" w:cs="宋体"/>
          <w:color w:val="auto"/>
        </w:rPr>
      </w:pPr>
      <w:r>
        <w:rPr>
          <w:rFonts w:hint="eastAsia" w:ascii="宋体" w:hAnsi="宋体" w:eastAsia="宋体" w:cs="宋体"/>
          <w:color w:val="auto"/>
        </w:rPr>
        <w:t>1.现金购买</w:t>
      </w:r>
    </w:p>
    <w:p w14:paraId="6F6206DA">
      <w:pPr>
        <w:spacing w:line="600" w:lineRule="exact"/>
        <w:ind w:firstLine="480"/>
        <w:rPr>
          <w:rFonts w:hint="eastAsia" w:ascii="宋体" w:hAnsi="宋体" w:eastAsia="宋体" w:cs="宋体"/>
          <w:color w:val="auto"/>
        </w:rPr>
      </w:pPr>
      <w:r>
        <w:rPr>
          <w:rFonts w:hint="eastAsia" w:ascii="宋体" w:hAnsi="宋体" w:eastAsia="宋体" w:cs="宋体"/>
          <w:color w:val="auto"/>
        </w:rPr>
        <w:t>在采购文件发售期内（工作时间：工作日内每天上午9：00-12:00时，下午14：00-17：00时），供应商到</w:t>
      </w:r>
      <w:r>
        <w:rPr>
          <w:rFonts w:hint="eastAsia" w:ascii="宋体" w:hAnsi="宋体" w:cs="宋体"/>
          <w:color w:val="auto"/>
          <w:lang w:eastAsia="zh-CN"/>
        </w:rPr>
        <w:t xml:space="preserve">重庆百业工程咨询有限公司 </w:t>
      </w:r>
      <w:r>
        <w:rPr>
          <w:rFonts w:hint="eastAsia" w:ascii="宋体" w:hAnsi="宋体" w:eastAsia="宋体" w:cs="宋体"/>
          <w:color w:val="auto"/>
        </w:rPr>
        <w:t>购买采购文件的，地址：同投标地点一致，供应商在缴纳购买采购文件费用后，请将《</w:t>
      </w:r>
      <w:r>
        <w:rPr>
          <w:rFonts w:hint="eastAsia" w:ascii="宋体" w:hAnsi="宋体" w:cs="宋体"/>
          <w:color w:val="auto"/>
          <w:lang w:eastAsia="zh-CN"/>
        </w:rPr>
        <w:t>重庆百业工程咨询有限公司采购</w:t>
      </w:r>
      <w:r>
        <w:rPr>
          <w:rFonts w:hint="eastAsia" w:ascii="宋体" w:hAnsi="宋体" w:eastAsia="宋体" w:cs="宋体"/>
          <w:color w:val="auto"/>
        </w:rPr>
        <w:t>文件发售登记表》（加盖供应商公章）递交至代理公司工作人员。</w:t>
      </w:r>
    </w:p>
    <w:p w14:paraId="28BC79D2">
      <w:pPr>
        <w:spacing w:line="360" w:lineRule="auto"/>
        <w:jc w:val="both"/>
        <w:rPr>
          <w:rFonts w:hint="eastAsia" w:asciiTheme="minorEastAsia" w:hAnsiTheme="minorEastAsia" w:eastAsiaTheme="minorEastAsia" w:cstheme="minorEastAsia"/>
          <w:b w:val="0"/>
          <w:smallCaps w:val="0"/>
          <w:color w:val="auto"/>
          <w:kern w:val="2"/>
          <w:sz w:val="24"/>
          <w:szCs w:val="24"/>
          <w:lang w:val="en-US" w:eastAsia="zh-CN" w:bidi="ar-SA"/>
        </w:rPr>
      </w:pPr>
    </w:p>
    <w:sectPr>
      <w:pgSz w:w="11907" w:h="16840"/>
      <w:pgMar w:top="1418" w:right="1304" w:bottom="902" w:left="1418" w:header="1077" w:footer="794" w:gutter="0"/>
      <w:pgNumType w:fmt="decimal"/>
      <w:cols w:space="720" w:num="1"/>
      <w:docGrid w:linePitch="381"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 w:name="Calibri Light">
    <w:panose1 w:val="020F0302020204030204"/>
    <w:charset w:val="00"/>
    <w:family w:val="swiss"/>
    <w:pitch w:val="default"/>
    <w:sig w:usb0="A00002EF" w:usb1="4000207B" w:usb2="00000000"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altName w:val="黑体"/>
    <w:panose1 w:val="02000000000000000000"/>
    <w:charset w:val="86"/>
    <w:family w:val="script"/>
    <w:pitch w:val="default"/>
    <w:sig w:usb0="00000000" w:usb1="00000000" w:usb2="0000000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细黑">
    <w:altName w:val="微软雅黑"/>
    <w:panose1 w:val="02010600040101010101"/>
    <w:charset w:val="86"/>
    <w:family w:val="auto"/>
    <w:pitch w:val="default"/>
    <w:sig w:usb0="00000000" w:usb1="00000000" w:usb2="00000000" w:usb3="00000000" w:csb0="0004009F" w:csb1="DFD70000"/>
  </w:font>
  <w:font w:name="文鼎粗黑">
    <w:altName w:val="黑体"/>
    <w:panose1 w:val="00000000000000000000"/>
    <w:charset w:val="86"/>
    <w:family w:val="modern"/>
    <w:pitch w:val="default"/>
    <w:sig w:usb0="00000000" w:usb1="00000000" w:usb2="00000010" w:usb3="00000000" w:csb0="00040000" w:csb1="00000000"/>
  </w:font>
  <w:font w:name="Arial Narrow">
    <w:altName w:val="Arial"/>
    <w:panose1 w:val="020B0506020202030204"/>
    <w:charset w:val="00"/>
    <w:family w:val="swiss"/>
    <w:pitch w:val="default"/>
    <w:sig w:usb0="00000000" w:usb1="00000000" w:usb2="00000000" w:usb3="00000000" w:csb0="2000009F" w:csb1="DFD7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410A9">
    <w:pPr>
      <w:pStyle w:val="3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D53BF0">
                          <w:pPr>
                            <w:pStyle w:val="38"/>
                            <w:rPr>
                              <w:rStyle w:val="68"/>
                              <w:sz w:val="21"/>
                              <w:szCs w:val="21"/>
                            </w:rPr>
                          </w:pPr>
                          <w:r>
                            <w:rPr>
                              <w:rStyle w:val="68"/>
                              <w:sz w:val="21"/>
                              <w:szCs w:val="21"/>
                            </w:rPr>
                            <w:fldChar w:fldCharType="begin"/>
                          </w:r>
                          <w:r>
                            <w:rPr>
                              <w:rStyle w:val="68"/>
                              <w:sz w:val="21"/>
                              <w:szCs w:val="21"/>
                            </w:rPr>
                            <w:instrText xml:space="preserve"> PAGE  \* MERGEFORMAT </w:instrText>
                          </w:r>
                          <w:r>
                            <w:rPr>
                              <w:rStyle w:val="68"/>
                              <w:sz w:val="21"/>
                              <w:szCs w:val="21"/>
                            </w:rPr>
                            <w:fldChar w:fldCharType="separate"/>
                          </w:r>
                          <w:r>
                            <w:rPr>
                              <w:rStyle w:val="68"/>
                              <w:sz w:val="21"/>
                              <w:szCs w:val="21"/>
                            </w:rPr>
                            <w:t>2</w:t>
                          </w:r>
                          <w:r>
                            <w:rPr>
                              <w:rStyle w:val="68"/>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8D53BF0">
                    <w:pPr>
                      <w:pStyle w:val="38"/>
                      <w:rPr>
                        <w:rStyle w:val="68"/>
                        <w:sz w:val="21"/>
                        <w:szCs w:val="21"/>
                      </w:rPr>
                    </w:pPr>
                    <w:r>
                      <w:rPr>
                        <w:rStyle w:val="68"/>
                        <w:sz w:val="21"/>
                        <w:szCs w:val="21"/>
                      </w:rPr>
                      <w:fldChar w:fldCharType="begin"/>
                    </w:r>
                    <w:r>
                      <w:rPr>
                        <w:rStyle w:val="68"/>
                        <w:sz w:val="21"/>
                        <w:szCs w:val="21"/>
                      </w:rPr>
                      <w:instrText xml:space="preserve"> PAGE  \* MERGEFORMAT </w:instrText>
                    </w:r>
                    <w:r>
                      <w:rPr>
                        <w:rStyle w:val="68"/>
                        <w:sz w:val="21"/>
                        <w:szCs w:val="21"/>
                      </w:rPr>
                      <w:fldChar w:fldCharType="separate"/>
                    </w:r>
                    <w:r>
                      <w:rPr>
                        <w:rStyle w:val="68"/>
                        <w:sz w:val="21"/>
                        <w:szCs w:val="21"/>
                      </w:rPr>
                      <w:t>2</w:t>
                    </w:r>
                    <w:r>
                      <w:rPr>
                        <w:rStyle w:val="68"/>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AA615">
    <w:pPr>
      <w:pStyle w:val="3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6E3445">
                          <w:pPr>
                            <w:pStyle w:val="3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C6E3445">
                    <w:pPr>
                      <w:pStyle w:val="3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EEB4F">
    <w:pPr>
      <w:spacing w:line="176" w:lineRule="auto"/>
      <w:ind w:left="4663"/>
      <w:rPr>
        <w:rFonts w:hint="eastAsia" w:ascii="Times New Roman" w:hAnsi="Times New Roman" w:eastAsia="宋体" w:cs="Times New Roman"/>
        <w:sz w:val="18"/>
        <w:szCs w:val="18"/>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6549A6">
                          <w:pPr>
                            <w:pStyle w:val="38"/>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E6549A6">
                    <w:pPr>
                      <w:pStyle w:val="38"/>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0F862">
    <w:pPr>
      <w:pStyle w:val="38"/>
      <w:jc w:val="center"/>
      <w:rPr>
        <w:rFonts w:asciiTheme="minorEastAsia" w:hAnsiTheme="minorEastAsia" w:eastAsiaTheme="minor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674A47">
                          <w:pPr>
                            <w:pStyle w:val="76"/>
                            <w:rPr>
                              <w:sz w:val="13"/>
                              <w:szCs w:val="13"/>
                            </w:rPr>
                          </w:pPr>
                          <w:r>
                            <w:rPr>
                              <w:sz w:val="13"/>
                              <w:szCs w:val="13"/>
                            </w:rPr>
                            <w:fldChar w:fldCharType="begin"/>
                          </w:r>
                          <w:r>
                            <w:rPr>
                              <w:sz w:val="13"/>
                              <w:szCs w:val="13"/>
                            </w:rPr>
                            <w:instrText xml:space="preserve"> PAGE  \* MERGEFORMAT </w:instrText>
                          </w:r>
                          <w:r>
                            <w:rPr>
                              <w:sz w:val="13"/>
                              <w:szCs w:val="13"/>
                            </w:rPr>
                            <w:fldChar w:fldCharType="separate"/>
                          </w:r>
                          <w:r>
                            <w:rPr>
                              <w:sz w:val="13"/>
                              <w:szCs w:val="13"/>
                            </w:rPr>
                            <w:t>3</w:t>
                          </w:r>
                          <w:r>
                            <w:rPr>
                              <w:sz w:val="13"/>
                              <w:szCs w:val="13"/>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2674A47">
                    <w:pPr>
                      <w:pStyle w:val="76"/>
                      <w:rPr>
                        <w:sz w:val="13"/>
                        <w:szCs w:val="13"/>
                      </w:rPr>
                    </w:pPr>
                    <w:r>
                      <w:rPr>
                        <w:sz w:val="13"/>
                        <w:szCs w:val="13"/>
                      </w:rPr>
                      <w:fldChar w:fldCharType="begin"/>
                    </w:r>
                    <w:r>
                      <w:rPr>
                        <w:sz w:val="13"/>
                        <w:szCs w:val="13"/>
                      </w:rPr>
                      <w:instrText xml:space="preserve"> PAGE  \* MERGEFORMAT </w:instrText>
                    </w:r>
                    <w:r>
                      <w:rPr>
                        <w:sz w:val="13"/>
                        <w:szCs w:val="13"/>
                      </w:rPr>
                      <w:fldChar w:fldCharType="separate"/>
                    </w:r>
                    <w:r>
                      <w:rPr>
                        <w:sz w:val="13"/>
                        <w:szCs w:val="13"/>
                      </w:rPr>
                      <w:t>3</w:t>
                    </w:r>
                    <w:r>
                      <w:rPr>
                        <w:sz w:val="13"/>
                        <w:szCs w:val="13"/>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6A406">
    <w:pPr>
      <w:pStyle w:val="3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26289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90500" cy="262890"/>
                      </a:xfrm>
                      <a:prstGeom prst="rect">
                        <a:avLst/>
                      </a:prstGeom>
                      <a:noFill/>
                      <a:ln>
                        <a:noFill/>
                      </a:ln>
                    </wps:spPr>
                    <wps:txbx>
                      <w:txbxContent>
                        <w:p w14:paraId="3A2F4AC1">
                          <w:pPr>
                            <w:pStyle w:val="38"/>
                            <w:rPr>
                              <w:rFonts w:hint="eastAsia"/>
                            </w:rPr>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0.7pt;width:15pt;mso-position-horizontal:center;mso-position-horizontal-relative:margin;mso-wrap-style:none;z-index:251659264;mso-width-relative:page;mso-height-relative:page;" filled="f" stroked="f" coordsize="21600,21600" o:gfxdata="UEsDBAoAAAAAAIdO4kAAAAAAAAAAAAAAAAAEAAAAZHJzL1BLAwQUAAAACACHTuJAixxe3NAAAAAD&#10;AQAADwAAAGRycy9kb3ducmV2LnhtbE2PwU7DMBBE70j8g7VI3KgdqKAKcXqoxIUbBSH15sbbOMJe&#10;R7abJn/PwgUuI41mNfO22c7BiwlTHiJpqFYKBFIX7UC9ho/3l7sNiFwMWeMjoYYFM2zb66vG1DZe&#10;6A2nfekFl1CujQZXylhLmTuHweRVHJE4O8UUTGGbemmTuXB58PJeqUcZzEC84MyIO4fd1/4cNDzN&#10;nxHHjDs8nKYuuWHZ+NdF69ubSj2DKDiXv2P4wWd0aJnpGM9ks/Aa+JHyq5w9KHZHDetqDbJt5H/2&#10;9htQSwMEFAAAAAgAh07iQCYr8R/MAQAAlwMAAA4AAABkcnMvZTJvRG9jLnhtbK1TS27bMBDdF+gd&#10;CO5jKgISJILloIWRokDRFkhzAJqiLAL8gUNb8gXaG3TVTfc9l8/RISU5v00W2cijmdGb996MlzeD&#10;0WQvAyhna3q+KCiRVrhG2W1N73/cnl1RApHbhmtnZU0PEujN6v27Ze8rWbrO6UYGgiAWqt7XtIvR&#10;V4yB6KThsHBeWiy2Lhge8TVsWRN4j+hGs7IoLlnvQuODExIAs+uxSCfE8BpA17ZKyLUTOyNtHFGD&#10;1DyiJOiUB7rKbNtWivitbUFGomuKSmN+4hCMN+nJVktebQP3nRITBf4aCs80Ga4sDj1BrXnkZBfU&#10;CyijRHDg2rgQzrBRSHYEVZwXz7y567iXWQtaDf5kOrwdrPi6/x6IampaUmK5wYUff/86/vl3/PuT&#10;lMme3kOFXXce++Lw0Q14NHMeMJlUD20w6Rf1EKyjuYeTuXKIRKSProuLAisCS+VleXWdzWcPH/sA&#10;8ZN0hqSgpgF3ly3l+y8QkQi2zi1plnW3Suu8P22fJLAxZVhiPjJMURw2wyRn45oDqulx7TW1eOWU&#10;6M8WXU0XMgdhDjZzsPNBbbt8Qmke+A+7iCQytzRhhJ0G474y5em20kE8fs9dD/+n1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LHF7c0AAAAAMBAAAPAAAAAAAAAAEAIAAAACIAAABkcnMvZG93bnJl&#10;di54bWxQSwECFAAUAAAACACHTuJAJivxH8wBAACXAwAADgAAAAAAAAABACAAAAAfAQAAZHJzL2Uy&#10;b0RvYy54bWxQSwUGAAAAAAYABgBZAQAAXQUAAAAA&#10;">
              <v:fill on="f" focussize="0,0"/>
              <v:stroke on="f"/>
              <v:imagedata o:title=""/>
              <o:lock v:ext="edit" aspectratio="f"/>
              <v:textbox inset="0mm,0mm,0mm,0mm" style="mso-fit-shape-to-text:t;">
                <w:txbxContent>
                  <w:p w14:paraId="3A2F4AC1">
                    <w:pPr>
                      <w:pStyle w:val="38"/>
                      <w:rPr>
                        <w:rFonts w:hint="eastAsia"/>
                      </w:rPr>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mc:Fallback>
      </mc:AlternateContent>
    </w:r>
  </w:p>
  <w:p w14:paraId="491924AD">
    <w:pPr>
      <w:pStyle w:val="3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81ACB">
    <w:pPr>
      <w:pStyle w:val="39"/>
      <w:pBdr>
        <w:bottom w:val="none" w:color="auto" w:sz="0" w:space="1"/>
      </w:pBdr>
      <w:jc w:val="both"/>
    </w:pP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A887A">
    <w:pPr>
      <w:pStyle w:val="39"/>
      <w:pBdr>
        <w:bottom w:val="none" w:color="auto" w:sz="0" w:space="1"/>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679FF">
    <w:pPr>
      <w:pStyle w:val="39"/>
      <w:pBdr>
        <w:bottom w:val="none" w:color="auto" w:sz="0" w:space="1"/>
      </w:pBdr>
      <w:jc w:val="both"/>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7A173"/>
    <w:multiLevelType w:val="singleLevel"/>
    <w:tmpl w:val="8A87A173"/>
    <w:lvl w:ilvl="0" w:tentative="0">
      <w:start w:val="1"/>
      <w:numFmt w:val="decimal"/>
      <w:suff w:val="nothing"/>
      <w:lvlText w:val="（%1）"/>
      <w:lvlJc w:val="left"/>
    </w:lvl>
  </w:abstractNum>
  <w:abstractNum w:abstractNumId="1">
    <w:nsid w:val="8E88A87D"/>
    <w:multiLevelType w:val="singleLevel"/>
    <w:tmpl w:val="8E88A87D"/>
    <w:lvl w:ilvl="0" w:tentative="0">
      <w:start w:val="1"/>
      <w:numFmt w:val="decimal"/>
      <w:suff w:val="nothing"/>
      <w:lvlText w:val="%1、"/>
      <w:lvlJc w:val="left"/>
    </w:lvl>
  </w:abstractNum>
  <w:abstractNum w:abstractNumId="2">
    <w:nsid w:val="B5FCF8FA"/>
    <w:multiLevelType w:val="singleLevel"/>
    <w:tmpl w:val="B5FCF8FA"/>
    <w:lvl w:ilvl="0" w:tentative="0">
      <w:start w:val="3"/>
      <w:numFmt w:val="decimal"/>
      <w:suff w:val="nothing"/>
      <w:lvlText w:val="（%1）"/>
      <w:lvlJc w:val="left"/>
    </w:lvl>
  </w:abstractNum>
  <w:abstractNum w:abstractNumId="3">
    <w:nsid w:val="BC6FA76A"/>
    <w:multiLevelType w:val="singleLevel"/>
    <w:tmpl w:val="BC6FA76A"/>
    <w:lvl w:ilvl="0" w:tentative="0">
      <w:start w:val="2"/>
      <w:numFmt w:val="chineseCounting"/>
      <w:suff w:val="nothing"/>
      <w:lvlText w:val="（%1）"/>
      <w:lvlJc w:val="left"/>
      <w:rPr>
        <w:rFonts w:hint="eastAsia"/>
      </w:rPr>
    </w:lvl>
  </w:abstractNum>
  <w:abstractNum w:abstractNumId="4">
    <w:nsid w:val="C45A734A"/>
    <w:multiLevelType w:val="singleLevel"/>
    <w:tmpl w:val="C45A734A"/>
    <w:lvl w:ilvl="0" w:tentative="0">
      <w:start w:val="6"/>
      <w:numFmt w:val="chineseCounting"/>
      <w:suff w:val="space"/>
      <w:lvlText w:val="第%1篇"/>
      <w:lvlJc w:val="left"/>
      <w:rPr>
        <w:rFonts w:hint="eastAsia"/>
      </w:rPr>
    </w:lvl>
  </w:abstractNum>
  <w:abstractNum w:abstractNumId="5">
    <w:nsid w:val="00000001"/>
    <w:multiLevelType w:val="multilevel"/>
    <w:tmpl w:val="00000001"/>
    <w:lvl w:ilvl="0" w:tentative="0">
      <w:start w:val="1"/>
      <w:numFmt w:val="bullet"/>
      <w:pStyle w:val="179"/>
      <w:lvlText w:val=""/>
      <w:lvlJc w:val="left"/>
      <w:pPr>
        <w:tabs>
          <w:tab w:val="left" w:pos="987"/>
        </w:tabs>
        <w:ind w:left="987"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1200"/>
        </w:tabs>
        <w:ind w:left="1200" w:hanging="360"/>
      </w:pPr>
      <w:rPr>
        <w:rFonts w:hint="eastAsia"/>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02"/>
    <w:multiLevelType w:val="singleLevel"/>
    <w:tmpl w:val="00000002"/>
    <w:lvl w:ilvl="0" w:tentative="0">
      <w:start w:val="1"/>
      <w:numFmt w:val="bullet"/>
      <w:pStyle w:val="198"/>
      <w:lvlText w:val=""/>
      <w:lvlJc w:val="left"/>
      <w:pPr>
        <w:tabs>
          <w:tab w:val="left" w:pos="360"/>
        </w:tabs>
        <w:ind w:left="360" w:hanging="360"/>
      </w:pPr>
      <w:rPr>
        <w:rFonts w:hint="default" w:ascii="Wingdings" w:hAnsi="Wingdings"/>
      </w:rPr>
    </w:lvl>
  </w:abstractNum>
  <w:abstractNum w:abstractNumId="7">
    <w:nsid w:val="00000004"/>
    <w:multiLevelType w:val="singleLevel"/>
    <w:tmpl w:val="00000004"/>
    <w:lvl w:ilvl="0" w:tentative="0">
      <w:start w:val="1"/>
      <w:numFmt w:val="bullet"/>
      <w:pStyle w:val="22"/>
      <w:lvlText w:val=""/>
      <w:lvlJc w:val="left"/>
      <w:pPr>
        <w:tabs>
          <w:tab w:val="left" w:pos="1200"/>
        </w:tabs>
        <w:ind w:left="1200" w:hanging="360"/>
      </w:pPr>
      <w:rPr>
        <w:rFonts w:hint="default" w:ascii="Wingdings" w:hAnsi="Wingdings"/>
      </w:rPr>
    </w:lvl>
  </w:abstractNum>
  <w:abstractNum w:abstractNumId="8">
    <w:nsid w:val="00000005"/>
    <w:multiLevelType w:val="multilevel"/>
    <w:tmpl w:val="00000005"/>
    <w:lvl w:ilvl="0" w:tentative="0">
      <w:start w:val="1"/>
      <w:numFmt w:val="bullet"/>
      <w:pStyle w:val="240"/>
      <w:lvlText w:val=""/>
      <w:lvlJc w:val="left"/>
      <w:pPr>
        <w:tabs>
          <w:tab w:val="left" w:pos="540"/>
        </w:tabs>
        <w:ind w:left="540" w:firstLine="0"/>
      </w:pPr>
      <w:rPr>
        <w:rFonts w:hint="default" w:ascii="Wingdings" w:hAnsi="Wingdings"/>
        <w:sz w:val="16"/>
      </w:rPr>
    </w:lvl>
    <w:lvl w:ilvl="1" w:tentative="0">
      <w:start w:val="1"/>
      <w:numFmt w:val="bullet"/>
      <w:lvlText w:val=""/>
      <w:lvlJc w:val="left"/>
      <w:pPr>
        <w:tabs>
          <w:tab w:val="left" w:pos="1940"/>
        </w:tabs>
        <w:ind w:left="1940" w:hanging="420"/>
      </w:pPr>
      <w:rPr>
        <w:rFonts w:hint="default" w:ascii="Wingdings" w:hAnsi="Wingdings"/>
      </w:rPr>
    </w:lvl>
    <w:lvl w:ilvl="2" w:tentative="0">
      <w:start w:val="1"/>
      <w:numFmt w:val="bullet"/>
      <w:lvlText w:val=""/>
      <w:lvlJc w:val="left"/>
      <w:pPr>
        <w:tabs>
          <w:tab w:val="left" w:pos="2360"/>
        </w:tabs>
        <w:ind w:left="2360" w:hanging="420"/>
      </w:pPr>
      <w:rPr>
        <w:rFonts w:hint="default" w:ascii="Wingdings" w:hAnsi="Wingdings"/>
      </w:rPr>
    </w:lvl>
    <w:lvl w:ilvl="3" w:tentative="0">
      <w:start w:val="1"/>
      <w:numFmt w:val="bullet"/>
      <w:lvlText w:val=""/>
      <w:lvlJc w:val="left"/>
      <w:pPr>
        <w:tabs>
          <w:tab w:val="left" w:pos="2780"/>
        </w:tabs>
        <w:ind w:left="2780" w:hanging="420"/>
      </w:pPr>
      <w:rPr>
        <w:rFonts w:hint="default" w:ascii="Wingdings" w:hAnsi="Wingdings"/>
      </w:rPr>
    </w:lvl>
    <w:lvl w:ilvl="4" w:tentative="0">
      <w:start w:val="1"/>
      <w:numFmt w:val="bullet"/>
      <w:lvlText w:val=""/>
      <w:lvlJc w:val="left"/>
      <w:pPr>
        <w:tabs>
          <w:tab w:val="left" w:pos="3200"/>
        </w:tabs>
        <w:ind w:left="3200" w:hanging="420"/>
      </w:pPr>
      <w:rPr>
        <w:rFonts w:hint="default" w:ascii="Wingdings" w:hAnsi="Wingdings"/>
      </w:rPr>
    </w:lvl>
    <w:lvl w:ilvl="5" w:tentative="0">
      <w:start w:val="1"/>
      <w:numFmt w:val="bullet"/>
      <w:lvlText w:val=""/>
      <w:lvlJc w:val="left"/>
      <w:pPr>
        <w:tabs>
          <w:tab w:val="left" w:pos="3620"/>
        </w:tabs>
        <w:ind w:left="3620" w:hanging="420"/>
      </w:pPr>
      <w:rPr>
        <w:rFonts w:hint="default" w:ascii="Wingdings" w:hAnsi="Wingdings"/>
      </w:rPr>
    </w:lvl>
    <w:lvl w:ilvl="6" w:tentative="0">
      <w:start w:val="1"/>
      <w:numFmt w:val="bullet"/>
      <w:lvlText w:val=""/>
      <w:lvlJc w:val="left"/>
      <w:pPr>
        <w:tabs>
          <w:tab w:val="left" w:pos="4040"/>
        </w:tabs>
        <w:ind w:left="4040" w:hanging="420"/>
      </w:pPr>
      <w:rPr>
        <w:rFonts w:hint="default" w:ascii="Wingdings" w:hAnsi="Wingdings"/>
      </w:rPr>
    </w:lvl>
    <w:lvl w:ilvl="7" w:tentative="0">
      <w:start w:val="1"/>
      <w:numFmt w:val="bullet"/>
      <w:lvlText w:val=""/>
      <w:lvlJc w:val="left"/>
      <w:pPr>
        <w:tabs>
          <w:tab w:val="left" w:pos="4460"/>
        </w:tabs>
        <w:ind w:left="4460" w:hanging="420"/>
      </w:pPr>
      <w:rPr>
        <w:rFonts w:hint="default" w:ascii="Wingdings" w:hAnsi="Wingdings"/>
      </w:rPr>
    </w:lvl>
    <w:lvl w:ilvl="8" w:tentative="0">
      <w:start w:val="1"/>
      <w:numFmt w:val="bullet"/>
      <w:lvlText w:val=""/>
      <w:lvlJc w:val="left"/>
      <w:pPr>
        <w:tabs>
          <w:tab w:val="left" w:pos="4880"/>
        </w:tabs>
        <w:ind w:left="4880" w:hanging="420"/>
      </w:pPr>
      <w:rPr>
        <w:rFonts w:hint="default" w:ascii="Wingdings" w:hAnsi="Wingdings"/>
      </w:rPr>
    </w:lvl>
  </w:abstractNum>
  <w:abstractNum w:abstractNumId="9">
    <w:nsid w:val="00000006"/>
    <w:multiLevelType w:val="singleLevel"/>
    <w:tmpl w:val="00000006"/>
    <w:lvl w:ilvl="0" w:tentative="0">
      <w:start w:val="1"/>
      <w:numFmt w:val="bullet"/>
      <w:pStyle w:val="360"/>
      <w:lvlText w:val=""/>
      <w:lvlJc w:val="left"/>
      <w:pPr>
        <w:tabs>
          <w:tab w:val="left" w:pos="1620"/>
        </w:tabs>
        <w:ind w:left="1620" w:hanging="360"/>
      </w:pPr>
      <w:rPr>
        <w:rFonts w:hint="default" w:ascii="Wingdings" w:hAnsi="Wingdings"/>
      </w:rPr>
    </w:lvl>
  </w:abstractNum>
  <w:abstractNum w:abstractNumId="10">
    <w:nsid w:val="00000007"/>
    <w:multiLevelType w:val="multilevel"/>
    <w:tmpl w:val="00000007"/>
    <w:lvl w:ilvl="0" w:tentative="0">
      <w:start w:val="1"/>
      <w:numFmt w:val="decimal"/>
      <w:pStyle w:val="226"/>
      <w:lvlText w:val="（%1）"/>
      <w:lvlJc w:val="left"/>
      <w:pPr>
        <w:tabs>
          <w:tab w:val="left" w:pos="1230"/>
        </w:tabs>
        <w:ind w:left="0" w:firstLine="510"/>
      </w:pPr>
      <w:rPr>
        <w:rFonts w:hint="default" w:ascii="Arial" w:hAnsi="Arial"/>
        <w:b w:val="0"/>
        <w:i w:val="0"/>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0000008"/>
    <w:multiLevelType w:val="multilevel"/>
    <w:tmpl w:val="00000008"/>
    <w:lvl w:ilvl="0" w:tentative="0">
      <w:start w:val="1"/>
      <w:numFmt w:val="bullet"/>
      <w:pStyle w:val="298"/>
      <w:lvlText w:val=""/>
      <w:lvlJc w:val="left"/>
      <w:pPr>
        <w:tabs>
          <w:tab w:val="left" w:pos="1644"/>
        </w:tabs>
        <w:ind w:left="1644" w:hanging="510"/>
      </w:pPr>
      <w:rPr>
        <w:rFonts w:hint="default" w:ascii="Wingdings" w:hAnsi="Wingdings"/>
        <w:color w:val="auto"/>
        <w:sz w:val="13"/>
        <w:u w:val="none"/>
      </w:rPr>
    </w:lvl>
    <w:lvl w:ilvl="1" w:tentative="0">
      <w:start w:val="1"/>
      <w:numFmt w:val="bullet"/>
      <w:lvlText w:val=""/>
      <w:lvlJc w:val="left"/>
      <w:pPr>
        <w:tabs>
          <w:tab w:val="left" w:pos="840"/>
        </w:tabs>
        <w:ind w:left="840" w:hanging="420"/>
      </w:pPr>
      <w:rPr>
        <w:rFonts w:hint="default" w:ascii="Wingdings" w:hAnsi="Wingdings"/>
        <w:color w:val="auto"/>
        <w:sz w:val="13"/>
        <w:u w:val="none"/>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2">
    <w:nsid w:val="00000009"/>
    <w:multiLevelType w:val="singleLevel"/>
    <w:tmpl w:val="00000009"/>
    <w:lvl w:ilvl="0" w:tentative="0">
      <w:start w:val="1"/>
      <w:numFmt w:val="decimal"/>
      <w:pStyle w:val="14"/>
      <w:lvlText w:val="%1."/>
      <w:lvlJc w:val="left"/>
      <w:pPr>
        <w:tabs>
          <w:tab w:val="left" w:pos="425"/>
        </w:tabs>
        <w:ind w:left="425" w:hanging="425"/>
      </w:pPr>
      <w:rPr>
        <w:rFonts w:hint="default"/>
      </w:rPr>
    </w:lvl>
  </w:abstractNum>
  <w:abstractNum w:abstractNumId="13">
    <w:nsid w:val="0000000A"/>
    <w:multiLevelType w:val="singleLevel"/>
    <w:tmpl w:val="0000000A"/>
    <w:lvl w:ilvl="0" w:tentative="0">
      <w:start w:val="1"/>
      <w:numFmt w:val="bullet"/>
      <w:pStyle w:val="28"/>
      <w:lvlText w:val=""/>
      <w:lvlJc w:val="left"/>
      <w:pPr>
        <w:tabs>
          <w:tab w:val="left" w:pos="780"/>
        </w:tabs>
        <w:ind w:left="780" w:hanging="360"/>
      </w:pPr>
      <w:rPr>
        <w:rFonts w:hint="default" w:ascii="Wingdings" w:hAnsi="Wingdings"/>
      </w:rPr>
    </w:lvl>
  </w:abstractNum>
  <w:abstractNum w:abstractNumId="14">
    <w:nsid w:val="0000000B"/>
    <w:multiLevelType w:val="singleLevel"/>
    <w:tmpl w:val="0000000B"/>
    <w:lvl w:ilvl="0" w:tentative="0">
      <w:start w:val="1"/>
      <w:numFmt w:val="decimal"/>
      <w:pStyle w:val="332"/>
      <w:lvlText w:val="%1)"/>
      <w:lvlJc w:val="left"/>
      <w:pPr>
        <w:tabs>
          <w:tab w:val="left" w:pos="425"/>
        </w:tabs>
        <w:ind w:left="425" w:hanging="425"/>
      </w:pPr>
      <w:rPr>
        <w:rFonts w:hint="eastAsia"/>
      </w:rPr>
    </w:lvl>
  </w:abstractNum>
  <w:abstractNum w:abstractNumId="15">
    <w:nsid w:val="0000000C"/>
    <w:multiLevelType w:val="multilevel"/>
    <w:tmpl w:val="0000000C"/>
    <w:lvl w:ilvl="0" w:tentative="0">
      <w:start w:val="1"/>
      <w:numFmt w:val="chineseCountingThousand"/>
      <w:pStyle w:val="273"/>
      <w:lvlText w:val="%1、"/>
      <w:lvlJc w:val="left"/>
      <w:pPr>
        <w:tabs>
          <w:tab w:val="left" w:pos="7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390560B9"/>
    <w:multiLevelType w:val="singleLevel"/>
    <w:tmpl w:val="390560B9"/>
    <w:lvl w:ilvl="0" w:tentative="0">
      <w:start w:val="2"/>
      <w:numFmt w:val="chineseCounting"/>
      <w:suff w:val="nothing"/>
      <w:lvlText w:val="（%1）"/>
      <w:lvlJc w:val="left"/>
      <w:pPr>
        <w:ind w:left="80"/>
      </w:pPr>
      <w:rPr>
        <w:rFonts w:hint="eastAsia"/>
      </w:rPr>
    </w:lvl>
  </w:abstractNum>
  <w:abstractNum w:abstractNumId="17">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38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8">
    <w:nsid w:val="54F865DB"/>
    <w:multiLevelType w:val="multilevel"/>
    <w:tmpl w:val="54F865DB"/>
    <w:lvl w:ilvl="0" w:tentative="0">
      <w:start w:val="1"/>
      <w:numFmt w:val="upperLetter"/>
      <w:pStyle w:val="302"/>
      <w:suff w:val="nothing"/>
      <w:lvlText w:val="附　录　%1"/>
      <w:lvlJc w:val="left"/>
      <w:pPr>
        <w:ind w:left="0" w:firstLine="0"/>
      </w:pPr>
      <w:rPr>
        <w:rFonts w:hint="eastAsia" w:ascii="黑体" w:hAnsi="Times New Roman" w:eastAsia="黑体"/>
        <w:b w:val="0"/>
        <w:i w:val="0"/>
        <w:sz w:val="21"/>
      </w:rPr>
    </w:lvl>
    <w:lvl w:ilvl="1" w:tentative="0">
      <w:start w:val="1"/>
      <w:numFmt w:val="decimal"/>
      <w:pStyle w:val="253"/>
      <w:suff w:val="nothing"/>
      <w:lvlText w:val="%1.%2　"/>
      <w:lvlJc w:val="left"/>
      <w:pPr>
        <w:ind w:left="21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74E00F9A"/>
    <w:multiLevelType w:val="singleLevel"/>
    <w:tmpl w:val="74E00F9A"/>
    <w:lvl w:ilvl="0" w:tentative="0">
      <w:start w:val="1"/>
      <w:numFmt w:val="decimal"/>
      <w:lvlText w:val="%1."/>
      <w:lvlJc w:val="left"/>
      <w:pPr>
        <w:tabs>
          <w:tab w:val="left" w:pos="312"/>
        </w:tabs>
      </w:pPr>
    </w:lvl>
  </w:abstractNum>
  <w:num w:numId="1">
    <w:abstractNumId w:val="12"/>
  </w:num>
  <w:num w:numId="2">
    <w:abstractNumId w:val="7"/>
  </w:num>
  <w:num w:numId="3">
    <w:abstractNumId w:val="13"/>
  </w:num>
  <w:num w:numId="4">
    <w:abstractNumId w:val="5"/>
  </w:num>
  <w:num w:numId="5">
    <w:abstractNumId w:val="6"/>
  </w:num>
  <w:num w:numId="6">
    <w:abstractNumId w:val="10"/>
  </w:num>
  <w:num w:numId="7">
    <w:abstractNumId w:val="8"/>
  </w:num>
  <w:num w:numId="8">
    <w:abstractNumId w:val="18"/>
  </w:num>
  <w:num w:numId="9">
    <w:abstractNumId w:val="15"/>
  </w:num>
  <w:num w:numId="10">
    <w:abstractNumId w:val="11"/>
  </w:num>
  <w:num w:numId="11">
    <w:abstractNumId w:val="14"/>
  </w:num>
  <w:num w:numId="12">
    <w:abstractNumId w:val="9"/>
  </w:num>
  <w:num w:numId="13">
    <w:abstractNumId w:val="17"/>
  </w:num>
  <w:num w:numId="14">
    <w:abstractNumId w:val="3"/>
  </w:num>
  <w:num w:numId="15">
    <w:abstractNumId w:val="2"/>
  </w:num>
  <w:num w:numId="16">
    <w:abstractNumId w:val="16"/>
  </w:num>
  <w:num w:numId="17">
    <w:abstractNumId w:val="0"/>
  </w:num>
  <w:num w:numId="18">
    <w:abstractNumId w:val="19"/>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hMzFmYzM5Yjg4ODhiZWVkMzlkOGI5YWE1NzdjNmIifQ=="/>
  </w:docVars>
  <w:rsids>
    <w:rsidRoot w:val="00EE39AB"/>
    <w:rsid w:val="00001A5C"/>
    <w:rsid w:val="00016789"/>
    <w:rsid w:val="00021097"/>
    <w:rsid w:val="00021376"/>
    <w:rsid w:val="000B0533"/>
    <w:rsid w:val="000D1A37"/>
    <w:rsid w:val="000D35DA"/>
    <w:rsid w:val="000D4234"/>
    <w:rsid w:val="000E1AE2"/>
    <w:rsid w:val="00100DE5"/>
    <w:rsid w:val="001A1D2C"/>
    <w:rsid w:val="001A73E8"/>
    <w:rsid w:val="001C3FA0"/>
    <w:rsid w:val="001E38AE"/>
    <w:rsid w:val="001E4F72"/>
    <w:rsid w:val="00220F89"/>
    <w:rsid w:val="0023346B"/>
    <w:rsid w:val="00237757"/>
    <w:rsid w:val="00260A05"/>
    <w:rsid w:val="00272367"/>
    <w:rsid w:val="0028454A"/>
    <w:rsid w:val="00290503"/>
    <w:rsid w:val="002B3EA7"/>
    <w:rsid w:val="002D4D4A"/>
    <w:rsid w:val="002E0F55"/>
    <w:rsid w:val="002E4450"/>
    <w:rsid w:val="002F4077"/>
    <w:rsid w:val="002F6837"/>
    <w:rsid w:val="00317660"/>
    <w:rsid w:val="00332D22"/>
    <w:rsid w:val="00341E21"/>
    <w:rsid w:val="00345439"/>
    <w:rsid w:val="00351E62"/>
    <w:rsid w:val="00365688"/>
    <w:rsid w:val="00367923"/>
    <w:rsid w:val="003958B8"/>
    <w:rsid w:val="003B09E9"/>
    <w:rsid w:val="003E6FB9"/>
    <w:rsid w:val="003F39E8"/>
    <w:rsid w:val="003F70B7"/>
    <w:rsid w:val="00404E37"/>
    <w:rsid w:val="00424DE7"/>
    <w:rsid w:val="00435477"/>
    <w:rsid w:val="00475A35"/>
    <w:rsid w:val="004D4DC6"/>
    <w:rsid w:val="004E1E77"/>
    <w:rsid w:val="00502E26"/>
    <w:rsid w:val="00520A37"/>
    <w:rsid w:val="00530199"/>
    <w:rsid w:val="005429D6"/>
    <w:rsid w:val="00556CFD"/>
    <w:rsid w:val="00563FE1"/>
    <w:rsid w:val="0056505F"/>
    <w:rsid w:val="00572F39"/>
    <w:rsid w:val="005B3372"/>
    <w:rsid w:val="005B3E42"/>
    <w:rsid w:val="005C69A9"/>
    <w:rsid w:val="005D488F"/>
    <w:rsid w:val="005F2760"/>
    <w:rsid w:val="005F7820"/>
    <w:rsid w:val="0060488D"/>
    <w:rsid w:val="00612B73"/>
    <w:rsid w:val="006242FF"/>
    <w:rsid w:val="00634D57"/>
    <w:rsid w:val="00642E0B"/>
    <w:rsid w:val="006515E6"/>
    <w:rsid w:val="0065233F"/>
    <w:rsid w:val="00656692"/>
    <w:rsid w:val="0069160B"/>
    <w:rsid w:val="006A6BFA"/>
    <w:rsid w:val="006C1F82"/>
    <w:rsid w:val="006C2038"/>
    <w:rsid w:val="006F24CA"/>
    <w:rsid w:val="00700074"/>
    <w:rsid w:val="007232C2"/>
    <w:rsid w:val="00725EBC"/>
    <w:rsid w:val="007368C7"/>
    <w:rsid w:val="00743FFC"/>
    <w:rsid w:val="00762959"/>
    <w:rsid w:val="00771FD2"/>
    <w:rsid w:val="00785AE3"/>
    <w:rsid w:val="00794DF8"/>
    <w:rsid w:val="007B70CE"/>
    <w:rsid w:val="007F7C05"/>
    <w:rsid w:val="00820881"/>
    <w:rsid w:val="00824069"/>
    <w:rsid w:val="0082440E"/>
    <w:rsid w:val="00825BDF"/>
    <w:rsid w:val="008324C6"/>
    <w:rsid w:val="0084202F"/>
    <w:rsid w:val="00861617"/>
    <w:rsid w:val="00871673"/>
    <w:rsid w:val="008875EF"/>
    <w:rsid w:val="008A4F28"/>
    <w:rsid w:val="008C6761"/>
    <w:rsid w:val="008E104D"/>
    <w:rsid w:val="008F1039"/>
    <w:rsid w:val="009069F3"/>
    <w:rsid w:val="00921F30"/>
    <w:rsid w:val="00952CB5"/>
    <w:rsid w:val="00960355"/>
    <w:rsid w:val="0097627C"/>
    <w:rsid w:val="0097682E"/>
    <w:rsid w:val="009817B3"/>
    <w:rsid w:val="00984EB8"/>
    <w:rsid w:val="009A3FA1"/>
    <w:rsid w:val="009B406F"/>
    <w:rsid w:val="009B6F4B"/>
    <w:rsid w:val="009D57E3"/>
    <w:rsid w:val="009D5FD5"/>
    <w:rsid w:val="009E18A4"/>
    <w:rsid w:val="00A129DE"/>
    <w:rsid w:val="00A21857"/>
    <w:rsid w:val="00A6451E"/>
    <w:rsid w:val="00A96FC2"/>
    <w:rsid w:val="00AB3462"/>
    <w:rsid w:val="00AD0D07"/>
    <w:rsid w:val="00B27E42"/>
    <w:rsid w:val="00B318E4"/>
    <w:rsid w:val="00B34550"/>
    <w:rsid w:val="00B53B5E"/>
    <w:rsid w:val="00B70B23"/>
    <w:rsid w:val="00B90154"/>
    <w:rsid w:val="00BE0F17"/>
    <w:rsid w:val="00BE49BE"/>
    <w:rsid w:val="00BF2D45"/>
    <w:rsid w:val="00BF33C0"/>
    <w:rsid w:val="00BF704E"/>
    <w:rsid w:val="00C10A27"/>
    <w:rsid w:val="00C23AB9"/>
    <w:rsid w:val="00C264F3"/>
    <w:rsid w:val="00C31C40"/>
    <w:rsid w:val="00C66BB9"/>
    <w:rsid w:val="00C85F9F"/>
    <w:rsid w:val="00CB3C44"/>
    <w:rsid w:val="00CB7EE0"/>
    <w:rsid w:val="00CD3C6A"/>
    <w:rsid w:val="00CD6898"/>
    <w:rsid w:val="00D142D4"/>
    <w:rsid w:val="00D245EF"/>
    <w:rsid w:val="00D3528B"/>
    <w:rsid w:val="00D563B3"/>
    <w:rsid w:val="00D81573"/>
    <w:rsid w:val="00D819B7"/>
    <w:rsid w:val="00D92153"/>
    <w:rsid w:val="00DA56D5"/>
    <w:rsid w:val="00DE0B8D"/>
    <w:rsid w:val="00E0280B"/>
    <w:rsid w:val="00E3346D"/>
    <w:rsid w:val="00E47A61"/>
    <w:rsid w:val="00E532FF"/>
    <w:rsid w:val="00E725A7"/>
    <w:rsid w:val="00E81CAF"/>
    <w:rsid w:val="00E9358F"/>
    <w:rsid w:val="00EA1D12"/>
    <w:rsid w:val="00EA306B"/>
    <w:rsid w:val="00EE355B"/>
    <w:rsid w:val="00EE39AB"/>
    <w:rsid w:val="00F301EA"/>
    <w:rsid w:val="00F36616"/>
    <w:rsid w:val="00F404D4"/>
    <w:rsid w:val="00F45106"/>
    <w:rsid w:val="00F6637A"/>
    <w:rsid w:val="00F674AB"/>
    <w:rsid w:val="00F8714C"/>
    <w:rsid w:val="00F95481"/>
    <w:rsid w:val="00FB3DBC"/>
    <w:rsid w:val="00FC5F2E"/>
    <w:rsid w:val="011252A5"/>
    <w:rsid w:val="0120510D"/>
    <w:rsid w:val="0147153B"/>
    <w:rsid w:val="015D329E"/>
    <w:rsid w:val="016622FC"/>
    <w:rsid w:val="016C149F"/>
    <w:rsid w:val="016F4DA6"/>
    <w:rsid w:val="01864968"/>
    <w:rsid w:val="01897993"/>
    <w:rsid w:val="01914DAD"/>
    <w:rsid w:val="0193166C"/>
    <w:rsid w:val="01A66C10"/>
    <w:rsid w:val="01AD28EF"/>
    <w:rsid w:val="01B14C06"/>
    <w:rsid w:val="0275233D"/>
    <w:rsid w:val="02A426AA"/>
    <w:rsid w:val="02A904A1"/>
    <w:rsid w:val="02AE7397"/>
    <w:rsid w:val="02BF6684"/>
    <w:rsid w:val="02C22A05"/>
    <w:rsid w:val="02CA1EB1"/>
    <w:rsid w:val="02D45AC0"/>
    <w:rsid w:val="02EB3C7C"/>
    <w:rsid w:val="02EE1086"/>
    <w:rsid w:val="02FC758B"/>
    <w:rsid w:val="030527A6"/>
    <w:rsid w:val="03052C5C"/>
    <w:rsid w:val="03123DCA"/>
    <w:rsid w:val="03136C76"/>
    <w:rsid w:val="032B082C"/>
    <w:rsid w:val="034B55DC"/>
    <w:rsid w:val="03804B57"/>
    <w:rsid w:val="03984DFB"/>
    <w:rsid w:val="03A013D6"/>
    <w:rsid w:val="03A16859"/>
    <w:rsid w:val="03C1660E"/>
    <w:rsid w:val="03DE21C1"/>
    <w:rsid w:val="0446618F"/>
    <w:rsid w:val="04471852"/>
    <w:rsid w:val="04775B53"/>
    <w:rsid w:val="04A42800"/>
    <w:rsid w:val="04D05CEB"/>
    <w:rsid w:val="04DF5484"/>
    <w:rsid w:val="050E530B"/>
    <w:rsid w:val="052F2A11"/>
    <w:rsid w:val="05306B0B"/>
    <w:rsid w:val="05420D44"/>
    <w:rsid w:val="055C132D"/>
    <w:rsid w:val="057B0424"/>
    <w:rsid w:val="057D6F2B"/>
    <w:rsid w:val="05C945A2"/>
    <w:rsid w:val="05F872A7"/>
    <w:rsid w:val="060D1105"/>
    <w:rsid w:val="06831F7D"/>
    <w:rsid w:val="068E19BA"/>
    <w:rsid w:val="069A1BF8"/>
    <w:rsid w:val="069A210C"/>
    <w:rsid w:val="069F0364"/>
    <w:rsid w:val="06BE20C2"/>
    <w:rsid w:val="06E5236E"/>
    <w:rsid w:val="07171649"/>
    <w:rsid w:val="07702E6D"/>
    <w:rsid w:val="07F12200"/>
    <w:rsid w:val="080A4163"/>
    <w:rsid w:val="08600069"/>
    <w:rsid w:val="08600155"/>
    <w:rsid w:val="08713341"/>
    <w:rsid w:val="089352D4"/>
    <w:rsid w:val="089C2F11"/>
    <w:rsid w:val="08A869F8"/>
    <w:rsid w:val="08CC67C9"/>
    <w:rsid w:val="08D93A2A"/>
    <w:rsid w:val="09095327"/>
    <w:rsid w:val="090B0679"/>
    <w:rsid w:val="091066B6"/>
    <w:rsid w:val="09271C52"/>
    <w:rsid w:val="09287EA3"/>
    <w:rsid w:val="09333501"/>
    <w:rsid w:val="09451F87"/>
    <w:rsid w:val="095435C4"/>
    <w:rsid w:val="09677181"/>
    <w:rsid w:val="09680E91"/>
    <w:rsid w:val="09970B85"/>
    <w:rsid w:val="09C90306"/>
    <w:rsid w:val="09E85458"/>
    <w:rsid w:val="0A0869AB"/>
    <w:rsid w:val="0A432ABB"/>
    <w:rsid w:val="0A522CFE"/>
    <w:rsid w:val="0A661CB2"/>
    <w:rsid w:val="0A696D2F"/>
    <w:rsid w:val="0A826D85"/>
    <w:rsid w:val="0AB37C41"/>
    <w:rsid w:val="0AC91CF5"/>
    <w:rsid w:val="0ADE52FB"/>
    <w:rsid w:val="0B5A4560"/>
    <w:rsid w:val="0B725656"/>
    <w:rsid w:val="0B845139"/>
    <w:rsid w:val="0B863E1B"/>
    <w:rsid w:val="0B8D2240"/>
    <w:rsid w:val="0BB319DF"/>
    <w:rsid w:val="0BDB09C6"/>
    <w:rsid w:val="0BE8618A"/>
    <w:rsid w:val="0BF84FAD"/>
    <w:rsid w:val="0C0C0F43"/>
    <w:rsid w:val="0C3A5E22"/>
    <w:rsid w:val="0C3D686E"/>
    <w:rsid w:val="0C41127C"/>
    <w:rsid w:val="0C5953CC"/>
    <w:rsid w:val="0C8344D6"/>
    <w:rsid w:val="0CA628FD"/>
    <w:rsid w:val="0CAA59E7"/>
    <w:rsid w:val="0CAD06C0"/>
    <w:rsid w:val="0CB55E9D"/>
    <w:rsid w:val="0CC13B31"/>
    <w:rsid w:val="0CC87BBE"/>
    <w:rsid w:val="0CD56232"/>
    <w:rsid w:val="0CEC23AD"/>
    <w:rsid w:val="0CF956B3"/>
    <w:rsid w:val="0CFC0E63"/>
    <w:rsid w:val="0D1F511A"/>
    <w:rsid w:val="0D344206"/>
    <w:rsid w:val="0D4234FE"/>
    <w:rsid w:val="0D5325AB"/>
    <w:rsid w:val="0D9F0822"/>
    <w:rsid w:val="0DAE46EF"/>
    <w:rsid w:val="0DC92BD9"/>
    <w:rsid w:val="0DED6FC6"/>
    <w:rsid w:val="0E493C18"/>
    <w:rsid w:val="0E4D215A"/>
    <w:rsid w:val="0E8B2881"/>
    <w:rsid w:val="0EC046DA"/>
    <w:rsid w:val="0EC341CA"/>
    <w:rsid w:val="0ECA4388"/>
    <w:rsid w:val="0EDE591C"/>
    <w:rsid w:val="0EEF1133"/>
    <w:rsid w:val="0F16254C"/>
    <w:rsid w:val="0F5D63CD"/>
    <w:rsid w:val="0F82150A"/>
    <w:rsid w:val="0F823732"/>
    <w:rsid w:val="0F8B4CE8"/>
    <w:rsid w:val="0F9D2C6D"/>
    <w:rsid w:val="0FA855DC"/>
    <w:rsid w:val="0FB00BA1"/>
    <w:rsid w:val="0FC93BAC"/>
    <w:rsid w:val="0FCE5AA7"/>
    <w:rsid w:val="0FE71E38"/>
    <w:rsid w:val="0FED59A3"/>
    <w:rsid w:val="0FFD1F8A"/>
    <w:rsid w:val="10260C4A"/>
    <w:rsid w:val="106A6870"/>
    <w:rsid w:val="109C2F25"/>
    <w:rsid w:val="10D64E3F"/>
    <w:rsid w:val="10D821AF"/>
    <w:rsid w:val="11195D33"/>
    <w:rsid w:val="112E2F30"/>
    <w:rsid w:val="114478F3"/>
    <w:rsid w:val="11497791"/>
    <w:rsid w:val="114B275F"/>
    <w:rsid w:val="114F61E9"/>
    <w:rsid w:val="11625F1D"/>
    <w:rsid w:val="119105B0"/>
    <w:rsid w:val="11B175BA"/>
    <w:rsid w:val="11C35425"/>
    <w:rsid w:val="11D0732A"/>
    <w:rsid w:val="120D5F1A"/>
    <w:rsid w:val="12462A13"/>
    <w:rsid w:val="125A21BA"/>
    <w:rsid w:val="12BE4CF0"/>
    <w:rsid w:val="12BE7514"/>
    <w:rsid w:val="12C45546"/>
    <w:rsid w:val="12CA1FCB"/>
    <w:rsid w:val="12D118A8"/>
    <w:rsid w:val="12F23667"/>
    <w:rsid w:val="13142914"/>
    <w:rsid w:val="13182D37"/>
    <w:rsid w:val="131A5D86"/>
    <w:rsid w:val="13450785"/>
    <w:rsid w:val="13492C3E"/>
    <w:rsid w:val="13541895"/>
    <w:rsid w:val="136832FB"/>
    <w:rsid w:val="136C13C9"/>
    <w:rsid w:val="13753B5A"/>
    <w:rsid w:val="137D5290"/>
    <w:rsid w:val="1380268A"/>
    <w:rsid w:val="138A3509"/>
    <w:rsid w:val="139B3968"/>
    <w:rsid w:val="14414227"/>
    <w:rsid w:val="14496F20"/>
    <w:rsid w:val="148B71F2"/>
    <w:rsid w:val="14AC506E"/>
    <w:rsid w:val="14B758D9"/>
    <w:rsid w:val="14DC2624"/>
    <w:rsid w:val="14EC556C"/>
    <w:rsid w:val="14ED4C07"/>
    <w:rsid w:val="150A6C50"/>
    <w:rsid w:val="152622CD"/>
    <w:rsid w:val="152B4878"/>
    <w:rsid w:val="156C1313"/>
    <w:rsid w:val="15777BAE"/>
    <w:rsid w:val="15941182"/>
    <w:rsid w:val="1598015F"/>
    <w:rsid w:val="159D6AB8"/>
    <w:rsid w:val="15BB103C"/>
    <w:rsid w:val="15CC520E"/>
    <w:rsid w:val="15EA028F"/>
    <w:rsid w:val="15EC53BE"/>
    <w:rsid w:val="160010AB"/>
    <w:rsid w:val="16037773"/>
    <w:rsid w:val="16061DCD"/>
    <w:rsid w:val="16066B5C"/>
    <w:rsid w:val="164D5A97"/>
    <w:rsid w:val="165B045C"/>
    <w:rsid w:val="16AD13EE"/>
    <w:rsid w:val="175F4DEF"/>
    <w:rsid w:val="176D3360"/>
    <w:rsid w:val="178960E8"/>
    <w:rsid w:val="178E7A6B"/>
    <w:rsid w:val="17BE4FC6"/>
    <w:rsid w:val="17D71D32"/>
    <w:rsid w:val="17EE22B8"/>
    <w:rsid w:val="17F3777E"/>
    <w:rsid w:val="17FA5A9D"/>
    <w:rsid w:val="18056756"/>
    <w:rsid w:val="185E4CC5"/>
    <w:rsid w:val="187A0187"/>
    <w:rsid w:val="18AD6299"/>
    <w:rsid w:val="18E51BB8"/>
    <w:rsid w:val="190074CB"/>
    <w:rsid w:val="19043EF9"/>
    <w:rsid w:val="191A15F5"/>
    <w:rsid w:val="19474DFF"/>
    <w:rsid w:val="1948712E"/>
    <w:rsid w:val="1976106E"/>
    <w:rsid w:val="19801636"/>
    <w:rsid w:val="19B54B1C"/>
    <w:rsid w:val="19C20663"/>
    <w:rsid w:val="19DB6F92"/>
    <w:rsid w:val="19E8093A"/>
    <w:rsid w:val="19F175EA"/>
    <w:rsid w:val="19F35727"/>
    <w:rsid w:val="1A026D2C"/>
    <w:rsid w:val="1A231FC1"/>
    <w:rsid w:val="1A2F5BAF"/>
    <w:rsid w:val="1A614337"/>
    <w:rsid w:val="1A686637"/>
    <w:rsid w:val="1A6B4094"/>
    <w:rsid w:val="1A7A5F9E"/>
    <w:rsid w:val="1A974E89"/>
    <w:rsid w:val="1A9810B8"/>
    <w:rsid w:val="1A9D3CF0"/>
    <w:rsid w:val="1AA60689"/>
    <w:rsid w:val="1AAB2622"/>
    <w:rsid w:val="1AAB4490"/>
    <w:rsid w:val="1AEA23F8"/>
    <w:rsid w:val="1AF71392"/>
    <w:rsid w:val="1AF851FC"/>
    <w:rsid w:val="1AFE2976"/>
    <w:rsid w:val="1B017B61"/>
    <w:rsid w:val="1B3C77DE"/>
    <w:rsid w:val="1B55319F"/>
    <w:rsid w:val="1B806CE9"/>
    <w:rsid w:val="1B9A3A81"/>
    <w:rsid w:val="1BBD7954"/>
    <w:rsid w:val="1BE90209"/>
    <w:rsid w:val="1BEA58FD"/>
    <w:rsid w:val="1BF04D31"/>
    <w:rsid w:val="1BFC4701"/>
    <w:rsid w:val="1C2D2DA0"/>
    <w:rsid w:val="1C67088B"/>
    <w:rsid w:val="1C766D20"/>
    <w:rsid w:val="1C9606E0"/>
    <w:rsid w:val="1CA83733"/>
    <w:rsid w:val="1CCB785F"/>
    <w:rsid w:val="1CE30315"/>
    <w:rsid w:val="1CF3211F"/>
    <w:rsid w:val="1D195886"/>
    <w:rsid w:val="1D2572EE"/>
    <w:rsid w:val="1D2E7027"/>
    <w:rsid w:val="1D42074E"/>
    <w:rsid w:val="1D4604A0"/>
    <w:rsid w:val="1D4D182F"/>
    <w:rsid w:val="1D69418F"/>
    <w:rsid w:val="1D8E1D40"/>
    <w:rsid w:val="1D9C4564"/>
    <w:rsid w:val="1DD97567"/>
    <w:rsid w:val="1E764DB5"/>
    <w:rsid w:val="1E7A4EA8"/>
    <w:rsid w:val="1E8705EE"/>
    <w:rsid w:val="1E935967"/>
    <w:rsid w:val="1ECD36FB"/>
    <w:rsid w:val="1ED40414"/>
    <w:rsid w:val="1EE75CB3"/>
    <w:rsid w:val="1F0C74C8"/>
    <w:rsid w:val="1F1A70F4"/>
    <w:rsid w:val="1F2A46BF"/>
    <w:rsid w:val="1F4C5B16"/>
    <w:rsid w:val="1F4D3D68"/>
    <w:rsid w:val="1F996C3D"/>
    <w:rsid w:val="1FA55A2E"/>
    <w:rsid w:val="1FB33A33"/>
    <w:rsid w:val="1FE01EED"/>
    <w:rsid w:val="1FE223E3"/>
    <w:rsid w:val="1FFC5694"/>
    <w:rsid w:val="1FFF695C"/>
    <w:rsid w:val="202B1BD0"/>
    <w:rsid w:val="20397D96"/>
    <w:rsid w:val="20477F87"/>
    <w:rsid w:val="204D1B46"/>
    <w:rsid w:val="20752BA2"/>
    <w:rsid w:val="207E61A3"/>
    <w:rsid w:val="208D41D2"/>
    <w:rsid w:val="209F2433"/>
    <w:rsid w:val="20DB35F6"/>
    <w:rsid w:val="20DB4653"/>
    <w:rsid w:val="213F215E"/>
    <w:rsid w:val="213F520D"/>
    <w:rsid w:val="214D3D79"/>
    <w:rsid w:val="216E1D7D"/>
    <w:rsid w:val="216E446A"/>
    <w:rsid w:val="21BF051D"/>
    <w:rsid w:val="21C65FE8"/>
    <w:rsid w:val="21EE3AEA"/>
    <w:rsid w:val="223167BE"/>
    <w:rsid w:val="224270DA"/>
    <w:rsid w:val="2282521A"/>
    <w:rsid w:val="22895006"/>
    <w:rsid w:val="22923AD3"/>
    <w:rsid w:val="22B67E76"/>
    <w:rsid w:val="22C45A5A"/>
    <w:rsid w:val="22C5067A"/>
    <w:rsid w:val="23103A2A"/>
    <w:rsid w:val="23436FC0"/>
    <w:rsid w:val="23514CF6"/>
    <w:rsid w:val="23720241"/>
    <w:rsid w:val="239E4995"/>
    <w:rsid w:val="23C640E9"/>
    <w:rsid w:val="23F073B8"/>
    <w:rsid w:val="23FD5146"/>
    <w:rsid w:val="24257BFD"/>
    <w:rsid w:val="24572F93"/>
    <w:rsid w:val="247D028C"/>
    <w:rsid w:val="248A0A3D"/>
    <w:rsid w:val="24B2657A"/>
    <w:rsid w:val="24D31D0B"/>
    <w:rsid w:val="24DD3C24"/>
    <w:rsid w:val="250273A3"/>
    <w:rsid w:val="25063B0E"/>
    <w:rsid w:val="25274F1B"/>
    <w:rsid w:val="25276704"/>
    <w:rsid w:val="252E2902"/>
    <w:rsid w:val="25435F18"/>
    <w:rsid w:val="2576348C"/>
    <w:rsid w:val="25801278"/>
    <w:rsid w:val="258778A8"/>
    <w:rsid w:val="25B3069D"/>
    <w:rsid w:val="25D961D0"/>
    <w:rsid w:val="25F018F1"/>
    <w:rsid w:val="25F24769"/>
    <w:rsid w:val="26217CFD"/>
    <w:rsid w:val="266521B4"/>
    <w:rsid w:val="26B166FF"/>
    <w:rsid w:val="26CD7528"/>
    <w:rsid w:val="27363334"/>
    <w:rsid w:val="27475541"/>
    <w:rsid w:val="27676AF8"/>
    <w:rsid w:val="27735A1F"/>
    <w:rsid w:val="27AC1848"/>
    <w:rsid w:val="27B20A9C"/>
    <w:rsid w:val="27C36786"/>
    <w:rsid w:val="27C43035"/>
    <w:rsid w:val="27D60E1A"/>
    <w:rsid w:val="284C2C15"/>
    <w:rsid w:val="284C4C3E"/>
    <w:rsid w:val="285A2C3A"/>
    <w:rsid w:val="289B0711"/>
    <w:rsid w:val="289C2F2E"/>
    <w:rsid w:val="28A45B9D"/>
    <w:rsid w:val="28AF339E"/>
    <w:rsid w:val="28C657AC"/>
    <w:rsid w:val="28CC623A"/>
    <w:rsid w:val="28DE0127"/>
    <w:rsid w:val="28FE70EC"/>
    <w:rsid w:val="2908744F"/>
    <w:rsid w:val="290B39DC"/>
    <w:rsid w:val="29253660"/>
    <w:rsid w:val="295470C2"/>
    <w:rsid w:val="295C30F4"/>
    <w:rsid w:val="2978504E"/>
    <w:rsid w:val="29C61A3E"/>
    <w:rsid w:val="2A220A40"/>
    <w:rsid w:val="2A445EEB"/>
    <w:rsid w:val="2A5812C3"/>
    <w:rsid w:val="2A740DE4"/>
    <w:rsid w:val="2AB718E1"/>
    <w:rsid w:val="2AB845D9"/>
    <w:rsid w:val="2AB9599B"/>
    <w:rsid w:val="2AB962FC"/>
    <w:rsid w:val="2AFC6642"/>
    <w:rsid w:val="2AFE23BA"/>
    <w:rsid w:val="2B534A26"/>
    <w:rsid w:val="2B9A4002"/>
    <w:rsid w:val="2BAA69F8"/>
    <w:rsid w:val="2BD22280"/>
    <w:rsid w:val="2BDD15B2"/>
    <w:rsid w:val="2BEC36E3"/>
    <w:rsid w:val="2C1861F1"/>
    <w:rsid w:val="2C222FE3"/>
    <w:rsid w:val="2C327ED5"/>
    <w:rsid w:val="2C5F5FDF"/>
    <w:rsid w:val="2C6646BB"/>
    <w:rsid w:val="2C766949"/>
    <w:rsid w:val="2CD76BE7"/>
    <w:rsid w:val="2CD8693B"/>
    <w:rsid w:val="2CFA64EC"/>
    <w:rsid w:val="2D23435A"/>
    <w:rsid w:val="2D261C60"/>
    <w:rsid w:val="2D316684"/>
    <w:rsid w:val="2D354E16"/>
    <w:rsid w:val="2D6B05ED"/>
    <w:rsid w:val="2D7C1CBC"/>
    <w:rsid w:val="2DCB1063"/>
    <w:rsid w:val="2DD34DB1"/>
    <w:rsid w:val="2DDA4C9A"/>
    <w:rsid w:val="2DFD3E6B"/>
    <w:rsid w:val="2E1819E5"/>
    <w:rsid w:val="2E1F0887"/>
    <w:rsid w:val="2E242797"/>
    <w:rsid w:val="2E5642BC"/>
    <w:rsid w:val="2E9A75B6"/>
    <w:rsid w:val="2EA96AE1"/>
    <w:rsid w:val="2EC622A9"/>
    <w:rsid w:val="2EE542C4"/>
    <w:rsid w:val="2F083152"/>
    <w:rsid w:val="2F0E0EF2"/>
    <w:rsid w:val="2F103898"/>
    <w:rsid w:val="2F1C638E"/>
    <w:rsid w:val="2F1F5442"/>
    <w:rsid w:val="2F807568"/>
    <w:rsid w:val="2FCE4F9E"/>
    <w:rsid w:val="2FF80EF4"/>
    <w:rsid w:val="301C78C6"/>
    <w:rsid w:val="3037083C"/>
    <w:rsid w:val="3038011D"/>
    <w:rsid w:val="30495DF7"/>
    <w:rsid w:val="309335A5"/>
    <w:rsid w:val="30A12166"/>
    <w:rsid w:val="30CE0A81"/>
    <w:rsid w:val="30DC319E"/>
    <w:rsid w:val="30EB7F92"/>
    <w:rsid w:val="30EC0F07"/>
    <w:rsid w:val="30F32FFF"/>
    <w:rsid w:val="30F82B8D"/>
    <w:rsid w:val="30FB754E"/>
    <w:rsid w:val="316D5680"/>
    <w:rsid w:val="319C0B7F"/>
    <w:rsid w:val="31C1669D"/>
    <w:rsid w:val="31D41125"/>
    <w:rsid w:val="32095D09"/>
    <w:rsid w:val="32211576"/>
    <w:rsid w:val="32541BBF"/>
    <w:rsid w:val="32695F1B"/>
    <w:rsid w:val="327B7B6B"/>
    <w:rsid w:val="32851613"/>
    <w:rsid w:val="328865F4"/>
    <w:rsid w:val="32AB107A"/>
    <w:rsid w:val="32AD41D4"/>
    <w:rsid w:val="331D0913"/>
    <w:rsid w:val="33242BDA"/>
    <w:rsid w:val="332501C1"/>
    <w:rsid w:val="335F1CDC"/>
    <w:rsid w:val="336134F5"/>
    <w:rsid w:val="3384518C"/>
    <w:rsid w:val="33890C8F"/>
    <w:rsid w:val="339A66C5"/>
    <w:rsid w:val="33F32DD8"/>
    <w:rsid w:val="33FF71DA"/>
    <w:rsid w:val="34012F1B"/>
    <w:rsid w:val="340B58B2"/>
    <w:rsid w:val="34382A36"/>
    <w:rsid w:val="344B78F6"/>
    <w:rsid w:val="34563E00"/>
    <w:rsid w:val="34677222"/>
    <w:rsid w:val="34AD033F"/>
    <w:rsid w:val="34C82764"/>
    <w:rsid w:val="350C5BF4"/>
    <w:rsid w:val="350E3B42"/>
    <w:rsid w:val="353C06AF"/>
    <w:rsid w:val="353E0CA5"/>
    <w:rsid w:val="35694E5F"/>
    <w:rsid w:val="3589693D"/>
    <w:rsid w:val="35FC0710"/>
    <w:rsid w:val="361B0C42"/>
    <w:rsid w:val="36572822"/>
    <w:rsid w:val="36753BF9"/>
    <w:rsid w:val="36873BAC"/>
    <w:rsid w:val="369260AD"/>
    <w:rsid w:val="369B1C26"/>
    <w:rsid w:val="369B739F"/>
    <w:rsid w:val="36BD11DA"/>
    <w:rsid w:val="36E0150E"/>
    <w:rsid w:val="37176727"/>
    <w:rsid w:val="37270EEB"/>
    <w:rsid w:val="37296A11"/>
    <w:rsid w:val="372E2279"/>
    <w:rsid w:val="37404D66"/>
    <w:rsid w:val="374750E9"/>
    <w:rsid w:val="374C137A"/>
    <w:rsid w:val="37C07B1C"/>
    <w:rsid w:val="37D526F5"/>
    <w:rsid w:val="37ED5899"/>
    <w:rsid w:val="37FB3D3C"/>
    <w:rsid w:val="382B0567"/>
    <w:rsid w:val="382C6504"/>
    <w:rsid w:val="382E7B37"/>
    <w:rsid w:val="38481119"/>
    <w:rsid w:val="386046B4"/>
    <w:rsid w:val="38E321C8"/>
    <w:rsid w:val="38F372D7"/>
    <w:rsid w:val="38F566EC"/>
    <w:rsid w:val="391E1E7A"/>
    <w:rsid w:val="392A6A70"/>
    <w:rsid w:val="392E6561"/>
    <w:rsid w:val="39365BED"/>
    <w:rsid w:val="395732EF"/>
    <w:rsid w:val="398371D5"/>
    <w:rsid w:val="3995038E"/>
    <w:rsid w:val="39D55FF8"/>
    <w:rsid w:val="3A041A9A"/>
    <w:rsid w:val="3A1714B2"/>
    <w:rsid w:val="3A1944AD"/>
    <w:rsid w:val="3A235B6E"/>
    <w:rsid w:val="3A3A5DC4"/>
    <w:rsid w:val="3A683CF4"/>
    <w:rsid w:val="3A695377"/>
    <w:rsid w:val="3A75715F"/>
    <w:rsid w:val="3A7E0E9C"/>
    <w:rsid w:val="3AA21D55"/>
    <w:rsid w:val="3AA42CDA"/>
    <w:rsid w:val="3AEA6013"/>
    <w:rsid w:val="3AFF1C16"/>
    <w:rsid w:val="3B556027"/>
    <w:rsid w:val="3BA548F3"/>
    <w:rsid w:val="3BAA2C3A"/>
    <w:rsid w:val="3BC44F5A"/>
    <w:rsid w:val="3BD4795A"/>
    <w:rsid w:val="3BFA549D"/>
    <w:rsid w:val="3BFB6994"/>
    <w:rsid w:val="3C2854E9"/>
    <w:rsid w:val="3C2D124D"/>
    <w:rsid w:val="3C556055"/>
    <w:rsid w:val="3C727C4D"/>
    <w:rsid w:val="3C886C7E"/>
    <w:rsid w:val="3C973023"/>
    <w:rsid w:val="3CC55133"/>
    <w:rsid w:val="3D4D0D5E"/>
    <w:rsid w:val="3D5A3DC8"/>
    <w:rsid w:val="3D786894"/>
    <w:rsid w:val="3D7D263D"/>
    <w:rsid w:val="3D9646D4"/>
    <w:rsid w:val="3DB80AEF"/>
    <w:rsid w:val="3DBD311F"/>
    <w:rsid w:val="3DBE3F84"/>
    <w:rsid w:val="3DD14BF6"/>
    <w:rsid w:val="3E170FAE"/>
    <w:rsid w:val="3E582C65"/>
    <w:rsid w:val="3E5E1696"/>
    <w:rsid w:val="3E683F2A"/>
    <w:rsid w:val="3E774506"/>
    <w:rsid w:val="3EC61739"/>
    <w:rsid w:val="3EE719CC"/>
    <w:rsid w:val="3EED6576"/>
    <w:rsid w:val="3EFB14C6"/>
    <w:rsid w:val="3F062386"/>
    <w:rsid w:val="3F0A5895"/>
    <w:rsid w:val="3F1C1719"/>
    <w:rsid w:val="3F253F62"/>
    <w:rsid w:val="3F2C2D48"/>
    <w:rsid w:val="3F4E170B"/>
    <w:rsid w:val="3F6E3B5B"/>
    <w:rsid w:val="3FA66610"/>
    <w:rsid w:val="3FA96941"/>
    <w:rsid w:val="3FC47810"/>
    <w:rsid w:val="3FC7101F"/>
    <w:rsid w:val="3FE1127E"/>
    <w:rsid w:val="3FF14667"/>
    <w:rsid w:val="405C1A5F"/>
    <w:rsid w:val="409672FB"/>
    <w:rsid w:val="40AE762D"/>
    <w:rsid w:val="40C33F68"/>
    <w:rsid w:val="40C90B3F"/>
    <w:rsid w:val="40EB6FE9"/>
    <w:rsid w:val="41410DFB"/>
    <w:rsid w:val="414A4DB7"/>
    <w:rsid w:val="41571E7B"/>
    <w:rsid w:val="41801923"/>
    <w:rsid w:val="41CB5A31"/>
    <w:rsid w:val="41D41C6F"/>
    <w:rsid w:val="41E34618"/>
    <w:rsid w:val="41FD2F74"/>
    <w:rsid w:val="41FF76F5"/>
    <w:rsid w:val="421107CE"/>
    <w:rsid w:val="422229DB"/>
    <w:rsid w:val="42703746"/>
    <w:rsid w:val="42734B21"/>
    <w:rsid w:val="42765A07"/>
    <w:rsid w:val="42843BD2"/>
    <w:rsid w:val="42997141"/>
    <w:rsid w:val="42B17904"/>
    <w:rsid w:val="42B51AA1"/>
    <w:rsid w:val="42CF2B62"/>
    <w:rsid w:val="42FA5706"/>
    <w:rsid w:val="43052F92"/>
    <w:rsid w:val="432964E1"/>
    <w:rsid w:val="43505313"/>
    <w:rsid w:val="43AC15BA"/>
    <w:rsid w:val="43AD2778"/>
    <w:rsid w:val="43C156DA"/>
    <w:rsid w:val="43D67F21"/>
    <w:rsid w:val="43E837B0"/>
    <w:rsid w:val="442778D7"/>
    <w:rsid w:val="442944F4"/>
    <w:rsid w:val="444B56D1"/>
    <w:rsid w:val="444D132B"/>
    <w:rsid w:val="446763F9"/>
    <w:rsid w:val="44A40D42"/>
    <w:rsid w:val="44BB52FF"/>
    <w:rsid w:val="44D658C9"/>
    <w:rsid w:val="44D9323B"/>
    <w:rsid w:val="44DF2E05"/>
    <w:rsid w:val="45036AF3"/>
    <w:rsid w:val="45126D36"/>
    <w:rsid w:val="451F7738"/>
    <w:rsid w:val="45281C10"/>
    <w:rsid w:val="45375E5B"/>
    <w:rsid w:val="45592BB7"/>
    <w:rsid w:val="455B11FA"/>
    <w:rsid w:val="457847A0"/>
    <w:rsid w:val="457F34E4"/>
    <w:rsid w:val="458D2861"/>
    <w:rsid w:val="45922779"/>
    <w:rsid w:val="45986A36"/>
    <w:rsid w:val="459D4DD2"/>
    <w:rsid w:val="45C20653"/>
    <w:rsid w:val="46303A88"/>
    <w:rsid w:val="464253F9"/>
    <w:rsid w:val="465A1C7B"/>
    <w:rsid w:val="465E6322"/>
    <w:rsid w:val="467B7B0D"/>
    <w:rsid w:val="46BF14ED"/>
    <w:rsid w:val="46D71FE6"/>
    <w:rsid w:val="46E22739"/>
    <w:rsid w:val="46E6575F"/>
    <w:rsid w:val="46E82445"/>
    <w:rsid w:val="46FA2F17"/>
    <w:rsid w:val="4703102D"/>
    <w:rsid w:val="47596E9F"/>
    <w:rsid w:val="475B1636"/>
    <w:rsid w:val="475B1642"/>
    <w:rsid w:val="479F2405"/>
    <w:rsid w:val="47BA5463"/>
    <w:rsid w:val="47D46525"/>
    <w:rsid w:val="4800556C"/>
    <w:rsid w:val="480F57AF"/>
    <w:rsid w:val="486F19CC"/>
    <w:rsid w:val="48943F06"/>
    <w:rsid w:val="48BB7EDC"/>
    <w:rsid w:val="48BD345D"/>
    <w:rsid w:val="48BE1AC7"/>
    <w:rsid w:val="48CA19D1"/>
    <w:rsid w:val="48D16C6E"/>
    <w:rsid w:val="48E63F75"/>
    <w:rsid w:val="49331BA1"/>
    <w:rsid w:val="495468E5"/>
    <w:rsid w:val="496F0653"/>
    <w:rsid w:val="497A134E"/>
    <w:rsid w:val="4A095D85"/>
    <w:rsid w:val="4A227A1C"/>
    <w:rsid w:val="4A3E2B7F"/>
    <w:rsid w:val="4A4C4A99"/>
    <w:rsid w:val="4A630FB1"/>
    <w:rsid w:val="4A7519D3"/>
    <w:rsid w:val="4A835FE1"/>
    <w:rsid w:val="4AD7199F"/>
    <w:rsid w:val="4ADE279D"/>
    <w:rsid w:val="4AF76EC2"/>
    <w:rsid w:val="4B014DB7"/>
    <w:rsid w:val="4B040FB2"/>
    <w:rsid w:val="4B06733D"/>
    <w:rsid w:val="4B4104E2"/>
    <w:rsid w:val="4B756271"/>
    <w:rsid w:val="4BA13982"/>
    <w:rsid w:val="4BB06DB8"/>
    <w:rsid w:val="4BCC4733"/>
    <w:rsid w:val="4BD41354"/>
    <w:rsid w:val="4BD42F98"/>
    <w:rsid w:val="4C101AF6"/>
    <w:rsid w:val="4C1F546B"/>
    <w:rsid w:val="4C32039C"/>
    <w:rsid w:val="4C4C2744"/>
    <w:rsid w:val="4C4E4E5E"/>
    <w:rsid w:val="4C4F6AC2"/>
    <w:rsid w:val="4C673E0C"/>
    <w:rsid w:val="4C71208F"/>
    <w:rsid w:val="4C924171"/>
    <w:rsid w:val="4C9241D9"/>
    <w:rsid w:val="4C9269AF"/>
    <w:rsid w:val="4CD34FFD"/>
    <w:rsid w:val="4D30575A"/>
    <w:rsid w:val="4D3B091F"/>
    <w:rsid w:val="4D413338"/>
    <w:rsid w:val="4D897DB2"/>
    <w:rsid w:val="4DA61D05"/>
    <w:rsid w:val="4DB41D5F"/>
    <w:rsid w:val="4E015B9A"/>
    <w:rsid w:val="4E146D0E"/>
    <w:rsid w:val="4E152BE6"/>
    <w:rsid w:val="4E1C315D"/>
    <w:rsid w:val="4E203E45"/>
    <w:rsid w:val="4E224F4B"/>
    <w:rsid w:val="4E2D4CA9"/>
    <w:rsid w:val="4E4812DB"/>
    <w:rsid w:val="4E4B5AA0"/>
    <w:rsid w:val="4E5E2FEC"/>
    <w:rsid w:val="4E83512E"/>
    <w:rsid w:val="4EA02D52"/>
    <w:rsid w:val="4EBF6917"/>
    <w:rsid w:val="4EC47B64"/>
    <w:rsid w:val="4EC61EB1"/>
    <w:rsid w:val="4EC72940"/>
    <w:rsid w:val="4ECC43FA"/>
    <w:rsid w:val="4EEC23A6"/>
    <w:rsid w:val="4F2A2ECF"/>
    <w:rsid w:val="4F2E29BF"/>
    <w:rsid w:val="4F3B50DC"/>
    <w:rsid w:val="4F4F0A39"/>
    <w:rsid w:val="4F7C5E20"/>
    <w:rsid w:val="502B6EFE"/>
    <w:rsid w:val="50384490"/>
    <w:rsid w:val="50540473"/>
    <w:rsid w:val="50697210"/>
    <w:rsid w:val="5079410E"/>
    <w:rsid w:val="508C359C"/>
    <w:rsid w:val="509F5F83"/>
    <w:rsid w:val="50F46DCC"/>
    <w:rsid w:val="51093F9E"/>
    <w:rsid w:val="511B3F43"/>
    <w:rsid w:val="5124051D"/>
    <w:rsid w:val="512C73D2"/>
    <w:rsid w:val="512F2A1E"/>
    <w:rsid w:val="51391784"/>
    <w:rsid w:val="513D38B6"/>
    <w:rsid w:val="51581F75"/>
    <w:rsid w:val="51612A46"/>
    <w:rsid w:val="51772B2B"/>
    <w:rsid w:val="51AE18CA"/>
    <w:rsid w:val="51B75E38"/>
    <w:rsid w:val="51C5755B"/>
    <w:rsid w:val="51CE781B"/>
    <w:rsid w:val="52246567"/>
    <w:rsid w:val="5243764C"/>
    <w:rsid w:val="52612F1E"/>
    <w:rsid w:val="52AB2578"/>
    <w:rsid w:val="52BB415A"/>
    <w:rsid w:val="52DB3467"/>
    <w:rsid w:val="532D7B72"/>
    <w:rsid w:val="53403699"/>
    <w:rsid w:val="537E1DC9"/>
    <w:rsid w:val="53A308AD"/>
    <w:rsid w:val="53F3442D"/>
    <w:rsid w:val="54057813"/>
    <w:rsid w:val="54074F5A"/>
    <w:rsid w:val="540B1A2E"/>
    <w:rsid w:val="5412080D"/>
    <w:rsid w:val="54411362"/>
    <w:rsid w:val="544D6654"/>
    <w:rsid w:val="544F2BA6"/>
    <w:rsid w:val="54547C25"/>
    <w:rsid w:val="545B6505"/>
    <w:rsid w:val="54933F1F"/>
    <w:rsid w:val="54942DD4"/>
    <w:rsid w:val="549A694D"/>
    <w:rsid w:val="54A11EB4"/>
    <w:rsid w:val="54A6447C"/>
    <w:rsid w:val="54FA3343"/>
    <w:rsid w:val="55145697"/>
    <w:rsid w:val="552503C0"/>
    <w:rsid w:val="552A0593"/>
    <w:rsid w:val="55786DF3"/>
    <w:rsid w:val="557944D6"/>
    <w:rsid w:val="558F1CDD"/>
    <w:rsid w:val="55A16DE2"/>
    <w:rsid w:val="55A33E57"/>
    <w:rsid w:val="55AC0AE1"/>
    <w:rsid w:val="55C0185C"/>
    <w:rsid w:val="55E76AFC"/>
    <w:rsid w:val="55F73E82"/>
    <w:rsid w:val="56552EF1"/>
    <w:rsid w:val="56743027"/>
    <w:rsid w:val="5681005E"/>
    <w:rsid w:val="569577C7"/>
    <w:rsid w:val="569B45F1"/>
    <w:rsid w:val="56B040AF"/>
    <w:rsid w:val="56DF4C61"/>
    <w:rsid w:val="570B7A8A"/>
    <w:rsid w:val="57141815"/>
    <w:rsid w:val="572C4367"/>
    <w:rsid w:val="579B705F"/>
    <w:rsid w:val="57A2219C"/>
    <w:rsid w:val="57BF2D4E"/>
    <w:rsid w:val="57C42BD2"/>
    <w:rsid w:val="57C6326A"/>
    <w:rsid w:val="57CA6292"/>
    <w:rsid w:val="57D438B6"/>
    <w:rsid w:val="57D46B1C"/>
    <w:rsid w:val="57E83060"/>
    <w:rsid w:val="57EA3B43"/>
    <w:rsid w:val="57FB24AF"/>
    <w:rsid w:val="581A0D29"/>
    <w:rsid w:val="581F5768"/>
    <w:rsid w:val="583E0E16"/>
    <w:rsid w:val="58496ABB"/>
    <w:rsid w:val="58580FB7"/>
    <w:rsid w:val="587530F2"/>
    <w:rsid w:val="587C43CC"/>
    <w:rsid w:val="587D0513"/>
    <w:rsid w:val="588F375F"/>
    <w:rsid w:val="5898534D"/>
    <w:rsid w:val="58A40196"/>
    <w:rsid w:val="58C074B6"/>
    <w:rsid w:val="58DC16DE"/>
    <w:rsid w:val="58E430D0"/>
    <w:rsid w:val="58EE6FF9"/>
    <w:rsid w:val="5904145C"/>
    <w:rsid w:val="59252FE0"/>
    <w:rsid w:val="592554A0"/>
    <w:rsid w:val="59387D46"/>
    <w:rsid w:val="5949081C"/>
    <w:rsid w:val="59771E25"/>
    <w:rsid w:val="598700A8"/>
    <w:rsid w:val="598B321A"/>
    <w:rsid w:val="59B47051"/>
    <w:rsid w:val="59CD5A4A"/>
    <w:rsid w:val="59E925D2"/>
    <w:rsid w:val="5A0C7DA1"/>
    <w:rsid w:val="5A162510"/>
    <w:rsid w:val="5A1F7AD4"/>
    <w:rsid w:val="5A696FA1"/>
    <w:rsid w:val="5AB369BD"/>
    <w:rsid w:val="5ACE769D"/>
    <w:rsid w:val="5B19774E"/>
    <w:rsid w:val="5B3F116D"/>
    <w:rsid w:val="5B527A35"/>
    <w:rsid w:val="5B7D784B"/>
    <w:rsid w:val="5BD248F1"/>
    <w:rsid w:val="5C05719D"/>
    <w:rsid w:val="5C0C50F0"/>
    <w:rsid w:val="5C49416C"/>
    <w:rsid w:val="5C4A2E02"/>
    <w:rsid w:val="5C530746"/>
    <w:rsid w:val="5C6A7000"/>
    <w:rsid w:val="5C8059A1"/>
    <w:rsid w:val="5CE07E1D"/>
    <w:rsid w:val="5D3D17A2"/>
    <w:rsid w:val="5D621292"/>
    <w:rsid w:val="5DA22E1F"/>
    <w:rsid w:val="5DA819CD"/>
    <w:rsid w:val="5DC6517F"/>
    <w:rsid w:val="5DDC3F2E"/>
    <w:rsid w:val="5DDE5652"/>
    <w:rsid w:val="5DFE3466"/>
    <w:rsid w:val="5E0C65C1"/>
    <w:rsid w:val="5E554AE4"/>
    <w:rsid w:val="5E7F1E4C"/>
    <w:rsid w:val="5F1C5490"/>
    <w:rsid w:val="5F434264"/>
    <w:rsid w:val="5F50072F"/>
    <w:rsid w:val="5F751F44"/>
    <w:rsid w:val="5F8B5C0B"/>
    <w:rsid w:val="5F9F1AF5"/>
    <w:rsid w:val="5FDE3F8D"/>
    <w:rsid w:val="5FE62E42"/>
    <w:rsid w:val="5FFD535B"/>
    <w:rsid w:val="60026CA8"/>
    <w:rsid w:val="603B7746"/>
    <w:rsid w:val="6044205E"/>
    <w:rsid w:val="608363D1"/>
    <w:rsid w:val="60876579"/>
    <w:rsid w:val="6090729E"/>
    <w:rsid w:val="60980A56"/>
    <w:rsid w:val="60C60DF5"/>
    <w:rsid w:val="61070F6D"/>
    <w:rsid w:val="612D5A66"/>
    <w:rsid w:val="6131633F"/>
    <w:rsid w:val="61811074"/>
    <w:rsid w:val="61860438"/>
    <w:rsid w:val="61962114"/>
    <w:rsid w:val="61AB1046"/>
    <w:rsid w:val="61AE2690"/>
    <w:rsid w:val="61F65E83"/>
    <w:rsid w:val="62131E29"/>
    <w:rsid w:val="622532E5"/>
    <w:rsid w:val="62436329"/>
    <w:rsid w:val="62485429"/>
    <w:rsid w:val="627A5057"/>
    <w:rsid w:val="62A212A2"/>
    <w:rsid w:val="62C95C8A"/>
    <w:rsid w:val="62D56107"/>
    <w:rsid w:val="62D60F4C"/>
    <w:rsid w:val="630B3168"/>
    <w:rsid w:val="633D147A"/>
    <w:rsid w:val="634B193A"/>
    <w:rsid w:val="635C295A"/>
    <w:rsid w:val="6368271D"/>
    <w:rsid w:val="637013A0"/>
    <w:rsid w:val="637D1D0F"/>
    <w:rsid w:val="63906262"/>
    <w:rsid w:val="63BC6393"/>
    <w:rsid w:val="63CC1F45"/>
    <w:rsid w:val="63E43E8A"/>
    <w:rsid w:val="63F465B9"/>
    <w:rsid w:val="641B0143"/>
    <w:rsid w:val="642A16AE"/>
    <w:rsid w:val="643A0529"/>
    <w:rsid w:val="648F78A0"/>
    <w:rsid w:val="649965F2"/>
    <w:rsid w:val="64A20939"/>
    <w:rsid w:val="64B41760"/>
    <w:rsid w:val="64EC4654"/>
    <w:rsid w:val="650C20B0"/>
    <w:rsid w:val="653A1C66"/>
    <w:rsid w:val="653F727C"/>
    <w:rsid w:val="65607CAE"/>
    <w:rsid w:val="656D0202"/>
    <w:rsid w:val="657006AA"/>
    <w:rsid w:val="65716E00"/>
    <w:rsid w:val="65817895"/>
    <w:rsid w:val="65A842A2"/>
    <w:rsid w:val="65D379C4"/>
    <w:rsid w:val="66306D14"/>
    <w:rsid w:val="664F13E5"/>
    <w:rsid w:val="66612BA8"/>
    <w:rsid w:val="6695111E"/>
    <w:rsid w:val="66BF1B5F"/>
    <w:rsid w:val="67112E9A"/>
    <w:rsid w:val="67154518"/>
    <w:rsid w:val="674C7A2E"/>
    <w:rsid w:val="678F3DBF"/>
    <w:rsid w:val="67957182"/>
    <w:rsid w:val="67CB00B6"/>
    <w:rsid w:val="67D7311C"/>
    <w:rsid w:val="68097EB5"/>
    <w:rsid w:val="68262975"/>
    <w:rsid w:val="685257B7"/>
    <w:rsid w:val="686A1038"/>
    <w:rsid w:val="686E2A42"/>
    <w:rsid w:val="689C20DC"/>
    <w:rsid w:val="689F6BEB"/>
    <w:rsid w:val="68B0298D"/>
    <w:rsid w:val="68BA4FDB"/>
    <w:rsid w:val="68CB0FAF"/>
    <w:rsid w:val="691602F4"/>
    <w:rsid w:val="692A062E"/>
    <w:rsid w:val="694A3FCB"/>
    <w:rsid w:val="69BD1270"/>
    <w:rsid w:val="69DA16C4"/>
    <w:rsid w:val="69DC3A7E"/>
    <w:rsid w:val="69E568B5"/>
    <w:rsid w:val="69E71C90"/>
    <w:rsid w:val="69FC427E"/>
    <w:rsid w:val="6A1B69D6"/>
    <w:rsid w:val="6A5159B7"/>
    <w:rsid w:val="6A940060"/>
    <w:rsid w:val="6ABC6BD6"/>
    <w:rsid w:val="6AC16985"/>
    <w:rsid w:val="6B077BD1"/>
    <w:rsid w:val="6B1765A5"/>
    <w:rsid w:val="6B177FC7"/>
    <w:rsid w:val="6B19546A"/>
    <w:rsid w:val="6B317667"/>
    <w:rsid w:val="6B613F56"/>
    <w:rsid w:val="6B621F16"/>
    <w:rsid w:val="6BB12556"/>
    <w:rsid w:val="6BB77467"/>
    <w:rsid w:val="6BE835A9"/>
    <w:rsid w:val="6C0407D9"/>
    <w:rsid w:val="6C223454"/>
    <w:rsid w:val="6C2471CC"/>
    <w:rsid w:val="6C414757"/>
    <w:rsid w:val="6C54194D"/>
    <w:rsid w:val="6CEC57A5"/>
    <w:rsid w:val="6CFC710B"/>
    <w:rsid w:val="6D0E2A1B"/>
    <w:rsid w:val="6D527D69"/>
    <w:rsid w:val="6D6526B8"/>
    <w:rsid w:val="6D986FCA"/>
    <w:rsid w:val="6E0E3C8F"/>
    <w:rsid w:val="6E3C74B1"/>
    <w:rsid w:val="6E3E054B"/>
    <w:rsid w:val="6E8C2E06"/>
    <w:rsid w:val="6EAD7350"/>
    <w:rsid w:val="6EB149A0"/>
    <w:rsid w:val="6F250433"/>
    <w:rsid w:val="6F6A770B"/>
    <w:rsid w:val="6F6F723A"/>
    <w:rsid w:val="6F7E35BE"/>
    <w:rsid w:val="6F9208F0"/>
    <w:rsid w:val="6F9D2906"/>
    <w:rsid w:val="6FA046F1"/>
    <w:rsid w:val="6FBB7D0C"/>
    <w:rsid w:val="6FC50DC7"/>
    <w:rsid w:val="6FF27C19"/>
    <w:rsid w:val="70293003"/>
    <w:rsid w:val="706F7915"/>
    <w:rsid w:val="70B63C4E"/>
    <w:rsid w:val="70B7060E"/>
    <w:rsid w:val="70BA1EAD"/>
    <w:rsid w:val="70C43D1A"/>
    <w:rsid w:val="70CC0E40"/>
    <w:rsid w:val="70EB50D1"/>
    <w:rsid w:val="71061F26"/>
    <w:rsid w:val="710B08D3"/>
    <w:rsid w:val="71287D44"/>
    <w:rsid w:val="71300AFA"/>
    <w:rsid w:val="714B6FA9"/>
    <w:rsid w:val="716562BC"/>
    <w:rsid w:val="716A5126"/>
    <w:rsid w:val="71866233"/>
    <w:rsid w:val="71881FAB"/>
    <w:rsid w:val="71964BB2"/>
    <w:rsid w:val="71A66149"/>
    <w:rsid w:val="71DC62F5"/>
    <w:rsid w:val="71DF3877"/>
    <w:rsid w:val="71F94C57"/>
    <w:rsid w:val="720D4729"/>
    <w:rsid w:val="72143A86"/>
    <w:rsid w:val="72294E91"/>
    <w:rsid w:val="725549C1"/>
    <w:rsid w:val="72563136"/>
    <w:rsid w:val="726D1462"/>
    <w:rsid w:val="727E762B"/>
    <w:rsid w:val="72AF46AD"/>
    <w:rsid w:val="72BE0C98"/>
    <w:rsid w:val="72BF19FC"/>
    <w:rsid w:val="73660D5D"/>
    <w:rsid w:val="73877A65"/>
    <w:rsid w:val="73894DC1"/>
    <w:rsid w:val="739D4008"/>
    <w:rsid w:val="73A15439"/>
    <w:rsid w:val="73A429A0"/>
    <w:rsid w:val="73C90867"/>
    <w:rsid w:val="73E76CA0"/>
    <w:rsid w:val="744B3D4C"/>
    <w:rsid w:val="74813359"/>
    <w:rsid w:val="74B8390C"/>
    <w:rsid w:val="74BD58E3"/>
    <w:rsid w:val="750202C6"/>
    <w:rsid w:val="7546337F"/>
    <w:rsid w:val="756B19C7"/>
    <w:rsid w:val="757A60AE"/>
    <w:rsid w:val="75902036"/>
    <w:rsid w:val="7598782C"/>
    <w:rsid w:val="75AA0651"/>
    <w:rsid w:val="75AC1FED"/>
    <w:rsid w:val="75C65F01"/>
    <w:rsid w:val="75F41B02"/>
    <w:rsid w:val="760836BA"/>
    <w:rsid w:val="76290390"/>
    <w:rsid w:val="762C7EDF"/>
    <w:rsid w:val="763F6A80"/>
    <w:rsid w:val="765B285F"/>
    <w:rsid w:val="76860973"/>
    <w:rsid w:val="76A01B45"/>
    <w:rsid w:val="76A9033B"/>
    <w:rsid w:val="76BD4232"/>
    <w:rsid w:val="76E41157"/>
    <w:rsid w:val="7718792D"/>
    <w:rsid w:val="77291B3A"/>
    <w:rsid w:val="773301BF"/>
    <w:rsid w:val="774150D6"/>
    <w:rsid w:val="775C4879"/>
    <w:rsid w:val="77757724"/>
    <w:rsid w:val="778F6F79"/>
    <w:rsid w:val="77C17FC5"/>
    <w:rsid w:val="77E250AD"/>
    <w:rsid w:val="782C432F"/>
    <w:rsid w:val="78564BB1"/>
    <w:rsid w:val="78A75E67"/>
    <w:rsid w:val="78BF024C"/>
    <w:rsid w:val="78CC11E9"/>
    <w:rsid w:val="78D350B2"/>
    <w:rsid w:val="7931273F"/>
    <w:rsid w:val="79393B8B"/>
    <w:rsid w:val="7950681C"/>
    <w:rsid w:val="79BB2FBE"/>
    <w:rsid w:val="79D00993"/>
    <w:rsid w:val="79F76A7E"/>
    <w:rsid w:val="7A432F13"/>
    <w:rsid w:val="7A601D17"/>
    <w:rsid w:val="7A8F26F0"/>
    <w:rsid w:val="7ABA2495"/>
    <w:rsid w:val="7ABA37B7"/>
    <w:rsid w:val="7B31700F"/>
    <w:rsid w:val="7B350BB3"/>
    <w:rsid w:val="7B424F78"/>
    <w:rsid w:val="7B767318"/>
    <w:rsid w:val="7B8707E1"/>
    <w:rsid w:val="7BDD546D"/>
    <w:rsid w:val="7BF4022C"/>
    <w:rsid w:val="7C240B22"/>
    <w:rsid w:val="7C5D4D89"/>
    <w:rsid w:val="7C63164A"/>
    <w:rsid w:val="7C8F68E3"/>
    <w:rsid w:val="7C923227"/>
    <w:rsid w:val="7C9D3FBE"/>
    <w:rsid w:val="7CAF640A"/>
    <w:rsid w:val="7CBF1EE2"/>
    <w:rsid w:val="7CD24A22"/>
    <w:rsid w:val="7CD32D5E"/>
    <w:rsid w:val="7CDC60CE"/>
    <w:rsid w:val="7CDE6741"/>
    <w:rsid w:val="7D0C4147"/>
    <w:rsid w:val="7D21384A"/>
    <w:rsid w:val="7D8724A6"/>
    <w:rsid w:val="7D8A0E59"/>
    <w:rsid w:val="7D8A2C07"/>
    <w:rsid w:val="7DB008BF"/>
    <w:rsid w:val="7DE652B4"/>
    <w:rsid w:val="7E0D4209"/>
    <w:rsid w:val="7E196BE2"/>
    <w:rsid w:val="7E9B156F"/>
    <w:rsid w:val="7EA62E94"/>
    <w:rsid w:val="7EC02BB2"/>
    <w:rsid w:val="7ECD1661"/>
    <w:rsid w:val="7F115983"/>
    <w:rsid w:val="7F2506AA"/>
    <w:rsid w:val="7F41310A"/>
    <w:rsid w:val="7F473ACE"/>
    <w:rsid w:val="7F6B4E3B"/>
    <w:rsid w:val="7F767DA4"/>
    <w:rsid w:val="7F78637A"/>
    <w:rsid w:val="7F790A0F"/>
    <w:rsid w:val="7FC06DB4"/>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78"/>
    <w:qFormat/>
    <w:uiPriority w:val="0"/>
    <w:pPr>
      <w:keepNext/>
      <w:snapToGrid w:val="0"/>
      <w:spacing w:line="360" w:lineRule="atLeast"/>
      <w:outlineLvl w:val="0"/>
    </w:pPr>
    <w:rPr>
      <w:rFonts w:ascii="宋体"/>
    </w:rPr>
  </w:style>
  <w:style w:type="paragraph" w:styleId="4">
    <w:name w:val="heading 2"/>
    <w:basedOn w:val="1"/>
    <w:next w:val="1"/>
    <w:link w:val="79"/>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link w:val="75"/>
    <w:qFormat/>
    <w:uiPriority w:val="0"/>
    <w:pPr>
      <w:keepNext/>
      <w:keepLines/>
      <w:spacing w:before="200" w:after="200"/>
      <w:outlineLvl w:val="2"/>
    </w:pPr>
    <w:rPr>
      <w:rFonts w:ascii="Times New Roman" w:hAnsi="Times New Roman" w:eastAsia="宋体"/>
      <w:b/>
      <w:sz w:val="24"/>
      <w:szCs w:val="24"/>
    </w:rPr>
  </w:style>
  <w:style w:type="paragraph" w:styleId="6">
    <w:name w:val="heading 4"/>
    <w:basedOn w:val="1"/>
    <w:next w:val="1"/>
    <w:link w:val="80"/>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81"/>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82"/>
    <w:qFormat/>
    <w:uiPriority w:val="0"/>
    <w:pPr>
      <w:keepNext/>
      <w:keepLines/>
      <w:tabs>
        <w:tab w:val="left" w:pos="1152"/>
      </w:tabs>
      <w:adjustRightInd w:val="0"/>
      <w:snapToGrid w:val="0"/>
      <w:spacing w:before="240" w:after="64" w:line="317" w:lineRule="auto"/>
      <w:ind w:left="1152" w:hanging="1152"/>
      <w:outlineLvl w:val="5"/>
    </w:pPr>
    <w:rPr>
      <w:rFonts w:ascii="Arial" w:hAnsi="Arial" w:eastAsia="黑体"/>
      <w:b/>
      <w:sz w:val="24"/>
    </w:rPr>
  </w:style>
  <w:style w:type="paragraph" w:styleId="9">
    <w:name w:val="heading 7"/>
    <w:basedOn w:val="1"/>
    <w:next w:val="1"/>
    <w:link w:val="83"/>
    <w:qFormat/>
    <w:uiPriority w:val="0"/>
    <w:pPr>
      <w:keepNext/>
      <w:keepLines/>
      <w:tabs>
        <w:tab w:val="left" w:pos="1296"/>
      </w:tabs>
      <w:adjustRightInd w:val="0"/>
      <w:snapToGrid w:val="0"/>
      <w:spacing w:before="240" w:after="64" w:line="317" w:lineRule="auto"/>
      <w:ind w:left="1296" w:hanging="1296"/>
      <w:outlineLvl w:val="6"/>
    </w:pPr>
    <w:rPr>
      <w:rFonts w:ascii="Arial" w:hAnsi="Arial" w:eastAsia="黑体"/>
      <w:b/>
      <w:sz w:val="24"/>
    </w:rPr>
  </w:style>
  <w:style w:type="paragraph" w:styleId="10">
    <w:name w:val="heading 8"/>
    <w:basedOn w:val="1"/>
    <w:next w:val="1"/>
    <w:link w:val="84"/>
    <w:qFormat/>
    <w:uiPriority w:val="0"/>
    <w:pPr>
      <w:keepNext/>
      <w:keepLines/>
      <w:tabs>
        <w:tab w:val="left" w:pos="1440"/>
      </w:tabs>
      <w:adjustRightInd w:val="0"/>
      <w:snapToGrid w:val="0"/>
      <w:spacing w:before="240" w:after="64" w:line="317" w:lineRule="auto"/>
      <w:ind w:left="1440" w:hanging="1440"/>
      <w:outlineLvl w:val="7"/>
    </w:pPr>
    <w:rPr>
      <w:rFonts w:ascii="Arial" w:hAnsi="Arial" w:eastAsia="黑体"/>
      <w:b/>
      <w:sz w:val="24"/>
    </w:rPr>
  </w:style>
  <w:style w:type="paragraph" w:styleId="11">
    <w:name w:val="heading 9"/>
    <w:basedOn w:val="1"/>
    <w:next w:val="1"/>
    <w:link w:val="85"/>
    <w:qFormat/>
    <w:uiPriority w:val="0"/>
    <w:pPr>
      <w:keepNext/>
      <w:keepLines/>
      <w:tabs>
        <w:tab w:val="left" w:pos="1584"/>
      </w:tabs>
      <w:adjustRightInd w:val="0"/>
      <w:snapToGrid w:val="0"/>
      <w:spacing w:before="240" w:after="64" w:line="317" w:lineRule="auto"/>
      <w:ind w:left="1584" w:hanging="1584"/>
      <w:outlineLvl w:val="8"/>
    </w:pPr>
    <w:rPr>
      <w:rFonts w:ascii="Arial" w:hAnsi="Arial" w:eastAsia="黑体"/>
      <w:b/>
      <w:sz w:val="24"/>
    </w:rPr>
  </w:style>
  <w:style w:type="character" w:default="1" w:styleId="65">
    <w:name w:val="Default Paragraph Font"/>
    <w:semiHidden/>
    <w:unhideWhenUsed/>
    <w:qFormat/>
    <w:uiPriority w:val="1"/>
  </w:style>
  <w:style w:type="table" w:default="1" w:styleId="6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8"/>
    <w:qFormat/>
    <w:uiPriority w:val="0"/>
    <w:rPr>
      <w:rFonts w:ascii="仿宋_GB2312" w:hAnsi="Calibri" w:eastAsia="仿宋_GB2312" w:cs="宋体"/>
      <w:sz w:val="32"/>
      <w:szCs w:val="22"/>
    </w:rPr>
  </w:style>
  <w:style w:type="paragraph" w:styleId="12">
    <w:name w:val="List 3"/>
    <w:basedOn w:val="1"/>
    <w:qFormat/>
    <w:uiPriority w:val="0"/>
    <w:pPr>
      <w:adjustRightInd w:val="0"/>
      <w:snapToGrid w:val="0"/>
      <w:spacing w:line="360" w:lineRule="auto"/>
      <w:ind w:left="100" w:leftChars="400" w:hanging="200" w:hangingChars="200"/>
    </w:pPr>
    <w:rPr>
      <w:sz w:val="24"/>
    </w:rPr>
  </w:style>
  <w:style w:type="paragraph" w:styleId="13">
    <w:name w:val="toc 7"/>
    <w:basedOn w:val="1"/>
    <w:next w:val="1"/>
    <w:qFormat/>
    <w:uiPriority w:val="39"/>
    <w:pPr>
      <w:ind w:left="2520" w:leftChars="1200"/>
    </w:pPr>
  </w:style>
  <w:style w:type="paragraph" w:styleId="14">
    <w:name w:val="List Number 2"/>
    <w:basedOn w:val="1"/>
    <w:qFormat/>
    <w:uiPriority w:val="0"/>
    <w:pPr>
      <w:numPr>
        <w:ilvl w:val="0"/>
        <w:numId w:val="1"/>
      </w:numPr>
      <w:tabs>
        <w:tab w:val="clear" w:pos="425"/>
      </w:tabs>
      <w:spacing w:line="360" w:lineRule="auto"/>
    </w:pPr>
    <w:rPr>
      <w:sz w:val="24"/>
    </w:r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kern w:val="0"/>
      <w:sz w:val="22"/>
    </w:rPr>
  </w:style>
  <w:style w:type="paragraph" w:styleId="16">
    <w:name w:val="Normal Indent"/>
    <w:basedOn w:val="1"/>
    <w:link w:val="159"/>
    <w:qFormat/>
    <w:uiPriority w:val="0"/>
    <w:pPr>
      <w:adjustRightInd w:val="0"/>
      <w:snapToGrid w:val="0"/>
      <w:spacing w:line="360" w:lineRule="auto"/>
      <w:ind w:firstLine="420"/>
    </w:pPr>
    <w:rPr>
      <w:rFonts w:ascii="Calibri" w:hAnsi="Calibri" w:cs="宋体"/>
      <w:sz w:val="24"/>
      <w:szCs w:val="22"/>
    </w:rPr>
  </w:style>
  <w:style w:type="paragraph" w:styleId="17">
    <w:name w:val="caption"/>
    <w:basedOn w:val="1"/>
    <w:next w:val="1"/>
    <w:qFormat/>
    <w:uiPriority w:val="0"/>
    <w:pPr>
      <w:widowControl/>
      <w:tabs>
        <w:tab w:val="left" w:pos="1134"/>
      </w:tabs>
      <w:adjustRightInd w:val="0"/>
      <w:snapToGrid w:val="0"/>
      <w:spacing w:line="280" w:lineRule="atLeast"/>
      <w:jc w:val="left"/>
    </w:pPr>
    <w:rPr>
      <w:rFonts w:eastAsia="PMingLiU"/>
      <w:b/>
      <w:kern w:val="0"/>
      <w:sz w:val="24"/>
      <w:lang w:eastAsia="zh-TW"/>
    </w:rPr>
  </w:style>
  <w:style w:type="paragraph" w:styleId="18">
    <w:name w:val="Document Map"/>
    <w:basedOn w:val="1"/>
    <w:link w:val="88"/>
    <w:qFormat/>
    <w:uiPriority w:val="0"/>
    <w:pPr>
      <w:shd w:val="clear" w:color="auto" w:fill="000080"/>
    </w:pPr>
    <w:rPr>
      <w:rFonts w:ascii="Calibri" w:hAnsi="Calibri" w:cs="宋体"/>
      <w:szCs w:val="22"/>
    </w:rPr>
  </w:style>
  <w:style w:type="paragraph" w:styleId="19">
    <w:name w:val="toa heading"/>
    <w:basedOn w:val="1"/>
    <w:next w:val="1"/>
    <w:qFormat/>
    <w:uiPriority w:val="0"/>
    <w:pPr>
      <w:spacing w:before="120"/>
    </w:pPr>
    <w:rPr>
      <w:rFonts w:ascii="Arial" w:hAnsi="Arial"/>
      <w:sz w:val="24"/>
    </w:rPr>
  </w:style>
  <w:style w:type="paragraph" w:styleId="20">
    <w:name w:val="annotation text"/>
    <w:basedOn w:val="1"/>
    <w:link w:val="185"/>
    <w:qFormat/>
    <w:uiPriority w:val="0"/>
    <w:pPr>
      <w:jc w:val="left"/>
    </w:pPr>
  </w:style>
  <w:style w:type="paragraph" w:styleId="21">
    <w:name w:val="Body Text 3"/>
    <w:basedOn w:val="1"/>
    <w:link w:val="91"/>
    <w:qFormat/>
    <w:uiPriority w:val="0"/>
    <w:pPr>
      <w:adjustRightInd w:val="0"/>
      <w:snapToGrid w:val="0"/>
      <w:spacing w:after="120" w:line="360" w:lineRule="auto"/>
    </w:pPr>
    <w:rPr>
      <w:rFonts w:ascii="Calibri" w:hAnsi="Calibri" w:cs="宋体"/>
      <w:sz w:val="16"/>
      <w:szCs w:val="22"/>
    </w:rPr>
  </w:style>
  <w:style w:type="paragraph" w:styleId="22">
    <w:name w:val="List Bullet 3"/>
    <w:basedOn w:val="1"/>
    <w:qFormat/>
    <w:uiPriority w:val="0"/>
    <w:pPr>
      <w:numPr>
        <w:ilvl w:val="0"/>
        <w:numId w:val="2"/>
      </w:numPr>
      <w:adjustRightInd w:val="0"/>
      <w:snapToGrid w:val="0"/>
      <w:spacing w:line="360" w:lineRule="auto"/>
    </w:pPr>
    <w:rPr>
      <w:sz w:val="24"/>
    </w:rPr>
  </w:style>
  <w:style w:type="paragraph" w:styleId="23">
    <w:name w:val="Body Text Indent"/>
    <w:basedOn w:val="1"/>
    <w:link w:val="174"/>
    <w:qFormat/>
    <w:uiPriority w:val="0"/>
    <w:pPr>
      <w:spacing w:after="120"/>
      <w:ind w:left="420" w:leftChars="200"/>
    </w:pPr>
  </w:style>
  <w:style w:type="paragraph" w:styleId="24">
    <w:name w:val="List Number 3"/>
    <w:basedOn w:val="1"/>
    <w:qFormat/>
    <w:uiPriority w:val="0"/>
    <w:pPr>
      <w:tabs>
        <w:tab w:val="left" w:pos="2120"/>
      </w:tabs>
      <w:adjustRightInd w:val="0"/>
      <w:snapToGrid w:val="0"/>
      <w:spacing w:line="360" w:lineRule="auto"/>
      <w:ind w:left="2120" w:hanging="720"/>
    </w:pPr>
    <w:rPr>
      <w:sz w:val="24"/>
    </w:rPr>
  </w:style>
  <w:style w:type="paragraph" w:styleId="25">
    <w:name w:val="List 2"/>
    <w:basedOn w:val="1"/>
    <w:qFormat/>
    <w:uiPriority w:val="0"/>
    <w:pPr>
      <w:adjustRightInd w:val="0"/>
      <w:snapToGrid w:val="0"/>
      <w:spacing w:line="360" w:lineRule="auto"/>
      <w:ind w:left="100" w:leftChars="200" w:hanging="200" w:hangingChars="200"/>
    </w:pPr>
    <w:rPr>
      <w:sz w:val="24"/>
    </w:rPr>
  </w:style>
  <w:style w:type="paragraph" w:styleId="26">
    <w:name w:val="List Continue"/>
    <w:basedOn w:val="1"/>
    <w:qFormat/>
    <w:uiPriority w:val="0"/>
    <w:pPr>
      <w:adjustRightInd w:val="0"/>
      <w:snapToGrid w:val="0"/>
      <w:spacing w:after="120" w:line="360" w:lineRule="auto"/>
      <w:ind w:left="420" w:leftChars="200"/>
    </w:pPr>
    <w:rPr>
      <w:sz w:val="24"/>
    </w:rPr>
  </w:style>
  <w:style w:type="paragraph" w:styleId="27">
    <w:name w:val="Block Text"/>
    <w:basedOn w:val="1"/>
    <w:qFormat/>
    <w:uiPriority w:val="0"/>
    <w:pPr>
      <w:autoSpaceDE w:val="0"/>
      <w:autoSpaceDN w:val="0"/>
      <w:adjustRightInd w:val="0"/>
      <w:spacing w:line="1270" w:lineRule="exact"/>
      <w:ind w:left="2160" w:right="-20" w:hanging="2160" w:hangingChars="300"/>
      <w:jc w:val="left"/>
    </w:pPr>
    <w:rPr>
      <w:rFonts w:ascii="Calibri" w:hAnsi="Calibri" w:eastAsia="仿宋_GB2312"/>
      <w:sz w:val="72"/>
      <w:szCs w:val="24"/>
    </w:rPr>
  </w:style>
  <w:style w:type="paragraph" w:styleId="28">
    <w:name w:val="List Bullet 2"/>
    <w:basedOn w:val="1"/>
    <w:qFormat/>
    <w:uiPriority w:val="0"/>
    <w:pPr>
      <w:numPr>
        <w:ilvl w:val="0"/>
        <w:numId w:val="3"/>
      </w:numPr>
      <w:adjustRightInd w:val="0"/>
      <w:snapToGrid w:val="0"/>
      <w:spacing w:line="360" w:lineRule="auto"/>
    </w:pPr>
    <w:rPr>
      <w:sz w:val="24"/>
    </w:rPr>
  </w:style>
  <w:style w:type="paragraph" w:styleId="29">
    <w:name w:val="index 4"/>
    <w:basedOn w:val="1"/>
    <w:next w:val="1"/>
    <w:qFormat/>
    <w:uiPriority w:val="0"/>
    <w:pPr>
      <w:ind w:left="600" w:leftChars="600"/>
    </w:pPr>
    <w:rPr>
      <w:rFonts w:ascii="Calibri" w:hAnsi="Calibri"/>
      <w:sz w:val="21"/>
      <w:szCs w:val="24"/>
    </w:rPr>
  </w:style>
  <w:style w:type="paragraph" w:styleId="30">
    <w:name w:val="toc 5"/>
    <w:basedOn w:val="1"/>
    <w:next w:val="1"/>
    <w:qFormat/>
    <w:uiPriority w:val="39"/>
    <w:pPr>
      <w:ind w:left="1680" w:leftChars="800"/>
    </w:pPr>
  </w:style>
  <w:style w:type="paragraph" w:styleId="31">
    <w:name w:val="toc 3"/>
    <w:basedOn w:val="1"/>
    <w:next w:val="1"/>
    <w:qFormat/>
    <w:uiPriority w:val="39"/>
    <w:pPr>
      <w:ind w:left="840" w:leftChars="400"/>
    </w:pPr>
  </w:style>
  <w:style w:type="paragraph" w:styleId="32">
    <w:name w:val="Plain Text"/>
    <w:basedOn w:val="1"/>
    <w:link w:val="162"/>
    <w:qFormat/>
    <w:uiPriority w:val="0"/>
    <w:rPr>
      <w:rFonts w:ascii="宋体" w:hAnsi="Courier New" w:cs="宋体"/>
      <w:sz w:val="21"/>
      <w:szCs w:val="22"/>
    </w:rPr>
  </w:style>
  <w:style w:type="paragraph" w:styleId="33">
    <w:name w:val="toc 8"/>
    <w:basedOn w:val="1"/>
    <w:next w:val="1"/>
    <w:qFormat/>
    <w:uiPriority w:val="39"/>
    <w:pPr>
      <w:ind w:left="2940" w:leftChars="1400"/>
    </w:pPr>
  </w:style>
  <w:style w:type="paragraph" w:styleId="34">
    <w:name w:val="Date"/>
    <w:basedOn w:val="1"/>
    <w:next w:val="1"/>
    <w:link w:val="113"/>
    <w:qFormat/>
    <w:uiPriority w:val="0"/>
    <w:rPr>
      <w:rFonts w:ascii="Calibri" w:hAnsi="Calibri" w:cs="宋体"/>
      <w:szCs w:val="22"/>
    </w:rPr>
  </w:style>
  <w:style w:type="paragraph" w:styleId="35">
    <w:name w:val="Body Text Indent 2"/>
    <w:basedOn w:val="1"/>
    <w:link w:val="152"/>
    <w:qFormat/>
    <w:uiPriority w:val="0"/>
    <w:pPr>
      <w:snapToGrid w:val="0"/>
      <w:spacing w:line="560" w:lineRule="atLeast"/>
      <w:ind w:firstLine="540"/>
    </w:pPr>
    <w:rPr>
      <w:rFonts w:ascii="Calibri" w:hAnsi="Calibri" w:cs="宋体"/>
      <w:szCs w:val="22"/>
    </w:rPr>
  </w:style>
  <w:style w:type="paragraph" w:styleId="36">
    <w:name w:val="endnote text"/>
    <w:basedOn w:val="1"/>
    <w:link w:val="167"/>
    <w:qFormat/>
    <w:uiPriority w:val="0"/>
    <w:pPr>
      <w:widowControl/>
      <w:snapToGrid w:val="0"/>
      <w:jc w:val="left"/>
    </w:pPr>
    <w:rPr>
      <w:rFonts w:ascii="Arial" w:hAnsi="Arial" w:cs="Arial"/>
      <w:sz w:val="21"/>
      <w:szCs w:val="24"/>
      <w:lang w:eastAsia="en-US"/>
    </w:rPr>
  </w:style>
  <w:style w:type="paragraph" w:styleId="37">
    <w:name w:val="Balloon Text"/>
    <w:basedOn w:val="1"/>
    <w:link w:val="96"/>
    <w:qFormat/>
    <w:uiPriority w:val="0"/>
    <w:rPr>
      <w:rFonts w:ascii="Calibri" w:hAnsi="Calibri" w:cs="宋体"/>
      <w:sz w:val="18"/>
      <w:szCs w:val="22"/>
    </w:rPr>
  </w:style>
  <w:style w:type="paragraph" w:styleId="38">
    <w:name w:val="footer"/>
    <w:basedOn w:val="1"/>
    <w:link w:val="166"/>
    <w:qFormat/>
    <w:uiPriority w:val="99"/>
    <w:pPr>
      <w:tabs>
        <w:tab w:val="center" w:pos="4153"/>
        <w:tab w:val="right" w:pos="8306"/>
      </w:tabs>
      <w:snapToGrid w:val="0"/>
      <w:jc w:val="left"/>
    </w:pPr>
    <w:rPr>
      <w:rFonts w:ascii="Calibri" w:hAnsi="Calibri" w:cs="宋体"/>
      <w:sz w:val="18"/>
      <w:szCs w:val="22"/>
    </w:rPr>
  </w:style>
  <w:style w:type="paragraph" w:styleId="39">
    <w:name w:val="header"/>
    <w:basedOn w:val="1"/>
    <w:link w:val="153"/>
    <w:qFormat/>
    <w:uiPriority w:val="99"/>
    <w:pPr>
      <w:pBdr>
        <w:bottom w:val="single" w:color="auto" w:sz="6" w:space="1"/>
      </w:pBdr>
      <w:tabs>
        <w:tab w:val="center" w:pos="4153"/>
        <w:tab w:val="right" w:pos="8306"/>
      </w:tabs>
      <w:snapToGrid w:val="0"/>
      <w:jc w:val="center"/>
    </w:pPr>
    <w:rPr>
      <w:rFonts w:ascii="Calibri" w:hAnsi="Calibri" w:cs="宋体"/>
      <w:sz w:val="18"/>
      <w:szCs w:val="22"/>
    </w:rPr>
  </w:style>
  <w:style w:type="paragraph" w:styleId="40">
    <w:name w:val="toc 1"/>
    <w:basedOn w:val="1"/>
    <w:next w:val="1"/>
    <w:qFormat/>
    <w:uiPriority w:val="39"/>
    <w:pPr>
      <w:spacing w:line="180" w:lineRule="auto"/>
      <w:jc w:val="center"/>
    </w:pPr>
    <w:rPr>
      <w:sz w:val="30"/>
    </w:rPr>
  </w:style>
  <w:style w:type="paragraph" w:styleId="41">
    <w:name w:val="List Continue 4"/>
    <w:basedOn w:val="1"/>
    <w:qFormat/>
    <w:uiPriority w:val="0"/>
    <w:pPr>
      <w:adjustRightInd w:val="0"/>
      <w:snapToGrid w:val="0"/>
      <w:spacing w:after="120" w:line="360" w:lineRule="auto"/>
      <w:ind w:left="1680" w:leftChars="800"/>
    </w:pPr>
    <w:rPr>
      <w:sz w:val="24"/>
    </w:rPr>
  </w:style>
  <w:style w:type="paragraph" w:styleId="42">
    <w:name w:val="toc 4"/>
    <w:basedOn w:val="1"/>
    <w:next w:val="1"/>
    <w:qFormat/>
    <w:uiPriority w:val="39"/>
    <w:pPr>
      <w:ind w:left="1260" w:leftChars="600"/>
    </w:pPr>
  </w:style>
  <w:style w:type="paragraph" w:styleId="43">
    <w:name w:val="Subtitle"/>
    <w:basedOn w:val="1"/>
    <w:next w:val="1"/>
    <w:link w:val="150"/>
    <w:qFormat/>
    <w:uiPriority w:val="0"/>
    <w:pPr>
      <w:spacing w:before="240" w:after="60" w:line="312" w:lineRule="auto"/>
      <w:jc w:val="center"/>
      <w:outlineLvl w:val="1"/>
    </w:pPr>
    <w:rPr>
      <w:rFonts w:ascii="Cambria" w:hAnsi="Cambria" w:cs="宋体"/>
      <w:b/>
      <w:bCs/>
      <w:kern w:val="28"/>
      <w:sz w:val="32"/>
      <w:szCs w:val="32"/>
    </w:rPr>
  </w:style>
  <w:style w:type="paragraph" w:styleId="44">
    <w:name w:val="List"/>
    <w:basedOn w:val="1"/>
    <w:semiHidden/>
    <w:qFormat/>
    <w:uiPriority w:val="0"/>
    <w:pPr>
      <w:ind w:left="200" w:hanging="200" w:hangingChars="200"/>
    </w:pPr>
  </w:style>
  <w:style w:type="paragraph" w:styleId="45">
    <w:name w:val="footnote text"/>
    <w:basedOn w:val="1"/>
    <w:link w:val="92"/>
    <w:qFormat/>
    <w:uiPriority w:val="0"/>
    <w:pPr>
      <w:spacing w:line="360" w:lineRule="auto"/>
    </w:pPr>
    <w:rPr>
      <w:rFonts w:ascii="Calibri" w:hAnsi="Calibri" w:cs="宋体"/>
      <w:sz w:val="18"/>
      <w:szCs w:val="22"/>
    </w:rPr>
  </w:style>
  <w:style w:type="paragraph" w:styleId="46">
    <w:name w:val="toc 6"/>
    <w:basedOn w:val="1"/>
    <w:next w:val="1"/>
    <w:qFormat/>
    <w:uiPriority w:val="39"/>
    <w:pPr>
      <w:ind w:left="2100" w:leftChars="1000"/>
    </w:pPr>
  </w:style>
  <w:style w:type="paragraph" w:styleId="47">
    <w:name w:val="List 5"/>
    <w:basedOn w:val="1"/>
    <w:qFormat/>
    <w:uiPriority w:val="0"/>
    <w:pPr>
      <w:adjustRightInd w:val="0"/>
      <w:snapToGrid w:val="0"/>
      <w:spacing w:line="360" w:lineRule="auto"/>
      <w:ind w:left="100" w:leftChars="800" w:hanging="200" w:hangingChars="200"/>
    </w:pPr>
    <w:rPr>
      <w:sz w:val="24"/>
    </w:rPr>
  </w:style>
  <w:style w:type="paragraph" w:styleId="48">
    <w:name w:val="Body Text Indent 3"/>
    <w:basedOn w:val="1"/>
    <w:link w:val="130"/>
    <w:qFormat/>
    <w:uiPriority w:val="0"/>
    <w:pPr>
      <w:spacing w:line="360" w:lineRule="auto"/>
      <w:ind w:firstLine="632"/>
    </w:pPr>
    <w:rPr>
      <w:rFonts w:ascii="黑体" w:hAnsi="Calibri" w:eastAsia="黑体" w:cs="宋体"/>
      <w:szCs w:val="22"/>
    </w:rPr>
  </w:style>
  <w:style w:type="paragraph" w:styleId="49">
    <w:name w:val="table of figures"/>
    <w:basedOn w:val="1"/>
    <w:next w:val="1"/>
    <w:qFormat/>
    <w:uiPriority w:val="0"/>
    <w:pPr>
      <w:tabs>
        <w:tab w:val="right" w:leader="dot" w:pos="8640"/>
      </w:tabs>
      <w:spacing w:line="360" w:lineRule="auto"/>
      <w:ind w:left="400" w:hanging="400"/>
    </w:pPr>
    <w:rPr>
      <w:sz w:val="24"/>
    </w:rPr>
  </w:style>
  <w:style w:type="paragraph" w:styleId="50">
    <w:name w:val="toc 2"/>
    <w:basedOn w:val="1"/>
    <w:next w:val="1"/>
    <w:qFormat/>
    <w:uiPriority w:val="39"/>
    <w:pPr>
      <w:ind w:left="420" w:leftChars="200"/>
    </w:pPr>
  </w:style>
  <w:style w:type="paragraph" w:styleId="51">
    <w:name w:val="toc 9"/>
    <w:basedOn w:val="1"/>
    <w:next w:val="1"/>
    <w:qFormat/>
    <w:uiPriority w:val="39"/>
    <w:pPr>
      <w:ind w:left="3360" w:leftChars="1600"/>
    </w:pPr>
  </w:style>
  <w:style w:type="paragraph" w:styleId="52">
    <w:name w:val="Body Text 2"/>
    <w:basedOn w:val="1"/>
    <w:link w:val="182"/>
    <w:qFormat/>
    <w:uiPriority w:val="0"/>
    <w:pPr>
      <w:adjustRightInd w:val="0"/>
      <w:snapToGrid w:val="0"/>
      <w:spacing w:after="120" w:line="480" w:lineRule="auto"/>
    </w:pPr>
    <w:rPr>
      <w:sz w:val="24"/>
    </w:rPr>
  </w:style>
  <w:style w:type="paragraph" w:styleId="53">
    <w:name w:val="List 4"/>
    <w:basedOn w:val="1"/>
    <w:qFormat/>
    <w:uiPriority w:val="0"/>
    <w:pPr>
      <w:adjustRightInd w:val="0"/>
      <w:snapToGrid w:val="0"/>
      <w:spacing w:line="360" w:lineRule="auto"/>
      <w:ind w:left="100" w:leftChars="600" w:hanging="200" w:hangingChars="200"/>
    </w:pPr>
    <w:rPr>
      <w:sz w:val="24"/>
    </w:rPr>
  </w:style>
  <w:style w:type="paragraph" w:styleId="54">
    <w:name w:val="List Continue 2"/>
    <w:basedOn w:val="1"/>
    <w:qFormat/>
    <w:uiPriority w:val="0"/>
    <w:pPr>
      <w:adjustRightInd w:val="0"/>
      <w:snapToGrid w:val="0"/>
      <w:spacing w:after="120" w:line="360" w:lineRule="auto"/>
      <w:ind w:left="840" w:leftChars="400"/>
    </w:pPr>
    <w:rPr>
      <w:sz w:val="24"/>
    </w:rPr>
  </w:style>
  <w:style w:type="paragraph" w:styleId="55">
    <w:name w:val="HTML Preformatted"/>
    <w:basedOn w:val="1"/>
    <w:link w:val="1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 w:val="24"/>
      <w:szCs w:val="24"/>
    </w:rPr>
  </w:style>
  <w:style w:type="paragraph" w:styleId="56">
    <w:name w:val="Normal (Web)"/>
    <w:basedOn w:val="1"/>
    <w:qFormat/>
    <w:uiPriority w:val="99"/>
    <w:pPr>
      <w:widowControl/>
      <w:spacing w:before="100" w:beforeAutospacing="1" w:after="100" w:afterAutospacing="1"/>
      <w:jc w:val="left"/>
    </w:pPr>
    <w:rPr>
      <w:rFonts w:ascii="宋体" w:hAnsi="宋体"/>
      <w:kern w:val="0"/>
      <w:sz w:val="24"/>
    </w:rPr>
  </w:style>
  <w:style w:type="paragraph" w:styleId="57">
    <w:name w:val="List Continue 3"/>
    <w:basedOn w:val="1"/>
    <w:qFormat/>
    <w:uiPriority w:val="0"/>
    <w:pPr>
      <w:adjustRightInd w:val="0"/>
      <w:snapToGrid w:val="0"/>
      <w:spacing w:after="120" w:line="360" w:lineRule="auto"/>
      <w:ind w:left="1260" w:leftChars="600"/>
    </w:pPr>
    <w:rPr>
      <w:sz w:val="24"/>
    </w:rPr>
  </w:style>
  <w:style w:type="paragraph" w:styleId="58">
    <w:name w:val="index 1"/>
    <w:basedOn w:val="1"/>
    <w:next w:val="1"/>
    <w:qFormat/>
    <w:uiPriority w:val="0"/>
    <w:pPr>
      <w:adjustRightInd w:val="0"/>
      <w:spacing w:line="240" w:lineRule="atLeast"/>
      <w:textAlignment w:val="baseline"/>
    </w:pPr>
    <w:rPr>
      <w:rFonts w:ascii="宋体"/>
      <w:kern w:val="0"/>
      <w:sz w:val="21"/>
    </w:rPr>
  </w:style>
  <w:style w:type="paragraph" w:styleId="59">
    <w:name w:val="Title"/>
    <w:basedOn w:val="1"/>
    <w:next w:val="1"/>
    <w:link w:val="127"/>
    <w:qFormat/>
    <w:uiPriority w:val="0"/>
    <w:pPr>
      <w:widowControl/>
      <w:spacing w:after="240" w:line="360" w:lineRule="auto"/>
      <w:jc w:val="center"/>
    </w:pPr>
    <w:rPr>
      <w:rFonts w:ascii="Arial" w:hAnsi="Arial" w:cs="宋体"/>
      <w:b/>
      <w:smallCaps/>
      <w:kern w:val="28"/>
      <w:sz w:val="36"/>
      <w:szCs w:val="22"/>
      <w:lang w:eastAsia="en-US"/>
    </w:rPr>
  </w:style>
  <w:style w:type="paragraph" w:styleId="60">
    <w:name w:val="annotation subject"/>
    <w:basedOn w:val="20"/>
    <w:next w:val="20"/>
    <w:link w:val="138"/>
    <w:qFormat/>
    <w:uiPriority w:val="0"/>
    <w:rPr>
      <w:rFonts w:ascii="Calibri" w:hAnsi="Calibri" w:cs="宋体"/>
      <w:sz w:val="24"/>
      <w:szCs w:val="22"/>
    </w:rPr>
  </w:style>
  <w:style w:type="paragraph" w:styleId="61">
    <w:name w:val="Body Text First Indent"/>
    <w:basedOn w:val="2"/>
    <w:next w:val="1"/>
    <w:link w:val="197"/>
    <w:qFormat/>
    <w:uiPriority w:val="0"/>
    <w:pPr>
      <w:spacing w:line="360" w:lineRule="auto"/>
      <w:ind w:firstLine="420"/>
    </w:pPr>
    <w:rPr>
      <w:rFonts w:ascii="宋体" w:hAnsi="宋体"/>
      <w:sz w:val="24"/>
    </w:rPr>
  </w:style>
  <w:style w:type="paragraph" w:styleId="62">
    <w:name w:val="Body Text First Indent 2"/>
    <w:basedOn w:val="23"/>
    <w:link w:val="119"/>
    <w:qFormat/>
    <w:uiPriority w:val="0"/>
    <w:pPr>
      <w:ind w:firstLine="420" w:firstLineChars="200"/>
    </w:pPr>
    <w:rPr>
      <w:rFonts w:ascii="Calibri" w:hAnsi="Calibri" w:cs="宋体"/>
      <w:sz w:val="44"/>
      <w:szCs w:val="22"/>
    </w:rPr>
  </w:style>
  <w:style w:type="table" w:styleId="64">
    <w:name w:val="Table Grid"/>
    <w:basedOn w:val="6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6">
    <w:name w:val="Strong"/>
    <w:qFormat/>
    <w:uiPriority w:val="0"/>
    <w:rPr>
      <w:b/>
    </w:rPr>
  </w:style>
  <w:style w:type="character" w:styleId="67">
    <w:name w:val="endnote reference"/>
    <w:qFormat/>
    <w:uiPriority w:val="0"/>
    <w:rPr>
      <w:vertAlign w:val="superscript"/>
    </w:rPr>
  </w:style>
  <w:style w:type="character" w:styleId="68">
    <w:name w:val="page number"/>
    <w:basedOn w:val="65"/>
    <w:qFormat/>
    <w:uiPriority w:val="0"/>
  </w:style>
  <w:style w:type="character" w:styleId="69">
    <w:name w:val="FollowedHyperlink"/>
    <w:qFormat/>
    <w:uiPriority w:val="0"/>
    <w:rPr>
      <w:color w:val="800080"/>
      <w:u w:val="single"/>
    </w:rPr>
  </w:style>
  <w:style w:type="character" w:styleId="70">
    <w:name w:val="Emphasis"/>
    <w:qFormat/>
    <w:uiPriority w:val="0"/>
    <w:rPr>
      <w:i/>
    </w:rPr>
  </w:style>
  <w:style w:type="character" w:styleId="71">
    <w:name w:val="Hyperlink"/>
    <w:qFormat/>
    <w:uiPriority w:val="99"/>
    <w:rPr>
      <w:color w:val="0000FF"/>
      <w:u w:val="single"/>
    </w:rPr>
  </w:style>
  <w:style w:type="character" w:styleId="72">
    <w:name w:val="annotation reference"/>
    <w:qFormat/>
    <w:uiPriority w:val="0"/>
    <w:rPr>
      <w:sz w:val="21"/>
      <w:szCs w:val="21"/>
    </w:rPr>
  </w:style>
  <w:style w:type="character" w:styleId="73">
    <w:name w:val="footnote reference"/>
    <w:qFormat/>
    <w:uiPriority w:val="0"/>
    <w:rPr>
      <w:position w:val="6"/>
      <w:sz w:val="14"/>
      <w:vertAlign w:val="superscript"/>
    </w:rPr>
  </w:style>
  <w:style w:type="paragraph" w:customStyle="1" w:styleId="74">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75">
    <w:name w:val="标题 3 Char"/>
    <w:basedOn w:val="65"/>
    <w:link w:val="5"/>
    <w:qFormat/>
    <w:uiPriority w:val="0"/>
    <w:rPr>
      <w:rFonts w:ascii="Times New Roman" w:hAnsi="Times New Roman" w:eastAsia="宋体"/>
      <w:b/>
      <w:kern w:val="2"/>
      <w:sz w:val="24"/>
      <w:szCs w:val="24"/>
    </w:rPr>
  </w:style>
  <w:style w:type="paragraph" w:customStyle="1" w:styleId="76">
    <w:name w:val="电建正文"/>
    <w:basedOn w:val="77"/>
    <w:qFormat/>
    <w:uiPriority w:val="0"/>
    <w:pPr>
      <w:tabs>
        <w:tab w:val="left" w:pos="720"/>
      </w:tabs>
      <w:spacing w:line="360" w:lineRule="auto"/>
      <w:ind w:firstLine="200" w:firstLineChars="200"/>
    </w:pPr>
    <w:rPr>
      <w:rFonts w:ascii="Tahoma" w:hAnsi="Tahoma"/>
      <w:sz w:val="24"/>
    </w:rPr>
  </w:style>
  <w:style w:type="paragraph" w:customStyle="1" w:styleId="77">
    <w:name w:val="List First"/>
    <w:basedOn w:val="44"/>
    <w:next w:val="44"/>
    <w:qFormat/>
    <w:uiPriority w:val="0"/>
    <w:pPr>
      <w:widowControl/>
      <w:tabs>
        <w:tab w:val="left" w:pos="720"/>
      </w:tabs>
      <w:overflowPunct w:val="0"/>
      <w:autoSpaceDE w:val="0"/>
      <w:autoSpaceDN w:val="0"/>
      <w:spacing w:before="80" w:after="80"/>
      <w:ind w:left="0"/>
      <w:jc w:val="left"/>
    </w:pPr>
    <w:rPr>
      <w:rFonts w:ascii="Times New Roman" w:hAnsi="Times New Roman"/>
      <w:kern w:val="0"/>
      <w:sz w:val="20"/>
    </w:rPr>
  </w:style>
  <w:style w:type="character" w:customStyle="1" w:styleId="78">
    <w:name w:val="标题 1 Char"/>
    <w:basedOn w:val="65"/>
    <w:link w:val="3"/>
    <w:qFormat/>
    <w:uiPriority w:val="0"/>
    <w:rPr>
      <w:rFonts w:ascii="宋体" w:hAnsi="Times New Roman" w:eastAsia="宋体" w:cs="Times New Roman"/>
      <w:sz w:val="28"/>
      <w:szCs w:val="20"/>
    </w:rPr>
  </w:style>
  <w:style w:type="character" w:customStyle="1" w:styleId="79">
    <w:name w:val="标题 2 Char"/>
    <w:basedOn w:val="65"/>
    <w:link w:val="4"/>
    <w:qFormat/>
    <w:uiPriority w:val="0"/>
    <w:rPr>
      <w:rFonts w:ascii="Arial" w:hAnsi="Arial" w:eastAsia="黑体" w:cs="Times New Roman"/>
      <w:b/>
      <w:sz w:val="32"/>
      <w:szCs w:val="20"/>
    </w:rPr>
  </w:style>
  <w:style w:type="character" w:customStyle="1" w:styleId="80">
    <w:name w:val="标题 4 Char"/>
    <w:basedOn w:val="65"/>
    <w:link w:val="6"/>
    <w:qFormat/>
    <w:uiPriority w:val="0"/>
    <w:rPr>
      <w:rFonts w:ascii="Arial" w:hAnsi="Arial" w:eastAsia="黑体" w:cs="Times New Roman"/>
      <w:b/>
      <w:sz w:val="28"/>
      <w:szCs w:val="20"/>
    </w:rPr>
  </w:style>
  <w:style w:type="character" w:customStyle="1" w:styleId="81">
    <w:name w:val="标题 5 Char"/>
    <w:basedOn w:val="65"/>
    <w:link w:val="7"/>
    <w:qFormat/>
    <w:uiPriority w:val="0"/>
    <w:rPr>
      <w:rFonts w:ascii="Times New Roman" w:hAnsi="Times New Roman" w:eastAsia="宋体" w:cs="Times New Roman"/>
      <w:b/>
      <w:sz w:val="28"/>
      <w:szCs w:val="20"/>
    </w:rPr>
  </w:style>
  <w:style w:type="character" w:customStyle="1" w:styleId="82">
    <w:name w:val="标题 6 Char"/>
    <w:basedOn w:val="65"/>
    <w:link w:val="8"/>
    <w:qFormat/>
    <w:uiPriority w:val="0"/>
    <w:rPr>
      <w:rFonts w:ascii="Arial" w:hAnsi="Arial" w:eastAsia="黑体" w:cs="Times New Roman"/>
      <w:b/>
      <w:sz w:val="24"/>
      <w:szCs w:val="20"/>
    </w:rPr>
  </w:style>
  <w:style w:type="character" w:customStyle="1" w:styleId="83">
    <w:name w:val="标题 7 Char"/>
    <w:basedOn w:val="65"/>
    <w:link w:val="9"/>
    <w:qFormat/>
    <w:uiPriority w:val="0"/>
    <w:rPr>
      <w:rFonts w:ascii="Arial" w:hAnsi="Arial" w:eastAsia="黑体" w:cs="Times New Roman"/>
      <w:b/>
      <w:sz w:val="24"/>
      <w:szCs w:val="20"/>
    </w:rPr>
  </w:style>
  <w:style w:type="character" w:customStyle="1" w:styleId="84">
    <w:name w:val="标题 8 Char"/>
    <w:basedOn w:val="65"/>
    <w:link w:val="10"/>
    <w:qFormat/>
    <w:uiPriority w:val="0"/>
    <w:rPr>
      <w:rFonts w:ascii="Arial" w:hAnsi="Arial" w:eastAsia="黑体" w:cs="Times New Roman"/>
      <w:b/>
      <w:sz w:val="24"/>
      <w:szCs w:val="20"/>
    </w:rPr>
  </w:style>
  <w:style w:type="character" w:customStyle="1" w:styleId="85">
    <w:name w:val="标题 9 Char"/>
    <w:basedOn w:val="65"/>
    <w:link w:val="11"/>
    <w:qFormat/>
    <w:uiPriority w:val="0"/>
    <w:rPr>
      <w:rFonts w:ascii="Arial" w:hAnsi="Arial" w:eastAsia="黑体" w:cs="Times New Roman"/>
      <w:b/>
      <w:sz w:val="24"/>
      <w:szCs w:val="20"/>
    </w:rPr>
  </w:style>
  <w:style w:type="character" w:customStyle="1" w:styleId="86">
    <w:name w:val="Table Text Char"/>
    <w:link w:val="87"/>
    <w:qFormat/>
    <w:uiPriority w:val="0"/>
    <w:rPr>
      <w:rFonts w:ascii="Arial" w:hAnsi="Arial"/>
      <w:sz w:val="18"/>
    </w:rPr>
  </w:style>
  <w:style w:type="paragraph" w:customStyle="1" w:styleId="87">
    <w:name w:val="Table Text"/>
    <w:link w:val="86"/>
    <w:qFormat/>
    <w:uiPriority w:val="0"/>
    <w:pPr>
      <w:snapToGrid w:val="0"/>
      <w:spacing w:before="80" w:after="80"/>
    </w:pPr>
    <w:rPr>
      <w:rFonts w:ascii="Arial" w:hAnsi="Arial" w:eastAsia="宋体" w:cs="宋体"/>
      <w:kern w:val="2"/>
      <w:sz w:val="18"/>
      <w:szCs w:val="22"/>
      <w:lang w:val="en-US" w:eastAsia="zh-CN" w:bidi="ar-SA"/>
    </w:rPr>
  </w:style>
  <w:style w:type="character" w:customStyle="1" w:styleId="88">
    <w:name w:val="文档结构图 Char"/>
    <w:link w:val="18"/>
    <w:qFormat/>
    <w:uiPriority w:val="0"/>
    <w:rPr>
      <w:sz w:val="28"/>
      <w:shd w:val="clear" w:color="auto" w:fill="000080"/>
    </w:rPr>
  </w:style>
  <w:style w:type="character" w:customStyle="1" w:styleId="89">
    <w:name w:val="批注文字 Char"/>
    <w:qFormat/>
    <w:uiPriority w:val="0"/>
    <w:rPr>
      <w:sz w:val="24"/>
    </w:rPr>
  </w:style>
  <w:style w:type="character" w:customStyle="1" w:styleId="90">
    <w:name w:val="14t1"/>
    <w:qFormat/>
    <w:uiPriority w:val="0"/>
    <w:rPr>
      <w:rFonts w:hint="eastAsia" w:ascii="宋体" w:hAnsi="宋体" w:eastAsia="宋体"/>
      <w:sz w:val="11"/>
      <w:szCs w:val="11"/>
    </w:rPr>
  </w:style>
  <w:style w:type="character" w:customStyle="1" w:styleId="91">
    <w:name w:val="正文文本 3 Char"/>
    <w:link w:val="21"/>
    <w:qFormat/>
    <w:uiPriority w:val="0"/>
    <w:rPr>
      <w:sz w:val="16"/>
    </w:rPr>
  </w:style>
  <w:style w:type="character" w:customStyle="1" w:styleId="92">
    <w:name w:val="脚注文本 Char"/>
    <w:link w:val="45"/>
    <w:qFormat/>
    <w:uiPriority w:val="0"/>
    <w:rPr>
      <w:sz w:val="18"/>
    </w:rPr>
  </w:style>
  <w:style w:type="character" w:customStyle="1" w:styleId="93">
    <w:name w:val="docpro"/>
    <w:qFormat/>
    <w:uiPriority w:val="0"/>
  </w:style>
  <w:style w:type="character" w:customStyle="1" w:styleId="94">
    <w:name w:val="正文缩进2格 Char"/>
    <w:link w:val="95"/>
    <w:qFormat/>
    <w:uiPriority w:val="99"/>
    <w:rPr>
      <w:rFonts w:ascii="仿宋_GB2312" w:hAnsi="宋体" w:eastAsia="仿宋_GB2312"/>
      <w:sz w:val="28"/>
    </w:rPr>
  </w:style>
  <w:style w:type="paragraph" w:customStyle="1" w:styleId="95">
    <w:name w:val="正文缩进2格"/>
    <w:basedOn w:val="1"/>
    <w:link w:val="94"/>
    <w:qFormat/>
    <w:uiPriority w:val="99"/>
    <w:pPr>
      <w:spacing w:line="600" w:lineRule="exact"/>
      <w:ind w:firstLine="639" w:firstLineChars="206"/>
    </w:pPr>
    <w:rPr>
      <w:rFonts w:ascii="仿宋_GB2312" w:hAnsi="宋体" w:eastAsia="仿宋_GB2312" w:cs="宋体"/>
      <w:szCs w:val="22"/>
    </w:rPr>
  </w:style>
  <w:style w:type="character" w:customStyle="1" w:styleId="96">
    <w:name w:val="批注框文本 Char"/>
    <w:link w:val="37"/>
    <w:qFormat/>
    <w:uiPriority w:val="0"/>
    <w:rPr>
      <w:sz w:val="18"/>
    </w:rPr>
  </w:style>
  <w:style w:type="character" w:customStyle="1" w:styleId="97">
    <w:name w:val="Table Text Char Char Char Char"/>
    <w:link w:val="98"/>
    <w:qFormat/>
    <w:uiPriority w:val="0"/>
    <w:rPr>
      <w:rFonts w:ascii="Arial" w:hAnsi="Arial"/>
      <w:sz w:val="18"/>
    </w:rPr>
  </w:style>
  <w:style w:type="paragraph" w:customStyle="1" w:styleId="98">
    <w:name w:val="Table Text Char Char Char"/>
    <w:link w:val="97"/>
    <w:qFormat/>
    <w:uiPriority w:val="0"/>
    <w:pPr>
      <w:snapToGrid w:val="0"/>
      <w:spacing w:before="80" w:after="80"/>
    </w:pPr>
    <w:rPr>
      <w:rFonts w:ascii="Arial" w:hAnsi="Arial" w:eastAsia="宋体" w:cs="宋体"/>
      <w:kern w:val="2"/>
      <w:sz w:val="18"/>
      <w:szCs w:val="22"/>
      <w:lang w:val="en-US" w:eastAsia="zh-CN" w:bidi="ar-SA"/>
    </w:rPr>
  </w:style>
  <w:style w:type="character" w:customStyle="1" w:styleId="99">
    <w:name w:val="font161"/>
    <w:qFormat/>
    <w:uiPriority w:val="0"/>
    <w:rPr>
      <w:b/>
      <w:bCs/>
      <w:sz w:val="32"/>
      <w:szCs w:val="32"/>
    </w:rPr>
  </w:style>
  <w:style w:type="character" w:customStyle="1" w:styleId="100">
    <w:name w:val="文字 Char"/>
    <w:link w:val="101"/>
    <w:qFormat/>
    <w:uiPriority w:val="0"/>
    <w:rPr>
      <w:rFonts w:ascii="宋体"/>
      <w:sz w:val="28"/>
    </w:rPr>
  </w:style>
  <w:style w:type="paragraph" w:customStyle="1" w:styleId="101">
    <w:name w:val="文字"/>
    <w:basedOn w:val="1"/>
    <w:link w:val="100"/>
    <w:qFormat/>
    <w:uiPriority w:val="0"/>
    <w:pPr>
      <w:tabs>
        <w:tab w:val="left" w:pos="8520"/>
      </w:tabs>
      <w:spacing w:line="312" w:lineRule="auto"/>
      <w:ind w:right="-210" w:firstLine="556"/>
    </w:pPr>
    <w:rPr>
      <w:rFonts w:ascii="宋体" w:hAnsi="Calibri" w:cs="宋体"/>
      <w:szCs w:val="22"/>
    </w:rPr>
  </w:style>
  <w:style w:type="character" w:customStyle="1" w:styleId="102">
    <w:name w:val="引用 Char"/>
    <w:link w:val="103"/>
    <w:qFormat/>
    <w:uiPriority w:val="0"/>
    <w:rPr>
      <w:i/>
      <w:iCs/>
      <w:color w:val="000000"/>
    </w:rPr>
  </w:style>
  <w:style w:type="paragraph" w:customStyle="1" w:styleId="103">
    <w:name w:val="引用1"/>
    <w:basedOn w:val="1"/>
    <w:next w:val="1"/>
    <w:link w:val="102"/>
    <w:qFormat/>
    <w:uiPriority w:val="0"/>
    <w:rPr>
      <w:rFonts w:ascii="Calibri" w:hAnsi="Calibri" w:cs="宋体"/>
      <w:i/>
      <w:iCs/>
      <w:color w:val="000000"/>
      <w:sz w:val="21"/>
      <w:szCs w:val="22"/>
    </w:rPr>
  </w:style>
  <w:style w:type="character" w:customStyle="1" w:styleId="104">
    <w:name w:val="0d1471"/>
    <w:qFormat/>
    <w:uiPriority w:val="0"/>
    <w:rPr>
      <w:color w:val="000000"/>
      <w:sz w:val="11"/>
      <w:szCs w:val="11"/>
      <w:u w:val="none"/>
    </w:rPr>
  </w:style>
  <w:style w:type="character" w:customStyle="1" w:styleId="105">
    <w:name w:val="*正文 Char"/>
    <w:link w:val="106"/>
    <w:qFormat/>
    <w:uiPriority w:val="0"/>
    <w:rPr>
      <w:rFonts w:ascii="仿宋_GB2312" w:eastAsia="仿宋_GB2312"/>
      <w:sz w:val="24"/>
      <w:szCs w:val="28"/>
    </w:rPr>
  </w:style>
  <w:style w:type="paragraph" w:customStyle="1" w:styleId="106">
    <w:name w:val="*正文"/>
    <w:basedOn w:val="1"/>
    <w:link w:val="105"/>
    <w:qFormat/>
    <w:uiPriority w:val="0"/>
    <w:pPr>
      <w:widowControl/>
      <w:ind w:firstLine="200" w:firstLineChars="200"/>
    </w:pPr>
    <w:rPr>
      <w:rFonts w:ascii="仿宋_GB2312" w:hAnsi="Calibri" w:eastAsia="仿宋_GB2312" w:cs="宋体"/>
      <w:sz w:val="24"/>
      <w:szCs w:val="28"/>
    </w:rPr>
  </w:style>
  <w:style w:type="character" w:customStyle="1" w:styleId="107">
    <w:name w:val="intel3"/>
    <w:qFormat/>
    <w:uiPriority w:val="0"/>
  </w:style>
  <w:style w:type="character" w:customStyle="1" w:styleId="108">
    <w:name w:val="Table Text Char1 Char"/>
    <w:qFormat/>
    <w:uiPriority w:val="0"/>
    <w:rPr>
      <w:rFonts w:ascii="Arial" w:hAnsi="Arial"/>
      <w:kern w:val="2"/>
      <w:sz w:val="18"/>
      <w:lang w:val="en-US" w:eastAsia="zh-CN" w:bidi="ar-SA"/>
    </w:rPr>
  </w:style>
  <w:style w:type="character" w:customStyle="1" w:styleId="109">
    <w:name w:val="标题5 Char Char"/>
    <w:link w:val="110"/>
    <w:qFormat/>
    <w:uiPriority w:val="0"/>
    <w:rPr>
      <w:rFonts w:ascii="宋体"/>
    </w:rPr>
  </w:style>
  <w:style w:type="paragraph" w:customStyle="1" w:styleId="110">
    <w:name w:val="标题5"/>
    <w:basedOn w:val="1"/>
    <w:link w:val="109"/>
    <w:qFormat/>
    <w:uiPriority w:val="0"/>
    <w:pPr>
      <w:tabs>
        <w:tab w:val="left" w:pos="0"/>
      </w:tabs>
      <w:autoSpaceDE w:val="0"/>
      <w:autoSpaceDN w:val="0"/>
      <w:adjustRightInd w:val="0"/>
      <w:snapToGrid w:val="0"/>
      <w:spacing w:line="320" w:lineRule="atLeast"/>
    </w:pPr>
    <w:rPr>
      <w:rFonts w:ascii="宋体" w:hAnsi="Calibri" w:cs="宋体"/>
      <w:sz w:val="21"/>
      <w:szCs w:val="22"/>
    </w:rPr>
  </w:style>
  <w:style w:type="character" w:customStyle="1" w:styleId="111">
    <w:name w:val="main_tdbg_7601"/>
    <w:qFormat/>
    <w:uiPriority w:val="0"/>
    <w:rPr>
      <w:sz w:val="14"/>
      <w:szCs w:val="14"/>
    </w:rPr>
  </w:style>
  <w:style w:type="character" w:customStyle="1" w:styleId="112">
    <w:name w:val="font1"/>
    <w:qFormat/>
    <w:uiPriority w:val="0"/>
    <w:rPr>
      <w:color w:val="000000"/>
      <w:sz w:val="18"/>
    </w:rPr>
  </w:style>
  <w:style w:type="character" w:customStyle="1" w:styleId="113">
    <w:name w:val="日期 Char"/>
    <w:link w:val="34"/>
    <w:qFormat/>
    <w:uiPriority w:val="0"/>
    <w:rPr>
      <w:sz w:val="28"/>
    </w:rPr>
  </w:style>
  <w:style w:type="character" w:customStyle="1" w:styleId="114">
    <w:name w:val="Char Char6"/>
    <w:qFormat/>
    <w:uiPriority w:val="0"/>
    <w:rPr>
      <w:rFonts w:ascii="仿宋_GB2312" w:eastAsia="仿宋_GB2312"/>
      <w:kern w:val="2"/>
      <w:sz w:val="32"/>
    </w:rPr>
  </w:style>
  <w:style w:type="character" w:customStyle="1" w:styleId="115">
    <w:name w:val="title_emph1"/>
    <w:qFormat/>
    <w:uiPriority w:val="0"/>
    <w:rPr>
      <w:rFonts w:hint="default" w:ascii="Arial" w:hAnsi="Arial"/>
      <w:b/>
      <w:sz w:val="20"/>
    </w:rPr>
  </w:style>
  <w:style w:type="character" w:customStyle="1" w:styleId="116">
    <w:name w:val="未命名11"/>
    <w:qFormat/>
    <w:uiPriority w:val="0"/>
    <w:rPr>
      <w:color w:val="77FFFF"/>
      <w:sz w:val="24"/>
    </w:rPr>
  </w:style>
  <w:style w:type="character" w:customStyle="1" w:styleId="117">
    <w:name w:val="ca-141"/>
    <w:qFormat/>
    <w:uiPriority w:val="0"/>
    <w:rPr>
      <w:rFonts w:hint="eastAsia" w:ascii="仿宋_GB2312" w:eastAsia="仿宋_GB2312"/>
      <w:sz w:val="21"/>
      <w:szCs w:val="21"/>
    </w:rPr>
  </w:style>
  <w:style w:type="character" w:customStyle="1" w:styleId="118">
    <w:name w:val="Table Heading Char Char"/>
    <w:qFormat/>
    <w:uiPriority w:val="0"/>
    <w:rPr>
      <w:rFonts w:ascii="Arial" w:hAnsi="Arial" w:eastAsia="黑体"/>
      <w:kern w:val="2"/>
      <w:sz w:val="18"/>
      <w:lang w:val="en-US" w:eastAsia="zh-CN"/>
    </w:rPr>
  </w:style>
  <w:style w:type="character" w:customStyle="1" w:styleId="119">
    <w:name w:val="正文首行缩进 2 Char"/>
    <w:basedOn w:val="120"/>
    <w:link w:val="62"/>
    <w:qFormat/>
    <w:uiPriority w:val="0"/>
    <w:rPr>
      <w:kern w:val="2"/>
      <w:sz w:val="44"/>
    </w:rPr>
  </w:style>
  <w:style w:type="character" w:customStyle="1" w:styleId="120">
    <w:name w:val="正文文本缩进 Char"/>
    <w:qFormat/>
    <w:uiPriority w:val="0"/>
    <w:rPr>
      <w:kern w:val="2"/>
      <w:sz w:val="44"/>
    </w:rPr>
  </w:style>
  <w:style w:type="character" w:customStyle="1" w:styleId="121">
    <w:name w:val="l1"/>
    <w:qFormat/>
    <w:uiPriority w:val="0"/>
  </w:style>
  <w:style w:type="character" w:customStyle="1" w:styleId="122">
    <w:name w:val="标题4 Char Char"/>
    <w:link w:val="123"/>
    <w:qFormat/>
    <w:uiPriority w:val="0"/>
    <w:rPr>
      <w:rFonts w:ascii="Arial" w:hAnsi="Arial"/>
      <w:b/>
      <w:bCs/>
      <w:sz w:val="24"/>
      <w:szCs w:val="32"/>
    </w:rPr>
  </w:style>
  <w:style w:type="paragraph" w:customStyle="1" w:styleId="123">
    <w:name w:val="标题4"/>
    <w:basedOn w:val="4"/>
    <w:next w:val="29"/>
    <w:link w:val="122"/>
    <w:qFormat/>
    <w:uiPriority w:val="0"/>
    <w:rPr>
      <w:rFonts w:eastAsia="宋体" w:cs="宋体"/>
      <w:bCs/>
      <w:sz w:val="24"/>
      <w:szCs w:val="32"/>
    </w:rPr>
  </w:style>
  <w:style w:type="character" w:customStyle="1" w:styleId="124">
    <w:name w:val="HTML 预设格式 Char"/>
    <w:link w:val="55"/>
    <w:qFormat/>
    <w:uiPriority w:val="0"/>
    <w:rPr>
      <w:rFonts w:ascii="宋体" w:hAnsi="宋体" w:cs="宋体"/>
      <w:color w:val="000000"/>
      <w:sz w:val="24"/>
      <w:szCs w:val="24"/>
    </w:rPr>
  </w:style>
  <w:style w:type="character" w:customStyle="1" w:styleId="125">
    <w:name w:val="Char Char2"/>
    <w:qFormat/>
    <w:uiPriority w:val="0"/>
    <w:rPr>
      <w:rFonts w:eastAsia="宋体"/>
      <w:kern w:val="2"/>
      <w:sz w:val="18"/>
      <w:lang w:val="en-US" w:eastAsia="zh-CN"/>
    </w:rPr>
  </w:style>
  <w:style w:type="character" w:customStyle="1" w:styleId="126">
    <w:name w:val="ht1"/>
    <w:qFormat/>
    <w:uiPriority w:val="0"/>
    <w:rPr>
      <w:rFonts w:ascii="黑体" w:eastAsia="黑体"/>
      <w:b/>
      <w:bCs/>
    </w:rPr>
  </w:style>
  <w:style w:type="character" w:customStyle="1" w:styleId="127">
    <w:name w:val="标题 Char"/>
    <w:link w:val="59"/>
    <w:qFormat/>
    <w:uiPriority w:val="0"/>
    <w:rPr>
      <w:rFonts w:ascii="Arial" w:hAnsi="Arial"/>
      <w:b/>
      <w:smallCaps/>
      <w:kern w:val="28"/>
      <w:sz w:val="36"/>
      <w:lang w:eastAsia="en-US"/>
    </w:rPr>
  </w:style>
  <w:style w:type="character" w:customStyle="1" w:styleId="128">
    <w:name w:val="正文文本 Char"/>
    <w:link w:val="2"/>
    <w:qFormat/>
    <w:uiPriority w:val="0"/>
    <w:rPr>
      <w:rFonts w:ascii="仿宋_GB2312" w:eastAsia="仿宋_GB2312"/>
      <w:sz w:val="32"/>
    </w:rPr>
  </w:style>
  <w:style w:type="character" w:customStyle="1" w:styleId="129">
    <w:name w:val="Char Char11"/>
    <w:qFormat/>
    <w:uiPriority w:val="0"/>
    <w:rPr>
      <w:rFonts w:ascii="宋体"/>
      <w:kern w:val="2"/>
      <w:sz w:val="28"/>
    </w:rPr>
  </w:style>
  <w:style w:type="character" w:customStyle="1" w:styleId="130">
    <w:name w:val="正文文本缩进 3 Char"/>
    <w:link w:val="48"/>
    <w:qFormat/>
    <w:uiPriority w:val="0"/>
    <w:rPr>
      <w:rFonts w:ascii="黑体" w:eastAsia="黑体"/>
      <w:sz w:val="28"/>
    </w:rPr>
  </w:style>
  <w:style w:type="character" w:customStyle="1" w:styleId="131">
    <w:name w:val="Char Char111"/>
    <w:qFormat/>
    <w:uiPriority w:val="0"/>
    <w:rPr>
      <w:rFonts w:eastAsia="黑体"/>
      <w:kern w:val="2"/>
      <w:sz w:val="44"/>
      <w:szCs w:val="44"/>
      <w:lang w:val="en-US" w:eastAsia="zh-CN" w:bidi="ar-SA"/>
    </w:rPr>
  </w:style>
  <w:style w:type="character" w:customStyle="1" w:styleId="132">
    <w:name w:val="style31"/>
    <w:qFormat/>
    <w:uiPriority w:val="0"/>
    <w:rPr>
      <w:sz w:val="10"/>
      <w:szCs w:val="10"/>
    </w:rPr>
  </w:style>
  <w:style w:type="character" w:customStyle="1" w:styleId="133">
    <w:name w:val="top-det1"/>
    <w:qFormat/>
    <w:uiPriority w:val="0"/>
    <w:rPr>
      <w:b/>
      <w:color w:val="000000"/>
    </w:rPr>
  </w:style>
  <w:style w:type="character" w:customStyle="1" w:styleId="134">
    <w:name w:val="明显引用 Char"/>
    <w:link w:val="135"/>
    <w:qFormat/>
    <w:uiPriority w:val="0"/>
    <w:rPr>
      <w:b/>
      <w:bCs/>
      <w:i/>
      <w:iCs/>
      <w:color w:val="4F81BD"/>
    </w:rPr>
  </w:style>
  <w:style w:type="paragraph" w:customStyle="1" w:styleId="135">
    <w:name w:val="明显引用1"/>
    <w:basedOn w:val="1"/>
    <w:next w:val="1"/>
    <w:link w:val="134"/>
    <w:qFormat/>
    <w:uiPriority w:val="0"/>
    <w:pPr>
      <w:pBdr>
        <w:bottom w:val="single" w:color="4F81BD" w:sz="4" w:space="4"/>
      </w:pBdr>
      <w:spacing w:before="200" w:after="280"/>
      <w:ind w:left="936" w:right="936"/>
    </w:pPr>
    <w:rPr>
      <w:rFonts w:ascii="Calibri" w:hAnsi="Calibri" w:cs="宋体"/>
      <w:b/>
      <w:bCs/>
      <w:i/>
      <w:iCs/>
      <w:color w:val="4F81BD"/>
      <w:sz w:val="21"/>
      <w:szCs w:val="22"/>
    </w:rPr>
  </w:style>
  <w:style w:type="character" w:customStyle="1" w:styleId="136">
    <w:name w:val="normaltext1"/>
    <w:qFormat/>
    <w:uiPriority w:val="0"/>
    <w:rPr>
      <w:rFonts w:hint="default" w:ascii="ˎ̥" w:hAnsi="ˎ̥"/>
      <w:sz w:val="9"/>
      <w:szCs w:val="9"/>
    </w:rPr>
  </w:style>
  <w:style w:type="character" w:customStyle="1" w:styleId="137">
    <w:name w:val="Char Char3"/>
    <w:qFormat/>
    <w:uiPriority w:val="0"/>
    <w:rPr>
      <w:rFonts w:eastAsia="宋体"/>
      <w:kern w:val="2"/>
      <w:sz w:val="18"/>
      <w:lang w:val="en-US" w:eastAsia="zh-CN"/>
    </w:rPr>
  </w:style>
  <w:style w:type="character" w:customStyle="1" w:styleId="138">
    <w:name w:val="批注主题 Char"/>
    <w:basedOn w:val="89"/>
    <w:link w:val="60"/>
    <w:qFormat/>
    <w:uiPriority w:val="0"/>
    <w:rPr>
      <w:sz w:val="24"/>
    </w:rPr>
  </w:style>
  <w:style w:type="character" w:customStyle="1" w:styleId="139">
    <w:name w:val="正文缩进 Char1"/>
    <w:qFormat/>
    <w:uiPriority w:val="99"/>
    <w:rPr>
      <w:rFonts w:ascii="Times New Roman" w:hAnsi="Times New Roman" w:eastAsia="仿宋_GB2312" w:cs="Times New Roman"/>
      <w:sz w:val="24"/>
      <w:szCs w:val="24"/>
    </w:rPr>
  </w:style>
  <w:style w:type="character" w:customStyle="1" w:styleId="140">
    <w:name w:val="HTML 预设格式 Char1"/>
    <w:qFormat/>
    <w:uiPriority w:val="0"/>
    <w:rPr>
      <w:rFonts w:ascii="Courier New" w:hAnsi="Courier New" w:cs="Courier New"/>
      <w:kern w:val="2"/>
    </w:rPr>
  </w:style>
  <w:style w:type="character" w:customStyle="1" w:styleId="141">
    <w:name w:val="Char Char"/>
    <w:qFormat/>
    <w:uiPriority w:val="0"/>
    <w:rPr>
      <w:rFonts w:ascii="宋体" w:hAnsi="宋体" w:eastAsia="宋体"/>
      <w:kern w:val="2"/>
      <w:sz w:val="24"/>
      <w:lang w:val="en-US" w:eastAsia="zh-CN" w:bidi="ar-SA"/>
    </w:rPr>
  </w:style>
  <w:style w:type="character" w:customStyle="1" w:styleId="142">
    <w:name w:val="v151"/>
    <w:qFormat/>
    <w:uiPriority w:val="0"/>
    <w:rPr>
      <w:sz w:val="18"/>
    </w:rPr>
  </w:style>
  <w:style w:type="character" w:customStyle="1" w:styleId="143">
    <w:name w:val="color_red1"/>
    <w:qFormat/>
    <w:uiPriority w:val="0"/>
    <w:rPr>
      <w:color w:val="FA0004"/>
    </w:rPr>
  </w:style>
  <w:style w:type="character" w:customStyle="1" w:styleId="144">
    <w:name w:val="1[858D7CFB-ED40-4347-BF05-701D383B685F]"/>
    <w:link w:val="145"/>
    <w:qFormat/>
    <w:uiPriority w:val="0"/>
    <w:rPr>
      <w:rFonts w:ascii="宋体" w:hAnsi="Courier New"/>
    </w:rPr>
  </w:style>
  <w:style w:type="paragraph" w:customStyle="1" w:styleId="145">
    <w:name w:val="1"/>
    <w:basedOn w:val="1"/>
    <w:next w:val="32"/>
    <w:link w:val="144"/>
    <w:qFormat/>
    <w:uiPriority w:val="0"/>
    <w:rPr>
      <w:rFonts w:ascii="宋体" w:hAnsi="Courier New" w:cs="宋体"/>
      <w:sz w:val="21"/>
      <w:szCs w:val="22"/>
    </w:rPr>
  </w:style>
  <w:style w:type="character" w:customStyle="1" w:styleId="146">
    <w:name w:val="尾注文本 Char1"/>
    <w:qFormat/>
    <w:uiPriority w:val="0"/>
    <w:rPr>
      <w:kern w:val="2"/>
      <w:sz w:val="28"/>
    </w:rPr>
  </w:style>
  <w:style w:type="character" w:customStyle="1" w:styleId="147">
    <w:name w:val="content-white1"/>
    <w:qFormat/>
    <w:uiPriority w:val="0"/>
    <w:rPr>
      <w:color w:val="auto"/>
      <w:sz w:val="18"/>
      <w:u w:val="none"/>
    </w:rPr>
  </w:style>
  <w:style w:type="character" w:customStyle="1" w:styleId="148">
    <w:name w:val="unnamed1"/>
    <w:qFormat/>
    <w:uiPriority w:val="0"/>
  </w:style>
  <w:style w:type="character" w:customStyle="1" w:styleId="149">
    <w:name w:val="批注主题 Char1"/>
    <w:qFormat/>
    <w:uiPriority w:val="0"/>
    <w:rPr>
      <w:rFonts w:eastAsia="宋体"/>
      <w:b/>
      <w:bCs/>
      <w:kern w:val="2"/>
      <w:sz w:val="21"/>
      <w:szCs w:val="24"/>
      <w:lang w:val="en-US" w:eastAsia="zh-CN" w:bidi="ar-SA"/>
    </w:rPr>
  </w:style>
  <w:style w:type="character" w:customStyle="1" w:styleId="150">
    <w:name w:val="副标题 Char"/>
    <w:link w:val="43"/>
    <w:qFormat/>
    <w:uiPriority w:val="0"/>
    <w:rPr>
      <w:rFonts w:ascii="Cambria" w:hAnsi="Cambria"/>
      <w:b/>
      <w:bCs/>
      <w:kern w:val="28"/>
      <w:sz w:val="32"/>
      <w:szCs w:val="32"/>
    </w:rPr>
  </w:style>
  <w:style w:type="character" w:customStyle="1" w:styleId="151">
    <w:name w:val="style161"/>
    <w:qFormat/>
    <w:uiPriority w:val="0"/>
    <w:rPr>
      <w:b/>
      <w:bCs/>
      <w:color w:val="333333"/>
    </w:rPr>
  </w:style>
  <w:style w:type="character" w:customStyle="1" w:styleId="152">
    <w:name w:val="正文文本缩进 2 Char"/>
    <w:link w:val="35"/>
    <w:qFormat/>
    <w:uiPriority w:val="0"/>
    <w:rPr>
      <w:sz w:val="28"/>
    </w:rPr>
  </w:style>
  <w:style w:type="character" w:customStyle="1" w:styleId="153">
    <w:name w:val="页眉 Char"/>
    <w:link w:val="39"/>
    <w:qFormat/>
    <w:uiPriority w:val="99"/>
    <w:rPr>
      <w:sz w:val="18"/>
    </w:rPr>
  </w:style>
  <w:style w:type="character" w:customStyle="1" w:styleId="154">
    <w:name w:val="样式 宋体"/>
    <w:qFormat/>
    <w:uiPriority w:val="0"/>
    <w:rPr>
      <w:rFonts w:ascii="宋体" w:hAnsi="宋体" w:eastAsia="宋体"/>
      <w:sz w:val="28"/>
    </w:rPr>
  </w:style>
  <w:style w:type="character" w:customStyle="1" w:styleId="155">
    <w:name w:val="小 Char"/>
    <w:qFormat/>
    <w:uiPriority w:val="0"/>
    <w:rPr>
      <w:rFonts w:ascii="宋体" w:hAnsi="Courier New" w:eastAsia="宋体"/>
      <w:kern w:val="2"/>
      <w:sz w:val="21"/>
      <w:lang w:val="en-US" w:eastAsia="zh-CN" w:bidi="ar-SA"/>
    </w:rPr>
  </w:style>
  <w:style w:type="character" w:customStyle="1" w:styleId="156">
    <w:name w:val="正文 + 三号 Char"/>
    <w:qFormat/>
    <w:uiPriority w:val="0"/>
    <w:rPr>
      <w:rFonts w:eastAsia="宋体"/>
      <w:kern w:val="2"/>
      <w:sz w:val="21"/>
      <w:lang w:val="en-US" w:eastAsia="zh-CN"/>
    </w:rPr>
  </w:style>
  <w:style w:type="character" w:customStyle="1" w:styleId="157">
    <w:name w:val="H2 Char"/>
    <w:qFormat/>
    <w:uiPriority w:val="0"/>
    <w:rPr>
      <w:rFonts w:ascii="Arial" w:hAnsi="Arial" w:eastAsia="宋体"/>
      <w:kern w:val="2"/>
      <w:sz w:val="28"/>
      <w:lang w:val="en-US" w:eastAsia="zh-CN"/>
    </w:rPr>
  </w:style>
  <w:style w:type="character" w:customStyle="1" w:styleId="158">
    <w:name w:val="副标题 Char1"/>
    <w:qFormat/>
    <w:uiPriority w:val="0"/>
    <w:rPr>
      <w:rFonts w:ascii="Calibri Light" w:hAnsi="Calibri Light" w:cs="Times New Roman"/>
      <w:b/>
      <w:bCs/>
      <w:kern w:val="28"/>
      <w:sz w:val="32"/>
      <w:szCs w:val="32"/>
    </w:rPr>
  </w:style>
  <w:style w:type="character" w:customStyle="1" w:styleId="159">
    <w:name w:val="正文缩进 Char"/>
    <w:link w:val="16"/>
    <w:qFormat/>
    <w:uiPriority w:val="0"/>
    <w:rPr>
      <w:sz w:val="24"/>
    </w:rPr>
  </w:style>
  <w:style w:type="character" w:customStyle="1" w:styleId="160">
    <w:name w:val="crowed11"/>
    <w:qFormat/>
    <w:uiPriority w:val="0"/>
    <w:rPr>
      <w:rFonts w:hint="default"/>
      <w:sz w:val="24"/>
    </w:rPr>
  </w:style>
  <w:style w:type="character" w:customStyle="1" w:styleId="161">
    <w:name w:val="title11"/>
    <w:qFormat/>
    <w:uiPriority w:val="0"/>
    <w:rPr>
      <w:b/>
      <w:bCs/>
      <w:color w:val="FFFFFF"/>
      <w:sz w:val="11"/>
      <w:szCs w:val="11"/>
    </w:rPr>
  </w:style>
  <w:style w:type="character" w:customStyle="1" w:styleId="162">
    <w:name w:val="纯文本 Char"/>
    <w:link w:val="32"/>
    <w:qFormat/>
    <w:uiPriority w:val="99"/>
    <w:rPr>
      <w:rFonts w:ascii="宋体" w:hAnsi="Courier New"/>
    </w:rPr>
  </w:style>
  <w:style w:type="character" w:customStyle="1" w:styleId="163">
    <w:name w:val="ss16"/>
    <w:qFormat/>
    <w:uiPriority w:val="0"/>
    <w:rPr>
      <w:rFonts w:hint="eastAsia" w:ascii="宋体" w:hAnsi="宋体" w:eastAsia="宋体"/>
      <w:color w:val="000000"/>
      <w:sz w:val="9"/>
      <w:szCs w:val="9"/>
    </w:rPr>
  </w:style>
  <w:style w:type="character" w:customStyle="1" w:styleId="164">
    <w:name w:val="Char Char7"/>
    <w:qFormat/>
    <w:uiPriority w:val="0"/>
    <w:rPr>
      <w:rFonts w:ascii="宋体" w:hAnsi="宋体" w:eastAsia="宋体"/>
      <w:kern w:val="2"/>
      <w:sz w:val="28"/>
    </w:rPr>
  </w:style>
  <w:style w:type="character" w:customStyle="1" w:styleId="165">
    <w:name w:val="Char Char5"/>
    <w:qFormat/>
    <w:uiPriority w:val="0"/>
    <w:rPr>
      <w:rFonts w:ascii="Arial" w:hAnsi="Arial" w:eastAsia="宋体"/>
      <w:b/>
      <w:smallCaps/>
      <w:kern w:val="28"/>
      <w:sz w:val="36"/>
      <w:lang w:val="en-US" w:eastAsia="en-US"/>
    </w:rPr>
  </w:style>
  <w:style w:type="character" w:customStyle="1" w:styleId="166">
    <w:name w:val="页脚 Char"/>
    <w:link w:val="38"/>
    <w:qFormat/>
    <w:uiPriority w:val="99"/>
    <w:rPr>
      <w:sz w:val="18"/>
    </w:rPr>
  </w:style>
  <w:style w:type="character" w:customStyle="1" w:styleId="167">
    <w:name w:val="尾注文本 Char"/>
    <w:link w:val="36"/>
    <w:qFormat/>
    <w:uiPriority w:val="0"/>
    <w:rPr>
      <w:rFonts w:ascii="Arial" w:hAnsi="Arial" w:cs="Arial"/>
      <w:szCs w:val="24"/>
      <w:lang w:eastAsia="en-US"/>
    </w:rPr>
  </w:style>
  <w:style w:type="character" w:customStyle="1" w:styleId="168">
    <w:name w:val="style21"/>
    <w:qFormat/>
    <w:uiPriority w:val="0"/>
    <w:rPr>
      <w:b/>
      <w:bCs/>
      <w:sz w:val="28"/>
      <w:szCs w:val="28"/>
    </w:rPr>
  </w:style>
  <w:style w:type="character" w:customStyle="1" w:styleId="169">
    <w:name w:val="标书正文:  0.74 厘米 Char1"/>
    <w:qFormat/>
    <w:uiPriority w:val="0"/>
    <w:rPr>
      <w:rFonts w:eastAsia="宋体"/>
      <w:kern w:val="2"/>
      <w:sz w:val="24"/>
      <w:lang w:val="en-US" w:eastAsia="zh-CN"/>
    </w:rPr>
  </w:style>
  <w:style w:type="character" w:customStyle="1" w:styleId="170">
    <w:name w:val="Char Char4"/>
    <w:qFormat/>
    <w:uiPriority w:val="0"/>
    <w:rPr>
      <w:rFonts w:eastAsia="宋体"/>
      <w:b/>
      <w:kern w:val="2"/>
      <w:sz w:val="21"/>
      <w:lang w:val="en-US" w:eastAsia="zh-CN"/>
    </w:rPr>
  </w:style>
  <w:style w:type="character" w:customStyle="1" w:styleId="171">
    <w:name w:val="style121"/>
    <w:qFormat/>
    <w:uiPriority w:val="0"/>
    <w:rPr>
      <w:rFonts w:hint="eastAsia" w:ascii="宋体" w:hAnsi="宋体" w:eastAsia="宋体"/>
      <w:sz w:val="18"/>
      <w:szCs w:val="18"/>
    </w:rPr>
  </w:style>
  <w:style w:type="character" w:customStyle="1" w:styleId="172">
    <w:name w:val="引用 Char1"/>
    <w:qFormat/>
    <w:uiPriority w:val="99"/>
    <w:rPr>
      <w:i/>
      <w:iCs/>
      <w:color w:val="404040"/>
      <w:kern w:val="2"/>
      <w:sz w:val="28"/>
    </w:rPr>
  </w:style>
  <w:style w:type="character" w:customStyle="1" w:styleId="173">
    <w:name w:val="明显引用 Char1"/>
    <w:qFormat/>
    <w:uiPriority w:val="99"/>
    <w:rPr>
      <w:i/>
      <w:iCs/>
      <w:color w:val="5B9BD5"/>
      <w:kern w:val="2"/>
      <w:sz w:val="28"/>
    </w:rPr>
  </w:style>
  <w:style w:type="character" w:customStyle="1" w:styleId="174">
    <w:name w:val="正文文本缩进 Char1"/>
    <w:basedOn w:val="65"/>
    <w:link w:val="23"/>
    <w:qFormat/>
    <w:uiPriority w:val="99"/>
    <w:rPr>
      <w:rFonts w:ascii="Times New Roman" w:hAnsi="Times New Roman" w:eastAsia="宋体" w:cs="Times New Roman"/>
      <w:sz w:val="28"/>
      <w:szCs w:val="20"/>
    </w:rPr>
  </w:style>
  <w:style w:type="character" w:customStyle="1" w:styleId="175">
    <w:name w:val="正文首行缩进 2 Char1"/>
    <w:basedOn w:val="174"/>
    <w:qFormat/>
    <w:uiPriority w:val="99"/>
    <w:rPr>
      <w:rFonts w:ascii="Times New Roman" w:hAnsi="Times New Roman" w:eastAsia="宋体" w:cs="Times New Roman"/>
      <w:sz w:val="28"/>
      <w:szCs w:val="20"/>
    </w:rPr>
  </w:style>
  <w:style w:type="character" w:customStyle="1" w:styleId="176">
    <w:name w:val="正文文本缩进 3 Char1"/>
    <w:basedOn w:val="65"/>
    <w:qFormat/>
    <w:uiPriority w:val="99"/>
    <w:rPr>
      <w:rFonts w:ascii="Times New Roman" w:hAnsi="Times New Roman" w:eastAsia="宋体" w:cs="Times New Roman"/>
      <w:sz w:val="16"/>
      <w:szCs w:val="16"/>
    </w:rPr>
  </w:style>
  <w:style w:type="character" w:customStyle="1" w:styleId="177">
    <w:name w:val="副标题 Char2"/>
    <w:basedOn w:val="65"/>
    <w:qFormat/>
    <w:uiPriority w:val="11"/>
    <w:rPr>
      <w:rFonts w:ascii="Calibri Light" w:hAnsi="Calibri Light" w:eastAsia="宋体" w:cs="宋体"/>
      <w:b/>
      <w:bCs/>
      <w:kern w:val="28"/>
      <w:sz w:val="32"/>
      <w:szCs w:val="32"/>
    </w:rPr>
  </w:style>
  <w:style w:type="paragraph" w:customStyle="1" w:styleId="178">
    <w:name w:val="司法正文"/>
    <w:qFormat/>
    <w:uiPriority w:val="0"/>
    <w:pPr>
      <w:widowControl w:val="0"/>
      <w:ind w:firstLine="200" w:firstLineChars="200"/>
      <w:jc w:val="both"/>
    </w:pPr>
    <w:rPr>
      <w:rFonts w:ascii="Times New Roman" w:hAnsi="Times New Roman" w:eastAsia="仿宋_GB2312" w:cs="Times New Roman"/>
      <w:sz w:val="32"/>
      <w:lang w:val="en-US" w:eastAsia="zh-CN" w:bidi="ar-SA"/>
    </w:rPr>
  </w:style>
  <w:style w:type="paragraph" w:customStyle="1" w:styleId="179">
    <w:name w:val="样式 正文首行缩进 2 + 首行缩进:  2 字符"/>
    <w:basedOn w:val="1"/>
    <w:qFormat/>
    <w:uiPriority w:val="0"/>
    <w:pPr>
      <w:numPr>
        <w:ilvl w:val="0"/>
        <w:numId w:val="4"/>
      </w:numPr>
      <w:adjustRightInd w:val="0"/>
      <w:snapToGrid w:val="0"/>
      <w:spacing w:line="360" w:lineRule="auto"/>
    </w:pPr>
    <w:rPr>
      <w:rFonts w:ascii="Arial" w:hAnsi="Arial"/>
      <w:b/>
      <w:sz w:val="24"/>
    </w:rPr>
  </w:style>
  <w:style w:type="character" w:customStyle="1" w:styleId="180">
    <w:name w:val="页眉 Char1"/>
    <w:basedOn w:val="65"/>
    <w:qFormat/>
    <w:uiPriority w:val="99"/>
    <w:rPr>
      <w:rFonts w:ascii="Times New Roman" w:hAnsi="Times New Roman" w:eastAsia="宋体" w:cs="Times New Roman"/>
      <w:sz w:val="18"/>
      <w:szCs w:val="18"/>
    </w:rPr>
  </w:style>
  <w:style w:type="character" w:customStyle="1" w:styleId="181">
    <w:name w:val="标题 Char1"/>
    <w:basedOn w:val="65"/>
    <w:qFormat/>
    <w:uiPriority w:val="10"/>
    <w:rPr>
      <w:rFonts w:ascii="Calibri Light" w:hAnsi="Calibri Light" w:eastAsia="宋体" w:cs="宋体"/>
      <w:b/>
      <w:bCs/>
      <w:sz w:val="32"/>
      <w:szCs w:val="32"/>
    </w:rPr>
  </w:style>
  <w:style w:type="character" w:customStyle="1" w:styleId="182">
    <w:name w:val="正文文本 2 Char"/>
    <w:basedOn w:val="65"/>
    <w:link w:val="52"/>
    <w:qFormat/>
    <w:uiPriority w:val="0"/>
    <w:rPr>
      <w:rFonts w:ascii="Times New Roman" w:hAnsi="Times New Roman" w:eastAsia="宋体" w:cs="Times New Roman"/>
      <w:sz w:val="24"/>
      <w:szCs w:val="20"/>
    </w:rPr>
  </w:style>
  <w:style w:type="character" w:customStyle="1" w:styleId="183">
    <w:name w:val="日期 Char1"/>
    <w:basedOn w:val="65"/>
    <w:qFormat/>
    <w:uiPriority w:val="99"/>
    <w:rPr>
      <w:rFonts w:ascii="Times New Roman" w:hAnsi="Times New Roman" w:eastAsia="宋体" w:cs="Times New Roman"/>
      <w:sz w:val="28"/>
      <w:szCs w:val="20"/>
    </w:rPr>
  </w:style>
  <w:style w:type="paragraph" w:customStyle="1" w:styleId="184">
    <w:name w:val="正文字缩2字"/>
    <w:basedOn w:val="1"/>
    <w:qFormat/>
    <w:uiPriority w:val="0"/>
    <w:pPr>
      <w:spacing w:before="60" w:after="60" w:line="360" w:lineRule="auto"/>
      <w:ind w:left="200" w:leftChars="200" w:firstLine="200" w:firstLineChars="200"/>
    </w:pPr>
    <w:rPr>
      <w:sz w:val="24"/>
    </w:rPr>
  </w:style>
  <w:style w:type="character" w:customStyle="1" w:styleId="185">
    <w:name w:val="批注文字 Char1"/>
    <w:basedOn w:val="65"/>
    <w:link w:val="20"/>
    <w:qFormat/>
    <w:uiPriority w:val="99"/>
    <w:rPr>
      <w:rFonts w:ascii="Times New Roman" w:hAnsi="Times New Roman" w:eastAsia="宋体" w:cs="Times New Roman"/>
      <w:sz w:val="28"/>
      <w:szCs w:val="20"/>
    </w:rPr>
  </w:style>
  <w:style w:type="character" w:customStyle="1" w:styleId="186">
    <w:name w:val="批注主题 Char2"/>
    <w:basedOn w:val="185"/>
    <w:qFormat/>
    <w:uiPriority w:val="99"/>
    <w:rPr>
      <w:rFonts w:ascii="Times New Roman" w:hAnsi="Times New Roman" w:eastAsia="宋体" w:cs="Times New Roman"/>
      <w:b/>
      <w:bCs/>
      <w:sz w:val="28"/>
      <w:szCs w:val="20"/>
    </w:rPr>
  </w:style>
  <w:style w:type="character" w:customStyle="1" w:styleId="187">
    <w:name w:val="正文文本 Char1"/>
    <w:basedOn w:val="65"/>
    <w:qFormat/>
    <w:uiPriority w:val="99"/>
    <w:rPr>
      <w:rFonts w:ascii="Times New Roman" w:hAnsi="Times New Roman" w:eastAsia="宋体" w:cs="Times New Roman"/>
      <w:sz w:val="28"/>
      <w:szCs w:val="20"/>
    </w:rPr>
  </w:style>
  <w:style w:type="paragraph" w:customStyle="1" w:styleId="188">
    <w:name w:val="文章正文"/>
    <w:basedOn w:val="1"/>
    <w:qFormat/>
    <w:uiPriority w:val="0"/>
    <w:pPr>
      <w:ind w:firstLine="560" w:firstLineChars="200"/>
    </w:pPr>
    <w:rPr>
      <w:rFonts w:ascii="仿宋_GB2312" w:hAnsi="宋体" w:eastAsia="仿宋_GB2312"/>
      <w:color w:val="000000"/>
    </w:rPr>
  </w:style>
  <w:style w:type="character" w:customStyle="1" w:styleId="189">
    <w:name w:val="正文文本 3 Char1"/>
    <w:basedOn w:val="65"/>
    <w:qFormat/>
    <w:uiPriority w:val="99"/>
    <w:rPr>
      <w:rFonts w:ascii="Times New Roman" w:hAnsi="Times New Roman" w:eastAsia="宋体" w:cs="Times New Roman"/>
      <w:sz w:val="16"/>
      <w:szCs w:val="16"/>
    </w:rPr>
  </w:style>
  <w:style w:type="character" w:customStyle="1" w:styleId="190">
    <w:name w:val="文档结构图 Char1"/>
    <w:basedOn w:val="65"/>
    <w:qFormat/>
    <w:uiPriority w:val="99"/>
    <w:rPr>
      <w:rFonts w:ascii="Microsoft YaHei UI" w:hAnsi="Times New Roman" w:eastAsia="Microsoft YaHei UI" w:cs="Times New Roman"/>
      <w:sz w:val="18"/>
      <w:szCs w:val="18"/>
    </w:rPr>
  </w:style>
  <w:style w:type="paragraph" w:customStyle="1" w:styleId="191">
    <w:name w:val="表头样式"/>
    <w:basedOn w:val="1"/>
    <w:qFormat/>
    <w:uiPriority w:val="0"/>
    <w:pPr>
      <w:autoSpaceDE w:val="0"/>
      <w:autoSpaceDN w:val="0"/>
      <w:adjustRightInd w:val="0"/>
      <w:spacing w:line="360" w:lineRule="auto"/>
      <w:jc w:val="left"/>
    </w:pPr>
    <w:rPr>
      <w:b/>
      <w:kern w:val="0"/>
      <w:sz w:val="21"/>
    </w:rPr>
  </w:style>
  <w:style w:type="character" w:customStyle="1" w:styleId="192">
    <w:name w:val="纯文本 Char1"/>
    <w:basedOn w:val="65"/>
    <w:qFormat/>
    <w:uiPriority w:val="99"/>
    <w:rPr>
      <w:rFonts w:ascii="宋体" w:hAnsi="Courier New" w:eastAsia="宋体" w:cs="Courier New"/>
      <w:szCs w:val="21"/>
    </w:rPr>
  </w:style>
  <w:style w:type="character" w:customStyle="1" w:styleId="193">
    <w:name w:val="批注框文本 Char1"/>
    <w:basedOn w:val="65"/>
    <w:qFormat/>
    <w:uiPriority w:val="99"/>
    <w:rPr>
      <w:rFonts w:ascii="Times New Roman" w:hAnsi="Times New Roman" w:eastAsia="宋体" w:cs="Times New Roman"/>
      <w:sz w:val="18"/>
      <w:szCs w:val="18"/>
    </w:rPr>
  </w:style>
  <w:style w:type="paragraph" w:customStyle="1" w:styleId="194">
    <w:name w:val="WW-表格标题"/>
    <w:basedOn w:val="195"/>
    <w:qFormat/>
    <w:uiPriority w:val="0"/>
  </w:style>
  <w:style w:type="paragraph" w:customStyle="1" w:styleId="195">
    <w:name w:val="WW-表格内容"/>
    <w:basedOn w:val="1"/>
    <w:qFormat/>
    <w:uiPriority w:val="0"/>
    <w:pPr>
      <w:suppressLineNumbers/>
      <w:suppressAutoHyphens/>
    </w:pPr>
    <w:rPr>
      <w:rFonts w:ascii="Calibri" w:hAnsi="Calibri"/>
      <w:sz w:val="21"/>
      <w:szCs w:val="24"/>
    </w:rPr>
  </w:style>
  <w:style w:type="character" w:customStyle="1" w:styleId="196">
    <w:name w:val="正文文本缩进 2 Char1"/>
    <w:basedOn w:val="65"/>
    <w:qFormat/>
    <w:uiPriority w:val="99"/>
    <w:rPr>
      <w:rFonts w:ascii="Times New Roman" w:hAnsi="Times New Roman" w:eastAsia="宋体" w:cs="Times New Roman"/>
      <w:sz w:val="28"/>
      <w:szCs w:val="20"/>
    </w:rPr>
  </w:style>
  <w:style w:type="character" w:customStyle="1" w:styleId="197">
    <w:name w:val="正文首行缩进 Char"/>
    <w:basedOn w:val="187"/>
    <w:link w:val="61"/>
    <w:qFormat/>
    <w:uiPriority w:val="0"/>
    <w:rPr>
      <w:rFonts w:ascii="宋体" w:hAnsi="宋体" w:eastAsia="宋体" w:cs="Times New Roman"/>
      <w:sz w:val="24"/>
      <w:szCs w:val="20"/>
    </w:rPr>
  </w:style>
  <w:style w:type="paragraph" w:customStyle="1" w:styleId="198">
    <w:name w:val="表号"/>
    <w:basedOn w:val="1"/>
    <w:qFormat/>
    <w:uiPriority w:val="0"/>
    <w:pPr>
      <w:numPr>
        <w:ilvl w:val="0"/>
        <w:numId w:val="5"/>
      </w:numPr>
      <w:tabs>
        <w:tab w:val="clear" w:pos="360"/>
      </w:tabs>
      <w:autoSpaceDE w:val="0"/>
      <w:autoSpaceDN w:val="0"/>
      <w:adjustRightInd w:val="0"/>
      <w:spacing w:before="210" w:after="210"/>
      <w:ind w:left="425" w:hanging="137"/>
      <w:jc w:val="center"/>
    </w:pPr>
    <w:rPr>
      <w:kern w:val="0"/>
      <w:sz w:val="21"/>
      <w:lang w:eastAsia="en-US"/>
    </w:rPr>
  </w:style>
  <w:style w:type="character" w:customStyle="1" w:styleId="199">
    <w:name w:val="脚注文本 Char1"/>
    <w:basedOn w:val="65"/>
    <w:qFormat/>
    <w:uiPriority w:val="99"/>
    <w:rPr>
      <w:rFonts w:ascii="Times New Roman" w:hAnsi="Times New Roman" w:eastAsia="宋体" w:cs="Times New Roman"/>
      <w:sz w:val="18"/>
      <w:szCs w:val="18"/>
    </w:rPr>
  </w:style>
  <w:style w:type="character" w:customStyle="1" w:styleId="200">
    <w:name w:val="尾注文本 Char2"/>
    <w:basedOn w:val="65"/>
    <w:qFormat/>
    <w:uiPriority w:val="99"/>
    <w:rPr>
      <w:rFonts w:ascii="Times New Roman" w:hAnsi="Times New Roman" w:eastAsia="宋体" w:cs="Times New Roman"/>
      <w:sz w:val="28"/>
      <w:szCs w:val="20"/>
    </w:rPr>
  </w:style>
  <w:style w:type="character" w:customStyle="1" w:styleId="201">
    <w:name w:val="HTML 预设格式 Char2"/>
    <w:basedOn w:val="65"/>
    <w:qFormat/>
    <w:uiPriority w:val="99"/>
    <w:rPr>
      <w:rFonts w:ascii="Courier New" w:hAnsi="Courier New" w:eastAsia="宋体" w:cs="Courier New"/>
      <w:sz w:val="20"/>
      <w:szCs w:val="20"/>
    </w:rPr>
  </w:style>
  <w:style w:type="character" w:customStyle="1" w:styleId="202">
    <w:name w:val="页脚 Char1"/>
    <w:basedOn w:val="65"/>
    <w:qFormat/>
    <w:uiPriority w:val="99"/>
    <w:rPr>
      <w:rFonts w:ascii="Times New Roman" w:hAnsi="Times New Roman" w:eastAsia="宋体" w:cs="Times New Roman"/>
      <w:sz w:val="18"/>
      <w:szCs w:val="18"/>
    </w:rPr>
  </w:style>
  <w:style w:type="paragraph" w:customStyle="1" w:styleId="203">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204">
    <w:name w:val="样式 标题 6第五层条 + 三号 段前: 0.5 行"/>
    <w:basedOn w:val="8"/>
    <w:qFormat/>
    <w:uiPriority w:val="0"/>
    <w:pPr>
      <w:widowControl/>
      <w:adjustRightInd/>
      <w:snapToGrid/>
      <w:spacing w:before="156" w:beforeLines="50"/>
      <w:jc w:val="left"/>
    </w:pPr>
    <w:rPr>
      <w:snapToGrid w:val="0"/>
      <w:kern w:val="24"/>
      <w:sz w:val="28"/>
    </w:rPr>
  </w:style>
  <w:style w:type="paragraph" w:customStyle="1" w:styleId="205">
    <w:name w:val="表格标题"/>
    <w:basedOn w:val="206"/>
    <w:qFormat/>
    <w:uiPriority w:val="0"/>
  </w:style>
  <w:style w:type="paragraph" w:customStyle="1" w:styleId="206">
    <w:name w:val="表格内容"/>
    <w:basedOn w:val="1"/>
    <w:qFormat/>
    <w:uiPriority w:val="0"/>
    <w:pPr>
      <w:suppressLineNumbers/>
      <w:suppressAutoHyphens/>
    </w:pPr>
    <w:rPr>
      <w:rFonts w:ascii="Calibri" w:hAnsi="Calibri"/>
      <w:sz w:val="21"/>
      <w:szCs w:val="24"/>
    </w:rPr>
  </w:style>
  <w:style w:type="paragraph" w:customStyle="1" w:styleId="207">
    <w:name w:val="xl23"/>
    <w:basedOn w:val="1"/>
    <w:qFormat/>
    <w:uiPriority w:val="0"/>
    <w:pPr>
      <w:widowControl/>
      <w:spacing w:before="100" w:beforeAutospacing="1" w:after="100" w:afterAutospacing="1" w:line="360" w:lineRule="auto"/>
      <w:textAlignment w:val="top"/>
    </w:pPr>
    <w:rPr>
      <w:kern w:val="0"/>
      <w:sz w:val="24"/>
    </w:rPr>
  </w:style>
  <w:style w:type="paragraph" w:customStyle="1" w:styleId="208">
    <w:name w:val="Title - Revision"/>
    <w:basedOn w:val="59"/>
    <w:qFormat/>
    <w:uiPriority w:val="0"/>
    <w:pPr>
      <w:spacing w:before="720"/>
    </w:pPr>
  </w:style>
  <w:style w:type="paragraph" w:customStyle="1" w:styleId="209">
    <w:name w:val="Char Char Char Char Char Char Char Char Char Char Char Char Char Char Char Char"/>
    <w:basedOn w:val="1"/>
    <w:qFormat/>
    <w:uiPriority w:val="0"/>
    <w:pPr>
      <w:tabs>
        <w:tab w:val="left" w:pos="360"/>
      </w:tabs>
    </w:pPr>
    <w:rPr>
      <w:sz w:val="24"/>
    </w:rPr>
  </w:style>
  <w:style w:type="paragraph" w:customStyle="1" w:styleId="210">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211">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12">
    <w:name w:val="样式1xz"/>
    <w:basedOn w:val="1"/>
    <w:qFormat/>
    <w:uiPriority w:val="0"/>
    <w:pPr>
      <w:tabs>
        <w:tab w:val="left" w:pos="1050"/>
        <w:tab w:val="right" w:leader="dot" w:pos="8296"/>
      </w:tabs>
    </w:pPr>
    <w:rPr>
      <w:caps/>
      <w:spacing w:val="20"/>
      <w:sz w:val="24"/>
    </w:rPr>
  </w:style>
  <w:style w:type="paragraph" w:customStyle="1" w:styleId="213">
    <w:name w:val="Char Char Char Char Char"/>
    <w:basedOn w:val="1"/>
    <w:qFormat/>
    <w:uiPriority w:val="0"/>
    <w:pPr>
      <w:tabs>
        <w:tab w:val="left" w:pos="425"/>
      </w:tabs>
      <w:ind w:left="1620" w:hanging="360"/>
    </w:pPr>
    <w:rPr>
      <w:rFonts w:ascii="Tahoma" w:hAnsi="Tahoma"/>
      <w:sz w:val="24"/>
    </w:rPr>
  </w:style>
  <w:style w:type="paragraph" w:customStyle="1" w:styleId="214">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sz w:val="24"/>
    </w:rPr>
  </w:style>
  <w:style w:type="paragraph" w:customStyle="1" w:styleId="215">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6">
    <w:name w:val="标准正文"/>
    <w:basedOn w:val="23"/>
    <w:qFormat/>
    <w:uiPriority w:val="0"/>
    <w:pPr>
      <w:spacing w:before="60" w:after="60" w:line="360" w:lineRule="auto"/>
      <w:ind w:left="0" w:leftChars="0" w:firstLine="482"/>
    </w:pPr>
    <w:rPr>
      <w:rFonts w:ascii="Arial" w:hAnsi="Arial"/>
      <w:sz w:val="24"/>
    </w:rPr>
  </w:style>
  <w:style w:type="paragraph" w:customStyle="1" w:styleId="217">
    <w:name w:val="样式 宋体 五号 行距: 单倍行距"/>
    <w:basedOn w:val="1"/>
    <w:qFormat/>
    <w:uiPriority w:val="0"/>
    <w:pPr>
      <w:adjustRightInd w:val="0"/>
      <w:jc w:val="left"/>
    </w:pPr>
    <w:rPr>
      <w:rFonts w:ascii="宋体" w:hAnsi="宋体"/>
      <w:kern w:val="0"/>
      <w:sz w:val="21"/>
    </w:rPr>
  </w:style>
  <w:style w:type="paragraph" w:customStyle="1" w:styleId="218">
    <w:name w:val="Char1 Char Char Char"/>
    <w:basedOn w:val="1"/>
    <w:qFormat/>
    <w:uiPriority w:val="0"/>
    <w:rPr>
      <w:rFonts w:ascii="Tahoma" w:hAnsi="Tahoma"/>
      <w:sz w:val="24"/>
    </w:rPr>
  </w:style>
  <w:style w:type="paragraph" w:customStyle="1" w:styleId="219">
    <w:name w:val="样式 标题 1 + 居中 段前: 6 磅 段后: 6 磅 行距: 1.5 倍行距"/>
    <w:basedOn w:val="3"/>
    <w:qFormat/>
    <w:uiPriority w:val="0"/>
    <w:pPr>
      <w:keepLines/>
      <w:adjustRightInd w:val="0"/>
      <w:spacing w:before="120" w:after="120" w:line="360" w:lineRule="auto"/>
      <w:jc w:val="center"/>
    </w:pPr>
    <w:rPr>
      <w:rFonts w:ascii="Times New Roman"/>
      <w:b/>
      <w:kern w:val="44"/>
      <w:sz w:val="32"/>
    </w:rPr>
  </w:style>
  <w:style w:type="paragraph" w:customStyle="1" w:styleId="220">
    <w:name w:val="段落正文"/>
    <w:basedOn w:val="1"/>
    <w:qFormat/>
    <w:uiPriority w:val="0"/>
    <w:pPr>
      <w:spacing w:before="156" w:beforeLines="50" w:line="360" w:lineRule="auto"/>
      <w:ind w:firstLine="200" w:firstLineChars="200"/>
    </w:pPr>
    <w:rPr>
      <w:spacing w:val="2"/>
      <w:sz w:val="24"/>
    </w:rPr>
  </w:style>
  <w:style w:type="paragraph" w:customStyle="1" w:styleId="221">
    <w:name w:val="Title - Date"/>
    <w:basedOn w:val="59"/>
    <w:next w:val="1"/>
    <w:qFormat/>
    <w:uiPriority w:val="0"/>
    <w:pPr>
      <w:spacing w:before="240" w:after="720"/>
    </w:pPr>
    <w:rPr>
      <w:sz w:val="28"/>
    </w:rPr>
  </w:style>
  <w:style w:type="paragraph" w:customStyle="1" w:styleId="222">
    <w:name w:val="00"/>
    <w:basedOn w:val="1"/>
    <w:qFormat/>
    <w:uiPriority w:val="0"/>
    <w:pPr>
      <w:autoSpaceDE w:val="0"/>
      <w:autoSpaceDN w:val="0"/>
      <w:adjustRightInd w:val="0"/>
      <w:jc w:val="left"/>
    </w:pPr>
    <w:rPr>
      <w:rFonts w:ascii="黑体" w:eastAsia="黑体"/>
      <w:b/>
      <w:kern w:val="0"/>
      <w:sz w:val="20"/>
    </w:rPr>
  </w:style>
  <w:style w:type="paragraph" w:customStyle="1" w:styleId="223">
    <w:name w:val="pa-27"/>
    <w:basedOn w:val="1"/>
    <w:qFormat/>
    <w:uiPriority w:val="0"/>
    <w:pPr>
      <w:widowControl/>
      <w:spacing w:line="360" w:lineRule="atLeast"/>
      <w:ind w:firstLine="420"/>
    </w:pPr>
    <w:rPr>
      <w:rFonts w:ascii="宋体" w:hAnsi="宋体" w:cs="宋体"/>
      <w:kern w:val="0"/>
      <w:sz w:val="24"/>
      <w:szCs w:val="24"/>
    </w:rPr>
  </w:style>
  <w:style w:type="paragraph" w:customStyle="1" w:styleId="224">
    <w:name w:val="正文4"/>
    <w:basedOn w:val="1"/>
    <w:qFormat/>
    <w:uiPriority w:val="0"/>
    <w:pPr>
      <w:tabs>
        <w:tab w:val="left" w:pos="1275"/>
      </w:tabs>
      <w:spacing w:before="60" w:after="60" w:line="360" w:lineRule="auto"/>
      <w:ind w:left="820" w:leftChars="400" w:hanging="705"/>
    </w:pPr>
    <w:rPr>
      <w:sz w:val="24"/>
    </w:rPr>
  </w:style>
  <w:style w:type="paragraph" w:customStyle="1" w:styleId="225">
    <w:name w:val="TOC Heading_628a5cda-1b0f-415f-b4e5-c21c51a3073f"/>
    <w:basedOn w:val="3"/>
    <w:next w:val="1"/>
    <w:qFormat/>
    <w:uiPriority w:val="0"/>
    <w:pPr>
      <w:keepLines/>
      <w:widowControl/>
      <w:snapToGrid/>
      <w:spacing w:before="480" w:line="276" w:lineRule="auto"/>
      <w:jc w:val="left"/>
      <w:outlineLvl w:val="9"/>
    </w:pPr>
    <w:rPr>
      <w:rFonts w:ascii="Cambria" w:hAnsi="Cambria"/>
      <w:b/>
      <w:bCs/>
      <w:color w:val="365F91"/>
      <w:kern w:val="0"/>
      <w:szCs w:val="28"/>
    </w:rPr>
  </w:style>
  <w:style w:type="paragraph" w:customStyle="1" w:styleId="226">
    <w:name w:val="样式 样式 首行缩进:  2 字符 + 首行缩进:  2 字符"/>
    <w:basedOn w:val="1"/>
    <w:qFormat/>
    <w:uiPriority w:val="0"/>
    <w:pPr>
      <w:numPr>
        <w:ilvl w:val="0"/>
        <w:numId w:val="6"/>
      </w:numPr>
      <w:tabs>
        <w:tab w:val="clear" w:pos="1230"/>
      </w:tabs>
      <w:spacing w:line="360" w:lineRule="auto"/>
      <w:ind w:firstLine="480" w:firstLineChars="200"/>
    </w:pPr>
    <w:rPr>
      <w:sz w:val="24"/>
    </w:rPr>
  </w:style>
  <w:style w:type="paragraph" w:customStyle="1" w:styleId="22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228">
    <w:name w:val="af"/>
    <w:basedOn w:val="1"/>
    <w:qFormat/>
    <w:uiPriority w:val="0"/>
    <w:pPr>
      <w:widowControl/>
      <w:spacing w:line="300" w:lineRule="atLeast"/>
      <w:jc w:val="left"/>
    </w:pPr>
    <w:rPr>
      <w:rFonts w:ascii="宋体" w:hAnsi="宋体"/>
      <w:kern w:val="0"/>
      <w:sz w:val="18"/>
    </w:rPr>
  </w:style>
  <w:style w:type="paragraph" w:customStyle="1" w:styleId="229">
    <w:name w:val="Table Contents"/>
    <w:basedOn w:val="2"/>
    <w:qFormat/>
    <w:uiPriority w:val="0"/>
    <w:pPr>
      <w:suppressAutoHyphens/>
      <w:jc w:val="left"/>
    </w:pPr>
    <w:rPr>
      <w:rFonts w:ascii="Times New Roman" w:eastAsia="Times New Roman"/>
      <w:kern w:val="0"/>
      <w:sz w:val="24"/>
    </w:rPr>
  </w:style>
  <w:style w:type="paragraph" w:customStyle="1" w:styleId="23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231">
    <w:name w:val="正文格式 Char"/>
    <w:basedOn w:val="1"/>
    <w:qFormat/>
    <w:uiPriority w:val="0"/>
    <w:pPr>
      <w:widowControl/>
      <w:adjustRightInd w:val="0"/>
      <w:spacing w:line="440" w:lineRule="atLeast"/>
      <w:ind w:firstLine="510"/>
      <w:textAlignment w:val="baseline"/>
    </w:pPr>
    <w:rPr>
      <w:kern w:val="0"/>
      <w:sz w:val="24"/>
    </w:rPr>
  </w:style>
  <w:style w:type="paragraph" w:customStyle="1" w:styleId="232">
    <w:name w:val="文本框样式1"/>
    <w:basedOn w:val="1"/>
    <w:qFormat/>
    <w:uiPriority w:val="0"/>
    <w:pPr>
      <w:adjustRightInd w:val="0"/>
      <w:snapToGrid w:val="0"/>
      <w:spacing w:before="60" w:line="180" w:lineRule="exact"/>
      <w:jc w:val="center"/>
    </w:pPr>
    <w:rPr>
      <w:sz w:val="21"/>
    </w:rPr>
  </w:style>
  <w:style w:type="paragraph" w:customStyle="1" w:styleId="233">
    <w:name w:val="正文表格"/>
    <w:basedOn w:val="1"/>
    <w:qFormat/>
    <w:uiPriority w:val="0"/>
    <w:pPr>
      <w:adjustRightInd w:val="0"/>
      <w:spacing w:before="40" w:after="40"/>
    </w:pPr>
    <w:rPr>
      <w:sz w:val="24"/>
    </w:rPr>
  </w:style>
  <w:style w:type="paragraph" w:customStyle="1" w:styleId="234">
    <w:name w:val="6'"/>
    <w:basedOn w:val="1"/>
    <w:qFormat/>
    <w:uiPriority w:val="0"/>
    <w:pPr>
      <w:autoSpaceDE w:val="0"/>
      <w:autoSpaceDN w:val="0"/>
      <w:adjustRightInd w:val="0"/>
      <w:snapToGrid w:val="0"/>
      <w:spacing w:line="320" w:lineRule="exact"/>
      <w:jc w:val="center"/>
      <w:textAlignment w:val="baseline"/>
    </w:pPr>
    <w:rPr>
      <w:rFonts w:ascii="Calibri" w:hAnsi="Calibri"/>
      <w:spacing w:val="20"/>
      <w:kern w:val="28"/>
      <w:sz w:val="21"/>
    </w:rPr>
  </w:style>
  <w:style w:type="paragraph" w:customStyle="1" w:styleId="235">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36">
    <w:name w:val="zz"/>
    <w:basedOn w:val="1"/>
    <w:qFormat/>
    <w:uiPriority w:val="0"/>
    <w:pPr>
      <w:widowControl/>
      <w:spacing w:before="30"/>
      <w:jc w:val="right"/>
    </w:pPr>
    <w:rPr>
      <w:rFonts w:ascii="方正书宋简体" w:hAnsi="宋体" w:eastAsia="方正书宋简体"/>
      <w:color w:val="000000"/>
      <w:kern w:val="0"/>
      <w:sz w:val="21"/>
      <w:szCs w:val="21"/>
    </w:rPr>
  </w:style>
  <w:style w:type="paragraph" w:customStyle="1" w:styleId="237">
    <w:name w:val="样式1"/>
    <w:basedOn w:val="6"/>
    <w:qFormat/>
    <w:uiPriority w:val="0"/>
    <w:pPr>
      <w:tabs>
        <w:tab w:val="left" w:pos="720"/>
      </w:tabs>
      <w:spacing w:before="500" w:after="260" w:line="560" w:lineRule="atLeast"/>
      <w:ind w:left="420" w:hanging="420"/>
    </w:pPr>
  </w:style>
  <w:style w:type="paragraph" w:customStyle="1" w:styleId="238">
    <w:name w:val="Char Char Char Char Char Char Char"/>
    <w:basedOn w:val="18"/>
    <w:qFormat/>
    <w:uiPriority w:val="0"/>
    <w:rPr>
      <w:rFonts w:ascii="宋体" w:hAnsi="Tahoma"/>
    </w:rPr>
  </w:style>
  <w:style w:type="paragraph" w:customStyle="1" w:styleId="239">
    <w:name w:val="样式 正文文本缩进 + 左  0 字符"/>
    <w:basedOn w:val="1"/>
    <w:qFormat/>
    <w:uiPriority w:val="0"/>
    <w:pPr>
      <w:spacing w:line="360" w:lineRule="auto"/>
      <w:ind w:firstLine="250" w:firstLineChars="250"/>
    </w:pPr>
    <w:rPr>
      <w:rFonts w:cs="宋体"/>
      <w:sz w:val="24"/>
    </w:rPr>
  </w:style>
  <w:style w:type="paragraph" w:customStyle="1" w:styleId="240">
    <w:name w:val="首行缩进"/>
    <w:basedOn w:val="1"/>
    <w:qFormat/>
    <w:uiPriority w:val="0"/>
    <w:pPr>
      <w:numPr>
        <w:ilvl w:val="0"/>
        <w:numId w:val="7"/>
      </w:numPr>
      <w:spacing w:line="360" w:lineRule="auto"/>
    </w:pPr>
    <w:rPr>
      <w:rFonts w:eastAsia="仿宋_GB2312"/>
    </w:rPr>
  </w:style>
  <w:style w:type="paragraph" w:customStyle="1" w:styleId="241">
    <w:name w:val="3"/>
    <w:next w:val="1"/>
    <w:qFormat/>
    <w:uiPriority w:val="0"/>
    <w:pPr>
      <w:widowControl w:val="0"/>
      <w:jc w:val="both"/>
    </w:pPr>
    <w:rPr>
      <w:rFonts w:ascii="Times New Roman" w:hAnsi="Times New Roman" w:eastAsia="宋体" w:cs="Times New Roman"/>
      <w:kern w:val="2"/>
      <w:sz w:val="28"/>
      <w:lang w:val="en-US" w:eastAsia="zh-CN" w:bidi="ar-SA"/>
    </w:rPr>
  </w:style>
  <w:style w:type="paragraph" w:customStyle="1" w:styleId="242">
    <w:name w:val="Char Char Char Char 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243">
    <w:name w:val="可研正文"/>
    <w:basedOn w:val="2"/>
    <w:qFormat/>
    <w:uiPriority w:val="0"/>
    <w:pPr>
      <w:adjustRightInd w:val="0"/>
      <w:snapToGrid w:val="0"/>
      <w:spacing w:line="440" w:lineRule="exact"/>
      <w:ind w:firstLine="567"/>
    </w:pPr>
    <w:rPr>
      <w:sz w:val="28"/>
    </w:rPr>
  </w:style>
  <w:style w:type="paragraph" w:customStyle="1" w:styleId="244">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45">
    <w:name w:val="样式 样式 正文首行缩进 2 + 左  0 字符 + 首行缩进:  2.57 字符"/>
    <w:basedOn w:val="1"/>
    <w:next w:val="1"/>
    <w:qFormat/>
    <w:uiPriority w:val="0"/>
    <w:pPr>
      <w:adjustRightInd w:val="0"/>
      <w:snapToGrid w:val="0"/>
      <w:spacing w:after="120"/>
      <w:ind w:firstLine="540" w:firstLineChars="257"/>
    </w:pPr>
    <w:rPr>
      <w:sz w:val="21"/>
    </w:rPr>
  </w:style>
  <w:style w:type="paragraph" w:customStyle="1" w:styleId="246">
    <w:name w:val="样式 仿宋_GB2312 首行缩进:  2 字符"/>
    <w:basedOn w:val="1"/>
    <w:qFormat/>
    <w:uiPriority w:val="0"/>
    <w:pPr>
      <w:spacing w:line="600" w:lineRule="exact"/>
      <w:ind w:firstLine="420" w:firstLineChars="150"/>
      <w:jc w:val="left"/>
    </w:pPr>
    <w:rPr>
      <w:rFonts w:ascii="仿宋_GB2312" w:hAnsi="Arial" w:eastAsia="仿宋_GB2312"/>
      <w:color w:val="000000"/>
      <w:kern w:val="0"/>
      <w:lang w:val="zh-CN"/>
    </w:rPr>
  </w:style>
  <w:style w:type="paragraph" w:customStyle="1" w:styleId="247">
    <w:name w:val="样式 标题 1章标题Heading 0Section HeadPIM 1H1h11st levell11H1..."/>
    <w:basedOn w:val="3"/>
    <w:qFormat/>
    <w:uiPriority w:val="0"/>
    <w:pPr>
      <w:keepLines/>
      <w:pageBreakBefore/>
      <w:tabs>
        <w:tab w:val="left" w:pos="432"/>
      </w:tabs>
      <w:autoSpaceDE w:val="0"/>
      <w:autoSpaceDN w:val="0"/>
      <w:adjustRightInd w:val="0"/>
      <w:spacing w:before="340" w:after="330" w:line="578" w:lineRule="atLeast"/>
      <w:textAlignment w:val="bottom"/>
    </w:pPr>
    <w:rPr>
      <w:rFonts w:hAnsi="宋体" w:eastAsia="黑体"/>
      <w:b/>
      <w:kern w:val="44"/>
      <w:sz w:val="36"/>
    </w:rPr>
  </w:style>
  <w:style w:type="paragraph" w:customStyle="1" w:styleId="248">
    <w:name w:val="tabletex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49">
    <w:name w:val="È±Ê¡ÎÄ±¾"/>
    <w:basedOn w:val="1"/>
    <w:qFormat/>
    <w:uiPriority w:val="0"/>
    <w:pPr>
      <w:widowControl/>
      <w:overflowPunct w:val="0"/>
      <w:autoSpaceDE w:val="0"/>
      <w:autoSpaceDN w:val="0"/>
      <w:adjustRightInd w:val="0"/>
      <w:jc w:val="left"/>
      <w:textAlignment w:val="baseline"/>
    </w:pPr>
    <w:rPr>
      <w:kern w:val="0"/>
      <w:sz w:val="24"/>
    </w:rPr>
  </w:style>
  <w:style w:type="paragraph" w:customStyle="1" w:styleId="250">
    <w:name w:val="Char Char Char Char"/>
    <w:basedOn w:val="1"/>
    <w:qFormat/>
    <w:uiPriority w:val="0"/>
    <w:pPr>
      <w:pageBreakBefore/>
      <w:widowControl/>
      <w:spacing w:after="160" w:line="240" w:lineRule="exact"/>
      <w:jc w:val="left"/>
    </w:pPr>
    <w:rPr>
      <w:rFonts w:ascii="Verdana" w:hAnsi="Verdana"/>
      <w:kern w:val="0"/>
      <w:sz w:val="20"/>
      <w:lang w:eastAsia="en-US"/>
    </w:rPr>
  </w:style>
  <w:style w:type="paragraph" w:customStyle="1" w:styleId="251">
    <w:name w:val="Char Char Char1 Char Char Char Char Char Char Char Char Char Char Char Char Char"/>
    <w:basedOn w:val="1"/>
    <w:qFormat/>
    <w:uiPriority w:val="0"/>
    <w:pPr>
      <w:widowControl/>
      <w:spacing w:after="160" w:line="240" w:lineRule="exact"/>
      <w:jc w:val="left"/>
    </w:pPr>
    <w:rPr>
      <w:rFonts w:ascii="Verdana" w:hAnsi="Verdana"/>
      <w:kern w:val="0"/>
      <w:sz w:val="18"/>
      <w:lang w:eastAsia="en-US"/>
    </w:rPr>
  </w:style>
  <w:style w:type="paragraph" w:customStyle="1" w:styleId="252">
    <w:name w:val="标题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53">
    <w:name w:val="章标题"/>
    <w:next w:val="1"/>
    <w:qFormat/>
    <w:uiPriority w:val="0"/>
    <w:pPr>
      <w:numPr>
        <w:ilvl w:val="1"/>
        <w:numId w:val="8"/>
      </w:numPr>
      <w:spacing w:before="156" w:beforeLines="50" w:after="156" w:afterLines="50"/>
      <w:ind w:left="0"/>
      <w:jc w:val="both"/>
      <w:outlineLvl w:val="1"/>
    </w:pPr>
    <w:rPr>
      <w:rFonts w:ascii="黑体" w:hAnsi="Times New Roman" w:eastAsia="黑体" w:cs="Times New Roman"/>
      <w:sz w:val="24"/>
      <w:lang w:val="en-US" w:eastAsia="zh-CN" w:bidi="ar-SA"/>
    </w:rPr>
  </w:style>
  <w:style w:type="paragraph" w:customStyle="1" w:styleId="254">
    <w:name w:val="rw"/>
    <w:basedOn w:val="1"/>
    <w:qFormat/>
    <w:uiPriority w:val="0"/>
    <w:pPr>
      <w:widowControl/>
      <w:spacing w:before="30"/>
      <w:ind w:left="100" w:right="100"/>
      <w:jc w:val="right"/>
    </w:pPr>
    <w:rPr>
      <w:rFonts w:ascii="方正仿宋简体" w:hAnsi="宋体" w:eastAsia="方正仿宋简体"/>
      <w:color w:val="000000"/>
      <w:kern w:val="0"/>
      <w:sz w:val="21"/>
      <w:szCs w:val="21"/>
    </w:rPr>
  </w:style>
  <w:style w:type="paragraph" w:customStyle="1" w:styleId="255">
    <w:name w:val="Note"/>
    <w:basedOn w:val="1"/>
    <w:qFormat/>
    <w:uiPriority w:val="0"/>
    <w:pPr>
      <w:pBdr>
        <w:top w:val="single" w:color="auto" w:sz="12" w:space="3"/>
        <w:bottom w:val="single" w:color="auto" w:sz="12" w:space="3"/>
      </w:pBdr>
      <w:spacing w:line="360" w:lineRule="auto"/>
    </w:pPr>
    <w:rPr>
      <w:sz w:val="24"/>
    </w:rPr>
  </w:style>
  <w:style w:type="paragraph" w:customStyle="1" w:styleId="256">
    <w:name w:val="标题2"/>
    <w:basedOn w:val="4"/>
    <w:qFormat/>
    <w:uiPriority w:val="0"/>
    <w:pPr>
      <w:keepNext w:val="0"/>
      <w:keepLines w:val="0"/>
      <w:adjustRightInd w:val="0"/>
      <w:snapToGrid w:val="0"/>
      <w:spacing w:before="0" w:after="0" w:line="360" w:lineRule="auto"/>
      <w:ind w:firstLine="574" w:firstLineChars="196"/>
      <w:outlineLvl w:val="9"/>
    </w:pPr>
    <w:rPr>
      <w:rFonts w:ascii="宋体" w:hAnsi="宋体" w:eastAsia="宋体"/>
      <w:spacing w:val="6"/>
      <w:sz w:val="28"/>
      <w:u w:val="single"/>
    </w:rPr>
  </w:style>
  <w:style w:type="paragraph" w:customStyle="1" w:styleId="25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258">
    <w:name w:val="列出段落1"/>
    <w:basedOn w:val="1"/>
    <w:qFormat/>
    <w:uiPriority w:val="34"/>
    <w:pPr>
      <w:ind w:firstLine="420" w:firstLineChars="200"/>
    </w:pPr>
    <w:rPr>
      <w:rFonts w:ascii="Calibri" w:hAnsi="Calibri"/>
      <w:sz w:val="21"/>
      <w:szCs w:val="24"/>
    </w:rPr>
  </w:style>
  <w:style w:type="paragraph" w:customStyle="1" w:styleId="259">
    <w:name w:val="样式 正文缩进正文（首行缩进两字）表正文正文非缩进特点标题4段1 + 首行缩进:  2 字符"/>
    <w:basedOn w:val="16"/>
    <w:qFormat/>
    <w:uiPriority w:val="0"/>
    <w:pPr>
      <w:ind w:firstLine="480" w:firstLineChars="200"/>
    </w:pPr>
  </w:style>
  <w:style w:type="paragraph" w:customStyle="1" w:styleId="260">
    <w:name w:val="Char Char 字元 字元 字元 Char Char Char Char"/>
    <w:basedOn w:val="1"/>
    <w:qFormat/>
    <w:uiPriority w:val="0"/>
    <w:pPr>
      <w:adjustRightInd w:val="0"/>
      <w:spacing w:line="360" w:lineRule="auto"/>
    </w:pPr>
    <w:rPr>
      <w:kern w:val="0"/>
      <w:sz w:val="24"/>
    </w:rPr>
  </w:style>
  <w:style w:type="paragraph" w:customStyle="1" w:styleId="261">
    <w:name w:val="表格"/>
    <w:basedOn w:val="1"/>
    <w:qFormat/>
    <w:uiPriority w:val="0"/>
    <w:pPr>
      <w:jc w:val="center"/>
      <w:textAlignment w:val="center"/>
    </w:pPr>
    <w:rPr>
      <w:rFonts w:ascii="华文细黑" w:hAnsi="华文细黑"/>
      <w:kern w:val="0"/>
      <w:sz w:val="21"/>
    </w:rPr>
  </w:style>
  <w:style w:type="paragraph" w:customStyle="1" w:styleId="26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263">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264">
    <w:name w:val="附录1"/>
    <w:basedOn w:val="1"/>
    <w:next w:val="1"/>
    <w:qFormat/>
    <w:uiPriority w:val="0"/>
    <w:pPr>
      <w:tabs>
        <w:tab w:val="left" w:pos="1304"/>
      </w:tabs>
      <w:ind w:left="425" w:hanging="425"/>
      <w:outlineLvl w:val="0"/>
    </w:pPr>
    <w:rPr>
      <w:rFonts w:ascii="黑体" w:hAnsi="黑体" w:eastAsia="黑体"/>
      <w:b/>
      <w:sz w:val="44"/>
    </w:rPr>
  </w:style>
  <w:style w:type="paragraph" w:customStyle="1" w:styleId="265">
    <w:name w:val="标书正文:  0.74 厘米"/>
    <w:basedOn w:val="1"/>
    <w:qFormat/>
    <w:uiPriority w:val="0"/>
    <w:pPr>
      <w:snapToGrid w:val="0"/>
      <w:spacing w:line="360" w:lineRule="auto"/>
      <w:ind w:firstLine="420"/>
    </w:pPr>
    <w:rPr>
      <w:sz w:val="24"/>
    </w:rPr>
  </w:style>
  <w:style w:type="paragraph" w:customStyle="1" w:styleId="266">
    <w:name w:val="默认段落字体 Para Char Char Char Char Char Char Char"/>
    <w:basedOn w:val="1"/>
    <w:qFormat/>
    <w:uiPriority w:val="0"/>
    <w:rPr>
      <w:rFonts w:ascii="Tahoma" w:hAnsi="Tahoma"/>
      <w:sz w:val="24"/>
    </w:rPr>
  </w:style>
  <w:style w:type="paragraph" w:customStyle="1" w:styleId="267">
    <w:name w:val="Char"/>
    <w:basedOn w:val="1"/>
    <w:qFormat/>
    <w:uiPriority w:val="0"/>
    <w:pPr>
      <w:spacing w:line="240" w:lineRule="atLeast"/>
      <w:ind w:left="420" w:firstLine="420"/>
    </w:pPr>
    <w:rPr>
      <w:kern w:val="0"/>
      <w:sz w:val="21"/>
    </w:rPr>
  </w:style>
  <w:style w:type="paragraph" w:customStyle="1" w:styleId="268">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269">
    <w:name w:val="一级条标题"/>
    <w:basedOn w:val="253"/>
    <w:next w:val="270"/>
    <w:qFormat/>
    <w:uiPriority w:val="0"/>
    <w:pPr>
      <w:numPr>
        <w:ilvl w:val="0"/>
        <w:numId w:val="0"/>
      </w:numPr>
      <w:spacing w:before="0" w:after="0"/>
      <w:ind w:left="525"/>
      <w:outlineLvl w:val="2"/>
    </w:pPr>
    <w:rPr>
      <w:sz w:val="21"/>
    </w:rPr>
  </w:style>
  <w:style w:type="paragraph" w:customStyle="1" w:styleId="27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71">
    <w:name w:val="p15"/>
    <w:basedOn w:val="1"/>
    <w:qFormat/>
    <w:uiPriority w:val="0"/>
    <w:pPr>
      <w:widowControl/>
      <w:spacing w:after="120"/>
    </w:pPr>
    <w:rPr>
      <w:rFonts w:ascii="Calibri" w:hAnsi="Calibri"/>
      <w:kern w:val="0"/>
      <w:sz w:val="21"/>
      <w:szCs w:val="21"/>
    </w:rPr>
  </w:style>
  <w:style w:type="paragraph" w:customStyle="1" w:styleId="272">
    <w:name w:val="表格文本"/>
    <w:qFormat/>
    <w:uiPriority w:val="0"/>
    <w:pPr>
      <w:tabs>
        <w:tab w:val="decimal" w:pos="0"/>
      </w:tabs>
    </w:pPr>
    <w:rPr>
      <w:rFonts w:ascii="Arial" w:hAnsi="Arial" w:eastAsia="宋体" w:cs="Times New Roman"/>
      <w:sz w:val="21"/>
      <w:lang w:val="en-US" w:eastAsia="zh-CN" w:bidi="ar-SA"/>
    </w:rPr>
  </w:style>
  <w:style w:type="paragraph" w:customStyle="1" w:styleId="273">
    <w:name w:val="样式2"/>
    <w:basedOn w:val="6"/>
    <w:qFormat/>
    <w:uiPriority w:val="0"/>
    <w:pPr>
      <w:numPr>
        <w:ilvl w:val="0"/>
        <w:numId w:val="9"/>
      </w:numPr>
      <w:spacing w:before="560" w:line="400" w:lineRule="exact"/>
      <w:jc w:val="center"/>
      <w:outlineLvl w:val="0"/>
    </w:pPr>
    <w:rPr>
      <w:b w:val="0"/>
      <w:sz w:val="44"/>
    </w:rPr>
  </w:style>
  <w:style w:type="paragraph" w:customStyle="1" w:styleId="274">
    <w:name w:val="Table Text Char1"/>
    <w:qFormat/>
    <w:uiPriority w:val="0"/>
    <w:pPr>
      <w:snapToGrid w:val="0"/>
      <w:spacing w:before="80" w:after="80"/>
    </w:pPr>
    <w:rPr>
      <w:rFonts w:ascii="Arial" w:hAnsi="Arial" w:eastAsia="宋体" w:cs="Times New Roman"/>
      <w:kern w:val="2"/>
      <w:sz w:val="18"/>
      <w:lang w:val="en-US" w:eastAsia="zh-CN" w:bidi="ar-SA"/>
    </w:rPr>
  </w:style>
  <w:style w:type="paragraph" w:customStyle="1" w:styleId="275">
    <w:name w:val="首行缩进 1"/>
    <w:basedOn w:val="1"/>
    <w:qFormat/>
    <w:uiPriority w:val="0"/>
    <w:pPr>
      <w:spacing w:after="120" w:line="360" w:lineRule="auto"/>
      <w:ind w:firstLine="200" w:firstLineChars="200"/>
    </w:pPr>
    <w:rPr>
      <w:sz w:val="24"/>
    </w:rPr>
  </w:style>
  <w:style w:type="paragraph" w:customStyle="1" w:styleId="276">
    <w:name w:val="g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77">
    <w:name w:val="表头"/>
    <w:basedOn w:val="1"/>
    <w:qFormat/>
    <w:uiPriority w:val="0"/>
    <w:pPr>
      <w:keepNext/>
      <w:autoSpaceDE w:val="0"/>
      <w:autoSpaceDN w:val="0"/>
      <w:adjustRightInd w:val="0"/>
      <w:spacing w:line="200" w:lineRule="atLeast"/>
    </w:pPr>
    <w:rPr>
      <w:rFonts w:ascii="黑体" w:hAnsi="Calibri" w:eastAsia="黑体"/>
      <w:kern w:val="0"/>
      <w:sz w:val="24"/>
      <w:szCs w:val="24"/>
    </w:rPr>
  </w:style>
  <w:style w:type="paragraph" w:customStyle="1" w:styleId="278">
    <w:name w:val="二级列表"/>
    <w:basedOn w:val="220"/>
    <w:next w:val="220"/>
    <w:qFormat/>
    <w:uiPriority w:val="0"/>
    <w:pPr>
      <w:tabs>
        <w:tab w:val="left" w:pos="2120"/>
      </w:tabs>
      <w:ind w:firstLine="0" w:firstLineChars="0"/>
    </w:pPr>
    <w:rPr>
      <w:b/>
    </w:rPr>
  </w:style>
  <w:style w:type="paragraph" w:customStyle="1" w:styleId="279">
    <w:name w:val="附录2"/>
    <w:basedOn w:val="1"/>
    <w:next w:val="1"/>
    <w:qFormat/>
    <w:uiPriority w:val="0"/>
    <w:pPr>
      <w:tabs>
        <w:tab w:val="left" w:pos="420"/>
        <w:tab w:val="left" w:pos="624"/>
      </w:tabs>
      <w:ind w:left="420" w:hanging="420"/>
      <w:outlineLvl w:val="1"/>
    </w:pPr>
    <w:rPr>
      <w:rFonts w:ascii="黑体" w:hAnsi="黑体" w:eastAsia="黑体"/>
      <w:b/>
      <w:sz w:val="32"/>
    </w:rPr>
  </w:style>
  <w:style w:type="paragraph" w:customStyle="1" w:styleId="280">
    <w:name w:val="rr"/>
    <w:basedOn w:val="1"/>
    <w:qFormat/>
    <w:uiPriority w:val="0"/>
    <w:pPr>
      <w:widowControl/>
      <w:spacing w:before="100" w:beforeAutospacing="1" w:after="100" w:afterAutospacing="1"/>
      <w:jc w:val="left"/>
    </w:pPr>
    <w:rPr>
      <w:rFonts w:hint="eastAsia" w:ascii="宋体" w:hAnsi="宋体"/>
      <w:kern w:val="0"/>
      <w:sz w:val="21"/>
      <w:szCs w:val="21"/>
    </w:rPr>
  </w:style>
  <w:style w:type="paragraph" w:customStyle="1" w:styleId="281">
    <w:name w:val="列表项目"/>
    <w:basedOn w:val="1"/>
    <w:qFormat/>
    <w:uiPriority w:val="0"/>
    <w:pPr>
      <w:tabs>
        <w:tab w:val="left" w:pos="420"/>
      </w:tabs>
      <w:spacing w:line="288" w:lineRule="auto"/>
      <w:ind w:left="840" w:leftChars="200" w:hanging="420" w:hangingChars="200"/>
    </w:pPr>
    <w:rPr>
      <w:sz w:val="21"/>
    </w:rPr>
  </w:style>
  <w:style w:type="paragraph" w:customStyle="1" w:styleId="282">
    <w:name w:val="Char Char14 Char Char"/>
    <w:basedOn w:val="1"/>
    <w:qFormat/>
    <w:uiPriority w:val="0"/>
    <w:rPr>
      <w:sz w:val="21"/>
      <w:szCs w:val="24"/>
    </w:rPr>
  </w:style>
  <w:style w:type="paragraph" w:customStyle="1" w:styleId="283">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284">
    <w:name w:val="表格1"/>
    <w:basedOn w:val="1"/>
    <w:next w:val="1"/>
    <w:qFormat/>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285">
    <w:name w:val="表头文本"/>
    <w:qFormat/>
    <w:uiPriority w:val="0"/>
    <w:pPr>
      <w:jc w:val="center"/>
    </w:pPr>
    <w:rPr>
      <w:rFonts w:ascii="Arial" w:hAnsi="Arial" w:eastAsia="宋体" w:cs="Times New Roman"/>
      <w:b/>
      <w:sz w:val="21"/>
      <w:lang w:val="en-US" w:eastAsia="zh-CN" w:bidi="ar-SA"/>
    </w:rPr>
  </w:style>
  <w:style w:type="paragraph" w:customStyle="1" w:styleId="286">
    <w:name w:val="Char Char1 Char"/>
    <w:basedOn w:val="1"/>
    <w:qFormat/>
    <w:uiPriority w:val="0"/>
    <w:rPr>
      <w:rFonts w:ascii="Tahoma" w:hAnsi="Tahoma"/>
      <w:sz w:val="24"/>
      <w:szCs w:val="24"/>
    </w:rPr>
  </w:style>
  <w:style w:type="paragraph" w:customStyle="1" w:styleId="287">
    <w:name w:val="文档正文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88">
    <w:name w:val="列出段落11"/>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289">
    <w:name w:val="表文字"/>
    <w:qFormat/>
    <w:uiPriority w:val="0"/>
    <w:rPr>
      <w:rFonts w:ascii="宋体" w:hAnsi="Times New Roman" w:eastAsia="宋体" w:cs="Times New Roman"/>
      <w:kern w:val="2"/>
      <w:lang w:val="en-US" w:eastAsia="zh-CN" w:bidi="ar-SA"/>
    </w:rPr>
  </w:style>
  <w:style w:type="paragraph" w:customStyle="1" w:styleId="290">
    <w:name w:val="Table Heading"/>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291">
    <w:name w:val="关键词"/>
    <w:basedOn w:val="1"/>
    <w:next w:val="1"/>
    <w:qFormat/>
    <w:uiPriority w:val="0"/>
    <w:pPr>
      <w:spacing w:line="360" w:lineRule="auto"/>
    </w:pPr>
    <w:rPr>
      <w:rFonts w:eastAsia="黑体"/>
      <w:sz w:val="20"/>
    </w:rPr>
  </w:style>
  <w:style w:type="paragraph" w:customStyle="1" w:styleId="292">
    <w:name w:val="样式 标题 3 + (中文) 黑体 小四 非加粗 段前: 7.8 磅 段后: 0 磅 行距: 固定值 20 磅"/>
    <w:basedOn w:val="5"/>
    <w:next w:val="1"/>
    <w:qFormat/>
    <w:uiPriority w:val="0"/>
    <w:pPr>
      <w:spacing w:before="0" w:after="0" w:line="400" w:lineRule="exact"/>
    </w:pPr>
    <w:rPr>
      <w:rFonts w:ascii="Calibri" w:hAnsi="Calibri" w:eastAsia="黑体" w:cs="宋体"/>
      <w:b w:val="0"/>
    </w:rPr>
  </w:style>
  <w:style w:type="paragraph" w:customStyle="1" w:styleId="293">
    <w:name w:val="列出段落2"/>
    <w:basedOn w:val="1"/>
    <w:qFormat/>
    <w:uiPriority w:val="34"/>
    <w:pPr>
      <w:adjustRightInd w:val="0"/>
      <w:snapToGrid w:val="0"/>
      <w:spacing w:line="360" w:lineRule="auto"/>
      <w:ind w:firstLine="420" w:firstLineChars="200"/>
      <w:jc w:val="left"/>
    </w:pPr>
    <w:rPr>
      <w:rFonts w:ascii="宋体" w:hAnsi="宋体"/>
      <w:sz w:val="24"/>
    </w:rPr>
  </w:style>
  <w:style w:type="paragraph" w:customStyle="1" w:styleId="294">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sz w:val="28"/>
    </w:rPr>
  </w:style>
  <w:style w:type="paragraph" w:customStyle="1" w:styleId="295">
    <w:name w:val="1.正文"/>
    <w:basedOn w:val="1"/>
    <w:qFormat/>
    <w:uiPriority w:val="0"/>
    <w:pPr>
      <w:spacing w:line="360" w:lineRule="auto"/>
      <w:ind w:left="540" w:leftChars="225" w:firstLine="540" w:firstLineChars="225"/>
    </w:pPr>
    <w:rPr>
      <w:sz w:val="24"/>
    </w:rPr>
  </w:style>
  <w:style w:type="paragraph" w:customStyle="1" w:styleId="296">
    <w:name w:val="Char1 Char Char Char1"/>
    <w:basedOn w:val="1"/>
    <w:qFormat/>
    <w:uiPriority w:val="0"/>
    <w:rPr>
      <w:rFonts w:ascii="Tahoma" w:hAnsi="Tahoma"/>
      <w:sz w:val="30"/>
    </w:rPr>
  </w:style>
  <w:style w:type="paragraph" w:customStyle="1" w:styleId="297">
    <w:name w:val="项目"/>
    <w:basedOn w:val="1"/>
    <w:qFormat/>
    <w:uiPriority w:val="0"/>
    <w:pPr>
      <w:tabs>
        <w:tab w:val="left" w:pos="1280"/>
      </w:tabs>
      <w:spacing w:before="120" w:after="120" w:line="360" w:lineRule="auto"/>
      <w:ind w:left="-7" w:firstLine="567"/>
      <w:jc w:val="left"/>
      <w:textAlignment w:val="baseline"/>
    </w:pPr>
    <w:rPr>
      <w:rFonts w:ascii="宋体"/>
      <w:kern w:val="0"/>
      <w:sz w:val="24"/>
    </w:rPr>
  </w:style>
  <w:style w:type="paragraph" w:customStyle="1" w:styleId="298">
    <w:name w:val="Item List"/>
    <w:qFormat/>
    <w:uiPriority w:val="0"/>
    <w:pPr>
      <w:numPr>
        <w:ilvl w:val="0"/>
        <w:numId w:val="10"/>
      </w:numPr>
      <w:spacing w:line="300" w:lineRule="auto"/>
      <w:jc w:val="both"/>
    </w:pPr>
    <w:rPr>
      <w:rFonts w:ascii="Arial" w:hAnsi="Arial" w:eastAsia="宋体" w:cs="Times New Roman"/>
      <w:sz w:val="21"/>
      <w:lang w:val="en-US" w:eastAsia="zh-CN" w:bidi="ar-SA"/>
    </w:rPr>
  </w:style>
  <w:style w:type="paragraph" w:customStyle="1" w:styleId="299">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300">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rPr>
  </w:style>
  <w:style w:type="paragraph" w:customStyle="1" w:styleId="301">
    <w:name w:val="p1"/>
    <w:basedOn w:val="1"/>
    <w:qFormat/>
    <w:uiPriority w:val="0"/>
    <w:pPr>
      <w:widowControl/>
      <w:jc w:val="left"/>
    </w:pPr>
    <w:rPr>
      <w:rFonts w:ascii="仿宋" w:hAnsi="仿宋" w:eastAsia="仿宋"/>
      <w:kern w:val="0"/>
      <w:sz w:val="21"/>
      <w:szCs w:val="21"/>
      <w:lang w:eastAsia="zh-TW"/>
    </w:rPr>
  </w:style>
  <w:style w:type="paragraph" w:customStyle="1" w:styleId="302">
    <w:name w:val="Item Step in Table"/>
    <w:qFormat/>
    <w:uiPriority w:val="0"/>
    <w:pPr>
      <w:numPr>
        <w:ilvl w:val="0"/>
        <w:numId w:val="8"/>
      </w:numPr>
      <w:tabs>
        <w:tab w:val="left" w:pos="397"/>
      </w:tabs>
      <w:spacing w:before="40" w:after="40"/>
      <w:jc w:val="both"/>
    </w:pPr>
    <w:rPr>
      <w:rFonts w:ascii="Arial" w:hAnsi="Arial" w:eastAsia="宋体" w:cs="Times New Roman"/>
      <w:sz w:val="18"/>
      <w:lang w:val="en-US" w:eastAsia="zh-CN" w:bidi="ar-SA"/>
    </w:rPr>
  </w:style>
  <w:style w:type="paragraph" w:customStyle="1" w:styleId="303">
    <w:name w:val="ly"/>
    <w:basedOn w:val="1"/>
    <w:qFormat/>
    <w:uiPriority w:val="0"/>
    <w:pPr>
      <w:widowControl/>
      <w:spacing w:before="30"/>
      <w:jc w:val="right"/>
    </w:pPr>
    <w:rPr>
      <w:rFonts w:ascii="方正书宋简体" w:hAnsi="宋体" w:eastAsia="方正书宋简体"/>
      <w:color w:val="000000"/>
      <w:kern w:val="0"/>
      <w:sz w:val="21"/>
      <w:szCs w:val="21"/>
    </w:rPr>
  </w:style>
  <w:style w:type="paragraph" w:customStyle="1" w:styleId="304">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305">
    <w:name w:val="Char Char1"/>
    <w:basedOn w:val="1"/>
    <w:qFormat/>
    <w:uiPriority w:val="0"/>
    <w:pPr>
      <w:widowControl/>
      <w:spacing w:after="160" w:line="240" w:lineRule="exact"/>
      <w:jc w:val="left"/>
    </w:pPr>
    <w:rPr>
      <w:rFonts w:ascii="Verdana" w:hAnsi="Verdana"/>
      <w:kern w:val="0"/>
      <w:sz w:val="20"/>
      <w:lang w:eastAsia="en-US"/>
    </w:rPr>
  </w:style>
  <w:style w:type="paragraph" w:customStyle="1" w:styleId="306">
    <w:name w:val="二级条标题"/>
    <w:basedOn w:val="269"/>
    <w:next w:val="270"/>
    <w:qFormat/>
    <w:uiPriority w:val="0"/>
    <w:pPr>
      <w:ind w:left="840"/>
      <w:outlineLvl w:val="3"/>
    </w:pPr>
  </w:style>
  <w:style w:type="paragraph" w:customStyle="1" w:styleId="307">
    <w:name w:val="Table Text Char Char"/>
    <w:qFormat/>
    <w:uiPriority w:val="0"/>
    <w:pPr>
      <w:snapToGrid w:val="0"/>
      <w:spacing w:before="80" w:after="80"/>
    </w:pPr>
    <w:rPr>
      <w:rFonts w:ascii="Arial" w:hAnsi="Arial" w:eastAsia="宋体" w:cs="Times New Roman"/>
      <w:kern w:val="2"/>
      <w:sz w:val="18"/>
      <w:lang w:val="en-US" w:eastAsia="zh-CN" w:bidi="ar-SA"/>
    </w:rPr>
  </w:style>
  <w:style w:type="paragraph" w:customStyle="1" w:styleId="308">
    <w:name w:val="列出段落21"/>
    <w:basedOn w:val="1"/>
    <w:qFormat/>
    <w:uiPriority w:val="34"/>
    <w:pPr>
      <w:spacing w:line="360" w:lineRule="auto"/>
      <w:ind w:firstLine="420" w:firstLineChars="200"/>
    </w:pPr>
    <w:rPr>
      <w:rFonts w:ascii="Calibri" w:hAnsi="Calibri"/>
      <w:sz w:val="21"/>
      <w:szCs w:val="22"/>
    </w:rPr>
  </w:style>
  <w:style w:type="paragraph" w:customStyle="1" w:styleId="309">
    <w:name w:val="正文（首行不缩进）"/>
    <w:basedOn w:val="1"/>
    <w:qFormat/>
    <w:uiPriority w:val="0"/>
    <w:pPr>
      <w:autoSpaceDE w:val="0"/>
      <w:autoSpaceDN w:val="0"/>
      <w:adjustRightInd w:val="0"/>
      <w:spacing w:line="360" w:lineRule="auto"/>
      <w:jc w:val="left"/>
    </w:pPr>
    <w:rPr>
      <w:kern w:val="0"/>
      <w:sz w:val="21"/>
    </w:rPr>
  </w:style>
  <w:style w:type="paragraph" w:customStyle="1" w:styleId="310">
    <w:name w:val="IN Feature"/>
    <w:next w:val="244"/>
    <w:qFormat/>
    <w:uiPriority w:val="0"/>
    <w:pPr>
      <w:keepNext/>
      <w:keepLines/>
      <w:spacing w:before="240" w:after="240"/>
      <w:outlineLvl w:val="7"/>
    </w:pPr>
    <w:rPr>
      <w:rFonts w:ascii="Arial" w:hAnsi="Arial" w:eastAsia="黑体" w:cs="Times New Roman"/>
      <w:sz w:val="21"/>
      <w:lang w:val="en-US" w:eastAsia="zh-CN" w:bidi="ar-SA"/>
    </w:rPr>
  </w:style>
  <w:style w:type="paragraph" w:customStyle="1" w:styleId="311">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312">
    <w:name w:val="附录3"/>
    <w:basedOn w:val="1"/>
    <w:next w:val="1"/>
    <w:qFormat/>
    <w:uiPriority w:val="0"/>
    <w:pPr>
      <w:tabs>
        <w:tab w:val="left" w:pos="851"/>
      </w:tabs>
      <w:ind w:left="425" w:hanging="425"/>
      <w:outlineLvl w:val="2"/>
    </w:pPr>
    <w:rPr>
      <w:rFonts w:eastAsia="黑体"/>
      <w:b/>
      <w:sz w:val="32"/>
    </w:rPr>
  </w:style>
  <w:style w:type="paragraph" w:customStyle="1" w:styleId="313">
    <w:name w:val="Char2 Char Char Char Char Char Char"/>
    <w:basedOn w:val="1"/>
    <w:qFormat/>
    <w:uiPriority w:val="0"/>
    <w:rPr>
      <w:rFonts w:ascii="仿宋_GB2312"/>
      <w:b/>
      <w:sz w:val="30"/>
    </w:rPr>
  </w:style>
  <w:style w:type="character" w:customStyle="1" w:styleId="314">
    <w:name w:val="明显引用 Char2"/>
    <w:basedOn w:val="65"/>
    <w:qFormat/>
    <w:uiPriority w:val="30"/>
    <w:rPr>
      <w:rFonts w:ascii="Times New Roman" w:hAnsi="Times New Roman" w:eastAsia="宋体" w:cs="Times New Roman"/>
      <w:i/>
      <w:iCs/>
      <w:color w:val="5B9BD5"/>
      <w:sz w:val="28"/>
      <w:szCs w:val="20"/>
    </w:rPr>
  </w:style>
  <w:style w:type="paragraph" w:customStyle="1" w:styleId="315">
    <w:name w:val="_"/>
    <w:basedOn w:val="1"/>
    <w:qFormat/>
    <w:uiPriority w:val="0"/>
    <w:pPr>
      <w:adjustRightInd w:val="0"/>
      <w:spacing w:line="360" w:lineRule="auto"/>
      <w:ind w:left="480" w:firstLine="200" w:firstLineChars="200"/>
      <w:textAlignment w:val="baseline"/>
    </w:pPr>
    <w:rPr>
      <w:kern w:val="0"/>
      <w:sz w:val="24"/>
    </w:rPr>
  </w:style>
  <w:style w:type="paragraph" w:customStyle="1" w:styleId="316">
    <w:name w:val="图片文字"/>
    <w:basedOn w:val="1"/>
    <w:qFormat/>
    <w:uiPriority w:val="0"/>
    <w:pPr>
      <w:spacing w:line="240" w:lineRule="atLeast"/>
      <w:jc w:val="center"/>
    </w:pPr>
    <w:rPr>
      <w:sz w:val="21"/>
    </w:rPr>
  </w:style>
  <w:style w:type="paragraph" w:customStyle="1" w:styleId="317">
    <w:name w:val="Char2"/>
    <w:basedOn w:val="1"/>
    <w:qFormat/>
    <w:uiPriority w:val="0"/>
    <w:pPr>
      <w:spacing w:line="240" w:lineRule="atLeast"/>
      <w:ind w:left="420" w:firstLine="420"/>
    </w:pPr>
    <w:rPr>
      <w:kern w:val="0"/>
      <w:sz w:val="21"/>
    </w:rPr>
  </w:style>
  <w:style w:type="paragraph" w:customStyle="1" w:styleId="318">
    <w:name w:val="Item Step"/>
    <w:qFormat/>
    <w:uiPriority w:val="0"/>
    <w:pPr>
      <w:tabs>
        <w:tab w:val="left" w:pos="1644"/>
      </w:tabs>
      <w:ind w:left="1644" w:hanging="510"/>
      <w:outlineLvl w:val="4"/>
    </w:pPr>
    <w:rPr>
      <w:rFonts w:ascii="Arial" w:hAnsi="Arial" w:eastAsia="宋体" w:cs="Times New Roman"/>
      <w:sz w:val="21"/>
      <w:lang w:val="en-US" w:eastAsia="zh-CN" w:bidi="ar-SA"/>
    </w:rPr>
  </w:style>
  <w:style w:type="paragraph" w:customStyle="1" w:styleId="319">
    <w:name w:val="正文文本缩进 21"/>
    <w:basedOn w:val="1"/>
    <w:qFormat/>
    <w:uiPriority w:val="0"/>
    <w:pPr>
      <w:adjustRightInd w:val="0"/>
      <w:spacing w:before="120"/>
      <w:ind w:firstLine="420"/>
      <w:textAlignment w:val="baseline"/>
    </w:pPr>
    <w:rPr>
      <w:sz w:val="24"/>
    </w:rPr>
  </w:style>
  <w:style w:type="paragraph" w:customStyle="1" w:styleId="320">
    <w:name w:val="标题3——2"/>
    <w:basedOn w:val="5"/>
    <w:next w:val="61"/>
    <w:qFormat/>
    <w:uiPriority w:val="0"/>
    <w:pPr>
      <w:tabs>
        <w:tab w:val="left" w:pos="1280"/>
        <w:tab w:val="right" w:leader="dot" w:pos="8777"/>
      </w:tabs>
      <w:spacing w:before="312" w:beforeLines="100" w:after="0"/>
      <w:ind w:left="851" w:hanging="851"/>
      <w:outlineLvl w:val="9"/>
    </w:pPr>
    <w:rPr>
      <w:rFonts w:ascii="黑体" w:hAnsi="宋体" w:eastAsia="黑体"/>
      <w:sz w:val="30"/>
    </w:rPr>
  </w:style>
  <w:style w:type="paragraph" w:customStyle="1" w:styleId="321">
    <w:name w:val="样式 首行缩进:  0.74 厘米"/>
    <w:basedOn w:val="1"/>
    <w:qFormat/>
    <w:uiPriority w:val="0"/>
    <w:pPr>
      <w:spacing w:line="360" w:lineRule="auto"/>
      <w:ind w:firstLine="420"/>
    </w:pPr>
    <w:rPr>
      <w:sz w:val="24"/>
    </w:rPr>
  </w:style>
  <w:style w:type="paragraph" w:customStyle="1" w:styleId="322">
    <w:name w:val="内容标题"/>
    <w:basedOn w:val="18"/>
    <w:qFormat/>
    <w:uiPriority w:val="0"/>
    <w:rPr>
      <w:rFonts w:ascii="Tahoma" w:hAnsi="Tahoma"/>
      <w:sz w:val="24"/>
    </w:rPr>
  </w:style>
  <w:style w:type="paragraph" w:customStyle="1" w:styleId="323">
    <w:name w:val="正文 + 三号"/>
    <w:basedOn w:val="1"/>
    <w:qFormat/>
    <w:uiPriority w:val="0"/>
    <w:rPr>
      <w:sz w:val="21"/>
    </w:rPr>
  </w:style>
  <w:style w:type="paragraph" w:customStyle="1" w:styleId="324">
    <w:name w:val="正文文本 21"/>
    <w:basedOn w:val="1"/>
    <w:qFormat/>
    <w:uiPriority w:val="0"/>
    <w:pPr>
      <w:adjustRightInd w:val="0"/>
      <w:spacing w:before="120" w:line="360" w:lineRule="auto"/>
      <w:ind w:firstLine="480"/>
      <w:textAlignment w:val="baseline"/>
    </w:pPr>
    <w:rPr>
      <w:sz w:val="24"/>
    </w:rPr>
  </w:style>
  <w:style w:type="paragraph" w:customStyle="1" w:styleId="325">
    <w:name w:val="标题无"/>
    <w:basedOn w:val="1"/>
    <w:qFormat/>
    <w:uiPriority w:val="0"/>
    <w:pPr>
      <w:spacing w:line="360" w:lineRule="auto"/>
    </w:pPr>
    <w:rPr>
      <w:sz w:val="24"/>
    </w:rPr>
  </w:style>
  <w:style w:type="paragraph" w:customStyle="1" w:styleId="326">
    <w:name w:val="摘要"/>
    <w:basedOn w:val="1"/>
    <w:next w:val="4"/>
    <w:qFormat/>
    <w:uiPriority w:val="0"/>
    <w:pPr>
      <w:spacing w:line="360" w:lineRule="auto"/>
    </w:pPr>
    <w:rPr>
      <w:rFonts w:eastAsia="黑体"/>
      <w:sz w:val="20"/>
    </w:rPr>
  </w:style>
  <w:style w:type="paragraph" w:customStyle="1" w:styleId="327">
    <w:name w:val="Char1"/>
    <w:basedOn w:val="1"/>
    <w:qFormat/>
    <w:uiPriority w:val="0"/>
    <w:rPr>
      <w:sz w:val="21"/>
    </w:rPr>
  </w:style>
  <w:style w:type="paragraph" w:customStyle="1" w:styleId="328">
    <w:name w:val="Figure Description"/>
    <w:next w:val="1"/>
    <w:qFormat/>
    <w:uiPriority w:val="0"/>
    <w:pPr>
      <w:snapToGrid w:val="0"/>
      <w:spacing w:before="80" w:after="320"/>
      <w:ind w:left="1134"/>
      <w:jc w:val="center"/>
    </w:pPr>
    <w:rPr>
      <w:rFonts w:ascii="Arial" w:hAnsi="Arial" w:eastAsia="黑体" w:cs="Times New Roman"/>
      <w:sz w:val="18"/>
      <w:lang w:val="en-US" w:eastAsia="zh-CN" w:bidi="ar-SA"/>
    </w:rPr>
  </w:style>
  <w:style w:type="paragraph" w:customStyle="1" w:styleId="329">
    <w:name w:val="Char Char Char Char Char Char1 Char"/>
    <w:basedOn w:val="1"/>
    <w:qFormat/>
    <w:uiPriority w:val="0"/>
    <w:pPr>
      <w:widowControl/>
      <w:spacing w:after="160" w:line="240" w:lineRule="exact"/>
      <w:jc w:val="left"/>
    </w:pPr>
    <w:rPr>
      <w:rFonts w:ascii="Verdana" w:hAnsi="Verdana"/>
      <w:kern w:val="0"/>
      <w:sz w:val="21"/>
      <w:lang w:eastAsia="en-US"/>
    </w:rPr>
  </w:style>
  <w:style w:type="paragraph" w:customStyle="1" w:styleId="330">
    <w:name w:val="intel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31">
    <w:name w:val="没有缩进（为图形使用）"/>
    <w:basedOn w:val="1"/>
    <w:qFormat/>
    <w:uiPriority w:val="0"/>
    <w:pPr>
      <w:spacing w:before="120" w:after="120" w:line="360" w:lineRule="auto"/>
    </w:pPr>
    <w:rPr>
      <w:sz w:val="24"/>
    </w:rPr>
  </w:style>
  <w:style w:type="paragraph" w:customStyle="1" w:styleId="332">
    <w:name w:val="操作步骤"/>
    <w:basedOn w:val="1"/>
    <w:qFormat/>
    <w:uiPriority w:val="0"/>
    <w:pPr>
      <w:numPr>
        <w:ilvl w:val="0"/>
        <w:numId w:val="11"/>
      </w:numPr>
      <w:autoSpaceDE w:val="0"/>
      <w:autoSpaceDN w:val="0"/>
      <w:adjustRightInd w:val="0"/>
      <w:snapToGrid w:val="0"/>
      <w:spacing w:line="40" w:lineRule="atLeast"/>
      <w:textAlignment w:val="bottom"/>
    </w:pPr>
    <w:rPr>
      <w:rFonts w:ascii="昆仑楷体" w:eastAsia="楷体_GB2312"/>
      <w:kern w:val="0"/>
      <w:sz w:val="21"/>
    </w:rPr>
  </w:style>
  <w:style w:type="paragraph" w:customStyle="1" w:styleId="333">
    <w:name w:val="文档正文"/>
    <w:basedOn w:val="1"/>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334">
    <w:name w:val="图例"/>
    <w:basedOn w:val="1"/>
    <w:qFormat/>
    <w:uiPriority w:val="0"/>
    <w:pPr>
      <w:spacing w:before="120" w:after="120" w:line="360" w:lineRule="auto"/>
      <w:jc w:val="center"/>
    </w:pPr>
    <w:rPr>
      <w:rFonts w:eastAsia="仿宋_GB2312"/>
      <w:b/>
      <w:sz w:val="24"/>
    </w:rPr>
  </w:style>
  <w:style w:type="paragraph" w:customStyle="1" w:styleId="335">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336">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337">
    <w:name w:val="Char Char Char Char Char Char Char1"/>
    <w:basedOn w:val="1"/>
    <w:qFormat/>
    <w:uiPriority w:val="0"/>
    <w:rPr>
      <w:rFonts w:ascii="Tahoma" w:hAnsi="Tahoma"/>
      <w:sz w:val="24"/>
    </w:rPr>
  </w:style>
  <w:style w:type="paragraph" w:customStyle="1" w:styleId="338">
    <w:name w:val="表格内文字"/>
    <w:basedOn w:val="32"/>
    <w:qFormat/>
    <w:uiPriority w:val="0"/>
    <w:pPr>
      <w:adjustRightInd w:val="0"/>
    </w:pPr>
    <w:rPr>
      <w:color w:val="000000"/>
      <w:lang w:val="en-GB"/>
    </w:rPr>
  </w:style>
  <w:style w:type="paragraph" w:customStyle="1" w:styleId="339">
    <w:name w:val="正文1"/>
    <w:basedOn w:val="16"/>
    <w:qFormat/>
    <w:uiPriority w:val="0"/>
    <w:pPr>
      <w:spacing w:line="300" w:lineRule="auto"/>
      <w:ind w:firstLine="200" w:firstLineChars="200"/>
    </w:pPr>
    <w:rPr>
      <w:sz w:val="24"/>
    </w:rPr>
  </w:style>
  <w:style w:type="paragraph" w:customStyle="1" w:styleId="340">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341">
    <w:name w:val="默认段落字体 Para Char Char Char Char Char Char Char Char Char1 Char Char Char Char"/>
    <w:basedOn w:val="1"/>
    <w:qFormat/>
    <w:uiPriority w:val="0"/>
    <w:rPr>
      <w:rFonts w:ascii="Tahoma" w:hAnsi="Tahoma"/>
      <w:sz w:val="24"/>
    </w:rPr>
  </w:style>
  <w:style w:type="paragraph" w:customStyle="1" w:styleId="342">
    <w:name w:val="zw"/>
    <w:basedOn w:val="1"/>
    <w:qFormat/>
    <w:uiPriority w:val="0"/>
    <w:pPr>
      <w:widowControl/>
      <w:spacing w:before="30"/>
      <w:ind w:left="100" w:right="100"/>
    </w:pPr>
    <w:rPr>
      <w:rFonts w:ascii="方正书宋简体" w:hAnsi="宋体" w:eastAsia="方正书宋简体"/>
      <w:color w:val="000000"/>
      <w:kern w:val="0"/>
      <w:sz w:val="21"/>
      <w:szCs w:val="21"/>
    </w:rPr>
  </w:style>
  <w:style w:type="paragraph" w:customStyle="1" w:styleId="343">
    <w:name w:val="样式 行距: 1.5 倍行距1"/>
    <w:basedOn w:val="1"/>
    <w:qFormat/>
    <w:uiPriority w:val="0"/>
    <w:pPr>
      <w:snapToGrid w:val="0"/>
    </w:pPr>
    <w:rPr>
      <w:sz w:val="21"/>
    </w:rPr>
  </w:style>
  <w:style w:type="paragraph" w:customStyle="1" w:styleId="344">
    <w:name w:val="样式4"/>
    <w:basedOn w:val="6"/>
    <w:qFormat/>
    <w:uiPriority w:val="0"/>
    <w:pPr>
      <w:adjustRightInd w:val="0"/>
      <w:snapToGrid w:val="0"/>
    </w:pPr>
  </w:style>
  <w:style w:type="paragraph" w:customStyle="1" w:styleId="345">
    <w:name w:val="文档正文 Char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346">
    <w:name w:val="缺省文本"/>
    <w:basedOn w:val="1"/>
    <w:qFormat/>
    <w:uiPriority w:val="0"/>
    <w:pPr>
      <w:tabs>
        <w:tab w:val="left" w:pos="1260"/>
      </w:tabs>
      <w:autoSpaceDE w:val="0"/>
      <w:autoSpaceDN w:val="0"/>
      <w:adjustRightInd w:val="0"/>
      <w:spacing w:line="360" w:lineRule="auto"/>
      <w:jc w:val="left"/>
    </w:pPr>
    <w:rPr>
      <w:kern w:val="0"/>
      <w:sz w:val="24"/>
    </w:rPr>
  </w:style>
  <w:style w:type="character" w:customStyle="1" w:styleId="347">
    <w:name w:val="引用 Char2"/>
    <w:basedOn w:val="65"/>
    <w:qFormat/>
    <w:uiPriority w:val="29"/>
    <w:rPr>
      <w:rFonts w:ascii="Times New Roman" w:hAnsi="Times New Roman" w:eastAsia="宋体" w:cs="Times New Roman"/>
      <w:i/>
      <w:iCs/>
      <w:color w:val="3F3F3F"/>
      <w:sz w:val="28"/>
      <w:szCs w:val="20"/>
    </w:rPr>
  </w:style>
  <w:style w:type="paragraph" w:customStyle="1" w:styleId="348">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49">
    <w:name w:val="pa-34"/>
    <w:basedOn w:val="1"/>
    <w:qFormat/>
    <w:uiPriority w:val="0"/>
    <w:pPr>
      <w:widowControl/>
      <w:spacing w:line="360" w:lineRule="atLeast"/>
      <w:ind w:firstLine="420"/>
      <w:jc w:val="left"/>
    </w:pPr>
    <w:rPr>
      <w:rFonts w:ascii="宋体" w:hAnsi="宋体" w:cs="宋体"/>
      <w:kern w:val="0"/>
      <w:sz w:val="24"/>
      <w:szCs w:val="24"/>
    </w:rPr>
  </w:style>
  <w:style w:type="paragraph" w:customStyle="1" w:styleId="350">
    <w:name w:val="文本1"/>
    <w:basedOn w:val="1"/>
    <w:qFormat/>
    <w:uiPriority w:val="0"/>
    <w:pPr>
      <w:adjustRightInd w:val="0"/>
      <w:spacing w:line="312" w:lineRule="atLeast"/>
      <w:jc w:val="center"/>
      <w:textAlignment w:val="baseline"/>
    </w:pPr>
    <w:rPr>
      <w:kern w:val="0"/>
      <w:sz w:val="18"/>
    </w:rPr>
  </w:style>
  <w:style w:type="paragraph" w:customStyle="1" w:styleId="351">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52">
    <w:name w:val="Revision_c3942d1e-39bf-49dd-9576-7632bac9555f"/>
    <w:qFormat/>
    <w:uiPriority w:val="0"/>
    <w:rPr>
      <w:rFonts w:ascii="Times New Roman" w:hAnsi="Times New Roman" w:eastAsia="宋体" w:cs="Times New Roman"/>
      <w:kern w:val="2"/>
      <w:sz w:val="21"/>
      <w:lang w:val="en-US" w:eastAsia="zh-CN" w:bidi="ar-SA"/>
    </w:rPr>
  </w:style>
  <w:style w:type="paragraph" w:customStyle="1" w:styleId="353">
    <w:name w:val="Char Char Char"/>
    <w:basedOn w:val="1"/>
    <w:qFormat/>
    <w:uiPriority w:val="0"/>
    <w:rPr>
      <w:rFonts w:ascii="Tahoma" w:hAnsi="Tahoma"/>
      <w:sz w:val="24"/>
    </w:rPr>
  </w:style>
  <w:style w:type="paragraph" w:customStyle="1" w:styleId="354">
    <w:name w:val="自定样式1"/>
    <w:basedOn w:val="1"/>
    <w:qFormat/>
    <w:uiPriority w:val="0"/>
    <w:pPr>
      <w:suppressAutoHyphens/>
      <w:jc w:val="center"/>
    </w:pPr>
    <w:rPr>
      <w:rFonts w:ascii="宋体" w:hAnsi="宋体"/>
      <w:color w:val="000000"/>
      <w:sz w:val="18"/>
      <w:szCs w:val="24"/>
    </w:rPr>
  </w:style>
  <w:style w:type="paragraph" w:customStyle="1" w:styleId="355">
    <w:name w:val="样式3"/>
    <w:basedOn w:val="3"/>
    <w:next w:val="3"/>
    <w:qFormat/>
    <w:uiPriority w:val="0"/>
    <w:pPr>
      <w:keepLines/>
      <w:adjustRightInd w:val="0"/>
      <w:spacing w:before="340" w:after="330" w:line="576" w:lineRule="auto"/>
    </w:pPr>
    <w:rPr>
      <w:rFonts w:ascii="Times New Roman" w:eastAsia="黑体"/>
      <w:b/>
      <w:kern w:val="44"/>
      <w:sz w:val="44"/>
    </w:rPr>
  </w:style>
  <w:style w:type="paragraph" w:customStyle="1" w:styleId="356">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357">
    <w:name w:val="样式 标题 1 + 黑体 三号 非加粗 居中 段前: 6 磅 段后: 6 磅 行距: 固定值 20 磅"/>
    <w:basedOn w:val="3"/>
    <w:qFormat/>
    <w:uiPriority w:val="0"/>
    <w:pPr>
      <w:keepLines/>
      <w:snapToGrid/>
      <w:spacing w:before="120" w:after="120" w:line="400" w:lineRule="exact"/>
      <w:jc w:val="center"/>
    </w:pPr>
    <w:rPr>
      <w:rFonts w:ascii="黑体" w:hAnsi="黑体" w:eastAsia="黑体" w:cs="宋体"/>
      <w:kern w:val="44"/>
      <w:sz w:val="32"/>
    </w:rPr>
  </w:style>
  <w:style w:type="paragraph" w:customStyle="1" w:styleId="358">
    <w:name w:val="简单回函地址"/>
    <w:basedOn w:val="1"/>
    <w:qFormat/>
    <w:uiPriority w:val="0"/>
    <w:pPr>
      <w:adjustRightInd w:val="0"/>
      <w:snapToGrid w:val="0"/>
      <w:spacing w:line="360" w:lineRule="auto"/>
    </w:pPr>
    <w:rPr>
      <w:sz w:val="24"/>
    </w:rPr>
  </w:style>
  <w:style w:type="paragraph" w:customStyle="1" w:styleId="359">
    <w:name w:val="Table Description"/>
    <w:next w:val="1"/>
    <w:qFormat/>
    <w:uiPriority w:val="0"/>
    <w:pPr>
      <w:keepNext/>
      <w:snapToGrid w:val="0"/>
      <w:spacing w:before="160" w:after="80"/>
      <w:ind w:left="1134"/>
      <w:jc w:val="center"/>
    </w:pPr>
    <w:rPr>
      <w:rFonts w:ascii="Arial" w:hAnsi="Arial" w:eastAsia="黑体" w:cs="Times New Roman"/>
      <w:sz w:val="18"/>
      <w:lang w:val="en-US" w:eastAsia="zh-CN" w:bidi="ar-SA"/>
    </w:rPr>
  </w:style>
  <w:style w:type="paragraph" w:customStyle="1" w:styleId="360">
    <w:name w:val="Style Heading 3h3Heading 3 - oldLevel 3 HeadH3level_3PIM 3se..."/>
    <w:basedOn w:val="5"/>
    <w:qFormat/>
    <w:uiPriority w:val="0"/>
    <w:pPr>
      <w:numPr>
        <w:ilvl w:val="0"/>
        <w:numId w:val="12"/>
      </w:numPr>
      <w:tabs>
        <w:tab w:val="left" w:pos="709"/>
      </w:tabs>
    </w:pPr>
  </w:style>
  <w:style w:type="paragraph" w:customStyle="1" w:styleId="361">
    <w:name w:val="表格文字"/>
    <w:basedOn w:val="1"/>
    <w:qFormat/>
    <w:uiPriority w:val="0"/>
    <w:pPr>
      <w:adjustRightInd w:val="0"/>
      <w:spacing w:line="420" w:lineRule="atLeast"/>
      <w:jc w:val="left"/>
      <w:textAlignment w:val="baseline"/>
    </w:pPr>
    <w:rPr>
      <w:rFonts w:ascii="Calibri" w:hAnsi="Calibri"/>
      <w:kern w:val="0"/>
      <w:sz w:val="21"/>
    </w:rPr>
  </w:style>
  <w:style w:type="paragraph" w:customStyle="1" w:styleId="362">
    <w:name w:val="编号正文"/>
    <w:basedOn w:val="333"/>
    <w:qFormat/>
    <w:uiPriority w:val="0"/>
    <w:pPr>
      <w:snapToGrid/>
      <w:spacing w:line="360" w:lineRule="auto"/>
      <w:ind w:left="1407" w:hanging="1047"/>
      <w:jc w:val="left"/>
    </w:pPr>
    <w:rPr>
      <w:rFonts w:eastAsia="仿宋_GB2312"/>
    </w:rPr>
  </w:style>
  <w:style w:type="paragraph" w:customStyle="1" w:styleId="363">
    <w:name w:val="标书正文1"/>
    <w:basedOn w:val="1"/>
    <w:qFormat/>
    <w:uiPriority w:val="0"/>
    <w:pPr>
      <w:spacing w:line="520" w:lineRule="exact"/>
      <w:ind w:firstLine="640" w:firstLineChars="200"/>
    </w:pPr>
  </w:style>
  <w:style w:type="paragraph" w:customStyle="1" w:styleId="364">
    <w:name w:val="无间隔1"/>
    <w:qFormat/>
    <w:uiPriority w:val="1"/>
    <w:pPr>
      <w:jc w:val="both"/>
    </w:pPr>
    <w:rPr>
      <w:rFonts w:ascii="Times New Roman" w:hAnsi="Times New Roman" w:eastAsia="Times New Roman" w:cs="Times New Roman"/>
      <w:lang w:val="en-US" w:eastAsia="zh-CN" w:bidi="ar-SA"/>
    </w:rPr>
  </w:style>
  <w:style w:type="paragraph" w:customStyle="1" w:styleId="365">
    <w:name w:val="正文 New New New New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366">
    <w:name w:val="招标节"/>
    <w:basedOn w:val="1"/>
    <w:next w:val="1"/>
    <w:link w:val="370"/>
    <w:qFormat/>
    <w:uiPriority w:val="0"/>
    <w:pPr>
      <w:spacing w:before="156" w:beforeLines="50" w:after="156" w:afterLines="50"/>
      <w:outlineLvl w:val="1"/>
    </w:pPr>
    <w:rPr>
      <w:rFonts w:ascii="宋体" w:hAnsi="宋体"/>
      <w:b/>
      <w:sz w:val="24"/>
    </w:rPr>
  </w:style>
  <w:style w:type="paragraph" w:styleId="367">
    <w:name w:val="List Paragraph"/>
    <w:basedOn w:val="1"/>
    <w:qFormat/>
    <w:uiPriority w:val="99"/>
    <w:pPr>
      <w:ind w:firstLine="420" w:firstLineChars="200"/>
    </w:pPr>
  </w:style>
  <w:style w:type="character" w:customStyle="1" w:styleId="368">
    <w:name w:val="招标正文 Char"/>
    <w:basedOn w:val="65"/>
    <w:link w:val="369"/>
    <w:qFormat/>
    <w:uiPriority w:val="0"/>
    <w:rPr>
      <w:rFonts w:ascii="宋体" w:hAnsi="宋体"/>
      <w:kern w:val="2"/>
      <w:sz w:val="21"/>
      <w:szCs w:val="21"/>
    </w:rPr>
  </w:style>
  <w:style w:type="paragraph" w:customStyle="1" w:styleId="369">
    <w:name w:val="招标正文"/>
    <w:basedOn w:val="1"/>
    <w:link w:val="368"/>
    <w:qFormat/>
    <w:uiPriority w:val="0"/>
    <w:pPr>
      <w:spacing w:line="300" w:lineRule="auto"/>
      <w:ind w:firstLine="420" w:firstLineChars="200"/>
    </w:pPr>
    <w:rPr>
      <w:rFonts w:ascii="宋体" w:hAnsi="宋体"/>
      <w:sz w:val="21"/>
      <w:szCs w:val="21"/>
    </w:rPr>
  </w:style>
  <w:style w:type="character" w:customStyle="1" w:styleId="370">
    <w:name w:val="招标节 Char"/>
    <w:basedOn w:val="65"/>
    <w:link w:val="366"/>
    <w:qFormat/>
    <w:uiPriority w:val="0"/>
    <w:rPr>
      <w:rFonts w:ascii="宋体" w:hAnsi="宋体"/>
      <w:b/>
      <w:kern w:val="2"/>
      <w:sz w:val="24"/>
    </w:rPr>
  </w:style>
  <w:style w:type="character" w:customStyle="1" w:styleId="371">
    <w:name w:val="小标题 Char"/>
    <w:basedOn w:val="368"/>
    <w:link w:val="372"/>
    <w:qFormat/>
    <w:uiPriority w:val="0"/>
    <w:rPr>
      <w:rFonts w:ascii="宋体" w:hAnsi="宋体"/>
      <w:kern w:val="2"/>
      <w:sz w:val="21"/>
      <w:szCs w:val="21"/>
    </w:rPr>
  </w:style>
  <w:style w:type="paragraph" w:customStyle="1" w:styleId="372">
    <w:name w:val="小标题"/>
    <w:basedOn w:val="369"/>
    <w:next w:val="369"/>
    <w:link w:val="371"/>
    <w:qFormat/>
    <w:uiPriority w:val="0"/>
    <w:pPr>
      <w:outlineLvl w:val="2"/>
    </w:pPr>
  </w:style>
  <w:style w:type="character" w:customStyle="1" w:styleId="373">
    <w:name w:val="招标章 Char"/>
    <w:basedOn w:val="65"/>
    <w:link w:val="374"/>
    <w:qFormat/>
    <w:uiPriority w:val="0"/>
    <w:rPr>
      <w:rFonts w:eastAsia="黑体"/>
      <w:b/>
      <w:kern w:val="2"/>
      <w:sz w:val="32"/>
      <w:szCs w:val="24"/>
    </w:rPr>
  </w:style>
  <w:style w:type="paragraph" w:customStyle="1" w:styleId="374">
    <w:name w:val="招标章"/>
    <w:basedOn w:val="1"/>
    <w:link w:val="373"/>
    <w:qFormat/>
    <w:uiPriority w:val="0"/>
    <w:pPr>
      <w:spacing w:line="360" w:lineRule="auto"/>
      <w:jc w:val="center"/>
      <w:outlineLvl w:val="0"/>
    </w:pPr>
    <w:rPr>
      <w:rFonts w:eastAsia="黑体"/>
      <w:b/>
      <w:sz w:val="32"/>
      <w:szCs w:val="24"/>
    </w:rPr>
  </w:style>
  <w:style w:type="paragraph" w:customStyle="1" w:styleId="375">
    <w:name w:val="标准节"/>
    <w:basedOn w:val="366"/>
    <w:qFormat/>
    <w:uiPriority w:val="0"/>
    <w:pPr>
      <w:jc w:val="center"/>
    </w:pPr>
    <w:rPr>
      <w:rFonts w:ascii="Times New Roman" w:hAnsi="Times New Roman"/>
      <w:sz w:val="30"/>
      <w:szCs w:val="32"/>
    </w:rPr>
  </w:style>
  <w:style w:type="paragraph" w:customStyle="1" w:styleId="376">
    <w:name w:val="附件"/>
    <w:basedOn w:val="366"/>
    <w:next w:val="1"/>
    <w:qFormat/>
    <w:uiPriority w:val="0"/>
    <w:pPr>
      <w:spacing w:before="0" w:beforeLines="0" w:after="0" w:afterLines="0"/>
    </w:pPr>
    <w:rPr>
      <w:rFonts w:ascii="Times New Roman" w:hAnsi="Times New Roman" w:eastAsia="黑体"/>
      <w:szCs w:val="28"/>
    </w:rPr>
  </w:style>
  <w:style w:type="paragraph" w:customStyle="1" w:styleId="377">
    <w:name w:val="身份证明授权委托投标函等行距"/>
    <w:qFormat/>
    <w:uiPriority w:val="0"/>
    <w:pPr>
      <w:spacing w:line="560" w:lineRule="exact"/>
      <w:ind w:firstLine="200" w:firstLineChars="200"/>
    </w:pPr>
    <w:rPr>
      <w:rFonts w:ascii="Times New Roman" w:hAnsi="Times New Roman" w:eastAsia="仿宋_GB2312" w:cs="Times New Roman"/>
      <w:kern w:val="2"/>
      <w:sz w:val="24"/>
      <w:szCs w:val="24"/>
      <w:lang w:val="en-US" w:eastAsia="zh-CN" w:bidi="ar-SA"/>
    </w:rPr>
  </w:style>
  <w:style w:type="paragraph" w:customStyle="1" w:styleId="378">
    <w:name w:val="授权书和信息卡行距"/>
    <w:qFormat/>
    <w:uiPriority w:val="0"/>
    <w:pPr>
      <w:spacing w:line="560" w:lineRule="exact"/>
    </w:pPr>
    <w:rPr>
      <w:rFonts w:ascii="Times New Roman" w:hAnsi="Times New Roman" w:eastAsia="仿宋_GB2312" w:cs="Times New Roman"/>
      <w:kern w:val="2"/>
      <w:sz w:val="24"/>
      <w:szCs w:val="24"/>
      <w:lang w:val="en-US" w:eastAsia="zh-CN" w:bidi="ar-SA"/>
    </w:rPr>
  </w:style>
  <w:style w:type="character" w:customStyle="1" w:styleId="379">
    <w:name w:val="16"/>
    <w:qFormat/>
    <w:uiPriority w:val="0"/>
    <w:rPr>
      <w:rFonts w:hint="eastAsia" w:ascii="宋体" w:hAnsi="宋体" w:eastAsia="Times New Roman"/>
      <w:spacing w:val="0"/>
      <w:sz w:val="20"/>
      <w:szCs w:val="20"/>
      <w:shd w:val="clear" w:color="auto" w:fill="FFFFFF"/>
    </w:rPr>
  </w:style>
  <w:style w:type="paragraph" w:customStyle="1" w:styleId="380">
    <w:name w:val="No Spacing"/>
    <w:basedOn w:val="1"/>
    <w:qFormat/>
    <w:uiPriority w:val="1"/>
    <w:pPr>
      <w:spacing w:line="400" w:lineRule="exact"/>
    </w:pPr>
    <w:rPr>
      <w:sz w:val="24"/>
      <w:szCs w:val="20"/>
    </w:rPr>
  </w:style>
  <w:style w:type="character" w:customStyle="1" w:styleId="381">
    <w:name w:val="NormalCharacter"/>
    <w:semiHidden/>
    <w:qFormat/>
    <w:uiPriority w:val="0"/>
  </w:style>
  <w:style w:type="paragraph" w:customStyle="1" w:styleId="382">
    <w:name w:val="标题 5（有编号）（绿盟科技）"/>
    <w:basedOn w:val="1"/>
    <w:next w:val="383"/>
    <w:qFormat/>
    <w:uiPriority w:val="0"/>
    <w:pPr>
      <w:keepNext/>
      <w:keepLines/>
      <w:numPr>
        <w:ilvl w:val="4"/>
        <w:numId w:val="13"/>
      </w:numPr>
      <w:spacing w:before="280" w:after="156" w:line="377" w:lineRule="auto"/>
      <w:jc w:val="left"/>
      <w:outlineLvl w:val="4"/>
    </w:pPr>
    <w:rPr>
      <w:rFonts w:ascii="Arial" w:hAnsi="Arial" w:eastAsia="黑体"/>
      <w:b/>
      <w:kern w:val="0"/>
      <w:szCs w:val="28"/>
    </w:rPr>
  </w:style>
  <w:style w:type="paragraph" w:customStyle="1" w:styleId="383">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384">
    <w:name w:val="保证金信息卡行距及首行不空格"/>
    <w:qFormat/>
    <w:uiPriority w:val="0"/>
    <w:pPr>
      <w:spacing w:line="560" w:lineRule="exact"/>
    </w:pPr>
    <w:rPr>
      <w:rFonts w:ascii="黑体" w:hAnsi="宋体" w:eastAsia="仿宋_GB2312" w:cs="Times New Roman"/>
      <w:kern w:val="2"/>
      <w:sz w:val="24"/>
      <w:szCs w:val="9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36</Pages>
  <Words>9307</Words>
  <Characters>9937</Characters>
  <Lines>261</Lines>
  <Paragraphs>73</Paragraphs>
  <TotalTime>2</TotalTime>
  <ScaleCrop>false</ScaleCrop>
  <LinksUpToDate>false</LinksUpToDate>
  <CharactersWithSpaces>10105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2022-03-07T01:34:00Z</dcterms:created>
  <dc:creator>Sky123.Org</dc:creator>
  <cp:lastModifiedBy>MdLF</cp:lastModifiedBy>
  <cp:lastPrinted>2024-09-13T09:26:00Z</cp:lastPrinted>
  <dcterms:modified xsi:type="dcterms:W3CDTF">2025-04-10T13:34:35Z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C4B0D47D7CBD491EA1CCE32FC1550FFE_13</vt:lpwstr>
  </property>
  <property fmtid="{D5CDD505-2E9C-101B-9397-08002B2CF9AE}" pid="4" name="KSOTemplateDocerSaveRecord">
    <vt:lpwstr>eyJoZGlkIjoiNjJhMzFmYzM5Yjg4ODhiZWVkMzlkOGI5YWE1NzdjNmIiLCJ1c2VySWQiOiIyMzQzNDg2MDQifQ==</vt:lpwstr>
  </property>
</Properties>
</file>